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方正小标宋_GBK"/>
          <w:szCs w:val="32"/>
        </w:rPr>
      </w:pPr>
      <w:r>
        <w:rPr>
          <w:rFonts w:hint="eastAsia" w:ascii="黑体" w:hAnsi="黑体" w:eastAsia="黑体" w:cs="方正小标宋_GBK"/>
          <w:szCs w:val="32"/>
        </w:rPr>
        <w:t>附件2</w:t>
      </w:r>
    </w:p>
    <w:p>
      <w:pPr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zCs w:val="21"/>
        </w:rPr>
      </w:pPr>
    </w:p>
    <w:p>
      <w:pPr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土壤中砷测定检验检测机构报名表</w:t>
      </w:r>
    </w:p>
    <w:bookmarkEnd w:id="0"/>
    <w:p>
      <w:pPr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4"/>
        <w:gridCol w:w="794"/>
        <w:gridCol w:w="1108"/>
        <w:gridCol w:w="783"/>
        <w:gridCol w:w="907"/>
        <w:gridCol w:w="748"/>
        <w:gridCol w:w="792"/>
        <w:gridCol w:w="1068"/>
        <w:gridCol w:w="1068"/>
        <w:gridCol w:w="737"/>
        <w:gridCol w:w="1425"/>
        <w:gridCol w:w="851"/>
        <w:gridCol w:w="849"/>
        <w:gridCol w:w="852"/>
        <w:gridCol w:w="708"/>
        <w:gridCol w:w="886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机构名称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机构</w:t>
            </w:r>
            <w:r>
              <w:rPr>
                <w:rFonts w:ascii="黑体" w:hAnsi="黑体" w:eastAsia="黑体" w:cs="仿宋_GB2312"/>
                <w:sz w:val="21"/>
                <w:szCs w:val="21"/>
              </w:rPr>
              <w:t>证书</w:t>
            </w:r>
            <w:r>
              <w:rPr>
                <w:rFonts w:hint="eastAsia" w:ascii="黑体" w:hAnsi="黑体" w:eastAsia="黑体" w:cs="仿宋_GB2312"/>
                <w:sz w:val="21"/>
                <w:szCs w:val="21"/>
              </w:rPr>
              <w:t>编号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机构</w:t>
            </w:r>
            <w:r>
              <w:rPr>
                <w:rFonts w:ascii="黑体" w:hAnsi="黑体" w:eastAsia="黑体" w:cs="仿宋_GB2312"/>
                <w:sz w:val="21"/>
                <w:szCs w:val="21"/>
              </w:rPr>
              <w:t>所属地市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检测机构地址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机构所属行业（如环境、建工、质监等）</w:t>
            </w:r>
          </w:p>
        </w:tc>
        <w:tc>
          <w:tcPr>
            <w:tcW w:w="7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机构法人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法人电话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能力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验证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联系人电话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机构电子</w:t>
            </w:r>
            <w:r>
              <w:rPr>
                <w:rFonts w:ascii="黑体" w:hAnsi="黑体" w:eastAsia="黑体" w:cs="仿宋_GB2312"/>
                <w:sz w:val="21"/>
                <w:szCs w:val="21"/>
              </w:rPr>
              <w:t>邮箱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项目能力是否通过资质认定（通过划√，未通过划x）</w:t>
            </w:r>
          </w:p>
        </w:tc>
        <w:tc>
          <w:tcPr>
            <w:tcW w:w="48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已通过的资质认定检测方法（通过划√，未通过划x）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7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土壤中砷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pacing w:val="-6"/>
                <w:kern w:val="0"/>
                <w:sz w:val="21"/>
                <w:szCs w:val="21"/>
              </w:rPr>
              <w:t>HJ 680-2013 土壤和沉积物 汞、砷、硒、铋、锑的测定 微波消解-原子荧光法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pacing w:val="-6"/>
                <w:kern w:val="0"/>
                <w:sz w:val="21"/>
                <w:szCs w:val="21"/>
              </w:rPr>
              <w:t>HJ 803-2016 土壤和沉积物 12种金属元素的测定 王水提取-电感耦合等离子体质谱法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pacing w:val="-6"/>
                <w:kern w:val="0"/>
                <w:sz w:val="21"/>
                <w:szCs w:val="21"/>
              </w:rPr>
              <w:t>GB/T 22105.2-2008 土壤质量 总汞、总砷、总铅的测定 原子荧光法 第2部分：土壤中总砷的测定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pacing w:val="-6"/>
                <w:kern w:val="0"/>
                <w:sz w:val="21"/>
                <w:szCs w:val="21"/>
              </w:rPr>
              <w:t>GB/T 17135-1997 土壤质量 总砷的测定 硼氢化钾-硝酸银分光光度法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pacing w:val="-6"/>
                <w:kern w:val="0"/>
                <w:sz w:val="21"/>
                <w:szCs w:val="21"/>
              </w:rPr>
              <w:t>GB/T 17134-1997 土壤质量 总砷的测定 二乙基二硫代氨基甲酸银分光光度法；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NY/T 1121.11-2006《土壤检测 第11部分：土壤总砷的测定》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bCs/>
                <w:sz w:val="24"/>
              </w:rPr>
            </w:pPr>
          </w:p>
        </w:tc>
        <w:tc>
          <w:tcPr>
            <w:tcW w:w="849" w:type="dxa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bCs/>
                <w:sz w:val="24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bCs/>
                <w:sz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bCs/>
                <w:sz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bCs/>
                <w:sz w:val="24"/>
              </w:rPr>
            </w:pPr>
          </w:p>
        </w:tc>
        <w:tc>
          <w:tcPr>
            <w:tcW w:w="669" w:type="dxa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仿宋_GB2312"/>
                <w:bCs/>
                <w:sz w:val="24"/>
              </w:rPr>
            </w:pPr>
          </w:p>
        </w:tc>
      </w:tr>
    </w:tbl>
    <w:p>
      <w:pPr>
        <w:rPr>
          <w:rFonts w:hint="eastAsia" w:eastAsia="仿宋"/>
          <w:szCs w:val="32"/>
        </w:rPr>
      </w:pPr>
    </w:p>
    <w:p>
      <w:pPr>
        <w:rPr>
          <w:rFonts w:hint="eastAsia" w:eastAsia="仿宋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7" w:right="1440" w:bottom="1474" w:left="1440" w:header="851" w:footer="992" w:gutter="0"/>
          <w:pgNumType w:fmt="numberInDash" w:start="5"/>
          <w:cols w:space="720" w:num="1"/>
          <w:titlePg/>
          <w:docGrid w:type="lines" w:linePitch="442" w:charSpace="0"/>
        </w:sect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YStP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UysFzVNcOFYbcvQHat&#10;/D+g+wF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YStPtMAAAAI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5FB169BC"/>
    <w:rsid w:val="5FB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2022-06-08T03:51:00Z</dcterms:created>
  <dc:creator>Administrator</dc:creator>
  <cp:lastModifiedBy>Administrator</cp:lastModifiedBy>
  <dcterms:modified xsi:type="dcterms:W3CDTF">2022-06-08T03:51:58Z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E2912EBBB67E450891446ECBBAFB17DF</vt:lpwstr>
  </property>
</Properties>
</file>