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EA42" w14:textId="77777777" w:rsidR="002D0F92" w:rsidRPr="00D4197A" w:rsidRDefault="00B7049A" w:rsidP="00D4197A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4197A">
        <w:rPr>
          <w:rFonts w:ascii="Times New Roman" w:eastAsia="黑体" w:hAnsi="Times New Roman" w:cs="Times New Roman"/>
          <w:sz w:val="32"/>
          <w:szCs w:val="32"/>
        </w:rPr>
        <w:t>附件</w:t>
      </w:r>
      <w:r w:rsidRPr="00D4197A">
        <w:rPr>
          <w:rFonts w:ascii="Times New Roman" w:eastAsia="黑体" w:hAnsi="Times New Roman" w:cs="Times New Roman"/>
          <w:sz w:val="32"/>
          <w:szCs w:val="32"/>
        </w:rPr>
        <w:t>4</w:t>
      </w:r>
    </w:p>
    <w:p w14:paraId="6BCEDB50" w14:textId="77777777" w:rsidR="002D0F92" w:rsidRPr="00D4197A" w:rsidRDefault="00B7049A" w:rsidP="00D4197A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4197A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9C07722" w14:textId="639D6388" w:rsidR="002D0F92" w:rsidRDefault="002D0F92" w:rsidP="00D4197A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14:paraId="2872C9A2" w14:textId="506ABDA9" w:rsidR="007C1C92" w:rsidRPr="007C1C92" w:rsidRDefault="007C1C92" w:rsidP="007C1C92">
      <w:pPr>
        <w:pStyle w:val="p0"/>
        <w:numPr>
          <w:ilvl w:val="0"/>
          <w:numId w:val="26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7C1C92">
        <w:rPr>
          <w:rFonts w:ascii="黑体" w:eastAsia="黑体" w:hAnsi="黑体" w:hint="eastAsia"/>
          <w:sz w:val="32"/>
          <w:szCs w:val="32"/>
        </w:rPr>
        <w:t>啶虫脒</w:t>
      </w:r>
    </w:p>
    <w:p w14:paraId="41884617" w14:textId="0F5672D9" w:rsidR="007C1C92" w:rsidRPr="007C1C92" w:rsidRDefault="007C1C92" w:rsidP="007C1C92">
      <w:pPr>
        <w:pStyle w:val="ab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啶虫脒是一种新型广谱且具有一定杀螨活性的杀虫剂，常用于蔬菜、果树、茶叶的蚜虫、部分鳞翅目害虫等的防治。《食品安全国家标准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食品中农药最大残留限量》（</w:t>
      </w:r>
      <w:r>
        <w:rPr>
          <w:rFonts w:eastAsia="仿宋_GB2312" w:cs="仿宋_GB2312"/>
          <w:sz w:val="32"/>
          <w:szCs w:val="32"/>
        </w:rPr>
        <w:t>GB 2763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规定，</w:t>
      </w:r>
      <w:r>
        <w:rPr>
          <w:rFonts w:eastAsia="仿宋_GB2312" w:cs="仿宋_GB2312" w:hint="eastAsia"/>
          <w:sz w:val="32"/>
          <w:szCs w:val="32"/>
        </w:rPr>
        <w:t>普通白菜中啶虫脒最大残限量为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eastAsia="仿宋_GB2312" w:cs="仿宋_GB2312" w:hint="eastAsia"/>
          <w:sz w:val="32"/>
          <w:szCs w:val="32"/>
        </w:rPr>
        <w:t>。</w:t>
      </w:r>
    </w:p>
    <w:p w14:paraId="3AFA24D7" w14:textId="77777777" w:rsidR="00561AD6" w:rsidRPr="00294C02" w:rsidRDefault="00561AD6" w:rsidP="00294C02">
      <w:pPr>
        <w:pStyle w:val="p0"/>
        <w:numPr>
          <w:ilvl w:val="0"/>
          <w:numId w:val="26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294C02">
        <w:rPr>
          <w:rFonts w:ascii="黑体" w:eastAsia="黑体" w:hAnsi="黑体" w:cs="Times New Roman" w:hint="eastAsia"/>
          <w:color w:val="000000"/>
          <w:sz w:val="32"/>
          <w:szCs w:val="32"/>
        </w:rPr>
        <w:t>大肠菌群</w:t>
      </w:r>
    </w:p>
    <w:p w14:paraId="3D0F5378" w14:textId="77D0BB3A" w:rsidR="00ED06FD" w:rsidRDefault="00561AD6" w:rsidP="00ED06FD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饼干》（</w:t>
      </w:r>
      <w:r>
        <w:rPr>
          <w:rFonts w:eastAsia="仿宋_GB2312"/>
          <w:color w:val="000000"/>
          <w:sz w:val="32"/>
          <w:szCs w:val="32"/>
        </w:rPr>
        <w:t>GB 7100</w:t>
      </w:r>
      <w:r>
        <w:rPr>
          <w:rFonts w:eastAsia="仿宋_GB2312" w:hint="eastAsia"/>
          <w:color w:val="000000"/>
          <w:sz w:val="32"/>
          <w:szCs w:val="32"/>
        </w:rPr>
        <w:t>）对饼干中的大肠菌群规定同批次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eastAsia="仿宋_GB2312" w:hint="eastAsia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27EE0EC7" w14:textId="77777777" w:rsidR="00ED06FD" w:rsidRPr="00ED06FD" w:rsidRDefault="00ED06FD" w:rsidP="00ED06FD">
      <w:pPr>
        <w:pStyle w:val="4"/>
        <w:numPr>
          <w:ilvl w:val="0"/>
          <w:numId w:val="26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 w:rsidRPr="00ED06FD">
        <w:rPr>
          <w:rFonts w:ascii="黑体" w:eastAsia="黑体" w:hAnsi="黑体" w:hint="eastAsia"/>
          <w:color w:val="000000"/>
          <w:sz w:val="32"/>
          <w:szCs w:val="32"/>
        </w:rPr>
        <w:t>噻虫胺</w:t>
      </w:r>
    </w:p>
    <w:p w14:paraId="59C38B1C" w14:textId="1A8D4EEA" w:rsidR="00ED06FD" w:rsidRPr="00ED06FD" w:rsidRDefault="00ED06FD" w:rsidP="00ED06FD">
      <w:pPr>
        <w:pStyle w:val="4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噻虫胺具有根内吸活性和层间传导性，能防治水稻、玉米、果树和蔬菜的刺吸式和咀嚼式害虫，如飞虱、椿象、蚜虫和烟粉虱。《食品安全国家标准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GB 2763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）规定，香蕉中噻虫胺的最大残留限量为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0.02 mg/kg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，豆类蔬菜中噻虫胺的最大残留限量为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0.01 mg/kg</w:t>
      </w:r>
      <w:r w:rsidRPr="00ED06FD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380F67D0" w14:textId="1DAB9017" w:rsidR="009E468B" w:rsidRPr="00294C02" w:rsidRDefault="009E468B" w:rsidP="00294C02">
      <w:pPr>
        <w:pStyle w:val="4"/>
        <w:numPr>
          <w:ilvl w:val="0"/>
          <w:numId w:val="26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 w:rsidRPr="00294C02">
        <w:rPr>
          <w:rFonts w:ascii="黑体" w:eastAsia="黑体" w:hAnsi="黑体" w:hint="eastAsia"/>
          <w:color w:val="000000"/>
          <w:sz w:val="32"/>
          <w:szCs w:val="32"/>
        </w:rPr>
        <w:t>恩诺沙星</w:t>
      </w:r>
    </w:p>
    <w:p w14:paraId="420E5E32" w14:textId="5C61ADE0" w:rsidR="009E468B" w:rsidRDefault="009E468B" w:rsidP="009E468B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物专用药物。《食品安全国家标准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）规定，鱼中恩诺沙星的最大残留限量为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D419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 w:rsidRPr="00D4197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 w:rsidRPr="00D4197A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14:paraId="3C407084" w14:textId="77777777" w:rsidR="009E468B" w:rsidRPr="00294C02" w:rsidRDefault="009E468B" w:rsidP="00294C02">
      <w:pPr>
        <w:pStyle w:val="ab"/>
        <w:numPr>
          <w:ilvl w:val="0"/>
          <w:numId w:val="26"/>
        </w:numPr>
        <w:spacing w:line="56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94C02">
        <w:rPr>
          <w:rFonts w:ascii="黑体" w:eastAsia="黑体" w:hAnsi="黑体" w:hint="eastAsia"/>
          <w:color w:val="000000"/>
          <w:sz w:val="32"/>
          <w:szCs w:val="32"/>
        </w:rPr>
        <w:t>铜绿假单胞菌</w:t>
      </w:r>
    </w:p>
    <w:p w14:paraId="0F295551" w14:textId="4F86BA4D" w:rsidR="009E468B" w:rsidRDefault="009E468B" w:rsidP="009E468B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 w:rsidRPr="00D4197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D4197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0FD2BB5A" w14:textId="77777777" w:rsidR="00A215CD" w:rsidRPr="00294C02" w:rsidRDefault="00A215CD" w:rsidP="00294C02">
      <w:pPr>
        <w:pStyle w:val="ab"/>
        <w:numPr>
          <w:ilvl w:val="0"/>
          <w:numId w:val="26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 w:rsidRPr="00294C02">
        <w:rPr>
          <w:rFonts w:ascii="黑体" w:eastAsia="黑体" w:hAnsi="黑体" w:hint="eastAsia"/>
          <w:sz w:val="32"/>
          <w:szCs w:val="32"/>
        </w:rPr>
        <w:t>毒死蜱</w:t>
      </w:r>
    </w:p>
    <w:p w14:paraId="226A2D8F" w14:textId="77777777" w:rsidR="00A215CD" w:rsidRDefault="00A215CD" w:rsidP="00A215C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91E6F34" w14:textId="77777777" w:rsidR="00A215CD" w:rsidRPr="00294C02" w:rsidRDefault="00A215CD" w:rsidP="00294C02">
      <w:pPr>
        <w:pStyle w:val="12"/>
        <w:numPr>
          <w:ilvl w:val="0"/>
          <w:numId w:val="26"/>
        </w:numPr>
        <w:spacing w:line="560" w:lineRule="exact"/>
        <w:ind w:left="0" w:firstLine="640"/>
        <w:rPr>
          <w:rFonts w:ascii="黑体" w:eastAsia="黑体" w:hAnsi="黑体" w:cs="Times New Roman"/>
          <w:sz w:val="32"/>
          <w:szCs w:val="32"/>
        </w:rPr>
      </w:pPr>
      <w:r w:rsidRPr="00294C02">
        <w:rPr>
          <w:rFonts w:ascii="黑体" w:eastAsia="黑体" w:hAnsi="黑体"/>
          <w:bCs/>
          <w:sz w:val="32"/>
          <w:szCs w:val="32"/>
        </w:rPr>
        <w:t>2,4-</w:t>
      </w:r>
      <w:r w:rsidRPr="00294C02">
        <w:rPr>
          <w:rFonts w:ascii="黑体" w:eastAsia="黑体" w:hAnsi="黑体" w:hint="eastAsia"/>
          <w:bCs/>
          <w:sz w:val="32"/>
          <w:szCs w:val="32"/>
        </w:rPr>
        <w:t>滴和</w:t>
      </w:r>
      <w:r w:rsidRPr="00294C02">
        <w:rPr>
          <w:rFonts w:ascii="黑体" w:eastAsia="黑体" w:hAnsi="黑体"/>
          <w:bCs/>
          <w:sz w:val="32"/>
          <w:szCs w:val="32"/>
        </w:rPr>
        <w:t>2,4-</w:t>
      </w:r>
      <w:r w:rsidRPr="00294C02">
        <w:rPr>
          <w:rFonts w:ascii="黑体" w:eastAsia="黑体" w:hAnsi="黑体" w:hint="eastAsia"/>
          <w:bCs/>
          <w:sz w:val="32"/>
          <w:szCs w:val="32"/>
        </w:rPr>
        <w:t>滴钠盐</w:t>
      </w:r>
    </w:p>
    <w:p w14:paraId="7EA5FF06" w14:textId="1D5800B4" w:rsidR="00A215CD" w:rsidRPr="00A215CD" w:rsidRDefault="00A215CD" w:rsidP="00A215CD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滴钠盐常用作除草剂，可用于防除禾谷类作物田中的双子叶杂草，防止果实早落花、落果。《食品安全国家标准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食品中农药最大残留限量》（</w:t>
      </w:r>
      <w:r>
        <w:rPr>
          <w:rFonts w:eastAsia="仿宋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）规定，柑中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滴和</w:t>
      </w:r>
      <w:r>
        <w:rPr>
          <w:rFonts w:eastAsia="仿宋_GB2312"/>
          <w:sz w:val="32"/>
          <w:szCs w:val="32"/>
        </w:rPr>
        <w:t>2,4-</w:t>
      </w:r>
      <w:r>
        <w:rPr>
          <w:rFonts w:eastAsia="仿宋_GB2312" w:hint="eastAsia"/>
          <w:sz w:val="32"/>
          <w:szCs w:val="32"/>
        </w:rPr>
        <w:t>滴钠盐的最大残留限量为</w:t>
      </w:r>
      <w:r>
        <w:rPr>
          <w:rFonts w:eastAsia="仿宋"/>
          <w:sz w:val="32"/>
          <w:szCs w:val="32"/>
        </w:rPr>
        <w:t>0.1mg/kg</w:t>
      </w:r>
      <w:r>
        <w:rPr>
          <w:rFonts w:eastAsia="仿宋_GB2312" w:hint="eastAsia"/>
          <w:sz w:val="32"/>
          <w:szCs w:val="32"/>
        </w:rPr>
        <w:t>。</w:t>
      </w:r>
    </w:p>
    <w:p w14:paraId="3FBAC457" w14:textId="77777777" w:rsidR="009E468B" w:rsidRPr="00294C02" w:rsidRDefault="009E468B" w:rsidP="00294C02">
      <w:pPr>
        <w:pStyle w:val="p0"/>
        <w:numPr>
          <w:ilvl w:val="0"/>
          <w:numId w:val="26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294C02">
        <w:rPr>
          <w:rFonts w:ascii="黑体" w:eastAsia="黑体" w:hAnsi="黑体" w:cs="Times New Roman" w:hint="eastAsia"/>
          <w:color w:val="000000"/>
          <w:sz w:val="32"/>
          <w:szCs w:val="32"/>
        </w:rPr>
        <w:t>阴离子合成洗涤剂</w:t>
      </w:r>
    </w:p>
    <w:p w14:paraId="7B0B151E" w14:textId="77777777" w:rsidR="009E468B" w:rsidRPr="00D4197A" w:rsidRDefault="009E468B" w:rsidP="009E468B">
      <w:pPr>
        <w:pStyle w:val="ab"/>
        <w:spacing w:line="560" w:lineRule="exact"/>
        <w:ind w:firstLineChars="200" w:firstLine="640"/>
      </w:pPr>
      <w:r w:rsidRPr="00D4197A">
        <w:rPr>
          <w:rFonts w:eastAsia="仿宋_GB2312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</w:t>
      </w:r>
      <w:r w:rsidRPr="00D4197A">
        <w:rPr>
          <w:rFonts w:eastAsia="仿宋_GB2312" w:hint="eastAsia"/>
          <w:bCs/>
          <w:sz w:val="32"/>
          <w:szCs w:val="32"/>
        </w:rPr>
        <w:lastRenderedPageBreak/>
        <w:t>在餐具上的残留。《食品安全国家标准</w:t>
      </w:r>
      <w:r w:rsidRPr="00D4197A">
        <w:rPr>
          <w:rFonts w:eastAsia="仿宋_GB2312"/>
          <w:bCs/>
          <w:sz w:val="32"/>
          <w:szCs w:val="32"/>
        </w:rPr>
        <w:t xml:space="preserve"> </w:t>
      </w:r>
      <w:r w:rsidRPr="00D4197A">
        <w:rPr>
          <w:rFonts w:eastAsia="仿宋_GB2312" w:hint="eastAsia"/>
          <w:bCs/>
          <w:sz w:val="32"/>
          <w:szCs w:val="32"/>
        </w:rPr>
        <w:t>消毒餐（饮）具》（</w:t>
      </w:r>
      <w:r w:rsidRPr="00D4197A">
        <w:rPr>
          <w:rFonts w:eastAsia="仿宋_GB2312"/>
          <w:bCs/>
          <w:sz w:val="32"/>
          <w:szCs w:val="32"/>
        </w:rPr>
        <w:t>GB 14934</w:t>
      </w:r>
      <w:r w:rsidRPr="00D4197A">
        <w:rPr>
          <w:rFonts w:eastAsia="仿宋_GB2312" w:hint="eastAsia"/>
          <w:bCs/>
          <w:sz w:val="32"/>
          <w:szCs w:val="32"/>
        </w:rPr>
        <w:t>）</w:t>
      </w:r>
      <w:r w:rsidRPr="00D4197A">
        <w:rPr>
          <w:rFonts w:eastAsia="仿宋_GB2312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652846CA" w14:textId="73362618" w:rsidR="00327982" w:rsidRPr="00327982" w:rsidRDefault="00327982" w:rsidP="00327982">
      <w:pPr>
        <w:pStyle w:val="4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327982" w:rsidRPr="0032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882A" w14:textId="77777777" w:rsidR="009E32B3" w:rsidRDefault="009E32B3" w:rsidP="00F50C38">
      <w:r>
        <w:separator/>
      </w:r>
    </w:p>
  </w:endnote>
  <w:endnote w:type="continuationSeparator" w:id="0">
    <w:p w14:paraId="6306E6AA" w14:textId="77777777" w:rsidR="009E32B3" w:rsidRDefault="009E32B3" w:rsidP="00F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32A9C2-FA3E-4810-9FA5-5753937AB57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F990DE-40CC-4613-B89B-BCB3D436D67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EC60237-FB73-45B3-B883-0552AAE0F89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CCC6D" w14:textId="77777777" w:rsidR="009E32B3" w:rsidRDefault="009E32B3" w:rsidP="00F50C38">
      <w:r>
        <w:separator/>
      </w:r>
    </w:p>
  </w:footnote>
  <w:footnote w:type="continuationSeparator" w:id="0">
    <w:p w14:paraId="281E6008" w14:textId="77777777" w:rsidR="009E32B3" w:rsidRDefault="009E32B3" w:rsidP="00F5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DB7"/>
    <w:multiLevelType w:val="hybridMultilevel"/>
    <w:tmpl w:val="2F18F488"/>
    <w:lvl w:ilvl="0" w:tplc="A8E8507C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51B62A4"/>
    <w:multiLevelType w:val="hybridMultilevel"/>
    <w:tmpl w:val="BB82E514"/>
    <w:lvl w:ilvl="0" w:tplc="649E748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031544"/>
    <w:multiLevelType w:val="hybridMultilevel"/>
    <w:tmpl w:val="44607336"/>
    <w:lvl w:ilvl="0" w:tplc="5DCCEC48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FCD07414"/>
    <w:lvl w:ilvl="0" w:tplc="2A0EB23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6E0F19"/>
    <w:multiLevelType w:val="multilevel"/>
    <w:tmpl w:val="226E0F19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C2AFC"/>
    <w:multiLevelType w:val="hybridMultilevel"/>
    <w:tmpl w:val="ED7A20A8"/>
    <w:lvl w:ilvl="0" w:tplc="0D20C86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AF08A9"/>
    <w:multiLevelType w:val="hybridMultilevel"/>
    <w:tmpl w:val="E0AA6CAA"/>
    <w:lvl w:ilvl="0" w:tplc="BC8A732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9C4337"/>
    <w:multiLevelType w:val="multilevel"/>
    <w:tmpl w:val="2B9C4337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2E34C3"/>
    <w:multiLevelType w:val="hybridMultilevel"/>
    <w:tmpl w:val="CCE2AD92"/>
    <w:lvl w:ilvl="0" w:tplc="332A598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83EDC"/>
    <w:multiLevelType w:val="hybridMultilevel"/>
    <w:tmpl w:val="AEFA3C9E"/>
    <w:lvl w:ilvl="0" w:tplc="0A687A9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5A7F4F"/>
    <w:multiLevelType w:val="hybridMultilevel"/>
    <w:tmpl w:val="FC38967A"/>
    <w:lvl w:ilvl="0" w:tplc="367C922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AD4E6D"/>
    <w:multiLevelType w:val="hybridMultilevel"/>
    <w:tmpl w:val="DAEE9706"/>
    <w:lvl w:ilvl="0" w:tplc="183CF3A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D11E12"/>
    <w:multiLevelType w:val="hybridMultilevel"/>
    <w:tmpl w:val="865C1AA4"/>
    <w:lvl w:ilvl="0" w:tplc="C0F4FE68">
      <w:start w:val="8"/>
      <w:numFmt w:val="japaneseCounting"/>
      <w:lvlText w:val="%1、"/>
      <w:lvlJc w:val="left"/>
      <w:pPr>
        <w:ind w:left="1360" w:hanging="720"/>
      </w:pPr>
      <w:rPr>
        <w:rFonts w:cs="宋体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98F5E7A"/>
    <w:multiLevelType w:val="hybridMultilevel"/>
    <w:tmpl w:val="71C6564C"/>
    <w:lvl w:ilvl="0" w:tplc="609E0C6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FF712C"/>
    <w:multiLevelType w:val="hybridMultilevel"/>
    <w:tmpl w:val="C044ACD8"/>
    <w:lvl w:ilvl="0" w:tplc="8138BE9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EA46E4"/>
    <w:multiLevelType w:val="hybridMultilevel"/>
    <w:tmpl w:val="677A44E4"/>
    <w:lvl w:ilvl="0" w:tplc="B02C0DE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E96CEE"/>
    <w:multiLevelType w:val="hybridMultilevel"/>
    <w:tmpl w:val="DE201DB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F20872"/>
    <w:multiLevelType w:val="multilevel"/>
    <w:tmpl w:val="7DF2087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d7DZF7V6zR72YPOn3jXNhF3wXnreSXaWrafeUdK6nx0AV0jvJV0wBfmEmbaoj4xMIILg1YnfFHdwsgu5D1D2Q==" w:salt="tCyKNeMKtOwkpSgFq6OJQg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4F93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1540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4C02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215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67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6801"/>
    <w:rsid w:val="00557F67"/>
    <w:rsid w:val="00561925"/>
    <w:rsid w:val="00561AD6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897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1C92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32B3"/>
    <w:rsid w:val="009E468B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15CD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218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D27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4EF1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B04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6FD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A84F7D"/>
  <w15:docId w15:val="{C3B594F1-DD5A-47B1-83F4-FD56CE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7439-6A49-40B6-93ED-3B85B33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163</Words>
  <Characters>931</Characters>
  <Application>Microsoft Office Word</Application>
  <DocSecurity>8</DocSecurity>
  <Lines>7</Lines>
  <Paragraphs>2</Paragraphs>
  <ScaleCrop>false</ScaleCrop>
  <Company>CFQS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1251</cp:revision>
  <cp:lastPrinted>2023-08-10T05:46:00Z</cp:lastPrinted>
  <dcterms:created xsi:type="dcterms:W3CDTF">2020-07-15T03:17:00Z</dcterms:created>
  <dcterms:modified xsi:type="dcterms:W3CDTF">2023-11-17T07:51:00Z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2B73AC262AED4653ABD2B99081D7FD85</vt:lpwstr>
  </property>
</Properties>
</file>