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75" w:rsidRPr="0043148E" w:rsidRDefault="00426AC9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43148E">
        <w:rPr>
          <w:rFonts w:ascii="Times New Roman" w:eastAsia="黑体" w:hAnsi="Times New Roman" w:cs="Times New Roman"/>
          <w:sz w:val="32"/>
          <w:szCs w:val="32"/>
        </w:rPr>
        <w:t>附件</w:t>
      </w:r>
      <w:r w:rsidRPr="0043148E">
        <w:rPr>
          <w:rFonts w:ascii="Times New Roman" w:eastAsia="黑体" w:hAnsi="Times New Roman" w:cs="Times New Roman"/>
          <w:sz w:val="32"/>
          <w:szCs w:val="32"/>
        </w:rPr>
        <w:t>4</w:t>
      </w:r>
    </w:p>
    <w:p w:rsidR="002C2B75" w:rsidRPr="0043148E" w:rsidRDefault="00426AC9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43148E"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2C2B75" w:rsidRDefault="002C2B75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336D41" w:rsidRDefault="00336D41" w:rsidP="002078DF">
      <w:pPr>
        <w:pStyle w:val="p0"/>
        <w:numPr>
          <w:ilvl w:val="0"/>
          <w:numId w:val="17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噻虫胺</w:t>
      </w:r>
    </w:p>
    <w:p w:rsidR="00336D41" w:rsidRDefault="00336D41" w:rsidP="00336D41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噻虫胺，具有根内吸活性和层间传导性，能防治水稻、玉米、果树和蔬菜的刺吸式和咀嚼式害虫，如飞虱、椿象、蚜虫和烟粉虱。《食品安全国家标准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</w:t>
      </w:r>
      <w:r w:rsidRPr="00336D4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香蕉中噻虫胺的最大残留限量为</w:t>
      </w:r>
      <w:r w:rsidRPr="00336D4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0.02 mg/kg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E72B19" w:rsidRDefault="00E72B19" w:rsidP="002078DF">
      <w:pPr>
        <w:pStyle w:val="10"/>
        <w:numPr>
          <w:ilvl w:val="0"/>
          <w:numId w:val="17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磺胺类（总量）</w:t>
      </w:r>
    </w:p>
    <w:p w:rsidR="00336D41" w:rsidRPr="00E72B19" w:rsidRDefault="00E72B19" w:rsidP="00E72B19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磺胺类药物是一类人工合成的抑菌药，对大多数革兰氏阳性菌和阴性菌都有较强抑制作用。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）规定，鱼（皮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肉）中磺胺类（总量）应不超过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100 μg/kg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3E07C5" w:rsidRPr="0043148E" w:rsidRDefault="003E07C5" w:rsidP="002078DF">
      <w:pPr>
        <w:pStyle w:val="ab"/>
        <w:numPr>
          <w:ilvl w:val="0"/>
          <w:numId w:val="17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43148E">
        <w:rPr>
          <w:rFonts w:eastAsia="黑体" w:hint="eastAsia"/>
          <w:color w:val="000000"/>
          <w:sz w:val="32"/>
          <w:szCs w:val="32"/>
        </w:rPr>
        <w:t>脱氢乙酸及其钠盐</w:t>
      </w:r>
    </w:p>
    <w:p w:rsidR="003E07C5" w:rsidRDefault="003E07C5" w:rsidP="003E07C5">
      <w:pPr>
        <w:pStyle w:val="ab"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43148E">
        <w:rPr>
          <w:rFonts w:eastAsia="仿宋_GB2312" w:hint="eastAsia"/>
          <w:color w:val="000000"/>
          <w:sz w:val="32"/>
          <w:szCs w:val="32"/>
        </w:rPr>
        <w:t>脱氢乙酸及其钠盐作为食品添加剂，广泛用作防腐剂，对霉菌具有较强的抑制作用。《食品安全国家标准</w:t>
      </w:r>
      <w:r w:rsidRPr="0043148E">
        <w:rPr>
          <w:rFonts w:eastAsia="仿宋_GB2312"/>
          <w:color w:val="000000"/>
          <w:sz w:val="32"/>
          <w:szCs w:val="32"/>
        </w:rPr>
        <w:t xml:space="preserve"> </w:t>
      </w:r>
      <w:r w:rsidRPr="0043148E">
        <w:rPr>
          <w:rFonts w:eastAsia="仿宋_GB2312" w:hint="eastAsia"/>
          <w:color w:val="000000"/>
          <w:sz w:val="32"/>
          <w:szCs w:val="32"/>
        </w:rPr>
        <w:t>食品添加剂使用标准》（</w:t>
      </w:r>
      <w:r w:rsidRPr="0043148E">
        <w:rPr>
          <w:rFonts w:eastAsia="仿宋_GB2312"/>
          <w:color w:val="000000"/>
          <w:sz w:val="32"/>
          <w:szCs w:val="32"/>
        </w:rPr>
        <w:t>GB 2760</w:t>
      </w:r>
      <w:r w:rsidRPr="0043148E">
        <w:rPr>
          <w:rFonts w:eastAsia="仿宋_GB2312" w:hint="eastAsia"/>
          <w:color w:val="000000"/>
          <w:sz w:val="32"/>
          <w:szCs w:val="32"/>
        </w:rPr>
        <w:t>）未规定</w:t>
      </w:r>
      <w:r w:rsidR="0043148E" w:rsidRPr="0043148E">
        <w:rPr>
          <w:rFonts w:eastAsia="仿宋_GB2312" w:hint="eastAsia"/>
          <w:color w:val="000000"/>
          <w:sz w:val="32"/>
          <w:szCs w:val="32"/>
        </w:rPr>
        <w:t>新鲜水果</w:t>
      </w:r>
      <w:r w:rsidR="007F4DD2" w:rsidRPr="0043148E">
        <w:rPr>
          <w:rFonts w:eastAsia="仿宋_GB2312" w:hint="eastAsia"/>
          <w:color w:val="000000"/>
          <w:sz w:val="32"/>
          <w:szCs w:val="32"/>
        </w:rPr>
        <w:t>及</w:t>
      </w:r>
      <w:r w:rsidR="00E72B19" w:rsidRPr="00E72B19">
        <w:rPr>
          <w:rFonts w:eastAsia="仿宋_GB2312" w:hint="eastAsia"/>
          <w:color w:val="000000"/>
          <w:sz w:val="32"/>
          <w:szCs w:val="32"/>
        </w:rPr>
        <w:t>食用淀粉</w:t>
      </w:r>
      <w:r w:rsidRPr="0043148E">
        <w:rPr>
          <w:rFonts w:eastAsia="仿宋_GB2312" w:hint="eastAsia"/>
          <w:color w:val="000000"/>
          <w:sz w:val="32"/>
          <w:szCs w:val="32"/>
        </w:rPr>
        <w:t>中允许使用脱氢乙酸及其钠盐，即不得使用。</w:t>
      </w:r>
    </w:p>
    <w:p w:rsidR="00E72B19" w:rsidRDefault="00E72B19" w:rsidP="002078DF">
      <w:pPr>
        <w:pStyle w:val="10"/>
        <w:numPr>
          <w:ilvl w:val="0"/>
          <w:numId w:val="17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孔雀石绿</w:t>
      </w:r>
    </w:p>
    <w:p w:rsidR="00E72B19" w:rsidRDefault="00E72B19" w:rsidP="00E72B19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</w:t>
      </w:r>
      <w:r>
        <w:rPr>
          <w:rFonts w:eastAsia="仿宋_GB2312" w:hint="eastAsia"/>
          <w:color w:val="000000"/>
          <w:sz w:val="32"/>
          <w:szCs w:val="32"/>
        </w:rPr>
        <w:lastRenderedPageBreak/>
        <w:t>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号）明确规定食品动物禁止使用孔雀石绿。</w:t>
      </w:r>
    </w:p>
    <w:p w:rsidR="00E72B19" w:rsidRDefault="00E72B19" w:rsidP="002078DF">
      <w:pPr>
        <w:pStyle w:val="ab"/>
        <w:numPr>
          <w:ilvl w:val="0"/>
          <w:numId w:val="17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毒死蜱</w:t>
      </w:r>
    </w:p>
    <w:p w:rsidR="00E72B19" w:rsidRDefault="00E72B19" w:rsidP="00E72B1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）规定，芹菜中毒死蜱的最大残留限量为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0.05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72B19" w:rsidRDefault="00E72B19" w:rsidP="002078DF">
      <w:pPr>
        <w:pStyle w:val="ab"/>
        <w:numPr>
          <w:ilvl w:val="0"/>
          <w:numId w:val="17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bookmarkStart w:id="1" w:name="_Hlk120179512"/>
      <w:r>
        <w:rPr>
          <w:rFonts w:eastAsia="黑体" w:hint="eastAsia"/>
          <w:color w:val="000000"/>
          <w:sz w:val="32"/>
          <w:szCs w:val="32"/>
        </w:rPr>
        <w:t>氟虫腈</w:t>
      </w:r>
    </w:p>
    <w:p w:rsidR="00E72B19" w:rsidRDefault="00E72B19" w:rsidP="00E72B19">
      <w:pPr>
        <w:pStyle w:val="ab"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氟虫腈是一种苯基吡唑类杀虫剂，对害虫以胃毒作用为主，兼有触杀和一定的内吸作用。农业部第</w:t>
      </w:r>
      <w:r>
        <w:rPr>
          <w:rFonts w:eastAsia="仿宋_GB2312"/>
          <w:color w:val="000000"/>
          <w:sz w:val="32"/>
          <w:szCs w:val="32"/>
        </w:rPr>
        <w:t>1157</w:t>
      </w:r>
      <w:r>
        <w:rPr>
          <w:rFonts w:eastAsia="仿宋_GB2312" w:hint="eastAsia"/>
          <w:color w:val="000000"/>
          <w:sz w:val="32"/>
          <w:szCs w:val="32"/>
        </w:rPr>
        <w:t>号公告规定，自</w:t>
      </w:r>
      <w:r>
        <w:rPr>
          <w:rFonts w:eastAsia="仿宋_GB2312"/>
          <w:color w:val="000000"/>
          <w:sz w:val="32"/>
          <w:szCs w:val="32"/>
        </w:rPr>
        <w:t>2009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日起，禁止在所有农作物上使用氟虫腈（玉米等部分旱田种子包衣除外）。《食品安全国家标准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eastAsia="仿宋_GB2312" w:hint="eastAsia"/>
          <w:color w:val="000000"/>
          <w:sz w:val="32"/>
          <w:szCs w:val="32"/>
        </w:rPr>
        <w:t>）规定，叶菜类蔬菜中氟虫腈的最大残留限量值为</w:t>
      </w:r>
      <w:r>
        <w:rPr>
          <w:rFonts w:eastAsia="仿宋_GB2312"/>
          <w:color w:val="000000"/>
          <w:sz w:val="32"/>
          <w:szCs w:val="32"/>
        </w:rPr>
        <w:t>0.02 mg/kg</w:t>
      </w:r>
      <w:r>
        <w:rPr>
          <w:rFonts w:eastAsia="仿宋_GB2312" w:hint="eastAsia"/>
          <w:color w:val="000000"/>
          <w:sz w:val="32"/>
          <w:szCs w:val="32"/>
        </w:rPr>
        <w:t>。</w:t>
      </w:r>
      <w:bookmarkEnd w:id="1"/>
    </w:p>
    <w:p w:rsidR="00E72B19" w:rsidRPr="002078DF" w:rsidRDefault="00E72B19" w:rsidP="002078DF">
      <w:pPr>
        <w:pStyle w:val="ad"/>
        <w:widowControl/>
        <w:numPr>
          <w:ilvl w:val="0"/>
          <w:numId w:val="17"/>
        </w:numPr>
        <w:spacing w:line="560" w:lineRule="exact"/>
        <w:ind w:left="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2078DF">
        <w:rPr>
          <w:rFonts w:ascii="Times New Roman" w:eastAsia="黑体" w:hAnsi="Times New Roman" w:cs="Times New Roman" w:hint="eastAsia"/>
          <w:bCs/>
          <w:sz w:val="32"/>
          <w:szCs w:val="32"/>
        </w:rPr>
        <w:t>吡唑醚菌酯</w:t>
      </w:r>
    </w:p>
    <w:p w:rsidR="00E72B19" w:rsidRDefault="00E72B19" w:rsidP="00E72B19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吡唑醚菌酯是具有保护、治疗和传导作用的杀菌剂。用于防治主要的植物病害，如谷物的小麦壳针孢、柄锈菌、小麦德斯霉菌，花生的球腔菌，大豆的线虫病、思茅松毛虫病和大豆锈菌等。《食品安全国家标准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）规定，荔枝中吡唑醚菌酯的最大残留限量为</w:t>
      </w:r>
      <w:r>
        <w:rPr>
          <w:rFonts w:ascii="Times New Roman" w:eastAsia="仿宋_GB2312" w:hAnsi="Times New Roman"/>
          <w:sz w:val="32"/>
          <w:szCs w:val="32"/>
        </w:rPr>
        <w:t>0.1 mg/kg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E07C5" w:rsidRPr="0043148E" w:rsidRDefault="003E07C5" w:rsidP="002078DF">
      <w:pPr>
        <w:pStyle w:val="p0"/>
        <w:numPr>
          <w:ilvl w:val="0"/>
          <w:numId w:val="17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43148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3E07C5" w:rsidRPr="0043148E" w:rsidRDefault="003E07C5" w:rsidP="003E07C5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3148E"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</w:t>
      </w:r>
      <w:r w:rsidRPr="0043148E">
        <w:rPr>
          <w:rFonts w:eastAsia="仿宋_GB2312" w:hint="eastAsia"/>
          <w:color w:val="000000"/>
          <w:sz w:val="32"/>
          <w:szCs w:val="32"/>
        </w:rPr>
        <w:lastRenderedPageBreak/>
        <w:t>饮具中检出大肠菌群，提示被肠道致病菌污染的可能性较大。</w:t>
      </w:r>
      <w:r w:rsidRPr="0043148E"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 w:rsidRPr="0043148E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43148E"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 w:rsidRPr="0043148E">
        <w:rPr>
          <w:rFonts w:eastAsia="仿宋_GB2312"/>
          <w:color w:val="000000" w:themeColor="text1"/>
          <w:sz w:val="32"/>
          <w:szCs w:val="32"/>
        </w:rPr>
        <w:t>GB 14934</w:t>
      </w:r>
      <w:r w:rsidRPr="0043148E"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2C2B75" w:rsidRPr="0043148E" w:rsidRDefault="002C2B75">
      <w:pPr>
        <w:pStyle w:val="ab"/>
        <w:spacing w:line="560" w:lineRule="exact"/>
        <w:ind w:firstLineChars="200" w:firstLine="480"/>
      </w:pPr>
    </w:p>
    <w:sectPr w:rsidR="002C2B75" w:rsidRPr="0043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74" w:rsidRDefault="004E5674" w:rsidP="003E07C5">
      <w:r>
        <w:separator/>
      </w:r>
    </w:p>
  </w:endnote>
  <w:endnote w:type="continuationSeparator" w:id="0">
    <w:p w:rsidR="004E5674" w:rsidRDefault="004E5674" w:rsidP="003E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C148B90-CFB5-4FC1-863E-B8C3FA09A3D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FABEF86-5137-46EE-88F1-5BD84F0C913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D7807EF-C305-49FC-B6EA-7F4CBB18730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74" w:rsidRDefault="004E5674" w:rsidP="003E07C5">
      <w:r>
        <w:separator/>
      </w:r>
    </w:p>
  </w:footnote>
  <w:footnote w:type="continuationSeparator" w:id="0">
    <w:p w:rsidR="004E5674" w:rsidRDefault="004E5674" w:rsidP="003E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B55"/>
    <w:multiLevelType w:val="multilevel"/>
    <w:tmpl w:val="009C0B55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A7809"/>
    <w:multiLevelType w:val="hybridMultilevel"/>
    <w:tmpl w:val="EFCC2690"/>
    <w:lvl w:ilvl="0" w:tplc="79E82FA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D214C"/>
    <w:multiLevelType w:val="hybridMultilevel"/>
    <w:tmpl w:val="0B202B28"/>
    <w:lvl w:ilvl="0" w:tplc="287436E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40748"/>
    <w:multiLevelType w:val="hybridMultilevel"/>
    <w:tmpl w:val="BF5CD6FA"/>
    <w:lvl w:ilvl="0" w:tplc="B144248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6C2AFC"/>
    <w:multiLevelType w:val="multilevel"/>
    <w:tmpl w:val="236C2AFC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932EB6"/>
    <w:multiLevelType w:val="multilevel"/>
    <w:tmpl w:val="25932EB6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EC7B63"/>
    <w:multiLevelType w:val="multilevel"/>
    <w:tmpl w:val="25EC7B63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BA0746"/>
    <w:multiLevelType w:val="hybridMultilevel"/>
    <w:tmpl w:val="015EB69E"/>
    <w:lvl w:ilvl="0" w:tplc="649C559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9B2F34"/>
    <w:multiLevelType w:val="multilevel"/>
    <w:tmpl w:val="4F9B2F34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6C27F3"/>
    <w:multiLevelType w:val="hybridMultilevel"/>
    <w:tmpl w:val="A15E1B96"/>
    <w:lvl w:ilvl="0" w:tplc="E11ECC4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A402A7"/>
    <w:multiLevelType w:val="hybridMultilevel"/>
    <w:tmpl w:val="7EC01FFA"/>
    <w:lvl w:ilvl="0" w:tplc="52168CE4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CA166C"/>
    <w:multiLevelType w:val="hybridMultilevel"/>
    <w:tmpl w:val="2B7CB64C"/>
    <w:lvl w:ilvl="0" w:tplc="5336CC1E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DC15B1"/>
    <w:multiLevelType w:val="hybridMultilevel"/>
    <w:tmpl w:val="5260B5EC"/>
    <w:lvl w:ilvl="0" w:tplc="EB7A439E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A9460E"/>
    <w:multiLevelType w:val="hybridMultilevel"/>
    <w:tmpl w:val="EF121EBE"/>
    <w:lvl w:ilvl="0" w:tplc="71042F7C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zqPr4X4oOiK7Jc1URTTCUWfCDfZ7BJ4G+cv5DDNG5JRksDXkgEcRtBfmWZ/mehJus70ZQO8jSYM/GbRqOALNHA==" w:salt="cHyWYd+JuJ3Ek3gTIyf5/w==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54C6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E33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8F0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5810A8B-2AD7-41A3-BEB2-42AC9DC3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0F36E-FF3E-45BB-B6F4-0B75A04C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158</Words>
  <Characters>905</Characters>
  <Application>Microsoft Office Word</Application>
  <DocSecurity>8</DocSecurity>
  <Lines>7</Lines>
  <Paragraphs>2</Paragraphs>
  <ScaleCrop>false</ScaleCrop>
  <Company>CFQS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1189</cp:revision>
  <cp:lastPrinted>2023-08-10T05:46:00Z</cp:lastPrinted>
  <dcterms:created xsi:type="dcterms:W3CDTF">2020-07-15T03:17:00Z</dcterms:created>
  <dcterms:modified xsi:type="dcterms:W3CDTF">2023-09-15T02:15:00Z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2B73AC262AED4653ABD2B99081D7FD85</vt:lpwstr>
  </property>
</Properties>
</file>