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1ADD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2E6CC901">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 w:eastAsia="zh-CN"/>
        </w:rPr>
        <w:t>废止文件目录</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2758"/>
        <w:gridCol w:w="3888"/>
        <w:gridCol w:w="1481"/>
      </w:tblGrid>
      <w:tr w14:paraId="4C0C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CBC89">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序号</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F9FB7">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文号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41221">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文件名称</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09103">
            <w:pPr>
              <w:keepNext w:val="0"/>
              <w:keepLines w:val="0"/>
              <w:widowControl/>
              <w:suppressLineNumbers w:val="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bidi="ar"/>
              </w:rPr>
              <w:t>印发日期</w:t>
            </w:r>
          </w:p>
        </w:tc>
      </w:tr>
      <w:tr w14:paraId="45DC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7F589">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10B57">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京发改〔2005〕1298号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E7CC0">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关于印发《北京市发展改革系统价格行政处罚过错责任追究实施细则（试行）的通知》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F1AFD">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2005/6/15</w:t>
            </w:r>
          </w:p>
        </w:tc>
      </w:tr>
      <w:tr w14:paraId="3B85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D21A9">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452E0">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京发改〔2007〕2574号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5F29C">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转发国家发展改革委《价格监督检查提醒告诫办法》的通知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D40ED">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2008/1/3</w:t>
            </w:r>
          </w:p>
        </w:tc>
      </w:tr>
      <w:tr w14:paraId="73C7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D18C9">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3</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5722C">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京发改〔2008〕828号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08C03">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关于更改本市商品和服务标价签内容的通知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1F280">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2008/5/9</w:t>
            </w:r>
          </w:p>
        </w:tc>
      </w:tr>
      <w:tr w14:paraId="117A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20417">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4</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6DDC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京发改〔2008〕1065</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C6D6D">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转发国家发展改革委关于价格举报工作如何执行《信访条例》有关文件的通知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C50B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2008/6/19</w:t>
            </w:r>
          </w:p>
        </w:tc>
      </w:tr>
      <w:tr w14:paraId="4EF1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9EFE9">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5</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B951F">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京发改〔2009〕955号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ED1C0">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关于印发《北京市商品和服务明码标价的规定（试行）》的通知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AF79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2009/5/14</w:t>
            </w:r>
          </w:p>
        </w:tc>
      </w:tr>
      <w:tr w14:paraId="7D29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85459">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6</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81DF8">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京发改〔2010〕2172号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17CAA">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北京市发展和改革委员会关于贯彻实施《价格违法行为行政处罚规定》的通知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743C1">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2010/12/17</w:t>
            </w:r>
          </w:p>
        </w:tc>
      </w:tr>
      <w:tr w14:paraId="0014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E59D5">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7</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89E4E">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京发改规〔2013〕3号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D6724">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北京市发展和改革委员会关于印发北京市价格行政处罚管辖办法的通知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30420">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2013/6/19</w:t>
            </w:r>
          </w:p>
        </w:tc>
      </w:tr>
      <w:tr w14:paraId="7F6A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5DE0B">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8</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F81D1">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京发改规〔2013〕8号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4F8DB">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北京市发展和改革委员会转发国家发展改革委《关于价格行政处罚案件审理审查规则》的通知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3E9E8">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2013/11/1</w:t>
            </w:r>
          </w:p>
        </w:tc>
      </w:tr>
      <w:tr w14:paraId="246E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01545">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9</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2F71A">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京发改〔2013〕988号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DF418">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北京市发展和改革委员会转发国家发展改革委关于行政处罚文书示范文本的通知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80F31">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2013/5/29</w:t>
            </w:r>
          </w:p>
        </w:tc>
      </w:tr>
      <w:tr w14:paraId="1D44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EA721">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10</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893D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京发改〔2013〕989号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E5CB8">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北京市发展和改革委员会转发国家发展改革委关于价格行政处罚证据规定的通知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2F040">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2013/5/29</w:t>
            </w:r>
          </w:p>
        </w:tc>
      </w:tr>
      <w:tr w14:paraId="0D9E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97CD1">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11</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94B6A">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京发改〔2013〕990号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8188C">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北京市发展和改革委员会转发国家发展改革委关于价格行政处罚案卷管理规定的通知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9AD7A">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2013/5/29</w:t>
            </w:r>
          </w:p>
        </w:tc>
      </w:tr>
      <w:tr w14:paraId="4B8F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3586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12</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568A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京发改〔2014〕458号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49D2C">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北京市发展和改革委员会转发国家发改委办公厅关于价格举报文书示范文本的通知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294F7">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2014/3/11</w:t>
            </w:r>
          </w:p>
        </w:tc>
      </w:tr>
      <w:tr w14:paraId="5AD6F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46D8E">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13</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E3D5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Style w:val="4"/>
                <w:rFonts w:hint="eastAsia" w:ascii="楷体_GB2312" w:hAnsi="楷体_GB2312" w:eastAsia="楷体_GB2312" w:cs="楷体_GB2312"/>
                <w:sz w:val="24"/>
                <w:szCs w:val="24"/>
                <w:lang w:val="en-US" w:eastAsia="zh-CN" w:bidi="ar"/>
              </w:rPr>
              <w:t>京发改</w:t>
            </w:r>
            <w:r>
              <w:rPr>
                <w:rStyle w:val="5"/>
                <w:rFonts w:hint="eastAsia" w:ascii="楷体_GB2312" w:hAnsi="楷体_GB2312" w:eastAsia="楷体_GB2312" w:cs="楷体_GB2312"/>
                <w:sz w:val="24"/>
                <w:szCs w:val="24"/>
                <w:lang w:val="en-US" w:eastAsia="zh-CN" w:bidi="ar"/>
              </w:rPr>
              <w:t>规</w:t>
            </w:r>
            <w:r>
              <w:rPr>
                <w:rStyle w:val="6"/>
                <w:rFonts w:hint="eastAsia" w:ascii="楷体_GB2312" w:hAnsi="楷体_GB2312" w:eastAsia="楷体_GB2312" w:cs="楷体_GB2312"/>
                <w:sz w:val="28"/>
                <w:szCs w:val="28"/>
                <w:lang w:val="en-US" w:eastAsia="zh-CN" w:bidi="ar"/>
              </w:rPr>
              <w:t>〔2014〕3号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6C680">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北京市发展和改革委员会转发国家发展改革委关于印发规范价格行政处罚权若干规定文件的通知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A681F">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2014/7/21</w:t>
            </w:r>
          </w:p>
        </w:tc>
      </w:tr>
      <w:tr w14:paraId="327B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E4BB7">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14</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D1C6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Style w:val="4"/>
                <w:rFonts w:hint="eastAsia" w:ascii="楷体_GB2312" w:hAnsi="楷体_GB2312" w:eastAsia="楷体_GB2312" w:cs="楷体_GB2312"/>
                <w:sz w:val="24"/>
                <w:szCs w:val="24"/>
                <w:lang w:val="en-US" w:eastAsia="zh-CN" w:bidi="ar"/>
              </w:rPr>
              <w:t>京发改</w:t>
            </w:r>
            <w:r>
              <w:rPr>
                <w:rStyle w:val="5"/>
                <w:rFonts w:hint="eastAsia" w:ascii="楷体_GB2312" w:hAnsi="楷体_GB2312" w:eastAsia="楷体_GB2312" w:cs="楷体_GB2312"/>
                <w:sz w:val="24"/>
                <w:szCs w:val="24"/>
                <w:lang w:val="en-US" w:eastAsia="zh-CN" w:bidi="ar"/>
              </w:rPr>
              <w:t>规</w:t>
            </w:r>
            <w:r>
              <w:rPr>
                <w:rStyle w:val="6"/>
                <w:rFonts w:hint="eastAsia" w:ascii="楷体_GB2312" w:hAnsi="楷体_GB2312" w:eastAsia="楷体_GB2312" w:cs="楷体_GB2312"/>
                <w:sz w:val="28"/>
                <w:szCs w:val="28"/>
                <w:lang w:val="en-US" w:eastAsia="zh-CN" w:bidi="ar"/>
              </w:rPr>
              <w:t>〔2014〕7号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FCCE0">
            <w:pPr>
              <w:keepNext w:val="0"/>
              <w:keepLines w:val="0"/>
              <w:widowControl/>
              <w:suppressLineNumbers w:val="0"/>
              <w:jc w:val="left"/>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fldChar w:fldCharType="begin"/>
            </w:r>
            <w:r>
              <w:rPr>
                <w:rFonts w:hint="eastAsia" w:ascii="楷体_GB2312" w:hAnsi="楷体_GB2312" w:eastAsia="楷体_GB2312" w:cs="楷体_GB2312"/>
                <w:i w:val="0"/>
                <w:color w:val="000000"/>
                <w:kern w:val="0"/>
                <w:sz w:val="24"/>
                <w:szCs w:val="24"/>
                <w:u w:val="none"/>
                <w:lang w:val="en-US" w:eastAsia="zh-CN" w:bidi="ar"/>
              </w:rPr>
              <w:instrText xml:space="preserve"> HYPERLINK "http://1.2.240.4/oa/gw/common/action/impl/GwActionImpl/getForm?gwType=fw&amp;instanceGUID={0A0B6467-FFFF-FFFF-EEE3-624B0002B12C}&amp;barCode=114015760&amp;folder=doing" </w:instrText>
            </w:r>
            <w:r>
              <w:rPr>
                <w:rFonts w:hint="eastAsia" w:ascii="楷体_GB2312" w:hAnsi="楷体_GB2312" w:eastAsia="楷体_GB2312" w:cs="楷体_GB2312"/>
                <w:i w:val="0"/>
                <w:color w:val="000000"/>
                <w:kern w:val="0"/>
                <w:sz w:val="24"/>
                <w:szCs w:val="24"/>
                <w:u w:val="none"/>
                <w:lang w:val="en-US" w:eastAsia="zh-CN" w:bidi="ar"/>
              </w:rPr>
              <w:fldChar w:fldCharType="separate"/>
            </w:r>
            <w:r>
              <w:rPr>
                <w:rFonts w:hint="eastAsia" w:ascii="楷体_GB2312" w:hAnsi="楷体_GB2312" w:eastAsia="楷体_GB2312" w:cs="楷体_GB2312"/>
                <w:i w:val="0"/>
                <w:color w:val="000000"/>
                <w:kern w:val="0"/>
                <w:sz w:val="24"/>
                <w:szCs w:val="24"/>
                <w:u w:val="none"/>
                <w:lang w:val="en-US" w:eastAsia="zh-CN" w:bidi="ar"/>
              </w:rPr>
              <w:t>北京市发展和改革委员会关于明确价格投诉身份证明内容的通告</w:t>
            </w:r>
            <w:r>
              <w:rPr>
                <w:rFonts w:hint="eastAsia" w:ascii="楷体_GB2312" w:hAnsi="楷体_GB2312" w:eastAsia="楷体_GB2312" w:cs="楷体_GB2312"/>
                <w:i w:val="0"/>
                <w:color w:val="000000"/>
                <w:kern w:val="0"/>
                <w:sz w:val="24"/>
                <w:szCs w:val="24"/>
                <w:u w:val="none"/>
                <w:lang w:val="en-US" w:eastAsia="zh-CN" w:bidi="ar"/>
              </w:rPr>
              <w:fldChar w:fldCharType="end"/>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F4E06">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2014/12/2</w:t>
            </w:r>
          </w:p>
        </w:tc>
      </w:tr>
      <w:tr w14:paraId="441D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C6D91">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15</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BD22D">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京发改〔2014〕867号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BFF37">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 北京市财政局转发国家发展改革委 财政部关于印发价格违法行为举报奖励办法文件的通知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6C2ED">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2014/4/16</w:t>
            </w:r>
          </w:p>
        </w:tc>
      </w:tr>
      <w:tr w14:paraId="3F5F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873D5">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16</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033C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京发改〔2015〕1081号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B5B62">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北京市发展和改革委员会关于规范本市电动车充电服务明码标价有关问题的通知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958C8">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2015/5/26</w:t>
            </w:r>
          </w:p>
        </w:tc>
      </w:tr>
      <w:tr w14:paraId="0D95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DABD1">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17</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ABC4B">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京发改规〔2016〕9号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57B3B">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北京市发展和改革委员会关于印发价格违法行为自由裁量基准的通知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E42A8">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2016/2/25</w:t>
            </w:r>
          </w:p>
        </w:tc>
      </w:tr>
      <w:tr w14:paraId="33FF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472E0">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18</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D628B">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京发改〔2016〕170号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09B1F">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北京市发展和改革委员会关于启用印章的通知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E365A">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2016/1/27</w:t>
            </w:r>
          </w:p>
        </w:tc>
      </w:tr>
      <w:tr w14:paraId="5902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9864B">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19</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0A914">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京发改〔2016〕782号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0924D">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北京市发展和改革委员会关于进一步加强机动车停车场明码标价有关问题的通知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BE8F4">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2016/5/12</w:t>
            </w:r>
          </w:p>
        </w:tc>
      </w:tr>
      <w:tr w14:paraId="792C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3BD0A">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63792">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Style w:val="4"/>
                <w:rFonts w:hint="eastAsia" w:ascii="楷体_GB2312" w:hAnsi="楷体_GB2312" w:eastAsia="楷体_GB2312" w:cs="楷体_GB2312"/>
                <w:sz w:val="24"/>
                <w:szCs w:val="24"/>
                <w:lang w:val="en-US" w:eastAsia="zh-CN" w:bidi="ar"/>
              </w:rPr>
              <w:t>京发改</w:t>
            </w:r>
            <w:r>
              <w:rPr>
                <w:rStyle w:val="5"/>
                <w:rFonts w:hint="eastAsia" w:ascii="楷体_GB2312" w:hAnsi="楷体_GB2312" w:eastAsia="楷体_GB2312" w:cs="楷体_GB2312"/>
                <w:sz w:val="24"/>
                <w:szCs w:val="24"/>
                <w:lang w:val="en-US" w:eastAsia="zh-CN" w:bidi="ar"/>
              </w:rPr>
              <w:t>规</w:t>
            </w:r>
            <w:r>
              <w:rPr>
                <w:rStyle w:val="6"/>
                <w:rFonts w:hint="eastAsia" w:ascii="楷体_GB2312" w:hAnsi="楷体_GB2312" w:eastAsia="楷体_GB2312" w:cs="楷体_GB2312"/>
                <w:sz w:val="28"/>
                <w:szCs w:val="28"/>
                <w:lang w:val="en-US" w:eastAsia="zh-CN" w:bidi="ar"/>
              </w:rPr>
              <w:t>〔2017〕5号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A0A34">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北京市发展和改革委员会关于印发《北京市快递业价格行为规则（试行）》的通知</w:t>
            </w:r>
            <w:bookmarkStart w:id="0" w:name="_GoBack"/>
            <w:bookmarkEnd w:id="0"/>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FE066">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2017/10/24</w:t>
            </w:r>
          </w:p>
        </w:tc>
      </w:tr>
      <w:tr w14:paraId="7B5B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338BA">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21</w:t>
            </w:r>
          </w:p>
        </w:tc>
        <w:tc>
          <w:tcPr>
            <w:tcW w:w="2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CB18D">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京发改规〔2017〕1号</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B3659">
            <w:pPr>
              <w:keepNext w:val="0"/>
              <w:keepLines w:val="0"/>
              <w:widowControl/>
              <w:suppressLineNumbers w:val="0"/>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北京市发展和改革委员会关于印发《北京市发展和改革委员会价格行政处罚决定书公示办法》的通知</w:t>
            </w:r>
          </w:p>
        </w:tc>
        <w:tc>
          <w:tcPr>
            <w:tcW w:w="14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E4075">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2017/2/16</w:t>
            </w:r>
          </w:p>
        </w:tc>
      </w:tr>
    </w:tbl>
    <w:p w14:paraId="5C1FA57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zZlMTcyNzExYzNlMTJmYmE1MGZiNGQyN2JjMDAifQ=="/>
  </w:docVars>
  <w:rsids>
    <w:rsidRoot w:val="46FF2B6F"/>
    <w:rsid w:val="3E8E415D"/>
    <w:rsid w:val="46FF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color w:val="000000"/>
      <w:sz w:val="20"/>
      <w:szCs w:val="20"/>
      <w:u w:val="none"/>
    </w:rPr>
  </w:style>
  <w:style w:type="character" w:customStyle="1" w:styleId="5">
    <w:name w:val="font31"/>
    <w:basedOn w:val="3"/>
    <w:uiPriority w:val="0"/>
    <w:rPr>
      <w:rFonts w:hint="eastAsia" w:ascii="宋体" w:hAnsi="宋体" w:eastAsia="宋体" w:cs="宋体"/>
      <w:color w:val="000000"/>
      <w:sz w:val="20"/>
      <w:szCs w:val="20"/>
      <w:u w:val="none"/>
    </w:rPr>
  </w:style>
  <w:style w:type="character" w:customStyle="1" w:styleId="6">
    <w:name w:val="font1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950</Words>
  <Characters>1226</Characters>
  <Lines>0</Lines>
  <Paragraphs>0</Paragraphs>
  <TotalTime>0</TotalTime>
  <ScaleCrop>false</ScaleCrop>
  <LinksUpToDate>false</LinksUpToDate>
  <CharactersWithSpaces>1228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2022-10-12T13:57:00Z</dcterms:created>
  <dc:creator>Administrator</dc:creator>
  <cp:lastModifiedBy> 祺</cp:lastModifiedBy>
  <dcterms:modified xsi:type="dcterms:W3CDTF">2025-03-06T05:38:58Z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D598B34ECFF94B5191B4672BE83B25DE</vt:lpwstr>
  </property>
  <property fmtid="{D5CDD505-2E9C-101B-9397-08002B2CF9AE}" pid="4" name="KSOTemplateDocerSaveRecord">
    <vt:lpwstr>eyJoZGlkIjoiMjA2Njg2MDViYjg2YmYyZWIyNDQ3YjJjNmU5NDM4ZjgiLCJ1c2VySWQiOiI0MzU3NTE4NDAifQ==</vt:lpwstr>
  </property>
</Properties>
</file>