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109F4">
      <w:pPr>
        <w:adjustRightInd w:val="0"/>
        <w:snapToGrid w:val="0"/>
        <w:spacing w:line="560" w:lineRule="exac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2C0B3A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80" w:lineRule="exact"/>
        <w:ind w:firstLine="0" w:firstLineChars="0"/>
        <w:jc w:val="center"/>
        <w:textAlignment w:val="auto"/>
        <w:rPr>
          <w:rFonts w:eastAsia="方正小标宋简体"/>
          <w:sz w:val="44"/>
          <w:szCs w:val="44"/>
          <w:lang w:bidi="ar-SA"/>
        </w:rPr>
      </w:pPr>
      <w:r>
        <w:rPr>
          <w:rFonts w:eastAsia="方正小标宋简体"/>
          <w:sz w:val="44"/>
          <w:szCs w:val="44"/>
          <w:lang w:bidi="ar-SA"/>
        </w:rPr>
        <w:t>不合格项目说明</w:t>
      </w:r>
    </w:p>
    <w:p w14:paraId="7BFAF9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eastAsia="黑体"/>
          <w:b w:val="0"/>
          <w:bCs w:val="0"/>
          <w:color w:val="auto"/>
          <w:sz w:val="32"/>
          <w:szCs w:val="32"/>
          <w:lang w:val="en-US" w:eastAsia="zh-CN" w:bidi="ar-SA"/>
        </w:rPr>
      </w:pPr>
    </w:p>
    <w:p w14:paraId="03BFC6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eastAsia="黑体"/>
          <w:b w:val="0"/>
          <w:bCs w:val="0"/>
          <w:color w:val="auto"/>
          <w:sz w:val="32"/>
          <w:szCs w:val="32"/>
          <w:lang w:val="en-US" w:eastAsia="zh-CN" w:bidi="ar-SA"/>
        </w:rPr>
      </w:pPr>
      <w:r>
        <w:rPr>
          <w:rFonts w:hint="eastAsia" w:eastAsia="黑体"/>
          <w:b w:val="0"/>
          <w:bCs w:val="0"/>
          <w:color w:val="auto"/>
          <w:sz w:val="32"/>
          <w:szCs w:val="32"/>
          <w:lang w:val="en-US" w:eastAsia="zh-CN" w:bidi="ar-SA"/>
        </w:rPr>
        <w:t>一、环保要求</w:t>
      </w:r>
    </w:p>
    <w:p w14:paraId="6200B94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baseline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（GB/T 21661-2020）中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规定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：塑料购物袋公称厚度不应小于0.030mm,其最小厚度不应小于0.025mm。塑料购物袋不应带有袋本体外的附件如挂耳等。塑料购物袋太薄在使用过程中易破损，且易造成环境污染。</w:t>
      </w:r>
    </w:p>
    <w:p w14:paraId="3BF019B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baseline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二、落镖冲击</w:t>
      </w:r>
    </w:p>
    <w:p w14:paraId="3EE035D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baseline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按照现行国家推荐性标准要求，产品是根据塑料购物袋的承重或厚度选择不同的落镖质量进行试验，10个样品中试验后不破裂数应≥8个。消费者在使用这些问题产品盛装物品时，袋膜表面易破损，造成财产损失和人身意外。</w:t>
      </w:r>
    </w:p>
    <w:p w14:paraId="4CBF96C3"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F57C38"/>
    <w:rsid w:val="3CF5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widowControl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2026-11-02T07:06:00Z</dcterms:created>
  <dc:creator>沈锎洋</dc:creator>
  <cp:lastModifiedBy>沈锎洋</cp:lastModifiedBy>
  <dcterms:modified xsi:type="dcterms:W3CDTF">2026-11-02T07:07:03Z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082E1367A30A4B1C92ED1B567112B1E0_11</vt:lpwstr>
  </property>
  <property fmtid="{D5CDD505-2E9C-101B-9397-08002B2CF9AE}" pid="4" name="KSOTemplateDocerSaveRecord">
    <vt:lpwstr>eyJoZGlkIjoiOGVkNDFlN2I1NTdkZmE5NjhjZGE3NDFkMWJmZDlkMjgiLCJ1c2VySWQiOiIxNjU3Mjc0OTIxIn0=</vt:lpwstr>
  </property>
</Properties>
</file>