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773C3">
      <w:pPr>
        <w:widowControl/>
        <w:jc w:val="lef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附件1</w:t>
      </w:r>
    </w:p>
    <w:p w14:paraId="49D482F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不合格产品信息</w:t>
      </w:r>
    </w:p>
    <w:bookmarkEnd w:id="0"/>
    <w:tbl>
      <w:tblPr>
        <w:tblStyle w:val="2"/>
        <w:tblW w:w="1412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820"/>
        <w:gridCol w:w="1827"/>
        <w:gridCol w:w="1726"/>
        <w:gridCol w:w="1380"/>
        <w:gridCol w:w="1980"/>
        <w:gridCol w:w="1305"/>
        <w:gridCol w:w="1875"/>
        <w:gridCol w:w="1623"/>
      </w:tblGrid>
      <w:tr w14:paraId="0F303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EFA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467DF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被抽样销售者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51B396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标称生产者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</w:rPr>
              <w:t>/生产者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D38041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产品名称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9162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商标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95D6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规格型号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6904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rStyle w:val="4"/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生产日期</w:t>
            </w:r>
            <w:r>
              <w:rPr>
                <w:rStyle w:val="5"/>
                <w:b/>
                <w:bCs/>
                <w:sz w:val="20"/>
                <w:szCs w:val="20"/>
              </w:rPr>
              <w:t>/</w:t>
            </w:r>
            <w:r>
              <w:rPr>
                <w:rStyle w:val="4"/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批号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9117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不符合项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7B74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</w:rPr>
              <w:t>备注</w:t>
            </w:r>
          </w:p>
        </w:tc>
      </w:tr>
      <w:tr w14:paraId="716F8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C8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691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北京德星商贸有限公司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EBD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安庆市绿盾防护用品有限公司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F26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一次性平面口罩（非医用）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B928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芊佑（图形）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9E7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未标注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E32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2023年03月30日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D992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过滤效率、防护效果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FA9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66C67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41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70F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北京兰新江宇餐饮管理有限公司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E8E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温州虹博摩配有限公司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623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摩托车乘员头盔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F59A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未标注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F90C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A3类/半盔 HB-016 L/M/S（大小可调）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AFE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2024-02-18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8C0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固定装置稳定性、吸收碰撞能量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6AD44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9AB9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99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9178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北京晨诚和平里自行车商店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FE76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瑞安市再安汽摩配有限公司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8333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摩托车乘员头盔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0173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未标注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4C8C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A3 Z-666（超大调节范围：550~650mm）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1089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2023-12-05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607B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吸收碰撞能量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D9C5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8BE8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4CC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392D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北京宏源益林商贸有限公司海淀分公司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4E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东莞市强盛盔业有限公司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D85E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自行车头盔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E913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未标注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1516E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WT-012 M(54-57CM)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61FC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未标注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253B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头盔佩戴装置稳定性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796C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3C246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E7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FE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北京京视明眼镜有限公司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AC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台州明博光学眼镜有限公司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32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老视镜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C2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老人100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87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+1.00D OCD=62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647 55□17-137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49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L0230220328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02D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光学中心水平偏差、光学中心单侧水平偏差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B04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B8BF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8B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09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北京水目慧明眼镜有限公司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2A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丹阳市开发区舒亮眼镜厂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92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老视镜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34E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JIAYUAN佳源（图形）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97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+3.50 光心距61mm 2320 49□19 135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73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未标注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3C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光学中心水平偏差、光学中心单侧水平偏差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B0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40721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D8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DB0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北京瑞光亮眼镜有限责任公司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9A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北京瑞光亮眼镜有限责任公司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DE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定配眼镜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0F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未标注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79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右R：球镜-2.00 散光-1.00 散光轴180 左L：球镜-2.00 散光-1.00 散光轴180 瞳距：66mm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0E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2024年5月13日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70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镜片顶焦度（球镜顶焦度偏差（主子午面一））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EA8F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AE69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0B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71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北京铭明眼镜有限公司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2D9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台州市椒江鸿盛眼镜有限公司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13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老视镜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8E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金色夕阳JSXY（图形）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E9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+4.00D 光学中心距63 8818 55▢16-140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424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2019年6月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73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光学中心水平偏差、光学中心单侧水平偏差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1B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5BB44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1B4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BB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北京铭明眼镜有限公司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AB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台州市椒江鸿盛眼镜有限公司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C4F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老视镜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62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金色夕阳JSXY（图形）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A4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+1.50D 光学中心距63 8818 55▢16-140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A6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2019年6月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91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光学中心水平偏差、光学中心单侧水平偏差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C7C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16E1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B2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FC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北京永华振伟眼镜有限公司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02F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上海百年红光学眼镜有限公司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C31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老视成镜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DC9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BAISHUN百顺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18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+3.50D PD=62mm A-108 53□16-138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77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2020年10月8日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9E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镜片顶焦度（球镜顶焦度偏差（主子午面一））、镜片顶焦度（球镜顶焦度偏差（主子午面二））、两镜片顶焦度互差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43A6B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 w14:paraId="7AEF715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Njg2MDViYjg2YmYyZWIyNDQ3YjJjNmU5NDM4ZjgifQ=="/>
  </w:docVars>
  <w:rsids>
    <w:rsidRoot w:val="1C724E46"/>
    <w:rsid w:val="1C72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2024-10-17T07:31:00Z</dcterms:created>
  <dc:creator>Sky</dc:creator>
  <cp:lastModifiedBy>Sky</cp:lastModifiedBy>
  <dcterms:modified xsi:type="dcterms:W3CDTF">2024-10-17T07:32:05Z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E9C35DD769B84F4A93727FA5F36835B7_11</vt:lpwstr>
  </property>
</Properties>
</file>