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1628"/>
        <w:gridCol w:w="1711"/>
        <w:gridCol w:w="1206"/>
        <w:gridCol w:w="1314"/>
        <w:gridCol w:w="1475"/>
        <w:gridCol w:w="1538"/>
        <w:gridCol w:w="1928"/>
        <w:gridCol w:w="1403"/>
        <w:gridCol w:w="1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9" w:type="dxa"/>
          <w:trHeight w:val="476" w:hRule="atLeast"/>
        </w:trPr>
        <w:tc>
          <w:tcPr>
            <w:tcW w:w="12706" w:type="dxa"/>
            <w:gridSpan w:val="9"/>
            <w:vAlign w:val="center"/>
          </w:tcPr>
          <w:p>
            <w:pPr>
              <w:spacing w:line="560" w:lineRule="exact"/>
              <w:rPr>
                <w:rFonts w:hint="eastAsia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 xml:space="preserve">  </w:t>
            </w:r>
            <w:r>
              <w:rPr>
                <w:rFonts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 xml:space="preserve">                            </w:t>
            </w:r>
          </w:p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不合格产品信息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lang w:eastAsia="en-US"/>
              </w:rPr>
              <w:t>/</w:t>
            </w:r>
            <w:r>
              <w:rPr>
                <w:rStyle w:val="3"/>
                <w:rFonts w:ascii="Times New Roman" w:hAnsi="Times New Roman" w:eastAsia="宋体" w:cs="Times New Roman"/>
                <w:b/>
                <w:bCs/>
                <w:color w:val="000000"/>
                <w:kern w:val="0"/>
              </w:rPr>
              <w:t>生产者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</w:rPr>
              <w:t>生产日期</w:t>
            </w:r>
            <w:r>
              <w:rPr>
                <w:rFonts w:eastAsia="宋体"/>
                <w:b/>
                <w:bCs/>
                <w:color w:val="000000"/>
                <w:kern w:val="0"/>
                <w:sz w:val="20"/>
                <w:lang w:eastAsia="en-US"/>
              </w:rPr>
              <w:t>/</w:t>
            </w:r>
            <w:r>
              <w:rPr>
                <w:rStyle w:val="3"/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批号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</w:rPr>
              <w:t>不符合项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北京车在线商贸有限公司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无锡恒辉科技有限公司</w:t>
            </w:r>
          </w:p>
        </w:tc>
        <w:tc>
          <w:tcPr>
            <w:tcW w:w="12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摩托车乘员头盔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雅迪（图形）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DF12M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20220725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固定装置稳定性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2</w:t>
            </w:r>
          </w:p>
        </w:tc>
        <w:tc>
          <w:tcPr>
            <w:tcW w:w="16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北京鑫乐福百货店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美联运动器材（深圳）有限公司</w:t>
            </w:r>
          </w:p>
        </w:tc>
        <w:tc>
          <w:tcPr>
            <w:tcW w:w="12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摩托车乘员头盔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晓安（图形）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ML-113M/中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2022年6月13号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固定装置稳定性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 w:bidi="ar"/>
              </w:rPr>
              <w:t>3</w:t>
            </w:r>
          </w:p>
        </w:tc>
        <w:tc>
          <w:tcPr>
            <w:tcW w:w="16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北京郭博兴业科技有限公司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乐清克瑞雅运动用品有限公司</w:t>
            </w:r>
          </w:p>
        </w:tc>
        <w:tc>
          <w:tcPr>
            <w:tcW w:w="12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摩托车乘员头盔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图形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KRY-101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L/M/S（大小可调）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2023-04-01/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20230401-01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固定装置稳定性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2D7E3D0E"/>
    <w:rsid w:val="2D7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2024-06-14T01:25:00Z</dcterms:created>
  <dc:creator>Sky</dc:creator>
  <cp:lastModifiedBy>Sky</cp:lastModifiedBy>
  <dcterms:modified xsi:type="dcterms:W3CDTF">2024-06-14T01:26:01Z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28D9C713C0D0474E86833AFAF9C5064C_11</vt:lpwstr>
  </property>
</Properties>
</file>