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eastAsia="黑体"/>
          <w:kern w:val="0"/>
          <w:sz w:val="32"/>
          <w:szCs w:val="32"/>
          <w:lang w:val="en-US" w:eastAsia="zh-CN"/>
        </w:rPr>
      </w:pPr>
      <w:r>
        <w:rPr>
          <w:rFonts w:hint="eastAsia" w:ascii="黑体" w:hAnsi="黑体" w:eastAsia="黑体" w:cs="黑体"/>
          <w:kern w:val="2"/>
          <w:sz w:val="32"/>
          <w:szCs w:val="32"/>
        </w:rPr>
        <w:t>附件</w:t>
      </w:r>
      <w:r>
        <w:rPr>
          <w:rFonts w:hint="eastAsia" w:ascii="黑体" w:hAnsi="黑体" w:eastAsia="黑体" w:cs="黑体"/>
          <w:kern w:val="2"/>
          <w:sz w:val="32"/>
          <w:szCs w:val="32"/>
          <w:lang w:val="en-US" w:eastAsia="zh-CN"/>
        </w:rPr>
        <w:t xml:space="preserve">1 </w:t>
      </w:r>
      <w:r>
        <w:rPr>
          <w:rFonts w:hint="eastAsia" w:eastAsia="黑体"/>
          <w:kern w:val="0"/>
          <w:sz w:val="32"/>
          <w:szCs w:val="32"/>
          <w:lang w:val="en-US" w:eastAsia="zh-CN"/>
        </w:rPr>
        <w:t xml:space="preserve">                               </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不合格产品信息</w:t>
      </w:r>
    </w:p>
    <w:tbl>
      <w:tblPr>
        <w:tblStyle w:val="6"/>
        <w:tblW w:w="14122" w:type="dxa"/>
        <w:tblInd w:w="93" w:type="dxa"/>
        <w:tblLayout w:type="autofit"/>
        <w:tblCellMar>
          <w:top w:w="0" w:type="dxa"/>
          <w:left w:w="108" w:type="dxa"/>
          <w:bottom w:w="0" w:type="dxa"/>
          <w:right w:w="108" w:type="dxa"/>
        </w:tblCellMar>
      </w:tblPr>
      <w:tblGrid>
        <w:gridCol w:w="610"/>
        <w:gridCol w:w="1585"/>
        <w:gridCol w:w="1867"/>
        <w:gridCol w:w="1209"/>
        <w:gridCol w:w="1105"/>
        <w:gridCol w:w="1997"/>
        <w:gridCol w:w="1016"/>
        <w:gridCol w:w="2622"/>
        <w:gridCol w:w="2111"/>
      </w:tblGrid>
      <w:tr>
        <w:tblPrEx>
          <w:tblCellMar>
            <w:top w:w="0" w:type="dxa"/>
            <w:left w:w="108" w:type="dxa"/>
            <w:bottom w:w="0" w:type="dxa"/>
            <w:right w:w="108" w:type="dxa"/>
          </w:tblCellMar>
        </w:tblPrEx>
        <w:trPr>
          <w:trHeight w:val="570" w:hRule="atLeast"/>
          <w:tblHeader/>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rPr>
            </w:pPr>
            <w:r>
              <w:rPr>
                <w:b/>
                <w:bCs/>
                <w:color w:val="000000"/>
                <w:kern w:val="0"/>
                <w:sz w:val="20"/>
              </w:rPr>
              <w:t>序号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rPr>
            </w:pPr>
            <w:r>
              <w:rPr>
                <w:b/>
                <w:bCs/>
                <w:color w:val="000000"/>
                <w:kern w:val="0"/>
                <w:sz w:val="20"/>
              </w:rPr>
              <w:t>被抽样销售者</w:t>
            </w:r>
          </w:p>
        </w:tc>
        <w:tc>
          <w:tcPr>
            <w:tcW w:w="1867"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b/>
                <w:bCs/>
                <w:color w:val="000000"/>
                <w:sz w:val="20"/>
              </w:rPr>
            </w:pPr>
            <w:r>
              <w:rPr>
                <w:b/>
                <w:bCs/>
                <w:color w:val="000000"/>
                <w:kern w:val="0"/>
                <w:sz w:val="20"/>
              </w:rPr>
              <w:t>标称生产者</w:t>
            </w:r>
            <w:r>
              <w:rPr>
                <w:rFonts w:hint="eastAsia"/>
                <w:b/>
                <w:bCs/>
                <w:color w:val="000000"/>
                <w:kern w:val="0"/>
                <w:sz w:val="20"/>
              </w:rPr>
              <w:t>/生产者</w:t>
            </w:r>
          </w:p>
        </w:tc>
        <w:tc>
          <w:tcPr>
            <w:tcW w:w="1209"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b/>
                <w:bCs/>
                <w:color w:val="000000"/>
                <w:sz w:val="20"/>
              </w:rPr>
            </w:pPr>
            <w:r>
              <w:rPr>
                <w:b/>
                <w:bCs/>
                <w:color w:val="000000"/>
                <w:kern w:val="0"/>
                <w:sz w:val="20"/>
              </w:rPr>
              <w:t>产品名称</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rPr>
            </w:pPr>
            <w:r>
              <w:rPr>
                <w:b/>
                <w:bCs/>
                <w:color w:val="000000"/>
                <w:kern w:val="0"/>
                <w:sz w:val="20"/>
              </w:rPr>
              <w:t>商标</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rPr>
            </w:pPr>
            <w:r>
              <w:rPr>
                <w:b/>
                <w:bCs/>
                <w:color w:val="000000"/>
                <w:kern w:val="0"/>
                <w:sz w:val="20"/>
              </w:rPr>
              <w:t>规格型号</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rPr>
            </w:pPr>
            <w:r>
              <w:rPr>
                <w:rStyle w:val="18"/>
                <w:rFonts w:hint="default" w:ascii="Times New Roman" w:hAnsi="Times New Roman" w:cs="Times New Roman"/>
                <w:b/>
                <w:bCs/>
                <w:sz w:val="20"/>
                <w:szCs w:val="20"/>
              </w:rPr>
              <w:t>生产日期</w:t>
            </w:r>
            <w:r>
              <w:rPr>
                <w:rStyle w:val="19"/>
                <w:b/>
                <w:bCs/>
                <w:sz w:val="20"/>
                <w:szCs w:val="20"/>
              </w:rPr>
              <w:t>/</w:t>
            </w:r>
            <w:r>
              <w:rPr>
                <w:rStyle w:val="18"/>
                <w:rFonts w:hint="default" w:ascii="Times New Roman" w:hAnsi="Times New Roman" w:cs="Times New Roman"/>
                <w:b/>
                <w:bCs/>
                <w:sz w:val="20"/>
                <w:szCs w:val="20"/>
              </w:rPr>
              <w:t>批号</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0"/>
              </w:rPr>
            </w:pPr>
            <w:r>
              <w:rPr>
                <w:b/>
                <w:bCs/>
                <w:color w:val="000000"/>
                <w:kern w:val="0"/>
                <w:sz w:val="20"/>
              </w:rPr>
              <w:t>不符合项</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eastAsia="宋体"/>
                <w:b/>
                <w:bCs/>
                <w:color w:val="000000"/>
                <w:kern w:val="0"/>
                <w:sz w:val="20"/>
                <w:lang w:eastAsia="zh-CN"/>
              </w:rPr>
            </w:pPr>
            <w:r>
              <w:rPr>
                <w:rFonts w:hint="eastAsia"/>
                <w:b/>
                <w:bCs/>
                <w:color w:val="000000"/>
                <w:kern w:val="0"/>
                <w:sz w:val="20"/>
                <w:lang w:eastAsia="zh-CN"/>
              </w:rPr>
              <w:t>备注</w:t>
            </w:r>
          </w:p>
        </w:tc>
      </w:tr>
      <w:tr>
        <w:tblPrEx>
          <w:tblCellMar>
            <w:top w:w="0" w:type="dxa"/>
            <w:left w:w="108" w:type="dxa"/>
            <w:bottom w:w="0" w:type="dxa"/>
            <w:right w:w="108" w:type="dxa"/>
          </w:tblCellMar>
        </w:tblPrEx>
        <w:trPr>
          <w:trHeight w:val="624"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rPr>
            </w:pPr>
            <w:r>
              <w:rPr>
                <w:color w:val="000000"/>
                <w:kern w:val="0"/>
                <w:sz w:val="20"/>
              </w:rPr>
              <w:t>1</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20"/>
              </w:rPr>
            </w:pPr>
            <w:r>
              <w:rPr>
                <w:rFonts w:hint="eastAsia"/>
                <w:color w:val="000000"/>
                <w:kern w:val="0"/>
                <w:sz w:val="20"/>
              </w:rPr>
              <w:t>北京高志臣商贸中心</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0"/>
              </w:rPr>
            </w:pPr>
            <w:r>
              <w:rPr>
                <w:rFonts w:hint="eastAsia"/>
                <w:sz w:val="20"/>
              </w:rPr>
              <w:t>广东省普宁市占陇联腾电器厂</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kern w:val="0"/>
                <w:sz w:val="20"/>
              </w:rPr>
            </w:pPr>
            <w:r>
              <w:rPr>
                <w:rFonts w:hint="eastAsia"/>
                <w:color w:val="000000"/>
                <w:kern w:val="0"/>
                <w:sz w:val="20"/>
              </w:rPr>
              <w:t>儿童防触电插座</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kern w:val="0"/>
                <w:sz w:val="20"/>
              </w:rPr>
            </w:pPr>
            <w:r>
              <w:rPr>
                <w:rFonts w:hint="eastAsia"/>
                <w:color w:val="000000"/>
                <w:kern w:val="0"/>
                <w:sz w:val="20"/>
              </w:rPr>
              <w:t>联腾（图形）</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kern w:val="0"/>
                <w:sz w:val="20"/>
              </w:rPr>
            </w:pPr>
            <w:r>
              <w:rPr>
                <w:color w:val="000000"/>
                <w:kern w:val="0"/>
                <w:sz w:val="20"/>
              </w:rPr>
              <w:t xml:space="preserve">LT-A38 </w:t>
            </w:r>
          </w:p>
          <w:p>
            <w:pPr>
              <w:jc w:val="center"/>
              <w:rPr>
                <w:color w:val="000000"/>
                <w:kern w:val="0"/>
                <w:sz w:val="20"/>
              </w:rPr>
            </w:pPr>
            <w:r>
              <w:rPr>
                <w:rFonts w:hint="eastAsia"/>
                <w:color w:val="000000"/>
                <w:kern w:val="0"/>
                <w:sz w:val="20"/>
              </w:rPr>
              <w:t>16A 250V～</w:t>
            </w:r>
          </w:p>
          <w:p>
            <w:pPr>
              <w:jc w:val="center"/>
              <w:rPr>
                <w:color w:val="000000"/>
                <w:kern w:val="0"/>
                <w:sz w:val="20"/>
              </w:rPr>
            </w:pPr>
            <w:r>
              <w:rPr>
                <w:rFonts w:hint="eastAsia"/>
                <w:color w:val="000000"/>
                <w:kern w:val="0"/>
                <w:sz w:val="20"/>
              </w:rPr>
              <w:t>最大功率4000W</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kern w:val="0"/>
                <w:sz w:val="20"/>
              </w:rPr>
            </w:pPr>
            <w:r>
              <w:rPr>
                <w:rFonts w:hint="eastAsia"/>
                <w:color w:val="000000"/>
                <w:kern w:val="0"/>
                <w:sz w:val="20"/>
              </w:rPr>
              <w:t>未标注</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kern w:val="0"/>
                <w:sz w:val="20"/>
              </w:rPr>
            </w:pPr>
            <w:r>
              <w:rPr>
                <w:rFonts w:hint="eastAsia"/>
                <w:color w:val="000000"/>
                <w:kern w:val="0"/>
                <w:sz w:val="20"/>
              </w:rPr>
              <w:t>标志、尺寸检查、延长线插座的结构、耐热</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000000"/>
                <w:kern w:val="0"/>
                <w:sz w:val="20"/>
              </w:rPr>
            </w:pPr>
          </w:p>
        </w:tc>
      </w:tr>
      <w:tr>
        <w:tblPrEx>
          <w:tblCellMar>
            <w:top w:w="0" w:type="dxa"/>
            <w:left w:w="108" w:type="dxa"/>
            <w:bottom w:w="0" w:type="dxa"/>
            <w:right w:w="108" w:type="dxa"/>
          </w:tblCellMar>
        </w:tblPrEx>
        <w:trPr>
          <w:trHeight w:val="624"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rPr>
            </w:pPr>
            <w:r>
              <w:rPr>
                <w:color w:val="000000"/>
                <w:kern w:val="0"/>
                <w:sz w:val="20"/>
              </w:rPr>
              <w:t>2</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0"/>
              </w:rPr>
            </w:pPr>
            <w:r>
              <w:rPr>
                <w:rFonts w:hint="eastAsia"/>
                <w:sz w:val="20"/>
              </w:rPr>
              <w:t>北京高志臣商贸中心</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0"/>
              </w:rPr>
            </w:pPr>
            <w:r>
              <w:rPr>
                <w:rFonts w:hint="eastAsia"/>
                <w:sz w:val="20"/>
              </w:rPr>
              <w:t>广东省普宁市占陇联腾电器厂</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儿童防触电插座</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联腾（图形）</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MAX 2500W 10A，250V～ MODEL：A06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未标注</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sz w:val="20"/>
              </w:rPr>
            </w:pPr>
            <w:r>
              <w:rPr>
                <w:rFonts w:hint="eastAsia"/>
                <w:color w:val="000000"/>
                <w:kern w:val="0"/>
                <w:sz w:val="20"/>
              </w:rPr>
              <w:t>标志、尺寸检查、延长线插座的结构、耐热</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000000"/>
                <w:kern w:val="0"/>
                <w:sz w:val="20"/>
              </w:rPr>
            </w:pPr>
          </w:p>
        </w:tc>
      </w:tr>
      <w:tr>
        <w:tblPrEx>
          <w:tblCellMar>
            <w:top w:w="0" w:type="dxa"/>
            <w:left w:w="108" w:type="dxa"/>
            <w:bottom w:w="0" w:type="dxa"/>
            <w:right w:w="108" w:type="dxa"/>
          </w:tblCellMar>
        </w:tblPrEx>
        <w:trPr>
          <w:trHeight w:val="624"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rPr>
            </w:pPr>
            <w:r>
              <w:rPr>
                <w:color w:val="000000"/>
                <w:kern w:val="0"/>
                <w:sz w:val="20"/>
              </w:rPr>
              <w:t>3</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0"/>
              </w:rPr>
            </w:pPr>
            <w:r>
              <w:rPr>
                <w:rFonts w:hint="eastAsia"/>
                <w:sz w:val="20"/>
              </w:rPr>
              <w:t>北京雪娟商店</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0"/>
              </w:rPr>
            </w:pPr>
            <w:r>
              <w:rPr>
                <w:rFonts w:hint="eastAsia"/>
                <w:sz w:val="20"/>
              </w:rPr>
              <w:t>河北保定豪迈电器有限公司</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琦特插座</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琦特QITE（图形）</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 xml:space="preserve">10-16A </w:t>
            </w:r>
            <w:r>
              <w:rPr>
                <w:rFonts w:hint="eastAsia"/>
                <w:sz w:val="20"/>
              </w:rPr>
              <w:br w:type="textWrapping"/>
            </w:r>
            <w:r>
              <w:rPr>
                <w:rFonts w:hint="eastAsia"/>
                <w:sz w:val="20"/>
              </w:rPr>
              <w:t>250V 5000W</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未标注</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kern w:val="0"/>
                <w:sz w:val="20"/>
              </w:rPr>
            </w:pPr>
            <w:r>
              <w:rPr>
                <w:rFonts w:hint="eastAsia"/>
                <w:color w:val="000000"/>
                <w:kern w:val="0"/>
                <w:sz w:val="20"/>
              </w:rPr>
              <w:t>标志、尺寸检查、延长线插座的结构、软缆及其连接、耐热</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kern w:val="0"/>
                <w:sz w:val="20"/>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CellMar>
            <w:top w:w="0" w:type="dxa"/>
            <w:left w:w="108" w:type="dxa"/>
            <w:bottom w:w="0" w:type="dxa"/>
            <w:right w:w="108" w:type="dxa"/>
          </w:tblCellMar>
        </w:tblPrEx>
        <w:trPr>
          <w:trHeight w:val="102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rPr>
            </w:pPr>
            <w:r>
              <w:rPr>
                <w:color w:val="000000"/>
                <w:kern w:val="0"/>
                <w:sz w:val="20"/>
              </w:rPr>
              <w:t>4</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0"/>
              </w:rPr>
            </w:pPr>
            <w:r>
              <w:rPr>
                <w:rFonts w:hint="eastAsia"/>
                <w:sz w:val="20"/>
              </w:rPr>
              <w:t>北京华福万家商贸有限公司</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0"/>
              </w:rPr>
            </w:pPr>
            <w:r>
              <w:rPr>
                <w:rFonts w:hint="eastAsia"/>
                <w:sz w:val="20"/>
              </w:rPr>
              <w:t>惠州市优宛特科技有限公司</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延长线插座</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正牛（图形）</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 xml:space="preserve">ZN-1825 </w:t>
            </w:r>
            <w:r>
              <w:rPr>
                <w:rFonts w:hint="eastAsia"/>
                <w:sz w:val="20"/>
              </w:rPr>
              <w:br w:type="textWrapping"/>
            </w:r>
            <w:r>
              <w:rPr>
                <w:rFonts w:hint="eastAsia"/>
                <w:sz w:val="20"/>
              </w:rPr>
              <w:t xml:space="preserve">MAX2500W；MAX10A 250V～ </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2022-03</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kern w:val="0"/>
                <w:sz w:val="20"/>
              </w:rPr>
            </w:pPr>
            <w:r>
              <w:rPr>
                <w:rFonts w:hint="eastAsia"/>
                <w:color w:val="000000"/>
                <w:kern w:val="0"/>
                <w:sz w:val="20"/>
              </w:rPr>
              <w:t>延长线插座的结构</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kern w:val="0"/>
                <w:sz w:val="20"/>
              </w:rPr>
            </w:pPr>
          </w:p>
        </w:tc>
      </w:tr>
      <w:tr>
        <w:tblPrEx>
          <w:tblCellMar>
            <w:top w:w="0" w:type="dxa"/>
            <w:left w:w="108" w:type="dxa"/>
            <w:bottom w:w="0" w:type="dxa"/>
            <w:right w:w="108" w:type="dxa"/>
          </w:tblCellMar>
        </w:tblPrEx>
        <w:trPr>
          <w:trHeight w:val="624"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rPr>
            </w:pPr>
            <w:r>
              <w:rPr>
                <w:color w:val="000000"/>
                <w:kern w:val="0"/>
                <w:sz w:val="20"/>
              </w:rPr>
              <w:t>5</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0"/>
              </w:rPr>
            </w:pPr>
            <w:r>
              <w:rPr>
                <w:rFonts w:hint="eastAsia"/>
                <w:sz w:val="20"/>
              </w:rPr>
              <w:t>北京隆华顺平生活超市有限公司</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0"/>
              </w:rPr>
            </w:pPr>
            <w:r>
              <w:rPr>
                <w:rFonts w:hint="eastAsia"/>
                <w:sz w:val="20"/>
              </w:rPr>
              <w:t>深圳市远琪家用电器有限公司</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电源转换器</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YUANQI远琪</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 xml:space="preserve">XH-443 </w:t>
            </w:r>
            <w:r>
              <w:rPr>
                <w:rFonts w:hint="eastAsia"/>
                <w:sz w:val="20"/>
              </w:rPr>
              <w:br w:type="textWrapping"/>
            </w:r>
            <w:r>
              <w:rPr>
                <w:rFonts w:hint="eastAsia"/>
                <w:sz w:val="20"/>
              </w:rPr>
              <w:t xml:space="preserve">大功率2500W </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未标注</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kern w:val="0"/>
                <w:sz w:val="20"/>
              </w:rPr>
            </w:pPr>
            <w:r>
              <w:rPr>
                <w:rFonts w:hint="eastAsia"/>
                <w:color w:val="000000"/>
                <w:kern w:val="0"/>
                <w:sz w:val="20"/>
              </w:rPr>
              <w:t>标志、尺寸检查、延长线插座的结构、耐热</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kern w:val="0"/>
                <w:sz w:val="20"/>
              </w:rPr>
            </w:pPr>
          </w:p>
        </w:tc>
      </w:tr>
      <w:tr>
        <w:tblPrEx>
          <w:tblCellMar>
            <w:top w:w="0" w:type="dxa"/>
            <w:left w:w="108" w:type="dxa"/>
            <w:bottom w:w="0" w:type="dxa"/>
            <w:right w:w="108" w:type="dxa"/>
          </w:tblCellMar>
        </w:tblPrEx>
        <w:trPr>
          <w:trHeight w:val="624"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rPr>
            </w:pPr>
            <w:r>
              <w:rPr>
                <w:color w:val="000000"/>
                <w:kern w:val="0"/>
                <w:sz w:val="20"/>
              </w:rPr>
              <w:t>6</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0"/>
              </w:rPr>
            </w:pPr>
            <w:r>
              <w:rPr>
                <w:rFonts w:hint="eastAsia"/>
                <w:sz w:val="20"/>
              </w:rPr>
              <w:t>北京隆华顺平生活超市有限公司</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0"/>
              </w:rPr>
            </w:pPr>
            <w:r>
              <w:rPr>
                <w:rFonts w:hint="eastAsia"/>
                <w:sz w:val="20"/>
              </w:rPr>
              <w:t>深圳市远琪家用电器有限公司</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电源转换器</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YuanQi远琪</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YQ-607 2500W</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未标注</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kern w:val="0"/>
                <w:sz w:val="20"/>
              </w:rPr>
            </w:pPr>
            <w:r>
              <w:rPr>
                <w:rFonts w:hint="eastAsia"/>
                <w:color w:val="000000"/>
                <w:kern w:val="0"/>
                <w:sz w:val="20"/>
              </w:rPr>
              <w:t>标志、尺寸检查、延长线插座的结构、软缆及其连接、耐热</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kern w:val="0"/>
                <w:sz w:val="20"/>
              </w:rPr>
            </w:pPr>
          </w:p>
        </w:tc>
      </w:tr>
      <w:tr>
        <w:tblPrEx>
          <w:tblCellMar>
            <w:top w:w="0" w:type="dxa"/>
            <w:left w:w="108" w:type="dxa"/>
            <w:bottom w:w="0" w:type="dxa"/>
            <w:right w:w="108" w:type="dxa"/>
          </w:tblCellMar>
        </w:tblPrEx>
        <w:trPr>
          <w:trHeight w:val="624"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rPr>
            </w:pPr>
            <w:r>
              <w:rPr>
                <w:color w:val="000000"/>
                <w:kern w:val="0"/>
                <w:sz w:val="20"/>
              </w:rPr>
              <w:t>7</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0"/>
              </w:rPr>
            </w:pPr>
            <w:r>
              <w:rPr>
                <w:rFonts w:hint="eastAsia"/>
                <w:sz w:val="20"/>
              </w:rPr>
              <w:t>北京泰彩青商贸有限公司</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0"/>
              </w:rPr>
            </w:pPr>
            <w:r>
              <w:rPr>
                <w:rFonts w:hint="eastAsia"/>
                <w:sz w:val="20"/>
              </w:rPr>
              <w:t>普宁市军埠海盛电器配件厂</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延长线插座</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HIYA海雅（图形）</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 xml:space="preserve">HY-609S </w:t>
            </w:r>
            <w:r>
              <w:rPr>
                <w:rFonts w:hint="eastAsia"/>
                <w:sz w:val="20"/>
              </w:rPr>
              <w:br w:type="textWrapping"/>
            </w:r>
            <w:r>
              <w:rPr>
                <w:rFonts w:hint="eastAsia"/>
                <w:sz w:val="20"/>
              </w:rPr>
              <w:t>250V～ 10A</w:t>
            </w:r>
            <w:r>
              <w:rPr>
                <w:rFonts w:hint="eastAsia"/>
                <w:sz w:val="20"/>
              </w:rPr>
              <w:br w:type="textWrapping"/>
            </w:r>
            <w:r>
              <w:rPr>
                <w:rFonts w:hint="eastAsia"/>
                <w:sz w:val="20"/>
              </w:rPr>
              <w:t xml:space="preserve">最大功率：2500W </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未标注</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kern w:val="0"/>
                <w:sz w:val="20"/>
              </w:rPr>
            </w:pPr>
            <w:r>
              <w:rPr>
                <w:rFonts w:hint="eastAsia"/>
                <w:color w:val="000000"/>
                <w:kern w:val="0"/>
                <w:sz w:val="20"/>
              </w:rPr>
              <w:t>延长线插座的结构、软缆及其连接、耐热</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kern w:val="0"/>
                <w:sz w:val="20"/>
              </w:rPr>
            </w:pPr>
          </w:p>
        </w:tc>
      </w:tr>
      <w:tr>
        <w:tblPrEx>
          <w:tblCellMar>
            <w:top w:w="0" w:type="dxa"/>
            <w:left w:w="108" w:type="dxa"/>
            <w:bottom w:w="0" w:type="dxa"/>
            <w:right w:w="108" w:type="dxa"/>
          </w:tblCellMar>
        </w:tblPrEx>
        <w:trPr>
          <w:trHeight w:val="624"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rPr>
            </w:pPr>
            <w:r>
              <w:rPr>
                <w:color w:val="000000"/>
                <w:kern w:val="0"/>
                <w:sz w:val="20"/>
              </w:rPr>
              <w:t>8</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0"/>
              </w:rPr>
            </w:pPr>
            <w:r>
              <w:rPr>
                <w:rFonts w:hint="eastAsia"/>
                <w:sz w:val="20"/>
              </w:rPr>
              <w:t>北京泰彩青商贸有限公司</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0"/>
              </w:rPr>
            </w:pPr>
            <w:r>
              <w:rPr>
                <w:rFonts w:hint="eastAsia"/>
                <w:sz w:val="20"/>
              </w:rPr>
              <w:t>未标注</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延长线插座</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能博闻（图形）</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 xml:space="preserve">NBW-809 </w:t>
            </w:r>
            <w:r>
              <w:rPr>
                <w:rFonts w:hint="eastAsia"/>
                <w:sz w:val="20"/>
              </w:rPr>
              <w:br w:type="textWrapping"/>
            </w:r>
            <w:r>
              <w:rPr>
                <w:rFonts w:hint="eastAsia"/>
                <w:sz w:val="20"/>
              </w:rPr>
              <w:t xml:space="preserve">250V～ 10A </w:t>
            </w:r>
            <w:r>
              <w:rPr>
                <w:rFonts w:hint="eastAsia"/>
                <w:sz w:val="20"/>
              </w:rPr>
              <w:br w:type="textWrapping"/>
            </w:r>
            <w:r>
              <w:rPr>
                <w:rFonts w:hint="eastAsia"/>
                <w:sz w:val="20"/>
              </w:rPr>
              <w:t>最大功率2500W</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20190710</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kern w:val="0"/>
                <w:sz w:val="20"/>
              </w:rPr>
            </w:pPr>
            <w:r>
              <w:rPr>
                <w:rFonts w:hint="eastAsia"/>
                <w:color w:val="000000"/>
                <w:kern w:val="0"/>
                <w:sz w:val="20"/>
              </w:rPr>
              <w:t>标志、延长线插座的结构</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kern w:val="0"/>
                <w:sz w:val="20"/>
              </w:rPr>
            </w:pPr>
            <w:r>
              <w:rPr>
                <w:rFonts w:hint="eastAsia" w:ascii="宋体" w:hAnsi="宋体" w:eastAsia="宋体" w:cs="宋体"/>
                <w:i w:val="0"/>
                <w:iCs w:val="0"/>
                <w:color w:val="000000"/>
                <w:kern w:val="0"/>
                <w:sz w:val="20"/>
                <w:szCs w:val="20"/>
                <w:u w:val="none"/>
                <w:lang w:val="en-US" w:eastAsia="zh-CN" w:bidi="ar"/>
              </w:rPr>
              <w:t>按照产品标称的生产企业名称地址邮寄抽查结果因原地址无此单位等原因未送达</w:t>
            </w:r>
          </w:p>
        </w:tc>
      </w:tr>
      <w:tr>
        <w:tblPrEx>
          <w:tblCellMar>
            <w:top w:w="0" w:type="dxa"/>
            <w:left w:w="108" w:type="dxa"/>
            <w:bottom w:w="0" w:type="dxa"/>
            <w:right w:w="108" w:type="dxa"/>
          </w:tblCellMar>
        </w:tblPrEx>
        <w:trPr>
          <w:trHeight w:val="624"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rPr>
            </w:pPr>
            <w:r>
              <w:rPr>
                <w:color w:val="000000"/>
                <w:kern w:val="0"/>
                <w:sz w:val="20"/>
              </w:rPr>
              <w:t>9</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0"/>
              </w:rPr>
            </w:pPr>
            <w:r>
              <w:rPr>
                <w:rFonts w:hint="eastAsia"/>
                <w:sz w:val="20"/>
              </w:rPr>
              <w:t>北京京鹏胜达商贸中心</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0"/>
              </w:rPr>
            </w:pPr>
            <w:r>
              <w:rPr>
                <w:rFonts w:hint="eastAsia"/>
                <w:sz w:val="20"/>
              </w:rPr>
              <w:t>广东至顺电器有限公司</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延长线插座</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ZHGF至顺</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ZS-607T</w:t>
            </w:r>
            <w:r>
              <w:rPr>
                <w:rFonts w:hint="eastAsia"/>
                <w:sz w:val="20"/>
              </w:rPr>
              <w:br w:type="textWrapping"/>
            </w:r>
            <w:r>
              <w:rPr>
                <w:rFonts w:hint="eastAsia"/>
                <w:sz w:val="20"/>
              </w:rPr>
              <w:t>10A 250V～</w:t>
            </w:r>
            <w:r>
              <w:rPr>
                <w:rFonts w:hint="eastAsia"/>
                <w:sz w:val="20"/>
              </w:rPr>
              <w:br w:type="textWrapping"/>
            </w:r>
            <w:r>
              <w:rPr>
                <w:rFonts w:hint="eastAsia"/>
                <w:sz w:val="20"/>
              </w:rPr>
              <w:t>MAX2500W</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未标注</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kern w:val="0"/>
                <w:sz w:val="20"/>
              </w:rPr>
            </w:pPr>
            <w:r>
              <w:rPr>
                <w:rFonts w:hint="eastAsia"/>
                <w:color w:val="000000"/>
                <w:kern w:val="0"/>
                <w:sz w:val="20"/>
              </w:rPr>
              <w:t>延长线插座的结构</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kern w:val="0"/>
                <w:sz w:val="20"/>
              </w:rPr>
            </w:pPr>
          </w:p>
        </w:tc>
      </w:tr>
      <w:tr>
        <w:tblPrEx>
          <w:tblCellMar>
            <w:top w:w="0" w:type="dxa"/>
            <w:left w:w="108" w:type="dxa"/>
            <w:bottom w:w="0" w:type="dxa"/>
            <w:right w:w="108" w:type="dxa"/>
          </w:tblCellMar>
        </w:tblPrEx>
        <w:trPr>
          <w:trHeight w:val="624"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rPr>
            </w:pPr>
            <w:r>
              <w:rPr>
                <w:color w:val="000000"/>
                <w:kern w:val="0"/>
                <w:sz w:val="20"/>
              </w:rPr>
              <w:t>10</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0"/>
              </w:rPr>
            </w:pPr>
            <w:r>
              <w:rPr>
                <w:rFonts w:hint="eastAsia"/>
                <w:sz w:val="20"/>
              </w:rPr>
              <w:t>北京依优客百货超市有限公司</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0"/>
              </w:rPr>
            </w:pPr>
            <w:r>
              <w:rPr>
                <w:rFonts w:hint="eastAsia"/>
                <w:sz w:val="20"/>
              </w:rPr>
              <w:t>浙江木林森电器科技有限公司</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一位单控开关</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木林森</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10AX 250V～</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未标注</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kern w:val="0"/>
                <w:sz w:val="20"/>
              </w:rPr>
            </w:pPr>
            <w:r>
              <w:rPr>
                <w:rFonts w:hint="eastAsia"/>
                <w:color w:val="000000"/>
                <w:kern w:val="0"/>
                <w:sz w:val="20"/>
              </w:rPr>
              <w:t>标志</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kern w:val="0"/>
                <w:sz w:val="20"/>
              </w:rPr>
            </w:pPr>
          </w:p>
        </w:tc>
      </w:tr>
      <w:tr>
        <w:tblPrEx>
          <w:tblCellMar>
            <w:top w:w="0" w:type="dxa"/>
            <w:left w:w="108" w:type="dxa"/>
            <w:bottom w:w="0" w:type="dxa"/>
            <w:right w:w="108" w:type="dxa"/>
          </w:tblCellMar>
        </w:tblPrEx>
        <w:trPr>
          <w:trHeight w:val="624"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rPr>
            </w:pPr>
            <w:r>
              <w:rPr>
                <w:color w:val="000000"/>
                <w:kern w:val="0"/>
                <w:sz w:val="20"/>
              </w:rPr>
              <w:t>11</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0"/>
              </w:rPr>
            </w:pPr>
            <w:r>
              <w:rPr>
                <w:rFonts w:hint="eastAsia"/>
                <w:sz w:val="20"/>
              </w:rPr>
              <w:t>北京依优客百货超市有限公司</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0"/>
              </w:rPr>
            </w:pPr>
            <w:r>
              <w:rPr>
                <w:rFonts w:hint="eastAsia"/>
                <w:sz w:val="20"/>
              </w:rPr>
              <w:t>浙江木林森电器科技有限公司</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二位单控开关</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木林森</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10AX 250V～</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未标注</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kern w:val="0"/>
                <w:sz w:val="20"/>
              </w:rPr>
            </w:pPr>
            <w:r>
              <w:rPr>
                <w:rFonts w:hint="eastAsia"/>
                <w:color w:val="000000"/>
                <w:kern w:val="0"/>
                <w:sz w:val="20"/>
              </w:rPr>
              <w:t>标志</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kern w:val="0"/>
                <w:sz w:val="20"/>
              </w:rPr>
            </w:pPr>
          </w:p>
        </w:tc>
      </w:tr>
      <w:tr>
        <w:tblPrEx>
          <w:tblCellMar>
            <w:top w:w="0" w:type="dxa"/>
            <w:left w:w="108" w:type="dxa"/>
            <w:bottom w:w="0" w:type="dxa"/>
            <w:right w:w="108" w:type="dxa"/>
          </w:tblCellMar>
        </w:tblPrEx>
        <w:trPr>
          <w:trHeight w:val="624"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rPr>
            </w:pPr>
            <w:r>
              <w:rPr>
                <w:color w:val="000000"/>
                <w:kern w:val="0"/>
                <w:sz w:val="20"/>
              </w:rPr>
              <w:t>12</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0"/>
              </w:rPr>
            </w:pPr>
            <w:r>
              <w:rPr>
                <w:rFonts w:hint="eastAsia"/>
                <w:sz w:val="20"/>
              </w:rPr>
              <w:t>北京慧佳韵祥商贸有限公司</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0"/>
              </w:rPr>
            </w:pPr>
            <w:r>
              <w:rPr>
                <w:rFonts w:hint="eastAsia"/>
                <w:sz w:val="20"/>
              </w:rPr>
              <w:t>温州美德立邦电器有限公司</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一开</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闪明电器（图形）</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1K1 10AX 250V～</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未标注</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kern w:val="0"/>
                <w:sz w:val="20"/>
              </w:rPr>
            </w:pPr>
            <w:r>
              <w:rPr>
                <w:rFonts w:hint="eastAsia"/>
                <w:color w:val="000000"/>
                <w:kern w:val="0"/>
                <w:sz w:val="20"/>
              </w:rPr>
              <w:t>耐热</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kern w:val="0"/>
                <w:sz w:val="20"/>
              </w:rPr>
            </w:pPr>
          </w:p>
        </w:tc>
      </w:tr>
      <w:tr>
        <w:tblPrEx>
          <w:tblCellMar>
            <w:top w:w="0" w:type="dxa"/>
            <w:left w:w="108" w:type="dxa"/>
            <w:bottom w:w="0" w:type="dxa"/>
            <w:right w:w="108" w:type="dxa"/>
          </w:tblCellMar>
        </w:tblPrEx>
        <w:trPr>
          <w:trHeight w:val="624"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rPr>
            </w:pPr>
            <w:r>
              <w:rPr>
                <w:color w:val="000000"/>
                <w:kern w:val="0"/>
                <w:sz w:val="20"/>
              </w:rPr>
              <w:t>13</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0"/>
              </w:rPr>
            </w:pPr>
            <w:r>
              <w:rPr>
                <w:rFonts w:hint="eastAsia"/>
                <w:sz w:val="20"/>
              </w:rPr>
              <w:t>北京慧佳韵祥商贸有限公司</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0"/>
              </w:rPr>
            </w:pPr>
            <w:r>
              <w:rPr>
                <w:rFonts w:hint="eastAsia"/>
                <w:sz w:val="20"/>
              </w:rPr>
              <w:t>温州市龙湾海滨彤晶电器厂</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二开单控</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闪明电器（图形）</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10AX 250V～</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21.04.15</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kern w:val="0"/>
                <w:sz w:val="20"/>
              </w:rPr>
            </w:pPr>
            <w:r>
              <w:rPr>
                <w:rFonts w:hint="eastAsia"/>
                <w:color w:val="000000"/>
                <w:kern w:val="0"/>
                <w:sz w:val="20"/>
              </w:rPr>
              <w:t>标志、正常操作</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kern w:val="0"/>
                <w:sz w:val="20"/>
              </w:rPr>
            </w:pPr>
          </w:p>
        </w:tc>
      </w:tr>
      <w:tr>
        <w:tblPrEx>
          <w:tblCellMar>
            <w:top w:w="0" w:type="dxa"/>
            <w:left w:w="108" w:type="dxa"/>
            <w:bottom w:w="0" w:type="dxa"/>
            <w:right w:w="108" w:type="dxa"/>
          </w:tblCellMar>
        </w:tblPrEx>
        <w:trPr>
          <w:trHeight w:val="624"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0"/>
              </w:rPr>
            </w:pPr>
            <w:r>
              <w:rPr>
                <w:rFonts w:hint="eastAsia"/>
                <w:color w:val="000000"/>
                <w:kern w:val="0"/>
                <w:sz w:val="20"/>
              </w:rPr>
              <w:t>14</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0"/>
              </w:rPr>
            </w:pPr>
            <w:r>
              <w:rPr>
                <w:rFonts w:hint="eastAsia"/>
                <w:sz w:val="20"/>
              </w:rPr>
              <w:t>北京鑫奥龙机电设备有限公司</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0"/>
              </w:rPr>
            </w:pPr>
            <w:r>
              <w:rPr>
                <w:rFonts w:hint="eastAsia"/>
                <w:sz w:val="20"/>
              </w:rPr>
              <w:t>中山市德旗光电科技有限公司</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一开单控</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比雅帝BI@DI（图形）</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NO.CX1/1</w:t>
            </w:r>
            <w:r>
              <w:rPr>
                <w:rFonts w:hint="eastAsia"/>
                <w:sz w:val="20"/>
              </w:rPr>
              <w:br w:type="textWrapping"/>
            </w:r>
            <w:r>
              <w:rPr>
                <w:rFonts w:hint="eastAsia"/>
                <w:sz w:val="20"/>
              </w:rPr>
              <w:t>10AX 250V～</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未标注</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kern w:val="0"/>
                <w:sz w:val="20"/>
              </w:rPr>
            </w:pPr>
            <w:r>
              <w:rPr>
                <w:rFonts w:hint="eastAsia"/>
                <w:color w:val="000000"/>
                <w:kern w:val="0"/>
                <w:sz w:val="20"/>
              </w:rPr>
              <w:t>正常操作</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kern w:val="0"/>
                <w:sz w:val="20"/>
              </w:rPr>
            </w:pPr>
          </w:p>
        </w:tc>
      </w:tr>
      <w:tr>
        <w:tblPrEx>
          <w:tblCellMar>
            <w:top w:w="0" w:type="dxa"/>
            <w:left w:w="108" w:type="dxa"/>
            <w:bottom w:w="0" w:type="dxa"/>
            <w:right w:w="108" w:type="dxa"/>
          </w:tblCellMar>
        </w:tblPrEx>
        <w:trPr>
          <w:trHeight w:val="624"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0"/>
              </w:rPr>
            </w:pPr>
            <w:r>
              <w:rPr>
                <w:rFonts w:hint="eastAsia"/>
                <w:color w:val="000000"/>
                <w:kern w:val="0"/>
                <w:sz w:val="20"/>
              </w:rPr>
              <w:t>15</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0"/>
              </w:rPr>
            </w:pPr>
            <w:r>
              <w:rPr>
                <w:rFonts w:hint="eastAsia"/>
                <w:sz w:val="20"/>
              </w:rPr>
              <w:t>北京顺科欧浦灯具经销部</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0"/>
              </w:rPr>
            </w:pPr>
            <w:r>
              <w:rPr>
                <w:rFonts w:hint="eastAsia"/>
                <w:sz w:val="20"/>
              </w:rPr>
              <w:t>梅兰智造科技（深圳）有限公司</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三位单控开关</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MLRLDQ</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10AX 250V～</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未标注</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kern w:val="0"/>
                <w:sz w:val="20"/>
              </w:rPr>
            </w:pPr>
            <w:r>
              <w:rPr>
                <w:rFonts w:hint="eastAsia"/>
                <w:color w:val="000000"/>
                <w:kern w:val="0"/>
                <w:sz w:val="20"/>
              </w:rPr>
              <w:t>标志</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kern w:val="0"/>
                <w:sz w:val="20"/>
              </w:rPr>
            </w:pPr>
          </w:p>
        </w:tc>
      </w:tr>
      <w:tr>
        <w:tblPrEx>
          <w:tblCellMar>
            <w:top w:w="0" w:type="dxa"/>
            <w:left w:w="108" w:type="dxa"/>
            <w:bottom w:w="0" w:type="dxa"/>
            <w:right w:w="108" w:type="dxa"/>
          </w:tblCellMar>
        </w:tblPrEx>
        <w:trPr>
          <w:trHeight w:val="624"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0"/>
              </w:rPr>
            </w:pPr>
            <w:r>
              <w:rPr>
                <w:rFonts w:hint="eastAsia"/>
                <w:color w:val="000000"/>
                <w:kern w:val="0"/>
                <w:sz w:val="20"/>
              </w:rPr>
              <w:t>16</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0"/>
              </w:rPr>
            </w:pPr>
            <w:r>
              <w:rPr>
                <w:rFonts w:hint="eastAsia"/>
                <w:sz w:val="20"/>
              </w:rPr>
              <w:t>北京大东流华萌五金交电经营部</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0"/>
              </w:rPr>
            </w:pPr>
            <w:r>
              <w:rPr>
                <w:rFonts w:hint="eastAsia"/>
                <w:sz w:val="20"/>
              </w:rPr>
              <w:t xml:space="preserve"> 深圳施莱德电气有限公司</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一开双</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CHLYOL利友</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16AX250V～</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未标注</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kern w:val="0"/>
                <w:sz w:val="20"/>
              </w:rPr>
            </w:pPr>
            <w:r>
              <w:rPr>
                <w:rFonts w:hint="eastAsia"/>
                <w:color w:val="000000"/>
                <w:kern w:val="0"/>
                <w:sz w:val="20"/>
              </w:rPr>
              <w:t>标志、耐热、绝缘材料的耐非正常热、耐燃和耐电痕化</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kern w:val="0"/>
                <w:sz w:val="20"/>
              </w:rPr>
            </w:pPr>
          </w:p>
        </w:tc>
      </w:tr>
      <w:tr>
        <w:tblPrEx>
          <w:tblCellMar>
            <w:top w:w="0" w:type="dxa"/>
            <w:left w:w="108" w:type="dxa"/>
            <w:bottom w:w="0" w:type="dxa"/>
            <w:right w:w="108" w:type="dxa"/>
          </w:tblCellMar>
        </w:tblPrEx>
        <w:trPr>
          <w:trHeight w:val="624"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0"/>
              </w:rPr>
            </w:pPr>
            <w:r>
              <w:rPr>
                <w:rFonts w:hint="eastAsia"/>
                <w:color w:val="000000"/>
                <w:kern w:val="0"/>
                <w:sz w:val="20"/>
              </w:rPr>
              <w:t>17</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0"/>
              </w:rPr>
            </w:pPr>
            <w:r>
              <w:rPr>
                <w:rFonts w:hint="eastAsia"/>
                <w:sz w:val="20"/>
              </w:rPr>
              <w:t>北京大东流华萌五金交电经营部</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0"/>
              </w:rPr>
            </w:pPr>
            <w:r>
              <w:rPr>
                <w:rFonts w:hint="eastAsia"/>
                <w:sz w:val="20"/>
              </w:rPr>
              <w:t xml:space="preserve">深圳施莱德电气有限公司 </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四开</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CHLYOL利友</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16AX250V～</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未标注</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kern w:val="0"/>
                <w:sz w:val="20"/>
              </w:rPr>
            </w:pPr>
            <w:r>
              <w:rPr>
                <w:rFonts w:hint="eastAsia"/>
                <w:color w:val="000000"/>
                <w:kern w:val="0"/>
                <w:sz w:val="20"/>
              </w:rPr>
              <w:t>标志</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kern w:val="0"/>
                <w:sz w:val="20"/>
              </w:rPr>
            </w:pPr>
          </w:p>
        </w:tc>
      </w:tr>
      <w:tr>
        <w:tblPrEx>
          <w:tblCellMar>
            <w:top w:w="0" w:type="dxa"/>
            <w:left w:w="108" w:type="dxa"/>
            <w:bottom w:w="0" w:type="dxa"/>
            <w:right w:w="108" w:type="dxa"/>
          </w:tblCellMar>
        </w:tblPrEx>
        <w:trPr>
          <w:trHeight w:val="624"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0"/>
              </w:rPr>
            </w:pPr>
            <w:r>
              <w:rPr>
                <w:rFonts w:hint="eastAsia"/>
                <w:color w:val="000000"/>
                <w:kern w:val="0"/>
                <w:sz w:val="20"/>
              </w:rPr>
              <w:t>18</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0"/>
              </w:rPr>
            </w:pPr>
            <w:r>
              <w:rPr>
                <w:rFonts w:hint="eastAsia"/>
                <w:sz w:val="20"/>
              </w:rPr>
              <w:t>北京昌盛华发五金销售中心</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0"/>
              </w:rPr>
            </w:pPr>
            <w:r>
              <w:rPr>
                <w:rFonts w:hint="eastAsia"/>
                <w:sz w:val="20"/>
              </w:rPr>
              <w:t>深圳世洛普电器有限公司</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一开单控</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LIANPAI联派</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10AX250V～</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未标注</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kern w:val="0"/>
                <w:sz w:val="20"/>
              </w:rPr>
            </w:pPr>
            <w:r>
              <w:rPr>
                <w:rFonts w:hint="eastAsia"/>
                <w:color w:val="000000"/>
                <w:kern w:val="0"/>
                <w:sz w:val="20"/>
              </w:rPr>
              <w:t>标志、耐热、绝缘材料的耐非正常热、耐燃和耐电痕化</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kern w:val="0"/>
                <w:sz w:val="20"/>
              </w:rPr>
            </w:pPr>
          </w:p>
        </w:tc>
      </w:tr>
      <w:tr>
        <w:tblPrEx>
          <w:tblCellMar>
            <w:top w:w="0" w:type="dxa"/>
            <w:left w:w="108" w:type="dxa"/>
            <w:bottom w:w="0" w:type="dxa"/>
            <w:right w:w="108" w:type="dxa"/>
          </w:tblCellMar>
        </w:tblPrEx>
        <w:trPr>
          <w:trHeight w:val="624"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0"/>
              </w:rPr>
            </w:pPr>
            <w:r>
              <w:rPr>
                <w:rFonts w:hint="eastAsia"/>
                <w:color w:val="000000"/>
                <w:kern w:val="0"/>
                <w:sz w:val="20"/>
              </w:rPr>
              <w:t>19</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0"/>
              </w:rPr>
            </w:pPr>
            <w:r>
              <w:rPr>
                <w:rFonts w:hint="eastAsia"/>
                <w:sz w:val="20"/>
              </w:rPr>
              <w:t xml:space="preserve">北京原斯美佳灯饰经营部 </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0"/>
              </w:rPr>
            </w:pPr>
            <w:r>
              <w:rPr>
                <w:rFonts w:hint="eastAsia"/>
                <w:sz w:val="20"/>
              </w:rPr>
              <w:t>温州市耐斯科技有限公司</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一开单</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N∧ISI耐斯</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10AX250V～</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未标注</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kern w:val="0"/>
                <w:sz w:val="20"/>
              </w:rPr>
            </w:pPr>
            <w:r>
              <w:rPr>
                <w:rFonts w:hint="eastAsia"/>
                <w:color w:val="000000"/>
                <w:kern w:val="0"/>
                <w:sz w:val="20"/>
              </w:rPr>
              <w:t>标志、耐热、绝缘材料的耐非正常热、耐燃和耐电痕化</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kern w:val="0"/>
                <w:sz w:val="20"/>
              </w:rPr>
            </w:pPr>
          </w:p>
        </w:tc>
      </w:tr>
      <w:tr>
        <w:tblPrEx>
          <w:tblCellMar>
            <w:top w:w="0" w:type="dxa"/>
            <w:left w:w="108" w:type="dxa"/>
            <w:bottom w:w="0" w:type="dxa"/>
            <w:right w:w="108" w:type="dxa"/>
          </w:tblCellMar>
        </w:tblPrEx>
        <w:trPr>
          <w:trHeight w:val="624"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0"/>
              </w:rPr>
            </w:pPr>
            <w:r>
              <w:rPr>
                <w:rFonts w:hint="eastAsia"/>
                <w:color w:val="000000"/>
                <w:kern w:val="0"/>
                <w:sz w:val="20"/>
              </w:rPr>
              <w:t>20</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0"/>
              </w:rPr>
            </w:pPr>
            <w:r>
              <w:rPr>
                <w:rFonts w:hint="eastAsia"/>
                <w:sz w:val="20"/>
              </w:rPr>
              <w:t>北京原斯美佳灯饰经营部</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0"/>
              </w:rPr>
            </w:pPr>
            <w:r>
              <w:rPr>
                <w:rFonts w:hint="eastAsia"/>
                <w:sz w:val="20"/>
              </w:rPr>
              <w:t>温州市耐斯科技有限公司</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三开单</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N∧ISI耐斯</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10AX250V～</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未标注</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kern w:val="0"/>
                <w:sz w:val="20"/>
              </w:rPr>
            </w:pPr>
            <w:r>
              <w:rPr>
                <w:rFonts w:hint="eastAsia"/>
                <w:color w:val="000000"/>
                <w:kern w:val="0"/>
                <w:sz w:val="20"/>
              </w:rPr>
              <w:t>标志</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kern w:val="0"/>
                <w:sz w:val="20"/>
              </w:rPr>
            </w:pPr>
          </w:p>
        </w:tc>
      </w:tr>
      <w:tr>
        <w:tblPrEx>
          <w:tblCellMar>
            <w:top w:w="0" w:type="dxa"/>
            <w:left w:w="108" w:type="dxa"/>
            <w:bottom w:w="0" w:type="dxa"/>
            <w:right w:w="108" w:type="dxa"/>
          </w:tblCellMar>
        </w:tblPrEx>
        <w:trPr>
          <w:trHeight w:val="624"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0"/>
              </w:rPr>
            </w:pPr>
            <w:r>
              <w:rPr>
                <w:rFonts w:hint="eastAsia"/>
                <w:color w:val="000000"/>
                <w:kern w:val="0"/>
                <w:sz w:val="20"/>
              </w:rPr>
              <w:t>21</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0"/>
              </w:rPr>
            </w:pPr>
            <w:r>
              <w:rPr>
                <w:rFonts w:hint="eastAsia"/>
                <w:sz w:val="20"/>
              </w:rPr>
              <w:t>北京宁盛远博五金机电经营部</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0"/>
              </w:rPr>
            </w:pPr>
            <w:r>
              <w:rPr>
                <w:rFonts w:hint="eastAsia"/>
                <w:sz w:val="20"/>
              </w:rPr>
              <w:t>温州雷尔松本电器有限公司</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 xml:space="preserve">一开双控 </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BJGUZEN</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KG31/2/3B</w:t>
            </w:r>
            <w:r>
              <w:rPr>
                <w:rFonts w:hint="eastAsia"/>
                <w:sz w:val="20"/>
              </w:rPr>
              <w:br w:type="textWrapping"/>
            </w:r>
            <w:r>
              <w:rPr>
                <w:rFonts w:hint="eastAsia"/>
                <w:sz w:val="20"/>
              </w:rPr>
              <w:t>10AX 250V～</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未标注</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kern w:val="0"/>
                <w:sz w:val="20"/>
              </w:rPr>
            </w:pPr>
            <w:r>
              <w:rPr>
                <w:rFonts w:hint="eastAsia"/>
                <w:color w:val="000000"/>
                <w:kern w:val="0"/>
                <w:sz w:val="20"/>
              </w:rPr>
              <w:t>正常操作</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kern w:val="0"/>
                <w:sz w:val="20"/>
              </w:rPr>
            </w:pPr>
          </w:p>
        </w:tc>
      </w:tr>
      <w:tr>
        <w:tblPrEx>
          <w:tblCellMar>
            <w:top w:w="0" w:type="dxa"/>
            <w:left w:w="108" w:type="dxa"/>
            <w:bottom w:w="0" w:type="dxa"/>
            <w:right w:w="108" w:type="dxa"/>
          </w:tblCellMar>
        </w:tblPrEx>
        <w:trPr>
          <w:trHeight w:val="624"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0"/>
              </w:rPr>
            </w:pPr>
            <w:r>
              <w:rPr>
                <w:rFonts w:hint="eastAsia"/>
                <w:color w:val="000000"/>
                <w:kern w:val="0"/>
                <w:sz w:val="20"/>
              </w:rPr>
              <w:t>22</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0"/>
              </w:rPr>
            </w:pPr>
            <w:r>
              <w:rPr>
                <w:rFonts w:hint="eastAsia"/>
                <w:sz w:val="20"/>
              </w:rPr>
              <w:t>北京宁盛远博五金机电经营部</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0"/>
              </w:rPr>
            </w:pPr>
            <w:r>
              <w:rPr>
                <w:rFonts w:hint="eastAsia"/>
                <w:sz w:val="20"/>
              </w:rPr>
              <w:t>温州雷尔松本电器有限公司</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 xml:space="preserve">二开单控 </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BJGUZEN</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KG32/1/2C</w:t>
            </w:r>
            <w:r>
              <w:rPr>
                <w:rFonts w:hint="eastAsia"/>
                <w:sz w:val="20"/>
              </w:rPr>
              <w:br w:type="textWrapping"/>
            </w:r>
            <w:r>
              <w:rPr>
                <w:rFonts w:hint="eastAsia"/>
                <w:sz w:val="20"/>
              </w:rPr>
              <w:t>10AX 250V～</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未标注</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kern w:val="0"/>
                <w:sz w:val="20"/>
              </w:rPr>
            </w:pPr>
            <w:r>
              <w:rPr>
                <w:rFonts w:hint="eastAsia"/>
                <w:color w:val="000000"/>
                <w:kern w:val="0"/>
                <w:sz w:val="20"/>
              </w:rPr>
              <w:t>正常操作</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kern w:val="0"/>
                <w:sz w:val="20"/>
              </w:rPr>
            </w:pPr>
          </w:p>
        </w:tc>
      </w:tr>
      <w:tr>
        <w:tblPrEx>
          <w:tblCellMar>
            <w:top w:w="0" w:type="dxa"/>
            <w:left w:w="108" w:type="dxa"/>
            <w:bottom w:w="0" w:type="dxa"/>
            <w:right w:w="108" w:type="dxa"/>
          </w:tblCellMar>
        </w:tblPrEx>
        <w:trPr>
          <w:trHeight w:val="624"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0"/>
              </w:rPr>
            </w:pPr>
            <w:r>
              <w:rPr>
                <w:rFonts w:hint="eastAsia"/>
                <w:color w:val="000000"/>
                <w:kern w:val="0"/>
                <w:sz w:val="20"/>
              </w:rPr>
              <w:t>23</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0"/>
              </w:rPr>
            </w:pPr>
            <w:r>
              <w:rPr>
                <w:rFonts w:hint="eastAsia"/>
                <w:sz w:val="20"/>
              </w:rPr>
              <w:t>北京鹏乾灯具经营部</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0"/>
              </w:rPr>
            </w:pPr>
            <w:r>
              <w:rPr>
                <w:rFonts w:hint="eastAsia"/>
                <w:sz w:val="20"/>
              </w:rPr>
              <w:t>佛山市欧曼尔电器科技有限公司</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250V～一位大板开关</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欧曼尔AMAZE（图形）</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10A 250V～</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2012年9月13日</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kern w:val="0"/>
                <w:sz w:val="20"/>
              </w:rPr>
            </w:pPr>
            <w:r>
              <w:rPr>
                <w:rFonts w:hint="eastAsia"/>
                <w:color w:val="000000"/>
                <w:kern w:val="0"/>
                <w:sz w:val="20"/>
              </w:rPr>
              <w:t>标志、正常操作</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kern w:val="0"/>
                <w:sz w:val="20"/>
              </w:rPr>
            </w:pPr>
          </w:p>
        </w:tc>
      </w:tr>
      <w:tr>
        <w:tblPrEx>
          <w:tblCellMar>
            <w:top w:w="0" w:type="dxa"/>
            <w:left w:w="108" w:type="dxa"/>
            <w:bottom w:w="0" w:type="dxa"/>
            <w:right w:w="108" w:type="dxa"/>
          </w:tblCellMar>
        </w:tblPrEx>
        <w:trPr>
          <w:trHeight w:val="624"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0"/>
              </w:rPr>
            </w:pPr>
            <w:r>
              <w:rPr>
                <w:rFonts w:hint="eastAsia"/>
                <w:color w:val="000000"/>
                <w:kern w:val="0"/>
                <w:sz w:val="20"/>
              </w:rPr>
              <w:t>24</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0"/>
              </w:rPr>
            </w:pPr>
            <w:r>
              <w:rPr>
                <w:rFonts w:hint="eastAsia"/>
                <w:sz w:val="20"/>
              </w:rPr>
              <w:t>北京京旺盛雨商贸中心</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0"/>
              </w:rPr>
            </w:pPr>
            <w:r>
              <w:rPr>
                <w:rFonts w:hint="eastAsia"/>
                <w:sz w:val="20"/>
              </w:rPr>
              <w:t>深圳施莱德电气有限公司</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一开</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CSCB国际电工</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NO.LR-11</w:t>
            </w:r>
            <w:r>
              <w:rPr>
                <w:rFonts w:hint="eastAsia"/>
                <w:sz w:val="20"/>
              </w:rPr>
              <w:br w:type="textWrapping"/>
            </w:r>
            <w:r>
              <w:rPr>
                <w:rFonts w:hint="eastAsia"/>
                <w:sz w:val="20"/>
              </w:rPr>
              <w:t>10AX 250V～</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未标注</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kern w:val="0"/>
                <w:sz w:val="20"/>
              </w:rPr>
            </w:pPr>
            <w:r>
              <w:rPr>
                <w:rFonts w:hint="eastAsia"/>
                <w:color w:val="000000"/>
                <w:kern w:val="0"/>
                <w:sz w:val="20"/>
              </w:rPr>
              <w:t>正常操作、耐热</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kern w:val="0"/>
                <w:sz w:val="20"/>
              </w:rPr>
            </w:pPr>
          </w:p>
        </w:tc>
      </w:tr>
      <w:tr>
        <w:tblPrEx>
          <w:tblCellMar>
            <w:top w:w="0" w:type="dxa"/>
            <w:left w:w="108" w:type="dxa"/>
            <w:bottom w:w="0" w:type="dxa"/>
            <w:right w:w="108" w:type="dxa"/>
          </w:tblCellMar>
        </w:tblPrEx>
        <w:trPr>
          <w:trHeight w:val="479"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0"/>
              </w:rPr>
            </w:pPr>
            <w:r>
              <w:rPr>
                <w:rFonts w:hint="eastAsia"/>
                <w:color w:val="000000"/>
                <w:kern w:val="0"/>
                <w:sz w:val="20"/>
              </w:rPr>
              <w:t>25</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0"/>
              </w:rPr>
            </w:pPr>
            <w:r>
              <w:rPr>
                <w:rFonts w:hint="eastAsia"/>
                <w:sz w:val="20"/>
              </w:rPr>
              <w:t>北京京旺盛雨商贸中心</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0"/>
              </w:rPr>
            </w:pPr>
            <w:r>
              <w:rPr>
                <w:rFonts w:hint="eastAsia"/>
                <w:sz w:val="20"/>
              </w:rPr>
              <w:t>深圳施莱德电气有限公司</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双开</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CSCB国际电工</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NO.LR-21</w:t>
            </w:r>
            <w:r>
              <w:rPr>
                <w:rFonts w:hint="eastAsia"/>
                <w:sz w:val="20"/>
              </w:rPr>
              <w:br w:type="textWrapping"/>
            </w:r>
            <w:r>
              <w:rPr>
                <w:rFonts w:hint="eastAsia"/>
                <w:sz w:val="20"/>
              </w:rPr>
              <w:t>10X/250～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rPr>
            </w:pPr>
            <w:r>
              <w:rPr>
                <w:rFonts w:hint="eastAsia"/>
                <w:sz w:val="20"/>
              </w:rPr>
              <w:t>未标注</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kern w:val="0"/>
                <w:sz w:val="20"/>
              </w:rPr>
            </w:pPr>
            <w:r>
              <w:rPr>
                <w:rFonts w:hint="eastAsia"/>
                <w:color w:val="000000"/>
                <w:kern w:val="0"/>
                <w:sz w:val="20"/>
              </w:rPr>
              <w:t>正常操作、耐热</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kern w:val="0"/>
                <w:sz w:val="20"/>
              </w:rPr>
            </w:pPr>
          </w:p>
        </w:tc>
      </w:tr>
    </w:tbl>
    <w:p>
      <w:pPr>
        <w:adjustRightInd/>
        <w:snapToGrid/>
        <w:spacing w:line="240" w:lineRule="auto"/>
        <w:rPr>
          <w:rFonts w:eastAsia="黑体"/>
          <w:sz w:val="32"/>
          <w:szCs w:val="32"/>
        </w:rPr>
        <w:sectPr>
          <w:pgSz w:w="16838" w:h="11906" w:orient="landscape"/>
          <w:pgMar w:top="1474" w:right="1417" w:bottom="1474" w:left="1417" w:header="851" w:footer="992" w:gutter="0"/>
          <w:cols w:space="720" w:num="1"/>
          <w:docGrid w:type="lines" w:linePitch="319" w:charSpace="0"/>
        </w:sectPr>
      </w:pPr>
      <w:bookmarkStart w:id="0" w:name="_GoBack"/>
      <w:bookmarkEnd w:id="0"/>
    </w:p>
    <w:p>
      <w:pPr>
        <w:autoSpaceDE/>
        <w:autoSpaceDN/>
        <w:adjustRightInd/>
        <w:spacing w:line="578" w:lineRule="exact"/>
        <w:rPr>
          <w:rFonts w:hint="eastAsia" w:ascii="仿宋_GB2312" w:eastAsia="仿宋_GB2312"/>
          <w:sz w:val="32"/>
          <w:szCs w:val="32"/>
        </w:rPr>
      </w:pPr>
    </w:p>
    <w:sectPr>
      <w:pgSz w:w="11906" w:h="16838"/>
      <w:pgMar w:top="1417" w:right="1474" w:bottom="1417" w:left="1474"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91129A7-BFAA-46D1-A8EE-5ABB3B96B86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Arial Unicode MS"/>
    <w:panose1 w:val="02000000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embedRegular r:id="rId2" w:fontKey="{E73AB865-FBB3-4A44-B8D2-B4922B2006B5}"/>
  </w:font>
  <w:font w:name="仿宋_GB2312">
    <w:panose1 w:val="02010609030101010101"/>
    <w:charset w:val="86"/>
    <w:family w:val="modern"/>
    <w:pitch w:val="default"/>
    <w:sig w:usb0="00000001" w:usb1="080E0000" w:usb2="00000000" w:usb3="00000000" w:csb0="00040000" w:csb1="00000000"/>
    <w:embedRegular r:id="rId3" w:fontKey="{99D92DA2-7E82-42ED-900D-F2904F13005F}"/>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zZWZkNWZiNWUzNzdkN2Y3YTA3YWUyZTQ5ZDU0ZTcifQ=="/>
  </w:docVars>
  <w:rsids>
    <w:rsidRoot w:val="CEA33675"/>
    <w:rsid w:val="000526C6"/>
    <w:rsid w:val="00073052"/>
    <w:rsid w:val="001425BE"/>
    <w:rsid w:val="001829DF"/>
    <w:rsid w:val="001E23E2"/>
    <w:rsid w:val="001F4745"/>
    <w:rsid w:val="00212A61"/>
    <w:rsid w:val="002921CB"/>
    <w:rsid w:val="00371B1C"/>
    <w:rsid w:val="003A1BF8"/>
    <w:rsid w:val="003D09D5"/>
    <w:rsid w:val="00404ACA"/>
    <w:rsid w:val="00446695"/>
    <w:rsid w:val="004B2A75"/>
    <w:rsid w:val="004F22CB"/>
    <w:rsid w:val="0050478F"/>
    <w:rsid w:val="00510451"/>
    <w:rsid w:val="00537E0D"/>
    <w:rsid w:val="00580D48"/>
    <w:rsid w:val="005B0A2F"/>
    <w:rsid w:val="005C7580"/>
    <w:rsid w:val="00687E35"/>
    <w:rsid w:val="006A3D57"/>
    <w:rsid w:val="00705BD9"/>
    <w:rsid w:val="007477CD"/>
    <w:rsid w:val="007D66FC"/>
    <w:rsid w:val="007E7C50"/>
    <w:rsid w:val="00801171"/>
    <w:rsid w:val="00852255"/>
    <w:rsid w:val="008B00E0"/>
    <w:rsid w:val="008B57EB"/>
    <w:rsid w:val="008F14E4"/>
    <w:rsid w:val="00902017"/>
    <w:rsid w:val="00970C80"/>
    <w:rsid w:val="00987242"/>
    <w:rsid w:val="009C7101"/>
    <w:rsid w:val="00A1128D"/>
    <w:rsid w:val="00A265ED"/>
    <w:rsid w:val="00A57D5C"/>
    <w:rsid w:val="00A62012"/>
    <w:rsid w:val="00A824ED"/>
    <w:rsid w:val="00A94F2A"/>
    <w:rsid w:val="00AB54F9"/>
    <w:rsid w:val="00B65982"/>
    <w:rsid w:val="00BF3CD9"/>
    <w:rsid w:val="00C53670"/>
    <w:rsid w:val="00C93959"/>
    <w:rsid w:val="00CC79DD"/>
    <w:rsid w:val="00CF28D2"/>
    <w:rsid w:val="00CF4E59"/>
    <w:rsid w:val="00D2523B"/>
    <w:rsid w:val="00D727A8"/>
    <w:rsid w:val="00DC5C90"/>
    <w:rsid w:val="00E00E75"/>
    <w:rsid w:val="00E75238"/>
    <w:rsid w:val="00EC2EAD"/>
    <w:rsid w:val="00F73445"/>
    <w:rsid w:val="00F97D64"/>
    <w:rsid w:val="00FD3DDA"/>
    <w:rsid w:val="01C60790"/>
    <w:rsid w:val="051B624A"/>
    <w:rsid w:val="06D00421"/>
    <w:rsid w:val="07852DBD"/>
    <w:rsid w:val="08121161"/>
    <w:rsid w:val="08DA663E"/>
    <w:rsid w:val="0A2D522D"/>
    <w:rsid w:val="0AAC0495"/>
    <w:rsid w:val="0B2D2C27"/>
    <w:rsid w:val="0B607C96"/>
    <w:rsid w:val="0BFA31FD"/>
    <w:rsid w:val="0D7F02AE"/>
    <w:rsid w:val="10334CEB"/>
    <w:rsid w:val="11405FA6"/>
    <w:rsid w:val="12EA5F3C"/>
    <w:rsid w:val="147362A3"/>
    <w:rsid w:val="157C7D44"/>
    <w:rsid w:val="18D02548"/>
    <w:rsid w:val="19A759A9"/>
    <w:rsid w:val="1C566B72"/>
    <w:rsid w:val="1D9CDAB1"/>
    <w:rsid w:val="1DFB6FE0"/>
    <w:rsid w:val="1E462670"/>
    <w:rsid w:val="1EE809F8"/>
    <w:rsid w:val="209D7431"/>
    <w:rsid w:val="20BB01D1"/>
    <w:rsid w:val="20EA3504"/>
    <w:rsid w:val="214A68E4"/>
    <w:rsid w:val="226F58FE"/>
    <w:rsid w:val="22E9024C"/>
    <w:rsid w:val="24213A15"/>
    <w:rsid w:val="24D171E9"/>
    <w:rsid w:val="256E65CD"/>
    <w:rsid w:val="2579669A"/>
    <w:rsid w:val="259326F1"/>
    <w:rsid w:val="25D36F81"/>
    <w:rsid w:val="26FA033F"/>
    <w:rsid w:val="271B1AD1"/>
    <w:rsid w:val="27763E18"/>
    <w:rsid w:val="280515D8"/>
    <w:rsid w:val="292C71EC"/>
    <w:rsid w:val="292D6D18"/>
    <w:rsid w:val="2A6D5636"/>
    <w:rsid w:val="2AB20AB3"/>
    <w:rsid w:val="2B885E95"/>
    <w:rsid w:val="2BC52E58"/>
    <w:rsid w:val="2BCB7544"/>
    <w:rsid w:val="2DA33326"/>
    <w:rsid w:val="2ECE02F6"/>
    <w:rsid w:val="2EE1627B"/>
    <w:rsid w:val="2FD55531"/>
    <w:rsid w:val="2FF124EE"/>
    <w:rsid w:val="3009464F"/>
    <w:rsid w:val="30C851A4"/>
    <w:rsid w:val="321F5548"/>
    <w:rsid w:val="33E02FA5"/>
    <w:rsid w:val="33E844DA"/>
    <w:rsid w:val="348B70ED"/>
    <w:rsid w:val="3491604D"/>
    <w:rsid w:val="3494526F"/>
    <w:rsid w:val="35FFBAC7"/>
    <w:rsid w:val="36184342"/>
    <w:rsid w:val="36341386"/>
    <w:rsid w:val="37E21305"/>
    <w:rsid w:val="38363A52"/>
    <w:rsid w:val="384B5912"/>
    <w:rsid w:val="386677F1"/>
    <w:rsid w:val="3900273C"/>
    <w:rsid w:val="39CF5EB3"/>
    <w:rsid w:val="3AC8778F"/>
    <w:rsid w:val="3F4C5853"/>
    <w:rsid w:val="410A78B3"/>
    <w:rsid w:val="424A3F74"/>
    <w:rsid w:val="43860D47"/>
    <w:rsid w:val="43FC1E54"/>
    <w:rsid w:val="47E33234"/>
    <w:rsid w:val="499E6BB1"/>
    <w:rsid w:val="4A424F9A"/>
    <w:rsid w:val="4A5101BB"/>
    <w:rsid w:val="4A6E41B1"/>
    <w:rsid w:val="4AA0564A"/>
    <w:rsid w:val="4B4F69E6"/>
    <w:rsid w:val="4B6A7D78"/>
    <w:rsid w:val="4BB22927"/>
    <w:rsid w:val="4BF70613"/>
    <w:rsid w:val="4C8A0E15"/>
    <w:rsid w:val="4D1F2FAF"/>
    <w:rsid w:val="4D922C49"/>
    <w:rsid w:val="4D9303E8"/>
    <w:rsid w:val="4DAB00A1"/>
    <w:rsid w:val="4E0062C6"/>
    <w:rsid w:val="508C2093"/>
    <w:rsid w:val="534E7AD3"/>
    <w:rsid w:val="543D5452"/>
    <w:rsid w:val="54FD5E02"/>
    <w:rsid w:val="559471D1"/>
    <w:rsid w:val="5614157C"/>
    <w:rsid w:val="563D5E1E"/>
    <w:rsid w:val="565F2DC9"/>
    <w:rsid w:val="56EC29B7"/>
    <w:rsid w:val="57B233C2"/>
    <w:rsid w:val="5882320D"/>
    <w:rsid w:val="58DF4D2A"/>
    <w:rsid w:val="58DF7426"/>
    <w:rsid w:val="590C4AFF"/>
    <w:rsid w:val="59444FAC"/>
    <w:rsid w:val="5987789B"/>
    <w:rsid w:val="5B075609"/>
    <w:rsid w:val="5BDA3AC8"/>
    <w:rsid w:val="5BE54F7D"/>
    <w:rsid w:val="5BED5B66"/>
    <w:rsid w:val="5C8D4209"/>
    <w:rsid w:val="5E5FEDC6"/>
    <w:rsid w:val="5F261904"/>
    <w:rsid w:val="5F597892"/>
    <w:rsid w:val="5F922859"/>
    <w:rsid w:val="5FC366B5"/>
    <w:rsid w:val="60796DFE"/>
    <w:rsid w:val="616B7AA3"/>
    <w:rsid w:val="62522352"/>
    <w:rsid w:val="62965BBE"/>
    <w:rsid w:val="66BBB7A6"/>
    <w:rsid w:val="66D734E4"/>
    <w:rsid w:val="67A45ABC"/>
    <w:rsid w:val="6A3301FA"/>
    <w:rsid w:val="6AF80697"/>
    <w:rsid w:val="6EEE1E91"/>
    <w:rsid w:val="6FFF5FA7"/>
    <w:rsid w:val="700D051C"/>
    <w:rsid w:val="70721011"/>
    <w:rsid w:val="721241AC"/>
    <w:rsid w:val="72D74F98"/>
    <w:rsid w:val="742020BD"/>
    <w:rsid w:val="74C90CAB"/>
    <w:rsid w:val="776B5217"/>
    <w:rsid w:val="77EB9800"/>
    <w:rsid w:val="77EF454B"/>
    <w:rsid w:val="7A7C4677"/>
    <w:rsid w:val="7AB07863"/>
    <w:rsid w:val="7AFC3C49"/>
    <w:rsid w:val="7B2E2E0F"/>
    <w:rsid w:val="7B3ECAA3"/>
    <w:rsid w:val="7B521B19"/>
    <w:rsid w:val="7B763486"/>
    <w:rsid w:val="7C964B41"/>
    <w:rsid w:val="7CCF4424"/>
    <w:rsid w:val="7D6308BF"/>
    <w:rsid w:val="7D6D4907"/>
    <w:rsid w:val="7DA45C3F"/>
    <w:rsid w:val="7DF1174F"/>
    <w:rsid w:val="7DF53A03"/>
    <w:rsid w:val="7E8D76B1"/>
    <w:rsid w:val="7EB65A35"/>
    <w:rsid w:val="7F37960F"/>
    <w:rsid w:val="7FA30D0D"/>
    <w:rsid w:val="7FEFEB3A"/>
    <w:rsid w:val="7FF58CAE"/>
    <w:rsid w:val="7FFF51F5"/>
    <w:rsid w:val="7FFFC0F5"/>
    <w:rsid w:val="A95FC953"/>
    <w:rsid w:val="A9EF6606"/>
    <w:rsid w:val="BCFEC77E"/>
    <w:rsid w:val="BDC7F9AC"/>
    <w:rsid w:val="BFDAD13D"/>
    <w:rsid w:val="CEA33675"/>
    <w:rsid w:val="D3F6E079"/>
    <w:rsid w:val="D6DE8929"/>
    <w:rsid w:val="DFCFC104"/>
    <w:rsid w:val="E9F71EFB"/>
    <w:rsid w:val="EBFFF200"/>
    <w:rsid w:val="F7C54CCA"/>
    <w:rsid w:val="F7EF38AC"/>
    <w:rsid w:val="FB6E3B10"/>
    <w:rsid w:val="FD0EE4E5"/>
    <w:rsid w:val="FD7BCD90"/>
    <w:rsid w:val="FDFFD601"/>
    <w:rsid w:val="FE5B8179"/>
    <w:rsid w:val="FEF614ED"/>
    <w:rsid w:val="FFBBD0D0"/>
    <w:rsid w:val="FFEF9B72"/>
    <w:rsid w:val="FFEFE2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spacing w:before="100" w:beforeAutospacing="1" w:after="100" w:afterAutospacing="1"/>
      <w:jc w:val="left"/>
    </w:pPr>
    <w:rPr>
      <w:kern w:val="0"/>
      <w:sz w:val="24"/>
    </w:rPr>
  </w:style>
  <w:style w:type="character" w:styleId="8">
    <w:name w:val="Strong"/>
    <w:basedOn w:val="7"/>
    <w:qFormat/>
    <w:uiPriority w:val="0"/>
    <w:rPr>
      <w:b/>
    </w:rPr>
  </w:style>
  <w:style w:type="character" w:styleId="9">
    <w:name w:val="page number"/>
    <w:basedOn w:val="7"/>
    <w:qFormat/>
    <w:uiPriority w:val="0"/>
  </w:style>
  <w:style w:type="character" w:styleId="10">
    <w:name w:val="Hyperlink"/>
    <w:basedOn w:val="7"/>
    <w:qFormat/>
    <w:uiPriority w:val="0"/>
    <w:rPr>
      <w:color w:val="0000FF"/>
      <w:u w:val="single"/>
    </w:rPr>
  </w:style>
  <w:style w:type="character" w:customStyle="1" w:styleId="11">
    <w:name w:val="font91"/>
    <w:basedOn w:val="7"/>
    <w:qFormat/>
    <w:uiPriority w:val="0"/>
    <w:rPr>
      <w:rFonts w:hint="eastAsia" w:ascii="宋体" w:hAnsi="宋体" w:eastAsia="宋体" w:cs="宋体"/>
      <w:color w:val="000000"/>
      <w:sz w:val="20"/>
      <w:szCs w:val="20"/>
      <w:u w:val="none"/>
    </w:rPr>
  </w:style>
  <w:style w:type="character" w:customStyle="1" w:styleId="12">
    <w:name w:val="font81"/>
    <w:basedOn w:val="7"/>
    <w:qFormat/>
    <w:uiPriority w:val="0"/>
    <w:rPr>
      <w:rFonts w:hint="eastAsia" w:ascii="宋体" w:hAnsi="宋体" w:eastAsia="宋体" w:cs="宋体"/>
      <w:color w:val="000000"/>
      <w:sz w:val="20"/>
      <w:szCs w:val="20"/>
      <w:u w:val="none"/>
    </w:rPr>
  </w:style>
  <w:style w:type="character" w:customStyle="1" w:styleId="13">
    <w:name w:val="font121"/>
    <w:basedOn w:val="7"/>
    <w:qFormat/>
    <w:uiPriority w:val="0"/>
    <w:rPr>
      <w:rFonts w:hint="default" w:ascii="Times New Roman" w:hAnsi="Times New Roman" w:cs="Times New Roman"/>
      <w:color w:val="000000"/>
      <w:sz w:val="20"/>
      <w:szCs w:val="20"/>
      <w:u w:val="none"/>
    </w:rPr>
  </w:style>
  <w:style w:type="character" w:customStyle="1" w:styleId="14">
    <w:name w:val="font51"/>
    <w:basedOn w:val="7"/>
    <w:qFormat/>
    <w:uiPriority w:val="0"/>
    <w:rPr>
      <w:rFonts w:hint="eastAsia" w:ascii="宋体" w:hAnsi="宋体" w:eastAsia="宋体" w:cs="宋体"/>
      <w:color w:val="000000"/>
      <w:sz w:val="20"/>
      <w:szCs w:val="20"/>
      <w:u w:val="none"/>
    </w:rPr>
  </w:style>
  <w:style w:type="character" w:customStyle="1" w:styleId="15">
    <w:name w:val="font101"/>
    <w:basedOn w:val="7"/>
    <w:qFormat/>
    <w:uiPriority w:val="0"/>
    <w:rPr>
      <w:rFonts w:hint="eastAsia" w:ascii="宋体" w:hAnsi="宋体" w:eastAsia="宋体" w:cs="宋体"/>
      <w:color w:val="000000"/>
      <w:sz w:val="20"/>
      <w:szCs w:val="20"/>
      <w:u w:val="none"/>
    </w:rPr>
  </w:style>
  <w:style w:type="character" w:customStyle="1" w:styleId="16">
    <w:name w:val="font41"/>
    <w:basedOn w:val="7"/>
    <w:qFormat/>
    <w:uiPriority w:val="0"/>
    <w:rPr>
      <w:rFonts w:hint="eastAsia" w:ascii="方正书宋_GBK" w:hAnsi="方正书宋_GBK" w:eastAsia="方正书宋_GBK" w:cs="方正书宋_GBK"/>
      <w:color w:val="000000"/>
      <w:sz w:val="20"/>
      <w:szCs w:val="20"/>
      <w:u w:val="none"/>
    </w:rPr>
  </w:style>
  <w:style w:type="paragraph" w:customStyle="1" w:styleId="17">
    <w:name w:val="列出段落1"/>
    <w:basedOn w:val="1"/>
    <w:qFormat/>
    <w:uiPriority w:val="34"/>
    <w:pPr>
      <w:ind w:firstLine="420" w:firstLineChars="200"/>
    </w:pPr>
  </w:style>
  <w:style w:type="character" w:customStyle="1" w:styleId="18">
    <w:name w:val="font31"/>
    <w:basedOn w:val="7"/>
    <w:qFormat/>
    <w:uiPriority w:val="0"/>
    <w:rPr>
      <w:rFonts w:hint="eastAsia" w:ascii="宋体" w:hAnsi="宋体" w:eastAsia="宋体" w:cs="宋体"/>
      <w:color w:val="000000"/>
      <w:sz w:val="22"/>
      <w:szCs w:val="22"/>
      <w:u w:val="none"/>
    </w:rPr>
  </w:style>
  <w:style w:type="character" w:customStyle="1" w:styleId="19">
    <w:name w:val="font21"/>
    <w:basedOn w:val="7"/>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3860</Words>
  <Characters>4445</Characters>
  <Lines>8</Lines>
  <Paragraphs>10</Paragraphs>
  <TotalTime>1</TotalTime>
  <ScaleCrop>false</ScaleCrop>
  <LinksUpToDate>false</LinksUpToDate>
  <CharactersWithSpaces>4628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2022-06-13T08:00:00Z</dcterms:created>
  <dc:creator>scjgj</dc:creator>
  <cp:lastModifiedBy>Sky</cp:lastModifiedBy>
  <cp:lastPrinted>2024-05-23T02:47:00Z</cp:lastPrinted>
  <dcterms:modified xsi:type="dcterms:W3CDTF">2024-05-28T02:36:45Z</dcterms:modified>
  <dc:title>北京市安全防护类产品质量监督抽查</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15A0035835DD42DC9AC2E30FE496281C_13</vt:lpwstr>
  </property>
</Properties>
</file>