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78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  <w:bookmarkEnd w:id="0"/>
    </w:p>
    <w:p>
      <w:pPr>
        <w:spacing w:line="578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GB 4943.1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—</w:t>
      </w:r>
      <w:r>
        <w:rPr>
          <w:rFonts w:ascii="仿宋_GB2312" w:hAnsi="仿宋_GB2312" w:eastAsia="仿宋_GB2312" w:cs="仿宋_GB2312"/>
          <w:bCs/>
          <w:sz w:val="30"/>
          <w:szCs w:val="30"/>
        </w:rPr>
        <w:t>2011 信息技术设备 安全 第1部分：通用要求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GB 4943.1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—</w:t>
      </w:r>
      <w:r>
        <w:rPr>
          <w:rFonts w:ascii="仿宋_GB2312" w:hAnsi="仿宋_GB2312" w:eastAsia="仿宋_GB2312" w:cs="仿宋_GB2312"/>
          <w:bCs/>
          <w:sz w:val="30"/>
          <w:szCs w:val="30"/>
        </w:rPr>
        <w:t>2022 音视频、信息技术和通信技术设备 第1部分：安全要求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GB/T 9254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—</w:t>
      </w:r>
      <w:r>
        <w:rPr>
          <w:rFonts w:ascii="仿宋_GB2312" w:hAnsi="仿宋_GB2312" w:eastAsia="仿宋_GB2312" w:cs="仿宋_GB2312"/>
          <w:bCs/>
          <w:sz w:val="30"/>
          <w:szCs w:val="30"/>
        </w:rPr>
        <w:t>2008 信息技术设备的无线电骚扰限值和测量方法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GB/T 9254.1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—</w:t>
      </w:r>
      <w:r>
        <w:rPr>
          <w:rFonts w:ascii="仿宋_GB2312" w:hAnsi="仿宋_GB2312" w:eastAsia="仿宋_GB2312" w:cs="仿宋_GB2312"/>
          <w:bCs/>
          <w:sz w:val="30"/>
          <w:szCs w:val="30"/>
        </w:rPr>
        <w:t>2021 信息技术设备、多媒体设备和接收机 电磁兼容 第1部分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ascii="仿宋_GB2312" w:hAnsi="仿宋_GB2312" w:eastAsia="仿宋_GB2312" w:cs="仿宋_GB2312"/>
          <w:bCs/>
          <w:sz w:val="30"/>
          <w:szCs w:val="30"/>
        </w:rPr>
        <w:t>发射要求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现行有效的企业标准、团体标准、地方标准及产品明示质量要求</w:t>
      </w:r>
    </w:p>
    <w:p>
      <w:pPr>
        <w:spacing w:line="578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578" w:lineRule="exact"/>
        <w:ind w:firstLine="602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2.1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产品执行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GB4943.1-2011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电源额定值、电源接口、电击和能量危险的防护、接地导体及其连接的电阻、电气绝缘、电气间隙、爬电距离、导体的端接、机械强度、直插式设备、发热要求、接触电流和保护导体电流、抗电强度、电源端子骚扰电压或交流电源端口的传导发射、辐射骚扰（1GHz以下）或1GHz以下辐射发射共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14项。除</w:t>
      </w:r>
      <w:r>
        <w:rPr>
          <w:rFonts w:ascii="仿宋_GB2312" w:hAnsi="仿宋_GB2312" w:eastAsia="仿宋_GB2312" w:cs="仿宋_GB2312"/>
          <w:bCs/>
          <w:sz w:val="30"/>
          <w:szCs w:val="30"/>
        </w:rPr>
        <w:t>电源端子骚扰电压或交流电源端口的传导发射、辐射骚扰（1GHz以下）或1GHz以下辐射发射外全部为安全指标。</w:t>
      </w:r>
    </w:p>
    <w:p>
      <w:pPr>
        <w:spacing w:line="578" w:lineRule="exact"/>
        <w:ind w:firstLine="602" w:firstLineChars="20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2.2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产品执行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GB4943.1-2022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  <w:sectPr>
          <w:pgSz w:w="11906" w:h="16838"/>
          <w:pgMar w:top="1417" w:right="1474" w:bottom="1417" w:left="1474" w:header="851" w:footer="992" w:gutter="0"/>
          <w:cols w:space="720" w:num="1"/>
          <w:docGrid w:type="lines" w:linePitch="319" w:charSpace="0"/>
        </w:sectPr>
      </w:pPr>
      <w:r>
        <w:rPr>
          <w:rFonts w:ascii="仿宋_GB2312" w:hAnsi="仿宋_GB2312" w:eastAsia="仿宋_GB2312" w:cs="仿宋_GB2312"/>
          <w:bCs/>
          <w:sz w:val="30"/>
          <w:szCs w:val="30"/>
        </w:rPr>
        <w:t>安全防护的强度、导体的固定、直接插入电网电源输出插座的设备、电能量源的防护、直接安装导电金属零部件的热塑性零部件、电气间隙、爬电距离、抗电强度试验、断开连接器后电容器的放电、保护导体、预期的接触电压、接触电流和保护导体电流、热灼伤、输入试验、电源端子骚扰电压或交流电源端口的传导发射、辐射骚扰（1GHz以下）或1GHz以下辐射发射共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15项。除</w:t>
      </w:r>
      <w:r>
        <w:rPr>
          <w:rFonts w:ascii="仿宋_GB2312" w:hAnsi="仿宋_GB2312" w:eastAsia="仿宋_GB2312" w:cs="仿宋_GB2312"/>
          <w:bCs/>
          <w:sz w:val="30"/>
          <w:szCs w:val="30"/>
        </w:rPr>
        <w:t>电源端子骚扰电压或交流电源端口的传导发射、辐射骚扰（1GHz以下）或1GHz以下辐射发射外全部为安全指标。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zEwY2RlMzA4YTZmYjhhYTIyYTZhNDMzYjZhMDMifQ=="/>
  </w:docVars>
  <w:rsids>
    <w:rsidRoot w:val="0B4772DB"/>
    <w:rsid w:val="0B4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2023-12-11T03:06:00Z</dcterms:created>
  <dc:creator>心心乖宝时间～</dc:creator>
  <cp:lastModifiedBy>心心乖宝时间～</cp:lastModifiedBy>
  <dcterms:modified xsi:type="dcterms:W3CDTF">2023-12-11T03:07:48Z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66EFBD3C09044325B98438406519B7C3_11</vt:lpwstr>
  </property>
</Properties>
</file>