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 xml:space="preserve">3                 </w:t>
      </w:r>
    </w:p>
    <w:p>
      <w:pPr>
        <w:adjustRightInd w:val="0"/>
        <w:snapToGrid w:val="0"/>
        <w:spacing w:line="560" w:lineRule="exact"/>
        <w:ind w:firstLine="720" w:firstLineChars="200"/>
        <w:jc w:val="center"/>
        <w:rPr>
          <w:rFonts w:eastAsia="方正小标宋简体"/>
          <w:sz w:val="36"/>
          <w:szCs w:val="36"/>
        </w:rPr>
      </w:pPr>
      <w:r>
        <w:rPr>
          <w:rFonts w:eastAsia="方正小标宋简体"/>
          <w:sz w:val="36"/>
          <w:szCs w:val="36"/>
        </w:rPr>
        <w:t>不合格项目说明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eastAsia="黑体"/>
          <w:b w:val="0"/>
          <w:bCs w:val="0"/>
          <w:color w:val="auto"/>
          <w:sz w:val="30"/>
          <w:szCs w:val="30"/>
          <w:lang w:val="en-US" w:eastAsia="zh-CN"/>
        </w:rPr>
      </w:pPr>
      <w:r>
        <w:rPr>
          <w:rFonts w:hint="eastAsia" w:eastAsia="黑体"/>
          <w:b w:val="0"/>
          <w:bCs w:val="0"/>
          <w:color w:val="auto"/>
          <w:sz w:val="30"/>
          <w:szCs w:val="30"/>
          <w:lang w:val="en-US" w:eastAsia="zh-CN"/>
        </w:rPr>
        <w:t>一、外底耐磨性能</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外底耐磨性能是考核鞋子在穿着使用过程中耐用性能</w:t>
      </w:r>
      <w:r>
        <w:rPr>
          <w:rFonts w:hint="eastAsia" w:ascii="CESI仿宋-GB2312" w:hAnsi="CESI仿宋-GB2312" w:eastAsia="CESI仿宋-GB2312" w:cs="CESI仿宋-GB2312"/>
          <w:color w:val="auto"/>
          <w:sz w:val="30"/>
          <w:szCs w:val="30"/>
          <w:lang w:eastAsia="zh-CN"/>
        </w:rPr>
        <w:t>的</w:t>
      </w:r>
      <w:r>
        <w:rPr>
          <w:rFonts w:hint="eastAsia" w:ascii="CESI仿宋-GB2312" w:hAnsi="CESI仿宋-GB2312" w:eastAsia="CESI仿宋-GB2312" w:cs="CESI仿宋-GB2312"/>
          <w:color w:val="auto"/>
          <w:sz w:val="30"/>
          <w:szCs w:val="30"/>
        </w:rPr>
        <w:t>重要指标。如果鞋底耐磨性能不合格，不仅会降低鞋子的使用寿命，影响鞋子穿着安全，</w:t>
      </w:r>
      <w:r>
        <w:rPr>
          <w:rFonts w:hint="eastAsia" w:ascii="CESI仿宋-GB2312" w:hAnsi="CESI仿宋-GB2312" w:eastAsia="CESI仿宋-GB2312" w:cs="CESI仿宋-GB2312"/>
          <w:color w:val="auto"/>
          <w:sz w:val="30"/>
          <w:szCs w:val="30"/>
          <w:lang w:eastAsia="zh-CN"/>
        </w:rPr>
        <w:t>还</w:t>
      </w:r>
      <w:r>
        <w:rPr>
          <w:rFonts w:hint="eastAsia" w:ascii="CESI仿宋-GB2312" w:hAnsi="CESI仿宋-GB2312" w:eastAsia="CESI仿宋-GB2312" w:cs="CESI仿宋-GB2312"/>
          <w:color w:val="auto"/>
          <w:sz w:val="30"/>
          <w:szCs w:val="30"/>
        </w:rPr>
        <w:t>可能造成一定的</w:t>
      </w:r>
      <w:bookmarkStart w:id="0" w:name="_GoBack"/>
      <w:bookmarkEnd w:id="0"/>
      <w:r>
        <w:rPr>
          <w:rFonts w:hint="eastAsia" w:ascii="CESI仿宋-GB2312" w:hAnsi="CESI仿宋-GB2312" w:eastAsia="CESI仿宋-GB2312" w:cs="CESI仿宋-GB2312"/>
          <w:color w:val="auto"/>
          <w:sz w:val="30"/>
          <w:szCs w:val="30"/>
        </w:rPr>
        <w:t>人身伤害。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eastAsia="黑体"/>
          <w:b w:val="0"/>
          <w:bCs w:val="0"/>
          <w:color w:val="auto"/>
          <w:sz w:val="30"/>
          <w:szCs w:val="30"/>
          <w:lang w:val="en-US" w:eastAsia="zh-CN"/>
        </w:rPr>
      </w:pPr>
      <w:r>
        <w:rPr>
          <w:rFonts w:hint="eastAsia" w:eastAsia="黑体"/>
          <w:b w:val="0"/>
          <w:bCs w:val="0"/>
          <w:color w:val="auto"/>
          <w:sz w:val="30"/>
          <w:szCs w:val="30"/>
          <w:lang w:val="en-US" w:eastAsia="zh-CN"/>
        </w:rPr>
        <w:t>二、重金属总量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超标的重金属通过与儿童皮肤接触而被人体吸收，它能够破坏或减弱人的智力和中枢神经功能，伤害肺、肾、肝或其他器官，导致肌肉的新陈代谢放慢等。所以生产厂家在鞋材加工过程中不应使用重金属含量过高的颜料和助剂，不要使用废橡胶、废塑料等劣质原材料生产，偷工减料、以次充好。同时生产厂家要加强对原材料和成品的检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eastAsia="黑体"/>
          <w:b w:val="0"/>
          <w:bCs w:val="0"/>
          <w:color w:val="auto"/>
          <w:sz w:val="30"/>
          <w:szCs w:val="30"/>
          <w:lang w:val="en-US" w:eastAsia="zh-CN"/>
        </w:rPr>
      </w:pPr>
      <w:r>
        <w:rPr>
          <w:rFonts w:hint="eastAsia" w:eastAsia="黑体"/>
          <w:b w:val="0"/>
          <w:bCs w:val="0"/>
          <w:color w:val="auto"/>
          <w:sz w:val="30"/>
          <w:szCs w:val="30"/>
          <w:lang w:val="en-US" w:eastAsia="zh-CN"/>
        </w:rPr>
        <w:t>三、邻苯二甲酸酯</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color w:val="auto"/>
          <w:sz w:val="30"/>
          <w:szCs w:val="30"/>
        </w:rPr>
        <w:t>邻苯二甲酸酯可通过呼吸和触摸进入人体，影响性激素的分泌，从而导致生殖系统能力下降，能抑使机体发生免疫失调和病理反应，对生物体的神经系统产生毒害，使神经系统的发育异常。标称生产者应该不过分追求塑料制品可塑性和柔软性，降低脆性等性质，适量使用邻苯二甲酸酯作塑料增塑剂。在织物印花和涂料中，减少使用邻苯二甲酸酯做为染助剂中复配组分及也可作为染色载体。加强出厂产品的质控。</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firstLine="600" w:firstLineChars="200"/>
        <w:textAlignment w:val="auto"/>
        <w:rPr>
          <w:rFonts w:hint="eastAsia" w:eastAsia="黑体"/>
          <w:b w:val="0"/>
          <w:bCs w:val="0"/>
          <w:color w:val="auto"/>
          <w:sz w:val="30"/>
          <w:szCs w:val="30"/>
          <w:lang w:val="en-US" w:eastAsia="zh-CN"/>
        </w:rPr>
      </w:pPr>
      <w:r>
        <w:rPr>
          <w:rFonts w:hint="eastAsia" w:eastAsia="黑体"/>
          <w:b w:val="0"/>
          <w:bCs w:val="0"/>
          <w:color w:val="auto"/>
          <w:sz w:val="30"/>
          <w:szCs w:val="30"/>
          <w:lang w:val="en-US" w:eastAsia="zh-CN"/>
        </w:rPr>
        <w:t>四、标识</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600" w:firstLineChars="200"/>
        <w:textAlignment w:val="auto"/>
        <w:rPr>
          <w:rFonts w:eastAsia="黑体"/>
          <w:sz w:val="30"/>
          <w:szCs w:val="30"/>
        </w:rPr>
      </w:pPr>
      <w:r>
        <w:rPr>
          <w:rFonts w:hint="eastAsia" w:ascii="CESI仿宋-GB2312" w:hAnsi="CESI仿宋-GB2312" w:eastAsia="CESI仿宋-GB2312" w:cs="CESI仿宋-GB2312"/>
          <w:color w:val="auto"/>
          <w:sz w:val="30"/>
          <w:szCs w:val="30"/>
        </w:rPr>
        <w:t>标识不合格意味着未明确表示真实的产品信息，侵犯了消费者的知情权，影响、误导消费者购买产品时的判断力，导致消费者购买到不合适的产品。企业质量部门应认真进行标准宣贯及研读，严格按照标准，做好产品标识，使消费者简单清楚的了解到正确的产品信息。</w:t>
      </w:r>
    </w:p>
    <w:p/>
    <w:sectPr>
      <w:pgSz w:w="11906" w:h="16838"/>
      <w:pgMar w:top="1417" w:right="1474" w:bottom="141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5A1B1685"/>
    <w:rsid w:val="5A1B1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563</Words>
  <Characters>563</Characters>
  <Lines>0</Lines>
  <Paragraphs>0</Paragraphs>
  <TotalTime>0</TotalTime>
  <ScaleCrop>false</ScaleCrop>
  <LinksUpToDate>false</LinksUpToDate>
  <CharactersWithSpaces>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2023-08-23T06:27:00Z</dcterms:created>
  <dc:creator>小杜儿～</dc:creator>
  <cp:lastModifiedBy>小杜儿～</cp:lastModifiedBy>
  <dcterms:modified xsi:type="dcterms:W3CDTF">2023-08-23T06:27:52Z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877F9BAB58AA464AA0B17C064BE91A0B_11</vt:lpwstr>
  </property>
</Properties>
</file>