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164D3">
      <w:pPr>
        <w:adjustRightInd w:val="0"/>
        <w:snapToGrid w:val="0"/>
        <w:spacing w:line="578" w:lineRule="atLeas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2</w:t>
      </w:r>
    </w:p>
    <w:p w14:paraId="7DBBCBC1">
      <w:pPr>
        <w:spacing w:line="578" w:lineRule="atLeast"/>
        <w:jc w:val="center"/>
        <w:rPr>
          <w:rFonts w:eastAsia="方正小标宋简体"/>
          <w:color w:val="auto"/>
          <w:sz w:val="36"/>
          <w:szCs w:val="36"/>
          <w:highlight w:val="none"/>
        </w:rPr>
      </w:pPr>
      <w:bookmarkStart w:id="1" w:name="_GoBack"/>
      <w:r>
        <w:rPr>
          <w:rFonts w:hint="eastAsia" w:eastAsia="方正小标宋简体"/>
          <w:color w:val="auto"/>
          <w:sz w:val="36"/>
          <w:szCs w:val="36"/>
          <w:highlight w:val="none"/>
          <w:lang w:eastAsia="zh-CN"/>
        </w:rPr>
        <w:t>主要</w:t>
      </w:r>
      <w:r>
        <w:rPr>
          <w:rFonts w:eastAsia="方正小标宋简体"/>
          <w:color w:val="auto"/>
          <w:sz w:val="36"/>
          <w:szCs w:val="36"/>
          <w:highlight w:val="none"/>
        </w:rPr>
        <w:t>不合格项目说明</w:t>
      </w:r>
    </w:p>
    <w:bookmarkEnd w:id="1"/>
    <w:p w14:paraId="6091D132">
      <w:pPr>
        <w:autoSpaceDE/>
        <w:autoSpaceDN/>
        <w:adjustRightInd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防盗安全门</w:t>
      </w:r>
    </w:p>
    <w:p w14:paraId="456A23F3">
      <w:pPr>
        <w:autoSpaceDE/>
        <w:autoSpaceDN/>
        <w:adjustRightInd/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防破坏性能</w:t>
      </w:r>
    </w:p>
    <w:p w14:paraId="6DD1216D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防破坏性能是衡量防盗安全门抵御非正常开启的主要安全性能指标。</w:t>
      </w:r>
      <w:bookmarkStart w:id="0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GB 17565—2022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《防盗安全门通用技术条件》强制性国家标准规定，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防盗安全级别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最高的5级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门防破坏时间应≥30min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，最低的1级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门也要≥6min。不符合明示级别的产品抗冲击强度较弱，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易被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破坏，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达不到预期的防盗效果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01C44328">
      <w:pPr>
        <w:autoSpaceDE/>
        <w:autoSpaceDN/>
        <w:adjustRightInd/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钢板厚度要求</w:t>
      </w:r>
    </w:p>
    <w:p w14:paraId="7A875F0A">
      <w:pPr>
        <w:spacing w:after="156" w:afterLines="5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钢板厚度要求是防盗安全门的重要安全指标。GB 17565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强制性国家标准规定，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防盗安全级别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最高的5级门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板材厚度应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≥3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-0.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mm，最低的1级门也要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-0.05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mm。该项目不达标直接影响产品的防破坏性能，厚度偏差过大的产品门框强度低，易变形。</w:t>
      </w:r>
    </w:p>
    <w:p w14:paraId="4D413F2D">
      <w:pPr>
        <w:autoSpaceDE/>
        <w:autoSpaceDN/>
        <w:adjustRightInd/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锁具及其安装（锁芯防钻套、加强防护板）</w:t>
      </w:r>
    </w:p>
    <w:p w14:paraId="1571593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GB 17565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强制性国家标准规定，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锁具的防护面侧锁芯应安装防钻套；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锁具安装部位的防护面应有公称厚度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2.0 mm、强度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Q235的加强防护钢板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。未安装锁芯防钻套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或使用不达标配件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的产品防破坏性能较差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，达不到预期的防盗效果。</w:t>
      </w:r>
    </w:p>
    <w:p w14:paraId="682F03EB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锁具</w:t>
      </w:r>
    </w:p>
    <w:p w14:paraId="323DFE34">
      <w:pPr>
        <w:autoSpaceDE/>
        <w:autoSpaceDN/>
        <w:adjustRightInd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（一）防破坏报警功能</w:t>
      </w:r>
    </w:p>
    <w:p w14:paraId="59B6D402">
      <w:pPr>
        <w:widowControl/>
        <w:tabs>
          <w:tab w:val="left" w:pos="900"/>
        </w:tabs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21556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—2008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《锁具安全通用技术条件》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强制性国家标准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规定，当连续三次实施错误操作及防护面遭受外力破坏时，应能自动给出声/光报警指示和/或报警信号输出。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该项目不合格的电子锁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在遭受恶意攻击或破坏时，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不能通过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声/光报警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阻吓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恶意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行为人或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提示用户注意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，从而增加了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被盗抢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安全风险，使用户的财产安全受到威胁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B476FC5">
      <w:pPr>
        <w:autoSpaceDE/>
        <w:autoSpaceDN/>
        <w:adjustRightInd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（二）防钻</w:t>
      </w:r>
    </w:p>
    <w:p w14:paraId="54C2E245">
      <w:pPr>
        <w:widowControl/>
        <w:tabs>
          <w:tab w:val="left" w:pos="900"/>
        </w:tabs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GA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374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—2019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《电子防盗锁》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标准规定，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对装有应急机械防盗锁头的电子防盗锁，其应急机械防盗锁头被破坏、被打开的净工作时间应不少于15min。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该项目不达标的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易被破坏，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防盗效果差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3E73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CC49F"/>
    <w:multiLevelType w:val="singleLevel"/>
    <w:tmpl w:val="FCECC4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66259"/>
    <w:rsid w:val="03B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2025-04-11T01:21:00Z</dcterms:created>
  <dc:creator> 祺</dc:creator>
  <cp:lastModifiedBy> 祺</cp:lastModifiedBy>
  <dcterms:modified xsi:type="dcterms:W3CDTF">2025-04-11T01:21:40Z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A5862F7727C54BB0AE88FFE66E3B58BF_11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