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hint="eastAsia" w:ascii="黑体" w:hAnsi="黑体" w:eastAsia="黑体"/>
          <w:bCs/>
          <w:sz w:val="32"/>
        </w:rPr>
        <w:t>食用油、油脂及其制品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植物油》（GB 2716）、《大豆油》（GB/T 1535）、《食品安全国家标准  食品添加剂使用标准》（GB 2760）、《花生油》（GB/T 1534）、《菜籽油》（GB/T 1536）、《食品安全国家标准 食品中真菌毒素限量》（GB 2761）、《食品安全国家标准 食品中污染物限量》（GB 2762）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花生油抽检项目包括溶剂残留量、铅(以Pb计)、特丁基对苯二酚(TBHQ)、黄曲霉毒素B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、苯并[a]芘、过氧化值、酸价(KOH)等7个指标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菜籽油抽检项目包括苯并[a]芘、酸值(KOH)、溶剂残留量、乙基麦芽酚、铅(以Pb计)、特丁基对苯二酚(TBHQ)、过氧化值等7个指标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大豆油抽检项目包括溶剂残留量、苯并[a]芘、过氧化值、酸价(KOH)、总砷(以 As 计)、铅(以 Pb 计)、黄曲霉毒素</w:t>
      </w:r>
      <w:r>
        <w:rPr>
          <w:rFonts w:ascii="仿宋_GB2312" w:hAnsi="仿宋_GB2312" w:eastAsia="仿宋_GB2312" w:cs="仿宋_GB2312"/>
          <w:sz w:val="32"/>
        </w:rPr>
        <w:t xml:space="preserve">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Cambria Math" w:hAnsi="Cambria Math" w:eastAsia="仿宋_GB2312" w:cs="Cambria Math"/>
          <w:sz w:val="32"/>
        </w:rPr>
        <w:t>、丁基羟基茴香醚(BHA)、二丁基羟基甲苯(BHT)、特丁基对苯二酚(TBHQ)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食用植物调和油抽检项目包括溶剂残留量、乙基麦芽酚、特丁基对苯二酚(TBHQ)、苯并[a]芘、过氧化值、酸价(KOH)、总砷(以 As 计)、铅(以 Pb 计)、丁基羟基茴香醚(BHA)、二丁基羟基甲苯(BHT)等</w:t>
      </w:r>
      <w:r>
        <w:rPr>
          <w:rFonts w:ascii="仿宋_GB2312" w:hAnsi="仿宋_GB2312" w:eastAsia="仿宋_GB2312" w:cs="仿宋_GB2312"/>
          <w:sz w:val="32"/>
        </w:rPr>
        <w:t>10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</w:rPr>
        <w:t>芝麻油抽检项目包括苯并[a]芘、乙基麦芽酚、溶剂残留量、过氧化值、酸价(以KOH计)等5个指标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</w:rPr>
        <w:t>其他食用植物油(半精炼、全精炼)抽检项目包括溶剂残留量、铅(以Pb计)、特丁基对苯二酚(TBHQ)、苯并[a]芘、过氧化值、酸价(KOH)等6个指标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</w:rPr>
        <w:t>玉米油抽检项目包括苯并[a]芘、特丁基对苯二酚(TBHQ)、过氧化值、酸价(KOH)、总砷(以 As 计)、铅(以 Pb 计)、溶剂残留量、丁基羟基茴香醚(BHA)、二丁基羟基甲苯(BHT)、黄曲霉毒素B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煎炸过程用油抽检项目包括极性组分、酸价(KOH)等2个指标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</w:t>
      </w:r>
      <w:r>
        <w:rPr>
          <w:rFonts w:hint="eastAsia" w:ascii="黑体" w:hAnsi="黑体" w:eastAsia="黑体"/>
          <w:bCs/>
          <w:sz w:val="32"/>
        </w:rPr>
        <w:t>乳制品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预包装食品中致病菌限量》（GB 29921）、《食品安全国家标准 灭菌乳》（GB 25190）、《食品安全国家标准 发酵乳》（GB 19302）、《食品安全国家标准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灭菌乳抽检项目包括商业无菌、非脂乳固体、脂肪、蛋白质、酸度、铅(以Pb计)、铬(以Cr计)、总砷(以As计)、总汞(以Hg计)、黄曲霉毒素M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仿宋_GB2312" w:hAnsi="仿宋_GB2312" w:eastAsia="仿宋_GB2312" w:cs="仿宋_GB2312"/>
          <w:sz w:val="32"/>
        </w:rPr>
        <w:t>等10个指标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发酵乳抽检项目包括大肠菌群、酸度、蛋白质、金黄色葡萄球菌、山梨酸及其钾盐(以山梨酸计)、铅(以Pb计)、铬(以Cr计)、总砷(以As计)、总汞(以Hg计)、黄曲霉毒素M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Cambria Math" w:hAnsi="Cambria Math" w:eastAsia="仿宋_GB2312" w:cs="Cambria Math"/>
          <w:sz w:val="32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沙门氏菌、酵母、霉菌、乳酸菌数、脂肪等15个指标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调制乳抽检项目包括脂肪、商业无菌、蛋白质、山梨酸及其钾盐(以山梨酸计)、铅(以Pb计)、铬(以Cr计)、总砷(以As计)、总汞(以Hg计)、黄曲霉毒素M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仿宋_GB2312" w:hAnsi="仿宋_GB2312" w:eastAsia="仿宋_GB2312" w:cs="仿宋_GB2312"/>
          <w:sz w:val="32"/>
        </w:rPr>
        <w:t>等9个指标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.干酪(奶酪)、再制干酪抽检项目包括三聚氰胺、金黄色葡萄球菌、沙门氏菌、单核细胞增生李斯特氏菌、大肠菌群、菌落总数、酵母、霉菌等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Cambria Math" w:hAnsi="Cambria Math" w:eastAsia="仿宋_GB2312" w:cs="Cambria Math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.全脂乳粉、脱脂乳粉、部分脱脂乳粉、调制乳粉抽检项目包括蛋白质、</w:t>
      </w:r>
      <w:r>
        <w:rPr>
          <w:rFonts w:hint="eastAsia" w:ascii="Cambria Math" w:hAnsi="Cambria Math" w:eastAsia="仿宋_GB2312" w:cs="Cambria Math"/>
          <w:sz w:val="32"/>
          <w:szCs w:val="32"/>
        </w:rPr>
        <w:t>三聚氰胺、菌落总数、大肠菌群等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Cambria Math" w:hAnsi="Cambria Math" w:eastAsia="仿宋_GB2312" w:cs="Cambria Math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Cambria Math" w:hAnsi="Cambria Math" w:eastAsia="仿宋_GB2312" w:cs="Cambria Math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</w:t>
      </w:r>
      <w:r>
        <w:rPr>
          <w:rFonts w:hint="eastAsia" w:ascii="Cambria Math" w:hAnsi="Cambria Math" w:eastAsia="仿宋_GB2312" w:cs="Cambria Math"/>
          <w:sz w:val="32"/>
          <w:szCs w:val="32"/>
        </w:rPr>
        <w:t>巴氏杀菌乳抽检项目包括蛋白质、酸度、三聚氰胺、沙门氏菌、金黄色葡萄球菌、菌落总数、大肠菌群等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Cambria Math" w:hAnsi="Cambria Math" w:eastAsia="仿宋_GB2312" w:cs="Cambria Math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hint="eastAsia" w:ascii="黑体" w:hAnsi="黑体" w:eastAsia="黑体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食品中兽药最大残留限量》（GB 31650）、《食品动物中禁止使用的药品及其他化合物清单》（农业农村部公告第250号）、《食品安全国家标准 鲜(冻)畜、禽产品》（GB 2707）、《食品安全国家标准 食品中农药最大残留限量》（GB 2763）、《食品安全国家标准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ascii="Times New Roman" w:hAnsi="Times New Roman" w:eastAsia="楷体" w:cs="楷体"/>
          <w:sz w:val="32"/>
          <w:szCs w:val="32"/>
        </w:rPr>
        <w:t>1.</w:t>
      </w:r>
      <w:r>
        <w:rPr>
          <w:rFonts w:hint="eastAsia" w:ascii="仿宋_GB2312" w:hAnsi="楷体" w:eastAsia="仿宋_GB2312" w:cs="楷体"/>
          <w:sz w:val="32"/>
          <w:szCs w:val="32"/>
        </w:rPr>
        <w:t>柑、橘抽检项目包括苯醚甲环唑、丙溴磷、克百威、联苯菊酯、氯氟氰菊酯和高效氯氟氰菊酯、三唑磷、氧乐果等</w:t>
      </w:r>
      <w:r>
        <w:rPr>
          <w:rFonts w:ascii="仿宋_GB2312" w:hAnsi="楷体" w:eastAsia="仿宋_GB2312" w:cs="楷体"/>
          <w:sz w:val="32"/>
          <w:szCs w:val="32"/>
        </w:rPr>
        <w:t>7</w:t>
      </w:r>
      <w:r>
        <w:rPr>
          <w:rFonts w:hint="eastAsia" w:ascii="仿宋_GB2312" w:hAnsi="楷体" w:eastAsia="仿宋_GB2312" w:cs="楷体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牛肉抽检项目包括铅(以 Pb 计)、镉(以 Cd 计)、总汞(以 Hg 计)、总砷(以 As 计)、铬(以 Cr 计)、恩诺沙星(恩诺沙星与环丙沙星之和)、呋喃唑酮代谢物、呋喃妥因代谢物、磺胺类(总量)、五氯酚酸钠(以五氯酚计)、四环素、土霉素、金霉素、克伦特罗、莱克多巴胺、沙丁胺醇、特布他林、氯丙嗪等18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ascii="Times New Roman" w:hAnsi="Times New Roman" w:eastAsia="楷体" w:cs="楷体"/>
          <w:sz w:val="32"/>
          <w:szCs w:val="32"/>
        </w:rPr>
        <w:t>3.</w:t>
      </w:r>
      <w:r>
        <w:rPr>
          <w:rFonts w:hint="eastAsia" w:ascii="仿宋_GB2312" w:hAnsi="楷体" w:eastAsia="仿宋_GB2312" w:cs="楷体"/>
          <w:sz w:val="32"/>
          <w:szCs w:val="32"/>
        </w:rPr>
        <w:t>姜抽检项目包括铅(以 Pb 计)、镉(以 Cd 计)、吡虫啉、甲拌磷、克百威、氯氟氰菊酯和高效氯氟氰菊酯、氯氰菊酯和高效氯氰菊酯、氯唑磷、噻虫胺、噻虫嗪、氧乐果等</w:t>
      </w:r>
      <w:r>
        <w:rPr>
          <w:rFonts w:ascii="仿宋_GB2312" w:hAnsi="楷体" w:eastAsia="仿宋_GB2312" w:cs="楷体"/>
          <w:sz w:val="32"/>
          <w:szCs w:val="32"/>
        </w:rPr>
        <w:t>11</w:t>
      </w:r>
      <w:r>
        <w:rPr>
          <w:rFonts w:hint="eastAsia" w:ascii="仿宋_GB2312" w:hAnsi="楷体" w:eastAsia="仿宋_GB2312" w:cs="楷体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淡水鱼抽检项目包括铅(以 Pb 计)、镉(以 Cd 计)、甲基汞(以 Hg 计)、无机砷(以 As 计)、铬(以 Cr 计)、多氯联苯(以PCB28、PCB52、PCB101、PCB118、PCB138、PC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B153 和 PCB180 总和计)、孔雀石绿(孔雀石绿及其代谢物隐色孔雀石绿残留量之和)、氯霉素、呋喃唑酮代谢物、呋喃它酮代谢物、呋喃西林代谢物、呋喃妥因代谢物、地西泮、恩诺沙星(恩诺沙星与环丙沙星之和)、土霉素/金霉素/四环素(组合含量)等1</w:t>
      </w:r>
      <w:r>
        <w:rPr>
          <w:rFonts w:ascii="仿宋_GB2312" w:hAnsi="仿宋_GB2312" w:eastAsia="仿宋_GB2312" w:cs="仿宋_GB2312"/>
          <w:sz w:val="32"/>
        </w:rPr>
        <w:t>5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</w:rPr>
        <w:t>海水虾抽检项目包括铅(以 Pb 计)、镉(以 Cd 计)、甲基汞(以 Hg 计)、无机砷(以 As 计)、铬(以 Cr 计)、多氯联苯(以PCB28、PCB52、PCB101、PCB118、PCB138、PC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B153 和 PCB180 总和计)、氯霉素、呋喃唑酮代谢物、呋喃它酮代谢物、呋喃妥因代谢物、磺胺类(总量)、恩诺沙星(恩诺沙星与环丙沙星之和)等1</w:t>
      </w:r>
      <w:r>
        <w:rPr>
          <w:rFonts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6.生干籽类抽检项目包括酸价(以脂肪计)、过氧化值(以脂肪计)、镉(以 Cd 计)、黄曲霉毒素</w:t>
      </w:r>
      <w:r>
        <w:rPr>
          <w:rFonts w:ascii="仿宋_GB2312" w:hAnsi="仿宋_GB2312" w:eastAsia="仿宋_GB2312" w:cs="仿宋_GB2312"/>
          <w:sz w:val="32"/>
        </w:rPr>
        <w:t xml:space="preserve">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Cambria Math" w:hAnsi="Cambria Math" w:eastAsia="仿宋_GB2312" w:cs="Cambria Math"/>
          <w:sz w:val="32"/>
        </w:rPr>
        <w:t>、苯醚甲环唑等</w:t>
      </w:r>
      <w:r>
        <w:rPr>
          <w:rFonts w:ascii="Times New Roman" w:hAnsi="Times New Roman" w:eastAsia="仿宋_GB2312" w:cs="Times New Roman"/>
          <w:sz w:val="32"/>
        </w:rPr>
        <w:t>5</w:t>
      </w:r>
      <w:r>
        <w:rPr>
          <w:rFonts w:hint="eastAsia" w:ascii="Cambria Math" w:hAnsi="Cambria Math" w:eastAsia="仿宋_GB2312" w:cs="Cambria Math"/>
          <w:sz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猪肉抽检项目包括挥发性盐基氮、恩诺沙星、替米考星、呋喃唑酮代谢物、呋喃西林代谢物、呋喃妥因代谢物、呋喃它酮代谢物、磺胺类(总量)、甲氧苄啶、氯霉素、氟苯尼考、五氯酚酸钠(以五氯酚计)、多西环素、土霉素、克伦特罗、莱克多巴胺、沙丁胺醇、地塞米松、甲硝唑、喹乙醇、氯丙嗪、土霉素/金霉素/四环素(组合含量)等2</w:t>
      </w:r>
      <w:r>
        <w:rPr>
          <w:rFonts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韭菜抽检项目包括镉(以 Cd 计)、铅(以 Pb 计)、总砷(以 As 计)、总汞(以 Hg 计)、铬(以 Cr 计)、腐霉利、毒死蜱、氯氟氰菊酯和高效氯氟氰菊酯、克百威、氧乐果、甲拌磷、氟虫腈、多菌灵、二甲戊灵、氟氯氰菊酯和高效氟氯氰菊酯、氯氰菊酯和高效氯氰菊酯、辛硫磷、阿维菌素、吡虫啉等1</w:t>
      </w:r>
      <w:r>
        <w:rPr>
          <w:rFonts w:ascii="仿宋_GB2312" w:hAnsi="仿宋_GB2312" w:eastAsia="仿宋_GB2312" w:cs="仿宋_GB2312"/>
          <w:sz w:val="32"/>
        </w:rPr>
        <w:t>9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海水鱼抽检项目包括铅(以 Pb 计)、镉(以 Cd 计)、甲基汞(以 Hg 计)、无机砷(以 As 计)、铬(以 Cr 计)、多氯联苯(以PCB28、PCB52、PCB101、PCB118、PCB138、PC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B153 和 PCB180 总和计)、孔雀石绿(孔雀石绿及其代谢物隐色孔雀石绿残留量之和)、氯霉素、呋喃唑酮代谢物、呋喃它酮代谢物、呋喃西林代谢物、呋喃妥因代谢物、地西泮、恩诺沙星(恩诺沙星与环丙沙星之和)等1</w:t>
      </w:r>
      <w:r>
        <w:rPr>
          <w:rFonts w:ascii="仿宋_GB2312" w:hAnsi="仿宋_GB2312" w:eastAsia="仿宋_GB2312" w:cs="仿宋_GB2312"/>
          <w:sz w:val="32"/>
        </w:rPr>
        <w:t>4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羊肉抽检项目包括林可霉素、克伦特罗、莱克多巴胺、土霉素/金霉素/四环素(组合含量)、磺胺类(总量)、沙丁胺醇、氟苯尼考、恩诺沙星、呋喃唑酮代谢物、呋喃西林代谢物、氯霉素、五氯酚酸钠(以五氯酚计)等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.鸡肉抽检项目包括铅(以 Pb 计)、镉(以 Cd 计)、总砷(以 As 计)、总汞(以 Hg 计)、铬(以 Cr 计)、恩诺沙星(恩诺沙星与环丙沙星之和)、呋喃唑酮代谢物、呋喃它酮代谢物、呋喃西林代谢物、呋喃妥因代谢物、磺胺类(总量)、氯霉素、氟苯尼考(氟苯尼考与氟苯尼考胺之和)、五氯酚酸钠(以五氯酚计)、多西环素、四环素、土霉素、金霉素、尼卡巴嗪等19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葡萄抽检项目包括铅(以 Pb 计)、镉(以 Cd 计)、敌敌畏、多菌灵、甲霜灵和精甲霜灵、咪鲜胺和咪鲜胺锰盐、烯酰吗啉等7个指标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/>
        </w:rPr>
        <w:t>.</w:t>
      </w:r>
      <w:r>
        <w:rPr>
          <w:rFonts w:hint="eastAsia" w:ascii="仿宋_GB2312" w:hAnsi="仿宋_GB2312" w:eastAsia="仿宋_GB2312" w:cs="仿宋_GB2312"/>
          <w:sz w:val="32"/>
        </w:rPr>
        <w:t>西瓜抽检项目包括铅(以 Pb 计)、镉(以 Cd 计)、苯醚甲环唑、涕灭威、咪鲜胺和咪鲜胺锰盐、辛硫磷等</w:t>
      </w:r>
      <w:r>
        <w:rPr>
          <w:rFonts w:ascii="仿宋_GB2312" w:hAnsi="仿宋_GB2312" w:eastAsia="仿宋_GB2312" w:cs="仿宋_GB2312"/>
          <w:sz w:val="32"/>
        </w:rPr>
        <w:t>6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/>
        </w:rPr>
        <w:t>.</w:t>
      </w:r>
      <w:r>
        <w:rPr>
          <w:rFonts w:hint="eastAsia" w:ascii="仿宋_GB2312" w:hAnsi="仿宋_GB2312" w:eastAsia="仿宋_GB2312" w:cs="仿宋_GB2312"/>
          <w:sz w:val="32"/>
        </w:rPr>
        <w:t>茄子抽检项目包括铅(以 Pb 计)、镉(以 Cd 计)、总砷(以 As 计)、总汞(以 Hg 计)、铬(以 Cr 计)、水胺硫磷、克百威、腐霉利、甲胺磷、氯唑磷、氯氰菊酯和高效氯氰菊酯、联苯菊酯、氧乐果等</w:t>
      </w:r>
      <w:r>
        <w:rPr>
          <w:rFonts w:ascii="仿宋_GB2312" w:hAnsi="仿宋_GB2312" w:eastAsia="仿宋_GB2312" w:cs="仿宋_GB2312"/>
          <w:sz w:val="32"/>
        </w:rPr>
        <w:t>13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/>
        </w:rPr>
        <w:t>.</w:t>
      </w:r>
      <w:r>
        <w:rPr>
          <w:rFonts w:hint="eastAsia" w:ascii="仿宋_GB2312" w:hAnsi="仿宋_GB2312" w:eastAsia="仿宋_GB2312" w:cs="仿宋_GB2312"/>
          <w:sz w:val="32"/>
        </w:rPr>
        <w:t>辣椒抽检项目包括铅(以 Pb 计)、镉(以 Cd 计)、总砷(以 As 计)、总汞(以 Hg 计)、铬(以 Cr 计)、水胺硫磷、克百威、腐霉利、敌敌畏、氟虫腈、氯氰菊酯和高效氯氰菊酯、联苯菊酯、氧乐果等</w:t>
      </w:r>
      <w:r>
        <w:rPr>
          <w:rFonts w:ascii="仿宋_GB2312" w:hAnsi="仿宋_GB2312" w:eastAsia="仿宋_GB2312" w:cs="仿宋_GB2312"/>
          <w:sz w:val="32"/>
        </w:rPr>
        <w:t>13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桃抽检项目包括铅(以 Pb 计)、镉(以 Cd 计)、甲胺磷、多菌灵、克百威、氯氟氰菊酯和高效氯氟氰菊酯等6个指标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.鸡蛋抽检项目包括铅(以 Pb 计)、镉(以 Cd 计)、总汞(以 Hg 计)、呋喃它酮代谢物、呋喃西林代谢物、呋喃妥因代谢物等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.海水蟹抽检项目包括镉(以 Cd 计)、孔雀石绿(孔雀石绿及其代谢物隐色孔雀石绿残留量之和)、氯霉素、呋喃妥因代谢物、五氯酚酸钠(以五氯酚计)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等5个指标。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.芹菜抽检项目包括铅(以 Pb 计)、镉(以 Cd 计)、总砷(以 As 计)、总汞(以 Hg 计)、铬(以 Cr 计)、毒死蜱、甲拌磷、氧乐果、克百威、氟虫腈、阿维菌素、辛硫磷、氟氯氰菊酯和高效氟氯氰菊酯、氯氰菊酯和高效氯氰菊酯等</w:t>
      </w: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</w:t>
      </w:r>
      <w:r>
        <w:rPr>
          <w:rFonts w:hint="eastAsia" w:ascii="黑体" w:hAnsi="黑体" w:eastAsia="黑体"/>
          <w:bCs/>
          <w:sz w:val="32"/>
        </w:rPr>
        <w:t>饮料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饮料》（GB 7101）、卫生部、工业和信息化部、农业部、工商总局、质检总局公告《关于三聚氰胺在食品中的限量值的公告》（2011年第10号）、《食品安全国家标准 包装饮用水》（GB 19298）、《食品安全国家标准 饮用天然矿泉水》（GB 8537）、《食品安全国家标准 食品中致病菌限量》（GB 29921）、《食品安全国家标准 食品中污染物限量》（GB 2762）、《瓶装饮用纯净水》（GB 17323）、《食品安全国家标准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果蔬汁类及其饮料抽检项目包括铅(以 Pb 计)、展青霉素、安赛蜜、苯甲酸及其钠盐(以苯甲酸计)、山梨酸及其钾盐(以山梨酸计)、脱氢乙酸及其钠盐(以脱氢乙酸计)、糖精钠（以糖精计）、日落黄、亮蓝、苋菜红、柠檬黄、大肠菌群、霉菌、酵母、菌落总数、甜蜜素(以环己基氨基磺酸计)、胭脂红等17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碳酸饮料(汽水)抽检项目包括甜蜜素(以环己基氨基磺酸计)、菌落总数、山梨酸及其钾盐(以山梨酸计)、苯甲酸及其钠盐(以苯甲酸计)、酵母、霉菌等</w:t>
      </w:r>
      <w:r>
        <w:rPr>
          <w:rFonts w:ascii="仿宋_GB2312" w:hAnsi="仿宋_GB2312" w:eastAsia="仿宋_GB2312" w:cs="仿宋_GB2312"/>
          <w:sz w:val="32"/>
        </w:rPr>
        <w:t>6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蛋白饮料抽检项目包括脱氢乙酸及其钠盐(以脱氢乙酸计)、商业无菌、蛋白质等</w:t>
      </w:r>
      <w:r>
        <w:rPr>
          <w:rFonts w:ascii="仿宋_GB2312" w:hAnsi="仿宋_GB2312" w:eastAsia="仿宋_GB2312" w:cs="仿宋_GB2312"/>
          <w:sz w:val="32"/>
        </w:rPr>
        <w:t>3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饮用纯净水抽检项目包括余氯(游离氯)、大肠菌群、亚硝酸盐(以NO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</w:rPr>
        <w:t>计)、铜绿假单胞菌、溴酸盐等</w:t>
      </w:r>
      <w:r>
        <w:rPr>
          <w:rFonts w:ascii="仿宋_GB2312" w:hAnsi="仿宋_GB2312" w:eastAsia="仿宋_GB2312" w:cs="仿宋_GB2312"/>
          <w:sz w:val="32"/>
        </w:rPr>
        <w:t>5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</w:rPr>
        <w:t>其他类饮用水抽检项目包括余氯(游离氯)、耗氧量(以O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</w:rPr>
        <w:t>计)、大肠菌群、亚硝酸盐(以NO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</w:rPr>
        <w:t>计)、铜绿假单胞菌、溴酸盐、三氯甲烷、阴离子合成洗涤剂等8个指标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.茶饮料抽检项目包括茶多酚、咖啡因、脱氢乙酸及其钠盐(以脱氢乙酸计)、菌落总数等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.固体饮料抽检项目包括铅(以 Pb 计)、苯甲酸及其钠盐(以苯甲酸计)、山梨酸及其钾盐(以山梨酸计)、糖精钠(以糖精计)、苋菜红、胭脂红、柠檬黄、日落黄、亮蓝、菌落总数、大肠菌群、霉菌等1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</w:rPr>
        <w:t>五、餐饮食品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消毒餐(饮)具》（GB 14934）、《食品中可能违法添加的非食用物质名单(第二批)》（食品整治办[2009]5号）、《食品安全国家标准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复用餐饮具(餐馆自行消毒)抽检项目包括阴离子合成洗涤剂(以十二烷基苯磺酸钠计)、大肠菌群等2个指标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油炸面制品(自制)抽检项目包括铝的残留量(干样品，以Al计)等1个指标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火锅调味料(底料、蘸料)(自制)抽检项目包括罂粟碱、吗啡、可待因、那可丁等4个指标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4.发酵面制品(自制)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抽检项目包括山梨酸及其钾盐(以山梨酸计)、苯甲酸及其钠盐(以苯甲酸计)、糖精钠(以糖精计)等3个指标。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5.花生制品(自制)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抽检项目包括黄曲霉毒素</w:t>
      </w:r>
      <w:r>
        <w:rPr>
          <w:rFonts w:ascii="仿宋_GB2312" w:hAnsi="仿宋_GB2312" w:eastAsia="仿宋_GB2312" w:cs="仿宋_GB2312"/>
          <w:sz w:val="32"/>
          <w:szCs w:val="32"/>
        </w:rPr>
        <w:t xml:space="preserve"> B</w:t>
      </w:r>
      <w:r>
        <w:rPr>
          <w:rFonts w:ascii="Cambria Math" w:hAnsi="Cambria Math" w:eastAsia="仿宋_GB2312" w:cs="Cambria Math"/>
          <w:sz w:val="32"/>
          <w:szCs w:val="32"/>
        </w:rPr>
        <w:t>₁</w:t>
      </w:r>
      <w:r>
        <w:rPr>
          <w:rFonts w:hint="eastAsia" w:ascii="仿宋_GB2312" w:hAnsi="仿宋_GB2312" w:eastAsia="仿宋_GB2312" w:cs="仿宋_GB2312"/>
          <w:sz w:val="32"/>
          <w:szCs w:val="32"/>
        </w:rPr>
        <w:t>等1个指标。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酱卤肉制品(餐饮)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抽检项目包括氯霉素等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X5i4loe6OrIgHw6jFkpyrbVPXhQ=" w:salt="6bcaWsOHqtSNJWvOURiEVg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2E5D"/>
    <w:rsid w:val="000246B2"/>
    <w:rsid w:val="00025BE3"/>
    <w:rsid w:val="0002623D"/>
    <w:rsid w:val="00055E18"/>
    <w:rsid w:val="00056A37"/>
    <w:rsid w:val="00060B2E"/>
    <w:rsid w:val="000613D1"/>
    <w:rsid w:val="0008306D"/>
    <w:rsid w:val="000B313F"/>
    <w:rsid w:val="000C214D"/>
    <w:rsid w:val="000C4261"/>
    <w:rsid w:val="000D7AF9"/>
    <w:rsid w:val="000E0B50"/>
    <w:rsid w:val="000E706F"/>
    <w:rsid w:val="000E7C59"/>
    <w:rsid w:val="001066FC"/>
    <w:rsid w:val="00106DF8"/>
    <w:rsid w:val="00121855"/>
    <w:rsid w:val="00124B73"/>
    <w:rsid w:val="00147691"/>
    <w:rsid w:val="00151DF7"/>
    <w:rsid w:val="00165D64"/>
    <w:rsid w:val="00167843"/>
    <w:rsid w:val="00174565"/>
    <w:rsid w:val="00185FC5"/>
    <w:rsid w:val="00190529"/>
    <w:rsid w:val="00193546"/>
    <w:rsid w:val="001B42EE"/>
    <w:rsid w:val="001B68E0"/>
    <w:rsid w:val="001E78ED"/>
    <w:rsid w:val="002203F3"/>
    <w:rsid w:val="00224A6A"/>
    <w:rsid w:val="002315B5"/>
    <w:rsid w:val="00233B17"/>
    <w:rsid w:val="00233B2A"/>
    <w:rsid w:val="00237755"/>
    <w:rsid w:val="00241D97"/>
    <w:rsid w:val="002426C3"/>
    <w:rsid w:val="0025569E"/>
    <w:rsid w:val="002713DB"/>
    <w:rsid w:val="00285C9E"/>
    <w:rsid w:val="002B0973"/>
    <w:rsid w:val="002C7C1D"/>
    <w:rsid w:val="002D5077"/>
    <w:rsid w:val="00312E2E"/>
    <w:rsid w:val="00315629"/>
    <w:rsid w:val="00317CA6"/>
    <w:rsid w:val="00320A1A"/>
    <w:rsid w:val="00370CD9"/>
    <w:rsid w:val="00370ED4"/>
    <w:rsid w:val="00385C88"/>
    <w:rsid w:val="003902E4"/>
    <w:rsid w:val="0039664D"/>
    <w:rsid w:val="003A315A"/>
    <w:rsid w:val="003A5CE4"/>
    <w:rsid w:val="003B5DB2"/>
    <w:rsid w:val="003D3AF9"/>
    <w:rsid w:val="003E2ECD"/>
    <w:rsid w:val="003F7A00"/>
    <w:rsid w:val="00406C54"/>
    <w:rsid w:val="00410CBF"/>
    <w:rsid w:val="00422707"/>
    <w:rsid w:val="0044705D"/>
    <w:rsid w:val="00454A76"/>
    <w:rsid w:val="004656B9"/>
    <w:rsid w:val="00486536"/>
    <w:rsid w:val="00496333"/>
    <w:rsid w:val="004C25BF"/>
    <w:rsid w:val="004C7126"/>
    <w:rsid w:val="00504DAB"/>
    <w:rsid w:val="00517F51"/>
    <w:rsid w:val="00520189"/>
    <w:rsid w:val="0052374A"/>
    <w:rsid w:val="005469AF"/>
    <w:rsid w:val="00564CCC"/>
    <w:rsid w:val="00577A3B"/>
    <w:rsid w:val="00586FDE"/>
    <w:rsid w:val="0059055F"/>
    <w:rsid w:val="005C6737"/>
    <w:rsid w:val="005F57D0"/>
    <w:rsid w:val="00620642"/>
    <w:rsid w:val="00625277"/>
    <w:rsid w:val="00636230"/>
    <w:rsid w:val="006575ED"/>
    <w:rsid w:val="006711ED"/>
    <w:rsid w:val="0067299B"/>
    <w:rsid w:val="00677318"/>
    <w:rsid w:val="00685655"/>
    <w:rsid w:val="00693159"/>
    <w:rsid w:val="006B1214"/>
    <w:rsid w:val="006C541A"/>
    <w:rsid w:val="006D17A5"/>
    <w:rsid w:val="006D43B7"/>
    <w:rsid w:val="006E32A8"/>
    <w:rsid w:val="006E4F29"/>
    <w:rsid w:val="006E61A5"/>
    <w:rsid w:val="00705EC5"/>
    <w:rsid w:val="007103E6"/>
    <w:rsid w:val="00713929"/>
    <w:rsid w:val="0071665A"/>
    <w:rsid w:val="00716878"/>
    <w:rsid w:val="00716CB9"/>
    <w:rsid w:val="00732D3B"/>
    <w:rsid w:val="00741FDD"/>
    <w:rsid w:val="007426C0"/>
    <w:rsid w:val="00747AF1"/>
    <w:rsid w:val="00757027"/>
    <w:rsid w:val="00757D3B"/>
    <w:rsid w:val="00763F99"/>
    <w:rsid w:val="00773DBE"/>
    <w:rsid w:val="00790ACB"/>
    <w:rsid w:val="0079580F"/>
    <w:rsid w:val="007A2413"/>
    <w:rsid w:val="007A39EC"/>
    <w:rsid w:val="007B0DA4"/>
    <w:rsid w:val="007C33F2"/>
    <w:rsid w:val="007C5558"/>
    <w:rsid w:val="007D3B56"/>
    <w:rsid w:val="007D59F5"/>
    <w:rsid w:val="007D5FB9"/>
    <w:rsid w:val="007F3377"/>
    <w:rsid w:val="00811C08"/>
    <w:rsid w:val="008138A4"/>
    <w:rsid w:val="00820DE0"/>
    <w:rsid w:val="008213C5"/>
    <w:rsid w:val="0082366B"/>
    <w:rsid w:val="00840916"/>
    <w:rsid w:val="00841D5D"/>
    <w:rsid w:val="008464E2"/>
    <w:rsid w:val="008A7B87"/>
    <w:rsid w:val="008B3BD4"/>
    <w:rsid w:val="008C4E3C"/>
    <w:rsid w:val="008C7432"/>
    <w:rsid w:val="008D53D9"/>
    <w:rsid w:val="008E734E"/>
    <w:rsid w:val="00914800"/>
    <w:rsid w:val="009257C2"/>
    <w:rsid w:val="00937A7A"/>
    <w:rsid w:val="009521E1"/>
    <w:rsid w:val="00954E3A"/>
    <w:rsid w:val="00973667"/>
    <w:rsid w:val="00992F94"/>
    <w:rsid w:val="0099729B"/>
    <w:rsid w:val="009A056C"/>
    <w:rsid w:val="009A1310"/>
    <w:rsid w:val="009B257E"/>
    <w:rsid w:val="009B587A"/>
    <w:rsid w:val="009C063D"/>
    <w:rsid w:val="009C6E9A"/>
    <w:rsid w:val="009E1AD2"/>
    <w:rsid w:val="009F4CE6"/>
    <w:rsid w:val="009F50D4"/>
    <w:rsid w:val="00A009F1"/>
    <w:rsid w:val="00A011D1"/>
    <w:rsid w:val="00A14369"/>
    <w:rsid w:val="00A149C8"/>
    <w:rsid w:val="00A14D67"/>
    <w:rsid w:val="00A2014C"/>
    <w:rsid w:val="00A22D6F"/>
    <w:rsid w:val="00A27A86"/>
    <w:rsid w:val="00A4429C"/>
    <w:rsid w:val="00A51664"/>
    <w:rsid w:val="00A8327D"/>
    <w:rsid w:val="00A8381F"/>
    <w:rsid w:val="00A86B56"/>
    <w:rsid w:val="00A94A6A"/>
    <w:rsid w:val="00AA301A"/>
    <w:rsid w:val="00AB43A6"/>
    <w:rsid w:val="00AB5958"/>
    <w:rsid w:val="00AC363E"/>
    <w:rsid w:val="00AC7C75"/>
    <w:rsid w:val="00AD2EA2"/>
    <w:rsid w:val="00AD3DB9"/>
    <w:rsid w:val="00AD7152"/>
    <w:rsid w:val="00AE1909"/>
    <w:rsid w:val="00AF1BFD"/>
    <w:rsid w:val="00B029CB"/>
    <w:rsid w:val="00B049C2"/>
    <w:rsid w:val="00B46B25"/>
    <w:rsid w:val="00B53954"/>
    <w:rsid w:val="00B55EEC"/>
    <w:rsid w:val="00B77C73"/>
    <w:rsid w:val="00B85C02"/>
    <w:rsid w:val="00B95F30"/>
    <w:rsid w:val="00BB56F4"/>
    <w:rsid w:val="00BB7CD7"/>
    <w:rsid w:val="00C07F8D"/>
    <w:rsid w:val="00C1117F"/>
    <w:rsid w:val="00C21F94"/>
    <w:rsid w:val="00C40B6B"/>
    <w:rsid w:val="00C413F9"/>
    <w:rsid w:val="00C42CE6"/>
    <w:rsid w:val="00C502F3"/>
    <w:rsid w:val="00C61585"/>
    <w:rsid w:val="00C71B21"/>
    <w:rsid w:val="00C73199"/>
    <w:rsid w:val="00C80ADC"/>
    <w:rsid w:val="00CA4519"/>
    <w:rsid w:val="00CB3118"/>
    <w:rsid w:val="00CB35BB"/>
    <w:rsid w:val="00CC2C05"/>
    <w:rsid w:val="00CD15DB"/>
    <w:rsid w:val="00CF16B5"/>
    <w:rsid w:val="00D0113F"/>
    <w:rsid w:val="00D17AFB"/>
    <w:rsid w:val="00D30706"/>
    <w:rsid w:val="00D3077B"/>
    <w:rsid w:val="00D31650"/>
    <w:rsid w:val="00D328E1"/>
    <w:rsid w:val="00D45F20"/>
    <w:rsid w:val="00D577EB"/>
    <w:rsid w:val="00D73F25"/>
    <w:rsid w:val="00DA6CF6"/>
    <w:rsid w:val="00DB0635"/>
    <w:rsid w:val="00DD4F6F"/>
    <w:rsid w:val="00DD709C"/>
    <w:rsid w:val="00DD722C"/>
    <w:rsid w:val="00DF7DB9"/>
    <w:rsid w:val="00E053C0"/>
    <w:rsid w:val="00E07D4C"/>
    <w:rsid w:val="00E21023"/>
    <w:rsid w:val="00E40DA2"/>
    <w:rsid w:val="00E65C9F"/>
    <w:rsid w:val="00E94711"/>
    <w:rsid w:val="00E959CC"/>
    <w:rsid w:val="00EB14DB"/>
    <w:rsid w:val="00EB4AB3"/>
    <w:rsid w:val="00EC3803"/>
    <w:rsid w:val="00ED2F51"/>
    <w:rsid w:val="00EF2783"/>
    <w:rsid w:val="00F02774"/>
    <w:rsid w:val="00F119C7"/>
    <w:rsid w:val="00F253E1"/>
    <w:rsid w:val="00F47DCD"/>
    <w:rsid w:val="00F50486"/>
    <w:rsid w:val="00F74D79"/>
    <w:rsid w:val="00F760C3"/>
    <w:rsid w:val="00F97664"/>
    <w:rsid w:val="00FA4695"/>
    <w:rsid w:val="00FA499A"/>
    <w:rsid w:val="00FB0B98"/>
    <w:rsid w:val="00FB523C"/>
    <w:rsid w:val="00FD0D9A"/>
    <w:rsid w:val="00FD26C7"/>
    <w:rsid w:val="00FD792F"/>
    <w:rsid w:val="1A1F47EB"/>
    <w:rsid w:val="3B892AA3"/>
    <w:rsid w:val="4DC16317"/>
    <w:rsid w:val="4F7F3DF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790</Words>
  <Characters>4507</Characters>
  <Lines>37</Lines>
  <Paragraphs>10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dtj</cp:lastModifiedBy>
  <cp:lastPrinted>2022-04-07T06:02:00Z</cp:lastPrinted>
  <dcterms:modified xsi:type="dcterms:W3CDTF">2022-11-04T09:02:25Z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