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脱氢乙酸及其钠盐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脱氢乙酸及其钠盐作为食品添加剂，广泛用作防腐剂，对霉菌具有较强的抑制作用。</w:t>
      </w:r>
      <w:r>
        <w:rPr>
          <w:rFonts w:hint="eastAsia" w:eastAsia="仿宋_GB2312"/>
          <w:color w:val="000000"/>
          <w:sz w:val="32"/>
          <w:szCs w:val="32"/>
        </w:rPr>
        <w:t>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食品添加剂使用标准》（</w:t>
      </w:r>
      <w:r>
        <w:rPr>
          <w:rFonts w:eastAsia="仿宋_GB2312"/>
          <w:color w:val="000000"/>
          <w:sz w:val="32"/>
          <w:szCs w:val="32"/>
        </w:rPr>
        <w:t>GB 2760</w:t>
      </w:r>
      <w:r>
        <w:rPr>
          <w:rFonts w:hint="eastAsia" w:eastAsia="仿宋_GB2312"/>
          <w:color w:val="000000"/>
          <w:sz w:val="32"/>
          <w:szCs w:val="32"/>
        </w:rPr>
        <w:t>）未规定香辛料类调味品中允许使用脱氢乙酸及其钠盐，即不得使用。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恩诺沙星属第三代喹诺酮类药物，是一种化学合成的广谱抑菌剂，用于治疗动物的皮肤感染、呼吸道感染等，是动物专用药物。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）规定，鱼中恩诺沙星的最大残留限量为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μ</w:t>
      </w:r>
      <w:r>
        <w:rPr>
          <w:rFonts w:ascii="Times New Roman" w:hAnsi="Times New Roman" w:eastAsia="仿宋_GB2312"/>
          <w:sz w:val="32"/>
          <w:szCs w:val="32"/>
        </w:rPr>
        <w:t>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6-苄基腺嘌呤（6-BA）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6-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苄基腺嘌呤（</w:t>
      </w:r>
      <w:r>
        <w:rPr>
          <w:rFonts w:ascii="Times New Roman" w:hAnsi="Times New Roman" w:eastAsia="仿宋_GB2312"/>
          <w:color w:val="000000"/>
          <w:sz w:val="32"/>
          <w:szCs w:val="32"/>
        </w:rPr>
        <w:t>6-BA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是植物生长调节剂，主要用于防止落花落果、抑制豆类生根，并能调节植物株内激素的平衡，但由于其对人体有一定积累毒性，《国家食品药品监督管理总局、农业部、国家卫生和计划生育委员会关于豆芽生产过程中禁止使用</w:t>
      </w:r>
      <w:r>
        <w:rPr>
          <w:rFonts w:ascii="Times New Roman" w:hAnsi="Times New Roman" w:eastAsia="仿宋_GB2312"/>
          <w:color w:val="000000"/>
          <w:sz w:val="32"/>
          <w:szCs w:val="32"/>
        </w:rPr>
        <w:t>6-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苄基腺嘌呤等物质的公告》（</w:t>
      </w:r>
      <w:r>
        <w:rPr>
          <w:rFonts w:ascii="Times New Roman" w:hAnsi="Times New Roman" w:eastAsia="仿宋_GB2312"/>
          <w:color w:val="000000"/>
          <w:sz w:val="32"/>
          <w:szCs w:val="32"/>
        </w:rPr>
        <w:t>2015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年第</w:t>
      </w:r>
      <w:r>
        <w:rPr>
          <w:rFonts w:ascii="Times New Roman" w:hAnsi="Times New Roman" w:eastAsia="仿宋_GB2312"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号）规定豆芽生产经营过程中禁止使用</w:t>
      </w:r>
      <w:r>
        <w:rPr>
          <w:rFonts w:ascii="Times New Roman" w:hAnsi="Times New Roman" w:eastAsia="仿宋_GB2312"/>
          <w:color w:val="000000"/>
          <w:sz w:val="32"/>
          <w:szCs w:val="32"/>
        </w:rPr>
        <w:t>6-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苄基腺嘌呤。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"/>
          <w:color w:val="000000"/>
          <w:sz w:val="32"/>
          <w:szCs w:val="32"/>
        </w:rPr>
        <w:t>氯霉素</w:t>
      </w:r>
    </w:p>
    <w:p>
      <w:pPr>
        <w:pStyle w:val="14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氯霉素是酰胺醇类抗生素，对革兰氏阳性菌和革兰氏阴性菌均有较好的抑制作用。动物产品的氯霉素残留一般不会导致对人体的急性毒性作用；长期大量摄入氯霉素残留超标的食品，可能在人体内蓄积，产生耐药并对同类药物有交叉耐药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《食品动物中禁止使用的药品及其他化合物清单》（农业农村部公告第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250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号）中规定氯霉素在食品动物中禁止使用，即在动物性食品中不得检出。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widowControl/>
        <w:shd w:val="clear" w:color="auto" w:fill="FFFFFF"/>
        <w:ind w:firstLine="640" w:firstLineChars="200"/>
        <w:rPr>
          <w:rFonts w:ascii="Times New Roman" w:hAnsi="Times New Roman" w:cs="宋体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大肠菌群是国内外通用的食品污染指示菌之一。食品中检出大肠菌群，提示被肠道致病菌污染的可能性较大。《冷藏调制食品》（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SB/T 10648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）对冷藏调制食品（熟制品）中的大肠菌群规定同批次5个独立包装产品中大肠菌群检测结果不允许有超过10</w:t>
      </w:r>
      <w:r>
        <w:rPr>
          <w:rFonts w:ascii="Times New Roman" w:hAnsi="Times New Roman" w:eastAsia="仿宋_GB2312"/>
          <w:color w:val="000000"/>
          <w:sz w:val="32"/>
          <w:szCs w:val="32"/>
        </w:rPr>
        <w:t>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CFU/g的，且至少3个包装产品检测结果不超过10 CFU/g。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孔雀石绿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hint="eastAsia" w:eastAsia="仿宋_GB2312"/>
          <w:color w:val="000000"/>
          <w:sz w:val="32"/>
          <w:szCs w:val="32"/>
        </w:rPr>
        <w:t>号），明确规定食品动物禁止使用孔雀石绿。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 w:cs="仿宋"/>
          <w:sz w:val="32"/>
          <w:szCs w:val="32"/>
        </w:rPr>
      </w:pPr>
      <w:r>
        <w:rPr>
          <w:rFonts w:hint="eastAsia" w:eastAsia="黑体"/>
          <w:sz w:val="32"/>
          <w:szCs w:val="32"/>
        </w:rPr>
        <w:t>甲氨基阿维菌素苯甲酸盐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甲氨基阿维菌素苯甲酸盐是非内吸性杀虫剂，能防治蔬菜、芸苔属植物、果树、玉米、茶树、葡萄和棉花中的鳞翅类害虫。《食品安全国家标准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kern w:val="0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）规定，豆类蔬菜（菜豆、菜用大豆除外）中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甲氨基阿维菌素苯甲酸盐最大残留限量为</w:t>
      </w:r>
      <w:r>
        <w:rPr>
          <w:rFonts w:ascii="Times New Roman" w:hAnsi="Times New Roman" w:eastAsia="仿宋_GB2312" w:cs="仿宋_GB2312"/>
          <w:sz w:val="32"/>
          <w:szCs w:val="32"/>
        </w:rPr>
        <w:t>0.015 mg/kg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腐霉利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腐霉利是一种广谱内吸性的高效杀菌剂，主要用于果树、蔬菜作物的灰霉病、菌核病、褐腐病防治。《食品安全国家标准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食品中农药最大残留限量》（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GB 2763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）规定，韭菜中腐霉利的最大残留限量为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0.2 mg/kg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镉</w:t>
      </w:r>
    </w:p>
    <w:p>
      <w:pPr>
        <w:pStyle w:val="9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镉属于重金属污染物指标，联合国环境规划署（</w:t>
      </w:r>
      <w:r>
        <w:rPr>
          <w:rFonts w:eastAsia="仿宋_GB2312"/>
          <w:color w:val="000000"/>
          <w:sz w:val="32"/>
          <w:szCs w:val="32"/>
        </w:rPr>
        <w:t>DNFP</w:t>
      </w:r>
      <w:r>
        <w:rPr>
          <w:rFonts w:hint="eastAsia" w:eastAsia="仿宋_GB2312"/>
          <w:color w:val="000000"/>
          <w:sz w:val="32"/>
          <w:szCs w:val="32"/>
        </w:rPr>
        <w:t>）和国际职业卫生重金属委员会将镉列入重点研究的环境污染物，世界卫生组织（</w:t>
      </w:r>
      <w:r>
        <w:rPr>
          <w:rFonts w:eastAsia="仿宋_GB2312"/>
          <w:color w:val="000000"/>
          <w:sz w:val="32"/>
          <w:szCs w:val="32"/>
        </w:rPr>
        <w:t>WHO</w:t>
      </w:r>
      <w:r>
        <w:rPr>
          <w:rFonts w:hint="eastAsia" w:eastAsia="仿宋_GB2312"/>
          <w:color w:val="000000"/>
          <w:sz w:val="32"/>
          <w:szCs w:val="32"/>
        </w:rPr>
        <w:t>）则将其作为优先研究的食品污染物。《食品安全国家标准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食品中污染物限量》（</w:t>
      </w:r>
      <w:r>
        <w:rPr>
          <w:rFonts w:eastAsia="仿宋_GB2312"/>
          <w:color w:val="000000"/>
          <w:sz w:val="32"/>
          <w:szCs w:val="32"/>
        </w:rPr>
        <w:t>GB 2762</w:t>
      </w:r>
      <w:r>
        <w:rPr>
          <w:rFonts w:hint="eastAsia" w:eastAsia="仿宋_GB2312"/>
          <w:color w:val="000000"/>
          <w:sz w:val="32"/>
          <w:szCs w:val="32"/>
        </w:rPr>
        <w:t>）规定，鲜、冻甲壳类水产动物中镉的限量值为</w:t>
      </w:r>
      <w:r>
        <w:rPr>
          <w:rFonts w:eastAsia="仿宋_GB2312"/>
          <w:color w:val="000000"/>
          <w:sz w:val="32"/>
          <w:szCs w:val="32"/>
        </w:rPr>
        <w:t>0.5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9"/>
        <w:numPr>
          <w:ilvl w:val="0"/>
          <w:numId w:val="1"/>
        </w:numPr>
        <w:adjustRightInd w:val="0"/>
        <w:snapToGrid w:val="0"/>
        <w:spacing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吡虫啉</w:t>
      </w:r>
    </w:p>
    <w:p>
      <w:pPr>
        <w:pStyle w:val="9"/>
        <w:adjustRightInd w:val="0"/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吡虫啉是内吸性杀虫剂，可层间传导，具有触杀和胃毒作用，可较好防治刺吸式口器害虫，也可防治土壤害虫、白蚁和一些叮咬害虫。《食品安全国家标准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hint="eastAsia" w:eastAsia="仿宋_GB2312"/>
          <w:color w:val="000000"/>
          <w:sz w:val="32"/>
          <w:szCs w:val="32"/>
        </w:rPr>
        <w:t>）规定，香蕉中吡虫啉的最大残留限量为</w:t>
      </w:r>
      <w:r>
        <w:rPr>
          <w:rFonts w:eastAsia="仿宋_GB2312"/>
          <w:color w:val="000000"/>
          <w:sz w:val="32"/>
          <w:szCs w:val="32"/>
        </w:rPr>
        <w:t>0.05 mg/kg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textAlignment w:val="baseline"/>
        <w:rPr>
          <w:rFonts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91344226">
    <w:nsid w:val="17537062"/>
    <w:multiLevelType w:val="multilevel"/>
    <w:tmpl w:val="17537062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913442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rqZmFUvQu7e3HrUbho+WRJ8PYgo=" w:salt="BMZ89TgbM6L800+NTmsgB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mIyZWQ2MDYxNjU5MzdmNDczNDQ5Zjg1MjU0NWNkNGUifQ=="/>
  </w:docVars>
  <w:rsids>
    <w:rsidRoot w:val="0041375B"/>
    <w:rsid w:val="00000556"/>
    <w:rsid w:val="0000722A"/>
    <w:rsid w:val="00007960"/>
    <w:rsid w:val="000124B8"/>
    <w:rsid w:val="0001353A"/>
    <w:rsid w:val="0001759A"/>
    <w:rsid w:val="000232AB"/>
    <w:rsid w:val="0002465E"/>
    <w:rsid w:val="00024E30"/>
    <w:rsid w:val="0002533C"/>
    <w:rsid w:val="00026DF1"/>
    <w:rsid w:val="000273D3"/>
    <w:rsid w:val="00027893"/>
    <w:rsid w:val="00027F40"/>
    <w:rsid w:val="00031311"/>
    <w:rsid w:val="00035B83"/>
    <w:rsid w:val="00041F52"/>
    <w:rsid w:val="00043035"/>
    <w:rsid w:val="00044B73"/>
    <w:rsid w:val="0004548C"/>
    <w:rsid w:val="00045988"/>
    <w:rsid w:val="0004743B"/>
    <w:rsid w:val="00060A1E"/>
    <w:rsid w:val="00060A49"/>
    <w:rsid w:val="0006507F"/>
    <w:rsid w:val="0006564C"/>
    <w:rsid w:val="00070113"/>
    <w:rsid w:val="000721BA"/>
    <w:rsid w:val="00072B05"/>
    <w:rsid w:val="0007322D"/>
    <w:rsid w:val="00073965"/>
    <w:rsid w:val="00074EB5"/>
    <w:rsid w:val="00076325"/>
    <w:rsid w:val="00077998"/>
    <w:rsid w:val="00077B25"/>
    <w:rsid w:val="00077E1C"/>
    <w:rsid w:val="00080836"/>
    <w:rsid w:val="00080E18"/>
    <w:rsid w:val="0008374A"/>
    <w:rsid w:val="0009327B"/>
    <w:rsid w:val="00094F66"/>
    <w:rsid w:val="00097A7B"/>
    <w:rsid w:val="00097AAE"/>
    <w:rsid w:val="000A03C2"/>
    <w:rsid w:val="000A757F"/>
    <w:rsid w:val="000B2B78"/>
    <w:rsid w:val="000B3C1C"/>
    <w:rsid w:val="000B4437"/>
    <w:rsid w:val="000B7F05"/>
    <w:rsid w:val="000D08E7"/>
    <w:rsid w:val="000D10DB"/>
    <w:rsid w:val="000D30AF"/>
    <w:rsid w:val="000D65FE"/>
    <w:rsid w:val="000D67B6"/>
    <w:rsid w:val="000D7EF0"/>
    <w:rsid w:val="000E1F3A"/>
    <w:rsid w:val="000E4964"/>
    <w:rsid w:val="000E5A7A"/>
    <w:rsid w:val="000E6EAC"/>
    <w:rsid w:val="000F36C0"/>
    <w:rsid w:val="000F453A"/>
    <w:rsid w:val="000F7157"/>
    <w:rsid w:val="00101B3E"/>
    <w:rsid w:val="00101E86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17F1"/>
    <w:rsid w:val="00181A9A"/>
    <w:rsid w:val="00181AEF"/>
    <w:rsid w:val="00182AC2"/>
    <w:rsid w:val="0018502D"/>
    <w:rsid w:val="00186A02"/>
    <w:rsid w:val="001906D6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1569"/>
    <w:rsid w:val="001B3B46"/>
    <w:rsid w:val="001B3EE1"/>
    <w:rsid w:val="001B7D4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07230"/>
    <w:rsid w:val="0020732E"/>
    <w:rsid w:val="00210E66"/>
    <w:rsid w:val="00213D96"/>
    <w:rsid w:val="00216E7C"/>
    <w:rsid w:val="00223F0A"/>
    <w:rsid w:val="00226A84"/>
    <w:rsid w:val="00234DE7"/>
    <w:rsid w:val="00237976"/>
    <w:rsid w:val="002410EB"/>
    <w:rsid w:val="00241109"/>
    <w:rsid w:val="0024276D"/>
    <w:rsid w:val="002436F7"/>
    <w:rsid w:val="002448DC"/>
    <w:rsid w:val="002524A1"/>
    <w:rsid w:val="0025266C"/>
    <w:rsid w:val="0025551C"/>
    <w:rsid w:val="002576C9"/>
    <w:rsid w:val="00261C7A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84057"/>
    <w:rsid w:val="00291085"/>
    <w:rsid w:val="002914B6"/>
    <w:rsid w:val="00293D17"/>
    <w:rsid w:val="002A1A79"/>
    <w:rsid w:val="002A2F72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D4E3A"/>
    <w:rsid w:val="002E1D5D"/>
    <w:rsid w:val="002E1DB7"/>
    <w:rsid w:val="002E6560"/>
    <w:rsid w:val="002F0471"/>
    <w:rsid w:val="002F06B6"/>
    <w:rsid w:val="002F0CC3"/>
    <w:rsid w:val="002F0F1D"/>
    <w:rsid w:val="002F11C4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139FD"/>
    <w:rsid w:val="00322B50"/>
    <w:rsid w:val="00325406"/>
    <w:rsid w:val="003266BE"/>
    <w:rsid w:val="00330311"/>
    <w:rsid w:val="00332FFB"/>
    <w:rsid w:val="00333EF4"/>
    <w:rsid w:val="003343D3"/>
    <w:rsid w:val="003350FF"/>
    <w:rsid w:val="00335352"/>
    <w:rsid w:val="00336E26"/>
    <w:rsid w:val="003411CF"/>
    <w:rsid w:val="00344313"/>
    <w:rsid w:val="00345AD0"/>
    <w:rsid w:val="00345DB6"/>
    <w:rsid w:val="00351DC2"/>
    <w:rsid w:val="003552B8"/>
    <w:rsid w:val="003560C1"/>
    <w:rsid w:val="00357549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91FF9"/>
    <w:rsid w:val="003928EE"/>
    <w:rsid w:val="00397D18"/>
    <w:rsid w:val="003A0DA7"/>
    <w:rsid w:val="003A59ED"/>
    <w:rsid w:val="003A6290"/>
    <w:rsid w:val="003B008E"/>
    <w:rsid w:val="003B377D"/>
    <w:rsid w:val="003B4E49"/>
    <w:rsid w:val="003B6D95"/>
    <w:rsid w:val="003C1068"/>
    <w:rsid w:val="003C3301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4081"/>
    <w:rsid w:val="00404876"/>
    <w:rsid w:val="00404DB0"/>
    <w:rsid w:val="00406480"/>
    <w:rsid w:val="00411B58"/>
    <w:rsid w:val="0041375B"/>
    <w:rsid w:val="00413936"/>
    <w:rsid w:val="0041638A"/>
    <w:rsid w:val="0042091D"/>
    <w:rsid w:val="00421FD1"/>
    <w:rsid w:val="00423B74"/>
    <w:rsid w:val="00423DEA"/>
    <w:rsid w:val="00424F83"/>
    <w:rsid w:val="00426DBF"/>
    <w:rsid w:val="00427E0A"/>
    <w:rsid w:val="0043185F"/>
    <w:rsid w:val="00432456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642"/>
    <w:rsid w:val="004625A3"/>
    <w:rsid w:val="00464AB7"/>
    <w:rsid w:val="00464D1C"/>
    <w:rsid w:val="004723ED"/>
    <w:rsid w:val="004731AF"/>
    <w:rsid w:val="0047472D"/>
    <w:rsid w:val="00476807"/>
    <w:rsid w:val="00476C50"/>
    <w:rsid w:val="00482271"/>
    <w:rsid w:val="00484B74"/>
    <w:rsid w:val="004915D6"/>
    <w:rsid w:val="00491888"/>
    <w:rsid w:val="004A13E3"/>
    <w:rsid w:val="004A3844"/>
    <w:rsid w:val="004A3AEB"/>
    <w:rsid w:val="004A5696"/>
    <w:rsid w:val="004A6140"/>
    <w:rsid w:val="004A68A6"/>
    <w:rsid w:val="004A7D21"/>
    <w:rsid w:val="004B2838"/>
    <w:rsid w:val="004B4DF5"/>
    <w:rsid w:val="004B6AFB"/>
    <w:rsid w:val="004B746D"/>
    <w:rsid w:val="004C06B9"/>
    <w:rsid w:val="004C2AF2"/>
    <w:rsid w:val="004C6282"/>
    <w:rsid w:val="004C76D7"/>
    <w:rsid w:val="004D1F0F"/>
    <w:rsid w:val="004D30FC"/>
    <w:rsid w:val="004D3F9B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3C79"/>
    <w:rsid w:val="00505EEC"/>
    <w:rsid w:val="0050686A"/>
    <w:rsid w:val="00506CE6"/>
    <w:rsid w:val="005103CB"/>
    <w:rsid w:val="005121F9"/>
    <w:rsid w:val="0051578A"/>
    <w:rsid w:val="00516D1B"/>
    <w:rsid w:val="00521C41"/>
    <w:rsid w:val="00523A2E"/>
    <w:rsid w:val="00526329"/>
    <w:rsid w:val="005301DE"/>
    <w:rsid w:val="00532A67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741C1"/>
    <w:rsid w:val="00576150"/>
    <w:rsid w:val="00576538"/>
    <w:rsid w:val="00577030"/>
    <w:rsid w:val="00577C2E"/>
    <w:rsid w:val="0058064C"/>
    <w:rsid w:val="005814E7"/>
    <w:rsid w:val="00581F67"/>
    <w:rsid w:val="00582C92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1724"/>
    <w:rsid w:val="005A21E2"/>
    <w:rsid w:val="005A3A38"/>
    <w:rsid w:val="005A3D45"/>
    <w:rsid w:val="005A4DF3"/>
    <w:rsid w:val="005A537D"/>
    <w:rsid w:val="005A72FC"/>
    <w:rsid w:val="005B1F2F"/>
    <w:rsid w:val="005B22BA"/>
    <w:rsid w:val="005B48AE"/>
    <w:rsid w:val="005B4946"/>
    <w:rsid w:val="005B5F5E"/>
    <w:rsid w:val="005C0188"/>
    <w:rsid w:val="005C0C55"/>
    <w:rsid w:val="005C1C92"/>
    <w:rsid w:val="005C5061"/>
    <w:rsid w:val="005C5A96"/>
    <w:rsid w:val="005C73D1"/>
    <w:rsid w:val="005C788B"/>
    <w:rsid w:val="005E403E"/>
    <w:rsid w:val="005E56F4"/>
    <w:rsid w:val="005E59CA"/>
    <w:rsid w:val="005F4254"/>
    <w:rsid w:val="005F73C0"/>
    <w:rsid w:val="005F7E77"/>
    <w:rsid w:val="00603D05"/>
    <w:rsid w:val="006053E3"/>
    <w:rsid w:val="00605651"/>
    <w:rsid w:val="006118C6"/>
    <w:rsid w:val="00613E27"/>
    <w:rsid w:val="006235F6"/>
    <w:rsid w:val="0062417F"/>
    <w:rsid w:val="00625B3B"/>
    <w:rsid w:val="00632C22"/>
    <w:rsid w:val="00634087"/>
    <w:rsid w:val="0063489B"/>
    <w:rsid w:val="00635B2F"/>
    <w:rsid w:val="0063787C"/>
    <w:rsid w:val="0063790E"/>
    <w:rsid w:val="00637B52"/>
    <w:rsid w:val="00647F51"/>
    <w:rsid w:val="00650948"/>
    <w:rsid w:val="00650D63"/>
    <w:rsid w:val="00655A6F"/>
    <w:rsid w:val="00655CEE"/>
    <w:rsid w:val="00656433"/>
    <w:rsid w:val="0066369E"/>
    <w:rsid w:val="00663EB3"/>
    <w:rsid w:val="00665A7B"/>
    <w:rsid w:val="00665D43"/>
    <w:rsid w:val="00665F7C"/>
    <w:rsid w:val="006717A8"/>
    <w:rsid w:val="00677143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7C4C"/>
    <w:rsid w:val="006A4201"/>
    <w:rsid w:val="006B0E22"/>
    <w:rsid w:val="006B2017"/>
    <w:rsid w:val="006B6528"/>
    <w:rsid w:val="006C00C9"/>
    <w:rsid w:val="006C1844"/>
    <w:rsid w:val="006C23EC"/>
    <w:rsid w:val="006C562B"/>
    <w:rsid w:val="006D10A4"/>
    <w:rsid w:val="006D3C30"/>
    <w:rsid w:val="006D4102"/>
    <w:rsid w:val="006D7405"/>
    <w:rsid w:val="006E277B"/>
    <w:rsid w:val="006E2949"/>
    <w:rsid w:val="006E33D5"/>
    <w:rsid w:val="006E4F4C"/>
    <w:rsid w:val="006E745C"/>
    <w:rsid w:val="006E76D4"/>
    <w:rsid w:val="006E77CD"/>
    <w:rsid w:val="006F13DE"/>
    <w:rsid w:val="006F3CA5"/>
    <w:rsid w:val="006F5D08"/>
    <w:rsid w:val="00700FBA"/>
    <w:rsid w:val="007011EE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35173"/>
    <w:rsid w:val="00737862"/>
    <w:rsid w:val="007405AF"/>
    <w:rsid w:val="007405D4"/>
    <w:rsid w:val="00740C01"/>
    <w:rsid w:val="00742608"/>
    <w:rsid w:val="00742EE4"/>
    <w:rsid w:val="007437ED"/>
    <w:rsid w:val="00744125"/>
    <w:rsid w:val="00744B5C"/>
    <w:rsid w:val="007510C7"/>
    <w:rsid w:val="007516D7"/>
    <w:rsid w:val="00756527"/>
    <w:rsid w:val="00756794"/>
    <w:rsid w:val="00762D15"/>
    <w:rsid w:val="00764207"/>
    <w:rsid w:val="007678E1"/>
    <w:rsid w:val="007742DF"/>
    <w:rsid w:val="0077527E"/>
    <w:rsid w:val="007771B0"/>
    <w:rsid w:val="00777EF8"/>
    <w:rsid w:val="00780AFB"/>
    <w:rsid w:val="00781D95"/>
    <w:rsid w:val="00781DC4"/>
    <w:rsid w:val="00782096"/>
    <w:rsid w:val="0078585D"/>
    <w:rsid w:val="00786988"/>
    <w:rsid w:val="00797AC0"/>
    <w:rsid w:val="007A022B"/>
    <w:rsid w:val="007A2AA4"/>
    <w:rsid w:val="007A48C8"/>
    <w:rsid w:val="007A5157"/>
    <w:rsid w:val="007A78CF"/>
    <w:rsid w:val="007B0E4B"/>
    <w:rsid w:val="007B14E7"/>
    <w:rsid w:val="007B2378"/>
    <w:rsid w:val="007B491A"/>
    <w:rsid w:val="007B4BC5"/>
    <w:rsid w:val="007C012A"/>
    <w:rsid w:val="007C0516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300A0"/>
    <w:rsid w:val="008307C2"/>
    <w:rsid w:val="0083190A"/>
    <w:rsid w:val="00840E64"/>
    <w:rsid w:val="00841629"/>
    <w:rsid w:val="00842D60"/>
    <w:rsid w:val="0084349E"/>
    <w:rsid w:val="008452F9"/>
    <w:rsid w:val="008472C2"/>
    <w:rsid w:val="0085281D"/>
    <w:rsid w:val="00852FBB"/>
    <w:rsid w:val="00856909"/>
    <w:rsid w:val="00857019"/>
    <w:rsid w:val="00857791"/>
    <w:rsid w:val="00857C39"/>
    <w:rsid w:val="00862A88"/>
    <w:rsid w:val="00863EF8"/>
    <w:rsid w:val="00865E5E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3B67"/>
    <w:rsid w:val="008956BC"/>
    <w:rsid w:val="008A2085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F40"/>
    <w:rsid w:val="008C34D8"/>
    <w:rsid w:val="008C37A1"/>
    <w:rsid w:val="008D069F"/>
    <w:rsid w:val="008D2415"/>
    <w:rsid w:val="008D2B24"/>
    <w:rsid w:val="008D2C5F"/>
    <w:rsid w:val="008E330A"/>
    <w:rsid w:val="008E51AE"/>
    <w:rsid w:val="008F13CF"/>
    <w:rsid w:val="008F387C"/>
    <w:rsid w:val="008F48EB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9A4"/>
    <w:rsid w:val="009312A8"/>
    <w:rsid w:val="00932EB8"/>
    <w:rsid w:val="00932F77"/>
    <w:rsid w:val="00934E4C"/>
    <w:rsid w:val="00936B85"/>
    <w:rsid w:val="00937786"/>
    <w:rsid w:val="009377EF"/>
    <w:rsid w:val="00940313"/>
    <w:rsid w:val="00941319"/>
    <w:rsid w:val="0094168A"/>
    <w:rsid w:val="009420C5"/>
    <w:rsid w:val="009433B4"/>
    <w:rsid w:val="00945078"/>
    <w:rsid w:val="00945250"/>
    <w:rsid w:val="00945829"/>
    <w:rsid w:val="00945DBE"/>
    <w:rsid w:val="00946214"/>
    <w:rsid w:val="00953961"/>
    <w:rsid w:val="00956EF9"/>
    <w:rsid w:val="009629CE"/>
    <w:rsid w:val="009635AD"/>
    <w:rsid w:val="00963E06"/>
    <w:rsid w:val="00971768"/>
    <w:rsid w:val="00971D21"/>
    <w:rsid w:val="00974377"/>
    <w:rsid w:val="00976786"/>
    <w:rsid w:val="0098067D"/>
    <w:rsid w:val="00982088"/>
    <w:rsid w:val="00982AC8"/>
    <w:rsid w:val="009843E5"/>
    <w:rsid w:val="00985D0D"/>
    <w:rsid w:val="0098622F"/>
    <w:rsid w:val="00986AE1"/>
    <w:rsid w:val="00995284"/>
    <w:rsid w:val="009961DD"/>
    <w:rsid w:val="009A237D"/>
    <w:rsid w:val="009A2D71"/>
    <w:rsid w:val="009A3AF1"/>
    <w:rsid w:val="009A500D"/>
    <w:rsid w:val="009A75E2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5BAA"/>
    <w:rsid w:val="009E5936"/>
    <w:rsid w:val="009E6C85"/>
    <w:rsid w:val="009F0ABE"/>
    <w:rsid w:val="009F1E0F"/>
    <w:rsid w:val="009F3E49"/>
    <w:rsid w:val="009F5964"/>
    <w:rsid w:val="009F6DC5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509A"/>
    <w:rsid w:val="00A166CF"/>
    <w:rsid w:val="00A16A14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972"/>
    <w:rsid w:val="00A47D5F"/>
    <w:rsid w:val="00A526A3"/>
    <w:rsid w:val="00A554BD"/>
    <w:rsid w:val="00A61052"/>
    <w:rsid w:val="00A6442C"/>
    <w:rsid w:val="00A65383"/>
    <w:rsid w:val="00A70905"/>
    <w:rsid w:val="00A7304C"/>
    <w:rsid w:val="00A74AF7"/>
    <w:rsid w:val="00A842E8"/>
    <w:rsid w:val="00A84623"/>
    <w:rsid w:val="00A86395"/>
    <w:rsid w:val="00A86F1D"/>
    <w:rsid w:val="00A93CD3"/>
    <w:rsid w:val="00A940BE"/>
    <w:rsid w:val="00A94326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6A89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325D"/>
    <w:rsid w:val="00AE349F"/>
    <w:rsid w:val="00AE5D50"/>
    <w:rsid w:val="00AE65ED"/>
    <w:rsid w:val="00AE67E5"/>
    <w:rsid w:val="00AE723C"/>
    <w:rsid w:val="00AE7F0D"/>
    <w:rsid w:val="00AF253F"/>
    <w:rsid w:val="00AF25D3"/>
    <w:rsid w:val="00AF3FC1"/>
    <w:rsid w:val="00AF7017"/>
    <w:rsid w:val="00AF73F7"/>
    <w:rsid w:val="00B07975"/>
    <w:rsid w:val="00B1194D"/>
    <w:rsid w:val="00B12BDA"/>
    <w:rsid w:val="00B1307F"/>
    <w:rsid w:val="00B13951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726A"/>
    <w:rsid w:val="00B41298"/>
    <w:rsid w:val="00B417C0"/>
    <w:rsid w:val="00B42652"/>
    <w:rsid w:val="00B42E27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2376"/>
    <w:rsid w:val="00B667FD"/>
    <w:rsid w:val="00B70D33"/>
    <w:rsid w:val="00B71F43"/>
    <w:rsid w:val="00B75B44"/>
    <w:rsid w:val="00B76396"/>
    <w:rsid w:val="00B83F51"/>
    <w:rsid w:val="00B86294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C194D"/>
    <w:rsid w:val="00BC2D0C"/>
    <w:rsid w:val="00BC3C9C"/>
    <w:rsid w:val="00BC5FCF"/>
    <w:rsid w:val="00BC6168"/>
    <w:rsid w:val="00BD71C3"/>
    <w:rsid w:val="00BE20FE"/>
    <w:rsid w:val="00BE2E70"/>
    <w:rsid w:val="00BE5EEC"/>
    <w:rsid w:val="00BF08DB"/>
    <w:rsid w:val="00BF0E7A"/>
    <w:rsid w:val="00BF2E8A"/>
    <w:rsid w:val="00BF452E"/>
    <w:rsid w:val="00C00B31"/>
    <w:rsid w:val="00C01F7E"/>
    <w:rsid w:val="00C02A64"/>
    <w:rsid w:val="00C06138"/>
    <w:rsid w:val="00C1064D"/>
    <w:rsid w:val="00C10F31"/>
    <w:rsid w:val="00C25757"/>
    <w:rsid w:val="00C26364"/>
    <w:rsid w:val="00C27CD0"/>
    <w:rsid w:val="00C30FB1"/>
    <w:rsid w:val="00C3522D"/>
    <w:rsid w:val="00C360E7"/>
    <w:rsid w:val="00C3761D"/>
    <w:rsid w:val="00C45A7D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64D"/>
    <w:rsid w:val="00C944FD"/>
    <w:rsid w:val="00C97536"/>
    <w:rsid w:val="00CA038D"/>
    <w:rsid w:val="00CA139B"/>
    <w:rsid w:val="00CA1B05"/>
    <w:rsid w:val="00CA2C4F"/>
    <w:rsid w:val="00CA4538"/>
    <w:rsid w:val="00CB1D22"/>
    <w:rsid w:val="00CB2FBE"/>
    <w:rsid w:val="00CB5357"/>
    <w:rsid w:val="00CB74CB"/>
    <w:rsid w:val="00CC19DE"/>
    <w:rsid w:val="00CC2278"/>
    <w:rsid w:val="00CC7CC6"/>
    <w:rsid w:val="00CD048B"/>
    <w:rsid w:val="00CE6C03"/>
    <w:rsid w:val="00CF11E8"/>
    <w:rsid w:val="00CF1441"/>
    <w:rsid w:val="00CF23FC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3636A"/>
    <w:rsid w:val="00D44911"/>
    <w:rsid w:val="00D463B6"/>
    <w:rsid w:val="00D55832"/>
    <w:rsid w:val="00D62A70"/>
    <w:rsid w:val="00D679B2"/>
    <w:rsid w:val="00D7013F"/>
    <w:rsid w:val="00D71251"/>
    <w:rsid w:val="00D712A9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93698"/>
    <w:rsid w:val="00D978B1"/>
    <w:rsid w:val="00DA28FE"/>
    <w:rsid w:val="00DA4EE0"/>
    <w:rsid w:val="00DA5520"/>
    <w:rsid w:val="00DA7798"/>
    <w:rsid w:val="00DB1958"/>
    <w:rsid w:val="00DB2A23"/>
    <w:rsid w:val="00DC125D"/>
    <w:rsid w:val="00DC12EC"/>
    <w:rsid w:val="00DC29C3"/>
    <w:rsid w:val="00DC607C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3E1E"/>
    <w:rsid w:val="00E12E1F"/>
    <w:rsid w:val="00E138E3"/>
    <w:rsid w:val="00E13AB0"/>
    <w:rsid w:val="00E13AFF"/>
    <w:rsid w:val="00E15D64"/>
    <w:rsid w:val="00E16D44"/>
    <w:rsid w:val="00E226D8"/>
    <w:rsid w:val="00E22800"/>
    <w:rsid w:val="00E24114"/>
    <w:rsid w:val="00E27BD8"/>
    <w:rsid w:val="00E307C5"/>
    <w:rsid w:val="00E30E0C"/>
    <w:rsid w:val="00E31690"/>
    <w:rsid w:val="00E32BBA"/>
    <w:rsid w:val="00E33487"/>
    <w:rsid w:val="00E47061"/>
    <w:rsid w:val="00E53455"/>
    <w:rsid w:val="00E53B69"/>
    <w:rsid w:val="00E546E1"/>
    <w:rsid w:val="00E54F9C"/>
    <w:rsid w:val="00E551B7"/>
    <w:rsid w:val="00E554FB"/>
    <w:rsid w:val="00E618F7"/>
    <w:rsid w:val="00E6303B"/>
    <w:rsid w:val="00E659FF"/>
    <w:rsid w:val="00E66BCB"/>
    <w:rsid w:val="00E6700F"/>
    <w:rsid w:val="00E733F2"/>
    <w:rsid w:val="00E76B2C"/>
    <w:rsid w:val="00E775F6"/>
    <w:rsid w:val="00E777C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B0D7B"/>
    <w:rsid w:val="00EB2644"/>
    <w:rsid w:val="00EB31D6"/>
    <w:rsid w:val="00EB3888"/>
    <w:rsid w:val="00EB4608"/>
    <w:rsid w:val="00EB52B0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5768"/>
    <w:rsid w:val="00F05A64"/>
    <w:rsid w:val="00F1345F"/>
    <w:rsid w:val="00F1550F"/>
    <w:rsid w:val="00F21A8F"/>
    <w:rsid w:val="00F21CF5"/>
    <w:rsid w:val="00F21FDE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16BE"/>
    <w:rsid w:val="00F721A8"/>
    <w:rsid w:val="00F74A1B"/>
    <w:rsid w:val="00F82C19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E0B"/>
    <w:rsid w:val="00FA6058"/>
    <w:rsid w:val="00FB23C3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0FF6DF9"/>
    <w:rsid w:val="012B3EDD"/>
    <w:rsid w:val="02642F1B"/>
    <w:rsid w:val="02CB2D30"/>
    <w:rsid w:val="04BC1EA8"/>
    <w:rsid w:val="04E82683"/>
    <w:rsid w:val="0775236D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215158"/>
    <w:rsid w:val="12E416EB"/>
    <w:rsid w:val="13710491"/>
    <w:rsid w:val="138723A9"/>
    <w:rsid w:val="148F6D68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30B515F7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F9C225E"/>
    <w:rsid w:val="5FDA7DCD"/>
    <w:rsid w:val="60F04EEB"/>
    <w:rsid w:val="613C41A8"/>
    <w:rsid w:val="621E5D60"/>
    <w:rsid w:val="646C7EC4"/>
    <w:rsid w:val="649F0D7A"/>
    <w:rsid w:val="66CD6B09"/>
    <w:rsid w:val="66E65852"/>
    <w:rsid w:val="681C300C"/>
    <w:rsid w:val="685745C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0">
    <w:name w:val="apple-converted-space"/>
    <w:basedOn w:val="10"/>
    <w:qFormat/>
    <w:uiPriority w:val="0"/>
    <w:rPr/>
  </w:style>
  <w:style w:type="character" w:customStyle="1" w:styleId="21">
    <w:name w:val="fontstyle01"/>
    <w:basedOn w:val="10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2">
    <w:name w:val="标题 1 字符"/>
    <w:basedOn w:val="10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23">
    <w:name w:val="标题 1 字符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3</Pages>
  <Words>212</Words>
  <Characters>1211</Characters>
  <Lines>10</Lines>
  <Paragraphs>2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dtj</cp:lastModifiedBy>
  <cp:lastPrinted>2022-06-07T05:46:00Z</cp:lastPrinted>
  <dcterms:modified xsi:type="dcterms:W3CDTF">2022-06-08T09:37:42Z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