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不合格项目说明</w:t>
      </w:r>
    </w:p>
    <w:p>
      <w:pPr>
        <w:pStyle w:val="12"/>
        <w:adjustRightInd w:val="0"/>
        <w:snapToGrid w:val="0"/>
        <w:spacing w:line="560" w:lineRule="exact"/>
        <w:ind w:firstLine="0" w:firstLineChars="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过氧化值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过氧化值主要反映食品中油脂是否氧化变质。</w:t>
      </w:r>
      <w:bookmarkStart w:id="0" w:name="OLE_LINK15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《食品安全国家标准 饼干》（GB 7100）</w:t>
      </w:r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中规定，配料中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添加油脂的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饼干中过氧化值（以脂肪计）不允许超过0.25 g/100g。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 w:cs="仿宋"/>
          <w:sz w:val="32"/>
          <w:szCs w:val="32"/>
        </w:rPr>
      </w:pPr>
      <w:r>
        <w:rPr>
          <w:rFonts w:hint="eastAsia" w:eastAsia="黑体"/>
          <w:sz w:val="32"/>
          <w:szCs w:val="32"/>
        </w:rPr>
        <w:t>甲氨基阿维菌素苯甲酸盐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甲氨基阿维菌素苯甲酸盐是非内吸性杀虫剂，能防治蔬菜、芸苔属植物、果树、玉米、茶树、葡萄和棉花中的鳞翅类害虫。《食品安全国家标准 食品中农药最大残留限量》（GB 2763）规定，茄果类蔬菜中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甲氨基阿维菌素苯甲酸盐最大残留限量为</w:t>
      </w:r>
      <w:r>
        <w:rPr>
          <w:rFonts w:ascii="Times New Roman" w:hAnsi="Times New Roman" w:eastAsia="仿宋_GB2312" w:cs="仿宋_GB2312"/>
          <w:sz w:val="32"/>
          <w:szCs w:val="32"/>
        </w:rPr>
        <w:t>0.02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mg/kg，豆类蔬菜（菜用大豆除外）中甲氨基阿维菌素苯甲酸盐最大残留限量为0.0</w:t>
      </w:r>
      <w:r>
        <w:rPr>
          <w:rFonts w:ascii="Times New Roman" w:hAnsi="Times New Roman" w:eastAsia="仿宋_GB2312" w:cs="仿宋_GB2312"/>
          <w:sz w:val="32"/>
          <w:szCs w:val="32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mg/kg。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 w:cs="仿宋"/>
          <w:sz w:val="32"/>
          <w:szCs w:val="32"/>
        </w:rPr>
      </w:pPr>
      <w:r>
        <w:rPr>
          <w:rFonts w:hint="eastAsia" w:eastAsia="黑体"/>
          <w:sz w:val="32"/>
          <w:szCs w:val="32"/>
        </w:rPr>
        <w:t>吡虫啉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eastAsia="仿宋_GB2312" w:cs="Arial"/>
          <w:sz w:val="32"/>
          <w:szCs w:val="32"/>
        </w:rPr>
      </w:pPr>
      <w:r>
        <w:rPr>
          <w:rFonts w:hint="eastAsia" w:eastAsia="仿宋_GB2312" w:cs="Arial"/>
          <w:sz w:val="32"/>
          <w:szCs w:val="32"/>
        </w:rPr>
        <w:t>吡虫啉是内吸性杀虫剂，可层间传导，具有触杀和胃毒作用，可较好防治刺吸式口器害虫，也可防治土壤害虫、白蚁和一些叮咬害虫。《食品安全国家标准</w:t>
      </w:r>
      <w:r>
        <w:rPr>
          <w:rFonts w:eastAsia="仿宋_GB2312" w:cs="Arial"/>
          <w:sz w:val="32"/>
          <w:szCs w:val="32"/>
        </w:rPr>
        <w:t xml:space="preserve"> </w:t>
      </w:r>
      <w:r>
        <w:rPr>
          <w:rFonts w:hint="eastAsia" w:eastAsia="仿宋_GB2312" w:cs="Arial"/>
          <w:sz w:val="32"/>
          <w:szCs w:val="32"/>
        </w:rPr>
        <w:t>食品中农药最大残留限量》（</w:t>
      </w:r>
      <w:r>
        <w:rPr>
          <w:rFonts w:eastAsia="仿宋_GB2312" w:cs="Arial"/>
          <w:sz w:val="32"/>
          <w:szCs w:val="32"/>
        </w:rPr>
        <w:t>GB 2763</w:t>
      </w:r>
      <w:r>
        <w:rPr>
          <w:rFonts w:hint="eastAsia" w:eastAsia="仿宋_GB2312" w:cs="Arial"/>
          <w:sz w:val="32"/>
          <w:szCs w:val="32"/>
        </w:rPr>
        <w:t>）规定，香蕉中吡虫啉</w:t>
      </w:r>
      <w:r>
        <w:rPr>
          <w:rFonts w:hint="eastAsia" w:eastAsia="仿宋_GB2312"/>
          <w:bCs/>
          <w:sz w:val="32"/>
          <w:szCs w:val="32"/>
        </w:rPr>
        <w:t>的最大残留限量为</w:t>
      </w:r>
      <w:r>
        <w:rPr>
          <w:rFonts w:eastAsia="仿宋_GB2312"/>
          <w:bCs/>
          <w:sz w:val="32"/>
          <w:szCs w:val="32"/>
        </w:rPr>
        <w:t>0.</w:t>
      </w:r>
      <w:r>
        <w:rPr>
          <w:rFonts w:hint="eastAsia" w:eastAsia="仿宋_GB2312"/>
          <w:bCs/>
          <w:sz w:val="32"/>
          <w:szCs w:val="32"/>
        </w:rPr>
        <w:t>0</w:t>
      </w:r>
      <w:r>
        <w:rPr>
          <w:rFonts w:eastAsia="仿宋_GB2312"/>
          <w:bCs/>
          <w:sz w:val="32"/>
          <w:szCs w:val="32"/>
        </w:rPr>
        <w:t>5 mg/kg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hint="eastAsia" w:eastAsia="仿宋_GB2312" w:cs="Arial"/>
          <w:sz w:val="32"/>
          <w:szCs w:val="32"/>
        </w:rPr>
        <w:t>根茎类蔬菜（胡萝卜除外）中吡虫啉的最大残留限量为0.5 mg/kg。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铝的残留量</w:t>
      </w:r>
    </w:p>
    <w:p>
      <w:pPr>
        <w:pStyle w:val="11"/>
        <w:widowControl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硫酸铝钾（又名钾明矾），硫酸铝铵（又名铵明矾）是食品加工中常用的膨松剂和稳定剂，使用后产生铝残留。《食品安全国家标准 食品添加剂使用标准》（GB 2760）规定，明矾在油炸面制品中可以按照生产需要适量添加，但铝的残留量（干样品,以Al计）应≤100 mg/kg。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560" w:lineRule="exact"/>
        <w:ind w:left="0" w:firstLine="632" w:firstLineChars="200"/>
        <w:rPr>
          <w:rFonts w:eastAsia="黑体" w:cs="Arial"/>
          <w:spacing w:val="-2"/>
          <w:kern w:val="0"/>
          <w:sz w:val="32"/>
          <w:szCs w:val="32"/>
        </w:rPr>
      </w:pPr>
      <w:r>
        <w:rPr>
          <w:rFonts w:hint="eastAsia" w:eastAsia="黑体" w:cs="Arial"/>
          <w:spacing w:val="-2"/>
          <w:kern w:val="0"/>
          <w:sz w:val="32"/>
          <w:szCs w:val="32"/>
        </w:rPr>
        <w:t>还原糖分</w:t>
      </w:r>
    </w:p>
    <w:p>
      <w:pPr>
        <w:pStyle w:val="6"/>
        <w:adjustRightInd w:val="0"/>
        <w:snapToGrid w:val="0"/>
        <w:spacing w:line="560" w:lineRule="exact"/>
        <w:ind w:firstLine="632" w:firstLineChars="200"/>
        <w:rPr>
          <w:rFonts w:eastAsia="仿宋_GB2312" w:cs="黑体"/>
          <w:kern w:val="0"/>
          <w:sz w:val="32"/>
          <w:szCs w:val="32"/>
        </w:rPr>
      </w:pPr>
      <w:r>
        <w:rPr>
          <w:rFonts w:hint="eastAsia" w:eastAsia="仿宋_GB2312" w:cs="Arial"/>
          <w:spacing w:val="-2"/>
          <w:kern w:val="0"/>
          <w:sz w:val="32"/>
          <w:szCs w:val="32"/>
        </w:rPr>
        <w:t>还原糖分是食糖的质量指标之一，反</w:t>
      </w:r>
      <w:r>
        <w:rPr>
          <w:rFonts w:hint="eastAsia" w:eastAsia="仿宋_GB2312"/>
          <w:kern w:val="0"/>
          <w:sz w:val="32"/>
          <w:szCs w:val="32"/>
        </w:rPr>
        <w:t>映了食糖中还原糖的含量，还原糖含量会影响食糖的口感、外观等。还原糖分不达标会影响产品本身的风味。《冰片糖》（QB/T 2685）规定，冰片糖中还原糖分为</w:t>
      </w:r>
      <w:r>
        <w:rPr>
          <w:rFonts w:eastAsia="仿宋_GB2312"/>
          <w:kern w:val="0"/>
          <w:sz w:val="32"/>
          <w:szCs w:val="32"/>
        </w:rPr>
        <w:t>7.0%</w:t>
      </w:r>
      <w:r>
        <w:rPr>
          <w:rFonts w:hint="eastAsia" w:eastAsia="仿宋_GB2312"/>
          <w:kern w:val="0"/>
          <w:sz w:val="32"/>
          <w:szCs w:val="32"/>
        </w:rPr>
        <w:t>～</w:t>
      </w:r>
      <w:r>
        <w:rPr>
          <w:rFonts w:eastAsia="仿宋_GB2312"/>
          <w:kern w:val="0"/>
          <w:sz w:val="32"/>
          <w:szCs w:val="32"/>
        </w:rPr>
        <w:t>12.0%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甲拌磷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甲拌磷</w:t>
      </w:r>
      <w:r>
        <w:rPr>
          <w:rFonts w:hint="eastAsia" w:eastAsia="仿宋_GB2312"/>
          <w:color w:val="000000"/>
          <w:sz w:val="32"/>
          <w:szCs w:val="32"/>
        </w:rPr>
        <w:t>是有机磷类的高毒广谱内吸性杀虫剂，有触杀、胃毒、熏蒸作用，对刺吸式口器和咀嚼式口器害虫具有较好的防治作用。</w:t>
      </w:r>
      <w:r>
        <w:rPr>
          <w:rFonts w:eastAsia="仿宋_GB2312"/>
          <w:color w:val="000000"/>
          <w:sz w:val="32"/>
          <w:szCs w:val="32"/>
        </w:rPr>
        <w:t>2002年6月5日发布的农业部第199号公告规定在蔬菜、果树、茶叶、中草药材上不得使用甲拌磷。《食品安全国家标准 食品中农药最大残留限量》（GB 2763）规定，</w:t>
      </w:r>
      <w:r>
        <w:rPr>
          <w:rFonts w:hint="eastAsia" w:eastAsia="仿宋_GB2312"/>
          <w:color w:val="000000"/>
          <w:sz w:val="32"/>
          <w:szCs w:val="32"/>
        </w:rPr>
        <w:t>叶菜类蔬菜</w:t>
      </w:r>
      <w:r>
        <w:rPr>
          <w:rFonts w:eastAsia="仿宋_GB2312"/>
          <w:color w:val="000000"/>
          <w:sz w:val="32"/>
          <w:szCs w:val="32"/>
        </w:rPr>
        <w:t>中甲拌磷的最大残留限量为0.01 mg/kg。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大肠菌群</w:t>
      </w:r>
    </w:p>
    <w:p>
      <w:pPr>
        <w:pStyle w:val="6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大肠菌群是国内外通用的食品污染常用指示菌之一。餐饮具中检出大肠菌群，提示被肠道致病菌污染的可能性较大。《食品安全国家标准 消毒餐（饮）具》（GB 14934）规定消毒餐（饮）具中大肠菌群不得检出。</w:t>
      </w:r>
    </w:p>
    <w:p>
      <w:pPr>
        <w:pStyle w:val="10"/>
        <w:numPr>
          <w:ilvl w:val="0"/>
          <w:numId w:val="1"/>
        </w:numPr>
        <w:spacing w:line="560" w:lineRule="exact"/>
        <w:ind w:left="0" w:firstLine="632"/>
        <w:rPr>
          <w:rFonts w:ascii="黑体" w:hAnsi="黑体" w:eastAsia="黑体" w:cs="Arial"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Arial"/>
          <w:spacing w:val="-2"/>
          <w:kern w:val="0"/>
          <w:sz w:val="32"/>
          <w:szCs w:val="32"/>
        </w:rPr>
        <w:t>呋喃唑酮代谢物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硝基呋喃类药物属抗生素，曾广泛应用于畜禽及水产养殖业，治疗由大肠杆菌或沙门氏菌所引起的肠炎、疥疮、赤鳍病、溃疡病等，但是研究发现硝基呋喃类药物及其代谢物对人体健康存在安全隐患，因此我国2002年12月24日发布的原农业部公告235号中将呋喃唑酮列为禁止用于所有食品动物的兽药。</w:t>
      </w:r>
      <w:r>
        <w:rPr>
          <w:rFonts w:hint="eastAsia" w:ascii="仿宋_GB2312" w:eastAsia="仿宋_GB2312"/>
          <w:bCs/>
          <w:sz w:val="32"/>
          <w:szCs w:val="32"/>
        </w:rPr>
        <w:t>农业农村部2020年1月6日发布的第250号公告中，也将其列为食品动物中禁止使用的药品。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恩诺沙星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恩诺沙星属第三代喹诺酮类药物，是一种化学合成的广谱抑菌剂，用于治疗动物的皮肤感染、呼吸道感染等，是动物专属用药。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食品中兽药最大残留限量》（</w:t>
      </w:r>
      <w:r>
        <w:rPr>
          <w:rFonts w:ascii="Times New Roman" w:hAnsi="Times New Roman" w:eastAsia="仿宋_GB2312" w:cs="Times New Roman"/>
          <w:sz w:val="32"/>
          <w:szCs w:val="32"/>
        </w:rPr>
        <w:t>GB 31650</w:t>
      </w:r>
      <w:r>
        <w:rPr>
          <w:rFonts w:hint="eastAsia" w:ascii="Times New Roman" w:hAnsi="Times New Roman" w:eastAsia="仿宋_GB2312"/>
          <w:sz w:val="32"/>
          <w:szCs w:val="32"/>
        </w:rPr>
        <w:t>）规定，鱼中恩诺沙星的最大残留限量为100 μg/kg。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腐霉利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腐霉利是一种广谱内吸性的高效杀菌剂，主要用于果树、蔬菜作物的灰霉病、菌核病、褐腐病防治。《食品安全国家标准 食品中农药最大残留限量》（GB 2763）规定，韭菜中腐霉利的最大残留限量为0.2 mg/kg。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镉</w:t>
      </w:r>
    </w:p>
    <w:p>
      <w:pPr>
        <w:pStyle w:val="11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2762）规定，鲜、冻水产动物甲壳类中镉的限量值为0.5 mg/kg。</w:t>
      </w:r>
    </w:p>
    <w:p>
      <w:pPr>
        <w:pStyle w:val="6"/>
        <w:numPr>
          <w:ilvl w:val="0"/>
          <w:numId w:val="1"/>
        </w:numPr>
        <w:spacing w:line="560" w:lineRule="exact"/>
        <w:ind w:left="0"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铜绿假单胞菌</w:t>
      </w:r>
    </w:p>
    <w:p>
      <w:pPr>
        <w:pStyle w:val="6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《食品安全国家标准 包装饮用水》（GB 19298）规定，同批次5个独立包装的饮用水中铜绿假单胞菌均不得检出。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地西泮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地西泮又名安定，为镇静剂类药物，主要用于焦虑、镇静催眠，还可用于抗癫痫和抗惊厥。《食品安全国家标准 食品中兽药最大残留限量》（GB 31650）规定，地西泮是允许作治疗用，但不得在动物性食品中检出的兽药。</w:t>
      </w:r>
    </w:p>
    <w:p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霉菌</w:t>
      </w:r>
    </w:p>
    <w:p>
      <w:pPr>
        <w:pStyle w:val="6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bookmarkStart w:id="1" w:name="OLE_LINK6"/>
      <w:r>
        <w:rPr>
          <w:rFonts w:hint="eastAsia" w:eastAsia="仿宋_GB2312"/>
          <w:sz w:val="32"/>
          <w:szCs w:val="32"/>
        </w:rPr>
        <w:t>霉菌是丝状真菌的俗称，意即“发霉的真菌”。食品受霉菌污染后，不仅颜色、味道可能发生改变，其中的营养物质也会遭到破坏，降低其食用价值，有的</w:t>
      </w:r>
      <w:r>
        <w:rPr>
          <w:rFonts w:eastAsia="仿宋_GB2312"/>
          <w:sz w:val="32"/>
          <w:szCs w:val="32"/>
        </w:rPr>
        <w:t>霉菌</w:t>
      </w:r>
      <w:r>
        <w:rPr>
          <w:rFonts w:hint="eastAsia" w:eastAsia="仿宋_GB2312"/>
          <w:sz w:val="32"/>
          <w:szCs w:val="32"/>
        </w:rPr>
        <w:t>还</w:t>
      </w:r>
      <w:r>
        <w:rPr>
          <w:rFonts w:eastAsia="仿宋_GB2312"/>
          <w:sz w:val="32"/>
          <w:szCs w:val="32"/>
        </w:rPr>
        <w:t>可</w:t>
      </w:r>
      <w:r>
        <w:rPr>
          <w:rFonts w:hint="eastAsia" w:eastAsia="仿宋_GB2312"/>
          <w:sz w:val="32"/>
          <w:szCs w:val="32"/>
        </w:rPr>
        <w:t>能在食品中产生毒素，危害人体健</w:t>
      </w:r>
      <w:bookmarkStart w:id="2" w:name="_GoBack"/>
      <w:bookmarkEnd w:id="2"/>
      <w:r>
        <w:rPr>
          <w:rFonts w:hint="eastAsia" w:eastAsia="仿宋_GB2312"/>
          <w:sz w:val="32"/>
          <w:szCs w:val="32"/>
        </w:rPr>
        <w:t>康。</w:t>
      </w:r>
      <w:r>
        <w:rPr>
          <w:rFonts w:eastAsia="仿宋_GB2312"/>
          <w:sz w:val="32"/>
          <w:szCs w:val="32"/>
        </w:rPr>
        <w:t>《食品安全国家标准 糕点、面包》（GB 7099）</w:t>
      </w:r>
      <w:bookmarkEnd w:id="1"/>
      <w:r>
        <w:rPr>
          <w:rFonts w:eastAsia="仿宋_GB2312"/>
          <w:sz w:val="32"/>
          <w:szCs w:val="32"/>
        </w:rPr>
        <w:t>规定，糕点中霉菌应不超过150 CFU/g。</w:t>
      </w:r>
    </w:p>
    <w:p>
      <w:pPr>
        <w:pStyle w:val="6"/>
        <w:adjustRightInd w:val="0"/>
        <w:snapToGrid w:val="0"/>
        <w:spacing w:line="560" w:lineRule="exact"/>
        <w:rPr>
          <w:rFonts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00664083">
    <w:nsid w:val="29C34913"/>
    <w:multiLevelType w:val="multilevel"/>
    <w:tmpl w:val="29C34913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006640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4YuQYbt+Flca+JtMzqjrhhpiTds=" w:salt="ThTR+Ztw7+8pGPZEYzPHz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0556"/>
    <w:rsid w:val="00007960"/>
    <w:rsid w:val="000124B8"/>
    <w:rsid w:val="0001353A"/>
    <w:rsid w:val="000232AB"/>
    <w:rsid w:val="00024E30"/>
    <w:rsid w:val="000273D3"/>
    <w:rsid w:val="00027F40"/>
    <w:rsid w:val="00041F52"/>
    <w:rsid w:val="00044B73"/>
    <w:rsid w:val="00060A1E"/>
    <w:rsid w:val="00060A49"/>
    <w:rsid w:val="0006564C"/>
    <w:rsid w:val="00070113"/>
    <w:rsid w:val="000721BA"/>
    <w:rsid w:val="0007322D"/>
    <w:rsid w:val="00073965"/>
    <w:rsid w:val="00077E1C"/>
    <w:rsid w:val="00080E18"/>
    <w:rsid w:val="0009327B"/>
    <w:rsid w:val="00094F66"/>
    <w:rsid w:val="00097A7B"/>
    <w:rsid w:val="000A03C2"/>
    <w:rsid w:val="000A757F"/>
    <w:rsid w:val="000B2B78"/>
    <w:rsid w:val="000B4437"/>
    <w:rsid w:val="000D08E7"/>
    <w:rsid w:val="000D30AF"/>
    <w:rsid w:val="000D65FE"/>
    <w:rsid w:val="000D67B6"/>
    <w:rsid w:val="000D7EF0"/>
    <w:rsid w:val="000E1F3A"/>
    <w:rsid w:val="000E5A7A"/>
    <w:rsid w:val="000F36C0"/>
    <w:rsid w:val="000F453A"/>
    <w:rsid w:val="00105FC6"/>
    <w:rsid w:val="00106345"/>
    <w:rsid w:val="001117C0"/>
    <w:rsid w:val="00112775"/>
    <w:rsid w:val="00116159"/>
    <w:rsid w:val="00116FB7"/>
    <w:rsid w:val="0012192F"/>
    <w:rsid w:val="00126C46"/>
    <w:rsid w:val="00135232"/>
    <w:rsid w:val="0013529F"/>
    <w:rsid w:val="00136D16"/>
    <w:rsid w:val="00137AEA"/>
    <w:rsid w:val="0014162B"/>
    <w:rsid w:val="0014636E"/>
    <w:rsid w:val="00150969"/>
    <w:rsid w:val="00151951"/>
    <w:rsid w:val="001549DC"/>
    <w:rsid w:val="00154F7E"/>
    <w:rsid w:val="001553FE"/>
    <w:rsid w:val="001563C0"/>
    <w:rsid w:val="00156A6A"/>
    <w:rsid w:val="001575C1"/>
    <w:rsid w:val="0017062A"/>
    <w:rsid w:val="00171761"/>
    <w:rsid w:val="001817F1"/>
    <w:rsid w:val="00181A9A"/>
    <w:rsid w:val="00182AC2"/>
    <w:rsid w:val="00183DD0"/>
    <w:rsid w:val="0018502D"/>
    <w:rsid w:val="00190D0D"/>
    <w:rsid w:val="00193AC7"/>
    <w:rsid w:val="00194008"/>
    <w:rsid w:val="001949CE"/>
    <w:rsid w:val="00195B79"/>
    <w:rsid w:val="001A2FE6"/>
    <w:rsid w:val="001A3EF3"/>
    <w:rsid w:val="001A4162"/>
    <w:rsid w:val="001A7792"/>
    <w:rsid w:val="001B3B46"/>
    <w:rsid w:val="001B7D47"/>
    <w:rsid w:val="001C4076"/>
    <w:rsid w:val="001C47E3"/>
    <w:rsid w:val="001C48ED"/>
    <w:rsid w:val="001C503B"/>
    <w:rsid w:val="001E403A"/>
    <w:rsid w:val="001E428D"/>
    <w:rsid w:val="001E4C33"/>
    <w:rsid w:val="001E6A98"/>
    <w:rsid w:val="001E6FB8"/>
    <w:rsid w:val="001E7716"/>
    <w:rsid w:val="001F09AA"/>
    <w:rsid w:val="001F45CF"/>
    <w:rsid w:val="002038E5"/>
    <w:rsid w:val="00204556"/>
    <w:rsid w:val="00206792"/>
    <w:rsid w:val="00210E66"/>
    <w:rsid w:val="00213D96"/>
    <w:rsid w:val="00223F0A"/>
    <w:rsid w:val="00226A84"/>
    <w:rsid w:val="0024276D"/>
    <w:rsid w:val="002448DC"/>
    <w:rsid w:val="002524A1"/>
    <w:rsid w:val="0025266C"/>
    <w:rsid w:val="00270462"/>
    <w:rsid w:val="00271DF9"/>
    <w:rsid w:val="00276C8C"/>
    <w:rsid w:val="00281DFF"/>
    <w:rsid w:val="002831AF"/>
    <w:rsid w:val="00291085"/>
    <w:rsid w:val="002914B6"/>
    <w:rsid w:val="00293D17"/>
    <w:rsid w:val="002A1A79"/>
    <w:rsid w:val="002A7878"/>
    <w:rsid w:val="002A7A92"/>
    <w:rsid w:val="002B6033"/>
    <w:rsid w:val="002C0FF8"/>
    <w:rsid w:val="002C29BF"/>
    <w:rsid w:val="002C4015"/>
    <w:rsid w:val="002C50AF"/>
    <w:rsid w:val="002C57AC"/>
    <w:rsid w:val="002C6988"/>
    <w:rsid w:val="002C7DC8"/>
    <w:rsid w:val="002D18AD"/>
    <w:rsid w:val="002D406D"/>
    <w:rsid w:val="002E1D5D"/>
    <w:rsid w:val="002E6560"/>
    <w:rsid w:val="002F0471"/>
    <w:rsid w:val="002F06B6"/>
    <w:rsid w:val="002F0CC3"/>
    <w:rsid w:val="002F11C4"/>
    <w:rsid w:val="002F23EC"/>
    <w:rsid w:val="002F3392"/>
    <w:rsid w:val="002F70B8"/>
    <w:rsid w:val="003013F3"/>
    <w:rsid w:val="00305463"/>
    <w:rsid w:val="00305ECD"/>
    <w:rsid w:val="00325406"/>
    <w:rsid w:val="003343D3"/>
    <w:rsid w:val="003350FF"/>
    <w:rsid w:val="00335352"/>
    <w:rsid w:val="00336E26"/>
    <w:rsid w:val="00344313"/>
    <w:rsid w:val="00345DB6"/>
    <w:rsid w:val="00351DC2"/>
    <w:rsid w:val="003552B8"/>
    <w:rsid w:val="00357549"/>
    <w:rsid w:val="0036790E"/>
    <w:rsid w:val="00372099"/>
    <w:rsid w:val="00380D10"/>
    <w:rsid w:val="00383DD4"/>
    <w:rsid w:val="00384357"/>
    <w:rsid w:val="003A0DA7"/>
    <w:rsid w:val="003A59ED"/>
    <w:rsid w:val="003A6290"/>
    <w:rsid w:val="003B008E"/>
    <w:rsid w:val="003C4C35"/>
    <w:rsid w:val="003D1BEA"/>
    <w:rsid w:val="003D3777"/>
    <w:rsid w:val="003D5354"/>
    <w:rsid w:val="003D7B00"/>
    <w:rsid w:val="003E1817"/>
    <w:rsid w:val="003E29AD"/>
    <w:rsid w:val="003E473B"/>
    <w:rsid w:val="003E5B35"/>
    <w:rsid w:val="003F0C78"/>
    <w:rsid w:val="003F3046"/>
    <w:rsid w:val="003F54AC"/>
    <w:rsid w:val="003F6606"/>
    <w:rsid w:val="0040004A"/>
    <w:rsid w:val="00400C51"/>
    <w:rsid w:val="00401B9E"/>
    <w:rsid w:val="00404081"/>
    <w:rsid w:val="00404DB0"/>
    <w:rsid w:val="00411B58"/>
    <w:rsid w:val="0041375B"/>
    <w:rsid w:val="00413936"/>
    <w:rsid w:val="0041638A"/>
    <w:rsid w:val="0042091D"/>
    <w:rsid w:val="00423B74"/>
    <w:rsid w:val="00423DEA"/>
    <w:rsid w:val="00426DBF"/>
    <w:rsid w:val="0043185F"/>
    <w:rsid w:val="00432456"/>
    <w:rsid w:val="00432F27"/>
    <w:rsid w:val="004360CE"/>
    <w:rsid w:val="00440E93"/>
    <w:rsid w:val="00441BD6"/>
    <w:rsid w:val="0044385F"/>
    <w:rsid w:val="00443E6B"/>
    <w:rsid w:val="00445C02"/>
    <w:rsid w:val="00446112"/>
    <w:rsid w:val="00455179"/>
    <w:rsid w:val="00461642"/>
    <w:rsid w:val="004625A3"/>
    <w:rsid w:val="00464AB7"/>
    <w:rsid w:val="00464D1C"/>
    <w:rsid w:val="004723ED"/>
    <w:rsid w:val="0047472D"/>
    <w:rsid w:val="00476807"/>
    <w:rsid w:val="00476C50"/>
    <w:rsid w:val="00482271"/>
    <w:rsid w:val="00484B74"/>
    <w:rsid w:val="004915D6"/>
    <w:rsid w:val="004A3844"/>
    <w:rsid w:val="004A3AEB"/>
    <w:rsid w:val="004A5696"/>
    <w:rsid w:val="004A6140"/>
    <w:rsid w:val="004A68A6"/>
    <w:rsid w:val="004A7D21"/>
    <w:rsid w:val="004B2838"/>
    <w:rsid w:val="004B6AFB"/>
    <w:rsid w:val="004C06B9"/>
    <w:rsid w:val="004C2AF2"/>
    <w:rsid w:val="004C6282"/>
    <w:rsid w:val="004D1F0F"/>
    <w:rsid w:val="004D3F9B"/>
    <w:rsid w:val="004D4D63"/>
    <w:rsid w:val="004E2BF7"/>
    <w:rsid w:val="004E6681"/>
    <w:rsid w:val="004E7B71"/>
    <w:rsid w:val="004F0237"/>
    <w:rsid w:val="004F1A70"/>
    <w:rsid w:val="004F244A"/>
    <w:rsid w:val="004F67DE"/>
    <w:rsid w:val="004F6C65"/>
    <w:rsid w:val="00503C79"/>
    <w:rsid w:val="00505EEC"/>
    <w:rsid w:val="0050686A"/>
    <w:rsid w:val="00506CE6"/>
    <w:rsid w:val="005103CB"/>
    <w:rsid w:val="005121F9"/>
    <w:rsid w:val="00516D1B"/>
    <w:rsid w:val="00532A67"/>
    <w:rsid w:val="0054280C"/>
    <w:rsid w:val="005432C1"/>
    <w:rsid w:val="0054794C"/>
    <w:rsid w:val="00547DB0"/>
    <w:rsid w:val="00550AA7"/>
    <w:rsid w:val="00551081"/>
    <w:rsid w:val="00556801"/>
    <w:rsid w:val="00557F67"/>
    <w:rsid w:val="00561925"/>
    <w:rsid w:val="00565FB6"/>
    <w:rsid w:val="00576150"/>
    <w:rsid w:val="00576538"/>
    <w:rsid w:val="0058064C"/>
    <w:rsid w:val="005814E7"/>
    <w:rsid w:val="00581F67"/>
    <w:rsid w:val="00582C92"/>
    <w:rsid w:val="005860E9"/>
    <w:rsid w:val="00586410"/>
    <w:rsid w:val="00591EC1"/>
    <w:rsid w:val="00593E4A"/>
    <w:rsid w:val="005A048D"/>
    <w:rsid w:val="005A0738"/>
    <w:rsid w:val="005A3A38"/>
    <w:rsid w:val="005A3D45"/>
    <w:rsid w:val="005A72FC"/>
    <w:rsid w:val="005B1F2F"/>
    <w:rsid w:val="005B48AE"/>
    <w:rsid w:val="005B4946"/>
    <w:rsid w:val="005C0188"/>
    <w:rsid w:val="005C73D1"/>
    <w:rsid w:val="005E59CA"/>
    <w:rsid w:val="005F7E77"/>
    <w:rsid w:val="006053E3"/>
    <w:rsid w:val="00605651"/>
    <w:rsid w:val="006118C6"/>
    <w:rsid w:val="0062417F"/>
    <w:rsid w:val="00625B3B"/>
    <w:rsid w:val="0062662E"/>
    <w:rsid w:val="00632C22"/>
    <w:rsid w:val="00634087"/>
    <w:rsid w:val="00635B2F"/>
    <w:rsid w:val="00647F51"/>
    <w:rsid w:val="00655A6F"/>
    <w:rsid w:val="00655CEE"/>
    <w:rsid w:val="00656433"/>
    <w:rsid w:val="0066369E"/>
    <w:rsid w:val="00665A7B"/>
    <w:rsid w:val="00665F7C"/>
    <w:rsid w:val="00677D77"/>
    <w:rsid w:val="00680EE3"/>
    <w:rsid w:val="00681FEA"/>
    <w:rsid w:val="00684287"/>
    <w:rsid w:val="00684C46"/>
    <w:rsid w:val="006854F2"/>
    <w:rsid w:val="006B0E22"/>
    <w:rsid w:val="006B2017"/>
    <w:rsid w:val="006B6528"/>
    <w:rsid w:val="006C07C8"/>
    <w:rsid w:val="006C1844"/>
    <w:rsid w:val="006C24EC"/>
    <w:rsid w:val="006C562B"/>
    <w:rsid w:val="006D10A4"/>
    <w:rsid w:val="006D3C30"/>
    <w:rsid w:val="006D7405"/>
    <w:rsid w:val="006E277B"/>
    <w:rsid w:val="006E2949"/>
    <w:rsid w:val="006E33D5"/>
    <w:rsid w:val="006E745C"/>
    <w:rsid w:val="006E76D4"/>
    <w:rsid w:val="006E77CD"/>
    <w:rsid w:val="006F3CA5"/>
    <w:rsid w:val="00700FBA"/>
    <w:rsid w:val="00701B31"/>
    <w:rsid w:val="00704C4C"/>
    <w:rsid w:val="00704E7E"/>
    <w:rsid w:val="007064CB"/>
    <w:rsid w:val="007074F8"/>
    <w:rsid w:val="00707C7B"/>
    <w:rsid w:val="00707C91"/>
    <w:rsid w:val="0072006A"/>
    <w:rsid w:val="00721C67"/>
    <w:rsid w:val="0072540D"/>
    <w:rsid w:val="00725D84"/>
    <w:rsid w:val="00737862"/>
    <w:rsid w:val="007405AF"/>
    <w:rsid w:val="007405D4"/>
    <w:rsid w:val="00742608"/>
    <w:rsid w:val="00742EE4"/>
    <w:rsid w:val="007437ED"/>
    <w:rsid w:val="00744125"/>
    <w:rsid w:val="00744B5C"/>
    <w:rsid w:val="007516D7"/>
    <w:rsid w:val="00756794"/>
    <w:rsid w:val="00764207"/>
    <w:rsid w:val="007678E1"/>
    <w:rsid w:val="00772B01"/>
    <w:rsid w:val="007742DF"/>
    <w:rsid w:val="007771B0"/>
    <w:rsid w:val="00780AFB"/>
    <w:rsid w:val="00781D95"/>
    <w:rsid w:val="00781DC4"/>
    <w:rsid w:val="00782096"/>
    <w:rsid w:val="00786988"/>
    <w:rsid w:val="00797AC0"/>
    <w:rsid w:val="007A022B"/>
    <w:rsid w:val="007A2AA4"/>
    <w:rsid w:val="007A5157"/>
    <w:rsid w:val="007A78CF"/>
    <w:rsid w:val="007B14E7"/>
    <w:rsid w:val="007B2378"/>
    <w:rsid w:val="007B4BC5"/>
    <w:rsid w:val="007C012A"/>
    <w:rsid w:val="007C4D17"/>
    <w:rsid w:val="007D4742"/>
    <w:rsid w:val="007E518B"/>
    <w:rsid w:val="007F1469"/>
    <w:rsid w:val="007F342E"/>
    <w:rsid w:val="007F6521"/>
    <w:rsid w:val="00800671"/>
    <w:rsid w:val="008030BC"/>
    <w:rsid w:val="0080385B"/>
    <w:rsid w:val="008060E3"/>
    <w:rsid w:val="00807FB1"/>
    <w:rsid w:val="008101E8"/>
    <w:rsid w:val="008249C0"/>
    <w:rsid w:val="00824BED"/>
    <w:rsid w:val="00825891"/>
    <w:rsid w:val="008307C2"/>
    <w:rsid w:val="0083190A"/>
    <w:rsid w:val="00842D60"/>
    <w:rsid w:val="008452F9"/>
    <w:rsid w:val="008472C2"/>
    <w:rsid w:val="00852FBB"/>
    <w:rsid w:val="00856909"/>
    <w:rsid w:val="00857791"/>
    <w:rsid w:val="00857C39"/>
    <w:rsid w:val="00863EF8"/>
    <w:rsid w:val="00870871"/>
    <w:rsid w:val="0087636A"/>
    <w:rsid w:val="00880D13"/>
    <w:rsid w:val="0088298F"/>
    <w:rsid w:val="00882D00"/>
    <w:rsid w:val="00884B03"/>
    <w:rsid w:val="008869A6"/>
    <w:rsid w:val="00887940"/>
    <w:rsid w:val="008956BC"/>
    <w:rsid w:val="008A2085"/>
    <w:rsid w:val="008A510D"/>
    <w:rsid w:val="008A6B65"/>
    <w:rsid w:val="008B1118"/>
    <w:rsid w:val="008B7FB2"/>
    <w:rsid w:val="008D069F"/>
    <w:rsid w:val="008D2415"/>
    <w:rsid w:val="008D2B24"/>
    <w:rsid w:val="008D2C5F"/>
    <w:rsid w:val="008E330A"/>
    <w:rsid w:val="008E51AE"/>
    <w:rsid w:val="008F769E"/>
    <w:rsid w:val="008F7FDF"/>
    <w:rsid w:val="009019DB"/>
    <w:rsid w:val="00901CB2"/>
    <w:rsid w:val="009040A4"/>
    <w:rsid w:val="00905019"/>
    <w:rsid w:val="00907486"/>
    <w:rsid w:val="00907789"/>
    <w:rsid w:val="00914028"/>
    <w:rsid w:val="00917AD6"/>
    <w:rsid w:val="00920D0B"/>
    <w:rsid w:val="00920F8F"/>
    <w:rsid w:val="00921023"/>
    <w:rsid w:val="00926CC8"/>
    <w:rsid w:val="00927304"/>
    <w:rsid w:val="009309A4"/>
    <w:rsid w:val="009312A8"/>
    <w:rsid w:val="00934E4C"/>
    <w:rsid w:val="00937786"/>
    <w:rsid w:val="00940313"/>
    <w:rsid w:val="00941319"/>
    <w:rsid w:val="0094168A"/>
    <w:rsid w:val="009433B4"/>
    <w:rsid w:val="00945078"/>
    <w:rsid w:val="00945250"/>
    <w:rsid w:val="00945DBE"/>
    <w:rsid w:val="00953961"/>
    <w:rsid w:val="009635AD"/>
    <w:rsid w:val="00971768"/>
    <w:rsid w:val="00971D21"/>
    <w:rsid w:val="00976786"/>
    <w:rsid w:val="0098067D"/>
    <w:rsid w:val="009843E5"/>
    <w:rsid w:val="00985D0D"/>
    <w:rsid w:val="00986AE1"/>
    <w:rsid w:val="009961DD"/>
    <w:rsid w:val="009A237D"/>
    <w:rsid w:val="009A2D71"/>
    <w:rsid w:val="009B25BE"/>
    <w:rsid w:val="009B46D1"/>
    <w:rsid w:val="009D0549"/>
    <w:rsid w:val="009D1683"/>
    <w:rsid w:val="009D5BAA"/>
    <w:rsid w:val="009E4B41"/>
    <w:rsid w:val="009E6C85"/>
    <w:rsid w:val="009F5964"/>
    <w:rsid w:val="009F6DC5"/>
    <w:rsid w:val="00A04015"/>
    <w:rsid w:val="00A052C6"/>
    <w:rsid w:val="00A0755A"/>
    <w:rsid w:val="00A07D12"/>
    <w:rsid w:val="00A10F5B"/>
    <w:rsid w:val="00A1214E"/>
    <w:rsid w:val="00A12255"/>
    <w:rsid w:val="00A1509A"/>
    <w:rsid w:val="00A159FD"/>
    <w:rsid w:val="00A24642"/>
    <w:rsid w:val="00A25E3E"/>
    <w:rsid w:val="00A268B2"/>
    <w:rsid w:val="00A317E5"/>
    <w:rsid w:val="00A31C9C"/>
    <w:rsid w:val="00A34908"/>
    <w:rsid w:val="00A35505"/>
    <w:rsid w:val="00A40CD4"/>
    <w:rsid w:val="00A47D5F"/>
    <w:rsid w:val="00A526A3"/>
    <w:rsid w:val="00A65383"/>
    <w:rsid w:val="00A65A0B"/>
    <w:rsid w:val="00A67C76"/>
    <w:rsid w:val="00A70905"/>
    <w:rsid w:val="00A74AF7"/>
    <w:rsid w:val="00A842E8"/>
    <w:rsid w:val="00A85254"/>
    <w:rsid w:val="00A93CD3"/>
    <w:rsid w:val="00A9533E"/>
    <w:rsid w:val="00A97B1F"/>
    <w:rsid w:val="00AA2973"/>
    <w:rsid w:val="00AA7B16"/>
    <w:rsid w:val="00AB360F"/>
    <w:rsid w:val="00AB3A11"/>
    <w:rsid w:val="00AB4B83"/>
    <w:rsid w:val="00AB7426"/>
    <w:rsid w:val="00AC4651"/>
    <w:rsid w:val="00AC7A9F"/>
    <w:rsid w:val="00AD0426"/>
    <w:rsid w:val="00AD2EF1"/>
    <w:rsid w:val="00AD4512"/>
    <w:rsid w:val="00AD46E5"/>
    <w:rsid w:val="00AD5227"/>
    <w:rsid w:val="00AD5893"/>
    <w:rsid w:val="00AD5CD9"/>
    <w:rsid w:val="00AD74FF"/>
    <w:rsid w:val="00AE08E2"/>
    <w:rsid w:val="00AE0D19"/>
    <w:rsid w:val="00AE1206"/>
    <w:rsid w:val="00AE14B2"/>
    <w:rsid w:val="00AE4290"/>
    <w:rsid w:val="00AE65ED"/>
    <w:rsid w:val="00AE67E5"/>
    <w:rsid w:val="00AE7F0D"/>
    <w:rsid w:val="00AF253F"/>
    <w:rsid w:val="00AF3FC1"/>
    <w:rsid w:val="00AF73F7"/>
    <w:rsid w:val="00B12BDA"/>
    <w:rsid w:val="00B13951"/>
    <w:rsid w:val="00B20C69"/>
    <w:rsid w:val="00B221D7"/>
    <w:rsid w:val="00B22380"/>
    <w:rsid w:val="00B304F4"/>
    <w:rsid w:val="00B30710"/>
    <w:rsid w:val="00B30FCC"/>
    <w:rsid w:val="00B322D3"/>
    <w:rsid w:val="00B32ACF"/>
    <w:rsid w:val="00B32D90"/>
    <w:rsid w:val="00B3726A"/>
    <w:rsid w:val="00B41298"/>
    <w:rsid w:val="00B42652"/>
    <w:rsid w:val="00B42E27"/>
    <w:rsid w:val="00B45B14"/>
    <w:rsid w:val="00B47C7F"/>
    <w:rsid w:val="00B5194D"/>
    <w:rsid w:val="00B54CFB"/>
    <w:rsid w:val="00B55BCC"/>
    <w:rsid w:val="00B56C94"/>
    <w:rsid w:val="00B667FD"/>
    <w:rsid w:val="00B76396"/>
    <w:rsid w:val="00B86294"/>
    <w:rsid w:val="00B93358"/>
    <w:rsid w:val="00B94902"/>
    <w:rsid w:val="00B97163"/>
    <w:rsid w:val="00BA1766"/>
    <w:rsid w:val="00BA23A0"/>
    <w:rsid w:val="00BA6E8A"/>
    <w:rsid w:val="00BB30A8"/>
    <w:rsid w:val="00BC2D0C"/>
    <w:rsid w:val="00BC3C9C"/>
    <w:rsid w:val="00BC5FCF"/>
    <w:rsid w:val="00BC6168"/>
    <w:rsid w:val="00BE20FE"/>
    <w:rsid w:val="00BE5EEC"/>
    <w:rsid w:val="00BF08DB"/>
    <w:rsid w:val="00BF2E8A"/>
    <w:rsid w:val="00BF452E"/>
    <w:rsid w:val="00C01F7E"/>
    <w:rsid w:val="00C02A64"/>
    <w:rsid w:val="00C05BB7"/>
    <w:rsid w:val="00C1064D"/>
    <w:rsid w:val="00C25757"/>
    <w:rsid w:val="00C26364"/>
    <w:rsid w:val="00C27CD0"/>
    <w:rsid w:val="00C531D5"/>
    <w:rsid w:val="00C54A98"/>
    <w:rsid w:val="00C6195E"/>
    <w:rsid w:val="00C64659"/>
    <w:rsid w:val="00C6678C"/>
    <w:rsid w:val="00C705BF"/>
    <w:rsid w:val="00C72112"/>
    <w:rsid w:val="00C752C4"/>
    <w:rsid w:val="00C817FC"/>
    <w:rsid w:val="00C81B77"/>
    <w:rsid w:val="00C83F4A"/>
    <w:rsid w:val="00C9165A"/>
    <w:rsid w:val="00C916ED"/>
    <w:rsid w:val="00C9364D"/>
    <w:rsid w:val="00C944FD"/>
    <w:rsid w:val="00C97536"/>
    <w:rsid w:val="00CA1B05"/>
    <w:rsid w:val="00CA2C4F"/>
    <w:rsid w:val="00CA4538"/>
    <w:rsid w:val="00CC2278"/>
    <w:rsid w:val="00CC7CC6"/>
    <w:rsid w:val="00CD048B"/>
    <w:rsid w:val="00CE6C03"/>
    <w:rsid w:val="00CF11E8"/>
    <w:rsid w:val="00CF1441"/>
    <w:rsid w:val="00CF413D"/>
    <w:rsid w:val="00CF4730"/>
    <w:rsid w:val="00D14B06"/>
    <w:rsid w:val="00D16179"/>
    <w:rsid w:val="00D174D4"/>
    <w:rsid w:val="00D21D50"/>
    <w:rsid w:val="00D24DCD"/>
    <w:rsid w:val="00D262CC"/>
    <w:rsid w:val="00D2774B"/>
    <w:rsid w:val="00D33FE0"/>
    <w:rsid w:val="00D361B2"/>
    <w:rsid w:val="00D44911"/>
    <w:rsid w:val="00D463B6"/>
    <w:rsid w:val="00D73E49"/>
    <w:rsid w:val="00D7483A"/>
    <w:rsid w:val="00D80E1C"/>
    <w:rsid w:val="00D82481"/>
    <w:rsid w:val="00D83609"/>
    <w:rsid w:val="00D8406B"/>
    <w:rsid w:val="00D856E3"/>
    <w:rsid w:val="00D860B4"/>
    <w:rsid w:val="00D86801"/>
    <w:rsid w:val="00D978B1"/>
    <w:rsid w:val="00DA28FE"/>
    <w:rsid w:val="00DA4EE0"/>
    <w:rsid w:val="00DA7798"/>
    <w:rsid w:val="00DB1958"/>
    <w:rsid w:val="00DB2A23"/>
    <w:rsid w:val="00DC607C"/>
    <w:rsid w:val="00DC744E"/>
    <w:rsid w:val="00DD1B01"/>
    <w:rsid w:val="00DD1E5B"/>
    <w:rsid w:val="00DD280B"/>
    <w:rsid w:val="00DD321E"/>
    <w:rsid w:val="00DE5BD5"/>
    <w:rsid w:val="00DF0F64"/>
    <w:rsid w:val="00DF4BFA"/>
    <w:rsid w:val="00DF6B8E"/>
    <w:rsid w:val="00E00278"/>
    <w:rsid w:val="00E03E1E"/>
    <w:rsid w:val="00E12E1F"/>
    <w:rsid w:val="00E13AFF"/>
    <w:rsid w:val="00E15D64"/>
    <w:rsid w:val="00E16D44"/>
    <w:rsid w:val="00E226D8"/>
    <w:rsid w:val="00E307C5"/>
    <w:rsid w:val="00E30E0C"/>
    <w:rsid w:val="00E31690"/>
    <w:rsid w:val="00E32BBA"/>
    <w:rsid w:val="00E33487"/>
    <w:rsid w:val="00E53455"/>
    <w:rsid w:val="00E53B69"/>
    <w:rsid w:val="00E554FB"/>
    <w:rsid w:val="00E618F7"/>
    <w:rsid w:val="00E6303B"/>
    <w:rsid w:val="00E65EBE"/>
    <w:rsid w:val="00E66BCB"/>
    <w:rsid w:val="00E6700F"/>
    <w:rsid w:val="00E733F2"/>
    <w:rsid w:val="00E76B2C"/>
    <w:rsid w:val="00E777C5"/>
    <w:rsid w:val="00E8293D"/>
    <w:rsid w:val="00E868B9"/>
    <w:rsid w:val="00E92BBD"/>
    <w:rsid w:val="00E94EC5"/>
    <w:rsid w:val="00E95728"/>
    <w:rsid w:val="00E95FC3"/>
    <w:rsid w:val="00E96BEB"/>
    <w:rsid w:val="00EB0D7B"/>
    <w:rsid w:val="00EB31D6"/>
    <w:rsid w:val="00EB7684"/>
    <w:rsid w:val="00EC20AF"/>
    <w:rsid w:val="00ED06B5"/>
    <w:rsid w:val="00ED1B6F"/>
    <w:rsid w:val="00ED3FB4"/>
    <w:rsid w:val="00ED68BC"/>
    <w:rsid w:val="00ED7A87"/>
    <w:rsid w:val="00ED7D29"/>
    <w:rsid w:val="00EE0166"/>
    <w:rsid w:val="00EE1B4C"/>
    <w:rsid w:val="00EE4E8F"/>
    <w:rsid w:val="00EE631E"/>
    <w:rsid w:val="00EF0FA3"/>
    <w:rsid w:val="00EF150E"/>
    <w:rsid w:val="00EF20E7"/>
    <w:rsid w:val="00EF5489"/>
    <w:rsid w:val="00EF5532"/>
    <w:rsid w:val="00EF6B8E"/>
    <w:rsid w:val="00F05768"/>
    <w:rsid w:val="00F1550F"/>
    <w:rsid w:val="00F21A8F"/>
    <w:rsid w:val="00F21CF5"/>
    <w:rsid w:val="00F21FDE"/>
    <w:rsid w:val="00F26674"/>
    <w:rsid w:val="00F30D8B"/>
    <w:rsid w:val="00F32677"/>
    <w:rsid w:val="00F3388E"/>
    <w:rsid w:val="00F404E9"/>
    <w:rsid w:val="00F41E45"/>
    <w:rsid w:val="00F42374"/>
    <w:rsid w:val="00F4282E"/>
    <w:rsid w:val="00F42F61"/>
    <w:rsid w:val="00F460EB"/>
    <w:rsid w:val="00F47CC2"/>
    <w:rsid w:val="00F47D45"/>
    <w:rsid w:val="00F506A2"/>
    <w:rsid w:val="00F5187A"/>
    <w:rsid w:val="00F54A53"/>
    <w:rsid w:val="00F630AC"/>
    <w:rsid w:val="00F642F4"/>
    <w:rsid w:val="00F65989"/>
    <w:rsid w:val="00F721A8"/>
    <w:rsid w:val="00F74A1B"/>
    <w:rsid w:val="00F82C19"/>
    <w:rsid w:val="00F90804"/>
    <w:rsid w:val="00F932DE"/>
    <w:rsid w:val="00F94A60"/>
    <w:rsid w:val="00F96208"/>
    <w:rsid w:val="00F9686D"/>
    <w:rsid w:val="00FA093B"/>
    <w:rsid w:val="00FA19CA"/>
    <w:rsid w:val="00FA2AB0"/>
    <w:rsid w:val="00FA6058"/>
    <w:rsid w:val="00FB23C3"/>
    <w:rsid w:val="00FB6EB4"/>
    <w:rsid w:val="00FC118D"/>
    <w:rsid w:val="00FC1788"/>
    <w:rsid w:val="00FE1651"/>
    <w:rsid w:val="00FE26C6"/>
    <w:rsid w:val="00FE2E36"/>
    <w:rsid w:val="00FE7E74"/>
    <w:rsid w:val="00FF2037"/>
    <w:rsid w:val="02CB2D30"/>
    <w:rsid w:val="04BF41D9"/>
    <w:rsid w:val="04E82683"/>
    <w:rsid w:val="09483C7C"/>
    <w:rsid w:val="0A0951E6"/>
    <w:rsid w:val="0AB16DBB"/>
    <w:rsid w:val="0AB57A19"/>
    <w:rsid w:val="0C514428"/>
    <w:rsid w:val="0D9A7BAD"/>
    <w:rsid w:val="102764FF"/>
    <w:rsid w:val="12215158"/>
    <w:rsid w:val="12E416EB"/>
    <w:rsid w:val="148F6D68"/>
    <w:rsid w:val="16B92CCA"/>
    <w:rsid w:val="183C7BEA"/>
    <w:rsid w:val="18B018A3"/>
    <w:rsid w:val="1B822355"/>
    <w:rsid w:val="1CC25FA0"/>
    <w:rsid w:val="1CF347D0"/>
    <w:rsid w:val="1D7754BC"/>
    <w:rsid w:val="1D9F266C"/>
    <w:rsid w:val="1DFA1AED"/>
    <w:rsid w:val="230920D1"/>
    <w:rsid w:val="23143057"/>
    <w:rsid w:val="23A40AAA"/>
    <w:rsid w:val="24576A36"/>
    <w:rsid w:val="24612402"/>
    <w:rsid w:val="24B634D6"/>
    <w:rsid w:val="274318C9"/>
    <w:rsid w:val="28514C0F"/>
    <w:rsid w:val="2B2614CB"/>
    <w:rsid w:val="2C6F100E"/>
    <w:rsid w:val="2CD305FF"/>
    <w:rsid w:val="2D8C4802"/>
    <w:rsid w:val="2E100838"/>
    <w:rsid w:val="31080C0B"/>
    <w:rsid w:val="311D2E05"/>
    <w:rsid w:val="32C55D9E"/>
    <w:rsid w:val="357069F0"/>
    <w:rsid w:val="37714620"/>
    <w:rsid w:val="39473A65"/>
    <w:rsid w:val="3B1757A3"/>
    <w:rsid w:val="3E452F8E"/>
    <w:rsid w:val="42CB6326"/>
    <w:rsid w:val="43780A4C"/>
    <w:rsid w:val="45776CA3"/>
    <w:rsid w:val="4ABB422A"/>
    <w:rsid w:val="4B3854D9"/>
    <w:rsid w:val="4ECE6222"/>
    <w:rsid w:val="4F2101A3"/>
    <w:rsid w:val="4FB63332"/>
    <w:rsid w:val="510612FC"/>
    <w:rsid w:val="556278BC"/>
    <w:rsid w:val="55C36911"/>
    <w:rsid w:val="58054B0A"/>
    <w:rsid w:val="587B0306"/>
    <w:rsid w:val="58F44FE1"/>
    <w:rsid w:val="5B8039E8"/>
    <w:rsid w:val="5D421A5F"/>
    <w:rsid w:val="5D8A0D6F"/>
    <w:rsid w:val="5F9C225E"/>
    <w:rsid w:val="5FDA7DCD"/>
    <w:rsid w:val="60F04EEB"/>
    <w:rsid w:val="613C41A8"/>
    <w:rsid w:val="621E5D60"/>
    <w:rsid w:val="646C7EC4"/>
    <w:rsid w:val="649F0D7A"/>
    <w:rsid w:val="66E65852"/>
    <w:rsid w:val="68965191"/>
    <w:rsid w:val="69685240"/>
    <w:rsid w:val="6B0D1D37"/>
    <w:rsid w:val="6BE04ACA"/>
    <w:rsid w:val="6CF97F62"/>
    <w:rsid w:val="6D553BC6"/>
    <w:rsid w:val="6D7425D3"/>
    <w:rsid w:val="6ECF5C49"/>
    <w:rsid w:val="6F1C5868"/>
    <w:rsid w:val="70C95C99"/>
    <w:rsid w:val="72E12EA7"/>
    <w:rsid w:val="732E63CA"/>
    <w:rsid w:val="733846E6"/>
    <w:rsid w:val="73A00325"/>
    <w:rsid w:val="741F11FF"/>
    <w:rsid w:val="76A63449"/>
    <w:rsid w:val="7832624F"/>
    <w:rsid w:val="792F6650"/>
    <w:rsid w:val="79697735"/>
    <w:rsid w:val="7BD24F25"/>
    <w:rsid w:val="7C3F3E2B"/>
    <w:rsid w:val="7C4A692C"/>
    <w:rsid w:val="7FB900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apple-converted-space"/>
    <w:basedOn w:val="7"/>
    <w:qFormat/>
    <w:uiPriority w:val="0"/>
    <w:rPr/>
  </w:style>
  <w:style w:type="character" w:customStyle="1" w:styleId="17">
    <w:name w:val="fontstyle0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4</Pages>
  <Words>307</Words>
  <Characters>1752</Characters>
  <Lines>14</Lines>
  <Paragraphs>4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2020-07-16T02:44:00Z</cp:lastPrinted>
  <dcterms:modified xsi:type="dcterms:W3CDTF">2021-09-01T07:38:48Z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