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缓</w:t>
      </w:r>
      <w:r>
        <w:rPr>
          <w:rFonts w:hint="eastAsia"/>
          <w:b/>
          <w:bCs/>
          <w:sz w:val="36"/>
          <w:szCs w:val="36"/>
        </w:rPr>
        <w:t>缴特种设备检验</w:t>
      </w:r>
      <w:r>
        <w:rPr>
          <w:rFonts w:hint="eastAsia"/>
          <w:b/>
          <w:bCs/>
          <w:sz w:val="36"/>
          <w:szCs w:val="36"/>
          <w:lang w:eastAsia="zh-CN"/>
        </w:rPr>
        <w:t>检测</w:t>
      </w:r>
      <w:r>
        <w:rPr>
          <w:rFonts w:hint="eastAsia"/>
          <w:b/>
          <w:bCs/>
          <w:sz w:val="36"/>
          <w:szCs w:val="36"/>
        </w:rPr>
        <w:t>费申请表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5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52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r>
              <w:rPr>
                <w:rFonts w:hint="eastAsia"/>
                <w:b/>
                <w:bCs/>
                <w:sz w:val="24"/>
              </w:rPr>
              <w:t>《业务受理决定》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任务单编号</w:t>
            </w:r>
          </w:p>
        </w:tc>
        <w:tc>
          <w:tcPr>
            <w:tcW w:w="5993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52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申请单位（盖章）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须为发票开具单位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5993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252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申请内容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widowControl/>
              <w:ind w:firstLine="482" w:firstLineChars="20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我单位属于在京企业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或个体工商户，现申请上述任务单下特种设备检验费缓缴。缓缴时限过后，补缴该项特种设备检验费。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ind w:firstLine="482" w:firstLineChars="200"/>
              <w:jc w:val="both"/>
              <w:rPr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以上信息真实、有效，并依法承担相应法律责任。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52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申请经办人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及联系电话</w:t>
            </w:r>
          </w:p>
        </w:tc>
        <w:tc>
          <w:tcPr>
            <w:tcW w:w="5993" w:type="dxa"/>
            <w:noWrap w:val="0"/>
            <w:vAlign w:val="top"/>
          </w:tcPr>
          <w:p>
            <w:pPr>
              <w:ind w:firstLine="480" w:firstLineChars="200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52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申请日期</w:t>
            </w:r>
          </w:p>
        </w:tc>
        <w:tc>
          <w:tcPr>
            <w:tcW w:w="5993" w:type="dxa"/>
            <w:noWrap w:val="0"/>
            <w:vAlign w:val="top"/>
          </w:tcPr>
          <w:p>
            <w:pPr>
              <w:ind w:firstLine="480" w:firstLineChars="200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52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检验机构</w:t>
            </w:r>
            <w:r>
              <w:rPr>
                <w:rFonts w:hint="eastAsia"/>
                <w:b/>
                <w:bCs/>
                <w:sz w:val="24"/>
              </w:rPr>
              <w:t>用章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wordWrap w:val="0"/>
              <w:ind w:firstLine="480" w:firstLineChars="20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</w:tbl>
    <w:p>
      <w:pPr>
        <w:widowControl/>
        <w:spacing w:line="360" w:lineRule="exact"/>
        <w:ind w:firstLine="0" w:firstLineChars="0"/>
        <w:jc w:val="both"/>
        <w:rPr>
          <w:b/>
          <w:bCs/>
          <w:szCs w:val="21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Cs w:val="21"/>
        </w:rPr>
        <w:t>备注：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Cs w:val="21"/>
          <w:lang w:eastAsia="zh-CN"/>
        </w:rPr>
        <w:t>缓缴政策只适用于在京企业或个体工商户，缴费单位为行政部门和事业单位不享受缓缴政策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Cs w:val="21"/>
        </w:rPr>
        <w:t>。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中等线简体">
    <w:altName w:val="等线 Light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ODQxNTNiZmY2OGY3YzZiYjE0NWFjNzI2ODM3NDkifQ=="/>
  </w:docVars>
  <w:rsids>
    <w:rsidRoot w:val="02E24D26"/>
    <w:rsid w:val="02E2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="Times New Roman"/>
      <w:kern w:val="2"/>
      <w:sz w:val="32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2022-11-10T08:10:00Z</dcterms:created>
  <dc:creator>小杜儿～</dc:creator>
  <cp:lastModifiedBy>小杜儿～</cp:lastModifiedBy>
  <dcterms:modified xsi:type="dcterms:W3CDTF">2022-11-10T08:10:42Z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6FE3A1521F1841229C26F997F1364011</vt:lpwstr>
  </property>
</Properties>
</file>