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  <w:t>附件1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  <w:t>规章清理情况统计表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填表单位：                   联系人：        电话：         填表日期：   年  月  日 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908"/>
        <w:gridCol w:w="1917"/>
        <w:gridCol w:w="6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12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序号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名称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清理意见</w:t>
            </w:r>
          </w:p>
        </w:tc>
        <w:tc>
          <w:tcPr>
            <w:tcW w:w="6163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清理理由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2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4908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6163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2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4908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6163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</w:tr>
    </w:tbl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  <w:t>填表说明：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960" w:hanging="960" w:hangingChars="300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>1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.“清理意见”栏应填报废止</w:t>
      </w:r>
      <w:bookmarkStart w:id="0" w:name="_GoBack"/>
      <w:bookmarkEnd w:id="0"/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、修订或因符合公平竞争审查制度例外规定继续保留。对部分条款进行修订的，应列明具体条款内容及修订方案。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960" w:hanging="900" w:hangingChars="300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 xml:space="preserve">    2.“清理理由”栏应填报具体属于四个方面清理重点的何种情形。因符合例外规定继续保留的，应详细说明适用例外规定的具体理由和实施期限。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896" w:leftChars="284" w:hanging="300" w:hangingChars="100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 xml:space="preserve">3. 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begin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instrText xml:space="preserve"> HYPERLINK "mailto:请于2023年8月15日前将此表加盖公章的PDF版和word版发送至邮箱gpjzsclxhy@163.com。" </w:instrTex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separate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请于2023年8月31日前将此表加盖公章的PDF版和word版发送至邮箱gpjzsclxhy@163.com。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end"/>
      </w:r>
    </w:p>
    <w:p>
      <w:pPr>
        <w:suppressAutoHyphens/>
        <w:bidi w:val="0"/>
        <w:spacing w:beforeLines="0" w:afterLines="0"/>
        <w:jc w:val="both"/>
        <w:rPr>
          <w:rFonts w:hint="eastAsia" w:ascii="仿宋_GB2312" w:hAnsi="楷体" w:eastAsia="仿宋_GB2312" w:cs="楷体"/>
          <w:color w:val="auto"/>
          <w:kern w:val="2"/>
          <w:sz w:val="30"/>
          <w:szCs w:val="30"/>
          <w:shd w:val="clear" w:color="050000" w:fill="auto"/>
          <w:lang w:val="en-US" w:eastAsia="zh-CN" w:bidi="ar-SA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00831F7"/>
    <w:rsid w:val="300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unhideWhenUsed/>
    <w:qFormat/>
    <w:uiPriority w:val="99"/>
    <w:pPr>
      <w:widowControl w:val="0"/>
      <w:spacing w:beforeLines="0" w:afterLines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/>
    </w:rPr>
  </w:style>
  <w:style w:type="paragraph" w:styleId="3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ascii="Times New Roman" w:hAnsi="Times New Roman" w:eastAsia="宋体" w:cs="Times New Roman"/>
      <w:kern w:val="2"/>
      <w:sz w:val="18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2023-08-18T05:40:00Z</dcterms:created>
  <dc:creator>小杜儿～</dc:creator>
  <cp:lastModifiedBy>小杜儿～</cp:lastModifiedBy>
  <dcterms:modified xsi:type="dcterms:W3CDTF">2023-08-18T05:41:08Z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95FBDF7352364364913E26A87E498B11_11</vt:lpwstr>
  </property>
</Properties>
</file>