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5236" w14:textId="77777777" w:rsidR="00434CE2" w:rsidRDefault="00434A8F">
      <w:pPr>
        <w:spacing w:line="440" w:lineRule="exact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/>
          <w:b/>
          <w:sz w:val="36"/>
          <w:szCs w:val="32"/>
        </w:rPr>
        <w:t>经营者集中简易案件公示表</w:t>
      </w:r>
    </w:p>
    <w:p w14:paraId="7B5AE137" w14:textId="77777777" w:rsidR="00434CE2" w:rsidRDefault="00434CE2">
      <w:pPr>
        <w:spacing w:line="440" w:lineRule="exact"/>
        <w:jc w:val="center"/>
        <w:rPr>
          <w:rFonts w:ascii="Times New Roman" w:eastAsia="仿宋" w:hAnsi="Times New Roman"/>
          <w:sz w:val="24"/>
          <w:szCs w:val="24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619"/>
        <w:gridCol w:w="5106"/>
      </w:tblGrid>
      <w:tr w:rsidR="00434CE2" w14:paraId="0B5C7CD8" w14:textId="77777777">
        <w:trPr>
          <w:trHeight w:val="528"/>
        </w:trPr>
        <w:tc>
          <w:tcPr>
            <w:tcW w:w="2033" w:type="dxa"/>
            <w:shd w:val="clear" w:color="auto" w:fill="D9D9D9"/>
          </w:tcPr>
          <w:p w14:paraId="687F0811" w14:textId="77777777" w:rsidR="00434CE2" w:rsidRDefault="00434A8F">
            <w:pPr>
              <w:adjustRightInd w:val="0"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案件名称</w:t>
            </w:r>
          </w:p>
        </w:tc>
        <w:tc>
          <w:tcPr>
            <w:tcW w:w="6725" w:type="dxa"/>
            <w:gridSpan w:val="2"/>
            <w:shd w:val="clear" w:color="auto" w:fill="auto"/>
          </w:tcPr>
          <w:p w14:paraId="6C657593" w14:textId="17379A36" w:rsidR="00434CE2" w:rsidRDefault="00B62CB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B62CB8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河钢集团</w:t>
            </w:r>
            <w:proofErr w:type="gramEnd"/>
            <w:r w:rsidRPr="00B62CB8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有限公司与中</w:t>
            </w:r>
            <w:proofErr w:type="gramStart"/>
            <w:r w:rsidRPr="00B62CB8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金资本</w:t>
            </w:r>
            <w:proofErr w:type="gramEnd"/>
            <w:r w:rsidRPr="00B62CB8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运营有限公司新设合营企业案</w:t>
            </w:r>
          </w:p>
        </w:tc>
      </w:tr>
      <w:tr w:rsidR="00434CE2" w14:paraId="7A121D4E" w14:textId="77777777">
        <w:trPr>
          <w:trHeight w:val="2264"/>
        </w:trPr>
        <w:tc>
          <w:tcPr>
            <w:tcW w:w="2033" w:type="dxa"/>
            <w:shd w:val="clear" w:color="auto" w:fill="D9D9D9"/>
          </w:tcPr>
          <w:p w14:paraId="762E2848" w14:textId="77777777" w:rsidR="00434CE2" w:rsidRDefault="00434A8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交易概况（限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字内）</w:t>
            </w:r>
          </w:p>
        </w:tc>
        <w:tc>
          <w:tcPr>
            <w:tcW w:w="6725" w:type="dxa"/>
            <w:gridSpan w:val="2"/>
            <w:shd w:val="clear" w:color="auto" w:fill="auto"/>
          </w:tcPr>
          <w:p w14:paraId="63CC4CBD" w14:textId="2C153741" w:rsidR="00434CE2" w:rsidRDefault="0016284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62843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中</w:t>
            </w:r>
            <w:proofErr w:type="gramStart"/>
            <w:r w:rsidRPr="00162843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金资本</w:t>
            </w:r>
            <w:proofErr w:type="gramEnd"/>
            <w:r w:rsidRPr="00162843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运营有限公司</w:t>
            </w:r>
            <w:r w:rsidR="00434A8F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（“</w:t>
            </w:r>
            <w:r w:rsidR="00434A8F"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sz w:val="24"/>
                <w:szCs w:val="24"/>
              </w:rPr>
              <w:t>中金</w:t>
            </w:r>
            <w:r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sz w:val="24"/>
                <w:szCs w:val="24"/>
              </w:rPr>
              <w:t>资本</w:t>
            </w:r>
            <w:r w:rsidR="00434A8F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”）</w:t>
            </w:r>
            <w:proofErr w:type="gramStart"/>
            <w:r w:rsidR="00434A8F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和</w:t>
            </w:r>
            <w:r w:rsidR="00FF73DE" w:rsidRPr="00FF73DE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河钢集团</w:t>
            </w:r>
            <w:proofErr w:type="gramEnd"/>
            <w:r w:rsidR="00FF73DE" w:rsidRPr="00FF73DE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有限公司</w:t>
            </w:r>
            <w:r w:rsidR="00434A8F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（</w:t>
            </w:r>
            <w:r w:rsidR="00406A9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“</w:t>
            </w:r>
            <w:r w:rsidR="00FF73DE" w:rsidRPr="00A02484"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sz w:val="24"/>
                <w:szCs w:val="24"/>
              </w:rPr>
              <w:t>河钢集团</w:t>
            </w:r>
            <w:r w:rsidR="00406A9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”</w:t>
            </w:r>
            <w:r w:rsidR="00434A8F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）等公司签署交易文件，拟在中国境内设立一家有限合伙企业形式的合营企业（“</w:t>
            </w:r>
            <w:r w:rsidR="00434A8F"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sz w:val="24"/>
                <w:szCs w:val="24"/>
              </w:rPr>
              <w:t>本次交易</w:t>
            </w:r>
            <w:r w:rsidR="00434A8F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”）。合营企业将主要在中国境内从事</w:t>
            </w:r>
            <w:r w:rsidR="00434A8F">
              <w:rPr>
                <w:rFonts w:ascii="Times New Roman" w:eastAsiaTheme="minorEastAsia" w:hAnsi="Times New Roman" w:hint="eastAsia"/>
                <w:bCs/>
                <w:color w:val="000000" w:themeColor="text1"/>
                <w:sz w:val="24"/>
                <w:szCs w:val="24"/>
                <w:lang w:val="en-GB"/>
              </w:rPr>
              <w:t>私</w:t>
            </w:r>
            <w:proofErr w:type="gramStart"/>
            <w:r w:rsidR="00434A8F">
              <w:rPr>
                <w:rFonts w:ascii="Times New Roman" w:eastAsiaTheme="minorEastAsia" w:hAnsi="Times New Roman" w:hint="eastAsia"/>
                <w:bCs/>
                <w:color w:val="000000" w:themeColor="text1"/>
                <w:sz w:val="24"/>
                <w:szCs w:val="24"/>
                <w:lang w:val="en-GB"/>
              </w:rPr>
              <w:t>募股权投资</w:t>
            </w:r>
            <w:proofErr w:type="gramEnd"/>
            <w:r w:rsidR="00434A8F">
              <w:rPr>
                <w:rFonts w:ascii="Times New Roman" w:eastAsiaTheme="minorEastAsia" w:hAnsi="Times New Roman" w:hint="eastAsia"/>
                <w:bCs/>
                <w:color w:val="000000" w:themeColor="text1"/>
                <w:sz w:val="24"/>
                <w:szCs w:val="24"/>
                <w:lang w:val="en-GB"/>
              </w:rPr>
              <w:t>基金业务</w:t>
            </w:r>
            <w:r w:rsidR="00434A8F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2FA8CECB" w14:textId="1266BD48" w:rsidR="00434CE2" w:rsidRDefault="00434A8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本次交易后，中</w:t>
            </w:r>
            <w:proofErr w:type="gramStart"/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金</w:t>
            </w:r>
            <w:r w:rsidR="00FF73DE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资本</w:t>
            </w:r>
            <w:proofErr w:type="gramEnd"/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为合营企业的普通合伙人，持有合营企业约</w:t>
            </w:r>
            <w:r w:rsidR="00C102CB" w:rsidRPr="00C102C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0.3125%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的份额，</w:t>
            </w:r>
            <w:proofErr w:type="gramStart"/>
            <w:r w:rsidR="00C102CB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河钢集团</w:t>
            </w:r>
            <w:proofErr w:type="gramEnd"/>
            <w:r w:rsidR="00E05A52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关联公司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为合营企业的</w:t>
            </w:r>
            <w:r w:rsidR="00E05A52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普通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合伙人，持有合营企业约</w:t>
            </w:r>
            <w:r w:rsidR="00C50D85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0.0031</w:t>
            </w:r>
            <w:r w:rsidR="00F35F0A" w:rsidRPr="00F35F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%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的份额，</w:t>
            </w:r>
            <w:proofErr w:type="gramStart"/>
            <w:r w:rsidR="00A057E0" w:rsidRPr="00A057E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河钢集团</w:t>
            </w:r>
            <w:proofErr w:type="gramEnd"/>
            <w:r w:rsidR="00A057E0" w:rsidRPr="00A057E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为</w:t>
            </w:r>
            <w:r w:rsidR="005A2171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合营企业</w:t>
            </w:r>
            <w:r w:rsidR="00A057E0" w:rsidRPr="00A057E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的有限合伙人，持有</w:t>
            </w:r>
            <w:r w:rsidR="005A2171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合营企业</w:t>
            </w:r>
            <w:r w:rsidR="00A057E0" w:rsidRPr="00A057E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99.6844%</w:t>
            </w:r>
            <w:r w:rsidR="00A057E0" w:rsidRPr="00A057E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份额</w:t>
            </w:r>
            <w:r w:rsidR="005A2171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，</w:t>
            </w:r>
            <w:r w:rsidR="00E05A52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中</w:t>
            </w:r>
            <w:proofErr w:type="gramStart"/>
            <w:r w:rsidR="00E05A52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金资本与河钢</w:t>
            </w:r>
            <w:proofErr w:type="gramEnd"/>
            <w:r w:rsidR="00E05A52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集团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共同控制合营企业。</w:t>
            </w:r>
          </w:p>
        </w:tc>
      </w:tr>
      <w:tr w:rsidR="00C4258D" w14:paraId="06D1FA00" w14:textId="77777777">
        <w:trPr>
          <w:trHeight w:val="1421"/>
        </w:trPr>
        <w:tc>
          <w:tcPr>
            <w:tcW w:w="2033" w:type="dxa"/>
            <w:vMerge w:val="restart"/>
            <w:shd w:val="clear" w:color="auto" w:fill="D9D9D9"/>
          </w:tcPr>
          <w:p w14:paraId="23FB3831" w14:textId="77777777" w:rsidR="00C4258D" w:rsidRDefault="00C4258D" w:rsidP="00C4258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参与集中的经营者简介</w:t>
            </w:r>
          </w:p>
        </w:tc>
        <w:tc>
          <w:tcPr>
            <w:tcW w:w="1619" w:type="dxa"/>
            <w:shd w:val="clear" w:color="auto" w:fill="auto"/>
          </w:tcPr>
          <w:p w14:paraId="77A77734" w14:textId="0869B3B9" w:rsidR="00C4258D" w:rsidRDefault="00B364D7" w:rsidP="00C4258D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B62CB8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河钢集团</w:t>
            </w:r>
            <w:proofErr w:type="gramEnd"/>
          </w:p>
        </w:tc>
        <w:tc>
          <w:tcPr>
            <w:tcW w:w="5106" w:type="dxa"/>
            <w:shd w:val="clear" w:color="auto" w:fill="auto"/>
          </w:tcPr>
          <w:p w14:paraId="3F11BC66" w14:textId="1182702C" w:rsidR="00C4258D" w:rsidRDefault="00E14243" w:rsidP="00C4258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河钢集团</w:t>
            </w:r>
            <w:proofErr w:type="gramEnd"/>
            <w:r w:rsidR="00C4258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于</w:t>
            </w:r>
            <w:r w:rsidR="00783F30" w:rsidRPr="00783F3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2008</w:t>
            </w:r>
            <w:r w:rsidR="00783F30" w:rsidRPr="00783F3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783F30" w:rsidRPr="00783F3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6</w:t>
            </w:r>
            <w:r w:rsidR="00783F30" w:rsidRPr="00783F3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783F30" w:rsidRPr="00783F3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24</w:t>
            </w:r>
            <w:r w:rsidR="00783F30" w:rsidRPr="00783F30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日</w:t>
            </w:r>
            <w:r w:rsidR="00C4258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成立于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河北省石家庄市</w:t>
            </w:r>
            <w:r w:rsidR="00C4258D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，主要业务</w:t>
            </w:r>
            <w:r w:rsidR="004F72D9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为</w:t>
            </w:r>
            <w:r w:rsidR="004F72D9" w:rsidRPr="004F72D9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铁矿石采选、钢铁冶炼加工、钢铁及原材料的贸易和物流、供应链平台服务</w:t>
            </w:r>
            <w:r w:rsidR="000C0166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、提供</w:t>
            </w:r>
            <w:r w:rsidR="004F72D9" w:rsidRPr="004F72D9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钒钛产品的生产和贸易等服务</w:t>
            </w:r>
            <w:r w:rsidR="00C4258D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66AFF189" w14:textId="02F30A46" w:rsidR="00C4258D" w:rsidRDefault="007F7277" w:rsidP="00C4258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河钢集团</w:t>
            </w:r>
            <w:proofErr w:type="gramEnd"/>
            <w:r w:rsidR="00846D66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为</w:t>
            </w:r>
            <w:r w:rsidR="00846D66" w:rsidRPr="00846D66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河北省人民政府国有资产</w:t>
            </w:r>
            <w:r w:rsidR="00CD0715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监督</w:t>
            </w:r>
            <w:r w:rsidR="00846D66" w:rsidRPr="00846D66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管理委员会</w:t>
            </w:r>
            <w:r w:rsidR="00846D66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下属企业</w:t>
            </w:r>
            <w:r w:rsidR="00C4258D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66D2F" w14:paraId="1313DEDF" w14:textId="77777777">
        <w:trPr>
          <w:trHeight w:val="468"/>
        </w:trPr>
        <w:tc>
          <w:tcPr>
            <w:tcW w:w="2033" w:type="dxa"/>
            <w:vMerge/>
            <w:shd w:val="clear" w:color="auto" w:fill="D9D9D9"/>
          </w:tcPr>
          <w:p w14:paraId="15F92BEC" w14:textId="77777777" w:rsidR="00D66D2F" w:rsidRDefault="00D66D2F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316B1DD" w14:textId="57559E8C" w:rsidR="00D66D2F" w:rsidRDefault="00D66D2F" w:rsidP="00D66D2F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中</w:t>
            </w:r>
            <w:proofErr w:type="gramStart"/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金</w:t>
            </w:r>
            <w:r w:rsidR="00143442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资本</w:t>
            </w:r>
            <w:proofErr w:type="gramEnd"/>
          </w:p>
        </w:tc>
        <w:tc>
          <w:tcPr>
            <w:tcW w:w="5106" w:type="dxa"/>
            <w:shd w:val="clear" w:color="auto" w:fill="auto"/>
          </w:tcPr>
          <w:p w14:paraId="69B668B9" w14:textId="77777777" w:rsidR="00125A24" w:rsidRDefault="00125A24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中</w:t>
            </w:r>
            <w:proofErr w:type="gramStart"/>
            <w:r w:rsidRP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金资本</w:t>
            </w:r>
            <w:proofErr w:type="gramEnd"/>
            <w:r w:rsidRP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于</w:t>
            </w:r>
            <w:r w:rsidRP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2017</w:t>
            </w:r>
            <w:r w:rsidRP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年</w:t>
            </w:r>
            <w:r w:rsidRP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3</w:t>
            </w:r>
            <w:r w:rsidRP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月</w:t>
            </w:r>
            <w:r w:rsidRP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6</w:t>
            </w:r>
            <w:r w:rsidRP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日成立于北京市，主要从事私</w:t>
            </w:r>
            <w:proofErr w:type="gramStart"/>
            <w:r w:rsidRP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募股权基金</w:t>
            </w:r>
            <w:proofErr w:type="gramEnd"/>
            <w:r w:rsidRP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管理业务。</w:t>
            </w:r>
          </w:p>
          <w:p w14:paraId="68B21671" w14:textId="7FE78251" w:rsidR="00D66D2F" w:rsidRDefault="00D66D2F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中</w:t>
            </w:r>
            <w:proofErr w:type="gramStart"/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金</w:t>
            </w:r>
            <w:r w:rsidR="00125A24"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资本</w:t>
            </w:r>
            <w:proofErr w:type="gramEnd"/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  <w:szCs w:val="24"/>
              </w:rPr>
              <w:t>的最终控制人为中国国际金融股份有限公司，主要从事投资银行、证券服务等业务。</w:t>
            </w:r>
          </w:p>
        </w:tc>
      </w:tr>
      <w:tr w:rsidR="00D66D2F" w14:paraId="28C9E5CE" w14:textId="77777777">
        <w:trPr>
          <w:trHeight w:val="279"/>
        </w:trPr>
        <w:tc>
          <w:tcPr>
            <w:tcW w:w="2033" w:type="dxa"/>
            <w:vMerge w:val="restart"/>
            <w:shd w:val="clear" w:color="auto" w:fill="D9D9D9"/>
          </w:tcPr>
          <w:p w14:paraId="43902CF5" w14:textId="77777777" w:rsidR="00D66D2F" w:rsidRDefault="00D66D2F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725" w:type="dxa"/>
            <w:gridSpan w:val="2"/>
            <w:shd w:val="clear" w:color="auto" w:fill="auto"/>
          </w:tcPr>
          <w:p w14:paraId="0D199085" w14:textId="0387305B" w:rsidR="00D66D2F" w:rsidRDefault="001F469D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sym w:font="Wingdings" w:char="F0FE"/>
            </w:r>
            <w:r w:rsidR="00D66D2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D66D2F">
              <w:rPr>
                <w:rFonts w:ascii="Times New Roman" w:eastAsiaTheme="minorEastAsia" w:hAnsi="Times New Roman"/>
                <w:sz w:val="24"/>
                <w:szCs w:val="24"/>
              </w:rPr>
              <w:t>、在同一相关市场，所有参与集中的经营者所占市场份额之和小于</w:t>
            </w:r>
            <w:r w:rsidR="00D66D2F">
              <w:rPr>
                <w:rFonts w:ascii="Times New Roman" w:eastAsiaTheme="minorEastAsia" w:hAnsi="Times New Roman"/>
                <w:sz w:val="24"/>
                <w:szCs w:val="24"/>
              </w:rPr>
              <w:t>15%</w:t>
            </w:r>
            <w:r w:rsidR="00D66D2F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D66D2F" w14:paraId="25A46C20" w14:textId="77777777">
        <w:trPr>
          <w:trHeight w:val="330"/>
        </w:trPr>
        <w:tc>
          <w:tcPr>
            <w:tcW w:w="2033" w:type="dxa"/>
            <w:vMerge/>
            <w:shd w:val="clear" w:color="auto" w:fill="D9D9D9"/>
          </w:tcPr>
          <w:p w14:paraId="6481DF1C" w14:textId="77777777" w:rsidR="00D66D2F" w:rsidRDefault="00D66D2F" w:rsidP="00D66D2F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 w14:paraId="655915C1" w14:textId="77777777" w:rsidR="00D66D2F" w:rsidRDefault="00D66D2F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□2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、存在上下游关系的参与集中的经营者，在上下游市场所占的市场份额均小于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25%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D66D2F" w14:paraId="317F7C5C" w14:textId="77777777">
        <w:trPr>
          <w:trHeight w:val="285"/>
        </w:trPr>
        <w:tc>
          <w:tcPr>
            <w:tcW w:w="2033" w:type="dxa"/>
            <w:vMerge/>
            <w:shd w:val="clear" w:color="auto" w:fill="D9D9D9"/>
          </w:tcPr>
          <w:p w14:paraId="2FD4C764" w14:textId="77777777" w:rsidR="00D66D2F" w:rsidRDefault="00D66D2F" w:rsidP="00D66D2F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 w14:paraId="10F210E9" w14:textId="7DC3F43C" w:rsidR="00D66D2F" w:rsidRDefault="001F469D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□</w:t>
            </w:r>
            <w:r w:rsidR="00D66D2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D66D2F">
              <w:rPr>
                <w:rFonts w:ascii="Times New Roman" w:eastAsiaTheme="minorEastAsia" w:hAnsi="Times New Roman"/>
                <w:sz w:val="24"/>
                <w:szCs w:val="24"/>
              </w:rPr>
              <w:t>、不在同一相关市场、也不存在上下游关系的参与集中的经营者，在与交易有关的每个市场所占的份额均小于</w:t>
            </w:r>
            <w:r w:rsidR="00D66D2F">
              <w:rPr>
                <w:rFonts w:ascii="Times New Roman" w:eastAsiaTheme="minorEastAsia" w:hAnsi="Times New Roman"/>
                <w:sz w:val="24"/>
                <w:szCs w:val="24"/>
              </w:rPr>
              <w:t>25%</w:t>
            </w:r>
            <w:r w:rsidR="00D66D2F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D66D2F" w14:paraId="05E320BD" w14:textId="77777777">
        <w:trPr>
          <w:trHeight w:val="588"/>
        </w:trPr>
        <w:tc>
          <w:tcPr>
            <w:tcW w:w="2033" w:type="dxa"/>
            <w:vMerge/>
            <w:shd w:val="clear" w:color="auto" w:fill="D9D9D9"/>
          </w:tcPr>
          <w:p w14:paraId="02D2945E" w14:textId="77777777" w:rsidR="00D66D2F" w:rsidRDefault="00D66D2F" w:rsidP="00D66D2F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 w14:paraId="63927D70" w14:textId="77777777" w:rsidR="00D66D2F" w:rsidRDefault="00D66D2F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□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、参与集中的经营者在中国境外设立合营企业，合营企业不在中国境内从事经济活动。</w:t>
            </w:r>
          </w:p>
        </w:tc>
      </w:tr>
      <w:tr w:rsidR="00D66D2F" w14:paraId="0CB09322" w14:textId="77777777">
        <w:trPr>
          <w:trHeight w:val="264"/>
        </w:trPr>
        <w:tc>
          <w:tcPr>
            <w:tcW w:w="2033" w:type="dxa"/>
            <w:vMerge/>
            <w:shd w:val="clear" w:color="auto" w:fill="D9D9D9"/>
          </w:tcPr>
          <w:p w14:paraId="756B9E1E" w14:textId="77777777" w:rsidR="00D66D2F" w:rsidRDefault="00D66D2F" w:rsidP="00D66D2F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 w14:paraId="3C9DCC3A" w14:textId="77777777" w:rsidR="00D66D2F" w:rsidRDefault="00D66D2F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□5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、参与集中的经营者收购境外企业股权或资产的，该境外企业不在中国境内从事经济活动。</w:t>
            </w:r>
          </w:p>
        </w:tc>
      </w:tr>
      <w:tr w:rsidR="00D66D2F" w14:paraId="2F5ED0B2" w14:textId="77777777">
        <w:trPr>
          <w:trHeight w:val="345"/>
        </w:trPr>
        <w:tc>
          <w:tcPr>
            <w:tcW w:w="2033" w:type="dxa"/>
            <w:vMerge/>
            <w:shd w:val="clear" w:color="auto" w:fill="D9D9D9"/>
          </w:tcPr>
          <w:p w14:paraId="6D092C75" w14:textId="77777777" w:rsidR="00D66D2F" w:rsidRDefault="00D66D2F" w:rsidP="00D66D2F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 w14:paraId="13FB6BAF" w14:textId="77777777" w:rsidR="00D66D2F" w:rsidRDefault="00D66D2F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□6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、由两个以上的经营者共同控制的合营企业，通过集中被其中一个或一个以上经营者控制。</w:t>
            </w:r>
          </w:p>
        </w:tc>
      </w:tr>
      <w:tr w:rsidR="00D66D2F" w14:paraId="5C929D3D" w14:textId="77777777">
        <w:trPr>
          <w:cantSplit/>
        </w:trPr>
        <w:tc>
          <w:tcPr>
            <w:tcW w:w="2033" w:type="dxa"/>
            <w:shd w:val="clear" w:color="auto" w:fill="D9D9D9"/>
          </w:tcPr>
          <w:p w14:paraId="63791860" w14:textId="77777777" w:rsidR="00D66D2F" w:rsidRDefault="00D66D2F" w:rsidP="00D66D2F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6725" w:type="dxa"/>
            <w:gridSpan w:val="2"/>
            <w:shd w:val="clear" w:color="auto" w:fill="auto"/>
          </w:tcPr>
          <w:p w14:paraId="37A9014E" w14:textId="169F50B5" w:rsidR="00D66D2F" w:rsidRDefault="00B82BF4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  <w:u w:val="single"/>
              </w:rPr>
              <w:t>横向重叠</w:t>
            </w:r>
            <w:r w:rsidR="00D66D2F">
              <w:rPr>
                <w:rFonts w:ascii="Times New Roman" w:eastAsiaTheme="minorEastAsia" w:hAnsi="Times New Roman" w:hint="eastAsia"/>
                <w:sz w:val="24"/>
                <w:szCs w:val="24"/>
              </w:rPr>
              <w:t>：</w:t>
            </w:r>
          </w:p>
          <w:p w14:paraId="69A3CC6C" w14:textId="67D1EEE4" w:rsidR="00D66D2F" w:rsidRDefault="00D66D2F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2024</w:t>
            </w: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年中国境内私募股权投资基金市场：</w:t>
            </w:r>
          </w:p>
          <w:p w14:paraId="4BE64930" w14:textId="3791B3E4" w:rsidR="00D66D2F" w:rsidRDefault="00B82BF4" w:rsidP="00D66D2F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河钢集团</w:t>
            </w:r>
            <w:proofErr w:type="gramEnd"/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：</w:t>
            </w: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0-5%</w:t>
            </w: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，</w:t>
            </w:r>
            <w:r w:rsidR="00D66D2F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中金</w:t>
            </w:r>
            <w:r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资本</w:t>
            </w:r>
            <w:r w:rsidR="00D66D2F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：</w:t>
            </w:r>
            <w:r w:rsidR="00905A01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0-5%</w:t>
            </w:r>
            <w:r w:rsidR="00754BF0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，各方合计：</w:t>
            </w:r>
            <w:r w:rsidR="00754BF0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0-5%</w:t>
            </w:r>
          </w:p>
        </w:tc>
      </w:tr>
    </w:tbl>
    <w:p w14:paraId="7FA70F16" w14:textId="77777777" w:rsidR="00434CE2" w:rsidRDefault="00434CE2">
      <w:pPr>
        <w:rPr>
          <w:rFonts w:ascii="Times New Roman" w:eastAsia="仿宋" w:hAnsi="Times New Roman"/>
          <w:sz w:val="24"/>
          <w:szCs w:val="24"/>
        </w:rPr>
      </w:pPr>
    </w:p>
    <w:sectPr w:rsidR="00434C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4FE2" w14:textId="77777777" w:rsidR="008C2B42" w:rsidRDefault="008C2B42">
      <w:r>
        <w:separator/>
      </w:r>
    </w:p>
  </w:endnote>
  <w:endnote w:type="continuationSeparator" w:id="0">
    <w:p w14:paraId="01A53B50" w14:textId="77777777" w:rsidR="008C2B42" w:rsidRDefault="008C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2228D" w14:textId="77777777" w:rsidR="00434CE2" w:rsidRDefault="00434A8F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 w14:paraId="55243DAF" w14:textId="77777777" w:rsidR="00434CE2" w:rsidRDefault="00434C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4A77" w14:textId="77777777" w:rsidR="008C2B42" w:rsidRDefault="008C2B42">
      <w:r>
        <w:separator/>
      </w:r>
    </w:p>
  </w:footnote>
  <w:footnote w:type="continuationSeparator" w:id="0">
    <w:p w14:paraId="346B9082" w14:textId="77777777" w:rsidR="008C2B42" w:rsidRDefault="008C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2898"/>
    <w:multiLevelType w:val="multilevel"/>
    <w:tmpl w:val="0143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2884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7C"/>
    <w:rsid w:val="FFA71E1B"/>
    <w:rsid w:val="FFBD337C"/>
    <w:rsid w:val="00004579"/>
    <w:rsid w:val="00005AB4"/>
    <w:rsid w:val="00010A97"/>
    <w:rsid w:val="00014968"/>
    <w:rsid w:val="00016C49"/>
    <w:rsid w:val="0004127C"/>
    <w:rsid w:val="00045D7F"/>
    <w:rsid w:val="000846E3"/>
    <w:rsid w:val="000C0166"/>
    <w:rsid w:val="000D75E6"/>
    <w:rsid w:val="00100DA0"/>
    <w:rsid w:val="001136E0"/>
    <w:rsid w:val="001144D7"/>
    <w:rsid w:val="00125A24"/>
    <w:rsid w:val="00126D4C"/>
    <w:rsid w:val="00127F7E"/>
    <w:rsid w:val="001414F2"/>
    <w:rsid w:val="00143442"/>
    <w:rsid w:val="00143685"/>
    <w:rsid w:val="00146FFA"/>
    <w:rsid w:val="00153251"/>
    <w:rsid w:val="00162843"/>
    <w:rsid w:val="001A74B3"/>
    <w:rsid w:val="001A7E88"/>
    <w:rsid w:val="001C5D0F"/>
    <w:rsid w:val="001C7A99"/>
    <w:rsid w:val="001D64A9"/>
    <w:rsid w:val="001F469D"/>
    <w:rsid w:val="00203E05"/>
    <w:rsid w:val="00215172"/>
    <w:rsid w:val="002254A1"/>
    <w:rsid w:val="00226AD0"/>
    <w:rsid w:val="0024232B"/>
    <w:rsid w:val="00272C45"/>
    <w:rsid w:val="002C56F4"/>
    <w:rsid w:val="002D262C"/>
    <w:rsid w:val="002D4678"/>
    <w:rsid w:val="002E3DED"/>
    <w:rsid w:val="00312B34"/>
    <w:rsid w:val="00315778"/>
    <w:rsid w:val="00327432"/>
    <w:rsid w:val="00327A64"/>
    <w:rsid w:val="00333611"/>
    <w:rsid w:val="00334AC4"/>
    <w:rsid w:val="00335E8C"/>
    <w:rsid w:val="00352F2B"/>
    <w:rsid w:val="00355C44"/>
    <w:rsid w:val="00363AFF"/>
    <w:rsid w:val="0039090D"/>
    <w:rsid w:val="003C41D9"/>
    <w:rsid w:val="003C6801"/>
    <w:rsid w:val="003E22F5"/>
    <w:rsid w:val="003E5A60"/>
    <w:rsid w:val="003F5681"/>
    <w:rsid w:val="00400416"/>
    <w:rsid w:val="004069F4"/>
    <w:rsid w:val="00406A90"/>
    <w:rsid w:val="00434A8F"/>
    <w:rsid w:val="00434CE2"/>
    <w:rsid w:val="00444C57"/>
    <w:rsid w:val="00452A90"/>
    <w:rsid w:val="00456458"/>
    <w:rsid w:val="00457C0B"/>
    <w:rsid w:val="004625EE"/>
    <w:rsid w:val="00464B27"/>
    <w:rsid w:val="004A2940"/>
    <w:rsid w:val="004A5BB7"/>
    <w:rsid w:val="004B377E"/>
    <w:rsid w:val="004C6BC2"/>
    <w:rsid w:val="004D11BB"/>
    <w:rsid w:val="004E44BE"/>
    <w:rsid w:val="004E6765"/>
    <w:rsid w:val="004F72D9"/>
    <w:rsid w:val="00511F11"/>
    <w:rsid w:val="00512A41"/>
    <w:rsid w:val="00524589"/>
    <w:rsid w:val="00531E06"/>
    <w:rsid w:val="00532444"/>
    <w:rsid w:val="00541BC4"/>
    <w:rsid w:val="0056303B"/>
    <w:rsid w:val="005765EA"/>
    <w:rsid w:val="00591F32"/>
    <w:rsid w:val="00595167"/>
    <w:rsid w:val="005A2171"/>
    <w:rsid w:val="005A42F6"/>
    <w:rsid w:val="005A506A"/>
    <w:rsid w:val="005C3434"/>
    <w:rsid w:val="006101E0"/>
    <w:rsid w:val="00612413"/>
    <w:rsid w:val="006125F1"/>
    <w:rsid w:val="00646105"/>
    <w:rsid w:val="006575A9"/>
    <w:rsid w:val="00660FBA"/>
    <w:rsid w:val="00665401"/>
    <w:rsid w:val="00667DD8"/>
    <w:rsid w:val="00672A8C"/>
    <w:rsid w:val="00675602"/>
    <w:rsid w:val="00686063"/>
    <w:rsid w:val="006A27A4"/>
    <w:rsid w:val="006A7C0A"/>
    <w:rsid w:val="006B652F"/>
    <w:rsid w:val="006B723F"/>
    <w:rsid w:val="006E714D"/>
    <w:rsid w:val="00701B1C"/>
    <w:rsid w:val="00723CDE"/>
    <w:rsid w:val="0073180F"/>
    <w:rsid w:val="00745A3B"/>
    <w:rsid w:val="00754BF0"/>
    <w:rsid w:val="00762920"/>
    <w:rsid w:val="0077112F"/>
    <w:rsid w:val="00783F30"/>
    <w:rsid w:val="007A4D28"/>
    <w:rsid w:val="007B0AB1"/>
    <w:rsid w:val="007C6D9E"/>
    <w:rsid w:val="007D5DCA"/>
    <w:rsid w:val="007E1612"/>
    <w:rsid w:val="007F2294"/>
    <w:rsid w:val="007F7277"/>
    <w:rsid w:val="0080086D"/>
    <w:rsid w:val="00803F57"/>
    <w:rsid w:val="00842580"/>
    <w:rsid w:val="00846D66"/>
    <w:rsid w:val="00856BB5"/>
    <w:rsid w:val="00856EF1"/>
    <w:rsid w:val="008607CF"/>
    <w:rsid w:val="00871026"/>
    <w:rsid w:val="00896ABA"/>
    <w:rsid w:val="008A0365"/>
    <w:rsid w:val="008A345F"/>
    <w:rsid w:val="008A369D"/>
    <w:rsid w:val="008A6EA2"/>
    <w:rsid w:val="008B1C46"/>
    <w:rsid w:val="008C1C3E"/>
    <w:rsid w:val="008C2B42"/>
    <w:rsid w:val="008C5EAF"/>
    <w:rsid w:val="008E5DFB"/>
    <w:rsid w:val="00905A01"/>
    <w:rsid w:val="00930C14"/>
    <w:rsid w:val="00940BA4"/>
    <w:rsid w:val="00956DDB"/>
    <w:rsid w:val="009642C7"/>
    <w:rsid w:val="009838B4"/>
    <w:rsid w:val="00991CC9"/>
    <w:rsid w:val="009D7946"/>
    <w:rsid w:val="009F59D3"/>
    <w:rsid w:val="009F704E"/>
    <w:rsid w:val="00A02484"/>
    <w:rsid w:val="00A057E0"/>
    <w:rsid w:val="00A22321"/>
    <w:rsid w:val="00A27889"/>
    <w:rsid w:val="00A35A9B"/>
    <w:rsid w:val="00A551BB"/>
    <w:rsid w:val="00A70BA2"/>
    <w:rsid w:val="00A735FD"/>
    <w:rsid w:val="00A77BA7"/>
    <w:rsid w:val="00A81A88"/>
    <w:rsid w:val="00AF1C57"/>
    <w:rsid w:val="00B03F6F"/>
    <w:rsid w:val="00B104FF"/>
    <w:rsid w:val="00B26599"/>
    <w:rsid w:val="00B34372"/>
    <w:rsid w:val="00B364D7"/>
    <w:rsid w:val="00B418D0"/>
    <w:rsid w:val="00B41C7F"/>
    <w:rsid w:val="00B5318A"/>
    <w:rsid w:val="00B53913"/>
    <w:rsid w:val="00B53BF2"/>
    <w:rsid w:val="00B62CB8"/>
    <w:rsid w:val="00B62E4C"/>
    <w:rsid w:val="00B70961"/>
    <w:rsid w:val="00B82BF4"/>
    <w:rsid w:val="00BA48B0"/>
    <w:rsid w:val="00BD1BA8"/>
    <w:rsid w:val="00BD49EB"/>
    <w:rsid w:val="00BF5A8A"/>
    <w:rsid w:val="00BF67ED"/>
    <w:rsid w:val="00C00B21"/>
    <w:rsid w:val="00C102CB"/>
    <w:rsid w:val="00C34F0D"/>
    <w:rsid w:val="00C4258D"/>
    <w:rsid w:val="00C50D85"/>
    <w:rsid w:val="00C534CD"/>
    <w:rsid w:val="00C56F13"/>
    <w:rsid w:val="00C9133A"/>
    <w:rsid w:val="00CA5536"/>
    <w:rsid w:val="00CD0715"/>
    <w:rsid w:val="00CD2031"/>
    <w:rsid w:val="00CE0087"/>
    <w:rsid w:val="00D04B4C"/>
    <w:rsid w:val="00D31CB2"/>
    <w:rsid w:val="00D35B11"/>
    <w:rsid w:val="00D37158"/>
    <w:rsid w:val="00D371B1"/>
    <w:rsid w:val="00D40A9C"/>
    <w:rsid w:val="00D4295A"/>
    <w:rsid w:val="00D63019"/>
    <w:rsid w:val="00D66D2F"/>
    <w:rsid w:val="00DB5CF1"/>
    <w:rsid w:val="00DC5805"/>
    <w:rsid w:val="00DC5891"/>
    <w:rsid w:val="00DD0C00"/>
    <w:rsid w:val="00DD2216"/>
    <w:rsid w:val="00DF3D3D"/>
    <w:rsid w:val="00E05A52"/>
    <w:rsid w:val="00E14243"/>
    <w:rsid w:val="00E27DE4"/>
    <w:rsid w:val="00E60105"/>
    <w:rsid w:val="00E67E26"/>
    <w:rsid w:val="00E95B9A"/>
    <w:rsid w:val="00ED46D5"/>
    <w:rsid w:val="00EF28D3"/>
    <w:rsid w:val="00F11A3B"/>
    <w:rsid w:val="00F35226"/>
    <w:rsid w:val="00F35F0A"/>
    <w:rsid w:val="00F54CF1"/>
    <w:rsid w:val="00F608D9"/>
    <w:rsid w:val="00F7347B"/>
    <w:rsid w:val="00F83088"/>
    <w:rsid w:val="00FB32BE"/>
    <w:rsid w:val="00FF33D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0B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pPr>
      <w:spacing w:after="0" w:line="240" w:lineRule="auto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页眉 字符1"/>
    <w:basedOn w:val="a0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  <w:kern w:val="2"/>
      <w:sz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pPr>
      <w:spacing w:after="0" w:line="240" w:lineRule="auto"/>
    </w:pPr>
    <w:rPr>
      <w:rFonts w:ascii="Calibri" w:eastAsia="宋体" w:hAnsi="Calibri" w:cs="Times New Roman"/>
      <w:kern w:val="2"/>
      <w:sz w:val="21"/>
      <w:szCs w:val="22"/>
    </w:rPr>
  </w:style>
  <w:style w:type="paragraph" w:styleId="af0">
    <w:name w:val="Revision"/>
    <w:hidden/>
    <w:uiPriority w:val="99"/>
    <w:unhideWhenUsed/>
    <w:rsid w:val="00E05A52"/>
    <w:pPr>
      <w:spacing w:after="0" w:line="240" w:lineRule="auto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2025-08-27T07:12:00Z</dcterms:created>
  <dcterms:modified xsi:type="dcterms:W3CDTF">2025-08-27T07:44:00Z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