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3BA30" w14:textId="77777777" w:rsidR="00A45856" w:rsidRPr="00F96383" w:rsidRDefault="00A45856" w:rsidP="00A45856">
      <w:pPr>
        <w:widowControl/>
        <w:spacing w:after="240"/>
        <w:jc w:val="center"/>
        <w:rPr>
          <w:rFonts w:ascii="黑体" w:eastAsia="黑体" w:hAnsi="黑体" w:cs="黑体"/>
          <w:bCs/>
          <w:kern w:val="0"/>
          <w:sz w:val="36"/>
          <w:szCs w:val="36"/>
          <w:lang w:val="en-GB" w:bidi="ar-AE"/>
        </w:rPr>
      </w:pPr>
      <w:r w:rsidRPr="00F96383">
        <w:rPr>
          <w:rFonts w:ascii="黑体" w:eastAsia="黑体" w:hAnsi="黑体" w:cs="黑体" w:hint="eastAsia"/>
          <w:bCs/>
          <w:kern w:val="0"/>
          <w:sz w:val="36"/>
          <w:szCs w:val="36"/>
          <w:lang w:val="en-GB" w:bidi="ar-AE"/>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607"/>
        <w:gridCol w:w="6093"/>
      </w:tblGrid>
      <w:tr w:rsidR="00A45856" w:rsidRPr="00F96383" w14:paraId="0D35ADB8" w14:textId="77777777" w:rsidTr="00E454DD">
        <w:trPr>
          <w:trHeight w:val="926"/>
        </w:trPr>
        <w:tc>
          <w:tcPr>
            <w:tcW w:w="1940" w:type="dxa"/>
            <w:shd w:val="clear" w:color="auto" w:fill="D9D9D9"/>
            <w:vAlign w:val="center"/>
          </w:tcPr>
          <w:p w14:paraId="624A8539" w14:textId="77777777" w:rsidR="00A45856" w:rsidRPr="00F96383" w:rsidRDefault="00A45856" w:rsidP="00A45856">
            <w:pPr>
              <w:widowControl/>
              <w:adjustRightInd w:val="0"/>
              <w:snapToGrid w:val="0"/>
              <w:rPr>
                <w:rFonts w:ascii="宋体" w:eastAsia="宋体" w:hAnsi="宋体" w:cs="宋体"/>
                <w:bCs/>
                <w:color w:val="000000"/>
                <w:kern w:val="0"/>
                <w:sz w:val="24"/>
                <w:szCs w:val="24"/>
                <w:lang w:eastAsia="en-GB" w:bidi="ar-AE"/>
              </w:rPr>
            </w:pPr>
            <w:r w:rsidRPr="00F96383">
              <w:rPr>
                <w:rFonts w:ascii="宋体" w:eastAsia="宋体" w:hAnsi="宋体" w:cs="宋体" w:hint="eastAsia"/>
                <w:bCs/>
                <w:color w:val="000000"/>
                <w:kern w:val="0"/>
                <w:sz w:val="24"/>
                <w:szCs w:val="24"/>
                <w:lang w:val="en-GB" w:eastAsia="en-GB" w:bidi="ar-AE"/>
              </w:rPr>
              <w:t>案件名称</w:t>
            </w:r>
          </w:p>
        </w:tc>
        <w:tc>
          <w:tcPr>
            <w:tcW w:w="7700" w:type="dxa"/>
            <w:gridSpan w:val="2"/>
            <w:vAlign w:val="center"/>
          </w:tcPr>
          <w:p w14:paraId="5FE5C7FA" w14:textId="582C6BEE" w:rsidR="00A45856" w:rsidRPr="00F96383" w:rsidRDefault="007A10AC" w:rsidP="00A45856">
            <w:pPr>
              <w:widowControl/>
              <w:adjustRightInd w:val="0"/>
              <w:snapToGrid w:val="0"/>
              <w:rPr>
                <w:rFonts w:ascii="宋体" w:eastAsia="宋体" w:hAnsi="宋体" w:cs="宋体"/>
                <w:bCs/>
                <w:color w:val="000000"/>
                <w:kern w:val="0"/>
                <w:sz w:val="24"/>
                <w:szCs w:val="24"/>
                <w:lang w:bidi="ar-AE"/>
              </w:rPr>
            </w:pPr>
            <w:r w:rsidRPr="007A10AC">
              <w:rPr>
                <w:rFonts w:ascii="宋体" w:eastAsia="宋体" w:hAnsi="宋体" w:cs="宋体" w:hint="eastAsia"/>
                <w:bCs/>
                <w:color w:val="000000"/>
                <w:kern w:val="0"/>
                <w:sz w:val="24"/>
                <w:szCs w:val="24"/>
                <w:lang w:bidi="ar-AE"/>
              </w:rPr>
              <w:t>中金资本运营有限公司与国家电投集团产业基金管理有限公司新设合营企业案</w:t>
            </w:r>
          </w:p>
        </w:tc>
      </w:tr>
      <w:tr w:rsidR="00A45856" w:rsidRPr="00F96383" w14:paraId="4CF7CEC4" w14:textId="77777777" w:rsidTr="00E454DD">
        <w:trPr>
          <w:trHeight w:val="1391"/>
        </w:trPr>
        <w:tc>
          <w:tcPr>
            <w:tcW w:w="1940" w:type="dxa"/>
            <w:shd w:val="clear" w:color="auto" w:fill="D9D9D9"/>
            <w:vAlign w:val="center"/>
          </w:tcPr>
          <w:p w14:paraId="5F5634E6" w14:textId="77777777" w:rsidR="00A45856" w:rsidRPr="00F96383" w:rsidRDefault="00A45856" w:rsidP="00A45856">
            <w:pPr>
              <w:widowControl/>
              <w:adjustRightInd w:val="0"/>
              <w:snapToGrid w:val="0"/>
              <w:rPr>
                <w:rFonts w:ascii="宋体" w:eastAsia="宋体" w:hAnsi="宋体" w:cs="宋体"/>
                <w:bCs/>
                <w:color w:val="000000"/>
                <w:kern w:val="0"/>
                <w:sz w:val="24"/>
                <w:szCs w:val="24"/>
                <w:lang w:bidi="ar-AE"/>
              </w:rPr>
            </w:pPr>
            <w:r w:rsidRPr="00F96383">
              <w:rPr>
                <w:rFonts w:ascii="宋体" w:eastAsia="宋体" w:hAnsi="宋体" w:cs="宋体" w:hint="eastAsia"/>
                <w:bCs/>
                <w:color w:val="000000"/>
                <w:kern w:val="0"/>
                <w:sz w:val="24"/>
                <w:szCs w:val="24"/>
                <w:lang w:val="en-GB" w:bidi="ar-AE"/>
              </w:rPr>
              <w:t>交易概况（限200字内）</w:t>
            </w:r>
          </w:p>
        </w:tc>
        <w:tc>
          <w:tcPr>
            <w:tcW w:w="7700" w:type="dxa"/>
            <w:gridSpan w:val="2"/>
            <w:vAlign w:val="center"/>
          </w:tcPr>
          <w:p w14:paraId="40189F6E" w14:textId="534642C4" w:rsidR="004F51F5" w:rsidRDefault="00721783" w:rsidP="00A45856">
            <w:pPr>
              <w:adjustRightInd w:val="0"/>
              <w:snapToGrid w:val="0"/>
              <w:rPr>
                <w:rFonts w:ascii="Times New Roman" w:eastAsia="宋体" w:hAnsi="Times New Roman" w:cs="宋体"/>
                <w:kern w:val="0"/>
                <w:sz w:val="24"/>
                <w:szCs w:val="24"/>
                <w:lang w:bidi="ar-AE"/>
              </w:rPr>
            </w:pPr>
            <w:r w:rsidRPr="00721783">
              <w:rPr>
                <w:rFonts w:ascii="宋体" w:eastAsia="宋体" w:hAnsi="宋体" w:cs="宋体" w:hint="eastAsia"/>
                <w:bCs/>
                <w:color w:val="000000"/>
                <w:kern w:val="0"/>
                <w:sz w:val="24"/>
                <w:szCs w:val="24"/>
                <w:lang w:bidi="ar-AE"/>
              </w:rPr>
              <w:t>中金</w:t>
            </w:r>
            <w:r w:rsidR="00912978">
              <w:rPr>
                <w:rFonts w:ascii="宋体" w:eastAsia="宋体" w:hAnsi="宋体" w:cs="宋体" w:hint="eastAsia"/>
                <w:bCs/>
                <w:color w:val="000000"/>
                <w:kern w:val="0"/>
                <w:sz w:val="24"/>
                <w:szCs w:val="24"/>
                <w:lang w:bidi="ar-AE"/>
              </w:rPr>
              <w:t>资本运营</w:t>
            </w:r>
            <w:r w:rsidRPr="00721783">
              <w:rPr>
                <w:rFonts w:ascii="宋体" w:eastAsia="宋体" w:hAnsi="宋体" w:cs="宋体" w:hint="eastAsia"/>
                <w:bCs/>
                <w:color w:val="000000"/>
                <w:kern w:val="0"/>
                <w:sz w:val="24"/>
                <w:szCs w:val="24"/>
                <w:lang w:bidi="ar-AE"/>
              </w:rPr>
              <w:t>有限公司</w:t>
            </w:r>
            <w:r w:rsidR="00A45856" w:rsidRPr="00FC43AF">
              <w:rPr>
                <w:rFonts w:ascii="Times New Roman" w:eastAsia="宋体" w:hAnsi="Times New Roman" w:cs="宋体" w:hint="eastAsia"/>
                <w:kern w:val="0"/>
                <w:sz w:val="24"/>
                <w:szCs w:val="24"/>
                <w:lang w:bidi="ar-AE"/>
              </w:rPr>
              <w:t>（“</w:t>
            </w:r>
            <w:r w:rsidR="00FE7676" w:rsidRPr="00FC43AF">
              <w:rPr>
                <w:rFonts w:ascii="Times New Roman" w:eastAsia="宋体" w:hAnsi="Times New Roman" w:cs="宋体" w:hint="eastAsia"/>
                <w:bCs/>
                <w:color w:val="000000"/>
                <w:kern w:val="0"/>
                <w:sz w:val="24"/>
                <w:szCs w:val="24"/>
                <w:lang w:bidi="ar-AE"/>
              </w:rPr>
              <w:t>中金</w:t>
            </w:r>
            <w:r w:rsidR="00912978">
              <w:rPr>
                <w:rFonts w:ascii="宋体" w:eastAsia="宋体" w:hAnsi="宋体" w:cs="宋体" w:hint="eastAsia"/>
                <w:bCs/>
                <w:color w:val="000000"/>
                <w:kern w:val="0"/>
                <w:sz w:val="24"/>
                <w:szCs w:val="24"/>
                <w:lang w:bidi="ar-AE"/>
              </w:rPr>
              <w:t>资本</w:t>
            </w:r>
            <w:r w:rsidR="00A45856" w:rsidRPr="00FC43AF">
              <w:rPr>
                <w:rFonts w:ascii="Times New Roman" w:eastAsia="宋体" w:hAnsi="Times New Roman" w:cs="宋体" w:hint="eastAsia"/>
                <w:kern w:val="0"/>
                <w:sz w:val="24"/>
                <w:szCs w:val="24"/>
                <w:lang w:bidi="ar-AE"/>
              </w:rPr>
              <w:t>”）、</w:t>
            </w:r>
            <w:r w:rsidR="007A10AC" w:rsidRPr="007A10AC">
              <w:rPr>
                <w:rFonts w:ascii="宋体" w:eastAsia="宋体" w:hAnsi="宋体" w:cs="宋体" w:hint="eastAsia"/>
                <w:bCs/>
                <w:color w:val="000000"/>
                <w:kern w:val="0"/>
                <w:sz w:val="24"/>
                <w:szCs w:val="24"/>
                <w:lang w:bidi="ar-AE"/>
              </w:rPr>
              <w:t>国家电投集团产业基金管理有限公司</w:t>
            </w:r>
            <w:r w:rsidR="00A45856" w:rsidRPr="00FC43AF">
              <w:rPr>
                <w:rFonts w:ascii="Times New Roman" w:eastAsia="宋体" w:hAnsi="Times New Roman" w:cs="宋体" w:hint="eastAsia"/>
                <w:kern w:val="0"/>
                <w:sz w:val="24"/>
                <w:szCs w:val="24"/>
                <w:lang w:bidi="ar-AE"/>
              </w:rPr>
              <w:t>（“</w:t>
            </w:r>
            <w:r w:rsidR="001A5D19">
              <w:rPr>
                <w:rFonts w:ascii="Times New Roman" w:eastAsia="宋体" w:hAnsi="Times New Roman" w:cs="宋体" w:hint="eastAsia"/>
                <w:kern w:val="0"/>
                <w:sz w:val="24"/>
                <w:szCs w:val="24"/>
                <w:lang w:bidi="ar-AE"/>
              </w:rPr>
              <w:t>国电投基金管理公司</w:t>
            </w:r>
            <w:r w:rsidR="00A45856" w:rsidRPr="00FC43AF">
              <w:rPr>
                <w:rFonts w:ascii="Times New Roman" w:eastAsia="宋体" w:hAnsi="Times New Roman" w:cs="宋体" w:hint="eastAsia"/>
                <w:kern w:val="0"/>
                <w:sz w:val="24"/>
                <w:szCs w:val="24"/>
                <w:lang w:bidi="ar-AE"/>
              </w:rPr>
              <w:t>”）拟共同设立一家</w:t>
            </w:r>
            <w:r w:rsidR="004F51F5">
              <w:rPr>
                <w:rFonts w:ascii="Times New Roman" w:eastAsia="宋体" w:hAnsi="Times New Roman" w:cs="宋体" w:hint="eastAsia"/>
                <w:kern w:val="0"/>
                <w:sz w:val="24"/>
                <w:szCs w:val="24"/>
                <w:lang w:bidi="ar-AE"/>
              </w:rPr>
              <w:t>有限合伙企业</w:t>
            </w:r>
            <w:r w:rsidR="00A45856" w:rsidRPr="00FC43AF">
              <w:rPr>
                <w:rFonts w:ascii="Times New Roman" w:eastAsia="宋体" w:hAnsi="Times New Roman" w:cs="宋体" w:hint="eastAsia"/>
                <w:kern w:val="0"/>
                <w:sz w:val="24"/>
                <w:szCs w:val="24"/>
                <w:lang w:val="en-GB" w:bidi="ar-AE"/>
              </w:rPr>
              <w:t>（“</w:t>
            </w:r>
            <w:r w:rsidR="00A45856" w:rsidRPr="00FC43AF">
              <w:rPr>
                <w:rFonts w:ascii="Times New Roman" w:eastAsia="宋体" w:hAnsi="Times New Roman" w:cs="宋体" w:hint="eastAsia"/>
                <w:bCs/>
                <w:kern w:val="0"/>
                <w:sz w:val="24"/>
                <w:szCs w:val="24"/>
                <w:lang w:val="en-GB" w:bidi="ar-AE"/>
              </w:rPr>
              <w:t>合营企业</w:t>
            </w:r>
            <w:r w:rsidR="00A45856" w:rsidRPr="00FC43AF">
              <w:rPr>
                <w:rFonts w:ascii="Times New Roman" w:eastAsia="宋体" w:hAnsi="Times New Roman" w:cs="宋体" w:hint="eastAsia"/>
                <w:kern w:val="0"/>
                <w:sz w:val="24"/>
                <w:szCs w:val="24"/>
                <w:lang w:val="en-GB" w:bidi="ar-AE"/>
              </w:rPr>
              <w:t>”）</w:t>
            </w:r>
            <w:r w:rsidR="00A45856" w:rsidRPr="00FC43AF">
              <w:rPr>
                <w:rFonts w:ascii="Times New Roman" w:eastAsia="宋体" w:hAnsi="Times New Roman" w:cs="宋体" w:hint="eastAsia"/>
                <w:kern w:val="0"/>
                <w:sz w:val="24"/>
                <w:szCs w:val="24"/>
                <w:lang w:bidi="ar-AE"/>
              </w:rPr>
              <w:t>。</w:t>
            </w:r>
          </w:p>
          <w:p w14:paraId="1876F5A3" w14:textId="5863CD04" w:rsidR="004F51F5" w:rsidRDefault="004F51F5" w:rsidP="00A45856">
            <w:pPr>
              <w:adjustRightInd w:val="0"/>
              <w:snapToGrid w:val="0"/>
              <w:rPr>
                <w:rFonts w:ascii="Times New Roman" w:eastAsia="宋体" w:hAnsi="Times New Roman" w:cs="宋体"/>
                <w:kern w:val="0"/>
                <w:sz w:val="24"/>
                <w:szCs w:val="24"/>
                <w:lang w:bidi="ar-AE"/>
              </w:rPr>
            </w:pPr>
            <w:r w:rsidRPr="00FC43AF">
              <w:rPr>
                <w:rFonts w:ascii="Times New Roman" w:eastAsia="宋体" w:hAnsi="Times New Roman" w:cs="宋体" w:hint="eastAsia"/>
                <w:kern w:val="0"/>
                <w:sz w:val="24"/>
                <w:szCs w:val="24"/>
                <w:lang w:bidi="ar-AE"/>
              </w:rPr>
              <w:t>合营企业拟主要从事中国境内私募股权投资基金业务。</w:t>
            </w:r>
            <w:r w:rsidR="00A45856" w:rsidRPr="00FC43AF">
              <w:rPr>
                <w:rFonts w:ascii="Times New Roman" w:eastAsia="宋体" w:hAnsi="Times New Roman" w:cs="宋体" w:hint="eastAsia"/>
                <w:kern w:val="0"/>
                <w:sz w:val="24"/>
                <w:szCs w:val="24"/>
                <w:lang w:bidi="ar-AE"/>
              </w:rPr>
              <w:t>中金</w:t>
            </w:r>
            <w:r w:rsidR="00912978">
              <w:rPr>
                <w:rFonts w:ascii="宋体" w:eastAsia="宋体" w:hAnsi="宋体" w:cs="宋体" w:hint="eastAsia"/>
                <w:bCs/>
                <w:color w:val="000000"/>
                <w:kern w:val="0"/>
                <w:sz w:val="24"/>
                <w:szCs w:val="24"/>
                <w:lang w:bidi="ar-AE"/>
              </w:rPr>
              <w:t>资本</w:t>
            </w:r>
            <w:r w:rsidR="00A45856" w:rsidRPr="00FC43AF">
              <w:rPr>
                <w:rFonts w:ascii="Times New Roman" w:eastAsia="宋体" w:hAnsi="Times New Roman" w:cs="宋体" w:hint="eastAsia"/>
                <w:kern w:val="0"/>
                <w:sz w:val="24"/>
                <w:szCs w:val="24"/>
                <w:lang w:bidi="ar-AE"/>
              </w:rPr>
              <w:t>、</w:t>
            </w:r>
            <w:r w:rsidR="001A5D19">
              <w:rPr>
                <w:rFonts w:ascii="Times New Roman" w:eastAsia="宋体" w:hAnsi="Times New Roman" w:cs="宋体" w:hint="eastAsia"/>
                <w:kern w:val="0"/>
                <w:sz w:val="24"/>
                <w:szCs w:val="24"/>
                <w:lang w:bidi="ar-AE"/>
              </w:rPr>
              <w:t>国电投基金管理公司</w:t>
            </w:r>
            <w:r w:rsidR="00A45856" w:rsidRPr="00FC43AF">
              <w:rPr>
                <w:rFonts w:ascii="Times New Roman" w:eastAsia="宋体" w:hAnsi="Times New Roman" w:cs="宋体" w:hint="eastAsia"/>
                <w:kern w:val="0"/>
                <w:sz w:val="24"/>
                <w:szCs w:val="24"/>
                <w:lang w:bidi="ar-AE"/>
              </w:rPr>
              <w:t>分别持有合营企业</w:t>
            </w:r>
            <w:r w:rsidR="007A10AC" w:rsidRPr="007A10AC">
              <w:rPr>
                <w:rFonts w:ascii="Times New Roman" w:eastAsia="宋体" w:hAnsi="Times New Roman" w:cs="宋体"/>
                <w:kern w:val="0"/>
                <w:sz w:val="24"/>
                <w:szCs w:val="24"/>
                <w:lang w:bidi="ar-AE"/>
              </w:rPr>
              <w:t>0.9872%</w:t>
            </w:r>
            <w:r w:rsidR="00A45856" w:rsidRPr="00FC43AF">
              <w:rPr>
                <w:rFonts w:ascii="Times New Roman" w:eastAsia="宋体" w:hAnsi="Times New Roman" w:cs="宋体" w:hint="eastAsia"/>
                <w:kern w:val="0"/>
                <w:sz w:val="24"/>
                <w:szCs w:val="24"/>
                <w:lang w:bidi="ar-AE"/>
              </w:rPr>
              <w:t>的</w:t>
            </w:r>
            <w:r w:rsidR="00027223" w:rsidRPr="00FC43AF">
              <w:rPr>
                <w:rFonts w:ascii="Times New Roman" w:eastAsia="宋体" w:hAnsi="Times New Roman" w:cs="宋体" w:hint="eastAsia"/>
                <w:kern w:val="0"/>
                <w:sz w:val="24"/>
                <w:szCs w:val="24"/>
                <w:lang w:bidi="ar-AE"/>
              </w:rPr>
              <w:t>合伙份额</w:t>
            </w:r>
            <w:r>
              <w:rPr>
                <w:rFonts w:ascii="Times New Roman" w:eastAsia="宋体" w:hAnsi="Times New Roman" w:cs="宋体" w:hint="eastAsia"/>
                <w:kern w:val="0"/>
                <w:sz w:val="24"/>
                <w:szCs w:val="24"/>
                <w:lang w:bidi="ar-AE"/>
              </w:rPr>
              <w:t>。</w:t>
            </w:r>
          </w:p>
          <w:p w14:paraId="09383938" w14:textId="57FF8923" w:rsidR="00A45856" w:rsidRPr="00FC43AF" w:rsidRDefault="00D4344B" w:rsidP="00A45856">
            <w:pPr>
              <w:adjustRightInd w:val="0"/>
              <w:snapToGrid w:val="0"/>
              <w:rPr>
                <w:rFonts w:ascii="Times New Roman" w:eastAsia="宋体" w:hAnsi="Times New Roman" w:cs="宋体"/>
                <w:kern w:val="0"/>
                <w:sz w:val="24"/>
                <w:szCs w:val="24"/>
                <w:lang w:bidi="ar-AE"/>
              </w:rPr>
            </w:pPr>
            <w:r w:rsidRPr="00FC43AF">
              <w:rPr>
                <w:rFonts w:ascii="Times New Roman" w:eastAsia="宋体" w:hAnsi="Times New Roman" w:cs="宋体" w:hint="eastAsia"/>
                <w:kern w:val="0"/>
                <w:sz w:val="24"/>
                <w:szCs w:val="24"/>
                <w:lang w:bidi="ar-AE"/>
              </w:rPr>
              <w:t>本交易后</w:t>
            </w:r>
            <w:r w:rsidR="004F51F5">
              <w:rPr>
                <w:rFonts w:ascii="Times New Roman" w:eastAsia="宋体" w:hAnsi="Times New Roman" w:cs="宋体" w:hint="eastAsia"/>
                <w:kern w:val="0"/>
                <w:sz w:val="24"/>
                <w:szCs w:val="24"/>
                <w:lang w:bidi="ar-AE"/>
              </w:rPr>
              <w:t>，</w:t>
            </w:r>
            <w:r w:rsidRPr="00FC43AF">
              <w:rPr>
                <w:rFonts w:ascii="Times New Roman" w:eastAsia="宋体" w:hAnsi="Times New Roman" w:cs="宋体" w:hint="eastAsia"/>
                <w:kern w:val="0"/>
                <w:sz w:val="24"/>
                <w:szCs w:val="24"/>
                <w:lang w:bidi="ar-AE"/>
              </w:rPr>
              <w:t>中金</w:t>
            </w:r>
            <w:r w:rsidR="00912978">
              <w:rPr>
                <w:rFonts w:ascii="宋体" w:eastAsia="宋体" w:hAnsi="宋体" w:cs="宋体" w:hint="eastAsia"/>
                <w:bCs/>
                <w:color w:val="000000"/>
                <w:kern w:val="0"/>
                <w:sz w:val="24"/>
                <w:szCs w:val="24"/>
                <w:lang w:bidi="ar-AE"/>
              </w:rPr>
              <w:t>资本</w:t>
            </w:r>
            <w:r w:rsidRPr="00FC43AF">
              <w:rPr>
                <w:rFonts w:ascii="Times New Roman" w:eastAsia="宋体" w:hAnsi="Times New Roman" w:cs="宋体" w:hint="eastAsia"/>
                <w:kern w:val="0"/>
                <w:sz w:val="24"/>
                <w:szCs w:val="24"/>
                <w:lang w:bidi="ar-AE"/>
              </w:rPr>
              <w:t>与</w:t>
            </w:r>
            <w:r w:rsidR="001A5D19">
              <w:rPr>
                <w:rFonts w:ascii="Times New Roman" w:eastAsia="宋体" w:hAnsi="Times New Roman" w:cs="宋体" w:hint="eastAsia"/>
                <w:kern w:val="0"/>
                <w:sz w:val="24"/>
                <w:szCs w:val="24"/>
                <w:lang w:bidi="ar-AE"/>
              </w:rPr>
              <w:t>国电投基金管理公司</w:t>
            </w:r>
            <w:r w:rsidR="00F96383" w:rsidRPr="00FC43AF">
              <w:rPr>
                <w:rFonts w:ascii="Times New Roman" w:eastAsia="宋体" w:hAnsi="Times New Roman" w:cs="宋体" w:hint="eastAsia"/>
                <w:kern w:val="0"/>
                <w:sz w:val="24"/>
                <w:szCs w:val="24"/>
                <w:lang w:bidi="ar-AE"/>
              </w:rPr>
              <w:t>将</w:t>
            </w:r>
            <w:r w:rsidR="00A45856" w:rsidRPr="00FC43AF">
              <w:rPr>
                <w:rFonts w:ascii="Times New Roman" w:eastAsia="宋体" w:hAnsi="Times New Roman" w:cs="宋体" w:hint="eastAsia"/>
                <w:kern w:val="0"/>
                <w:sz w:val="24"/>
                <w:szCs w:val="24"/>
                <w:lang w:bidi="ar-AE"/>
              </w:rPr>
              <w:t>共同控制</w:t>
            </w:r>
            <w:r w:rsidR="00F96383" w:rsidRPr="00FC43AF">
              <w:rPr>
                <w:rFonts w:ascii="Times New Roman" w:eastAsia="宋体" w:hAnsi="Times New Roman" w:cs="宋体" w:hint="eastAsia"/>
                <w:kern w:val="0"/>
                <w:sz w:val="24"/>
                <w:szCs w:val="24"/>
                <w:lang w:bidi="ar-AE"/>
              </w:rPr>
              <w:t>该</w:t>
            </w:r>
            <w:r w:rsidR="00A45856" w:rsidRPr="00FC43AF">
              <w:rPr>
                <w:rFonts w:ascii="Times New Roman" w:eastAsia="宋体" w:hAnsi="Times New Roman" w:cs="宋体" w:hint="eastAsia"/>
                <w:kern w:val="0"/>
                <w:sz w:val="24"/>
                <w:szCs w:val="24"/>
                <w:lang w:bidi="ar-AE"/>
              </w:rPr>
              <w:t>合营企业。</w:t>
            </w:r>
          </w:p>
        </w:tc>
      </w:tr>
      <w:tr w:rsidR="00A45856" w:rsidRPr="00A45856" w14:paraId="423E2FDB" w14:textId="77777777" w:rsidTr="00E454DD">
        <w:trPr>
          <w:trHeight w:val="942"/>
        </w:trPr>
        <w:tc>
          <w:tcPr>
            <w:tcW w:w="1940" w:type="dxa"/>
            <w:vMerge w:val="restart"/>
            <w:shd w:val="clear" w:color="auto" w:fill="D9D9D9"/>
            <w:vAlign w:val="center"/>
          </w:tcPr>
          <w:p w14:paraId="59C42299" w14:textId="77777777" w:rsidR="00A45856" w:rsidRPr="00F96383" w:rsidRDefault="00A45856" w:rsidP="00A45856">
            <w:pPr>
              <w:widowControl/>
              <w:adjustRightInd w:val="0"/>
              <w:snapToGrid w:val="0"/>
              <w:rPr>
                <w:rFonts w:ascii="宋体" w:eastAsia="宋体" w:hAnsi="宋体" w:cs="宋体"/>
                <w:bCs/>
                <w:color w:val="000000"/>
                <w:kern w:val="0"/>
                <w:sz w:val="24"/>
                <w:szCs w:val="24"/>
                <w:lang w:bidi="ar-AE"/>
              </w:rPr>
            </w:pPr>
            <w:r w:rsidRPr="00F96383">
              <w:rPr>
                <w:rFonts w:ascii="宋体" w:eastAsia="宋体" w:hAnsi="宋体" w:cs="宋体" w:hint="eastAsia"/>
                <w:bCs/>
                <w:color w:val="000000"/>
                <w:kern w:val="0"/>
                <w:sz w:val="24"/>
                <w:szCs w:val="24"/>
                <w:lang w:val="en-GB" w:bidi="ar-AE"/>
              </w:rPr>
              <w:t>参与集中的经营者简介（每个限</w:t>
            </w:r>
            <w:r w:rsidRPr="00F96383">
              <w:rPr>
                <w:rFonts w:ascii="宋体" w:eastAsia="宋体" w:hAnsi="宋体" w:cs="宋体" w:hint="eastAsia"/>
                <w:bCs/>
                <w:color w:val="000000"/>
                <w:kern w:val="0"/>
                <w:sz w:val="24"/>
                <w:szCs w:val="24"/>
                <w:lang w:bidi="ar-AE"/>
              </w:rPr>
              <w:t>100字以内</w:t>
            </w:r>
            <w:r w:rsidRPr="00F96383">
              <w:rPr>
                <w:rFonts w:ascii="宋体" w:eastAsia="宋体" w:hAnsi="宋体" w:cs="宋体" w:hint="eastAsia"/>
                <w:bCs/>
                <w:color w:val="000000"/>
                <w:kern w:val="0"/>
                <w:sz w:val="24"/>
                <w:szCs w:val="24"/>
                <w:lang w:val="en-GB" w:bidi="ar-AE"/>
              </w:rPr>
              <w:t>）</w:t>
            </w:r>
          </w:p>
        </w:tc>
        <w:tc>
          <w:tcPr>
            <w:tcW w:w="1607" w:type="dxa"/>
            <w:vAlign w:val="center"/>
          </w:tcPr>
          <w:p w14:paraId="547028EA" w14:textId="39C1E8BE" w:rsidR="00A45856" w:rsidRPr="00F96383" w:rsidRDefault="00A45856" w:rsidP="00A45856">
            <w:pPr>
              <w:widowControl/>
              <w:adjustRightInd w:val="0"/>
              <w:snapToGrid w:val="0"/>
              <w:rPr>
                <w:rFonts w:ascii="宋体" w:eastAsia="宋体" w:hAnsi="宋体" w:cs="宋体"/>
                <w:bCs/>
                <w:color w:val="000000"/>
                <w:kern w:val="0"/>
                <w:sz w:val="24"/>
                <w:szCs w:val="24"/>
                <w:lang w:val="en-GB" w:bidi="ar-AE"/>
              </w:rPr>
            </w:pPr>
            <w:r w:rsidRPr="00F96383">
              <w:rPr>
                <w:rFonts w:ascii="宋体" w:eastAsia="宋体" w:hAnsi="宋体" w:cs="宋体" w:hint="eastAsia"/>
                <w:bCs/>
                <w:color w:val="000000"/>
                <w:kern w:val="0"/>
                <w:sz w:val="24"/>
                <w:szCs w:val="24"/>
                <w:lang w:bidi="ar-AE"/>
              </w:rPr>
              <w:t>1.</w:t>
            </w:r>
            <w:r w:rsidRPr="00F96383">
              <w:rPr>
                <w:rFonts w:ascii="Times New Roman" w:eastAsia="宋体" w:hAnsi="Times New Roman" w:cs="Simplified Arabic" w:hint="eastAsia"/>
                <w:kern w:val="0"/>
                <w:sz w:val="24"/>
                <w:szCs w:val="24"/>
                <w:lang w:val="en-GB" w:eastAsia="en-GB" w:bidi="ar-AE"/>
              </w:rPr>
              <w:t xml:space="preserve"> </w:t>
            </w:r>
            <w:r w:rsidRPr="00F96383">
              <w:rPr>
                <w:rFonts w:ascii="宋体" w:eastAsia="宋体" w:hAnsi="宋体" w:cs="宋体" w:hint="eastAsia"/>
                <w:bCs/>
                <w:color w:val="000000"/>
                <w:kern w:val="0"/>
                <w:sz w:val="24"/>
                <w:szCs w:val="24"/>
                <w:lang w:val="en-GB" w:bidi="ar-AE"/>
              </w:rPr>
              <w:t>中金</w:t>
            </w:r>
            <w:r w:rsidR="00912978">
              <w:rPr>
                <w:rFonts w:ascii="宋体" w:eastAsia="宋体" w:hAnsi="宋体" w:cs="宋体" w:hint="eastAsia"/>
                <w:bCs/>
                <w:color w:val="000000"/>
                <w:kern w:val="0"/>
                <w:sz w:val="24"/>
                <w:szCs w:val="24"/>
                <w:lang w:val="en-GB" w:bidi="ar-AE"/>
              </w:rPr>
              <w:t>资本</w:t>
            </w:r>
          </w:p>
        </w:tc>
        <w:tc>
          <w:tcPr>
            <w:tcW w:w="6093" w:type="dxa"/>
            <w:vAlign w:val="center"/>
          </w:tcPr>
          <w:p w14:paraId="5708A063" w14:textId="3EFB2611" w:rsidR="004F51F5" w:rsidRPr="004F51F5" w:rsidRDefault="00912978" w:rsidP="00FE7676">
            <w:pPr>
              <w:widowControl/>
              <w:snapToGrid w:val="0"/>
              <w:jc w:val="left"/>
              <w:rPr>
                <w:rFonts w:ascii="宋体" w:eastAsia="宋体" w:hAnsi="宋体"/>
                <w:sz w:val="24"/>
              </w:rPr>
            </w:pPr>
            <w:r w:rsidRPr="004F51F5">
              <w:rPr>
                <w:rFonts w:ascii="宋体" w:eastAsia="宋体" w:hAnsi="宋体" w:hint="eastAsia"/>
                <w:sz w:val="24"/>
              </w:rPr>
              <w:t>中金资本</w:t>
            </w:r>
            <w:r w:rsidR="009C3D43" w:rsidRPr="004F51F5">
              <w:rPr>
                <w:rFonts w:ascii="宋体" w:eastAsia="宋体" w:hAnsi="宋体" w:hint="eastAsia"/>
                <w:sz w:val="24"/>
              </w:rPr>
              <w:t>于</w:t>
            </w:r>
            <w:r w:rsidR="009C3D43" w:rsidRPr="004F51F5">
              <w:rPr>
                <w:rFonts w:ascii="宋体" w:eastAsia="宋体" w:hAnsi="宋体"/>
                <w:sz w:val="24"/>
              </w:rPr>
              <w:t>2017年3月6日成立于</w:t>
            </w:r>
            <w:r w:rsidR="009C3D43" w:rsidRPr="004F51F5">
              <w:rPr>
                <w:rFonts w:ascii="宋体" w:eastAsia="宋体" w:hAnsi="宋体" w:hint="eastAsia"/>
                <w:sz w:val="24"/>
              </w:rPr>
              <w:t>北京</w:t>
            </w:r>
            <w:r w:rsidR="009C3D43" w:rsidRPr="004F51F5">
              <w:rPr>
                <w:rFonts w:ascii="宋体" w:eastAsia="宋体" w:hAnsi="宋体"/>
                <w:sz w:val="24"/>
              </w:rPr>
              <w:t>市</w:t>
            </w:r>
            <w:r w:rsidR="009C3D43" w:rsidRPr="004F51F5">
              <w:rPr>
                <w:rFonts w:ascii="宋体" w:eastAsia="宋体" w:hAnsi="宋体" w:hint="eastAsia"/>
                <w:sz w:val="24"/>
              </w:rPr>
              <w:t>，</w:t>
            </w:r>
            <w:r w:rsidR="004F51F5" w:rsidRPr="004F51F5">
              <w:rPr>
                <w:rFonts w:ascii="宋体" w:eastAsia="宋体" w:hAnsi="宋体" w:hint="eastAsia"/>
                <w:sz w:val="24"/>
              </w:rPr>
              <w:t>主要从事私募股权投资基金业务</w:t>
            </w:r>
            <w:r w:rsidR="004F51F5">
              <w:rPr>
                <w:rFonts w:ascii="宋体" w:eastAsia="宋体" w:hAnsi="宋体" w:hint="eastAsia"/>
                <w:sz w:val="24"/>
              </w:rPr>
              <w:t>。</w:t>
            </w:r>
          </w:p>
          <w:p w14:paraId="5EA02F29" w14:textId="47415A19" w:rsidR="00A45856" w:rsidRPr="004F51F5" w:rsidRDefault="004F51F5" w:rsidP="00FE7676">
            <w:pPr>
              <w:widowControl/>
              <w:snapToGrid w:val="0"/>
              <w:jc w:val="left"/>
              <w:rPr>
                <w:rFonts w:ascii="宋体" w:hAnsi="宋体"/>
                <w:sz w:val="24"/>
              </w:rPr>
            </w:pPr>
            <w:r w:rsidRPr="004F51F5">
              <w:rPr>
                <w:rFonts w:ascii="宋体" w:eastAsia="宋体" w:hAnsi="宋体" w:hint="eastAsia"/>
                <w:sz w:val="24"/>
              </w:rPr>
              <w:t>中金资本最终控制人为中国国际金融股份有限公司，主要从事投资银行、证券服务等业务。</w:t>
            </w:r>
          </w:p>
        </w:tc>
      </w:tr>
      <w:tr w:rsidR="00A45856" w:rsidRPr="00A45856" w14:paraId="5D4EC910" w14:textId="77777777" w:rsidTr="00E454DD">
        <w:trPr>
          <w:trHeight w:val="984"/>
        </w:trPr>
        <w:tc>
          <w:tcPr>
            <w:tcW w:w="1940" w:type="dxa"/>
            <w:vMerge/>
            <w:shd w:val="clear" w:color="auto" w:fill="D9D9D9"/>
            <w:vAlign w:val="center"/>
          </w:tcPr>
          <w:p w14:paraId="26476663"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p>
        </w:tc>
        <w:tc>
          <w:tcPr>
            <w:tcW w:w="1607" w:type="dxa"/>
            <w:vAlign w:val="center"/>
          </w:tcPr>
          <w:p w14:paraId="1C2FB497" w14:textId="3AEE8718" w:rsidR="00A45856" w:rsidRPr="00A45856" w:rsidRDefault="00D4344B" w:rsidP="00A45856">
            <w:pPr>
              <w:widowControl/>
              <w:adjustRightInd w:val="0"/>
              <w:snapToGrid w:val="0"/>
              <w:rPr>
                <w:rFonts w:ascii="宋体" w:eastAsia="宋体" w:hAnsi="宋体" w:cs="宋体"/>
                <w:bCs/>
                <w:color w:val="000000"/>
                <w:kern w:val="0"/>
                <w:sz w:val="24"/>
                <w:szCs w:val="24"/>
                <w:lang w:bidi="ar-AE"/>
              </w:rPr>
            </w:pPr>
            <w:r>
              <w:rPr>
                <w:rFonts w:ascii="宋体" w:eastAsia="宋体" w:hAnsi="宋体" w:cs="宋体"/>
                <w:bCs/>
                <w:color w:val="000000"/>
                <w:kern w:val="0"/>
                <w:sz w:val="24"/>
                <w:szCs w:val="24"/>
                <w:lang w:bidi="ar-AE"/>
              </w:rPr>
              <w:t>2</w:t>
            </w:r>
            <w:r w:rsidR="00A45856" w:rsidRPr="00A45856">
              <w:rPr>
                <w:rFonts w:ascii="宋体" w:eastAsia="宋体" w:hAnsi="宋体" w:cs="宋体" w:hint="eastAsia"/>
                <w:bCs/>
                <w:color w:val="000000"/>
                <w:kern w:val="0"/>
                <w:sz w:val="24"/>
                <w:szCs w:val="24"/>
                <w:lang w:bidi="ar-AE"/>
              </w:rPr>
              <w:t xml:space="preserve">. </w:t>
            </w:r>
            <w:r w:rsidR="001A5D19">
              <w:rPr>
                <w:rFonts w:ascii="Times New Roman" w:eastAsia="宋体" w:hAnsi="Times New Roman" w:cs="宋体" w:hint="eastAsia"/>
                <w:kern w:val="0"/>
                <w:sz w:val="24"/>
                <w:szCs w:val="24"/>
                <w:lang w:bidi="ar-AE"/>
              </w:rPr>
              <w:t>国电投基金管理公司</w:t>
            </w:r>
          </w:p>
        </w:tc>
        <w:tc>
          <w:tcPr>
            <w:tcW w:w="6093" w:type="dxa"/>
            <w:vAlign w:val="center"/>
          </w:tcPr>
          <w:p w14:paraId="66053426" w14:textId="7AE63281" w:rsidR="00F96383" w:rsidRDefault="001A5D19" w:rsidP="00721783">
            <w:pPr>
              <w:widowControl/>
              <w:adjustRightInd w:val="0"/>
              <w:snapToGrid w:val="0"/>
              <w:rPr>
                <w:rFonts w:ascii="Times New Roman" w:eastAsia="宋体" w:hAnsi="Times New Roman" w:cs="宋体"/>
                <w:kern w:val="0"/>
                <w:sz w:val="24"/>
                <w:szCs w:val="24"/>
                <w:lang w:bidi="ar-AE"/>
              </w:rPr>
            </w:pPr>
            <w:r>
              <w:rPr>
                <w:rFonts w:ascii="Times New Roman" w:eastAsia="宋体" w:hAnsi="Times New Roman" w:cs="宋体" w:hint="eastAsia"/>
                <w:kern w:val="0"/>
                <w:sz w:val="24"/>
                <w:szCs w:val="24"/>
                <w:lang w:bidi="ar-AE"/>
              </w:rPr>
              <w:t>国电投基金管理公司</w:t>
            </w:r>
            <w:r w:rsidR="00912978" w:rsidRPr="00912978">
              <w:rPr>
                <w:rFonts w:ascii="Times New Roman" w:eastAsia="宋体" w:hAnsi="Times New Roman" w:cs="宋体" w:hint="eastAsia"/>
                <w:kern w:val="0"/>
                <w:sz w:val="24"/>
                <w:szCs w:val="24"/>
                <w:lang w:bidi="ar-AE"/>
              </w:rPr>
              <w:t>于</w:t>
            </w:r>
            <w:r w:rsidR="00912978" w:rsidRPr="00912978">
              <w:rPr>
                <w:rFonts w:ascii="Times New Roman" w:eastAsia="宋体" w:hAnsi="Times New Roman" w:cs="宋体"/>
                <w:kern w:val="0"/>
                <w:sz w:val="24"/>
                <w:szCs w:val="24"/>
                <w:lang w:bidi="ar-AE"/>
              </w:rPr>
              <w:t>2015</w:t>
            </w:r>
            <w:r w:rsidR="00912978" w:rsidRPr="00912978">
              <w:rPr>
                <w:rFonts w:ascii="Times New Roman" w:eastAsia="宋体" w:hAnsi="Times New Roman" w:cs="宋体"/>
                <w:kern w:val="0"/>
                <w:sz w:val="24"/>
                <w:szCs w:val="24"/>
                <w:lang w:bidi="ar-AE"/>
              </w:rPr>
              <w:t>年</w:t>
            </w:r>
            <w:r w:rsidR="004F51F5">
              <w:rPr>
                <w:rFonts w:ascii="Times New Roman" w:eastAsia="宋体" w:hAnsi="Times New Roman" w:cs="宋体" w:hint="eastAsia"/>
                <w:kern w:val="0"/>
                <w:sz w:val="24"/>
                <w:szCs w:val="24"/>
                <w:lang w:bidi="ar-AE"/>
              </w:rPr>
              <w:t>2</w:t>
            </w:r>
            <w:r w:rsidR="004F51F5">
              <w:rPr>
                <w:rFonts w:ascii="Times New Roman" w:eastAsia="宋体" w:hAnsi="Times New Roman" w:cs="宋体" w:hint="eastAsia"/>
                <w:kern w:val="0"/>
                <w:sz w:val="24"/>
                <w:szCs w:val="24"/>
                <w:lang w:bidi="ar-AE"/>
              </w:rPr>
              <w:t>月</w:t>
            </w:r>
            <w:r w:rsidR="007A10AC">
              <w:rPr>
                <w:rFonts w:ascii="Times New Roman" w:eastAsia="宋体" w:hAnsi="Times New Roman" w:cs="宋体"/>
                <w:kern w:val="0"/>
                <w:sz w:val="24"/>
                <w:szCs w:val="24"/>
                <w:lang w:bidi="ar-AE"/>
              </w:rPr>
              <w:t>13</w:t>
            </w:r>
            <w:r w:rsidR="004F51F5">
              <w:rPr>
                <w:rFonts w:ascii="Times New Roman" w:eastAsia="宋体" w:hAnsi="Times New Roman" w:cs="宋体" w:hint="eastAsia"/>
                <w:kern w:val="0"/>
                <w:sz w:val="24"/>
                <w:szCs w:val="24"/>
                <w:lang w:bidi="ar-AE"/>
              </w:rPr>
              <w:t>日成立于</w:t>
            </w:r>
            <w:r w:rsidR="007A10AC" w:rsidRPr="007A10AC">
              <w:rPr>
                <w:rFonts w:ascii="Times New Roman" w:eastAsia="宋体" w:hAnsi="Times New Roman" w:cs="宋体" w:hint="eastAsia"/>
                <w:kern w:val="0"/>
                <w:sz w:val="24"/>
                <w:szCs w:val="24"/>
                <w:lang w:bidi="ar-AE"/>
              </w:rPr>
              <w:t>广东省深圳市</w:t>
            </w:r>
            <w:r w:rsidR="00912978" w:rsidRPr="00912978">
              <w:rPr>
                <w:rFonts w:ascii="Times New Roman" w:eastAsia="宋体" w:hAnsi="Times New Roman" w:cs="宋体"/>
                <w:kern w:val="0"/>
                <w:sz w:val="24"/>
                <w:szCs w:val="24"/>
                <w:lang w:bidi="ar-AE"/>
              </w:rPr>
              <w:t>，</w:t>
            </w:r>
            <w:r w:rsidR="004F51F5">
              <w:rPr>
                <w:rFonts w:ascii="Times New Roman" w:eastAsia="宋体" w:hAnsi="Times New Roman" w:cs="宋体" w:hint="eastAsia"/>
                <w:kern w:val="0"/>
                <w:sz w:val="24"/>
                <w:szCs w:val="24"/>
                <w:lang w:bidi="ar-AE"/>
              </w:rPr>
              <w:t>主要从事</w:t>
            </w:r>
            <w:r w:rsidR="007A10AC" w:rsidRPr="007A10AC">
              <w:rPr>
                <w:rFonts w:ascii="Times New Roman" w:eastAsia="宋体" w:hAnsi="Times New Roman" w:cs="宋体" w:hint="eastAsia"/>
                <w:kern w:val="0"/>
                <w:sz w:val="24"/>
                <w:szCs w:val="24"/>
                <w:lang w:bidi="ar-AE"/>
              </w:rPr>
              <w:t>股权投资</w:t>
            </w:r>
            <w:r w:rsidR="007A10AC">
              <w:rPr>
                <w:rFonts w:ascii="Times New Roman" w:eastAsia="宋体" w:hAnsi="Times New Roman" w:cs="宋体" w:hint="eastAsia"/>
                <w:kern w:val="0"/>
                <w:sz w:val="24"/>
                <w:szCs w:val="24"/>
                <w:lang w:bidi="ar-AE"/>
              </w:rPr>
              <w:t>、</w:t>
            </w:r>
            <w:r w:rsidR="007A10AC" w:rsidRPr="007A10AC">
              <w:rPr>
                <w:rFonts w:ascii="Times New Roman" w:eastAsia="宋体" w:hAnsi="Times New Roman" w:cs="宋体"/>
                <w:kern w:val="0"/>
                <w:sz w:val="24"/>
                <w:szCs w:val="24"/>
                <w:lang w:bidi="ar-AE"/>
              </w:rPr>
              <w:t>投资管理、投资顾问</w:t>
            </w:r>
            <w:r w:rsidR="009C3D43">
              <w:rPr>
                <w:rFonts w:ascii="Times New Roman" w:eastAsia="宋体" w:hAnsi="Times New Roman" w:cs="宋体" w:hint="eastAsia"/>
                <w:kern w:val="0"/>
                <w:sz w:val="24"/>
                <w:szCs w:val="24"/>
                <w:lang w:bidi="ar-AE"/>
              </w:rPr>
              <w:t>等</w:t>
            </w:r>
            <w:r w:rsidR="004F51F5">
              <w:rPr>
                <w:rFonts w:ascii="Times New Roman" w:eastAsia="宋体" w:hAnsi="Times New Roman" w:cs="宋体" w:hint="eastAsia"/>
                <w:kern w:val="0"/>
                <w:sz w:val="24"/>
                <w:szCs w:val="24"/>
                <w:lang w:bidi="ar-AE"/>
              </w:rPr>
              <w:t>业务</w:t>
            </w:r>
            <w:r w:rsidR="009C3D43">
              <w:rPr>
                <w:rFonts w:ascii="Times New Roman" w:eastAsia="宋体" w:hAnsi="Times New Roman" w:cs="宋体" w:hint="eastAsia"/>
                <w:kern w:val="0"/>
                <w:sz w:val="24"/>
                <w:szCs w:val="24"/>
                <w:lang w:bidi="ar-AE"/>
              </w:rPr>
              <w:t>。</w:t>
            </w:r>
          </w:p>
          <w:p w14:paraId="6D2FC96A" w14:textId="7FE5DA02" w:rsidR="004F51F5" w:rsidRPr="004F51F5" w:rsidRDefault="001A5D19" w:rsidP="00721783">
            <w:pPr>
              <w:widowControl/>
              <w:adjustRightInd w:val="0"/>
              <w:snapToGrid w:val="0"/>
              <w:rPr>
                <w:rFonts w:ascii="Times New Roman" w:eastAsia="宋体" w:hAnsi="Times New Roman" w:cs="宋体"/>
                <w:kern w:val="0"/>
                <w:sz w:val="24"/>
                <w:szCs w:val="24"/>
                <w:lang w:bidi="ar-AE"/>
              </w:rPr>
            </w:pPr>
            <w:r>
              <w:rPr>
                <w:rFonts w:ascii="Times New Roman" w:eastAsia="宋体" w:hAnsi="Times New Roman" w:cs="宋体" w:hint="eastAsia"/>
                <w:kern w:val="0"/>
                <w:sz w:val="24"/>
                <w:szCs w:val="24"/>
                <w:lang w:bidi="ar-AE"/>
              </w:rPr>
              <w:t>国电投基金管理公司</w:t>
            </w:r>
            <w:r w:rsidR="004F51F5">
              <w:rPr>
                <w:rFonts w:ascii="Times New Roman" w:eastAsia="宋体" w:hAnsi="Times New Roman" w:cs="宋体" w:hint="eastAsia"/>
                <w:kern w:val="0"/>
                <w:sz w:val="24"/>
                <w:szCs w:val="24"/>
                <w:lang w:bidi="ar-AE"/>
              </w:rPr>
              <w:t>最终控制人为</w:t>
            </w:r>
            <w:r w:rsidR="007A10AC" w:rsidRPr="007A10AC">
              <w:rPr>
                <w:rFonts w:ascii="Times New Roman" w:eastAsia="宋体" w:hAnsi="Times New Roman" w:cs="宋体" w:hint="eastAsia"/>
                <w:kern w:val="0"/>
                <w:sz w:val="24"/>
                <w:szCs w:val="24"/>
                <w:lang w:bidi="ar-AE"/>
              </w:rPr>
              <w:t>国家电力投资集团有限公司</w:t>
            </w:r>
            <w:r w:rsidR="004F51F5">
              <w:rPr>
                <w:rFonts w:ascii="Times New Roman" w:eastAsia="宋体" w:hAnsi="Times New Roman" w:cs="宋体" w:hint="eastAsia"/>
                <w:kern w:val="0"/>
                <w:sz w:val="24"/>
                <w:szCs w:val="24"/>
                <w:lang w:bidi="ar-AE"/>
              </w:rPr>
              <w:t>，</w:t>
            </w:r>
            <w:r w:rsidR="004E575F">
              <w:rPr>
                <w:rFonts w:ascii="Times New Roman" w:eastAsia="宋体" w:hAnsi="Times New Roman" w:cs="宋体" w:hint="eastAsia"/>
                <w:kern w:val="0"/>
                <w:sz w:val="24"/>
                <w:szCs w:val="24"/>
                <w:lang w:bidi="ar-AE"/>
              </w:rPr>
              <w:t>主要从事</w:t>
            </w:r>
            <w:r w:rsidR="007A10AC" w:rsidRPr="007A10AC">
              <w:rPr>
                <w:rFonts w:ascii="Times New Roman" w:eastAsia="宋体" w:hAnsi="Times New Roman" w:cs="宋体" w:hint="eastAsia"/>
                <w:kern w:val="0"/>
                <w:sz w:val="24"/>
                <w:szCs w:val="24"/>
                <w:lang w:bidi="ar-AE"/>
              </w:rPr>
              <w:t>电力开发</w:t>
            </w:r>
            <w:r w:rsidR="004E575F">
              <w:rPr>
                <w:rFonts w:ascii="Times New Roman" w:eastAsia="宋体" w:hAnsi="Times New Roman" w:cs="宋体" w:hint="eastAsia"/>
                <w:kern w:val="0"/>
                <w:sz w:val="24"/>
                <w:szCs w:val="24"/>
                <w:lang w:bidi="ar-AE"/>
              </w:rPr>
              <w:t>及相关的项目投资、管理、咨询业务</w:t>
            </w:r>
            <w:r w:rsidR="004F51F5">
              <w:rPr>
                <w:rFonts w:ascii="Times New Roman" w:eastAsia="宋体" w:hAnsi="Times New Roman" w:cs="宋体" w:hint="eastAsia"/>
                <w:kern w:val="0"/>
                <w:sz w:val="24"/>
                <w:szCs w:val="24"/>
                <w:lang w:bidi="ar-AE"/>
              </w:rPr>
              <w:t>。</w:t>
            </w:r>
          </w:p>
        </w:tc>
      </w:tr>
      <w:tr w:rsidR="00A45856" w:rsidRPr="00A45856" w14:paraId="6860A301" w14:textId="77777777" w:rsidTr="00E454DD">
        <w:trPr>
          <w:trHeight w:val="279"/>
        </w:trPr>
        <w:tc>
          <w:tcPr>
            <w:tcW w:w="1940" w:type="dxa"/>
            <w:vMerge w:val="restart"/>
            <w:shd w:val="clear" w:color="auto" w:fill="D9D9D9"/>
            <w:vAlign w:val="center"/>
          </w:tcPr>
          <w:p w14:paraId="328457D6"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val="en-GB" w:bidi="ar-AE"/>
              </w:rPr>
              <w:t>简易案件理由（可以单选，也可以多选）</w:t>
            </w:r>
          </w:p>
        </w:tc>
        <w:tc>
          <w:tcPr>
            <w:tcW w:w="7700" w:type="dxa"/>
            <w:gridSpan w:val="2"/>
            <w:vAlign w:val="center"/>
          </w:tcPr>
          <w:p w14:paraId="1A2A6B3C"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val="en-GB" w:bidi="ar-AE"/>
              </w:rPr>
              <w:sym w:font="Wingdings" w:char="00FE"/>
            </w:r>
            <w:r w:rsidRPr="00A45856">
              <w:rPr>
                <w:rFonts w:ascii="宋体" w:eastAsia="宋体" w:hAnsi="宋体" w:cs="宋体" w:hint="eastAsia"/>
                <w:bCs/>
                <w:color w:val="000000"/>
                <w:kern w:val="0"/>
                <w:sz w:val="24"/>
                <w:szCs w:val="24"/>
                <w:lang w:val="en-GB" w:bidi="ar-AE"/>
              </w:rPr>
              <w:t xml:space="preserve"> 1、在同一相关市场，所有参与集中的经营者所占市场份额之和小于15%。</w:t>
            </w:r>
          </w:p>
        </w:tc>
      </w:tr>
      <w:tr w:rsidR="00A45856" w:rsidRPr="00A45856" w14:paraId="3AFF0FA9" w14:textId="77777777" w:rsidTr="00E454DD">
        <w:trPr>
          <w:trHeight w:val="330"/>
        </w:trPr>
        <w:tc>
          <w:tcPr>
            <w:tcW w:w="1940" w:type="dxa"/>
            <w:vMerge/>
            <w:shd w:val="clear" w:color="auto" w:fill="D9D9D9"/>
            <w:vAlign w:val="center"/>
          </w:tcPr>
          <w:p w14:paraId="5E5A3EC5"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p>
        </w:tc>
        <w:tc>
          <w:tcPr>
            <w:tcW w:w="7700" w:type="dxa"/>
            <w:gridSpan w:val="2"/>
            <w:vAlign w:val="center"/>
          </w:tcPr>
          <w:p w14:paraId="4726EA80" w14:textId="2E61588F" w:rsidR="00A45856" w:rsidRPr="00A45856" w:rsidRDefault="00F96383"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val="en-GB" w:bidi="ar-AE"/>
              </w:rPr>
              <w:sym w:font="Wingdings" w:char="00A8"/>
            </w:r>
            <w:r w:rsidR="00A45856" w:rsidRPr="00A45856">
              <w:rPr>
                <w:rFonts w:ascii="宋体" w:eastAsia="宋体" w:hAnsi="宋体" w:cs="宋体" w:hint="eastAsia"/>
                <w:bCs/>
                <w:color w:val="000000"/>
                <w:kern w:val="0"/>
                <w:sz w:val="24"/>
                <w:szCs w:val="24"/>
                <w:lang w:val="en-GB" w:bidi="ar-AE"/>
              </w:rPr>
              <w:t xml:space="preserve"> 2、存在上下游关系的参与集中的经营者，在上下游市场所占的市场份额均小于25%。</w:t>
            </w:r>
          </w:p>
        </w:tc>
      </w:tr>
      <w:tr w:rsidR="00A45856" w:rsidRPr="00A45856" w14:paraId="411BA5B2" w14:textId="77777777" w:rsidTr="00E454DD">
        <w:trPr>
          <w:trHeight w:val="285"/>
        </w:trPr>
        <w:tc>
          <w:tcPr>
            <w:tcW w:w="1940" w:type="dxa"/>
            <w:vMerge/>
            <w:shd w:val="clear" w:color="auto" w:fill="D9D9D9"/>
            <w:vAlign w:val="center"/>
          </w:tcPr>
          <w:p w14:paraId="66089418"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p>
        </w:tc>
        <w:tc>
          <w:tcPr>
            <w:tcW w:w="7700" w:type="dxa"/>
            <w:gridSpan w:val="2"/>
            <w:vAlign w:val="center"/>
          </w:tcPr>
          <w:p w14:paraId="7226446B" w14:textId="0397A090" w:rsidR="00A45856" w:rsidRPr="00A45856" w:rsidRDefault="00F96383"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val="en-GB" w:bidi="ar-AE"/>
              </w:rPr>
              <w:sym w:font="Wingdings" w:char="00A8"/>
            </w:r>
            <w:r w:rsidR="00A45856" w:rsidRPr="00A45856">
              <w:rPr>
                <w:rFonts w:ascii="宋体" w:eastAsia="宋体" w:hAnsi="宋体" w:cs="宋体" w:hint="eastAsia"/>
                <w:bCs/>
                <w:color w:val="000000"/>
                <w:kern w:val="0"/>
                <w:sz w:val="24"/>
                <w:szCs w:val="24"/>
                <w:lang w:val="en-GB" w:bidi="ar-AE"/>
              </w:rPr>
              <w:t xml:space="preserve">  3、不在同一相关市场、也不存在上下游关系的参与集中的经营者，在与交易有关的每个市场所占的份额均小于25%。</w:t>
            </w:r>
          </w:p>
        </w:tc>
      </w:tr>
      <w:tr w:rsidR="00A45856" w:rsidRPr="00A45856" w14:paraId="6B5C6F99" w14:textId="77777777" w:rsidTr="00E454DD">
        <w:trPr>
          <w:trHeight w:val="870"/>
        </w:trPr>
        <w:tc>
          <w:tcPr>
            <w:tcW w:w="1940" w:type="dxa"/>
            <w:vMerge/>
            <w:shd w:val="clear" w:color="auto" w:fill="D9D9D9"/>
            <w:vAlign w:val="center"/>
          </w:tcPr>
          <w:p w14:paraId="5CB07BFF"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p>
        </w:tc>
        <w:tc>
          <w:tcPr>
            <w:tcW w:w="7700" w:type="dxa"/>
            <w:gridSpan w:val="2"/>
            <w:vAlign w:val="center"/>
          </w:tcPr>
          <w:p w14:paraId="7991D9C6"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val="en-GB" w:bidi="ar-AE"/>
              </w:rPr>
              <w:sym w:font="Wingdings" w:char="00A8"/>
            </w:r>
            <w:r w:rsidRPr="00A45856">
              <w:rPr>
                <w:rFonts w:ascii="宋体" w:eastAsia="宋体" w:hAnsi="宋体" w:cs="宋体" w:hint="eastAsia"/>
                <w:bCs/>
                <w:color w:val="000000"/>
                <w:kern w:val="0"/>
                <w:sz w:val="24"/>
                <w:szCs w:val="24"/>
                <w:lang w:val="en-GB" w:bidi="ar-AE"/>
              </w:rPr>
              <w:t xml:space="preserve"> 4、参与集中的经营者在中国境外设立合营企业，合营企业不在中国境内从事经济活动。</w:t>
            </w:r>
          </w:p>
        </w:tc>
      </w:tr>
      <w:tr w:rsidR="00A45856" w:rsidRPr="00A45856" w14:paraId="256C4B95" w14:textId="77777777" w:rsidTr="00E454DD">
        <w:trPr>
          <w:trHeight w:val="264"/>
        </w:trPr>
        <w:tc>
          <w:tcPr>
            <w:tcW w:w="1940" w:type="dxa"/>
            <w:vMerge/>
            <w:shd w:val="clear" w:color="auto" w:fill="D9D9D9"/>
            <w:vAlign w:val="center"/>
          </w:tcPr>
          <w:p w14:paraId="5432255C"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p>
        </w:tc>
        <w:tc>
          <w:tcPr>
            <w:tcW w:w="7700" w:type="dxa"/>
            <w:gridSpan w:val="2"/>
            <w:vAlign w:val="center"/>
          </w:tcPr>
          <w:p w14:paraId="22D0201A"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val="en-GB" w:bidi="ar-AE"/>
              </w:rPr>
              <w:sym w:font="Wingdings" w:char="00A8"/>
            </w:r>
            <w:r w:rsidRPr="00A45856">
              <w:rPr>
                <w:rFonts w:ascii="宋体" w:eastAsia="宋体" w:hAnsi="宋体" w:cs="宋体" w:hint="eastAsia"/>
                <w:bCs/>
                <w:color w:val="000000"/>
                <w:kern w:val="0"/>
                <w:sz w:val="24"/>
                <w:szCs w:val="24"/>
                <w:lang w:val="en-GB" w:bidi="ar-AE"/>
              </w:rPr>
              <w:t xml:space="preserve"> 5、参与集中的经营者收购境外企业股权或资产的，该境外企业不在中国境内从事经济活动。</w:t>
            </w:r>
          </w:p>
        </w:tc>
      </w:tr>
      <w:tr w:rsidR="00A45856" w:rsidRPr="00A45856" w14:paraId="4D80BAB3" w14:textId="77777777" w:rsidTr="00E454DD">
        <w:trPr>
          <w:trHeight w:val="345"/>
        </w:trPr>
        <w:tc>
          <w:tcPr>
            <w:tcW w:w="1940" w:type="dxa"/>
            <w:vMerge/>
            <w:shd w:val="clear" w:color="auto" w:fill="D9D9D9"/>
            <w:vAlign w:val="center"/>
          </w:tcPr>
          <w:p w14:paraId="469C4734"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p>
        </w:tc>
        <w:tc>
          <w:tcPr>
            <w:tcW w:w="7700" w:type="dxa"/>
            <w:gridSpan w:val="2"/>
            <w:vAlign w:val="center"/>
          </w:tcPr>
          <w:p w14:paraId="746478F1"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val="en-GB" w:bidi="ar-AE"/>
              </w:rPr>
              <w:sym w:font="Wingdings" w:char="00A8"/>
            </w:r>
            <w:r w:rsidRPr="00A45856">
              <w:rPr>
                <w:rFonts w:ascii="宋体" w:eastAsia="宋体" w:hAnsi="宋体" w:cs="宋体" w:hint="eastAsia"/>
                <w:bCs/>
                <w:color w:val="000000"/>
                <w:kern w:val="0"/>
                <w:sz w:val="24"/>
                <w:szCs w:val="24"/>
                <w:lang w:val="en-GB" w:bidi="ar-AE"/>
              </w:rPr>
              <w:t xml:space="preserve"> 6、由两个以上的经营者共同控制的合营企业，通过集中被其中一个或一个以上经营者控制。</w:t>
            </w:r>
          </w:p>
        </w:tc>
      </w:tr>
      <w:tr w:rsidR="00A45856" w:rsidRPr="00A45856" w14:paraId="5E2A0BDF" w14:textId="77777777" w:rsidTr="00E454DD">
        <w:trPr>
          <w:trHeight w:val="1250"/>
        </w:trPr>
        <w:tc>
          <w:tcPr>
            <w:tcW w:w="1940" w:type="dxa"/>
            <w:shd w:val="clear" w:color="auto" w:fill="D9D9D9"/>
            <w:vAlign w:val="center"/>
          </w:tcPr>
          <w:p w14:paraId="5E873653" w14:textId="77777777"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hint="eastAsia"/>
                <w:bCs/>
                <w:color w:val="000000"/>
                <w:kern w:val="0"/>
                <w:sz w:val="24"/>
                <w:szCs w:val="24"/>
                <w:lang w:bidi="ar-AE"/>
              </w:rPr>
              <w:t>备注</w:t>
            </w:r>
          </w:p>
        </w:tc>
        <w:tc>
          <w:tcPr>
            <w:tcW w:w="7700" w:type="dxa"/>
            <w:gridSpan w:val="2"/>
            <w:vAlign w:val="center"/>
          </w:tcPr>
          <w:p w14:paraId="043BEB11" w14:textId="77777777" w:rsidR="00A45856" w:rsidRPr="00A45856" w:rsidRDefault="00A45856" w:rsidP="00A45856">
            <w:pPr>
              <w:widowControl/>
              <w:adjustRightInd w:val="0"/>
              <w:snapToGrid w:val="0"/>
              <w:rPr>
                <w:rFonts w:ascii="宋体" w:eastAsia="宋体" w:hAnsi="宋体" w:cs="宋体"/>
                <w:b/>
                <w:color w:val="000000"/>
                <w:kern w:val="0"/>
                <w:sz w:val="24"/>
                <w:szCs w:val="24"/>
                <w:lang w:val="en-GB" w:bidi="ar-AE"/>
              </w:rPr>
            </w:pPr>
            <w:r w:rsidRPr="00A45856">
              <w:rPr>
                <w:rFonts w:ascii="宋体" w:eastAsia="宋体" w:hAnsi="宋体" w:cs="宋体" w:hint="eastAsia"/>
                <w:b/>
                <w:color w:val="000000"/>
                <w:kern w:val="0"/>
                <w:sz w:val="24"/>
                <w:szCs w:val="24"/>
                <w:lang w:val="en-GB" w:bidi="ar-AE"/>
              </w:rPr>
              <w:t>横向重叠：</w:t>
            </w:r>
          </w:p>
          <w:p w14:paraId="09B5A7A6" w14:textId="35506E75" w:rsidR="00A45856" w:rsidRPr="00A45856" w:rsidRDefault="00A45856" w:rsidP="00A45856">
            <w:pPr>
              <w:widowControl/>
              <w:adjustRightInd w:val="0"/>
              <w:snapToGrid w:val="0"/>
              <w:rPr>
                <w:rFonts w:ascii="宋体" w:eastAsia="宋体" w:hAnsi="宋体" w:cs="宋体"/>
                <w:bCs/>
                <w:color w:val="000000"/>
                <w:kern w:val="0"/>
                <w:sz w:val="24"/>
                <w:szCs w:val="24"/>
                <w:lang w:bidi="ar-AE"/>
              </w:rPr>
            </w:pPr>
            <w:r w:rsidRPr="00A45856">
              <w:rPr>
                <w:rFonts w:ascii="宋体" w:eastAsia="宋体" w:hAnsi="宋体" w:cs="宋体"/>
                <w:bCs/>
                <w:color w:val="000000"/>
                <w:kern w:val="0"/>
                <w:sz w:val="24"/>
                <w:szCs w:val="24"/>
                <w:lang w:bidi="ar-AE"/>
              </w:rPr>
              <w:t>202</w:t>
            </w:r>
            <w:r w:rsidR="00AD04BD">
              <w:rPr>
                <w:rFonts w:ascii="宋体" w:eastAsia="宋体" w:hAnsi="宋体" w:cs="宋体"/>
                <w:bCs/>
                <w:color w:val="000000"/>
                <w:kern w:val="0"/>
                <w:sz w:val="24"/>
                <w:szCs w:val="24"/>
                <w:lang w:bidi="ar-AE"/>
              </w:rPr>
              <w:t>2</w:t>
            </w:r>
            <w:r w:rsidRPr="00A45856">
              <w:rPr>
                <w:rFonts w:ascii="宋体" w:eastAsia="宋体" w:hAnsi="宋体" w:cs="宋体" w:hint="eastAsia"/>
                <w:bCs/>
                <w:color w:val="000000"/>
                <w:kern w:val="0"/>
                <w:sz w:val="24"/>
                <w:szCs w:val="24"/>
                <w:lang w:bidi="ar-AE"/>
              </w:rPr>
              <w:t>年</w:t>
            </w:r>
            <w:r w:rsidRPr="00A45856">
              <w:rPr>
                <w:rFonts w:ascii="宋体" w:eastAsia="宋体" w:hAnsi="宋体" w:cs="宋体" w:hint="eastAsia"/>
                <w:bCs/>
                <w:color w:val="000000"/>
                <w:kern w:val="0"/>
                <w:sz w:val="24"/>
                <w:szCs w:val="24"/>
                <w:lang w:val="en-GB" w:bidi="ar-AE"/>
              </w:rPr>
              <w:t>中国境内</w:t>
            </w:r>
            <w:r w:rsidRPr="00A45856">
              <w:rPr>
                <w:rFonts w:ascii="宋体" w:eastAsia="宋体" w:hAnsi="宋体" w:cs="宋体" w:hint="eastAsia"/>
                <w:bCs/>
                <w:color w:val="000000"/>
                <w:kern w:val="0"/>
                <w:sz w:val="24"/>
                <w:szCs w:val="24"/>
                <w:lang w:bidi="ar-AE"/>
              </w:rPr>
              <w:t>私募股权投资基金市场:</w:t>
            </w:r>
          </w:p>
          <w:p w14:paraId="18ED2ED3" w14:textId="6C6938C2" w:rsidR="00A45856" w:rsidRPr="00A45856" w:rsidRDefault="00FE7676" w:rsidP="00A45856">
            <w:pPr>
              <w:widowControl/>
              <w:adjustRightInd w:val="0"/>
              <w:snapToGrid w:val="0"/>
              <w:rPr>
                <w:rFonts w:ascii="宋体" w:eastAsia="宋体" w:hAnsi="宋体" w:cs="宋体"/>
                <w:bCs/>
                <w:color w:val="000000"/>
                <w:kern w:val="0"/>
                <w:sz w:val="24"/>
                <w:szCs w:val="24"/>
                <w:lang w:bidi="ar-AE"/>
              </w:rPr>
            </w:pPr>
            <w:r w:rsidRPr="00FE7676">
              <w:rPr>
                <w:rFonts w:ascii="宋体" w:eastAsia="宋体" w:hAnsi="宋体" w:cs="宋体" w:hint="eastAsia"/>
                <w:bCs/>
                <w:color w:val="000000"/>
                <w:kern w:val="0"/>
                <w:sz w:val="24"/>
                <w:szCs w:val="24"/>
                <w:lang w:bidi="ar-AE"/>
              </w:rPr>
              <w:t>中金</w:t>
            </w:r>
            <w:r w:rsidR="00912978">
              <w:rPr>
                <w:rFonts w:ascii="宋体" w:eastAsia="宋体" w:hAnsi="宋体" w:cs="宋体" w:hint="eastAsia"/>
                <w:bCs/>
                <w:color w:val="000000"/>
                <w:kern w:val="0"/>
                <w:sz w:val="24"/>
                <w:szCs w:val="24"/>
                <w:lang w:bidi="ar-AE"/>
              </w:rPr>
              <w:t>资本</w:t>
            </w:r>
            <w:r w:rsidRPr="00FE7676">
              <w:rPr>
                <w:rFonts w:ascii="宋体" w:eastAsia="宋体" w:hAnsi="宋体" w:cs="宋体" w:hint="eastAsia"/>
                <w:bCs/>
                <w:color w:val="000000"/>
                <w:kern w:val="0"/>
                <w:sz w:val="24"/>
                <w:szCs w:val="24"/>
                <w:lang w:bidi="ar-AE"/>
              </w:rPr>
              <w:t>：</w:t>
            </w:r>
            <w:r w:rsidRPr="00FE7676">
              <w:rPr>
                <w:rFonts w:ascii="宋体" w:eastAsia="宋体" w:hAnsi="宋体" w:cs="宋体"/>
                <w:bCs/>
                <w:color w:val="000000"/>
                <w:kern w:val="0"/>
                <w:sz w:val="24"/>
                <w:szCs w:val="24"/>
                <w:lang w:bidi="ar-AE"/>
              </w:rPr>
              <w:t>0-5%，</w:t>
            </w:r>
            <w:r w:rsidR="001A5D19">
              <w:rPr>
                <w:rFonts w:ascii="宋体" w:eastAsia="宋体" w:hAnsi="宋体" w:cs="宋体" w:hint="eastAsia"/>
                <w:kern w:val="0"/>
                <w:sz w:val="24"/>
                <w:szCs w:val="24"/>
                <w:lang w:bidi="ar-AE"/>
              </w:rPr>
              <w:t>国电投基金管理公司</w:t>
            </w:r>
            <w:r w:rsidR="00A45856" w:rsidRPr="00A45856">
              <w:rPr>
                <w:rFonts w:ascii="宋体" w:eastAsia="宋体" w:hAnsi="宋体" w:cs="宋体" w:hint="eastAsia"/>
                <w:bCs/>
                <w:color w:val="000000"/>
                <w:kern w:val="0"/>
                <w:sz w:val="24"/>
                <w:szCs w:val="24"/>
                <w:lang w:bidi="ar-AE"/>
              </w:rPr>
              <w:t>:</w:t>
            </w:r>
            <w:r w:rsidR="00F96383">
              <w:rPr>
                <w:rFonts w:ascii="宋体" w:eastAsia="宋体" w:hAnsi="宋体" w:cs="宋体" w:hint="eastAsia"/>
                <w:bCs/>
                <w:color w:val="000000"/>
                <w:kern w:val="0"/>
                <w:sz w:val="24"/>
                <w:szCs w:val="24"/>
                <w:lang w:bidi="ar-AE"/>
              </w:rPr>
              <w:t>0-</w:t>
            </w:r>
            <w:r w:rsidR="00F96383">
              <w:rPr>
                <w:rFonts w:ascii="宋体" w:eastAsia="宋体" w:hAnsi="宋体" w:cs="宋体"/>
                <w:bCs/>
                <w:color w:val="000000"/>
                <w:kern w:val="0"/>
                <w:sz w:val="24"/>
                <w:szCs w:val="24"/>
                <w:lang w:bidi="ar-AE"/>
              </w:rPr>
              <w:t>5</w:t>
            </w:r>
            <w:r w:rsidR="00F96383">
              <w:rPr>
                <w:rFonts w:ascii="宋体" w:eastAsia="宋体" w:hAnsi="宋体" w:cs="宋体" w:hint="eastAsia"/>
                <w:bCs/>
                <w:color w:val="000000"/>
                <w:kern w:val="0"/>
                <w:sz w:val="24"/>
                <w:szCs w:val="24"/>
                <w:lang w:bidi="ar-AE"/>
              </w:rPr>
              <w:t>%</w:t>
            </w:r>
            <w:r w:rsidR="00A45856" w:rsidRPr="00A45856">
              <w:rPr>
                <w:rFonts w:ascii="宋体" w:eastAsia="宋体" w:hAnsi="宋体" w:cs="宋体" w:hint="eastAsia"/>
                <w:bCs/>
                <w:color w:val="000000"/>
                <w:kern w:val="0"/>
                <w:sz w:val="24"/>
                <w:szCs w:val="24"/>
                <w:lang w:bidi="ar-AE"/>
              </w:rPr>
              <w:t>，</w:t>
            </w:r>
            <w:r w:rsidR="00C44DF2">
              <w:rPr>
                <w:rFonts w:ascii="宋体" w:eastAsia="宋体" w:hAnsi="宋体" w:cs="宋体" w:hint="eastAsia"/>
                <w:bCs/>
                <w:color w:val="000000"/>
                <w:kern w:val="0"/>
                <w:sz w:val="24"/>
                <w:szCs w:val="24"/>
                <w:lang w:bidi="ar-AE"/>
              </w:rPr>
              <w:t>各方</w:t>
            </w:r>
            <w:r w:rsidR="00A45856" w:rsidRPr="00A45856">
              <w:rPr>
                <w:rFonts w:ascii="宋体" w:eastAsia="宋体" w:hAnsi="宋体" w:cs="宋体" w:hint="eastAsia"/>
                <w:bCs/>
                <w:color w:val="000000"/>
                <w:kern w:val="0"/>
                <w:sz w:val="24"/>
                <w:szCs w:val="24"/>
                <w:lang w:bidi="ar-AE"/>
              </w:rPr>
              <w:t>合计：</w:t>
            </w:r>
            <w:r w:rsidR="00F96383" w:rsidRPr="00FE7676">
              <w:rPr>
                <w:rFonts w:ascii="宋体" w:eastAsia="宋体" w:hAnsi="宋体" w:cs="宋体"/>
                <w:bCs/>
                <w:color w:val="000000"/>
                <w:kern w:val="0"/>
                <w:sz w:val="24"/>
                <w:szCs w:val="24"/>
                <w:lang w:bidi="ar-AE"/>
              </w:rPr>
              <w:t>0-5%</w:t>
            </w:r>
            <w:r w:rsidR="00F96383">
              <w:rPr>
                <w:rFonts w:ascii="宋体" w:eastAsia="宋体" w:hAnsi="宋体" w:cs="宋体" w:hint="eastAsia"/>
                <w:bCs/>
                <w:color w:val="000000"/>
                <w:kern w:val="0"/>
                <w:sz w:val="24"/>
                <w:szCs w:val="24"/>
                <w:lang w:bidi="ar-AE"/>
              </w:rPr>
              <w:t>。</w:t>
            </w:r>
          </w:p>
        </w:tc>
      </w:tr>
    </w:tbl>
    <w:p w14:paraId="0E166532" w14:textId="77777777" w:rsidR="00A45856" w:rsidRPr="00A45856" w:rsidRDefault="00A45856" w:rsidP="00A45856">
      <w:pPr>
        <w:widowControl/>
        <w:adjustRightInd w:val="0"/>
        <w:snapToGrid w:val="0"/>
        <w:rPr>
          <w:rFonts w:ascii="Arial" w:eastAsia="楷体_GB2312" w:hAnsi="Arial" w:cs="Arial"/>
          <w:b/>
          <w:color w:val="000000"/>
          <w:kern w:val="0"/>
          <w:sz w:val="22"/>
          <w:lang w:val="en-GB" w:bidi="ar-AE"/>
        </w:rPr>
      </w:pPr>
    </w:p>
    <w:p w14:paraId="017E4046" w14:textId="77777777" w:rsidR="005E12C1" w:rsidRPr="00A45856" w:rsidRDefault="005E12C1">
      <w:pPr>
        <w:rPr>
          <w:lang w:val="en-GB"/>
        </w:rPr>
      </w:pPr>
    </w:p>
    <w:sectPr w:rsidR="005E12C1" w:rsidRPr="00A45856">
      <w:footerReference w:type="default" r:id="rId7"/>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E796" w14:textId="77777777" w:rsidR="0065402B" w:rsidRDefault="0065402B">
      <w:r>
        <w:separator/>
      </w:r>
    </w:p>
  </w:endnote>
  <w:endnote w:type="continuationSeparator" w:id="0">
    <w:p w14:paraId="2BD7F627" w14:textId="77777777" w:rsidR="0065402B" w:rsidRDefault="006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3007"/>
      <w:gridCol w:w="3011"/>
      <w:gridCol w:w="3008"/>
    </w:tblGrid>
    <w:tr w:rsidR="004E3155" w14:paraId="73A4C8E0" w14:textId="77777777">
      <w:tc>
        <w:tcPr>
          <w:tcW w:w="3080" w:type="dxa"/>
        </w:tcPr>
        <w:p w14:paraId="0C34FA52" w14:textId="77777777" w:rsidR="00912978" w:rsidRDefault="00912978">
          <w:pPr>
            <w:pStyle w:val="a3"/>
          </w:pPr>
        </w:p>
      </w:tc>
      <w:tc>
        <w:tcPr>
          <w:tcW w:w="3081" w:type="dxa"/>
        </w:tcPr>
        <w:p w14:paraId="6773D662" w14:textId="77777777" w:rsidR="00912978" w:rsidRDefault="00A45856">
          <w:pPr>
            <w:pStyle w:val="a3"/>
            <w:jc w:val="center"/>
            <w:rPr>
              <w:rStyle w:val="a5"/>
              <w:rFonts w:cs="Times New Roman"/>
            </w:rPr>
          </w:pPr>
          <w:r>
            <w:rPr>
              <w:rStyle w:val="a5"/>
              <w:rFonts w:cs="Times New Roman"/>
            </w:rPr>
            <w:t xml:space="preserve">- </w:t>
          </w:r>
          <w:r>
            <w:rPr>
              <w:rStyle w:val="a5"/>
              <w:rFonts w:cs="Times New Roman"/>
            </w:rPr>
            <w:fldChar w:fldCharType="begin"/>
          </w:r>
          <w:r>
            <w:rPr>
              <w:rStyle w:val="a5"/>
              <w:rFonts w:cs="Times New Roman"/>
            </w:rPr>
            <w:instrText xml:space="preserve"> PAGE   \* MERGEFORMAT </w:instrText>
          </w:r>
          <w:r>
            <w:rPr>
              <w:rStyle w:val="a5"/>
              <w:rFonts w:cs="Times New Roman"/>
            </w:rPr>
            <w:fldChar w:fldCharType="separate"/>
          </w:r>
          <w:r>
            <w:rPr>
              <w:rStyle w:val="a5"/>
              <w:rFonts w:cs="Times New Roman"/>
              <w:lang w:val="en-US"/>
            </w:rPr>
            <w:t>2</w:t>
          </w:r>
          <w:r>
            <w:rPr>
              <w:rStyle w:val="a5"/>
              <w:rFonts w:cs="Times New Roman"/>
            </w:rPr>
            <w:fldChar w:fldCharType="end"/>
          </w:r>
          <w:r>
            <w:rPr>
              <w:rStyle w:val="a5"/>
              <w:rFonts w:cs="Times New Roman"/>
            </w:rPr>
            <w:t xml:space="preserve"> -</w:t>
          </w:r>
        </w:p>
      </w:tc>
      <w:tc>
        <w:tcPr>
          <w:tcW w:w="3081" w:type="dxa"/>
        </w:tcPr>
        <w:p w14:paraId="61F44916" w14:textId="77777777" w:rsidR="00912978" w:rsidRDefault="00912978">
          <w:pPr>
            <w:pStyle w:val="FooterRight"/>
          </w:pPr>
        </w:p>
      </w:tc>
    </w:tr>
  </w:tbl>
  <w:p w14:paraId="13BB2B32" w14:textId="77777777" w:rsidR="00912978" w:rsidRDefault="009129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920A" w14:textId="77777777" w:rsidR="0065402B" w:rsidRDefault="0065402B">
      <w:r>
        <w:separator/>
      </w:r>
    </w:p>
  </w:footnote>
  <w:footnote w:type="continuationSeparator" w:id="0">
    <w:p w14:paraId="0649ECE9" w14:textId="77777777" w:rsidR="0065402B" w:rsidRDefault="00654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C3F0B"/>
    <w:multiLevelType w:val="hybridMultilevel"/>
    <w:tmpl w:val="F41219CC"/>
    <w:lvl w:ilvl="0" w:tplc="6D9ED9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4006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11"/>
    <w:rsid w:val="00015747"/>
    <w:rsid w:val="00027223"/>
    <w:rsid w:val="00043DEF"/>
    <w:rsid w:val="000B6092"/>
    <w:rsid w:val="000C7440"/>
    <w:rsid w:val="000E179A"/>
    <w:rsid w:val="000F788F"/>
    <w:rsid w:val="00141A00"/>
    <w:rsid w:val="001A5D19"/>
    <w:rsid w:val="002122BE"/>
    <w:rsid w:val="0021617F"/>
    <w:rsid w:val="00216C0D"/>
    <w:rsid w:val="00223CF3"/>
    <w:rsid w:val="002329C2"/>
    <w:rsid w:val="002504CB"/>
    <w:rsid w:val="002B378C"/>
    <w:rsid w:val="002E47B2"/>
    <w:rsid w:val="00314DFE"/>
    <w:rsid w:val="003238F2"/>
    <w:rsid w:val="00331CE4"/>
    <w:rsid w:val="003D0839"/>
    <w:rsid w:val="00455EA5"/>
    <w:rsid w:val="004C42A0"/>
    <w:rsid w:val="004E575F"/>
    <w:rsid w:val="004F51F5"/>
    <w:rsid w:val="00522CF0"/>
    <w:rsid w:val="00537908"/>
    <w:rsid w:val="00537C31"/>
    <w:rsid w:val="00557364"/>
    <w:rsid w:val="00586D7E"/>
    <w:rsid w:val="005A799F"/>
    <w:rsid w:val="005E12C1"/>
    <w:rsid w:val="00607BF3"/>
    <w:rsid w:val="0065402B"/>
    <w:rsid w:val="00686057"/>
    <w:rsid w:val="006A6973"/>
    <w:rsid w:val="006F5B46"/>
    <w:rsid w:val="00721783"/>
    <w:rsid w:val="00730311"/>
    <w:rsid w:val="007A10AC"/>
    <w:rsid w:val="007C4031"/>
    <w:rsid w:val="007C761D"/>
    <w:rsid w:val="007E3E19"/>
    <w:rsid w:val="007F2021"/>
    <w:rsid w:val="007F3521"/>
    <w:rsid w:val="0080131B"/>
    <w:rsid w:val="0082305B"/>
    <w:rsid w:val="008B7AEF"/>
    <w:rsid w:val="008E5F31"/>
    <w:rsid w:val="00912978"/>
    <w:rsid w:val="009532DC"/>
    <w:rsid w:val="00977AB0"/>
    <w:rsid w:val="009A1994"/>
    <w:rsid w:val="009A53B0"/>
    <w:rsid w:val="009C10E1"/>
    <w:rsid w:val="009C3D43"/>
    <w:rsid w:val="009D70C9"/>
    <w:rsid w:val="00A34000"/>
    <w:rsid w:val="00A45856"/>
    <w:rsid w:val="00A60FD0"/>
    <w:rsid w:val="00AD04BD"/>
    <w:rsid w:val="00AD5B42"/>
    <w:rsid w:val="00BA2A82"/>
    <w:rsid w:val="00BD27CA"/>
    <w:rsid w:val="00C0349B"/>
    <w:rsid w:val="00C44DF2"/>
    <w:rsid w:val="00CE6270"/>
    <w:rsid w:val="00D41C03"/>
    <w:rsid w:val="00D4344B"/>
    <w:rsid w:val="00D55B49"/>
    <w:rsid w:val="00D6063E"/>
    <w:rsid w:val="00D73369"/>
    <w:rsid w:val="00D90EB5"/>
    <w:rsid w:val="00DA22CB"/>
    <w:rsid w:val="00DA4E76"/>
    <w:rsid w:val="00DC4179"/>
    <w:rsid w:val="00DD3885"/>
    <w:rsid w:val="00DE7A51"/>
    <w:rsid w:val="00E341CD"/>
    <w:rsid w:val="00E50C5B"/>
    <w:rsid w:val="00E67667"/>
    <w:rsid w:val="00E81089"/>
    <w:rsid w:val="00ED1772"/>
    <w:rsid w:val="00F96383"/>
    <w:rsid w:val="00FC43AF"/>
    <w:rsid w:val="00FE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5F9B"/>
  <w15:chartTrackingRefBased/>
  <w15:docId w15:val="{D9BC129C-EF0E-496F-A5C2-6F45FC73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45856"/>
    <w:pPr>
      <w:tabs>
        <w:tab w:val="center" w:pos="4153"/>
        <w:tab w:val="right" w:pos="8306"/>
      </w:tabs>
      <w:snapToGrid w:val="0"/>
      <w:jc w:val="left"/>
    </w:pPr>
    <w:rPr>
      <w:sz w:val="18"/>
      <w:szCs w:val="18"/>
    </w:rPr>
  </w:style>
  <w:style w:type="character" w:customStyle="1" w:styleId="a4">
    <w:name w:val="页脚 字符"/>
    <w:basedOn w:val="a0"/>
    <w:link w:val="a3"/>
    <w:uiPriority w:val="99"/>
    <w:rsid w:val="00A45856"/>
    <w:rPr>
      <w:sz w:val="18"/>
      <w:szCs w:val="18"/>
    </w:rPr>
  </w:style>
  <w:style w:type="character" w:styleId="a5">
    <w:name w:val="page number"/>
    <w:rsid w:val="00A45856"/>
    <w:rPr>
      <w:rFonts w:ascii="Times New Roman" w:eastAsia="宋体" w:hAnsi="Times New Roman" w:cs="Simplified Arabic"/>
      <w:sz w:val="24"/>
      <w:szCs w:val="24"/>
      <w:lang w:val="en-GB" w:bidi="ar-AE"/>
    </w:rPr>
  </w:style>
  <w:style w:type="paragraph" w:customStyle="1" w:styleId="FooterRight">
    <w:name w:val="Footer Right"/>
    <w:basedOn w:val="a3"/>
    <w:rsid w:val="00A45856"/>
    <w:pPr>
      <w:widowControl/>
      <w:tabs>
        <w:tab w:val="clear" w:pos="4153"/>
        <w:tab w:val="clear" w:pos="8306"/>
      </w:tabs>
      <w:snapToGrid/>
      <w:jc w:val="right"/>
    </w:pPr>
    <w:rPr>
      <w:rFonts w:ascii="Times New Roman" w:eastAsia="宋体" w:hAnsi="Times New Roman" w:cs="Times New Roman"/>
      <w:kern w:val="0"/>
      <w:sz w:val="16"/>
      <w:szCs w:val="16"/>
      <w:lang w:val="en-GB" w:bidi="he-IL"/>
    </w:rPr>
  </w:style>
  <w:style w:type="paragraph" w:styleId="a6">
    <w:name w:val="Revision"/>
    <w:hidden/>
    <w:uiPriority w:val="99"/>
    <w:semiHidden/>
    <w:rsid w:val="00D4344B"/>
  </w:style>
  <w:style w:type="paragraph" w:styleId="a7">
    <w:name w:val="header"/>
    <w:basedOn w:val="a"/>
    <w:link w:val="a8"/>
    <w:uiPriority w:val="99"/>
    <w:unhideWhenUsed/>
    <w:rsid w:val="00D41C0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41C03"/>
    <w:rPr>
      <w:sz w:val="18"/>
      <w:szCs w:val="18"/>
    </w:rPr>
  </w:style>
  <w:style w:type="character" w:styleId="a9">
    <w:name w:val="annotation reference"/>
    <w:basedOn w:val="a0"/>
    <w:uiPriority w:val="99"/>
    <w:semiHidden/>
    <w:unhideWhenUsed/>
    <w:rsid w:val="00FE7676"/>
    <w:rPr>
      <w:sz w:val="21"/>
      <w:szCs w:val="21"/>
    </w:rPr>
  </w:style>
  <w:style w:type="paragraph" w:styleId="aa">
    <w:name w:val="annotation text"/>
    <w:basedOn w:val="a"/>
    <w:link w:val="ab"/>
    <w:uiPriority w:val="99"/>
    <w:semiHidden/>
    <w:unhideWhenUsed/>
    <w:rsid w:val="00FE7676"/>
    <w:pPr>
      <w:jc w:val="left"/>
    </w:pPr>
  </w:style>
  <w:style w:type="character" w:customStyle="1" w:styleId="ab">
    <w:name w:val="批注文字 字符"/>
    <w:basedOn w:val="a0"/>
    <w:link w:val="aa"/>
    <w:uiPriority w:val="99"/>
    <w:semiHidden/>
    <w:rsid w:val="00FE7676"/>
  </w:style>
  <w:style w:type="paragraph" w:styleId="ac">
    <w:name w:val="annotation subject"/>
    <w:basedOn w:val="aa"/>
    <w:next w:val="aa"/>
    <w:link w:val="ad"/>
    <w:uiPriority w:val="99"/>
    <w:semiHidden/>
    <w:unhideWhenUsed/>
    <w:rsid w:val="00FE7676"/>
    <w:rPr>
      <w:b/>
      <w:bCs/>
    </w:rPr>
  </w:style>
  <w:style w:type="character" w:customStyle="1" w:styleId="ad">
    <w:name w:val="批注主题 字符"/>
    <w:basedOn w:val="ab"/>
    <w:link w:val="ac"/>
    <w:uiPriority w:val="99"/>
    <w:semiHidden/>
    <w:rsid w:val="00FE7676"/>
    <w:rPr>
      <w:b/>
      <w:bCs/>
    </w:rPr>
  </w:style>
  <w:style w:type="paragraph" w:styleId="ae">
    <w:name w:val="Balloon Text"/>
    <w:basedOn w:val="a"/>
    <w:link w:val="af"/>
    <w:uiPriority w:val="99"/>
    <w:semiHidden/>
    <w:unhideWhenUsed/>
    <w:rsid w:val="00FE7676"/>
    <w:rPr>
      <w:sz w:val="18"/>
      <w:szCs w:val="18"/>
    </w:rPr>
  </w:style>
  <w:style w:type="character" w:customStyle="1" w:styleId="af">
    <w:name w:val="批注框文本 字符"/>
    <w:basedOn w:val="a0"/>
    <w:link w:val="ae"/>
    <w:uiPriority w:val="99"/>
    <w:semiHidden/>
    <w:rsid w:val="00FE76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Jingya Tang (CCM)</dc:creator>
  <cp:keywords/>
  <dc:description/>
  <cp:lastModifiedBy>CCM</cp:lastModifiedBy>
  <cp:revision>13</cp:revision>
  <dcterms:created xsi:type="dcterms:W3CDTF">2023-04-25T09:10:00Z</dcterms:created>
  <dcterms:modified xsi:type="dcterms:W3CDTF">2024-05-22T06:55:00Z</dcterms:modified>
</cp:coreProperties>
</file>