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ABF6D" w14:textId="77777777" w:rsidR="000A6D52" w:rsidRDefault="008470A6">
      <w:pPr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经营者集中简易案件公示表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1607"/>
        <w:gridCol w:w="6093"/>
      </w:tblGrid>
      <w:tr w:rsidR="000A6D52" w:rsidRPr="008470A6" w14:paraId="3F1ABF70" w14:textId="77777777">
        <w:trPr>
          <w:trHeight w:val="926"/>
        </w:trPr>
        <w:tc>
          <w:tcPr>
            <w:tcW w:w="1940" w:type="dxa"/>
            <w:shd w:val="clear" w:color="auto" w:fill="D9D9D9"/>
            <w:vAlign w:val="center"/>
          </w:tcPr>
          <w:p w14:paraId="3F1ABF6E" w14:textId="77777777" w:rsidR="000A6D52" w:rsidRPr="008470A6" w:rsidRDefault="008470A6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/>
              </w:rPr>
            </w:pPr>
            <w:proofErr w:type="spellStart"/>
            <w:r w:rsidRPr="008470A6">
              <w:rPr>
                <w:rFonts w:ascii="宋体" w:hAnsi="宋体" w:cs="宋体" w:hint="eastAsia"/>
                <w:bCs/>
                <w:color w:val="000000"/>
              </w:rPr>
              <w:t>案件名称</w:t>
            </w:r>
            <w:proofErr w:type="spellEnd"/>
          </w:p>
        </w:tc>
        <w:tc>
          <w:tcPr>
            <w:tcW w:w="7700" w:type="dxa"/>
            <w:gridSpan w:val="2"/>
            <w:vAlign w:val="center"/>
          </w:tcPr>
          <w:p w14:paraId="3F1ABF6F" w14:textId="665E8621" w:rsidR="000A6D52" w:rsidRPr="008470A6" w:rsidRDefault="003C3D14">
            <w:pPr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/>
              </w:rPr>
            </w:pPr>
            <w:r w:rsidRPr="003C3D14">
              <w:rPr>
                <w:rFonts w:hint="eastAsia"/>
              </w:rPr>
              <w:t>中</w:t>
            </w:r>
            <w:proofErr w:type="gramStart"/>
            <w:r w:rsidRPr="003C3D14">
              <w:rPr>
                <w:rFonts w:hint="eastAsia"/>
              </w:rPr>
              <w:t>金资本</w:t>
            </w:r>
            <w:proofErr w:type="gramEnd"/>
            <w:r w:rsidRPr="003C3D14">
              <w:rPr>
                <w:rFonts w:hint="eastAsia"/>
              </w:rPr>
              <w:t>运营有限公司与山东铁发股权投资管理有限公司新设合营企业案</w:t>
            </w:r>
          </w:p>
        </w:tc>
      </w:tr>
      <w:tr w:rsidR="000A6D52" w:rsidRPr="008470A6" w14:paraId="3F1ABF73" w14:textId="77777777">
        <w:trPr>
          <w:trHeight w:val="1391"/>
        </w:trPr>
        <w:tc>
          <w:tcPr>
            <w:tcW w:w="1940" w:type="dxa"/>
            <w:shd w:val="clear" w:color="auto" w:fill="D9D9D9"/>
            <w:vAlign w:val="center"/>
          </w:tcPr>
          <w:p w14:paraId="3F1ABF71" w14:textId="77777777" w:rsidR="000A6D52" w:rsidRPr="008470A6" w:rsidRDefault="008470A6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 w:rsidRPr="008470A6">
              <w:rPr>
                <w:rFonts w:ascii="宋体" w:hAnsi="宋体" w:cs="宋体" w:hint="eastAsia"/>
                <w:bCs/>
                <w:color w:val="000000"/>
                <w:lang w:eastAsia="zh-CN"/>
              </w:rPr>
              <w:t>交易概况（限200字内）</w:t>
            </w:r>
          </w:p>
        </w:tc>
        <w:tc>
          <w:tcPr>
            <w:tcW w:w="7700" w:type="dxa"/>
            <w:gridSpan w:val="2"/>
            <w:vAlign w:val="center"/>
          </w:tcPr>
          <w:p w14:paraId="3F1ABF72" w14:textId="71475CF7" w:rsidR="000A6D52" w:rsidRPr="008470A6" w:rsidRDefault="003C3D14">
            <w:pPr>
              <w:widowControl w:val="0"/>
              <w:adjustRightInd w:val="0"/>
              <w:snapToGrid w:val="0"/>
              <w:spacing w:after="0"/>
              <w:rPr>
                <w:rFonts w:ascii="宋体" w:hAnsi="宋体" w:cs="宋体"/>
                <w:lang w:val="en-US"/>
              </w:rPr>
            </w:pPr>
            <w:r w:rsidRPr="003C3D14">
              <w:rPr>
                <w:rFonts w:ascii="宋体" w:hAnsi="宋体" w:hint="eastAsia"/>
              </w:rPr>
              <w:t>中</w:t>
            </w:r>
            <w:proofErr w:type="gramStart"/>
            <w:r w:rsidRPr="003C3D14">
              <w:rPr>
                <w:rFonts w:ascii="宋体" w:hAnsi="宋体" w:hint="eastAsia"/>
              </w:rPr>
              <w:t>金资本</w:t>
            </w:r>
            <w:proofErr w:type="gramEnd"/>
            <w:r w:rsidRPr="003C3D14">
              <w:rPr>
                <w:rFonts w:ascii="宋体" w:hAnsi="宋体" w:hint="eastAsia"/>
              </w:rPr>
              <w:t>运营有限公司（“中金资本”）</w:t>
            </w:r>
            <w:r>
              <w:rPr>
                <w:rFonts w:ascii="宋体" w:hAnsi="宋体" w:hint="eastAsia"/>
              </w:rPr>
              <w:t>与</w:t>
            </w:r>
            <w:r w:rsidRPr="003C3D14">
              <w:rPr>
                <w:rFonts w:ascii="宋体" w:hAnsi="宋体" w:hint="eastAsia"/>
              </w:rPr>
              <w:t>山东铁发股权投资管理有限公司（“铁发股权”）</w:t>
            </w:r>
            <w:r w:rsidR="008470A6" w:rsidRPr="008470A6">
              <w:rPr>
                <w:rFonts w:ascii="宋体" w:hAnsi="宋体" w:hint="eastAsia"/>
                <w:szCs w:val="21"/>
              </w:rPr>
              <w:t>签署协议，拟共同</w:t>
            </w:r>
            <w:r w:rsidR="00BE5437">
              <w:rPr>
                <w:rFonts w:ascii="宋体" w:hAnsi="宋体" w:hint="eastAsia"/>
                <w:szCs w:val="21"/>
              </w:rPr>
              <w:t>出资</w:t>
            </w:r>
            <w:r w:rsidR="008470A6" w:rsidRPr="008470A6">
              <w:rPr>
                <w:rFonts w:ascii="宋体" w:hAnsi="宋体" w:hint="eastAsia"/>
                <w:szCs w:val="21"/>
              </w:rPr>
              <w:t>设立合营企业</w:t>
            </w:r>
            <w:r w:rsidR="00BE5437">
              <w:rPr>
                <w:rFonts w:ascii="宋体" w:hAnsi="宋体" w:hint="eastAsia"/>
                <w:szCs w:val="21"/>
              </w:rPr>
              <w:t>。</w:t>
            </w:r>
            <w:r w:rsidR="008470A6" w:rsidRPr="008470A6">
              <w:rPr>
                <w:rFonts w:ascii="宋体" w:hAnsi="宋体" w:hint="eastAsia"/>
                <w:szCs w:val="21"/>
              </w:rPr>
              <w:t>合营企业</w:t>
            </w:r>
            <w:r w:rsidR="00BE5437">
              <w:rPr>
                <w:rFonts w:ascii="宋体" w:hAnsi="宋体" w:hint="eastAsia"/>
                <w:szCs w:val="21"/>
              </w:rPr>
              <w:t>主要</w:t>
            </w:r>
            <w:r w:rsidR="008470A6" w:rsidRPr="008470A6">
              <w:rPr>
                <w:rFonts w:ascii="宋体" w:hAnsi="宋体" w:hint="eastAsia"/>
                <w:szCs w:val="21"/>
              </w:rPr>
              <w:t>从事中国</w:t>
            </w:r>
            <w:proofErr w:type="gramStart"/>
            <w:r w:rsidR="008470A6" w:rsidRPr="008470A6">
              <w:rPr>
                <w:rFonts w:ascii="宋体" w:hAnsi="宋体" w:hint="eastAsia"/>
                <w:szCs w:val="21"/>
              </w:rPr>
              <w:t>境内私募股权投资</w:t>
            </w:r>
            <w:proofErr w:type="gramEnd"/>
            <w:r w:rsidR="008470A6" w:rsidRPr="008470A6">
              <w:rPr>
                <w:rFonts w:ascii="宋体" w:hAnsi="宋体" w:hint="eastAsia"/>
                <w:szCs w:val="21"/>
              </w:rPr>
              <w:t>基金业务。交易后，</w:t>
            </w:r>
            <w:r>
              <w:rPr>
                <w:rFonts w:ascii="宋体" w:hAnsi="宋体" w:hint="eastAsia"/>
                <w:szCs w:val="21"/>
              </w:rPr>
              <w:t>中金资本、</w:t>
            </w:r>
            <w:proofErr w:type="gramStart"/>
            <w:r>
              <w:rPr>
                <w:rFonts w:ascii="宋体" w:hAnsi="宋体" w:hint="eastAsia"/>
                <w:szCs w:val="21"/>
              </w:rPr>
              <w:t>铁发股权</w:t>
            </w:r>
            <w:proofErr w:type="gramEnd"/>
            <w:r w:rsidR="008470A6" w:rsidRPr="008470A6">
              <w:rPr>
                <w:rFonts w:ascii="宋体" w:hAnsi="宋体" w:hint="eastAsia"/>
                <w:szCs w:val="21"/>
              </w:rPr>
              <w:t>将分别持有合营企业</w:t>
            </w:r>
            <w:r>
              <w:rPr>
                <w:rFonts w:ascii="宋体" w:hAnsi="宋体" w:hint="eastAsia"/>
                <w:szCs w:val="21"/>
                <w:lang w:val="en-US"/>
              </w:rPr>
              <w:t>1.6</w:t>
            </w:r>
            <w:r w:rsidR="008470A6" w:rsidRPr="008470A6">
              <w:rPr>
                <w:rFonts w:ascii="宋体" w:hAnsi="宋体"/>
                <w:szCs w:val="21"/>
              </w:rPr>
              <w:t>%</w:t>
            </w:r>
            <w:r>
              <w:rPr>
                <w:rFonts w:ascii="宋体" w:hAnsi="宋体" w:hint="eastAsia"/>
                <w:szCs w:val="21"/>
              </w:rPr>
              <w:t>和0.4%</w:t>
            </w:r>
            <w:r w:rsidR="008470A6" w:rsidRPr="008470A6">
              <w:rPr>
                <w:rFonts w:ascii="宋体" w:hAnsi="宋体" w:hint="eastAsia"/>
                <w:szCs w:val="21"/>
              </w:rPr>
              <w:t>的合伙份额，共同控制合营企业</w:t>
            </w:r>
            <w:r w:rsidR="008470A6" w:rsidRPr="008470A6">
              <w:rPr>
                <w:rFonts w:ascii="宋体" w:hAnsi="宋体" w:cs="宋体" w:hint="eastAsia"/>
                <w:lang w:val="en-US"/>
              </w:rPr>
              <w:t>。</w:t>
            </w:r>
          </w:p>
        </w:tc>
      </w:tr>
      <w:tr w:rsidR="000A6D52" w:rsidRPr="008470A6" w14:paraId="3F1ABF78" w14:textId="77777777">
        <w:trPr>
          <w:trHeight w:val="942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3F1ABF74" w14:textId="77777777" w:rsidR="000A6D52" w:rsidRPr="008470A6" w:rsidRDefault="008470A6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 w:rsidRPr="008470A6">
              <w:rPr>
                <w:rFonts w:ascii="宋体" w:hAnsi="宋体" w:cs="宋体" w:hint="eastAsia"/>
                <w:bCs/>
                <w:color w:val="000000"/>
                <w:lang w:eastAsia="zh-CN"/>
              </w:rPr>
              <w:t>参与集中的经营者简介（每个限</w:t>
            </w:r>
            <w:r w:rsidRPr="008470A6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100字以内</w:t>
            </w:r>
            <w:r w:rsidRPr="008470A6">
              <w:rPr>
                <w:rFonts w:ascii="宋体" w:hAnsi="宋体" w:cs="宋体" w:hint="eastAsia"/>
                <w:bCs/>
                <w:color w:val="000000"/>
                <w:lang w:eastAsia="zh-CN"/>
              </w:rPr>
              <w:t>）</w:t>
            </w:r>
          </w:p>
        </w:tc>
        <w:tc>
          <w:tcPr>
            <w:tcW w:w="1607" w:type="dxa"/>
            <w:vAlign w:val="center"/>
          </w:tcPr>
          <w:p w14:paraId="3F1ABF75" w14:textId="15EA9424" w:rsidR="000A6D52" w:rsidRPr="008470A6" w:rsidRDefault="008470A6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eastAsia="zh-CN"/>
              </w:rPr>
            </w:pPr>
            <w:r w:rsidRPr="008470A6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1.</w:t>
            </w:r>
            <w:r w:rsidR="003C3D14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中</w:t>
            </w:r>
            <w:proofErr w:type="gramStart"/>
            <w:r w:rsidR="003C3D14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金资本</w:t>
            </w:r>
            <w:proofErr w:type="gramEnd"/>
          </w:p>
        </w:tc>
        <w:tc>
          <w:tcPr>
            <w:tcW w:w="6093" w:type="dxa"/>
            <w:vAlign w:val="center"/>
          </w:tcPr>
          <w:p w14:paraId="40741550" w14:textId="77777777" w:rsidR="003C3D14" w:rsidRPr="008470A6" w:rsidRDefault="003C3D14" w:rsidP="003C3D14">
            <w:pPr>
              <w:widowControl w:val="0"/>
              <w:adjustRightInd w:val="0"/>
              <w:snapToGrid w:val="0"/>
              <w:spacing w:after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</w:t>
            </w:r>
            <w:proofErr w:type="gramStart"/>
            <w:r>
              <w:rPr>
                <w:rFonts w:ascii="宋体" w:hAnsi="宋体" w:hint="eastAsia"/>
              </w:rPr>
              <w:t>金资本</w:t>
            </w:r>
            <w:proofErr w:type="gramEnd"/>
            <w:r w:rsidRPr="008470A6">
              <w:rPr>
                <w:rFonts w:ascii="宋体" w:hAnsi="宋体" w:hint="eastAsia"/>
              </w:rPr>
              <w:t>于201</w:t>
            </w:r>
            <w:r>
              <w:rPr>
                <w:rFonts w:ascii="宋体" w:hAnsi="宋体"/>
              </w:rPr>
              <w:t>7</w:t>
            </w:r>
            <w:r w:rsidRPr="008470A6"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>3</w:t>
            </w:r>
            <w:r w:rsidRPr="008470A6"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>6</w:t>
            </w:r>
            <w:r w:rsidRPr="008470A6">
              <w:rPr>
                <w:rFonts w:ascii="宋体" w:hAnsi="宋体" w:hint="eastAsia"/>
              </w:rPr>
              <w:t>日</w:t>
            </w:r>
            <w:r w:rsidRPr="008470A6">
              <w:rPr>
                <w:rFonts w:ascii="宋体" w:hAnsi="宋体" w:hint="eastAsia"/>
                <w:lang w:val="en-US"/>
              </w:rPr>
              <w:t>成立于</w:t>
            </w:r>
            <w:r>
              <w:rPr>
                <w:rFonts w:ascii="宋体" w:hAnsi="宋体" w:hint="eastAsia"/>
              </w:rPr>
              <w:t>北京市</w:t>
            </w:r>
            <w:r w:rsidRPr="008470A6">
              <w:rPr>
                <w:rFonts w:ascii="宋体" w:hAnsi="宋体" w:hint="eastAsia"/>
              </w:rPr>
              <w:t>，</w:t>
            </w:r>
            <w:r w:rsidRPr="001E1E99">
              <w:rPr>
                <w:rFonts w:ascii="宋体" w:hAnsi="宋体" w:hint="eastAsia"/>
              </w:rPr>
              <w:t>主要从事私</w:t>
            </w:r>
            <w:proofErr w:type="gramStart"/>
            <w:r w:rsidRPr="001E1E99">
              <w:rPr>
                <w:rFonts w:ascii="宋体" w:hAnsi="宋体" w:hint="eastAsia"/>
              </w:rPr>
              <w:t>募股权投资</w:t>
            </w:r>
            <w:proofErr w:type="gramEnd"/>
            <w:r w:rsidRPr="001E1E99">
              <w:rPr>
                <w:rFonts w:ascii="宋体" w:hAnsi="宋体" w:hint="eastAsia"/>
              </w:rPr>
              <w:t>基金业务</w:t>
            </w:r>
            <w:r w:rsidRPr="008470A6">
              <w:rPr>
                <w:rFonts w:ascii="宋体" w:hAnsi="宋体" w:hint="eastAsia"/>
              </w:rPr>
              <w:t>。</w:t>
            </w:r>
          </w:p>
          <w:p w14:paraId="3F1ABF77" w14:textId="40627C19" w:rsidR="000A6D52" w:rsidRPr="008470A6" w:rsidRDefault="003C3D14" w:rsidP="003C3D14">
            <w:pPr>
              <w:widowControl w:val="0"/>
              <w:adjustRightInd w:val="0"/>
              <w:snapToGrid w:val="0"/>
              <w:spacing w:after="0"/>
              <w:rPr>
                <w:rFonts w:ascii="宋体" w:hAnsi="宋体" w:cs="宋体"/>
                <w:lang w:val="en-US"/>
              </w:rPr>
            </w:pPr>
            <w:r>
              <w:rPr>
                <w:rFonts w:ascii="宋体" w:hAnsi="宋体" w:hint="eastAsia"/>
              </w:rPr>
              <w:t>中</w:t>
            </w:r>
            <w:proofErr w:type="gramStart"/>
            <w:r>
              <w:rPr>
                <w:rFonts w:ascii="宋体" w:hAnsi="宋体" w:hint="eastAsia"/>
              </w:rPr>
              <w:t>金资本</w:t>
            </w:r>
            <w:proofErr w:type="gramEnd"/>
            <w:r w:rsidRPr="008470A6">
              <w:rPr>
                <w:rFonts w:ascii="宋体" w:hAnsi="宋体" w:hint="eastAsia"/>
              </w:rPr>
              <w:t>的最终控制人为</w:t>
            </w:r>
            <w:r w:rsidRPr="00F04184">
              <w:rPr>
                <w:rFonts w:ascii="宋体" w:hAnsi="宋体" w:hint="eastAsia"/>
              </w:rPr>
              <w:t>中国国际金融股份有限公司</w:t>
            </w:r>
            <w:r w:rsidRPr="003D4796">
              <w:rPr>
                <w:rFonts w:ascii="宋体" w:hAnsi="宋体" w:hint="eastAsia"/>
              </w:rPr>
              <w:t>，主要从事投资银行、证券服务等业务</w:t>
            </w:r>
            <w:r w:rsidRPr="008470A6">
              <w:rPr>
                <w:rFonts w:ascii="宋体" w:hAnsi="宋体" w:hint="eastAsia"/>
                <w:iCs/>
              </w:rPr>
              <w:t>。</w:t>
            </w:r>
          </w:p>
        </w:tc>
      </w:tr>
      <w:tr w:rsidR="000A6D52" w:rsidRPr="008470A6" w14:paraId="3F1ABF7D" w14:textId="77777777">
        <w:trPr>
          <w:trHeight w:val="984"/>
        </w:trPr>
        <w:tc>
          <w:tcPr>
            <w:tcW w:w="1940" w:type="dxa"/>
            <w:vMerge/>
            <w:shd w:val="clear" w:color="auto" w:fill="D9D9D9"/>
            <w:vAlign w:val="center"/>
          </w:tcPr>
          <w:p w14:paraId="3F1ABF79" w14:textId="77777777" w:rsidR="000A6D52" w:rsidRPr="008470A6" w:rsidRDefault="000A6D52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 w14:paraId="3F1ABF7A" w14:textId="7B643147" w:rsidR="000A6D52" w:rsidRPr="008470A6" w:rsidRDefault="008470A6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 w:rsidRPr="008470A6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2.</w:t>
            </w:r>
            <w:proofErr w:type="gramStart"/>
            <w:r w:rsidR="003C3D14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铁发股权</w:t>
            </w:r>
            <w:proofErr w:type="gramEnd"/>
          </w:p>
        </w:tc>
        <w:tc>
          <w:tcPr>
            <w:tcW w:w="6093" w:type="dxa"/>
            <w:vAlign w:val="center"/>
          </w:tcPr>
          <w:p w14:paraId="25BD7812" w14:textId="77777777" w:rsidR="000A6D52" w:rsidRDefault="003C3D14">
            <w:pPr>
              <w:widowControl w:val="0"/>
              <w:adjustRightInd w:val="0"/>
              <w:snapToGrid w:val="0"/>
              <w:spacing w:after="0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铁发股权</w:t>
            </w:r>
            <w:proofErr w:type="gramEnd"/>
            <w:r>
              <w:rPr>
                <w:rFonts w:ascii="宋体" w:hAnsi="宋体" w:hint="eastAsia"/>
              </w:rPr>
              <w:t>于2019年8月14日成立于山东省青岛市，主要从事股权投资管理业务。</w:t>
            </w:r>
          </w:p>
          <w:p w14:paraId="3F1ABF7C" w14:textId="186B4212" w:rsidR="003C3D14" w:rsidRPr="008470A6" w:rsidRDefault="003C3D14">
            <w:pPr>
              <w:widowControl w:val="0"/>
              <w:adjustRightInd w:val="0"/>
              <w:snapToGrid w:val="0"/>
              <w:spacing w:after="0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铁发股权</w:t>
            </w:r>
            <w:proofErr w:type="gramEnd"/>
            <w:r>
              <w:rPr>
                <w:rFonts w:ascii="宋体" w:hAnsi="宋体" w:hint="eastAsia"/>
              </w:rPr>
              <w:t>的最终控制人为山东高速集团有限公司，主要从事</w:t>
            </w:r>
            <w:r w:rsidR="00CF0327">
              <w:rPr>
                <w:rFonts w:ascii="宋体" w:hAnsi="宋体" w:hint="eastAsia"/>
              </w:rPr>
              <w:t>交通</w:t>
            </w:r>
            <w:r w:rsidRPr="003C3D14">
              <w:rPr>
                <w:rFonts w:ascii="宋体" w:hAnsi="宋体" w:hint="eastAsia"/>
              </w:rPr>
              <w:t>基础设施</w:t>
            </w:r>
            <w:r>
              <w:rPr>
                <w:rFonts w:ascii="宋体" w:hAnsi="宋体" w:hint="eastAsia"/>
              </w:rPr>
              <w:t>的</w:t>
            </w:r>
            <w:r w:rsidRPr="003C3D14">
              <w:rPr>
                <w:rFonts w:ascii="宋体" w:hAnsi="宋体" w:hint="eastAsia"/>
              </w:rPr>
              <w:t>投资建设</w:t>
            </w:r>
            <w:r>
              <w:rPr>
                <w:rFonts w:ascii="宋体" w:hAnsi="宋体" w:hint="eastAsia"/>
              </w:rPr>
              <w:t>、</w:t>
            </w:r>
            <w:r w:rsidRPr="003C3D14">
              <w:rPr>
                <w:rFonts w:ascii="宋体" w:hAnsi="宋体" w:hint="eastAsia"/>
              </w:rPr>
              <w:t>运营服务</w:t>
            </w:r>
            <w:r>
              <w:rPr>
                <w:rFonts w:ascii="宋体" w:hAnsi="宋体" w:hint="eastAsia"/>
              </w:rPr>
              <w:t>等业务。</w:t>
            </w:r>
          </w:p>
        </w:tc>
      </w:tr>
      <w:tr w:rsidR="000A6D52" w:rsidRPr="008470A6" w14:paraId="3F1ABF80" w14:textId="77777777">
        <w:trPr>
          <w:trHeight w:val="279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3F1ABF7E" w14:textId="77777777" w:rsidR="000A6D52" w:rsidRPr="008470A6" w:rsidRDefault="008470A6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 w:rsidRPr="008470A6">
              <w:rPr>
                <w:rFonts w:ascii="宋体" w:hAnsi="宋体" w:cs="宋体" w:hint="eastAsia"/>
                <w:bCs/>
                <w:color w:val="000000"/>
                <w:lang w:eastAsia="zh-CN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 w14:paraId="3F1ABF7F" w14:textId="77777777" w:rsidR="000A6D52" w:rsidRPr="008470A6" w:rsidRDefault="008470A6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 w:rsidRPr="008470A6"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FE"/>
            </w:r>
            <w:r w:rsidRPr="008470A6"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1、在同一相关市场，所有参与集中的经营者所占市场份额之和小于15%。</w:t>
            </w:r>
          </w:p>
        </w:tc>
      </w:tr>
      <w:tr w:rsidR="000A6D52" w:rsidRPr="008470A6" w14:paraId="3F1ABF83" w14:textId="77777777">
        <w:trPr>
          <w:trHeight w:val="330"/>
        </w:trPr>
        <w:tc>
          <w:tcPr>
            <w:tcW w:w="1940" w:type="dxa"/>
            <w:vMerge/>
            <w:shd w:val="clear" w:color="auto" w:fill="D9D9D9"/>
            <w:vAlign w:val="center"/>
          </w:tcPr>
          <w:p w14:paraId="3F1ABF81" w14:textId="77777777" w:rsidR="000A6D52" w:rsidRPr="008470A6" w:rsidRDefault="000A6D52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3F1ABF82" w14:textId="77777777" w:rsidR="000A6D52" w:rsidRPr="008470A6" w:rsidRDefault="008470A6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 w:rsidRPr="008470A6"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 w:rsidRPr="008470A6"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2、存在上下游关系的参与集中的经营者，在上下游市场所占的市场份额均小于25%。</w:t>
            </w:r>
          </w:p>
        </w:tc>
      </w:tr>
      <w:tr w:rsidR="000A6D52" w:rsidRPr="008470A6" w14:paraId="3F1ABF86" w14:textId="77777777">
        <w:trPr>
          <w:trHeight w:val="285"/>
        </w:trPr>
        <w:tc>
          <w:tcPr>
            <w:tcW w:w="1940" w:type="dxa"/>
            <w:vMerge/>
            <w:shd w:val="clear" w:color="auto" w:fill="D9D9D9"/>
            <w:vAlign w:val="center"/>
          </w:tcPr>
          <w:p w14:paraId="3F1ABF84" w14:textId="77777777" w:rsidR="000A6D52" w:rsidRPr="008470A6" w:rsidRDefault="000A6D52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3F1ABF85" w14:textId="77777777" w:rsidR="000A6D52" w:rsidRPr="008470A6" w:rsidRDefault="008470A6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 w:rsidRPr="008470A6"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 w:rsidRPr="008470A6"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3、不在同一相关市场、也不存在上下游关系的参与集中的经营者，在与交易有关的每个市场所占的份额均小于25%。</w:t>
            </w:r>
          </w:p>
        </w:tc>
      </w:tr>
      <w:tr w:rsidR="000A6D52" w:rsidRPr="008470A6" w14:paraId="3F1ABF89" w14:textId="77777777">
        <w:trPr>
          <w:trHeight w:val="870"/>
        </w:trPr>
        <w:tc>
          <w:tcPr>
            <w:tcW w:w="1940" w:type="dxa"/>
            <w:vMerge/>
            <w:shd w:val="clear" w:color="auto" w:fill="D9D9D9"/>
            <w:vAlign w:val="center"/>
          </w:tcPr>
          <w:p w14:paraId="3F1ABF87" w14:textId="77777777" w:rsidR="000A6D52" w:rsidRPr="008470A6" w:rsidRDefault="000A6D52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3F1ABF88" w14:textId="77777777" w:rsidR="000A6D52" w:rsidRPr="008470A6" w:rsidRDefault="008470A6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 w:rsidRPr="008470A6"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 w:rsidRPr="008470A6"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4、参与集中的经营者在中国境外设立合营企业，合营企业不在中国境内从事经济活动。</w:t>
            </w:r>
          </w:p>
        </w:tc>
      </w:tr>
      <w:tr w:rsidR="000A6D52" w:rsidRPr="008470A6" w14:paraId="3F1ABF8C" w14:textId="77777777">
        <w:trPr>
          <w:trHeight w:val="264"/>
        </w:trPr>
        <w:tc>
          <w:tcPr>
            <w:tcW w:w="1940" w:type="dxa"/>
            <w:vMerge/>
            <w:shd w:val="clear" w:color="auto" w:fill="D9D9D9"/>
            <w:vAlign w:val="center"/>
          </w:tcPr>
          <w:p w14:paraId="3F1ABF8A" w14:textId="77777777" w:rsidR="000A6D52" w:rsidRPr="008470A6" w:rsidRDefault="000A6D52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3F1ABF8B" w14:textId="77777777" w:rsidR="000A6D52" w:rsidRPr="008470A6" w:rsidRDefault="008470A6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 w:rsidRPr="008470A6"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 w:rsidRPr="008470A6"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5、参与集中的经营者收购境外企业股权或资产的，该境外企业不在中国境内从事经济活动。</w:t>
            </w:r>
          </w:p>
        </w:tc>
      </w:tr>
      <w:tr w:rsidR="000A6D52" w:rsidRPr="008470A6" w14:paraId="3F1ABF8F" w14:textId="77777777">
        <w:trPr>
          <w:trHeight w:val="345"/>
        </w:trPr>
        <w:tc>
          <w:tcPr>
            <w:tcW w:w="1940" w:type="dxa"/>
            <w:vMerge/>
            <w:shd w:val="clear" w:color="auto" w:fill="D9D9D9"/>
            <w:vAlign w:val="center"/>
          </w:tcPr>
          <w:p w14:paraId="3F1ABF8D" w14:textId="77777777" w:rsidR="000A6D52" w:rsidRPr="008470A6" w:rsidRDefault="000A6D52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3F1ABF8E" w14:textId="77777777" w:rsidR="000A6D52" w:rsidRPr="008470A6" w:rsidRDefault="008470A6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 w:rsidRPr="008470A6"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 w:rsidRPr="008470A6"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6、由两个以上的经营者共同控制的合营企业，通过集中被其中一个或一个以上经营者控制。</w:t>
            </w:r>
          </w:p>
        </w:tc>
      </w:tr>
      <w:tr w:rsidR="000A6D52" w:rsidRPr="008470A6" w14:paraId="3F1ABF94" w14:textId="77777777">
        <w:trPr>
          <w:trHeight w:val="1250"/>
        </w:trPr>
        <w:tc>
          <w:tcPr>
            <w:tcW w:w="1940" w:type="dxa"/>
            <w:shd w:val="clear" w:color="auto" w:fill="D9D9D9"/>
            <w:vAlign w:val="center"/>
          </w:tcPr>
          <w:p w14:paraId="3F1ABF90" w14:textId="77777777" w:rsidR="000A6D52" w:rsidRPr="008470A6" w:rsidRDefault="008470A6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 w:rsidRPr="008470A6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 w14:paraId="3F1ABF91" w14:textId="77777777" w:rsidR="000A6D52" w:rsidRPr="008470A6" w:rsidRDefault="008470A6">
            <w:pPr>
              <w:pStyle w:val="a0"/>
              <w:adjustRightInd w:val="0"/>
              <w:spacing w:after="0"/>
              <w:rPr>
                <w:rFonts w:ascii="宋体" w:hAnsi="宋体" w:cs="宋体"/>
                <w:b/>
                <w:bCs/>
                <w:color w:val="000000"/>
                <w:lang w:val="en-US" w:eastAsia="zh-CN"/>
              </w:rPr>
            </w:pPr>
            <w:r w:rsidRPr="008470A6">
              <w:rPr>
                <w:rFonts w:ascii="宋体" w:hAnsi="宋体" w:cs="宋体" w:hint="eastAsia"/>
                <w:b/>
                <w:bCs/>
                <w:color w:val="000000"/>
                <w:lang w:val="en-US" w:eastAsia="zh-CN"/>
              </w:rPr>
              <w:t>横向重叠：</w:t>
            </w:r>
          </w:p>
          <w:p w14:paraId="3F1ABF92" w14:textId="3C1C9F8C" w:rsidR="000A6D52" w:rsidRPr="008470A6" w:rsidRDefault="008470A6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 w:rsidRPr="008470A6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202</w:t>
            </w:r>
            <w:r w:rsidR="00946D3A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3</w:t>
            </w:r>
            <w:r w:rsidRPr="008470A6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年中国</w:t>
            </w:r>
            <w:proofErr w:type="gramStart"/>
            <w:r w:rsidRPr="008470A6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境内私募股权投资</w:t>
            </w:r>
            <w:proofErr w:type="gramEnd"/>
            <w:r w:rsidRPr="008470A6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基金市场：</w:t>
            </w:r>
          </w:p>
          <w:p w14:paraId="3F1ABF93" w14:textId="1A7E60BF" w:rsidR="000A6D52" w:rsidRPr="008470A6" w:rsidRDefault="006C5544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中金资本</w:t>
            </w:r>
            <w:r w:rsidR="008470A6" w:rsidRPr="008470A6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：0-5%，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铁发股权</w:t>
            </w:r>
            <w:proofErr w:type="gramEnd"/>
            <w:r w:rsidR="008470A6" w:rsidRPr="008470A6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:0-5%，各方合计：0-5%</w:t>
            </w:r>
          </w:p>
        </w:tc>
      </w:tr>
    </w:tbl>
    <w:p w14:paraId="3F1ABF95" w14:textId="77777777" w:rsidR="000A6D52" w:rsidRDefault="000A6D52">
      <w:pPr>
        <w:pStyle w:val="a0"/>
        <w:adjustRightInd w:val="0"/>
        <w:snapToGrid w:val="0"/>
        <w:spacing w:after="0"/>
        <w:rPr>
          <w:rFonts w:ascii="Arial" w:eastAsia="楷体_GB2312" w:hAnsi="Arial" w:cs="Arial"/>
          <w:b/>
          <w:color w:val="000000"/>
          <w:sz w:val="22"/>
          <w:szCs w:val="22"/>
          <w:lang w:eastAsia="zh-CN"/>
        </w:rPr>
      </w:pPr>
    </w:p>
    <w:sectPr w:rsidR="000A6D52">
      <w:footerReference w:type="default" r:id="rId11"/>
      <w:pgSz w:w="11906" w:h="16838"/>
      <w:pgMar w:top="1440" w:right="1440" w:bottom="1276" w:left="144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1104D" w14:textId="77777777" w:rsidR="00AE3D6E" w:rsidRDefault="00AE3D6E">
      <w:pPr>
        <w:spacing w:after="0"/>
      </w:pPr>
      <w:r>
        <w:separator/>
      </w:r>
    </w:p>
  </w:endnote>
  <w:endnote w:type="continuationSeparator" w:id="0">
    <w:p w14:paraId="331DF424" w14:textId="77777777" w:rsidR="00AE3D6E" w:rsidRDefault="00AE3D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080"/>
      <w:gridCol w:w="3081"/>
      <w:gridCol w:w="3081"/>
    </w:tblGrid>
    <w:tr w:rsidR="000A6D52" w14:paraId="3F1ABF9B" w14:textId="77777777">
      <w:tc>
        <w:tcPr>
          <w:tcW w:w="3080" w:type="dxa"/>
        </w:tcPr>
        <w:p w14:paraId="3F1ABF98" w14:textId="77777777" w:rsidR="000A6D52" w:rsidRDefault="000A6D52">
          <w:pPr>
            <w:pStyle w:val="aff4"/>
          </w:pPr>
        </w:p>
      </w:tc>
      <w:tc>
        <w:tcPr>
          <w:tcW w:w="3081" w:type="dxa"/>
        </w:tcPr>
        <w:p w14:paraId="3F1ABF99" w14:textId="77777777" w:rsidR="000A6D52" w:rsidRDefault="008470A6">
          <w:pPr>
            <w:pStyle w:val="aff4"/>
            <w:jc w:val="center"/>
            <w:rPr>
              <w:rStyle w:val="affff2"/>
              <w:rFonts w:cs="Times New Roman"/>
            </w:rPr>
          </w:pPr>
          <w:r>
            <w:rPr>
              <w:rStyle w:val="affff2"/>
              <w:rFonts w:cs="Times New Roman"/>
            </w:rPr>
            <w:t xml:space="preserve">- </w:t>
          </w:r>
          <w:r>
            <w:rPr>
              <w:rStyle w:val="affff2"/>
              <w:rFonts w:cs="Times New Roman"/>
            </w:rPr>
            <w:fldChar w:fldCharType="begin"/>
          </w:r>
          <w:r>
            <w:rPr>
              <w:rStyle w:val="affff2"/>
              <w:rFonts w:cs="Times New Roman"/>
            </w:rPr>
            <w:instrText xml:space="preserve"> PAGE   \* MERGEFORMAT </w:instrText>
          </w:r>
          <w:r>
            <w:rPr>
              <w:rStyle w:val="affff2"/>
              <w:rFonts w:cs="Times New Roman"/>
            </w:rPr>
            <w:fldChar w:fldCharType="separate"/>
          </w:r>
          <w:r>
            <w:rPr>
              <w:rStyle w:val="affff2"/>
              <w:rFonts w:cs="Times New Roman"/>
              <w:lang w:val="en-US"/>
            </w:rPr>
            <w:t>2</w:t>
          </w:r>
          <w:r>
            <w:rPr>
              <w:rStyle w:val="affff2"/>
              <w:rFonts w:cs="Times New Roman"/>
            </w:rPr>
            <w:fldChar w:fldCharType="end"/>
          </w:r>
          <w:r>
            <w:rPr>
              <w:rStyle w:val="affff2"/>
              <w:rFonts w:cs="Times New Roman"/>
            </w:rPr>
            <w:t xml:space="preserve"> -</w:t>
          </w:r>
        </w:p>
      </w:tc>
      <w:tc>
        <w:tcPr>
          <w:tcW w:w="3081" w:type="dxa"/>
        </w:tcPr>
        <w:p w14:paraId="3F1ABF9A" w14:textId="77777777" w:rsidR="000A6D52" w:rsidRDefault="000A6D52">
          <w:pPr>
            <w:pStyle w:val="FooterRight"/>
          </w:pPr>
        </w:p>
      </w:tc>
    </w:tr>
  </w:tbl>
  <w:p w14:paraId="3F1ABF9C" w14:textId="77777777" w:rsidR="000A6D52" w:rsidRDefault="000A6D52">
    <w:pPr>
      <w:pStyle w:val="a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02F4E" w14:textId="77777777" w:rsidR="00AE3D6E" w:rsidRDefault="00AE3D6E">
      <w:pPr>
        <w:spacing w:after="0"/>
      </w:pPr>
      <w:r>
        <w:separator/>
      </w:r>
    </w:p>
  </w:footnote>
  <w:footnote w:type="continuationSeparator" w:id="0">
    <w:p w14:paraId="57D6494C" w14:textId="77777777" w:rsidR="00AE3D6E" w:rsidRDefault="00AE3D6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95CAD"/>
    <w:multiLevelType w:val="multilevel"/>
    <w:tmpl w:val="25195CAD"/>
    <w:lvl w:ilvl="0">
      <w:start w:val="1"/>
      <w:numFmt w:val="bullet"/>
      <w:pStyle w:val="BulletL1"/>
      <w:lvlText w:val="·"/>
      <w:lvlJc w:val="left"/>
      <w:pPr>
        <w:tabs>
          <w:tab w:val="left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L2"/>
      <w:lvlText w:val="·"/>
      <w:lvlJc w:val="left"/>
      <w:pPr>
        <w:tabs>
          <w:tab w:val="left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L3"/>
      <w:lvlText w:val="·"/>
      <w:lvlJc w:val="left"/>
      <w:pPr>
        <w:tabs>
          <w:tab w:val="left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L4"/>
      <w:lvlText w:val="·"/>
      <w:lvlJc w:val="left"/>
      <w:pPr>
        <w:tabs>
          <w:tab w:val="left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L5"/>
      <w:lvlText w:val="·"/>
      <w:lvlJc w:val="left"/>
      <w:pPr>
        <w:tabs>
          <w:tab w:val="left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L6"/>
      <w:lvlText w:val="·"/>
      <w:lvlJc w:val="left"/>
      <w:pPr>
        <w:tabs>
          <w:tab w:val="left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L7"/>
      <w:lvlText w:val="·"/>
      <w:lvlJc w:val="left"/>
      <w:pPr>
        <w:tabs>
          <w:tab w:val="left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BulletL8"/>
      <w:suff w:val="nothing"/>
      <w:lvlText w:val=""/>
      <w:lvlJc w:val="left"/>
      <w:pPr>
        <w:tabs>
          <w:tab w:val="left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pStyle w:val="BulletL9"/>
      <w:suff w:val="nothing"/>
      <w:lvlText w:val=""/>
      <w:lvlJc w:val="left"/>
      <w:pPr>
        <w:tabs>
          <w:tab w:val="left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" w15:restartNumberingAfterBreak="0">
    <w:nsid w:val="4F0244F7"/>
    <w:multiLevelType w:val="multilevel"/>
    <w:tmpl w:val="4F0244F7"/>
    <w:lvl w:ilvl="0">
      <w:start w:val="1"/>
      <w:numFmt w:val="decimal"/>
      <w:pStyle w:val="NormalLeft"/>
      <w:lvlText w:val="%1)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B4F0377"/>
    <w:multiLevelType w:val="multilevel"/>
    <w:tmpl w:val="6B4F0377"/>
    <w:lvl w:ilvl="0">
      <w:start w:val="1"/>
      <w:numFmt w:val="decimal"/>
      <w:pStyle w:val="StandardL1"/>
      <w:isLgl/>
      <w:lvlText w:val="%1.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left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left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left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left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left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left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left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 w16cid:durableId="1802767128">
    <w:abstractNumId w:val="2"/>
  </w:num>
  <w:num w:numId="2" w16cid:durableId="1371223004">
    <w:abstractNumId w:val="0"/>
  </w:num>
  <w:num w:numId="3" w16cid:durableId="721027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NotTrackMoves/>
  <w:styleLockQFSet/>
  <w:defaultTabStop w:val="720"/>
  <w:drawingGridHorizontalSpacing w:val="12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ZDY5ODBmMTEyZTM3Yzc5NjA2ZWE4NDBhZWZmODM0ZGEifQ=="/>
  </w:docVars>
  <w:rsids>
    <w:rsidRoot w:val="00C51ECC"/>
    <w:rsid w:val="84E59F3C"/>
    <w:rsid w:val="8534106F"/>
    <w:rsid w:val="87743ADA"/>
    <w:rsid w:val="87AFA60D"/>
    <w:rsid w:val="8D771EA3"/>
    <w:rsid w:val="8EF545B6"/>
    <w:rsid w:val="8F7FAE7C"/>
    <w:rsid w:val="8FBB26B2"/>
    <w:rsid w:val="8FF72E86"/>
    <w:rsid w:val="8FF748B9"/>
    <w:rsid w:val="91FC2290"/>
    <w:rsid w:val="926FA108"/>
    <w:rsid w:val="9376D5C8"/>
    <w:rsid w:val="939E3DB3"/>
    <w:rsid w:val="971EEBF9"/>
    <w:rsid w:val="979602E8"/>
    <w:rsid w:val="97DF2F14"/>
    <w:rsid w:val="97FBB6EB"/>
    <w:rsid w:val="97FF9B57"/>
    <w:rsid w:val="99BFD0A7"/>
    <w:rsid w:val="99FB4705"/>
    <w:rsid w:val="9B0956C8"/>
    <w:rsid w:val="9BBCD445"/>
    <w:rsid w:val="9CFB8099"/>
    <w:rsid w:val="9DBBADFE"/>
    <w:rsid w:val="9DFE4303"/>
    <w:rsid w:val="9E7FC310"/>
    <w:rsid w:val="9EBBCDE8"/>
    <w:rsid w:val="9EDB29B9"/>
    <w:rsid w:val="9EDF847B"/>
    <w:rsid w:val="9F57860F"/>
    <w:rsid w:val="9F7E83BC"/>
    <w:rsid w:val="9FAA1E79"/>
    <w:rsid w:val="9FDAFD84"/>
    <w:rsid w:val="9FE7929F"/>
    <w:rsid w:val="9FEEE9B9"/>
    <w:rsid w:val="9FF2DC44"/>
    <w:rsid w:val="9FF4F744"/>
    <w:rsid w:val="9FFA4BD1"/>
    <w:rsid w:val="9FFF1DA7"/>
    <w:rsid w:val="A5E73DD2"/>
    <w:rsid w:val="A77F0128"/>
    <w:rsid w:val="A9CFD01B"/>
    <w:rsid w:val="A9F6E7BA"/>
    <w:rsid w:val="AA73DDB7"/>
    <w:rsid w:val="ABEF9D54"/>
    <w:rsid w:val="ABF5260D"/>
    <w:rsid w:val="ABFA31A4"/>
    <w:rsid w:val="AC6F92C3"/>
    <w:rsid w:val="AD6DAE1A"/>
    <w:rsid w:val="ADE3DF10"/>
    <w:rsid w:val="ADFBCAD1"/>
    <w:rsid w:val="ADFF38DB"/>
    <w:rsid w:val="AE17E6FB"/>
    <w:rsid w:val="AE96EA6E"/>
    <w:rsid w:val="AEBB3E95"/>
    <w:rsid w:val="AEE79CC0"/>
    <w:rsid w:val="AF5B1B8B"/>
    <w:rsid w:val="AF5C8793"/>
    <w:rsid w:val="AF979623"/>
    <w:rsid w:val="AFE62D7B"/>
    <w:rsid w:val="AFE77282"/>
    <w:rsid w:val="AFEDA589"/>
    <w:rsid w:val="AFFE4237"/>
    <w:rsid w:val="AFFEB8F2"/>
    <w:rsid w:val="B2FFC9E7"/>
    <w:rsid w:val="B337DDCF"/>
    <w:rsid w:val="B37FF00B"/>
    <w:rsid w:val="B39EA0D9"/>
    <w:rsid w:val="B3DF946F"/>
    <w:rsid w:val="B3F7F657"/>
    <w:rsid w:val="B3FD20F2"/>
    <w:rsid w:val="B3FFDD73"/>
    <w:rsid w:val="B453D96F"/>
    <w:rsid w:val="B53DDEDC"/>
    <w:rsid w:val="B57FCA7F"/>
    <w:rsid w:val="B5DDCBA8"/>
    <w:rsid w:val="B5DFD61B"/>
    <w:rsid w:val="B5F73E27"/>
    <w:rsid w:val="B5FE3839"/>
    <w:rsid w:val="B5FE4DC0"/>
    <w:rsid w:val="B6DBE1F8"/>
    <w:rsid w:val="B6FEEB89"/>
    <w:rsid w:val="B6FF5108"/>
    <w:rsid w:val="B6FF9F6B"/>
    <w:rsid w:val="B737B11B"/>
    <w:rsid w:val="B77F5DE1"/>
    <w:rsid w:val="B7876DAB"/>
    <w:rsid w:val="B7DEB543"/>
    <w:rsid w:val="B7F753D8"/>
    <w:rsid w:val="B7F9AF5F"/>
    <w:rsid w:val="B91E5A96"/>
    <w:rsid w:val="B979EAE5"/>
    <w:rsid w:val="B9ACA7B9"/>
    <w:rsid w:val="B9D7D21C"/>
    <w:rsid w:val="B9F7BCFA"/>
    <w:rsid w:val="BA37F569"/>
    <w:rsid w:val="BA9DA00A"/>
    <w:rsid w:val="BB2B0C03"/>
    <w:rsid w:val="BB9FA3A4"/>
    <w:rsid w:val="BBB716C6"/>
    <w:rsid w:val="BBCF6D6B"/>
    <w:rsid w:val="BBDB1017"/>
    <w:rsid w:val="BBEDC4E2"/>
    <w:rsid w:val="BBFDD955"/>
    <w:rsid w:val="BBFE1663"/>
    <w:rsid w:val="BBFF149D"/>
    <w:rsid w:val="BBFF871A"/>
    <w:rsid w:val="BC578433"/>
    <w:rsid w:val="BC7F1D07"/>
    <w:rsid w:val="BC9E8286"/>
    <w:rsid w:val="BC9F765B"/>
    <w:rsid w:val="BCB349F8"/>
    <w:rsid w:val="BCDF2383"/>
    <w:rsid w:val="BCEFE232"/>
    <w:rsid w:val="BCFED484"/>
    <w:rsid w:val="BCFFB816"/>
    <w:rsid w:val="BD6E5A8A"/>
    <w:rsid w:val="BD75A479"/>
    <w:rsid w:val="BD7B4372"/>
    <w:rsid w:val="BDBB3948"/>
    <w:rsid w:val="BDBEF976"/>
    <w:rsid w:val="BDDC60A3"/>
    <w:rsid w:val="BDDDB18C"/>
    <w:rsid w:val="BDF3C4BC"/>
    <w:rsid w:val="BDF73C92"/>
    <w:rsid w:val="BDF765F6"/>
    <w:rsid w:val="BDF7F28A"/>
    <w:rsid w:val="BDFCD2A1"/>
    <w:rsid w:val="BDFDB891"/>
    <w:rsid w:val="BE8F61FF"/>
    <w:rsid w:val="BEA76C33"/>
    <w:rsid w:val="BEBCC0C0"/>
    <w:rsid w:val="BEBE6B4E"/>
    <w:rsid w:val="BEF59FF0"/>
    <w:rsid w:val="BEF89B81"/>
    <w:rsid w:val="BEFD6D96"/>
    <w:rsid w:val="BEFED243"/>
    <w:rsid w:val="BEFF1ECB"/>
    <w:rsid w:val="BF3B7045"/>
    <w:rsid w:val="BF7374EB"/>
    <w:rsid w:val="BFBEEF59"/>
    <w:rsid w:val="BFBF33C1"/>
    <w:rsid w:val="BFCE656F"/>
    <w:rsid w:val="BFD98C23"/>
    <w:rsid w:val="BFDD9601"/>
    <w:rsid w:val="BFDF031C"/>
    <w:rsid w:val="BFECC6D9"/>
    <w:rsid w:val="BFEFBAA7"/>
    <w:rsid w:val="BFFE0B01"/>
    <w:rsid w:val="BFFF0BA1"/>
    <w:rsid w:val="C335F688"/>
    <w:rsid w:val="C37EDC1F"/>
    <w:rsid w:val="C3D4FB9A"/>
    <w:rsid w:val="C59FCD24"/>
    <w:rsid w:val="C5FE4867"/>
    <w:rsid w:val="C5FFD6F0"/>
    <w:rsid w:val="C6DE0E63"/>
    <w:rsid w:val="C6F1C045"/>
    <w:rsid w:val="C76E776A"/>
    <w:rsid w:val="C77F76C9"/>
    <w:rsid w:val="CADE927D"/>
    <w:rsid w:val="CAFB2439"/>
    <w:rsid w:val="CB37AB53"/>
    <w:rsid w:val="CB3FDFB9"/>
    <w:rsid w:val="CB7D4528"/>
    <w:rsid w:val="CBA74DAD"/>
    <w:rsid w:val="CD70D15A"/>
    <w:rsid w:val="CD7FDC06"/>
    <w:rsid w:val="CECB3BD6"/>
    <w:rsid w:val="CF1F01F8"/>
    <w:rsid w:val="CF6702E8"/>
    <w:rsid w:val="CF7F0ADA"/>
    <w:rsid w:val="CFAFA8B3"/>
    <w:rsid w:val="CFBE596F"/>
    <w:rsid w:val="CFEB3B24"/>
    <w:rsid w:val="CFFE65AE"/>
    <w:rsid w:val="CFFFA018"/>
    <w:rsid w:val="D25FA9CA"/>
    <w:rsid w:val="D2AE25E6"/>
    <w:rsid w:val="D34FEDF1"/>
    <w:rsid w:val="D3F2FA30"/>
    <w:rsid w:val="D47F46C4"/>
    <w:rsid w:val="D4FFA1FF"/>
    <w:rsid w:val="D5AD09F7"/>
    <w:rsid w:val="D5DC246E"/>
    <w:rsid w:val="D67EB649"/>
    <w:rsid w:val="D6BB4FA3"/>
    <w:rsid w:val="D6FF0AD2"/>
    <w:rsid w:val="D76D9A37"/>
    <w:rsid w:val="D77CE423"/>
    <w:rsid w:val="D7BF26B5"/>
    <w:rsid w:val="D7CE51BA"/>
    <w:rsid w:val="D7EFE8F7"/>
    <w:rsid w:val="D7F9272C"/>
    <w:rsid w:val="D8AD4578"/>
    <w:rsid w:val="D99F5AC5"/>
    <w:rsid w:val="D9DEF241"/>
    <w:rsid w:val="D9DFA9B2"/>
    <w:rsid w:val="DB551BA2"/>
    <w:rsid w:val="DB6F7390"/>
    <w:rsid w:val="DB7A8AE6"/>
    <w:rsid w:val="DBAD5F9B"/>
    <w:rsid w:val="DCFF2B66"/>
    <w:rsid w:val="DCFF3C30"/>
    <w:rsid w:val="DD77F5C7"/>
    <w:rsid w:val="DDA5AB18"/>
    <w:rsid w:val="DDD44021"/>
    <w:rsid w:val="DDF7BB5D"/>
    <w:rsid w:val="DDFACD3C"/>
    <w:rsid w:val="DDFF75D3"/>
    <w:rsid w:val="DDFF99FD"/>
    <w:rsid w:val="DE0E315C"/>
    <w:rsid w:val="DE374209"/>
    <w:rsid w:val="DEA69F54"/>
    <w:rsid w:val="DEB4B4DC"/>
    <w:rsid w:val="DEB6E6F2"/>
    <w:rsid w:val="DEDBDB5A"/>
    <w:rsid w:val="DEE4EDED"/>
    <w:rsid w:val="DEEF1FFD"/>
    <w:rsid w:val="DEEF7289"/>
    <w:rsid w:val="DEFE1564"/>
    <w:rsid w:val="DF1BC291"/>
    <w:rsid w:val="DF5F5393"/>
    <w:rsid w:val="DF5FDA3F"/>
    <w:rsid w:val="DF7113B8"/>
    <w:rsid w:val="DF755E08"/>
    <w:rsid w:val="DF7E6041"/>
    <w:rsid w:val="DF9237FE"/>
    <w:rsid w:val="DFB36254"/>
    <w:rsid w:val="DFB3BACE"/>
    <w:rsid w:val="DFB7E1F9"/>
    <w:rsid w:val="DFBD1245"/>
    <w:rsid w:val="DFBEE897"/>
    <w:rsid w:val="DFCF8FB9"/>
    <w:rsid w:val="DFE7D979"/>
    <w:rsid w:val="DFEB714C"/>
    <w:rsid w:val="DFEDEC74"/>
    <w:rsid w:val="DFF7AA89"/>
    <w:rsid w:val="DFFD3C7B"/>
    <w:rsid w:val="DFFF50B4"/>
    <w:rsid w:val="E19AD666"/>
    <w:rsid w:val="E1FF2836"/>
    <w:rsid w:val="E2F3D63A"/>
    <w:rsid w:val="E36DD547"/>
    <w:rsid w:val="E3DD847B"/>
    <w:rsid w:val="E3E74D65"/>
    <w:rsid w:val="E3FE57C8"/>
    <w:rsid w:val="E4B71478"/>
    <w:rsid w:val="E5AFBE85"/>
    <w:rsid w:val="E5BF98E0"/>
    <w:rsid w:val="E6BFED86"/>
    <w:rsid w:val="E6D60022"/>
    <w:rsid w:val="E764CC0B"/>
    <w:rsid w:val="E76F7A78"/>
    <w:rsid w:val="E7D5C629"/>
    <w:rsid w:val="E7FFA950"/>
    <w:rsid w:val="E8DC18CA"/>
    <w:rsid w:val="E8F7B6B8"/>
    <w:rsid w:val="E919BAFA"/>
    <w:rsid w:val="E96B4C62"/>
    <w:rsid w:val="E9DBD7F3"/>
    <w:rsid w:val="EADB9567"/>
    <w:rsid w:val="EAF2CB22"/>
    <w:rsid w:val="EAFF36D2"/>
    <w:rsid w:val="EAFFC35A"/>
    <w:rsid w:val="EB532CEF"/>
    <w:rsid w:val="EB9FA6CD"/>
    <w:rsid w:val="EBA7885C"/>
    <w:rsid w:val="EBB7D72D"/>
    <w:rsid w:val="EBEF3381"/>
    <w:rsid w:val="EBEFA88D"/>
    <w:rsid w:val="EBFE79B4"/>
    <w:rsid w:val="EBFF3C97"/>
    <w:rsid w:val="EC5F3DF8"/>
    <w:rsid w:val="ECBFE48C"/>
    <w:rsid w:val="ECFFE31D"/>
    <w:rsid w:val="ED2FD6C9"/>
    <w:rsid w:val="ED3D6A88"/>
    <w:rsid w:val="ED78A3FD"/>
    <w:rsid w:val="ED7FD3F2"/>
    <w:rsid w:val="ED8A5B22"/>
    <w:rsid w:val="ED8F8CA8"/>
    <w:rsid w:val="EDCDF313"/>
    <w:rsid w:val="EDDF9529"/>
    <w:rsid w:val="EDE7B6AD"/>
    <w:rsid w:val="EDF2B816"/>
    <w:rsid w:val="EDF78CBE"/>
    <w:rsid w:val="EDFBE145"/>
    <w:rsid w:val="EE5D0B1E"/>
    <w:rsid w:val="EE9F7B44"/>
    <w:rsid w:val="EEB3DDC8"/>
    <w:rsid w:val="EEBE564A"/>
    <w:rsid w:val="EEBF44FA"/>
    <w:rsid w:val="EEDFDD0C"/>
    <w:rsid w:val="EEF02CD2"/>
    <w:rsid w:val="EEF13C01"/>
    <w:rsid w:val="EEF9AAE0"/>
    <w:rsid w:val="EEFE93BE"/>
    <w:rsid w:val="EEFEC7A5"/>
    <w:rsid w:val="EF1F9018"/>
    <w:rsid w:val="EF3D10BE"/>
    <w:rsid w:val="EF5B8D96"/>
    <w:rsid w:val="EF5F6A56"/>
    <w:rsid w:val="EF5F6AD8"/>
    <w:rsid w:val="EF6CB25D"/>
    <w:rsid w:val="EF6F1FB8"/>
    <w:rsid w:val="EF777D40"/>
    <w:rsid w:val="EF7A704C"/>
    <w:rsid w:val="EFAD19DB"/>
    <w:rsid w:val="EFBDFFFF"/>
    <w:rsid w:val="EFBF9029"/>
    <w:rsid w:val="EFBFDDE8"/>
    <w:rsid w:val="EFD0F43F"/>
    <w:rsid w:val="EFD47AFB"/>
    <w:rsid w:val="EFE7A407"/>
    <w:rsid w:val="EFE95745"/>
    <w:rsid w:val="EFF17321"/>
    <w:rsid w:val="EFFB4BBF"/>
    <w:rsid w:val="EFFF88D0"/>
    <w:rsid w:val="EFFF8E9F"/>
    <w:rsid w:val="EFFFB4D8"/>
    <w:rsid w:val="EFFFE09F"/>
    <w:rsid w:val="F06F0348"/>
    <w:rsid w:val="F1978354"/>
    <w:rsid w:val="F1FF1ADC"/>
    <w:rsid w:val="F1FF2E20"/>
    <w:rsid w:val="F25996C0"/>
    <w:rsid w:val="F27F6C45"/>
    <w:rsid w:val="F2F5DC79"/>
    <w:rsid w:val="F2FBAAA4"/>
    <w:rsid w:val="F33FFF2F"/>
    <w:rsid w:val="F3BF87D0"/>
    <w:rsid w:val="F3D8F379"/>
    <w:rsid w:val="F3DDAB5A"/>
    <w:rsid w:val="F3F31866"/>
    <w:rsid w:val="F57356A8"/>
    <w:rsid w:val="F57F4DEC"/>
    <w:rsid w:val="F59EB3FB"/>
    <w:rsid w:val="F5A78F63"/>
    <w:rsid w:val="F5DD2FB3"/>
    <w:rsid w:val="F5EF3783"/>
    <w:rsid w:val="F63F2C1B"/>
    <w:rsid w:val="F67BA745"/>
    <w:rsid w:val="F6B6DA7F"/>
    <w:rsid w:val="F6BFF652"/>
    <w:rsid w:val="F6DA961A"/>
    <w:rsid w:val="F6DB9538"/>
    <w:rsid w:val="F71EBFDD"/>
    <w:rsid w:val="F73E2DCD"/>
    <w:rsid w:val="F73F01E2"/>
    <w:rsid w:val="F73F2D9D"/>
    <w:rsid w:val="F74E3598"/>
    <w:rsid w:val="F75FAFE6"/>
    <w:rsid w:val="F76F3BB6"/>
    <w:rsid w:val="F77FA674"/>
    <w:rsid w:val="F77FBC5F"/>
    <w:rsid w:val="F7879A83"/>
    <w:rsid w:val="F7AF51EF"/>
    <w:rsid w:val="F7C772D5"/>
    <w:rsid w:val="F7CEBBA6"/>
    <w:rsid w:val="F7D5B0A9"/>
    <w:rsid w:val="F7D93817"/>
    <w:rsid w:val="F7DDF3E8"/>
    <w:rsid w:val="F7DFA68B"/>
    <w:rsid w:val="F7F6D992"/>
    <w:rsid w:val="F7FBC781"/>
    <w:rsid w:val="F7FDAF87"/>
    <w:rsid w:val="F7FE6F2A"/>
    <w:rsid w:val="F7FF591D"/>
    <w:rsid w:val="F7FF83D7"/>
    <w:rsid w:val="F96DEE9F"/>
    <w:rsid w:val="F987A287"/>
    <w:rsid w:val="F99E5991"/>
    <w:rsid w:val="F99FCD12"/>
    <w:rsid w:val="F9BF61F2"/>
    <w:rsid w:val="F9BFE398"/>
    <w:rsid w:val="F9E5F5D2"/>
    <w:rsid w:val="F9EEE004"/>
    <w:rsid w:val="F9F767D5"/>
    <w:rsid w:val="F9F7AA55"/>
    <w:rsid w:val="F9FBB37A"/>
    <w:rsid w:val="F9FFD579"/>
    <w:rsid w:val="FA7E80AE"/>
    <w:rsid w:val="FA87EB6C"/>
    <w:rsid w:val="FA997347"/>
    <w:rsid w:val="FAB23F28"/>
    <w:rsid w:val="FABD8739"/>
    <w:rsid w:val="FAF92F7E"/>
    <w:rsid w:val="FAFB0DB0"/>
    <w:rsid w:val="FAFB2312"/>
    <w:rsid w:val="FAFBD6DC"/>
    <w:rsid w:val="FAFD133D"/>
    <w:rsid w:val="FAFF785F"/>
    <w:rsid w:val="FB23D3CD"/>
    <w:rsid w:val="FB3EAFB0"/>
    <w:rsid w:val="FB3FC325"/>
    <w:rsid w:val="FB47C34A"/>
    <w:rsid w:val="FB4E1EE9"/>
    <w:rsid w:val="FB4F2943"/>
    <w:rsid w:val="FB7419FB"/>
    <w:rsid w:val="FB7D6D7D"/>
    <w:rsid w:val="FBAF0C18"/>
    <w:rsid w:val="FBBB02F4"/>
    <w:rsid w:val="FBBF8290"/>
    <w:rsid w:val="FBCF5980"/>
    <w:rsid w:val="FBD2FD27"/>
    <w:rsid w:val="FBEEA9DB"/>
    <w:rsid w:val="FBEF23CF"/>
    <w:rsid w:val="FBF95ACC"/>
    <w:rsid w:val="FBFAF8A8"/>
    <w:rsid w:val="FBFB155F"/>
    <w:rsid w:val="FBFE4F91"/>
    <w:rsid w:val="FBFFBC84"/>
    <w:rsid w:val="FBFFF83C"/>
    <w:rsid w:val="FC376E87"/>
    <w:rsid w:val="FC580C1F"/>
    <w:rsid w:val="FC60EF5B"/>
    <w:rsid w:val="FC679DCE"/>
    <w:rsid w:val="FC7C7F48"/>
    <w:rsid w:val="FCB710D6"/>
    <w:rsid w:val="FCBB2161"/>
    <w:rsid w:val="FCBE31FF"/>
    <w:rsid w:val="FCBED8B6"/>
    <w:rsid w:val="FCBF7EDD"/>
    <w:rsid w:val="FCBFCFBA"/>
    <w:rsid w:val="FCEB5DE9"/>
    <w:rsid w:val="FCED55F9"/>
    <w:rsid w:val="FCF98840"/>
    <w:rsid w:val="FCFC0CDA"/>
    <w:rsid w:val="FCFFEB3F"/>
    <w:rsid w:val="FD3C669E"/>
    <w:rsid w:val="FD4E09D2"/>
    <w:rsid w:val="FD57BF19"/>
    <w:rsid w:val="FD5F3B51"/>
    <w:rsid w:val="FD7FF81B"/>
    <w:rsid w:val="FD7FFEF2"/>
    <w:rsid w:val="FDB99AD5"/>
    <w:rsid w:val="FDBF40AA"/>
    <w:rsid w:val="FDBF5EF8"/>
    <w:rsid w:val="FDD53DF2"/>
    <w:rsid w:val="FDD56892"/>
    <w:rsid w:val="FDD7CA56"/>
    <w:rsid w:val="FDDF904E"/>
    <w:rsid w:val="FDF3D45D"/>
    <w:rsid w:val="FDF58A61"/>
    <w:rsid w:val="FDF7C36A"/>
    <w:rsid w:val="FDF7CC70"/>
    <w:rsid w:val="FDFBAAAD"/>
    <w:rsid w:val="FDFBBFD1"/>
    <w:rsid w:val="FDFDF662"/>
    <w:rsid w:val="FDFE0854"/>
    <w:rsid w:val="FDFEC962"/>
    <w:rsid w:val="FDFEEBF8"/>
    <w:rsid w:val="FDFEF6BD"/>
    <w:rsid w:val="FDFFD83A"/>
    <w:rsid w:val="FE1DB343"/>
    <w:rsid w:val="FE6938BD"/>
    <w:rsid w:val="FE79C651"/>
    <w:rsid w:val="FE867391"/>
    <w:rsid w:val="FE9D5241"/>
    <w:rsid w:val="FEAA8CA8"/>
    <w:rsid w:val="FEAAF366"/>
    <w:rsid w:val="FEBB170E"/>
    <w:rsid w:val="FEBD957F"/>
    <w:rsid w:val="FEBF9FEB"/>
    <w:rsid w:val="FECB057F"/>
    <w:rsid w:val="FECF6888"/>
    <w:rsid w:val="FED2BCEC"/>
    <w:rsid w:val="FED7994F"/>
    <w:rsid w:val="FEDEF732"/>
    <w:rsid w:val="FEE6BAAC"/>
    <w:rsid w:val="FEEB5A37"/>
    <w:rsid w:val="FEF32360"/>
    <w:rsid w:val="FEFB7700"/>
    <w:rsid w:val="FEFCE624"/>
    <w:rsid w:val="FEFD9FDE"/>
    <w:rsid w:val="FEFF8844"/>
    <w:rsid w:val="FEFFAC29"/>
    <w:rsid w:val="FF07A50A"/>
    <w:rsid w:val="FF1F16D4"/>
    <w:rsid w:val="FF2BC3B0"/>
    <w:rsid w:val="FF374416"/>
    <w:rsid w:val="FF3A5BEB"/>
    <w:rsid w:val="FF3B2BEA"/>
    <w:rsid w:val="FF57E5F2"/>
    <w:rsid w:val="FF5EA250"/>
    <w:rsid w:val="FF5F9293"/>
    <w:rsid w:val="FF6F40E1"/>
    <w:rsid w:val="FF6F43E4"/>
    <w:rsid w:val="FF75B7FE"/>
    <w:rsid w:val="FF7D9AFF"/>
    <w:rsid w:val="FF7ED9C0"/>
    <w:rsid w:val="FF7FCF47"/>
    <w:rsid w:val="FF932FB5"/>
    <w:rsid w:val="FF9C0707"/>
    <w:rsid w:val="FF9DDC90"/>
    <w:rsid w:val="FF9F9845"/>
    <w:rsid w:val="FFA381E9"/>
    <w:rsid w:val="FFA5209C"/>
    <w:rsid w:val="FFBA9A5A"/>
    <w:rsid w:val="FFBAC180"/>
    <w:rsid w:val="FFBC9A19"/>
    <w:rsid w:val="FFBD73A7"/>
    <w:rsid w:val="FFBF09D8"/>
    <w:rsid w:val="FFBF5F2B"/>
    <w:rsid w:val="FFBF9F10"/>
    <w:rsid w:val="FFCD94C4"/>
    <w:rsid w:val="FFCE6D93"/>
    <w:rsid w:val="FFCF2B19"/>
    <w:rsid w:val="FFD586E7"/>
    <w:rsid w:val="FFD70C83"/>
    <w:rsid w:val="FFD79FBF"/>
    <w:rsid w:val="FFD7F5D4"/>
    <w:rsid w:val="FFDB9E23"/>
    <w:rsid w:val="FFE48A63"/>
    <w:rsid w:val="FFE6BDAB"/>
    <w:rsid w:val="FFE7ED8E"/>
    <w:rsid w:val="FFE895C8"/>
    <w:rsid w:val="FFEA028B"/>
    <w:rsid w:val="FFEB13F2"/>
    <w:rsid w:val="FFEB288F"/>
    <w:rsid w:val="FFEBA3FB"/>
    <w:rsid w:val="FFED8D6A"/>
    <w:rsid w:val="FFED9DBF"/>
    <w:rsid w:val="FFEDE9F4"/>
    <w:rsid w:val="FFEEBBED"/>
    <w:rsid w:val="FFEF0944"/>
    <w:rsid w:val="FFEF0FE1"/>
    <w:rsid w:val="FFEF1198"/>
    <w:rsid w:val="FFEF4465"/>
    <w:rsid w:val="FFEF52A8"/>
    <w:rsid w:val="FFEF7937"/>
    <w:rsid w:val="FFEFB2F3"/>
    <w:rsid w:val="FFF5CE24"/>
    <w:rsid w:val="FFF70FC9"/>
    <w:rsid w:val="FFF77EF4"/>
    <w:rsid w:val="FFF79BAF"/>
    <w:rsid w:val="FFF832F8"/>
    <w:rsid w:val="FFFA0145"/>
    <w:rsid w:val="FFFACDAE"/>
    <w:rsid w:val="FFFAED4A"/>
    <w:rsid w:val="FFFBB4CE"/>
    <w:rsid w:val="FFFBC7F6"/>
    <w:rsid w:val="FFFD1CEF"/>
    <w:rsid w:val="FFFDE69C"/>
    <w:rsid w:val="FFFDF773"/>
    <w:rsid w:val="FFFEC0A3"/>
    <w:rsid w:val="FFFF3CF0"/>
    <w:rsid w:val="FFFF4664"/>
    <w:rsid w:val="FFFF4760"/>
    <w:rsid w:val="FFFF4D38"/>
    <w:rsid w:val="FFFF639E"/>
    <w:rsid w:val="FFFFD9C4"/>
    <w:rsid w:val="FFFFE72C"/>
    <w:rsid w:val="FFFFEE3B"/>
    <w:rsid w:val="000024FF"/>
    <w:rsid w:val="000027BD"/>
    <w:rsid w:val="000150B7"/>
    <w:rsid w:val="00021AB2"/>
    <w:rsid w:val="000326C8"/>
    <w:rsid w:val="00041C40"/>
    <w:rsid w:val="0004292A"/>
    <w:rsid w:val="000467AA"/>
    <w:rsid w:val="00062616"/>
    <w:rsid w:val="00073E6B"/>
    <w:rsid w:val="0007723F"/>
    <w:rsid w:val="00077D60"/>
    <w:rsid w:val="00083590"/>
    <w:rsid w:val="00092F4E"/>
    <w:rsid w:val="000A6D52"/>
    <w:rsid w:val="000B58E5"/>
    <w:rsid w:val="000B653C"/>
    <w:rsid w:val="000C6953"/>
    <w:rsid w:val="000D6D84"/>
    <w:rsid w:val="000E29A9"/>
    <w:rsid w:val="000E3A81"/>
    <w:rsid w:val="000F30AE"/>
    <w:rsid w:val="00107E19"/>
    <w:rsid w:val="00115F62"/>
    <w:rsid w:val="00123E26"/>
    <w:rsid w:val="00132C1E"/>
    <w:rsid w:val="001427F1"/>
    <w:rsid w:val="00145B05"/>
    <w:rsid w:val="001639D8"/>
    <w:rsid w:val="00186A05"/>
    <w:rsid w:val="001965E2"/>
    <w:rsid w:val="001A2F31"/>
    <w:rsid w:val="001B4EA1"/>
    <w:rsid w:val="001C5840"/>
    <w:rsid w:val="001D1555"/>
    <w:rsid w:val="001D6168"/>
    <w:rsid w:val="001E0F1F"/>
    <w:rsid w:val="001E1E99"/>
    <w:rsid w:val="001F346E"/>
    <w:rsid w:val="001F35AA"/>
    <w:rsid w:val="001F367B"/>
    <w:rsid w:val="00201B27"/>
    <w:rsid w:val="00224A7C"/>
    <w:rsid w:val="002278D1"/>
    <w:rsid w:val="00231665"/>
    <w:rsid w:val="00233737"/>
    <w:rsid w:val="002403B5"/>
    <w:rsid w:val="002450D5"/>
    <w:rsid w:val="00245281"/>
    <w:rsid w:val="002459DE"/>
    <w:rsid w:val="00250E61"/>
    <w:rsid w:val="00261F94"/>
    <w:rsid w:val="00263C1C"/>
    <w:rsid w:val="00267941"/>
    <w:rsid w:val="00287E91"/>
    <w:rsid w:val="00291652"/>
    <w:rsid w:val="002964A1"/>
    <w:rsid w:val="002A25F2"/>
    <w:rsid w:val="002A5243"/>
    <w:rsid w:val="002A7C26"/>
    <w:rsid w:val="002B14B6"/>
    <w:rsid w:val="002C7FBB"/>
    <w:rsid w:val="002D3701"/>
    <w:rsid w:val="002F09A7"/>
    <w:rsid w:val="002F5271"/>
    <w:rsid w:val="00306B88"/>
    <w:rsid w:val="00310488"/>
    <w:rsid w:val="00311263"/>
    <w:rsid w:val="0034107F"/>
    <w:rsid w:val="00344D27"/>
    <w:rsid w:val="0035604C"/>
    <w:rsid w:val="00371332"/>
    <w:rsid w:val="003850D4"/>
    <w:rsid w:val="00385F00"/>
    <w:rsid w:val="003866EF"/>
    <w:rsid w:val="003A4565"/>
    <w:rsid w:val="003B27EC"/>
    <w:rsid w:val="003B2F86"/>
    <w:rsid w:val="003B3BC1"/>
    <w:rsid w:val="003B4439"/>
    <w:rsid w:val="003B4C9E"/>
    <w:rsid w:val="003B7CBC"/>
    <w:rsid w:val="003C141A"/>
    <w:rsid w:val="003C1538"/>
    <w:rsid w:val="003C3456"/>
    <w:rsid w:val="003C3D14"/>
    <w:rsid w:val="003C67A0"/>
    <w:rsid w:val="003D4796"/>
    <w:rsid w:val="003E281F"/>
    <w:rsid w:val="003E3B57"/>
    <w:rsid w:val="003E4895"/>
    <w:rsid w:val="003E73DB"/>
    <w:rsid w:val="00410914"/>
    <w:rsid w:val="004119F5"/>
    <w:rsid w:val="004166B2"/>
    <w:rsid w:val="004203EF"/>
    <w:rsid w:val="00422B7D"/>
    <w:rsid w:val="00427E52"/>
    <w:rsid w:val="00430D60"/>
    <w:rsid w:val="00446353"/>
    <w:rsid w:val="0044739B"/>
    <w:rsid w:val="00467A6B"/>
    <w:rsid w:val="00493616"/>
    <w:rsid w:val="0049707A"/>
    <w:rsid w:val="004973DB"/>
    <w:rsid w:val="0049771A"/>
    <w:rsid w:val="004A4BF1"/>
    <w:rsid w:val="004C3420"/>
    <w:rsid w:val="004D018B"/>
    <w:rsid w:val="004D124C"/>
    <w:rsid w:val="004D245B"/>
    <w:rsid w:val="004D37B0"/>
    <w:rsid w:val="004D4435"/>
    <w:rsid w:val="004E7026"/>
    <w:rsid w:val="00512A53"/>
    <w:rsid w:val="00523905"/>
    <w:rsid w:val="005251B9"/>
    <w:rsid w:val="00525BC8"/>
    <w:rsid w:val="00530BB4"/>
    <w:rsid w:val="00545A47"/>
    <w:rsid w:val="005522AE"/>
    <w:rsid w:val="0057200D"/>
    <w:rsid w:val="00591CEC"/>
    <w:rsid w:val="005A205F"/>
    <w:rsid w:val="005B0CEB"/>
    <w:rsid w:val="005B18A3"/>
    <w:rsid w:val="005B492E"/>
    <w:rsid w:val="005C2FC8"/>
    <w:rsid w:val="005D277C"/>
    <w:rsid w:val="005D6D17"/>
    <w:rsid w:val="005E6250"/>
    <w:rsid w:val="005E7B2F"/>
    <w:rsid w:val="005F5280"/>
    <w:rsid w:val="005F7223"/>
    <w:rsid w:val="0060413B"/>
    <w:rsid w:val="00605EE6"/>
    <w:rsid w:val="0060669E"/>
    <w:rsid w:val="00614EBB"/>
    <w:rsid w:val="0061583E"/>
    <w:rsid w:val="006169D3"/>
    <w:rsid w:val="00617BCA"/>
    <w:rsid w:val="00632159"/>
    <w:rsid w:val="00645B6A"/>
    <w:rsid w:val="00655225"/>
    <w:rsid w:val="00664174"/>
    <w:rsid w:val="006643EA"/>
    <w:rsid w:val="0067348D"/>
    <w:rsid w:val="006745A9"/>
    <w:rsid w:val="00682729"/>
    <w:rsid w:val="006B4541"/>
    <w:rsid w:val="006C5544"/>
    <w:rsid w:val="006D1E2B"/>
    <w:rsid w:val="006E0D98"/>
    <w:rsid w:val="006E3180"/>
    <w:rsid w:val="006E6E26"/>
    <w:rsid w:val="006E70AA"/>
    <w:rsid w:val="006F7A98"/>
    <w:rsid w:val="007013B6"/>
    <w:rsid w:val="007029CB"/>
    <w:rsid w:val="00705778"/>
    <w:rsid w:val="00705A94"/>
    <w:rsid w:val="0071373B"/>
    <w:rsid w:val="00720F7B"/>
    <w:rsid w:val="00726B19"/>
    <w:rsid w:val="00727BD0"/>
    <w:rsid w:val="007373F0"/>
    <w:rsid w:val="00742AFE"/>
    <w:rsid w:val="00742EDF"/>
    <w:rsid w:val="00751420"/>
    <w:rsid w:val="007674D7"/>
    <w:rsid w:val="00772298"/>
    <w:rsid w:val="00794062"/>
    <w:rsid w:val="00797584"/>
    <w:rsid w:val="007A2D94"/>
    <w:rsid w:val="007B651A"/>
    <w:rsid w:val="007B6ED8"/>
    <w:rsid w:val="007B75E4"/>
    <w:rsid w:val="007E2608"/>
    <w:rsid w:val="007F1726"/>
    <w:rsid w:val="0080200E"/>
    <w:rsid w:val="00803A33"/>
    <w:rsid w:val="008051ED"/>
    <w:rsid w:val="00811437"/>
    <w:rsid w:val="00811775"/>
    <w:rsid w:val="008248B2"/>
    <w:rsid w:val="00827D6D"/>
    <w:rsid w:val="00834D88"/>
    <w:rsid w:val="0083548A"/>
    <w:rsid w:val="008470A6"/>
    <w:rsid w:val="00864085"/>
    <w:rsid w:val="008803D0"/>
    <w:rsid w:val="00880F24"/>
    <w:rsid w:val="008836AF"/>
    <w:rsid w:val="00885C9B"/>
    <w:rsid w:val="00893879"/>
    <w:rsid w:val="008B2172"/>
    <w:rsid w:val="008C4868"/>
    <w:rsid w:val="008D4ED8"/>
    <w:rsid w:val="008D644E"/>
    <w:rsid w:val="008D7816"/>
    <w:rsid w:val="008E5BCA"/>
    <w:rsid w:val="009022B0"/>
    <w:rsid w:val="00905F4A"/>
    <w:rsid w:val="009145E4"/>
    <w:rsid w:val="00927A31"/>
    <w:rsid w:val="009301D9"/>
    <w:rsid w:val="0094346F"/>
    <w:rsid w:val="00946D3A"/>
    <w:rsid w:val="00953187"/>
    <w:rsid w:val="009551E9"/>
    <w:rsid w:val="0096333E"/>
    <w:rsid w:val="009668EC"/>
    <w:rsid w:val="00977C3B"/>
    <w:rsid w:val="0098057A"/>
    <w:rsid w:val="009901B5"/>
    <w:rsid w:val="009A0BCC"/>
    <w:rsid w:val="009A2EFA"/>
    <w:rsid w:val="009A57C5"/>
    <w:rsid w:val="009A6CD4"/>
    <w:rsid w:val="009A6E66"/>
    <w:rsid w:val="009B0211"/>
    <w:rsid w:val="009C16F8"/>
    <w:rsid w:val="009C1DE7"/>
    <w:rsid w:val="009C5625"/>
    <w:rsid w:val="009C5962"/>
    <w:rsid w:val="009D0999"/>
    <w:rsid w:val="009E2FF5"/>
    <w:rsid w:val="009F0698"/>
    <w:rsid w:val="00A05705"/>
    <w:rsid w:val="00A16F03"/>
    <w:rsid w:val="00A21136"/>
    <w:rsid w:val="00A3323A"/>
    <w:rsid w:val="00A3697C"/>
    <w:rsid w:val="00A46C66"/>
    <w:rsid w:val="00A46FAF"/>
    <w:rsid w:val="00A5674A"/>
    <w:rsid w:val="00A623EF"/>
    <w:rsid w:val="00A64F91"/>
    <w:rsid w:val="00A7438D"/>
    <w:rsid w:val="00A74797"/>
    <w:rsid w:val="00A7601D"/>
    <w:rsid w:val="00A81984"/>
    <w:rsid w:val="00AA0F23"/>
    <w:rsid w:val="00AA3E2F"/>
    <w:rsid w:val="00AA46CA"/>
    <w:rsid w:val="00AA535B"/>
    <w:rsid w:val="00AC3273"/>
    <w:rsid w:val="00AC68C4"/>
    <w:rsid w:val="00AC7C85"/>
    <w:rsid w:val="00AD310D"/>
    <w:rsid w:val="00AD3D4D"/>
    <w:rsid w:val="00AE3D6E"/>
    <w:rsid w:val="00AE4069"/>
    <w:rsid w:val="00AE7916"/>
    <w:rsid w:val="00AF09EA"/>
    <w:rsid w:val="00AF1D6D"/>
    <w:rsid w:val="00AF5632"/>
    <w:rsid w:val="00B03A81"/>
    <w:rsid w:val="00B04913"/>
    <w:rsid w:val="00B2169A"/>
    <w:rsid w:val="00B2313D"/>
    <w:rsid w:val="00B31D4D"/>
    <w:rsid w:val="00B3616B"/>
    <w:rsid w:val="00B37633"/>
    <w:rsid w:val="00B518C9"/>
    <w:rsid w:val="00B52EAC"/>
    <w:rsid w:val="00B54969"/>
    <w:rsid w:val="00B66D4B"/>
    <w:rsid w:val="00B80B9E"/>
    <w:rsid w:val="00B838DA"/>
    <w:rsid w:val="00B86E3A"/>
    <w:rsid w:val="00B9772C"/>
    <w:rsid w:val="00BA017F"/>
    <w:rsid w:val="00BD535F"/>
    <w:rsid w:val="00BE5437"/>
    <w:rsid w:val="00BE6E64"/>
    <w:rsid w:val="00BF31B7"/>
    <w:rsid w:val="00BF4F99"/>
    <w:rsid w:val="00C10048"/>
    <w:rsid w:val="00C30E9B"/>
    <w:rsid w:val="00C424FC"/>
    <w:rsid w:val="00C51ECC"/>
    <w:rsid w:val="00C600D9"/>
    <w:rsid w:val="00C67ADA"/>
    <w:rsid w:val="00C810E8"/>
    <w:rsid w:val="00C847C2"/>
    <w:rsid w:val="00C863D0"/>
    <w:rsid w:val="00CA2A52"/>
    <w:rsid w:val="00CA6613"/>
    <w:rsid w:val="00CB0DE4"/>
    <w:rsid w:val="00CC0E48"/>
    <w:rsid w:val="00CC69AD"/>
    <w:rsid w:val="00CF0327"/>
    <w:rsid w:val="00CF1664"/>
    <w:rsid w:val="00CF397C"/>
    <w:rsid w:val="00CF5A8A"/>
    <w:rsid w:val="00D01278"/>
    <w:rsid w:val="00D03E9E"/>
    <w:rsid w:val="00D12AB1"/>
    <w:rsid w:val="00D23B36"/>
    <w:rsid w:val="00D24BF2"/>
    <w:rsid w:val="00D27AEB"/>
    <w:rsid w:val="00D44573"/>
    <w:rsid w:val="00D53BAE"/>
    <w:rsid w:val="00D57DBA"/>
    <w:rsid w:val="00D57EBC"/>
    <w:rsid w:val="00D71F76"/>
    <w:rsid w:val="00D77095"/>
    <w:rsid w:val="00D80573"/>
    <w:rsid w:val="00D94BB1"/>
    <w:rsid w:val="00D961C9"/>
    <w:rsid w:val="00D97B80"/>
    <w:rsid w:val="00DA1D73"/>
    <w:rsid w:val="00DB2761"/>
    <w:rsid w:val="00DB2FF6"/>
    <w:rsid w:val="00DD0E0C"/>
    <w:rsid w:val="00DD7765"/>
    <w:rsid w:val="00DE522D"/>
    <w:rsid w:val="00E13B7C"/>
    <w:rsid w:val="00E23955"/>
    <w:rsid w:val="00E417DF"/>
    <w:rsid w:val="00E47327"/>
    <w:rsid w:val="00E7385D"/>
    <w:rsid w:val="00E74916"/>
    <w:rsid w:val="00E86579"/>
    <w:rsid w:val="00E90A19"/>
    <w:rsid w:val="00E93F07"/>
    <w:rsid w:val="00E958B5"/>
    <w:rsid w:val="00E974F8"/>
    <w:rsid w:val="00EA79DA"/>
    <w:rsid w:val="00EB1E84"/>
    <w:rsid w:val="00EB67F6"/>
    <w:rsid w:val="00EC5825"/>
    <w:rsid w:val="00EC636E"/>
    <w:rsid w:val="00EC7E55"/>
    <w:rsid w:val="00ED6F93"/>
    <w:rsid w:val="00EE7CB8"/>
    <w:rsid w:val="00EF16FB"/>
    <w:rsid w:val="00F02216"/>
    <w:rsid w:val="00F0291C"/>
    <w:rsid w:val="00F04184"/>
    <w:rsid w:val="00F101DD"/>
    <w:rsid w:val="00F14193"/>
    <w:rsid w:val="00F14D59"/>
    <w:rsid w:val="00F20CCE"/>
    <w:rsid w:val="00F3614E"/>
    <w:rsid w:val="00F56870"/>
    <w:rsid w:val="00F576E0"/>
    <w:rsid w:val="00F6440C"/>
    <w:rsid w:val="00F901CF"/>
    <w:rsid w:val="00F906EF"/>
    <w:rsid w:val="00FB0B9A"/>
    <w:rsid w:val="00FB33FD"/>
    <w:rsid w:val="00FB645E"/>
    <w:rsid w:val="00FC35ED"/>
    <w:rsid w:val="00FD6CD9"/>
    <w:rsid w:val="00FE20D9"/>
    <w:rsid w:val="00FF7804"/>
    <w:rsid w:val="03FDA2BC"/>
    <w:rsid w:val="04904FA4"/>
    <w:rsid w:val="049B3B35"/>
    <w:rsid w:val="05BF65B9"/>
    <w:rsid w:val="097FB9B0"/>
    <w:rsid w:val="0BBD7568"/>
    <w:rsid w:val="0C7A1979"/>
    <w:rsid w:val="0D8DC5E1"/>
    <w:rsid w:val="0D9F6625"/>
    <w:rsid w:val="0EF8859F"/>
    <w:rsid w:val="0F643142"/>
    <w:rsid w:val="0FBD0BFA"/>
    <w:rsid w:val="0FF750C3"/>
    <w:rsid w:val="0FFACC31"/>
    <w:rsid w:val="10FA6C45"/>
    <w:rsid w:val="15D2125B"/>
    <w:rsid w:val="17395E35"/>
    <w:rsid w:val="17AFEFC6"/>
    <w:rsid w:val="17EE000C"/>
    <w:rsid w:val="19DFB821"/>
    <w:rsid w:val="1BDF5A24"/>
    <w:rsid w:val="1BE7A6FD"/>
    <w:rsid w:val="1D7FD58E"/>
    <w:rsid w:val="1DBFC80F"/>
    <w:rsid w:val="1DE946ED"/>
    <w:rsid w:val="1DEDD446"/>
    <w:rsid w:val="1EF7132E"/>
    <w:rsid w:val="1F7BCE5F"/>
    <w:rsid w:val="1F861F45"/>
    <w:rsid w:val="1FEF570A"/>
    <w:rsid w:val="1FFDBA82"/>
    <w:rsid w:val="21741FBC"/>
    <w:rsid w:val="23FF8C75"/>
    <w:rsid w:val="23FFF0BF"/>
    <w:rsid w:val="25A61B70"/>
    <w:rsid w:val="25FFE568"/>
    <w:rsid w:val="261D4CA0"/>
    <w:rsid w:val="26CFAE11"/>
    <w:rsid w:val="277F9E7E"/>
    <w:rsid w:val="27846F80"/>
    <w:rsid w:val="279DE221"/>
    <w:rsid w:val="27FDB7F1"/>
    <w:rsid w:val="29038002"/>
    <w:rsid w:val="29EFBA72"/>
    <w:rsid w:val="2A3DBE84"/>
    <w:rsid w:val="2ABFCFF1"/>
    <w:rsid w:val="2B7D29A5"/>
    <w:rsid w:val="2BB50C75"/>
    <w:rsid w:val="2BDF3E0D"/>
    <w:rsid w:val="2C881EC2"/>
    <w:rsid w:val="2D1E6B10"/>
    <w:rsid w:val="2DB5E5F0"/>
    <w:rsid w:val="2E2B8FB1"/>
    <w:rsid w:val="2E3B7022"/>
    <w:rsid w:val="2EA86696"/>
    <w:rsid w:val="2EDBD162"/>
    <w:rsid w:val="2EDF0E9D"/>
    <w:rsid w:val="2EF96D8A"/>
    <w:rsid w:val="2F3F3404"/>
    <w:rsid w:val="2F5FA7F0"/>
    <w:rsid w:val="2F627547"/>
    <w:rsid w:val="2FF44249"/>
    <w:rsid w:val="2FF924A9"/>
    <w:rsid w:val="2FFA45F9"/>
    <w:rsid w:val="2FFDA087"/>
    <w:rsid w:val="31470931"/>
    <w:rsid w:val="31D05087"/>
    <w:rsid w:val="3202308C"/>
    <w:rsid w:val="32DF4678"/>
    <w:rsid w:val="32F861A6"/>
    <w:rsid w:val="339F7BDE"/>
    <w:rsid w:val="33AE1EF6"/>
    <w:rsid w:val="33FF4F2E"/>
    <w:rsid w:val="35EDDFD3"/>
    <w:rsid w:val="35F65C11"/>
    <w:rsid w:val="365AE5AD"/>
    <w:rsid w:val="366F8DD3"/>
    <w:rsid w:val="3794BA7A"/>
    <w:rsid w:val="37BF4C8A"/>
    <w:rsid w:val="37EB5AE6"/>
    <w:rsid w:val="37F70101"/>
    <w:rsid w:val="37FDA3AA"/>
    <w:rsid w:val="37FDAB85"/>
    <w:rsid w:val="37FE1B68"/>
    <w:rsid w:val="37FEFEAE"/>
    <w:rsid w:val="37FFC9A6"/>
    <w:rsid w:val="37FFCC29"/>
    <w:rsid w:val="3ABDA3FE"/>
    <w:rsid w:val="3AEFDBD4"/>
    <w:rsid w:val="3B7B7066"/>
    <w:rsid w:val="3BBDA242"/>
    <w:rsid w:val="3BDF9F69"/>
    <w:rsid w:val="3BEDED19"/>
    <w:rsid w:val="3BFFFE0C"/>
    <w:rsid w:val="3D6F0AEC"/>
    <w:rsid w:val="3D77C6DA"/>
    <w:rsid w:val="3D797B18"/>
    <w:rsid w:val="3DA615F6"/>
    <w:rsid w:val="3DBB4CBE"/>
    <w:rsid w:val="3DDF2299"/>
    <w:rsid w:val="3DF36AC0"/>
    <w:rsid w:val="3DFDF9AD"/>
    <w:rsid w:val="3DFE292E"/>
    <w:rsid w:val="3DFF849D"/>
    <w:rsid w:val="3E7FE082"/>
    <w:rsid w:val="3EB798F5"/>
    <w:rsid w:val="3EBEEE8A"/>
    <w:rsid w:val="3EFE7DD2"/>
    <w:rsid w:val="3F3E7438"/>
    <w:rsid w:val="3F6A2B3D"/>
    <w:rsid w:val="3F7B5DED"/>
    <w:rsid w:val="3F7F52FA"/>
    <w:rsid w:val="3F9F4EDF"/>
    <w:rsid w:val="3FA65724"/>
    <w:rsid w:val="3FAEC8AC"/>
    <w:rsid w:val="3FAF13E3"/>
    <w:rsid w:val="3FBCBDBF"/>
    <w:rsid w:val="3FBD8BCC"/>
    <w:rsid w:val="3FCB0780"/>
    <w:rsid w:val="3FCD1929"/>
    <w:rsid w:val="3FCE9098"/>
    <w:rsid w:val="3FD70472"/>
    <w:rsid w:val="3FDBA0A4"/>
    <w:rsid w:val="3FDD8515"/>
    <w:rsid w:val="3FDDAA45"/>
    <w:rsid w:val="3FDF4C95"/>
    <w:rsid w:val="3FEBF32A"/>
    <w:rsid w:val="3FF3B81B"/>
    <w:rsid w:val="3FF883BA"/>
    <w:rsid w:val="3FFB7B87"/>
    <w:rsid w:val="3FFB9009"/>
    <w:rsid w:val="3FFD00FA"/>
    <w:rsid w:val="3FFDD212"/>
    <w:rsid w:val="3FFE2640"/>
    <w:rsid w:val="3FFFC85E"/>
    <w:rsid w:val="42C7515C"/>
    <w:rsid w:val="42F753FC"/>
    <w:rsid w:val="449B372C"/>
    <w:rsid w:val="46CE6229"/>
    <w:rsid w:val="4773B61B"/>
    <w:rsid w:val="47F50431"/>
    <w:rsid w:val="4B1B3133"/>
    <w:rsid w:val="4B7BFAEC"/>
    <w:rsid w:val="4BBFA8A3"/>
    <w:rsid w:val="4BC7DFAF"/>
    <w:rsid w:val="4BFCF763"/>
    <w:rsid w:val="4C5FB004"/>
    <w:rsid w:val="4CEF7E6C"/>
    <w:rsid w:val="4E5F2D28"/>
    <w:rsid w:val="4E7F2481"/>
    <w:rsid w:val="4E933C15"/>
    <w:rsid w:val="4F31D5A6"/>
    <w:rsid w:val="4F5FD38E"/>
    <w:rsid w:val="4F898F5D"/>
    <w:rsid w:val="4FB0517E"/>
    <w:rsid w:val="4FBE9350"/>
    <w:rsid w:val="4FC745E8"/>
    <w:rsid w:val="51D33B29"/>
    <w:rsid w:val="533B0B15"/>
    <w:rsid w:val="537F3E63"/>
    <w:rsid w:val="53EB1897"/>
    <w:rsid w:val="53F6645B"/>
    <w:rsid w:val="54F7D74E"/>
    <w:rsid w:val="55692998"/>
    <w:rsid w:val="55CB7262"/>
    <w:rsid w:val="55D63CD0"/>
    <w:rsid w:val="55EF5DFD"/>
    <w:rsid w:val="55F7A917"/>
    <w:rsid w:val="55FB6AD8"/>
    <w:rsid w:val="563E5CD6"/>
    <w:rsid w:val="56872AE0"/>
    <w:rsid w:val="56F35C6F"/>
    <w:rsid w:val="577DBDFE"/>
    <w:rsid w:val="57BB52F0"/>
    <w:rsid w:val="57BF346C"/>
    <w:rsid w:val="57C61670"/>
    <w:rsid w:val="57D7FC0A"/>
    <w:rsid w:val="57EDBFC2"/>
    <w:rsid w:val="57FBEB1A"/>
    <w:rsid w:val="57FF144E"/>
    <w:rsid w:val="593BA966"/>
    <w:rsid w:val="596702BC"/>
    <w:rsid w:val="596E70EE"/>
    <w:rsid w:val="597BD232"/>
    <w:rsid w:val="59BBA5FA"/>
    <w:rsid w:val="59E7B117"/>
    <w:rsid w:val="59F68A71"/>
    <w:rsid w:val="59FF5B14"/>
    <w:rsid w:val="5ABE31AA"/>
    <w:rsid w:val="5AF36F9D"/>
    <w:rsid w:val="5B27C3E5"/>
    <w:rsid w:val="5B6DF53D"/>
    <w:rsid w:val="5B7E4C2A"/>
    <w:rsid w:val="5BC05F2A"/>
    <w:rsid w:val="5BF20CFE"/>
    <w:rsid w:val="5BF71B84"/>
    <w:rsid w:val="5BFF9EFA"/>
    <w:rsid w:val="5C5D82A5"/>
    <w:rsid w:val="5C634121"/>
    <w:rsid w:val="5CFA3319"/>
    <w:rsid w:val="5CFB5B29"/>
    <w:rsid w:val="5DAD3D62"/>
    <w:rsid w:val="5DDB5B2C"/>
    <w:rsid w:val="5DDD5EAB"/>
    <w:rsid w:val="5DDD7D50"/>
    <w:rsid w:val="5DEEAABD"/>
    <w:rsid w:val="5DFEBFA4"/>
    <w:rsid w:val="5E1350D1"/>
    <w:rsid w:val="5E3EF07D"/>
    <w:rsid w:val="5E7FC42A"/>
    <w:rsid w:val="5E7FFC22"/>
    <w:rsid w:val="5EBFBDFE"/>
    <w:rsid w:val="5EEC52F0"/>
    <w:rsid w:val="5F262FF8"/>
    <w:rsid w:val="5F3B652D"/>
    <w:rsid w:val="5F3F1076"/>
    <w:rsid w:val="5F5FC764"/>
    <w:rsid w:val="5F6AF969"/>
    <w:rsid w:val="5F6D39CB"/>
    <w:rsid w:val="5F7F9F24"/>
    <w:rsid w:val="5F7FB766"/>
    <w:rsid w:val="5FAF0FA4"/>
    <w:rsid w:val="5FB9A655"/>
    <w:rsid w:val="5FBB7874"/>
    <w:rsid w:val="5FBE46F4"/>
    <w:rsid w:val="5FDE0D0C"/>
    <w:rsid w:val="5FE72070"/>
    <w:rsid w:val="5FE9A66C"/>
    <w:rsid w:val="5FEDE911"/>
    <w:rsid w:val="5FEF5482"/>
    <w:rsid w:val="5FEFA8EB"/>
    <w:rsid w:val="5FF06251"/>
    <w:rsid w:val="5FFC6772"/>
    <w:rsid w:val="5FFC96C1"/>
    <w:rsid w:val="5FFE2E1E"/>
    <w:rsid w:val="627AAA82"/>
    <w:rsid w:val="62FF31B9"/>
    <w:rsid w:val="63951BF9"/>
    <w:rsid w:val="63F73954"/>
    <w:rsid w:val="63FF8F2C"/>
    <w:rsid w:val="64374E25"/>
    <w:rsid w:val="651FCC50"/>
    <w:rsid w:val="657B0D3E"/>
    <w:rsid w:val="65F73EC6"/>
    <w:rsid w:val="663FA755"/>
    <w:rsid w:val="665751AA"/>
    <w:rsid w:val="673D7209"/>
    <w:rsid w:val="677F17DD"/>
    <w:rsid w:val="67A7EB91"/>
    <w:rsid w:val="67AFC4C1"/>
    <w:rsid w:val="67BF0596"/>
    <w:rsid w:val="67D7DF31"/>
    <w:rsid w:val="67E99500"/>
    <w:rsid w:val="67EA3A08"/>
    <w:rsid w:val="67F73BBD"/>
    <w:rsid w:val="67F7E75E"/>
    <w:rsid w:val="68FF5894"/>
    <w:rsid w:val="694F6E4F"/>
    <w:rsid w:val="69FE46C2"/>
    <w:rsid w:val="69FEEE64"/>
    <w:rsid w:val="69FF8DE6"/>
    <w:rsid w:val="6A3F06E0"/>
    <w:rsid w:val="6A7E6758"/>
    <w:rsid w:val="6ADB120A"/>
    <w:rsid w:val="6AED0694"/>
    <w:rsid w:val="6AFFEE4F"/>
    <w:rsid w:val="6B5F29E8"/>
    <w:rsid w:val="6B7C039F"/>
    <w:rsid w:val="6B7D8B7B"/>
    <w:rsid w:val="6BB78D55"/>
    <w:rsid w:val="6BBD5DBB"/>
    <w:rsid w:val="6BDF8FAD"/>
    <w:rsid w:val="6BFB7686"/>
    <w:rsid w:val="6BFC72AA"/>
    <w:rsid w:val="6BFFECAC"/>
    <w:rsid w:val="6CB6AAC4"/>
    <w:rsid w:val="6CCFF28A"/>
    <w:rsid w:val="6DB79430"/>
    <w:rsid w:val="6DDFCDD2"/>
    <w:rsid w:val="6DEE4FF5"/>
    <w:rsid w:val="6DEF4880"/>
    <w:rsid w:val="6DF70056"/>
    <w:rsid w:val="6DF9F477"/>
    <w:rsid w:val="6E577EF1"/>
    <w:rsid w:val="6E6FBD9A"/>
    <w:rsid w:val="6E7FD7A9"/>
    <w:rsid w:val="6E9D0B4E"/>
    <w:rsid w:val="6EC32F39"/>
    <w:rsid w:val="6EE7A953"/>
    <w:rsid w:val="6EFEBF42"/>
    <w:rsid w:val="6F1709DD"/>
    <w:rsid w:val="6F273A88"/>
    <w:rsid w:val="6F3F3750"/>
    <w:rsid w:val="6F6B27C9"/>
    <w:rsid w:val="6F737271"/>
    <w:rsid w:val="6F773F08"/>
    <w:rsid w:val="6FB2140B"/>
    <w:rsid w:val="6FC5B335"/>
    <w:rsid w:val="6FDF90D8"/>
    <w:rsid w:val="6FDF9C0D"/>
    <w:rsid w:val="6FDFB550"/>
    <w:rsid w:val="6FE45F99"/>
    <w:rsid w:val="6FEBC232"/>
    <w:rsid w:val="6FECE4C2"/>
    <w:rsid w:val="6FED1560"/>
    <w:rsid w:val="6FEF0C82"/>
    <w:rsid w:val="6FEF15C5"/>
    <w:rsid w:val="6FFB3026"/>
    <w:rsid w:val="6FFC9A20"/>
    <w:rsid w:val="6FFD8868"/>
    <w:rsid w:val="707E6DFD"/>
    <w:rsid w:val="712725C0"/>
    <w:rsid w:val="71BFAF06"/>
    <w:rsid w:val="7297BF16"/>
    <w:rsid w:val="72DEB067"/>
    <w:rsid w:val="72EF9581"/>
    <w:rsid w:val="737F54C8"/>
    <w:rsid w:val="739BF4DB"/>
    <w:rsid w:val="73BBA7E4"/>
    <w:rsid w:val="73CE945C"/>
    <w:rsid w:val="73FDD8F7"/>
    <w:rsid w:val="73FFBF30"/>
    <w:rsid w:val="73FFDF67"/>
    <w:rsid w:val="74958C1B"/>
    <w:rsid w:val="74FF8B76"/>
    <w:rsid w:val="7597D4BE"/>
    <w:rsid w:val="75F4DEBD"/>
    <w:rsid w:val="75FC7A61"/>
    <w:rsid w:val="767D799C"/>
    <w:rsid w:val="76BD1890"/>
    <w:rsid w:val="76C3E7E9"/>
    <w:rsid w:val="76DCEE49"/>
    <w:rsid w:val="76DDC6C1"/>
    <w:rsid w:val="76EE18A2"/>
    <w:rsid w:val="76EF7A1B"/>
    <w:rsid w:val="76FD1C54"/>
    <w:rsid w:val="76FDBC36"/>
    <w:rsid w:val="76FFB553"/>
    <w:rsid w:val="771EEF23"/>
    <w:rsid w:val="771FF9B8"/>
    <w:rsid w:val="773730E7"/>
    <w:rsid w:val="773EF1D3"/>
    <w:rsid w:val="776FE1C5"/>
    <w:rsid w:val="7777E39B"/>
    <w:rsid w:val="777FFDB1"/>
    <w:rsid w:val="779B359D"/>
    <w:rsid w:val="779D0A1D"/>
    <w:rsid w:val="77ABBE9C"/>
    <w:rsid w:val="77BF6EE0"/>
    <w:rsid w:val="77BFDB51"/>
    <w:rsid w:val="77D5AB91"/>
    <w:rsid w:val="77D7C4C2"/>
    <w:rsid w:val="77E9D4A3"/>
    <w:rsid w:val="77EB24CF"/>
    <w:rsid w:val="77ED576C"/>
    <w:rsid w:val="77EEC52B"/>
    <w:rsid w:val="77F771AE"/>
    <w:rsid w:val="77F78648"/>
    <w:rsid w:val="77FC592E"/>
    <w:rsid w:val="77FF5231"/>
    <w:rsid w:val="77FF829C"/>
    <w:rsid w:val="77FFAE5D"/>
    <w:rsid w:val="77FFC965"/>
    <w:rsid w:val="78BF8108"/>
    <w:rsid w:val="793F1BA5"/>
    <w:rsid w:val="795FDB59"/>
    <w:rsid w:val="7977BD4F"/>
    <w:rsid w:val="79A33EE2"/>
    <w:rsid w:val="79A95DD3"/>
    <w:rsid w:val="79AB5A2B"/>
    <w:rsid w:val="79AFF3CC"/>
    <w:rsid w:val="79B7FAEE"/>
    <w:rsid w:val="79BF71DF"/>
    <w:rsid w:val="79DF9E37"/>
    <w:rsid w:val="79F7BC2C"/>
    <w:rsid w:val="79F8E75E"/>
    <w:rsid w:val="79FD4703"/>
    <w:rsid w:val="79FEDBE3"/>
    <w:rsid w:val="7A3E10FE"/>
    <w:rsid w:val="7ABF94D5"/>
    <w:rsid w:val="7AE65C6F"/>
    <w:rsid w:val="7AF959C5"/>
    <w:rsid w:val="7AFFD4BA"/>
    <w:rsid w:val="7B079D43"/>
    <w:rsid w:val="7B170F43"/>
    <w:rsid w:val="7B1F2734"/>
    <w:rsid w:val="7B254011"/>
    <w:rsid w:val="7B2F7E68"/>
    <w:rsid w:val="7B6D5E84"/>
    <w:rsid w:val="7B7D519C"/>
    <w:rsid w:val="7B7FC139"/>
    <w:rsid w:val="7B8F93C0"/>
    <w:rsid w:val="7BB2D9BE"/>
    <w:rsid w:val="7BB93077"/>
    <w:rsid w:val="7BBE558D"/>
    <w:rsid w:val="7BBF20B2"/>
    <w:rsid w:val="7BBF5A10"/>
    <w:rsid w:val="7BC726C0"/>
    <w:rsid w:val="7BD7009F"/>
    <w:rsid w:val="7BDB326A"/>
    <w:rsid w:val="7BDF6669"/>
    <w:rsid w:val="7BDFA817"/>
    <w:rsid w:val="7BE981A4"/>
    <w:rsid w:val="7BEB70CC"/>
    <w:rsid w:val="7BFBC0B1"/>
    <w:rsid w:val="7BFD3106"/>
    <w:rsid w:val="7BFD39BA"/>
    <w:rsid w:val="7BFDE872"/>
    <w:rsid w:val="7BFDFB69"/>
    <w:rsid w:val="7BFF6D0F"/>
    <w:rsid w:val="7BFF8077"/>
    <w:rsid w:val="7C237942"/>
    <w:rsid w:val="7C5EB97F"/>
    <w:rsid w:val="7C6F538E"/>
    <w:rsid w:val="7C775A2C"/>
    <w:rsid w:val="7C9B926A"/>
    <w:rsid w:val="7CCF1984"/>
    <w:rsid w:val="7CDAF710"/>
    <w:rsid w:val="7CFB07A8"/>
    <w:rsid w:val="7CFF9F6B"/>
    <w:rsid w:val="7D3C4828"/>
    <w:rsid w:val="7D3FC390"/>
    <w:rsid w:val="7D6F9E3D"/>
    <w:rsid w:val="7D7F8700"/>
    <w:rsid w:val="7D89064A"/>
    <w:rsid w:val="7D9F1E61"/>
    <w:rsid w:val="7DAEFC1D"/>
    <w:rsid w:val="7DBB541F"/>
    <w:rsid w:val="7DBD0F67"/>
    <w:rsid w:val="7DBD2C75"/>
    <w:rsid w:val="7DBD69B1"/>
    <w:rsid w:val="7DBEEBCD"/>
    <w:rsid w:val="7DBFE114"/>
    <w:rsid w:val="7DC85873"/>
    <w:rsid w:val="7DD61106"/>
    <w:rsid w:val="7DDFB277"/>
    <w:rsid w:val="7DEE754C"/>
    <w:rsid w:val="7DF507EA"/>
    <w:rsid w:val="7DF92963"/>
    <w:rsid w:val="7DFB1D88"/>
    <w:rsid w:val="7DFC3A4F"/>
    <w:rsid w:val="7DFEF0B0"/>
    <w:rsid w:val="7DFF2537"/>
    <w:rsid w:val="7DFF31D3"/>
    <w:rsid w:val="7DFF5835"/>
    <w:rsid w:val="7DFF7BD0"/>
    <w:rsid w:val="7DFFA90E"/>
    <w:rsid w:val="7DFFB1B7"/>
    <w:rsid w:val="7DFFCEB8"/>
    <w:rsid w:val="7E4B4D99"/>
    <w:rsid w:val="7E4F2C3F"/>
    <w:rsid w:val="7E6DD634"/>
    <w:rsid w:val="7E736136"/>
    <w:rsid w:val="7E7E6F15"/>
    <w:rsid w:val="7E9B4ED4"/>
    <w:rsid w:val="7EB73341"/>
    <w:rsid w:val="7ECBF851"/>
    <w:rsid w:val="7EDE6321"/>
    <w:rsid w:val="7EDF346A"/>
    <w:rsid w:val="7EED292E"/>
    <w:rsid w:val="7EEF33D3"/>
    <w:rsid w:val="7EF17A8E"/>
    <w:rsid w:val="7EF566DD"/>
    <w:rsid w:val="7EF696BF"/>
    <w:rsid w:val="7EF7DB84"/>
    <w:rsid w:val="7EF94AC5"/>
    <w:rsid w:val="7EF970BA"/>
    <w:rsid w:val="7EFDB335"/>
    <w:rsid w:val="7EFE5F3E"/>
    <w:rsid w:val="7EFEAD98"/>
    <w:rsid w:val="7EFF2DC7"/>
    <w:rsid w:val="7F337B9A"/>
    <w:rsid w:val="7F3CC867"/>
    <w:rsid w:val="7F3FFC68"/>
    <w:rsid w:val="7F5AEE4C"/>
    <w:rsid w:val="7F5B6D97"/>
    <w:rsid w:val="7F645BBB"/>
    <w:rsid w:val="7F6B5163"/>
    <w:rsid w:val="7F707294"/>
    <w:rsid w:val="7F713B81"/>
    <w:rsid w:val="7F770FD8"/>
    <w:rsid w:val="7F7B748D"/>
    <w:rsid w:val="7F7D7910"/>
    <w:rsid w:val="7F9D057B"/>
    <w:rsid w:val="7F9D5A5E"/>
    <w:rsid w:val="7FA720B9"/>
    <w:rsid w:val="7FAC371A"/>
    <w:rsid w:val="7FAD04C1"/>
    <w:rsid w:val="7FB9A072"/>
    <w:rsid w:val="7FBA76E5"/>
    <w:rsid w:val="7FBB29B6"/>
    <w:rsid w:val="7FBB5862"/>
    <w:rsid w:val="7FBD8A02"/>
    <w:rsid w:val="7FBFA1BD"/>
    <w:rsid w:val="7FC6189E"/>
    <w:rsid w:val="7FCF6A47"/>
    <w:rsid w:val="7FCFA4A3"/>
    <w:rsid w:val="7FD53EEB"/>
    <w:rsid w:val="7FD78E5A"/>
    <w:rsid w:val="7FD7ADA7"/>
    <w:rsid w:val="7FD91F6F"/>
    <w:rsid w:val="7FDB7F61"/>
    <w:rsid w:val="7FDE1864"/>
    <w:rsid w:val="7FDFB376"/>
    <w:rsid w:val="7FDFCBF4"/>
    <w:rsid w:val="7FDFEEE4"/>
    <w:rsid w:val="7FE73EA6"/>
    <w:rsid w:val="7FEB3C54"/>
    <w:rsid w:val="7FEBF41B"/>
    <w:rsid w:val="7FEDB1EC"/>
    <w:rsid w:val="7FEE32F4"/>
    <w:rsid w:val="7FEE7433"/>
    <w:rsid w:val="7FEFB978"/>
    <w:rsid w:val="7FF18DC3"/>
    <w:rsid w:val="7FF1C0C7"/>
    <w:rsid w:val="7FF43B76"/>
    <w:rsid w:val="7FF66C82"/>
    <w:rsid w:val="7FF71CCF"/>
    <w:rsid w:val="7FF748AE"/>
    <w:rsid w:val="7FF78BF2"/>
    <w:rsid w:val="7FF7C0CA"/>
    <w:rsid w:val="7FF7DF78"/>
    <w:rsid w:val="7FF8D0AC"/>
    <w:rsid w:val="7FFB2B1F"/>
    <w:rsid w:val="7FFC6BB1"/>
    <w:rsid w:val="7FFCB9A5"/>
    <w:rsid w:val="7FFD5CAB"/>
    <w:rsid w:val="7FFDB716"/>
    <w:rsid w:val="7FFE3502"/>
    <w:rsid w:val="7FFE5CD8"/>
    <w:rsid w:val="7FFEE69C"/>
    <w:rsid w:val="7FFEE6A8"/>
    <w:rsid w:val="7FFF0128"/>
    <w:rsid w:val="7FFF9158"/>
    <w:rsid w:val="7FFFACBA"/>
    <w:rsid w:val="7FFFA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ABF6D"/>
  <w15:docId w15:val="{491B06B5-2A84-4DD3-BC3B-C9EE039F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1" w:count="376">
    <w:lsdException w:name="index 5" w:qFormat="0"/>
    <w:lsdException w:name="toc 8" w:qFormat="0"/>
    <w:lsdException w:name="Normal Indent" w:qFormat="0"/>
    <w:lsdException w:name="header" w:uiPriority="99"/>
    <w:lsdException w:name="line number" w:qFormat="0"/>
    <w:lsdException w:name="List Bullet" w:qFormat="0"/>
    <w:lsdException w:name="List Number" w:qFormat="0"/>
    <w:lsdException w:name="List Bullet 2" w:qFormat="0"/>
    <w:lsdException w:name="List Bullet 3" w:qFormat="0"/>
    <w:lsdException w:name="List Bullet 4" w:qFormat="0"/>
    <w:lsdException w:name="List Bullet 5" w:qFormat="0"/>
    <w:lsdException w:name="List Number 2" w:qFormat="0"/>
    <w:lsdException w:name="List Number 3" w:qFormat="0"/>
    <w:lsdException w:name="List Number 4" w:qFormat="0"/>
    <w:lsdException w:name="List Number 5" w:qFormat="0"/>
    <w:lsdException w:name="Closing" w:qFormat="0"/>
    <w:lsdException w:name="Default Paragraph Font" w:semiHidden="1" w:uiPriority="1" w:unhideWhenUsed="1"/>
    <w:lsdException w:name="Date" w:qFormat="0"/>
    <w:lsdException w:name="Body Text Indent 2" w:qFormat="0"/>
    <w:lsdException w:name="Hyperlink" w:uiPriority="99"/>
    <w:lsdException w:name="E-mail Signature" w:qFormat="0"/>
    <w:lsdException w:name="HTML Top of Form" w:semiHidden="1" w:uiPriority="99" w:unhideWhenUsed="1" w:qFormat="0"/>
    <w:lsdException w:name="HTML Bottom of Form" w:semiHidden="1" w:uiPriority="99" w:unhideWhenUsed="1" w:qFormat="0"/>
    <w:lsdException w:name="HTML Acronym" w:qFormat="0"/>
    <w:lsdException w:name="HTML Address" w:qFormat="0"/>
    <w:lsdException w:name="HTML Cite" w:qFormat="0"/>
    <w:lsdException w:name="HTML Code" w:qFormat="0"/>
    <w:lsdException w:name="HTML Definition" w:qFormat="0"/>
    <w:lsdException w:name="HTML Keyboard" w:qFormat="0"/>
    <w:lsdException w:name="HTML Sample" w:qFormat="0"/>
    <w:lsdException w:name="HTML Typewriter" w:qFormat="0"/>
    <w:lsdException w:name="HTML Variable" w:qFormat="0"/>
    <w:lsdException w:name="Normal Table" w:semiHidden="1" w:uiPriority="99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 w:qFormat="0"/>
    <w:lsdException w:name="Light Shading" w:uiPriority="60" w:qFormat="0"/>
    <w:lsdException w:name="Light List" w:uiPriority="61" w:qFormat="0"/>
    <w:lsdException w:name="Light Grid" w:uiPriority="62" w:qFormat="0"/>
    <w:lsdException w:name="Medium Shading 1" w:uiPriority="63" w:qFormat="0"/>
    <w:lsdException w:name="Medium Shading 2" w:uiPriority="64" w:qFormat="0"/>
    <w:lsdException w:name="Medium List 1" w:uiPriority="65" w:qFormat="0"/>
    <w:lsdException w:name="Medium List 2" w:uiPriority="66" w:qFormat="0"/>
    <w:lsdException w:name="Medium Grid 1" w:uiPriority="67" w:qFormat="0"/>
    <w:lsdException w:name="Medium Grid 2" w:uiPriority="68" w:qFormat="0"/>
    <w:lsdException w:name="Medium Grid 3" w:uiPriority="69" w:qFormat="0"/>
    <w:lsdException w:name="Dark List" w:uiPriority="70" w:qFormat="0"/>
    <w:lsdException w:name="Colorful Shading" w:uiPriority="71" w:qFormat="0"/>
    <w:lsdException w:name="Colorful List" w:uiPriority="72" w:qFormat="0"/>
    <w:lsdException w:name="Colorful Grid" w:uiPriority="73" w:qFormat="0"/>
    <w:lsdException w:name="Light Shading Accent 1" w:uiPriority="60" w:qFormat="0"/>
    <w:lsdException w:name="Light List Accent 1" w:uiPriority="61" w:qFormat="0"/>
    <w:lsdException w:name="Light Grid Accent 1" w:uiPriority="62" w:qFormat="0"/>
    <w:lsdException w:name="Medium Shading 1 Accent 1" w:uiPriority="63" w:qFormat="0"/>
    <w:lsdException w:name="Medium Shading 2 Accent 1" w:uiPriority="64" w:qFormat="0"/>
    <w:lsdException w:name="Medium List 1 Accent 1" w:uiPriority="65" w:qFormat="0"/>
    <w:lsdException w:name="Revision" w:semiHidden="1" w:uiPriority="99" w:unhideWhenUsed="1" w:qFormat="0"/>
    <w:lsdException w:name="List Paragraph" w:uiPriority="34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 w:qFormat="0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  <w:lsdException w:name="Smart Link" w:semiHidden="1" w:uiPriority="99" w:unhideWhenUsed="1" w:qFormat="0"/>
  </w:latentStyles>
  <w:style w:type="paragraph" w:default="1" w:styleId="a">
    <w:name w:val="Normal"/>
    <w:qFormat/>
    <w:pPr>
      <w:spacing w:after="240"/>
      <w:jc w:val="both"/>
    </w:pPr>
    <w:rPr>
      <w:sz w:val="24"/>
      <w:szCs w:val="24"/>
      <w:lang w:val="en-GB" w:bidi="ar-AE"/>
    </w:rPr>
  </w:style>
  <w:style w:type="paragraph" w:styleId="1">
    <w:name w:val="heading 1"/>
    <w:basedOn w:val="a"/>
    <w:next w:val="a"/>
    <w:link w:val="10"/>
    <w:qFormat/>
    <w:pPr>
      <w:outlineLvl w:val="0"/>
    </w:pPr>
    <w:rPr>
      <w:rFonts w:cs="Simplified Arabic"/>
    </w:rPr>
  </w:style>
  <w:style w:type="paragraph" w:styleId="2">
    <w:name w:val="heading 2"/>
    <w:basedOn w:val="a"/>
    <w:next w:val="a0"/>
    <w:link w:val="20"/>
    <w:qFormat/>
    <w:pPr>
      <w:outlineLvl w:val="1"/>
    </w:pPr>
    <w:rPr>
      <w:rFonts w:cs="Simplified Arabic"/>
    </w:rPr>
  </w:style>
  <w:style w:type="paragraph" w:styleId="3">
    <w:name w:val="heading 3"/>
    <w:basedOn w:val="2"/>
    <w:next w:val="a0"/>
    <w:link w:val="30"/>
    <w:qFormat/>
    <w:pPr>
      <w:outlineLvl w:val="2"/>
    </w:pPr>
  </w:style>
  <w:style w:type="paragraph" w:styleId="4">
    <w:name w:val="heading 4"/>
    <w:basedOn w:val="a"/>
    <w:next w:val="a0"/>
    <w:link w:val="40"/>
    <w:qFormat/>
    <w:pPr>
      <w:outlineLvl w:val="3"/>
    </w:pPr>
    <w:rPr>
      <w:rFonts w:cs="Simplified Arabic"/>
    </w:rPr>
  </w:style>
  <w:style w:type="paragraph" w:styleId="5">
    <w:name w:val="heading 5"/>
    <w:basedOn w:val="a"/>
    <w:next w:val="a0"/>
    <w:link w:val="50"/>
    <w:qFormat/>
    <w:pPr>
      <w:outlineLvl w:val="4"/>
    </w:pPr>
    <w:rPr>
      <w:rFonts w:cs="Simplified Arabic"/>
    </w:rPr>
  </w:style>
  <w:style w:type="paragraph" w:styleId="6">
    <w:name w:val="heading 6"/>
    <w:basedOn w:val="a"/>
    <w:next w:val="a0"/>
    <w:link w:val="60"/>
    <w:qFormat/>
    <w:pPr>
      <w:outlineLvl w:val="5"/>
    </w:pPr>
    <w:rPr>
      <w:rFonts w:cs="Simplified Arabic"/>
    </w:rPr>
  </w:style>
  <w:style w:type="paragraph" w:styleId="7">
    <w:name w:val="heading 7"/>
    <w:basedOn w:val="a"/>
    <w:next w:val="a0"/>
    <w:link w:val="70"/>
    <w:qFormat/>
    <w:pPr>
      <w:outlineLvl w:val="6"/>
    </w:pPr>
    <w:rPr>
      <w:rFonts w:cs="Simplified Arabic"/>
    </w:rPr>
  </w:style>
  <w:style w:type="paragraph" w:styleId="8">
    <w:name w:val="heading 8"/>
    <w:basedOn w:val="a"/>
    <w:next w:val="a0"/>
    <w:link w:val="80"/>
    <w:qFormat/>
    <w:pPr>
      <w:outlineLvl w:val="7"/>
    </w:pPr>
    <w:rPr>
      <w:rFonts w:cs="Simplified Arabic"/>
    </w:rPr>
  </w:style>
  <w:style w:type="paragraph" w:styleId="9">
    <w:name w:val="heading 9"/>
    <w:basedOn w:val="a"/>
    <w:next w:val="a0"/>
    <w:link w:val="90"/>
    <w:qFormat/>
    <w:pPr>
      <w:outlineLvl w:val="8"/>
    </w:pPr>
    <w:rPr>
      <w:rFonts w:cs="Simplified Arabic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macro"/>
    <w:link w:val="a5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val="en-GB" w:bidi="ar-AE"/>
    </w:rPr>
  </w:style>
  <w:style w:type="paragraph" w:styleId="a0">
    <w:name w:val="Body Text"/>
    <w:basedOn w:val="a"/>
    <w:link w:val="a6"/>
    <w:qFormat/>
    <w:rPr>
      <w:rFonts w:cs="Simplified Arabic"/>
      <w:lang w:eastAsia="en-GB"/>
    </w:rPr>
  </w:style>
  <w:style w:type="paragraph" w:styleId="31">
    <w:name w:val="List 3"/>
    <w:basedOn w:val="a"/>
    <w:qFormat/>
    <w:pPr>
      <w:ind w:left="1080" w:hanging="360"/>
      <w:contextualSpacing/>
    </w:pPr>
  </w:style>
  <w:style w:type="paragraph" w:styleId="TOC7">
    <w:name w:val="toc 7"/>
    <w:basedOn w:val="a"/>
    <w:next w:val="a"/>
    <w:qFormat/>
    <w:pPr>
      <w:ind w:left="1440"/>
    </w:pPr>
  </w:style>
  <w:style w:type="paragraph" w:styleId="a7">
    <w:name w:val="table of authorities"/>
    <w:basedOn w:val="a"/>
    <w:next w:val="a"/>
    <w:qFormat/>
    <w:pPr>
      <w:ind w:left="240" w:hanging="240"/>
    </w:pPr>
  </w:style>
  <w:style w:type="paragraph" w:styleId="a8">
    <w:name w:val="Note Heading"/>
    <w:basedOn w:val="a"/>
    <w:next w:val="a"/>
    <w:link w:val="a9"/>
    <w:qFormat/>
    <w:rPr>
      <w:rFonts w:cs="Simplified Arabic"/>
    </w:rPr>
  </w:style>
  <w:style w:type="paragraph" w:styleId="81">
    <w:name w:val="index 8"/>
    <w:basedOn w:val="a"/>
    <w:next w:val="a"/>
    <w:qFormat/>
    <w:pPr>
      <w:ind w:left="1920" w:hanging="240"/>
    </w:pPr>
  </w:style>
  <w:style w:type="paragraph" w:styleId="aa">
    <w:name w:val="E-mail Signature"/>
    <w:basedOn w:val="a"/>
    <w:link w:val="ab"/>
    <w:rPr>
      <w:rFonts w:cs="Simplified Arabic"/>
    </w:rPr>
  </w:style>
  <w:style w:type="paragraph" w:styleId="ac">
    <w:name w:val="Normal Indent"/>
    <w:basedOn w:val="a"/>
    <w:pPr>
      <w:ind w:left="720"/>
    </w:pPr>
  </w:style>
  <w:style w:type="paragraph" w:styleId="ad">
    <w:name w:val="caption"/>
    <w:basedOn w:val="a"/>
    <w:next w:val="a"/>
    <w:qFormat/>
    <w:rPr>
      <w:b/>
      <w:bCs/>
      <w:sz w:val="20"/>
      <w:szCs w:val="20"/>
    </w:rPr>
  </w:style>
  <w:style w:type="paragraph" w:styleId="51">
    <w:name w:val="index 5"/>
    <w:basedOn w:val="a"/>
    <w:next w:val="a"/>
    <w:pPr>
      <w:ind w:left="1200" w:hanging="240"/>
    </w:pPr>
  </w:style>
  <w:style w:type="paragraph" w:styleId="ae">
    <w:name w:val="envelope address"/>
    <w:basedOn w:val="a"/>
    <w:qFormat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af">
    <w:name w:val="Document Map"/>
    <w:basedOn w:val="a"/>
    <w:link w:val="af0"/>
    <w:qFormat/>
    <w:rPr>
      <w:rFonts w:ascii="Tahoma" w:hAnsi="Tahoma" w:cs="Tahoma"/>
      <w:sz w:val="16"/>
      <w:szCs w:val="16"/>
    </w:rPr>
  </w:style>
  <w:style w:type="paragraph" w:styleId="af1">
    <w:name w:val="toa heading"/>
    <w:basedOn w:val="a"/>
    <w:next w:val="a"/>
    <w:qFormat/>
    <w:pPr>
      <w:spacing w:before="120"/>
    </w:pPr>
    <w:rPr>
      <w:rFonts w:cs="Simplified Arabic"/>
      <w:b/>
      <w:bCs/>
    </w:rPr>
  </w:style>
  <w:style w:type="paragraph" w:styleId="af2">
    <w:name w:val="annotation text"/>
    <w:basedOn w:val="a"/>
    <w:link w:val="af3"/>
    <w:qFormat/>
    <w:pPr>
      <w:spacing w:after="120"/>
    </w:pPr>
    <w:rPr>
      <w:rFonts w:cs="Simplified Arabic"/>
      <w:sz w:val="20"/>
      <w:szCs w:val="20"/>
    </w:rPr>
  </w:style>
  <w:style w:type="paragraph" w:styleId="61">
    <w:name w:val="index 6"/>
    <w:basedOn w:val="a"/>
    <w:next w:val="a"/>
    <w:qFormat/>
    <w:pPr>
      <w:ind w:left="1440" w:hanging="240"/>
    </w:pPr>
  </w:style>
  <w:style w:type="paragraph" w:styleId="af4">
    <w:name w:val="Salutation"/>
    <w:basedOn w:val="a"/>
    <w:next w:val="a"/>
    <w:link w:val="af5"/>
    <w:qFormat/>
    <w:rPr>
      <w:rFonts w:cs="Simplified Arabic"/>
    </w:rPr>
  </w:style>
  <w:style w:type="paragraph" w:styleId="32">
    <w:name w:val="Body Text 3"/>
    <w:basedOn w:val="a"/>
    <w:link w:val="33"/>
    <w:qFormat/>
    <w:pPr>
      <w:ind w:left="2160"/>
    </w:pPr>
    <w:rPr>
      <w:rFonts w:cs="Simplified Arabic"/>
      <w:lang w:eastAsia="en-GB"/>
    </w:rPr>
  </w:style>
  <w:style w:type="paragraph" w:styleId="af6">
    <w:name w:val="Closing"/>
    <w:basedOn w:val="a"/>
    <w:link w:val="af7"/>
    <w:pPr>
      <w:ind w:left="4320"/>
    </w:pPr>
    <w:rPr>
      <w:rFonts w:cs="Simplified Arabic"/>
    </w:rPr>
  </w:style>
  <w:style w:type="paragraph" w:styleId="af8">
    <w:name w:val="Body Text Indent"/>
    <w:basedOn w:val="a"/>
    <w:link w:val="af9"/>
    <w:qFormat/>
    <w:pPr>
      <w:spacing w:after="120"/>
      <w:ind w:left="283"/>
    </w:pPr>
    <w:rPr>
      <w:rFonts w:cs="Simplified Arabic"/>
    </w:rPr>
  </w:style>
  <w:style w:type="paragraph" w:styleId="21">
    <w:name w:val="List 2"/>
    <w:basedOn w:val="a"/>
    <w:qFormat/>
    <w:pPr>
      <w:ind w:left="720" w:hanging="360"/>
      <w:contextualSpacing/>
    </w:pPr>
  </w:style>
  <w:style w:type="paragraph" w:styleId="afa">
    <w:name w:val="List Continue"/>
    <w:basedOn w:val="a"/>
    <w:qFormat/>
    <w:pPr>
      <w:spacing w:after="120"/>
      <w:ind w:left="360"/>
      <w:contextualSpacing/>
    </w:pPr>
  </w:style>
  <w:style w:type="paragraph" w:styleId="afb">
    <w:name w:val="Block Text"/>
    <w:basedOn w:val="a"/>
    <w:qFormat/>
    <w:pPr>
      <w:spacing w:after="120"/>
      <w:ind w:left="1440" w:right="1440"/>
    </w:pPr>
  </w:style>
  <w:style w:type="paragraph" w:styleId="HTML">
    <w:name w:val="HTML Address"/>
    <w:basedOn w:val="a"/>
    <w:link w:val="HTML0"/>
    <w:rPr>
      <w:rFonts w:cs="Simplified Arabic"/>
      <w:i/>
      <w:iCs/>
    </w:rPr>
  </w:style>
  <w:style w:type="paragraph" w:styleId="41">
    <w:name w:val="index 4"/>
    <w:basedOn w:val="a"/>
    <w:next w:val="a"/>
    <w:qFormat/>
    <w:pPr>
      <w:ind w:left="960" w:hanging="240"/>
    </w:pPr>
  </w:style>
  <w:style w:type="paragraph" w:styleId="TOC5">
    <w:name w:val="toc 5"/>
    <w:basedOn w:val="a"/>
    <w:next w:val="a"/>
    <w:qFormat/>
    <w:pPr>
      <w:ind w:left="960"/>
    </w:pPr>
  </w:style>
  <w:style w:type="paragraph" w:styleId="TOC3">
    <w:name w:val="toc 3"/>
    <w:basedOn w:val="a"/>
    <w:next w:val="a"/>
    <w:qFormat/>
    <w:pPr>
      <w:ind w:left="480"/>
    </w:pPr>
  </w:style>
  <w:style w:type="paragraph" w:styleId="afc">
    <w:name w:val="Plain Text"/>
    <w:basedOn w:val="a"/>
    <w:link w:val="afd"/>
    <w:qFormat/>
    <w:rPr>
      <w:rFonts w:ascii="Courier New" w:hAnsi="Courier New" w:cs="Courier New"/>
      <w:sz w:val="20"/>
      <w:szCs w:val="20"/>
    </w:rPr>
  </w:style>
  <w:style w:type="paragraph" w:styleId="TOC8">
    <w:name w:val="toc 8"/>
    <w:basedOn w:val="a"/>
    <w:next w:val="a"/>
    <w:pPr>
      <w:ind w:left="1680"/>
    </w:pPr>
  </w:style>
  <w:style w:type="paragraph" w:styleId="34">
    <w:name w:val="index 3"/>
    <w:basedOn w:val="a"/>
    <w:next w:val="a"/>
    <w:qFormat/>
    <w:pPr>
      <w:ind w:left="720" w:hanging="240"/>
    </w:pPr>
  </w:style>
  <w:style w:type="paragraph" w:styleId="afe">
    <w:name w:val="Date"/>
    <w:basedOn w:val="a"/>
    <w:next w:val="a"/>
    <w:link w:val="aff"/>
    <w:rPr>
      <w:rFonts w:cs="Simplified Arabic"/>
    </w:rPr>
  </w:style>
  <w:style w:type="paragraph" w:styleId="22">
    <w:name w:val="Body Text Indent 2"/>
    <w:basedOn w:val="a"/>
    <w:link w:val="23"/>
    <w:pPr>
      <w:spacing w:after="120"/>
      <w:ind w:left="360"/>
    </w:pPr>
    <w:rPr>
      <w:rFonts w:cs="Simplified Arabic"/>
    </w:rPr>
  </w:style>
  <w:style w:type="paragraph" w:styleId="aff0">
    <w:name w:val="endnote text"/>
    <w:basedOn w:val="a"/>
    <w:next w:val="a"/>
    <w:link w:val="aff1"/>
    <w:qFormat/>
    <w:pPr>
      <w:spacing w:after="120"/>
      <w:ind w:left="340" w:hanging="340"/>
    </w:pPr>
    <w:rPr>
      <w:rFonts w:cs="Simplified Arabic"/>
      <w:sz w:val="20"/>
      <w:szCs w:val="20"/>
    </w:rPr>
  </w:style>
  <w:style w:type="paragraph" w:styleId="52">
    <w:name w:val="List Continue 5"/>
    <w:basedOn w:val="a"/>
    <w:qFormat/>
    <w:pPr>
      <w:spacing w:after="120"/>
      <w:ind w:left="1800"/>
      <w:contextualSpacing/>
    </w:pPr>
  </w:style>
  <w:style w:type="paragraph" w:styleId="aff2">
    <w:name w:val="Balloon Text"/>
    <w:basedOn w:val="a"/>
    <w:link w:val="aff3"/>
    <w:qFormat/>
    <w:pPr>
      <w:spacing w:after="0"/>
    </w:pPr>
    <w:rPr>
      <w:rFonts w:ascii="Tahoma" w:hAnsi="Tahoma" w:cs="Tahoma"/>
      <w:sz w:val="16"/>
      <w:szCs w:val="16"/>
    </w:rPr>
  </w:style>
  <w:style w:type="paragraph" w:styleId="aff4">
    <w:name w:val="footer"/>
    <w:link w:val="aff5"/>
    <w:qFormat/>
    <w:rPr>
      <w:sz w:val="16"/>
      <w:szCs w:val="16"/>
      <w:lang w:val="en-GB" w:bidi="he-IL"/>
    </w:rPr>
  </w:style>
  <w:style w:type="paragraph" w:styleId="aff6">
    <w:name w:val="envelope return"/>
    <w:basedOn w:val="a"/>
    <w:qFormat/>
    <w:rPr>
      <w:rFonts w:cs="Simplified Arabic"/>
      <w:sz w:val="20"/>
      <w:szCs w:val="20"/>
    </w:rPr>
  </w:style>
  <w:style w:type="paragraph" w:styleId="aff7">
    <w:name w:val="header"/>
    <w:link w:val="aff8"/>
    <w:uiPriority w:val="99"/>
    <w:qFormat/>
    <w:pPr>
      <w:jc w:val="both"/>
    </w:pPr>
    <w:rPr>
      <w:sz w:val="24"/>
      <w:szCs w:val="24"/>
      <w:lang w:val="en-GB" w:bidi="he-IL"/>
    </w:rPr>
  </w:style>
  <w:style w:type="paragraph" w:styleId="aff9">
    <w:name w:val="Signature"/>
    <w:basedOn w:val="a"/>
    <w:link w:val="affa"/>
    <w:qFormat/>
    <w:pPr>
      <w:ind w:left="4320"/>
    </w:pPr>
    <w:rPr>
      <w:rFonts w:cs="Simplified Arabic"/>
    </w:rPr>
  </w:style>
  <w:style w:type="paragraph" w:styleId="TOC1">
    <w:name w:val="toc 1"/>
    <w:basedOn w:val="a"/>
    <w:next w:val="a0"/>
    <w:qFormat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42">
    <w:name w:val="List Continue 4"/>
    <w:basedOn w:val="a"/>
    <w:qFormat/>
    <w:pPr>
      <w:spacing w:after="120"/>
      <w:ind w:left="1440"/>
      <w:contextualSpacing/>
    </w:pPr>
  </w:style>
  <w:style w:type="paragraph" w:styleId="TOC4">
    <w:name w:val="toc 4"/>
    <w:basedOn w:val="a"/>
    <w:next w:val="a"/>
    <w:qFormat/>
    <w:pPr>
      <w:ind w:left="720"/>
    </w:pPr>
  </w:style>
  <w:style w:type="paragraph" w:styleId="affb">
    <w:name w:val="index heading"/>
    <w:basedOn w:val="a"/>
    <w:next w:val="a"/>
    <w:qFormat/>
    <w:rPr>
      <w:b/>
      <w:bCs/>
    </w:rPr>
  </w:style>
  <w:style w:type="paragraph" w:styleId="affc">
    <w:name w:val="Subtitle"/>
    <w:basedOn w:val="a"/>
    <w:next w:val="a0"/>
    <w:link w:val="affd"/>
    <w:qFormat/>
    <w:pPr>
      <w:jc w:val="center"/>
    </w:pPr>
    <w:rPr>
      <w:rFonts w:cs="Simplified Arabic"/>
    </w:rPr>
  </w:style>
  <w:style w:type="paragraph" w:styleId="affe">
    <w:name w:val="List"/>
    <w:basedOn w:val="a"/>
    <w:qFormat/>
    <w:pPr>
      <w:ind w:left="360" w:hanging="360"/>
      <w:contextualSpacing/>
    </w:pPr>
  </w:style>
  <w:style w:type="paragraph" w:styleId="afff">
    <w:name w:val="footnote text"/>
    <w:basedOn w:val="a"/>
    <w:next w:val="a"/>
    <w:link w:val="afff0"/>
    <w:qFormat/>
    <w:pPr>
      <w:spacing w:after="120"/>
      <w:ind w:left="340" w:hanging="340"/>
    </w:pPr>
    <w:rPr>
      <w:rFonts w:cs="Simplified Arabic"/>
      <w:sz w:val="20"/>
      <w:szCs w:val="20"/>
    </w:rPr>
  </w:style>
  <w:style w:type="paragraph" w:styleId="TOC6">
    <w:name w:val="toc 6"/>
    <w:basedOn w:val="a"/>
    <w:next w:val="a"/>
    <w:qFormat/>
    <w:pPr>
      <w:ind w:left="1200"/>
    </w:pPr>
  </w:style>
  <w:style w:type="paragraph" w:styleId="53">
    <w:name w:val="List 5"/>
    <w:basedOn w:val="a"/>
    <w:qFormat/>
    <w:pPr>
      <w:ind w:left="1800" w:hanging="360"/>
      <w:contextualSpacing/>
    </w:pPr>
  </w:style>
  <w:style w:type="paragraph" w:styleId="35">
    <w:name w:val="Body Text Indent 3"/>
    <w:basedOn w:val="a"/>
    <w:link w:val="36"/>
    <w:qFormat/>
    <w:pPr>
      <w:spacing w:after="120"/>
      <w:ind w:left="360"/>
    </w:pPr>
    <w:rPr>
      <w:rFonts w:cs="Simplified Arabic"/>
      <w:sz w:val="16"/>
      <w:szCs w:val="16"/>
    </w:rPr>
  </w:style>
  <w:style w:type="paragraph" w:styleId="71">
    <w:name w:val="index 7"/>
    <w:basedOn w:val="a"/>
    <w:next w:val="a"/>
    <w:qFormat/>
    <w:pPr>
      <w:ind w:left="1680" w:hanging="240"/>
    </w:pPr>
  </w:style>
  <w:style w:type="paragraph" w:styleId="91">
    <w:name w:val="index 9"/>
    <w:basedOn w:val="a"/>
    <w:next w:val="a"/>
    <w:qFormat/>
    <w:pPr>
      <w:ind w:left="2160" w:hanging="240"/>
    </w:pPr>
  </w:style>
  <w:style w:type="paragraph" w:styleId="afff1">
    <w:name w:val="table of figures"/>
    <w:basedOn w:val="a"/>
    <w:next w:val="a"/>
    <w:qFormat/>
  </w:style>
  <w:style w:type="paragraph" w:styleId="TOC2">
    <w:name w:val="toc 2"/>
    <w:basedOn w:val="a"/>
    <w:next w:val="a0"/>
    <w:qFormat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styleId="TOC9">
    <w:name w:val="toc 9"/>
    <w:basedOn w:val="a"/>
    <w:next w:val="a"/>
    <w:qFormat/>
    <w:pPr>
      <w:ind w:left="1920"/>
    </w:pPr>
  </w:style>
  <w:style w:type="paragraph" w:styleId="24">
    <w:name w:val="Body Text 2"/>
    <w:basedOn w:val="a"/>
    <w:link w:val="25"/>
    <w:qFormat/>
    <w:pPr>
      <w:ind w:left="1440"/>
    </w:pPr>
    <w:rPr>
      <w:rFonts w:cs="Simplified Arabic"/>
      <w:lang w:eastAsia="en-GB"/>
    </w:rPr>
  </w:style>
  <w:style w:type="paragraph" w:styleId="43">
    <w:name w:val="List 4"/>
    <w:basedOn w:val="a"/>
    <w:qFormat/>
    <w:pPr>
      <w:ind w:left="1440" w:hanging="360"/>
      <w:contextualSpacing/>
    </w:pPr>
  </w:style>
  <w:style w:type="paragraph" w:styleId="26">
    <w:name w:val="List Continue 2"/>
    <w:basedOn w:val="a"/>
    <w:qFormat/>
    <w:pPr>
      <w:spacing w:after="120"/>
      <w:ind w:left="720"/>
      <w:contextualSpacing/>
    </w:pPr>
  </w:style>
  <w:style w:type="paragraph" w:styleId="afff2">
    <w:name w:val="Message Header"/>
    <w:basedOn w:val="a"/>
    <w:link w:val="afff3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paragraph" w:styleId="HTML1">
    <w:name w:val="HTML Preformatted"/>
    <w:basedOn w:val="a"/>
    <w:link w:val="HTML2"/>
    <w:qFormat/>
    <w:rPr>
      <w:rFonts w:ascii="Courier New" w:hAnsi="Courier New" w:cs="Courier New"/>
      <w:sz w:val="20"/>
      <w:szCs w:val="20"/>
    </w:rPr>
  </w:style>
  <w:style w:type="paragraph" w:styleId="afff4">
    <w:name w:val="Normal (Web)"/>
    <w:basedOn w:val="a"/>
    <w:qFormat/>
  </w:style>
  <w:style w:type="paragraph" w:styleId="37">
    <w:name w:val="List Continue 3"/>
    <w:basedOn w:val="a"/>
    <w:qFormat/>
    <w:pPr>
      <w:spacing w:after="120"/>
      <w:ind w:left="1080"/>
      <w:contextualSpacing/>
    </w:pPr>
  </w:style>
  <w:style w:type="paragraph" w:styleId="11">
    <w:name w:val="index 1"/>
    <w:basedOn w:val="a"/>
    <w:next w:val="a"/>
    <w:qFormat/>
    <w:pPr>
      <w:ind w:left="240" w:hanging="240"/>
    </w:pPr>
  </w:style>
  <w:style w:type="paragraph" w:styleId="27">
    <w:name w:val="index 2"/>
    <w:basedOn w:val="a"/>
    <w:next w:val="a"/>
    <w:qFormat/>
    <w:pPr>
      <w:ind w:left="480" w:hanging="240"/>
    </w:pPr>
  </w:style>
  <w:style w:type="paragraph" w:styleId="afff5">
    <w:name w:val="Title"/>
    <w:basedOn w:val="a"/>
    <w:next w:val="a0"/>
    <w:link w:val="afff6"/>
    <w:qFormat/>
    <w:pPr>
      <w:jc w:val="center"/>
    </w:pPr>
    <w:rPr>
      <w:rFonts w:cs="Simplified Arabic"/>
      <w:b/>
      <w:bCs/>
    </w:rPr>
  </w:style>
  <w:style w:type="paragraph" w:styleId="afff7">
    <w:name w:val="annotation subject"/>
    <w:basedOn w:val="af2"/>
    <w:next w:val="af2"/>
    <w:link w:val="afff8"/>
    <w:qFormat/>
    <w:pPr>
      <w:spacing w:after="240"/>
    </w:pPr>
    <w:rPr>
      <w:b/>
      <w:bCs/>
    </w:rPr>
  </w:style>
  <w:style w:type="paragraph" w:styleId="afff9">
    <w:name w:val="Body Text First Indent"/>
    <w:basedOn w:val="a0"/>
    <w:link w:val="afffa"/>
    <w:qFormat/>
    <w:pPr>
      <w:ind w:firstLine="720"/>
    </w:pPr>
  </w:style>
  <w:style w:type="paragraph" w:styleId="28">
    <w:name w:val="Body Text First Indent 2"/>
    <w:basedOn w:val="afff9"/>
    <w:link w:val="29"/>
    <w:qFormat/>
    <w:pPr>
      <w:ind w:firstLine="1440"/>
    </w:pPr>
  </w:style>
  <w:style w:type="table" w:styleId="afffb">
    <w:name w:val="Table Grid"/>
    <w:basedOn w:val="a2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c">
    <w:name w:val="Table Theme"/>
    <w:basedOn w:val="a2"/>
    <w:qFormat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Colorful 1"/>
    <w:basedOn w:val="a2"/>
    <w:qFormat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a">
    <w:name w:val="Table Colorful 2"/>
    <w:basedOn w:val="a2"/>
    <w:qFormat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8">
    <w:name w:val="Table Colorful 3"/>
    <w:basedOn w:val="a2"/>
    <w:qFormat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single" w:sz="36" w:space="0" w:color="000000"/>
          <w:bottom w:val="nil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d">
    <w:name w:val="Table Elegant"/>
    <w:basedOn w:val="a2"/>
    <w:qFormat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">
    <w:name w:val="Table Classic 1"/>
    <w:basedOn w:val="a2"/>
    <w:qFormat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Classic 2"/>
    <w:basedOn w:val="a2"/>
    <w:qFormat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lassic 3"/>
    <w:basedOn w:val="a2"/>
    <w:qFormat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4">
    <w:name w:val="Table Classic 4"/>
    <w:basedOn w:val="a2"/>
    <w:qFormat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Simple 1"/>
    <w:basedOn w:val="a2"/>
    <w:qFormat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Simple 2"/>
    <w:basedOn w:val="a2"/>
    <w:qFormat/>
    <w:pPr>
      <w:spacing w:after="240"/>
      <w:jc w:val="both"/>
    </w:pPr>
    <w:tblPr/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a">
    <w:name w:val="Table Simple 3"/>
    <w:basedOn w:val="a2"/>
    <w:qFormat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5">
    <w:name w:val="Table Subtle 1"/>
    <w:basedOn w:val="a2"/>
    <w:qFormat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2"/>
    <w:qFormat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3D effects 1"/>
    <w:basedOn w:val="a2"/>
    <w:qFormat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e">
    <w:name w:val="Table 3D effects 2"/>
    <w:basedOn w:val="a2"/>
    <w:qFormat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b">
    <w:name w:val="Table 3D effects 3"/>
    <w:basedOn w:val="a2"/>
    <w:qFormat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List 1"/>
    <w:basedOn w:val="a2"/>
    <w:qFormat/>
    <w:pPr>
      <w:spacing w:after="24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List 2"/>
    <w:basedOn w:val="a2"/>
    <w:qFormat/>
    <w:pPr>
      <w:spacing w:after="24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List 3"/>
    <w:basedOn w:val="a2"/>
    <w:qFormat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5">
    <w:name w:val="Table List 4"/>
    <w:basedOn w:val="a2"/>
    <w:qFormat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54">
    <w:name w:val="Table List 5"/>
    <w:basedOn w:val="a2"/>
    <w:qFormat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List 6"/>
    <w:basedOn w:val="a2"/>
    <w:qFormat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2">
    <w:name w:val="Table List 7"/>
    <w:basedOn w:val="a2"/>
    <w:qFormat/>
    <w:pPr>
      <w:spacing w:after="24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8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82">
    <w:name w:val="Table List 8"/>
    <w:basedOn w:val="a2"/>
    <w:qFormat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auto"/>
          <w:tr2bl w:val="nil"/>
        </w:tcBorders>
      </w:tcPr>
    </w:tblStylePr>
  </w:style>
  <w:style w:type="table" w:styleId="afffe">
    <w:name w:val="Table Contemporary"/>
    <w:basedOn w:val="a2"/>
    <w:qFormat/>
    <w:pPr>
      <w:spacing w:after="24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8">
    <w:name w:val="Table Columns 1"/>
    <w:basedOn w:val="a2"/>
    <w:qFormat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nil"/>
          <w:bottom w:val="doub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Columns 2"/>
    <w:basedOn w:val="a2"/>
    <w:qFormat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Columns 3"/>
    <w:basedOn w:val="a2"/>
    <w:qFormat/>
    <w:pPr>
      <w:spacing w:after="24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olumns 4"/>
    <w:basedOn w:val="a2"/>
    <w:qFormat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2"/>
    <w:qFormat/>
    <w:pPr>
      <w:spacing w:after="24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9">
    <w:name w:val="Table Grid 1"/>
    <w:basedOn w:val="a2"/>
    <w:qFormat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2f1">
    <w:name w:val="Table Grid 2"/>
    <w:basedOn w:val="a2"/>
    <w:qFormat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e">
    <w:name w:val="Table Grid 3"/>
    <w:basedOn w:val="a2"/>
    <w:qFormat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47">
    <w:name w:val="Table Grid 4"/>
    <w:basedOn w:val="a2"/>
    <w:qFormat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2"/>
    <w:qFormat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63">
    <w:name w:val="Table Grid 6"/>
    <w:basedOn w:val="a2"/>
    <w:qFormat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3">
    <w:name w:val="Table Grid 7"/>
    <w:basedOn w:val="a2"/>
    <w:qFormat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83">
    <w:name w:val="Table Grid 8"/>
    <w:basedOn w:val="a2"/>
    <w:qFormat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a">
    <w:name w:val="Table Web 1"/>
    <w:basedOn w:val="a2"/>
    <w:qFormat/>
    <w:pPr>
      <w:spacing w:after="240"/>
      <w:jc w:val="both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2">
    <w:name w:val="Table Web 2"/>
    <w:basedOn w:val="a2"/>
    <w:qFormat/>
    <w:pPr>
      <w:spacing w:after="240"/>
      <w:jc w:val="both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f">
    <w:name w:val="Table Web 3"/>
    <w:basedOn w:val="a2"/>
    <w:qFormat/>
    <w:pPr>
      <w:spacing w:after="240"/>
      <w:jc w:val="both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f">
    <w:name w:val="Table Professional"/>
    <w:basedOn w:val="a2"/>
    <w:qFormat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-2">
    <w:name w:val="Light Shading Accent 2"/>
    <w:basedOn w:val="a2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-3">
    <w:name w:val="Light Shading Accent 3"/>
    <w:basedOn w:val="a2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4">
    <w:name w:val="Light Shading Accent 4"/>
    <w:basedOn w:val="a2"/>
    <w:qFormat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-5">
    <w:name w:val="Light Shading Accent 5"/>
    <w:basedOn w:val="a2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-6">
    <w:name w:val="Light Shading Accent 6"/>
    <w:basedOn w:val="a2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-20">
    <w:name w:val="Light List Accent 2"/>
    <w:basedOn w:val="a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</w:style>
  <w:style w:type="table" w:styleId="-30">
    <w:name w:val="Light List Accent 3"/>
    <w:basedOn w:val="a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styleId="-40">
    <w:name w:val="Light List Accent 4"/>
    <w:basedOn w:val="a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</w:style>
  <w:style w:type="table" w:styleId="-50">
    <w:name w:val="Light List Accent 5"/>
    <w:basedOn w:val="a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</w:style>
  <w:style w:type="table" w:styleId="-60">
    <w:name w:val="Light List Accent 6"/>
    <w:basedOn w:val="a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</w:style>
  <w:style w:type="table" w:styleId="-21">
    <w:name w:val="Light Grid Accent 2"/>
    <w:basedOn w:val="a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  <w:tl2br w:val="nil"/>
          <w:tr2bl w:val="nil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  <w:tl2br w:val="nil"/>
          <w:tr2bl w:val="nil"/>
        </w:tcBorders>
      </w:tcPr>
    </w:tblStylePr>
  </w:style>
  <w:style w:type="table" w:styleId="-31">
    <w:name w:val="Light Grid Accent 3"/>
    <w:basedOn w:val="a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  <w:tl2br w:val="nil"/>
          <w:tr2bl w:val="nil"/>
        </w:tcBorders>
      </w:tcPr>
    </w:tblStylePr>
  </w:style>
  <w:style w:type="table" w:styleId="-41">
    <w:name w:val="Light Grid Accent 4"/>
    <w:basedOn w:val="a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  <w:tl2br w:val="nil"/>
          <w:tr2bl w:val="nil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  <w:tl2br w:val="nil"/>
          <w:tr2bl w:val="nil"/>
        </w:tcBorders>
      </w:tcPr>
    </w:tblStylePr>
  </w:style>
  <w:style w:type="table" w:styleId="-51">
    <w:name w:val="Light Grid Accent 5"/>
    <w:basedOn w:val="a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</w:tcPr>
    </w:tblStylePr>
  </w:style>
  <w:style w:type="table" w:styleId="-61">
    <w:name w:val="Light Grid Accent 6"/>
    <w:basedOn w:val="a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  <w:tl2br w:val="nil"/>
          <w:tr2bl w:val="nil"/>
        </w:tcBorders>
      </w:tcPr>
    </w:tblStylePr>
  </w:style>
  <w:style w:type="table" w:styleId="1-2">
    <w:name w:val="Medium Shading 1 Accent 2"/>
    <w:basedOn w:val="a2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2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2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2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2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2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shd w:val="clear" w:color="auto" w:fill="C0504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3">
    <w:name w:val="Medium Shading 2 Accent 3"/>
    <w:basedOn w:val="a2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shd w:val="clear" w:color="auto" w:fill="9BBB59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4">
    <w:name w:val="Medium Shading 2 Accent 4"/>
    <w:basedOn w:val="a2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shd w:val="clear" w:color="auto" w:fill="8064A2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5">
    <w:name w:val="Medium Shading 2 Accent 5"/>
    <w:basedOn w:val="a2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shd w:val="clear" w:color="auto" w:fill="4BACC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6">
    <w:name w:val="Medium Shading 2 Accent 6"/>
    <w:basedOn w:val="a2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shd w:val="clear" w:color="auto" w:fill="F7964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-20">
    <w:name w:val="Medium List 1 Accent 2"/>
    <w:basedOn w:val="a2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2"/>
    <w:qFormat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2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2"/>
    <w:qFormat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2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-1">
    <w:name w:val="Medium List 2 Accent 1"/>
    <w:basedOn w:val="a2"/>
    <w:qFormat/>
    <w:rPr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2"/>
    <w:qFormat/>
    <w:rPr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2"/>
    <w:qFormat/>
    <w:rPr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2"/>
    <w:qFormat/>
    <w:rPr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2"/>
    <w:qFormat/>
    <w:rPr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2"/>
    <w:qFormat/>
    <w:rPr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1">
    <w:name w:val="Medium Grid 1 Accent 1"/>
    <w:basedOn w:val="a2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2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2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2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2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2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-10">
    <w:name w:val="Medium Grid 2 Accent 1"/>
    <w:basedOn w:val="a2"/>
    <w:qFormat/>
    <w:rPr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2"/>
    <w:qFormat/>
    <w:rPr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2"/>
    <w:qFormat/>
    <w:rPr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2"/>
    <w:qFormat/>
    <w:rPr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2"/>
    <w:qFormat/>
    <w:rPr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2"/>
    <w:qFormat/>
    <w:rPr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-1">
    <w:name w:val="Medium Grid 3 Accent 1"/>
    <w:basedOn w:val="a2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A7BFDE"/>
      </w:tcPr>
    </w:tblStylePr>
  </w:style>
  <w:style w:type="table" w:styleId="3-2">
    <w:name w:val="Medium Grid 3 Accent 2"/>
    <w:basedOn w:val="a2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DFA7A6"/>
      </w:tcPr>
    </w:tblStylePr>
  </w:style>
  <w:style w:type="table" w:styleId="3-3">
    <w:name w:val="Medium Grid 3 Accent 3"/>
    <w:basedOn w:val="a2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CDDDAC"/>
      </w:tcPr>
    </w:tblStylePr>
  </w:style>
  <w:style w:type="table" w:styleId="3-4">
    <w:name w:val="Medium Grid 3 Accent 4"/>
    <w:basedOn w:val="a2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BFB1D0"/>
      </w:tcPr>
    </w:tblStylePr>
  </w:style>
  <w:style w:type="table" w:styleId="3-5">
    <w:name w:val="Medium Grid 3 Accent 5"/>
    <w:basedOn w:val="a2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A5D5E2"/>
      </w:tcPr>
    </w:tblStylePr>
  </w:style>
  <w:style w:type="table" w:styleId="3-6">
    <w:name w:val="Medium Grid 3 Accent 6"/>
    <w:basedOn w:val="a2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FBCAA2"/>
      </w:tcPr>
    </w:tblStylePr>
  </w:style>
  <w:style w:type="table" w:styleId="-1">
    <w:name w:val="Dark List Accent 1"/>
    <w:basedOn w:val="a2"/>
    <w:qFormat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band1Vert">
      <w:tblPr/>
      <w:tcPr>
        <w:shd w:val="clear" w:color="auto" w:fill="365F91"/>
      </w:tcPr>
    </w:tblStylePr>
    <w:tblStylePr w:type="band1Horz">
      <w:tblPr/>
      <w:tcPr>
        <w:shd w:val="clear" w:color="auto" w:fill="365F91"/>
      </w:tcPr>
    </w:tblStylePr>
  </w:style>
  <w:style w:type="table" w:styleId="-22">
    <w:name w:val="Dark List Accent 2"/>
    <w:basedOn w:val="a2"/>
    <w:qFormat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band1Vert">
      <w:tblPr/>
      <w:tcPr>
        <w:shd w:val="clear" w:color="auto" w:fill="943634"/>
      </w:tcPr>
    </w:tblStylePr>
    <w:tblStylePr w:type="band1Horz">
      <w:tblPr/>
      <w:tcPr>
        <w:shd w:val="clear" w:color="auto" w:fill="943634"/>
      </w:tcPr>
    </w:tblStylePr>
  </w:style>
  <w:style w:type="table" w:styleId="-32">
    <w:name w:val="Dark List Accent 3"/>
    <w:basedOn w:val="a2"/>
    <w:qFormat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Vert">
      <w:tblPr/>
      <w:tcPr>
        <w:shd w:val="clear" w:color="auto" w:fill="76923C"/>
      </w:tcPr>
    </w:tblStylePr>
    <w:tblStylePr w:type="band1Horz">
      <w:tblPr/>
      <w:tcPr>
        <w:shd w:val="clear" w:color="auto" w:fill="76923C"/>
      </w:tcPr>
    </w:tblStylePr>
  </w:style>
  <w:style w:type="table" w:styleId="-42">
    <w:name w:val="Dark List Accent 4"/>
    <w:basedOn w:val="a2"/>
    <w:qFormat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Vert">
      <w:tblPr/>
      <w:tcPr>
        <w:shd w:val="clear" w:color="auto" w:fill="5F497A"/>
      </w:tcPr>
    </w:tblStylePr>
    <w:tblStylePr w:type="band1Horz">
      <w:tblPr/>
      <w:tcPr>
        <w:shd w:val="clear" w:color="auto" w:fill="5F497A"/>
      </w:tcPr>
    </w:tblStylePr>
  </w:style>
  <w:style w:type="table" w:styleId="-52">
    <w:name w:val="Dark List Accent 5"/>
    <w:basedOn w:val="a2"/>
    <w:qFormat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Vert">
      <w:tblPr/>
      <w:tcPr>
        <w:shd w:val="clear" w:color="auto" w:fill="31849B"/>
      </w:tcPr>
    </w:tblStylePr>
    <w:tblStylePr w:type="band1Horz">
      <w:tblPr/>
      <w:tcPr>
        <w:shd w:val="clear" w:color="auto" w:fill="31849B"/>
      </w:tcPr>
    </w:tblStylePr>
  </w:style>
  <w:style w:type="table" w:styleId="-62">
    <w:name w:val="Dark List Accent 6"/>
    <w:basedOn w:val="a2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band1Vert">
      <w:tblPr/>
      <w:tcPr>
        <w:shd w:val="clear" w:color="auto" w:fill="E36C0A"/>
      </w:tcPr>
    </w:tblStylePr>
    <w:tblStylePr w:type="band1Horz">
      <w:tblPr/>
      <w:tcPr>
        <w:shd w:val="clear" w:color="auto" w:fill="E36C0A"/>
      </w:tcPr>
    </w:tblStylePr>
  </w:style>
  <w:style w:type="table" w:styleId="-10">
    <w:name w:val="Colorful Shading Accent 1"/>
    <w:basedOn w:val="a2"/>
    <w:qFormat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  <w:shd w:val="clear" w:color="auto" w:fill="2C4C74"/>
      </w:tcPr>
    </w:tblStylePr>
    <w:tblStylePr w:type="lastCol">
      <w:rPr>
        <w:color w:val="FFFFFF"/>
      </w:rPr>
      <w:tblPr/>
      <w:tcPr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3">
    <w:name w:val="Colorful Shading Accent 2"/>
    <w:basedOn w:val="a2"/>
    <w:qFormat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  <w:shd w:val="clear" w:color="auto" w:fill="772C2A"/>
      </w:tcPr>
    </w:tblStylePr>
    <w:tblStylePr w:type="lastCol">
      <w:rPr>
        <w:color w:val="FFFFFF"/>
      </w:rPr>
      <w:tblPr/>
      <w:tcPr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3">
    <w:name w:val="Colorful Shading Accent 3"/>
    <w:basedOn w:val="a2"/>
    <w:qFormat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  <w:shd w:val="clear" w:color="auto" w:fill="5E7530"/>
      </w:tcPr>
    </w:tblStylePr>
    <w:tblStylePr w:type="lastCol">
      <w:rPr>
        <w:color w:val="FFFFFF"/>
      </w:rPr>
      <w:tblPr/>
      <w:tcPr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3">
    <w:name w:val="Colorful Shading Accent 4"/>
    <w:basedOn w:val="a2"/>
    <w:qFormat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  <w:shd w:val="clear" w:color="auto" w:fill="4C3B62"/>
      </w:tcPr>
    </w:tblStylePr>
    <w:tblStylePr w:type="lastCol">
      <w:rPr>
        <w:color w:val="FFFFFF"/>
      </w:rPr>
      <w:tblPr/>
      <w:tcPr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3">
    <w:name w:val="Colorful Shading Accent 5"/>
    <w:basedOn w:val="a2"/>
    <w:qFormat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  <w:shd w:val="clear" w:color="auto" w:fill="276A7C"/>
      </w:tcPr>
    </w:tblStylePr>
    <w:tblStylePr w:type="lastCol">
      <w:rPr>
        <w:color w:val="FFFFFF"/>
      </w:rPr>
      <w:tblPr/>
      <w:tcPr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3">
    <w:name w:val="Colorful Shading Accent 6"/>
    <w:basedOn w:val="a2"/>
    <w:qFormat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  <w:shd w:val="clear" w:color="auto" w:fill="B65608"/>
      </w:tcPr>
    </w:tblStylePr>
    <w:tblStylePr w:type="lastCol">
      <w:rPr>
        <w:color w:val="FFFFFF"/>
      </w:rPr>
      <w:tblPr/>
      <w:tcPr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1">
    <w:name w:val="Colorful List Accent 1"/>
    <w:basedOn w:val="a2"/>
    <w:qFormat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4">
    <w:name w:val="Colorful List Accent 2"/>
    <w:basedOn w:val="a2"/>
    <w:qFormat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4">
    <w:name w:val="Colorful List Accent 3"/>
    <w:basedOn w:val="a2"/>
    <w:qFormat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4">
    <w:name w:val="Colorful List Accent 4"/>
    <w:basedOn w:val="a2"/>
    <w:qFormat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4">
    <w:name w:val="Colorful List Accent 5"/>
    <w:basedOn w:val="a2"/>
    <w:qFormat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4">
    <w:name w:val="Colorful List Accent 6"/>
    <w:basedOn w:val="a2"/>
    <w:qFormat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-12">
    <w:name w:val="Colorful Grid Accent 1"/>
    <w:basedOn w:val="a2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5">
    <w:name w:val="Colorful Grid Accent 2"/>
    <w:basedOn w:val="a2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5">
    <w:name w:val="Colorful Grid Accent 3"/>
    <w:basedOn w:val="a2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2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2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2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affff0">
    <w:name w:val="Strong"/>
    <w:qFormat/>
    <w:rPr>
      <w:b/>
      <w:bCs/>
    </w:rPr>
  </w:style>
  <w:style w:type="character" w:styleId="affff1">
    <w:name w:val="endnote reference"/>
    <w:qFormat/>
    <w:rPr>
      <w:rFonts w:ascii="Times New Roman" w:eastAsia="宋体" w:hAnsi="Times New Roman" w:cs="Simplified Arabic"/>
      <w:sz w:val="18"/>
      <w:szCs w:val="18"/>
      <w:vertAlign w:val="superscript"/>
      <w:lang w:val="en-GB" w:bidi="ar-AE"/>
    </w:rPr>
  </w:style>
  <w:style w:type="character" w:styleId="affff2">
    <w:name w:val="page number"/>
    <w:qFormat/>
    <w:rPr>
      <w:rFonts w:ascii="Times New Roman" w:eastAsia="宋体" w:hAnsi="Times New Roman" w:cs="Simplified Arabic"/>
      <w:sz w:val="24"/>
      <w:szCs w:val="24"/>
      <w:lang w:val="en-GB" w:bidi="ar-AE"/>
    </w:rPr>
  </w:style>
  <w:style w:type="character" w:styleId="affff3">
    <w:name w:val="FollowedHyperlink"/>
    <w:qFormat/>
    <w:rPr>
      <w:color w:val="800080"/>
      <w:u w:val="single"/>
    </w:rPr>
  </w:style>
  <w:style w:type="character" w:styleId="affff4">
    <w:name w:val="Emphasis"/>
    <w:qFormat/>
    <w:rPr>
      <w:i/>
      <w:iCs/>
    </w:rPr>
  </w:style>
  <w:style w:type="character" w:styleId="affff5">
    <w:name w:val="Hyperlink"/>
    <w:uiPriority w:val="99"/>
    <w:qFormat/>
    <w:rPr>
      <w:color w:val="0000FF"/>
      <w:u w:val="single"/>
    </w:rPr>
  </w:style>
  <w:style w:type="character" w:styleId="affff6">
    <w:name w:val="annotation reference"/>
    <w:qFormat/>
    <w:rPr>
      <w:rFonts w:ascii="Times New Roman" w:eastAsia="宋体" w:hAnsi="Times New Roman" w:cs="Simplified Arabic"/>
      <w:sz w:val="18"/>
      <w:szCs w:val="18"/>
      <w:lang w:val="en-GB" w:bidi="ar-AE"/>
    </w:rPr>
  </w:style>
  <w:style w:type="character" w:styleId="affff7">
    <w:name w:val="footnote reference"/>
    <w:qFormat/>
    <w:rPr>
      <w:rFonts w:ascii="Times New Roman" w:eastAsia="宋体" w:hAnsi="Times New Roman" w:cs="Simplified Arabic"/>
      <w:sz w:val="18"/>
      <w:szCs w:val="18"/>
      <w:vertAlign w:val="superscript"/>
      <w:lang w:bidi="ar-AE"/>
    </w:rPr>
  </w:style>
  <w:style w:type="character" w:customStyle="1" w:styleId="a5">
    <w:name w:val="宏文本 字符"/>
    <w:link w:val="a4"/>
    <w:qFormat/>
    <w:rPr>
      <w:rFonts w:ascii="Courier New" w:hAnsi="Courier New" w:cs="Courier New"/>
      <w:lang w:val="en-GB" w:eastAsia="zh-CN" w:bidi="ar-AE"/>
    </w:rPr>
  </w:style>
  <w:style w:type="character" w:customStyle="1" w:styleId="10">
    <w:name w:val="标题 1 字符"/>
    <w:link w:val="1"/>
    <w:qFormat/>
    <w:rPr>
      <w:sz w:val="24"/>
      <w:szCs w:val="24"/>
      <w:lang w:bidi="ar-AE"/>
    </w:rPr>
  </w:style>
  <w:style w:type="character" w:customStyle="1" w:styleId="20">
    <w:name w:val="标题 2 字符"/>
    <w:link w:val="2"/>
    <w:qFormat/>
    <w:rPr>
      <w:sz w:val="24"/>
      <w:szCs w:val="24"/>
      <w:lang w:bidi="ar-AE"/>
    </w:rPr>
  </w:style>
  <w:style w:type="character" w:customStyle="1" w:styleId="a6">
    <w:name w:val="正文文本 字符"/>
    <w:link w:val="a0"/>
    <w:qFormat/>
    <w:rPr>
      <w:sz w:val="24"/>
      <w:szCs w:val="24"/>
      <w:lang w:eastAsia="en-GB" w:bidi="ar-AE"/>
    </w:rPr>
  </w:style>
  <w:style w:type="character" w:customStyle="1" w:styleId="30">
    <w:name w:val="标题 3 字符"/>
    <w:link w:val="3"/>
    <w:qFormat/>
    <w:rPr>
      <w:sz w:val="24"/>
      <w:szCs w:val="24"/>
      <w:lang w:bidi="ar-AE"/>
    </w:rPr>
  </w:style>
  <w:style w:type="character" w:customStyle="1" w:styleId="40">
    <w:name w:val="标题 4 字符"/>
    <w:link w:val="4"/>
    <w:rPr>
      <w:sz w:val="24"/>
      <w:szCs w:val="24"/>
      <w:lang w:bidi="ar-AE"/>
    </w:rPr>
  </w:style>
  <w:style w:type="character" w:customStyle="1" w:styleId="50">
    <w:name w:val="标题 5 字符"/>
    <w:link w:val="5"/>
    <w:qFormat/>
    <w:rPr>
      <w:sz w:val="24"/>
      <w:szCs w:val="24"/>
      <w:lang w:bidi="ar-AE"/>
    </w:rPr>
  </w:style>
  <w:style w:type="character" w:customStyle="1" w:styleId="60">
    <w:name w:val="标题 6 字符"/>
    <w:link w:val="6"/>
    <w:qFormat/>
    <w:rPr>
      <w:sz w:val="24"/>
      <w:szCs w:val="24"/>
      <w:lang w:bidi="ar-AE"/>
    </w:rPr>
  </w:style>
  <w:style w:type="character" w:customStyle="1" w:styleId="70">
    <w:name w:val="标题 7 字符"/>
    <w:link w:val="7"/>
    <w:qFormat/>
    <w:rPr>
      <w:sz w:val="24"/>
      <w:szCs w:val="24"/>
      <w:lang w:bidi="ar-AE"/>
    </w:rPr>
  </w:style>
  <w:style w:type="character" w:customStyle="1" w:styleId="80">
    <w:name w:val="标题 8 字符"/>
    <w:link w:val="8"/>
    <w:qFormat/>
    <w:rPr>
      <w:sz w:val="24"/>
      <w:szCs w:val="24"/>
      <w:lang w:bidi="ar-AE"/>
    </w:rPr>
  </w:style>
  <w:style w:type="character" w:customStyle="1" w:styleId="90">
    <w:name w:val="标题 9 字符"/>
    <w:link w:val="9"/>
    <w:qFormat/>
    <w:rPr>
      <w:sz w:val="24"/>
      <w:szCs w:val="24"/>
      <w:lang w:bidi="ar-AE"/>
    </w:rPr>
  </w:style>
  <w:style w:type="character" w:customStyle="1" w:styleId="a9">
    <w:name w:val="注释标题 字符"/>
    <w:link w:val="a8"/>
    <w:qFormat/>
    <w:rPr>
      <w:sz w:val="24"/>
      <w:szCs w:val="24"/>
      <w:lang w:bidi="ar-AE"/>
    </w:rPr>
  </w:style>
  <w:style w:type="character" w:customStyle="1" w:styleId="ab">
    <w:name w:val="电子邮件签名 字符"/>
    <w:link w:val="aa"/>
    <w:qFormat/>
    <w:rPr>
      <w:sz w:val="24"/>
      <w:szCs w:val="24"/>
      <w:lang w:bidi="ar-AE"/>
    </w:rPr>
  </w:style>
  <w:style w:type="character" w:customStyle="1" w:styleId="af0">
    <w:name w:val="文档结构图 字符"/>
    <w:link w:val="af"/>
    <w:rPr>
      <w:rFonts w:ascii="Tahoma" w:hAnsi="Tahoma" w:cs="Tahoma"/>
      <w:sz w:val="16"/>
      <w:szCs w:val="16"/>
      <w:lang w:bidi="ar-AE"/>
    </w:rPr>
  </w:style>
  <w:style w:type="character" w:customStyle="1" w:styleId="af3">
    <w:name w:val="批注文字 字符"/>
    <w:link w:val="af2"/>
    <w:qFormat/>
    <w:rPr>
      <w:lang w:bidi="ar-AE"/>
    </w:rPr>
  </w:style>
  <w:style w:type="character" w:customStyle="1" w:styleId="af5">
    <w:name w:val="称呼 字符"/>
    <w:link w:val="af4"/>
    <w:qFormat/>
    <w:rPr>
      <w:sz w:val="24"/>
      <w:szCs w:val="24"/>
      <w:lang w:bidi="ar-AE"/>
    </w:rPr>
  </w:style>
  <w:style w:type="character" w:customStyle="1" w:styleId="33">
    <w:name w:val="正文文本 3 字符"/>
    <w:link w:val="32"/>
    <w:rPr>
      <w:sz w:val="24"/>
      <w:szCs w:val="24"/>
      <w:lang w:eastAsia="en-GB" w:bidi="ar-AE"/>
    </w:rPr>
  </w:style>
  <w:style w:type="character" w:customStyle="1" w:styleId="af7">
    <w:name w:val="结束语 字符"/>
    <w:link w:val="af6"/>
    <w:qFormat/>
    <w:rPr>
      <w:sz w:val="24"/>
      <w:szCs w:val="24"/>
      <w:lang w:bidi="ar-AE"/>
    </w:rPr>
  </w:style>
  <w:style w:type="character" w:customStyle="1" w:styleId="af9">
    <w:name w:val="正文文本缩进 字符"/>
    <w:link w:val="af8"/>
    <w:qFormat/>
    <w:rPr>
      <w:sz w:val="24"/>
      <w:szCs w:val="24"/>
      <w:lang w:bidi="ar-AE"/>
    </w:rPr>
  </w:style>
  <w:style w:type="character" w:customStyle="1" w:styleId="HTML0">
    <w:name w:val="HTML 地址 字符"/>
    <w:link w:val="HTML"/>
    <w:qFormat/>
    <w:rPr>
      <w:i/>
      <w:iCs/>
      <w:sz w:val="24"/>
      <w:szCs w:val="24"/>
      <w:lang w:bidi="ar-AE"/>
    </w:rPr>
  </w:style>
  <w:style w:type="character" w:customStyle="1" w:styleId="afd">
    <w:name w:val="纯文本 字符"/>
    <w:link w:val="afc"/>
    <w:qFormat/>
    <w:rPr>
      <w:rFonts w:ascii="Courier New" w:hAnsi="Courier New" w:cs="Courier New"/>
      <w:lang w:bidi="ar-AE"/>
    </w:rPr>
  </w:style>
  <w:style w:type="character" w:customStyle="1" w:styleId="aff">
    <w:name w:val="日期 字符"/>
    <w:link w:val="afe"/>
    <w:rPr>
      <w:sz w:val="24"/>
      <w:szCs w:val="24"/>
      <w:lang w:bidi="ar-AE"/>
    </w:rPr>
  </w:style>
  <w:style w:type="character" w:customStyle="1" w:styleId="23">
    <w:name w:val="正文文本缩进 2 字符"/>
    <w:link w:val="22"/>
    <w:qFormat/>
    <w:rPr>
      <w:sz w:val="24"/>
      <w:szCs w:val="24"/>
      <w:lang w:bidi="ar-AE"/>
    </w:rPr>
  </w:style>
  <w:style w:type="character" w:customStyle="1" w:styleId="aff1">
    <w:name w:val="尾注文本 字符"/>
    <w:link w:val="aff0"/>
    <w:qFormat/>
    <w:rPr>
      <w:lang w:bidi="ar-AE"/>
    </w:rPr>
  </w:style>
  <w:style w:type="character" w:customStyle="1" w:styleId="aff3">
    <w:name w:val="批注框文本 字符"/>
    <w:link w:val="aff2"/>
    <w:rPr>
      <w:rFonts w:ascii="Tahoma" w:hAnsi="Tahoma" w:cs="Tahoma"/>
      <w:sz w:val="16"/>
      <w:szCs w:val="16"/>
      <w:lang w:bidi="ar-AE"/>
    </w:rPr>
  </w:style>
  <w:style w:type="character" w:customStyle="1" w:styleId="aff5">
    <w:name w:val="页脚 字符"/>
    <w:link w:val="aff4"/>
    <w:qFormat/>
    <w:rPr>
      <w:sz w:val="16"/>
      <w:szCs w:val="16"/>
      <w:lang w:val="en-GB" w:eastAsia="zh-CN" w:bidi="he-IL"/>
    </w:rPr>
  </w:style>
  <w:style w:type="character" w:customStyle="1" w:styleId="aff8">
    <w:name w:val="页眉 字符"/>
    <w:link w:val="aff7"/>
    <w:uiPriority w:val="99"/>
    <w:qFormat/>
    <w:rPr>
      <w:sz w:val="24"/>
      <w:szCs w:val="24"/>
      <w:lang w:val="en-GB" w:eastAsia="zh-CN" w:bidi="he-IL"/>
    </w:rPr>
  </w:style>
  <w:style w:type="character" w:customStyle="1" w:styleId="affa">
    <w:name w:val="签名 字符"/>
    <w:link w:val="aff9"/>
    <w:qFormat/>
    <w:rPr>
      <w:sz w:val="24"/>
      <w:szCs w:val="24"/>
      <w:lang w:bidi="ar-AE"/>
    </w:rPr>
  </w:style>
  <w:style w:type="character" w:customStyle="1" w:styleId="affd">
    <w:name w:val="副标题 字符"/>
    <w:link w:val="affc"/>
    <w:qFormat/>
    <w:rPr>
      <w:sz w:val="24"/>
      <w:szCs w:val="24"/>
      <w:lang w:bidi="ar-AE"/>
    </w:rPr>
  </w:style>
  <w:style w:type="character" w:customStyle="1" w:styleId="afff0">
    <w:name w:val="脚注文本 字符"/>
    <w:link w:val="afff"/>
    <w:qFormat/>
    <w:rPr>
      <w:lang w:bidi="ar-AE"/>
    </w:rPr>
  </w:style>
  <w:style w:type="character" w:customStyle="1" w:styleId="36">
    <w:name w:val="正文文本缩进 3 字符"/>
    <w:link w:val="35"/>
    <w:qFormat/>
    <w:rPr>
      <w:sz w:val="16"/>
      <w:szCs w:val="16"/>
      <w:lang w:bidi="ar-AE"/>
    </w:rPr>
  </w:style>
  <w:style w:type="character" w:customStyle="1" w:styleId="25">
    <w:name w:val="正文文本 2 字符"/>
    <w:link w:val="24"/>
    <w:qFormat/>
    <w:rPr>
      <w:sz w:val="24"/>
      <w:szCs w:val="24"/>
      <w:lang w:eastAsia="en-GB" w:bidi="ar-AE"/>
    </w:rPr>
  </w:style>
  <w:style w:type="character" w:customStyle="1" w:styleId="afff3">
    <w:name w:val="信息标题 字符"/>
    <w:link w:val="afff2"/>
    <w:qFormat/>
    <w:rPr>
      <w:rFonts w:ascii="Times New Roman" w:eastAsia="宋体" w:hAnsi="Times New Roman" w:cs="Simplified Arabic"/>
      <w:sz w:val="24"/>
      <w:szCs w:val="24"/>
      <w:shd w:val="pct20" w:color="auto" w:fill="auto"/>
      <w:lang w:bidi="ar-AE"/>
    </w:rPr>
  </w:style>
  <w:style w:type="character" w:customStyle="1" w:styleId="HTML2">
    <w:name w:val="HTML 预设格式 字符"/>
    <w:link w:val="HTML1"/>
    <w:qFormat/>
    <w:rPr>
      <w:rFonts w:ascii="Courier New" w:hAnsi="Courier New" w:cs="Courier New"/>
      <w:lang w:bidi="ar-AE"/>
    </w:rPr>
  </w:style>
  <w:style w:type="character" w:customStyle="1" w:styleId="afff6">
    <w:name w:val="标题 字符"/>
    <w:link w:val="afff5"/>
    <w:qFormat/>
    <w:rPr>
      <w:b/>
      <w:bCs/>
      <w:sz w:val="24"/>
      <w:szCs w:val="24"/>
      <w:lang w:bidi="ar-AE"/>
    </w:rPr>
  </w:style>
  <w:style w:type="character" w:customStyle="1" w:styleId="afff8">
    <w:name w:val="批注主题 字符"/>
    <w:link w:val="afff7"/>
    <w:qFormat/>
    <w:rPr>
      <w:b/>
      <w:bCs/>
      <w:lang w:bidi="ar-AE"/>
    </w:rPr>
  </w:style>
  <w:style w:type="character" w:customStyle="1" w:styleId="afffa">
    <w:name w:val="正文文本首行缩进 字符"/>
    <w:link w:val="afff9"/>
    <w:qFormat/>
    <w:rPr>
      <w:sz w:val="24"/>
      <w:szCs w:val="24"/>
      <w:lang w:eastAsia="en-GB" w:bidi="ar-AE"/>
    </w:rPr>
  </w:style>
  <w:style w:type="character" w:customStyle="1" w:styleId="29">
    <w:name w:val="正文文本首行缩进 2 字符"/>
    <w:link w:val="28"/>
    <w:qFormat/>
    <w:rPr>
      <w:sz w:val="24"/>
      <w:szCs w:val="24"/>
      <w:lang w:eastAsia="en-GB" w:bidi="ar-AE"/>
    </w:rPr>
  </w:style>
  <w:style w:type="paragraph" w:customStyle="1" w:styleId="BodyText1">
    <w:name w:val="Body Text 1"/>
    <w:basedOn w:val="a"/>
    <w:qFormat/>
    <w:pPr>
      <w:ind w:left="720"/>
    </w:pPr>
    <w:rPr>
      <w:lang w:eastAsia="en-GB"/>
    </w:rPr>
  </w:style>
  <w:style w:type="paragraph" w:customStyle="1" w:styleId="BodyText4">
    <w:name w:val="Body Text 4"/>
    <w:basedOn w:val="a"/>
    <w:qFormat/>
    <w:pPr>
      <w:ind w:left="2880"/>
    </w:pPr>
    <w:rPr>
      <w:lang w:eastAsia="en-GB"/>
    </w:rPr>
  </w:style>
  <w:style w:type="paragraph" w:customStyle="1" w:styleId="BodyText5">
    <w:name w:val="Body Text 5"/>
    <w:basedOn w:val="a"/>
    <w:qFormat/>
    <w:pPr>
      <w:ind w:left="3600"/>
    </w:pPr>
    <w:rPr>
      <w:lang w:eastAsia="en-GB"/>
    </w:rPr>
  </w:style>
  <w:style w:type="paragraph" w:customStyle="1" w:styleId="BodyText6">
    <w:name w:val="Body Text 6"/>
    <w:basedOn w:val="a"/>
    <w:qFormat/>
    <w:pPr>
      <w:ind w:left="4320"/>
    </w:pPr>
    <w:rPr>
      <w:lang w:eastAsia="en-GB"/>
    </w:rPr>
  </w:style>
  <w:style w:type="paragraph" w:customStyle="1" w:styleId="BodyText7">
    <w:name w:val="Body Text 7"/>
    <w:basedOn w:val="a"/>
    <w:qFormat/>
    <w:pPr>
      <w:ind w:left="5041"/>
    </w:pPr>
    <w:rPr>
      <w:lang w:eastAsia="en-GB"/>
    </w:rPr>
  </w:style>
  <w:style w:type="paragraph" w:customStyle="1" w:styleId="FooterRight">
    <w:name w:val="Footer Right"/>
    <w:basedOn w:val="aff4"/>
    <w:qFormat/>
    <w:pPr>
      <w:jc w:val="right"/>
    </w:pPr>
  </w:style>
  <w:style w:type="paragraph" w:customStyle="1" w:styleId="Footnote">
    <w:name w:val="Footnote"/>
    <w:basedOn w:val="afff"/>
    <w:qFormat/>
    <w:pPr>
      <w:tabs>
        <w:tab w:val="left" w:pos="340"/>
      </w:tabs>
    </w:pPr>
  </w:style>
  <w:style w:type="paragraph" w:styleId="affff8">
    <w:name w:val="List Paragraph"/>
    <w:basedOn w:val="a"/>
    <w:uiPriority w:val="34"/>
    <w:qFormat/>
    <w:pPr>
      <w:ind w:left="720"/>
      <w:contextualSpacing/>
    </w:pPr>
  </w:style>
  <w:style w:type="paragraph" w:styleId="affff9">
    <w:name w:val="No Spacing"/>
    <w:basedOn w:val="a"/>
    <w:qFormat/>
    <w:pPr>
      <w:spacing w:after="0"/>
    </w:pPr>
  </w:style>
  <w:style w:type="paragraph" w:customStyle="1" w:styleId="NormalBold">
    <w:name w:val="NormalBold"/>
    <w:basedOn w:val="a"/>
    <w:next w:val="a"/>
    <w:qFormat/>
    <w:rPr>
      <w:b/>
      <w:bCs/>
    </w:rPr>
  </w:style>
  <w:style w:type="paragraph" w:customStyle="1" w:styleId="NormalBoldNS">
    <w:name w:val="NormalBoldNS"/>
    <w:basedOn w:val="a"/>
    <w:next w:val="a"/>
    <w:qFormat/>
    <w:pPr>
      <w:spacing w:after="0"/>
      <w:jc w:val="left"/>
    </w:pPr>
    <w:rPr>
      <w:b/>
      <w:bCs/>
    </w:rPr>
  </w:style>
  <w:style w:type="paragraph" w:customStyle="1" w:styleId="NormalNS">
    <w:name w:val="NormalNS"/>
    <w:basedOn w:val="a"/>
    <w:qFormat/>
    <w:pPr>
      <w:spacing w:after="0"/>
    </w:pPr>
  </w:style>
  <w:style w:type="paragraph" w:customStyle="1" w:styleId="NormalRight">
    <w:name w:val="NormalRight"/>
    <w:basedOn w:val="NormalNS"/>
    <w:qFormat/>
    <w:pPr>
      <w:jc w:val="right"/>
    </w:pPr>
  </w:style>
  <w:style w:type="paragraph" w:customStyle="1" w:styleId="NoteContinuation">
    <w:name w:val="Note Continuation"/>
    <w:basedOn w:val="a"/>
    <w:qFormat/>
    <w:pPr>
      <w:spacing w:after="120"/>
      <w:ind w:left="340"/>
    </w:pPr>
    <w:rPr>
      <w:sz w:val="20"/>
      <w:szCs w:val="20"/>
    </w:rPr>
  </w:style>
  <w:style w:type="paragraph" w:customStyle="1" w:styleId="TOC10">
    <w:name w:val="TOC 标题1"/>
    <w:basedOn w:val="a"/>
    <w:next w:val="a"/>
    <w:qFormat/>
    <w:pPr>
      <w:jc w:val="center"/>
    </w:pPr>
    <w:rPr>
      <w:b/>
      <w:bCs/>
      <w:caps/>
    </w:rPr>
  </w:style>
  <w:style w:type="paragraph" w:customStyle="1" w:styleId="BGHStandard">
    <w:name w:val="BGH Standard"/>
    <w:basedOn w:val="a"/>
    <w:qFormat/>
    <w:pPr>
      <w:ind w:left="1985"/>
    </w:pPr>
    <w:rPr>
      <w:lang w:eastAsia="en-GB"/>
    </w:rPr>
  </w:style>
  <w:style w:type="paragraph" w:customStyle="1" w:styleId="NormalRight12">
    <w:name w:val="NormalRight12"/>
    <w:basedOn w:val="NormalRight"/>
    <w:qFormat/>
    <w:pPr>
      <w:spacing w:after="240"/>
    </w:pPr>
  </w:style>
  <w:style w:type="paragraph" w:customStyle="1" w:styleId="SubTitle0">
    <w:name w:val="SubTitle0"/>
    <w:basedOn w:val="affc"/>
    <w:qFormat/>
    <w:pPr>
      <w:spacing w:after="0"/>
    </w:pPr>
  </w:style>
  <w:style w:type="paragraph" w:customStyle="1" w:styleId="OptionLabel">
    <w:name w:val="OptionLabel"/>
    <w:qFormat/>
    <w:rPr>
      <w:b/>
      <w:bCs/>
      <w:sz w:val="24"/>
      <w:szCs w:val="24"/>
      <w:lang w:val="en-GB" w:bidi="ar-AE"/>
    </w:rPr>
  </w:style>
  <w:style w:type="paragraph" w:customStyle="1" w:styleId="NormalLeft0">
    <w:name w:val="NormalLeft"/>
    <w:basedOn w:val="a"/>
    <w:next w:val="a"/>
    <w:qFormat/>
    <w:pPr>
      <w:jc w:val="left"/>
    </w:pPr>
  </w:style>
  <w:style w:type="paragraph" w:customStyle="1" w:styleId="1b">
    <w:name w:val="书目1"/>
    <w:basedOn w:val="a"/>
    <w:next w:val="a"/>
    <w:qFormat/>
  </w:style>
  <w:style w:type="table" w:customStyle="1" w:styleId="ColorfulGrid1">
    <w:name w:val="Colorful Grid1"/>
    <w:basedOn w:val="a2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List1">
    <w:name w:val="Colorful List1"/>
    <w:basedOn w:val="a2"/>
    <w:qFormat/>
    <w:rPr>
      <w:color w:val="000000"/>
    </w:rPr>
    <w:tblPr/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Shading1">
    <w:name w:val="Colorful Shading1"/>
    <w:basedOn w:val="a2"/>
    <w:qFormat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a2"/>
    <w:qFormat/>
    <w:rPr>
      <w:color w:val="FFFFFF"/>
    </w:rPr>
    <w:tblPr/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shd w:val="clear" w:color="auto" w:fill="000000"/>
      </w:tcPr>
    </w:tblStylePr>
    <w:tblStylePr w:type="band1Horz">
      <w:tblPr/>
      <w:tcPr>
        <w:shd w:val="clear" w:color="auto" w:fill="000000"/>
      </w:tcPr>
    </w:tblStylePr>
  </w:style>
  <w:style w:type="paragraph" w:styleId="affffa">
    <w:name w:val="Intense Quote"/>
    <w:basedOn w:val="a"/>
    <w:next w:val="a"/>
    <w:link w:val="affffb"/>
    <w:qFormat/>
    <w:pPr>
      <w:pBdr>
        <w:bottom w:val="single" w:sz="4" w:space="4" w:color="4F81BD"/>
      </w:pBdr>
      <w:spacing w:before="200" w:after="280"/>
      <w:ind w:left="936" w:right="936"/>
    </w:pPr>
    <w:rPr>
      <w:rFonts w:cs="Simplified Arabic"/>
      <w:b/>
      <w:bCs/>
      <w:i/>
      <w:iCs/>
      <w:color w:val="4F81BD"/>
    </w:rPr>
  </w:style>
  <w:style w:type="character" w:customStyle="1" w:styleId="affffb">
    <w:name w:val="明显引用 字符"/>
    <w:link w:val="affffa"/>
    <w:qFormat/>
    <w:rPr>
      <w:b/>
      <w:bCs/>
      <w:i/>
      <w:iCs/>
      <w:color w:val="4F81BD"/>
      <w:sz w:val="24"/>
      <w:szCs w:val="24"/>
      <w:lang w:bidi="ar-AE"/>
    </w:rPr>
  </w:style>
  <w:style w:type="table" w:customStyle="1" w:styleId="LightGrid1">
    <w:name w:val="Light Grid1"/>
    <w:basedOn w:val="a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  <w:tl2br w:val="nil"/>
          <w:tr2bl w:val="nil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  <w:tl2br w:val="nil"/>
          <w:tr2bl w:val="nil"/>
        </w:tcBorders>
      </w:tcPr>
    </w:tblStylePr>
  </w:style>
  <w:style w:type="table" w:customStyle="1" w:styleId="LightGrid-Accent11">
    <w:name w:val="Light Grid - Accent 11"/>
    <w:basedOn w:val="a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  <w:tl2br w:val="nil"/>
          <w:tr2bl w:val="nil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  <w:tl2br w:val="nil"/>
          <w:tr2bl w:val="nil"/>
        </w:tcBorders>
      </w:tcPr>
    </w:tblStylePr>
  </w:style>
  <w:style w:type="table" w:customStyle="1" w:styleId="LightList1">
    <w:name w:val="Light List1"/>
    <w:basedOn w:val="a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11">
    <w:name w:val="Light List - Accent 11"/>
    <w:basedOn w:val="a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</w:style>
  <w:style w:type="table" w:customStyle="1" w:styleId="LightShading1">
    <w:name w:val="Light Shading1"/>
    <w:basedOn w:val="a2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LightShading-Accent11">
    <w:name w:val="Light Shading - Accent 11"/>
    <w:basedOn w:val="a2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Grid11">
    <w:name w:val="Medium Grid 11"/>
    <w:basedOn w:val="a2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21">
    <w:name w:val="Medium Grid 21"/>
    <w:basedOn w:val="a2"/>
    <w:qFormat/>
    <w:rPr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a2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808080"/>
      </w:tcPr>
    </w:tblStylePr>
  </w:style>
  <w:style w:type="table" w:customStyle="1" w:styleId="MediumList11">
    <w:name w:val="Medium List 11"/>
    <w:basedOn w:val="a2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a2"/>
    <w:qFormat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21">
    <w:name w:val="Medium List 21"/>
    <w:basedOn w:val="a2"/>
    <w:qFormat/>
    <w:rPr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Shading11">
    <w:name w:val="Medium Shading 11"/>
    <w:basedOn w:val="a2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Shading1-Accent11">
    <w:name w:val="Medium Shading 1 - Accent 11"/>
    <w:basedOn w:val="a2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Shading21">
    <w:name w:val="Medium Shading 21"/>
    <w:basedOn w:val="a2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ediumShading2-Accent11">
    <w:name w:val="Medium Shading 2 - Accent 11"/>
    <w:basedOn w:val="a2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shd w:val="clear" w:color="auto" w:fill="4F81B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fffc">
    <w:name w:val="Quote"/>
    <w:basedOn w:val="a"/>
    <w:next w:val="a"/>
    <w:link w:val="affffd"/>
    <w:qFormat/>
    <w:rPr>
      <w:rFonts w:cs="Simplified Arabic"/>
      <w:i/>
      <w:iCs/>
      <w:color w:val="000000"/>
    </w:rPr>
  </w:style>
  <w:style w:type="character" w:customStyle="1" w:styleId="affffd">
    <w:name w:val="引用 字符"/>
    <w:link w:val="affffc"/>
    <w:qFormat/>
    <w:rPr>
      <w:i/>
      <w:iCs/>
      <w:color w:val="000000"/>
      <w:sz w:val="24"/>
      <w:szCs w:val="24"/>
      <w:lang w:bidi="ar-AE"/>
    </w:rPr>
  </w:style>
  <w:style w:type="paragraph" w:customStyle="1" w:styleId="StandardL9">
    <w:name w:val="Standard L9"/>
    <w:basedOn w:val="a"/>
    <w:next w:val="32"/>
    <w:link w:val="StandardL9Char"/>
    <w:qFormat/>
    <w:pPr>
      <w:numPr>
        <w:ilvl w:val="8"/>
        <w:numId w:val="1"/>
      </w:numPr>
      <w:outlineLvl w:val="8"/>
    </w:pPr>
    <w:rPr>
      <w:rFonts w:cs="Simplified Arabic"/>
    </w:rPr>
  </w:style>
  <w:style w:type="character" w:customStyle="1" w:styleId="StandardL9Char">
    <w:name w:val="Standard L9 Char"/>
    <w:link w:val="StandardL9"/>
    <w:qFormat/>
    <w:rPr>
      <w:sz w:val="24"/>
      <w:szCs w:val="24"/>
      <w:lang w:bidi="ar-AE"/>
    </w:rPr>
  </w:style>
  <w:style w:type="paragraph" w:customStyle="1" w:styleId="StandardL8">
    <w:name w:val="Standard L8"/>
    <w:basedOn w:val="a"/>
    <w:next w:val="24"/>
    <w:link w:val="StandardL8Char"/>
    <w:qFormat/>
    <w:pPr>
      <w:numPr>
        <w:ilvl w:val="7"/>
        <w:numId w:val="1"/>
      </w:numPr>
      <w:outlineLvl w:val="7"/>
    </w:pPr>
    <w:rPr>
      <w:rFonts w:cs="Simplified Arabic"/>
    </w:rPr>
  </w:style>
  <w:style w:type="character" w:customStyle="1" w:styleId="StandardL8Char">
    <w:name w:val="Standard L8 Char"/>
    <w:link w:val="StandardL8"/>
    <w:qFormat/>
    <w:rPr>
      <w:sz w:val="24"/>
      <w:szCs w:val="24"/>
      <w:lang w:bidi="ar-AE"/>
    </w:rPr>
  </w:style>
  <w:style w:type="paragraph" w:customStyle="1" w:styleId="StandardL7">
    <w:name w:val="Standard L7"/>
    <w:basedOn w:val="a"/>
    <w:next w:val="BodyText6"/>
    <w:link w:val="StandardL7Char"/>
    <w:qFormat/>
    <w:pPr>
      <w:numPr>
        <w:ilvl w:val="6"/>
        <w:numId w:val="1"/>
      </w:numPr>
      <w:outlineLvl w:val="6"/>
    </w:pPr>
    <w:rPr>
      <w:rFonts w:cs="Simplified Arabic"/>
    </w:rPr>
  </w:style>
  <w:style w:type="character" w:customStyle="1" w:styleId="StandardL7Char">
    <w:name w:val="Standard L7 Char"/>
    <w:link w:val="StandardL7"/>
    <w:qFormat/>
    <w:rPr>
      <w:sz w:val="24"/>
      <w:szCs w:val="24"/>
      <w:lang w:bidi="ar-AE"/>
    </w:rPr>
  </w:style>
  <w:style w:type="paragraph" w:customStyle="1" w:styleId="StandardL6">
    <w:name w:val="Standard L6"/>
    <w:basedOn w:val="a"/>
    <w:next w:val="BodyText5"/>
    <w:link w:val="StandardL6Char"/>
    <w:qFormat/>
    <w:pPr>
      <w:numPr>
        <w:ilvl w:val="5"/>
        <w:numId w:val="1"/>
      </w:numPr>
      <w:outlineLvl w:val="5"/>
    </w:pPr>
    <w:rPr>
      <w:rFonts w:cs="Simplified Arabic"/>
    </w:rPr>
  </w:style>
  <w:style w:type="character" w:customStyle="1" w:styleId="StandardL6Char">
    <w:name w:val="Standard L6 Char"/>
    <w:link w:val="StandardL6"/>
    <w:qFormat/>
    <w:rPr>
      <w:sz w:val="24"/>
      <w:szCs w:val="24"/>
      <w:lang w:bidi="ar-AE"/>
    </w:rPr>
  </w:style>
  <w:style w:type="paragraph" w:customStyle="1" w:styleId="StandardL5">
    <w:name w:val="Standard L5"/>
    <w:basedOn w:val="a"/>
    <w:next w:val="BodyText4"/>
    <w:link w:val="StandardL5Char"/>
    <w:qFormat/>
    <w:pPr>
      <w:numPr>
        <w:ilvl w:val="4"/>
        <w:numId w:val="1"/>
      </w:numPr>
      <w:outlineLvl w:val="4"/>
    </w:pPr>
    <w:rPr>
      <w:rFonts w:cs="Simplified Arabic"/>
    </w:rPr>
  </w:style>
  <w:style w:type="character" w:customStyle="1" w:styleId="StandardL5Char">
    <w:name w:val="Standard L5 Char"/>
    <w:link w:val="StandardL5"/>
    <w:qFormat/>
    <w:rPr>
      <w:sz w:val="24"/>
      <w:szCs w:val="24"/>
      <w:lang w:bidi="ar-AE"/>
    </w:rPr>
  </w:style>
  <w:style w:type="paragraph" w:customStyle="1" w:styleId="BulletL9">
    <w:name w:val="Bullet L9"/>
    <w:basedOn w:val="a"/>
    <w:link w:val="BulletL9Char"/>
    <w:qFormat/>
    <w:pPr>
      <w:numPr>
        <w:ilvl w:val="8"/>
        <w:numId w:val="2"/>
      </w:numPr>
      <w:outlineLvl w:val="8"/>
    </w:pPr>
    <w:rPr>
      <w:rFonts w:cs="Simplified Arabic"/>
    </w:rPr>
  </w:style>
  <w:style w:type="character" w:customStyle="1" w:styleId="BulletL9Char">
    <w:name w:val="Bullet L9 Char"/>
    <w:link w:val="BulletL9"/>
    <w:qFormat/>
    <w:rPr>
      <w:sz w:val="24"/>
      <w:szCs w:val="24"/>
      <w:lang w:bidi="ar-AE"/>
    </w:rPr>
  </w:style>
  <w:style w:type="paragraph" w:customStyle="1" w:styleId="BulletL8">
    <w:name w:val="Bullet L8"/>
    <w:basedOn w:val="a"/>
    <w:link w:val="BulletL8Char"/>
    <w:qFormat/>
    <w:pPr>
      <w:numPr>
        <w:ilvl w:val="7"/>
        <w:numId w:val="2"/>
      </w:numPr>
      <w:outlineLvl w:val="7"/>
    </w:pPr>
    <w:rPr>
      <w:rFonts w:cs="Simplified Arabic"/>
    </w:rPr>
  </w:style>
  <w:style w:type="character" w:customStyle="1" w:styleId="BulletL8Char">
    <w:name w:val="Bullet L8 Char"/>
    <w:link w:val="BulletL8"/>
    <w:qFormat/>
    <w:rPr>
      <w:sz w:val="24"/>
      <w:szCs w:val="24"/>
      <w:lang w:bidi="ar-AE"/>
    </w:rPr>
  </w:style>
  <w:style w:type="paragraph" w:customStyle="1" w:styleId="BulletL7">
    <w:name w:val="Bullet L7"/>
    <w:basedOn w:val="a"/>
    <w:link w:val="BulletL7Char"/>
    <w:qFormat/>
    <w:pPr>
      <w:numPr>
        <w:ilvl w:val="6"/>
        <w:numId w:val="2"/>
      </w:numPr>
      <w:outlineLvl w:val="6"/>
    </w:pPr>
    <w:rPr>
      <w:rFonts w:cs="Simplified Arabic"/>
    </w:rPr>
  </w:style>
  <w:style w:type="character" w:customStyle="1" w:styleId="BulletL7Char">
    <w:name w:val="Bullet L7 Char"/>
    <w:link w:val="BulletL7"/>
    <w:qFormat/>
    <w:rPr>
      <w:sz w:val="24"/>
      <w:szCs w:val="24"/>
      <w:lang w:bidi="ar-AE"/>
    </w:rPr>
  </w:style>
  <w:style w:type="paragraph" w:customStyle="1" w:styleId="BulletL6">
    <w:name w:val="Bullet L6"/>
    <w:basedOn w:val="a"/>
    <w:link w:val="BulletL6Char"/>
    <w:qFormat/>
    <w:pPr>
      <w:numPr>
        <w:ilvl w:val="5"/>
        <w:numId w:val="2"/>
      </w:numPr>
      <w:outlineLvl w:val="5"/>
    </w:pPr>
    <w:rPr>
      <w:rFonts w:cs="Simplified Arabic"/>
    </w:rPr>
  </w:style>
  <w:style w:type="character" w:customStyle="1" w:styleId="BulletL6Char">
    <w:name w:val="Bullet L6 Char"/>
    <w:link w:val="BulletL6"/>
    <w:qFormat/>
    <w:rPr>
      <w:sz w:val="24"/>
      <w:szCs w:val="24"/>
      <w:lang w:bidi="ar-AE"/>
    </w:rPr>
  </w:style>
  <w:style w:type="paragraph" w:customStyle="1" w:styleId="BulletL5">
    <w:name w:val="Bullet L5"/>
    <w:basedOn w:val="a"/>
    <w:link w:val="BulletL5Char"/>
    <w:qFormat/>
    <w:pPr>
      <w:numPr>
        <w:ilvl w:val="4"/>
        <w:numId w:val="2"/>
      </w:numPr>
      <w:outlineLvl w:val="4"/>
    </w:pPr>
    <w:rPr>
      <w:rFonts w:cs="Simplified Arabic"/>
    </w:rPr>
  </w:style>
  <w:style w:type="character" w:customStyle="1" w:styleId="BulletL5Char">
    <w:name w:val="Bullet L5 Char"/>
    <w:link w:val="BulletL5"/>
    <w:qFormat/>
    <w:rPr>
      <w:sz w:val="24"/>
      <w:szCs w:val="24"/>
      <w:lang w:bidi="ar-AE"/>
    </w:rPr>
  </w:style>
  <w:style w:type="paragraph" w:customStyle="1" w:styleId="BulletL4">
    <w:name w:val="Bullet L4"/>
    <w:basedOn w:val="a"/>
    <w:link w:val="BulletL4Char"/>
    <w:qFormat/>
    <w:pPr>
      <w:numPr>
        <w:ilvl w:val="3"/>
        <w:numId w:val="2"/>
      </w:numPr>
      <w:outlineLvl w:val="3"/>
    </w:pPr>
    <w:rPr>
      <w:rFonts w:cs="Simplified Arabic"/>
    </w:rPr>
  </w:style>
  <w:style w:type="character" w:customStyle="1" w:styleId="BulletL4Char">
    <w:name w:val="Bullet L4 Char"/>
    <w:link w:val="BulletL4"/>
    <w:qFormat/>
    <w:rPr>
      <w:sz w:val="24"/>
      <w:szCs w:val="24"/>
      <w:lang w:bidi="ar-AE"/>
    </w:rPr>
  </w:style>
  <w:style w:type="paragraph" w:customStyle="1" w:styleId="BulletL3">
    <w:name w:val="Bullet L3"/>
    <w:basedOn w:val="a"/>
    <w:link w:val="BulletL3Char"/>
    <w:qFormat/>
    <w:pPr>
      <w:numPr>
        <w:ilvl w:val="2"/>
        <w:numId w:val="2"/>
      </w:numPr>
      <w:outlineLvl w:val="2"/>
    </w:pPr>
    <w:rPr>
      <w:rFonts w:cs="Simplified Arabic"/>
    </w:rPr>
  </w:style>
  <w:style w:type="character" w:customStyle="1" w:styleId="BulletL3Char">
    <w:name w:val="Bullet L3 Char"/>
    <w:link w:val="BulletL3"/>
    <w:qFormat/>
    <w:rPr>
      <w:sz w:val="24"/>
      <w:szCs w:val="24"/>
      <w:lang w:bidi="ar-AE"/>
    </w:rPr>
  </w:style>
  <w:style w:type="paragraph" w:customStyle="1" w:styleId="BulletL2">
    <w:name w:val="Bullet L2"/>
    <w:basedOn w:val="a"/>
    <w:link w:val="BulletL2Char"/>
    <w:qFormat/>
    <w:pPr>
      <w:numPr>
        <w:ilvl w:val="1"/>
        <w:numId w:val="2"/>
      </w:numPr>
      <w:outlineLvl w:val="1"/>
    </w:pPr>
    <w:rPr>
      <w:rFonts w:cs="Simplified Arabic"/>
    </w:rPr>
  </w:style>
  <w:style w:type="character" w:customStyle="1" w:styleId="BulletL2Char">
    <w:name w:val="Bullet L2 Char"/>
    <w:link w:val="BulletL2"/>
    <w:qFormat/>
    <w:rPr>
      <w:sz w:val="24"/>
      <w:szCs w:val="24"/>
      <w:lang w:bidi="ar-AE"/>
    </w:rPr>
  </w:style>
  <w:style w:type="paragraph" w:customStyle="1" w:styleId="BulletL1">
    <w:name w:val="Bullet L1"/>
    <w:basedOn w:val="a"/>
    <w:link w:val="BulletL1Char"/>
    <w:qFormat/>
    <w:pPr>
      <w:numPr>
        <w:numId w:val="2"/>
      </w:numPr>
      <w:outlineLvl w:val="0"/>
    </w:pPr>
    <w:rPr>
      <w:rFonts w:cs="Simplified Arabic"/>
    </w:rPr>
  </w:style>
  <w:style w:type="character" w:customStyle="1" w:styleId="BulletL1Char">
    <w:name w:val="Bullet L1 Char"/>
    <w:link w:val="BulletL1"/>
    <w:qFormat/>
    <w:rPr>
      <w:sz w:val="24"/>
      <w:szCs w:val="24"/>
      <w:lang w:bidi="ar-AE"/>
    </w:rPr>
  </w:style>
  <w:style w:type="paragraph" w:customStyle="1" w:styleId="StandardL4">
    <w:name w:val="Standard L4"/>
    <w:basedOn w:val="a"/>
    <w:next w:val="32"/>
    <w:link w:val="StandardL4Char"/>
    <w:qFormat/>
    <w:pPr>
      <w:numPr>
        <w:ilvl w:val="3"/>
        <w:numId w:val="1"/>
      </w:numPr>
      <w:outlineLvl w:val="3"/>
    </w:pPr>
    <w:rPr>
      <w:rFonts w:cs="Simplified Arabic"/>
    </w:rPr>
  </w:style>
  <w:style w:type="character" w:customStyle="1" w:styleId="StandardL4Char">
    <w:name w:val="Standard L4 Char"/>
    <w:link w:val="StandardL4"/>
    <w:qFormat/>
    <w:rPr>
      <w:sz w:val="24"/>
      <w:szCs w:val="24"/>
      <w:lang w:bidi="ar-AE"/>
    </w:rPr>
  </w:style>
  <w:style w:type="paragraph" w:customStyle="1" w:styleId="StandardL3">
    <w:name w:val="Standard L3"/>
    <w:basedOn w:val="a"/>
    <w:next w:val="24"/>
    <w:link w:val="StandardL3Char"/>
    <w:qFormat/>
    <w:pPr>
      <w:numPr>
        <w:ilvl w:val="2"/>
        <w:numId w:val="1"/>
      </w:numPr>
      <w:outlineLvl w:val="2"/>
    </w:pPr>
    <w:rPr>
      <w:rFonts w:cs="Simplified Arabic"/>
    </w:rPr>
  </w:style>
  <w:style w:type="character" w:customStyle="1" w:styleId="StandardL3Char">
    <w:name w:val="Standard L3 Char"/>
    <w:link w:val="StandardL3"/>
    <w:qFormat/>
    <w:rPr>
      <w:sz w:val="24"/>
      <w:szCs w:val="24"/>
      <w:lang w:bidi="ar-AE"/>
    </w:rPr>
  </w:style>
  <w:style w:type="paragraph" w:customStyle="1" w:styleId="StandardL2">
    <w:name w:val="Standard L2"/>
    <w:basedOn w:val="a"/>
    <w:next w:val="BodyText1"/>
    <w:link w:val="StandardL2Char"/>
    <w:qFormat/>
    <w:pPr>
      <w:numPr>
        <w:ilvl w:val="1"/>
        <w:numId w:val="1"/>
      </w:numPr>
      <w:outlineLvl w:val="1"/>
    </w:pPr>
    <w:rPr>
      <w:rFonts w:cs="Simplified Arabic"/>
    </w:rPr>
  </w:style>
  <w:style w:type="character" w:customStyle="1" w:styleId="StandardL2Char">
    <w:name w:val="Standard L2 Char"/>
    <w:link w:val="StandardL2"/>
    <w:qFormat/>
    <w:rPr>
      <w:sz w:val="24"/>
      <w:szCs w:val="24"/>
      <w:lang w:bidi="ar-AE"/>
    </w:rPr>
  </w:style>
  <w:style w:type="paragraph" w:customStyle="1" w:styleId="StandardL1">
    <w:name w:val="Standard L1"/>
    <w:basedOn w:val="a"/>
    <w:next w:val="BodyText1"/>
    <w:link w:val="StandardL1Char"/>
    <w:qFormat/>
    <w:pPr>
      <w:keepNext/>
      <w:numPr>
        <w:numId w:val="1"/>
      </w:numPr>
      <w:suppressAutoHyphens/>
      <w:jc w:val="left"/>
      <w:outlineLvl w:val="0"/>
    </w:pPr>
    <w:rPr>
      <w:rFonts w:cs="Simplified Arabic"/>
      <w:b/>
      <w:caps/>
    </w:rPr>
  </w:style>
  <w:style w:type="character" w:customStyle="1" w:styleId="StandardL1Char">
    <w:name w:val="Standard L1 Char"/>
    <w:link w:val="StandardL1"/>
    <w:qFormat/>
    <w:rPr>
      <w:b/>
      <w:caps/>
      <w:sz w:val="24"/>
      <w:szCs w:val="24"/>
      <w:lang w:bidi="ar-AE"/>
    </w:rPr>
  </w:style>
  <w:style w:type="paragraph" w:customStyle="1" w:styleId="Bullet1">
    <w:name w:val="Bullet 1"/>
    <w:qFormat/>
    <w:pPr>
      <w:spacing w:before="240" w:line="260" w:lineRule="atLeast"/>
      <w:jc w:val="both"/>
    </w:pPr>
    <w:rPr>
      <w:rFonts w:eastAsia="Calibri"/>
      <w:sz w:val="22"/>
      <w:szCs w:val="22"/>
      <w:lang w:val="en-GB" w:eastAsia="en-US"/>
    </w:rPr>
  </w:style>
  <w:style w:type="paragraph" w:customStyle="1" w:styleId="NormalLeft">
    <w:name w:val="Normal + Left"/>
    <w:basedOn w:val="Bullet1"/>
    <w:qFormat/>
    <w:pPr>
      <w:numPr>
        <w:numId w:val="3"/>
      </w:numPr>
      <w:spacing w:before="0"/>
    </w:pPr>
    <w:rPr>
      <w:rFonts w:eastAsia="仿宋_GB2312"/>
      <w:bCs/>
      <w:sz w:val="21"/>
      <w:szCs w:val="21"/>
    </w:rPr>
  </w:style>
  <w:style w:type="paragraph" w:customStyle="1" w:styleId="1c">
    <w:name w:val="修订1"/>
    <w:hidden/>
    <w:uiPriority w:val="99"/>
    <w:unhideWhenUsed/>
    <w:qFormat/>
    <w:rPr>
      <w:sz w:val="24"/>
      <w:szCs w:val="24"/>
      <w:lang w:val="en-GB" w:bidi="ar-AE"/>
    </w:rPr>
  </w:style>
  <w:style w:type="paragraph" w:styleId="affffe">
    <w:name w:val="Revision"/>
    <w:hidden/>
    <w:uiPriority w:val="99"/>
    <w:unhideWhenUsed/>
    <w:rsid w:val="005A205F"/>
    <w:rPr>
      <w:sz w:val="24"/>
      <w:szCs w:val="24"/>
      <w:lang w:val="en-GB"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KWM\blank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6A2BEFD371A2D43AF26B316195BAA8F" ma:contentTypeVersion="2" ma:contentTypeDescription="新建文档。" ma:contentTypeScope="" ma:versionID="b1eecc3491faeb640b7f37cfe9d18cbb">
  <xsd:schema xmlns:xsd="http://www.w3.org/2001/XMLSchema" xmlns:xs="http://www.w3.org/2001/XMLSchema" xmlns:p="http://schemas.microsoft.com/office/2006/metadata/properties" xmlns:ns2="d0400def-d59b-43ac-9ce1-d8ee2e82e940" targetNamespace="http://schemas.microsoft.com/office/2006/metadata/properties" ma:root="true" ma:fieldsID="2eacc22e744b46b031800c01404c57d9" ns2:_="">
    <xsd:import namespace="d0400def-d59b-43ac-9ce1-d8ee2e82e9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00def-d59b-43ac-9ce1-d8ee2e82e9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C465F0-A23F-426F-B115-4AE77A793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400def-d59b-43ac-9ce1-d8ee2e82e9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58C313-7436-47C2-BE5F-574DF2F568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2C31E1-2A29-43FC-9A09-18CC4BE1ED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759A43-313D-4CAC-86A8-EA64C2CC38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14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 Kun</dc:creator>
  <cp:lastModifiedBy>CCM</cp:lastModifiedBy>
  <cp:revision>12</cp:revision>
  <cp:lastPrinted>2022-03-20T13:18:00Z</cp:lastPrinted>
  <dcterms:created xsi:type="dcterms:W3CDTF">2024-03-28T05:22:00Z</dcterms:created>
  <dcterms:modified xsi:type="dcterms:W3CDTF">2024-06-03T08:28:00Z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DFAB4847021E459F9F6B436F5929A568_12</vt:lpwstr>
  </property>
</Properties>
</file>