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Autospacing="0" w:afterAutospacing="0"/>
        <w:jc w:val="left"/>
        <w:textAlignment w:val="auto"/>
        <w:rPr>
          <w:rFonts w:hint="eastAsia" w:ascii="CESI黑体-GB2312" w:hAnsi="CESI黑体-GB2312" w:eastAsia="CESI黑体-GB2312" w:cs="CESI黑体-GB2312"/>
          <w:b w:val="0"/>
          <w:bCs/>
          <w:sz w:val="32"/>
          <w:szCs w:val="32"/>
        </w:rPr>
      </w:pPr>
      <w:r>
        <w:rPr>
          <w:rFonts w:hint="eastAsia" w:ascii="CESI黑体-GB2312" w:hAnsi="CESI黑体-GB2312" w:eastAsia="CESI黑体-GB2312" w:cs="CESI黑体-GB2312"/>
          <w:b w:val="0"/>
          <w:bCs/>
          <w:sz w:val="32"/>
          <w:szCs w:val="32"/>
        </w:rPr>
        <w:t>附件1</w:t>
      </w:r>
    </w:p>
    <w:p>
      <w:pPr>
        <w:snapToGrid w:val="0"/>
        <w:spacing w:before="100" w:beforeAutospacing="1" w:after="100" w:afterAutospacing="1"/>
        <w:jc w:val="right"/>
        <w:rPr>
          <w:b/>
          <w:szCs w:val="21"/>
        </w:rPr>
      </w:pPr>
      <w:r>
        <w:rPr>
          <w:rFonts w:hint="eastAsia"/>
          <w:b/>
          <w:szCs w:val="21"/>
        </w:rPr>
        <w:t xml:space="preserve">申报编号：          </w:t>
      </w:r>
    </w:p>
    <w:p>
      <w:pPr>
        <w:snapToGrid w:val="0"/>
        <w:spacing w:before="100" w:beforeAutospacing="1" w:after="100" w:afterAutospacing="1"/>
        <w:jc w:val="center"/>
      </w:pPr>
      <w:r>
        <w:rPr>
          <w:rFonts w:hint="eastAsia"/>
          <w:b/>
          <w:sz w:val="32"/>
          <w:szCs w:val="32"/>
        </w:rPr>
        <w:t>经营者集中简易案件反垄断审查申报表</w:t>
      </w:r>
      <w:r>
        <w:rPr>
          <w:b/>
          <w:sz w:val="32"/>
          <w:szCs w:val="32"/>
        </w:rPr>
        <w:br w:type="textWrapping"/>
      </w:r>
    </w:p>
    <w:p>
      <w:pPr>
        <w:snapToGrid w:val="0"/>
        <w:spacing w:before="100" w:beforeAutospacing="1" w:after="100" w:afterAutospacing="1"/>
        <w:jc w:val="center"/>
      </w:pPr>
      <w:r>
        <w:rPr>
          <w:rFonts w:hint="eastAsia"/>
        </w:rPr>
        <w:t>填报时间：     年    月    日</w:t>
      </w:r>
    </w:p>
    <w:p>
      <w:pPr>
        <w:snapToGrid w:val="0"/>
        <w:spacing w:before="100" w:beforeAutospacing="1" w:after="100" w:afterAutospacing="1"/>
        <w:ind w:left="-1134" w:leftChars="-540"/>
        <w:rPr>
          <w:rFonts w:ascii="黑体" w:eastAsia="黑体"/>
          <w:sz w:val="30"/>
          <w:szCs w:val="30"/>
        </w:rPr>
      </w:pPr>
      <w:r>
        <w:rPr>
          <w:rFonts w:hint="eastAsia" w:ascii="黑体" w:eastAsia="黑体"/>
          <w:sz w:val="30"/>
          <w:szCs w:val="30"/>
        </w:rPr>
        <w:sym w:font="Wingdings" w:char="F0A8"/>
      </w:r>
      <w:r>
        <w:rPr>
          <w:rFonts w:hint="eastAsia" w:ascii="黑体" w:eastAsia="黑体"/>
          <w:sz w:val="30"/>
          <w:szCs w:val="30"/>
        </w:rPr>
        <w:t xml:space="preserve"> 保密版</w:t>
      </w:r>
      <w:r>
        <w:rPr>
          <w:rStyle w:val="8"/>
          <w:rFonts w:ascii="黑体" w:eastAsia="黑体"/>
          <w:sz w:val="30"/>
          <w:szCs w:val="30"/>
        </w:rPr>
        <w:endnoteReference w:id="0"/>
      </w:r>
      <w:r>
        <w:rPr>
          <w:rFonts w:hint="eastAsia" w:ascii="黑体" w:eastAsia="黑体"/>
          <w:sz w:val="30"/>
          <w:szCs w:val="30"/>
        </w:rPr>
        <w:t xml:space="preserve">  </w:t>
      </w:r>
      <w:r>
        <w:rPr>
          <w:rFonts w:hint="eastAsia" w:ascii="黑体" w:eastAsia="黑体"/>
          <w:sz w:val="30"/>
          <w:szCs w:val="30"/>
        </w:rPr>
        <w:sym w:font="Wingdings" w:char="F0A8"/>
      </w:r>
      <w:r>
        <w:rPr>
          <w:rFonts w:hint="eastAsia" w:ascii="黑体" w:eastAsia="黑体"/>
          <w:sz w:val="30"/>
          <w:szCs w:val="30"/>
        </w:rPr>
        <w:t xml:space="preserve"> 非保密版</w:t>
      </w:r>
      <w:r>
        <w:rPr>
          <w:rFonts w:hint="eastAsia" w:ascii="黑体" w:eastAsia="黑体"/>
          <w:szCs w:val="21"/>
        </w:rPr>
        <w:t>（选择请用</w:t>
      </w:r>
      <w:r>
        <w:rPr>
          <w:rFonts w:hint="eastAsia" w:ascii="黑体" w:eastAsia="黑体"/>
          <w:szCs w:val="21"/>
        </w:rPr>
        <w:sym w:font="Wingdings" w:char="F0FE"/>
      </w:r>
      <w:r>
        <w:rPr>
          <w:rFonts w:hint="eastAsia" w:ascii="黑体" w:eastAsia="黑体"/>
          <w:szCs w:val="21"/>
        </w:rPr>
        <w:t>替换</w:t>
      </w:r>
      <w:r>
        <w:rPr>
          <w:rFonts w:hint="eastAsia" w:ascii="黑体" w:eastAsia="黑体"/>
          <w:szCs w:val="21"/>
        </w:rPr>
        <w:sym w:font="Wingdings" w:char="F0A8"/>
      </w:r>
      <w:r>
        <w:rPr>
          <w:rFonts w:hint="eastAsia" w:ascii="黑体" w:eastAsia="黑体"/>
          <w:szCs w:val="21"/>
        </w:rPr>
        <w:t>）</w:t>
      </w:r>
    </w:p>
    <w:tbl>
      <w:tblPr>
        <w:tblStyle w:val="6"/>
        <w:tblW w:w="10578"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932"/>
        <w:gridCol w:w="86"/>
        <w:gridCol w:w="1191"/>
        <w:gridCol w:w="26"/>
        <w:gridCol w:w="32"/>
        <w:gridCol w:w="8"/>
        <w:gridCol w:w="39"/>
        <w:gridCol w:w="264"/>
        <w:gridCol w:w="268"/>
        <w:gridCol w:w="724"/>
        <w:gridCol w:w="115"/>
        <w:gridCol w:w="449"/>
        <w:gridCol w:w="1110"/>
        <w:gridCol w:w="13"/>
        <w:gridCol w:w="102"/>
        <w:gridCol w:w="35"/>
        <w:gridCol w:w="70"/>
        <w:gridCol w:w="205"/>
        <w:gridCol w:w="110"/>
        <w:gridCol w:w="59"/>
        <w:gridCol w:w="567"/>
        <w:gridCol w:w="319"/>
        <w:gridCol w:w="91"/>
        <w:gridCol w:w="119"/>
        <w:gridCol w:w="19"/>
        <w:gridCol w:w="161"/>
        <w:gridCol w:w="1119"/>
        <w:gridCol w:w="44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578" w:type="dxa"/>
            <w:gridSpan w:val="30"/>
            <w:shd w:val="clear" w:color="auto" w:fill="FFFFFF"/>
            <w:vAlign w:val="center"/>
          </w:tcPr>
          <w:p>
            <w:pPr>
              <w:widowControl/>
              <w:snapToGrid w:val="0"/>
              <w:ind w:firstLine="421" w:firstLineChars="200"/>
            </w:pPr>
            <w:r>
              <w:rPr>
                <w:rFonts w:hint="eastAsia"/>
                <w:b/>
              </w:rPr>
              <w:t>申报人应确保申报书、申报书的附件以及申报人在申报过程中提供的所有信息在其所知范围内是真实、完整和准确的，复印件与原件完全一致，不得提供任何虚假材料和误导性信息。申报人隐瞒重要情况、提供虚假材料或误导性信息的，应当承担相应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578" w:type="dxa"/>
            <w:gridSpan w:val="30"/>
            <w:shd w:val="clear" w:color="auto" w:fill="C0C0C0"/>
            <w:vAlign w:val="center"/>
          </w:tcPr>
          <w:p>
            <w:pPr>
              <w:widowControl/>
              <w:snapToGrid w:val="0"/>
              <w:rPr>
                <w:rFonts w:ascii="宋体" w:hAnsi="宋体" w:cs="宋体"/>
                <w:kern w:val="0"/>
                <w:szCs w:val="21"/>
              </w:rPr>
            </w:pPr>
            <w:r>
              <w:rPr>
                <w:rFonts w:hint="eastAsia"/>
              </w:rPr>
              <w:t>1</w:t>
            </w:r>
            <w:r>
              <w:rPr>
                <w:rFonts w:hint="eastAsia" w:ascii="仿宋_GB2312" w:hAnsi="宋体" w:eastAsia="仿宋_GB2312" w:cs="宋体"/>
                <w:b/>
                <w:bCs/>
                <w:kern w:val="0"/>
                <w:szCs w:val="21"/>
              </w:rPr>
              <w:t>.交易名称</w:t>
            </w:r>
            <w:r>
              <w:rPr>
                <w:rStyle w:val="8"/>
                <w:rFonts w:ascii="仿宋_GB2312" w:hAnsi="宋体" w:eastAsia="仿宋_GB2312" w:cs="宋体"/>
                <w:b/>
                <w:bCs/>
                <w:kern w:val="0"/>
                <w:szCs w:val="21"/>
              </w:rPr>
              <w:endnoteReference w:id="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578" w:type="dxa"/>
            <w:gridSpan w:val="30"/>
            <w:shd w:val="clear" w:color="auto" w:fill="auto"/>
            <w:vAlign w:val="center"/>
          </w:tcPr>
          <w:p>
            <w:pPr>
              <w:widowControl/>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578" w:type="dxa"/>
            <w:gridSpan w:val="30"/>
            <w:shd w:val="clear" w:color="auto" w:fill="C0C0C0"/>
            <w:vAlign w:val="center"/>
          </w:tcPr>
          <w:p>
            <w:pPr>
              <w:widowControl/>
              <w:snapToGrid w:val="0"/>
            </w:pPr>
            <w:r>
              <w:rPr>
                <w:rFonts w:hint="eastAsia" w:ascii="仿宋_GB2312" w:hAnsi="宋体" w:eastAsia="仿宋_GB2312" w:cs="宋体"/>
                <w:b/>
                <w:bCs/>
                <w:kern w:val="0"/>
                <w:szCs w:val="21"/>
              </w:rPr>
              <w:t>2.交易性质（可多选）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578" w:type="dxa"/>
            <w:gridSpan w:val="30"/>
            <w:shd w:val="clear" w:color="auto" w:fill="auto"/>
            <w:vAlign w:val="center"/>
          </w:tcPr>
          <w:p>
            <w:pPr>
              <w:widowControl/>
              <w:snapToGrid w:val="0"/>
            </w:pPr>
            <w:r>
              <w:rPr>
                <w:rFonts w:hint="eastAsia" w:ascii="黑体" w:eastAsia="黑体"/>
                <w:szCs w:val="21"/>
              </w:rPr>
              <w:sym w:font="Wingdings" w:char="F0A8"/>
            </w:r>
            <w:r>
              <w:rPr>
                <w:rFonts w:hint="eastAsia" w:ascii="黑体" w:eastAsia="黑体"/>
                <w:szCs w:val="21"/>
              </w:rPr>
              <w:t xml:space="preserve"> </w:t>
            </w:r>
            <w:r>
              <w:rPr>
                <w:rFonts w:hint="eastAsia"/>
              </w:rPr>
              <w:t>新设合并</w:t>
            </w:r>
          </w:p>
          <w:p>
            <w:pPr>
              <w:widowControl/>
              <w:snapToGrid w:val="0"/>
            </w:pPr>
            <w:r>
              <w:rPr>
                <w:rFonts w:hint="eastAsia" w:ascii="黑体" w:eastAsia="黑体"/>
                <w:szCs w:val="21"/>
              </w:rPr>
              <w:sym w:font="Wingdings" w:char="F0A8"/>
            </w:r>
            <w:r>
              <w:rPr>
                <w:rFonts w:hint="eastAsia" w:ascii="黑体" w:eastAsia="黑体"/>
                <w:szCs w:val="21"/>
              </w:rPr>
              <w:t xml:space="preserve"> </w:t>
            </w:r>
            <w:r>
              <w:rPr>
                <w:rFonts w:hint="eastAsia"/>
              </w:rPr>
              <w:t>吸收合并</w:t>
            </w:r>
          </w:p>
          <w:p>
            <w:pPr>
              <w:widowControl/>
              <w:snapToGrid w:val="0"/>
            </w:pPr>
            <w:r>
              <w:rPr>
                <w:rFonts w:hint="eastAsia" w:ascii="黑体" w:eastAsia="黑体"/>
                <w:szCs w:val="21"/>
              </w:rPr>
              <w:sym w:font="Wingdings" w:char="F0A8"/>
            </w:r>
            <w:r>
              <w:rPr>
                <w:rFonts w:hint="eastAsia" w:ascii="黑体" w:eastAsia="黑体"/>
                <w:szCs w:val="21"/>
              </w:rPr>
              <w:t xml:space="preserve"> </w:t>
            </w:r>
            <w:r>
              <w:rPr>
                <w:rFonts w:hint="eastAsia"/>
              </w:rPr>
              <w:t>股权收购</w:t>
            </w:r>
          </w:p>
          <w:p>
            <w:pPr>
              <w:widowControl/>
              <w:snapToGrid w:val="0"/>
              <w:ind w:firstLine="420" w:firstLineChars="200"/>
              <w:rPr>
                <w:rFonts w:ascii="宋体" w:hAnsi="宋体"/>
              </w:rPr>
            </w:pPr>
            <w:r>
              <w:rPr>
                <w:rFonts w:hint="eastAsia" w:ascii="黑体" w:eastAsia="黑体"/>
                <w:szCs w:val="21"/>
              </w:rPr>
              <w:sym w:font="Wingdings" w:char="F0A8"/>
            </w:r>
            <w:r>
              <w:rPr>
                <w:rFonts w:hint="eastAsia" w:ascii="宋体" w:hAnsi="宋体"/>
              </w:rPr>
              <w:t xml:space="preserve"> 现金收购</w:t>
            </w:r>
          </w:p>
          <w:p>
            <w:pPr>
              <w:widowControl/>
              <w:snapToGrid w:val="0"/>
              <w:ind w:firstLine="420" w:firstLineChars="200"/>
              <w:rPr>
                <w:rFonts w:ascii="宋体" w:hAnsi="宋体"/>
              </w:rPr>
            </w:pPr>
            <w:r>
              <w:rPr>
                <w:rFonts w:hint="eastAsia" w:ascii="黑体" w:eastAsia="黑体"/>
                <w:szCs w:val="21"/>
              </w:rPr>
              <w:sym w:font="Wingdings" w:char="F0A8"/>
            </w:r>
            <w:r>
              <w:rPr>
                <w:rFonts w:hint="eastAsia" w:ascii="宋体" w:hAnsi="宋体"/>
              </w:rPr>
              <w:t xml:space="preserve"> 公开要约收购</w:t>
            </w:r>
          </w:p>
          <w:p>
            <w:pPr>
              <w:widowControl/>
              <w:snapToGrid w:val="0"/>
              <w:ind w:firstLine="840" w:firstLineChars="400"/>
              <w:rPr>
                <w:rFonts w:ascii="宋体" w:hAnsi="宋体"/>
              </w:rPr>
            </w:pPr>
            <w:r>
              <w:rPr>
                <w:rFonts w:hint="eastAsia" w:ascii="黑体" w:eastAsia="黑体"/>
                <w:szCs w:val="21"/>
              </w:rPr>
              <w:sym w:font="Wingdings" w:char="F0A8"/>
            </w:r>
            <w:r>
              <w:rPr>
                <w:rFonts w:hint="eastAsia" w:ascii="宋体" w:hAnsi="宋体"/>
              </w:rPr>
              <w:t xml:space="preserve"> 未获目标公司董事会或管理层支持的要约收购</w:t>
            </w:r>
          </w:p>
          <w:p>
            <w:pPr>
              <w:widowControl/>
              <w:snapToGrid w:val="0"/>
              <w:ind w:firstLine="420" w:firstLineChars="200"/>
              <w:rPr>
                <w:rFonts w:ascii="宋体" w:hAnsi="宋体"/>
              </w:rPr>
            </w:pPr>
            <w:r>
              <w:rPr>
                <w:rFonts w:hint="eastAsia" w:ascii="黑体" w:eastAsia="黑体"/>
                <w:szCs w:val="21"/>
              </w:rPr>
              <w:sym w:font="Wingdings" w:char="F0A8"/>
            </w:r>
            <w:r>
              <w:rPr>
                <w:rFonts w:hint="eastAsia" w:ascii="宋体" w:hAnsi="宋体"/>
              </w:rPr>
              <w:t xml:space="preserve"> 换股</w:t>
            </w:r>
          </w:p>
          <w:p>
            <w:pPr>
              <w:widowControl/>
              <w:snapToGrid w:val="0"/>
              <w:ind w:firstLine="420" w:firstLineChars="200"/>
            </w:pPr>
            <w:r>
              <w:rPr>
                <w:rFonts w:hint="eastAsia" w:ascii="黑体" w:eastAsia="黑体"/>
                <w:szCs w:val="21"/>
              </w:rPr>
              <w:sym w:font="Wingdings" w:char="F0A8"/>
            </w:r>
            <w:r>
              <w:rPr>
                <w:rFonts w:hint="eastAsia" w:ascii="宋体" w:hAnsi="宋体"/>
              </w:rPr>
              <w:t xml:space="preserve"> 其他（具体说明</w:t>
            </w:r>
            <w:r>
              <w:rPr>
                <w:rFonts w:hint="eastAsia" w:ascii="宋体" w:hAnsi="宋体"/>
                <w:shd w:val="clear" w:color="auto" w:fill="FFFFFF"/>
              </w:rPr>
              <w:t>：______________</w:t>
            </w:r>
            <w:r>
              <w:rPr>
                <w:rFonts w:hint="eastAsia" w:ascii="宋体" w:hAnsi="宋体"/>
              </w:rPr>
              <w:t>）</w:t>
            </w:r>
          </w:p>
          <w:p>
            <w:pPr>
              <w:widowControl/>
              <w:snapToGrid w:val="0"/>
            </w:pPr>
            <w:r>
              <w:rPr>
                <w:rFonts w:hint="eastAsia" w:ascii="黑体" w:eastAsia="黑体"/>
                <w:szCs w:val="21"/>
              </w:rPr>
              <w:sym w:font="Wingdings" w:char="F0A8"/>
            </w:r>
            <w:r>
              <w:rPr>
                <w:rFonts w:hint="eastAsia" w:ascii="黑体" w:eastAsia="黑体"/>
                <w:szCs w:val="21"/>
              </w:rPr>
              <w:t xml:space="preserve"> </w:t>
            </w:r>
            <w:r>
              <w:rPr>
                <w:rFonts w:hint="eastAsia" w:ascii="宋体" w:hAnsi="宋体"/>
              </w:rPr>
              <w:t>资产收购</w:t>
            </w:r>
          </w:p>
          <w:p>
            <w:pPr>
              <w:widowControl/>
              <w:snapToGrid w:val="0"/>
            </w:pPr>
            <w:r>
              <w:rPr>
                <w:rFonts w:hint="eastAsia" w:ascii="黑体" w:eastAsia="黑体"/>
                <w:szCs w:val="21"/>
              </w:rPr>
              <w:sym w:font="Wingdings" w:char="F0A8"/>
            </w:r>
            <w:r>
              <w:rPr>
                <w:rFonts w:hint="eastAsia" w:ascii="黑体" w:eastAsia="黑体"/>
                <w:szCs w:val="21"/>
              </w:rPr>
              <w:t xml:space="preserve"> </w:t>
            </w:r>
            <w:r>
              <w:rPr>
                <w:rFonts w:hint="eastAsia"/>
              </w:rPr>
              <w:t>合营企业</w:t>
            </w:r>
          </w:p>
          <w:p>
            <w:pPr>
              <w:widowControl/>
              <w:snapToGrid w:val="0"/>
            </w:pPr>
            <w:r>
              <w:rPr>
                <w:rFonts w:hint="eastAsia" w:ascii="黑体" w:eastAsia="黑体"/>
                <w:szCs w:val="21"/>
              </w:rPr>
              <w:sym w:font="Wingdings" w:char="F0A8"/>
            </w:r>
            <w:r>
              <w:rPr>
                <w:rFonts w:hint="eastAsia" w:ascii="黑体" w:eastAsia="黑体"/>
                <w:szCs w:val="21"/>
              </w:rPr>
              <w:t xml:space="preserve"> </w:t>
            </w:r>
            <w:r>
              <w:rPr>
                <w:rFonts w:hint="eastAsia"/>
              </w:rPr>
              <w:t>通过合同等方式取得控制权或者能够施加决定性影响（具体说明：______________________________）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578" w:type="dxa"/>
            <w:gridSpan w:val="30"/>
            <w:shd w:val="clear" w:color="auto" w:fill="C0C0C0"/>
            <w:vAlign w:val="center"/>
          </w:tcPr>
          <w:p>
            <w:pPr>
              <w:widowControl/>
              <w:snapToGrid w:val="0"/>
              <w:jc w:val="left"/>
            </w:pPr>
            <w:r>
              <w:rPr>
                <w:rFonts w:hint="eastAsia"/>
              </w:rPr>
              <w:t>3</w:t>
            </w:r>
            <w:r>
              <w:rPr>
                <w:rFonts w:hint="eastAsia" w:ascii="仿宋_GB2312" w:hAnsi="宋体" w:eastAsia="仿宋_GB2312" w:cs="宋体"/>
                <w:b/>
                <w:bCs/>
                <w:kern w:val="0"/>
                <w:szCs w:val="21"/>
              </w:rPr>
              <w:t>.申报依据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578" w:type="dxa"/>
            <w:gridSpan w:val="30"/>
            <w:shd w:val="clear" w:color="auto" w:fill="auto"/>
            <w:vAlign w:val="center"/>
          </w:tcPr>
          <w:p>
            <w:pPr>
              <w:widowControl/>
              <w:snapToGrid w:val="0"/>
              <w:jc w:val="left"/>
            </w:pPr>
            <w:r>
              <w:rPr>
                <w:rFonts w:hint="eastAsia" w:ascii="黑体" w:eastAsia="黑体"/>
                <w:szCs w:val="21"/>
              </w:rPr>
              <w:sym w:font="Wingdings" w:char="F0A8"/>
            </w:r>
            <w:r>
              <w:rPr>
                <w:rFonts w:hint="eastAsia" w:ascii="宋体" w:hAnsi="宋体"/>
              </w:rPr>
              <w:t xml:space="preserve"> 达到《国务院关于经营者集中申报标准的规定》规定的申报标准</w:t>
            </w:r>
          </w:p>
          <w:p>
            <w:pPr>
              <w:widowControl/>
              <w:snapToGrid w:val="0"/>
              <w:ind w:left="360"/>
              <w:jc w:val="left"/>
              <w:rPr>
                <w:rFonts w:ascii="宋体" w:hAnsi="宋体"/>
              </w:rPr>
            </w:pPr>
            <w:r>
              <w:rPr>
                <w:rFonts w:hint="eastAsia" w:ascii="黑体" w:eastAsia="黑体"/>
                <w:szCs w:val="21"/>
              </w:rPr>
              <w:sym w:font="Wingdings" w:char="F0A8"/>
            </w:r>
            <w:r>
              <w:rPr>
                <w:rFonts w:hint="eastAsia" w:ascii="宋体" w:hAnsi="宋体"/>
              </w:rPr>
              <w:t xml:space="preserve"> 参与集中的所有经营者上一会计年度在全球范围内营业额合计超过100亿元人民币，并且其中至少两个经</w:t>
            </w:r>
          </w:p>
          <w:p>
            <w:pPr>
              <w:widowControl/>
              <w:snapToGrid w:val="0"/>
              <w:ind w:left="688"/>
              <w:jc w:val="left"/>
              <w:rPr>
                <w:rFonts w:ascii="宋体" w:hAnsi="宋体"/>
              </w:rPr>
            </w:pPr>
            <w:r>
              <w:rPr>
                <w:rFonts w:hint="eastAsia" w:ascii="宋体" w:hAnsi="宋体"/>
              </w:rPr>
              <w:t>营者上一会计年度在中国境内的营业额均超过4亿元人民币</w:t>
            </w:r>
          </w:p>
          <w:p>
            <w:pPr>
              <w:widowControl/>
              <w:snapToGrid w:val="0"/>
              <w:ind w:left="360"/>
              <w:jc w:val="left"/>
              <w:rPr>
                <w:rFonts w:ascii="宋体" w:hAnsi="宋体"/>
              </w:rPr>
            </w:pPr>
            <w:r>
              <w:rPr>
                <w:rFonts w:hint="eastAsia" w:ascii="黑体" w:eastAsia="黑体"/>
                <w:szCs w:val="21"/>
              </w:rPr>
              <w:sym w:font="Wingdings" w:char="F0A8"/>
            </w:r>
            <w:r>
              <w:rPr>
                <w:rFonts w:hint="eastAsia" w:ascii="宋体" w:hAnsi="宋体"/>
              </w:rPr>
              <w:t xml:space="preserve"> 参与集中的所有经营者上一会计年度在中国境内的营业额合计超过20亿元人民币，并且其中至少两个经营</w:t>
            </w:r>
          </w:p>
          <w:p>
            <w:pPr>
              <w:widowControl/>
              <w:snapToGrid w:val="0"/>
              <w:ind w:left="688"/>
              <w:jc w:val="left"/>
              <w:rPr>
                <w:rFonts w:ascii="宋体" w:hAnsi="宋体"/>
              </w:rPr>
            </w:pPr>
            <w:r>
              <w:rPr>
                <w:rFonts w:hint="eastAsia" w:ascii="宋体" w:hAnsi="宋体"/>
              </w:rPr>
              <w:t>者上一会计年度在中国境内的营业额均超过4亿元人民币</w:t>
            </w:r>
          </w:p>
          <w:p>
            <w:pPr>
              <w:widowControl/>
              <w:snapToGrid w:val="0"/>
              <w:jc w:val="left"/>
            </w:pPr>
            <w:r>
              <w:rPr>
                <w:rFonts w:hint="eastAsia" w:ascii="黑体" w:eastAsia="黑体"/>
                <w:szCs w:val="21"/>
              </w:rPr>
              <w:sym w:font="Wingdings" w:char="F0A8"/>
            </w:r>
            <w:r>
              <w:rPr>
                <w:rFonts w:hint="eastAsia"/>
              </w:rPr>
              <w:t>未达申报标准自愿申报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578" w:type="dxa"/>
            <w:gridSpan w:val="30"/>
            <w:shd w:val="clear" w:color="auto" w:fill="B2B2B2"/>
            <w:vAlign w:val="center"/>
          </w:tcPr>
          <w:p>
            <w:pPr>
              <w:widowControl/>
              <w:snapToGrid w:val="0"/>
              <w:jc w:val="left"/>
              <w:rPr>
                <w:rFonts w:ascii="黑体" w:eastAsia="黑体"/>
                <w:szCs w:val="21"/>
              </w:rPr>
            </w:pPr>
            <w:r>
              <w:rPr>
                <w:rFonts w:hint="eastAsia" w:ascii="黑体" w:eastAsia="黑体"/>
                <w:szCs w:val="21"/>
              </w:rPr>
              <w:t>4. 申请适用简易审查程序的理由</w:t>
            </w:r>
            <w:r>
              <w:rPr>
                <w:rStyle w:val="8"/>
                <w:rFonts w:ascii="黑体" w:eastAsia="黑体"/>
                <w:szCs w:val="21"/>
              </w:rPr>
              <w:endnoteReference w:id="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578" w:type="dxa"/>
            <w:gridSpan w:val="30"/>
            <w:shd w:val="clear" w:color="auto" w:fill="auto"/>
            <w:vAlign w:val="center"/>
          </w:tcPr>
          <w:p>
            <w:pPr>
              <w:snapToGrid w:val="0"/>
              <w:rPr>
                <w:rFonts w:ascii="宋体" w:hAnsi="宋体"/>
              </w:rPr>
            </w:pPr>
            <w:r>
              <w:rPr>
                <w:rFonts w:ascii="宋体" w:hAnsi="宋体"/>
              </w:rPr>
              <w:sym w:font="Wingdings" w:char="F0A8"/>
            </w:r>
            <w:r>
              <w:rPr>
                <w:rFonts w:hint="eastAsia" w:ascii="宋体" w:hAnsi="宋体"/>
              </w:rPr>
              <w:t xml:space="preserve"> 所有参与集中的经营者在同一相关市场所占的市场份额合计小于15%</w:t>
            </w:r>
          </w:p>
          <w:p>
            <w:pPr>
              <w:snapToGrid w:val="0"/>
              <w:rPr>
                <w:rFonts w:ascii="宋体" w:hAnsi="宋体"/>
              </w:rPr>
            </w:pPr>
            <w:r>
              <w:rPr>
                <w:rFonts w:ascii="宋体" w:hAnsi="宋体"/>
              </w:rPr>
              <w:sym w:font="Wingdings" w:char="F0A8"/>
            </w:r>
            <w:r>
              <w:rPr>
                <w:rFonts w:hint="eastAsia" w:ascii="宋体" w:hAnsi="宋体"/>
              </w:rPr>
              <w:t xml:space="preserve"> 存在上下游关系的参与集中的经营者，在上下游市场所占的份额均小于25%</w:t>
            </w:r>
          </w:p>
          <w:p>
            <w:pPr>
              <w:snapToGrid w:val="0"/>
              <w:rPr>
                <w:rFonts w:ascii="宋体" w:hAnsi="宋体"/>
              </w:rPr>
            </w:pPr>
            <w:r>
              <w:rPr>
                <w:rFonts w:ascii="宋体" w:hAnsi="宋体"/>
              </w:rPr>
              <w:sym w:font="Wingdings" w:char="F0A8"/>
            </w:r>
            <w:r>
              <w:rPr>
                <w:rFonts w:hint="eastAsia" w:ascii="宋体" w:hAnsi="宋体"/>
              </w:rPr>
              <w:t xml:space="preserve"> 不存在上下游关系的参与集中的经营者，在每个市场所占的份额均小于25%</w:t>
            </w:r>
          </w:p>
          <w:p>
            <w:pPr>
              <w:snapToGrid w:val="0"/>
              <w:rPr>
                <w:rFonts w:ascii="宋体" w:hAnsi="宋体"/>
              </w:rPr>
            </w:pPr>
            <w:r>
              <w:rPr>
                <w:rFonts w:ascii="宋体" w:hAnsi="宋体"/>
              </w:rPr>
              <w:sym w:font="Wingdings" w:char="F0A8"/>
            </w:r>
            <w:r>
              <w:rPr>
                <w:rFonts w:hint="eastAsia" w:ascii="宋体" w:hAnsi="宋体"/>
              </w:rPr>
              <w:t xml:space="preserve"> 参与集中的经营者在中国境外设立合营企业，合营企业不在中国境内从事经济活动</w:t>
            </w:r>
          </w:p>
          <w:p>
            <w:pPr>
              <w:snapToGrid w:val="0"/>
              <w:rPr>
                <w:rFonts w:ascii="宋体" w:hAnsi="宋体"/>
              </w:rPr>
            </w:pPr>
            <w:r>
              <w:rPr>
                <w:rFonts w:ascii="宋体" w:hAnsi="宋体"/>
              </w:rPr>
              <w:sym w:font="Wingdings" w:char="F0A8"/>
            </w:r>
            <w:r>
              <w:rPr>
                <w:rFonts w:hint="eastAsia" w:ascii="宋体" w:hAnsi="宋体"/>
              </w:rPr>
              <w:t xml:space="preserve"> 参与集中的经营者收购境外企业股权或资产，该境外企业不在中国境内从事经济活动</w:t>
            </w:r>
          </w:p>
          <w:p>
            <w:pPr>
              <w:snapToGrid w:val="0"/>
              <w:rPr>
                <w:rFonts w:ascii="宋体" w:hAnsi="宋体"/>
              </w:rPr>
            </w:pPr>
            <w:r>
              <w:rPr>
                <w:rFonts w:ascii="宋体" w:hAnsi="宋体"/>
              </w:rPr>
              <w:sym w:font="Wingdings" w:char="F0A8"/>
            </w:r>
            <w:r>
              <w:rPr>
                <w:rFonts w:hint="eastAsia" w:ascii="宋体" w:hAnsi="宋体"/>
              </w:rPr>
              <w:t xml:space="preserve"> 由两个以上经营者共同控制的合营企业，通过集中被其中一个或一个以上经营者控制</w:t>
            </w:r>
          </w:p>
          <w:p>
            <w:pPr>
              <w:snapToGrid w:val="0"/>
              <w:rPr>
                <w:rFonts w:ascii="宋体" w:hAnsi="宋体"/>
              </w:rPr>
            </w:pPr>
          </w:p>
          <w:p>
            <w:pPr>
              <w:widowControl/>
              <w:snapToGrid w:val="0"/>
              <w:jc w:val="left"/>
              <w:rPr>
                <w:rFonts w:ascii="黑体" w:eastAsia="黑体"/>
                <w:szCs w:val="21"/>
              </w:rPr>
            </w:pPr>
            <w:r>
              <w:rPr>
                <w:rFonts w:hint="eastAsia" w:ascii="宋体" w:hAnsi="宋体"/>
              </w:rPr>
              <w:t xml:space="preserve"> 申报人承诺本交易没有《关于经营者集中简易案件适用标准的暂行规定》第三、四条所列举的情形。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578" w:type="dxa"/>
            <w:gridSpan w:val="30"/>
            <w:tcBorders>
              <w:bottom w:val="single" w:color="auto" w:sz="4" w:space="0"/>
            </w:tcBorders>
            <w:shd w:val="clear" w:color="auto" w:fill="C0C0C0"/>
            <w:vAlign w:val="center"/>
          </w:tcPr>
          <w:p>
            <w:pPr>
              <w:widowControl/>
              <w:snapToGrid w:val="0"/>
              <w:jc w:val="left"/>
            </w:pPr>
            <w:r>
              <w:rPr>
                <w:rFonts w:hint="eastAsia"/>
              </w:rPr>
              <w:t>5</w:t>
            </w:r>
            <w:r>
              <w:rPr>
                <w:rFonts w:hint="eastAsia" w:ascii="仿宋_GB2312" w:hAnsi="宋体" w:eastAsia="仿宋_GB2312" w:cs="宋体"/>
                <w:b/>
                <w:bCs/>
                <w:kern w:val="0"/>
                <w:szCs w:val="21"/>
              </w:rPr>
              <w:t>.参与集中的经营者</w:t>
            </w:r>
            <w:r>
              <w:rPr>
                <w:rStyle w:val="8"/>
                <w:rFonts w:ascii="仿宋_GB2312" w:hAnsi="宋体" w:eastAsia="仿宋_GB2312" w:cs="宋体"/>
                <w:b/>
                <w:bCs/>
                <w:kern w:val="0"/>
                <w:szCs w:val="21"/>
              </w:rPr>
              <w:endnoteReference w:id="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578" w:type="dxa"/>
            <w:gridSpan w:val="30"/>
            <w:shd w:val="clear" w:color="auto" w:fill="FFFFFF"/>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包括：1、      2、      （3、</w:t>
            </w:r>
            <w:r>
              <w:rPr>
                <w:rFonts w:ascii="仿宋_GB2312" w:hAnsi="宋体" w:eastAsia="仿宋_GB2312" w:cs="宋体"/>
                <w:b/>
                <w:bCs/>
                <w:kern w:val="0"/>
                <w:szCs w:val="21"/>
              </w:rPr>
              <w:t>……）</w:t>
            </w:r>
            <w:r>
              <w:rPr>
                <w:rFonts w:hint="eastAsia" w:ascii="仿宋_GB2312" w:hAnsi="宋体" w:eastAsia="仿宋_GB2312" w:cs="宋体"/>
                <w:b/>
                <w:bCs/>
                <w:kern w:val="0"/>
                <w:szCs w:val="21"/>
              </w:rPr>
              <w:t>[请列举，详细情况在下栏填写]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578" w:type="dxa"/>
            <w:gridSpan w:val="30"/>
            <w:shd w:val="clear" w:color="auto" w:fill="C0C0C0"/>
            <w:vAlign w:val="center"/>
          </w:tcPr>
          <w:p>
            <w:pPr>
              <w:widowControl/>
              <w:snapToGrid w:val="0"/>
              <w:jc w:val="left"/>
            </w:pPr>
            <w:r>
              <w:rPr>
                <w:rFonts w:hint="eastAsia" w:ascii="仿宋_GB2312" w:hAnsi="宋体" w:eastAsia="仿宋_GB2312" w:cs="宋体"/>
                <w:b/>
                <w:bCs/>
                <w:kern w:val="0"/>
                <w:szCs w:val="21"/>
              </w:rPr>
              <w:t>5.1 [请填写参与集中的经营者名称/姓名]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647" w:type="dxa"/>
            <w:gridSpan w:val="3"/>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5.1.1 是否是申报人</w:t>
            </w:r>
            <w:r>
              <w:rPr>
                <w:rStyle w:val="8"/>
                <w:rFonts w:ascii="仿宋_GB2312" w:hAnsi="宋体" w:eastAsia="仿宋_GB2312" w:cs="宋体"/>
                <w:b/>
                <w:bCs/>
                <w:kern w:val="0"/>
                <w:szCs w:val="21"/>
              </w:rPr>
              <w:endnoteReference w:id="4"/>
            </w:r>
          </w:p>
        </w:tc>
        <w:tc>
          <w:tcPr>
            <w:tcW w:w="8931" w:type="dxa"/>
            <w:gridSpan w:val="27"/>
            <w:shd w:val="clear" w:color="auto" w:fill="FFFFFF"/>
            <w:vAlign w:val="center"/>
          </w:tcPr>
          <w:p>
            <w:pPr>
              <w:widowControl/>
              <w:snapToGrid w:val="0"/>
              <w:jc w:val="left"/>
            </w:pPr>
            <w:r>
              <w:rPr>
                <w:rFonts w:hint="eastAsia" w:ascii="黑体" w:eastAsia="黑体"/>
                <w:szCs w:val="21"/>
              </w:rPr>
              <w:sym w:font="Wingdings" w:char="F0A8"/>
            </w:r>
            <w:r>
              <w:rPr>
                <w:rFonts w:hint="eastAsia"/>
              </w:rPr>
              <w:t xml:space="preserve"> 是（身份证明或注册登记证明、公证认证文件等，见</w:t>
            </w:r>
            <w:r>
              <w:rPr>
                <w:rFonts w:hint="eastAsia" w:ascii="宋体" w:hAnsi="宋体"/>
              </w:rPr>
              <w:t>附件[   ]</w:t>
            </w:r>
            <w:r>
              <w:rPr>
                <w:rFonts w:hint="eastAsia"/>
              </w:rPr>
              <w:t>）</w:t>
            </w:r>
            <w:r>
              <w:rPr>
                <w:rStyle w:val="8"/>
              </w:rPr>
              <w:endnoteReference w:id="5"/>
            </w:r>
          </w:p>
          <w:p>
            <w:pPr>
              <w:widowControl/>
              <w:snapToGrid w:val="0"/>
              <w:jc w:val="left"/>
            </w:pPr>
            <w:r>
              <w:rPr>
                <w:rFonts w:hint="eastAsia" w:ascii="黑体" w:eastAsia="黑体"/>
                <w:szCs w:val="21"/>
              </w:rPr>
              <w:sym w:font="Wingdings" w:char="F0A8"/>
            </w:r>
            <w:r>
              <w:rPr>
                <w:rFonts w:hint="eastAsia"/>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47" w:type="dxa"/>
            <w:gridSpan w:val="3"/>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5.1.2 联系地址</w:t>
            </w:r>
          </w:p>
        </w:tc>
        <w:tc>
          <w:tcPr>
            <w:tcW w:w="1217" w:type="dxa"/>
            <w:gridSpan w:val="2"/>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地    址</w:t>
            </w:r>
          </w:p>
        </w:tc>
        <w:tc>
          <w:tcPr>
            <w:tcW w:w="7714" w:type="dxa"/>
            <w:gridSpan w:val="25"/>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17" w:type="dxa"/>
            <w:gridSpan w:val="2"/>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邮    编</w:t>
            </w:r>
          </w:p>
        </w:tc>
        <w:tc>
          <w:tcPr>
            <w:tcW w:w="3434" w:type="dxa"/>
            <w:gridSpan w:val="14"/>
            <w:shd w:val="clear" w:color="auto" w:fill="FFFFFF"/>
            <w:vAlign w:val="center"/>
          </w:tcPr>
          <w:p>
            <w:pPr>
              <w:widowControl/>
              <w:snapToGrid w:val="0"/>
              <w:jc w:val="left"/>
            </w:pPr>
          </w:p>
        </w:tc>
        <w:tc>
          <w:tcPr>
            <w:tcW w:w="1284" w:type="dxa"/>
            <w:gridSpan w:val="7"/>
            <w:shd w:val="clear" w:color="auto" w:fill="BFBFBF"/>
            <w:vAlign w:val="center"/>
          </w:tcPr>
          <w:p>
            <w:pPr>
              <w:widowControl/>
              <w:snapToGrid w:val="0"/>
              <w:jc w:val="center"/>
            </w:pPr>
            <w:r>
              <w:rPr>
                <w:rFonts w:hint="eastAsia" w:ascii="仿宋_GB2312" w:hAnsi="宋体" w:eastAsia="仿宋_GB2312" w:cs="宋体"/>
                <w:b/>
                <w:bCs/>
                <w:kern w:val="0"/>
                <w:szCs w:val="21"/>
              </w:rPr>
              <w:t>网    址</w:t>
            </w:r>
          </w:p>
        </w:tc>
        <w:tc>
          <w:tcPr>
            <w:tcW w:w="2996" w:type="dxa"/>
            <w:gridSpan w:val="4"/>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647" w:type="dxa"/>
            <w:gridSpan w:val="3"/>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5.1.3 经营者内部的联系人</w:t>
            </w:r>
          </w:p>
        </w:tc>
        <w:tc>
          <w:tcPr>
            <w:tcW w:w="1217" w:type="dxa"/>
            <w:gridSpan w:val="2"/>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姓    名</w:t>
            </w:r>
          </w:p>
        </w:tc>
        <w:tc>
          <w:tcPr>
            <w:tcW w:w="3434" w:type="dxa"/>
            <w:gridSpan w:val="14"/>
            <w:shd w:val="clear" w:color="auto" w:fill="FFFFFF"/>
            <w:vAlign w:val="center"/>
          </w:tcPr>
          <w:p>
            <w:pPr>
              <w:widowControl/>
              <w:snapToGrid w:val="0"/>
              <w:jc w:val="left"/>
            </w:pPr>
          </w:p>
        </w:tc>
        <w:tc>
          <w:tcPr>
            <w:tcW w:w="1284" w:type="dxa"/>
            <w:gridSpan w:val="7"/>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部    门</w:t>
            </w:r>
          </w:p>
        </w:tc>
        <w:tc>
          <w:tcPr>
            <w:tcW w:w="2996" w:type="dxa"/>
            <w:gridSpan w:val="4"/>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17" w:type="dxa"/>
            <w:gridSpan w:val="2"/>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职    务</w:t>
            </w:r>
          </w:p>
        </w:tc>
        <w:tc>
          <w:tcPr>
            <w:tcW w:w="3434" w:type="dxa"/>
            <w:gridSpan w:val="14"/>
            <w:shd w:val="clear" w:color="auto" w:fill="FFFFFF"/>
            <w:vAlign w:val="center"/>
          </w:tcPr>
          <w:p>
            <w:pPr>
              <w:widowControl/>
              <w:snapToGrid w:val="0"/>
              <w:jc w:val="left"/>
            </w:pPr>
          </w:p>
        </w:tc>
        <w:tc>
          <w:tcPr>
            <w:tcW w:w="1284" w:type="dxa"/>
            <w:gridSpan w:val="7"/>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电子邮件</w:t>
            </w:r>
          </w:p>
        </w:tc>
        <w:tc>
          <w:tcPr>
            <w:tcW w:w="2996" w:type="dxa"/>
            <w:gridSpan w:val="4"/>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17" w:type="dxa"/>
            <w:gridSpan w:val="2"/>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手机及固定电话号码</w:t>
            </w:r>
          </w:p>
        </w:tc>
        <w:tc>
          <w:tcPr>
            <w:tcW w:w="3434" w:type="dxa"/>
            <w:gridSpan w:val="14"/>
            <w:shd w:val="clear" w:color="auto" w:fill="FFFFFF"/>
            <w:vAlign w:val="center"/>
          </w:tcPr>
          <w:p>
            <w:pPr>
              <w:widowControl/>
              <w:snapToGrid w:val="0"/>
              <w:jc w:val="left"/>
            </w:pPr>
          </w:p>
        </w:tc>
        <w:tc>
          <w:tcPr>
            <w:tcW w:w="1284" w:type="dxa"/>
            <w:gridSpan w:val="7"/>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传真号码</w:t>
            </w:r>
          </w:p>
        </w:tc>
        <w:tc>
          <w:tcPr>
            <w:tcW w:w="2996" w:type="dxa"/>
            <w:gridSpan w:val="4"/>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647" w:type="dxa"/>
            <w:gridSpan w:val="3"/>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5.1.4代理人（或代理律师）</w:t>
            </w:r>
          </w:p>
        </w:tc>
        <w:tc>
          <w:tcPr>
            <w:tcW w:w="8931" w:type="dxa"/>
            <w:gridSpan w:val="27"/>
            <w:shd w:val="clear" w:color="auto" w:fill="auto"/>
            <w:vAlign w:val="center"/>
          </w:tcPr>
          <w:p>
            <w:pPr>
              <w:widowControl/>
              <w:snapToGrid w:val="0"/>
              <w:jc w:val="left"/>
            </w:pPr>
            <w:r>
              <w:rPr>
                <w:rFonts w:hint="eastAsia" w:ascii="黑体" w:eastAsia="黑体"/>
                <w:szCs w:val="21"/>
              </w:rPr>
              <w:sym w:font="Wingdings" w:char="F0A8"/>
            </w:r>
            <w:r>
              <w:rPr>
                <w:rFonts w:hint="eastAsia"/>
              </w:rPr>
              <w:t xml:space="preserve"> 有   </w:t>
            </w:r>
            <w:r>
              <w:rPr>
                <w:rFonts w:hint="eastAsia" w:ascii="黑体" w:eastAsia="黑体"/>
                <w:szCs w:val="21"/>
              </w:rPr>
              <w:sym w:font="Wingdings" w:char="F0A8"/>
            </w:r>
            <w:r>
              <w:rPr>
                <w:rFonts w:hint="eastAsia"/>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49"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姓    名</w:t>
            </w:r>
          </w:p>
        </w:tc>
        <w:tc>
          <w:tcPr>
            <w:tcW w:w="3402" w:type="dxa"/>
            <w:gridSpan w:val="13"/>
            <w:shd w:val="clear" w:color="auto" w:fill="FFFFFF"/>
            <w:vAlign w:val="center"/>
          </w:tcPr>
          <w:p>
            <w:pPr>
              <w:widowControl/>
              <w:snapToGrid w:val="0"/>
              <w:jc w:val="left"/>
            </w:pPr>
          </w:p>
        </w:tc>
        <w:tc>
          <w:tcPr>
            <w:tcW w:w="1284" w:type="dxa"/>
            <w:gridSpan w:val="7"/>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单    位</w:t>
            </w:r>
          </w:p>
        </w:tc>
        <w:tc>
          <w:tcPr>
            <w:tcW w:w="2996" w:type="dxa"/>
            <w:gridSpan w:val="4"/>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49"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职    务</w:t>
            </w:r>
          </w:p>
        </w:tc>
        <w:tc>
          <w:tcPr>
            <w:tcW w:w="3402" w:type="dxa"/>
            <w:gridSpan w:val="13"/>
            <w:shd w:val="clear" w:color="auto" w:fill="FFFFFF"/>
            <w:vAlign w:val="center"/>
          </w:tcPr>
          <w:p>
            <w:pPr>
              <w:widowControl/>
              <w:snapToGrid w:val="0"/>
              <w:jc w:val="left"/>
            </w:pPr>
          </w:p>
        </w:tc>
        <w:tc>
          <w:tcPr>
            <w:tcW w:w="1284" w:type="dxa"/>
            <w:gridSpan w:val="7"/>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联系地址</w:t>
            </w:r>
          </w:p>
        </w:tc>
        <w:tc>
          <w:tcPr>
            <w:tcW w:w="2996" w:type="dxa"/>
            <w:gridSpan w:val="4"/>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49"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手机及固定电话号码</w:t>
            </w:r>
          </w:p>
        </w:tc>
        <w:tc>
          <w:tcPr>
            <w:tcW w:w="3402" w:type="dxa"/>
            <w:gridSpan w:val="13"/>
            <w:shd w:val="clear" w:color="auto" w:fill="FFFFFF"/>
            <w:vAlign w:val="center"/>
          </w:tcPr>
          <w:p>
            <w:pPr>
              <w:widowControl/>
              <w:snapToGrid w:val="0"/>
              <w:jc w:val="left"/>
            </w:pPr>
          </w:p>
        </w:tc>
        <w:tc>
          <w:tcPr>
            <w:tcW w:w="1284" w:type="dxa"/>
            <w:gridSpan w:val="7"/>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电子邮件</w:t>
            </w:r>
          </w:p>
        </w:tc>
        <w:tc>
          <w:tcPr>
            <w:tcW w:w="2996" w:type="dxa"/>
            <w:gridSpan w:val="4"/>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49"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传真号码</w:t>
            </w:r>
          </w:p>
        </w:tc>
        <w:tc>
          <w:tcPr>
            <w:tcW w:w="3402" w:type="dxa"/>
            <w:gridSpan w:val="13"/>
            <w:shd w:val="clear" w:color="auto" w:fill="FFFFFF"/>
            <w:vAlign w:val="center"/>
          </w:tcPr>
          <w:p>
            <w:pPr>
              <w:widowControl/>
              <w:snapToGrid w:val="0"/>
              <w:jc w:val="left"/>
            </w:pPr>
          </w:p>
        </w:tc>
        <w:tc>
          <w:tcPr>
            <w:tcW w:w="1284" w:type="dxa"/>
            <w:gridSpan w:val="7"/>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授权委托书原件</w:t>
            </w:r>
          </w:p>
        </w:tc>
        <w:tc>
          <w:tcPr>
            <w:tcW w:w="2996" w:type="dxa"/>
            <w:gridSpan w:val="4"/>
            <w:shd w:val="clear" w:color="auto" w:fill="FFFFFF"/>
            <w:vAlign w:val="center"/>
          </w:tcPr>
          <w:p>
            <w:pPr>
              <w:widowControl/>
              <w:snapToGrid w:val="0"/>
              <w:jc w:val="left"/>
            </w:pPr>
            <w:r>
              <w:rPr>
                <w:rFonts w:hint="eastAsia"/>
              </w:rPr>
              <w:t>见附件[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647" w:type="dxa"/>
            <w:gridSpan w:val="3"/>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5.1.5 在交易中的地位（可多选）</w:t>
            </w:r>
          </w:p>
        </w:tc>
        <w:tc>
          <w:tcPr>
            <w:tcW w:w="8931" w:type="dxa"/>
            <w:gridSpan w:val="27"/>
            <w:shd w:val="clear" w:color="auto" w:fill="FFFFFF"/>
            <w:vAlign w:val="center"/>
          </w:tcPr>
          <w:p>
            <w:pPr>
              <w:widowControl/>
              <w:snapToGrid w:val="0"/>
              <w:jc w:val="left"/>
            </w:pPr>
            <w:r>
              <w:rPr>
                <w:rFonts w:hint="eastAsia" w:ascii="黑体" w:eastAsia="黑体"/>
                <w:szCs w:val="21"/>
              </w:rPr>
              <w:sym w:font="Wingdings" w:char="F0A8"/>
            </w:r>
            <w:r>
              <w:rPr>
                <w:rFonts w:hint="eastAsia"/>
              </w:rPr>
              <w:t xml:space="preserve"> 合并方</w:t>
            </w:r>
          </w:p>
          <w:p>
            <w:pPr>
              <w:widowControl/>
              <w:snapToGrid w:val="0"/>
              <w:jc w:val="left"/>
            </w:pPr>
            <w:r>
              <w:rPr>
                <w:rFonts w:hint="eastAsia" w:ascii="黑体" w:eastAsia="黑体"/>
                <w:szCs w:val="21"/>
              </w:rPr>
              <w:sym w:font="Wingdings" w:char="F0A8"/>
            </w:r>
            <w:r>
              <w:rPr>
                <w:rFonts w:hint="eastAsia" w:ascii="宋体" w:hAnsi="宋体"/>
              </w:rPr>
              <w:t xml:space="preserve"> </w:t>
            </w:r>
            <w:r>
              <w:rPr>
                <w:rFonts w:hint="eastAsia"/>
              </w:rPr>
              <w:t>收购方</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被收购方</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股权出让方</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被收购方的原有股东（股权出让方除外）</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合营方</w:t>
            </w:r>
          </w:p>
          <w:p>
            <w:pPr>
              <w:widowControl/>
              <w:snapToGrid w:val="0"/>
              <w:jc w:val="left"/>
            </w:pPr>
            <w:r>
              <w:rPr>
                <w:rFonts w:hint="eastAsia" w:ascii="黑体" w:eastAsia="黑体"/>
                <w:szCs w:val="21"/>
              </w:rPr>
              <w:sym w:font="Wingdings" w:char="F0A8"/>
            </w:r>
            <w:r>
              <w:rPr>
                <w:rFonts w:hint="eastAsia" w:ascii="宋体" w:hAnsi="宋体"/>
              </w:rPr>
              <w:t xml:space="preserve"> 其他（具体说明</w:t>
            </w:r>
            <w:r>
              <w:rPr>
                <w:rFonts w:hint="eastAsia" w:ascii="宋体" w:hAnsi="宋体"/>
                <w:shd w:val="clear" w:color="auto" w:fill="FFFFFF"/>
              </w:rPr>
              <w:t>：______________</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647" w:type="dxa"/>
            <w:gridSpan w:val="3"/>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5.1.6 设立时间</w:t>
            </w:r>
          </w:p>
        </w:tc>
        <w:tc>
          <w:tcPr>
            <w:tcW w:w="8931" w:type="dxa"/>
            <w:gridSpan w:val="27"/>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647" w:type="dxa"/>
            <w:gridSpan w:val="3"/>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5.1.7注册地/住所</w:t>
            </w:r>
          </w:p>
        </w:tc>
        <w:tc>
          <w:tcPr>
            <w:tcW w:w="1249"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注册地/国籍（自然人）</w:t>
            </w:r>
          </w:p>
        </w:tc>
        <w:tc>
          <w:tcPr>
            <w:tcW w:w="2977" w:type="dxa"/>
            <w:gridSpan w:val="8"/>
            <w:shd w:val="clear" w:color="auto" w:fill="FFFFFF"/>
            <w:vAlign w:val="center"/>
          </w:tcPr>
          <w:p>
            <w:pPr>
              <w:widowControl/>
              <w:snapToGrid w:val="0"/>
              <w:jc w:val="center"/>
              <w:rPr>
                <w:rFonts w:ascii="仿宋_GB2312" w:hAnsi="宋体" w:eastAsia="仿宋_GB2312" w:cs="宋体"/>
                <w:b/>
                <w:bCs/>
                <w:kern w:val="0"/>
                <w:szCs w:val="21"/>
              </w:rPr>
            </w:pPr>
          </w:p>
        </w:tc>
        <w:tc>
          <w:tcPr>
            <w:tcW w:w="1161" w:type="dxa"/>
            <w:gridSpan w:val="8"/>
            <w:shd w:val="clear" w:color="auto" w:fill="BFBFBF"/>
            <w:vAlign w:val="center"/>
          </w:tcPr>
          <w:p>
            <w:pPr>
              <w:widowControl/>
              <w:snapToGrid w:val="0"/>
              <w:jc w:val="center"/>
            </w:pPr>
            <w:r>
              <w:rPr>
                <w:rFonts w:hint="eastAsia" w:ascii="仿宋_GB2312" w:hAnsi="宋体" w:eastAsia="仿宋_GB2312" w:cs="宋体"/>
                <w:b/>
                <w:bCs/>
                <w:kern w:val="0"/>
                <w:szCs w:val="21"/>
              </w:rPr>
              <w:t>住  所</w:t>
            </w:r>
          </w:p>
        </w:tc>
        <w:tc>
          <w:tcPr>
            <w:tcW w:w="3544" w:type="dxa"/>
            <w:gridSpan w:val="8"/>
            <w:shd w:val="clear" w:color="auto" w:fill="auto"/>
            <w:vAlign w:val="center"/>
          </w:tcPr>
          <w:p>
            <w:pPr>
              <w:widowControl/>
              <w:snapToGri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647" w:type="dxa"/>
            <w:gridSpan w:val="3"/>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5.1.8 组织形式</w:t>
            </w:r>
          </w:p>
        </w:tc>
        <w:tc>
          <w:tcPr>
            <w:tcW w:w="8931" w:type="dxa"/>
            <w:gridSpan w:val="27"/>
            <w:shd w:val="clear" w:color="auto" w:fill="FFFFFF"/>
            <w:vAlign w:val="center"/>
          </w:tcPr>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有限责任公司</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股份有限公司（非上市公司）</w:t>
            </w:r>
          </w:p>
          <w:p>
            <w:pPr>
              <w:widowControl/>
              <w:snapToGrid w:val="0"/>
              <w:jc w:val="left"/>
              <w:rPr>
                <w:rFonts w:ascii="宋体" w:hAnsi="宋体"/>
              </w:rPr>
            </w:pPr>
            <w:r>
              <w:rPr>
                <w:rFonts w:hint="eastAsia" w:ascii="黑体" w:eastAsia="黑体"/>
                <w:szCs w:val="21"/>
              </w:rPr>
              <w:sym w:font="Wingdings" w:char="F0A8"/>
            </w:r>
            <w:r>
              <w:rPr>
                <w:rFonts w:hint="eastAsia" w:ascii="黑体" w:eastAsia="黑体"/>
                <w:szCs w:val="21"/>
              </w:rPr>
              <w:t xml:space="preserve"> </w:t>
            </w:r>
            <w:r>
              <w:rPr>
                <w:rFonts w:hint="eastAsia" w:ascii="宋体" w:hAnsi="宋体"/>
              </w:rPr>
              <w:t>上市公司（上市时间、交易所、股票代码：__________________________）</w:t>
            </w:r>
          </w:p>
          <w:p>
            <w:pPr>
              <w:widowControl/>
              <w:snapToGrid w:val="0"/>
              <w:jc w:val="left"/>
              <w:rPr>
                <w:rFonts w:ascii="宋体" w:hAnsi="宋体"/>
              </w:rPr>
            </w:pPr>
            <w:r>
              <w:rPr>
                <w:rFonts w:hint="eastAsia" w:ascii="宋体" w:hAnsi="宋体"/>
              </w:rPr>
              <w:t xml:space="preserve">   </w:t>
            </w:r>
            <w:r>
              <w:rPr>
                <w:rFonts w:hint="eastAsia" w:ascii="黑体" w:eastAsia="黑体"/>
                <w:szCs w:val="21"/>
              </w:rPr>
              <w:sym w:font="Wingdings" w:char="F0A8"/>
            </w:r>
            <w:r>
              <w:rPr>
                <w:rFonts w:hint="eastAsia" w:ascii="宋体" w:hAnsi="宋体"/>
              </w:rPr>
              <w:t xml:space="preserve"> 股份有限公司</w:t>
            </w:r>
          </w:p>
          <w:p>
            <w:pPr>
              <w:widowControl/>
              <w:snapToGrid w:val="0"/>
              <w:jc w:val="left"/>
              <w:rPr>
                <w:rFonts w:ascii="宋体" w:hAnsi="宋体"/>
              </w:rPr>
            </w:pPr>
            <w:r>
              <w:rPr>
                <w:rFonts w:hint="eastAsia" w:ascii="宋体" w:hAnsi="宋体"/>
              </w:rPr>
              <w:t xml:space="preserve">   </w:t>
            </w:r>
            <w:r>
              <w:rPr>
                <w:rFonts w:hint="eastAsia" w:ascii="黑体" w:eastAsia="黑体"/>
                <w:szCs w:val="21"/>
              </w:rPr>
              <w:sym w:font="Wingdings" w:char="F0A8"/>
            </w:r>
            <w:r>
              <w:rPr>
                <w:rFonts w:hint="eastAsia" w:ascii="宋体" w:hAnsi="宋体"/>
              </w:rPr>
              <w:t xml:space="preserve"> 其他</w:t>
            </w:r>
            <w:r>
              <w:rPr>
                <w:rFonts w:hint="eastAsia"/>
              </w:rPr>
              <w:t>（具体说明：__________）</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合伙企业</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自然人</w:t>
            </w:r>
            <w:r>
              <w:rPr>
                <w:rStyle w:val="8"/>
                <w:rFonts w:ascii="宋体" w:hAnsi="宋体"/>
              </w:rPr>
              <w:endnoteReference w:id="6"/>
            </w:r>
          </w:p>
          <w:p>
            <w:pPr>
              <w:widowControl/>
              <w:snapToGrid w:val="0"/>
              <w:jc w:val="left"/>
            </w:pPr>
            <w:r>
              <w:rPr>
                <w:rFonts w:hint="eastAsia" w:ascii="黑体" w:eastAsia="黑体"/>
                <w:szCs w:val="21"/>
              </w:rPr>
              <w:sym w:font="Wingdings" w:char="F0A8"/>
            </w:r>
            <w:r>
              <w:rPr>
                <w:rFonts w:hint="eastAsia" w:ascii="宋体" w:hAnsi="宋体"/>
              </w:rPr>
              <w:t xml:space="preserve"> 其他</w:t>
            </w:r>
            <w:r>
              <w:rPr>
                <w:rFonts w:hint="eastAsia"/>
              </w:rPr>
              <w:t>（具体说明：__________）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647" w:type="dxa"/>
            <w:gridSpan w:val="3"/>
            <w:vMerge w:val="restart"/>
            <w:shd w:val="clear" w:color="auto" w:fill="C0C0C0"/>
            <w:vAlign w:val="center"/>
          </w:tcPr>
          <w:p>
            <w:pPr>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5.1.9 上一会计年度营业额</w:t>
            </w:r>
            <w:r>
              <w:rPr>
                <w:rStyle w:val="8"/>
                <w:rFonts w:ascii="仿宋_GB2312" w:hAnsi="宋体" w:eastAsia="仿宋_GB2312" w:cs="宋体"/>
                <w:b/>
                <w:bCs/>
                <w:kern w:val="0"/>
                <w:szCs w:val="21"/>
              </w:rPr>
              <w:endnoteReference w:id="7"/>
            </w:r>
          </w:p>
        </w:tc>
        <w:tc>
          <w:tcPr>
            <w:tcW w:w="1249"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年    度</w:t>
            </w:r>
          </w:p>
        </w:tc>
        <w:tc>
          <w:tcPr>
            <w:tcW w:w="7682" w:type="dxa"/>
            <w:gridSpan w:val="24"/>
            <w:shd w:val="clear" w:color="auto" w:fill="FFFFFF"/>
            <w:vAlign w:val="center"/>
          </w:tcPr>
          <w:p>
            <w:pPr>
              <w:widowControl/>
              <w:snapToGrid w:val="0"/>
              <w:jc w:val="left"/>
              <w:rPr>
                <w:rFonts w:ascii="宋体" w:hAnsi="宋体"/>
              </w:rPr>
            </w:pPr>
            <w:r>
              <w:rPr>
                <w:rFonts w:hint="eastAsia" w:ascii="宋体" w:hAnsi="宋体"/>
              </w:rPr>
              <w:t>[    ]年度</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日历年度  </w:t>
            </w:r>
            <w:r>
              <w:rPr>
                <w:rFonts w:hint="eastAsia" w:ascii="黑体" w:eastAsia="黑体"/>
                <w:szCs w:val="21"/>
              </w:rPr>
              <w:sym w:font="Wingdings" w:char="F0A8"/>
            </w:r>
            <w:r>
              <w:rPr>
                <w:rFonts w:hint="eastAsia" w:ascii="宋体" w:hAnsi="宋体"/>
              </w:rPr>
              <w:t xml:space="preserve"> 财务年度（起止日期：___________________）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49" w:type="dxa"/>
            <w:gridSpan w:val="3"/>
            <w:shd w:val="clear" w:color="auto" w:fill="BFBFBF"/>
            <w:vAlign w:val="center"/>
          </w:tcPr>
          <w:p>
            <w:pPr>
              <w:widowControl/>
              <w:snapToGrid w:val="0"/>
              <w:jc w:val="center"/>
              <w:rPr>
                <w:rFonts w:ascii="宋体" w:hAnsi="宋体"/>
              </w:rPr>
            </w:pPr>
            <w:r>
              <w:rPr>
                <w:rFonts w:hint="eastAsia" w:ascii="仿宋_GB2312" w:hAnsi="宋体" w:eastAsia="仿宋_GB2312" w:cs="宋体"/>
                <w:b/>
                <w:bCs/>
                <w:kern w:val="0"/>
                <w:szCs w:val="21"/>
              </w:rPr>
              <w:t>中国境内</w:t>
            </w:r>
          </w:p>
        </w:tc>
        <w:tc>
          <w:tcPr>
            <w:tcW w:w="7682" w:type="dxa"/>
            <w:gridSpan w:val="24"/>
            <w:shd w:val="clear" w:color="auto" w:fill="FFFFFF"/>
            <w:vAlign w:val="center"/>
          </w:tcPr>
          <w:p>
            <w:pPr>
              <w:widowControl/>
              <w:snapToGrid w:val="0"/>
              <w:jc w:val="left"/>
              <w:rPr>
                <w:rFonts w:ascii="宋体" w:hAnsi="宋体"/>
              </w:rPr>
            </w:pPr>
            <w:r>
              <w:rPr>
                <w:rFonts w:hint="eastAsia" w:ascii="宋体" w:hAnsi="宋体"/>
              </w:rPr>
              <w:t>人民币[    ]亿元</w:t>
            </w:r>
          </w:p>
          <w:p>
            <w:pPr>
              <w:widowControl/>
              <w:snapToGrid w:val="0"/>
              <w:jc w:val="left"/>
              <w:rPr>
                <w:rFonts w:ascii="宋体" w:hAnsi="宋体"/>
              </w:rPr>
            </w:pPr>
            <w:r>
              <w:rPr>
                <w:rFonts w:hint="eastAsia" w:ascii="宋体" w:hAnsi="宋体"/>
              </w:rPr>
              <w:t>（原计价币种及金额： [    ]亿元[币种]）</w:t>
            </w:r>
          </w:p>
          <w:p>
            <w:pPr>
              <w:widowControl/>
              <w:snapToGrid w:val="0"/>
              <w:jc w:val="left"/>
              <w:rPr>
                <w:rFonts w:ascii="宋体" w:hAnsi="宋体"/>
              </w:rPr>
            </w:pPr>
            <w:r>
              <w:rPr>
                <w:rFonts w:hint="eastAsia" w:ascii="宋体" w:hAnsi="宋体"/>
              </w:rPr>
              <w:t>（汇率</w:t>
            </w:r>
            <w:r>
              <w:rPr>
                <w:rStyle w:val="8"/>
                <w:rFonts w:ascii="宋体" w:hAnsi="宋体"/>
              </w:rPr>
              <w:endnoteReference w:id="8"/>
            </w:r>
            <w:r>
              <w:rPr>
                <w:rFonts w:hint="eastAsia" w:ascii="宋体" w:hAnsi="宋体"/>
              </w:rPr>
              <w:t>：________________）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49"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全    球</w:t>
            </w:r>
          </w:p>
        </w:tc>
        <w:tc>
          <w:tcPr>
            <w:tcW w:w="7682" w:type="dxa"/>
            <w:gridSpan w:val="24"/>
            <w:shd w:val="clear" w:color="auto" w:fill="FFFFFF"/>
            <w:vAlign w:val="center"/>
          </w:tcPr>
          <w:p>
            <w:pPr>
              <w:widowControl/>
              <w:snapToGrid w:val="0"/>
              <w:jc w:val="left"/>
              <w:rPr>
                <w:rFonts w:ascii="宋体" w:hAnsi="宋体"/>
              </w:rPr>
            </w:pPr>
            <w:r>
              <w:rPr>
                <w:rFonts w:hint="eastAsia" w:ascii="宋体" w:hAnsi="宋体"/>
              </w:rPr>
              <w:t>人民币[    ]亿元</w:t>
            </w:r>
          </w:p>
          <w:p>
            <w:pPr>
              <w:widowControl/>
              <w:snapToGrid w:val="0"/>
              <w:jc w:val="left"/>
              <w:rPr>
                <w:rFonts w:ascii="宋体" w:hAnsi="宋体"/>
              </w:rPr>
            </w:pPr>
            <w:r>
              <w:rPr>
                <w:rFonts w:hint="eastAsia" w:ascii="宋体" w:hAnsi="宋体"/>
              </w:rPr>
              <w:t>（原计价币种及金额： [    ]亿元[币种]）</w:t>
            </w:r>
          </w:p>
          <w:p>
            <w:pPr>
              <w:widowControl/>
              <w:snapToGrid w:val="0"/>
              <w:jc w:val="left"/>
              <w:rPr>
                <w:rFonts w:ascii="宋体" w:hAnsi="宋体"/>
              </w:rPr>
            </w:pPr>
            <w:r>
              <w:rPr>
                <w:rFonts w:hint="eastAsia" w:ascii="宋体" w:hAnsi="宋体"/>
              </w:rPr>
              <w:t>（汇率：________________）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47" w:type="dxa"/>
            <w:gridSpan w:val="3"/>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5.1.10 设立和重要变更的历史情况</w:t>
            </w:r>
          </w:p>
        </w:tc>
        <w:tc>
          <w:tcPr>
            <w:tcW w:w="8931" w:type="dxa"/>
            <w:gridSpan w:val="27"/>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47" w:type="dxa"/>
            <w:gridSpan w:val="3"/>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5.1.11 主要业务</w:t>
            </w:r>
            <w:r>
              <w:rPr>
                <w:rStyle w:val="8"/>
                <w:rFonts w:ascii="仿宋_GB2312" w:hAnsi="宋体" w:eastAsia="仿宋_GB2312" w:cs="宋体"/>
                <w:b/>
                <w:bCs/>
                <w:kern w:val="0"/>
                <w:szCs w:val="21"/>
              </w:rPr>
              <w:endnoteReference w:id="9"/>
            </w:r>
          </w:p>
        </w:tc>
        <w:tc>
          <w:tcPr>
            <w:tcW w:w="1249"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全球范围</w:t>
            </w:r>
          </w:p>
        </w:tc>
        <w:tc>
          <w:tcPr>
            <w:tcW w:w="7682" w:type="dxa"/>
            <w:gridSpan w:val="24"/>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49"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中国境内</w:t>
            </w:r>
          </w:p>
        </w:tc>
        <w:tc>
          <w:tcPr>
            <w:tcW w:w="7682" w:type="dxa"/>
            <w:gridSpan w:val="24"/>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647" w:type="dxa"/>
            <w:gridSpan w:val="3"/>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5.1.12 股权结构</w:t>
            </w:r>
          </w:p>
        </w:tc>
        <w:tc>
          <w:tcPr>
            <w:tcW w:w="1249"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股东名称及持股比例</w:t>
            </w:r>
            <w:r>
              <w:rPr>
                <w:rStyle w:val="8"/>
                <w:rFonts w:ascii="仿宋_GB2312" w:hAnsi="宋体" w:eastAsia="仿宋_GB2312" w:cs="宋体"/>
                <w:b/>
                <w:bCs/>
                <w:kern w:val="0"/>
                <w:szCs w:val="21"/>
              </w:rPr>
              <w:endnoteReference w:id="10"/>
            </w:r>
          </w:p>
        </w:tc>
        <w:tc>
          <w:tcPr>
            <w:tcW w:w="7682" w:type="dxa"/>
            <w:gridSpan w:val="24"/>
            <w:shd w:val="clear" w:color="auto" w:fill="FFFFFF"/>
            <w:vAlign w:val="center"/>
          </w:tcPr>
          <w:p>
            <w:pPr>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49"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股权结构图</w:t>
            </w:r>
          </w:p>
        </w:tc>
        <w:tc>
          <w:tcPr>
            <w:tcW w:w="7682" w:type="dxa"/>
            <w:gridSpan w:val="24"/>
            <w:shd w:val="clear" w:color="auto" w:fill="FFFFFF"/>
            <w:vAlign w:val="center"/>
          </w:tcPr>
          <w:p>
            <w:pPr>
              <w:snapToGrid w:val="0"/>
              <w:jc w:val="left"/>
              <w:rPr>
                <w:rFonts w:ascii="宋体" w:hAnsi="宋体"/>
              </w:rPr>
            </w:pPr>
            <w:r>
              <w:rPr>
                <w:rFonts w:hint="eastAsia" w:ascii="宋体" w:hAnsi="宋体"/>
              </w:rPr>
              <w:t>见附件[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49"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是否有最终控制人</w:t>
            </w:r>
          </w:p>
        </w:tc>
        <w:tc>
          <w:tcPr>
            <w:tcW w:w="7682" w:type="dxa"/>
            <w:gridSpan w:val="24"/>
            <w:shd w:val="clear" w:color="auto" w:fill="FFFFFF"/>
            <w:vAlign w:val="center"/>
          </w:tcPr>
          <w:p>
            <w:pPr>
              <w:snapToGrid w:val="0"/>
              <w:jc w:val="left"/>
              <w:rPr>
                <w:rFonts w:ascii="宋体" w:hAnsi="宋体"/>
              </w:rPr>
            </w:pPr>
            <w:r>
              <w:rPr>
                <w:rFonts w:hint="eastAsia" w:ascii="黑体" w:eastAsia="黑体"/>
                <w:szCs w:val="21"/>
              </w:rPr>
              <w:sym w:font="Wingdings" w:char="F0A8"/>
            </w:r>
            <w:r>
              <w:rPr>
                <w:rFonts w:hint="eastAsia" w:ascii="黑体" w:eastAsia="黑体"/>
                <w:szCs w:val="21"/>
              </w:rPr>
              <w:t xml:space="preserve"> </w:t>
            </w:r>
            <w:r>
              <w:rPr>
                <w:rFonts w:hint="eastAsia" w:ascii="宋体" w:hAnsi="宋体"/>
              </w:rPr>
              <w:t xml:space="preserve">有    </w:t>
            </w:r>
            <w:r>
              <w:rPr>
                <w:rFonts w:hint="eastAsia" w:ascii="黑体" w:eastAsia="黑体"/>
                <w:szCs w:val="21"/>
              </w:rPr>
              <w:sym w:font="Wingdings" w:char="F0A8"/>
            </w:r>
            <w:r>
              <w:rPr>
                <w:rFonts w:hint="eastAsia" w:ascii="宋体" w:hAnsi="宋体"/>
              </w:rPr>
              <w:t xml:space="preserve"> 无</w:t>
            </w:r>
            <w:r>
              <w:rPr>
                <w:rStyle w:val="8"/>
                <w:rFonts w:ascii="宋体" w:hAnsi="宋体"/>
              </w:rPr>
              <w:endnoteReference w:id="1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47" w:type="dxa"/>
            <w:gridSpan w:val="3"/>
            <w:vMerge w:val="restart"/>
            <w:shd w:val="clear" w:color="auto" w:fill="C0C0C0"/>
            <w:vAlign w:val="center"/>
          </w:tcPr>
          <w:p>
            <w:pPr>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5.1.13 最终控制人（如有）</w:t>
            </w:r>
          </w:p>
        </w:tc>
        <w:tc>
          <w:tcPr>
            <w:tcW w:w="1249" w:type="dxa"/>
            <w:gridSpan w:val="3"/>
            <w:shd w:val="clear" w:color="auto" w:fill="BFBFBF"/>
            <w:vAlign w:val="center"/>
          </w:tcPr>
          <w:p>
            <w:pPr>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名称/姓名</w:t>
            </w:r>
          </w:p>
        </w:tc>
        <w:tc>
          <w:tcPr>
            <w:tcW w:w="7682" w:type="dxa"/>
            <w:gridSpan w:val="24"/>
            <w:shd w:val="clear" w:color="auto" w:fill="FFFFFF"/>
            <w:vAlign w:val="center"/>
          </w:tcPr>
          <w:p>
            <w:pPr>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47" w:type="dxa"/>
            <w:gridSpan w:val="3"/>
            <w:vMerge w:val="continue"/>
            <w:shd w:val="clear" w:color="auto" w:fill="C0C0C0"/>
            <w:vAlign w:val="center"/>
          </w:tcPr>
          <w:p>
            <w:pPr>
              <w:snapToGrid w:val="0"/>
              <w:jc w:val="left"/>
              <w:rPr>
                <w:rFonts w:ascii="仿宋_GB2312" w:hAnsi="宋体" w:eastAsia="仿宋_GB2312" w:cs="宋体"/>
                <w:b/>
                <w:bCs/>
                <w:kern w:val="0"/>
                <w:szCs w:val="21"/>
              </w:rPr>
            </w:pPr>
          </w:p>
        </w:tc>
        <w:tc>
          <w:tcPr>
            <w:tcW w:w="1249" w:type="dxa"/>
            <w:gridSpan w:val="3"/>
            <w:shd w:val="clear" w:color="auto" w:fill="BFBFBF"/>
            <w:vAlign w:val="center"/>
          </w:tcPr>
          <w:p>
            <w:pPr>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成立时间</w:t>
            </w:r>
            <w:r>
              <w:rPr>
                <w:rStyle w:val="8"/>
                <w:rFonts w:ascii="仿宋_GB2312" w:hAnsi="宋体" w:eastAsia="仿宋_GB2312" w:cs="宋体"/>
                <w:b/>
                <w:bCs/>
                <w:kern w:val="0"/>
                <w:szCs w:val="21"/>
              </w:rPr>
              <w:endnoteReference w:id="12"/>
            </w:r>
          </w:p>
        </w:tc>
        <w:tc>
          <w:tcPr>
            <w:tcW w:w="7682" w:type="dxa"/>
            <w:gridSpan w:val="24"/>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647" w:type="dxa"/>
            <w:gridSpan w:val="3"/>
            <w:vMerge w:val="continue"/>
            <w:shd w:val="clear" w:color="auto" w:fill="C0C0C0"/>
            <w:vAlign w:val="center"/>
          </w:tcPr>
          <w:p>
            <w:pPr>
              <w:snapToGrid w:val="0"/>
              <w:jc w:val="left"/>
              <w:rPr>
                <w:rFonts w:ascii="仿宋_GB2312" w:hAnsi="宋体" w:eastAsia="仿宋_GB2312" w:cs="宋体"/>
                <w:b/>
                <w:bCs/>
                <w:kern w:val="0"/>
                <w:szCs w:val="21"/>
              </w:rPr>
            </w:pPr>
          </w:p>
        </w:tc>
        <w:tc>
          <w:tcPr>
            <w:tcW w:w="1249" w:type="dxa"/>
            <w:gridSpan w:val="3"/>
            <w:shd w:val="clear" w:color="auto" w:fill="BFBFBF"/>
            <w:vAlign w:val="center"/>
          </w:tcPr>
          <w:p>
            <w:pPr>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注册地/国籍（自然人）</w:t>
            </w:r>
          </w:p>
        </w:tc>
        <w:tc>
          <w:tcPr>
            <w:tcW w:w="3092" w:type="dxa"/>
            <w:gridSpan w:val="10"/>
            <w:shd w:val="clear" w:color="auto" w:fill="FFFFFF"/>
            <w:vAlign w:val="center"/>
          </w:tcPr>
          <w:p>
            <w:pPr>
              <w:snapToGrid w:val="0"/>
              <w:rPr>
                <w:rFonts w:ascii="仿宋_GB2312" w:hAnsi="宋体" w:eastAsia="仿宋_GB2312" w:cs="宋体"/>
                <w:b/>
                <w:bCs/>
                <w:kern w:val="0"/>
                <w:szCs w:val="21"/>
              </w:rPr>
            </w:pPr>
          </w:p>
        </w:tc>
        <w:tc>
          <w:tcPr>
            <w:tcW w:w="1046" w:type="dxa"/>
            <w:gridSpan w:val="6"/>
            <w:shd w:val="clear" w:color="auto" w:fill="BFBFBF"/>
            <w:vAlign w:val="center"/>
          </w:tcPr>
          <w:p>
            <w:pPr>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住  所</w:t>
            </w:r>
          </w:p>
        </w:tc>
        <w:tc>
          <w:tcPr>
            <w:tcW w:w="3544" w:type="dxa"/>
            <w:gridSpan w:val="8"/>
            <w:shd w:val="clear" w:color="auto" w:fill="auto"/>
            <w:vAlign w:val="center"/>
          </w:tcPr>
          <w:p>
            <w:pPr>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647" w:type="dxa"/>
            <w:gridSpan w:val="3"/>
            <w:vMerge w:val="continue"/>
            <w:shd w:val="clear" w:color="auto" w:fill="C0C0C0"/>
            <w:vAlign w:val="center"/>
          </w:tcPr>
          <w:p>
            <w:pPr>
              <w:snapToGrid w:val="0"/>
              <w:jc w:val="left"/>
              <w:rPr>
                <w:rFonts w:ascii="仿宋_GB2312" w:hAnsi="宋体" w:eastAsia="仿宋_GB2312" w:cs="宋体"/>
                <w:b/>
                <w:bCs/>
                <w:kern w:val="0"/>
                <w:szCs w:val="21"/>
              </w:rPr>
            </w:pPr>
          </w:p>
        </w:tc>
        <w:tc>
          <w:tcPr>
            <w:tcW w:w="1249" w:type="dxa"/>
            <w:gridSpan w:val="3"/>
            <w:shd w:val="clear" w:color="auto" w:fill="BFBFBF"/>
            <w:vAlign w:val="center"/>
          </w:tcPr>
          <w:p>
            <w:pPr>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组织形式</w:t>
            </w:r>
          </w:p>
        </w:tc>
        <w:tc>
          <w:tcPr>
            <w:tcW w:w="7682" w:type="dxa"/>
            <w:gridSpan w:val="24"/>
            <w:shd w:val="clear" w:color="auto" w:fill="FFFFFF"/>
            <w:vAlign w:val="center"/>
          </w:tcPr>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有限责任公司</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股份有限公司（非上市公司）</w:t>
            </w:r>
          </w:p>
          <w:p>
            <w:pPr>
              <w:widowControl/>
              <w:snapToGrid w:val="0"/>
              <w:jc w:val="left"/>
              <w:rPr>
                <w:rFonts w:ascii="宋体" w:hAnsi="宋体"/>
              </w:rPr>
            </w:pPr>
            <w:r>
              <w:rPr>
                <w:rFonts w:hint="eastAsia" w:ascii="黑体" w:eastAsia="黑体"/>
                <w:szCs w:val="21"/>
              </w:rPr>
              <w:sym w:font="Wingdings" w:char="F0A8"/>
            </w:r>
            <w:r>
              <w:rPr>
                <w:rFonts w:hint="eastAsia" w:ascii="黑体" w:eastAsia="黑体"/>
                <w:szCs w:val="21"/>
              </w:rPr>
              <w:t xml:space="preserve"> </w:t>
            </w:r>
            <w:r>
              <w:rPr>
                <w:rFonts w:hint="eastAsia" w:ascii="宋体" w:hAnsi="宋体"/>
              </w:rPr>
              <w:t>上市公司（上市时间、交易所、股票代码：__________________________）</w:t>
            </w:r>
          </w:p>
          <w:p>
            <w:pPr>
              <w:widowControl/>
              <w:snapToGrid w:val="0"/>
              <w:jc w:val="left"/>
              <w:rPr>
                <w:rFonts w:ascii="宋体" w:hAnsi="宋体"/>
              </w:rPr>
            </w:pPr>
            <w:r>
              <w:rPr>
                <w:rFonts w:hint="eastAsia" w:ascii="宋体" w:hAnsi="宋体"/>
              </w:rPr>
              <w:t xml:space="preserve">   </w:t>
            </w:r>
            <w:r>
              <w:rPr>
                <w:rFonts w:hint="eastAsia" w:ascii="黑体" w:eastAsia="黑体"/>
                <w:szCs w:val="21"/>
              </w:rPr>
              <w:sym w:font="Wingdings" w:char="F0A8"/>
            </w:r>
            <w:r>
              <w:rPr>
                <w:rFonts w:hint="eastAsia" w:ascii="宋体" w:hAnsi="宋体"/>
              </w:rPr>
              <w:t xml:space="preserve"> 股份有限公司</w:t>
            </w:r>
          </w:p>
          <w:p>
            <w:pPr>
              <w:widowControl/>
              <w:snapToGrid w:val="0"/>
              <w:jc w:val="left"/>
              <w:rPr>
                <w:rFonts w:ascii="宋体" w:hAnsi="宋体"/>
              </w:rPr>
            </w:pPr>
            <w:r>
              <w:rPr>
                <w:rFonts w:hint="eastAsia" w:ascii="宋体" w:hAnsi="宋体"/>
              </w:rPr>
              <w:t xml:space="preserve">   </w:t>
            </w:r>
            <w:r>
              <w:rPr>
                <w:rFonts w:hint="eastAsia" w:ascii="黑体" w:eastAsia="黑体"/>
                <w:szCs w:val="21"/>
              </w:rPr>
              <w:sym w:font="Wingdings" w:char="F0A8"/>
            </w:r>
            <w:r>
              <w:rPr>
                <w:rFonts w:hint="eastAsia" w:ascii="宋体" w:hAnsi="宋体"/>
              </w:rPr>
              <w:t xml:space="preserve"> 其他</w:t>
            </w:r>
            <w:r>
              <w:rPr>
                <w:rFonts w:hint="eastAsia"/>
              </w:rPr>
              <w:t>（具体说明：__________）</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合伙企业</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自然人</w:t>
            </w:r>
          </w:p>
          <w:p>
            <w:pPr>
              <w:snapToGrid w:val="0"/>
              <w:jc w:val="left"/>
              <w:rPr>
                <w:rFonts w:ascii="宋体" w:hAnsi="宋体"/>
              </w:rPr>
            </w:pPr>
            <w:r>
              <w:rPr>
                <w:rFonts w:hint="eastAsia" w:ascii="黑体" w:eastAsia="黑体"/>
                <w:szCs w:val="21"/>
              </w:rPr>
              <w:sym w:font="Wingdings" w:char="F0A8"/>
            </w:r>
            <w:r>
              <w:rPr>
                <w:rFonts w:hint="eastAsia" w:ascii="宋体" w:hAnsi="宋体"/>
              </w:rPr>
              <w:t xml:space="preserve"> 其他</w:t>
            </w:r>
            <w:r>
              <w:rPr>
                <w:rFonts w:hint="eastAsia"/>
              </w:rPr>
              <w:t>（具体说明：__________）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647" w:type="dxa"/>
            <w:gridSpan w:val="3"/>
            <w:vMerge w:val="continue"/>
            <w:shd w:val="clear" w:color="auto" w:fill="C0C0C0"/>
            <w:vAlign w:val="center"/>
          </w:tcPr>
          <w:p>
            <w:pPr>
              <w:snapToGrid w:val="0"/>
              <w:jc w:val="left"/>
              <w:rPr>
                <w:rFonts w:ascii="仿宋_GB2312" w:hAnsi="宋体" w:eastAsia="仿宋_GB2312" w:cs="宋体"/>
                <w:b/>
                <w:bCs/>
                <w:kern w:val="0"/>
                <w:szCs w:val="21"/>
              </w:rPr>
            </w:pPr>
          </w:p>
        </w:tc>
        <w:tc>
          <w:tcPr>
            <w:tcW w:w="1249"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主要业务（包括整个集团）</w:t>
            </w:r>
          </w:p>
        </w:tc>
        <w:tc>
          <w:tcPr>
            <w:tcW w:w="7682" w:type="dxa"/>
            <w:gridSpan w:val="24"/>
            <w:shd w:val="clear" w:color="auto" w:fill="FFFFFF"/>
            <w:vAlign w:val="center"/>
          </w:tcPr>
          <w:p>
            <w:pPr>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647" w:type="dxa"/>
            <w:gridSpan w:val="3"/>
            <w:vMerge w:val="continue"/>
            <w:shd w:val="clear" w:color="auto" w:fill="C0C0C0"/>
            <w:vAlign w:val="center"/>
          </w:tcPr>
          <w:p>
            <w:pPr>
              <w:snapToGrid w:val="0"/>
              <w:jc w:val="left"/>
              <w:rPr>
                <w:rFonts w:ascii="仿宋_GB2312" w:hAnsi="宋体" w:eastAsia="仿宋_GB2312" w:cs="宋体"/>
                <w:b/>
                <w:bCs/>
                <w:kern w:val="0"/>
                <w:szCs w:val="21"/>
              </w:rPr>
            </w:pPr>
          </w:p>
        </w:tc>
        <w:tc>
          <w:tcPr>
            <w:tcW w:w="1249"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与参与集中的经营者之间的关系</w:t>
            </w:r>
          </w:p>
        </w:tc>
        <w:tc>
          <w:tcPr>
            <w:tcW w:w="7682" w:type="dxa"/>
            <w:gridSpan w:val="24"/>
            <w:shd w:val="clear" w:color="auto" w:fill="FFFFFF"/>
            <w:vAlign w:val="center"/>
          </w:tcPr>
          <w:p>
            <w:pPr>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647" w:type="dxa"/>
            <w:gridSpan w:val="3"/>
            <w:vMerge w:val="continue"/>
            <w:shd w:val="clear" w:color="auto" w:fill="C0C0C0"/>
            <w:vAlign w:val="center"/>
          </w:tcPr>
          <w:p>
            <w:pPr>
              <w:snapToGrid w:val="0"/>
              <w:jc w:val="left"/>
              <w:rPr>
                <w:rFonts w:ascii="仿宋_GB2312" w:hAnsi="宋体" w:eastAsia="仿宋_GB2312" w:cs="宋体"/>
                <w:b/>
                <w:bCs/>
                <w:kern w:val="0"/>
                <w:szCs w:val="21"/>
              </w:rPr>
            </w:pPr>
          </w:p>
        </w:tc>
        <w:tc>
          <w:tcPr>
            <w:tcW w:w="1249"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股权结构图</w:t>
            </w:r>
          </w:p>
        </w:tc>
        <w:tc>
          <w:tcPr>
            <w:tcW w:w="7682" w:type="dxa"/>
            <w:gridSpan w:val="24"/>
            <w:shd w:val="clear" w:color="auto" w:fill="FFFFFF"/>
            <w:vAlign w:val="center"/>
          </w:tcPr>
          <w:p>
            <w:pPr>
              <w:snapToGrid w:val="0"/>
              <w:jc w:val="left"/>
            </w:pPr>
            <w:r>
              <w:rPr>
                <w:rFonts w:hint="eastAsia" w:ascii="宋体" w:hAnsi="宋体"/>
              </w:rPr>
              <w:t>见附件[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1647" w:type="dxa"/>
            <w:gridSpan w:val="3"/>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5.1.14 关联实体</w:t>
            </w:r>
            <w:r>
              <w:rPr>
                <w:rStyle w:val="8"/>
                <w:rFonts w:ascii="仿宋_GB2312" w:hAnsi="宋体" w:eastAsia="仿宋_GB2312" w:cs="宋体"/>
                <w:b/>
                <w:bCs/>
                <w:kern w:val="0"/>
                <w:szCs w:val="21"/>
              </w:rPr>
              <w:endnoteReference w:id="13"/>
            </w:r>
          </w:p>
        </w:tc>
        <w:tc>
          <w:tcPr>
            <w:tcW w:w="1249"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中国境外从事与本项集中相关业务的关联企业详细介绍</w:t>
            </w:r>
            <w:r>
              <w:rPr>
                <w:rStyle w:val="8"/>
              </w:rPr>
              <w:endnoteReference w:id="14"/>
            </w:r>
          </w:p>
        </w:tc>
        <w:tc>
          <w:tcPr>
            <w:tcW w:w="7682" w:type="dxa"/>
            <w:gridSpan w:val="24"/>
            <w:shd w:val="clear" w:color="auto" w:fill="FFFFFF"/>
            <w:vAlign w:val="center"/>
          </w:tcPr>
          <w:p>
            <w:pPr>
              <w:widowControl/>
              <w:snapToGrid w:val="0"/>
              <w:jc w:val="left"/>
            </w:pPr>
          </w:p>
          <w:p>
            <w:pPr>
              <w:widowControl/>
              <w:snapToGrid w:val="0"/>
              <w:jc w:val="left"/>
            </w:pPr>
          </w:p>
          <w:p>
            <w:pPr>
              <w:widowControl/>
              <w:snapToGrid w:val="0"/>
              <w:jc w:val="left"/>
            </w:pPr>
          </w:p>
          <w:p>
            <w:pPr>
              <w:widowControl/>
              <w:snapToGrid w:val="0"/>
              <w:jc w:val="left"/>
            </w:pPr>
          </w:p>
          <w:p>
            <w:pPr>
              <w:widowControl/>
              <w:snapToGrid w:val="0"/>
              <w:jc w:val="left"/>
            </w:pPr>
          </w:p>
          <w:p>
            <w:pPr>
              <w:widowControl/>
              <w:snapToGrid w:val="0"/>
              <w:jc w:val="left"/>
            </w:pPr>
          </w:p>
          <w:p>
            <w:pPr>
              <w:widowControl/>
              <w:snapToGrid w:val="0"/>
              <w:jc w:val="left"/>
            </w:pPr>
          </w:p>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49"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中国境内从事与本项集中相关业务的关联企业详细介绍</w:t>
            </w:r>
          </w:p>
        </w:tc>
        <w:tc>
          <w:tcPr>
            <w:tcW w:w="7682" w:type="dxa"/>
            <w:gridSpan w:val="24"/>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47" w:type="dxa"/>
            <w:gridSpan w:val="3"/>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5.1.15 经营者及关联实体过去三年在相关市场的经营者集中情况</w:t>
            </w:r>
          </w:p>
        </w:tc>
        <w:tc>
          <w:tcPr>
            <w:tcW w:w="8931" w:type="dxa"/>
            <w:gridSpan w:val="27"/>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1647" w:type="dxa"/>
            <w:gridSpan w:val="3"/>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5.1.16 相关文件</w:t>
            </w:r>
          </w:p>
        </w:tc>
        <w:tc>
          <w:tcPr>
            <w:tcW w:w="1249" w:type="dxa"/>
            <w:gridSpan w:val="3"/>
            <w:shd w:val="clear" w:color="auto" w:fill="BFBFBF"/>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经审计的上一会计年度财务报表</w:t>
            </w:r>
          </w:p>
        </w:tc>
        <w:tc>
          <w:tcPr>
            <w:tcW w:w="7682" w:type="dxa"/>
            <w:gridSpan w:val="24"/>
            <w:shd w:val="clear" w:color="auto" w:fill="FFFFFF"/>
            <w:vAlign w:val="center"/>
          </w:tcPr>
          <w:p>
            <w:pPr>
              <w:widowControl/>
              <w:snapToGrid w:val="0"/>
              <w:jc w:val="left"/>
            </w:pPr>
            <w:r>
              <w:rPr>
                <w:rFonts w:hint="eastAsia"/>
              </w:rPr>
              <w:t>见附件[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49" w:type="dxa"/>
            <w:gridSpan w:val="3"/>
            <w:shd w:val="clear" w:color="auto" w:fill="BFBFBF"/>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上一会计年度年报</w:t>
            </w:r>
            <w:r>
              <w:rPr>
                <w:rStyle w:val="8"/>
                <w:rFonts w:ascii="仿宋_GB2312" w:hAnsi="宋体" w:eastAsia="仿宋_GB2312" w:cs="宋体"/>
                <w:b/>
                <w:bCs/>
                <w:kern w:val="0"/>
                <w:szCs w:val="21"/>
              </w:rPr>
              <w:endnoteReference w:id="15"/>
            </w:r>
          </w:p>
        </w:tc>
        <w:tc>
          <w:tcPr>
            <w:tcW w:w="7682" w:type="dxa"/>
            <w:gridSpan w:val="24"/>
            <w:shd w:val="clear" w:color="auto" w:fill="FFFFFF"/>
            <w:vAlign w:val="center"/>
          </w:tcPr>
          <w:p>
            <w:pPr>
              <w:widowControl/>
              <w:snapToGrid w:val="0"/>
              <w:jc w:val="left"/>
            </w:pPr>
            <w:r>
              <w:rPr>
                <w:rFonts w:hint="eastAsia" w:ascii="黑体" w:eastAsia="黑体"/>
                <w:szCs w:val="21"/>
              </w:rPr>
              <w:sym w:font="Wingdings" w:char="F0A8"/>
            </w:r>
            <w:r>
              <w:rPr>
                <w:rFonts w:hint="eastAsia"/>
              </w:rPr>
              <w:t xml:space="preserve"> 有（见附件[     ]）</w:t>
            </w:r>
          </w:p>
          <w:p>
            <w:pPr>
              <w:widowControl/>
              <w:snapToGrid w:val="0"/>
              <w:jc w:val="left"/>
            </w:pPr>
            <w:r>
              <w:rPr>
                <w:rFonts w:hint="eastAsia" w:ascii="黑体" w:eastAsia="黑体"/>
                <w:szCs w:val="21"/>
              </w:rPr>
              <w:sym w:font="Wingdings" w:char="F0A8"/>
            </w:r>
            <w:r>
              <w:rPr>
                <w:rFonts w:hint="eastAsia"/>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49" w:type="dxa"/>
            <w:gridSpan w:val="3"/>
            <w:vMerge w:val="restart"/>
            <w:shd w:val="clear" w:color="auto" w:fill="BFBFBF"/>
            <w:vAlign w:val="center"/>
          </w:tcPr>
          <w:p>
            <w:pPr>
              <w:widowControl/>
              <w:snapToGrid w:val="0"/>
              <w:rPr>
                <w:rFonts w:ascii="仿宋_GB2312" w:hAnsi="宋体" w:eastAsia="仿宋_GB2312" w:cs="宋体"/>
                <w:b/>
                <w:bCs/>
                <w:kern w:val="0"/>
                <w:szCs w:val="21"/>
              </w:rPr>
            </w:pPr>
            <w:r>
              <w:rPr>
                <w:rFonts w:hint="eastAsia" w:ascii="仿宋_GB2312" w:hAnsi="宋体" w:eastAsia="仿宋_GB2312" w:cs="宋体"/>
                <w:b/>
                <w:bCs/>
                <w:kern w:val="0"/>
                <w:szCs w:val="21"/>
              </w:rPr>
              <w:t>*研究、分析和报告</w:t>
            </w:r>
          </w:p>
        </w:tc>
        <w:tc>
          <w:tcPr>
            <w:tcW w:w="1418" w:type="dxa"/>
            <w:gridSpan w:val="6"/>
            <w:shd w:val="clear" w:color="auto" w:fill="BFBFBF"/>
            <w:vAlign w:val="center"/>
          </w:tcPr>
          <w:p>
            <w:pPr>
              <w:widowControl/>
              <w:snapToGrid w:val="0"/>
              <w:jc w:val="left"/>
            </w:pPr>
            <w:r>
              <w:rPr>
                <w:rFonts w:hint="eastAsia" w:ascii="仿宋_GB2312" w:hAnsi="宋体" w:eastAsia="仿宋_GB2312" w:cs="宋体"/>
                <w:b/>
                <w:bCs/>
                <w:kern w:val="0"/>
                <w:szCs w:val="21"/>
              </w:rPr>
              <w:t>交易方内部编制的研究、分析和报告</w:t>
            </w:r>
            <w:r>
              <w:rPr>
                <w:rStyle w:val="8"/>
                <w:rFonts w:ascii="仿宋_GB2312" w:hAnsi="宋体" w:eastAsia="仿宋_GB2312" w:cs="宋体"/>
                <w:b/>
                <w:bCs/>
                <w:kern w:val="0"/>
                <w:szCs w:val="21"/>
              </w:rPr>
              <w:endnoteReference w:id="16"/>
            </w:r>
          </w:p>
        </w:tc>
        <w:tc>
          <w:tcPr>
            <w:tcW w:w="6264" w:type="dxa"/>
            <w:gridSpan w:val="18"/>
            <w:shd w:val="clear" w:color="auto" w:fill="FFFFFF"/>
            <w:vAlign w:val="center"/>
          </w:tcPr>
          <w:p>
            <w:pPr>
              <w:widowControl/>
              <w:snapToGrid w:val="0"/>
              <w:jc w:val="left"/>
            </w:pPr>
            <w:r>
              <w:rPr>
                <w:rFonts w:hint="eastAsia" w:ascii="黑体" w:eastAsia="黑体"/>
                <w:szCs w:val="21"/>
              </w:rPr>
              <w:sym w:font="Wingdings" w:char="F0A8"/>
            </w:r>
            <w:r>
              <w:rPr>
                <w:rFonts w:hint="eastAsia"/>
              </w:rPr>
              <w:t xml:space="preserve"> 有（见附件[     ]）</w:t>
            </w:r>
          </w:p>
          <w:p>
            <w:pPr>
              <w:widowControl/>
              <w:snapToGrid w:val="0"/>
              <w:jc w:val="left"/>
            </w:pPr>
            <w:r>
              <w:rPr>
                <w:rFonts w:hint="eastAsia" w:ascii="黑体" w:eastAsia="黑体"/>
                <w:szCs w:val="21"/>
              </w:rPr>
              <w:sym w:font="Wingdings" w:char="F0A8"/>
            </w:r>
            <w:r>
              <w:rPr>
                <w:rFonts w:hint="eastAsia" w:ascii="黑体" w:eastAsia="黑体"/>
                <w:szCs w:val="21"/>
              </w:rPr>
              <w:t xml:space="preserve"> </w:t>
            </w:r>
            <w:r>
              <w:rPr>
                <w:rFonts w:hint="eastAsia" w:ascii="宋体" w:hAnsi="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49" w:type="dxa"/>
            <w:gridSpan w:val="3"/>
            <w:vMerge w:val="continue"/>
            <w:shd w:val="clear" w:color="auto" w:fill="BFBFBF"/>
            <w:vAlign w:val="center"/>
          </w:tcPr>
          <w:p>
            <w:pPr>
              <w:widowControl/>
              <w:snapToGrid w:val="0"/>
              <w:jc w:val="center"/>
              <w:rPr>
                <w:rFonts w:ascii="仿宋_GB2312" w:hAnsi="宋体" w:eastAsia="仿宋_GB2312" w:cs="宋体"/>
                <w:b/>
                <w:bCs/>
                <w:kern w:val="0"/>
                <w:szCs w:val="21"/>
              </w:rPr>
            </w:pPr>
          </w:p>
        </w:tc>
        <w:tc>
          <w:tcPr>
            <w:tcW w:w="1418" w:type="dxa"/>
            <w:gridSpan w:val="6"/>
            <w:vMerge w:val="restart"/>
            <w:shd w:val="clear" w:color="auto" w:fill="BFBFBF"/>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第三方编制的研究、分析和报告</w:t>
            </w:r>
          </w:p>
        </w:tc>
        <w:tc>
          <w:tcPr>
            <w:tcW w:w="1984" w:type="dxa"/>
            <w:gridSpan w:val="7"/>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专为本交易</w:t>
            </w:r>
            <w:r>
              <w:rPr>
                <w:rStyle w:val="8"/>
                <w:rFonts w:ascii="仿宋_GB2312" w:hAnsi="宋体" w:eastAsia="仿宋_GB2312" w:cs="宋体"/>
                <w:b/>
                <w:bCs/>
                <w:kern w:val="0"/>
                <w:szCs w:val="21"/>
              </w:rPr>
              <w:endnoteReference w:id="17"/>
            </w:r>
          </w:p>
        </w:tc>
        <w:tc>
          <w:tcPr>
            <w:tcW w:w="4280" w:type="dxa"/>
            <w:gridSpan w:val="11"/>
            <w:shd w:val="clear" w:color="auto" w:fill="FFFFFF"/>
            <w:vAlign w:val="center"/>
          </w:tcPr>
          <w:p>
            <w:pPr>
              <w:widowControl/>
              <w:snapToGrid w:val="0"/>
              <w:jc w:val="left"/>
            </w:pPr>
            <w:r>
              <w:rPr>
                <w:rFonts w:hint="eastAsia" w:ascii="黑体" w:eastAsia="黑体"/>
                <w:szCs w:val="21"/>
              </w:rPr>
              <w:sym w:font="Wingdings" w:char="F0A8"/>
            </w:r>
            <w:r>
              <w:rPr>
                <w:rFonts w:hint="eastAsia"/>
              </w:rPr>
              <w:t xml:space="preserve"> 有（见附件[     ]）</w:t>
            </w:r>
          </w:p>
          <w:p>
            <w:pPr>
              <w:widowControl/>
              <w:snapToGrid w:val="0"/>
              <w:jc w:val="left"/>
            </w:pPr>
            <w:r>
              <w:rPr>
                <w:rFonts w:hint="eastAsia" w:ascii="黑体" w:eastAsia="黑体"/>
                <w:szCs w:val="21"/>
              </w:rPr>
              <w:sym w:font="Wingdings" w:char="F0A8"/>
            </w:r>
            <w:r>
              <w:rPr>
                <w:rFonts w:hint="eastAsia"/>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49" w:type="dxa"/>
            <w:gridSpan w:val="3"/>
            <w:vMerge w:val="continue"/>
            <w:shd w:val="clear" w:color="auto" w:fill="BFBFBF"/>
            <w:vAlign w:val="center"/>
          </w:tcPr>
          <w:p>
            <w:pPr>
              <w:widowControl/>
              <w:snapToGrid w:val="0"/>
              <w:jc w:val="center"/>
              <w:rPr>
                <w:rFonts w:ascii="仿宋_GB2312" w:hAnsi="宋体" w:eastAsia="仿宋_GB2312" w:cs="宋体"/>
                <w:b/>
                <w:bCs/>
                <w:kern w:val="0"/>
                <w:szCs w:val="21"/>
              </w:rPr>
            </w:pPr>
          </w:p>
        </w:tc>
        <w:tc>
          <w:tcPr>
            <w:tcW w:w="1418" w:type="dxa"/>
            <w:gridSpan w:val="6"/>
            <w:vMerge w:val="continue"/>
            <w:shd w:val="clear" w:color="auto" w:fill="BFBFBF"/>
            <w:vAlign w:val="center"/>
          </w:tcPr>
          <w:p>
            <w:pPr>
              <w:widowControl/>
              <w:snapToGrid w:val="0"/>
              <w:jc w:val="left"/>
            </w:pPr>
          </w:p>
        </w:tc>
        <w:tc>
          <w:tcPr>
            <w:tcW w:w="1984" w:type="dxa"/>
            <w:gridSpan w:val="7"/>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非专为本交易</w:t>
            </w:r>
            <w:r>
              <w:rPr>
                <w:rStyle w:val="8"/>
                <w:rFonts w:ascii="仿宋_GB2312" w:hAnsi="宋体" w:eastAsia="仿宋_GB2312" w:cs="宋体"/>
                <w:b/>
                <w:bCs/>
                <w:kern w:val="0"/>
                <w:szCs w:val="21"/>
              </w:rPr>
              <w:endnoteReference w:id="18"/>
            </w:r>
          </w:p>
        </w:tc>
        <w:tc>
          <w:tcPr>
            <w:tcW w:w="4280" w:type="dxa"/>
            <w:gridSpan w:val="11"/>
            <w:shd w:val="clear" w:color="auto" w:fill="FFFFFF"/>
            <w:vAlign w:val="center"/>
          </w:tcPr>
          <w:p>
            <w:pPr>
              <w:widowControl/>
              <w:snapToGrid w:val="0"/>
              <w:jc w:val="left"/>
            </w:pPr>
            <w:r>
              <w:rPr>
                <w:rFonts w:hint="eastAsia" w:ascii="黑体" w:eastAsia="黑体"/>
                <w:szCs w:val="21"/>
              </w:rPr>
              <w:sym w:font="Wingdings" w:char="F0A8"/>
            </w:r>
            <w:r>
              <w:rPr>
                <w:rFonts w:hint="eastAsia"/>
              </w:rPr>
              <w:t xml:space="preserve"> 有（见附件[     ]）</w:t>
            </w:r>
          </w:p>
          <w:p>
            <w:pPr>
              <w:widowControl/>
              <w:snapToGrid w:val="0"/>
              <w:jc w:val="left"/>
            </w:pPr>
            <w:r>
              <w:rPr>
                <w:rFonts w:hint="eastAsia" w:ascii="黑体" w:eastAsia="黑体"/>
                <w:szCs w:val="21"/>
              </w:rPr>
              <w:sym w:font="Wingdings" w:char="F0A8"/>
            </w:r>
            <w:r>
              <w:rPr>
                <w:rFonts w:hint="eastAsia"/>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578" w:type="dxa"/>
            <w:gridSpan w:val="30"/>
            <w:tcBorders>
              <w:bottom w:val="single" w:color="auto" w:sz="4" w:space="0"/>
            </w:tcBorders>
            <w:shd w:val="clear" w:color="auto" w:fill="C0C0C0"/>
            <w:vAlign w:val="center"/>
          </w:tcPr>
          <w:p>
            <w:pPr>
              <w:widowControl/>
              <w:snapToGrid w:val="0"/>
              <w:jc w:val="left"/>
            </w:pPr>
            <w:r>
              <w:rPr>
                <w:rFonts w:hint="eastAsia"/>
              </w:rPr>
              <w:t>6</w:t>
            </w:r>
            <w:r>
              <w:rPr>
                <w:rFonts w:hint="eastAsia" w:ascii="仿宋_GB2312" w:hAnsi="宋体" w:eastAsia="仿宋_GB2312" w:cs="宋体"/>
                <w:b/>
                <w:bCs/>
                <w:kern w:val="0"/>
                <w:szCs w:val="21"/>
              </w:rPr>
              <w:t>.</w:t>
            </w:r>
            <w:r>
              <w:rPr>
                <w:rFonts w:hint="eastAsia"/>
              </w:rPr>
              <w:t xml:space="preserve"> </w:t>
            </w:r>
            <w:r>
              <w:rPr>
                <w:rFonts w:hint="eastAsia" w:ascii="仿宋_GB2312" w:hAnsi="宋体" w:eastAsia="仿宋_GB2312" w:cs="宋体"/>
                <w:b/>
                <w:bCs/>
                <w:kern w:val="0"/>
                <w:szCs w:val="21"/>
              </w:rPr>
              <w:t>参与交易的其他经营者</w:t>
            </w:r>
            <w:r>
              <w:rPr>
                <w:rStyle w:val="8"/>
                <w:rFonts w:ascii="仿宋_GB2312" w:hAnsi="宋体" w:eastAsia="仿宋_GB2312" w:cs="宋体"/>
                <w:b/>
                <w:bCs/>
                <w:kern w:val="0"/>
                <w:szCs w:val="21"/>
              </w:rPr>
              <w:endnoteReference w:id="19"/>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578" w:type="dxa"/>
            <w:gridSpan w:val="30"/>
            <w:shd w:val="clear" w:color="auto" w:fill="FFFFFF"/>
            <w:vAlign w:val="center"/>
          </w:tcPr>
          <w:p>
            <w:pPr>
              <w:rPr>
                <w:rFonts w:ascii="仿宋_GB2312" w:hAnsi="宋体" w:eastAsia="仿宋_GB2312" w:cs="宋体"/>
                <w:b/>
                <w:bCs/>
                <w:kern w:val="0"/>
                <w:szCs w:val="21"/>
              </w:rPr>
            </w:pPr>
            <w:r>
              <w:rPr>
                <w:rFonts w:hint="eastAsia" w:ascii="仿宋_GB2312" w:hAnsi="宋体" w:eastAsia="仿宋_GB2312" w:cs="宋体"/>
                <w:b/>
                <w:bCs/>
                <w:kern w:val="0"/>
                <w:szCs w:val="21"/>
              </w:rPr>
              <w:t>包括：1、      （2、</w:t>
            </w:r>
            <w:r>
              <w:rPr>
                <w:rFonts w:ascii="仿宋_GB2312" w:hAnsi="宋体" w:eastAsia="仿宋_GB2312" w:cs="宋体"/>
                <w:b/>
                <w:bCs/>
                <w:kern w:val="0"/>
                <w:szCs w:val="21"/>
              </w:rPr>
              <w:t>……）</w:t>
            </w:r>
            <w:r>
              <w:rPr>
                <w:rFonts w:hint="eastAsia" w:ascii="仿宋_GB2312" w:hAnsi="宋体" w:eastAsia="仿宋_GB2312" w:cs="宋体"/>
                <w:b/>
                <w:bCs/>
                <w:kern w:val="0"/>
                <w:szCs w:val="21"/>
              </w:rPr>
              <w:t>[请列举，详细情况在下栏填写]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578" w:type="dxa"/>
            <w:gridSpan w:val="30"/>
            <w:shd w:val="clear" w:color="auto" w:fill="C0C0C0"/>
            <w:vAlign w:val="center"/>
          </w:tcPr>
          <w:p>
            <w:r>
              <w:rPr>
                <w:rFonts w:hint="eastAsia" w:ascii="仿宋_GB2312" w:hAnsi="宋体" w:eastAsia="仿宋_GB2312" w:cs="宋体"/>
                <w:b/>
                <w:bCs/>
                <w:kern w:val="0"/>
                <w:szCs w:val="21"/>
              </w:rPr>
              <w:t>6.1 [请填写参与交易的其他经营者的名称/姓名]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61" w:type="dxa"/>
            <w:gridSpan w:val="2"/>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6.1.1 联系地址</w:t>
            </w:r>
          </w:p>
        </w:tc>
        <w:tc>
          <w:tcPr>
            <w:tcW w:w="1382" w:type="dxa"/>
            <w:gridSpan w:val="6"/>
            <w:shd w:val="clear" w:color="auto" w:fill="C0C0C0"/>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地    址</w:t>
            </w:r>
          </w:p>
        </w:tc>
        <w:tc>
          <w:tcPr>
            <w:tcW w:w="7635" w:type="dxa"/>
            <w:gridSpan w:val="22"/>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561"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382" w:type="dxa"/>
            <w:gridSpan w:val="6"/>
            <w:shd w:val="clear" w:color="auto" w:fill="C0C0C0"/>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邮    编</w:t>
            </w:r>
          </w:p>
        </w:tc>
        <w:tc>
          <w:tcPr>
            <w:tcW w:w="3465" w:type="dxa"/>
            <w:gridSpan w:val="12"/>
            <w:shd w:val="clear" w:color="auto" w:fill="FFFFFF"/>
            <w:vAlign w:val="center"/>
          </w:tcPr>
          <w:p>
            <w:pPr>
              <w:widowControl/>
              <w:snapToGrid w:val="0"/>
              <w:jc w:val="left"/>
            </w:pPr>
          </w:p>
        </w:tc>
        <w:tc>
          <w:tcPr>
            <w:tcW w:w="1155" w:type="dxa"/>
            <w:gridSpan w:val="5"/>
            <w:shd w:val="clear" w:color="auto" w:fill="C0C0C0"/>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网   址</w:t>
            </w:r>
          </w:p>
        </w:tc>
        <w:tc>
          <w:tcPr>
            <w:tcW w:w="3015" w:type="dxa"/>
            <w:gridSpan w:val="5"/>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561" w:type="dxa"/>
            <w:gridSpan w:val="2"/>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6.1.2 联系人</w:t>
            </w:r>
          </w:p>
        </w:tc>
        <w:tc>
          <w:tcPr>
            <w:tcW w:w="1382" w:type="dxa"/>
            <w:gridSpan w:val="6"/>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姓    名</w:t>
            </w:r>
          </w:p>
        </w:tc>
        <w:tc>
          <w:tcPr>
            <w:tcW w:w="3465" w:type="dxa"/>
            <w:gridSpan w:val="12"/>
            <w:shd w:val="clear" w:color="auto" w:fill="FFFFFF"/>
            <w:vAlign w:val="center"/>
          </w:tcPr>
          <w:p>
            <w:pPr>
              <w:widowControl/>
              <w:snapToGrid w:val="0"/>
              <w:jc w:val="left"/>
            </w:pPr>
          </w:p>
        </w:tc>
        <w:tc>
          <w:tcPr>
            <w:tcW w:w="1155" w:type="dxa"/>
            <w:gridSpan w:val="5"/>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单    位</w:t>
            </w:r>
          </w:p>
        </w:tc>
        <w:tc>
          <w:tcPr>
            <w:tcW w:w="3015" w:type="dxa"/>
            <w:gridSpan w:val="5"/>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561"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382" w:type="dxa"/>
            <w:gridSpan w:val="6"/>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职    务</w:t>
            </w:r>
          </w:p>
        </w:tc>
        <w:tc>
          <w:tcPr>
            <w:tcW w:w="3465" w:type="dxa"/>
            <w:gridSpan w:val="12"/>
            <w:shd w:val="clear" w:color="auto" w:fill="FFFFFF"/>
            <w:vAlign w:val="center"/>
          </w:tcPr>
          <w:p>
            <w:pPr>
              <w:widowControl/>
              <w:snapToGrid w:val="0"/>
              <w:jc w:val="left"/>
            </w:pPr>
          </w:p>
        </w:tc>
        <w:tc>
          <w:tcPr>
            <w:tcW w:w="1155" w:type="dxa"/>
            <w:gridSpan w:val="5"/>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电子邮件</w:t>
            </w:r>
          </w:p>
        </w:tc>
        <w:tc>
          <w:tcPr>
            <w:tcW w:w="3015" w:type="dxa"/>
            <w:gridSpan w:val="5"/>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61"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382" w:type="dxa"/>
            <w:gridSpan w:val="6"/>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电    话</w:t>
            </w:r>
          </w:p>
        </w:tc>
        <w:tc>
          <w:tcPr>
            <w:tcW w:w="3465" w:type="dxa"/>
            <w:gridSpan w:val="12"/>
            <w:shd w:val="clear" w:color="auto" w:fill="FFFFFF"/>
            <w:vAlign w:val="center"/>
          </w:tcPr>
          <w:p>
            <w:pPr>
              <w:widowControl/>
              <w:snapToGrid w:val="0"/>
              <w:jc w:val="left"/>
            </w:pPr>
          </w:p>
        </w:tc>
        <w:tc>
          <w:tcPr>
            <w:tcW w:w="1155" w:type="dxa"/>
            <w:gridSpan w:val="5"/>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传    真</w:t>
            </w:r>
          </w:p>
        </w:tc>
        <w:tc>
          <w:tcPr>
            <w:tcW w:w="3015" w:type="dxa"/>
            <w:gridSpan w:val="5"/>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561" w:type="dxa"/>
            <w:gridSpan w:val="2"/>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6.1.3 在交易中的地位</w:t>
            </w:r>
          </w:p>
        </w:tc>
        <w:tc>
          <w:tcPr>
            <w:tcW w:w="9017" w:type="dxa"/>
            <w:gridSpan w:val="28"/>
            <w:shd w:val="clear" w:color="auto" w:fill="FFFFFF"/>
            <w:vAlign w:val="center"/>
          </w:tcPr>
          <w:p>
            <w:pPr>
              <w:widowControl/>
              <w:snapToGrid w:val="0"/>
              <w:jc w:val="left"/>
            </w:pPr>
            <w:r>
              <w:rPr>
                <w:rFonts w:hint="eastAsia" w:ascii="黑体" w:eastAsia="黑体"/>
                <w:szCs w:val="21"/>
              </w:rPr>
              <w:sym w:font="Wingdings" w:char="F0A8"/>
            </w:r>
            <w:r>
              <w:rPr>
                <w:rFonts w:hint="eastAsia" w:ascii="宋体" w:hAnsi="宋体"/>
              </w:rPr>
              <w:t xml:space="preserve"> 股权出让方</w:t>
            </w:r>
          </w:p>
          <w:p>
            <w:pPr>
              <w:widowControl/>
              <w:snapToGrid w:val="0"/>
              <w:jc w:val="left"/>
            </w:pPr>
            <w:r>
              <w:rPr>
                <w:rFonts w:hint="eastAsia" w:ascii="黑体" w:eastAsia="黑体"/>
                <w:szCs w:val="21"/>
              </w:rPr>
              <w:sym w:font="Wingdings" w:char="F0A8"/>
            </w:r>
            <w:r>
              <w:rPr>
                <w:rFonts w:hint="eastAsia" w:ascii="宋体" w:hAnsi="宋体"/>
              </w:rPr>
              <w:t xml:space="preserve"> 资产出让方</w:t>
            </w:r>
          </w:p>
          <w:p>
            <w:pPr>
              <w:widowControl/>
              <w:snapToGrid w:val="0"/>
              <w:jc w:val="left"/>
              <w:rPr>
                <w:rFonts w:ascii="宋体" w:hAnsi="宋体"/>
              </w:rPr>
            </w:pPr>
            <w:r>
              <w:rPr>
                <w:rFonts w:hint="eastAsia" w:ascii="黑体" w:eastAsia="黑体"/>
                <w:szCs w:val="21"/>
              </w:rPr>
              <w:sym w:font="Wingdings" w:char="F0A8"/>
            </w:r>
            <w:r>
              <w:rPr>
                <w:rFonts w:hint="eastAsia" w:ascii="黑体" w:eastAsia="黑体"/>
                <w:szCs w:val="21"/>
              </w:rPr>
              <w:t xml:space="preserve"> </w:t>
            </w:r>
            <w:r>
              <w:rPr>
                <w:rFonts w:hint="eastAsia" w:ascii="宋体" w:hAnsi="宋体"/>
              </w:rPr>
              <w:t>被收购方</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无控制权或决定性影响的合营方</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其他（具体说明</w:t>
            </w:r>
            <w:r>
              <w:rPr>
                <w:rFonts w:hint="eastAsia" w:ascii="宋体" w:hAnsi="宋体"/>
                <w:shd w:val="clear" w:color="auto" w:fill="FFFFFF"/>
              </w:rPr>
              <w:t>：______________</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561" w:type="dxa"/>
            <w:gridSpan w:val="2"/>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6.1.4 基本信息</w:t>
            </w:r>
          </w:p>
        </w:tc>
        <w:tc>
          <w:tcPr>
            <w:tcW w:w="1382" w:type="dxa"/>
            <w:gridSpan w:val="6"/>
            <w:shd w:val="clear" w:color="auto" w:fill="C0C0C0"/>
            <w:vAlign w:val="center"/>
          </w:tcPr>
          <w:p>
            <w:pPr>
              <w:widowControl/>
              <w:snapToGrid w:val="0"/>
              <w:jc w:val="center"/>
              <w:rPr>
                <w:rFonts w:ascii="宋体" w:hAnsi="宋体"/>
              </w:rPr>
            </w:pPr>
            <w:r>
              <w:rPr>
                <w:rFonts w:hint="eastAsia" w:ascii="仿宋_GB2312" w:hAnsi="宋体" w:eastAsia="仿宋_GB2312" w:cs="宋体"/>
                <w:b/>
                <w:bCs/>
                <w:kern w:val="0"/>
                <w:szCs w:val="21"/>
              </w:rPr>
              <w:t>成立时间</w:t>
            </w:r>
            <w:r>
              <w:rPr>
                <w:rStyle w:val="8"/>
                <w:rFonts w:ascii="仿宋_GB2312" w:hAnsi="宋体" w:eastAsia="仿宋_GB2312" w:cs="宋体"/>
                <w:b/>
                <w:bCs/>
                <w:kern w:val="0"/>
                <w:szCs w:val="21"/>
              </w:rPr>
              <w:endnoteReference w:id="20"/>
            </w:r>
          </w:p>
        </w:tc>
        <w:tc>
          <w:tcPr>
            <w:tcW w:w="7635" w:type="dxa"/>
            <w:gridSpan w:val="22"/>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561"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382" w:type="dxa"/>
            <w:gridSpan w:val="6"/>
            <w:shd w:val="clear" w:color="auto" w:fill="C0C0C0"/>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注册地/国籍（自然人）</w:t>
            </w:r>
          </w:p>
        </w:tc>
        <w:tc>
          <w:tcPr>
            <w:tcW w:w="2943" w:type="dxa"/>
            <w:gridSpan w:val="7"/>
            <w:shd w:val="clear" w:color="auto" w:fill="FFFFFF"/>
            <w:vAlign w:val="center"/>
          </w:tcPr>
          <w:p>
            <w:pPr>
              <w:widowControl/>
              <w:snapToGrid w:val="0"/>
              <w:rPr>
                <w:rFonts w:ascii="宋体" w:hAnsi="宋体"/>
              </w:rPr>
            </w:pPr>
          </w:p>
        </w:tc>
        <w:tc>
          <w:tcPr>
            <w:tcW w:w="1148" w:type="dxa"/>
            <w:gridSpan w:val="7"/>
            <w:shd w:val="clear" w:color="auto" w:fill="BFBFBF"/>
            <w:vAlign w:val="center"/>
          </w:tcPr>
          <w:p>
            <w:pPr>
              <w:widowControl/>
              <w:snapToGrid w:val="0"/>
              <w:jc w:val="center"/>
            </w:pPr>
            <w:r>
              <w:rPr>
                <w:rFonts w:hint="eastAsia" w:ascii="仿宋_GB2312" w:hAnsi="宋体" w:eastAsia="仿宋_GB2312" w:cs="宋体"/>
                <w:b/>
                <w:bCs/>
                <w:kern w:val="0"/>
                <w:szCs w:val="21"/>
              </w:rPr>
              <w:t>住  所</w:t>
            </w:r>
          </w:p>
        </w:tc>
        <w:tc>
          <w:tcPr>
            <w:tcW w:w="3544" w:type="dxa"/>
            <w:gridSpan w:val="8"/>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561"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382" w:type="dxa"/>
            <w:gridSpan w:val="6"/>
            <w:shd w:val="clear" w:color="auto" w:fill="C0C0C0"/>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组织形式</w:t>
            </w:r>
          </w:p>
        </w:tc>
        <w:tc>
          <w:tcPr>
            <w:tcW w:w="7635" w:type="dxa"/>
            <w:gridSpan w:val="22"/>
            <w:shd w:val="clear" w:color="auto" w:fill="FFFFFF"/>
            <w:vAlign w:val="center"/>
          </w:tcPr>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有限责任公司</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股份有限公司（非上市公司）</w:t>
            </w:r>
          </w:p>
          <w:p>
            <w:pPr>
              <w:widowControl/>
              <w:snapToGrid w:val="0"/>
              <w:jc w:val="left"/>
              <w:rPr>
                <w:rFonts w:ascii="宋体" w:hAnsi="宋体"/>
              </w:rPr>
            </w:pPr>
            <w:r>
              <w:rPr>
                <w:rFonts w:hint="eastAsia" w:ascii="黑体" w:eastAsia="黑体"/>
                <w:szCs w:val="21"/>
              </w:rPr>
              <w:sym w:font="Wingdings" w:char="F0A8"/>
            </w:r>
            <w:r>
              <w:rPr>
                <w:rFonts w:hint="eastAsia" w:ascii="黑体" w:eastAsia="黑体"/>
                <w:szCs w:val="21"/>
              </w:rPr>
              <w:t xml:space="preserve"> </w:t>
            </w:r>
            <w:r>
              <w:rPr>
                <w:rFonts w:hint="eastAsia" w:ascii="宋体" w:hAnsi="宋体"/>
              </w:rPr>
              <w:t>上市公司（上市时间、交易所、股票代码：__________________________）</w:t>
            </w:r>
          </w:p>
          <w:p>
            <w:pPr>
              <w:widowControl/>
              <w:snapToGrid w:val="0"/>
              <w:jc w:val="left"/>
              <w:rPr>
                <w:rFonts w:ascii="宋体" w:hAnsi="宋体"/>
              </w:rPr>
            </w:pPr>
            <w:r>
              <w:rPr>
                <w:rFonts w:hint="eastAsia" w:ascii="宋体" w:hAnsi="宋体"/>
              </w:rPr>
              <w:t xml:space="preserve">   </w:t>
            </w:r>
            <w:r>
              <w:rPr>
                <w:rFonts w:hint="eastAsia" w:ascii="黑体" w:eastAsia="黑体"/>
                <w:szCs w:val="21"/>
              </w:rPr>
              <w:sym w:font="Wingdings" w:char="F0A8"/>
            </w:r>
            <w:r>
              <w:rPr>
                <w:rFonts w:hint="eastAsia" w:ascii="宋体" w:hAnsi="宋体"/>
              </w:rPr>
              <w:t xml:space="preserve"> 股份有限公司</w:t>
            </w:r>
          </w:p>
          <w:p>
            <w:pPr>
              <w:widowControl/>
              <w:snapToGrid w:val="0"/>
              <w:jc w:val="left"/>
              <w:rPr>
                <w:rFonts w:ascii="宋体" w:hAnsi="宋体"/>
              </w:rPr>
            </w:pPr>
            <w:r>
              <w:rPr>
                <w:rFonts w:hint="eastAsia" w:ascii="宋体" w:hAnsi="宋体"/>
              </w:rPr>
              <w:t xml:space="preserve">   </w:t>
            </w:r>
            <w:r>
              <w:rPr>
                <w:rFonts w:hint="eastAsia" w:ascii="黑体" w:eastAsia="黑体"/>
                <w:szCs w:val="21"/>
              </w:rPr>
              <w:sym w:font="Wingdings" w:char="F0A8"/>
            </w:r>
            <w:r>
              <w:rPr>
                <w:rFonts w:hint="eastAsia" w:ascii="宋体" w:hAnsi="宋体"/>
              </w:rPr>
              <w:t xml:space="preserve"> 其他</w:t>
            </w:r>
            <w:r>
              <w:rPr>
                <w:rFonts w:hint="eastAsia"/>
              </w:rPr>
              <w:t>（具体说明：__________）</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合伙企业</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自然人</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其他</w:t>
            </w:r>
            <w:r>
              <w:rPr>
                <w:rFonts w:hint="eastAsia"/>
              </w:rPr>
              <w:t>（具体说明：__________）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561" w:type="dxa"/>
            <w:gridSpan w:val="2"/>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6.1.5 主要业务</w:t>
            </w:r>
          </w:p>
        </w:tc>
        <w:tc>
          <w:tcPr>
            <w:tcW w:w="9017" w:type="dxa"/>
            <w:gridSpan w:val="28"/>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578" w:type="dxa"/>
            <w:gridSpan w:val="30"/>
            <w:shd w:val="clear" w:color="auto" w:fill="C0C0C0"/>
            <w:vAlign w:val="center"/>
          </w:tcPr>
          <w:p>
            <w:pPr>
              <w:widowControl/>
              <w:snapToGrid w:val="0"/>
              <w:jc w:val="left"/>
            </w:pPr>
            <w:r>
              <w:rPr>
                <w:rFonts w:hint="eastAsia" w:ascii="仿宋_GB2312" w:hAnsi="宋体" w:eastAsia="仿宋_GB2312" w:cs="宋体"/>
                <w:b/>
                <w:bCs/>
                <w:kern w:val="0"/>
                <w:szCs w:val="21"/>
              </w:rPr>
              <w:t>7.集中交易概况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1" w:type="dxa"/>
            <w:gridSpan w:val="2"/>
            <w:vMerge w:val="restart"/>
            <w:shd w:val="clear" w:color="auto" w:fill="C0C0C0"/>
            <w:vAlign w:val="center"/>
          </w:tcPr>
          <w:p>
            <w:pPr>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7.1 集中协议</w:t>
            </w:r>
          </w:p>
        </w:tc>
        <w:tc>
          <w:tcPr>
            <w:tcW w:w="1335" w:type="dxa"/>
            <w:gridSpan w:val="4"/>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形   式</w:t>
            </w:r>
            <w:r>
              <w:rPr>
                <w:rStyle w:val="8"/>
                <w:rFonts w:ascii="仿宋_GB2312" w:hAnsi="宋体" w:eastAsia="仿宋_GB2312" w:cs="宋体"/>
                <w:b/>
                <w:bCs/>
                <w:kern w:val="0"/>
                <w:szCs w:val="21"/>
              </w:rPr>
              <w:endnoteReference w:id="21"/>
            </w:r>
          </w:p>
        </w:tc>
        <w:tc>
          <w:tcPr>
            <w:tcW w:w="7682" w:type="dxa"/>
            <w:gridSpan w:val="24"/>
            <w:shd w:val="clear" w:color="auto" w:fill="FFFFFF"/>
            <w:vAlign w:val="center"/>
          </w:tcPr>
          <w:p>
            <w:pPr>
              <w:widowControl/>
              <w:snapToGrid w:val="0"/>
              <w:jc w:val="left"/>
            </w:pPr>
            <w:r>
              <w:rPr>
                <w:rFonts w:hint="eastAsia" w:ascii="黑体" w:eastAsia="黑体"/>
                <w:szCs w:val="21"/>
              </w:rPr>
              <w:sym w:font="Wingdings" w:char="F0A8"/>
            </w:r>
            <w:r>
              <w:rPr>
                <w:rFonts w:hint="eastAsia" w:ascii="黑体" w:eastAsia="黑体"/>
                <w:szCs w:val="21"/>
              </w:rPr>
              <w:t xml:space="preserve"> </w:t>
            </w:r>
            <w:r>
              <w:rPr>
                <w:rFonts w:hint="eastAsia"/>
              </w:rPr>
              <w:t>正式协议/合同/公司章程</w:t>
            </w:r>
          </w:p>
          <w:p>
            <w:pPr>
              <w:widowControl/>
              <w:snapToGrid w:val="0"/>
              <w:jc w:val="left"/>
            </w:pPr>
            <w:r>
              <w:rPr>
                <w:rFonts w:hint="eastAsia" w:ascii="黑体" w:eastAsia="黑体"/>
                <w:szCs w:val="21"/>
              </w:rPr>
              <w:sym w:font="Wingdings" w:char="F0A8"/>
            </w:r>
            <w:r>
              <w:rPr>
                <w:rFonts w:hint="eastAsia" w:ascii="黑体" w:eastAsia="黑体"/>
                <w:szCs w:val="21"/>
              </w:rPr>
              <w:t xml:space="preserve"> </w:t>
            </w:r>
            <w:r>
              <w:rPr>
                <w:rFonts w:hint="eastAsia"/>
              </w:rPr>
              <w:t>公开要约</w:t>
            </w:r>
          </w:p>
          <w:p>
            <w:pPr>
              <w:widowControl/>
              <w:snapToGrid w:val="0"/>
              <w:jc w:val="left"/>
            </w:pPr>
            <w:r>
              <w:rPr>
                <w:rFonts w:hint="eastAsia" w:ascii="黑体" w:eastAsia="黑体"/>
                <w:szCs w:val="21"/>
              </w:rPr>
              <w:sym w:font="Wingdings" w:char="F0A8"/>
            </w:r>
            <w:r>
              <w:rPr>
                <w:rFonts w:hint="eastAsia" w:ascii="黑体" w:eastAsia="黑体"/>
                <w:szCs w:val="21"/>
              </w:rPr>
              <w:t xml:space="preserve"> </w:t>
            </w:r>
            <w:r>
              <w:rPr>
                <w:rFonts w:hint="eastAsia"/>
              </w:rPr>
              <w:t>非正式或初步协议（如正式协议、合同或公司章程的草案/框架协议/备忘录/意向书等，在下栏说明不能提供正式协议的理由）</w:t>
            </w:r>
          </w:p>
          <w:p>
            <w:pPr>
              <w:widowControl/>
              <w:snapToGrid w:val="0"/>
              <w:jc w:val="left"/>
            </w:pPr>
            <w:r>
              <w:rPr>
                <w:rFonts w:hint="eastAsia" w:ascii="黑体" w:eastAsia="黑体"/>
                <w:szCs w:val="21"/>
              </w:rPr>
              <w:sym w:font="Wingdings" w:char="F0A8"/>
            </w:r>
            <w:r>
              <w:rPr>
                <w:rFonts w:hint="eastAsia" w:ascii="黑体" w:eastAsia="黑体"/>
                <w:szCs w:val="21"/>
              </w:rPr>
              <w:t xml:space="preserve"> </w:t>
            </w:r>
            <w:r>
              <w:rPr>
                <w:rFonts w:hint="eastAsia"/>
              </w:rPr>
              <w:t>无交易文件（在下栏说明不能提供集中协议的理由）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1" w:type="dxa"/>
            <w:gridSpan w:val="2"/>
            <w:vMerge w:val="continue"/>
            <w:shd w:val="clear" w:color="auto" w:fill="C0C0C0"/>
            <w:vAlign w:val="center"/>
          </w:tcPr>
          <w:p>
            <w:pPr>
              <w:snapToGrid w:val="0"/>
              <w:jc w:val="left"/>
              <w:rPr>
                <w:rFonts w:ascii="仿宋_GB2312" w:hAnsi="宋体" w:eastAsia="仿宋_GB2312" w:cs="宋体"/>
                <w:b/>
                <w:bCs/>
                <w:kern w:val="0"/>
                <w:szCs w:val="21"/>
              </w:rPr>
            </w:pPr>
          </w:p>
        </w:tc>
        <w:tc>
          <w:tcPr>
            <w:tcW w:w="1335" w:type="dxa"/>
            <w:gridSpan w:val="4"/>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理    由</w:t>
            </w:r>
          </w:p>
        </w:tc>
        <w:tc>
          <w:tcPr>
            <w:tcW w:w="7682" w:type="dxa"/>
            <w:gridSpan w:val="24"/>
            <w:shd w:val="clear" w:color="auto" w:fill="FFFFFF"/>
            <w:vAlign w:val="center"/>
          </w:tcPr>
          <w:p>
            <w:pPr>
              <w:widowControl/>
              <w:snapToGrid w:val="0"/>
              <w:jc w:val="left"/>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1"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335" w:type="dxa"/>
            <w:gridSpan w:val="4"/>
            <w:shd w:val="clear" w:color="auto" w:fill="BFBFBF"/>
            <w:vAlign w:val="center"/>
          </w:tcPr>
          <w:p>
            <w:pPr>
              <w:widowControl/>
              <w:snapToGrid w:val="0"/>
              <w:jc w:val="center"/>
            </w:pPr>
            <w:r>
              <w:rPr>
                <w:rFonts w:hint="eastAsia" w:ascii="仿宋_GB2312" w:hAnsi="宋体" w:eastAsia="仿宋_GB2312" w:cs="宋体"/>
                <w:b/>
                <w:bCs/>
                <w:kern w:val="0"/>
                <w:szCs w:val="21"/>
              </w:rPr>
              <w:t>名   称</w:t>
            </w:r>
            <w:r>
              <w:rPr>
                <w:rStyle w:val="8"/>
                <w:rFonts w:ascii="仿宋_GB2312" w:hAnsi="宋体" w:eastAsia="仿宋_GB2312" w:cs="宋体"/>
                <w:b/>
                <w:bCs/>
                <w:kern w:val="0"/>
                <w:szCs w:val="21"/>
              </w:rPr>
              <w:endnoteReference w:id="22"/>
            </w:r>
          </w:p>
        </w:tc>
        <w:tc>
          <w:tcPr>
            <w:tcW w:w="3571" w:type="dxa"/>
            <w:gridSpan w:val="15"/>
            <w:shd w:val="clear" w:color="auto" w:fill="FFFFFF"/>
            <w:vAlign w:val="center"/>
          </w:tcPr>
          <w:p>
            <w:pPr>
              <w:widowControl/>
              <w:snapToGrid w:val="0"/>
              <w:jc w:val="left"/>
            </w:pPr>
          </w:p>
        </w:tc>
        <w:tc>
          <w:tcPr>
            <w:tcW w:w="1276" w:type="dxa"/>
            <w:gridSpan w:val="6"/>
            <w:shd w:val="clear" w:color="auto" w:fill="BFBFBF"/>
            <w:vAlign w:val="center"/>
          </w:tcPr>
          <w:p>
            <w:pPr>
              <w:widowControl/>
              <w:snapToGrid w:val="0"/>
              <w:jc w:val="center"/>
            </w:pPr>
            <w:r>
              <w:rPr>
                <w:rFonts w:hint="eastAsia" w:ascii="仿宋_GB2312" w:hAnsi="宋体" w:eastAsia="仿宋_GB2312" w:cs="宋体"/>
                <w:b/>
                <w:bCs/>
                <w:kern w:val="0"/>
                <w:szCs w:val="21"/>
              </w:rPr>
              <w:t>签署时间</w:t>
            </w:r>
            <w:r>
              <w:rPr>
                <w:rStyle w:val="8"/>
                <w:rFonts w:ascii="仿宋_GB2312" w:hAnsi="宋体" w:eastAsia="仿宋_GB2312" w:cs="宋体"/>
                <w:b/>
                <w:bCs/>
                <w:kern w:val="0"/>
                <w:szCs w:val="21"/>
              </w:rPr>
              <w:endnoteReference w:id="23"/>
            </w:r>
          </w:p>
        </w:tc>
        <w:tc>
          <w:tcPr>
            <w:tcW w:w="2835" w:type="dxa"/>
            <w:gridSpan w:val="3"/>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61"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335" w:type="dxa"/>
            <w:gridSpan w:val="4"/>
            <w:shd w:val="clear" w:color="auto" w:fill="BFBFBF"/>
            <w:vAlign w:val="center"/>
          </w:tcPr>
          <w:p>
            <w:pPr>
              <w:widowControl/>
              <w:snapToGrid w:val="0"/>
              <w:jc w:val="center"/>
            </w:pPr>
            <w:r>
              <w:rPr>
                <w:rFonts w:hint="eastAsia" w:ascii="仿宋_GB2312" w:hAnsi="宋体" w:eastAsia="仿宋_GB2312" w:cs="宋体"/>
                <w:b/>
                <w:bCs/>
                <w:kern w:val="0"/>
                <w:szCs w:val="21"/>
              </w:rPr>
              <w:t>协议方</w:t>
            </w:r>
            <w:r>
              <w:rPr>
                <w:rStyle w:val="8"/>
                <w:rFonts w:ascii="仿宋_GB2312" w:hAnsi="宋体" w:eastAsia="仿宋_GB2312" w:cs="宋体"/>
                <w:b/>
                <w:bCs/>
                <w:kern w:val="0"/>
                <w:szCs w:val="21"/>
              </w:rPr>
              <w:endnoteReference w:id="24"/>
            </w:r>
          </w:p>
        </w:tc>
        <w:tc>
          <w:tcPr>
            <w:tcW w:w="3571" w:type="dxa"/>
            <w:gridSpan w:val="15"/>
            <w:shd w:val="clear" w:color="auto" w:fill="FFFFFF"/>
            <w:vAlign w:val="center"/>
          </w:tcPr>
          <w:p>
            <w:pPr>
              <w:widowControl/>
              <w:snapToGrid w:val="0"/>
              <w:jc w:val="left"/>
            </w:pPr>
          </w:p>
        </w:tc>
        <w:tc>
          <w:tcPr>
            <w:tcW w:w="1276" w:type="dxa"/>
            <w:gridSpan w:val="6"/>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文   本</w:t>
            </w:r>
            <w:r>
              <w:rPr>
                <w:rStyle w:val="8"/>
                <w:rFonts w:ascii="仿宋_GB2312" w:hAnsi="宋体" w:eastAsia="仿宋_GB2312" w:cs="宋体"/>
                <w:b/>
                <w:bCs/>
                <w:kern w:val="0"/>
                <w:szCs w:val="21"/>
              </w:rPr>
              <w:endnoteReference w:id="25"/>
            </w:r>
          </w:p>
        </w:tc>
        <w:tc>
          <w:tcPr>
            <w:tcW w:w="2835" w:type="dxa"/>
            <w:gridSpan w:val="3"/>
            <w:shd w:val="clear" w:color="auto" w:fill="FFFFFF"/>
            <w:vAlign w:val="center"/>
          </w:tcPr>
          <w:p>
            <w:pPr>
              <w:widowControl/>
              <w:snapToGrid w:val="0"/>
              <w:jc w:val="left"/>
            </w:pPr>
            <w:r>
              <w:rPr>
                <w:rFonts w:hint="eastAsia"/>
              </w:rPr>
              <w:t>见附件[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561" w:type="dxa"/>
            <w:gridSpan w:val="2"/>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7.2 交易金额</w:t>
            </w:r>
            <w:r>
              <w:rPr>
                <w:rStyle w:val="8"/>
                <w:rFonts w:ascii="仿宋_GB2312" w:hAnsi="宋体" w:eastAsia="仿宋_GB2312" w:cs="宋体"/>
                <w:b/>
                <w:bCs/>
                <w:kern w:val="0"/>
                <w:szCs w:val="21"/>
              </w:rPr>
              <w:endnoteReference w:id="26"/>
            </w:r>
          </w:p>
        </w:tc>
        <w:tc>
          <w:tcPr>
            <w:tcW w:w="1914" w:type="dxa"/>
            <w:gridSpan w:val="8"/>
            <w:shd w:val="clear" w:color="auto" w:fill="BFBFBF"/>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现金</w:t>
            </w:r>
          </w:p>
        </w:tc>
        <w:tc>
          <w:tcPr>
            <w:tcW w:w="2992" w:type="dxa"/>
            <w:gridSpan w:val="11"/>
            <w:shd w:val="clear" w:color="auto" w:fill="FFFFFF"/>
            <w:vAlign w:val="center"/>
          </w:tcPr>
          <w:p>
            <w:pPr>
              <w:widowControl/>
              <w:snapToGrid w:val="0"/>
              <w:jc w:val="left"/>
              <w:rPr>
                <w:rFonts w:ascii="宋体" w:hAnsi="宋体"/>
              </w:rPr>
            </w:pPr>
          </w:p>
        </w:tc>
        <w:tc>
          <w:tcPr>
            <w:tcW w:w="1276" w:type="dxa"/>
            <w:gridSpan w:val="6"/>
            <w:vMerge w:val="restart"/>
            <w:shd w:val="clear" w:color="auto" w:fill="BFBFBF"/>
            <w:vAlign w:val="center"/>
          </w:tcPr>
          <w:p>
            <w:pPr>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折合人民币</w:t>
            </w:r>
          </w:p>
        </w:tc>
        <w:tc>
          <w:tcPr>
            <w:tcW w:w="2835" w:type="dxa"/>
            <w:gridSpan w:val="3"/>
            <w:shd w:val="clear" w:color="auto" w:fill="FFFFFF"/>
            <w:vAlign w:val="center"/>
          </w:tcPr>
          <w:p>
            <w:pPr>
              <w:widowControl/>
              <w:snapToGrid w:val="0"/>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561"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914" w:type="dxa"/>
            <w:gridSpan w:val="8"/>
            <w:shd w:val="clear" w:color="auto" w:fill="BFBFBF"/>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股份数目及估值</w:t>
            </w:r>
          </w:p>
        </w:tc>
        <w:tc>
          <w:tcPr>
            <w:tcW w:w="2992" w:type="dxa"/>
            <w:gridSpan w:val="11"/>
            <w:shd w:val="clear" w:color="auto" w:fill="FFFFFF"/>
            <w:vAlign w:val="center"/>
          </w:tcPr>
          <w:p>
            <w:pPr>
              <w:widowControl/>
              <w:snapToGrid w:val="0"/>
              <w:jc w:val="left"/>
              <w:rPr>
                <w:rFonts w:ascii="宋体" w:hAnsi="宋体"/>
              </w:rPr>
            </w:pPr>
          </w:p>
        </w:tc>
        <w:tc>
          <w:tcPr>
            <w:tcW w:w="1276" w:type="dxa"/>
            <w:gridSpan w:val="6"/>
            <w:vMerge w:val="continue"/>
            <w:shd w:val="clear" w:color="auto" w:fill="BFBFBF"/>
            <w:vAlign w:val="center"/>
          </w:tcPr>
          <w:p>
            <w:pPr>
              <w:snapToGrid w:val="0"/>
              <w:jc w:val="left"/>
              <w:rPr>
                <w:rFonts w:ascii="仿宋_GB2312" w:hAnsi="宋体" w:eastAsia="仿宋_GB2312" w:cs="宋体"/>
                <w:b/>
                <w:bCs/>
                <w:kern w:val="0"/>
                <w:szCs w:val="21"/>
              </w:rPr>
            </w:pPr>
          </w:p>
        </w:tc>
        <w:tc>
          <w:tcPr>
            <w:tcW w:w="2835" w:type="dxa"/>
            <w:gridSpan w:val="3"/>
            <w:shd w:val="clear" w:color="auto" w:fill="FFFFFF"/>
            <w:vAlign w:val="center"/>
          </w:tcPr>
          <w:p>
            <w:pPr>
              <w:widowControl/>
              <w:snapToGrid w:val="0"/>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561"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914" w:type="dxa"/>
            <w:gridSpan w:val="8"/>
            <w:shd w:val="clear" w:color="auto" w:fill="BFBFBF"/>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资产类别及估值</w:t>
            </w:r>
          </w:p>
        </w:tc>
        <w:tc>
          <w:tcPr>
            <w:tcW w:w="2992" w:type="dxa"/>
            <w:gridSpan w:val="11"/>
            <w:shd w:val="clear" w:color="auto" w:fill="FFFFFF"/>
            <w:vAlign w:val="center"/>
          </w:tcPr>
          <w:p>
            <w:pPr>
              <w:widowControl/>
              <w:snapToGrid w:val="0"/>
              <w:jc w:val="left"/>
              <w:rPr>
                <w:rFonts w:ascii="宋体" w:hAnsi="宋体"/>
              </w:rPr>
            </w:pPr>
          </w:p>
        </w:tc>
        <w:tc>
          <w:tcPr>
            <w:tcW w:w="1276" w:type="dxa"/>
            <w:gridSpan w:val="6"/>
            <w:vMerge w:val="continue"/>
            <w:shd w:val="clear" w:color="auto" w:fill="BFBFBF"/>
            <w:vAlign w:val="center"/>
          </w:tcPr>
          <w:p>
            <w:pPr>
              <w:snapToGrid w:val="0"/>
              <w:jc w:val="left"/>
              <w:rPr>
                <w:rFonts w:ascii="仿宋_GB2312" w:hAnsi="宋体" w:eastAsia="仿宋_GB2312" w:cs="宋体"/>
                <w:b/>
                <w:bCs/>
                <w:kern w:val="0"/>
                <w:szCs w:val="21"/>
              </w:rPr>
            </w:pPr>
          </w:p>
        </w:tc>
        <w:tc>
          <w:tcPr>
            <w:tcW w:w="2835" w:type="dxa"/>
            <w:gridSpan w:val="3"/>
            <w:shd w:val="clear" w:color="auto" w:fill="FFFFFF"/>
            <w:vAlign w:val="center"/>
          </w:tcPr>
          <w:p>
            <w:pPr>
              <w:widowControl/>
              <w:snapToGrid w:val="0"/>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561"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914" w:type="dxa"/>
            <w:gridSpan w:val="8"/>
            <w:shd w:val="clear" w:color="auto" w:fill="BFBFBF"/>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其他权益及估值</w:t>
            </w:r>
          </w:p>
        </w:tc>
        <w:tc>
          <w:tcPr>
            <w:tcW w:w="2992" w:type="dxa"/>
            <w:gridSpan w:val="11"/>
            <w:shd w:val="clear" w:color="auto" w:fill="FFFFFF"/>
            <w:vAlign w:val="center"/>
          </w:tcPr>
          <w:p>
            <w:pPr>
              <w:widowControl/>
              <w:snapToGrid w:val="0"/>
              <w:jc w:val="left"/>
              <w:rPr>
                <w:rFonts w:ascii="宋体" w:hAnsi="宋体"/>
              </w:rPr>
            </w:pPr>
          </w:p>
        </w:tc>
        <w:tc>
          <w:tcPr>
            <w:tcW w:w="1276" w:type="dxa"/>
            <w:gridSpan w:val="6"/>
            <w:vMerge w:val="continue"/>
            <w:shd w:val="clear" w:color="auto" w:fill="BFBFBF"/>
            <w:vAlign w:val="center"/>
          </w:tcPr>
          <w:p>
            <w:pPr>
              <w:widowControl/>
              <w:snapToGrid w:val="0"/>
              <w:jc w:val="left"/>
              <w:rPr>
                <w:rFonts w:ascii="仿宋_GB2312" w:hAnsi="宋体" w:eastAsia="仿宋_GB2312" w:cs="宋体"/>
                <w:b/>
                <w:bCs/>
                <w:kern w:val="0"/>
                <w:szCs w:val="21"/>
              </w:rPr>
            </w:pPr>
          </w:p>
        </w:tc>
        <w:tc>
          <w:tcPr>
            <w:tcW w:w="2835" w:type="dxa"/>
            <w:gridSpan w:val="3"/>
            <w:shd w:val="clear" w:color="auto" w:fill="FFFFFF"/>
            <w:vAlign w:val="center"/>
          </w:tcPr>
          <w:p>
            <w:pPr>
              <w:widowControl/>
              <w:snapToGrid w:val="0"/>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561"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914" w:type="dxa"/>
            <w:gridSpan w:val="8"/>
            <w:shd w:val="clear" w:color="auto" w:fill="BFBFBF"/>
            <w:vAlign w:val="center"/>
          </w:tcPr>
          <w:p>
            <w:pPr>
              <w:widowControl/>
              <w:snapToGrid w:val="0"/>
              <w:jc w:val="right"/>
              <w:rPr>
                <w:rFonts w:ascii="仿宋_GB2312" w:hAnsi="宋体" w:eastAsia="仿宋_GB2312" w:cs="宋体"/>
                <w:b/>
                <w:bCs/>
                <w:kern w:val="0"/>
                <w:szCs w:val="21"/>
              </w:rPr>
            </w:pPr>
            <w:r>
              <w:rPr>
                <w:rFonts w:hint="eastAsia" w:ascii="仿宋_GB2312" w:hAnsi="宋体" w:eastAsia="仿宋_GB2312" w:cs="宋体"/>
                <w:b/>
                <w:bCs/>
                <w:kern w:val="0"/>
                <w:szCs w:val="21"/>
              </w:rPr>
              <w:t>汇率</w:t>
            </w:r>
          </w:p>
        </w:tc>
        <w:tc>
          <w:tcPr>
            <w:tcW w:w="2992" w:type="dxa"/>
            <w:gridSpan w:val="11"/>
            <w:shd w:val="clear" w:color="auto" w:fill="FFFFFF"/>
            <w:vAlign w:val="center"/>
          </w:tcPr>
          <w:p>
            <w:pPr>
              <w:widowControl/>
              <w:snapToGrid w:val="0"/>
              <w:jc w:val="left"/>
              <w:rPr>
                <w:rFonts w:ascii="宋体" w:hAnsi="宋体"/>
              </w:rPr>
            </w:pPr>
          </w:p>
        </w:tc>
        <w:tc>
          <w:tcPr>
            <w:tcW w:w="1276" w:type="dxa"/>
            <w:gridSpan w:val="6"/>
            <w:shd w:val="clear" w:color="auto" w:fill="BFBFBF"/>
            <w:vAlign w:val="center"/>
          </w:tcPr>
          <w:p>
            <w:pPr>
              <w:widowControl/>
              <w:snapToGrid w:val="0"/>
              <w:jc w:val="right"/>
              <w:rPr>
                <w:rFonts w:ascii="仿宋_GB2312" w:hAnsi="宋体" w:eastAsia="仿宋_GB2312" w:cs="宋体"/>
                <w:b/>
                <w:bCs/>
                <w:kern w:val="0"/>
                <w:szCs w:val="21"/>
              </w:rPr>
            </w:pPr>
            <w:r>
              <w:rPr>
                <w:rFonts w:hint="eastAsia" w:ascii="仿宋_GB2312" w:hAnsi="宋体" w:eastAsia="仿宋_GB2312" w:cs="宋体"/>
                <w:b/>
                <w:bCs/>
                <w:kern w:val="0"/>
                <w:szCs w:val="21"/>
              </w:rPr>
              <w:t>合计</w:t>
            </w:r>
          </w:p>
        </w:tc>
        <w:tc>
          <w:tcPr>
            <w:tcW w:w="2835" w:type="dxa"/>
            <w:gridSpan w:val="3"/>
            <w:shd w:val="clear" w:color="auto" w:fill="FFFFFF"/>
            <w:vAlign w:val="center"/>
          </w:tcPr>
          <w:p>
            <w:pPr>
              <w:widowControl/>
              <w:snapToGrid w:val="0"/>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61" w:type="dxa"/>
            <w:gridSpan w:val="2"/>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7.3 交易的描述</w:t>
            </w:r>
            <w:r>
              <w:rPr>
                <w:rStyle w:val="8"/>
                <w:rFonts w:ascii="仿宋_GB2312" w:hAnsi="宋体" w:eastAsia="仿宋_GB2312" w:cs="宋体"/>
                <w:b/>
                <w:bCs/>
                <w:kern w:val="0"/>
                <w:szCs w:val="21"/>
              </w:rPr>
              <w:endnoteReference w:id="27"/>
            </w:r>
          </w:p>
        </w:tc>
        <w:tc>
          <w:tcPr>
            <w:tcW w:w="9017" w:type="dxa"/>
            <w:gridSpan w:val="28"/>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61" w:type="dxa"/>
            <w:gridSpan w:val="2"/>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7.4交易前后股权和控制权结构</w:t>
            </w:r>
            <w:r>
              <w:rPr>
                <w:rStyle w:val="8"/>
                <w:rFonts w:ascii="仿宋_GB2312" w:hAnsi="宋体" w:eastAsia="仿宋_GB2312" w:cs="宋体"/>
                <w:b/>
                <w:bCs/>
                <w:kern w:val="0"/>
                <w:szCs w:val="21"/>
              </w:rPr>
              <w:endnoteReference w:id="28"/>
            </w:r>
            <w:r>
              <w:rPr>
                <w:rFonts w:hint="eastAsia" w:ascii="仿宋_GB2312" w:hAnsi="宋体" w:eastAsia="仿宋_GB2312" w:cs="宋体"/>
                <w:b/>
                <w:bCs/>
                <w:kern w:val="0"/>
                <w:szCs w:val="21"/>
              </w:rPr>
              <w:t xml:space="preserve"> </w:t>
            </w:r>
          </w:p>
        </w:tc>
        <w:tc>
          <w:tcPr>
            <w:tcW w:w="9017" w:type="dxa"/>
            <w:gridSpan w:val="28"/>
            <w:shd w:val="clear" w:color="auto" w:fill="FFFFFF"/>
            <w:vAlign w:val="center"/>
          </w:tcPr>
          <w:p>
            <w:pPr>
              <w:widowControl/>
              <w:snapToGrid w:val="0"/>
              <w:jc w:val="left"/>
            </w:pPr>
          </w:p>
          <w:p>
            <w:pPr>
              <w:widowControl/>
              <w:snapToGrid w:val="0"/>
              <w:jc w:val="left"/>
            </w:pPr>
          </w:p>
          <w:p>
            <w:pPr>
              <w:widowControl/>
              <w:snapToGrid w:val="0"/>
              <w:jc w:val="left"/>
            </w:pPr>
            <w:r>
              <w:rPr>
                <w:rFonts w:hint="eastAsia"/>
              </w:rPr>
              <w:t>交易前后的股权结构图见附件[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61" w:type="dxa"/>
            <w:gridSpan w:val="2"/>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7.5预计交割时间及特殊时限要求（如有，并解释）</w:t>
            </w:r>
          </w:p>
        </w:tc>
        <w:tc>
          <w:tcPr>
            <w:tcW w:w="9017" w:type="dxa"/>
            <w:gridSpan w:val="28"/>
            <w:shd w:val="clear" w:color="auto" w:fill="FFFFFF"/>
            <w:vAlign w:val="center"/>
          </w:tcPr>
          <w:p>
            <w:pPr>
              <w:widowControl/>
              <w:snapToGrid w:val="0"/>
              <w:jc w:val="left"/>
            </w:pPr>
          </w:p>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61" w:type="dxa"/>
            <w:gridSpan w:val="2"/>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7.6 交易的背景、动机、经济合理性</w:t>
            </w:r>
          </w:p>
        </w:tc>
        <w:tc>
          <w:tcPr>
            <w:tcW w:w="9017" w:type="dxa"/>
            <w:gridSpan w:val="28"/>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61" w:type="dxa"/>
            <w:gridSpan w:val="2"/>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7.7 市场发展计划</w:t>
            </w:r>
          </w:p>
        </w:tc>
        <w:tc>
          <w:tcPr>
            <w:tcW w:w="9017" w:type="dxa"/>
            <w:gridSpan w:val="28"/>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561" w:type="dxa"/>
            <w:gridSpan w:val="2"/>
            <w:vMerge w:val="restart"/>
            <w:shd w:val="clear" w:color="auto" w:fill="C0C0C0"/>
            <w:vAlign w:val="center"/>
          </w:tcPr>
          <w:p>
            <w:pPr>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7.8合营企业</w:t>
            </w:r>
            <w:r>
              <w:rPr>
                <w:rStyle w:val="8"/>
                <w:rFonts w:ascii="仿宋_GB2312" w:hAnsi="宋体" w:eastAsia="仿宋_GB2312" w:cs="宋体"/>
                <w:b/>
                <w:bCs/>
                <w:kern w:val="0"/>
                <w:szCs w:val="21"/>
              </w:rPr>
              <w:endnoteReference w:id="29"/>
            </w:r>
          </w:p>
        </w:tc>
        <w:tc>
          <w:tcPr>
            <w:tcW w:w="1646" w:type="dxa"/>
            <w:gridSpan w:val="7"/>
            <w:shd w:val="clear" w:color="auto" w:fill="BFBFBF"/>
            <w:vAlign w:val="center"/>
          </w:tcPr>
          <w:p>
            <w:pPr>
              <w:widowControl/>
              <w:snapToGrid w:val="0"/>
              <w:rPr>
                <w:rFonts w:ascii="仿宋_GB2312" w:hAnsi="宋体" w:eastAsia="仿宋_GB2312" w:cs="宋体"/>
                <w:b/>
                <w:bCs/>
                <w:kern w:val="0"/>
                <w:szCs w:val="21"/>
              </w:rPr>
            </w:pPr>
            <w:r>
              <w:rPr>
                <w:rFonts w:hint="eastAsia" w:ascii="仿宋_GB2312" w:hAnsi="宋体" w:eastAsia="仿宋_GB2312" w:cs="宋体"/>
                <w:b/>
                <w:bCs/>
                <w:kern w:val="0"/>
                <w:szCs w:val="21"/>
              </w:rPr>
              <w:t>名        称</w:t>
            </w:r>
            <w:r>
              <w:rPr>
                <w:rStyle w:val="8"/>
                <w:rFonts w:ascii="仿宋_GB2312" w:hAnsi="宋体" w:eastAsia="仿宋_GB2312" w:cs="宋体"/>
                <w:b/>
                <w:bCs/>
                <w:kern w:val="0"/>
                <w:szCs w:val="21"/>
              </w:rPr>
              <w:endnoteReference w:id="30"/>
            </w:r>
          </w:p>
        </w:tc>
        <w:tc>
          <w:tcPr>
            <w:tcW w:w="7371" w:type="dxa"/>
            <w:gridSpan w:val="21"/>
            <w:shd w:val="clear" w:color="auto" w:fill="FFFFFF"/>
            <w:vAlign w:val="center"/>
          </w:tcPr>
          <w:p>
            <w:pPr>
              <w:widowControl/>
              <w:snapToGrid w:val="0"/>
              <w:jc w:val="left"/>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561"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646" w:type="dxa"/>
            <w:gridSpan w:val="7"/>
            <w:shd w:val="clear" w:color="auto" w:fill="BFBFBF"/>
            <w:vAlign w:val="center"/>
          </w:tcPr>
          <w:p>
            <w:pPr>
              <w:widowControl/>
              <w:snapToGrid w:val="0"/>
              <w:rPr>
                <w:rFonts w:ascii="仿宋_GB2312" w:hAnsi="宋体" w:eastAsia="仿宋_GB2312" w:cs="宋体"/>
                <w:b/>
                <w:bCs/>
                <w:kern w:val="0"/>
                <w:szCs w:val="21"/>
              </w:rPr>
            </w:pPr>
            <w:r>
              <w:rPr>
                <w:rFonts w:hint="eastAsia" w:ascii="仿宋_GB2312" w:hAnsi="宋体" w:eastAsia="仿宋_GB2312" w:cs="宋体"/>
                <w:b/>
                <w:bCs/>
                <w:kern w:val="0"/>
                <w:szCs w:val="21"/>
              </w:rPr>
              <w:t>注册地 / 住所</w:t>
            </w:r>
          </w:p>
        </w:tc>
        <w:tc>
          <w:tcPr>
            <w:tcW w:w="7371" w:type="dxa"/>
            <w:gridSpan w:val="21"/>
            <w:shd w:val="clear" w:color="auto" w:fill="FFFFFF"/>
            <w:vAlign w:val="center"/>
          </w:tcPr>
          <w:p>
            <w:pPr>
              <w:widowControl/>
              <w:snapToGrid w:val="0"/>
              <w:jc w:val="left"/>
            </w:pPr>
            <w:r>
              <w:rPr>
                <w:rFonts w:hint="eastAsia" w:ascii="黑体" w:eastAsia="黑体"/>
                <w:szCs w:val="21"/>
              </w:rPr>
              <w:sym w:font="Wingdings" w:char="F0A8"/>
            </w:r>
            <w:r>
              <w:rPr>
                <w:rFonts w:hint="eastAsia" w:ascii="黑体" w:eastAsia="黑体"/>
                <w:szCs w:val="21"/>
              </w:rPr>
              <w:t xml:space="preserve"> </w:t>
            </w:r>
            <w:r>
              <w:rPr>
                <w:rFonts w:hint="eastAsia"/>
              </w:rPr>
              <w:t xml:space="preserve">境内  </w:t>
            </w:r>
            <w:r>
              <w:rPr>
                <w:rFonts w:hint="eastAsia" w:ascii="黑体" w:eastAsia="黑体"/>
                <w:szCs w:val="21"/>
              </w:rPr>
              <w:sym w:font="Wingdings" w:char="F0A8"/>
            </w:r>
            <w:r>
              <w:rPr>
                <w:rFonts w:hint="eastAsia"/>
              </w:rPr>
              <w:t xml:space="preserve"> 境外（具体： 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561"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646" w:type="dxa"/>
            <w:gridSpan w:val="7"/>
            <w:shd w:val="clear" w:color="auto" w:fill="BFBFBF"/>
            <w:vAlign w:val="center"/>
          </w:tcPr>
          <w:p>
            <w:pPr>
              <w:widowControl/>
              <w:snapToGrid w:val="0"/>
              <w:rPr>
                <w:rFonts w:ascii="仿宋_GB2312" w:hAnsi="宋体" w:eastAsia="仿宋_GB2312" w:cs="宋体"/>
                <w:b/>
                <w:bCs/>
                <w:kern w:val="0"/>
                <w:szCs w:val="21"/>
              </w:rPr>
            </w:pPr>
            <w:r>
              <w:rPr>
                <w:rFonts w:hint="eastAsia" w:ascii="仿宋_GB2312" w:hAnsi="宋体" w:eastAsia="仿宋_GB2312" w:cs="宋体"/>
                <w:b/>
                <w:bCs/>
                <w:kern w:val="0"/>
                <w:szCs w:val="21"/>
              </w:rPr>
              <w:t>合营各方拟/已投入的资金、资产和业务等资源</w:t>
            </w:r>
            <w:r>
              <w:rPr>
                <w:rStyle w:val="8"/>
                <w:rFonts w:ascii="仿宋_GB2312" w:hAnsi="宋体" w:eastAsia="仿宋_GB2312" w:cs="宋体"/>
                <w:b/>
                <w:bCs/>
                <w:kern w:val="0"/>
                <w:szCs w:val="21"/>
              </w:rPr>
              <w:endnoteReference w:id="31"/>
            </w:r>
          </w:p>
        </w:tc>
        <w:tc>
          <w:tcPr>
            <w:tcW w:w="7371" w:type="dxa"/>
            <w:gridSpan w:val="21"/>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561"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646" w:type="dxa"/>
            <w:gridSpan w:val="7"/>
            <w:shd w:val="clear" w:color="auto" w:fill="BFBFBF"/>
            <w:vAlign w:val="center"/>
          </w:tcPr>
          <w:p>
            <w:pPr>
              <w:widowControl/>
              <w:snapToGrid w:val="0"/>
              <w:rPr>
                <w:rFonts w:ascii="仿宋_GB2312" w:hAnsi="宋体" w:eastAsia="仿宋_GB2312" w:cs="宋体"/>
                <w:b/>
                <w:bCs/>
                <w:kern w:val="0"/>
                <w:szCs w:val="21"/>
              </w:rPr>
            </w:pPr>
            <w:r>
              <w:rPr>
                <w:rFonts w:hint="eastAsia" w:ascii="仿宋_GB2312" w:hAnsi="宋体" w:eastAsia="仿宋_GB2312" w:cs="宋体"/>
                <w:b/>
                <w:bCs/>
                <w:kern w:val="0"/>
                <w:szCs w:val="21"/>
              </w:rPr>
              <w:t>合营各方持有合营企业的主要权利和权益</w:t>
            </w:r>
          </w:p>
        </w:tc>
        <w:tc>
          <w:tcPr>
            <w:tcW w:w="7371" w:type="dxa"/>
            <w:gridSpan w:val="21"/>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561"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646" w:type="dxa"/>
            <w:gridSpan w:val="7"/>
            <w:shd w:val="clear" w:color="auto" w:fill="BFBFBF"/>
            <w:vAlign w:val="center"/>
          </w:tcPr>
          <w:p>
            <w:pPr>
              <w:widowControl/>
              <w:snapToGrid w:val="0"/>
              <w:rPr>
                <w:rFonts w:ascii="仿宋_GB2312" w:hAnsi="宋体" w:eastAsia="仿宋_GB2312" w:cs="宋体"/>
                <w:b/>
                <w:bCs/>
                <w:kern w:val="0"/>
                <w:szCs w:val="21"/>
              </w:rPr>
            </w:pPr>
            <w:r>
              <w:rPr>
                <w:rFonts w:hint="eastAsia" w:ascii="仿宋_GB2312" w:hAnsi="宋体" w:eastAsia="仿宋_GB2312" w:cs="宋体"/>
                <w:b/>
                <w:bCs/>
                <w:kern w:val="0"/>
                <w:szCs w:val="21"/>
              </w:rPr>
              <w:t>合营企业主营业务、运作方式、经营区域、与合营各方及其关联方的业务关系</w:t>
            </w:r>
          </w:p>
        </w:tc>
        <w:tc>
          <w:tcPr>
            <w:tcW w:w="7371" w:type="dxa"/>
            <w:gridSpan w:val="21"/>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561"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646" w:type="dxa"/>
            <w:gridSpan w:val="7"/>
            <w:shd w:val="clear" w:color="auto" w:fill="BFBFBF"/>
            <w:vAlign w:val="center"/>
          </w:tcPr>
          <w:p>
            <w:pPr>
              <w:widowControl/>
              <w:snapToGrid w:val="0"/>
              <w:rPr>
                <w:rFonts w:ascii="仿宋_GB2312" w:hAnsi="宋体" w:eastAsia="仿宋_GB2312" w:cs="宋体"/>
                <w:b/>
                <w:bCs/>
                <w:kern w:val="0"/>
                <w:szCs w:val="21"/>
              </w:rPr>
            </w:pPr>
            <w:r>
              <w:rPr>
                <w:rFonts w:hint="eastAsia" w:ascii="仿宋_GB2312" w:hAnsi="宋体" w:eastAsia="仿宋_GB2312" w:cs="宋体"/>
                <w:b/>
                <w:bCs/>
                <w:kern w:val="0"/>
                <w:szCs w:val="21"/>
              </w:rPr>
              <w:t>合营各方及关联方之间的其他协议或安排</w:t>
            </w:r>
          </w:p>
        </w:tc>
        <w:tc>
          <w:tcPr>
            <w:tcW w:w="7371" w:type="dxa"/>
            <w:gridSpan w:val="21"/>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0578" w:type="dxa"/>
            <w:gridSpan w:val="30"/>
            <w:shd w:val="clear" w:color="auto" w:fill="C0C0C0"/>
            <w:vAlign w:val="center"/>
          </w:tcPr>
          <w:p>
            <w:pPr>
              <w:widowControl/>
              <w:snapToGrid w:val="0"/>
              <w:jc w:val="left"/>
            </w:pPr>
            <w:r>
              <w:rPr>
                <w:rFonts w:hint="eastAsia" w:ascii="仿宋_GB2312" w:hAnsi="宋体" w:eastAsia="仿宋_GB2312" w:cs="宋体"/>
                <w:b/>
                <w:bCs/>
                <w:kern w:val="0"/>
                <w:szCs w:val="21"/>
              </w:rPr>
              <w:t>8.集中对相关市场竞争状况的影响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647" w:type="dxa"/>
            <w:gridSpan w:val="3"/>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8.1 集中各方的业务关系</w:t>
            </w:r>
          </w:p>
        </w:tc>
        <w:tc>
          <w:tcPr>
            <w:tcW w:w="1191" w:type="dxa"/>
            <w:vMerge w:val="restart"/>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横向重叠</w:t>
            </w:r>
          </w:p>
        </w:tc>
        <w:tc>
          <w:tcPr>
            <w:tcW w:w="7740" w:type="dxa"/>
            <w:gridSpan w:val="26"/>
            <w:shd w:val="clear" w:color="auto" w:fill="FFFFFF"/>
            <w:vAlign w:val="center"/>
          </w:tcPr>
          <w:p>
            <w:pPr>
              <w:widowControl/>
              <w:snapToGrid w:val="0"/>
              <w:jc w:val="left"/>
            </w:pPr>
            <w:r>
              <w:rPr>
                <w:rFonts w:hint="eastAsia" w:ascii="黑体" w:eastAsia="黑体"/>
                <w:szCs w:val="21"/>
              </w:rPr>
              <w:sym w:font="Wingdings" w:char="F0A8"/>
            </w:r>
            <w:r>
              <w:rPr>
                <w:rFonts w:hint="eastAsia" w:ascii="黑体" w:eastAsia="黑体"/>
                <w:szCs w:val="21"/>
              </w:rPr>
              <w:t xml:space="preserve"> </w:t>
            </w:r>
            <w:r>
              <w:rPr>
                <w:rFonts w:hint="eastAsia"/>
              </w:rPr>
              <w:t xml:space="preserve">有   </w:t>
            </w:r>
            <w:r>
              <w:rPr>
                <w:rFonts w:hint="eastAsia" w:ascii="黑体" w:eastAsia="黑体"/>
                <w:szCs w:val="21"/>
              </w:rPr>
              <w:sym w:font="Wingdings" w:char="F0A8"/>
            </w:r>
            <w:r>
              <w:rPr>
                <w:rFonts w:hint="eastAsia"/>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191" w:type="dxa"/>
            <w:vMerge w:val="continue"/>
            <w:shd w:val="clear" w:color="auto" w:fill="BFBFBF"/>
            <w:vAlign w:val="center"/>
          </w:tcPr>
          <w:p>
            <w:pPr>
              <w:widowControl/>
              <w:snapToGrid w:val="0"/>
              <w:jc w:val="center"/>
              <w:rPr>
                <w:rFonts w:ascii="仿宋_GB2312" w:hAnsi="宋体" w:eastAsia="仿宋_GB2312" w:cs="宋体"/>
                <w:b/>
                <w:bCs/>
                <w:kern w:val="0"/>
                <w:szCs w:val="21"/>
              </w:rPr>
            </w:pPr>
          </w:p>
        </w:tc>
        <w:tc>
          <w:tcPr>
            <w:tcW w:w="1361" w:type="dxa"/>
            <w:gridSpan w:val="7"/>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中国国家统计局代码</w:t>
            </w:r>
            <w:r>
              <w:rPr>
                <w:rStyle w:val="8"/>
                <w:rFonts w:ascii="仿宋_GB2312" w:hAnsi="宋体" w:eastAsia="仿宋_GB2312" w:cs="宋体"/>
                <w:b/>
                <w:bCs/>
                <w:kern w:val="0"/>
                <w:szCs w:val="21"/>
              </w:rPr>
              <w:endnoteReference w:id="32"/>
            </w:r>
          </w:p>
        </w:tc>
        <w:tc>
          <w:tcPr>
            <w:tcW w:w="5103" w:type="dxa"/>
            <w:gridSpan w:val="18"/>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产品或服务描述</w:t>
            </w:r>
            <w:r>
              <w:rPr>
                <w:rStyle w:val="8"/>
                <w:rFonts w:ascii="仿宋_GB2312" w:hAnsi="宋体" w:eastAsia="仿宋_GB2312" w:cs="宋体"/>
                <w:b/>
                <w:bCs/>
                <w:kern w:val="0"/>
                <w:szCs w:val="21"/>
              </w:rPr>
              <w:endnoteReference w:id="33"/>
            </w:r>
            <w:r>
              <w:rPr>
                <w:rFonts w:hint="eastAsia" w:ascii="仿宋_GB2312" w:hAnsi="宋体" w:eastAsia="仿宋_GB2312" w:cs="宋体"/>
                <w:b/>
                <w:bCs/>
                <w:kern w:val="0"/>
                <w:szCs w:val="21"/>
              </w:rPr>
              <w:t xml:space="preserve"> </w:t>
            </w:r>
          </w:p>
        </w:tc>
        <w:tc>
          <w:tcPr>
            <w:tcW w:w="1276" w:type="dxa"/>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经营者</w:t>
            </w:r>
            <w:r>
              <w:rPr>
                <w:rStyle w:val="8"/>
                <w:rFonts w:ascii="仿宋_GB2312" w:hAnsi="宋体" w:eastAsia="仿宋_GB2312" w:cs="宋体"/>
                <w:b/>
                <w:bCs/>
                <w:kern w:val="0"/>
                <w:szCs w:val="21"/>
              </w:rPr>
              <w:endnoteReference w:id="34"/>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191" w:type="dxa"/>
            <w:vMerge w:val="continue"/>
            <w:shd w:val="clear" w:color="auto" w:fill="BFBFBF"/>
            <w:vAlign w:val="center"/>
          </w:tcPr>
          <w:p>
            <w:pPr>
              <w:widowControl/>
              <w:snapToGrid w:val="0"/>
              <w:jc w:val="center"/>
              <w:rPr>
                <w:rFonts w:ascii="仿宋_GB2312" w:hAnsi="宋体" w:eastAsia="仿宋_GB2312" w:cs="宋体"/>
                <w:b/>
                <w:bCs/>
                <w:kern w:val="0"/>
                <w:szCs w:val="21"/>
              </w:rPr>
            </w:pPr>
          </w:p>
        </w:tc>
        <w:tc>
          <w:tcPr>
            <w:tcW w:w="1361" w:type="dxa"/>
            <w:gridSpan w:val="7"/>
            <w:shd w:val="clear" w:color="auto" w:fill="FFFFFF"/>
            <w:vAlign w:val="center"/>
          </w:tcPr>
          <w:p>
            <w:pPr>
              <w:widowControl/>
              <w:snapToGrid w:val="0"/>
              <w:jc w:val="left"/>
            </w:pPr>
          </w:p>
        </w:tc>
        <w:tc>
          <w:tcPr>
            <w:tcW w:w="5103" w:type="dxa"/>
            <w:gridSpan w:val="18"/>
            <w:shd w:val="clear" w:color="auto" w:fill="FFFFFF"/>
            <w:vAlign w:val="center"/>
          </w:tcPr>
          <w:p>
            <w:pPr>
              <w:widowControl/>
              <w:snapToGrid w:val="0"/>
              <w:jc w:val="left"/>
            </w:pPr>
          </w:p>
        </w:tc>
        <w:tc>
          <w:tcPr>
            <w:tcW w:w="1276" w:type="dxa"/>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191" w:type="dxa"/>
            <w:vMerge w:val="restart"/>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纵向关系</w:t>
            </w:r>
          </w:p>
        </w:tc>
        <w:tc>
          <w:tcPr>
            <w:tcW w:w="7740" w:type="dxa"/>
            <w:gridSpan w:val="26"/>
            <w:shd w:val="clear" w:color="auto" w:fill="FFFFFF"/>
            <w:vAlign w:val="center"/>
          </w:tcPr>
          <w:p>
            <w:pPr>
              <w:widowControl/>
              <w:snapToGrid w:val="0"/>
              <w:jc w:val="left"/>
            </w:pPr>
            <w:r>
              <w:rPr>
                <w:rFonts w:hint="eastAsia" w:ascii="黑体" w:eastAsia="黑体"/>
                <w:szCs w:val="21"/>
              </w:rPr>
              <w:sym w:font="Wingdings" w:char="F0A8"/>
            </w:r>
            <w:r>
              <w:rPr>
                <w:rFonts w:hint="eastAsia" w:ascii="黑体" w:eastAsia="黑体"/>
                <w:szCs w:val="21"/>
              </w:rPr>
              <w:t xml:space="preserve"> </w:t>
            </w:r>
            <w:r>
              <w:rPr>
                <w:rFonts w:hint="eastAsia"/>
              </w:rPr>
              <w:t xml:space="preserve">有   </w:t>
            </w:r>
            <w:r>
              <w:rPr>
                <w:rFonts w:hint="eastAsia" w:ascii="黑体" w:eastAsia="黑体"/>
                <w:szCs w:val="21"/>
              </w:rPr>
              <w:sym w:font="Wingdings" w:char="F0A8"/>
            </w:r>
            <w:r>
              <w:rPr>
                <w:rFonts w:hint="eastAsia"/>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191" w:type="dxa"/>
            <w:vMerge w:val="continue"/>
            <w:shd w:val="clear" w:color="auto" w:fill="BFBFBF"/>
            <w:vAlign w:val="center"/>
          </w:tcPr>
          <w:p>
            <w:pPr>
              <w:widowControl/>
              <w:snapToGrid w:val="0"/>
              <w:jc w:val="center"/>
              <w:rPr>
                <w:rFonts w:ascii="仿宋_GB2312" w:hAnsi="宋体" w:eastAsia="仿宋_GB2312" w:cs="宋体"/>
                <w:b/>
                <w:bCs/>
                <w:kern w:val="0"/>
                <w:szCs w:val="21"/>
              </w:rPr>
            </w:pPr>
          </w:p>
        </w:tc>
        <w:tc>
          <w:tcPr>
            <w:tcW w:w="1361" w:type="dxa"/>
            <w:gridSpan w:val="7"/>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中国国家统计局代码</w:t>
            </w:r>
          </w:p>
        </w:tc>
        <w:tc>
          <w:tcPr>
            <w:tcW w:w="5103" w:type="dxa"/>
            <w:gridSpan w:val="18"/>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产品或服务描述</w:t>
            </w:r>
          </w:p>
        </w:tc>
        <w:tc>
          <w:tcPr>
            <w:tcW w:w="1276" w:type="dxa"/>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经营者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191" w:type="dxa"/>
            <w:vMerge w:val="continue"/>
            <w:shd w:val="clear" w:color="auto" w:fill="BFBFBF"/>
            <w:vAlign w:val="center"/>
          </w:tcPr>
          <w:p>
            <w:pPr>
              <w:widowControl/>
              <w:snapToGrid w:val="0"/>
              <w:jc w:val="center"/>
              <w:rPr>
                <w:rFonts w:ascii="仿宋_GB2312" w:hAnsi="宋体" w:eastAsia="仿宋_GB2312" w:cs="宋体"/>
                <w:b/>
                <w:bCs/>
                <w:kern w:val="0"/>
                <w:szCs w:val="21"/>
              </w:rPr>
            </w:pPr>
          </w:p>
        </w:tc>
        <w:tc>
          <w:tcPr>
            <w:tcW w:w="1361" w:type="dxa"/>
            <w:gridSpan w:val="7"/>
            <w:shd w:val="clear" w:color="auto" w:fill="FFFFFF"/>
            <w:vAlign w:val="center"/>
          </w:tcPr>
          <w:p>
            <w:pPr>
              <w:widowControl/>
              <w:snapToGrid w:val="0"/>
              <w:jc w:val="left"/>
            </w:pPr>
          </w:p>
        </w:tc>
        <w:tc>
          <w:tcPr>
            <w:tcW w:w="5103" w:type="dxa"/>
            <w:gridSpan w:val="18"/>
            <w:shd w:val="clear" w:color="auto" w:fill="FFFFFF"/>
            <w:vAlign w:val="center"/>
          </w:tcPr>
          <w:p>
            <w:pPr>
              <w:widowControl/>
              <w:snapToGrid w:val="0"/>
              <w:jc w:val="left"/>
            </w:pPr>
            <w:r>
              <w:rPr>
                <w:rFonts w:hint="eastAsia"/>
              </w:rPr>
              <w:t xml:space="preserve">                                                                                                                                                                                                                                                                                                                                                                                                                                                                                                                                                                                                                                                                                                                                                                                                                                                                                                                                                                                                                                                                                                         </w:t>
            </w:r>
          </w:p>
        </w:tc>
        <w:tc>
          <w:tcPr>
            <w:tcW w:w="1276" w:type="dxa"/>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191" w:type="dxa"/>
            <w:vMerge w:val="restart"/>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相邻市场</w:t>
            </w:r>
            <w:r>
              <w:rPr>
                <w:rStyle w:val="8"/>
                <w:rFonts w:ascii="仿宋_GB2312" w:hAnsi="宋体" w:eastAsia="仿宋_GB2312" w:cs="宋体"/>
                <w:b/>
                <w:bCs/>
                <w:kern w:val="0"/>
                <w:szCs w:val="21"/>
              </w:rPr>
              <w:endnoteReference w:id="35"/>
            </w:r>
          </w:p>
        </w:tc>
        <w:tc>
          <w:tcPr>
            <w:tcW w:w="7740" w:type="dxa"/>
            <w:gridSpan w:val="26"/>
            <w:shd w:val="clear" w:color="auto" w:fill="FFFFFF"/>
            <w:vAlign w:val="center"/>
          </w:tcPr>
          <w:p>
            <w:pPr>
              <w:widowControl/>
              <w:snapToGrid w:val="0"/>
              <w:jc w:val="left"/>
            </w:pPr>
            <w:r>
              <w:rPr>
                <w:rFonts w:hint="eastAsia" w:ascii="黑体" w:eastAsia="黑体"/>
                <w:szCs w:val="21"/>
              </w:rPr>
              <w:sym w:font="Wingdings" w:char="F0A8"/>
            </w:r>
            <w:r>
              <w:rPr>
                <w:rFonts w:hint="eastAsia" w:ascii="黑体" w:eastAsia="黑体"/>
                <w:szCs w:val="21"/>
              </w:rPr>
              <w:t xml:space="preserve"> </w:t>
            </w:r>
            <w:r>
              <w:rPr>
                <w:rFonts w:hint="eastAsia"/>
              </w:rPr>
              <w:t xml:space="preserve">有   </w:t>
            </w:r>
            <w:r>
              <w:rPr>
                <w:rFonts w:hint="eastAsia" w:ascii="黑体" w:eastAsia="黑体"/>
                <w:szCs w:val="21"/>
              </w:rPr>
              <w:sym w:font="Wingdings" w:char="F0A8"/>
            </w:r>
            <w:r>
              <w:rPr>
                <w:rFonts w:hint="eastAsia"/>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191" w:type="dxa"/>
            <w:vMerge w:val="continue"/>
            <w:shd w:val="clear" w:color="auto" w:fill="BFBFBF"/>
            <w:vAlign w:val="center"/>
          </w:tcPr>
          <w:p>
            <w:pPr>
              <w:widowControl/>
              <w:snapToGrid w:val="0"/>
              <w:jc w:val="center"/>
              <w:rPr>
                <w:rFonts w:ascii="仿宋_GB2312" w:hAnsi="宋体" w:eastAsia="仿宋_GB2312" w:cs="宋体"/>
                <w:b/>
                <w:bCs/>
                <w:kern w:val="0"/>
                <w:szCs w:val="21"/>
              </w:rPr>
            </w:pPr>
          </w:p>
        </w:tc>
        <w:tc>
          <w:tcPr>
            <w:tcW w:w="1361" w:type="dxa"/>
            <w:gridSpan w:val="7"/>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中国国家统计局代码</w:t>
            </w:r>
          </w:p>
        </w:tc>
        <w:tc>
          <w:tcPr>
            <w:tcW w:w="5103" w:type="dxa"/>
            <w:gridSpan w:val="18"/>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产品或服务描述</w:t>
            </w:r>
          </w:p>
        </w:tc>
        <w:tc>
          <w:tcPr>
            <w:tcW w:w="1276" w:type="dxa"/>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经营者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191" w:type="dxa"/>
            <w:vMerge w:val="continue"/>
            <w:shd w:val="clear" w:color="auto" w:fill="BFBFBF"/>
            <w:vAlign w:val="center"/>
          </w:tcPr>
          <w:p>
            <w:pPr>
              <w:widowControl/>
              <w:snapToGrid w:val="0"/>
              <w:jc w:val="center"/>
              <w:rPr>
                <w:rFonts w:ascii="仿宋_GB2312" w:hAnsi="宋体" w:eastAsia="仿宋_GB2312" w:cs="宋体"/>
                <w:b/>
                <w:bCs/>
                <w:kern w:val="0"/>
                <w:szCs w:val="21"/>
              </w:rPr>
            </w:pPr>
          </w:p>
        </w:tc>
        <w:tc>
          <w:tcPr>
            <w:tcW w:w="1361" w:type="dxa"/>
            <w:gridSpan w:val="7"/>
            <w:shd w:val="clear" w:color="auto" w:fill="FFFFFF"/>
            <w:vAlign w:val="center"/>
          </w:tcPr>
          <w:p>
            <w:pPr>
              <w:widowControl/>
              <w:snapToGrid w:val="0"/>
              <w:jc w:val="left"/>
            </w:pPr>
          </w:p>
        </w:tc>
        <w:tc>
          <w:tcPr>
            <w:tcW w:w="5103" w:type="dxa"/>
            <w:gridSpan w:val="18"/>
            <w:shd w:val="clear" w:color="auto" w:fill="FFFFFF"/>
            <w:vAlign w:val="center"/>
          </w:tcPr>
          <w:p>
            <w:pPr>
              <w:widowControl/>
              <w:snapToGrid w:val="0"/>
              <w:jc w:val="left"/>
            </w:pPr>
            <w:bookmarkStart w:id="0" w:name="_GoBack"/>
            <w:bookmarkEnd w:id="0"/>
          </w:p>
        </w:tc>
        <w:tc>
          <w:tcPr>
            <w:tcW w:w="1276" w:type="dxa"/>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47" w:type="dxa"/>
            <w:gridSpan w:val="3"/>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8.2相关市场界定及理由</w:t>
            </w:r>
            <w:r>
              <w:rPr>
                <w:rStyle w:val="8"/>
                <w:rFonts w:ascii="仿宋_GB2312" w:hAnsi="宋体" w:eastAsia="仿宋_GB2312" w:cs="宋体"/>
                <w:b/>
                <w:bCs/>
                <w:kern w:val="0"/>
                <w:szCs w:val="21"/>
              </w:rPr>
              <w:endnoteReference w:id="36"/>
            </w:r>
          </w:p>
        </w:tc>
        <w:tc>
          <w:tcPr>
            <w:tcW w:w="1191" w:type="dxa"/>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产品市场</w:t>
            </w:r>
          </w:p>
        </w:tc>
        <w:tc>
          <w:tcPr>
            <w:tcW w:w="3255" w:type="dxa"/>
            <w:gridSpan w:val="14"/>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理由</w:t>
            </w:r>
          </w:p>
        </w:tc>
        <w:tc>
          <w:tcPr>
            <w:tcW w:w="1260" w:type="dxa"/>
            <w:gridSpan w:val="5"/>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地域市场</w:t>
            </w:r>
          </w:p>
        </w:tc>
        <w:tc>
          <w:tcPr>
            <w:tcW w:w="3225" w:type="dxa"/>
            <w:gridSpan w:val="7"/>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191" w:type="dxa"/>
            <w:shd w:val="clear" w:color="auto" w:fill="FFFFFF"/>
            <w:vAlign w:val="center"/>
          </w:tcPr>
          <w:p>
            <w:pPr>
              <w:widowControl/>
              <w:snapToGrid w:val="0"/>
              <w:jc w:val="left"/>
            </w:pPr>
            <w:r>
              <w:rPr>
                <w:rFonts w:hint="eastAsia"/>
              </w:rPr>
              <w:t>1、</w:t>
            </w:r>
          </w:p>
        </w:tc>
        <w:tc>
          <w:tcPr>
            <w:tcW w:w="3255" w:type="dxa"/>
            <w:gridSpan w:val="14"/>
            <w:shd w:val="clear" w:color="auto" w:fill="FFFFFF"/>
            <w:vAlign w:val="center"/>
          </w:tcPr>
          <w:p>
            <w:pPr>
              <w:widowControl/>
              <w:snapToGrid w:val="0"/>
              <w:jc w:val="left"/>
            </w:pPr>
          </w:p>
        </w:tc>
        <w:tc>
          <w:tcPr>
            <w:tcW w:w="1260" w:type="dxa"/>
            <w:gridSpan w:val="5"/>
            <w:shd w:val="clear" w:color="auto" w:fill="auto"/>
            <w:vAlign w:val="center"/>
          </w:tcPr>
          <w:p>
            <w:pPr>
              <w:widowControl/>
              <w:snapToGrid w:val="0"/>
              <w:jc w:val="left"/>
            </w:pPr>
          </w:p>
        </w:tc>
        <w:tc>
          <w:tcPr>
            <w:tcW w:w="3225" w:type="dxa"/>
            <w:gridSpan w:val="7"/>
            <w:shd w:val="clear" w:color="auto" w:fill="auto"/>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647" w:type="dxa"/>
            <w:gridSpan w:val="3"/>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8.3集中对市场竞争的影响</w:t>
            </w:r>
            <w:r>
              <w:rPr>
                <w:rStyle w:val="8"/>
                <w:rFonts w:ascii="仿宋_GB2312" w:hAnsi="宋体" w:eastAsia="仿宋_GB2312" w:cs="宋体"/>
                <w:b/>
                <w:bCs/>
                <w:kern w:val="0"/>
                <w:szCs w:val="21"/>
              </w:rPr>
              <w:endnoteReference w:id="37"/>
            </w:r>
          </w:p>
        </w:tc>
        <w:tc>
          <w:tcPr>
            <w:tcW w:w="1191" w:type="dxa"/>
            <w:shd w:val="clear" w:color="auto" w:fill="BFBFBF"/>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集中各方及主要竞争者市场份额</w:t>
            </w:r>
          </w:p>
        </w:tc>
        <w:tc>
          <w:tcPr>
            <w:tcW w:w="7740" w:type="dxa"/>
            <w:gridSpan w:val="26"/>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191" w:type="dxa"/>
            <w:shd w:val="clear" w:color="auto" w:fill="BFBFBF"/>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分析</w:t>
            </w:r>
          </w:p>
        </w:tc>
        <w:tc>
          <w:tcPr>
            <w:tcW w:w="7740" w:type="dxa"/>
            <w:gridSpan w:val="26"/>
            <w:shd w:val="clear" w:color="auto" w:fill="FFFFFF"/>
            <w:vAlign w:val="center"/>
          </w:tcPr>
          <w:p>
            <w:pPr>
              <w:widowControl/>
              <w:snapToGrid w:val="0"/>
              <w:jc w:val="left"/>
            </w:pPr>
          </w:p>
          <w:p>
            <w:pPr>
              <w:widowControl/>
              <w:snapToGrid w:val="0"/>
              <w:jc w:val="left"/>
            </w:pPr>
          </w:p>
          <w:p>
            <w:pPr>
              <w:widowControl/>
              <w:snapToGrid w:val="0"/>
              <w:jc w:val="left"/>
            </w:pPr>
            <w:r>
              <w:rPr>
                <w:rFonts w:hint="eastAsia"/>
              </w:rPr>
              <w:t>市场评估的依据及相关文件见附件[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47" w:type="dxa"/>
            <w:gridSpan w:val="3"/>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8.4 主要竞争者相关信息</w:t>
            </w:r>
            <w:r>
              <w:rPr>
                <w:rStyle w:val="8"/>
                <w:rFonts w:ascii="仿宋_GB2312" w:hAnsi="宋体" w:eastAsia="仿宋_GB2312" w:cs="宋体"/>
                <w:b/>
                <w:bCs/>
                <w:kern w:val="0"/>
                <w:szCs w:val="21"/>
              </w:rPr>
              <w:endnoteReference w:id="38"/>
            </w:r>
          </w:p>
        </w:tc>
        <w:tc>
          <w:tcPr>
            <w:tcW w:w="8931" w:type="dxa"/>
            <w:gridSpan w:val="27"/>
            <w:shd w:val="clear" w:color="auto" w:fill="FFFFFF"/>
            <w:vAlign w:val="center"/>
          </w:tcPr>
          <w:p>
            <w:pPr>
              <w:widowControl/>
              <w:snapToGrid w:val="0"/>
              <w:jc w:val="left"/>
            </w:pPr>
          </w:p>
          <w:p>
            <w:pPr>
              <w:widowControl/>
              <w:snapToGrid w:val="0"/>
              <w:jc w:val="left"/>
            </w:pPr>
            <w:r>
              <w:rPr>
                <w:rFonts w:hint="eastAsia"/>
              </w:rPr>
              <w:t>见附件[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578" w:type="dxa"/>
            <w:gridSpan w:val="30"/>
            <w:shd w:val="clear" w:color="auto" w:fill="C0C0C0"/>
            <w:vAlign w:val="center"/>
          </w:tcPr>
          <w:p>
            <w:pPr>
              <w:widowControl/>
              <w:snapToGrid w:val="0"/>
              <w:jc w:val="left"/>
            </w:pPr>
            <w:r>
              <w:rPr>
                <w:rFonts w:hint="eastAsia"/>
              </w:rPr>
              <w:t>9</w:t>
            </w:r>
            <w:r>
              <w:rPr>
                <w:rFonts w:hint="eastAsia" w:ascii="仿宋_GB2312" w:hAnsi="宋体" w:eastAsia="仿宋_GB2312" w:cs="宋体"/>
                <w:b/>
                <w:bCs/>
                <w:kern w:val="0"/>
                <w:szCs w:val="21"/>
              </w:rPr>
              <w:t>. 相关市场行业协会信息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29" w:type="dxa"/>
            <w:shd w:val="clear" w:color="auto" w:fill="BFBFBF"/>
            <w:vAlign w:val="center"/>
          </w:tcPr>
          <w:p>
            <w:pPr>
              <w:widowControl/>
              <w:snapToGrid w:val="0"/>
              <w:jc w:val="center"/>
              <w:rPr>
                <w:rFonts w:ascii="仿宋_GB2312" w:eastAsia="仿宋_GB2312"/>
                <w:b/>
              </w:rPr>
            </w:pPr>
            <w:r>
              <w:rPr>
                <w:rFonts w:hint="eastAsia" w:ascii="仿宋_GB2312" w:eastAsia="仿宋_GB2312"/>
                <w:b/>
              </w:rPr>
              <w:t>编号</w:t>
            </w:r>
          </w:p>
        </w:tc>
        <w:tc>
          <w:tcPr>
            <w:tcW w:w="2275" w:type="dxa"/>
            <w:gridSpan w:val="6"/>
            <w:shd w:val="clear" w:color="auto" w:fill="BFBFBF"/>
            <w:vAlign w:val="center"/>
          </w:tcPr>
          <w:p>
            <w:pPr>
              <w:widowControl/>
              <w:snapToGrid w:val="0"/>
              <w:jc w:val="center"/>
              <w:rPr>
                <w:rFonts w:ascii="仿宋_GB2312" w:eastAsia="仿宋_GB2312"/>
                <w:b/>
              </w:rPr>
            </w:pPr>
            <w:r>
              <w:rPr>
                <w:rFonts w:hint="eastAsia" w:ascii="仿宋_GB2312" w:eastAsia="仿宋_GB2312"/>
                <w:b/>
              </w:rPr>
              <w:t>名称</w:t>
            </w:r>
          </w:p>
        </w:tc>
        <w:tc>
          <w:tcPr>
            <w:tcW w:w="1859" w:type="dxa"/>
            <w:gridSpan w:val="6"/>
            <w:shd w:val="clear" w:color="auto" w:fill="BFBFBF"/>
            <w:vAlign w:val="center"/>
          </w:tcPr>
          <w:p>
            <w:pPr>
              <w:widowControl/>
              <w:snapToGrid w:val="0"/>
              <w:jc w:val="center"/>
              <w:rPr>
                <w:rFonts w:ascii="仿宋_GB2312" w:eastAsia="仿宋_GB2312"/>
                <w:b/>
              </w:rPr>
            </w:pPr>
            <w:r>
              <w:rPr>
                <w:rFonts w:hint="eastAsia" w:ascii="仿宋_GB2312" w:eastAsia="仿宋_GB2312"/>
                <w:b/>
              </w:rPr>
              <w:t>地址</w:t>
            </w:r>
          </w:p>
        </w:tc>
        <w:tc>
          <w:tcPr>
            <w:tcW w:w="1260" w:type="dxa"/>
            <w:gridSpan w:val="4"/>
            <w:shd w:val="clear" w:color="auto" w:fill="BFBFBF"/>
            <w:vAlign w:val="center"/>
          </w:tcPr>
          <w:p>
            <w:pPr>
              <w:widowControl/>
              <w:snapToGrid w:val="0"/>
              <w:jc w:val="center"/>
              <w:rPr>
                <w:rFonts w:ascii="仿宋_GB2312" w:eastAsia="仿宋_GB2312"/>
                <w:b/>
              </w:rPr>
            </w:pPr>
            <w:r>
              <w:rPr>
                <w:rFonts w:hint="eastAsia" w:ascii="仿宋_GB2312" w:eastAsia="仿宋_GB2312"/>
                <w:b/>
              </w:rPr>
              <w:t>联系人</w:t>
            </w:r>
          </w:p>
        </w:tc>
        <w:tc>
          <w:tcPr>
            <w:tcW w:w="1421" w:type="dxa"/>
            <w:gridSpan w:val="7"/>
            <w:shd w:val="clear" w:color="auto" w:fill="BFBFBF"/>
            <w:vAlign w:val="center"/>
          </w:tcPr>
          <w:p>
            <w:pPr>
              <w:widowControl/>
              <w:snapToGrid w:val="0"/>
              <w:jc w:val="center"/>
              <w:rPr>
                <w:rFonts w:ascii="仿宋_GB2312" w:eastAsia="仿宋_GB2312"/>
                <w:b/>
              </w:rPr>
            </w:pPr>
            <w:r>
              <w:rPr>
                <w:rFonts w:hint="eastAsia" w:ascii="仿宋_GB2312" w:eastAsia="仿宋_GB2312"/>
                <w:b/>
              </w:rPr>
              <w:t>电话号码</w:t>
            </w:r>
          </w:p>
        </w:tc>
        <w:tc>
          <w:tcPr>
            <w:tcW w:w="1418" w:type="dxa"/>
            <w:gridSpan w:val="4"/>
            <w:shd w:val="clear" w:color="auto" w:fill="BFBFBF"/>
            <w:vAlign w:val="center"/>
          </w:tcPr>
          <w:p>
            <w:pPr>
              <w:widowControl/>
              <w:snapToGrid w:val="0"/>
              <w:jc w:val="center"/>
              <w:rPr>
                <w:rFonts w:ascii="仿宋_GB2312" w:eastAsia="仿宋_GB2312"/>
                <w:b/>
              </w:rPr>
            </w:pPr>
            <w:r>
              <w:rPr>
                <w:rFonts w:hint="eastAsia" w:ascii="仿宋_GB2312" w:eastAsia="仿宋_GB2312"/>
                <w:b/>
              </w:rPr>
              <w:t>传真号码</w:t>
            </w:r>
          </w:p>
        </w:tc>
        <w:tc>
          <w:tcPr>
            <w:tcW w:w="1716" w:type="dxa"/>
            <w:gridSpan w:val="2"/>
            <w:shd w:val="clear" w:color="auto" w:fill="BFBFBF"/>
            <w:vAlign w:val="center"/>
          </w:tcPr>
          <w:p>
            <w:pPr>
              <w:widowControl/>
              <w:snapToGrid w:val="0"/>
              <w:jc w:val="center"/>
              <w:rPr>
                <w:rFonts w:ascii="仿宋_GB2312" w:eastAsia="仿宋_GB2312"/>
                <w:b/>
              </w:rPr>
            </w:pPr>
            <w:r>
              <w:rPr>
                <w:rFonts w:hint="eastAsia" w:ascii="仿宋_GB2312" w:eastAsia="仿宋_GB2312"/>
                <w:b/>
              </w:rPr>
              <w:t>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29" w:type="dxa"/>
            <w:shd w:val="clear" w:color="auto" w:fill="FFFFFF"/>
            <w:vAlign w:val="center"/>
          </w:tcPr>
          <w:p>
            <w:pPr>
              <w:widowControl/>
              <w:snapToGrid w:val="0"/>
              <w:jc w:val="left"/>
            </w:pPr>
          </w:p>
        </w:tc>
        <w:tc>
          <w:tcPr>
            <w:tcW w:w="2275" w:type="dxa"/>
            <w:gridSpan w:val="6"/>
            <w:shd w:val="clear" w:color="auto" w:fill="FFFFFF"/>
            <w:vAlign w:val="center"/>
          </w:tcPr>
          <w:p>
            <w:pPr>
              <w:widowControl/>
              <w:snapToGrid w:val="0"/>
              <w:jc w:val="left"/>
            </w:pPr>
          </w:p>
        </w:tc>
        <w:tc>
          <w:tcPr>
            <w:tcW w:w="1859" w:type="dxa"/>
            <w:gridSpan w:val="6"/>
            <w:shd w:val="clear" w:color="auto" w:fill="FFFFFF"/>
            <w:vAlign w:val="center"/>
          </w:tcPr>
          <w:p>
            <w:pPr>
              <w:widowControl/>
              <w:snapToGrid w:val="0"/>
              <w:jc w:val="left"/>
            </w:pPr>
          </w:p>
        </w:tc>
        <w:tc>
          <w:tcPr>
            <w:tcW w:w="1260" w:type="dxa"/>
            <w:gridSpan w:val="4"/>
            <w:shd w:val="clear" w:color="auto" w:fill="FFFFFF"/>
            <w:vAlign w:val="center"/>
          </w:tcPr>
          <w:p>
            <w:pPr>
              <w:widowControl/>
              <w:snapToGrid w:val="0"/>
              <w:jc w:val="left"/>
            </w:pPr>
          </w:p>
        </w:tc>
        <w:tc>
          <w:tcPr>
            <w:tcW w:w="1421" w:type="dxa"/>
            <w:gridSpan w:val="7"/>
            <w:shd w:val="clear" w:color="auto" w:fill="FFFFFF"/>
            <w:vAlign w:val="center"/>
          </w:tcPr>
          <w:p>
            <w:pPr>
              <w:widowControl/>
              <w:snapToGrid w:val="0"/>
              <w:jc w:val="left"/>
            </w:pPr>
          </w:p>
        </w:tc>
        <w:tc>
          <w:tcPr>
            <w:tcW w:w="1418" w:type="dxa"/>
            <w:gridSpan w:val="4"/>
            <w:shd w:val="clear" w:color="auto" w:fill="FFFFFF"/>
            <w:vAlign w:val="center"/>
          </w:tcPr>
          <w:p>
            <w:pPr>
              <w:widowControl/>
              <w:snapToGrid w:val="0"/>
              <w:jc w:val="left"/>
            </w:pPr>
          </w:p>
        </w:tc>
        <w:tc>
          <w:tcPr>
            <w:tcW w:w="1716" w:type="dxa"/>
            <w:gridSpan w:val="2"/>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578" w:type="dxa"/>
            <w:gridSpan w:val="30"/>
            <w:shd w:val="clear" w:color="auto" w:fill="BFBFBF"/>
            <w:vAlign w:val="center"/>
          </w:tcPr>
          <w:p>
            <w:pPr>
              <w:widowControl/>
              <w:snapToGrid w:val="0"/>
              <w:jc w:val="left"/>
            </w:pPr>
            <w:r>
              <w:rPr>
                <w:rFonts w:hint="eastAsia"/>
              </w:rPr>
              <w:t>10</w:t>
            </w:r>
            <w:r>
              <w:rPr>
                <w:rFonts w:hint="eastAsia" w:ascii="仿宋_GB2312" w:hAnsi="宋体" w:eastAsia="仿宋_GB2312" w:cs="宋体"/>
                <w:b/>
                <w:bCs/>
                <w:kern w:val="0"/>
                <w:szCs w:val="21"/>
              </w:rPr>
              <w:t>.</w:t>
            </w:r>
            <w:r>
              <w:rPr>
                <w:rFonts w:hint="eastAsia"/>
              </w:rPr>
              <w:t xml:space="preserve"> </w:t>
            </w:r>
            <w:r>
              <w:rPr>
                <w:rFonts w:hint="eastAsia" w:ascii="仿宋_GB2312" w:hAnsi="宋体" w:eastAsia="仿宋_GB2312" w:cs="宋体"/>
                <w:b/>
                <w:bCs/>
                <w:kern w:val="0"/>
                <w:szCs w:val="21"/>
              </w:rPr>
              <w:t>交易是否需要中国政府</w:t>
            </w:r>
            <w:r>
              <w:rPr>
                <w:rFonts w:hint="eastAsia" w:ascii="仿宋_GB2312" w:hAnsi="宋体" w:eastAsia="仿宋_GB2312" w:cs="宋体"/>
                <w:b/>
                <w:kern w:val="0"/>
                <w:szCs w:val="21"/>
              </w:rPr>
              <w:t>其他部门（包括国家市场监督管理总局其他司局）审批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578" w:type="dxa"/>
            <w:gridSpan w:val="30"/>
            <w:shd w:val="clear" w:color="auto" w:fill="auto"/>
            <w:vAlign w:val="center"/>
          </w:tcPr>
          <w:p>
            <w:pPr>
              <w:widowControl/>
              <w:snapToGrid w:val="0"/>
              <w:jc w:val="left"/>
            </w:pPr>
            <w:r>
              <w:rPr>
                <w:rFonts w:hint="eastAsia" w:ascii="黑体" w:eastAsia="黑体"/>
                <w:szCs w:val="21"/>
              </w:rPr>
              <w:sym w:font="Wingdings" w:char="F0A8"/>
            </w:r>
            <w:r>
              <w:rPr>
                <w:rFonts w:hint="eastAsia"/>
              </w:rPr>
              <w:t xml:space="preserve"> 是（详细说明</w:t>
            </w:r>
            <w:r>
              <w:rPr>
                <w:rStyle w:val="8"/>
              </w:rPr>
              <w:endnoteReference w:id="39"/>
            </w:r>
            <w:r>
              <w:rPr>
                <w:rFonts w:hint="eastAsia"/>
              </w:rPr>
              <w:t>： ___________________________________）</w:t>
            </w:r>
          </w:p>
          <w:p>
            <w:pPr>
              <w:widowControl/>
              <w:snapToGrid w:val="0"/>
              <w:jc w:val="left"/>
            </w:pPr>
            <w:r>
              <w:rPr>
                <w:rFonts w:hint="eastAsia" w:ascii="黑体" w:eastAsia="黑体"/>
                <w:szCs w:val="21"/>
              </w:rPr>
              <w:sym w:font="Wingdings" w:char="F0A8"/>
            </w:r>
            <w:r>
              <w:rPr>
                <w:rFonts w:hint="eastAsia"/>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578" w:type="dxa"/>
            <w:gridSpan w:val="30"/>
            <w:shd w:val="clear" w:color="auto" w:fill="C0C0C0"/>
            <w:vAlign w:val="center"/>
          </w:tcPr>
          <w:p>
            <w:pPr>
              <w:widowControl/>
              <w:snapToGrid w:val="0"/>
              <w:jc w:val="left"/>
            </w:pPr>
            <w:r>
              <w:rPr>
                <w:rFonts w:hint="eastAsia"/>
              </w:rPr>
              <w:t>11</w:t>
            </w:r>
            <w:r>
              <w:rPr>
                <w:rFonts w:hint="eastAsia" w:ascii="仿宋_GB2312" w:hAnsi="宋体" w:eastAsia="仿宋_GB2312" w:cs="宋体"/>
                <w:b/>
                <w:bCs/>
                <w:kern w:val="0"/>
                <w:szCs w:val="21"/>
              </w:rPr>
              <w:t>.本项交易的合规性及集中各方在中国境内的合规性</w:t>
            </w:r>
            <w:r>
              <w:rPr>
                <w:rStyle w:val="8"/>
                <w:rFonts w:ascii="仿宋_GB2312" w:hAnsi="宋体" w:eastAsia="仿宋_GB2312" w:cs="宋体"/>
                <w:b/>
                <w:bCs/>
                <w:kern w:val="0"/>
                <w:szCs w:val="21"/>
              </w:rPr>
              <w:endnoteReference w:id="4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561" w:type="dxa"/>
            <w:gridSpan w:val="2"/>
            <w:shd w:val="clear" w:color="auto" w:fill="BFBFBF"/>
            <w:vAlign w:val="center"/>
          </w:tcPr>
          <w:p>
            <w:pPr>
              <w:widowControl/>
              <w:snapToGrid w:val="0"/>
              <w:jc w:val="center"/>
              <w:rPr>
                <w:rFonts w:ascii="仿宋_GB2312" w:eastAsia="仿宋_GB2312"/>
                <w:b/>
              </w:rPr>
            </w:pPr>
            <w:r>
              <w:rPr>
                <w:rFonts w:hint="eastAsia" w:ascii="仿宋_GB2312" w:eastAsia="仿宋_GB2312"/>
                <w:b/>
              </w:rPr>
              <w:t>11.1 本项交易的合规性</w:t>
            </w:r>
          </w:p>
        </w:tc>
        <w:tc>
          <w:tcPr>
            <w:tcW w:w="9017" w:type="dxa"/>
            <w:gridSpan w:val="28"/>
            <w:shd w:val="clear" w:color="auto" w:fill="auto"/>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561" w:type="dxa"/>
            <w:gridSpan w:val="2"/>
            <w:shd w:val="clear" w:color="auto" w:fill="BFBFBF"/>
            <w:vAlign w:val="center"/>
          </w:tcPr>
          <w:p>
            <w:pPr>
              <w:widowControl/>
              <w:snapToGrid w:val="0"/>
              <w:jc w:val="center"/>
              <w:rPr>
                <w:rFonts w:ascii="仿宋_GB2312" w:eastAsia="仿宋_GB2312"/>
                <w:b/>
              </w:rPr>
            </w:pPr>
            <w:r>
              <w:rPr>
                <w:rFonts w:hint="eastAsia" w:ascii="仿宋_GB2312" w:eastAsia="仿宋_GB2312"/>
                <w:b/>
              </w:rPr>
              <w:t>11.2 集中各方主体资格及业务的合规性</w:t>
            </w:r>
          </w:p>
        </w:tc>
        <w:tc>
          <w:tcPr>
            <w:tcW w:w="9017" w:type="dxa"/>
            <w:gridSpan w:val="28"/>
            <w:shd w:val="clear" w:color="auto" w:fill="auto"/>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578" w:type="dxa"/>
            <w:gridSpan w:val="30"/>
            <w:shd w:val="clear" w:color="auto" w:fill="C0C0C0"/>
            <w:vAlign w:val="center"/>
          </w:tcPr>
          <w:p>
            <w:pPr>
              <w:widowControl/>
              <w:snapToGrid w:val="0"/>
            </w:pPr>
            <w:r>
              <w:rPr>
                <w:rFonts w:hint="eastAsia"/>
              </w:rPr>
              <w:t>12</w:t>
            </w:r>
            <w:r>
              <w:rPr>
                <w:rFonts w:hint="eastAsia" w:ascii="仿宋_GB2312" w:hAnsi="宋体" w:eastAsia="仿宋_GB2312" w:cs="宋体"/>
                <w:b/>
                <w:bCs/>
                <w:kern w:val="0"/>
                <w:szCs w:val="21"/>
              </w:rPr>
              <w:t>.交易是否需要在其他国家/地区申报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578" w:type="dxa"/>
            <w:gridSpan w:val="30"/>
            <w:shd w:val="clear" w:color="auto" w:fill="auto"/>
            <w:vAlign w:val="center"/>
          </w:tcPr>
          <w:p>
            <w:pPr>
              <w:widowControl/>
              <w:snapToGrid w:val="0"/>
              <w:jc w:val="left"/>
            </w:pPr>
            <w:r>
              <w:rPr>
                <w:rFonts w:hint="eastAsia" w:ascii="黑体" w:eastAsia="黑体"/>
                <w:szCs w:val="21"/>
              </w:rPr>
              <w:sym w:font="Wingdings" w:char="F0A8"/>
            </w:r>
            <w:r>
              <w:rPr>
                <w:rFonts w:hint="eastAsia"/>
              </w:rPr>
              <w:t xml:space="preserve"> 是（说明需要申报的司法辖区、已申报/拟申报时间及审查进度等： ______________________________________）</w:t>
            </w:r>
          </w:p>
          <w:p>
            <w:pPr>
              <w:widowControl/>
              <w:snapToGrid w:val="0"/>
              <w:jc w:val="left"/>
            </w:pPr>
            <w:r>
              <w:rPr>
                <w:rFonts w:hint="eastAsia" w:ascii="黑体" w:eastAsia="黑体"/>
                <w:szCs w:val="21"/>
              </w:rPr>
              <w:sym w:font="Wingdings" w:char="F0A8"/>
            </w:r>
            <w:r>
              <w:rPr>
                <w:rFonts w:hint="eastAsia"/>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578" w:type="dxa"/>
            <w:gridSpan w:val="30"/>
            <w:shd w:val="clear" w:color="auto" w:fill="C0C0C0"/>
            <w:vAlign w:val="center"/>
          </w:tcPr>
          <w:p>
            <w:pPr>
              <w:widowControl/>
              <w:snapToGrid w:val="0"/>
              <w:jc w:val="left"/>
            </w:pPr>
            <w:r>
              <w:rPr>
                <w:rFonts w:hint="eastAsia"/>
              </w:rPr>
              <w:t>13</w:t>
            </w:r>
            <w:r>
              <w:rPr>
                <w:rFonts w:hint="eastAsia" w:ascii="仿宋_GB2312" w:hAnsi="宋体" w:eastAsia="仿宋_GB2312" w:cs="宋体"/>
                <w:b/>
                <w:bCs/>
                <w:kern w:val="0"/>
                <w:szCs w:val="21"/>
              </w:rPr>
              <w:t>.其他需要说明的情况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578" w:type="dxa"/>
            <w:gridSpan w:val="30"/>
            <w:shd w:val="clear" w:color="auto" w:fill="auto"/>
            <w:vAlign w:val="center"/>
          </w:tcPr>
          <w:p>
            <w:pPr>
              <w:widowControl/>
              <w:snapToGrid w:val="0"/>
              <w:jc w:val="left"/>
            </w:pPr>
            <w:r>
              <w:rPr>
                <w:rFonts w:hint="eastAsia" w:ascii="黑体" w:eastAsia="黑体"/>
                <w:szCs w:val="21"/>
              </w:rPr>
              <w:sym w:font="Wingdings" w:char="F0A8"/>
            </w:r>
            <w:r>
              <w:rPr>
                <w:rFonts w:hint="eastAsia"/>
              </w:rPr>
              <w:t xml:space="preserve"> 有   </w:t>
            </w:r>
            <w:r>
              <w:rPr>
                <w:rFonts w:hint="eastAsia" w:ascii="黑体" w:eastAsia="黑体"/>
                <w:szCs w:val="21"/>
              </w:rPr>
              <w:sym w:font="Wingdings" w:char="F0A8"/>
            </w:r>
            <w:r>
              <w:rPr>
                <w:rFonts w:hint="eastAsia"/>
              </w:rPr>
              <w:t xml:space="preserve"> 无</w:t>
            </w:r>
          </w:p>
          <w:p>
            <w:pPr>
              <w:widowControl/>
              <w:snapToGrid w:val="0"/>
              <w:jc w:val="left"/>
            </w:pPr>
            <w:r>
              <w:rPr>
                <w:rFonts w:hint="eastAsia"/>
              </w:rPr>
              <w:t>详细信息：</w:t>
            </w:r>
          </w:p>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578" w:type="dxa"/>
            <w:gridSpan w:val="30"/>
            <w:shd w:val="clear" w:color="auto" w:fill="C0C0C0"/>
            <w:vAlign w:val="center"/>
          </w:tcPr>
          <w:p>
            <w:pPr>
              <w:widowControl/>
              <w:snapToGrid w:val="0"/>
              <w:jc w:val="left"/>
            </w:pPr>
            <w:r>
              <w:rPr>
                <w:rFonts w:hint="eastAsia"/>
              </w:rPr>
              <w:t>14</w:t>
            </w:r>
            <w:r>
              <w:rPr>
                <w:rFonts w:hint="eastAsia" w:ascii="仿宋_GB2312" w:hAnsi="宋体" w:eastAsia="仿宋_GB2312" w:cs="宋体"/>
                <w:b/>
                <w:bCs/>
                <w:kern w:val="0"/>
                <w:szCs w:val="21"/>
              </w:rPr>
              <w:t>.申报人承诺</w:t>
            </w:r>
            <w:r>
              <w:rPr>
                <w:rStyle w:val="8"/>
                <w:rFonts w:ascii="仿宋_GB2312" w:hAnsi="宋体" w:eastAsia="仿宋_GB2312" w:cs="宋体"/>
                <w:b/>
                <w:bCs/>
                <w:kern w:val="0"/>
                <w:szCs w:val="21"/>
              </w:rPr>
              <w:endnoteReference w:id="4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578" w:type="dxa"/>
            <w:gridSpan w:val="30"/>
            <w:shd w:val="clear" w:color="auto" w:fill="auto"/>
            <w:vAlign w:val="center"/>
          </w:tcPr>
          <w:p>
            <w:pPr>
              <w:widowControl/>
              <w:snapToGrid w:val="0"/>
              <w:ind w:firstLine="435"/>
              <w:jc w:val="left"/>
            </w:pPr>
            <w:r>
              <w:rPr>
                <w:rFonts w:hint="eastAsia"/>
              </w:rPr>
              <w:t xml:space="preserve">申报人在此承诺，就其所知，本申报书、申报书的附件以及申报人在申报过程中提供的任何文件和信息都是真实、完整和准确的，复印件与原件一致，不存在任何虚假陈述或误导性信息。申报人承担违反上述承诺的相关法律责任。                                                                                                                                                                                                                                                                                                                                                                               </w:t>
            </w:r>
          </w:p>
          <w:p>
            <w:pPr>
              <w:widowControl/>
              <w:snapToGrid w:val="0"/>
              <w:ind w:firstLine="435"/>
              <w:jc w:val="left"/>
            </w:pPr>
          </w:p>
          <w:p>
            <w:pPr>
              <w:widowControl/>
              <w:snapToGrid w:val="0"/>
              <w:ind w:right="1890"/>
              <w:jc w:val="right"/>
            </w:pPr>
            <w:r>
              <w:rPr>
                <w:rFonts w:hint="eastAsia"/>
              </w:rPr>
              <w:t>申报人（盖章）：</w:t>
            </w:r>
          </w:p>
          <w:p>
            <w:pPr>
              <w:widowControl/>
              <w:snapToGrid w:val="0"/>
              <w:ind w:right="2100"/>
              <w:jc w:val="right"/>
            </w:pPr>
            <w:r>
              <w:rPr>
                <w:rFonts w:hint="eastAsia"/>
              </w:rPr>
              <w:t>姓名（签字）：</w:t>
            </w:r>
          </w:p>
          <w:p>
            <w:pPr>
              <w:widowControl/>
              <w:snapToGrid w:val="0"/>
              <w:ind w:right="2811"/>
              <w:jc w:val="right"/>
            </w:pPr>
            <w:r>
              <w:rPr>
                <w:rFonts w:hint="eastAsia"/>
              </w:rPr>
              <w:t>职位：</w:t>
            </w:r>
          </w:p>
        </w:tc>
      </w:tr>
    </w:tbl>
    <w:p>
      <w:pPr>
        <w:snapToGrid w:val="0"/>
        <w:spacing w:before="100" w:beforeAutospacing="1" w:after="100" w:afterAutospacing="1"/>
        <w:jc w:val="right"/>
      </w:pPr>
    </w:p>
    <w:p>
      <w:pPr>
        <w:snapToGrid w:val="0"/>
        <w:spacing w:before="100" w:beforeAutospacing="1" w:after="100" w:afterAutospacing="1"/>
        <w:jc w:val="right"/>
      </w:pPr>
    </w:p>
    <w:p>
      <w:pPr>
        <w:snapToGrid w:val="0"/>
        <w:spacing w:before="100" w:beforeAutospacing="1" w:after="100" w:afterAutospacing="1"/>
        <w:jc w:val="left"/>
        <w:rPr>
          <w:b/>
        </w:rPr>
      </w:pPr>
      <w:r>
        <w:br w:type="page"/>
      </w:r>
      <w:r>
        <w:rPr>
          <w:rFonts w:hint="eastAsia"/>
          <w:b/>
        </w:rPr>
        <w:t>附件目录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5812"/>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pPr>
              <w:widowControl/>
              <w:snapToGrid w:val="0"/>
              <w:jc w:val="center"/>
              <w:rPr>
                <w:rFonts w:ascii="仿宋_GB2312" w:eastAsia="仿宋_GB2312"/>
                <w:b/>
              </w:rPr>
            </w:pPr>
            <w:r>
              <w:rPr>
                <w:rFonts w:hint="eastAsia" w:ascii="仿宋_GB2312" w:eastAsia="仿宋_GB2312"/>
                <w:b/>
              </w:rPr>
              <w:t>编号</w:t>
            </w:r>
          </w:p>
        </w:tc>
        <w:tc>
          <w:tcPr>
            <w:tcW w:w="5812" w:type="dxa"/>
            <w:shd w:val="clear" w:color="auto" w:fill="auto"/>
          </w:tcPr>
          <w:p>
            <w:pPr>
              <w:widowControl/>
              <w:snapToGrid w:val="0"/>
              <w:jc w:val="center"/>
              <w:rPr>
                <w:rFonts w:ascii="仿宋_GB2312" w:eastAsia="仿宋_GB2312"/>
                <w:b/>
              </w:rPr>
            </w:pPr>
            <w:r>
              <w:rPr>
                <w:rFonts w:hint="eastAsia" w:ascii="仿宋_GB2312" w:eastAsia="仿宋_GB2312"/>
                <w:b/>
              </w:rPr>
              <w:t>附件名称</w:t>
            </w:r>
          </w:p>
        </w:tc>
        <w:tc>
          <w:tcPr>
            <w:tcW w:w="2035" w:type="dxa"/>
            <w:shd w:val="clear" w:color="auto" w:fill="auto"/>
          </w:tcPr>
          <w:p>
            <w:pPr>
              <w:widowControl/>
              <w:snapToGrid w:val="0"/>
              <w:jc w:val="center"/>
              <w:rPr>
                <w:rFonts w:ascii="仿宋_GB2312" w:eastAsia="仿宋_GB2312"/>
                <w:b/>
              </w:rPr>
            </w:pPr>
            <w:r>
              <w:rPr>
                <w:rFonts w:hint="eastAsia" w:ascii="仿宋_GB2312" w:eastAsia="仿宋_GB2312"/>
                <w:b/>
              </w:rPr>
              <w:t>所属条目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pPr>
              <w:snapToGrid w:val="0"/>
              <w:spacing w:before="100" w:beforeAutospacing="1" w:after="100" w:afterAutospacing="1"/>
              <w:jc w:val="left"/>
            </w:pPr>
          </w:p>
        </w:tc>
        <w:tc>
          <w:tcPr>
            <w:tcW w:w="5812" w:type="dxa"/>
            <w:shd w:val="clear" w:color="auto" w:fill="auto"/>
          </w:tcPr>
          <w:p>
            <w:pPr>
              <w:snapToGrid w:val="0"/>
              <w:spacing w:before="100" w:beforeAutospacing="1" w:after="100" w:afterAutospacing="1"/>
              <w:jc w:val="left"/>
            </w:pPr>
          </w:p>
        </w:tc>
        <w:tc>
          <w:tcPr>
            <w:tcW w:w="2035" w:type="dxa"/>
            <w:shd w:val="clear" w:color="auto" w:fill="auto"/>
          </w:tcPr>
          <w:p>
            <w:pPr>
              <w:snapToGrid w:val="0"/>
              <w:spacing w:before="100" w:beforeAutospacing="1" w:after="100" w:afterAutospacing="1"/>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pPr>
              <w:widowControl/>
              <w:snapToGrid w:val="0"/>
              <w:jc w:val="left"/>
            </w:pPr>
          </w:p>
        </w:tc>
        <w:tc>
          <w:tcPr>
            <w:tcW w:w="5812" w:type="dxa"/>
            <w:shd w:val="clear" w:color="auto" w:fill="auto"/>
          </w:tcPr>
          <w:p>
            <w:pPr>
              <w:widowControl/>
              <w:snapToGrid w:val="0"/>
              <w:jc w:val="left"/>
            </w:pPr>
          </w:p>
        </w:tc>
        <w:tc>
          <w:tcPr>
            <w:tcW w:w="2035" w:type="dxa"/>
            <w:shd w:val="clear" w:color="auto" w:fill="auto"/>
          </w:tcPr>
          <w:p>
            <w:pPr>
              <w:widowControl/>
              <w:snapToGrid w:val="0"/>
              <w:jc w:val="left"/>
            </w:pPr>
          </w:p>
        </w:tc>
      </w:tr>
    </w:tbl>
    <w:p>
      <w:pPr>
        <w:snapToGrid w:val="0"/>
        <w:spacing w:before="100" w:beforeAutospacing="1" w:after="100" w:afterAutospacing="1"/>
        <w:jc w:val="left"/>
      </w:pPr>
    </w:p>
    <w:p>
      <w:pPr>
        <w:snapToGrid w:val="0"/>
        <w:spacing w:before="100" w:beforeAutospacing="1" w:after="100" w:afterAutospacing="1"/>
      </w:pPr>
    </w:p>
    <w:p>
      <w:pPr>
        <w:snapToGrid w:val="0"/>
        <w:spacing w:before="100" w:beforeAutospacing="1" w:after="100" w:afterAutospacing="1"/>
      </w:pPr>
    </w:p>
    <w:p/>
    <w:sectPr>
      <w:footerReference r:id="rId4" w:type="default"/>
      <w:endnotePr>
        <w:numFmt w:val="decimal"/>
      </w:endnote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84">
    <w:p>
      <w:r>
        <w:separator/>
      </w:r>
    </w:p>
  </w:endnote>
  <w:endnote w:type="continuationSeparator" w:id="85">
    <w:p>
      <w:r>
        <w:continuationSeparator/>
      </w:r>
    </w:p>
  </w:endnote>
  <w:endnote w:id="0">
    <w:p>
      <w:pPr>
        <w:pStyle w:val="2"/>
        <w:ind w:firstLine="420" w:firstLineChars="200"/>
      </w:pPr>
      <w:r>
        <w:rPr>
          <w:rStyle w:val="8"/>
        </w:rPr>
        <w:endnoteRef/>
      </w:r>
      <w:r>
        <w:rPr>
          <w:rFonts w:hint="eastAsia"/>
        </w:rPr>
        <w:t xml:space="preserve"> 非保密版应当提供的信息包括但不限于：参与集中经营者的中文名称、注册地/自然人国籍、成立时间、上市情况（包括是否上市及上市时间和地点）、主要业务、全球及中国境内营业额、在中国境内的关联实体情况；参与集中经营者的最终控制人的上述信息；交易概况，包括交易名称、交易类型、交易过程、交易金额、交易所涉及的行业、产品和地域等；本项交易在其他司法辖区的申报情况、进展情况；交易动机和经济合理性；相关产品和地域市场界定的原因及结论；相关市场竞争情况说明、参与集中的经营者及主要竞争者在相关市场内的市场份额。上述信息中，营业额、交易金额和市场份额等数据可以区间形式提供，其中营业额和交易金额的区间幅度不应超过10%，市场份额的区间幅度不应超过5%。</w:t>
      </w:r>
    </w:p>
  </w:endnote>
  <w:endnote w:id="1">
    <w:p>
      <w:pPr>
        <w:pStyle w:val="2"/>
        <w:ind w:firstLine="420" w:firstLineChars="200"/>
      </w:pPr>
      <w:r>
        <w:rPr>
          <w:rStyle w:val="8"/>
        </w:rPr>
        <w:endnoteRef/>
      </w:r>
      <w:r>
        <w:rPr>
          <w:rFonts w:hint="eastAsia" w:ascii="宋体" w:hAnsi="宋体"/>
          <w:szCs w:val="21"/>
        </w:rPr>
        <w:t xml:space="preserve"> 对于在既存企业基础上，通过股权收购等方式，最终对目标公司形成共同控制的交易，交易名称应统一为XX公司（收购方）收购XX公司（目标公司）股权案。对于新设合营企业，交易名称应统一为XX公司与XX公司拟新设合营企业案。</w:t>
      </w:r>
    </w:p>
  </w:endnote>
  <w:endnote w:id="2">
    <w:p>
      <w:pPr>
        <w:pStyle w:val="2"/>
        <w:ind w:firstLine="420" w:firstLineChars="200"/>
      </w:pPr>
      <w:r>
        <w:rPr>
          <w:rStyle w:val="8"/>
        </w:rPr>
        <w:endnoteRef/>
      </w:r>
      <w:r>
        <w:rPr>
          <w:rFonts w:hint="eastAsia" w:ascii="宋体" w:hAnsi="宋体"/>
          <w:szCs w:val="21"/>
        </w:rPr>
        <w:t xml:space="preserve"> 申报方申请简易案件的理由是基于市场份额时，须同时选择1-3项事由。</w:t>
      </w:r>
    </w:p>
  </w:endnote>
  <w:endnote w:id="3">
    <w:p>
      <w:pPr>
        <w:pStyle w:val="2"/>
        <w:ind w:firstLine="420" w:firstLineChars="200"/>
      </w:pPr>
      <w:r>
        <w:rPr>
          <w:rStyle w:val="8"/>
        </w:rPr>
        <w:endnoteRef/>
      </w:r>
      <w:r>
        <w:rPr>
          <w:rFonts w:hint="eastAsia"/>
        </w:rPr>
        <w:t xml:space="preserve"> 需根据经营者集中的具体情形界定参与集中的经营者。</w:t>
      </w:r>
    </w:p>
    <w:p>
      <w:pPr>
        <w:pStyle w:val="2"/>
        <w:ind w:firstLine="420" w:firstLineChars="200"/>
      </w:pPr>
      <w:r>
        <w:rPr>
          <w:rFonts w:hint="eastAsia"/>
        </w:rPr>
        <w:t>一般而言，在经营者合并的情况下，无论是吸收合并还是新设合并，合并各方均为参与集中的经营者；在经营者通过取得股权或者资产的方式取得对其他经营者的控制权的情况下，取得控制权的经营者和目标经营者为参与集中的经营者；在经营者通过合同等方式取得对其他经营者的控制权或者能够对其他经营者施加决定性影响的情况下，取得控制权或能够施加决定性影响的经营者和目标经营者为参与集中的经营者。如集中后两个以上经营者对目标经营者有控制权或者能够施加决定性影响，则上述两个以上经营者均为参与集中的经营者。</w:t>
      </w:r>
    </w:p>
    <w:p>
      <w:pPr>
        <w:pStyle w:val="2"/>
        <w:ind w:firstLine="420" w:firstLineChars="200"/>
      </w:pPr>
      <w:r>
        <w:rPr>
          <w:rFonts w:hint="eastAsia"/>
        </w:rPr>
        <w:t>尽管有上述说明，在新设合营企业的情况下，合营企业的共同控制方均为参与集中的经营者，合营企业本身不是参与集中的经营者。在既存企业的基础上通过交易形成合营企业的，如既存企业本身为合营企业，既存企业和交易后所有对其有控制权或者能够施加决定性影响的经营者均为参与集中的经营者。如既存企业在交易前由一个经营者单独控制，交易后所有有控制权或者能够施加决定性影响的经营者为参与集中的经营者；如交易前的单独控制方交易后仍拥有控制权或者能够施加决定性影响，既存企业不是参与集中的经营者；交易前单独控制方交易后不再拥有控制权或者能够施加决定性影响的，既存企业是参与集中的经营者。</w:t>
      </w:r>
    </w:p>
  </w:endnote>
  <w:endnote w:id="4">
    <w:p>
      <w:pPr>
        <w:pStyle w:val="2"/>
        <w:ind w:firstLine="420" w:firstLineChars="200"/>
      </w:pPr>
      <w:r>
        <w:rPr>
          <w:rStyle w:val="8"/>
        </w:rPr>
        <w:endnoteRef/>
      </w:r>
      <w:r>
        <w:rPr>
          <w:rFonts w:hint="eastAsia"/>
        </w:rPr>
        <w:t xml:space="preserve"> 通过合并方式实施的经营者集中，由参与合并的各方经营者申报；其他方式的经营者集中，由取得控制权或能够施加决定性影响的经营者申报，其他经营者予以配合。申报义务人未进行集中申报的，其他参与集中的经营者可以提出申报。直接参与交易的经营者是收购或投资工具的，不宜作为申报人。</w:t>
      </w:r>
    </w:p>
  </w:endnote>
  <w:endnote w:id="5">
    <w:p>
      <w:pPr>
        <w:pStyle w:val="5"/>
        <w:ind w:firstLine="360" w:firstLineChars="200"/>
      </w:pPr>
      <w:r>
        <w:rPr>
          <w:rStyle w:val="8"/>
        </w:rPr>
        <w:endnoteRef/>
      </w:r>
      <w:r>
        <w:rPr>
          <w:rFonts w:hint="eastAsia" w:ascii="宋体" w:hAnsi="宋体"/>
          <w:sz w:val="21"/>
          <w:szCs w:val="21"/>
        </w:rPr>
        <w:t xml:space="preserve"> 如果申报方在过去三年内曾向国家市场监督管理总局提交过反垄断申报，且公司在申报表中确认此前提供的认证或公证文件内容并无变更的，则只需提交上次公证或认证的复印件，无须另行公证或认证。</w:t>
      </w:r>
    </w:p>
  </w:endnote>
  <w:endnote w:id="6">
    <w:p>
      <w:pPr>
        <w:pStyle w:val="2"/>
        <w:ind w:firstLine="420" w:firstLineChars="200"/>
      </w:pPr>
      <w:r>
        <w:rPr>
          <w:rStyle w:val="8"/>
        </w:rPr>
        <w:endnoteRef/>
      </w:r>
      <w:r>
        <w:t xml:space="preserve"> </w:t>
      </w:r>
      <w:r>
        <w:rPr>
          <w:rFonts w:hint="eastAsia"/>
        </w:rPr>
        <w:t>如选择本项，则不填写第5.1.6、5.1.10、5.1.12、5.1.13项。</w:t>
      </w:r>
    </w:p>
  </w:endnote>
  <w:endnote w:id="7">
    <w:p>
      <w:pPr>
        <w:pStyle w:val="2"/>
        <w:ind w:firstLine="420" w:firstLineChars="200"/>
      </w:pPr>
      <w:r>
        <w:rPr>
          <w:rStyle w:val="8"/>
        </w:rPr>
        <w:endnoteRef/>
      </w:r>
      <w:r>
        <w:t xml:space="preserve"> </w:t>
      </w:r>
      <w:r>
        <w:rPr>
          <w:rFonts w:hint="eastAsia"/>
        </w:rPr>
        <w:t>如申报时上一会计年度的财务报表尚未完成审计，请提供上一会计年度未经审计的营业额、最近会计年度经审计的营业额及经审计的财务报表，并请在申报后及时提供上一会计年度经审计的财务报表。</w:t>
      </w:r>
    </w:p>
  </w:endnote>
  <w:endnote w:id="8">
    <w:p>
      <w:pPr>
        <w:pStyle w:val="2"/>
        <w:ind w:firstLine="420" w:firstLineChars="200"/>
      </w:pPr>
      <w:r>
        <w:rPr>
          <w:rStyle w:val="8"/>
        </w:rPr>
        <w:endnoteRef/>
      </w:r>
      <w:r>
        <w:t xml:space="preserve"> </w:t>
      </w:r>
      <w:r>
        <w:rPr>
          <w:rFonts w:hint="eastAsia"/>
        </w:rPr>
        <w:t>请注明适用的汇率及汇率的来源和计算方法。通常情况下，将以外币计算的营业额换算为人民币时宜适用中国人民银行公布的相应会计年度的汇率中间价平均值。下同。</w:t>
      </w:r>
    </w:p>
  </w:endnote>
  <w:endnote w:id="9">
    <w:p>
      <w:pPr>
        <w:pStyle w:val="2"/>
        <w:ind w:firstLine="420" w:firstLineChars="200"/>
      </w:pPr>
      <w:r>
        <w:rPr>
          <w:rStyle w:val="8"/>
        </w:rPr>
        <w:endnoteRef/>
      </w:r>
      <w:r>
        <w:t xml:space="preserve"> </w:t>
      </w:r>
      <w:r>
        <w:rPr>
          <w:rFonts w:hint="eastAsia"/>
        </w:rPr>
        <w:t>请详细介绍参与集中的经营者与本项集中相关的业务，并概要介绍该经营者的其他主要业务。</w:t>
      </w:r>
    </w:p>
  </w:endnote>
  <w:endnote w:id="10">
    <w:p>
      <w:pPr>
        <w:pStyle w:val="2"/>
        <w:ind w:firstLine="420" w:firstLineChars="200"/>
      </w:pPr>
      <w:r>
        <w:rPr>
          <w:rStyle w:val="8"/>
        </w:rPr>
        <w:endnoteRef/>
      </w:r>
      <w:r>
        <w:rPr>
          <w:rFonts w:hint="eastAsia"/>
        </w:rPr>
        <w:t xml:space="preserve"> 如经营者股权结构非常分散，请提供主要股东及持股比例，并说明选择理由。非有限责任公司或股份有限公司的，提供经营者权益持有者名称及持有权益的比例、安排或约定。</w:t>
      </w:r>
    </w:p>
  </w:endnote>
  <w:endnote w:id="11">
    <w:p>
      <w:pPr>
        <w:pStyle w:val="2"/>
        <w:ind w:firstLine="420" w:firstLineChars="200"/>
      </w:pPr>
      <w:r>
        <w:rPr>
          <w:rStyle w:val="8"/>
        </w:rPr>
        <w:endnoteRef/>
      </w:r>
      <w:r>
        <w:t xml:space="preserve"> </w:t>
      </w:r>
      <w:r>
        <w:rPr>
          <w:rFonts w:hint="eastAsia"/>
        </w:rPr>
        <w:t>若答案为否，则不填写第5.1.13项。</w:t>
      </w:r>
    </w:p>
  </w:endnote>
  <w:endnote w:id="12">
    <w:p>
      <w:pPr>
        <w:pStyle w:val="2"/>
        <w:ind w:firstLine="420" w:firstLineChars="200"/>
      </w:pPr>
      <w:r>
        <w:rPr>
          <w:rStyle w:val="8"/>
        </w:rPr>
        <w:endnoteRef/>
      </w:r>
      <w:r>
        <w:t xml:space="preserve"> </w:t>
      </w:r>
      <w:r>
        <w:rPr>
          <w:rFonts w:hint="eastAsia"/>
        </w:rPr>
        <w:t>最终控制人属于自然人的，不填此项。</w:t>
      </w:r>
    </w:p>
  </w:endnote>
  <w:endnote w:id="13">
    <w:p>
      <w:pPr>
        <w:pStyle w:val="2"/>
        <w:ind w:firstLine="420" w:firstLineChars="200"/>
      </w:pPr>
      <w:r>
        <w:rPr>
          <w:rStyle w:val="8"/>
        </w:rPr>
        <w:endnoteRef/>
      </w:r>
      <w:r>
        <w:t xml:space="preserve"> </w:t>
      </w:r>
      <w:r>
        <w:rPr>
          <w:rFonts w:hint="eastAsia"/>
        </w:rPr>
        <w:t>一个经营者的关联实体包括该经营者直接或间接控制的所有经营者、该经营者的最终控制人以及最终控制人直接或间接控制的所有经营者等。</w:t>
      </w:r>
    </w:p>
  </w:endnote>
  <w:endnote w:id="14">
    <w:p>
      <w:pPr>
        <w:pStyle w:val="2"/>
        <w:ind w:firstLine="420" w:firstLineChars="200"/>
      </w:pPr>
      <w:r>
        <w:rPr>
          <w:rStyle w:val="8"/>
        </w:rPr>
        <w:endnoteRef/>
      </w:r>
      <w:r>
        <w:rPr>
          <w:rFonts w:hint="eastAsia"/>
        </w:rPr>
        <w:t xml:space="preserve"> 请着重对其产品和服务进行详细描述。</w:t>
      </w:r>
    </w:p>
  </w:endnote>
  <w:endnote w:id="15">
    <w:p>
      <w:pPr>
        <w:pStyle w:val="2"/>
        <w:ind w:firstLine="420" w:firstLineChars="200"/>
      </w:pPr>
      <w:r>
        <w:rPr>
          <w:rStyle w:val="8"/>
        </w:rPr>
        <w:endnoteRef/>
      </w:r>
      <w:r>
        <w:rPr>
          <w:rFonts w:hint="eastAsia"/>
        </w:rPr>
        <w:t xml:space="preserve"> 如年度报告为外文，请同时报送中文译本或主要部分中文摘要（如无现成的中文译本）。</w:t>
      </w:r>
    </w:p>
  </w:endnote>
  <w:endnote w:id="16">
    <w:p>
      <w:pPr>
        <w:pStyle w:val="2"/>
        <w:ind w:firstLine="420" w:firstLineChars="200"/>
      </w:pPr>
      <w:r>
        <w:rPr>
          <w:rStyle w:val="8"/>
        </w:rPr>
        <w:endnoteRef/>
      </w:r>
      <w:r>
        <w:rPr>
          <w:rFonts w:hint="eastAsia"/>
        </w:rPr>
        <w:t xml:space="preserve"> 请提供由交易方及其最终控制人的董事、监事和高管（或行使类似职能的机构或个人）提供或为其提供的，评估或者分析本次集中的所有研究、分析或报告，包括市场份额、竞争条件、实际或潜在的竞争对手、集中的合理性、销售增长或者扩展进入其他产品或地域市场的潜力、总体市场状况、集中带来的协同效应和效率等。此类文件包括但不限于董事会会议记录、公司发展战略等。请注明此类文件的制作时间、制作人姓名、单位、职务及联系方式（原文件中如没有注明）。</w:t>
      </w:r>
    </w:p>
  </w:endnote>
  <w:endnote w:id="17">
    <w:p>
      <w:pPr>
        <w:pStyle w:val="2"/>
        <w:ind w:firstLine="420" w:firstLineChars="200"/>
      </w:pPr>
      <w:r>
        <w:rPr>
          <w:rStyle w:val="8"/>
        </w:rPr>
        <w:endnoteRef/>
      </w:r>
      <w:r>
        <w:t xml:space="preserve"> </w:t>
      </w:r>
      <w:r>
        <w:rPr>
          <w:rFonts w:hint="eastAsia"/>
        </w:rPr>
        <w:t>请提供第三方为评估或分析本次集中而制作的相关文件。</w:t>
      </w:r>
    </w:p>
  </w:endnote>
  <w:endnote w:id="18">
    <w:p>
      <w:pPr>
        <w:pStyle w:val="2"/>
        <w:ind w:firstLine="420" w:firstLineChars="200"/>
      </w:pPr>
      <w:r>
        <w:rPr>
          <w:rStyle w:val="8"/>
        </w:rPr>
        <w:endnoteRef/>
      </w:r>
      <w:r>
        <w:t xml:space="preserve"> </w:t>
      </w:r>
      <w:r>
        <w:rPr>
          <w:rFonts w:hint="eastAsia"/>
        </w:rPr>
        <w:t>请提供第三方并非为本次集中专门制作但与本次集中所涉及行业或市场相关的文件，如行业发展研究报告等。</w:t>
      </w:r>
    </w:p>
  </w:endnote>
  <w:endnote w:id="19">
    <w:p>
      <w:pPr>
        <w:pStyle w:val="2"/>
        <w:ind w:firstLine="420" w:firstLineChars="200"/>
      </w:pPr>
      <w:r>
        <w:rPr>
          <w:rStyle w:val="8"/>
        </w:rPr>
        <w:endnoteRef/>
      </w:r>
      <w:r>
        <w:t xml:space="preserve"> </w:t>
      </w:r>
      <w:r>
        <w:rPr>
          <w:rFonts w:hint="eastAsia"/>
        </w:rPr>
        <w:t>本项填写参与交易但不属于参与集中经营者的相关方信息。</w:t>
      </w:r>
    </w:p>
  </w:endnote>
  <w:endnote w:id="20">
    <w:p>
      <w:pPr>
        <w:pStyle w:val="2"/>
        <w:ind w:firstLine="420" w:firstLineChars="200"/>
      </w:pPr>
      <w:r>
        <w:rPr>
          <w:rStyle w:val="8"/>
        </w:rPr>
        <w:endnoteRef/>
      </w:r>
      <w:r>
        <w:t xml:space="preserve"> </w:t>
      </w:r>
      <w:r>
        <w:rPr>
          <w:rFonts w:hint="eastAsia"/>
        </w:rPr>
        <w:t>参与交易的其他经营者是自然人的，可不填写此项。</w:t>
      </w:r>
    </w:p>
  </w:endnote>
  <w:endnote w:id="21">
    <w:p>
      <w:pPr>
        <w:pStyle w:val="2"/>
        <w:ind w:firstLine="420" w:firstLineChars="200"/>
      </w:pPr>
      <w:r>
        <w:rPr>
          <w:rStyle w:val="8"/>
        </w:rPr>
        <w:endnoteRef/>
      </w:r>
      <w:r>
        <w:rPr>
          <w:rFonts w:hint="eastAsia"/>
        </w:rPr>
        <w:t xml:space="preserve"> 经营者申报时应提供经正式签署的集中协议；经营者能够提供充分证据证明因交易的特殊安排、其他法律法规规章或政策的强制性要求、其他司法辖区的强制性规定或其他合理的理由，申报时无法提供经正式签署的集中协议，或者在集中协议签署后申报将无法遵守《反垄断法》第二十五条、二十六条关于审查期限的规定的，可以在集中协议签署前向国家市场监督管理总局申报，但应当提供相关材料如备忘录或框架协议、集中协议草稿、公开要约等，同时提供交易的主要条款和条件，以确保交易的确定性。上述材料应包括经营者集中审查所需的信息。无论审查是否结束，一旦签署集中协议，申报方都应不加拖延向国家市场监督管理总局提供集中协议，并说明集中协议与原申报材料的异同；如果申报后经营者集中的内容发生足以影响国家市场监督管理总局审查和决定的重大变化的，申报人应及时通知国家市场监督管理总局，并更新申报内容或重新申报。</w:t>
      </w:r>
    </w:p>
  </w:endnote>
  <w:endnote w:id="22">
    <w:p>
      <w:pPr>
        <w:pStyle w:val="2"/>
        <w:ind w:firstLine="420" w:firstLineChars="200"/>
      </w:pPr>
      <w:r>
        <w:rPr>
          <w:rStyle w:val="8"/>
        </w:rPr>
        <w:endnoteRef/>
      </w:r>
      <w:r>
        <w:t xml:space="preserve"> </w:t>
      </w:r>
      <w:r>
        <w:rPr>
          <w:rFonts w:hint="eastAsia"/>
        </w:rPr>
        <w:t>如有多份文件，请分别填写。</w:t>
      </w:r>
    </w:p>
  </w:endnote>
  <w:endnote w:id="23">
    <w:p>
      <w:pPr>
        <w:pStyle w:val="2"/>
        <w:ind w:firstLine="420" w:firstLineChars="200"/>
      </w:pPr>
      <w:r>
        <w:rPr>
          <w:rStyle w:val="8"/>
        </w:rPr>
        <w:endnoteRef/>
      </w:r>
      <w:r>
        <w:t xml:space="preserve"> </w:t>
      </w:r>
      <w:r>
        <w:rPr>
          <w:rFonts w:hint="eastAsia"/>
        </w:rPr>
        <w:t>如为要约收购，则填写发出正式要约的时间。</w:t>
      </w:r>
    </w:p>
  </w:endnote>
  <w:endnote w:id="24">
    <w:p>
      <w:pPr>
        <w:pStyle w:val="2"/>
        <w:ind w:firstLine="420" w:firstLineChars="200"/>
      </w:pPr>
      <w:r>
        <w:rPr>
          <w:rStyle w:val="8"/>
        </w:rPr>
        <w:endnoteRef/>
      </w:r>
      <w:r>
        <w:t xml:space="preserve"> </w:t>
      </w:r>
      <w:r>
        <w:rPr>
          <w:rFonts w:hint="eastAsia"/>
        </w:rPr>
        <w:t>如为要约收购，则填写要约方的名称。</w:t>
      </w:r>
    </w:p>
  </w:endnote>
  <w:endnote w:id="25">
    <w:p>
      <w:pPr>
        <w:pStyle w:val="2"/>
        <w:ind w:firstLine="420" w:firstLineChars="200"/>
      </w:pPr>
      <w:r>
        <w:rPr>
          <w:rStyle w:val="8"/>
        </w:rPr>
        <w:endnoteRef/>
      </w:r>
      <w:r>
        <w:rPr>
          <w:rFonts w:hint="eastAsia"/>
        </w:rPr>
        <w:t xml:space="preserve"> 请同时提供目标公司/合营企业经签署的股东协议、章程（如有），以及交易各方之间及与目标公司/合营企业间的非竞争协议或条款等（如有）。如为要约收购，则提供要约文件。</w:t>
      </w:r>
    </w:p>
  </w:endnote>
  <w:endnote w:id="26">
    <w:p>
      <w:pPr>
        <w:pStyle w:val="2"/>
        <w:ind w:firstLine="420" w:firstLineChars="200"/>
      </w:pPr>
      <w:r>
        <w:rPr>
          <w:rStyle w:val="8"/>
        </w:rPr>
        <w:endnoteRef/>
      </w:r>
      <w:r>
        <w:t xml:space="preserve"> </w:t>
      </w:r>
      <w:r>
        <w:rPr>
          <w:rFonts w:hint="eastAsia"/>
        </w:rPr>
        <w:t>请提供交易总价值，包括现金、股权、资产和其他对价。以非现金作为对价的，请提供其评估价值。以其他币种计价的，请列明币种、汇率并转换为人民币。</w:t>
      </w:r>
    </w:p>
  </w:endnote>
  <w:endnote w:id="27">
    <w:p>
      <w:pPr>
        <w:pStyle w:val="2"/>
        <w:ind w:firstLine="420" w:firstLineChars="200"/>
      </w:pPr>
      <w:r>
        <w:rPr>
          <w:rStyle w:val="8"/>
        </w:rPr>
        <w:endnoteRef/>
      </w:r>
      <w:r>
        <w:t xml:space="preserve"> </w:t>
      </w:r>
      <w:r>
        <w:rPr>
          <w:rFonts w:hint="eastAsia"/>
        </w:rPr>
        <w:t>请描述交易，包括交易架构、交易各方的名称、交易标的和交易各方的对价、交易各关键步骤及时间点、交易进展情况和预计完成时间等。</w:t>
      </w:r>
    </w:p>
  </w:endnote>
  <w:endnote w:id="28">
    <w:p>
      <w:pPr>
        <w:pStyle w:val="2"/>
        <w:ind w:firstLine="420" w:firstLineChars="200"/>
      </w:pPr>
      <w:r>
        <w:rPr>
          <w:rStyle w:val="8"/>
        </w:rPr>
        <w:endnoteRef/>
      </w:r>
      <w:r>
        <w:t xml:space="preserve"> </w:t>
      </w:r>
      <w:r>
        <w:rPr>
          <w:rFonts w:hint="eastAsia"/>
        </w:rPr>
        <w:t>请对交易前后的股权结构进行描述，并对交易前后的控制权结构、控制权变化进行说明并分析。并请以附件的形式提供交易前后的股权结构图。</w:t>
      </w:r>
    </w:p>
  </w:endnote>
  <w:endnote w:id="29">
    <w:p>
      <w:pPr>
        <w:pStyle w:val="2"/>
        <w:ind w:firstLine="420" w:firstLineChars="200"/>
      </w:pPr>
      <w:r>
        <w:rPr>
          <w:rStyle w:val="8"/>
        </w:rPr>
        <w:endnoteRef/>
      </w:r>
      <w:r>
        <w:t xml:space="preserve"> </w:t>
      </w:r>
      <w:r>
        <w:rPr>
          <w:rFonts w:hint="eastAsia"/>
        </w:rPr>
        <w:t>如果交易导致形成合营企业（包括新设合营企业及在既存企业基础上通过交易形成合营企业），请填写此项。</w:t>
      </w:r>
    </w:p>
  </w:endnote>
  <w:endnote w:id="30">
    <w:p>
      <w:pPr>
        <w:pStyle w:val="2"/>
        <w:ind w:firstLine="420" w:firstLineChars="200"/>
      </w:pPr>
      <w:r>
        <w:rPr>
          <w:rStyle w:val="8"/>
        </w:rPr>
        <w:endnoteRef/>
      </w:r>
      <w:r>
        <w:rPr>
          <w:rFonts w:hint="eastAsia"/>
        </w:rPr>
        <w:t xml:space="preserve"> 如为新设合营企业，在此填写拟使用的名称。</w:t>
      </w:r>
    </w:p>
  </w:endnote>
  <w:endnote w:id="31">
    <w:p>
      <w:pPr>
        <w:pStyle w:val="2"/>
        <w:ind w:firstLine="420" w:firstLineChars="200"/>
      </w:pPr>
      <w:r>
        <w:rPr>
          <w:rStyle w:val="8"/>
        </w:rPr>
        <w:endnoteRef/>
      </w:r>
      <w:r>
        <w:rPr>
          <w:rFonts w:hint="eastAsia"/>
        </w:rPr>
        <w:t xml:space="preserve"> 请详细说明各合营方投入或承诺的投资资本。如涉及投入资产和业务，请说明其具体范围、内容、价值和上一会计年度的营业额，并说明集中后合营各方是否将继续从事上述业务。涉及不同合营方的，请分别列明。</w:t>
      </w:r>
    </w:p>
  </w:endnote>
  <w:endnote w:id="32">
    <w:p>
      <w:pPr>
        <w:pStyle w:val="2"/>
        <w:ind w:firstLine="420" w:firstLineChars="200"/>
      </w:pPr>
      <w:r>
        <w:rPr>
          <w:rStyle w:val="8"/>
        </w:rPr>
        <w:endnoteRef/>
      </w:r>
      <w:r>
        <w:t xml:space="preserve"> </w:t>
      </w:r>
      <w:r>
        <w:rPr>
          <w:rFonts w:hint="eastAsia"/>
        </w:rPr>
        <w:t>请填写中国国家统计局公布的产品所属最细分类的代码。网址：</w:t>
      </w:r>
      <w:r>
        <w:fldChar w:fldCharType="begin"/>
      </w:r>
      <w:r>
        <w:instrText xml:space="preserve"> HYPERLINK "http://www.stats.gov.cn/tjbz/tjycpflml" </w:instrText>
      </w:r>
      <w:r>
        <w:fldChar w:fldCharType="separate"/>
      </w:r>
      <w:r>
        <w:rPr>
          <w:rStyle w:val="9"/>
          <w:rFonts w:hint="eastAsia"/>
        </w:rPr>
        <w:t>www.stats.gov.cn/tjbz/tjycpflml</w:t>
      </w:r>
      <w:r>
        <w:rPr>
          <w:rStyle w:val="9"/>
          <w:rFonts w:hint="eastAsia"/>
        </w:rPr>
        <w:fldChar w:fldCharType="end"/>
      </w:r>
      <w:r>
        <w:rPr>
          <w:rFonts w:hint="eastAsia"/>
        </w:rPr>
        <w:t>。</w:t>
      </w:r>
    </w:p>
  </w:endnote>
  <w:endnote w:id="33">
    <w:p>
      <w:pPr>
        <w:pStyle w:val="2"/>
        <w:ind w:firstLine="420" w:firstLineChars="200"/>
      </w:pPr>
      <w:r>
        <w:rPr>
          <w:rStyle w:val="8"/>
        </w:rPr>
        <w:endnoteRef/>
      </w:r>
      <w:r>
        <w:t xml:space="preserve"> </w:t>
      </w:r>
      <w:r>
        <w:rPr>
          <w:rFonts w:hint="eastAsia"/>
        </w:rPr>
        <w:t>请描述相关产品或服务并简介经营者从事相关业务情况，包括具体经营主体、客户范围和业务模式等。请按中国国家统计局产品分类代码逐项填写，不同经营者分别填写。</w:t>
      </w:r>
    </w:p>
  </w:endnote>
  <w:endnote w:id="34">
    <w:p>
      <w:pPr>
        <w:pStyle w:val="2"/>
        <w:ind w:firstLine="420" w:firstLineChars="200"/>
      </w:pPr>
      <w:r>
        <w:rPr>
          <w:rStyle w:val="8"/>
        </w:rPr>
        <w:endnoteRef/>
      </w:r>
      <w:r>
        <w:t xml:space="preserve"> </w:t>
      </w:r>
      <w:r>
        <w:rPr>
          <w:rFonts w:hint="eastAsia"/>
        </w:rPr>
        <w:t>请注明从事相关业务的参与集中的经营者。</w:t>
      </w:r>
    </w:p>
  </w:endnote>
  <w:endnote w:id="35">
    <w:p>
      <w:pPr>
        <w:pStyle w:val="2"/>
        <w:ind w:firstLine="420" w:firstLineChars="200"/>
      </w:pPr>
      <w:r>
        <w:rPr>
          <w:rStyle w:val="8"/>
        </w:rPr>
        <w:endnoteRef/>
      </w:r>
      <w:r>
        <w:t xml:space="preserve"> </w:t>
      </w:r>
      <w:r>
        <w:rPr>
          <w:rFonts w:hint="eastAsia"/>
        </w:rPr>
        <w:t>指具有互补性，或者具有相同客户群和相同最终用途的一系列产品。</w:t>
      </w:r>
    </w:p>
  </w:endnote>
  <w:endnote w:id="36">
    <w:p>
      <w:pPr>
        <w:pStyle w:val="2"/>
        <w:ind w:firstLine="420" w:firstLineChars="200"/>
      </w:pPr>
      <w:r>
        <w:rPr>
          <w:rStyle w:val="8"/>
        </w:rPr>
        <w:endnoteRef/>
      </w:r>
      <w:r>
        <w:t xml:space="preserve"> </w:t>
      </w:r>
      <w:r>
        <w:rPr>
          <w:rFonts w:hint="eastAsia"/>
        </w:rPr>
        <w:t>请按照《国务院反垄断委员会关于相关市场界定的指南》的规定，从需求替代和供给替代两个方面界定相关产品市场和地域市场，并说明详细理由（请尽量以数据和事实作为支持，并注明所引用数据和事实的来源，如数据系申报人估算，请注明计算的方法和依据）。</w:t>
      </w:r>
    </w:p>
  </w:endnote>
  <w:endnote w:id="37">
    <w:p>
      <w:pPr>
        <w:pStyle w:val="2"/>
        <w:ind w:firstLine="420" w:firstLineChars="200"/>
      </w:pPr>
      <w:r>
        <w:rPr>
          <w:rStyle w:val="8"/>
        </w:rPr>
        <w:endnoteRef/>
      </w:r>
      <w:r>
        <w:rPr>
          <w:rFonts w:hint="eastAsia"/>
        </w:rPr>
        <w:t xml:space="preserve"> 包括但不限于：根据销售量和销售额计算的市场总体规模，市场发展现状，集中各方及主要竞争对手的销售额、销售量及市场份额。并请说明集中对市场结构、及消费者的影响。请注明每一项数据的来源、计算方法和依据，以附件形式提供能够证明数据来源的文件，并在本栏中注明附件的编号。</w:t>
      </w:r>
    </w:p>
  </w:endnote>
  <w:endnote w:id="38">
    <w:p>
      <w:pPr>
        <w:pStyle w:val="2"/>
        <w:ind w:firstLine="420" w:firstLineChars="200"/>
      </w:pPr>
      <w:r>
        <w:rPr>
          <w:rStyle w:val="8"/>
        </w:rPr>
        <w:endnoteRef/>
      </w:r>
      <w:r>
        <w:t xml:space="preserve"> </w:t>
      </w:r>
      <w:r>
        <w:rPr>
          <w:rFonts w:hint="eastAsia"/>
        </w:rPr>
        <w:t>请以表格形式提供。包括名称、联系人、联系方式（地址、电话、传真），如主要竞争者为外国企业，请同时提供其中国分支机构的联系方式（如有）。</w:t>
      </w:r>
    </w:p>
  </w:endnote>
  <w:endnote w:id="39">
    <w:p>
      <w:pPr>
        <w:pStyle w:val="2"/>
        <w:ind w:firstLine="420" w:firstLineChars="200"/>
      </w:pPr>
      <w:r>
        <w:rPr>
          <w:rStyle w:val="8"/>
        </w:rPr>
        <w:endnoteRef/>
      </w:r>
      <w:r>
        <w:t xml:space="preserve"> </w:t>
      </w:r>
      <w:r>
        <w:rPr>
          <w:rFonts w:hint="eastAsia"/>
        </w:rPr>
        <w:t>请说明需要经过哪些审批、目前的报批/审批进度，并以附件形式提供相关部门的审批意见（如有）。</w:t>
      </w:r>
    </w:p>
  </w:endnote>
  <w:endnote w:id="40">
    <w:p>
      <w:pPr>
        <w:pStyle w:val="2"/>
        <w:ind w:firstLine="420" w:firstLineChars="200"/>
      </w:pPr>
      <w:r>
        <w:rPr>
          <w:rStyle w:val="8"/>
        </w:rPr>
        <w:endnoteRef/>
      </w:r>
      <w:r>
        <w:t xml:space="preserve"> </w:t>
      </w:r>
      <w:r>
        <w:rPr>
          <w:rFonts w:hint="eastAsia"/>
        </w:rPr>
        <w:t>请说明本项交易是否符合中国法律、法规、规章及相关规定、政策。并请确认集中</w:t>
      </w:r>
      <w:r>
        <w:rPr>
          <w:rFonts w:hint="eastAsia" w:ascii="宋体" w:hAnsi="宋体" w:cs="宋体"/>
          <w:kern w:val="0"/>
          <w:szCs w:val="21"/>
        </w:rPr>
        <w:t>各方及其关联企业在中国是否存在既往的涉及实体设立、经营管理、外资审批和行业准入监管等方面的未决问题和合规性问题。</w:t>
      </w:r>
    </w:p>
  </w:endnote>
  <w:endnote w:id="41">
    <w:p>
      <w:pPr>
        <w:pStyle w:val="2"/>
        <w:ind w:firstLine="420" w:firstLineChars="200"/>
      </w:pPr>
      <w:r>
        <w:rPr>
          <w:rStyle w:val="8"/>
        </w:rPr>
        <w:endnoteRef/>
      </w:r>
      <w:r>
        <w:rPr>
          <w:rFonts w:hint="eastAsia"/>
        </w:rPr>
        <w:t xml:space="preserve"> 另有承诺或声明的，可以附件形式提供。如申报人以附件形式另行提供承诺函，其承诺的范围和强度实质上不应弱于第14项的申报人承诺格式文本。</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文泉驿微米黑"/>
    <w:panose1 w:val="00000000000000000000"/>
    <w:charset w:val="86"/>
    <w:family w:val="auto"/>
    <w:pitch w:val="default"/>
    <w:sig w:usb0="00000000" w:usb1="00000000" w:usb2="00000000" w:usb3="00000000" w:csb0="00000000" w:csb1="00000000"/>
  </w:font>
  <w:font w:name="等线">
    <w:altName w:val="文泉驿微米黑"/>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文泉驿微米黑">
    <w:panose1 w:val="020B0606030804020204"/>
    <w:charset w:val="86"/>
    <w:family w:val="auto"/>
    <w:pitch w:val="default"/>
    <w:sig w:usb0="E10002EF" w:usb1="6BDFFCFB" w:usb2="00800036" w:usb3="00000000" w:csb0="603E01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汉仪中宋简">
    <w:panose1 w:val="02010600000101010101"/>
    <w:charset w:val="86"/>
    <w:family w:val="auto"/>
    <w:pitch w:val="default"/>
    <w:sig w:usb0="00000001" w:usb1="080E0800" w:usb2="00000002" w:usb3="00000000" w:csb0="00040000" w:csb1="00000000"/>
  </w:font>
  <w:font w:name="方正细黑一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超粗黑_GBK">
    <w:panose1 w:val="02000000000000000000"/>
    <w:charset w:val="86"/>
    <w:family w:val="auto"/>
    <w:pitch w:val="default"/>
    <w:sig w:usb0="00000001" w:usb1="08000000" w:usb2="00000000" w:usb3="00000000" w:csb0="00040000" w:csb1="00000000"/>
  </w:font>
  <w:font w:name="CESI仿宋-GB13000">
    <w:panose1 w:val="02000500000000000000"/>
    <w:charset w:val="86"/>
    <w:family w:val="auto"/>
    <w:pitch w:val="default"/>
    <w:sig w:usb0="800002BF" w:usb1="18CF7CF8" w:usb2="00000016" w:usb3="00000000" w:csb0="0004000F" w:csb1="00000000"/>
  </w:font>
  <w:font w:name="CESI楷体-GB13000">
    <w:panose1 w:val="02000500000000000000"/>
    <w:charset w:val="86"/>
    <w:family w:val="auto"/>
    <w:pitch w:val="default"/>
    <w:sig w:usb0="800002BF" w:usb1="38CF7CF8" w:usb2="00000016" w:usb3="00000000" w:csb0="0004000F" w:csb1="00000000"/>
  </w:font>
  <w:font w:name="CESI小标宋-GB2312">
    <w:panose1 w:val="02000500000000000000"/>
    <w:charset w:val="86"/>
    <w:family w:val="auto"/>
    <w:pitch w:val="default"/>
    <w:sig w:usb0="800002AF" w:usb1="084F6CF8" w:usb2="00000010" w:usb3="00000000" w:csb0="0004000F" w:csb1="00000000"/>
  </w:font>
  <w:font w:name="CESI宋体-GB2312">
    <w:panose1 w:val="02000500000000000000"/>
    <w:charset w:val="86"/>
    <w:family w:val="auto"/>
    <w:pitch w:val="default"/>
    <w:sig w:usb0="800002AF" w:usb1="0847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CESI宋体-GB2312" w:hAnsi="CESI宋体-GB2312" w:eastAsia="CESI宋体-GB2312" w:cs="CESI宋体-GB2312"/>
        <w:b w:val="0"/>
        <w:bCs w:val="0"/>
        <w:sz w:val="28"/>
        <w:szCs w:val="28"/>
      </w:rPr>
    </w:pPr>
    <w:r>
      <w:rPr>
        <w:rFonts w:hint="eastAsia" w:ascii="CESI宋体-GB2312" w:hAnsi="CESI宋体-GB2312" w:eastAsia="CESI宋体-GB2312" w:cs="CESI宋体-GB2312"/>
        <w:b w:val="0"/>
        <w:bCs w:val="0"/>
        <w:sz w:val="28"/>
        <w:szCs w:val="28"/>
        <w:lang w:val="zh-CN"/>
      </w:rPr>
      <w:t xml:space="preserve"> </w:t>
    </w:r>
    <w:r>
      <w:rPr>
        <w:rFonts w:hint="eastAsia" w:ascii="CESI宋体-GB2312" w:hAnsi="CESI宋体-GB2312" w:eastAsia="CESI宋体-GB2312" w:cs="CESI宋体-GB2312"/>
        <w:b w:val="0"/>
        <w:bCs w:val="0"/>
        <w:sz w:val="28"/>
        <w:szCs w:val="28"/>
      </w:rPr>
      <w:fldChar w:fldCharType="begin"/>
    </w:r>
    <w:r>
      <w:rPr>
        <w:rFonts w:hint="eastAsia" w:ascii="CESI宋体-GB2312" w:hAnsi="CESI宋体-GB2312" w:eastAsia="CESI宋体-GB2312" w:cs="CESI宋体-GB2312"/>
        <w:b w:val="0"/>
        <w:bCs w:val="0"/>
        <w:sz w:val="28"/>
        <w:szCs w:val="28"/>
      </w:rPr>
      <w:instrText xml:space="preserve">PAGE</w:instrText>
    </w:r>
    <w:r>
      <w:rPr>
        <w:rFonts w:hint="eastAsia" w:ascii="CESI宋体-GB2312" w:hAnsi="CESI宋体-GB2312" w:eastAsia="CESI宋体-GB2312" w:cs="CESI宋体-GB2312"/>
        <w:b w:val="0"/>
        <w:bCs w:val="0"/>
        <w:sz w:val="28"/>
        <w:szCs w:val="28"/>
      </w:rPr>
      <w:fldChar w:fldCharType="separate"/>
    </w:r>
    <w:r>
      <w:rPr>
        <w:rFonts w:hint="eastAsia" w:ascii="CESI宋体-GB2312" w:hAnsi="CESI宋体-GB2312" w:eastAsia="CESI宋体-GB2312" w:cs="CESI宋体-GB2312"/>
        <w:b w:val="0"/>
        <w:bCs w:val="0"/>
        <w:sz w:val="28"/>
        <w:szCs w:val="28"/>
      </w:rPr>
      <w:t>2</w:t>
    </w:r>
    <w:r>
      <w:rPr>
        <w:rFonts w:hint="eastAsia" w:ascii="CESI宋体-GB2312" w:hAnsi="CESI宋体-GB2312" w:eastAsia="CESI宋体-GB2312" w:cs="CESI宋体-GB2312"/>
        <w:b w:val="0"/>
        <w:bCs w:val="0"/>
        <w:sz w:val="28"/>
        <w:szCs w:val="28"/>
      </w:rPr>
      <w:fldChar w:fldCharType="end"/>
    </w:r>
    <w:r>
      <w:rPr>
        <w:rFonts w:hint="eastAsia" w:ascii="CESI宋体-GB2312" w:hAnsi="CESI宋体-GB2312" w:eastAsia="CESI宋体-GB2312" w:cs="CESI宋体-GB2312"/>
        <w:b w:val="0"/>
        <w:bCs w:val="0"/>
        <w:sz w:val="28"/>
        <w:szCs w:val="28"/>
        <w:lang w:val="zh-CN"/>
      </w:rPr>
      <w:t xml:space="preserve"> / </w:t>
    </w:r>
    <w:r>
      <w:rPr>
        <w:rFonts w:hint="eastAsia" w:ascii="CESI宋体-GB2312" w:hAnsi="CESI宋体-GB2312" w:eastAsia="CESI宋体-GB2312" w:cs="CESI宋体-GB2312"/>
        <w:b w:val="0"/>
        <w:bCs w:val="0"/>
        <w:sz w:val="28"/>
        <w:szCs w:val="28"/>
      </w:rPr>
      <w:fldChar w:fldCharType="begin"/>
    </w:r>
    <w:r>
      <w:rPr>
        <w:rFonts w:hint="eastAsia" w:ascii="CESI宋体-GB2312" w:hAnsi="CESI宋体-GB2312" w:eastAsia="CESI宋体-GB2312" w:cs="CESI宋体-GB2312"/>
        <w:b w:val="0"/>
        <w:bCs w:val="0"/>
        <w:sz w:val="28"/>
        <w:szCs w:val="28"/>
      </w:rPr>
      <w:instrText xml:space="preserve">NUMPAGES</w:instrText>
    </w:r>
    <w:r>
      <w:rPr>
        <w:rFonts w:hint="eastAsia" w:ascii="CESI宋体-GB2312" w:hAnsi="CESI宋体-GB2312" w:eastAsia="CESI宋体-GB2312" w:cs="CESI宋体-GB2312"/>
        <w:b w:val="0"/>
        <w:bCs w:val="0"/>
        <w:sz w:val="28"/>
        <w:szCs w:val="28"/>
      </w:rPr>
      <w:fldChar w:fldCharType="separate"/>
    </w:r>
    <w:r>
      <w:rPr>
        <w:rFonts w:hint="eastAsia" w:ascii="CESI宋体-GB2312" w:hAnsi="CESI宋体-GB2312" w:eastAsia="CESI宋体-GB2312" w:cs="CESI宋体-GB2312"/>
        <w:b w:val="0"/>
        <w:bCs w:val="0"/>
        <w:sz w:val="28"/>
        <w:szCs w:val="28"/>
      </w:rPr>
      <w:t>4</w:t>
    </w:r>
    <w:r>
      <w:rPr>
        <w:rFonts w:hint="eastAsia" w:ascii="CESI宋体-GB2312" w:hAnsi="CESI宋体-GB2312" w:eastAsia="CESI宋体-GB2312" w:cs="CESI宋体-GB2312"/>
        <w:b w:val="0"/>
        <w:bCs w:val="0"/>
        <w:sz w:val="28"/>
        <w:szCs w:val="2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endnotePr>
    <w:numFmt w:val="decimal"/>
    <w:endnote w:id="84"/>
    <w:endnote w:id="85"/>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71758"/>
    <w:rsid w:val="00037065"/>
    <w:rsid w:val="000D7EBA"/>
    <w:rsid w:val="00111A7F"/>
    <w:rsid w:val="001164CD"/>
    <w:rsid w:val="00155717"/>
    <w:rsid w:val="0024230F"/>
    <w:rsid w:val="00371758"/>
    <w:rsid w:val="003C0AEB"/>
    <w:rsid w:val="004F7688"/>
    <w:rsid w:val="006467D8"/>
    <w:rsid w:val="006A531B"/>
    <w:rsid w:val="006F7693"/>
    <w:rsid w:val="00710140"/>
    <w:rsid w:val="007F2275"/>
    <w:rsid w:val="00915F0F"/>
    <w:rsid w:val="009532DF"/>
    <w:rsid w:val="00997019"/>
    <w:rsid w:val="009A5029"/>
    <w:rsid w:val="009D38D5"/>
    <w:rsid w:val="00A53F26"/>
    <w:rsid w:val="00AA0CC5"/>
    <w:rsid w:val="00B16AFE"/>
    <w:rsid w:val="00B65DD5"/>
    <w:rsid w:val="00B96A7D"/>
    <w:rsid w:val="00BD10B6"/>
    <w:rsid w:val="00C07076"/>
    <w:rsid w:val="00D73C72"/>
    <w:rsid w:val="00E0592B"/>
    <w:rsid w:val="00E31738"/>
    <w:rsid w:val="00E86786"/>
    <w:rsid w:val="00ED2F80"/>
    <w:rsid w:val="00F32F8A"/>
    <w:rsid w:val="00F810AA"/>
    <w:rsid w:val="00FB43EC"/>
    <w:rsid w:val="00FB6B40"/>
    <w:rsid w:val="5FAD0FD0"/>
    <w:rsid w:val="D33E31F6"/>
    <w:rsid w:val="FDEF29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2"/>
    <w:qFormat/>
    <w:uiPriority w:val="0"/>
    <w:pPr>
      <w:snapToGrid w:val="0"/>
      <w:jc w:val="left"/>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link w:val="11"/>
    <w:qFormat/>
    <w:uiPriority w:val="0"/>
    <w:pPr>
      <w:snapToGrid w:val="0"/>
      <w:jc w:val="left"/>
    </w:pPr>
    <w:rPr>
      <w:sz w:val="18"/>
      <w:szCs w:val="18"/>
    </w:rPr>
  </w:style>
  <w:style w:type="character" w:styleId="8">
    <w:name w:val="endnote reference"/>
    <w:qFormat/>
    <w:uiPriority w:val="0"/>
    <w:rPr>
      <w:vertAlign w:val="superscript"/>
    </w:rPr>
  </w:style>
  <w:style w:type="character" w:styleId="9">
    <w:name w:val="Hyperlink"/>
    <w:qFormat/>
    <w:uiPriority w:val="0"/>
    <w:rPr>
      <w:color w:val="0000FF"/>
      <w:u w:val="single"/>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脚注文本 Char"/>
    <w:basedOn w:val="7"/>
    <w:link w:val="5"/>
    <w:qFormat/>
    <w:uiPriority w:val="0"/>
    <w:rPr>
      <w:rFonts w:ascii="Times New Roman" w:hAnsi="Times New Roman" w:eastAsia="宋体" w:cs="Times New Roman"/>
      <w:sz w:val="18"/>
      <w:szCs w:val="18"/>
    </w:rPr>
  </w:style>
  <w:style w:type="character" w:customStyle="1" w:styleId="12">
    <w:name w:val="尾注文本 Char"/>
    <w:basedOn w:val="7"/>
    <w:link w:val="2"/>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851</Words>
  <Characters>4856</Characters>
  <Lines>40</Lines>
  <Paragraphs>11</Paragraphs>
  <TotalTime>1</TotalTime>
  <ScaleCrop>false</ScaleCrop>
  <LinksUpToDate>false</LinksUpToDate>
  <CharactersWithSpaces>5696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2018-09-29T10:20:00Z</dcterms:created>
  <dc:creator>陈媚</dc:creator>
  <cp:lastModifiedBy>scjgj</cp:lastModifiedBy>
  <dcterms:modified xsi:type="dcterms:W3CDTF">2022-07-18T09:06:16Z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