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13946" w14:textId="77777777" w:rsidR="008F5EB2" w:rsidRDefault="008F5EB2" w:rsidP="008F5EB2">
      <w:pPr>
        <w:jc w:val="center"/>
        <w:rPr>
          <w:rFonts w:ascii="黑体" w:eastAsia="黑体" w:hAnsi="黑体" w:cs="黑体" w:hint="eastAsia"/>
          <w:bCs/>
          <w:sz w:val="36"/>
          <w:szCs w:val="36"/>
        </w:rPr>
      </w:pPr>
      <w:r>
        <w:rPr>
          <w:rFonts w:ascii="黑体" w:eastAsia="黑体" w:hAnsi="黑体" w:cs="黑体" w:hint="eastAsia"/>
          <w:bCs/>
          <w:sz w:val="36"/>
          <w:szCs w:val="36"/>
        </w:rPr>
        <w:t>经营者集中简易案件公示表</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0"/>
        <w:gridCol w:w="1607"/>
        <w:gridCol w:w="6093"/>
      </w:tblGrid>
      <w:tr w:rsidR="00835F20" w:rsidRPr="00835F20" w14:paraId="181DB99F" w14:textId="77777777" w:rsidTr="006068A4">
        <w:trPr>
          <w:trHeight w:val="926"/>
        </w:trPr>
        <w:tc>
          <w:tcPr>
            <w:tcW w:w="1940" w:type="dxa"/>
            <w:shd w:val="clear" w:color="auto" w:fill="D9D9D9"/>
            <w:vAlign w:val="center"/>
          </w:tcPr>
          <w:p w14:paraId="20AF1629" w14:textId="77777777" w:rsidR="008F5EB2" w:rsidRPr="00835F20" w:rsidRDefault="008F5EB2" w:rsidP="006068A4">
            <w:pPr>
              <w:pStyle w:val="a3"/>
              <w:adjustRightInd w:val="0"/>
              <w:snapToGrid w:val="0"/>
              <w:spacing w:after="0"/>
              <w:rPr>
                <w:rFonts w:ascii="宋体" w:hAnsi="宋体" w:cs="宋体" w:hint="eastAsia"/>
                <w:bCs/>
                <w:lang w:val="en-US"/>
              </w:rPr>
            </w:pPr>
            <w:proofErr w:type="spellStart"/>
            <w:r w:rsidRPr="00835F20">
              <w:rPr>
                <w:rFonts w:ascii="宋体" w:hAnsi="宋体" w:cs="宋体" w:hint="eastAsia"/>
                <w:bCs/>
              </w:rPr>
              <w:t>案件名称</w:t>
            </w:r>
            <w:proofErr w:type="spellEnd"/>
          </w:p>
        </w:tc>
        <w:tc>
          <w:tcPr>
            <w:tcW w:w="7700" w:type="dxa"/>
            <w:gridSpan w:val="2"/>
            <w:vAlign w:val="center"/>
          </w:tcPr>
          <w:p w14:paraId="77F1F3AA" w14:textId="53CEB664" w:rsidR="008F5EB2" w:rsidRPr="000007F9" w:rsidRDefault="008862C4" w:rsidP="006068A4">
            <w:pPr>
              <w:adjustRightInd w:val="0"/>
              <w:snapToGrid w:val="0"/>
              <w:spacing w:after="0"/>
              <w:rPr>
                <w:bCs/>
                <w:lang w:val="en-US"/>
              </w:rPr>
            </w:pPr>
            <w:r w:rsidRPr="008862C4">
              <w:rPr>
                <w:bCs/>
              </w:rPr>
              <w:t>盛鼎（北京）私募基金管理有限责任公司与北京亦庄国际产业投资管理有限公司新设合营企业案</w:t>
            </w:r>
          </w:p>
        </w:tc>
      </w:tr>
      <w:tr w:rsidR="00835F20" w:rsidRPr="00835F20" w14:paraId="6CBBAF93" w14:textId="77777777" w:rsidTr="002365BE">
        <w:trPr>
          <w:trHeight w:val="2040"/>
        </w:trPr>
        <w:tc>
          <w:tcPr>
            <w:tcW w:w="1940" w:type="dxa"/>
            <w:shd w:val="clear" w:color="auto" w:fill="D9D9D9"/>
            <w:vAlign w:val="center"/>
          </w:tcPr>
          <w:p w14:paraId="4766BBCA" w14:textId="77777777" w:rsidR="008F5EB2" w:rsidRPr="00835F20" w:rsidRDefault="008F5EB2" w:rsidP="006068A4">
            <w:pPr>
              <w:pStyle w:val="a3"/>
              <w:adjustRightInd w:val="0"/>
              <w:snapToGrid w:val="0"/>
              <w:spacing w:after="0"/>
              <w:rPr>
                <w:rFonts w:ascii="宋体" w:hAnsi="宋体" w:cs="宋体" w:hint="eastAsia"/>
                <w:bCs/>
                <w:lang w:val="en-US" w:eastAsia="zh-CN"/>
              </w:rPr>
            </w:pPr>
            <w:r w:rsidRPr="00835F20">
              <w:rPr>
                <w:rFonts w:ascii="宋体" w:hAnsi="宋体" w:cs="宋体" w:hint="eastAsia"/>
                <w:bCs/>
                <w:lang w:eastAsia="zh-CN"/>
              </w:rPr>
              <w:t>交易概况（限200字内）</w:t>
            </w:r>
          </w:p>
        </w:tc>
        <w:tc>
          <w:tcPr>
            <w:tcW w:w="7700" w:type="dxa"/>
            <w:gridSpan w:val="2"/>
            <w:vAlign w:val="center"/>
          </w:tcPr>
          <w:p w14:paraId="4B53E66D" w14:textId="21B1B788" w:rsidR="006A7CFA" w:rsidRPr="00D64CDD" w:rsidRDefault="008862C4" w:rsidP="003E7AE3">
            <w:pPr>
              <w:pStyle w:val="af2"/>
              <w:spacing w:before="75" w:beforeAutospacing="0" w:after="75" w:afterAutospacing="0"/>
              <w:rPr>
                <w:rFonts w:ascii="Times New Roman" w:hAnsi="Times New Roman" w:cs="Times New Roman"/>
                <w:color w:val="000000"/>
                <w:lang w:val="en-GB"/>
              </w:rPr>
            </w:pPr>
            <w:r w:rsidRPr="008862C4">
              <w:rPr>
                <w:rFonts w:ascii="Times New Roman" w:hAnsi="Times New Roman" w:cs="Times New Roman"/>
                <w:bCs/>
              </w:rPr>
              <w:t>盛鼎（北京）私募基金管理有限责任公司</w:t>
            </w:r>
            <w:r w:rsidR="004F70D5" w:rsidRPr="008862C4">
              <w:rPr>
                <w:rFonts w:ascii="Times New Roman" w:hAnsi="Times New Roman" w:cs="Times New Roman"/>
              </w:rPr>
              <w:t>（</w:t>
            </w:r>
            <w:r w:rsidR="004F70D5" w:rsidRPr="008862C4">
              <w:rPr>
                <w:rFonts w:ascii="Times New Roman" w:hAnsi="Times New Roman" w:cs="Times New Roman"/>
              </w:rPr>
              <w:t>“</w:t>
            </w:r>
            <w:r w:rsidRPr="008862C4">
              <w:rPr>
                <w:rFonts w:ascii="Times New Roman" w:hAnsi="Times New Roman" w:cs="Times New Roman"/>
                <w:b/>
              </w:rPr>
              <w:t>盛鼎</w:t>
            </w:r>
            <w:r w:rsidR="001225AB">
              <w:rPr>
                <w:rFonts w:ascii="Times New Roman" w:hAnsi="Times New Roman" w:cs="Times New Roman" w:hint="eastAsia"/>
                <w:b/>
              </w:rPr>
              <w:t>基金</w:t>
            </w:r>
            <w:r w:rsidR="004F70D5" w:rsidRPr="008862C4">
              <w:rPr>
                <w:rFonts w:ascii="Times New Roman" w:hAnsi="Times New Roman" w:cs="Times New Roman"/>
              </w:rPr>
              <w:t>”</w:t>
            </w:r>
            <w:r w:rsidR="004F70D5" w:rsidRPr="008862C4">
              <w:rPr>
                <w:rFonts w:ascii="Times New Roman" w:hAnsi="Times New Roman" w:cs="Times New Roman"/>
              </w:rPr>
              <w:t>）</w:t>
            </w:r>
            <w:r w:rsidR="00B57E50" w:rsidRPr="008862C4">
              <w:rPr>
                <w:rFonts w:ascii="Times New Roman" w:hAnsi="Times New Roman" w:cs="Times New Roman"/>
                <w:color w:val="000000"/>
              </w:rPr>
              <w:t>与</w:t>
            </w:r>
            <w:r w:rsidRPr="008862C4">
              <w:rPr>
                <w:rFonts w:ascii="Times New Roman" w:hAnsi="Times New Roman" w:cs="Times New Roman"/>
                <w:bCs/>
              </w:rPr>
              <w:t>北京亦庄国际产业投资管理有限公司</w:t>
            </w:r>
            <w:r w:rsidR="004F70D5" w:rsidRPr="008862C4">
              <w:rPr>
                <w:rFonts w:ascii="Times New Roman" w:hAnsi="Times New Roman" w:cs="Times New Roman"/>
              </w:rPr>
              <w:t>（</w:t>
            </w:r>
            <w:r w:rsidR="004F70D5" w:rsidRPr="008862C4">
              <w:rPr>
                <w:rFonts w:ascii="Times New Roman" w:hAnsi="Times New Roman" w:cs="Times New Roman"/>
              </w:rPr>
              <w:t>“</w:t>
            </w:r>
            <w:r w:rsidRPr="008862C4">
              <w:rPr>
                <w:rFonts w:ascii="Times New Roman" w:hAnsi="Times New Roman" w:cs="Times New Roman"/>
                <w:b/>
              </w:rPr>
              <w:t>亦庄</w:t>
            </w:r>
            <w:r w:rsidR="001225AB">
              <w:rPr>
                <w:rFonts w:ascii="Times New Roman" w:hAnsi="Times New Roman" w:cs="Times New Roman" w:hint="eastAsia"/>
                <w:b/>
              </w:rPr>
              <w:t>产投</w:t>
            </w:r>
            <w:r w:rsidR="004F70D5" w:rsidRPr="008862C4">
              <w:rPr>
                <w:rFonts w:ascii="Times New Roman" w:hAnsi="Times New Roman" w:cs="Times New Roman"/>
              </w:rPr>
              <w:t>”</w:t>
            </w:r>
            <w:r w:rsidR="004F70D5" w:rsidRPr="008862C4">
              <w:rPr>
                <w:rFonts w:ascii="Times New Roman" w:hAnsi="Times New Roman" w:cs="Times New Roman"/>
              </w:rPr>
              <w:t>）</w:t>
            </w:r>
            <w:r w:rsidR="00B57E50" w:rsidRPr="008862C4">
              <w:rPr>
                <w:rFonts w:ascii="Times New Roman" w:hAnsi="Times New Roman" w:cs="Times New Roman"/>
                <w:color w:val="000000"/>
              </w:rPr>
              <w:t>等</w:t>
            </w:r>
            <w:r w:rsidR="003E7AE3" w:rsidRPr="008862C4">
              <w:rPr>
                <w:rFonts w:ascii="Times New Roman" w:hAnsi="Times New Roman" w:cs="Times New Roman"/>
                <w:color w:val="000000"/>
              </w:rPr>
              <w:t>签署</w:t>
            </w:r>
            <w:r w:rsidRPr="008862C4">
              <w:rPr>
                <w:rFonts w:ascii="Times New Roman" w:hAnsi="Times New Roman" w:cs="Times New Roman"/>
                <w:color w:val="000000"/>
              </w:rPr>
              <w:t>合伙协议</w:t>
            </w:r>
            <w:r w:rsidR="003E7AE3" w:rsidRPr="008862C4">
              <w:rPr>
                <w:rFonts w:ascii="Times New Roman" w:hAnsi="Times New Roman" w:cs="Times New Roman"/>
                <w:color w:val="000000"/>
              </w:rPr>
              <w:t>，拟</w:t>
            </w:r>
            <w:r w:rsidR="00D0307B" w:rsidRPr="008862C4">
              <w:rPr>
                <w:rFonts w:ascii="Times New Roman" w:hAnsi="Times New Roman" w:cs="Times New Roman"/>
                <w:color w:val="000000"/>
              </w:rPr>
              <w:t>在</w:t>
            </w:r>
            <w:r w:rsidRPr="008862C4">
              <w:rPr>
                <w:rFonts w:ascii="Times New Roman" w:hAnsi="Times New Roman" w:cs="Times New Roman"/>
                <w:color w:val="000000"/>
              </w:rPr>
              <w:t>北京</w:t>
            </w:r>
            <w:r w:rsidR="00D0307B" w:rsidRPr="008862C4">
              <w:rPr>
                <w:rFonts w:ascii="Times New Roman" w:hAnsi="Times New Roman" w:cs="Times New Roman"/>
                <w:color w:val="000000"/>
              </w:rPr>
              <w:t>市</w:t>
            </w:r>
            <w:r w:rsidR="003E7AE3" w:rsidRPr="008862C4">
              <w:rPr>
                <w:rFonts w:ascii="Times New Roman" w:hAnsi="Times New Roman" w:cs="Times New Roman"/>
                <w:color w:val="000000"/>
              </w:rPr>
              <w:t>设立一家</w:t>
            </w:r>
            <w:r w:rsidRPr="008862C4">
              <w:rPr>
                <w:rFonts w:ascii="Times New Roman" w:hAnsi="Times New Roman" w:cs="Times New Roman"/>
                <w:color w:val="000000"/>
              </w:rPr>
              <w:t>合伙企业</w:t>
            </w:r>
            <w:r w:rsidR="003E7AE3" w:rsidRPr="008862C4">
              <w:rPr>
                <w:rFonts w:ascii="Times New Roman" w:hAnsi="Times New Roman" w:cs="Times New Roman"/>
                <w:color w:val="000000"/>
              </w:rPr>
              <w:t>。</w:t>
            </w:r>
            <w:r w:rsidR="00B57E50" w:rsidRPr="008862C4">
              <w:rPr>
                <w:rFonts w:ascii="Times New Roman" w:hAnsi="Times New Roman" w:cs="Times New Roman"/>
                <w:color w:val="000000"/>
              </w:rPr>
              <w:t>合</w:t>
            </w:r>
            <w:r w:rsidRPr="008862C4">
              <w:rPr>
                <w:rFonts w:ascii="Times New Roman" w:hAnsi="Times New Roman" w:cs="Times New Roman"/>
                <w:color w:val="000000"/>
              </w:rPr>
              <w:t>伙</w:t>
            </w:r>
            <w:r w:rsidR="003E7AE3" w:rsidRPr="008862C4">
              <w:rPr>
                <w:rFonts w:ascii="Times New Roman" w:hAnsi="Times New Roman" w:cs="Times New Roman"/>
                <w:color w:val="000000"/>
              </w:rPr>
              <w:t>企业未来拟从事</w:t>
            </w:r>
            <w:r w:rsidR="00B57E50" w:rsidRPr="008862C4">
              <w:rPr>
                <w:rFonts w:ascii="Times New Roman" w:hAnsi="Times New Roman" w:cs="Times New Roman"/>
                <w:color w:val="000000"/>
              </w:rPr>
              <w:t>中国境内</w:t>
            </w:r>
            <w:r w:rsidRPr="008862C4">
              <w:rPr>
                <w:rFonts w:ascii="Times New Roman" w:hAnsi="Times New Roman" w:cs="Times New Roman"/>
                <w:color w:val="000000"/>
              </w:rPr>
              <w:t>私募股权投资基金</w:t>
            </w:r>
            <w:r w:rsidR="003E7AE3" w:rsidRPr="008862C4">
              <w:rPr>
                <w:rFonts w:ascii="Times New Roman" w:hAnsi="Times New Roman" w:cs="Times New Roman"/>
                <w:color w:val="000000"/>
              </w:rPr>
              <w:t>业务。本次交易后，</w:t>
            </w:r>
            <w:r w:rsidRPr="008862C4">
              <w:rPr>
                <w:rFonts w:ascii="Times New Roman" w:hAnsi="Times New Roman" w:cs="Times New Roman"/>
                <w:color w:val="000000"/>
                <w:lang w:val="en-GB"/>
              </w:rPr>
              <w:t>盛鼎</w:t>
            </w:r>
            <w:r w:rsidR="001225AB">
              <w:rPr>
                <w:rFonts w:ascii="Times New Roman" w:hAnsi="Times New Roman" w:cs="Times New Roman" w:hint="eastAsia"/>
                <w:color w:val="000000"/>
                <w:lang w:val="en-GB"/>
              </w:rPr>
              <w:t>基金</w:t>
            </w:r>
            <w:r w:rsidRPr="008862C4">
              <w:rPr>
                <w:rFonts w:ascii="Times New Roman" w:hAnsi="Times New Roman" w:cs="Times New Roman"/>
                <w:color w:val="000000"/>
                <w:lang w:val="en-GB"/>
              </w:rPr>
              <w:t>作为合伙企业的普通合伙人和执行事务合伙人，持有份额</w:t>
            </w:r>
            <w:r w:rsidRPr="008862C4">
              <w:rPr>
                <w:rFonts w:ascii="Times New Roman" w:hAnsi="Times New Roman" w:cs="Times New Roman"/>
                <w:color w:val="000000"/>
                <w:lang w:val="en-GB"/>
              </w:rPr>
              <w:t>0.05%</w:t>
            </w:r>
            <w:r w:rsidRPr="008862C4">
              <w:rPr>
                <w:rFonts w:ascii="Times New Roman" w:hAnsi="Times New Roman" w:cs="Times New Roman"/>
                <w:color w:val="000000"/>
                <w:lang w:val="en-GB"/>
              </w:rPr>
              <w:t>，亦庄</w:t>
            </w:r>
            <w:r w:rsidR="001225AB">
              <w:rPr>
                <w:rFonts w:ascii="Times New Roman" w:hAnsi="Times New Roman" w:cs="Times New Roman" w:hint="eastAsia"/>
                <w:color w:val="000000"/>
                <w:lang w:val="en-GB"/>
              </w:rPr>
              <w:t>产投</w:t>
            </w:r>
            <w:r w:rsidRPr="008862C4">
              <w:rPr>
                <w:rFonts w:ascii="Times New Roman" w:hAnsi="Times New Roman" w:cs="Times New Roman"/>
                <w:color w:val="000000"/>
                <w:lang w:val="en-GB"/>
              </w:rPr>
              <w:t>作为合伙企业的普通合伙人、执行事务合伙人和管理人，持有份额</w:t>
            </w:r>
            <w:r w:rsidRPr="008862C4">
              <w:rPr>
                <w:rFonts w:ascii="Times New Roman" w:hAnsi="Times New Roman" w:cs="Times New Roman"/>
                <w:color w:val="000000"/>
                <w:lang w:val="en-GB"/>
              </w:rPr>
              <w:t>0.05%</w:t>
            </w:r>
            <w:r w:rsidRPr="008862C4">
              <w:rPr>
                <w:rFonts w:ascii="Times New Roman" w:hAnsi="Times New Roman" w:cs="Times New Roman"/>
                <w:color w:val="000000"/>
                <w:lang w:val="en-GB"/>
              </w:rPr>
              <w:t>，</w:t>
            </w:r>
            <w:r w:rsidR="00D64CDD" w:rsidRPr="00D64CDD">
              <w:rPr>
                <w:rFonts w:ascii="Times New Roman" w:hAnsi="Times New Roman" w:cs="Times New Roman"/>
                <w:color w:val="000000"/>
                <w:lang w:val="en-GB"/>
              </w:rPr>
              <w:t>北京亦庄国际投资发展有限公司与大家人寿保险股份有限公司</w:t>
            </w:r>
            <w:r w:rsidR="00D64CDD">
              <w:rPr>
                <w:rFonts w:ascii="Times New Roman" w:hAnsi="Times New Roman" w:cs="Times New Roman" w:hint="eastAsia"/>
                <w:color w:val="000000"/>
                <w:lang w:val="en-GB"/>
              </w:rPr>
              <w:t>作为合伙企业的有限合伙人，分别持有份额</w:t>
            </w:r>
            <w:r w:rsidR="00D64CDD">
              <w:rPr>
                <w:rFonts w:ascii="Times New Roman" w:hAnsi="Times New Roman" w:cs="Times New Roman" w:hint="eastAsia"/>
                <w:color w:val="000000"/>
                <w:lang w:val="en-GB"/>
              </w:rPr>
              <w:t>49.95%</w:t>
            </w:r>
            <w:r w:rsidR="00D64CDD">
              <w:rPr>
                <w:rFonts w:ascii="Times New Roman" w:hAnsi="Times New Roman" w:cs="Times New Roman" w:hint="eastAsia"/>
                <w:color w:val="000000"/>
                <w:lang w:val="en-GB"/>
              </w:rPr>
              <w:t>，</w:t>
            </w:r>
            <w:r w:rsidRPr="008862C4">
              <w:rPr>
                <w:rFonts w:ascii="Times New Roman" w:hAnsi="Times New Roman" w:cs="Times New Roman"/>
                <w:color w:val="000000"/>
                <w:lang w:val="en-GB"/>
              </w:rPr>
              <w:t>盛鼎</w:t>
            </w:r>
            <w:r w:rsidR="001225AB">
              <w:rPr>
                <w:rFonts w:ascii="Times New Roman" w:hAnsi="Times New Roman" w:cs="Times New Roman" w:hint="eastAsia"/>
                <w:color w:val="000000"/>
                <w:lang w:val="en-GB"/>
              </w:rPr>
              <w:t>基金</w:t>
            </w:r>
            <w:r w:rsidRPr="008862C4">
              <w:rPr>
                <w:rFonts w:ascii="Times New Roman" w:hAnsi="Times New Roman" w:cs="Times New Roman"/>
                <w:color w:val="000000"/>
                <w:lang w:val="en-GB"/>
              </w:rPr>
              <w:t>与亦庄</w:t>
            </w:r>
            <w:r w:rsidR="001225AB">
              <w:rPr>
                <w:rFonts w:ascii="Times New Roman" w:hAnsi="Times New Roman" w:cs="Times New Roman" w:hint="eastAsia"/>
                <w:color w:val="000000"/>
                <w:lang w:val="en-GB"/>
              </w:rPr>
              <w:t>产投</w:t>
            </w:r>
            <w:r w:rsidRPr="008862C4">
              <w:rPr>
                <w:rFonts w:ascii="Times New Roman" w:hAnsi="Times New Roman" w:cs="Times New Roman"/>
                <w:color w:val="000000"/>
                <w:lang w:val="en-GB"/>
              </w:rPr>
              <w:t>将</w:t>
            </w:r>
            <w:r w:rsidR="003E7AE3" w:rsidRPr="008862C4">
              <w:rPr>
                <w:rFonts w:ascii="Times New Roman" w:hAnsi="Times New Roman" w:cs="Times New Roman"/>
                <w:bCs/>
              </w:rPr>
              <w:t>共同控制</w:t>
            </w:r>
            <w:r w:rsidR="00B57E50" w:rsidRPr="008862C4">
              <w:rPr>
                <w:rFonts w:ascii="Times New Roman" w:hAnsi="Times New Roman" w:cs="Times New Roman"/>
                <w:bCs/>
              </w:rPr>
              <w:t>合</w:t>
            </w:r>
            <w:r w:rsidRPr="008862C4">
              <w:rPr>
                <w:rFonts w:ascii="Times New Roman" w:hAnsi="Times New Roman" w:cs="Times New Roman"/>
                <w:bCs/>
              </w:rPr>
              <w:t>伙</w:t>
            </w:r>
            <w:r w:rsidR="003E7AE3" w:rsidRPr="008862C4">
              <w:rPr>
                <w:rFonts w:ascii="Times New Roman" w:hAnsi="Times New Roman" w:cs="Times New Roman"/>
                <w:bCs/>
              </w:rPr>
              <w:t>企业。</w:t>
            </w:r>
          </w:p>
        </w:tc>
      </w:tr>
      <w:tr w:rsidR="00835F20" w:rsidRPr="00835F20" w14:paraId="3814F618" w14:textId="77777777" w:rsidTr="006068A4">
        <w:trPr>
          <w:trHeight w:val="942"/>
        </w:trPr>
        <w:tc>
          <w:tcPr>
            <w:tcW w:w="1940" w:type="dxa"/>
            <w:vMerge w:val="restart"/>
            <w:shd w:val="clear" w:color="auto" w:fill="D9D9D9"/>
            <w:vAlign w:val="center"/>
          </w:tcPr>
          <w:p w14:paraId="774B7B48" w14:textId="77777777" w:rsidR="008F5EB2" w:rsidRPr="00835F20" w:rsidRDefault="008F5EB2" w:rsidP="006068A4">
            <w:pPr>
              <w:pStyle w:val="a3"/>
              <w:adjustRightInd w:val="0"/>
              <w:snapToGrid w:val="0"/>
              <w:spacing w:after="0"/>
              <w:rPr>
                <w:rFonts w:ascii="宋体" w:hAnsi="宋体" w:cs="宋体" w:hint="eastAsia"/>
                <w:bCs/>
                <w:lang w:val="en-US" w:eastAsia="zh-CN"/>
              </w:rPr>
            </w:pPr>
            <w:r w:rsidRPr="00835F20">
              <w:rPr>
                <w:rFonts w:ascii="宋体" w:hAnsi="宋体" w:cs="宋体" w:hint="eastAsia"/>
                <w:bCs/>
                <w:lang w:eastAsia="zh-CN"/>
              </w:rPr>
              <w:t>参与集中的经营者简介（每个限</w:t>
            </w:r>
            <w:r w:rsidRPr="00835F20">
              <w:rPr>
                <w:rFonts w:ascii="宋体" w:hAnsi="宋体" w:cs="宋体" w:hint="eastAsia"/>
                <w:bCs/>
                <w:lang w:val="en-US" w:eastAsia="zh-CN"/>
              </w:rPr>
              <w:t>100字以内</w:t>
            </w:r>
            <w:r w:rsidRPr="00835F20">
              <w:rPr>
                <w:rFonts w:ascii="宋体" w:hAnsi="宋体" w:cs="宋体" w:hint="eastAsia"/>
                <w:bCs/>
                <w:lang w:eastAsia="zh-CN"/>
              </w:rPr>
              <w:t>）</w:t>
            </w:r>
          </w:p>
        </w:tc>
        <w:tc>
          <w:tcPr>
            <w:tcW w:w="1607" w:type="dxa"/>
            <w:vAlign w:val="center"/>
          </w:tcPr>
          <w:p w14:paraId="25C5741E" w14:textId="7E0C08BD" w:rsidR="008F5EB2" w:rsidRPr="000007F9" w:rsidRDefault="008862C4" w:rsidP="006068A4">
            <w:pPr>
              <w:pStyle w:val="a3"/>
              <w:adjustRightInd w:val="0"/>
              <w:snapToGrid w:val="0"/>
              <w:spacing w:after="0"/>
              <w:rPr>
                <w:rFonts w:cs="Times New Roman"/>
                <w:bCs/>
                <w:lang w:eastAsia="zh-CN"/>
              </w:rPr>
            </w:pPr>
            <w:r>
              <w:rPr>
                <w:rFonts w:ascii="Arial" w:hAnsi="Arial" w:cs="Arial" w:hint="eastAsia"/>
                <w:color w:val="000000"/>
                <w:lang w:eastAsia="zh-CN"/>
              </w:rPr>
              <w:t>盛鼎</w:t>
            </w:r>
            <w:r w:rsidR="001225AB">
              <w:rPr>
                <w:rFonts w:ascii="Arial" w:hAnsi="Arial" w:cs="Arial" w:hint="eastAsia"/>
                <w:color w:val="000000"/>
                <w:lang w:eastAsia="zh-CN"/>
              </w:rPr>
              <w:t>基金</w:t>
            </w:r>
          </w:p>
        </w:tc>
        <w:tc>
          <w:tcPr>
            <w:tcW w:w="6093" w:type="dxa"/>
            <w:vAlign w:val="center"/>
          </w:tcPr>
          <w:p w14:paraId="4C4E5704" w14:textId="6D00FC3A" w:rsidR="00275CD1" w:rsidRPr="008862C4" w:rsidRDefault="008862C4" w:rsidP="004C6002">
            <w:pPr>
              <w:widowControl w:val="0"/>
              <w:adjustRightInd w:val="0"/>
              <w:snapToGrid w:val="0"/>
              <w:spacing w:after="0"/>
              <w:rPr>
                <w:highlight w:val="yellow"/>
              </w:rPr>
            </w:pPr>
            <w:r>
              <w:rPr>
                <w:rFonts w:ascii="Arial" w:hAnsi="Arial" w:cs="Arial" w:hint="eastAsia"/>
                <w:color w:val="000000"/>
              </w:rPr>
              <w:t>盛鼎</w:t>
            </w:r>
            <w:r w:rsidR="001225AB">
              <w:rPr>
                <w:rFonts w:ascii="Arial" w:hAnsi="Arial" w:cs="Arial" w:hint="eastAsia"/>
                <w:color w:val="000000"/>
              </w:rPr>
              <w:t>基金</w:t>
            </w:r>
            <w:r w:rsidR="00C34537" w:rsidRPr="00C34537">
              <w:rPr>
                <w:rFonts w:hint="eastAsia"/>
              </w:rPr>
              <w:t>于</w:t>
            </w:r>
            <w:r w:rsidR="008E1E59">
              <w:rPr>
                <w:rFonts w:hint="eastAsia"/>
              </w:rPr>
              <w:t>2017</w:t>
            </w:r>
            <w:r w:rsidR="00C34537" w:rsidRPr="008E1E59">
              <w:rPr>
                <w:rFonts w:hint="eastAsia"/>
              </w:rPr>
              <w:t>年</w:t>
            </w:r>
            <w:r w:rsidR="00E27814" w:rsidRPr="008E1E59">
              <w:rPr>
                <w:rFonts w:hint="eastAsia"/>
              </w:rPr>
              <w:t>1</w:t>
            </w:r>
            <w:r w:rsidR="00C34537" w:rsidRPr="008E1E59">
              <w:rPr>
                <w:rFonts w:hint="eastAsia"/>
              </w:rPr>
              <w:t>月</w:t>
            </w:r>
            <w:r w:rsidR="008E1E59" w:rsidRPr="008E1E59">
              <w:rPr>
                <w:rFonts w:hint="eastAsia"/>
              </w:rPr>
              <w:t>6</w:t>
            </w:r>
            <w:r w:rsidR="00C34537" w:rsidRPr="008E1E59">
              <w:rPr>
                <w:rFonts w:hint="eastAsia"/>
              </w:rPr>
              <w:t>日成立于</w:t>
            </w:r>
            <w:r w:rsidR="008E1E59" w:rsidRPr="008E1E59">
              <w:rPr>
                <w:rFonts w:hint="eastAsia"/>
              </w:rPr>
              <w:t>北京</w:t>
            </w:r>
            <w:r w:rsidR="00D0307B" w:rsidRPr="008E1E59">
              <w:rPr>
                <w:rFonts w:hint="eastAsia"/>
              </w:rPr>
              <w:t>市</w:t>
            </w:r>
            <w:r w:rsidR="00C34537" w:rsidRPr="008E1E59">
              <w:rPr>
                <w:rFonts w:hint="eastAsia"/>
              </w:rPr>
              <w:t>，主要业务为</w:t>
            </w:r>
            <w:r w:rsidR="008E1E59" w:rsidRPr="008E1E59">
              <w:rPr>
                <w:rFonts w:hint="eastAsia"/>
              </w:rPr>
              <w:t>私基股权投资基金管理、创业投资基金管理服务</w:t>
            </w:r>
            <w:r w:rsidR="008E1E59">
              <w:rPr>
                <w:rFonts w:hint="eastAsia"/>
              </w:rPr>
              <w:t>。</w:t>
            </w:r>
          </w:p>
          <w:p w14:paraId="78DFADA1" w14:textId="04E6DC0A" w:rsidR="007E41BE" w:rsidRPr="000007F9" w:rsidRDefault="008862C4" w:rsidP="004C6002">
            <w:pPr>
              <w:widowControl w:val="0"/>
              <w:adjustRightInd w:val="0"/>
              <w:snapToGrid w:val="0"/>
              <w:spacing w:after="0"/>
              <w:rPr>
                <w:highlight w:val="yellow"/>
              </w:rPr>
            </w:pPr>
            <w:r>
              <w:rPr>
                <w:rFonts w:ascii="Arial" w:hAnsi="Arial" w:cs="Arial" w:hint="eastAsia"/>
                <w:color w:val="000000"/>
              </w:rPr>
              <w:t>盛鼎</w:t>
            </w:r>
            <w:r w:rsidR="001225AB">
              <w:rPr>
                <w:rFonts w:ascii="Arial" w:hAnsi="Arial" w:cs="Arial" w:hint="eastAsia"/>
                <w:color w:val="000000"/>
              </w:rPr>
              <w:t>基金</w:t>
            </w:r>
            <w:r w:rsidR="00463171" w:rsidRPr="008862C4">
              <w:t>最终控制人为</w:t>
            </w:r>
            <w:r w:rsidR="008E1E59" w:rsidRPr="008A7B3A">
              <w:t>大家保险集团有限有责任公司</w:t>
            </w:r>
            <w:r w:rsidR="00B91576" w:rsidRPr="008A7B3A">
              <w:t>，主要</w:t>
            </w:r>
            <w:r w:rsidR="002A4838" w:rsidRPr="008A7B3A">
              <w:rPr>
                <w:rFonts w:hint="eastAsia"/>
              </w:rPr>
              <w:t>业务</w:t>
            </w:r>
            <w:r w:rsidR="00A60A27" w:rsidRPr="008A7B3A">
              <w:rPr>
                <w:rFonts w:hint="eastAsia"/>
              </w:rPr>
              <w:t>为</w:t>
            </w:r>
            <w:r w:rsidR="008E1E59" w:rsidRPr="008A7B3A">
              <w:t>财产保险、人身保险、养老保险及资产管理等</w:t>
            </w:r>
            <w:r w:rsidR="008E1E59" w:rsidRPr="008A7B3A">
              <w:rPr>
                <w:rFonts w:hint="eastAsia"/>
              </w:rPr>
              <w:t>。</w:t>
            </w:r>
          </w:p>
        </w:tc>
      </w:tr>
      <w:tr w:rsidR="00835F20" w:rsidRPr="00835F20" w14:paraId="4AEA4599" w14:textId="77777777" w:rsidTr="006068A4">
        <w:trPr>
          <w:trHeight w:val="942"/>
        </w:trPr>
        <w:tc>
          <w:tcPr>
            <w:tcW w:w="1940" w:type="dxa"/>
            <w:vMerge/>
            <w:shd w:val="clear" w:color="auto" w:fill="D9D9D9"/>
            <w:vAlign w:val="center"/>
          </w:tcPr>
          <w:p w14:paraId="1731D342" w14:textId="77777777" w:rsidR="00EF0E81" w:rsidRPr="00835F20" w:rsidRDefault="00EF0E81" w:rsidP="006068A4">
            <w:pPr>
              <w:pStyle w:val="a3"/>
              <w:adjustRightInd w:val="0"/>
              <w:snapToGrid w:val="0"/>
              <w:spacing w:after="0"/>
              <w:rPr>
                <w:rFonts w:ascii="宋体" w:hAnsi="宋体" w:cs="宋体" w:hint="eastAsia"/>
                <w:bCs/>
                <w:lang w:eastAsia="zh-CN"/>
              </w:rPr>
            </w:pPr>
          </w:p>
        </w:tc>
        <w:tc>
          <w:tcPr>
            <w:tcW w:w="1607" w:type="dxa"/>
            <w:vAlign w:val="center"/>
          </w:tcPr>
          <w:p w14:paraId="6D824AF6" w14:textId="5CC4BF54" w:rsidR="00EF0E81" w:rsidRPr="000007F9" w:rsidRDefault="008862C4" w:rsidP="006068A4">
            <w:pPr>
              <w:pStyle w:val="a3"/>
              <w:adjustRightInd w:val="0"/>
              <w:snapToGrid w:val="0"/>
              <w:spacing w:after="0"/>
              <w:rPr>
                <w:rFonts w:cs="Times New Roman"/>
                <w:bCs/>
                <w:lang w:val="en-US" w:eastAsia="zh-CN"/>
              </w:rPr>
            </w:pPr>
            <w:r>
              <w:rPr>
                <w:rFonts w:ascii="Arial" w:hAnsi="Arial" w:cs="Arial" w:hint="eastAsia"/>
                <w:color w:val="000000"/>
                <w:lang w:eastAsia="zh-CN"/>
              </w:rPr>
              <w:t>亦庄</w:t>
            </w:r>
            <w:r w:rsidR="001225AB">
              <w:rPr>
                <w:rFonts w:ascii="Arial" w:hAnsi="Arial" w:cs="Arial" w:hint="eastAsia"/>
                <w:color w:val="000000"/>
                <w:lang w:eastAsia="zh-CN"/>
              </w:rPr>
              <w:t>产投</w:t>
            </w:r>
          </w:p>
        </w:tc>
        <w:tc>
          <w:tcPr>
            <w:tcW w:w="6093" w:type="dxa"/>
            <w:vAlign w:val="center"/>
          </w:tcPr>
          <w:p w14:paraId="4F350DFA" w14:textId="6C60A6CA" w:rsidR="007E41BE" w:rsidRPr="008862C4" w:rsidRDefault="008862C4" w:rsidP="0014677E">
            <w:pPr>
              <w:widowControl w:val="0"/>
              <w:adjustRightInd w:val="0"/>
              <w:snapToGrid w:val="0"/>
              <w:spacing w:after="0"/>
              <w:rPr>
                <w:highlight w:val="yellow"/>
              </w:rPr>
            </w:pPr>
            <w:r>
              <w:rPr>
                <w:rFonts w:ascii="Arial" w:hAnsi="Arial" w:cs="Arial" w:hint="eastAsia"/>
                <w:color w:val="000000"/>
              </w:rPr>
              <w:t>亦庄</w:t>
            </w:r>
            <w:r w:rsidR="001225AB">
              <w:rPr>
                <w:rFonts w:ascii="Arial" w:hAnsi="Arial" w:cs="Arial" w:hint="eastAsia"/>
                <w:color w:val="000000"/>
              </w:rPr>
              <w:t>产投</w:t>
            </w:r>
            <w:r w:rsidR="00C34537" w:rsidRPr="00922A71">
              <w:rPr>
                <w:rFonts w:hint="eastAsia"/>
              </w:rPr>
              <w:t>于</w:t>
            </w:r>
            <w:r w:rsidR="008E1E59">
              <w:rPr>
                <w:rFonts w:hint="eastAsia"/>
              </w:rPr>
              <w:t>2013</w:t>
            </w:r>
            <w:r w:rsidR="00C34537" w:rsidRPr="008E1E59">
              <w:rPr>
                <w:rFonts w:hint="eastAsia"/>
              </w:rPr>
              <w:t>年</w:t>
            </w:r>
            <w:r w:rsidR="008E1E59" w:rsidRPr="008E1E59">
              <w:rPr>
                <w:rFonts w:hint="eastAsia"/>
              </w:rPr>
              <w:t>2</w:t>
            </w:r>
            <w:r w:rsidR="00C34537" w:rsidRPr="008E1E59">
              <w:rPr>
                <w:rFonts w:hint="eastAsia"/>
              </w:rPr>
              <w:t>月</w:t>
            </w:r>
            <w:r w:rsidR="008E1E59" w:rsidRPr="008E1E59">
              <w:rPr>
                <w:rFonts w:hint="eastAsia"/>
              </w:rPr>
              <w:t>20</w:t>
            </w:r>
            <w:r w:rsidR="00C34537" w:rsidRPr="008E1E59">
              <w:rPr>
                <w:rFonts w:hint="eastAsia"/>
              </w:rPr>
              <w:t>日成立于</w:t>
            </w:r>
            <w:r w:rsidR="008E1E59" w:rsidRPr="008E1E59">
              <w:rPr>
                <w:rFonts w:hint="eastAsia"/>
              </w:rPr>
              <w:t>北京</w:t>
            </w:r>
            <w:r w:rsidR="00D0307B" w:rsidRPr="008E1E59">
              <w:rPr>
                <w:rFonts w:hint="eastAsia"/>
              </w:rPr>
              <w:t>市</w:t>
            </w:r>
            <w:r w:rsidR="00C34537" w:rsidRPr="008E1E59">
              <w:rPr>
                <w:rFonts w:hint="eastAsia"/>
              </w:rPr>
              <w:t>，主要</w:t>
            </w:r>
            <w:r w:rsidR="00A60A27" w:rsidRPr="008E1E59">
              <w:rPr>
                <w:rFonts w:hint="eastAsia"/>
              </w:rPr>
              <w:t>业务为</w:t>
            </w:r>
            <w:r w:rsidR="008E1E59" w:rsidRPr="008E1E59">
              <w:t>投资管理及投资咨询、企业管理咨询、财务咨询等咨询服务。</w:t>
            </w:r>
          </w:p>
          <w:p w14:paraId="45AE4DC5" w14:textId="52EB740A" w:rsidR="00C34537" w:rsidRPr="00C34537" w:rsidRDefault="008862C4" w:rsidP="0014677E">
            <w:pPr>
              <w:widowControl w:val="0"/>
              <w:adjustRightInd w:val="0"/>
              <w:snapToGrid w:val="0"/>
              <w:spacing w:after="0"/>
              <w:rPr>
                <w:highlight w:val="yellow"/>
              </w:rPr>
            </w:pPr>
            <w:r>
              <w:rPr>
                <w:rFonts w:ascii="Arial" w:hAnsi="Arial" w:cs="Arial" w:hint="eastAsia"/>
                <w:color w:val="000000"/>
              </w:rPr>
              <w:t>亦庄</w:t>
            </w:r>
            <w:r w:rsidR="001225AB">
              <w:rPr>
                <w:rFonts w:ascii="Arial" w:hAnsi="Arial" w:cs="Arial" w:hint="eastAsia"/>
                <w:color w:val="000000"/>
              </w:rPr>
              <w:t>产投</w:t>
            </w:r>
            <w:r w:rsidRPr="008862C4">
              <w:t>最终控制人为</w:t>
            </w:r>
            <w:r w:rsidR="008E1E59" w:rsidRPr="008E1E59">
              <w:t>北京亦庄国际投资发展有限公司</w:t>
            </w:r>
            <w:r w:rsidR="00C34537" w:rsidRPr="008E1E59">
              <w:rPr>
                <w:rFonts w:hint="eastAsia"/>
              </w:rPr>
              <w:t>，</w:t>
            </w:r>
            <w:r w:rsidR="008E1E59">
              <w:rPr>
                <w:rFonts w:hint="eastAsia"/>
              </w:rPr>
              <w:t>主要业务为</w:t>
            </w:r>
            <w:r w:rsidR="008E1E59" w:rsidRPr="008E1E59">
              <w:t>投资管理、投资咨询及自有办公用房出租业务</w:t>
            </w:r>
            <w:r w:rsidR="008E1E59">
              <w:rPr>
                <w:rFonts w:hint="eastAsia"/>
              </w:rPr>
              <w:t>。</w:t>
            </w:r>
          </w:p>
        </w:tc>
      </w:tr>
      <w:tr w:rsidR="00835F20" w:rsidRPr="00835F20" w14:paraId="3716CE94" w14:textId="77777777" w:rsidTr="006068A4">
        <w:trPr>
          <w:trHeight w:val="279"/>
        </w:trPr>
        <w:tc>
          <w:tcPr>
            <w:tcW w:w="1940" w:type="dxa"/>
            <w:vMerge w:val="restart"/>
            <w:shd w:val="clear" w:color="auto" w:fill="D9D9D9"/>
            <w:vAlign w:val="center"/>
          </w:tcPr>
          <w:p w14:paraId="0539C3A3" w14:textId="77777777" w:rsidR="008F5EB2" w:rsidRPr="00835F20" w:rsidRDefault="008F5EB2" w:rsidP="006068A4">
            <w:pPr>
              <w:pStyle w:val="a3"/>
              <w:adjustRightInd w:val="0"/>
              <w:snapToGrid w:val="0"/>
              <w:spacing w:after="0"/>
              <w:rPr>
                <w:rFonts w:ascii="宋体" w:hAnsi="宋体" w:cs="宋体" w:hint="eastAsia"/>
                <w:bCs/>
                <w:lang w:val="en-US" w:eastAsia="zh-CN"/>
              </w:rPr>
            </w:pPr>
            <w:r w:rsidRPr="00835F20">
              <w:rPr>
                <w:rFonts w:ascii="宋体" w:hAnsi="宋体" w:cs="宋体" w:hint="eastAsia"/>
                <w:bCs/>
                <w:lang w:eastAsia="zh-CN"/>
              </w:rPr>
              <w:t>简易案件理由（可以单选，也可以多选）</w:t>
            </w:r>
          </w:p>
        </w:tc>
        <w:tc>
          <w:tcPr>
            <w:tcW w:w="7700" w:type="dxa"/>
            <w:gridSpan w:val="2"/>
            <w:vAlign w:val="center"/>
          </w:tcPr>
          <w:p w14:paraId="1412FA3E" w14:textId="75391087" w:rsidR="008F5EB2" w:rsidRPr="008862C4" w:rsidRDefault="008862C4" w:rsidP="006068A4">
            <w:pPr>
              <w:pStyle w:val="a3"/>
              <w:adjustRightInd w:val="0"/>
              <w:snapToGrid w:val="0"/>
              <w:spacing w:after="0"/>
              <w:rPr>
                <w:rFonts w:ascii="宋体" w:hAnsi="宋体" w:cs="宋体" w:hint="eastAsia"/>
                <w:bCs/>
                <w:highlight w:val="yellow"/>
                <w:lang w:val="en-US" w:eastAsia="zh-CN"/>
              </w:rPr>
            </w:pPr>
            <w:r w:rsidRPr="008A7B3A">
              <w:rPr>
                <w:rFonts w:ascii="宋体" w:hAnsi="宋体" w:cs="宋体" w:hint="eastAsia"/>
                <w:bCs/>
                <w:lang w:eastAsia="zh-CN"/>
              </w:rPr>
              <w:sym w:font="Wingdings" w:char="00FE"/>
            </w:r>
            <w:r w:rsidR="008F5EB2" w:rsidRPr="008A7B3A">
              <w:rPr>
                <w:rFonts w:ascii="宋体" w:hAnsi="宋体" w:cs="宋体" w:hint="eastAsia"/>
                <w:bCs/>
                <w:lang w:eastAsia="zh-CN"/>
              </w:rPr>
              <w:t xml:space="preserve"> 1、在同一相关市场，所有参与集中的经营者所占市场份额之和小于15%。</w:t>
            </w:r>
          </w:p>
        </w:tc>
      </w:tr>
      <w:tr w:rsidR="00835F20" w:rsidRPr="00835F20" w14:paraId="6D7557BF" w14:textId="77777777" w:rsidTr="006068A4">
        <w:trPr>
          <w:trHeight w:val="330"/>
        </w:trPr>
        <w:tc>
          <w:tcPr>
            <w:tcW w:w="1940" w:type="dxa"/>
            <w:vMerge/>
            <w:shd w:val="clear" w:color="auto" w:fill="D9D9D9"/>
            <w:vAlign w:val="center"/>
          </w:tcPr>
          <w:p w14:paraId="00FFC422" w14:textId="77777777" w:rsidR="008F5EB2" w:rsidRPr="00835F20" w:rsidRDefault="008F5EB2" w:rsidP="006068A4">
            <w:pPr>
              <w:pStyle w:val="a3"/>
              <w:adjustRightInd w:val="0"/>
              <w:snapToGrid w:val="0"/>
              <w:spacing w:after="0"/>
              <w:rPr>
                <w:rFonts w:ascii="宋体" w:hAnsi="宋体" w:cs="宋体" w:hint="eastAsia"/>
                <w:bCs/>
                <w:lang w:val="en-US" w:eastAsia="zh-CN"/>
              </w:rPr>
            </w:pPr>
          </w:p>
        </w:tc>
        <w:tc>
          <w:tcPr>
            <w:tcW w:w="7700" w:type="dxa"/>
            <w:gridSpan w:val="2"/>
            <w:vAlign w:val="center"/>
          </w:tcPr>
          <w:p w14:paraId="6F1400F3" w14:textId="40721F88" w:rsidR="008F5EB2" w:rsidRPr="008862C4" w:rsidRDefault="008862C4" w:rsidP="006068A4">
            <w:pPr>
              <w:pStyle w:val="a3"/>
              <w:adjustRightInd w:val="0"/>
              <w:snapToGrid w:val="0"/>
              <w:spacing w:after="0"/>
              <w:rPr>
                <w:rFonts w:ascii="宋体" w:hAnsi="宋体" w:cs="宋体" w:hint="eastAsia"/>
                <w:bCs/>
                <w:highlight w:val="yellow"/>
                <w:lang w:val="en-US" w:eastAsia="zh-CN"/>
              </w:rPr>
            </w:pPr>
            <w:r w:rsidRPr="00235C92">
              <w:rPr>
                <w:rFonts w:ascii="宋体" w:hAnsi="宋体" w:cs="宋体" w:hint="eastAsia"/>
                <w:bCs/>
                <w:lang w:eastAsia="zh-CN"/>
              </w:rPr>
              <w:sym w:font="Wingdings" w:char="00A8"/>
            </w:r>
            <w:r w:rsidR="008F5EB2" w:rsidRPr="00235C92">
              <w:rPr>
                <w:rFonts w:ascii="宋体" w:hAnsi="宋体" w:cs="宋体" w:hint="eastAsia"/>
                <w:bCs/>
                <w:lang w:eastAsia="zh-CN"/>
              </w:rPr>
              <w:t xml:space="preserve"> 2、存在上下游关系的参与集中的经营者，在上下游市场所占的市场份额均小于25%。</w:t>
            </w:r>
          </w:p>
        </w:tc>
      </w:tr>
      <w:tr w:rsidR="00835F20" w:rsidRPr="00835F20" w14:paraId="4828123C" w14:textId="77777777" w:rsidTr="006068A4">
        <w:trPr>
          <w:trHeight w:val="285"/>
        </w:trPr>
        <w:tc>
          <w:tcPr>
            <w:tcW w:w="1940" w:type="dxa"/>
            <w:vMerge/>
            <w:shd w:val="clear" w:color="auto" w:fill="D9D9D9"/>
            <w:vAlign w:val="center"/>
          </w:tcPr>
          <w:p w14:paraId="49B42E4D" w14:textId="77777777" w:rsidR="008F5EB2" w:rsidRPr="00835F20" w:rsidRDefault="008F5EB2" w:rsidP="006068A4">
            <w:pPr>
              <w:pStyle w:val="a3"/>
              <w:adjustRightInd w:val="0"/>
              <w:snapToGrid w:val="0"/>
              <w:spacing w:after="0"/>
              <w:rPr>
                <w:rFonts w:ascii="宋体" w:hAnsi="宋体" w:cs="宋体" w:hint="eastAsia"/>
                <w:bCs/>
                <w:lang w:val="en-US" w:eastAsia="zh-CN"/>
              </w:rPr>
            </w:pPr>
          </w:p>
        </w:tc>
        <w:tc>
          <w:tcPr>
            <w:tcW w:w="7700" w:type="dxa"/>
            <w:gridSpan w:val="2"/>
            <w:vAlign w:val="center"/>
          </w:tcPr>
          <w:p w14:paraId="206119D0" w14:textId="0CC2E1AE" w:rsidR="008F5EB2" w:rsidRPr="008862C4" w:rsidRDefault="00E27814" w:rsidP="006068A4">
            <w:pPr>
              <w:pStyle w:val="a3"/>
              <w:adjustRightInd w:val="0"/>
              <w:snapToGrid w:val="0"/>
              <w:spacing w:after="0"/>
              <w:rPr>
                <w:rFonts w:ascii="宋体" w:hAnsi="宋体" w:cs="宋体" w:hint="eastAsia"/>
                <w:bCs/>
                <w:highlight w:val="yellow"/>
                <w:lang w:val="en-US" w:eastAsia="zh-CN"/>
              </w:rPr>
            </w:pPr>
            <w:r w:rsidRPr="008A7B3A">
              <w:rPr>
                <w:rFonts w:ascii="宋体" w:hAnsi="宋体" w:cs="宋体" w:hint="eastAsia"/>
                <w:bCs/>
                <w:lang w:eastAsia="zh-CN"/>
              </w:rPr>
              <w:sym w:font="Wingdings" w:char="00A8"/>
            </w:r>
            <w:r w:rsidR="008F5EB2" w:rsidRPr="008A7B3A">
              <w:rPr>
                <w:rFonts w:ascii="宋体" w:hAnsi="宋体" w:cs="宋体" w:hint="eastAsia"/>
                <w:bCs/>
                <w:lang w:eastAsia="zh-CN"/>
              </w:rPr>
              <w:t xml:space="preserve"> 3、不在同一相关市场、也不存在上下游关系的参与集中的经营者，在与交易有关的每个市场所占的份额均小于25%。</w:t>
            </w:r>
          </w:p>
        </w:tc>
      </w:tr>
      <w:tr w:rsidR="00835F20" w:rsidRPr="00835F20" w14:paraId="42FD1183" w14:textId="77777777" w:rsidTr="006068A4">
        <w:trPr>
          <w:trHeight w:val="870"/>
        </w:trPr>
        <w:tc>
          <w:tcPr>
            <w:tcW w:w="1940" w:type="dxa"/>
            <w:vMerge/>
            <w:shd w:val="clear" w:color="auto" w:fill="D9D9D9"/>
            <w:vAlign w:val="center"/>
          </w:tcPr>
          <w:p w14:paraId="44506130" w14:textId="77777777" w:rsidR="008F5EB2" w:rsidRPr="00835F20" w:rsidRDefault="008F5EB2" w:rsidP="006068A4">
            <w:pPr>
              <w:pStyle w:val="a3"/>
              <w:adjustRightInd w:val="0"/>
              <w:snapToGrid w:val="0"/>
              <w:spacing w:after="0"/>
              <w:rPr>
                <w:rFonts w:ascii="宋体" w:hAnsi="宋体" w:cs="宋体" w:hint="eastAsia"/>
                <w:bCs/>
                <w:lang w:val="en-US" w:eastAsia="zh-CN"/>
              </w:rPr>
            </w:pPr>
          </w:p>
        </w:tc>
        <w:tc>
          <w:tcPr>
            <w:tcW w:w="7700" w:type="dxa"/>
            <w:gridSpan w:val="2"/>
            <w:vAlign w:val="center"/>
          </w:tcPr>
          <w:p w14:paraId="5AAD3CA9" w14:textId="77777777" w:rsidR="008F5EB2" w:rsidRPr="00835F20" w:rsidRDefault="008F5EB2" w:rsidP="006068A4">
            <w:pPr>
              <w:pStyle w:val="a3"/>
              <w:adjustRightInd w:val="0"/>
              <w:snapToGrid w:val="0"/>
              <w:spacing w:after="0"/>
              <w:rPr>
                <w:rFonts w:ascii="宋体" w:hAnsi="宋体" w:cs="宋体" w:hint="eastAsia"/>
                <w:bCs/>
                <w:lang w:val="en-US" w:eastAsia="zh-CN"/>
              </w:rPr>
            </w:pPr>
            <w:r w:rsidRPr="00835F20">
              <w:rPr>
                <w:rFonts w:ascii="宋体" w:hAnsi="宋体" w:cs="宋体" w:hint="eastAsia"/>
                <w:bCs/>
                <w:lang w:eastAsia="zh-CN"/>
              </w:rPr>
              <w:sym w:font="Wingdings" w:char="00A8"/>
            </w:r>
            <w:r w:rsidRPr="00835F20">
              <w:rPr>
                <w:rFonts w:ascii="宋体" w:hAnsi="宋体" w:cs="宋体" w:hint="eastAsia"/>
                <w:bCs/>
                <w:lang w:eastAsia="zh-CN"/>
              </w:rPr>
              <w:t xml:space="preserve"> 4、参与集中的经营者在中国境外设立合营企业，合营企业不在中国境内从事经济活动。</w:t>
            </w:r>
          </w:p>
        </w:tc>
      </w:tr>
      <w:tr w:rsidR="00835F20" w:rsidRPr="00835F20" w14:paraId="30DE7B79" w14:textId="77777777" w:rsidTr="006068A4">
        <w:trPr>
          <w:trHeight w:val="264"/>
        </w:trPr>
        <w:tc>
          <w:tcPr>
            <w:tcW w:w="1940" w:type="dxa"/>
            <w:vMerge/>
            <w:shd w:val="clear" w:color="auto" w:fill="D9D9D9"/>
            <w:vAlign w:val="center"/>
          </w:tcPr>
          <w:p w14:paraId="01959A92" w14:textId="77777777" w:rsidR="008F5EB2" w:rsidRPr="00835F20" w:rsidRDefault="008F5EB2" w:rsidP="006068A4">
            <w:pPr>
              <w:pStyle w:val="a3"/>
              <w:adjustRightInd w:val="0"/>
              <w:snapToGrid w:val="0"/>
              <w:spacing w:after="0"/>
              <w:rPr>
                <w:rFonts w:ascii="宋体" w:hAnsi="宋体" w:cs="宋体" w:hint="eastAsia"/>
                <w:bCs/>
                <w:lang w:val="en-US" w:eastAsia="zh-CN"/>
              </w:rPr>
            </w:pPr>
          </w:p>
        </w:tc>
        <w:tc>
          <w:tcPr>
            <w:tcW w:w="7700" w:type="dxa"/>
            <w:gridSpan w:val="2"/>
            <w:vAlign w:val="center"/>
          </w:tcPr>
          <w:p w14:paraId="63578D8E" w14:textId="3DFB2D6F" w:rsidR="008F5EB2" w:rsidRPr="00835F20" w:rsidRDefault="007E41BE" w:rsidP="006068A4">
            <w:pPr>
              <w:pStyle w:val="a3"/>
              <w:adjustRightInd w:val="0"/>
              <w:snapToGrid w:val="0"/>
              <w:spacing w:after="0"/>
              <w:rPr>
                <w:rFonts w:ascii="宋体" w:hAnsi="宋体" w:cs="宋体" w:hint="eastAsia"/>
                <w:bCs/>
                <w:lang w:val="en-US" w:eastAsia="zh-CN"/>
              </w:rPr>
            </w:pPr>
            <w:r w:rsidRPr="00835F20">
              <w:rPr>
                <w:rFonts w:ascii="宋体" w:hAnsi="宋体" w:cs="宋体" w:hint="eastAsia"/>
                <w:bCs/>
                <w:lang w:eastAsia="zh-CN"/>
              </w:rPr>
              <w:sym w:font="Wingdings" w:char="00A8"/>
            </w:r>
            <w:r w:rsidR="008F5EB2" w:rsidRPr="00835F20">
              <w:rPr>
                <w:rFonts w:ascii="宋体" w:hAnsi="宋体" w:cs="宋体" w:hint="eastAsia"/>
                <w:bCs/>
                <w:lang w:eastAsia="zh-CN"/>
              </w:rPr>
              <w:t xml:space="preserve"> 5、参与集中的经营者收购境外企业股权或资产的，该境外企业不在中国境内从事经济活动。</w:t>
            </w:r>
          </w:p>
        </w:tc>
      </w:tr>
      <w:tr w:rsidR="00835F20" w:rsidRPr="00835F20" w14:paraId="3B8C9A6C" w14:textId="77777777" w:rsidTr="006068A4">
        <w:trPr>
          <w:trHeight w:val="345"/>
        </w:trPr>
        <w:tc>
          <w:tcPr>
            <w:tcW w:w="1940" w:type="dxa"/>
            <w:vMerge/>
            <w:shd w:val="clear" w:color="auto" w:fill="D9D9D9"/>
            <w:vAlign w:val="center"/>
          </w:tcPr>
          <w:p w14:paraId="62338BB3" w14:textId="77777777" w:rsidR="008F5EB2" w:rsidRPr="00835F20" w:rsidRDefault="008F5EB2" w:rsidP="006068A4">
            <w:pPr>
              <w:pStyle w:val="a3"/>
              <w:adjustRightInd w:val="0"/>
              <w:snapToGrid w:val="0"/>
              <w:spacing w:after="0"/>
              <w:rPr>
                <w:rFonts w:ascii="宋体" w:hAnsi="宋体" w:cs="宋体" w:hint="eastAsia"/>
                <w:bCs/>
                <w:lang w:val="en-US" w:eastAsia="zh-CN"/>
              </w:rPr>
            </w:pPr>
          </w:p>
        </w:tc>
        <w:tc>
          <w:tcPr>
            <w:tcW w:w="7700" w:type="dxa"/>
            <w:gridSpan w:val="2"/>
            <w:vAlign w:val="center"/>
          </w:tcPr>
          <w:p w14:paraId="6E833B73" w14:textId="61A168CE" w:rsidR="008F5EB2" w:rsidRPr="00835F20" w:rsidRDefault="004C6002" w:rsidP="006068A4">
            <w:pPr>
              <w:pStyle w:val="a3"/>
              <w:adjustRightInd w:val="0"/>
              <w:snapToGrid w:val="0"/>
              <w:spacing w:after="0"/>
              <w:rPr>
                <w:rFonts w:ascii="宋体" w:hAnsi="宋体" w:cs="宋体" w:hint="eastAsia"/>
                <w:bCs/>
                <w:lang w:val="en-US" w:eastAsia="zh-CN"/>
              </w:rPr>
            </w:pPr>
            <w:r w:rsidRPr="00835F20">
              <w:rPr>
                <w:rFonts w:ascii="宋体" w:hAnsi="宋体" w:cs="宋体" w:hint="eastAsia"/>
                <w:bCs/>
                <w:lang w:eastAsia="zh-CN"/>
              </w:rPr>
              <w:sym w:font="Wingdings" w:char="00A8"/>
            </w:r>
            <w:r w:rsidR="008F5EB2" w:rsidRPr="00835F20">
              <w:rPr>
                <w:rFonts w:ascii="宋体" w:hAnsi="宋体" w:cs="宋体" w:hint="eastAsia"/>
                <w:bCs/>
                <w:lang w:eastAsia="zh-CN"/>
              </w:rPr>
              <w:t xml:space="preserve"> 6、由两个以上的经营者共同控制的合营企业，通过集中被其中一个或一个以上经营者控制。</w:t>
            </w:r>
          </w:p>
        </w:tc>
      </w:tr>
      <w:tr w:rsidR="00835F20" w:rsidRPr="00835F20" w14:paraId="75F60CE1" w14:textId="77777777" w:rsidTr="006068A4">
        <w:trPr>
          <w:trHeight w:val="1250"/>
        </w:trPr>
        <w:tc>
          <w:tcPr>
            <w:tcW w:w="1940" w:type="dxa"/>
            <w:shd w:val="clear" w:color="auto" w:fill="D9D9D9"/>
            <w:vAlign w:val="center"/>
          </w:tcPr>
          <w:p w14:paraId="1C0CED97" w14:textId="77777777" w:rsidR="008F5EB2" w:rsidRPr="00835F20" w:rsidRDefault="008F5EB2" w:rsidP="006068A4">
            <w:pPr>
              <w:pStyle w:val="a3"/>
              <w:adjustRightInd w:val="0"/>
              <w:snapToGrid w:val="0"/>
              <w:spacing w:after="0"/>
              <w:rPr>
                <w:rFonts w:ascii="宋体" w:hAnsi="宋体" w:cs="宋体" w:hint="eastAsia"/>
                <w:bCs/>
                <w:lang w:val="en-US" w:eastAsia="zh-CN"/>
              </w:rPr>
            </w:pPr>
            <w:r w:rsidRPr="00835F20">
              <w:rPr>
                <w:rFonts w:ascii="宋体" w:hAnsi="宋体" w:cs="宋体" w:hint="eastAsia"/>
                <w:bCs/>
                <w:lang w:val="en-US" w:eastAsia="zh-CN"/>
              </w:rPr>
              <w:t>备注</w:t>
            </w:r>
          </w:p>
        </w:tc>
        <w:tc>
          <w:tcPr>
            <w:tcW w:w="7700" w:type="dxa"/>
            <w:gridSpan w:val="2"/>
            <w:vAlign w:val="center"/>
          </w:tcPr>
          <w:p w14:paraId="0D01AA8C" w14:textId="552B2A42" w:rsidR="00B57E50" w:rsidRDefault="008862C4" w:rsidP="006068A4">
            <w:pPr>
              <w:pStyle w:val="a3"/>
              <w:adjustRightInd w:val="0"/>
              <w:snapToGrid w:val="0"/>
              <w:spacing w:after="0"/>
              <w:rPr>
                <w:rFonts w:cs="Times New Roman"/>
                <w:b/>
                <w:lang w:eastAsia="zh-CN"/>
              </w:rPr>
            </w:pPr>
            <w:r>
              <w:rPr>
                <w:rFonts w:cs="Times New Roman" w:hint="eastAsia"/>
                <w:b/>
                <w:lang w:eastAsia="zh-CN"/>
              </w:rPr>
              <w:t>横向重叠</w:t>
            </w:r>
            <w:r w:rsidR="00B57E50">
              <w:rPr>
                <w:rFonts w:cs="Times New Roman" w:hint="eastAsia"/>
                <w:b/>
                <w:lang w:eastAsia="zh-CN"/>
              </w:rPr>
              <w:t>：</w:t>
            </w:r>
          </w:p>
          <w:p w14:paraId="3B623747" w14:textId="2D591F13" w:rsidR="00B57E50" w:rsidRDefault="00B57E50" w:rsidP="006068A4">
            <w:pPr>
              <w:pStyle w:val="a3"/>
              <w:adjustRightInd w:val="0"/>
              <w:snapToGrid w:val="0"/>
              <w:spacing w:after="0"/>
              <w:rPr>
                <w:rFonts w:cs="Times New Roman"/>
                <w:bCs/>
                <w:lang w:eastAsia="zh-CN"/>
              </w:rPr>
            </w:pPr>
            <w:r>
              <w:rPr>
                <w:rFonts w:cs="Times New Roman" w:hint="eastAsia"/>
                <w:bCs/>
                <w:lang w:eastAsia="zh-CN"/>
              </w:rPr>
              <w:t>2025</w:t>
            </w:r>
            <w:r>
              <w:rPr>
                <w:rFonts w:cs="Times New Roman" w:hint="eastAsia"/>
                <w:bCs/>
                <w:lang w:eastAsia="zh-CN"/>
              </w:rPr>
              <w:t>年</w:t>
            </w:r>
            <w:r w:rsidR="008862C4" w:rsidRPr="00344727">
              <w:rPr>
                <w:rFonts w:ascii="宋体" w:hAnsi="宋体" w:cs="宋体" w:hint="eastAsia"/>
                <w:bCs/>
                <w:lang w:eastAsia="zh-CN"/>
              </w:rPr>
              <w:t>中国境内</w:t>
            </w:r>
            <w:r w:rsidR="008862C4">
              <w:rPr>
                <w:rFonts w:ascii="宋体" w:hAnsi="宋体" w:cs="宋体" w:hint="eastAsia"/>
                <w:bCs/>
                <w:lang w:eastAsia="zh-CN"/>
              </w:rPr>
              <w:t>私募股权投资基金</w:t>
            </w:r>
            <w:r w:rsidR="008862C4" w:rsidRPr="00344727">
              <w:rPr>
                <w:rFonts w:ascii="宋体" w:hAnsi="宋体" w:cs="宋体" w:hint="eastAsia"/>
                <w:bCs/>
                <w:lang w:eastAsia="zh-CN"/>
              </w:rPr>
              <w:t>市场</w:t>
            </w:r>
          </w:p>
          <w:p w14:paraId="7F5EE14C" w14:textId="2DCF89C3" w:rsidR="00B57E50" w:rsidRPr="008862C4" w:rsidRDefault="008862C4" w:rsidP="000E0994">
            <w:pPr>
              <w:pStyle w:val="a3"/>
              <w:adjustRightInd w:val="0"/>
              <w:snapToGrid w:val="0"/>
              <w:spacing w:after="0"/>
              <w:rPr>
                <w:rFonts w:ascii="宋体" w:hAnsi="宋体" w:cs="宋体" w:hint="eastAsia"/>
                <w:bCs/>
                <w:lang w:eastAsia="zh-CN"/>
              </w:rPr>
            </w:pPr>
            <w:r>
              <w:rPr>
                <w:rFonts w:cs="Times New Roman" w:hint="eastAsia"/>
                <w:bCs/>
                <w:lang w:eastAsia="zh-CN"/>
              </w:rPr>
              <w:t>盛鼎</w:t>
            </w:r>
            <w:r w:rsidR="001225AB">
              <w:rPr>
                <w:rFonts w:ascii="Arial" w:hAnsi="Arial" w:cs="Arial" w:hint="eastAsia"/>
                <w:color w:val="000000"/>
                <w:lang w:eastAsia="zh-CN"/>
              </w:rPr>
              <w:t>基金</w:t>
            </w:r>
            <w:r w:rsidR="00B57E50">
              <w:rPr>
                <w:rFonts w:cs="Times New Roman" w:hint="eastAsia"/>
                <w:bCs/>
                <w:lang w:eastAsia="zh-CN"/>
              </w:rPr>
              <w:t>：</w:t>
            </w:r>
            <w:r w:rsidR="0061059C">
              <w:rPr>
                <w:rFonts w:cs="Times New Roman" w:hint="eastAsia"/>
                <w:bCs/>
                <w:lang w:eastAsia="zh-CN"/>
              </w:rPr>
              <w:t>0-5%</w:t>
            </w:r>
            <w:r w:rsidRPr="00235C92">
              <w:rPr>
                <w:rFonts w:cs="Times New Roman" w:hint="eastAsia"/>
                <w:bCs/>
                <w:lang w:eastAsia="zh-CN"/>
              </w:rPr>
              <w:t>，</w:t>
            </w:r>
            <w:r w:rsidRPr="008A7B3A">
              <w:rPr>
                <w:rFonts w:cs="Times New Roman" w:hint="eastAsia"/>
                <w:bCs/>
                <w:lang w:eastAsia="zh-CN"/>
              </w:rPr>
              <w:t>亦庄</w:t>
            </w:r>
            <w:r w:rsidR="001225AB">
              <w:rPr>
                <w:rFonts w:ascii="Arial" w:hAnsi="Arial" w:cs="Arial" w:hint="eastAsia"/>
                <w:color w:val="000000"/>
                <w:lang w:eastAsia="zh-CN"/>
              </w:rPr>
              <w:t>产投</w:t>
            </w:r>
            <w:r w:rsidRPr="008A7B3A">
              <w:rPr>
                <w:rFonts w:cs="Times New Roman" w:hint="eastAsia"/>
                <w:bCs/>
                <w:lang w:eastAsia="zh-CN"/>
              </w:rPr>
              <w:t>：</w:t>
            </w:r>
            <w:r w:rsidR="008A7B3A">
              <w:rPr>
                <w:rFonts w:cs="Times New Roman" w:hint="eastAsia"/>
                <w:bCs/>
                <w:lang w:eastAsia="zh-CN"/>
              </w:rPr>
              <w:t>0-5%</w:t>
            </w:r>
            <w:r w:rsidRPr="008A7B3A">
              <w:rPr>
                <w:rFonts w:cs="Times New Roman" w:hint="eastAsia"/>
                <w:bCs/>
                <w:lang w:eastAsia="zh-CN"/>
              </w:rPr>
              <w:t>，</w:t>
            </w:r>
            <w:r w:rsidRPr="008A7B3A">
              <w:rPr>
                <w:rFonts w:ascii="宋体" w:hAnsi="宋体" w:cs="宋体" w:hint="eastAsia"/>
                <w:bCs/>
                <w:lang w:eastAsia="zh-CN"/>
              </w:rPr>
              <w:t>双方合计：</w:t>
            </w:r>
            <w:r w:rsidRPr="008A7B3A">
              <w:rPr>
                <w:rFonts w:cs="Times New Roman"/>
                <w:bCs/>
                <w:lang w:eastAsia="zh-CN"/>
              </w:rPr>
              <w:t>0-5%</w:t>
            </w:r>
          </w:p>
        </w:tc>
      </w:tr>
    </w:tbl>
    <w:p w14:paraId="7B58FFB5" w14:textId="77777777" w:rsidR="008F5EB2" w:rsidRPr="00112FBF" w:rsidRDefault="008F5EB2"/>
    <w:sectPr w:rsidR="008F5EB2" w:rsidRPr="00112FBF" w:rsidSect="00782FD2">
      <w:footerReference w:type="default" r:id="rId7"/>
      <w:pgSz w:w="11906" w:h="16838"/>
      <w:pgMar w:top="1440" w:right="1440" w:bottom="1276" w:left="1440" w:header="72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9EA8F" w14:textId="77777777" w:rsidR="007D562C" w:rsidRDefault="007D562C">
      <w:pPr>
        <w:spacing w:after="0"/>
      </w:pPr>
      <w:r>
        <w:separator/>
      </w:r>
    </w:p>
  </w:endnote>
  <w:endnote w:type="continuationSeparator" w:id="0">
    <w:p w14:paraId="3E10EDD8" w14:textId="77777777" w:rsidR="007D562C" w:rsidRDefault="007D56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3007"/>
      <w:gridCol w:w="3011"/>
      <w:gridCol w:w="3008"/>
    </w:tblGrid>
    <w:tr w:rsidR="00605C53" w14:paraId="03405550" w14:textId="77777777">
      <w:tc>
        <w:tcPr>
          <w:tcW w:w="3080" w:type="dxa"/>
        </w:tcPr>
        <w:p w14:paraId="44117A42" w14:textId="77777777" w:rsidR="0033568E" w:rsidRDefault="0033568E">
          <w:pPr>
            <w:pStyle w:val="a5"/>
          </w:pPr>
        </w:p>
      </w:tc>
      <w:tc>
        <w:tcPr>
          <w:tcW w:w="3081" w:type="dxa"/>
        </w:tcPr>
        <w:p w14:paraId="6D8C01E0" w14:textId="77777777" w:rsidR="0033568E" w:rsidRDefault="00A914B2">
          <w:pPr>
            <w:pStyle w:val="a5"/>
            <w:jc w:val="center"/>
            <w:rPr>
              <w:rStyle w:val="a7"/>
            </w:rPr>
          </w:pPr>
          <w:r>
            <w:rPr>
              <w:rStyle w:val="a7"/>
            </w:rPr>
            <w:t xml:space="preserve">- </w:t>
          </w:r>
          <w:r w:rsidR="00B75423">
            <w:rPr>
              <w:rStyle w:val="a7"/>
            </w:rPr>
            <w:fldChar w:fldCharType="begin"/>
          </w:r>
          <w:r>
            <w:rPr>
              <w:rStyle w:val="a7"/>
            </w:rPr>
            <w:instrText xml:space="preserve"> PAGE   \* MERGEFORMAT </w:instrText>
          </w:r>
          <w:r w:rsidR="00B75423">
            <w:rPr>
              <w:rStyle w:val="a7"/>
            </w:rPr>
            <w:fldChar w:fldCharType="separate"/>
          </w:r>
          <w:r w:rsidR="00E7795C" w:rsidRPr="00E7795C">
            <w:rPr>
              <w:rStyle w:val="a7"/>
              <w:noProof/>
              <w:lang w:val="en-US"/>
            </w:rPr>
            <w:t>1</w:t>
          </w:r>
          <w:r w:rsidR="00B75423">
            <w:rPr>
              <w:rStyle w:val="a7"/>
            </w:rPr>
            <w:fldChar w:fldCharType="end"/>
          </w:r>
          <w:r>
            <w:rPr>
              <w:rStyle w:val="a7"/>
            </w:rPr>
            <w:t xml:space="preserve"> -</w:t>
          </w:r>
        </w:p>
      </w:tc>
      <w:tc>
        <w:tcPr>
          <w:tcW w:w="3081" w:type="dxa"/>
        </w:tcPr>
        <w:p w14:paraId="2F30EEA7" w14:textId="77777777" w:rsidR="0033568E" w:rsidRDefault="0033568E">
          <w:pPr>
            <w:pStyle w:val="FooterRight"/>
          </w:pPr>
        </w:p>
      </w:tc>
    </w:tr>
  </w:tbl>
  <w:p w14:paraId="56158CF7" w14:textId="77777777" w:rsidR="0033568E" w:rsidRDefault="0033568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22565" w14:textId="77777777" w:rsidR="007D562C" w:rsidRDefault="007D562C">
      <w:pPr>
        <w:spacing w:after="0"/>
      </w:pPr>
      <w:r>
        <w:separator/>
      </w:r>
    </w:p>
  </w:footnote>
  <w:footnote w:type="continuationSeparator" w:id="0">
    <w:p w14:paraId="4F9B837C" w14:textId="77777777" w:rsidR="007D562C" w:rsidRDefault="007D562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0NDQyMLSwNDUxM7BU0lEKTi0uzszPAykwNKoFAA36OjctAAAA"/>
  </w:docVars>
  <w:rsids>
    <w:rsidRoot w:val="008F5EB2"/>
    <w:rsid w:val="000007F9"/>
    <w:rsid w:val="00000D42"/>
    <w:rsid w:val="00007E75"/>
    <w:rsid w:val="00011455"/>
    <w:rsid w:val="00051967"/>
    <w:rsid w:val="000946AD"/>
    <w:rsid w:val="000D4A22"/>
    <w:rsid w:val="000E0994"/>
    <w:rsid w:val="00112FBF"/>
    <w:rsid w:val="001174AF"/>
    <w:rsid w:val="001225AB"/>
    <w:rsid w:val="00131123"/>
    <w:rsid w:val="0014677E"/>
    <w:rsid w:val="00157A00"/>
    <w:rsid w:val="00164CEE"/>
    <w:rsid w:val="00171EA0"/>
    <w:rsid w:val="001B09F6"/>
    <w:rsid w:val="001B4C3C"/>
    <w:rsid w:val="002052B8"/>
    <w:rsid w:val="0023028F"/>
    <w:rsid w:val="0023229B"/>
    <w:rsid w:val="00235C92"/>
    <w:rsid w:val="002365BE"/>
    <w:rsid w:val="002438C0"/>
    <w:rsid w:val="002573F9"/>
    <w:rsid w:val="00275CD1"/>
    <w:rsid w:val="002917B7"/>
    <w:rsid w:val="002A4838"/>
    <w:rsid w:val="002A5764"/>
    <w:rsid w:val="002B7F28"/>
    <w:rsid w:val="002C2814"/>
    <w:rsid w:val="002E4259"/>
    <w:rsid w:val="0033568E"/>
    <w:rsid w:val="003357CA"/>
    <w:rsid w:val="00344727"/>
    <w:rsid w:val="003559DF"/>
    <w:rsid w:val="00373B91"/>
    <w:rsid w:val="00376010"/>
    <w:rsid w:val="00376394"/>
    <w:rsid w:val="003E7AE3"/>
    <w:rsid w:val="003F4786"/>
    <w:rsid w:val="003F7FDF"/>
    <w:rsid w:val="004269DE"/>
    <w:rsid w:val="00426B83"/>
    <w:rsid w:val="004334EB"/>
    <w:rsid w:val="00454DD8"/>
    <w:rsid w:val="00463171"/>
    <w:rsid w:val="00463695"/>
    <w:rsid w:val="00494E78"/>
    <w:rsid w:val="004C6002"/>
    <w:rsid w:val="004E45B2"/>
    <w:rsid w:val="004F70D5"/>
    <w:rsid w:val="00507B16"/>
    <w:rsid w:val="0051368E"/>
    <w:rsid w:val="00514762"/>
    <w:rsid w:val="00514957"/>
    <w:rsid w:val="005250EA"/>
    <w:rsid w:val="005359F9"/>
    <w:rsid w:val="00545E23"/>
    <w:rsid w:val="00564E31"/>
    <w:rsid w:val="00571C32"/>
    <w:rsid w:val="005728CF"/>
    <w:rsid w:val="00592E7F"/>
    <w:rsid w:val="005A3231"/>
    <w:rsid w:val="005B1F44"/>
    <w:rsid w:val="005C4CE5"/>
    <w:rsid w:val="005D5CD2"/>
    <w:rsid w:val="005E7565"/>
    <w:rsid w:val="005F0689"/>
    <w:rsid w:val="005F366A"/>
    <w:rsid w:val="0061059C"/>
    <w:rsid w:val="006125F8"/>
    <w:rsid w:val="00613C95"/>
    <w:rsid w:val="00654731"/>
    <w:rsid w:val="00691531"/>
    <w:rsid w:val="006A7CFA"/>
    <w:rsid w:val="006C020B"/>
    <w:rsid w:val="006D151E"/>
    <w:rsid w:val="006D38AD"/>
    <w:rsid w:val="0070671E"/>
    <w:rsid w:val="00730C8F"/>
    <w:rsid w:val="007519AA"/>
    <w:rsid w:val="00771BEF"/>
    <w:rsid w:val="00774530"/>
    <w:rsid w:val="00782FD2"/>
    <w:rsid w:val="007C1797"/>
    <w:rsid w:val="007D562C"/>
    <w:rsid w:val="007E41BE"/>
    <w:rsid w:val="007E57B3"/>
    <w:rsid w:val="00802A4B"/>
    <w:rsid w:val="00806AEB"/>
    <w:rsid w:val="0083315B"/>
    <w:rsid w:val="008341D9"/>
    <w:rsid w:val="00835F20"/>
    <w:rsid w:val="008862C4"/>
    <w:rsid w:val="008A7B3A"/>
    <w:rsid w:val="008C3631"/>
    <w:rsid w:val="008E1E59"/>
    <w:rsid w:val="008F1299"/>
    <w:rsid w:val="008F5EB2"/>
    <w:rsid w:val="0091299C"/>
    <w:rsid w:val="00915706"/>
    <w:rsid w:val="009220C9"/>
    <w:rsid w:val="00922A71"/>
    <w:rsid w:val="00923F2E"/>
    <w:rsid w:val="009317DD"/>
    <w:rsid w:val="00937DB7"/>
    <w:rsid w:val="0094313F"/>
    <w:rsid w:val="0094580A"/>
    <w:rsid w:val="009460D0"/>
    <w:rsid w:val="009D4458"/>
    <w:rsid w:val="009E7053"/>
    <w:rsid w:val="00A14D50"/>
    <w:rsid w:val="00A536FD"/>
    <w:rsid w:val="00A60A27"/>
    <w:rsid w:val="00A63CC9"/>
    <w:rsid w:val="00A66E00"/>
    <w:rsid w:val="00A77EBD"/>
    <w:rsid w:val="00A914B2"/>
    <w:rsid w:val="00A930D7"/>
    <w:rsid w:val="00AB7EC3"/>
    <w:rsid w:val="00AD15F5"/>
    <w:rsid w:val="00AE1162"/>
    <w:rsid w:val="00AE777A"/>
    <w:rsid w:val="00AF0E13"/>
    <w:rsid w:val="00AF2EB7"/>
    <w:rsid w:val="00AF38D0"/>
    <w:rsid w:val="00AF44A5"/>
    <w:rsid w:val="00B03694"/>
    <w:rsid w:val="00B145B6"/>
    <w:rsid w:val="00B34AE3"/>
    <w:rsid w:val="00B57E50"/>
    <w:rsid w:val="00B73540"/>
    <w:rsid w:val="00B74424"/>
    <w:rsid w:val="00B75423"/>
    <w:rsid w:val="00B84C6E"/>
    <w:rsid w:val="00B91576"/>
    <w:rsid w:val="00B97B4D"/>
    <w:rsid w:val="00BA5CAD"/>
    <w:rsid w:val="00BB2267"/>
    <w:rsid w:val="00BB70BA"/>
    <w:rsid w:val="00BD48D3"/>
    <w:rsid w:val="00BE30D3"/>
    <w:rsid w:val="00BF254B"/>
    <w:rsid w:val="00BF6AE2"/>
    <w:rsid w:val="00C34537"/>
    <w:rsid w:val="00C478F5"/>
    <w:rsid w:val="00C76AEA"/>
    <w:rsid w:val="00CB5B2B"/>
    <w:rsid w:val="00CD59FC"/>
    <w:rsid w:val="00CF7FD0"/>
    <w:rsid w:val="00D0307B"/>
    <w:rsid w:val="00D13BCB"/>
    <w:rsid w:val="00D151F9"/>
    <w:rsid w:val="00D44F0C"/>
    <w:rsid w:val="00D6464D"/>
    <w:rsid w:val="00D64CDD"/>
    <w:rsid w:val="00D83A84"/>
    <w:rsid w:val="00D911C1"/>
    <w:rsid w:val="00DC3BDB"/>
    <w:rsid w:val="00DC73C5"/>
    <w:rsid w:val="00DF1F50"/>
    <w:rsid w:val="00DF5110"/>
    <w:rsid w:val="00E13396"/>
    <w:rsid w:val="00E27814"/>
    <w:rsid w:val="00E561A9"/>
    <w:rsid w:val="00E70EFF"/>
    <w:rsid w:val="00E7795C"/>
    <w:rsid w:val="00E77B86"/>
    <w:rsid w:val="00EA1A11"/>
    <w:rsid w:val="00EA4F83"/>
    <w:rsid w:val="00EB23E4"/>
    <w:rsid w:val="00EF0112"/>
    <w:rsid w:val="00EF01F3"/>
    <w:rsid w:val="00EF0E81"/>
    <w:rsid w:val="00EF4349"/>
    <w:rsid w:val="00F102C3"/>
    <w:rsid w:val="00F14949"/>
    <w:rsid w:val="00F207E4"/>
    <w:rsid w:val="00F412DC"/>
    <w:rsid w:val="00F4616F"/>
    <w:rsid w:val="00F5176A"/>
    <w:rsid w:val="00F61315"/>
    <w:rsid w:val="00F62706"/>
    <w:rsid w:val="00F81DE0"/>
    <w:rsid w:val="00F837F7"/>
    <w:rsid w:val="00FD5F03"/>
    <w:rsid w:val="00FD6D82"/>
    <w:rsid w:val="00FE4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DC514A"/>
  <w15:docId w15:val="{D0E6F834-722D-4EE0-9889-AC76DEE2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EB2"/>
    <w:pPr>
      <w:spacing w:after="240"/>
      <w:jc w:val="both"/>
    </w:pPr>
    <w:rPr>
      <w:rFonts w:ascii="Times New Roman" w:eastAsia="宋体" w:hAnsi="Times New Roman" w:cs="Times New Roman"/>
      <w:kern w:val="0"/>
      <w:sz w:val="24"/>
      <w:szCs w:val="24"/>
      <w:lang w:val="en-GB" w:bidi="ar-A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F5EB2"/>
    <w:rPr>
      <w:rFonts w:cs="Simplified Arabic"/>
      <w:lang w:eastAsia="en-GB"/>
    </w:rPr>
  </w:style>
  <w:style w:type="character" w:customStyle="1" w:styleId="a4">
    <w:name w:val="正文文本 字符"/>
    <w:basedOn w:val="a0"/>
    <w:link w:val="a3"/>
    <w:rsid w:val="008F5EB2"/>
    <w:rPr>
      <w:rFonts w:ascii="Times New Roman" w:eastAsia="宋体" w:hAnsi="Times New Roman" w:cs="Simplified Arabic"/>
      <w:kern w:val="0"/>
      <w:sz w:val="24"/>
      <w:szCs w:val="24"/>
      <w:lang w:val="en-GB" w:eastAsia="en-GB" w:bidi="ar-AE"/>
    </w:rPr>
  </w:style>
  <w:style w:type="paragraph" w:styleId="a5">
    <w:name w:val="footer"/>
    <w:link w:val="a6"/>
    <w:rsid w:val="008F5EB2"/>
    <w:rPr>
      <w:rFonts w:ascii="Times New Roman" w:eastAsia="宋体" w:hAnsi="Times New Roman" w:cs="Times New Roman"/>
      <w:kern w:val="0"/>
      <w:sz w:val="16"/>
      <w:szCs w:val="16"/>
      <w:lang w:val="en-GB" w:bidi="he-IL"/>
    </w:rPr>
  </w:style>
  <w:style w:type="character" w:customStyle="1" w:styleId="a6">
    <w:name w:val="页脚 字符"/>
    <w:basedOn w:val="a0"/>
    <w:link w:val="a5"/>
    <w:rsid w:val="008F5EB2"/>
    <w:rPr>
      <w:rFonts w:ascii="Times New Roman" w:eastAsia="宋体" w:hAnsi="Times New Roman" w:cs="Times New Roman"/>
      <w:kern w:val="0"/>
      <w:sz w:val="16"/>
      <w:szCs w:val="16"/>
      <w:lang w:val="en-GB" w:bidi="he-IL"/>
    </w:rPr>
  </w:style>
  <w:style w:type="character" w:styleId="a7">
    <w:name w:val="page number"/>
    <w:rsid w:val="008F5EB2"/>
    <w:rPr>
      <w:rFonts w:ascii="Times New Roman" w:eastAsia="宋体" w:hAnsi="Times New Roman" w:cs="Simplified Arabic"/>
      <w:sz w:val="24"/>
      <w:szCs w:val="24"/>
      <w:lang w:val="en-GB" w:bidi="ar-AE"/>
    </w:rPr>
  </w:style>
  <w:style w:type="paragraph" w:customStyle="1" w:styleId="FooterRight">
    <w:name w:val="Footer Right"/>
    <w:basedOn w:val="a5"/>
    <w:rsid w:val="008F5EB2"/>
    <w:pPr>
      <w:jc w:val="right"/>
    </w:pPr>
  </w:style>
  <w:style w:type="paragraph" w:styleId="a8">
    <w:name w:val="header"/>
    <w:basedOn w:val="a"/>
    <w:link w:val="a9"/>
    <w:uiPriority w:val="99"/>
    <w:unhideWhenUsed/>
    <w:rsid w:val="00454DD8"/>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454DD8"/>
    <w:rPr>
      <w:rFonts w:ascii="Times New Roman" w:eastAsia="宋体" w:hAnsi="Times New Roman" w:cs="Times New Roman"/>
      <w:kern w:val="0"/>
      <w:sz w:val="18"/>
      <w:szCs w:val="18"/>
      <w:lang w:val="en-GB" w:bidi="ar-AE"/>
    </w:rPr>
  </w:style>
  <w:style w:type="character" w:styleId="aa">
    <w:name w:val="annotation reference"/>
    <w:basedOn w:val="a0"/>
    <w:uiPriority w:val="99"/>
    <w:semiHidden/>
    <w:unhideWhenUsed/>
    <w:rsid w:val="005250EA"/>
    <w:rPr>
      <w:sz w:val="21"/>
      <w:szCs w:val="21"/>
    </w:rPr>
  </w:style>
  <w:style w:type="paragraph" w:styleId="ab">
    <w:name w:val="annotation text"/>
    <w:basedOn w:val="a"/>
    <w:link w:val="ac"/>
    <w:uiPriority w:val="99"/>
    <w:unhideWhenUsed/>
    <w:rsid w:val="005250EA"/>
    <w:pPr>
      <w:jc w:val="left"/>
    </w:pPr>
  </w:style>
  <w:style w:type="character" w:customStyle="1" w:styleId="ac">
    <w:name w:val="批注文字 字符"/>
    <w:basedOn w:val="a0"/>
    <w:link w:val="ab"/>
    <w:uiPriority w:val="99"/>
    <w:rsid w:val="005250EA"/>
    <w:rPr>
      <w:rFonts w:ascii="Times New Roman" w:eastAsia="宋体" w:hAnsi="Times New Roman" w:cs="Times New Roman"/>
      <w:kern w:val="0"/>
      <w:sz w:val="24"/>
      <w:szCs w:val="24"/>
      <w:lang w:val="en-GB" w:bidi="ar-AE"/>
    </w:rPr>
  </w:style>
  <w:style w:type="paragraph" w:styleId="ad">
    <w:name w:val="annotation subject"/>
    <w:basedOn w:val="ab"/>
    <w:next w:val="ab"/>
    <w:link w:val="ae"/>
    <w:uiPriority w:val="99"/>
    <w:semiHidden/>
    <w:unhideWhenUsed/>
    <w:rsid w:val="005250EA"/>
    <w:rPr>
      <w:b/>
      <w:bCs/>
    </w:rPr>
  </w:style>
  <w:style w:type="character" w:customStyle="1" w:styleId="ae">
    <w:name w:val="批注主题 字符"/>
    <w:basedOn w:val="ac"/>
    <w:link w:val="ad"/>
    <w:uiPriority w:val="99"/>
    <w:semiHidden/>
    <w:rsid w:val="005250EA"/>
    <w:rPr>
      <w:rFonts w:ascii="Times New Roman" w:eastAsia="宋体" w:hAnsi="Times New Roman" w:cs="Times New Roman"/>
      <w:b/>
      <w:bCs/>
      <w:kern w:val="0"/>
      <w:sz w:val="24"/>
      <w:szCs w:val="24"/>
      <w:lang w:val="en-GB" w:bidi="ar-AE"/>
    </w:rPr>
  </w:style>
  <w:style w:type="paragraph" w:styleId="af">
    <w:name w:val="Balloon Text"/>
    <w:basedOn w:val="a"/>
    <w:link w:val="af0"/>
    <w:uiPriority w:val="99"/>
    <w:semiHidden/>
    <w:unhideWhenUsed/>
    <w:rsid w:val="00613C95"/>
    <w:pPr>
      <w:spacing w:after="0"/>
    </w:pPr>
    <w:rPr>
      <w:sz w:val="18"/>
      <w:szCs w:val="18"/>
    </w:rPr>
  </w:style>
  <w:style w:type="character" w:customStyle="1" w:styleId="af0">
    <w:name w:val="批注框文本 字符"/>
    <w:basedOn w:val="a0"/>
    <w:link w:val="af"/>
    <w:uiPriority w:val="99"/>
    <w:semiHidden/>
    <w:rsid w:val="00613C95"/>
    <w:rPr>
      <w:rFonts w:ascii="Times New Roman" w:eastAsia="宋体" w:hAnsi="Times New Roman" w:cs="Times New Roman"/>
      <w:kern w:val="0"/>
      <w:sz w:val="18"/>
      <w:szCs w:val="18"/>
      <w:lang w:val="en-GB" w:bidi="ar-AE"/>
    </w:rPr>
  </w:style>
  <w:style w:type="paragraph" w:styleId="af1">
    <w:name w:val="Revision"/>
    <w:hidden/>
    <w:uiPriority w:val="99"/>
    <w:semiHidden/>
    <w:rsid w:val="00B74424"/>
    <w:rPr>
      <w:rFonts w:ascii="Times New Roman" w:eastAsia="宋体" w:hAnsi="Times New Roman" w:cs="Times New Roman"/>
      <w:kern w:val="0"/>
      <w:sz w:val="24"/>
      <w:szCs w:val="24"/>
      <w:lang w:val="en-GB" w:bidi="ar-AE"/>
    </w:rPr>
  </w:style>
  <w:style w:type="paragraph" w:styleId="af2">
    <w:name w:val="Normal (Web)"/>
    <w:basedOn w:val="a"/>
    <w:uiPriority w:val="99"/>
    <w:unhideWhenUsed/>
    <w:rsid w:val="003E7AE3"/>
    <w:pPr>
      <w:spacing w:before="100" w:beforeAutospacing="1" w:after="100" w:afterAutospacing="1"/>
      <w:jc w:val="left"/>
    </w:pPr>
    <w:rPr>
      <w:rFonts w:ascii="宋体" w:hAnsi="宋体" w:cs="宋体"/>
      <w:lang w:val="en-US" w:bidi="ar-SA"/>
    </w:rPr>
  </w:style>
  <w:style w:type="character" w:styleId="af3">
    <w:name w:val="Strong"/>
    <w:basedOn w:val="a0"/>
    <w:uiPriority w:val="22"/>
    <w:qFormat/>
    <w:rsid w:val="003E7A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C3CBAA-874C-4425-B403-272FFB10D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Li</dc:creator>
  <cp:keywords/>
  <dc:description/>
  <cp:lastModifiedBy>Llinks</cp:lastModifiedBy>
  <cp:revision>3</cp:revision>
  <dcterms:created xsi:type="dcterms:W3CDTF">2026-10-20T03:32:00Z</dcterms:created>
  <dcterms:modified xsi:type="dcterms:W3CDTF">2026-10-20T07:54:00Z</dcterms:modified>
</cp:coreProperties>
</file>