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2D1C" w14:textId="58439B25"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r w:rsidRPr="001B7024">
        <w:rPr>
          <w:rFonts w:ascii="黑体" w:eastAsia="黑体" w:hAnsi="黑体"/>
          <w:kern w:val="2"/>
          <w:sz w:val="36"/>
          <w:szCs w:val="36"/>
          <w:lang w:bidi="ar-SA"/>
        </w:rPr>
        <w:t>经营者集中简易案件公示表</w:t>
      </w: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E228E0"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6305AEA2"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案件</w:t>
            </w:r>
            <w:r w:rsidRPr="00CC51F9">
              <w:rPr>
                <w:rFonts w:ascii="Times New Roman" w:eastAsia="宋体" w:hAnsi="Times New Roman"/>
                <w:kern w:val="2"/>
                <w:sz w:val="24"/>
                <w:szCs w:val="24"/>
                <w:lang w:bidi="ar-SA"/>
              </w:rPr>
              <w:t>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714CB2F3" w:rsidR="00E228E0" w:rsidRPr="00CC51F9" w:rsidRDefault="008271EF" w:rsidP="00E228E0">
            <w:pPr>
              <w:pStyle w:val="BodyText"/>
              <w:adjustRightInd w:val="0"/>
              <w:snapToGrid w:val="0"/>
              <w:spacing w:after="120"/>
              <w:rPr>
                <w:rFonts w:eastAsia="宋体" w:cs="Times New Roman"/>
                <w:lang w:eastAsia="zh-CN" w:bidi="ar-SA"/>
              </w:rPr>
            </w:pPr>
            <w:r w:rsidRPr="008271EF">
              <w:rPr>
                <w:rFonts w:eastAsia="宋体" w:cs="Times New Roman" w:hint="eastAsia"/>
                <w:lang w:val="en-US" w:eastAsia="zh-CN"/>
              </w:rPr>
              <w:t>空中客车简易股份有限公司</w:t>
            </w:r>
            <w:proofErr w:type="gramStart"/>
            <w:r w:rsidRPr="008271EF">
              <w:rPr>
                <w:rFonts w:eastAsia="宋体" w:cs="Times New Roman" w:hint="eastAsia"/>
                <w:lang w:val="en-US" w:eastAsia="zh-CN"/>
              </w:rPr>
              <w:t>与赛峰股份有限公司</w:t>
            </w:r>
            <w:proofErr w:type="gramEnd"/>
            <w:r w:rsidRPr="008271EF">
              <w:rPr>
                <w:rFonts w:eastAsia="宋体" w:cs="Times New Roman" w:hint="eastAsia"/>
                <w:lang w:val="en-US" w:eastAsia="zh-CN"/>
              </w:rPr>
              <w:t>收购奥伯杜瓦股份有限公司股权案</w:t>
            </w:r>
          </w:p>
        </w:tc>
      </w:tr>
      <w:tr w:rsidR="00E228E0"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E228E0" w:rsidRPr="00CC51F9" w:rsidRDefault="00E228E0" w:rsidP="00E228E0">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val="en-GB" w:bidi="ar-SA"/>
              </w:rPr>
              <w:t>交易概况（限</w:t>
            </w:r>
            <w:r w:rsidRPr="00CC51F9">
              <w:rPr>
                <w:rFonts w:ascii="Times New Roman" w:eastAsia="宋体" w:hAnsi="Times New Roman"/>
                <w:bCs/>
                <w:kern w:val="2"/>
                <w:sz w:val="24"/>
                <w:szCs w:val="24"/>
                <w:lang w:val="en-GB" w:bidi="ar-SA"/>
              </w:rPr>
              <w:t>200</w:t>
            </w:r>
            <w:r w:rsidRPr="00CC51F9">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3A3428B7" w14:textId="3C0E54D5" w:rsidR="00E228E0" w:rsidRPr="00CC51F9" w:rsidRDefault="00E228E0" w:rsidP="00E228E0">
            <w:pPr>
              <w:pStyle w:val="BodyText"/>
              <w:rPr>
                <w:rFonts w:eastAsia="宋体" w:cs="Times New Roman"/>
                <w:lang w:eastAsia="zh-CN"/>
              </w:rPr>
            </w:pPr>
            <w:r w:rsidRPr="00CC51F9">
              <w:rPr>
                <w:rFonts w:eastAsia="宋体" w:cs="Times New Roman"/>
                <w:lang w:eastAsia="zh-CN"/>
              </w:rPr>
              <w:t>根据</w:t>
            </w:r>
            <w:r w:rsidR="00A8443B">
              <w:rPr>
                <w:rFonts w:eastAsia="宋体" w:cs="Times New Roman" w:hint="eastAsia"/>
                <w:lang w:eastAsia="zh-CN"/>
              </w:rPr>
              <w:t>已</w:t>
            </w:r>
            <w:r w:rsidR="005858F5" w:rsidRPr="00CC51F9">
              <w:rPr>
                <w:rFonts w:eastAsia="宋体" w:cs="Times New Roman" w:hint="eastAsia"/>
                <w:lang w:eastAsia="zh-CN"/>
              </w:rPr>
              <w:t>签署</w:t>
            </w:r>
            <w:r w:rsidR="00A8443B">
              <w:rPr>
                <w:rFonts w:eastAsia="宋体" w:cs="Times New Roman" w:hint="eastAsia"/>
                <w:lang w:eastAsia="zh-CN"/>
              </w:rPr>
              <w:t>的</w:t>
            </w:r>
            <w:r w:rsidRPr="00CC51F9">
              <w:rPr>
                <w:rFonts w:eastAsia="宋体" w:cs="Times New Roman"/>
                <w:lang w:eastAsia="zh-CN"/>
              </w:rPr>
              <w:t>交易协议，</w:t>
            </w:r>
            <w:r w:rsidR="008271EF" w:rsidRPr="008271EF">
              <w:rPr>
                <w:rFonts w:eastAsia="宋体" w:cs="Times New Roman" w:hint="eastAsia"/>
                <w:lang w:val="en-US" w:eastAsia="zh-CN"/>
              </w:rPr>
              <w:t>空中客车简易股份有限公司（“</w:t>
            </w:r>
            <w:r w:rsidR="008271EF" w:rsidRPr="008271EF">
              <w:rPr>
                <w:rFonts w:eastAsia="宋体" w:cs="Times New Roman" w:hint="eastAsia"/>
                <w:b/>
                <w:bCs/>
                <w:lang w:val="en-US" w:eastAsia="zh-CN"/>
              </w:rPr>
              <w:t>空客</w:t>
            </w:r>
            <w:r w:rsidR="008271EF" w:rsidRPr="008271EF">
              <w:rPr>
                <w:rFonts w:eastAsia="宋体" w:cs="Times New Roman" w:hint="eastAsia"/>
                <w:lang w:val="en-US" w:eastAsia="zh-CN"/>
              </w:rPr>
              <w:t>”）</w:t>
            </w:r>
            <w:proofErr w:type="gramStart"/>
            <w:r w:rsidR="008271EF">
              <w:rPr>
                <w:rFonts w:eastAsia="宋体" w:cs="Times New Roman" w:hint="eastAsia"/>
                <w:lang w:val="en-US" w:eastAsia="zh-CN"/>
              </w:rPr>
              <w:t>与</w:t>
            </w:r>
            <w:r w:rsidR="008271EF" w:rsidRPr="008271EF">
              <w:rPr>
                <w:rFonts w:eastAsia="宋体" w:cs="Times New Roman" w:hint="eastAsia"/>
                <w:lang w:val="en-US" w:eastAsia="zh-CN"/>
              </w:rPr>
              <w:t>赛峰股份有限公司</w:t>
            </w:r>
            <w:proofErr w:type="gramEnd"/>
            <w:r w:rsidR="008271EF" w:rsidRPr="008271EF">
              <w:rPr>
                <w:rFonts w:eastAsia="宋体" w:cs="Times New Roman" w:hint="eastAsia"/>
                <w:lang w:val="en-US" w:eastAsia="zh-CN"/>
              </w:rPr>
              <w:t>（“</w:t>
            </w:r>
            <w:r w:rsidR="008271EF" w:rsidRPr="008271EF">
              <w:rPr>
                <w:rFonts w:eastAsia="宋体" w:cs="Times New Roman" w:hint="eastAsia"/>
                <w:b/>
                <w:bCs/>
                <w:lang w:val="en-US" w:eastAsia="zh-CN"/>
              </w:rPr>
              <w:t>赛峰</w:t>
            </w:r>
            <w:r w:rsidR="008271EF" w:rsidRPr="008271EF">
              <w:rPr>
                <w:rFonts w:eastAsia="宋体" w:cs="Times New Roman" w:hint="eastAsia"/>
                <w:lang w:val="en-US" w:eastAsia="zh-CN"/>
              </w:rPr>
              <w:t>”）</w:t>
            </w:r>
            <w:r w:rsidRPr="00CC51F9">
              <w:rPr>
                <w:rFonts w:ascii="宋体" w:eastAsia="宋体" w:hAnsi="宋体" w:cs="Times New Roman"/>
                <w:lang w:eastAsia="zh-CN"/>
              </w:rPr>
              <w:t>拟间接收购</w:t>
            </w:r>
            <w:r w:rsidR="008271EF">
              <w:rPr>
                <w:rFonts w:ascii="宋体" w:eastAsia="宋体" w:hAnsi="宋体" w:cs="Times New Roman" w:hint="eastAsia"/>
                <w:lang w:eastAsia="zh-CN"/>
              </w:rPr>
              <w:t>、</w:t>
            </w:r>
            <w:r w:rsidR="008271EF" w:rsidRPr="001B7024">
              <w:rPr>
                <w:rFonts w:eastAsia="宋体" w:cs="Times New Roman"/>
                <w:lang w:eastAsia="zh-CN"/>
              </w:rPr>
              <w:t xml:space="preserve">Ace Aero </w:t>
            </w:r>
            <w:proofErr w:type="spellStart"/>
            <w:r w:rsidR="008271EF" w:rsidRPr="001B7024">
              <w:rPr>
                <w:rFonts w:eastAsia="宋体" w:cs="Times New Roman"/>
                <w:lang w:eastAsia="zh-CN"/>
              </w:rPr>
              <w:t>Partenaires</w:t>
            </w:r>
            <w:proofErr w:type="spellEnd"/>
            <w:r w:rsidR="008271EF">
              <w:rPr>
                <w:rFonts w:ascii="宋体" w:eastAsia="宋体" w:hAnsi="宋体" w:cs="Times New Roman" w:hint="eastAsia"/>
                <w:lang w:eastAsia="zh-CN"/>
              </w:rPr>
              <w:t>拟出售</w:t>
            </w:r>
            <w:r w:rsidR="008271EF" w:rsidRPr="008271EF">
              <w:rPr>
                <w:rFonts w:eastAsia="宋体" w:cs="Times New Roman" w:hint="eastAsia"/>
                <w:lang w:val="en-US" w:eastAsia="zh-CN"/>
              </w:rPr>
              <w:t>奥伯杜瓦股份有限公司（“</w:t>
            </w:r>
            <w:r w:rsidR="008271EF" w:rsidRPr="008271EF">
              <w:rPr>
                <w:rFonts w:eastAsia="宋体" w:cs="Times New Roman" w:hint="eastAsia"/>
                <w:b/>
                <w:bCs/>
                <w:lang w:val="en-US" w:eastAsia="zh-CN"/>
              </w:rPr>
              <w:t>奥伯杜瓦</w:t>
            </w:r>
            <w:r w:rsidR="008271EF" w:rsidRPr="008271EF">
              <w:rPr>
                <w:rFonts w:eastAsia="宋体" w:cs="Times New Roman" w:hint="eastAsia"/>
                <w:lang w:val="en-US" w:eastAsia="zh-CN"/>
              </w:rPr>
              <w:t>”）</w:t>
            </w:r>
            <w:r w:rsidR="001B7024">
              <w:rPr>
                <w:rFonts w:eastAsia="宋体" w:cs="Times New Roman" w:hint="eastAsia"/>
                <w:lang w:val="en-US" w:eastAsia="zh-CN"/>
              </w:rPr>
              <w:t>共计</w:t>
            </w:r>
            <w:r w:rsidR="008271EF">
              <w:rPr>
                <w:rFonts w:eastAsia="宋体" w:cs="Times New Roman" w:hint="eastAsia"/>
                <w:lang w:val="en-US" w:eastAsia="zh-CN"/>
              </w:rPr>
              <w:t>约</w:t>
            </w:r>
            <w:r w:rsidR="008271EF">
              <w:rPr>
                <w:rFonts w:ascii="宋体" w:eastAsia="宋体" w:hAnsi="宋体" w:cs="Times New Roman" w:hint="eastAsia"/>
                <w:lang w:eastAsia="zh-CN"/>
              </w:rPr>
              <w:t>三分之一的</w:t>
            </w:r>
            <w:r w:rsidR="00C56899">
              <w:rPr>
                <w:rFonts w:ascii="宋体" w:eastAsia="宋体" w:hAnsi="宋体" w:cs="Times New Roman" w:hint="eastAsia"/>
                <w:lang w:eastAsia="zh-CN"/>
              </w:rPr>
              <w:t>股份</w:t>
            </w:r>
            <w:r w:rsidRPr="00CC51F9">
              <w:rPr>
                <w:rFonts w:ascii="宋体" w:eastAsia="宋体" w:hAnsi="宋体" w:cs="Times New Roman"/>
                <w:lang w:eastAsia="zh-CN"/>
              </w:rPr>
              <w:t>（“</w:t>
            </w:r>
            <w:r w:rsidRPr="00CC51F9">
              <w:rPr>
                <w:rFonts w:ascii="宋体" w:eastAsia="宋体" w:hAnsi="宋体" w:cs="Times New Roman" w:hint="eastAsia"/>
                <w:b/>
                <w:bCs/>
                <w:lang w:eastAsia="zh-CN"/>
              </w:rPr>
              <w:t>本</w:t>
            </w:r>
            <w:r w:rsidRPr="00CC51F9">
              <w:rPr>
                <w:rFonts w:ascii="宋体" w:eastAsia="宋体" w:hAnsi="宋体" w:cs="Times New Roman"/>
                <w:b/>
                <w:bCs/>
                <w:lang w:eastAsia="zh-CN"/>
              </w:rPr>
              <w:t>交易</w:t>
            </w:r>
            <w:r w:rsidRPr="00CC51F9">
              <w:rPr>
                <w:rFonts w:ascii="宋体" w:eastAsia="宋体" w:hAnsi="宋体" w:cs="Times New Roman"/>
                <w:lang w:eastAsia="zh-CN"/>
              </w:rPr>
              <w:t>”）</w:t>
            </w:r>
            <w:r w:rsidR="008271EF">
              <w:rPr>
                <w:rFonts w:ascii="宋体" w:eastAsia="宋体" w:hAnsi="宋体" w:cs="Times New Roman" w:hint="eastAsia"/>
                <w:lang w:eastAsia="zh-CN"/>
              </w:rPr>
              <w:t>。</w:t>
            </w:r>
            <w:r w:rsidR="008271EF" w:rsidRPr="008271EF">
              <w:rPr>
                <w:rFonts w:eastAsia="宋体" w:cs="Times New Roman" w:hint="eastAsia"/>
                <w:lang w:val="en-US" w:eastAsia="zh-CN"/>
              </w:rPr>
              <w:t>奥伯杜瓦主要开发和销售用于各种工业应用的高性能钢、超级合金和钛合金的高级冶金产品</w:t>
            </w:r>
            <w:r w:rsidR="00C56899" w:rsidRPr="008271EF">
              <w:rPr>
                <w:rFonts w:eastAsia="宋体" w:cs="Times New Roman" w:hint="eastAsia"/>
                <w:lang w:eastAsia="zh-CN"/>
              </w:rPr>
              <w:t>。</w:t>
            </w:r>
          </w:p>
          <w:p w14:paraId="6C40F5D7" w14:textId="2A3739A5" w:rsidR="00E228E0" w:rsidRPr="005210CA" w:rsidRDefault="00E228E0" w:rsidP="00C56899">
            <w:pPr>
              <w:pStyle w:val="TableParagraph"/>
              <w:tabs>
                <w:tab w:val="left" w:pos="1685"/>
                <w:tab w:val="left" w:pos="2630"/>
              </w:tabs>
              <w:jc w:val="both"/>
              <w:rPr>
                <w:rFonts w:ascii="Times New Roman" w:eastAsia="宋体" w:hAnsi="Times New Roman"/>
                <w:sz w:val="24"/>
                <w:szCs w:val="24"/>
              </w:rPr>
            </w:pPr>
            <w:r w:rsidRPr="00F56576">
              <w:rPr>
                <w:rFonts w:eastAsia="宋体" w:cs="Times New Roman" w:hint="eastAsia"/>
                <w:sz w:val="24"/>
                <w:szCs w:val="24"/>
              </w:rPr>
              <w:t>本</w:t>
            </w:r>
            <w:r w:rsidRPr="00C56899">
              <w:rPr>
                <w:rFonts w:ascii="Times New Roman" w:eastAsia="宋体" w:hAnsi="Times New Roman" w:cs="Times New Roman"/>
                <w:sz w:val="24"/>
                <w:szCs w:val="24"/>
                <w:lang w:val="en-GB" w:bidi="ar-AE"/>
              </w:rPr>
              <w:t>交易前，</w:t>
            </w:r>
            <w:r w:rsidR="000F5B1E" w:rsidRPr="000F5B1E">
              <w:rPr>
                <w:rFonts w:ascii="Times New Roman" w:eastAsia="宋体" w:hAnsi="Times New Roman" w:cs="Times New Roman" w:hint="eastAsia"/>
                <w:sz w:val="24"/>
                <w:szCs w:val="24"/>
                <w:lang w:val="en-GB" w:bidi="ar-AE"/>
              </w:rPr>
              <w:t>空客、</w:t>
            </w:r>
            <w:proofErr w:type="gramStart"/>
            <w:r w:rsidR="000F5B1E" w:rsidRPr="000F5B1E">
              <w:rPr>
                <w:rFonts w:ascii="Times New Roman" w:eastAsia="宋体" w:hAnsi="Times New Roman" w:cs="Times New Roman" w:hint="eastAsia"/>
                <w:sz w:val="24"/>
                <w:szCs w:val="24"/>
                <w:lang w:val="en-GB" w:bidi="ar-AE"/>
              </w:rPr>
              <w:t>赛峰</w:t>
            </w:r>
            <w:r w:rsidR="00B95D21">
              <w:rPr>
                <w:rFonts w:ascii="Times New Roman" w:eastAsia="宋体" w:hAnsi="Times New Roman" w:cs="Times New Roman" w:hint="eastAsia"/>
                <w:sz w:val="24"/>
                <w:szCs w:val="24"/>
                <w:lang w:val="en-GB" w:bidi="ar-AE"/>
              </w:rPr>
              <w:t>和</w:t>
            </w:r>
            <w:proofErr w:type="gramEnd"/>
            <w:r w:rsidR="001B7024" w:rsidRPr="001B7024">
              <w:rPr>
                <w:rFonts w:ascii="Times New Roman" w:eastAsia="宋体" w:hAnsi="Times New Roman" w:cs="Times New Roman"/>
                <w:sz w:val="24"/>
                <w:szCs w:val="24"/>
                <w:lang w:val="en-GB" w:bidi="ar-AE"/>
              </w:rPr>
              <w:t xml:space="preserve">Ace Aero </w:t>
            </w:r>
            <w:proofErr w:type="spellStart"/>
            <w:r w:rsidR="001B7024" w:rsidRPr="001B7024">
              <w:rPr>
                <w:rFonts w:ascii="Times New Roman" w:eastAsia="宋体" w:hAnsi="Times New Roman" w:cs="Times New Roman"/>
                <w:sz w:val="24"/>
                <w:szCs w:val="24"/>
                <w:lang w:val="en-GB" w:bidi="ar-AE"/>
              </w:rPr>
              <w:t>Partenaires</w:t>
            </w:r>
            <w:proofErr w:type="spellEnd"/>
            <w:r w:rsidR="00B95D21">
              <w:rPr>
                <w:rFonts w:ascii="Times New Roman" w:eastAsia="宋体" w:hAnsi="Times New Roman" w:cs="Times New Roman" w:hint="eastAsia"/>
                <w:sz w:val="24"/>
                <w:szCs w:val="24"/>
                <w:lang w:val="en-GB" w:bidi="ar-AE"/>
              </w:rPr>
              <w:t>各自</w:t>
            </w:r>
            <w:r w:rsidR="000F5B1E">
              <w:rPr>
                <w:rFonts w:ascii="Times New Roman" w:eastAsia="宋体" w:hAnsi="Times New Roman" w:cs="Times New Roman" w:hint="eastAsia"/>
                <w:sz w:val="24"/>
                <w:szCs w:val="24"/>
                <w:lang w:val="en-GB" w:bidi="ar-AE"/>
              </w:rPr>
              <w:t>间接</w:t>
            </w:r>
            <w:r w:rsidR="000F5B1E" w:rsidRPr="000F5B1E">
              <w:rPr>
                <w:rFonts w:ascii="Times New Roman" w:eastAsia="宋体" w:hAnsi="Times New Roman" w:cs="Times New Roman" w:hint="eastAsia"/>
                <w:sz w:val="24"/>
                <w:szCs w:val="24"/>
                <w:lang w:val="en-GB" w:bidi="ar-AE"/>
              </w:rPr>
              <w:t>持有奥伯杜瓦</w:t>
            </w:r>
            <w:r w:rsidR="000F5B1E">
              <w:rPr>
                <w:rFonts w:ascii="Times New Roman" w:eastAsia="宋体" w:hAnsi="Times New Roman" w:cs="Times New Roman" w:hint="eastAsia"/>
                <w:sz w:val="24"/>
                <w:szCs w:val="24"/>
                <w:lang w:val="en-GB" w:bidi="ar-AE"/>
              </w:rPr>
              <w:t>约</w:t>
            </w:r>
            <w:r w:rsidR="000F5B1E" w:rsidRPr="000F5B1E">
              <w:rPr>
                <w:rFonts w:ascii="Times New Roman" w:eastAsia="宋体" w:hAnsi="Times New Roman" w:cs="Times New Roman" w:hint="eastAsia"/>
                <w:sz w:val="24"/>
                <w:szCs w:val="24"/>
                <w:lang w:val="en-GB" w:bidi="ar-AE"/>
              </w:rPr>
              <w:t>三分之一的</w:t>
            </w:r>
            <w:r w:rsidR="000F5B1E">
              <w:rPr>
                <w:rFonts w:ascii="Times New Roman" w:eastAsia="宋体" w:hAnsi="Times New Roman" w:cs="Times New Roman" w:hint="eastAsia"/>
                <w:sz w:val="24"/>
                <w:szCs w:val="24"/>
                <w:lang w:val="en-GB" w:bidi="ar-AE"/>
              </w:rPr>
              <w:t>股份</w:t>
            </w:r>
            <w:r w:rsidR="000F5B1E" w:rsidRPr="000F5B1E">
              <w:rPr>
                <w:rFonts w:ascii="Times New Roman" w:eastAsia="宋体" w:hAnsi="Times New Roman" w:cs="Times New Roman" w:hint="eastAsia"/>
                <w:sz w:val="24"/>
                <w:szCs w:val="24"/>
                <w:lang w:val="en-GB" w:bidi="ar-AE"/>
              </w:rPr>
              <w:t>，</w:t>
            </w:r>
            <w:r w:rsidR="00B95D21">
              <w:rPr>
                <w:rFonts w:ascii="Times New Roman" w:eastAsia="宋体" w:hAnsi="Times New Roman" w:cs="Times New Roman" w:hint="eastAsia"/>
                <w:sz w:val="24"/>
                <w:szCs w:val="24"/>
                <w:lang w:val="en-GB" w:bidi="ar-AE"/>
              </w:rPr>
              <w:t>三方共同控制</w:t>
            </w:r>
            <w:r w:rsidR="000F5B1E" w:rsidRPr="000F5B1E">
              <w:rPr>
                <w:rFonts w:ascii="Times New Roman" w:eastAsia="宋体" w:hAnsi="Times New Roman" w:cs="Times New Roman" w:hint="eastAsia"/>
                <w:sz w:val="24"/>
                <w:szCs w:val="24"/>
                <w:lang w:val="en-GB" w:bidi="ar-AE"/>
              </w:rPr>
              <w:t>奥伯杜瓦</w:t>
            </w:r>
            <w:r w:rsidRPr="00C56899">
              <w:rPr>
                <w:rFonts w:ascii="Times New Roman" w:eastAsia="宋体" w:hAnsi="Times New Roman" w:cs="Times New Roman"/>
                <w:sz w:val="24"/>
                <w:szCs w:val="24"/>
                <w:lang w:val="en-GB" w:bidi="ar-AE"/>
              </w:rPr>
              <w:t>。</w:t>
            </w:r>
            <w:r w:rsidR="00F70988">
              <w:rPr>
                <w:rFonts w:ascii="Times New Roman" w:eastAsia="宋体" w:hAnsi="Times New Roman" w:cs="Times New Roman" w:hint="eastAsia"/>
                <w:sz w:val="24"/>
                <w:szCs w:val="24"/>
                <w:lang w:val="en-GB" w:bidi="ar-AE"/>
              </w:rPr>
              <w:t>本交易后</w:t>
            </w:r>
            <w:r w:rsidRPr="00C56899">
              <w:rPr>
                <w:rFonts w:ascii="Times New Roman" w:eastAsia="宋体" w:hAnsi="Times New Roman" w:cs="Times New Roman"/>
                <w:sz w:val="24"/>
                <w:szCs w:val="24"/>
                <w:lang w:val="en-GB" w:bidi="ar-AE"/>
              </w:rPr>
              <w:t>，</w:t>
            </w:r>
            <w:r w:rsidR="000F5B1E" w:rsidRPr="000F5B1E">
              <w:rPr>
                <w:rFonts w:ascii="Times New Roman" w:eastAsia="宋体" w:hAnsi="Times New Roman" w:cs="Times New Roman" w:hint="eastAsia"/>
                <w:sz w:val="24"/>
                <w:szCs w:val="24"/>
                <w:lang w:val="en-GB" w:bidi="ar-AE"/>
              </w:rPr>
              <w:t>空客</w:t>
            </w:r>
            <w:proofErr w:type="gramStart"/>
            <w:r w:rsidR="00B95D21">
              <w:rPr>
                <w:rFonts w:ascii="Times New Roman" w:eastAsia="宋体" w:hAnsi="Times New Roman" w:cs="Times New Roman" w:hint="eastAsia"/>
                <w:sz w:val="24"/>
                <w:szCs w:val="24"/>
                <w:lang w:val="en-GB" w:bidi="ar-AE"/>
              </w:rPr>
              <w:t>和</w:t>
            </w:r>
            <w:r w:rsidR="000F5B1E" w:rsidRPr="000F5B1E">
              <w:rPr>
                <w:rFonts w:ascii="Times New Roman" w:eastAsia="宋体" w:hAnsi="Times New Roman" w:cs="Times New Roman" w:hint="eastAsia"/>
                <w:sz w:val="24"/>
                <w:szCs w:val="24"/>
                <w:lang w:val="en-GB" w:bidi="ar-AE"/>
              </w:rPr>
              <w:t>赛峰</w:t>
            </w:r>
            <w:r w:rsidR="000F5B1E">
              <w:rPr>
                <w:rFonts w:ascii="Times New Roman" w:eastAsia="宋体" w:hAnsi="Times New Roman" w:cs="Times New Roman" w:hint="eastAsia"/>
                <w:sz w:val="24"/>
                <w:szCs w:val="24"/>
                <w:lang w:val="en-GB" w:bidi="ar-AE"/>
              </w:rPr>
              <w:t>将</w:t>
            </w:r>
            <w:proofErr w:type="gramEnd"/>
            <w:r w:rsidR="00B95D21">
              <w:rPr>
                <w:rFonts w:ascii="Times New Roman" w:eastAsia="宋体" w:hAnsi="Times New Roman" w:cs="Times New Roman" w:hint="eastAsia"/>
                <w:sz w:val="24"/>
                <w:szCs w:val="24"/>
                <w:lang w:val="en-GB" w:bidi="ar-AE"/>
              </w:rPr>
              <w:t>各自</w:t>
            </w:r>
            <w:r w:rsidR="000F5B1E">
              <w:rPr>
                <w:rFonts w:ascii="Times New Roman" w:eastAsia="宋体" w:hAnsi="Times New Roman" w:cs="Times New Roman" w:hint="eastAsia"/>
                <w:sz w:val="24"/>
                <w:szCs w:val="24"/>
                <w:lang w:val="en-GB" w:bidi="ar-AE"/>
              </w:rPr>
              <w:t>间接</w:t>
            </w:r>
            <w:r w:rsidR="000F5B1E" w:rsidRPr="000F5B1E">
              <w:rPr>
                <w:rFonts w:ascii="Times New Roman" w:eastAsia="宋体" w:hAnsi="Times New Roman" w:cs="Times New Roman" w:hint="eastAsia"/>
                <w:sz w:val="24"/>
                <w:szCs w:val="24"/>
                <w:lang w:val="en-GB" w:bidi="ar-AE"/>
              </w:rPr>
              <w:t>持有奥伯杜瓦</w:t>
            </w:r>
            <w:r w:rsidR="000F5B1E">
              <w:rPr>
                <w:rFonts w:ascii="Times New Roman" w:eastAsia="宋体" w:hAnsi="Times New Roman" w:cs="Times New Roman" w:hint="eastAsia"/>
                <w:sz w:val="24"/>
                <w:szCs w:val="24"/>
                <w:lang w:val="en-GB" w:bidi="ar-AE"/>
              </w:rPr>
              <w:t>约</w:t>
            </w:r>
            <w:r w:rsidR="000F5B1E">
              <w:rPr>
                <w:rFonts w:ascii="Times New Roman" w:eastAsia="宋体" w:hAnsi="Times New Roman" w:cs="Times New Roman" w:hint="eastAsia"/>
                <w:sz w:val="24"/>
                <w:szCs w:val="24"/>
                <w:lang w:val="en-GB" w:bidi="ar-AE"/>
              </w:rPr>
              <w:t>50%</w:t>
            </w:r>
            <w:r w:rsidR="000F5B1E" w:rsidRPr="000F5B1E">
              <w:rPr>
                <w:rFonts w:ascii="Times New Roman" w:eastAsia="宋体" w:hAnsi="Times New Roman" w:cs="Times New Roman" w:hint="eastAsia"/>
                <w:sz w:val="24"/>
                <w:szCs w:val="24"/>
                <w:lang w:val="en-GB" w:bidi="ar-AE"/>
              </w:rPr>
              <w:t>的</w:t>
            </w:r>
            <w:r w:rsidR="000F5B1E">
              <w:rPr>
                <w:rFonts w:ascii="Times New Roman" w:eastAsia="宋体" w:hAnsi="Times New Roman" w:cs="Times New Roman" w:hint="eastAsia"/>
                <w:sz w:val="24"/>
                <w:szCs w:val="24"/>
                <w:lang w:val="en-GB" w:bidi="ar-AE"/>
              </w:rPr>
              <w:t>股份，</w:t>
            </w:r>
            <w:r w:rsidR="00B95D21">
              <w:rPr>
                <w:rFonts w:ascii="Times New Roman" w:eastAsia="宋体" w:hAnsi="Times New Roman" w:cs="Times New Roman" w:hint="eastAsia"/>
                <w:sz w:val="24"/>
                <w:szCs w:val="24"/>
                <w:lang w:val="en-GB" w:bidi="ar-AE"/>
              </w:rPr>
              <w:t>二者</w:t>
            </w:r>
            <w:r w:rsidR="000F5B1E" w:rsidRPr="000F5B1E">
              <w:rPr>
                <w:rFonts w:ascii="Times New Roman" w:eastAsia="宋体" w:hAnsi="Times New Roman" w:cs="Times New Roman" w:hint="eastAsia"/>
                <w:sz w:val="24"/>
                <w:szCs w:val="24"/>
                <w:lang w:val="en-GB" w:bidi="ar-AE"/>
              </w:rPr>
              <w:t>共同控制</w:t>
            </w:r>
            <w:r w:rsidR="00B95D21" w:rsidRPr="000F5B1E">
              <w:rPr>
                <w:rFonts w:ascii="Times New Roman" w:eastAsia="宋体" w:hAnsi="Times New Roman" w:cs="Times New Roman" w:hint="eastAsia"/>
                <w:sz w:val="24"/>
                <w:szCs w:val="24"/>
                <w:lang w:val="en-GB" w:bidi="ar-AE"/>
              </w:rPr>
              <w:t>奥伯杜瓦</w:t>
            </w:r>
            <w:r w:rsidRPr="00C56899">
              <w:rPr>
                <w:rFonts w:ascii="Times New Roman" w:eastAsia="宋体" w:hAnsi="Times New Roman" w:cs="Times New Roman"/>
                <w:sz w:val="24"/>
                <w:szCs w:val="24"/>
              </w:rPr>
              <w:t>。</w:t>
            </w:r>
            <w:r w:rsidR="005210CA" w:rsidRPr="005210CA">
              <w:rPr>
                <w:rFonts w:ascii="Times New Roman" w:eastAsia="宋体" w:hAnsi="Times New Roman"/>
                <w:sz w:val="24"/>
                <w:szCs w:val="24"/>
              </w:rPr>
              <w:t>本交易仅涉及作为财务投资者的</w:t>
            </w:r>
            <w:r w:rsidR="005210CA" w:rsidRPr="005210CA">
              <w:rPr>
                <w:rFonts w:ascii="Times New Roman" w:eastAsia="宋体" w:hAnsi="Times New Roman"/>
                <w:sz w:val="24"/>
                <w:szCs w:val="24"/>
              </w:rPr>
              <w:t xml:space="preserve"> Ace Aero </w:t>
            </w:r>
            <w:proofErr w:type="spellStart"/>
            <w:r w:rsidR="005210CA" w:rsidRPr="005210CA">
              <w:rPr>
                <w:rFonts w:ascii="Times New Roman" w:eastAsia="宋体" w:hAnsi="Times New Roman"/>
                <w:sz w:val="24"/>
                <w:szCs w:val="24"/>
              </w:rPr>
              <w:t>Partenaires</w:t>
            </w:r>
            <w:proofErr w:type="spellEnd"/>
            <w:r w:rsidR="005210CA" w:rsidRPr="005210CA">
              <w:rPr>
                <w:rFonts w:ascii="Times New Roman" w:eastAsia="宋体" w:hAnsi="Times New Roman"/>
                <w:sz w:val="24"/>
                <w:szCs w:val="24"/>
              </w:rPr>
              <w:t xml:space="preserve"> </w:t>
            </w:r>
            <w:r w:rsidR="005210CA" w:rsidRPr="005210CA">
              <w:rPr>
                <w:rFonts w:ascii="Times New Roman" w:eastAsia="宋体" w:hAnsi="Times New Roman"/>
                <w:sz w:val="24"/>
                <w:szCs w:val="24"/>
              </w:rPr>
              <w:t>退出现有</w:t>
            </w:r>
            <w:r w:rsidR="005210CA">
              <w:rPr>
                <w:rFonts w:ascii="Times New Roman" w:eastAsia="宋体" w:hAnsi="Times New Roman" w:hint="eastAsia"/>
                <w:sz w:val="24"/>
                <w:szCs w:val="24"/>
              </w:rPr>
              <w:t>的</w:t>
            </w:r>
            <w:r w:rsidR="005210CA" w:rsidRPr="005210CA">
              <w:rPr>
                <w:rFonts w:ascii="Times New Roman" w:eastAsia="宋体" w:hAnsi="Times New Roman"/>
                <w:sz w:val="24"/>
                <w:szCs w:val="24"/>
              </w:rPr>
              <w:t>共同控制结构。</w:t>
            </w:r>
          </w:p>
        </w:tc>
      </w:tr>
      <w:tr w:rsidR="00DF60E2" w:rsidRPr="00AD54FA" w14:paraId="5E6EDBF5" w14:textId="77777777" w:rsidTr="002A295F">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1903A8EC"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677A54D9" w:rsidR="00DF60E2" w:rsidRPr="00CC51F9" w:rsidRDefault="000F5B1E" w:rsidP="00DF60E2">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hint="eastAsia"/>
                <w:sz w:val="24"/>
                <w:szCs w:val="24"/>
                <w:lang w:val="en-GB" w:bidi="ar-AE"/>
              </w:rPr>
              <w:t>1.</w:t>
            </w:r>
            <w:r w:rsidR="00BE370B">
              <w:rPr>
                <w:rFonts w:ascii="Times New Roman" w:eastAsia="宋体" w:hAnsi="Times New Roman" w:hint="eastAsia"/>
                <w:sz w:val="24"/>
                <w:szCs w:val="24"/>
                <w:lang w:val="en-GB" w:bidi="ar-AE"/>
              </w:rPr>
              <w:t xml:space="preserve"> </w:t>
            </w:r>
            <w:r w:rsidRPr="000F5B1E">
              <w:rPr>
                <w:rFonts w:ascii="Times New Roman" w:eastAsia="宋体" w:hAnsi="Times New Roman" w:hint="eastAsia"/>
                <w:sz w:val="24"/>
                <w:szCs w:val="24"/>
                <w:lang w:val="en-GB" w:bidi="ar-AE"/>
              </w:rPr>
              <w:t>空客</w:t>
            </w:r>
          </w:p>
        </w:tc>
        <w:tc>
          <w:tcPr>
            <w:tcW w:w="4110" w:type="dxa"/>
            <w:tcBorders>
              <w:top w:val="single" w:sz="4" w:space="0" w:color="auto"/>
              <w:left w:val="single" w:sz="4" w:space="0" w:color="auto"/>
              <w:bottom w:val="single" w:sz="4" w:space="0" w:color="auto"/>
              <w:right w:val="single" w:sz="4" w:space="0" w:color="auto"/>
            </w:tcBorders>
          </w:tcPr>
          <w:p w14:paraId="24D4D89F" w14:textId="4188B534" w:rsidR="00DF60E2" w:rsidRPr="00CC51F9" w:rsidRDefault="000F5B1E" w:rsidP="00DF60E2">
            <w:pPr>
              <w:snapToGrid w:val="0"/>
              <w:rPr>
                <w:rFonts w:ascii="Times New Roman" w:eastAsia="宋体" w:hAnsi="Times New Roman"/>
                <w:kern w:val="2"/>
                <w:sz w:val="24"/>
                <w:szCs w:val="24"/>
                <w:lang w:bidi="ar-SA"/>
              </w:rPr>
            </w:pPr>
            <w:r>
              <w:rPr>
                <w:rFonts w:ascii="Times New Roman" w:eastAsia="宋体" w:hAnsi="Times New Roman" w:hint="eastAsia"/>
                <w:color w:val="333333"/>
                <w:sz w:val="24"/>
                <w:szCs w:val="24"/>
                <w:bdr w:val="none" w:sz="0" w:space="0" w:color="auto" w:frame="1"/>
                <w:lang w:bidi="ar-SA"/>
              </w:rPr>
              <w:t>空客</w:t>
            </w:r>
            <w:r w:rsidR="00DF60E2" w:rsidRPr="00CC51F9">
              <w:rPr>
                <w:rFonts w:ascii="Times New Roman" w:eastAsia="宋体" w:hAnsi="Times New Roman"/>
                <w:color w:val="333333"/>
                <w:sz w:val="24"/>
                <w:szCs w:val="24"/>
                <w:bdr w:val="none" w:sz="0" w:space="0" w:color="auto" w:frame="1"/>
                <w:lang w:bidi="ar-SA"/>
              </w:rPr>
              <w:t>于</w:t>
            </w:r>
            <w:r w:rsidR="00CE7C66">
              <w:rPr>
                <w:rFonts w:ascii="Times New Roman" w:eastAsia="宋体" w:hAnsi="Times New Roman" w:hint="eastAsia"/>
                <w:kern w:val="2"/>
                <w:sz w:val="24"/>
                <w:szCs w:val="24"/>
                <w:lang w:bidi="ar-SA"/>
              </w:rPr>
              <w:t>19</w:t>
            </w:r>
            <w:r>
              <w:rPr>
                <w:rFonts w:ascii="Times New Roman" w:eastAsia="宋体" w:hAnsi="Times New Roman" w:hint="eastAsia"/>
                <w:kern w:val="2"/>
                <w:sz w:val="24"/>
                <w:szCs w:val="24"/>
                <w:lang w:bidi="ar-SA"/>
              </w:rPr>
              <w:t>91</w:t>
            </w:r>
            <w:r w:rsidR="00DF60E2" w:rsidRPr="00CC51F9">
              <w:rPr>
                <w:rFonts w:ascii="Times New Roman" w:eastAsia="宋体" w:hAnsi="Times New Roman"/>
                <w:kern w:val="2"/>
                <w:sz w:val="24"/>
                <w:szCs w:val="24"/>
                <w:lang w:bidi="ar-SA"/>
              </w:rPr>
              <w:t>年</w:t>
            </w:r>
            <w:r w:rsidR="00CE7C66">
              <w:rPr>
                <w:rFonts w:ascii="Times New Roman" w:eastAsia="宋体" w:hAnsi="Times New Roman" w:hint="eastAsia"/>
                <w:kern w:val="2"/>
                <w:sz w:val="24"/>
                <w:szCs w:val="24"/>
                <w:lang w:bidi="ar-SA"/>
              </w:rPr>
              <w:t>1</w:t>
            </w:r>
            <w:r w:rsidR="00D44803">
              <w:rPr>
                <w:rFonts w:ascii="Times New Roman" w:eastAsia="宋体" w:hAnsi="Times New Roman" w:hint="eastAsia"/>
                <w:kern w:val="2"/>
                <w:sz w:val="24"/>
                <w:szCs w:val="24"/>
                <w:lang w:bidi="ar-SA"/>
              </w:rPr>
              <w:t>0</w:t>
            </w:r>
            <w:r w:rsidR="00DF60E2" w:rsidRPr="00CC51F9">
              <w:rPr>
                <w:rFonts w:ascii="Times New Roman" w:eastAsia="宋体" w:hAnsi="Times New Roman"/>
                <w:kern w:val="2"/>
                <w:sz w:val="24"/>
                <w:szCs w:val="24"/>
                <w:lang w:bidi="ar-SA"/>
              </w:rPr>
              <w:t>月</w:t>
            </w:r>
            <w:r w:rsidR="00CE7C66">
              <w:rPr>
                <w:rFonts w:ascii="Times New Roman" w:eastAsia="宋体" w:hAnsi="Times New Roman" w:hint="eastAsia"/>
                <w:kern w:val="2"/>
                <w:sz w:val="24"/>
                <w:szCs w:val="24"/>
                <w:lang w:bidi="ar-SA"/>
              </w:rPr>
              <w:t>3</w:t>
            </w:r>
            <w:r w:rsidR="008D7909">
              <w:rPr>
                <w:rFonts w:ascii="Times New Roman" w:eastAsia="宋体" w:hAnsi="Times New Roman" w:hint="eastAsia"/>
                <w:kern w:val="2"/>
                <w:sz w:val="24"/>
                <w:szCs w:val="24"/>
                <w:lang w:bidi="ar-SA"/>
              </w:rPr>
              <w:t>1</w:t>
            </w:r>
            <w:r w:rsidR="00DF60E2" w:rsidRPr="00CC51F9">
              <w:rPr>
                <w:rFonts w:ascii="Times New Roman" w:eastAsia="宋体" w:hAnsi="Times New Roman"/>
                <w:kern w:val="2"/>
                <w:sz w:val="24"/>
                <w:szCs w:val="24"/>
                <w:lang w:bidi="ar-SA"/>
              </w:rPr>
              <w:t>日在</w:t>
            </w:r>
            <w:r w:rsidR="00D44803">
              <w:rPr>
                <w:rFonts w:ascii="Times New Roman" w:eastAsia="宋体" w:hAnsi="Times New Roman" w:hint="eastAsia"/>
                <w:kern w:val="2"/>
                <w:sz w:val="24"/>
                <w:szCs w:val="24"/>
                <w:lang w:bidi="ar-SA"/>
              </w:rPr>
              <w:t>法</w:t>
            </w:r>
            <w:r w:rsidR="00CE7C66">
              <w:rPr>
                <w:rFonts w:ascii="Times New Roman" w:eastAsia="宋体" w:hAnsi="Times New Roman" w:hint="eastAsia"/>
                <w:kern w:val="2"/>
                <w:sz w:val="24"/>
                <w:szCs w:val="24"/>
                <w:lang w:bidi="ar-SA"/>
              </w:rPr>
              <w:t>国</w:t>
            </w:r>
            <w:r w:rsidR="00DF60E2" w:rsidRPr="00CC51F9">
              <w:rPr>
                <w:rFonts w:ascii="Times New Roman" w:eastAsia="宋体" w:hAnsi="Times New Roman"/>
                <w:kern w:val="2"/>
                <w:sz w:val="24"/>
                <w:szCs w:val="24"/>
                <w:lang w:bidi="ar-SA"/>
              </w:rPr>
              <w:t>成立。</w:t>
            </w:r>
            <w:r w:rsidR="00D44803" w:rsidRPr="000F5B1E">
              <w:rPr>
                <w:rFonts w:ascii="Times New Roman" w:eastAsia="宋体" w:hAnsi="Times New Roman" w:hint="eastAsia"/>
                <w:sz w:val="24"/>
                <w:szCs w:val="24"/>
                <w:lang w:val="en-GB" w:bidi="ar-AE"/>
              </w:rPr>
              <w:t>空客</w:t>
            </w:r>
            <w:r w:rsidR="00A74FC1">
              <w:rPr>
                <w:rFonts w:ascii="Times New Roman" w:eastAsia="宋体" w:hAnsi="Times New Roman" w:hint="eastAsia"/>
                <w:kern w:val="2"/>
                <w:sz w:val="24"/>
                <w:szCs w:val="24"/>
                <w:lang w:bidi="ar-SA"/>
              </w:rPr>
              <w:t>是一家持股公司，</w:t>
            </w:r>
            <w:r w:rsidR="00D44803">
              <w:rPr>
                <w:rFonts w:ascii="Times New Roman" w:eastAsia="宋体" w:hAnsi="Times New Roman" w:hint="eastAsia"/>
                <w:sz w:val="24"/>
                <w:szCs w:val="24"/>
                <w:lang w:val="en-GB" w:bidi="ar-AE"/>
              </w:rPr>
              <w:t>持有空客集团</w:t>
            </w:r>
            <w:r w:rsidR="00A74FC1">
              <w:rPr>
                <w:rFonts w:ascii="Times New Roman" w:eastAsia="宋体" w:hAnsi="Times New Roman" w:hint="eastAsia"/>
                <w:sz w:val="24"/>
                <w:szCs w:val="24"/>
                <w:lang w:val="en-GB" w:bidi="ar-AE"/>
              </w:rPr>
              <w:t>（定义见下文）</w:t>
            </w:r>
            <w:r w:rsidR="00D44803">
              <w:rPr>
                <w:rFonts w:ascii="Times New Roman" w:eastAsia="宋体" w:hAnsi="Times New Roman" w:hint="eastAsia"/>
                <w:sz w:val="24"/>
                <w:szCs w:val="24"/>
                <w:lang w:val="en-GB" w:bidi="ar-AE"/>
              </w:rPr>
              <w:t>的股份和资产</w:t>
            </w:r>
            <w:r w:rsidR="008200B3">
              <w:rPr>
                <w:rFonts w:ascii="Times New Roman" w:eastAsia="宋体" w:hAnsi="Times New Roman" w:hint="eastAsia"/>
                <w:kern w:val="2"/>
                <w:sz w:val="24"/>
                <w:szCs w:val="24"/>
                <w:lang w:bidi="ar-SA"/>
              </w:rPr>
              <w:t>。</w:t>
            </w:r>
          </w:p>
          <w:p w14:paraId="14871D10" w14:textId="77777777" w:rsidR="00DF60E2" w:rsidRPr="00CC51F9" w:rsidRDefault="00DF60E2" w:rsidP="00DF60E2">
            <w:pPr>
              <w:snapToGrid w:val="0"/>
              <w:rPr>
                <w:rFonts w:ascii="Times New Roman" w:eastAsia="宋体" w:hAnsi="Times New Roman"/>
                <w:kern w:val="2"/>
                <w:sz w:val="24"/>
                <w:szCs w:val="24"/>
                <w:lang w:bidi="ar-SA"/>
              </w:rPr>
            </w:pPr>
          </w:p>
          <w:p w14:paraId="0B768F94" w14:textId="2B6FA3D4" w:rsidR="00DF60E2" w:rsidRPr="00D44803" w:rsidRDefault="00D44803" w:rsidP="00DF60E2">
            <w:pPr>
              <w:widowControl w:val="0"/>
              <w:adjustRightInd w:val="0"/>
              <w:snapToGrid w:val="0"/>
              <w:spacing w:after="120"/>
              <w:jc w:val="both"/>
              <w:rPr>
                <w:rFonts w:ascii="Times New Roman" w:eastAsia="宋体" w:hAnsi="Times New Roman"/>
                <w:kern w:val="2"/>
                <w:sz w:val="24"/>
                <w:szCs w:val="24"/>
                <w:lang w:bidi="ar-SA"/>
              </w:rPr>
            </w:pPr>
            <w:r w:rsidRPr="000F5B1E">
              <w:rPr>
                <w:rFonts w:ascii="Times New Roman" w:eastAsia="宋体" w:hAnsi="Times New Roman" w:hint="eastAsia"/>
                <w:sz w:val="24"/>
                <w:szCs w:val="24"/>
                <w:lang w:val="en-GB" w:bidi="ar-AE"/>
              </w:rPr>
              <w:t>空客</w:t>
            </w:r>
            <w:r w:rsidR="00DF60E2" w:rsidRPr="00CC51F9">
              <w:rPr>
                <w:rFonts w:ascii="Times New Roman" w:eastAsia="宋体" w:hAnsi="Times New Roman"/>
                <w:kern w:val="2"/>
                <w:sz w:val="24"/>
                <w:szCs w:val="24"/>
                <w:lang w:bidi="ar-SA"/>
              </w:rPr>
              <w:t>的最终控制人为</w:t>
            </w:r>
            <w:r w:rsidRPr="00D44803">
              <w:rPr>
                <w:rFonts w:ascii="Times New Roman" w:eastAsia="宋体" w:hAnsi="Times New Roman" w:hint="eastAsia"/>
                <w:kern w:val="2"/>
                <w:sz w:val="24"/>
                <w:szCs w:val="24"/>
                <w:lang w:bidi="ar-SA"/>
              </w:rPr>
              <w:t>空中客车欧洲公司</w:t>
            </w:r>
            <w:r w:rsidR="00A74FC1">
              <w:rPr>
                <w:rFonts w:ascii="Times New Roman" w:eastAsia="宋体" w:hAnsi="Times New Roman" w:hint="eastAsia"/>
                <w:kern w:val="2"/>
                <w:sz w:val="24"/>
                <w:szCs w:val="24"/>
                <w:lang w:bidi="ar-SA"/>
              </w:rPr>
              <w:t>（与其子公司合称为“</w:t>
            </w:r>
            <w:r w:rsidR="00A74FC1" w:rsidRPr="009925D4">
              <w:rPr>
                <w:rFonts w:ascii="Times New Roman" w:eastAsia="宋体" w:hAnsi="Times New Roman" w:hint="eastAsia"/>
                <w:b/>
                <w:bCs/>
                <w:kern w:val="2"/>
                <w:sz w:val="24"/>
                <w:szCs w:val="24"/>
                <w:lang w:bidi="ar-SA"/>
              </w:rPr>
              <w:t>空客集团</w:t>
            </w:r>
            <w:r w:rsidR="00A74FC1">
              <w:rPr>
                <w:rFonts w:ascii="Times New Roman" w:eastAsia="宋体" w:hAnsi="Times New Roman" w:hint="eastAsia"/>
                <w:kern w:val="2"/>
                <w:sz w:val="24"/>
                <w:szCs w:val="24"/>
                <w:lang w:bidi="ar-SA"/>
              </w:rPr>
              <w:t>”）</w:t>
            </w:r>
            <w:r w:rsidR="00DF60E2" w:rsidRPr="00CC51F9">
              <w:rPr>
                <w:rFonts w:ascii="Times New Roman" w:eastAsia="宋体" w:hAnsi="Times New Roman"/>
                <w:kern w:val="2"/>
                <w:sz w:val="24"/>
                <w:szCs w:val="24"/>
                <w:lang w:bidi="ar-SA"/>
              </w:rPr>
              <w:t>，</w:t>
            </w:r>
            <w:r w:rsidR="00CE7C66">
              <w:rPr>
                <w:rFonts w:ascii="Times New Roman" w:eastAsia="宋体" w:hAnsi="Times New Roman" w:hint="eastAsia"/>
                <w:kern w:val="2"/>
                <w:sz w:val="24"/>
                <w:szCs w:val="24"/>
                <w:lang w:bidi="ar-SA"/>
              </w:rPr>
              <w:t>其</w:t>
            </w:r>
            <w:r>
              <w:rPr>
                <w:rFonts w:ascii="Times New Roman" w:eastAsia="宋体" w:hAnsi="Times New Roman" w:hint="eastAsia"/>
                <w:kern w:val="2"/>
                <w:sz w:val="24"/>
                <w:szCs w:val="24"/>
                <w:lang w:bidi="ar-SA"/>
              </w:rPr>
              <w:t>主要</w:t>
            </w:r>
            <w:r w:rsidRPr="00D44803">
              <w:rPr>
                <w:rFonts w:ascii="Times New Roman" w:eastAsia="宋体" w:hAnsi="Times New Roman" w:hint="eastAsia"/>
                <w:kern w:val="2"/>
                <w:sz w:val="24"/>
                <w:szCs w:val="24"/>
                <w:lang w:bidi="ar-SA"/>
              </w:rPr>
              <w:t>在</w:t>
            </w:r>
            <w:r>
              <w:rPr>
                <w:rFonts w:ascii="Times New Roman" w:eastAsia="宋体" w:hAnsi="Times New Roman" w:hint="eastAsia"/>
                <w:kern w:val="2"/>
                <w:sz w:val="24"/>
                <w:szCs w:val="24"/>
                <w:lang w:bidi="ar-SA"/>
              </w:rPr>
              <w:t>全球范围内</w:t>
            </w:r>
            <w:r w:rsidRPr="00D44803">
              <w:rPr>
                <w:rFonts w:ascii="Times New Roman" w:eastAsia="宋体" w:hAnsi="Times New Roman" w:hint="eastAsia"/>
                <w:kern w:val="2"/>
                <w:sz w:val="24"/>
                <w:szCs w:val="24"/>
                <w:lang w:bidi="ar-SA"/>
              </w:rPr>
              <w:t>航空、航天和防务相关服务领域开展业务</w:t>
            </w:r>
            <w:r w:rsidR="00DF60E2" w:rsidRPr="00CC51F9">
              <w:rPr>
                <w:rFonts w:ascii="Times New Roman" w:eastAsia="宋体" w:hAnsi="Times New Roman"/>
                <w:kern w:val="2"/>
                <w:sz w:val="24"/>
                <w:szCs w:val="24"/>
                <w:lang w:bidi="ar-SA"/>
              </w:rPr>
              <w:t>。</w:t>
            </w:r>
          </w:p>
        </w:tc>
      </w:tr>
      <w:tr w:rsidR="000F5B1E" w:rsidRPr="00AD54FA" w14:paraId="64183087" w14:textId="77777777" w:rsidTr="002A295F">
        <w:trPr>
          <w:trHeight w:val="468"/>
        </w:trPr>
        <w:tc>
          <w:tcPr>
            <w:tcW w:w="1736" w:type="dxa"/>
            <w:vMerge/>
            <w:tcBorders>
              <w:top w:val="single" w:sz="4" w:space="0" w:color="auto"/>
              <w:left w:val="single" w:sz="4" w:space="0" w:color="auto"/>
              <w:right w:val="single" w:sz="4" w:space="0" w:color="auto"/>
            </w:tcBorders>
            <w:shd w:val="clear" w:color="auto" w:fill="D9D9D9"/>
          </w:tcPr>
          <w:p w14:paraId="4A5DF28E" w14:textId="77777777" w:rsidR="000F5B1E" w:rsidRPr="00CC51F9" w:rsidRDefault="000F5B1E" w:rsidP="000F5B1E">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112F006A" w14:textId="718070F5" w:rsidR="000F5B1E" w:rsidRPr="000F5B1E" w:rsidRDefault="000F5B1E" w:rsidP="000F5B1E">
            <w:pPr>
              <w:widowControl w:val="0"/>
              <w:adjustRightInd w:val="0"/>
              <w:snapToGrid w:val="0"/>
              <w:spacing w:after="120"/>
              <w:rPr>
                <w:rFonts w:ascii="Times New Roman" w:eastAsia="宋体" w:hAnsi="Times New Roman"/>
                <w:sz w:val="24"/>
                <w:szCs w:val="24"/>
                <w:lang w:val="en-GB" w:bidi="ar-AE"/>
              </w:rPr>
            </w:pPr>
            <w:r w:rsidRPr="00CC51F9">
              <w:rPr>
                <w:rFonts w:ascii="Times New Roman" w:eastAsia="宋体" w:hAnsi="Times New Roman"/>
                <w:kern w:val="2"/>
                <w:sz w:val="24"/>
                <w:szCs w:val="24"/>
                <w:lang w:bidi="ar-SA"/>
              </w:rPr>
              <w:t>2.</w:t>
            </w:r>
            <w:r w:rsidR="00BE370B">
              <w:rPr>
                <w:rFonts w:ascii="Times New Roman" w:eastAsia="宋体" w:hAnsi="Times New Roman" w:hint="eastAsia"/>
                <w:kern w:val="2"/>
                <w:sz w:val="24"/>
                <w:szCs w:val="24"/>
                <w:lang w:bidi="ar-SA"/>
              </w:rPr>
              <w:t xml:space="preserve"> </w:t>
            </w:r>
            <w:r w:rsidR="00D44803" w:rsidRPr="000F5B1E">
              <w:rPr>
                <w:rFonts w:ascii="Times New Roman" w:eastAsia="宋体" w:hAnsi="Times New Roman" w:hint="eastAsia"/>
                <w:sz w:val="24"/>
                <w:szCs w:val="24"/>
                <w:lang w:val="en-GB" w:bidi="ar-AE"/>
              </w:rPr>
              <w:t>赛峰</w:t>
            </w:r>
          </w:p>
        </w:tc>
        <w:tc>
          <w:tcPr>
            <w:tcW w:w="4110" w:type="dxa"/>
            <w:tcBorders>
              <w:top w:val="single" w:sz="4" w:space="0" w:color="auto"/>
              <w:left w:val="single" w:sz="4" w:space="0" w:color="auto"/>
              <w:bottom w:val="single" w:sz="4" w:space="0" w:color="auto"/>
              <w:right w:val="single" w:sz="4" w:space="0" w:color="auto"/>
            </w:tcBorders>
          </w:tcPr>
          <w:p w14:paraId="7B907640" w14:textId="1C733AF7" w:rsidR="000F5B1E" w:rsidRPr="00CC51F9" w:rsidRDefault="00D44803" w:rsidP="000F5B1E">
            <w:pPr>
              <w:adjustRightInd w:val="0"/>
              <w:snapToGrid w:val="0"/>
              <w:spacing w:after="120"/>
              <w:jc w:val="both"/>
              <w:rPr>
                <w:rFonts w:ascii="Times New Roman" w:eastAsia="宋体" w:hAnsi="Times New Roman"/>
                <w:kern w:val="2"/>
                <w:sz w:val="24"/>
                <w:szCs w:val="24"/>
                <w:lang w:bidi="ar-SA"/>
              </w:rPr>
            </w:pPr>
            <w:proofErr w:type="gramStart"/>
            <w:r w:rsidRPr="00D44803">
              <w:rPr>
                <w:rFonts w:ascii="Times New Roman" w:eastAsia="宋体" w:hAnsi="Times New Roman" w:hint="eastAsia"/>
                <w:sz w:val="24"/>
                <w:szCs w:val="24"/>
                <w:lang w:val="en-GB" w:bidi="ar-AE"/>
              </w:rPr>
              <w:t>赛峰</w:t>
            </w:r>
            <w:r w:rsidR="000F5B1E" w:rsidRPr="00CC51F9">
              <w:rPr>
                <w:rFonts w:ascii="Times New Roman" w:eastAsia="宋体" w:hAnsi="Times New Roman"/>
                <w:kern w:val="2"/>
                <w:sz w:val="24"/>
                <w:szCs w:val="24"/>
                <w:lang w:bidi="ar-SA"/>
              </w:rPr>
              <w:t>于</w:t>
            </w:r>
            <w:proofErr w:type="gramEnd"/>
            <w:r w:rsidR="000F5B1E" w:rsidRPr="00CC51F9">
              <w:rPr>
                <w:rFonts w:ascii="Times New Roman" w:eastAsia="宋体" w:hAnsi="Times New Roman"/>
                <w:kern w:val="2"/>
                <w:sz w:val="24"/>
                <w:szCs w:val="24"/>
                <w:lang w:bidi="ar-SA"/>
              </w:rPr>
              <w:t>20</w:t>
            </w:r>
            <w:r>
              <w:rPr>
                <w:rFonts w:ascii="Times New Roman" w:eastAsia="宋体" w:hAnsi="Times New Roman" w:hint="eastAsia"/>
                <w:kern w:val="2"/>
                <w:sz w:val="24"/>
                <w:szCs w:val="24"/>
                <w:lang w:bidi="ar-SA"/>
              </w:rPr>
              <w:t>0</w:t>
            </w:r>
            <w:r w:rsidR="000F5B1E">
              <w:rPr>
                <w:rFonts w:ascii="Times New Roman" w:eastAsia="宋体" w:hAnsi="Times New Roman" w:hint="eastAsia"/>
                <w:kern w:val="2"/>
                <w:sz w:val="24"/>
                <w:szCs w:val="24"/>
                <w:lang w:bidi="ar-SA"/>
              </w:rPr>
              <w:t>5</w:t>
            </w:r>
            <w:r w:rsidR="000F5B1E" w:rsidRPr="00CC51F9">
              <w:rPr>
                <w:rFonts w:ascii="Times New Roman" w:eastAsia="宋体" w:hAnsi="Times New Roman"/>
                <w:kern w:val="2"/>
                <w:sz w:val="24"/>
                <w:szCs w:val="24"/>
                <w:lang w:bidi="ar-SA"/>
              </w:rPr>
              <w:t>年</w:t>
            </w:r>
            <w:r>
              <w:rPr>
                <w:rFonts w:ascii="Times New Roman" w:eastAsia="宋体" w:hAnsi="Times New Roman" w:hint="eastAsia"/>
                <w:kern w:val="2"/>
                <w:sz w:val="24"/>
                <w:szCs w:val="24"/>
                <w:lang w:bidi="ar-SA"/>
              </w:rPr>
              <w:t>5</w:t>
            </w:r>
            <w:r w:rsidR="000F5B1E" w:rsidRPr="00CC51F9">
              <w:rPr>
                <w:rFonts w:ascii="Times New Roman" w:eastAsia="宋体" w:hAnsi="Times New Roman"/>
                <w:kern w:val="2"/>
                <w:sz w:val="24"/>
                <w:szCs w:val="24"/>
                <w:lang w:bidi="ar-SA"/>
              </w:rPr>
              <w:t>月</w:t>
            </w:r>
            <w:r>
              <w:rPr>
                <w:rFonts w:ascii="Times New Roman" w:eastAsia="宋体" w:hAnsi="Times New Roman" w:hint="eastAsia"/>
                <w:kern w:val="2"/>
                <w:sz w:val="24"/>
                <w:szCs w:val="24"/>
                <w:lang w:bidi="ar-SA"/>
              </w:rPr>
              <w:t>11</w:t>
            </w:r>
            <w:r w:rsidR="000F5B1E" w:rsidRPr="00CC51F9">
              <w:rPr>
                <w:rFonts w:ascii="Times New Roman" w:eastAsia="宋体" w:hAnsi="Times New Roman"/>
                <w:kern w:val="2"/>
                <w:sz w:val="24"/>
                <w:szCs w:val="24"/>
                <w:lang w:bidi="ar-SA"/>
              </w:rPr>
              <w:t>日</w:t>
            </w:r>
            <w:r>
              <w:rPr>
                <w:rFonts w:ascii="Times New Roman" w:eastAsia="宋体" w:hAnsi="Times New Roman" w:hint="eastAsia"/>
                <w:kern w:val="2"/>
                <w:sz w:val="24"/>
                <w:szCs w:val="24"/>
                <w:lang w:bidi="ar-SA"/>
              </w:rPr>
              <w:t>在法国</w:t>
            </w:r>
            <w:r w:rsidR="000F5B1E" w:rsidRPr="00CC51F9">
              <w:rPr>
                <w:rFonts w:ascii="Times New Roman" w:eastAsia="宋体" w:hAnsi="Times New Roman"/>
                <w:kern w:val="2"/>
                <w:sz w:val="24"/>
                <w:szCs w:val="24"/>
                <w:lang w:bidi="ar-SA"/>
              </w:rPr>
              <w:t>成立</w:t>
            </w:r>
            <w:r w:rsidR="00192F81">
              <w:rPr>
                <w:rFonts w:ascii="Times New Roman" w:eastAsia="宋体" w:hAnsi="Times New Roman" w:hint="eastAsia"/>
                <w:kern w:val="2"/>
                <w:sz w:val="24"/>
                <w:szCs w:val="24"/>
                <w:lang w:bidi="ar-SA"/>
              </w:rPr>
              <w:t>，为</w:t>
            </w:r>
            <w:r w:rsidR="00192F81" w:rsidRPr="00192F81">
              <w:rPr>
                <w:rFonts w:ascii="Times New Roman" w:eastAsia="宋体" w:hAnsi="Times New Roman" w:hint="eastAsia"/>
                <w:kern w:val="2"/>
                <w:sz w:val="24"/>
                <w:szCs w:val="24"/>
                <w:lang w:bidi="ar-SA"/>
              </w:rPr>
              <w:t>巴黎证券交易所上市公司</w:t>
            </w:r>
            <w:r>
              <w:rPr>
                <w:rFonts w:ascii="Times New Roman" w:eastAsia="宋体" w:hAnsi="Times New Roman" w:hint="eastAsia"/>
                <w:kern w:val="2"/>
                <w:sz w:val="24"/>
                <w:szCs w:val="24"/>
                <w:lang w:bidi="ar-SA"/>
              </w:rPr>
              <w:t>。</w:t>
            </w:r>
            <w:proofErr w:type="gramStart"/>
            <w:r>
              <w:rPr>
                <w:rFonts w:ascii="Times New Roman" w:eastAsia="宋体" w:hAnsi="Times New Roman" w:hint="eastAsia"/>
                <w:kern w:val="2"/>
                <w:sz w:val="24"/>
                <w:szCs w:val="24"/>
                <w:lang w:bidi="ar-SA"/>
              </w:rPr>
              <w:t>赛峰</w:t>
            </w:r>
            <w:r w:rsidRPr="00D44803">
              <w:rPr>
                <w:rFonts w:ascii="Times New Roman" w:eastAsia="宋体" w:hAnsi="Times New Roman"/>
                <w:kern w:val="2"/>
                <w:sz w:val="24"/>
                <w:szCs w:val="24"/>
                <w:lang w:bidi="ar-SA"/>
              </w:rPr>
              <w:t>主要</w:t>
            </w:r>
            <w:proofErr w:type="gramEnd"/>
            <w:r w:rsidRPr="00D44803">
              <w:rPr>
                <w:rFonts w:ascii="Times New Roman" w:eastAsia="宋体" w:hAnsi="Times New Roman"/>
                <w:kern w:val="2"/>
                <w:sz w:val="24"/>
                <w:szCs w:val="24"/>
                <w:lang w:bidi="ar-SA"/>
              </w:rPr>
              <w:t>从事的业务领域包括航空推进、飞机设备、防务和航空航天系统、飞机内饰等。</w:t>
            </w:r>
          </w:p>
          <w:p w14:paraId="532F9948" w14:textId="79AF4546" w:rsidR="000F5B1E" w:rsidRDefault="00D44803" w:rsidP="000F5B1E">
            <w:pPr>
              <w:snapToGrid w:val="0"/>
              <w:rPr>
                <w:rFonts w:ascii="Times New Roman" w:eastAsia="宋体" w:hAnsi="Times New Roman"/>
                <w:color w:val="333333"/>
                <w:sz w:val="24"/>
                <w:szCs w:val="24"/>
                <w:bdr w:val="none" w:sz="0" w:space="0" w:color="auto" w:frame="1"/>
                <w:lang w:bidi="ar-SA"/>
              </w:rPr>
            </w:pPr>
            <w:proofErr w:type="gramStart"/>
            <w:r w:rsidRPr="00D44803">
              <w:rPr>
                <w:rFonts w:ascii="Times New Roman" w:eastAsia="宋体" w:hAnsi="Times New Roman" w:hint="eastAsia"/>
                <w:sz w:val="24"/>
                <w:szCs w:val="24"/>
                <w:lang w:val="en-GB" w:bidi="ar-AE"/>
              </w:rPr>
              <w:t>赛峰</w:t>
            </w:r>
            <w:r>
              <w:rPr>
                <w:rFonts w:ascii="Times New Roman" w:eastAsia="宋体" w:hAnsi="Times New Roman" w:hint="eastAsia"/>
                <w:sz w:val="24"/>
                <w:szCs w:val="24"/>
                <w:lang w:val="en-GB" w:bidi="ar-AE"/>
              </w:rPr>
              <w:t>无</w:t>
            </w:r>
            <w:r w:rsidR="000F5B1E" w:rsidRPr="00CC51F9">
              <w:rPr>
                <w:rFonts w:ascii="Times New Roman" w:eastAsia="宋体" w:hAnsi="Times New Roman"/>
                <w:kern w:val="2"/>
                <w:sz w:val="24"/>
                <w:szCs w:val="24"/>
                <w:lang w:bidi="ar-SA"/>
              </w:rPr>
              <w:t>最终</w:t>
            </w:r>
            <w:proofErr w:type="gramEnd"/>
            <w:r w:rsidR="000F5B1E" w:rsidRPr="00CC51F9">
              <w:rPr>
                <w:rFonts w:ascii="Times New Roman" w:eastAsia="宋体" w:hAnsi="Times New Roman"/>
                <w:kern w:val="2"/>
                <w:sz w:val="24"/>
                <w:szCs w:val="24"/>
                <w:lang w:bidi="ar-SA"/>
              </w:rPr>
              <w:t>控制</w:t>
            </w:r>
            <w:r>
              <w:rPr>
                <w:rFonts w:ascii="Times New Roman" w:eastAsia="宋体" w:hAnsi="Times New Roman" w:hint="eastAsia"/>
                <w:kern w:val="2"/>
                <w:sz w:val="24"/>
                <w:szCs w:val="24"/>
                <w:lang w:bidi="ar-SA"/>
              </w:rPr>
              <w:t>人</w:t>
            </w:r>
            <w:r w:rsidR="000F5B1E" w:rsidRPr="00CC51F9">
              <w:rPr>
                <w:rFonts w:ascii="Times New Roman" w:eastAsia="宋体" w:hAnsi="Times New Roman"/>
                <w:kern w:val="2"/>
                <w:sz w:val="24"/>
                <w:szCs w:val="24"/>
                <w:lang w:bidi="ar-SA"/>
              </w:rPr>
              <w:t>。</w:t>
            </w:r>
            <w:r w:rsidR="000F5B1E">
              <w:rPr>
                <w:rFonts w:ascii="Times New Roman" w:eastAsia="宋体" w:hAnsi="Times New Roman" w:hint="eastAsia"/>
                <w:kern w:val="2"/>
                <w:sz w:val="24"/>
                <w:szCs w:val="24"/>
                <w:lang w:bidi="ar-SA"/>
              </w:rPr>
              <w:t xml:space="preserve"> </w:t>
            </w:r>
          </w:p>
        </w:tc>
      </w:tr>
      <w:tr w:rsidR="00DF60E2" w:rsidRPr="00AD54FA" w14:paraId="4B43F18A" w14:textId="77777777" w:rsidTr="002A295F">
        <w:trPr>
          <w:trHeight w:val="468"/>
        </w:trPr>
        <w:tc>
          <w:tcPr>
            <w:tcW w:w="1736" w:type="dxa"/>
            <w:vMerge/>
            <w:tcBorders>
              <w:left w:val="single" w:sz="4" w:space="0" w:color="auto"/>
              <w:right w:val="single" w:sz="4" w:space="0" w:color="auto"/>
            </w:tcBorders>
            <w:shd w:val="clear" w:color="auto" w:fill="D9D9D9"/>
          </w:tcPr>
          <w:p w14:paraId="6B01CCC7" w14:textId="77777777" w:rsidR="00DF60E2" w:rsidRPr="00CC51F9" w:rsidRDefault="00DF60E2" w:rsidP="00DF60E2">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62FFC078" w:rsidR="00DF60E2" w:rsidRPr="00CC51F9" w:rsidRDefault="00D44803" w:rsidP="00DF60E2">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hint="eastAsia"/>
                <w:kern w:val="2"/>
                <w:sz w:val="24"/>
                <w:szCs w:val="24"/>
                <w:lang w:bidi="ar-SA"/>
              </w:rPr>
              <w:t>3</w:t>
            </w:r>
            <w:r w:rsidR="00DF60E2" w:rsidRPr="00CC51F9">
              <w:rPr>
                <w:rFonts w:ascii="Times New Roman" w:eastAsia="宋体" w:hAnsi="Times New Roman"/>
                <w:kern w:val="2"/>
                <w:sz w:val="24"/>
                <w:szCs w:val="24"/>
                <w:lang w:bidi="ar-SA"/>
              </w:rPr>
              <w:t>.</w:t>
            </w:r>
            <w:r>
              <w:rPr>
                <w:rFonts w:hint="eastAsia"/>
              </w:rPr>
              <w:t xml:space="preserve"> </w:t>
            </w:r>
            <w:r w:rsidRPr="00D44803">
              <w:rPr>
                <w:rFonts w:ascii="Times New Roman" w:eastAsia="宋体" w:hAnsi="Times New Roman" w:hint="eastAsia"/>
                <w:kern w:val="2"/>
                <w:sz w:val="24"/>
                <w:szCs w:val="24"/>
                <w:lang w:bidi="ar-SA"/>
              </w:rPr>
              <w:t>奥伯杜瓦</w:t>
            </w:r>
          </w:p>
        </w:tc>
        <w:tc>
          <w:tcPr>
            <w:tcW w:w="4110" w:type="dxa"/>
            <w:tcBorders>
              <w:top w:val="single" w:sz="4" w:space="0" w:color="auto"/>
              <w:left w:val="single" w:sz="4" w:space="0" w:color="auto"/>
              <w:bottom w:val="single" w:sz="4" w:space="0" w:color="auto"/>
              <w:right w:val="single" w:sz="4" w:space="0" w:color="auto"/>
            </w:tcBorders>
          </w:tcPr>
          <w:p w14:paraId="0939113F" w14:textId="3D33E2DA" w:rsidR="00DF60E2" w:rsidRPr="00CC51F9" w:rsidRDefault="00D44803" w:rsidP="00DF60E2">
            <w:pPr>
              <w:adjustRightInd w:val="0"/>
              <w:snapToGrid w:val="0"/>
              <w:spacing w:after="120"/>
              <w:jc w:val="both"/>
              <w:rPr>
                <w:rFonts w:ascii="Times New Roman" w:eastAsia="宋体" w:hAnsi="Times New Roman"/>
                <w:kern w:val="2"/>
                <w:sz w:val="24"/>
                <w:szCs w:val="24"/>
                <w:lang w:bidi="ar-SA"/>
              </w:rPr>
            </w:pPr>
            <w:r w:rsidRPr="00D44803">
              <w:rPr>
                <w:rFonts w:ascii="Times New Roman" w:eastAsia="宋体" w:hAnsi="Times New Roman" w:hint="eastAsia"/>
                <w:sz w:val="24"/>
                <w:szCs w:val="24"/>
                <w:lang w:val="en-GB" w:bidi="ar-AE"/>
              </w:rPr>
              <w:t>奥伯杜瓦</w:t>
            </w:r>
            <w:r w:rsidR="00DF60E2" w:rsidRPr="00CC51F9">
              <w:rPr>
                <w:rFonts w:ascii="Times New Roman" w:eastAsia="宋体" w:hAnsi="Times New Roman"/>
                <w:kern w:val="2"/>
                <w:sz w:val="24"/>
                <w:szCs w:val="24"/>
                <w:lang w:bidi="ar-SA"/>
              </w:rPr>
              <w:t>于</w:t>
            </w:r>
            <w:r>
              <w:rPr>
                <w:rFonts w:ascii="Times New Roman" w:eastAsia="宋体" w:hAnsi="Times New Roman" w:hint="eastAsia"/>
                <w:kern w:val="2"/>
                <w:sz w:val="24"/>
                <w:szCs w:val="24"/>
                <w:lang w:bidi="ar-SA"/>
              </w:rPr>
              <w:t>1907</w:t>
            </w:r>
            <w:r w:rsidR="00D45F74" w:rsidRPr="00CC51F9">
              <w:rPr>
                <w:rFonts w:ascii="Times New Roman" w:eastAsia="宋体" w:hAnsi="Times New Roman"/>
                <w:kern w:val="2"/>
                <w:sz w:val="24"/>
                <w:szCs w:val="24"/>
                <w:lang w:bidi="ar-SA"/>
              </w:rPr>
              <w:t>年</w:t>
            </w:r>
            <w:r>
              <w:rPr>
                <w:rFonts w:ascii="Times New Roman" w:eastAsia="宋体" w:hAnsi="Times New Roman" w:hint="eastAsia"/>
                <w:kern w:val="2"/>
                <w:sz w:val="24"/>
                <w:szCs w:val="24"/>
                <w:lang w:bidi="ar-SA"/>
              </w:rPr>
              <w:t>12</w:t>
            </w:r>
            <w:r w:rsidR="00DF60E2" w:rsidRPr="00CC51F9">
              <w:rPr>
                <w:rFonts w:ascii="Times New Roman" w:eastAsia="宋体" w:hAnsi="Times New Roman"/>
                <w:kern w:val="2"/>
                <w:sz w:val="24"/>
                <w:szCs w:val="24"/>
                <w:lang w:bidi="ar-SA"/>
              </w:rPr>
              <w:t>月</w:t>
            </w:r>
            <w:r>
              <w:rPr>
                <w:rFonts w:ascii="Times New Roman" w:eastAsia="宋体" w:hAnsi="Times New Roman" w:hint="eastAsia"/>
                <w:kern w:val="2"/>
                <w:sz w:val="24"/>
                <w:szCs w:val="24"/>
                <w:lang w:bidi="ar-SA"/>
              </w:rPr>
              <w:t>2</w:t>
            </w:r>
            <w:r w:rsidR="00DF60E2" w:rsidRPr="00CC51F9">
              <w:rPr>
                <w:rFonts w:ascii="Times New Roman" w:eastAsia="宋体" w:hAnsi="Times New Roman"/>
                <w:kern w:val="2"/>
                <w:sz w:val="24"/>
                <w:szCs w:val="24"/>
                <w:lang w:bidi="ar-SA"/>
              </w:rPr>
              <w:t>日</w:t>
            </w:r>
            <w:r>
              <w:rPr>
                <w:rFonts w:ascii="Times New Roman" w:eastAsia="宋体" w:hAnsi="Times New Roman" w:hint="eastAsia"/>
                <w:kern w:val="2"/>
                <w:sz w:val="24"/>
                <w:szCs w:val="24"/>
                <w:lang w:bidi="ar-SA"/>
              </w:rPr>
              <w:t>在法国</w:t>
            </w:r>
            <w:r w:rsidR="00DF60E2" w:rsidRPr="00CC51F9">
              <w:rPr>
                <w:rFonts w:ascii="Times New Roman" w:eastAsia="宋体" w:hAnsi="Times New Roman"/>
                <w:kern w:val="2"/>
                <w:sz w:val="24"/>
                <w:szCs w:val="24"/>
                <w:lang w:bidi="ar-SA"/>
              </w:rPr>
              <w:t>成立</w:t>
            </w:r>
            <w:r>
              <w:rPr>
                <w:rFonts w:ascii="Times New Roman" w:eastAsia="宋体" w:hAnsi="Times New Roman" w:hint="eastAsia"/>
                <w:kern w:val="2"/>
                <w:sz w:val="24"/>
                <w:szCs w:val="24"/>
                <w:lang w:bidi="ar-SA"/>
              </w:rPr>
              <w:t>。</w:t>
            </w:r>
            <w:r w:rsidRPr="00D44803">
              <w:rPr>
                <w:rFonts w:ascii="Times New Roman" w:eastAsia="宋体" w:hAnsi="Times New Roman" w:hint="eastAsia"/>
                <w:kern w:val="2"/>
                <w:sz w:val="24"/>
                <w:szCs w:val="24"/>
                <w:lang w:bidi="ar-SA"/>
              </w:rPr>
              <w:t>奥伯杜瓦主要开发和销售用于各种工业应用的高性能钢、超级合金和钛合金的高级冶金产品。</w:t>
            </w:r>
          </w:p>
          <w:p w14:paraId="5D2ABA8F" w14:textId="1DFE8345" w:rsidR="00DF60E2" w:rsidRPr="00CC51F9" w:rsidRDefault="00D44803" w:rsidP="00DF60E2">
            <w:pPr>
              <w:widowControl w:val="0"/>
              <w:adjustRightInd w:val="0"/>
              <w:snapToGrid w:val="0"/>
              <w:spacing w:after="120"/>
              <w:jc w:val="both"/>
              <w:rPr>
                <w:rFonts w:ascii="Times New Roman" w:eastAsia="宋体" w:hAnsi="Times New Roman"/>
                <w:kern w:val="2"/>
                <w:sz w:val="24"/>
                <w:szCs w:val="24"/>
              </w:rPr>
            </w:pPr>
            <w:r w:rsidRPr="00D44803">
              <w:rPr>
                <w:rFonts w:ascii="Times New Roman" w:eastAsia="宋体" w:hAnsi="Times New Roman" w:hint="eastAsia"/>
                <w:kern w:val="2"/>
                <w:sz w:val="24"/>
                <w:szCs w:val="24"/>
                <w:lang w:bidi="ar-SA"/>
              </w:rPr>
              <w:t>奥伯杜瓦</w:t>
            </w:r>
            <w:r>
              <w:rPr>
                <w:rFonts w:ascii="Times New Roman" w:eastAsia="宋体" w:hAnsi="Times New Roman" w:hint="eastAsia"/>
                <w:kern w:val="2"/>
                <w:sz w:val="24"/>
                <w:szCs w:val="24"/>
                <w:lang w:bidi="ar-SA"/>
              </w:rPr>
              <w:t>在本交易前</w:t>
            </w:r>
            <w:r w:rsidR="00DF60E2" w:rsidRPr="00CC51F9">
              <w:rPr>
                <w:rFonts w:ascii="Times New Roman" w:eastAsia="宋体" w:hAnsi="Times New Roman"/>
                <w:kern w:val="2"/>
                <w:sz w:val="24"/>
                <w:szCs w:val="24"/>
                <w:lang w:bidi="ar-SA"/>
              </w:rPr>
              <w:t>的最终控制人为</w:t>
            </w:r>
            <w:r>
              <w:rPr>
                <w:rFonts w:ascii="Times New Roman" w:eastAsia="宋体" w:hAnsi="Times New Roman" w:hint="eastAsia"/>
                <w:kern w:val="2"/>
                <w:sz w:val="24"/>
                <w:szCs w:val="24"/>
                <w:lang w:val="en-GB" w:bidi="ar-SA"/>
              </w:rPr>
              <w:t>（</w:t>
            </w:r>
            <w:r w:rsidR="001B7024">
              <w:rPr>
                <w:rFonts w:ascii="Times New Roman" w:eastAsia="宋体" w:hAnsi="Times New Roman" w:hint="eastAsia"/>
                <w:kern w:val="2"/>
                <w:sz w:val="24"/>
                <w:szCs w:val="24"/>
                <w:lang w:val="en-GB" w:bidi="ar-SA"/>
              </w:rPr>
              <w:t>1</w:t>
            </w:r>
            <w:r>
              <w:rPr>
                <w:rFonts w:ascii="Times New Roman" w:eastAsia="宋体" w:hAnsi="Times New Roman" w:hint="eastAsia"/>
                <w:kern w:val="2"/>
                <w:sz w:val="24"/>
                <w:szCs w:val="24"/>
                <w:lang w:val="en-GB" w:bidi="ar-SA"/>
              </w:rPr>
              <w:t>）空客、（</w:t>
            </w:r>
            <w:r w:rsidR="001B7024">
              <w:rPr>
                <w:rFonts w:ascii="Times New Roman" w:eastAsia="宋体" w:hAnsi="Times New Roman" w:hint="eastAsia"/>
                <w:kern w:val="2"/>
                <w:sz w:val="24"/>
                <w:szCs w:val="24"/>
                <w:lang w:val="en-GB" w:bidi="ar-SA"/>
              </w:rPr>
              <w:t>2</w:t>
            </w:r>
            <w:r>
              <w:rPr>
                <w:rFonts w:ascii="Times New Roman" w:eastAsia="宋体" w:hAnsi="Times New Roman" w:hint="eastAsia"/>
                <w:kern w:val="2"/>
                <w:sz w:val="24"/>
                <w:szCs w:val="24"/>
                <w:lang w:val="en-GB" w:bidi="ar-SA"/>
              </w:rPr>
              <w:t>）</w:t>
            </w:r>
            <w:proofErr w:type="gramStart"/>
            <w:r>
              <w:rPr>
                <w:rFonts w:ascii="Times New Roman" w:eastAsia="宋体" w:hAnsi="Times New Roman" w:hint="eastAsia"/>
                <w:kern w:val="2"/>
                <w:sz w:val="24"/>
                <w:szCs w:val="24"/>
                <w:lang w:val="en-GB" w:bidi="ar-SA"/>
              </w:rPr>
              <w:t>赛峰和</w:t>
            </w:r>
            <w:proofErr w:type="gramEnd"/>
            <w:r>
              <w:rPr>
                <w:rFonts w:ascii="Times New Roman" w:eastAsia="宋体" w:hAnsi="Times New Roman" w:hint="eastAsia"/>
                <w:kern w:val="2"/>
                <w:sz w:val="24"/>
                <w:szCs w:val="24"/>
                <w:lang w:val="en-GB" w:bidi="ar-SA"/>
              </w:rPr>
              <w:t>（</w:t>
            </w:r>
            <w:r w:rsidR="001B7024">
              <w:rPr>
                <w:rFonts w:ascii="Times New Roman" w:eastAsia="宋体" w:hAnsi="Times New Roman" w:hint="eastAsia"/>
                <w:kern w:val="2"/>
                <w:sz w:val="24"/>
                <w:szCs w:val="24"/>
                <w:lang w:val="en-GB" w:bidi="ar-SA"/>
              </w:rPr>
              <w:t>3</w:t>
            </w:r>
            <w:r>
              <w:rPr>
                <w:rFonts w:ascii="Times New Roman" w:eastAsia="宋体" w:hAnsi="Times New Roman" w:hint="eastAsia"/>
                <w:kern w:val="2"/>
                <w:sz w:val="24"/>
                <w:szCs w:val="24"/>
                <w:lang w:val="en-GB" w:bidi="ar-SA"/>
              </w:rPr>
              <w:t>）两名自然人</w:t>
            </w:r>
            <w:r w:rsidR="00DF60E2" w:rsidRPr="00CC51F9">
              <w:rPr>
                <w:rFonts w:ascii="Times New Roman" w:eastAsia="宋体" w:hAnsi="Times New Roman"/>
                <w:kern w:val="2"/>
                <w:sz w:val="24"/>
                <w:szCs w:val="24"/>
                <w:lang w:bidi="ar-SA"/>
              </w:rPr>
              <w:t>。</w:t>
            </w:r>
            <w:r w:rsidR="000C001B">
              <w:rPr>
                <w:rFonts w:ascii="Times New Roman" w:eastAsia="宋体" w:hAnsi="Times New Roman" w:hint="eastAsia"/>
                <w:kern w:val="2"/>
                <w:sz w:val="24"/>
                <w:szCs w:val="24"/>
                <w:lang w:bidi="ar-SA"/>
              </w:rPr>
              <w:t>空客</w:t>
            </w:r>
            <w:proofErr w:type="gramStart"/>
            <w:r w:rsidR="000C001B">
              <w:rPr>
                <w:rFonts w:ascii="Times New Roman" w:eastAsia="宋体" w:hAnsi="Times New Roman" w:hint="eastAsia"/>
                <w:kern w:val="2"/>
                <w:sz w:val="24"/>
                <w:szCs w:val="24"/>
                <w:lang w:bidi="ar-SA"/>
              </w:rPr>
              <w:t>和赛峰的</w:t>
            </w:r>
            <w:proofErr w:type="gramEnd"/>
            <w:r w:rsidR="000C001B">
              <w:rPr>
                <w:rFonts w:ascii="Times New Roman" w:eastAsia="宋体" w:hAnsi="Times New Roman" w:hint="eastAsia"/>
                <w:kern w:val="2"/>
                <w:sz w:val="24"/>
                <w:szCs w:val="24"/>
                <w:lang w:bidi="ar-SA"/>
              </w:rPr>
              <w:t>主营业务如上所述。两名自然人持有</w:t>
            </w:r>
            <w:r w:rsidR="000C001B" w:rsidRPr="000C001B">
              <w:rPr>
                <w:rFonts w:ascii="Times New Roman" w:eastAsia="宋体" w:hAnsi="Times New Roman" w:hint="eastAsia"/>
                <w:kern w:val="2"/>
                <w:sz w:val="24"/>
                <w:szCs w:val="24"/>
                <w:lang w:bidi="ar-SA"/>
              </w:rPr>
              <w:t>一家专注于工业和科技领域的资产管理公司</w:t>
            </w:r>
            <w:r w:rsidR="000C001B">
              <w:rPr>
                <w:rFonts w:ascii="Times New Roman" w:eastAsia="宋体" w:hAnsi="Times New Roman" w:hint="eastAsia"/>
                <w:kern w:val="2"/>
                <w:sz w:val="24"/>
                <w:szCs w:val="24"/>
                <w:lang w:bidi="ar-SA"/>
              </w:rPr>
              <w:t>。</w:t>
            </w:r>
          </w:p>
        </w:tc>
      </w:tr>
      <w:tr w:rsidR="00FC735A"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FC735A" w:rsidRPr="00CC51F9" w:rsidRDefault="00E003EA" w:rsidP="00177F47">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hint="eastAsia"/>
                <w:kern w:val="2"/>
                <w:sz w:val="24"/>
                <w:szCs w:val="24"/>
                <w:lang w:bidi="ar-SA"/>
              </w:rPr>
              <w:t>简易案件理由（可以单选，也可以多选）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59086438" w:rsidR="00FC735A" w:rsidRPr="00CC51F9" w:rsidRDefault="00C82106"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w:t>
            </w:r>
            <w:r w:rsidR="00FA4B1D" w:rsidRPr="00CC51F9">
              <w:rPr>
                <w:rFonts w:ascii="Times New Roman" w:eastAsia="宋体" w:hAnsi="Times New Roman" w:hint="eastAsia"/>
                <w:bCs/>
                <w:kern w:val="2"/>
                <w:sz w:val="24"/>
                <w:szCs w:val="24"/>
                <w:lang w:bidi="ar-SA"/>
              </w:rPr>
              <w:t>1</w:t>
            </w:r>
            <w:r w:rsidR="00765061" w:rsidRPr="00CC51F9">
              <w:rPr>
                <w:rFonts w:ascii="Times New Roman" w:eastAsia="宋体" w:hAnsi="Times New Roman" w:hint="eastAsia"/>
                <w:bCs/>
                <w:kern w:val="2"/>
                <w:sz w:val="24"/>
                <w:szCs w:val="24"/>
                <w:lang w:bidi="ar-SA"/>
              </w:rPr>
              <w:t>、</w:t>
            </w:r>
            <w:r w:rsidR="001B7024" w:rsidRPr="001B7024">
              <w:rPr>
                <w:rFonts w:ascii="Times New Roman" w:eastAsia="宋体" w:hAnsi="Times New Roman" w:hint="eastAsia"/>
                <w:kern w:val="2"/>
                <w:sz w:val="24"/>
                <w:szCs w:val="24"/>
                <w:lang w:bidi="ar-SA"/>
              </w:rPr>
              <w:t>在同一相关市场，所有参与集中的经营者所占市场份额之和小于</w:t>
            </w:r>
            <w:r w:rsidR="00FA4B1D" w:rsidRPr="00CC51F9">
              <w:rPr>
                <w:rFonts w:ascii="Times New Roman" w:eastAsia="宋体" w:hAnsi="Times New Roman"/>
                <w:kern w:val="2"/>
                <w:sz w:val="24"/>
                <w:szCs w:val="24"/>
                <w:lang w:bidi="ar-SA"/>
              </w:rPr>
              <w:t>15%</w:t>
            </w:r>
            <w:r w:rsidR="00FA4B1D" w:rsidRPr="00CC51F9">
              <w:rPr>
                <w:rFonts w:ascii="Times New Roman" w:eastAsia="宋体" w:hAnsi="Times New Roman" w:hint="eastAsia"/>
                <w:kern w:val="2"/>
                <w:sz w:val="24"/>
                <w:szCs w:val="24"/>
                <w:lang w:bidi="ar-SA"/>
              </w:rPr>
              <w:t>。</w:t>
            </w:r>
          </w:p>
        </w:tc>
      </w:tr>
      <w:tr w:rsidR="00FC735A"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3667AA0C" w:rsidR="00FC735A" w:rsidRPr="00CC51F9" w:rsidRDefault="000C001B"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hint="eastAsia"/>
                <w:bCs/>
                <w:kern w:val="2"/>
                <w:sz w:val="24"/>
                <w:szCs w:val="24"/>
                <w:lang w:bidi="ar-SA"/>
              </w:rPr>
              <w:t>2</w:t>
            </w:r>
            <w:r w:rsidR="00765061" w:rsidRPr="00CC51F9">
              <w:rPr>
                <w:rFonts w:ascii="Times New Roman" w:eastAsia="宋体" w:hAnsi="Times New Roman" w:hint="eastAsia"/>
                <w:bCs/>
                <w:kern w:val="2"/>
                <w:sz w:val="24"/>
                <w:szCs w:val="24"/>
                <w:lang w:bidi="ar-SA"/>
              </w:rPr>
              <w:t>、</w:t>
            </w:r>
            <w:r w:rsidR="001B7024" w:rsidRPr="001B7024">
              <w:rPr>
                <w:rFonts w:ascii="Times New Roman" w:eastAsia="宋体" w:hAnsi="Times New Roman" w:hint="eastAsia"/>
                <w:bCs/>
                <w:kern w:val="2"/>
                <w:sz w:val="24"/>
                <w:szCs w:val="24"/>
                <w:lang w:bidi="ar-SA"/>
              </w:rPr>
              <w:t>存在上下游关系的参与集中的经营者，在上下游市场</w:t>
            </w:r>
            <w:r w:rsidR="001B7024" w:rsidRPr="001B7024">
              <w:rPr>
                <w:rFonts w:ascii="Times New Roman" w:eastAsia="宋体" w:hAnsi="Times New Roman" w:hint="eastAsia"/>
                <w:bCs/>
                <w:kern w:val="2"/>
                <w:sz w:val="24"/>
                <w:szCs w:val="24"/>
                <w:lang w:bidi="ar-SA"/>
              </w:rPr>
              <w:lastRenderedPageBreak/>
              <w:t>所占的市场份额均小于</w:t>
            </w:r>
            <w:r w:rsidR="00FA4B1D" w:rsidRPr="00CC51F9">
              <w:rPr>
                <w:rFonts w:ascii="Times New Roman" w:eastAsia="宋体" w:hAnsi="Times New Roman"/>
                <w:bCs/>
                <w:kern w:val="2"/>
                <w:sz w:val="24"/>
                <w:szCs w:val="24"/>
                <w:lang w:bidi="ar-SA"/>
              </w:rPr>
              <w:t>25%</w:t>
            </w:r>
            <w:r w:rsidR="00FA4B1D" w:rsidRPr="00CC51F9">
              <w:rPr>
                <w:rFonts w:ascii="Times New Roman" w:eastAsia="宋体" w:hAnsi="Times New Roman" w:hint="eastAsia"/>
                <w:bCs/>
                <w:kern w:val="2"/>
                <w:sz w:val="24"/>
                <w:szCs w:val="24"/>
                <w:lang w:bidi="ar-SA"/>
              </w:rPr>
              <w:t>。</w:t>
            </w:r>
          </w:p>
        </w:tc>
      </w:tr>
      <w:tr w:rsidR="00FC735A"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6246D845" w:rsidR="00FC735A" w:rsidRPr="00CC51F9" w:rsidRDefault="00FC735A" w:rsidP="00E21625">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w:t>
            </w:r>
            <w:r w:rsidR="00E21625" w:rsidRPr="00CC51F9">
              <w:rPr>
                <w:rFonts w:ascii="Times New Roman" w:eastAsia="宋体" w:hAnsi="Times New Roman"/>
                <w:bCs/>
                <w:kern w:val="2"/>
                <w:sz w:val="24"/>
                <w:szCs w:val="24"/>
                <w:lang w:bidi="ar-SA"/>
              </w:rPr>
              <w:t>3</w:t>
            </w:r>
            <w:r w:rsidR="00765061" w:rsidRPr="00CC51F9">
              <w:rPr>
                <w:rFonts w:ascii="Times New Roman" w:eastAsia="宋体" w:hAnsi="Times New Roman" w:hint="eastAsia"/>
                <w:bCs/>
                <w:kern w:val="2"/>
                <w:sz w:val="24"/>
                <w:szCs w:val="24"/>
                <w:lang w:bidi="ar-SA"/>
              </w:rPr>
              <w:t>、</w:t>
            </w:r>
            <w:r w:rsidR="001B7024" w:rsidRPr="001B7024">
              <w:rPr>
                <w:rFonts w:ascii="Times New Roman" w:eastAsia="宋体" w:hAnsi="Times New Roman" w:hint="eastAsia"/>
                <w:bCs/>
                <w:kern w:val="2"/>
                <w:sz w:val="24"/>
                <w:szCs w:val="24"/>
                <w:lang w:bidi="ar-SA"/>
              </w:rPr>
              <w:t>不在同一相关市场、也不存在上下游关系的参与集中的经营者，在与交易有关的每个市场所占的份额均小</w:t>
            </w:r>
            <w:r w:rsidR="00E21625" w:rsidRPr="00CC51F9">
              <w:rPr>
                <w:rFonts w:ascii="Times New Roman" w:eastAsia="宋体" w:hAnsi="Times New Roman" w:hint="eastAsia"/>
                <w:bCs/>
                <w:kern w:val="2"/>
                <w:sz w:val="24"/>
                <w:szCs w:val="24"/>
                <w:lang w:bidi="ar-SA"/>
              </w:rPr>
              <w:t>于</w:t>
            </w:r>
            <w:r w:rsidR="00E21625" w:rsidRPr="00CC51F9">
              <w:rPr>
                <w:rFonts w:ascii="Times New Roman" w:eastAsia="宋体" w:hAnsi="Times New Roman"/>
                <w:bCs/>
                <w:kern w:val="2"/>
                <w:sz w:val="24"/>
                <w:szCs w:val="24"/>
                <w:lang w:bidi="ar-SA"/>
              </w:rPr>
              <w:t>25%</w:t>
            </w:r>
            <w:r w:rsidR="00E21625" w:rsidRPr="00CC51F9">
              <w:rPr>
                <w:rFonts w:ascii="Times New Roman" w:eastAsia="宋体" w:hAnsi="Times New Roman" w:hint="eastAsia"/>
                <w:bCs/>
                <w:kern w:val="2"/>
                <w:sz w:val="24"/>
                <w:szCs w:val="24"/>
                <w:lang w:bidi="ar-SA"/>
              </w:rPr>
              <w:t>。</w:t>
            </w:r>
          </w:p>
        </w:tc>
      </w:tr>
      <w:tr w:rsidR="00FC735A"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5B188F70" w:rsidR="00FC735A" w:rsidRPr="00CC51F9" w:rsidRDefault="00FC735A"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Pr="00CC51F9">
              <w:rPr>
                <w:rFonts w:ascii="Times New Roman" w:eastAsia="宋体" w:hAnsi="Times New Roman"/>
                <w:bCs/>
                <w:kern w:val="2"/>
                <w:sz w:val="24"/>
                <w:szCs w:val="24"/>
                <w:lang w:bidi="ar-SA"/>
              </w:rPr>
              <w:t xml:space="preserve"> 4</w:t>
            </w:r>
            <w:r w:rsidRPr="00CC51F9">
              <w:rPr>
                <w:rFonts w:ascii="Times New Roman" w:eastAsia="宋体" w:hAnsi="Times New Roman"/>
                <w:bCs/>
                <w:kern w:val="2"/>
                <w:sz w:val="24"/>
                <w:szCs w:val="24"/>
                <w:lang w:bidi="ar-SA"/>
              </w:rPr>
              <w:t>、</w:t>
            </w:r>
            <w:r w:rsidR="001B7024" w:rsidRPr="001B7024">
              <w:rPr>
                <w:rFonts w:ascii="Times New Roman" w:eastAsia="宋体" w:hAnsi="Times New Roman" w:hint="eastAsia"/>
                <w:bCs/>
                <w:kern w:val="2"/>
                <w:sz w:val="24"/>
                <w:szCs w:val="24"/>
                <w:lang w:bidi="ar-SA"/>
              </w:rPr>
              <w:t>参与集中的经营者在中国境外设立合营企业，合营企业不在中国境内从事经济活动。</w:t>
            </w:r>
          </w:p>
        </w:tc>
      </w:tr>
      <w:tr w:rsidR="00FC735A"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6E6EFFD9" w:rsidR="00FC735A" w:rsidRPr="00CC51F9" w:rsidRDefault="005F1862"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A8"/>
            </w:r>
            <w:r w:rsidR="00FC735A" w:rsidRPr="00CC51F9">
              <w:rPr>
                <w:rFonts w:ascii="Times New Roman" w:eastAsia="宋体" w:hAnsi="Times New Roman"/>
                <w:bCs/>
                <w:kern w:val="2"/>
                <w:sz w:val="24"/>
                <w:szCs w:val="24"/>
                <w:lang w:bidi="ar-SA"/>
              </w:rPr>
              <w:t xml:space="preserve"> 5</w:t>
            </w:r>
            <w:r w:rsidR="00FC735A" w:rsidRPr="00CC51F9">
              <w:rPr>
                <w:rFonts w:ascii="Times New Roman" w:eastAsia="宋体" w:hAnsi="Times New Roman"/>
                <w:bCs/>
                <w:kern w:val="2"/>
                <w:sz w:val="24"/>
                <w:szCs w:val="24"/>
                <w:lang w:bidi="ar-SA"/>
              </w:rPr>
              <w:t>、参与集中的经营者收购境外企业股权或资产的，该境外企业不在中国境内从事经济活动。</w:t>
            </w:r>
          </w:p>
        </w:tc>
      </w:tr>
      <w:tr w:rsidR="00FC735A"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FC735A" w:rsidRPr="00CC51F9" w:rsidRDefault="00FC735A" w:rsidP="00FC735A">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4BA3C365" w:rsidR="00FC735A" w:rsidRPr="00CC51F9" w:rsidRDefault="000C001B" w:rsidP="00FC735A">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bCs/>
                <w:kern w:val="2"/>
                <w:sz w:val="24"/>
                <w:szCs w:val="24"/>
                <w:lang w:bidi="ar-SA"/>
              </w:rPr>
              <w:sym w:font="Wingdings" w:char="F0FE"/>
            </w:r>
            <w:r w:rsidR="00FC735A" w:rsidRPr="00CC51F9">
              <w:rPr>
                <w:rFonts w:ascii="Times New Roman" w:eastAsia="宋体" w:hAnsi="Times New Roman"/>
                <w:kern w:val="2"/>
                <w:sz w:val="24"/>
                <w:szCs w:val="24"/>
                <w:lang w:bidi="ar-SA"/>
              </w:rPr>
              <w:t xml:space="preserve"> 6</w:t>
            </w:r>
            <w:r w:rsidR="00FC735A" w:rsidRPr="00CC51F9">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CC51F9" w:rsidRDefault="00FC735A" w:rsidP="00D45D24">
            <w:pPr>
              <w:widowControl w:val="0"/>
              <w:adjustRightInd w:val="0"/>
              <w:snapToGrid w:val="0"/>
              <w:spacing w:after="120"/>
              <w:rPr>
                <w:rFonts w:ascii="Times New Roman" w:eastAsia="宋体" w:hAnsi="Times New Roman"/>
                <w:kern w:val="2"/>
                <w:sz w:val="24"/>
                <w:szCs w:val="24"/>
                <w:lang w:bidi="ar-SA"/>
              </w:rPr>
            </w:pPr>
            <w:r w:rsidRPr="00CC51F9">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53D00618" w14:textId="20403C28" w:rsidR="00B87AF8" w:rsidRPr="00B87AF8" w:rsidRDefault="003E31EB" w:rsidP="00B87AF8">
            <w:pPr>
              <w:widowControl w:val="0"/>
              <w:adjustRightInd w:val="0"/>
              <w:snapToGrid w:val="0"/>
              <w:spacing w:after="120"/>
              <w:rPr>
                <w:rFonts w:ascii="Times New Roman" w:eastAsia="宋体" w:hAnsi="Times New Roman"/>
                <w:kern w:val="2"/>
                <w:sz w:val="24"/>
                <w:szCs w:val="24"/>
                <w:lang w:val="en-GB" w:bidi="ar-SA"/>
              </w:rPr>
            </w:pPr>
            <w:r w:rsidRPr="003E31EB">
              <w:rPr>
                <w:rFonts w:ascii="Times New Roman" w:eastAsia="宋体" w:hAnsi="Times New Roman"/>
                <w:b/>
                <w:bCs/>
                <w:kern w:val="2"/>
                <w:sz w:val="24"/>
                <w:szCs w:val="24"/>
                <w:lang w:val="en-GB" w:bidi="ar-SA"/>
              </w:rPr>
              <w:t>纵向</w:t>
            </w:r>
            <w:r w:rsidR="009925D4">
              <w:rPr>
                <w:rFonts w:ascii="Times New Roman" w:eastAsia="宋体" w:hAnsi="Times New Roman" w:hint="eastAsia"/>
                <w:b/>
                <w:bCs/>
                <w:kern w:val="2"/>
                <w:sz w:val="24"/>
                <w:szCs w:val="24"/>
                <w:lang w:val="en-GB" w:bidi="ar-SA"/>
              </w:rPr>
              <w:t>关联</w:t>
            </w:r>
            <w:r w:rsidR="00B87AF8" w:rsidRPr="00B87AF8">
              <w:rPr>
                <w:rFonts w:ascii="Times New Roman" w:eastAsia="宋体" w:hAnsi="Times New Roman"/>
                <w:b/>
                <w:bCs/>
                <w:kern w:val="2"/>
                <w:sz w:val="24"/>
                <w:szCs w:val="24"/>
                <w:lang w:val="en-GB" w:bidi="ar-SA"/>
              </w:rPr>
              <w:t>:</w:t>
            </w:r>
          </w:p>
          <w:tbl>
            <w:tblPr>
              <w:tblW w:w="0" w:type="auto"/>
              <w:jc w:val="center"/>
              <w:tblCellMar>
                <w:left w:w="0" w:type="dxa"/>
                <w:right w:w="0" w:type="dxa"/>
              </w:tblCellMar>
              <w:tblLook w:val="04A0" w:firstRow="1" w:lastRow="0" w:firstColumn="1" w:lastColumn="0" w:noHBand="0" w:noVBand="1"/>
            </w:tblPr>
            <w:tblGrid>
              <w:gridCol w:w="2243"/>
              <w:gridCol w:w="1781"/>
              <w:gridCol w:w="2283"/>
            </w:tblGrid>
            <w:tr w:rsidR="00B87AF8" w:rsidRPr="00B87AF8" w14:paraId="6C4CBC14" w14:textId="77777777">
              <w:trPr>
                <w:jc w:val="center"/>
              </w:trPr>
              <w:tc>
                <w:tcPr>
                  <w:tcW w:w="22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5" w:type="dxa"/>
                    <w:bottom w:w="0" w:type="dxa"/>
                    <w:right w:w="105" w:type="dxa"/>
                  </w:tcMar>
                  <w:hideMark/>
                </w:tcPr>
                <w:p w14:paraId="3EEF926E" w14:textId="6E0B642F" w:rsidR="00B87AF8" w:rsidRPr="00B87AF8" w:rsidRDefault="003E31EB" w:rsidP="00B87AF8">
                  <w:pPr>
                    <w:widowControl w:val="0"/>
                    <w:adjustRightInd w:val="0"/>
                    <w:snapToGrid w:val="0"/>
                    <w:spacing w:after="120"/>
                    <w:rPr>
                      <w:rFonts w:ascii="Times New Roman" w:eastAsia="宋体" w:hAnsi="Times New Roman"/>
                      <w:b/>
                      <w:bCs/>
                      <w:kern w:val="2"/>
                      <w:sz w:val="24"/>
                      <w:szCs w:val="24"/>
                      <w:lang w:bidi="ar-SA"/>
                    </w:rPr>
                  </w:pPr>
                  <w:r w:rsidRPr="003E31EB">
                    <w:rPr>
                      <w:rFonts w:ascii="Times New Roman" w:eastAsia="宋体" w:hAnsi="Times New Roman"/>
                      <w:b/>
                      <w:bCs/>
                      <w:kern w:val="2"/>
                      <w:sz w:val="24"/>
                      <w:szCs w:val="24"/>
                      <w:lang w:bidi="ar-SA"/>
                    </w:rPr>
                    <w:t>相关</w:t>
                  </w:r>
                  <w:r w:rsidR="000868C2">
                    <w:rPr>
                      <w:rFonts w:ascii="Times New Roman" w:eastAsia="宋体" w:hAnsi="Times New Roman" w:hint="eastAsia"/>
                      <w:b/>
                      <w:bCs/>
                      <w:kern w:val="2"/>
                      <w:sz w:val="24"/>
                      <w:szCs w:val="24"/>
                      <w:lang w:bidi="ar-SA"/>
                    </w:rPr>
                    <w:t>商品</w:t>
                  </w:r>
                  <w:r w:rsidRPr="003E31EB">
                    <w:rPr>
                      <w:rFonts w:ascii="Times New Roman" w:eastAsia="宋体" w:hAnsi="Times New Roman"/>
                      <w:b/>
                      <w:bCs/>
                      <w:kern w:val="2"/>
                      <w:sz w:val="24"/>
                      <w:szCs w:val="24"/>
                      <w:lang w:bidi="ar-SA"/>
                    </w:rPr>
                    <w:t>市场</w:t>
                  </w:r>
                </w:p>
              </w:tc>
              <w:tc>
                <w:tcPr>
                  <w:tcW w:w="1781" w:type="dxa"/>
                  <w:tcBorders>
                    <w:top w:val="single" w:sz="6" w:space="0" w:color="auto"/>
                    <w:left w:val="nil"/>
                    <w:bottom w:val="single" w:sz="6" w:space="0" w:color="auto"/>
                    <w:right w:val="single" w:sz="6" w:space="0" w:color="auto"/>
                  </w:tcBorders>
                  <w:shd w:val="clear" w:color="auto" w:fill="BFBFBF" w:themeFill="background1" w:themeFillShade="BF"/>
                  <w:tcMar>
                    <w:top w:w="0" w:type="dxa"/>
                    <w:left w:w="105" w:type="dxa"/>
                    <w:bottom w:w="0" w:type="dxa"/>
                    <w:right w:w="105" w:type="dxa"/>
                  </w:tcMar>
                  <w:hideMark/>
                </w:tcPr>
                <w:p w14:paraId="07D16101" w14:textId="4B8A586C" w:rsidR="00B87AF8" w:rsidRPr="00B87AF8" w:rsidRDefault="003E31EB" w:rsidP="00B87AF8">
                  <w:pPr>
                    <w:widowControl w:val="0"/>
                    <w:adjustRightInd w:val="0"/>
                    <w:snapToGrid w:val="0"/>
                    <w:spacing w:after="120"/>
                    <w:rPr>
                      <w:rFonts w:ascii="Times New Roman" w:eastAsia="宋体" w:hAnsi="Times New Roman"/>
                      <w:b/>
                      <w:bCs/>
                      <w:kern w:val="2"/>
                      <w:sz w:val="24"/>
                      <w:szCs w:val="24"/>
                      <w:lang w:bidi="ar-SA"/>
                    </w:rPr>
                  </w:pPr>
                  <w:r w:rsidRPr="003E31EB">
                    <w:rPr>
                      <w:rFonts w:ascii="Times New Roman" w:eastAsia="宋体" w:hAnsi="Times New Roman"/>
                      <w:b/>
                      <w:bCs/>
                      <w:kern w:val="2"/>
                      <w:sz w:val="24"/>
                      <w:szCs w:val="24"/>
                      <w:lang w:bidi="ar-SA"/>
                    </w:rPr>
                    <w:t>相关地域市场</w:t>
                  </w:r>
                </w:p>
              </w:tc>
              <w:tc>
                <w:tcPr>
                  <w:tcW w:w="2283" w:type="dxa"/>
                  <w:tcBorders>
                    <w:top w:val="single" w:sz="6" w:space="0" w:color="auto"/>
                    <w:left w:val="nil"/>
                    <w:bottom w:val="single" w:sz="6" w:space="0" w:color="auto"/>
                    <w:right w:val="single" w:sz="6" w:space="0" w:color="auto"/>
                  </w:tcBorders>
                  <w:shd w:val="clear" w:color="auto" w:fill="BFBFBF" w:themeFill="background1" w:themeFillShade="BF"/>
                  <w:tcMar>
                    <w:top w:w="0" w:type="dxa"/>
                    <w:left w:w="105" w:type="dxa"/>
                    <w:bottom w:w="0" w:type="dxa"/>
                    <w:right w:w="105" w:type="dxa"/>
                  </w:tcMar>
                  <w:hideMark/>
                </w:tcPr>
                <w:p w14:paraId="06830B14" w14:textId="3AFCB201" w:rsidR="00B87AF8" w:rsidRPr="00B87AF8" w:rsidRDefault="003E31EB" w:rsidP="00B87AF8">
                  <w:pPr>
                    <w:widowControl w:val="0"/>
                    <w:adjustRightInd w:val="0"/>
                    <w:snapToGrid w:val="0"/>
                    <w:spacing w:after="120"/>
                    <w:rPr>
                      <w:rFonts w:ascii="Times New Roman" w:eastAsia="宋体" w:hAnsi="Times New Roman"/>
                      <w:b/>
                      <w:bCs/>
                      <w:kern w:val="2"/>
                      <w:sz w:val="24"/>
                      <w:szCs w:val="24"/>
                      <w:lang w:bidi="ar-SA"/>
                    </w:rPr>
                  </w:pPr>
                  <w:r w:rsidRPr="003E31EB">
                    <w:rPr>
                      <w:rFonts w:ascii="Times New Roman" w:eastAsia="宋体" w:hAnsi="Times New Roman"/>
                      <w:b/>
                      <w:bCs/>
                      <w:kern w:val="2"/>
                      <w:sz w:val="24"/>
                      <w:szCs w:val="24"/>
                      <w:lang w:bidi="ar-SA"/>
                    </w:rPr>
                    <w:t>2025</w:t>
                  </w:r>
                  <w:r w:rsidRPr="003E31EB">
                    <w:rPr>
                      <w:rFonts w:ascii="Times New Roman" w:eastAsia="宋体" w:hAnsi="Times New Roman"/>
                      <w:b/>
                      <w:bCs/>
                      <w:kern w:val="2"/>
                      <w:sz w:val="24"/>
                      <w:szCs w:val="24"/>
                      <w:lang w:bidi="ar-SA"/>
                    </w:rPr>
                    <w:t>年市场份额</w:t>
                  </w:r>
                </w:p>
              </w:tc>
            </w:tr>
            <w:tr w:rsidR="00B87AF8" w:rsidRPr="00B87AF8" w14:paraId="2D40280F" w14:textId="77777777">
              <w:trPr>
                <w:jc w:val="center"/>
              </w:trPr>
              <w:tc>
                <w:tcPr>
                  <w:tcW w:w="224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4CDC267A" w14:textId="497638FF" w:rsidR="003E31EB" w:rsidRDefault="003E31EB" w:rsidP="00B87AF8">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通用工程钢棒材</w:t>
                  </w:r>
                  <w:r w:rsidR="000868C2">
                    <w:rPr>
                      <w:rFonts w:ascii="Times New Roman" w:eastAsia="宋体" w:hAnsi="Times New Roman" w:hint="eastAsia"/>
                      <w:kern w:val="2"/>
                      <w:sz w:val="24"/>
                      <w:szCs w:val="24"/>
                      <w:lang w:bidi="ar-SA"/>
                    </w:rPr>
                    <w:t>市场</w:t>
                  </w:r>
                </w:p>
                <w:p w14:paraId="41FC75F7" w14:textId="5B3C802C" w:rsidR="00B87AF8" w:rsidRPr="00B87AF8" w:rsidRDefault="003E31EB" w:rsidP="00B87AF8">
                  <w:pPr>
                    <w:widowControl w:val="0"/>
                    <w:adjustRightInd w:val="0"/>
                    <w:snapToGrid w:val="0"/>
                    <w:spacing w:after="120"/>
                    <w:rPr>
                      <w:rFonts w:ascii="Times New Roman" w:eastAsia="宋体" w:hAnsi="Times New Roman"/>
                      <w:kern w:val="2"/>
                      <w:sz w:val="24"/>
                      <w:szCs w:val="24"/>
                      <w:lang w:val="en-GB"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大型商用飞机</w:t>
                  </w:r>
                  <w:r w:rsidR="000868C2">
                    <w:rPr>
                      <w:rFonts w:ascii="Times New Roman" w:eastAsia="宋体" w:hAnsi="Times New Roman" w:hint="eastAsia"/>
                      <w:kern w:val="2"/>
                      <w:sz w:val="24"/>
                      <w:szCs w:val="24"/>
                      <w:lang w:bidi="ar-SA"/>
                    </w:rPr>
                    <w:t>市场</w:t>
                  </w:r>
                </w:p>
              </w:tc>
              <w:tc>
                <w:tcPr>
                  <w:tcW w:w="1781" w:type="dxa"/>
                  <w:tcBorders>
                    <w:top w:val="nil"/>
                    <w:left w:val="nil"/>
                    <w:bottom w:val="single" w:sz="6" w:space="0" w:color="auto"/>
                    <w:right w:val="single" w:sz="6" w:space="0" w:color="auto"/>
                  </w:tcBorders>
                  <w:tcMar>
                    <w:top w:w="0" w:type="dxa"/>
                    <w:left w:w="105" w:type="dxa"/>
                    <w:bottom w:w="0" w:type="dxa"/>
                    <w:right w:w="105" w:type="dxa"/>
                  </w:tcMar>
                  <w:hideMark/>
                </w:tcPr>
                <w:p w14:paraId="4F610CF6" w14:textId="252ECD53" w:rsidR="003E31EB" w:rsidRDefault="003E31EB" w:rsidP="00B87AF8">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5FE8F5BC" w14:textId="60A4BD41" w:rsidR="00B87AF8" w:rsidRPr="00B87AF8" w:rsidRDefault="003E31EB" w:rsidP="00B87AF8">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nil"/>
                    <w:left w:val="nil"/>
                    <w:bottom w:val="single" w:sz="6" w:space="0" w:color="auto"/>
                    <w:right w:val="single" w:sz="6" w:space="0" w:color="auto"/>
                  </w:tcBorders>
                  <w:tcMar>
                    <w:top w:w="0" w:type="dxa"/>
                    <w:left w:w="105" w:type="dxa"/>
                    <w:bottom w:w="0" w:type="dxa"/>
                    <w:right w:w="105" w:type="dxa"/>
                  </w:tcMar>
                  <w:hideMark/>
                </w:tcPr>
                <w:p w14:paraId="07281AFF" w14:textId="51FA442A" w:rsidR="00B87AF8" w:rsidRPr="009925D4"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上游</w:t>
                  </w:r>
                  <w:r w:rsidR="00784F08">
                    <w:rPr>
                      <w:rFonts w:ascii="Times New Roman" w:eastAsia="宋体" w:hAnsi="Times New Roman" w:hint="eastAsia"/>
                      <w:kern w:val="2"/>
                      <w:sz w:val="24"/>
                      <w:szCs w:val="24"/>
                      <w:lang w:bidi="ar-SA"/>
                    </w:rPr>
                    <w:t>：</w:t>
                  </w:r>
                  <w:r w:rsidRPr="00B20D9D">
                    <w:rPr>
                      <w:rFonts w:ascii="Times New Roman" w:eastAsia="宋体" w:hAnsi="Times New Roman"/>
                      <w:kern w:val="2"/>
                      <w:sz w:val="24"/>
                      <w:szCs w:val="24"/>
                      <w:lang w:val="en-GB" w:bidi="ar-SA"/>
                    </w:rPr>
                    <w:t>全球通用工程钢棒材市场</w:t>
                  </w:r>
                </w:p>
                <w:p w14:paraId="28A0591E" w14:textId="26280667"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15-20% </w:t>
                  </w:r>
                </w:p>
                <w:p w14:paraId="2A879B62" w14:textId="20537014"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Pr>
                      <w:rFonts w:ascii="Times New Roman" w:eastAsia="宋体" w:hAnsi="Times New Roman"/>
                      <w:kern w:val="2"/>
                      <w:sz w:val="24"/>
                      <w:szCs w:val="24"/>
                      <w:lang w:bidi="ar-SA"/>
                    </w:rPr>
                    <w:t>全球大型商用飞机市场</w:t>
                  </w:r>
                </w:p>
                <w:p w14:paraId="2F60BD05" w14:textId="5002FE9E"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55-60% </w:t>
                  </w:r>
                </w:p>
              </w:tc>
            </w:tr>
            <w:tr w:rsidR="00B87AF8" w:rsidRPr="00B87AF8" w14:paraId="7AF08C3B" w14:textId="77777777">
              <w:trPr>
                <w:jc w:val="center"/>
              </w:trPr>
              <w:tc>
                <w:tcPr>
                  <w:tcW w:w="2243"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114D869E" w14:textId="4E84BBBF"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不锈钢棒材</w:t>
                  </w:r>
                  <w:r w:rsidR="000868C2">
                    <w:rPr>
                      <w:rFonts w:ascii="Times New Roman" w:eastAsia="宋体" w:hAnsi="Times New Roman" w:hint="eastAsia"/>
                      <w:kern w:val="2"/>
                      <w:sz w:val="24"/>
                      <w:szCs w:val="24"/>
                      <w:lang w:bidi="ar-SA"/>
                    </w:rPr>
                    <w:t>市场</w:t>
                  </w:r>
                </w:p>
                <w:p w14:paraId="66321398" w14:textId="12E04E8F"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大型商用飞机</w:t>
                  </w:r>
                  <w:r w:rsidR="000868C2">
                    <w:rPr>
                      <w:rFonts w:ascii="Times New Roman" w:eastAsia="宋体" w:hAnsi="Times New Roman" w:hint="eastAsia"/>
                      <w:kern w:val="2"/>
                      <w:sz w:val="24"/>
                      <w:szCs w:val="24"/>
                      <w:lang w:bidi="ar-SA"/>
                    </w:rPr>
                    <w:t>市场</w:t>
                  </w:r>
                </w:p>
              </w:tc>
              <w:tc>
                <w:tcPr>
                  <w:tcW w:w="1781" w:type="dxa"/>
                  <w:tcBorders>
                    <w:top w:val="nil"/>
                    <w:left w:val="nil"/>
                    <w:bottom w:val="single" w:sz="6" w:space="0" w:color="auto"/>
                    <w:right w:val="single" w:sz="6" w:space="0" w:color="auto"/>
                  </w:tcBorders>
                  <w:tcMar>
                    <w:top w:w="0" w:type="dxa"/>
                    <w:left w:w="105" w:type="dxa"/>
                    <w:bottom w:w="0" w:type="dxa"/>
                    <w:right w:w="105" w:type="dxa"/>
                  </w:tcMar>
                  <w:hideMark/>
                </w:tcPr>
                <w:p w14:paraId="5DA7C493" w14:textId="06C97C2A"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2491A9DD" w14:textId="59B89488"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nil"/>
                    <w:left w:val="nil"/>
                    <w:bottom w:val="single" w:sz="6" w:space="0" w:color="auto"/>
                    <w:right w:val="single" w:sz="6" w:space="0" w:color="auto"/>
                  </w:tcBorders>
                  <w:tcMar>
                    <w:top w:w="0" w:type="dxa"/>
                    <w:left w:w="105" w:type="dxa"/>
                    <w:bottom w:w="0" w:type="dxa"/>
                    <w:right w:w="105" w:type="dxa"/>
                  </w:tcMar>
                  <w:hideMark/>
                </w:tcPr>
                <w:p w14:paraId="032E42C1" w14:textId="088260E8"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全球不锈钢棒材市场</w:t>
                  </w:r>
                </w:p>
                <w:p w14:paraId="20C393D2" w14:textId="1701B722"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5-10%</w:t>
                  </w:r>
                </w:p>
                <w:p w14:paraId="0A0AB17E" w14:textId="741BEEF5"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Pr>
                      <w:rFonts w:ascii="Times New Roman" w:eastAsia="宋体" w:hAnsi="Times New Roman"/>
                      <w:kern w:val="2"/>
                      <w:sz w:val="24"/>
                      <w:szCs w:val="24"/>
                      <w:lang w:bidi="ar-SA"/>
                    </w:rPr>
                    <w:t>全球大型商用飞机市场</w:t>
                  </w:r>
                </w:p>
                <w:p w14:paraId="5747DCDA" w14:textId="379BDFE2"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55-60%</w:t>
                  </w:r>
                </w:p>
              </w:tc>
            </w:tr>
            <w:tr w:rsidR="00B87AF8" w:rsidRPr="00B87AF8" w14:paraId="1724EF60"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940A8FE" w14:textId="3BABE087"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钛棒材</w:t>
                  </w:r>
                  <w:r w:rsidR="000868C2">
                    <w:rPr>
                      <w:rFonts w:ascii="Times New Roman" w:eastAsia="宋体" w:hAnsi="Times New Roman" w:hint="eastAsia"/>
                      <w:kern w:val="2"/>
                      <w:sz w:val="24"/>
                      <w:szCs w:val="24"/>
                      <w:lang w:bidi="ar-SA"/>
                    </w:rPr>
                    <w:t>市场</w:t>
                  </w:r>
                </w:p>
                <w:p w14:paraId="40A01854" w14:textId="7D714381"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大型商用飞机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F505274" w14:textId="5012FD1F"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0E15E2C1" w14:textId="303C7C04"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78A8CF77" w14:textId="75B218F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全球钛棒材市场</w:t>
                  </w:r>
                </w:p>
                <w:p w14:paraId="7F2C01C3" w14:textId="3D92B2E8"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0-5%</w:t>
                  </w:r>
                </w:p>
                <w:p w14:paraId="564C87A8" w14:textId="7DC05D95"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Pr>
                      <w:rFonts w:ascii="Times New Roman" w:eastAsia="宋体" w:hAnsi="Times New Roman"/>
                      <w:kern w:val="2"/>
                      <w:sz w:val="24"/>
                      <w:szCs w:val="24"/>
                      <w:lang w:bidi="ar-SA"/>
                    </w:rPr>
                    <w:t>全球大型商用飞机市场</w:t>
                  </w:r>
                </w:p>
                <w:p w14:paraId="50FD0E93" w14:textId="55EB9C26"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55-60% </w:t>
                  </w:r>
                </w:p>
              </w:tc>
            </w:tr>
            <w:tr w:rsidR="00B87AF8" w:rsidRPr="00B87AF8" w14:paraId="6DED70CD"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F0004C5" w14:textId="6EA67EFF"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机身机翼锻件</w:t>
                  </w:r>
                  <w:r w:rsidR="000868C2">
                    <w:rPr>
                      <w:rFonts w:ascii="Times New Roman" w:eastAsia="宋体" w:hAnsi="Times New Roman" w:hint="eastAsia"/>
                      <w:kern w:val="2"/>
                      <w:sz w:val="24"/>
                      <w:szCs w:val="24"/>
                      <w:lang w:bidi="ar-SA"/>
                    </w:rPr>
                    <w:t>市场</w:t>
                  </w:r>
                </w:p>
                <w:p w14:paraId="3EC40409" w14:textId="3B5CACE4"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大型商用飞机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16F71B5" w14:textId="017AA725"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03C3C493" w14:textId="750A14A3"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858F03B" w14:textId="46383723"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全球机身机翼锻件市场</w:t>
                  </w:r>
                </w:p>
                <w:p w14:paraId="5704C894" w14:textId="4C5C1C40"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10-15% </w:t>
                  </w:r>
                </w:p>
                <w:p w14:paraId="6D8FB8BA" w14:textId="1E072388"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Pr>
                      <w:rFonts w:ascii="Times New Roman" w:eastAsia="宋体" w:hAnsi="Times New Roman"/>
                      <w:kern w:val="2"/>
                      <w:sz w:val="24"/>
                      <w:szCs w:val="24"/>
                      <w:lang w:bidi="ar-SA"/>
                    </w:rPr>
                    <w:t>全球大型商用飞机市场</w:t>
                  </w:r>
                </w:p>
                <w:p w14:paraId="3DAE9741" w14:textId="5884C1C4"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lastRenderedPageBreak/>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55-60% </w:t>
                  </w:r>
                </w:p>
              </w:tc>
            </w:tr>
            <w:tr w:rsidR="00B87AF8" w:rsidRPr="00B87AF8" w14:paraId="5EBD5C60"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90D60A8" w14:textId="78CEBB42"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lastRenderedPageBreak/>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通用工程钢棒材</w:t>
                  </w:r>
                  <w:r w:rsidR="000868C2">
                    <w:rPr>
                      <w:rFonts w:ascii="Times New Roman" w:eastAsia="宋体" w:hAnsi="Times New Roman" w:hint="eastAsia"/>
                      <w:kern w:val="2"/>
                      <w:sz w:val="24"/>
                      <w:szCs w:val="24"/>
                      <w:lang w:bidi="ar-SA"/>
                    </w:rPr>
                    <w:t>市场</w:t>
                  </w:r>
                </w:p>
                <w:p w14:paraId="2141F45C" w14:textId="4130DF06"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民用直升机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4B368DD" w14:textId="086CB630"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3EE8E949" w14:textId="10D20779"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84A5A88" w14:textId="08237B6E"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全球通用工程钢棒材市场</w:t>
                  </w:r>
                </w:p>
                <w:p w14:paraId="277FD20C" w14:textId="21EF5C4C"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15-20% </w:t>
                  </w:r>
                </w:p>
                <w:p w14:paraId="6DA9EA80" w14:textId="072F67FE"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全球民用直升机市场</w:t>
                  </w:r>
                </w:p>
                <w:p w14:paraId="2A963008" w14:textId="0475AEE8"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40-45% </w:t>
                  </w:r>
                </w:p>
              </w:tc>
            </w:tr>
            <w:tr w:rsidR="00B87AF8" w:rsidRPr="00B87AF8" w14:paraId="68E26FED"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218DB4EE" w14:textId="1F7FE3E0"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不锈钢棒材</w:t>
                  </w:r>
                  <w:r w:rsidR="000868C2">
                    <w:rPr>
                      <w:rFonts w:ascii="Times New Roman" w:eastAsia="宋体" w:hAnsi="Times New Roman" w:hint="eastAsia"/>
                      <w:kern w:val="2"/>
                      <w:sz w:val="24"/>
                      <w:szCs w:val="24"/>
                      <w:lang w:bidi="ar-SA"/>
                    </w:rPr>
                    <w:t>市场</w:t>
                  </w:r>
                </w:p>
                <w:p w14:paraId="5462D112" w14:textId="67363DFD"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民用直升机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92B60DA" w14:textId="64ADAD02"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662C9039" w14:textId="3B38A8A0"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6A5CE52" w14:textId="16FE8BB8"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全球不锈钢棒材市场</w:t>
                  </w:r>
                </w:p>
                <w:p w14:paraId="31E9040B" w14:textId="264D41C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5-10% </w:t>
                  </w:r>
                </w:p>
                <w:p w14:paraId="534CF52F" w14:textId="7298891D"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全球民用直升机市场</w:t>
                  </w:r>
                </w:p>
                <w:p w14:paraId="4A66E816" w14:textId="4DA8D8DC"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40-45% </w:t>
                  </w:r>
                </w:p>
              </w:tc>
            </w:tr>
            <w:tr w:rsidR="00B87AF8" w:rsidRPr="00B87AF8" w14:paraId="46D5CAFE"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1ECD26E" w14:textId="5A920DF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钛棒材</w:t>
                  </w:r>
                  <w:r w:rsidR="000868C2">
                    <w:rPr>
                      <w:rFonts w:ascii="Times New Roman" w:eastAsia="宋体" w:hAnsi="Times New Roman" w:hint="eastAsia"/>
                      <w:kern w:val="2"/>
                      <w:sz w:val="24"/>
                      <w:szCs w:val="24"/>
                      <w:lang w:bidi="ar-SA"/>
                    </w:rPr>
                    <w:t>市场</w:t>
                  </w:r>
                </w:p>
                <w:p w14:paraId="05519F0E" w14:textId="1204ADE3"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民用直升机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BFD84A4" w14:textId="6D499AC5"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32183AED" w14:textId="52EDE84C"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6996093" w14:textId="6788A1DE"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全球钛棒材市场</w:t>
                  </w:r>
                </w:p>
                <w:p w14:paraId="251AD660" w14:textId="1CE4EBA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0-5%</w:t>
                  </w:r>
                </w:p>
                <w:p w14:paraId="119ED4BB" w14:textId="251D96AA"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全球民用直升机市场</w:t>
                  </w:r>
                </w:p>
                <w:p w14:paraId="1553B1B9" w14:textId="0D97350D"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40-45% </w:t>
                  </w:r>
                </w:p>
              </w:tc>
            </w:tr>
            <w:tr w:rsidR="00B87AF8" w:rsidRPr="00B87AF8" w14:paraId="3AD468F2"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2D94260" w14:textId="460F4161"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892A9F" w:rsidRPr="00892A9F">
                    <w:rPr>
                      <w:rFonts w:ascii="Times New Roman" w:eastAsia="宋体" w:hAnsi="Times New Roman"/>
                      <w:kern w:val="2"/>
                      <w:sz w:val="24"/>
                      <w:szCs w:val="24"/>
                      <w:lang w:val="en-GB" w:bidi="ar-SA"/>
                    </w:rPr>
                    <w:t>直升机结构锻件</w:t>
                  </w:r>
                  <w:r w:rsidR="000868C2">
                    <w:rPr>
                      <w:rFonts w:ascii="Times New Roman" w:eastAsia="宋体" w:hAnsi="Times New Roman" w:hint="eastAsia"/>
                      <w:kern w:val="2"/>
                      <w:sz w:val="24"/>
                      <w:szCs w:val="24"/>
                      <w:lang w:bidi="ar-SA"/>
                    </w:rPr>
                    <w:t>市场</w:t>
                  </w:r>
                </w:p>
                <w:p w14:paraId="33D41705" w14:textId="0540C06B"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民用直升机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7B2279A6" w14:textId="3F11172A"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6308A5CE" w14:textId="15C63B4A"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DCDBF67" w14:textId="524C0C11"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892A9F" w:rsidRPr="00892A9F">
                    <w:rPr>
                      <w:rFonts w:ascii="Times New Roman" w:eastAsia="宋体" w:hAnsi="Times New Roman"/>
                      <w:kern w:val="2"/>
                      <w:sz w:val="24"/>
                      <w:szCs w:val="24"/>
                      <w:lang w:val="en-GB" w:bidi="ar-SA"/>
                    </w:rPr>
                    <w:t>直升机结构锻件</w:t>
                  </w:r>
                  <w:r w:rsidR="009D130B">
                    <w:rPr>
                      <w:rFonts w:ascii="Times New Roman" w:eastAsia="宋体" w:hAnsi="Times New Roman"/>
                      <w:kern w:val="2"/>
                      <w:sz w:val="24"/>
                      <w:szCs w:val="24"/>
                      <w:lang w:val="en-GB" w:bidi="ar-SA"/>
                    </w:rPr>
                    <w:t>市场</w:t>
                  </w:r>
                </w:p>
                <w:p w14:paraId="3934BE04" w14:textId="6E7D8F15"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0E5A64">
                    <w:rPr>
                      <w:rFonts w:ascii="Times New Roman" w:eastAsia="宋体" w:hAnsi="Times New Roman" w:hint="eastAsia"/>
                      <w:kern w:val="2"/>
                      <w:sz w:val="24"/>
                      <w:szCs w:val="24"/>
                      <w:lang w:val="en-GB" w:bidi="ar-SA"/>
                    </w:rPr>
                    <w:t>2</w:t>
                  </w:r>
                  <w:r w:rsidR="000E5A64" w:rsidRPr="00B87AF8">
                    <w:rPr>
                      <w:rFonts w:ascii="Times New Roman" w:eastAsia="宋体" w:hAnsi="Times New Roman"/>
                      <w:kern w:val="2"/>
                      <w:sz w:val="24"/>
                      <w:szCs w:val="24"/>
                      <w:lang w:val="en-GB" w:bidi="ar-SA"/>
                    </w:rPr>
                    <w:t>0</w:t>
                  </w:r>
                  <w:r w:rsidR="00B87AF8" w:rsidRPr="00B87AF8">
                    <w:rPr>
                      <w:rFonts w:ascii="Times New Roman" w:eastAsia="宋体" w:hAnsi="Times New Roman"/>
                      <w:kern w:val="2"/>
                      <w:sz w:val="24"/>
                      <w:szCs w:val="24"/>
                      <w:lang w:val="en-GB" w:bidi="ar-SA"/>
                    </w:rPr>
                    <w:t>-</w:t>
                  </w:r>
                  <w:r w:rsidR="000E5A64">
                    <w:rPr>
                      <w:rFonts w:ascii="Times New Roman" w:eastAsia="宋体" w:hAnsi="Times New Roman" w:hint="eastAsia"/>
                      <w:kern w:val="2"/>
                      <w:sz w:val="24"/>
                      <w:szCs w:val="24"/>
                      <w:lang w:val="en-GB" w:bidi="ar-SA"/>
                    </w:rPr>
                    <w:t>2</w:t>
                  </w:r>
                  <w:r w:rsidR="00B87AF8" w:rsidRPr="00B87AF8">
                    <w:rPr>
                      <w:rFonts w:ascii="Times New Roman" w:eastAsia="宋体" w:hAnsi="Times New Roman"/>
                      <w:kern w:val="2"/>
                      <w:sz w:val="24"/>
                      <w:szCs w:val="24"/>
                      <w:lang w:val="en-GB" w:bidi="ar-SA"/>
                    </w:rPr>
                    <w:t>5%</w:t>
                  </w:r>
                </w:p>
                <w:p w14:paraId="376A7300" w14:textId="3DA59223"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全球民用直升机市场</w:t>
                  </w:r>
                </w:p>
                <w:p w14:paraId="09CA8EC9" w14:textId="33A980C4"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空客</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40-45% </w:t>
                  </w:r>
                </w:p>
              </w:tc>
            </w:tr>
            <w:tr w:rsidR="00B87AF8" w:rsidRPr="00B87AF8" w14:paraId="56AB1A05"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01CAE109" w14:textId="20532C84"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通用工程钢棒材</w:t>
                  </w:r>
                  <w:r w:rsidR="000868C2">
                    <w:rPr>
                      <w:rFonts w:ascii="Times New Roman" w:eastAsia="宋体" w:hAnsi="Times New Roman" w:hint="eastAsia"/>
                      <w:kern w:val="2"/>
                      <w:sz w:val="24"/>
                      <w:szCs w:val="24"/>
                      <w:lang w:bidi="ar-SA"/>
                    </w:rPr>
                    <w:t>市场</w:t>
                  </w:r>
                </w:p>
                <w:p w14:paraId="5F27D6EE" w14:textId="095A31F3"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起落架</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3D25123" w14:textId="319F40D7"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7CEDDA98" w14:textId="72AA6ABB"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BE80050" w14:textId="7C8528B3"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全球通用工程钢棒材市场</w:t>
                  </w:r>
                </w:p>
                <w:p w14:paraId="1E60EA16" w14:textId="4BAEE6DE"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15-20% </w:t>
                  </w:r>
                </w:p>
                <w:p w14:paraId="07010C7C" w14:textId="7C46889E"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全球起落架市场</w:t>
                  </w:r>
                </w:p>
                <w:p w14:paraId="4E48B741" w14:textId="0712E4F1"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45-50%</w:t>
                  </w:r>
                </w:p>
              </w:tc>
            </w:tr>
            <w:tr w:rsidR="00B87AF8" w:rsidRPr="00B87AF8" w14:paraId="247863A5"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D1210BF" w14:textId="52585825"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不锈钢棒材</w:t>
                  </w:r>
                  <w:r w:rsidR="000868C2">
                    <w:rPr>
                      <w:rFonts w:ascii="Times New Roman" w:eastAsia="宋体" w:hAnsi="Times New Roman" w:hint="eastAsia"/>
                      <w:kern w:val="2"/>
                      <w:sz w:val="24"/>
                      <w:szCs w:val="24"/>
                      <w:lang w:bidi="ar-SA"/>
                    </w:rPr>
                    <w:t>市场</w:t>
                  </w:r>
                </w:p>
                <w:p w14:paraId="391974E9" w14:textId="16DFB896"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起落架</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B21A4BB" w14:textId="22B8913E"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3C65C369" w14:textId="6FCDF5F5"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70673BB" w14:textId="7A66CEBA"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全球不锈钢棒材市场</w:t>
                  </w:r>
                </w:p>
                <w:p w14:paraId="3D928594" w14:textId="3DB75592"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5-10% </w:t>
                  </w:r>
                </w:p>
                <w:p w14:paraId="391B64E5" w14:textId="56858AA5"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全球起落架</w:t>
                  </w:r>
                  <w:r w:rsidR="009D130B">
                    <w:rPr>
                      <w:rFonts w:ascii="Times New Roman" w:eastAsia="宋体" w:hAnsi="Times New Roman"/>
                      <w:kern w:val="2"/>
                      <w:sz w:val="24"/>
                      <w:szCs w:val="24"/>
                      <w:lang w:bidi="ar-SA"/>
                    </w:rPr>
                    <w:lastRenderedPageBreak/>
                    <w:t>市场</w:t>
                  </w:r>
                </w:p>
                <w:p w14:paraId="6AFA6EC5" w14:textId="0824E26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45-50%</w:t>
                  </w:r>
                </w:p>
              </w:tc>
            </w:tr>
            <w:tr w:rsidR="00B87AF8" w:rsidRPr="00B87AF8" w14:paraId="068C7096"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9936FF5" w14:textId="5F7F54D6"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lastRenderedPageBreak/>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钛棒材</w:t>
                  </w:r>
                  <w:r w:rsidR="000868C2">
                    <w:rPr>
                      <w:rFonts w:ascii="Times New Roman" w:eastAsia="宋体" w:hAnsi="Times New Roman" w:hint="eastAsia"/>
                      <w:kern w:val="2"/>
                      <w:sz w:val="24"/>
                      <w:szCs w:val="24"/>
                      <w:lang w:bidi="ar-SA"/>
                    </w:rPr>
                    <w:t>市场</w:t>
                  </w:r>
                </w:p>
                <w:p w14:paraId="683ADAA0" w14:textId="59A37B30"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起落架</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05A1DE7" w14:textId="64456AA7"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609B08EA" w14:textId="2C5FA7CA"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6B1E5E1" w14:textId="6C409B16"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全球钛棒材市场</w:t>
                  </w:r>
                </w:p>
                <w:p w14:paraId="61CCBFA7" w14:textId="307F29C7"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0-5% </w:t>
                  </w:r>
                </w:p>
                <w:p w14:paraId="06E15E7C" w14:textId="56936C6F"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全球起落架市场</w:t>
                  </w:r>
                </w:p>
                <w:p w14:paraId="0EF27558" w14:textId="3BB53D86"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45-50%</w:t>
                  </w:r>
                </w:p>
              </w:tc>
            </w:tr>
            <w:tr w:rsidR="00B87AF8" w:rsidRPr="00B87AF8" w14:paraId="75CC755A"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54C7E622" w14:textId="417A9F44"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起落架锻件</w:t>
                  </w:r>
                  <w:r w:rsidR="000868C2">
                    <w:rPr>
                      <w:rFonts w:ascii="Times New Roman" w:eastAsia="宋体" w:hAnsi="Times New Roman" w:hint="eastAsia"/>
                      <w:kern w:val="2"/>
                      <w:sz w:val="24"/>
                      <w:szCs w:val="24"/>
                      <w:lang w:bidi="ar-SA"/>
                    </w:rPr>
                    <w:t>市场</w:t>
                  </w:r>
                </w:p>
                <w:p w14:paraId="13D496AC" w14:textId="5DA04D96"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起落架</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42861CE" w14:textId="37FEC4D7"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1E64778C" w14:textId="73FD7027"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F4B0164" w14:textId="7A547A65"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全球起落架锻件市场</w:t>
                  </w:r>
                </w:p>
                <w:p w14:paraId="4B811066" w14:textId="0F978103"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40-45% </w:t>
                  </w:r>
                </w:p>
                <w:p w14:paraId="315F064D" w14:textId="396B4719"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全球起落架市场</w:t>
                  </w:r>
                </w:p>
                <w:p w14:paraId="25818B5F" w14:textId="29057F8E"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45-50%</w:t>
                  </w:r>
                </w:p>
              </w:tc>
            </w:tr>
            <w:tr w:rsidR="00B87AF8" w:rsidRPr="00B87AF8" w14:paraId="1F860F4A"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FBF0697" w14:textId="07E563A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通用工程钢棒材</w:t>
                  </w:r>
                  <w:r w:rsidR="000868C2">
                    <w:rPr>
                      <w:rFonts w:ascii="Times New Roman" w:eastAsia="宋体" w:hAnsi="Times New Roman" w:hint="eastAsia"/>
                      <w:kern w:val="2"/>
                      <w:sz w:val="24"/>
                      <w:szCs w:val="24"/>
                      <w:lang w:bidi="ar-SA"/>
                    </w:rPr>
                    <w:t>市场</w:t>
                  </w:r>
                </w:p>
                <w:p w14:paraId="1E6CA34D" w14:textId="70DAC1BC"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涡轮扇发动机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6989E06" w14:textId="4D1C00B0"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44B0A281" w14:textId="050F941C"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4757087A" w14:textId="59EB1E46"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全球通用工程钢棒材市场</w:t>
                  </w:r>
                </w:p>
                <w:p w14:paraId="70ED1373" w14:textId="7CF11291"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15-20%</w:t>
                  </w:r>
                </w:p>
                <w:p w14:paraId="52100887" w14:textId="208BD6F7"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全球涡轮扇发动机市场</w:t>
                  </w:r>
                </w:p>
                <w:p w14:paraId="4C2416A8" w14:textId="571C2A1E"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10-15%</w:t>
                  </w:r>
                </w:p>
              </w:tc>
            </w:tr>
            <w:tr w:rsidR="00B87AF8" w:rsidRPr="00B87AF8" w14:paraId="21A023A6"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75053EB4" w14:textId="22738E4F"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不锈钢棒材</w:t>
                  </w:r>
                  <w:r w:rsidR="000868C2">
                    <w:rPr>
                      <w:rFonts w:ascii="Times New Roman" w:eastAsia="宋体" w:hAnsi="Times New Roman" w:hint="eastAsia"/>
                      <w:kern w:val="2"/>
                      <w:sz w:val="24"/>
                      <w:szCs w:val="24"/>
                      <w:lang w:bidi="ar-SA"/>
                    </w:rPr>
                    <w:t>市场</w:t>
                  </w:r>
                </w:p>
                <w:p w14:paraId="654381C4" w14:textId="237B2821"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涡轮扇发动机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E164D05" w14:textId="723A66A8"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5568F20C" w14:textId="0726BCDD"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61A8F73" w14:textId="4360A41F"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全球不锈钢棒材市场</w:t>
                  </w:r>
                </w:p>
                <w:p w14:paraId="33FE077E" w14:textId="266B5069"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5-10%</w:t>
                  </w:r>
                </w:p>
                <w:p w14:paraId="33724903" w14:textId="44BA209A"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全球涡轮扇发动机市场</w:t>
                  </w:r>
                </w:p>
                <w:p w14:paraId="4267C292" w14:textId="0B9F2FE7"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10-15%</w:t>
                  </w:r>
                </w:p>
              </w:tc>
            </w:tr>
            <w:tr w:rsidR="00B87AF8" w:rsidRPr="00B87AF8" w14:paraId="08AF0933"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7844B28" w14:textId="3138C34B"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钛棒材</w:t>
                  </w:r>
                  <w:r w:rsidR="000868C2">
                    <w:rPr>
                      <w:rFonts w:ascii="Times New Roman" w:eastAsia="宋体" w:hAnsi="Times New Roman" w:hint="eastAsia"/>
                      <w:kern w:val="2"/>
                      <w:sz w:val="24"/>
                      <w:szCs w:val="24"/>
                      <w:lang w:bidi="ar-SA"/>
                    </w:rPr>
                    <w:t>市场</w:t>
                  </w:r>
                </w:p>
                <w:p w14:paraId="49440BAE" w14:textId="07DF965F"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涡轮扇发动机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3805D108" w14:textId="10E16997"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39848285" w14:textId="36BC9100"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B9008D3" w14:textId="38146D2C"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全球钛棒材市场</w:t>
                  </w:r>
                </w:p>
                <w:p w14:paraId="4FAF5EB1" w14:textId="448D866D"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0-5% </w:t>
                  </w:r>
                </w:p>
                <w:p w14:paraId="15D0968D" w14:textId="13593362"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全球涡轮扇发动机市场</w:t>
                  </w:r>
                </w:p>
                <w:p w14:paraId="7E2C686D" w14:textId="1D1CF62C"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10-15%</w:t>
                  </w:r>
                </w:p>
              </w:tc>
            </w:tr>
            <w:tr w:rsidR="00B87AF8" w:rsidRPr="00B87AF8" w14:paraId="26C6D2E8"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E0096B6" w14:textId="368DA87A"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飞机发动机锻件</w:t>
                  </w:r>
                  <w:r w:rsidR="000868C2">
                    <w:rPr>
                      <w:rFonts w:ascii="Times New Roman" w:eastAsia="宋体" w:hAnsi="Times New Roman" w:hint="eastAsia"/>
                      <w:kern w:val="2"/>
                      <w:sz w:val="24"/>
                      <w:szCs w:val="24"/>
                      <w:lang w:bidi="ar-SA"/>
                    </w:rPr>
                    <w:t>市场</w:t>
                  </w:r>
                </w:p>
                <w:p w14:paraId="37A28BE6" w14:textId="48A1DC7B"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涡轮扇发动</w:t>
                  </w:r>
                  <w:r w:rsidR="009D130B">
                    <w:rPr>
                      <w:rFonts w:ascii="Times New Roman" w:eastAsia="宋体" w:hAnsi="Times New Roman"/>
                      <w:kern w:val="2"/>
                      <w:sz w:val="24"/>
                      <w:szCs w:val="24"/>
                      <w:lang w:bidi="ar-SA"/>
                    </w:rPr>
                    <w:lastRenderedPageBreak/>
                    <w:t>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6516297A" w14:textId="1CA8112D"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lastRenderedPageBreak/>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65A1C396" w14:textId="1B8CDEE7"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09D93886" w14:textId="45E6A2F3"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全球飞机发动机锻件市场</w:t>
                  </w:r>
                </w:p>
                <w:p w14:paraId="6D5A16C9" w14:textId="4FE10C0A"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0-5% </w:t>
                  </w:r>
                </w:p>
                <w:p w14:paraId="3429205F" w14:textId="61114086"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lastRenderedPageBreak/>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全球涡轮扇发动机市场</w:t>
                  </w:r>
                </w:p>
                <w:p w14:paraId="28CBA006" w14:textId="11387C50"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10-15%</w:t>
                  </w:r>
                </w:p>
              </w:tc>
            </w:tr>
            <w:tr w:rsidR="00B87AF8" w:rsidRPr="00B87AF8" w14:paraId="38592AD4"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3495E81F" w14:textId="7D2F666A"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lastRenderedPageBreak/>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通用工程钢棒材</w:t>
                  </w:r>
                  <w:r w:rsidR="000868C2">
                    <w:rPr>
                      <w:rFonts w:ascii="Times New Roman" w:eastAsia="宋体" w:hAnsi="Times New Roman" w:hint="eastAsia"/>
                      <w:kern w:val="2"/>
                      <w:sz w:val="24"/>
                      <w:szCs w:val="24"/>
                      <w:lang w:bidi="ar-SA"/>
                    </w:rPr>
                    <w:t>市场</w:t>
                  </w:r>
                </w:p>
                <w:p w14:paraId="75F6BEEE" w14:textId="7FB6253D"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涡轮轴发动机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91F3045" w14:textId="6BE74D18"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3FFFFC48" w14:textId="5250A9B1"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A7E28E0" w14:textId="14D0F23A"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全球通用工程钢棒材市场</w:t>
                  </w:r>
                </w:p>
                <w:p w14:paraId="34F30798" w14:textId="4B70B4C0"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15-20% </w:t>
                  </w:r>
                </w:p>
                <w:p w14:paraId="6A773379" w14:textId="63040C1D"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全球涡轮轴发动机市场</w:t>
                  </w:r>
                </w:p>
                <w:p w14:paraId="79FEA051" w14:textId="2D99017F"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15-20%</w:t>
                  </w:r>
                </w:p>
              </w:tc>
            </w:tr>
            <w:tr w:rsidR="00B87AF8" w:rsidRPr="00B87AF8" w14:paraId="16C19394"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4FCCD3F7" w14:textId="331660F5"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不锈钢棒材</w:t>
                  </w:r>
                  <w:r w:rsidR="000868C2">
                    <w:rPr>
                      <w:rFonts w:ascii="Times New Roman" w:eastAsia="宋体" w:hAnsi="Times New Roman" w:hint="eastAsia"/>
                      <w:kern w:val="2"/>
                      <w:sz w:val="24"/>
                      <w:szCs w:val="24"/>
                      <w:lang w:bidi="ar-SA"/>
                    </w:rPr>
                    <w:t>市场</w:t>
                  </w:r>
                </w:p>
                <w:p w14:paraId="7FEC9979" w14:textId="4D23F87B"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涡轮轴发动机</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F813FF8" w14:textId="52D9C3E6"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5613D513" w14:textId="4FB98292"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51E22AE5" w14:textId="2ADDE3D7"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全球不锈钢棒材市场</w:t>
                  </w:r>
                </w:p>
                <w:p w14:paraId="6C9469BB" w14:textId="011DFB01"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5-10%</w:t>
                  </w:r>
                </w:p>
                <w:p w14:paraId="14A92345" w14:textId="1DFB3C63"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bidi="ar-SA"/>
                    </w:rPr>
                    <w:t>全球涡轮轴发动机市场</w:t>
                  </w:r>
                </w:p>
                <w:p w14:paraId="37BADD1E" w14:textId="54925B41"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15-20%</w:t>
                  </w:r>
                </w:p>
              </w:tc>
            </w:tr>
            <w:tr w:rsidR="00B87AF8" w:rsidRPr="00B87AF8" w14:paraId="1F4E6FFB" w14:textId="77777777">
              <w:trPr>
                <w:jc w:val="center"/>
              </w:trPr>
              <w:tc>
                <w:tcPr>
                  <w:tcW w:w="2243"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14:paraId="1B4759C7" w14:textId="3DEC8412"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短舱零件</w:t>
                  </w:r>
                  <w:r w:rsidR="000868C2">
                    <w:rPr>
                      <w:rFonts w:ascii="Times New Roman" w:eastAsia="宋体" w:hAnsi="Times New Roman" w:hint="eastAsia"/>
                      <w:kern w:val="2"/>
                      <w:sz w:val="24"/>
                      <w:szCs w:val="24"/>
                      <w:lang w:bidi="ar-SA"/>
                    </w:rPr>
                    <w:t>市场</w:t>
                  </w:r>
                </w:p>
                <w:p w14:paraId="1B4BE5F0" w14:textId="318F378F"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00784F08">
                    <w:rPr>
                      <w:rFonts w:ascii="Times New Roman" w:eastAsia="宋体" w:hAnsi="Times New Roman"/>
                      <w:kern w:val="2"/>
                      <w:sz w:val="24"/>
                      <w:szCs w:val="24"/>
                      <w:lang w:val="en-GB" w:bidi="ar-SA"/>
                    </w:rPr>
                    <w:t>短舱</w:t>
                  </w:r>
                  <w:r w:rsidR="000868C2">
                    <w:rPr>
                      <w:rFonts w:ascii="Times New Roman" w:eastAsia="宋体" w:hAnsi="Times New Roman" w:hint="eastAsia"/>
                      <w:kern w:val="2"/>
                      <w:sz w:val="24"/>
                      <w:szCs w:val="24"/>
                      <w:lang w:bidi="ar-SA"/>
                    </w:rPr>
                    <w:t>市场</w:t>
                  </w:r>
                </w:p>
              </w:tc>
              <w:tc>
                <w:tcPr>
                  <w:tcW w:w="1781"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267F403D" w14:textId="3ECCD4D5" w:rsidR="00B20D9D"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p w14:paraId="05DD6443" w14:textId="50B4149F" w:rsidR="00B87AF8" w:rsidRPr="00B87AF8" w:rsidRDefault="00B20D9D" w:rsidP="00B20D9D">
                  <w:pPr>
                    <w:widowControl w:val="0"/>
                    <w:adjustRightInd w:val="0"/>
                    <w:snapToGrid w:val="0"/>
                    <w:spacing w:after="120"/>
                    <w:rPr>
                      <w:rFonts w:ascii="Times New Roman" w:eastAsia="宋体" w:hAnsi="Times New Roman"/>
                      <w:kern w:val="2"/>
                      <w:sz w:val="24"/>
                      <w:szCs w:val="24"/>
                      <w:lang w:bidi="ar-SA"/>
                    </w:rPr>
                  </w:pPr>
                  <w:r w:rsidRPr="003E31EB">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w:t>
                  </w:r>
                  <w:r w:rsidRPr="003E31EB">
                    <w:rPr>
                      <w:rFonts w:ascii="Times New Roman" w:eastAsia="宋体" w:hAnsi="Times New Roman"/>
                      <w:kern w:val="2"/>
                      <w:sz w:val="24"/>
                      <w:szCs w:val="24"/>
                      <w:lang w:bidi="ar-SA"/>
                    </w:rPr>
                    <w:t>全球</w:t>
                  </w:r>
                </w:p>
              </w:tc>
              <w:tc>
                <w:tcPr>
                  <w:tcW w:w="2283"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14:paraId="195C17AA" w14:textId="26C7E18C"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bidi="ar-SA"/>
                    </w:rPr>
                    <w:t>上游</w:t>
                  </w:r>
                  <w:r w:rsidR="00784F08">
                    <w:rPr>
                      <w:rFonts w:ascii="Times New Roman" w:eastAsia="宋体" w:hAnsi="Times New Roman"/>
                      <w:kern w:val="2"/>
                      <w:sz w:val="24"/>
                      <w:szCs w:val="24"/>
                      <w:lang w:bidi="ar-SA"/>
                    </w:rPr>
                    <w:t>：</w:t>
                  </w:r>
                  <w:r w:rsidR="009D130B">
                    <w:rPr>
                      <w:rFonts w:ascii="Times New Roman" w:eastAsia="宋体" w:hAnsi="Times New Roman"/>
                      <w:kern w:val="2"/>
                      <w:sz w:val="24"/>
                      <w:szCs w:val="24"/>
                      <w:lang w:val="en-GB" w:bidi="ar-SA"/>
                    </w:rPr>
                    <w:t>全球短舱零件市场</w:t>
                  </w:r>
                </w:p>
                <w:p w14:paraId="7D048682" w14:textId="5DDC9E5F" w:rsidR="00B87AF8" w:rsidRPr="00B87AF8" w:rsidRDefault="00B20D9D" w:rsidP="00B87AF8">
                  <w:pPr>
                    <w:widowControl w:val="0"/>
                    <w:adjustRightInd w:val="0"/>
                    <w:snapToGrid w:val="0"/>
                    <w:spacing w:after="120"/>
                    <w:rPr>
                      <w:rFonts w:ascii="Times New Roman" w:eastAsia="宋体" w:hAnsi="Times New Roman"/>
                      <w:kern w:val="2"/>
                      <w:sz w:val="24"/>
                      <w:szCs w:val="24"/>
                      <w:lang w:val="en-GB" w:bidi="ar-SA"/>
                    </w:rPr>
                  </w:pPr>
                  <w:r>
                    <w:rPr>
                      <w:rFonts w:ascii="Times New Roman" w:eastAsia="宋体" w:hAnsi="Times New Roman"/>
                      <w:kern w:val="2"/>
                      <w:sz w:val="24"/>
                      <w:szCs w:val="24"/>
                      <w:lang w:val="en-GB" w:bidi="ar-SA"/>
                    </w:rPr>
                    <w:t>奥伯杜瓦</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5-10%</w:t>
                  </w:r>
                </w:p>
                <w:p w14:paraId="31A91A72" w14:textId="710A3839"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bidi="ar-SA"/>
                    </w:rPr>
                    <w:t>下游</w:t>
                  </w:r>
                  <w:r w:rsidR="00784F08">
                    <w:rPr>
                      <w:rFonts w:ascii="Times New Roman" w:eastAsia="宋体" w:hAnsi="Times New Roman"/>
                      <w:kern w:val="2"/>
                      <w:sz w:val="24"/>
                      <w:szCs w:val="24"/>
                      <w:lang w:bidi="ar-SA"/>
                    </w:rPr>
                    <w:t>：全球短舱市场</w:t>
                  </w:r>
                </w:p>
                <w:p w14:paraId="3F684C93" w14:textId="36C06EB5" w:rsidR="00B87AF8" w:rsidRPr="00B87AF8" w:rsidRDefault="00B20D9D" w:rsidP="00B87AF8">
                  <w:pPr>
                    <w:widowControl w:val="0"/>
                    <w:adjustRightInd w:val="0"/>
                    <w:snapToGrid w:val="0"/>
                    <w:spacing w:after="120"/>
                    <w:rPr>
                      <w:rFonts w:ascii="Times New Roman" w:eastAsia="宋体" w:hAnsi="Times New Roman"/>
                      <w:kern w:val="2"/>
                      <w:sz w:val="24"/>
                      <w:szCs w:val="24"/>
                      <w:lang w:bidi="ar-SA"/>
                    </w:rPr>
                  </w:pPr>
                  <w:r>
                    <w:rPr>
                      <w:rFonts w:ascii="Times New Roman" w:eastAsia="宋体" w:hAnsi="Times New Roman"/>
                      <w:kern w:val="2"/>
                      <w:sz w:val="24"/>
                      <w:szCs w:val="24"/>
                      <w:lang w:val="en-GB" w:bidi="ar-SA"/>
                    </w:rPr>
                    <w:t>赛峰</w:t>
                  </w:r>
                  <w:r w:rsidR="00784F08">
                    <w:rPr>
                      <w:rFonts w:ascii="Times New Roman" w:eastAsia="宋体" w:hAnsi="Times New Roman"/>
                      <w:kern w:val="2"/>
                      <w:sz w:val="24"/>
                      <w:szCs w:val="24"/>
                      <w:lang w:val="en-GB" w:bidi="ar-SA"/>
                    </w:rPr>
                    <w:t>：</w:t>
                  </w:r>
                  <w:r w:rsidR="00B87AF8" w:rsidRPr="00B87AF8">
                    <w:rPr>
                      <w:rFonts w:ascii="Times New Roman" w:eastAsia="宋体" w:hAnsi="Times New Roman"/>
                      <w:kern w:val="2"/>
                      <w:sz w:val="24"/>
                      <w:szCs w:val="24"/>
                      <w:lang w:val="en-GB" w:bidi="ar-SA"/>
                    </w:rPr>
                    <w:t xml:space="preserve">30-35% </w:t>
                  </w:r>
                </w:p>
              </w:tc>
            </w:tr>
          </w:tbl>
          <w:p w14:paraId="3B9CF1D9" w14:textId="1F2ABC17" w:rsidR="00AB1E34" w:rsidRPr="000C001B" w:rsidRDefault="00AB1E34" w:rsidP="00D45D24">
            <w:pPr>
              <w:widowControl w:val="0"/>
              <w:adjustRightInd w:val="0"/>
              <w:snapToGrid w:val="0"/>
              <w:spacing w:after="120"/>
              <w:rPr>
                <w:rFonts w:ascii="Times New Roman" w:eastAsia="宋体" w:hAnsi="Times New Roman"/>
                <w:kern w:val="2"/>
                <w:sz w:val="24"/>
                <w:szCs w:val="24"/>
                <w:lang w:val="en-GB" w:bidi="ar-SA"/>
              </w:rPr>
            </w:pP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FB14" w14:textId="77777777" w:rsidR="00EF17DD" w:rsidRDefault="00EF17DD" w:rsidP="00C03A66">
      <w:r>
        <w:separator/>
      </w:r>
    </w:p>
  </w:endnote>
  <w:endnote w:type="continuationSeparator" w:id="0">
    <w:p w14:paraId="369C7165" w14:textId="77777777" w:rsidR="00EF17DD" w:rsidRDefault="00EF17DD"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14D2" w14:textId="77777777" w:rsidR="00EF17DD" w:rsidRDefault="00EF17DD" w:rsidP="00C03A66">
      <w:r>
        <w:separator/>
      </w:r>
    </w:p>
  </w:footnote>
  <w:footnote w:type="continuationSeparator" w:id="0">
    <w:p w14:paraId="59484F0D" w14:textId="77777777" w:rsidR="00EF17DD" w:rsidRDefault="00EF17DD"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058AA"/>
    <w:rsid w:val="00016071"/>
    <w:rsid w:val="00016134"/>
    <w:rsid w:val="00020180"/>
    <w:rsid w:val="000233E9"/>
    <w:rsid w:val="000309C3"/>
    <w:rsid w:val="0003430F"/>
    <w:rsid w:val="00034478"/>
    <w:rsid w:val="000345F0"/>
    <w:rsid w:val="000401C5"/>
    <w:rsid w:val="00047F45"/>
    <w:rsid w:val="00053284"/>
    <w:rsid w:val="00053688"/>
    <w:rsid w:val="00056816"/>
    <w:rsid w:val="000765C7"/>
    <w:rsid w:val="00080335"/>
    <w:rsid w:val="000868C2"/>
    <w:rsid w:val="000868F1"/>
    <w:rsid w:val="000919FC"/>
    <w:rsid w:val="000A52F5"/>
    <w:rsid w:val="000A587C"/>
    <w:rsid w:val="000B267A"/>
    <w:rsid w:val="000B3631"/>
    <w:rsid w:val="000C001B"/>
    <w:rsid w:val="000C0BFB"/>
    <w:rsid w:val="000C12D5"/>
    <w:rsid w:val="000C2099"/>
    <w:rsid w:val="000C347D"/>
    <w:rsid w:val="000C5EB0"/>
    <w:rsid w:val="000C64AF"/>
    <w:rsid w:val="000C7D1C"/>
    <w:rsid w:val="000C7EF1"/>
    <w:rsid w:val="000D150B"/>
    <w:rsid w:val="000D18ED"/>
    <w:rsid w:val="000D7900"/>
    <w:rsid w:val="000E0AC8"/>
    <w:rsid w:val="000E18EA"/>
    <w:rsid w:val="000E2C8C"/>
    <w:rsid w:val="000E307E"/>
    <w:rsid w:val="000E3514"/>
    <w:rsid w:val="000E5173"/>
    <w:rsid w:val="000E586D"/>
    <w:rsid w:val="000E5A64"/>
    <w:rsid w:val="000F0CAD"/>
    <w:rsid w:val="000F4685"/>
    <w:rsid w:val="000F5B1E"/>
    <w:rsid w:val="000F6022"/>
    <w:rsid w:val="0010648A"/>
    <w:rsid w:val="001102CC"/>
    <w:rsid w:val="00114785"/>
    <w:rsid w:val="001147F0"/>
    <w:rsid w:val="001165E7"/>
    <w:rsid w:val="00116BC0"/>
    <w:rsid w:val="0012420D"/>
    <w:rsid w:val="0012603B"/>
    <w:rsid w:val="001418DE"/>
    <w:rsid w:val="00141D1F"/>
    <w:rsid w:val="00142570"/>
    <w:rsid w:val="0014519F"/>
    <w:rsid w:val="00147D9A"/>
    <w:rsid w:val="00153078"/>
    <w:rsid w:val="00153384"/>
    <w:rsid w:val="001535E6"/>
    <w:rsid w:val="001562CB"/>
    <w:rsid w:val="001576A6"/>
    <w:rsid w:val="00157928"/>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2F81"/>
    <w:rsid w:val="00195F09"/>
    <w:rsid w:val="001A0EEE"/>
    <w:rsid w:val="001A3A2E"/>
    <w:rsid w:val="001A3CBC"/>
    <w:rsid w:val="001A3E84"/>
    <w:rsid w:val="001A40EF"/>
    <w:rsid w:val="001A4BBD"/>
    <w:rsid w:val="001B297A"/>
    <w:rsid w:val="001B7024"/>
    <w:rsid w:val="001D398F"/>
    <w:rsid w:val="001D3C12"/>
    <w:rsid w:val="001D54C5"/>
    <w:rsid w:val="001D6E16"/>
    <w:rsid w:val="001E0330"/>
    <w:rsid w:val="001E0EB2"/>
    <w:rsid w:val="001E4E36"/>
    <w:rsid w:val="001F20EA"/>
    <w:rsid w:val="001F2824"/>
    <w:rsid w:val="001F3576"/>
    <w:rsid w:val="001F46FB"/>
    <w:rsid w:val="001F48AB"/>
    <w:rsid w:val="001F7466"/>
    <w:rsid w:val="001F75C8"/>
    <w:rsid w:val="001F7607"/>
    <w:rsid w:val="00202ED9"/>
    <w:rsid w:val="002118CE"/>
    <w:rsid w:val="00220FD0"/>
    <w:rsid w:val="00231B58"/>
    <w:rsid w:val="00237172"/>
    <w:rsid w:val="002402ED"/>
    <w:rsid w:val="00242460"/>
    <w:rsid w:val="002434F0"/>
    <w:rsid w:val="00246389"/>
    <w:rsid w:val="00246915"/>
    <w:rsid w:val="00247ABE"/>
    <w:rsid w:val="002502C5"/>
    <w:rsid w:val="00256E35"/>
    <w:rsid w:val="00261B96"/>
    <w:rsid w:val="00271DF8"/>
    <w:rsid w:val="00274C2E"/>
    <w:rsid w:val="00277566"/>
    <w:rsid w:val="00281320"/>
    <w:rsid w:val="002832FB"/>
    <w:rsid w:val="00283718"/>
    <w:rsid w:val="00286A5D"/>
    <w:rsid w:val="0028726A"/>
    <w:rsid w:val="0029012F"/>
    <w:rsid w:val="002945F2"/>
    <w:rsid w:val="002A629F"/>
    <w:rsid w:val="002A6394"/>
    <w:rsid w:val="002A7D1C"/>
    <w:rsid w:val="002B089A"/>
    <w:rsid w:val="002B13F8"/>
    <w:rsid w:val="002B1EBD"/>
    <w:rsid w:val="002B2A16"/>
    <w:rsid w:val="002C522B"/>
    <w:rsid w:val="002C7140"/>
    <w:rsid w:val="002D2768"/>
    <w:rsid w:val="002D2BB1"/>
    <w:rsid w:val="002E1886"/>
    <w:rsid w:val="002F5410"/>
    <w:rsid w:val="002F5BAD"/>
    <w:rsid w:val="002F6989"/>
    <w:rsid w:val="00303929"/>
    <w:rsid w:val="00307E12"/>
    <w:rsid w:val="00307EA7"/>
    <w:rsid w:val="003128FF"/>
    <w:rsid w:val="003233E5"/>
    <w:rsid w:val="0032369A"/>
    <w:rsid w:val="003322AB"/>
    <w:rsid w:val="00335C9E"/>
    <w:rsid w:val="00343AB9"/>
    <w:rsid w:val="003501DE"/>
    <w:rsid w:val="00355907"/>
    <w:rsid w:val="00364B9D"/>
    <w:rsid w:val="00372A86"/>
    <w:rsid w:val="003738D2"/>
    <w:rsid w:val="00375F69"/>
    <w:rsid w:val="003867D6"/>
    <w:rsid w:val="00387AFF"/>
    <w:rsid w:val="003A3E79"/>
    <w:rsid w:val="003A51DE"/>
    <w:rsid w:val="003A5FBE"/>
    <w:rsid w:val="003A72C7"/>
    <w:rsid w:val="003A7624"/>
    <w:rsid w:val="003B1FBA"/>
    <w:rsid w:val="003B570E"/>
    <w:rsid w:val="003B7D47"/>
    <w:rsid w:val="003C319C"/>
    <w:rsid w:val="003D5487"/>
    <w:rsid w:val="003E2461"/>
    <w:rsid w:val="003E31EB"/>
    <w:rsid w:val="003F074D"/>
    <w:rsid w:val="003F3E65"/>
    <w:rsid w:val="003F6229"/>
    <w:rsid w:val="003F7EAA"/>
    <w:rsid w:val="004005C2"/>
    <w:rsid w:val="004056A6"/>
    <w:rsid w:val="0040750E"/>
    <w:rsid w:val="0041083C"/>
    <w:rsid w:val="004155E4"/>
    <w:rsid w:val="00415F5B"/>
    <w:rsid w:val="00417054"/>
    <w:rsid w:val="00417122"/>
    <w:rsid w:val="004231B0"/>
    <w:rsid w:val="00431DAF"/>
    <w:rsid w:val="0043725D"/>
    <w:rsid w:val="00437FE4"/>
    <w:rsid w:val="0044696B"/>
    <w:rsid w:val="00462180"/>
    <w:rsid w:val="00463DBF"/>
    <w:rsid w:val="00465222"/>
    <w:rsid w:val="00471566"/>
    <w:rsid w:val="00473B1C"/>
    <w:rsid w:val="00474E1F"/>
    <w:rsid w:val="00483F47"/>
    <w:rsid w:val="0048772B"/>
    <w:rsid w:val="004A0221"/>
    <w:rsid w:val="004B3221"/>
    <w:rsid w:val="004B397A"/>
    <w:rsid w:val="004B4C9C"/>
    <w:rsid w:val="004B7AAC"/>
    <w:rsid w:val="004C2632"/>
    <w:rsid w:val="004C591F"/>
    <w:rsid w:val="004C7648"/>
    <w:rsid w:val="004D1DE0"/>
    <w:rsid w:val="004D3E49"/>
    <w:rsid w:val="004E22C6"/>
    <w:rsid w:val="004E3413"/>
    <w:rsid w:val="004E6502"/>
    <w:rsid w:val="004E70A6"/>
    <w:rsid w:val="004F00C2"/>
    <w:rsid w:val="004F1E72"/>
    <w:rsid w:val="004F3E51"/>
    <w:rsid w:val="004F5984"/>
    <w:rsid w:val="004F7CFC"/>
    <w:rsid w:val="0051367F"/>
    <w:rsid w:val="00515C33"/>
    <w:rsid w:val="005210CA"/>
    <w:rsid w:val="00523D80"/>
    <w:rsid w:val="00524FDF"/>
    <w:rsid w:val="0053652F"/>
    <w:rsid w:val="00541733"/>
    <w:rsid w:val="00542199"/>
    <w:rsid w:val="0054649F"/>
    <w:rsid w:val="00560917"/>
    <w:rsid w:val="0056183D"/>
    <w:rsid w:val="00570B0D"/>
    <w:rsid w:val="005774EC"/>
    <w:rsid w:val="00577904"/>
    <w:rsid w:val="00577F66"/>
    <w:rsid w:val="00581D5A"/>
    <w:rsid w:val="00585613"/>
    <w:rsid w:val="005858F5"/>
    <w:rsid w:val="00585F5A"/>
    <w:rsid w:val="00590C40"/>
    <w:rsid w:val="00591564"/>
    <w:rsid w:val="00591EC5"/>
    <w:rsid w:val="00594C2E"/>
    <w:rsid w:val="005A0196"/>
    <w:rsid w:val="005A1967"/>
    <w:rsid w:val="005A5167"/>
    <w:rsid w:val="005A5866"/>
    <w:rsid w:val="005B0072"/>
    <w:rsid w:val="005B2000"/>
    <w:rsid w:val="005B5C0A"/>
    <w:rsid w:val="005B5EF9"/>
    <w:rsid w:val="005B75DC"/>
    <w:rsid w:val="005B761D"/>
    <w:rsid w:val="005C2974"/>
    <w:rsid w:val="005C4D42"/>
    <w:rsid w:val="005C4FDC"/>
    <w:rsid w:val="005D0045"/>
    <w:rsid w:val="005D0450"/>
    <w:rsid w:val="005D05AA"/>
    <w:rsid w:val="005D4A5B"/>
    <w:rsid w:val="005D78D2"/>
    <w:rsid w:val="005E1004"/>
    <w:rsid w:val="005E1E32"/>
    <w:rsid w:val="005E3AF0"/>
    <w:rsid w:val="005E5E73"/>
    <w:rsid w:val="005E6C87"/>
    <w:rsid w:val="005F08C8"/>
    <w:rsid w:val="005F11B4"/>
    <w:rsid w:val="005F1862"/>
    <w:rsid w:val="005F194D"/>
    <w:rsid w:val="005F4293"/>
    <w:rsid w:val="005F4E16"/>
    <w:rsid w:val="005F7118"/>
    <w:rsid w:val="0060132F"/>
    <w:rsid w:val="00601A7C"/>
    <w:rsid w:val="00613FFC"/>
    <w:rsid w:val="00615DA0"/>
    <w:rsid w:val="00616A29"/>
    <w:rsid w:val="00620283"/>
    <w:rsid w:val="006203E4"/>
    <w:rsid w:val="006208E8"/>
    <w:rsid w:val="00631B2E"/>
    <w:rsid w:val="0063227D"/>
    <w:rsid w:val="00637D6A"/>
    <w:rsid w:val="00641861"/>
    <w:rsid w:val="00647656"/>
    <w:rsid w:val="0065244A"/>
    <w:rsid w:val="0065625D"/>
    <w:rsid w:val="0065766D"/>
    <w:rsid w:val="00660C8D"/>
    <w:rsid w:val="006649A1"/>
    <w:rsid w:val="006673F1"/>
    <w:rsid w:val="00670591"/>
    <w:rsid w:val="00671D94"/>
    <w:rsid w:val="006805AA"/>
    <w:rsid w:val="00681AC7"/>
    <w:rsid w:val="0068593E"/>
    <w:rsid w:val="00692BF8"/>
    <w:rsid w:val="006A15A8"/>
    <w:rsid w:val="006A52F1"/>
    <w:rsid w:val="006A7932"/>
    <w:rsid w:val="006B2D53"/>
    <w:rsid w:val="006C182E"/>
    <w:rsid w:val="006C1C7D"/>
    <w:rsid w:val="006C5ECC"/>
    <w:rsid w:val="006C75A3"/>
    <w:rsid w:val="006D1AB5"/>
    <w:rsid w:val="006E04AB"/>
    <w:rsid w:val="006E104C"/>
    <w:rsid w:val="006F166E"/>
    <w:rsid w:val="006F535E"/>
    <w:rsid w:val="00700A03"/>
    <w:rsid w:val="00702742"/>
    <w:rsid w:val="0070694B"/>
    <w:rsid w:val="007139A0"/>
    <w:rsid w:val="00714C5A"/>
    <w:rsid w:val="00721B43"/>
    <w:rsid w:val="00723491"/>
    <w:rsid w:val="00724531"/>
    <w:rsid w:val="007251D3"/>
    <w:rsid w:val="00726918"/>
    <w:rsid w:val="007278F6"/>
    <w:rsid w:val="0073398A"/>
    <w:rsid w:val="007360F6"/>
    <w:rsid w:val="00736B02"/>
    <w:rsid w:val="00744C62"/>
    <w:rsid w:val="00750F1E"/>
    <w:rsid w:val="0075428C"/>
    <w:rsid w:val="00763461"/>
    <w:rsid w:val="00765061"/>
    <w:rsid w:val="007654F5"/>
    <w:rsid w:val="00766AB2"/>
    <w:rsid w:val="00767B3F"/>
    <w:rsid w:val="00771DDE"/>
    <w:rsid w:val="00774BF3"/>
    <w:rsid w:val="00784623"/>
    <w:rsid w:val="00784F08"/>
    <w:rsid w:val="0078559F"/>
    <w:rsid w:val="007902B9"/>
    <w:rsid w:val="007943D9"/>
    <w:rsid w:val="00795F11"/>
    <w:rsid w:val="007A1A63"/>
    <w:rsid w:val="007A1DB2"/>
    <w:rsid w:val="007A440A"/>
    <w:rsid w:val="007A74A9"/>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00B3"/>
    <w:rsid w:val="0082482C"/>
    <w:rsid w:val="008253DE"/>
    <w:rsid w:val="00826B9D"/>
    <w:rsid w:val="008271EF"/>
    <w:rsid w:val="0083013A"/>
    <w:rsid w:val="00836176"/>
    <w:rsid w:val="00836556"/>
    <w:rsid w:val="00840C72"/>
    <w:rsid w:val="0084160A"/>
    <w:rsid w:val="008449BD"/>
    <w:rsid w:val="00851978"/>
    <w:rsid w:val="00852DD6"/>
    <w:rsid w:val="00860D36"/>
    <w:rsid w:val="00863655"/>
    <w:rsid w:val="00871405"/>
    <w:rsid w:val="00873E15"/>
    <w:rsid w:val="0087407B"/>
    <w:rsid w:val="00876123"/>
    <w:rsid w:val="00882D14"/>
    <w:rsid w:val="00892A9F"/>
    <w:rsid w:val="00894186"/>
    <w:rsid w:val="008945BA"/>
    <w:rsid w:val="008A7A56"/>
    <w:rsid w:val="008B01AE"/>
    <w:rsid w:val="008B12FC"/>
    <w:rsid w:val="008B4999"/>
    <w:rsid w:val="008B5A77"/>
    <w:rsid w:val="008B6F01"/>
    <w:rsid w:val="008C1504"/>
    <w:rsid w:val="008C2304"/>
    <w:rsid w:val="008C2490"/>
    <w:rsid w:val="008C4E22"/>
    <w:rsid w:val="008C4E41"/>
    <w:rsid w:val="008D7909"/>
    <w:rsid w:val="008E4465"/>
    <w:rsid w:val="008E75DC"/>
    <w:rsid w:val="008F7F2F"/>
    <w:rsid w:val="009025D6"/>
    <w:rsid w:val="009116F4"/>
    <w:rsid w:val="00915978"/>
    <w:rsid w:val="00922E7D"/>
    <w:rsid w:val="00936344"/>
    <w:rsid w:val="00956C04"/>
    <w:rsid w:val="0096008F"/>
    <w:rsid w:val="009660C4"/>
    <w:rsid w:val="009662BD"/>
    <w:rsid w:val="00966B4C"/>
    <w:rsid w:val="0097298A"/>
    <w:rsid w:val="009763D3"/>
    <w:rsid w:val="00980819"/>
    <w:rsid w:val="0098418D"/>
    <w:rsid w:val="00985653"/>
    <w:rsid w:val="0098683D"/>
    <w:rsid w:val="009925D4"/>
    <w:rsid w:val="00993238"/>
    <w:rsid w:val="0099333F"/>
    <w:rsid w:val="00995F06"/>
    <w:rsid w:val="0099631E"/>
    <w:rsid w:val="009967B0"/>
    <w:rsid w:val="009A010D"/>
    <w:rsid w:val="009A1805"/>
    <w:rsid w:val="009A18D8"/>
    <w:rsid w:val="009A53AF"/>
    <w:rsid w:val="009B343C"/>
    <w:rsid w:val="009B3C44"/>
    <w:rsid w:val="009B651C"/>
    <w:rsid w:val="009C285C"/>
    <w:rsid w:val="009C398C"/>
    <w:rsid w:val="009C5A1C"/>
    <w:rsid w:val="009D0E64"/>
    <w:rsid w:val="009D1103"/>
    <w:rsid w:val="009D130B"/>
    <w:rsid w:val="009D680B"/>
    <w:rsid w:val="009D6D57"/>
    <w:rsid w:val="009E3E24"/>
    <w:rsid w:val="009F0060"/>
    <w:rsid w:val="009F5587"/>
    <w:rsid w:val="009F7721"/>
    <w:rsid w:val="00A003E8"/>
    <w:rsid w:val="00A02388"/>
    <w:rsid w:val="00A04A42"/>
    <w:rsid w:val="00A04B3B"/>
    <w:rsid w:val="00A05865"/>
    <w:rsid w:val="00A07521"/>
    <w:rsid w:val="00A11201"/>
    <w:rsid w:val="00A11297"/>
    <w:rsid w:val="00A12328"/>
    <w:rsid w:val="00A13720"/>
    <w:rsid w:val="00A15C65"/>
    <w:rsid w:val="00A16183"/>
    <w:rsid w:val="00A224A4"/>
    <w:rsid w:val="00A279E7"/>
    <w:rsid w:val="00A30761"/>
    <w:rsid w:val="00A30F26"/>
    <w:rsid w:val="00A34290"/>
    <w:rsid w:val="00A37BF6"/>
    <w:rsid w:val="00A42EF5"/>
    <w:rsid w:val="00A506D0"/>
    <w:rsid w:val="00A53964"/>
    <w:rsid w:val="00A63872"/>
    <w:rsid w:val="00A6604F"/>
    <w:rsid w:val="00A7256A"/>
    <w:rsid w:val="00A74B97"/>
    <w:rsid w:val="00A74FC1"/>
    <w:rsid w:val="00A80D71"/>
    <w:rsid w:val="00A8443B"/>
    <w:rsid w:val="00A86B08"/>
    <w:rsid w:val="00A95E21"/>
    <w:rsid w:val="00AA4408"/>
    <w:rsid w:val="00AA6315"/>
    <w:rsid w:val="00AA6F3E"/>
    <w:rsid w:val="00AB1E34"/>
    <w:rsid w:val="00AB3FF0"/>
    <w:rsid w:val="00AB6510"/>
    <w:rsid w:val="00AC4B34"/>
    <w:rsid w:val="00AD0E45"/>
    <w:rsid w:val="00AD2F90"/>
    <w:rsid w:val="00AD356B"/>
    <w:rsid w:val="00AD41CB"/>
    <w:rsid w:val="00AD54FA"/>
    <w:rsid w:val="00AE3748"/>
    <w:rsid w:val="00AE463B"/>
    <w:rsid w:val="00AF59E7"/>
    <w:rsid w:val="00AF616A"/>
    <w:rsid w:val="00B0026F"/>
    <w:rsid w:val="00B01FEA"/>
    <w:rsid w:val="00B02D82"/>
    <w:rsid w:val="00B0740D"/>
    <w:rsid w:val="00B105FE"/>
    <w:rsid w:val="00B10CD9"/>
    <w:rsid w:val="00B115C9"/>
    <w:rsid w:val="00B13A1D"/>
    <w:rsid w:val="00B14CDA"/>
    <w:rsid w:val="00B1548E"/>
    <w:rsid w:val="00B20D9D"/>
    <w:rsid w:val="00B24528"/>
    <w:rsid w:val="00B25DA4"/>
    <w:rsid w:val="00B30B03"/>
    <w:rsid w:val="00B33322"/>
    <w:rsid w:val="00B33E21"/>
    <w:rsid w:val="00B47F67"/>
    <w:rsid w:val="00B50CBC"/>
    <w:rsid w:val="00B53CFB"/>
    <w:rsid w:val="00B546BE"/>
    <w:rsid w:val="00B57907"/>
    <w:rsid w:val="00B624D3"/>
    <w:rsid w:val="00B635EC"/>
    <w:rsid w:val="00B70415"/>
    <w:rsid w:val="00B71282"/>
    <w:rsid w:val="00B87AF8"/>
    <w:rsid w:val="00B905B6"/>
    <w:rsid w:val="00B95D21"/>
    <w:rsid w:val="00B96664"/>
    <w:rsid w:val="00BA7EFE"/>
    <w:rsid w:val="00BB3E91"/>
    <w:rsid w:val="00BB4F8B"/>
    <w:rsid w:val="00BB7CF0"/>
    <w:rsid w:val="00BC01AD"/>
    <w:rsid w:val="00BC078C"/>
    <w:rsid w:val="00BC0AE3"/>
    <w:rsid w:val="00BC655C"/>
    <w:rsid w:val="00BD29FB"/>
    <w:rsid w:val="00BD57E7"/>
    <w:rsid w:val="00BE370B"/>
    <w:rsid w:val="00BE7158"/>
    <w:rsid w:val="00BF36BB"/>
    <w:rsid w:val="00BF3751"/>
    <w:rsid w:val="00BF5191"/>
    <w:rsid w:val="00C02005"/>
    <w:rsid w:val="00C03A66"/>
    <w:rsid w:val="00C10F1B"/>
    <w:rsid w:val="00C110BB"/>
    <w:rsid w:val="00C15187"/>
    <w:rsid w:val="00C173D9"/>
    <w:rsid w:val="00C266B4"/>
    <w:rsid w:val="00C27E95"/>
    <w:rsid w:val="00C35FB5"/>
    <w:rsid w:val="00C46EAA"/>
    <w:rsid w:val="00C52398"/>
    <w:rsid w:val="00C52DEF"/>
    <w:rsid w:val="00C55BD4"/>
    <w:rsid w:val="00C56899"/>
    <w:rsid w:val="00C60634"/>
    <w:rsid w:val="00C61024"/>
    <w:rsid w:val="00C7144B"/>
    <w:rsid w:val="00C71770"/>
    <w:rsid w:val="00C71D1F"/>
    <w:rsid w:val="00C75958"/>
    <w:rsid w:val="00C80157"/>
    <w:rsid w:val="00C813DD"/>
    <w:rsid w:val="00C81F31"/>
    <w:rsid w:val="00C82106"/>
    <w:rsid w:val="00C92C69"/>
    <w:rsid w:val="00C93A81"/>
    <w:rsid w:val="00C94B73"/>
    <w:rsid w:val="00C94DC2"/>
    <w:rsid w:val="00CA3F9B"/>
    <w:rsid w:val="00CA4733"/>
    <w:rsid w:val="00CA50C8"/>
    <w:rsid w:val="00CB26E9"/>
    <w:rsid w:val="00CB32DB"/>
    <w:rsid w:val="00CB38C4"/>
    <w:rsid w:val="00CB552C"/>
    <w:rsid w:val="00CB7C8E"/>
    <w:rsid w:val="00CC130B"/>
    <w:rsid w:val="00CC51F9"/>
    <w:rsid w:val="00CD09B0"/>
    <w:rsid w:val="00CD31C8"/>
    <w:rsid w:val="00CD38BF"/>
    <w:rsid w:val="00CD4120"/>
    <w:rsid w:val="00CE1B03"/>
    <w:rsid w:val="00CE283E"/>
    <w:rsid w:val="00CE4EF2"/>
    <w:rsid w:val="00CE7451"/>
    <w:rsid w:val="00CE7C66"/>
    <w:rsid w:val="00CF61AD"/>
    <w:rsid w:val="00CF6EC6"/>
    <w:rsid w:val="00D007B0"/>
    <w:rsid w:val="00D01025"/>
    <w:rsid w:val="00D02701"/>
    <w:rsid w:val="00D10592"/>
    <w:rsid w:val="00D1156B"/>
    <w:rsid w:val="00D15099"/>
    <w:rsid w:val="00D16194"/>
    <w:rsid w:val="00D16AD1"/>
    <w:rsid w:val="00D213B6"/>
    <w:rsid w:val="00D22D42"/>
    <w:rsid w:val="00D235DB"/>
    <w:rsid w:val="00D241CE"/>
    <w:rsid w:val="00D255AC"/>
    <w:rsid w:val="00D30F39"/>
    <w:rsid w:val="00D31576"/>
    <w:rsid w:val="00D317EF"/>
    <w:rsid w:val="00D31A30"/>
    <w:rsid w:val="00D31B09"/>
    <w:rsid w:val="00D44803"/>
    <w:rsid w:val="00D44A80"/>
    <w:rsid w:val="00D45D24"/>
    <w:rsid w:val="00D45F74"/>
    <w:rsid w:val="00D53E07"/>
    <w:rsid w:val="00D60215"/>
    <w:rsid w:val="00D60B2D"/>
    <w:rsid w:val="00D6272A"/>
    <w:rsid w:val="00D64CC9"/>
    <w:rsid w:val="00D76295"/>
    <w:rsid w:val="00D83832"/>
    <w:rsid w:val="00D90F9E"/>
    <w:rsid w:val="00D95232"/>
    <w:rsid w:val="00D97BD4"/>
    <w:rsid w:val="00DA04FE"/>
    <w:rsid w:val="00DA2155"/>
    <w:rsid w:val="00DA2B89"/>
    <w:rsid w:val="00DA5202"/>
    <w:rsid w:val="00DB6246"/>
    <w:rsid w:val="00DB684E"/>
    <w:rsid w:val="00DC631B"/>
    <w:rsid w:val="00DD1AAF"/>
    <w:rsid w:val="00DD47C4"/>
    <w:rsid w:val="00DD5685"/>
    <w:rsid w:val="00DD74DD"/>
    <w:rsid w:val="00DE07C2"/>
    <w:rsid w:val="00DE0C66"/>
    <w:rsid w:val="00DE3031"/>
    <w:rsid w:val="00DE75CF"/>
    <w:rsid w:val="00DE7713"/>
    <w:rsid w:val="00DE7EBA"/>
    <w:rsid w:val="00DF0D77"/>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4851"/>
    <w:rsid w:val="00E45B4B"/>
    <w:rsid w:val="00E612A0"/>
    <w:rsid w:val="00E621AC"/>
    <w:rsid w:val="00E661A0"/>
    <w:rsid w:val="00E66A19"/>
    <w:rsid w:val="00E67CB0"/>
    <w:rsid w:val="00E7236B"/>
    <w:rsid w:val="00E76898"/>
    <w:rsid w:val="00E76E73"/>
    <w:rsid w:val="00E857E6"/>
    <w:rsid w:val="00E86BE2"/>
    <w:rsid w:val="00E9275D"/>
    <w:rsid w:val="00E93713"/>
    <w:rsid w:val="00E97422"/>
    <w:rsid w:val="00EA03EC"/>
    <w:rsid w:val="00EA0738"/>
    <w:rsid w:val="00EA53D8"/>
    <w:rsid w:val="00EA744B"/>
    <w:rsid w:val="00EB04D9"/>
    <w:rsid w:val="00EB6471"/>
    <w:rsid w:val="00EB7F60"/>
    <w:rsid w:val="00EC0783"/>
    <w:rsid w:val="00EC3FE9"/>
    <w:rsid w:val="00EC665A"/>
    <w:rsid w:val="00ED2FD9"/>
    <w:rsid w:val="00ED4B44"/>
    <w:rsid w:val="00ED4DE9"/>
    <w:rsid w:val="00EE15B1"/>
    <w:rsid w:val="00EE554F"/>
    <w:rsid w:val="00EF0205"/>
    <w:rsid w:val="00EF0271"/>
    <w:rsid w:val="00EF04C7"/>
    <w:rsid w:val="00EF17DD"/>
    <w:rsid w:val="00EF564F"/>
    <w:rsid w:val="00EF73A8"/>
    <w:rsid w:val="00EF7B97"/>
    <w:rsid w:val="00F0132A"/>
    <w:rsid w:val="00F02FC9"/>
    <w:rsid w:val="00F04890"/>
    <w:rsid w:val="00F14D16"/>
    <w:rsid w:val="00F2296B"/>
    <w:rsid w:val="00F262DD"/>
    <w:rsid w:val="00F26FD2"/>
    <w:rsid w:val="00F30E46"/>
    <w:rsid w:val="00F32553"/>
    <w:rsid w:val="00F35C93"/>
    <w:rsid w:val="00F35CBD"/>
    <w:rsid w:val="00F40019"/>
    <w:rsid w:val="00F41988"/>
    <w:rsid w:val="00F42CBB"/>
    <w:rsid w:val="00F465DF"/>
    <w:rsid w:val="00F46D5B"/>
    <w:rsid w:val="00F5199A"/>
    <w:rsid w:val="00F56576"/>
    <w:rsid w:val="00F57C05"/>
    <w:rsid w:val="00F6253F"/>
    <w:rsid w:val="00F6362E"/>
    <w:rsid w:val="00F650BB"/>
    <w:rsid w:val="00F660D2"/>
    <w:rsid w:val="00F667BE"/>
    <w:rsid w:val="00F66B31"/>
    <w:rsid w:val="00F7037F"/>
    <w:rsid w:val="00F70988"/>
    <w:rsid w:val="00F74621"/>
    <w:rsid w:val="00F7661D"/>
    <w:rsid w:val="00F824C6"/>
    <w:rsid w:val="00F90164"/>
    <w:rsid w:val="00F951E6"/>
    <w:rsid w:val="00F9666F"/>
    <w:rsid w:val="00FA364D"/>
    <w:rsid w:val="00FA4B1D"/>
    <w:rsid w:val="00FA6401"/>
    <w:rsid w:val="00FA674A"/>
    <w:rsid w:val="00FA7556"/>
    <w:rsid w:val="00FB02E2"/>
    <w:rsid w:val="00FB553E"/>
    <w:rsid w:val="00FB695B"/>
    <w:rsid w:val="00FB76A9"/>
    <w:rsid w:val="00FC7231"/>
    <w:rsid w:val="00FC735A"/>
    <w:rsid w:val="00FC7512"/>
    <w:rsid w:val="00FD1871"/>
    <w:rsid w:val="00FD1D48"/>
    <w:rsid w:val="00FD2D34"/>
    <w:rsid w:val="00FD697F"/>
    <w:rsid w:val="00FD7CAE"/>
    <w:rsid w:val="00FE094B"/>
    <w:rsid w:val="00FE2877"/>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06"/>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1EFC44-29F1-4F69-A08F-C7CEB513A138}">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5.xml><?xml version="1.0" encoding="utf-8"?>
<?mso-contentType ?>
<SharedContentType xmlns="Microsoft.SharePoint.Taxonomy.ContentTypeSync" SourceId="da97c454-82a7-458e-b02b-a23c149c4c8f" ContentTypeId="0x01010066AAA4A189E15340A8F90A14B5E3178D01" PreviousValue="false"/>
</file>

<file path=customXml/item6.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3.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customXml/itemProps4.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5.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6.xml><?xml version="1.0" encoding="utf-8"?>
<ds:datastoreItem xmlns:ds="http://schemas.openxmlformats.org/officeDocument/2006/customXml" ds:itemID="{543E1638-0D33-4AD6-9DA5-127EFD9D8B80}">
  <ds:schemaRefs>
    <ds:schemaRef ds:uri="office.server.policy"/>
  </ds:schemaRefs>
</ds:datastoreItem>
</file>

<file path=customXml/itemProps7.xml><?xml version="1.0" encoding="utf-8"?>
<ds:datastoreItem xmlns:ds="http://schemas.openxmlformats.org/officeDocument/2006/customXml" ds:itemID="{8136E086-62D4-4DEF-BA3C-9336C271C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2048</Characters>
  <Application>Microsoft Office Word</Application>
  <DocSecurity>0</DocSecurity>
  <Lines>45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Sun, Kunming</cp:lastModifiedBy>
  <cp:revision>4</cp:revision>
  <dcterms:created xsi:type="dcterms:W3CDTF">2026-06-11T02:33:00Z</dcterms:created>
  <dcterms:modified xsi:type="dcterms:W3CDTF">2026-06-11T02:33:00Z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ZW cmts Project Hammer - Public Notice for Simple Case - CN -  260610 - 11/06/2026 10:33:02</vt:lpwstr>
  </property>
  <property fmtid="{D5CDD505-2E9C-101B-9397-08002B2CF9AE}" pid="11" name="CCDocID">
    <vt:lpwstr>10342191913-v3</vt:lpwstr>
  </property>
  <property fmtid="{D5CDD505-2E9C-101B-9397-08002B2CF9AE}" pid="12" name="CCMatter">
    <vt:lpwstr>36-41009582</vt:lpwstr>
  </property>
</Properties>
</file>