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4921E">
      <w:pPr>
        <w:adjustRightInd w:val="0"/>
        <w:snapToGrid w:val="0"/>
        <w:spacing w:before="312" w:beforeLines="100" w:after="312" w:afterLines="100"/>
        <w:ind w:left="25" w:leftChars="12" w:firstLine="28" w:firstLineChars="8"/>
        <w:jc w:val="center"/>
        <w:rPr>
          <w:rFonts w:hint="eastAsia" w:ascii="黑体" w:hAnsi="黑体" w:eastAsia="黑体" w:cs="Times New Roman"/>
          <w:bCs/>
          <w:i/>
          <w:iCs/>
          <w:sz w:val="36"/>
          <w:szCs w:val="36"/>
        </w:rPr>
      </w:pPr>
      <w:r>
        <w:rPr>
          <w:rFonts w:ascii="黑体" w:hAnsi="黑体" w:eastAsia="黑体" w:cs="Times New Roman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10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2031"/>
        <w:gridCol w:w="4824"/>
      </w:tblGrid>
      <w:tr w14:paraId="7B54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3" w:type="dxa"/>
            <w:shd w:val="clear" w:color="auto" w:fill="D8D8D8" w:themeFill="background1" w:themeFillShade="D9"/>
            <w:vAlign w:val="center"/>
          </w:tcPr>
          <w:p w14:paraId="7B54921F"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GB" w:eastAsia="en-GB" w:bidi="ar-AE"/>
              </w:rPr>
              <w:t>案件名称</w:t>
            </w:r>
          </w:p>
        </w:tc>
        <w:tc>
          <w:tcPr>
            <w:tcW w:w="6855" w:type="dxa"/>
            <w:gridSpan w:val="2"/>
          </w:tcPr>
          <w:p w14:paraId="7B549220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法国电力集团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Al Khadra Partners LLC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等经营者新设合营企业案</w:t>
            </w:r>
          </w:p>
        </w:tc>
      </w:tr>
      <w:tr w14:paraId="7B54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03" w:type="dxa"/>
            <w:shd w:val="clear" w:color="auto" w:fill="D8D8D8" w:themeFill="background1" w:themeFillShade="D9"/>
            <w:vAlign w:val="center"/>
          </w:tcPr>
          <w:p w14:paraId="7B549222"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>交易概况（限200字以内）</w:t>
            </w:r>
          </w:p>
        </w:tc>
        <w:tc>
          <w:tcPr>
            <w:tcW w:w="6855" w:type="dxa"/>
            <w:gridSpan w:val="2"/>
          </w:tcPr>
          <w:p w14:paraId="7B549223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法国电力集团（通过其子公司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，“EDF”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Al Khadra Partners LLC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（“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AKP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”）与OQ可替代能源有限公司（“OQAE”，通过其子公司）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签署协议，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拟设立一家合营企业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合营企业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在阿曼从事电力生产与供应业务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。交易后，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法国电力集团、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AKP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OQAE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分别持有合营企业49%、26%和25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%的股份，共同控制目标公司。</w:t>
            </w:r>
          </w:p>
        </w:tc>
      </w:tr>
      <w:tr w14:paraId="7B54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03" w:type="dxa"/>
            <w:vMerge w:val="restart"/>
            <w:shd w:val="clear" w:color="auto" w:fill="D8D8D8" w:themeFill="background1" w:themeFillShade="D9"/>
            <w:vAlign w:val="center"/>
          </w:tcPr>
          <w:p w14:paraId="7B549225"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>参与集中的经营者简介（每个限100字以内）</w:t>
            </w:r>
          </w:p>
        </w:tc>
        <w:tc>
          <w:tcPr>
            <w:tcW w:w="2031" w:type="dxa"/>
          </w:tcPr>
          <w:p w14:paraId="7B549226">
            <w:pPr>
              <w:pStyle w:val="19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EDF</w:t>
            </w:r>
          </w:p>
        </w:tc>
        <w:tc>
          <w:tcPr>
            <w:tcW w:w="4824" w:type="dxa"/>
          </w:tcPr>
          <w:p w14:paraId="7B549227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EDF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于1946年4月8日成立于法国，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主要业务为电力生产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、批发、交易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和供应，以及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天然气和能源供应服务。</w:t>
            </w:r>
          </w:p>
          <w:p w14:paraId="7B549228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EDF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最终控制人为法国政府。</w:t>
            </w:r>
          </w:p>
        </w:tc>
      </w:tr>
      <w:tr w14:paraId="7B54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03" w:type="dxa"/>
            <w:vMerge w:val="continue"/>
            <w:vAlign w:val="center"/>
          </w:tcPr>
          <w:p w14:paraId="7B54922A"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</w:tcPr>
          <w:p w14:paraId="7B54922B">
            <w:pPr>
              <w:pStyle w:val="19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AKP</w:t>
            </w:r>
          </w:p>
        </w:tc>
        <w:tc>
          <w:tcPr>
            <w:tcW w:w="4824" w:type="dxa"/>
          </w:tcPr>
          <w:p w14:paraId="7B54922C">
            <w:pP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AKP于2023年3月1日成立于阿曼，专注于能源转型和新兴的电转气（绿色氢能）领域。</w:t>
            </w:r>
          </w:p>
          <w:p w14:paraId="7B54922D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AKP的最终控制人为自然人，在全球范围的经营活动涵盖科技、可再生能源、电转气（绿色氢能）技术、供应链与物流、信息安全技术、大宗商品贸易及生活方式领域。</w:t>
            </w:r>
          </w:p>
        </w:tc>
      </w:tr>
      <w:tr w14:paraId="7B54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03" w:type="dxa"/>
            <w:vMerge w:val="continue"/>
            <w:vAlign w:val="center"/>
          </w:tcPr>
          <w:p w14:paraId="7B54922F"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</w:tcPr>
          <w:p w14:paraId="7B549230">
            <w:pPr>
              <w:pStyle w:val="19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OQAE</w:t>
            </w:r>
          </w:p>
        </w:tc>
        <w:tc>
          <w:tcPr>
            <w:tcW w:w="4824" w:type="dxa"/>
          </w:tcPr>
          <w:p w14:paraId="7B549231">
            <w:pP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OQAE于2015年12月30日成立于阿曼，主要在阿曼从事可再生能源和绿色氢能的开发和投资。</w:t>
            </w:r>
          </w:p>
          <w:p w14:paraId="7B549232">
            <w:pP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OQAE的最终控制人为OQ股份公司，主要从事石油和天然气勘探与生产、炼油与石化，以及终端产品的营销与分销。</w:t>
            </w:r>
          </w:p>
        </w:tc>
      </w:tr>
      <w:tr w14:paraId="7B54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03" w:type="dxa"/>
            <w:vMerge w:val="restart"/>
            <w:shd w:val="clear" w:color="auto" w:fill="D8D8D8" w:themeFill="background1" w:themeFillShade="D9"/>
            <w:vAlign w:val="center"/>
          </w:tcPr>
          <w:p w14:paraId="7B549234">
            <w:pPr>
              <w:widowControl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  <w:lang w:bidi="ar"/>
              </w:rPr>
              <w:t>简易案件理由（可以单选，也可以多选）</w:t>
            </w:r>
          </w:p>
        </w:tc>
        <w:tc>
          <w:tcPr>
            <w:tcW w:w="6855" w:type="dxa"/>
            <w:gridSpan w:val="2"/>
          </w:tcPr>
          <w:p w14:paraId="7B549235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1.在同一相关市场，参与集中的经营者所占的市场份额之和小于15%。</w:t>
            </w:r>
          </w:p>
        </w:tc>
      </w:tr>
      <w:tr w14:paraId="7B54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03" w:type="dxa"/>
            <w:vMerge w:val="continue"/>
          </w:tcPr>
          <w:p w14:paraId="7B549237">
            <w:pPr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gridSpan w:val="2"/>
          </w:tcPr>
          <w:p w14:paraId="7B549238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2.在上下游市场，参与集中的经营者所占的市场份额均小于25%。</w:t>
            </w:r>
          </w:p>
        </w:tc>
      </w:tr>
      <w:tr w14:paraId="7B54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3" w:type="dxa"/>
            <w:vMerge w:val="continue"/>
          </w:tcPr>
          <w:p w14:paraId="7B54923A">
            <w:pPr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gridSpan w:val="2"/>
          </w:tcPr>
          <w:p w14:paraId="7B54923B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3.不在同一相关市场也不存在上下游关系的参与集中的经营者，在与交易有关的每个市场所占的市场份额均小于25%。</w:t>
            </w:r>
          </w:p>
        </w:tc>
      </w:tr>
      <w:tr w14:paraId="7B54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03" w:type="dxa"/>
            <w:vMerge w:val="continue"/>
          </w:tcPr>
          <w:p w14:paraId="7B54923D">
            <w:pPr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gridSpan w:val="2"/>
          </w:tcPr>
          <w:p w14:paraId="7B54923E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FE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4.参与集中的经营者在中国境外设立合营企业，合营企业不在中国境内从事经济活动。</w:t>
            </w:r>
          </w:p>
        </w:tc>
      </w:tr>
      <w:tr w14:paraId="7B54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03" w:type="dxa"/>
            <w:vMerge w:val="continue"/>
          </w:tcPr>
          <w:p w14:paraId="7B549240">
            <w:pPr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gridSpan w:val="2"/>
          </w:tcPr>
          <w:p w14:paraId="7B549241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5.参与集中的经营者收购境外企业股权或资产的，该境外企业不在中国境内从事经济活动。</w:t>
            </w:r>
          </w:p>
        </w:tc>
      </w:tr>
      <w:tr w14:paraId="7B54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3" w:type="dxa"/>
            <w:vMerge w:val="continue"/>
          </w:tcPr>
          <w:p w14:paraId="7B549243">
            <w:pPr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gridSpan w:val="2"/>
          </w:tcPr>
          <w:p w14:paraId="7B549244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6.由两个以上的经营者共同控制的合营企业，通过集中被其中一个或一个以上经营者控制。</w:t>
            </w:r>
          </w:p>
        </w:tc>
      </w:tr>
      <w:tr w14:paraId="7B54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shd w:val="clear" w:color="auto" w:fill="D8D8D8" w:themeFill="background1" w:themeFillShade="D9"/>
          </w:tcPr>
          <w:p w14:paraId="7B549246">
            <w:pPr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备注</w:t>
            </w:r>
          </w:p>
        </w:tc>
        <w:tc>
          <w:tcPr>
            <w:tcW w:w="6855" w:type="dxa"/>
            <w:gridSpan w:val="2"/>
          </w:tcPr>
          <w:p w14:paraId="7B549247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</w:tr>
    </w:tbl>
    <w:p w14:paraId="7B549249">
      <w:pPr>
        <w:rPr>
          <w:rFonts w:hint="eastAsia" w:ascii="宋体" w:hAnsi="宋体" w:eastAsia="宋体" w:cs="宋体"/>
          <w:sz w:val="24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4924C"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4924A">
    <w:pPr>
      <w:pStyle w:val="6"/>
      <w:jc w:val="right"/>
    </w:pPr>
  </w:p>
  <w:p w14:paraId="7B54924B">
    <w:pPr>
      <w:pStyle w:val="6"/>
      <w:jc w:val="right"/>
    </w:pPr>
    <w:r>
      <w:rPr>
        <w:rFonts w:ascii="Calibri" w:hAnsi="Calibri" w:cs="Calibri"/>
        <w:color w:val="000000"/>
        <w:sz w:val="12"/>
      </w:rPr>
      <w:fldChar w:fldCharType="begin"/>
    </w:r>
    <w:r>
      <w:rPr>
        <w:rFonts w:ascii="Calibri" w:hAnsi="Calibri" w:cs="Calibri"/>
        <w:color w:val="000000"/>
        <w:sz w:val="12"/>
      </w:rPr>
      <w:instrText xml:space="preserve">    DOCVARIABLE EfId_Ayache \* MERGEFORMAT   </w:instrText>
    </w:r>
    <w:r>
      <w:instrText xml:space="preserve"> </w:instrText>
    </w:r>
    <w:r>
      <w:rPr>
        <w:rFonts w:ascii="Calibri" w:hAnsi="Calibri" w:cs="Calibri"/>
        <w:color w:val="000000"/>
        <w:sz w:val="12"/>
      </w:rPr>
      <w:fldChar w:fldCharType="separate"/>
    </w:r>
    <w:r>
      <w:rPr>
        <w:rFonts w:ascii="Calibri" w:hAnsi="Calibri" w:cs="Calibri"/>
        <w:color w:val="000000"/>
        <w:sz w:val="12"/>
      </w:rPr>
      <w:t>153 / 20230349 / 1431563 / v3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4924D">
    <w:pPr>
      <w:pStyle w:val="6"/>
      <w:jc w:val="right"/>
    </w:pPr>
  </w:p>
  <w:p w14:paraId="7B54924E">
    <w:pPr>
      <w:pStyle w:val="6"/>
      <w:jc w:val="right"/>
    </w:pPr>
    <w:r>
      <w:rPr>
        <w:rFonts w:ascii="Calibri" w:hAnsi="Calibri" w:cs="Calibri"/>
        <w:color w:val="000000"/>
        <w:sz w:val="12"/>
      </w:rPr>
      <w:fldChar w:fldCharType="begin"/>
    </w:r>
    <w:r>
      <w:rPr>
        <w:rFonts w:ascii="Calibri" w:hAnsi="Calibri" w:cs="Calibri"/>
        <w:color w:val="000000"/>
        <w:sz w:val="12"/>
      </w:rPr>
      <w:instrText xml:space="preserve">    DOCVARIABLE EfId_Ayache \* MERGEFORMAT   </w:instrText>
    </w:r>
    <w:r>
      <w:instrText xml:space="preserve"> </w:instrText>
    </w:r>
    <w:r>
      <w:rPr>
        <w:rFonts w:ascii="Calibri" w:hAnsi="Calibri" w:cs="Calibri"/>
        <w:color w:val="000000"/>
        <w:sz w:val="12"/>
      </w:rPr>
      <w:fldChar w:fldCharType="separate"/>
    </w:r>
    <w:r>
      <w:rPr>
        <w:rFonts w:ascii="Calibri" w:hAnsi="Calibri" w:cs="Calibri"/>
        <w:color w:val="000000"/>
        <w:sz w:val="12"/>
      </w:rPr>
      <w:t>153 / 20230349 / 1431563 / v3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73B37"/>
    <w:multiLevelType w:val="multilevel"/>
    <w:tmpl w:val="5DE73B3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Formatting/>
  <w:documentProtection w:enforcement="0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fId_Ayache" w:val="153 / 20230349 / 1431563 / v3"/>
    <w:docVar w:name="EfIdVariable_Alignment" w:val="Right"/>
    <w:docVar w:name="EfIdVariable_CodeText" w:val="{{   DOCVARIABLE EfId_Ayache \* MERGEFORMAT   }}"/>
    <w:docVar w:name="EfIdVariable_ColorIndex" w:val="Black"/>
    <w:docVar w:name="EfIdVariable_Font" w:val="Calibri"/>
    <w:docVar w:name="EfIdVariable_IsEfIdActive" w:val="true"/>
    <w:docVar w:name="EfIdVariable_IsEfIdActiveOnStart" w:val="true"/>
    <w:docVar w:name="EfIdVariable_IsImanageDocument" w:val="true"/>
    <w:docVar w:name="EfIdVariable_IsOnAllPages" w:val="true"/>
    <w:docVar w:name="EfIdVariable_IsOnEvenPages" w:val="true"/>
    <w:docVar w:name="EfIdVariable_IsOnFirstPage" w:val="true"/>
    <w:docVar w:name="EfIdVariable_IsOnLastPage" w:val="true"/>
    <w:docVar w:name="EfIdVariable_IsOnOddPages" w:val="true"/>
    <w:docVar w:name="EfIdVariable_IsPositionSpecific" w:val="false"/>
    <w:docVar w:name="EfIdVariable_Location" w:val="Footer"/>
    <w:docVar w:name="EfIdVariable_Size" w:val="6"/>
    <w:docVar w:name="KEOutsideDoc" w:val="True"/>
  </w:docVars>
  <w:rsids>
    <w:rsidRoot w:val="00094095"/>
    <w:rsid w:val="000012C7"/>
    <w:rsid w:val="00014E73"/>
    <w:rsid w:val="00016EE2"/>
    <w:rsid w:val="00053B1A"/>
    <w:rsid w:val="00057E55"/>
    <w:rsid w:val="000678DA"/>
    <w:rsid w:val="000728E6"/>
    <w:rsid w:val="00072D1C"/>
    <w:rsid w:val="000844BC"/>
    <w:rsid w:val="000855DC"/>
    <w:rsid w:val="00086ACB"/>
    <w:rsid w:val="000922FD"/>
    <w:rsid w:val="00092720"/>
    <w:rsid w:val="00093018"/>
    <w:rsid w:val="00094095"/>
    <w:rsid w:val="00094466"/>
    <w:rsid w:val="000978E3"/>
    <w:rsid w:val="000A5F8A"/>
    <w:rsid w:val="000B3599"/>
    <w:rsid w:val="000B3B30"/>
    <w:rsid w:val="000B753B"/>
    <w:rsid w:val="000C539D"/>
    <w:rsid w:val="000C562F"/>
    <w:rsid w:val="000D0F18"/>
    <w:rsid w:val="000E50C5"/>
    <w:rsid w:val="000E6597"/>
    <w:rsid w:val="000E71EF"/>
    <w:rsid w:val="000F0227"/>
    <w:rsid w:val="000F064B"/>
    <w:rsid w:val="000F64CC"/>
    <w:rsid w:val="000F6860"/>
    <w:rsid w:val="00104542"/>
    <w:rsid w:val="00104B81"/>
    <w:rsid w:val="00104C2B"/>
    <w:rsid w:val="0010724F"/>
    <w:rsid w:val="0011237C"/>
    <w:rsid w:val="00113265"/>
    <w:rsid w:val="00114529"/>
    <w:rsid w:val="00123482"/>
    <w:rsid w:val="00130AD0"/>
    <w:rsid w:val="0013112E"/>
    <w:rsid w:val="00137435"/>
    <w:rsid w:val="001450EE"/>
    <w:rsid w:val="00153CA6"/>
    <w:rsid w:val="00155677"/>
    <w:rsid w:val="001568C3"/>
    <w:rsid w:val="00157877"/>
    <w:rsid w:val="0016014B"/>
    <w:rsid w:val="00160DE8"/>
    <w:rsid w:val="00167623"/>
    <w:rsid w:val="00183DF1"/>
    <w:rsid w:val="00184C66"/>
    <w:rsid w:val="00191695"/>
    <w:rsid w:val="0019437F"/>
    <w:rsid w:val="001A0052"/>
    <w:rsid w:val="001A2012"/>
    <w:rsid w:val="001A7CB4"/>
    <w:rsid w:val="001B58D4"/>
    <w:rsid w:val="001C0856"/>
    <w:rsid w:val="001C1048"/>
    <w:rsid w:val="001C5C7B"/>
    <w:rsid w:val="001D4DA8"/>
    <w:rsid w:val="001E0848"/>
    <w:rsid w:val="001E1190"/>
    <w:rsid w:val="001E1290"/>
    <w:rsid w:val="001E710C"/>
    <w:rsid w:val="001F2F9D"/>
    <w:rsid w:val="001F375D"/>
    <w:rsid w:val="001F41BF"/>
    <w:rsid w:val="001F5903"/>
    <w:rsid w:val="001F682E"/>
    <w:rsid w:val="00207BD1"/>
    <w:rsid w:val="00210E32"/>
    <w:rsid w:val="00211152"/>
    <w:rsid w:val="00212132"/>
    <w:rsid w:val="00214730"/>
    <w:rsid w:val="00215555"/>
    <w:rsid w:val="002207F3"/>
    <w:rsid w:val="00240638"/>
    <w:rsid w:val="00244EEE"/>
    <w:rsid w:val="00246DC9"/>
    <w:rsid w:val="002472E7"/>
    <w:rsid w:val="00253D9C"/>
    <w:rsid w:val="00257B4E"/>
    <w:rsid w:val="00260906"/>
    <w:rsid w:val="002646DE"/>
    <w:rsid w:val="002759D7"/>
    <w:rsid w:val="002860E4"/>
    <w:rsid w:val="002869D1"/>
    <w:rsid w:val="00292038"/>
    <w:rsid w:val="002A0D7A"/>
    <w:rsid w:val="002A1490"/>
    <w:rsid w:val="002A7783"/>
    <w:rsid w:val="002B1288"/>
    <w:rsid w:val="002B323E"/>
    <w:rsid w:val="002C5835"/>
    <w:rsid w:val="002D3B34"/>
    <w:rsid w:val="002D6589"/>
    <w:rsid w:val="002E23EC"/>
    <w:rsid w:val="002E78A0"/>
    <w:rsid w:val="002F148E"/>
    <w:rsid w:val="002F40A8"/>
    <w:rsid w:val="002F7540"/>
    <w:rsid w:val="003039EE"/>
    <w:rsid w:val="00305BC7"/>
    <w:rsid w:val="00307229"/>
    <w:rsid w:val="00307D9F"/>
    <w:rsid w:val="00310551"/>
    <w:rsid w:val="00316034"/>
    <w:rsid w:val="00325280"/>
    <w:rsid w:val="0033125E"/>
    <w:rsid w:val="00332552"/>
    <w:rsid w:val="003329BA"/>
    <w:rsid w:val="00334317"/>
    <w:rsid w:val="00334FA5"/>
    <w:rsid w:val="00335F1C"/>
    <w:rsid w:val="00336AC4"/>
    <w:rsid w:val="00337FDF"/>
    <w:rsid w:val="00340262"/>
    <w:rsid w:val="00341528"/>
    <w:rsid w:val="00344F08"/>
    <w:rsid w:val="0034682B"/>
    <w:rsid w:val="00350CC1"/>
    <w:rsid w:val="0035378E"/>
    <w:rsid w:val="00355299"/>
    <w:rsid w:val="0035747A"/>
    <w:rsid w:val="00363F5B"/>
    <w:rsid w:val="00367C25"/>
    <w:rsid w:val="00370191"/>
    <w:rsid w:val="0037436C"/>
    <w:rsid w:val="00374879"/>
    <w:rsid w:val="00381948"/>
    <w:rsid w:val="00386BD8"/>
    <w:rsid w:val="00387A59"/>
    <w:rsid w:val="003956E6"/>
    <w:rsid w:val="003967C7"/>
    <w:rsid w:val="003A13AD"/>
    <w:rsid w:val="003A1BD6"/>
    <w:rsid w:val="003A1DCA"/>
    <w:rsid w:val="003A7FBB"/>
    <w:rsid w:val="003B0AD7"/>
    <w:rsid w:val="003B0C00"/>
    <w:rsid w:val="003B0D9A"/>
    <w:rsid w:val="003B1B45"/>
    <w:rsid w:val="003C11A1"/>
    <w:rsid w:val="003C1659"/>
    <w:rsid w:val="003C3CF4"/>
    <w:rsid w:val="003C4D7E"/>
    <w:rsid w:val="003D2ADC"/>
    <w:rsid w:val="003D2C5B"/>
    <w:rsid w:val="003E0503"/>
    <w:rsid w:val="003E0F7D"/>
    <w:rsid w:val="003E32E9"/>
    <w:rsid w:val="003E57CF"/>
    <w:rsid w:val="003E6C0F"/>
    <w:rsid w:val="003F06CA"/>
    <w:rsid w:val="003F4081"/>
    <w:rsid w:val="003F66ED"/>
    <w:rsid w:val="003F7889"/>
    <w:rsid w:val="00402424"/>
    <w:rsid w:val="00402E78"/>
    <w:rsid w:val="00405F44"/>
    <w:rsid w:val="00407217"/>
    <w:rsid w:val="0040724F"/>
    <w:rsid w:val="00410BA1"/>
    <w:rsid w:val="00416528"/>
    <w:rsid w:val="0042610A"/>
    <w:rsid w:val="00434AC0"/>
    <w:rsid w:val="00434C54"/>
    <w:rsid w:val="004437E4"/>
    <w:rsid w:val="00444E24"/>
    <w:rsid w:val="004455A7"/>
    <w:rsid w:val="0044577C"/>
    <w:rsid w:val="00445856"/>
    <w:rsid w:val="00446AAE"/>
    <w:rsid w:val="004518BE"/>
    <w:rsid w:val="004536F8"/>
    <w:rsid w:val="004618B5"/>
    <w:rsid w:val="00462174"/>
    <w:rsid w:val="00466389"/>
    <w:rsid w:val="004702E5"/>
    <w:rsid w:val="00475214"/>
    <w:rsid w:val="004772AC"/>
    <w:rsid w:val="004775F0"/>
    <w:rsid w:val="004833F3"/>
    <w:rsid w:val="00483D56"/>
    <w:rsid w:val="0048792C"/>
    <w:rsid w:val="00492FE3"/>
    <w:rsid w:val="004949C1"/>
    <w:rsid w:val="00497FBF"/>
    <w:rsid w:val="004A01B1"/>
    <w:rsid w:val="004A0604"/>
    <w:rsid w:val="004A31F7"/>
    <w:rsid w:val="004A7A4A"/>
    <w:rsid w:val="004A7AAF"/>
    <w:rsid w:val="004B2264"/>
    <w:rsid w:val="004B7722"/>
    <w:rsid w:val="004C0A7A"/>
    <w:rsid w:val="004C154D"/>
    <w:rsid w:val="004D2420"/>
    <w:rsid w:val="004E0677"/>
    <w:rsid w:val="004E1810"/>
    <w:rsid w:val="004E65A0"/>
    <w:rsid w:val="004E6884"/>
    <w:rsid w:val="004F1E38"/>
    <w:rsid w:val="005020FD"/>
    <w:rsid w:val="00504085"/>
    <w:rsid w:val="00504263"/>
    <w:rsid w:val="00511D98"/>
    <w:rsid w:val="00513748"/>
    <w:rsid w:val="005157FD"/>
    <w:rsid w:val="00522F9E"/>
    <w:rsid w:val="00526600"/>
    <w:rsid w:val="00526B14"/>
    <w:rsid w:val="005273CA"/>
    <w:rsid w:val="00527859"/>
    <w:rsid w:val="00540CAA"/>
    <w:rsid w:val="00542AAB"/>
    <w:rsid w:val="005462F3"/>
    <w:rsid w:val="00546EF4"/>
    <w:rsid w:val="00551C54"/>
    <w:rsid w:val="0055465C"/>
    <w:rsid w:val="0055524E"/>
    <w:rsid w:val="00557A99"/>
    <w:rsid w:val="0056470A"/>
    <w:rsid w:val="00564BA3"/>
    <w:rsid w:val="00565A4D"/>
    <w:rsid w:val="005679EF"/>
    <w:rsid w:val="00570ABF"/>
    <w:rsid w:val="005725AF"/>
    <w:rsid w:val="00573A53"/>
    <w:rsid w:val="005771D6"/>
    <w:rsid w:val="0058257A"/>
    <w:rsid w:val="005922BC"/>
    <w:rsid w:val="005B1E1F"/>
    <w:rsid w:val="005B4B0D"/>
    <w:rsid w:val="005B4B74"/>
    <w:rsid w:val="005B70BD"/>
    <w:rsid w:val="005B75E2"/>
    <w:rsid w:val="005C28C5"/>
    <w:rsid w:val="005C51A5"/>
    <w:rsid w:val="005D49EB"/>
    <w:rsid w:val="005D65F0"/>
    <w:rsid w:val="005E0FBE"/>
    <w:rsid w:val="005E175F"/>
    <w:rsid w:val="005E1D9B"/>
    <w:rsid w:val="005E32C5"/>
    <w:rsid w:val="005E72BF"/>
    <w:rsid w:val="005F3704"/>
    <w:rsid w:val="005F39A8"/>
    <w:rsid w:val="005F4C8F"/>
    <w:rsid w:val="006078DC"/>
    <w:rsid w:val="006102B4"/>
    <w:rsid w:val="00616119"/>
    <w:rsid w:val="00621ED7"/>
    <w:rsid w:val="006229B4"/>
    <w:rsid w:val="00624BD1"/>
    <w:rsid w:val="00635A83"/>
    <w:rsid w:val="00636572"/>
    <w:rsid w:val="006368BC"/>
    <w:rsid w:val="006427A0"/>
    <w:rsid w:val="00643A46"/>
    <w:rsid w:val="00650935"/>
    <w:rsid w:val="00654FAF"/>
    <w:rsid w:val="00656782"/>
    <w:rsid w:val="00664B31"/>
    <w:rsid w:val="00675416"/>
    <w:rsid w:val="006778E3"/>
    <w:rsid w:val="006808CD"/>
    <w:rsid w:val="00684077"/>
    <w:rsid w:val="00691408"/>
    <w:rsid w:val="00691D8D"/>
    <w:rsid w:val="0069321D"/>
    <w:rsid w:val="00696A3C"/>
    <w:rsid w:val="006A2112"/>
    <w:rsid w:val="006A2629"/>
    <w:rsid w:val="006A2803"/>
    <w:rsid w:val="006A30FA"/>
    <w:rsid w:val="006B03C3"/>
    <w:rsid w:val="006B03CF"/>
    <w:rsid w:val="006C0FEB"/>
    <w:rsid w:val="006C206B"/>
    <w:rsid w:val="006C4B99"/>
    <w:rsid w:val="006C6037"/>
    <w:rsid w:val="006C6742"/>
    <w:rsid w:val="006D226E"/>
    <w:rsid w:val="006F0610"/>
    <w:rsid w:val="006F0E42"/>
    <w:rsid w:val="006F1E55"/>
    <w:rsid w:val="00701B71"/>
    <w:rsid w:val="0070488F"/>
    <w:rsid w:val="0070731C"/>
    <w:rsid w:val="00711103"/>
    <w:rsid w:val="00715156"/>
    <w:rsid w:val="007165C8"/>
    <w:rsid w:val="00716D79"/>
    <w:rsid w:val="00721523"/>
    <w:rsid w:val="007217D0"/>
    <w:rsid w:val="00726079"/>
    <w:rsid w:val="00727917"/>
    <w:rsid w:val="00732A09"/>
    <w:rsid w:val="00734507"/>
    <w:rsid w:val="00743360"/>
    <w:rsid w:val="00744AAE"/>
    <w:rsid w:val="00745CFF"/>
    <w:rsid w:val="00755518"/>
    <w:rsid w:val="00761210"/>
    <w:rsid w:val="007634E0"/>
    <w:rsid w:val="0077189E"/>
    <w:rsid w:val="007855DC"/>
    <w:rsid w:val="0078574B"/>
    <w:rsid w:val="00786E6A"/>
    <w:rsid w:val="00790BA8"/>
    <w:rsid w:val="0079306D"/>
    <w:rsid w:val="007A068B"/>
    <w:rsid w:val="007A09CA"/>
    <w:rsid w:val="007A2C01"/>
    <w:rsid w:val="007A2C20"/>
    <w:rsid w:val="007A38C9"/>
    <w:rsid w:val="007A5168"/>
    <w:rsid w:val="007A56F0"/>
    <w:rsid w:val="007B03D2"/>
    <w:rsid w:val="007B1343"/>
    <w:rsid w:val="007B4396"/>
    <w:rsid w:val="007B51AB"/>
    <w:rsid w:val="007C05D9"/>
    <w:rsid w:val="007C2739"/>
    <w:rsid w:val="007D29B2"/>
    <w:rsid w:val="007D2FA7"/>
    <w:rsid w:val="007D3D8F"/>
    <w:rsid w:val="007D3E14"/>
    <w:rsid w:val="007D624A"/>
    <w:rsid w:val="007D6C97"/>
    <w:rsid w:val="007E0E8D"/>
    <w:rsid w:val="007E17CE"/>
    <w:rsid w:val="007E1FAF"/>
    <w:rsid w:val="007E35C5"/>
    <w:rsid w:val="007E3D13"/>
    <w:rsid w:val="007E7BD9"/>
    <w:rsid w:val="007F03D2"/>
    <w:rsid w:val="007F4BDA"/>
    <w:rsid w:val="007F4DD3"/>
    <w:rsid w:val="007F7D92"/>
    <w:rsid w:val="00807D40"/>
    <w:rsid w:val="0081127D"/>
    <w:rsid w:val="008130E6"/>
    <w:rsid w:val="00814505"/>
    <w:rsid w:val="0081549F"/>
    <w:rsid w:val="00836479"/>
    <w:rsid w:val="00841173"/>
    <w:rsid w:val="00842189"/>
    <w:rsid w:val="00851BAF"/>
    <w:rsid w:val="00852EFB"/>
    <w:rsid w:val="0085343A"/>
    <w:rsid w:val="00854E76"/>
    <w:rsid w:val="008608FA"/>
    <w:rsid w:val="008617BF"/>
    <w:rsid w:val="00880EB7"/>
    <w:rsid w:val="00881ADF"/>
    <w:rsid w:val="008824BC"/>
    <w:rsid w:val="00885C4D"/>
    <w:rsid w:val="00885C4F"/>
    <w:rsid w:val="00887140"/>
    <w:rsid w:val="008900CD"/>
    <w:rsid w:val="00892B4E"/>
    <w:rsid w:val="008A0516"/>
    <w:rsid w:val="008A2E22"/>
    <w:rsid w:val="008B2A55"/>
    <w:rsid w:val="008B3D55"/>
    <w:rsid w:val="008B5C79"/>
    <w:rsid w:val="008B7917"/>
    <w:rsid w:val="008C7534"/>
    <w:rsid w:val="008C7880"/>
    <w:rsid w:val="008D226F"/>
    <w:rsid w:val="008D433C"/>
    <w:rsid w:val="008D4B9E"/>
    <w:rsid w:val="008D787C"/>
    <w:rsid w:val="008D7D89"/>
    <w:rsid w:val="008E1489"/>
    <w:rsid w:val="008E7839"/>
    <w:rsid w:val="008F0F13"/>
    <w:rsid w:val="008F2B2D"/>
    <w:rsid w:val="00902CF8"/>
    <w:rsid w:val="009067AE"/>
    <w:rsid w:val="0090755C"/>
    <w:rsid w:val="009078D8"/>
    <w:rsid w:val="0091090D"/>
    <w:rsid w:val="00911228"/>
    <w:rsid w:val="00913BC3"/>
    <w:rsid w:val="0091673C"/>
    <w:rsid w:val="00921354"/>
    <w:rsid w:val="0092192A"/>
    <w:rsid w:val="009240E5"/>
    <w:rsid w:val="009263EC"/>
    <w:rsid w:val="0093041F"/>
    <w:rsid w:val="00932311"/>
    <w:rsid w:val="009503A5"/>
    <w:rsid w:val="009527E0"/>
    <w:rsid w:val="00953825"/>
    <w:rsid w:val="009608F2"/>
    <w:rsid w:val="00965564"/>
    <w:rsid w:val="009664EB"/>
    <w:rsid w:val="00972FEA"/>
    <w:rsid w:val="00975277"/>
    <w:rsid w:val="00975481"/>
    <w:rsid w:val="00976612"/>
    <w:rsid w:val="00976FBD"/>
    <w:rsid w:val="00983269"/>
    <w:rsid w:val="00991C02"/>
    <w:rsid w:val="009952DE"/>
    <w:rsid w:val="009A3958"/>
    <w:rsid w:val="009A4254"/>
    <w:rsid w:val="009A66D6"/>
    <w:rsid w:val="009B4CED"/>
    <w:rsid w:val="009B7A45"/>
    <w:rsid w:val="009C0C40"/>
    <w:rsid w:val="009C0E52"/>
    <w:rsid w:val="009C1D91"/>
    <w:rsid w:val="009D23CA"/>
    <w:rsid w:val="009D281D"/>
    <w:rsid w:val="009D76C7"/>
    <w:rsid w:val="009E1DA8"/>
    <w:rsid w:val="009E40A2"/>
    <w:rsid w:val="009E4DAA"/>
    <w:rsid w:val="009E502A"/>
    <w:rsid w:val="009E6753"/>
    <w:rsid w:val="009E6764"/>
    <w:rsid w:val="009F0C8E"/>
    <w:rsid w:val="00A04E16"/>
    <w:rsid w:val="00A0502F"/>
    <w:rsid w:val="00A10BD4"/>
    <w:rsid w:val="00A131EC"/>
    <w:rsid w:val="00A135A7"/>
    <w:rsid w:val="00A145B8"/>
    <w:rsid w:val="00A14A9F"/>
    <w:rsid w:val="00A16893"/>
    <w:rsid w:val="00A20A1E"/>
    <w:rsid w:val="00A3265C"/>
    <w:rsid w:val="00A33134"/>
    <w:rsid w:val="00A348BA"/>
    <w:rsid w:val="00A3770F"/>
    <w:rsid w:val="00A37F60"/>
    <w:rsid w:val="00A45C5C"/>
    <w:rsid w:val="00A45FB4"/>
    <w:rsid w:val="00A511B5"/>
    <w:rsid w:val="00A51E1D"/>
    <w:rsid w:val="00A51E75"/>
    <w:rsid w:val="00A535AB"/>
    <w:rsid w:val="00A56C89"/>
    <w:rsid w:val="00A5778F"/>
    <w:rsid w:val="00A66393"/>
    <w:rsid w:val="00A707D0"/>
    <w:rsid w:val="00A74799"/>
    <w:rsid w:val="00A9295A"/>
    <w:rsid w:val="00A97034"/>
    <w:rsid w:val="00AA3E42"/>
    <w:rsid w:val="00AA4A5D"/>
    <w:rsid w:val="00AB0C55"/>
    <w:rsid w:val="00AB3F2A"/>
    <w:rsid w:val="00AB530F"/>
    <w:rsid w:val="00AB56E6"/>
    <w:rsid w:val="00AB607E"/>
    <w:rsid w:val="00AC0328"/>
    <w:rsid w:val="00AC7EA9"/>
    <w:rsid w:val="00AD2BEB"/>
    <w:rsid w:val="00AD31B0"/>
    <w:rsid w:val="00AD399B"/>
    <w:rsid w:val="00AD6DFB"/>
    <w:rsid w:val="00AE52D2"/>
    <w:rsid w:val="00AF45E0"/>
    <w:rsid w:val="00AF7F77"/>
    <w:rsid w:val="00B01E0A"/>
    <w:rsid w:val="00B03433"/>
    <w:rsid w:val="00B04E6B"/>
    <w:rsid w:val="00B06A69"/>
    <w:rsid w:val="00B07E8E"/>
    <w:rsid w:val="00B1545F"/>
    <w:rsid w:val="00B22A35"/>
    <w:rsid w:val="00B236DC"/>
    <w:rsid w:val="00B30B80"/>
    <w:rsid w:val="00B37F06"/>
    <w:rsid w:val="00B40D52"/>
    <w:rsid w:val="00B415FE"/>
    <w:rsid w:val="00B503B2"/>
    <w:rsid w:val="00B55B2B"/>
    <w:rsid w:val="00B573ED"/>
    <w:rsid w:val="00B6142E"/>
    <w:rsid w:val="00B636B5"/>
    <w:rsid w:val="00B66C76"/>
    <w:rsid w:val="00B66CE6"/>
    <w:rsid w:val="00B70BB0"/>
    <w:rsid w:val="00B71FB0"/>
    <w:rsid w:val="00B7285E"/>
    <w:rsid w:val="00B72D70"/>
    <w:rsid w:val="00B75127"/>
    <w:rsid w:val="00B7750D"/>
    <w:rsid w:val="00B83B7C"/>
    <w:rsid w:val="00B908C5"/>
    <w:rsid w:val="00B91849"/>
    <w:rsid w:val="00B940FC"/>
    <w:rsid w:val="00B94DDD"/>
    <w:rsid w:val="00B97E48"/>
    <w:rsid w:val="00BA34BD"/>
    <w:rsid w:val="00BA683B"/>
    <w:rsid w:val="00BB191E"/>
    <w:rsid w:val="00BB2400"/>
    <w:rsid w:val="00BB41FA"/>
    <w:rsid w:val="00BB6C83"/>
    <w:rsid w:val="00BC02DA"/>
    <w:rsid w:val="00BC1CFA"/>
    <w:rsid w:val="00BE0057"/>
    <w:rsid w:val="00BE6A63"/>
    <w:rsid w:val="00BE7D42"/>
    <w:rsid w:val="00BF1373"/>
    <w:rsid w:val="00BF42D2"/>
    <w:rsid w:val="00BF4B93"/>
    <w:rsid w:val="00C011D6"/>
    <w:rsid w:val="00C034DA"/>
    <w:rsid w:val="00C10CFD"/>
    <w:rsid w:val="00C11072"/>
    <w:rsid w:val="00C13D2D"/>
    <w:rsid w:val="00C14D97"/>
    <w:rsid w:val="00C153C8"/>
    <w:rsid w:val="00C20F1E"/>
    <w:rsid w:val="00C21D3B"/>
    <w:rsid w:val="00C26E84"/>
    <w:rsid w:val="00C277EF"/>
    <w:rsid w:val="00C27CBE"/>
    <w:rsid w:val="00C31B6E"/>
    <w:rsid w:val="00C35686"/>
    <w:rsid w:val="00C429E3"/>
    <w:rsid w:val="00C512FB"/>
    <w:rsid w:val="00C5330D"/>
    <w:rsid w:val="00C534EB"/>
    <w:rsid w:val="00C70F9D"/>
    <w:rsid w:val="00C734F8"/>
    <w:rsid w:val="00C76A93"/>
    <w:rsid w:val="00C80A28"/>
    <w:rsid w:val="00C8437C"/>
    <w:rsid w:val="00C872E0"/>
    <w:rsid w:val="00C92DAF"/>
    <w:rsid w:val="00C943C2"/>
    <w:rsid w:val="00C9593E"/>
    <w:rsid w:val="00C95E48"/>
    <w:rsid w:val="00C96922"/>
    <w:rsid w:val="00CA0DBB"/>
    <w:rsid w:val="00CA2BAD"/>
    <w:rsid w:val="00CA394A"/>
    <w:rsid w:val="00CA4F14"/>
    <w:rsid w:val="00CB2FDE"/>
    <w:rsid w:val="00CB5E32"/>
    <w:rsid w:val="00CB634C"/>
    <w:rsid w:val="00CC020F"/>
    <w:rsid w:val="00CC0AB4"/>
    <w:rsid w:val="00CC17D0"/>
    <w:rsid w:val="00CC6783"/>
    <w:rsid w:val="00CC7C8D"/>
    <w:rsid w:val="00CD09F7"/>
    <w:rsid w:val="00CD2C4C"/>
    <w:rsid w:val="00CD5F62"/>
    <w:rsid w:val="00CD72C9"/>
    <w:rsid w:val="00CD7CD8"/>
    <w:rsid w:val="00CE20BF"/>
    <w:rsid w:val="00CE3ECC"/>
    <w:rsid w:val="00CE57DD"/>
    <w:rsid w:val="00D01809"/>
    <w:rsid w:val="00D03DB8"/>
    <w:rsid w:val="00D131D9"/>
    <w:rsid w:val="00D15FD5"/>
    <w:rsid w:val="00D21873"/>
    <w:rsid w:val="00D21F0D"/>
    <w:rsid w:val="00D32117"/>
    <w:rsid w:val="00D3336E"/>
    <w:rsid w:val="00D36427"/>
    <w:rsid w:val="00D4379B"/>
    <w:rsid w:val="00D442F4"/>
    <w:rsid w:val="00D4742D"/>
    <w:rsid w:val="00D50083"/>
    <w:rsid w:val="00D51FE0"/>
    <w:rsid w:val="00D5743E"/>
    <w:rsid w:val="00D62830"/>
    <w:rsid w:val="00D66777"/>
    <w:rsid w:val="00D67FAE"/>
    <w:rsid w:val="00D73134"/>
    <w:rsid w:val="00D73C6B"/>
    <w:rsid w:val="00D8154B"/>
    <w:rsid w:val="00D92462"/>
    <w:rsid w:val="00D955EA"/>
    <w:rsid w:val="00D96F92"/>
    <w:rsid w:val="00D97CAA"/>
    <w:rsid w:val="00DA05DC"/>
    <w:rsid w:val="00DA3B7B"/>
    <w:rsid w:val="00DA4B6D"/>
    <w:rsid w:val="00DA63A6"/>
    <w:rsid w:val="00DC261E"/>
    <w:rsid w:val="00DC5BFF"/>
    <w:rsid w:val="00DC7039"/>
    <w:rsid w:val="00DE5431"/>
    <w:rsid w:val="00DE6478"/>
    <w:rsid w:val="00DE74B7"/>
    <w:rsid w:val="00E10F4F"/>
    <w:rsid w:val="00E11224"/>
    <w:rsid w:val="00E1240C"/>
    <w:rsid w:val="00E13167"/>
    <w:rsid w:val="00E13E1A"/>
    <w:rsid w:val="00E147BC"/>
    <w:rsid w:val="00E17871"/>
    <w:rsid w:val="00E27874"/>
    <w:rsid w:val="00E368A0"/>
    <w:rsid w:val="00E42938"/>
    <w:rsid w:val="00E4667D"/>
    <w:rsid w:val="00E46AFC"/>
    <w:rsid w:val="00E477D6"/>
    <w:rsid w:val="00E55BDC"/>
    <w:rsid w:val="00E615A5"/>
    <w:rsid w:val="00E66A10"/>
    <w:rsid w:val="00E67762"/>
    <w:rsid w:val="00E754E8"/>
    <w:rsid w:val="00E7762C"/>
    <w:rsid w:val="00E804AA"/>
    <w:rsid w:val="00E80BB7"/>
    <w:rsid w:val="00E80E7D"/>
    <w:rsid w:val="00E9007F"/>
    <w:rsid w:val="00E906CE"/>
    <w:rsid w:val="00E92534"/>
    <w:rsid w:val="00EA21F3"/>
    <w:rsid w:val="00EA25AE"/>
    <w:rsid w:val="00EA4D5D"/>
    <w:rsid w:val="00EA57BC"/>
    <w:rsid w:val="00EA75F3"/>
    <w:rsid w:val="00EB016A"/>
    <w:rsid w:val="00EB1C55"/>
    <w:rsid w:val="00EB4233"/>
    <w:rsid w:val="00EB505C"/>
    <w:rsid w:val="00EB663B"/>
    <w:rsid w:val="00EC563F"/>
    <w:rsid w:val="00EC5CC4"/>
    <w:rsid w:val="00ED3075"/>
    <w:rsid w:val="00ED35B2"/>
    <w:rsid w:val="00ED60E9"/>
    <w:rsid w:val="00ED748A"/>
    <w:rsid w:val="00EE3732"/>
    <w:rsid w:val="00EE5B9A"/>
    <w:rsid w:val="00EF2AB9"/>
    <w:rsid w:val="00EF31A6"/>
    <w:rsid w:val="00EF6E3C"/>
    <w:rsid w:val="00F10C41"/>
    <w:rsid w:val="00F14BC3"/>
    <w:rsid w:val="00F159D8"/>
    <w:rsid w:val="00F15EE3"/>
    <w:rsid w:val="00F16E25"/>
    <w:rsid w:val="00F2020C"/>
    <w:rsid w:val="00F24FB7"/>
    <w:rsid w:val="00F27E55"/>
    <w:rsid w:val="00F34004"/>
    <w:rsid w:val="00F40B04"/>
    <w:rsid w:val="00F40FF9"/>
    <w:rsid w:val="00F42D0C"/>
    <w:rsid w:val="00F57EFB"/>
    <w:rsid w:val="00F714FD"/>
    <w:rsid w:val="00F72D81"/>
    <w:rsid w:val="00F72DAD"/>
    <w:rsid w:val="00F74D32"/>
    <w:rsid w:val="00F751D8"/>
    <w:rsid w:val="00F76C69"/>
    <w:rsid w:val="00F82D18"/>
    <w:rsid w:val="00F86405"/>
    <w:rsid w:val="00F87078"/>
    <w:rsid w:val="00F87C1F"/>
    <w:rsid w:val="00F96E29"/>
    <w:rsid w:val="00FA0811"/>
    <w:rsid w:val="00FA5AFA"/>
    <w:rsid w:val="00FB7EFD"/>
    <w:rsid w:val="00FC464A"/>
    <w:rsid w:val="00FD26DC"/>
    <w:rsid w:val="00FD280B"/>
    <w:rsid w:val="00FD4EAB"/>
    <w:rsid w:val="00FD6225"/>
    <w:rsid w:val="00FF0266"/>
    <w:rsid w:val="00FF6E84"/>
    <w:rsid w:val="050A8E34"/>
    <w:rsid w:val="096FDB9A"/>
    <w:rsid w:val="0CEEEB2E"/>
    <w:rsid w:val="1431E983"/>
    <w:rsid w:val="148AD769"/>
    <w:rsid w:val="1CB51C23"/>
    <w:rsid w:val="20322FB3"/>
    <w:rsid w:val="31276699"/>
    <w:rsid w:val="33283DAC"/>
    <w:rsid w:val="4413FA82"/>
    <w:rsid w:val="4714258A"/>
    <w:rsid w:val="57F6DB71"/>
    <w:rsid w:val="5DBB3229"/>
    <w:rsid w:val="6012738C"/>
    <w:rsid w:val="60F7667D"/>
    <w:rsid w:val="7641FA37"/>
    <w:rsid w:val="7A999A5D"/>
    <w:rsid w:val="7AE79675"/>
    <w:rsid w:val="7CB88E70"/>
    <w:rsid w:val="7CEBBF34"/>
    <w:rsid w:val="7DFF9FEF"/>
    <w:rsid w:val="BB5F08D8"/>
    <w:rsid w:val="BF57FEFD"/>
    <w:rsid w:val="F7FEC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unhideWhenUsed/>
    <w:qFormat/>
    <w:uiPriority w:val="0"/>
    <w:rPr>
      <w:sz w:val="20"/>
      <w:szCs w:val="20"/>
    </w:rPr>
  </w:style>
  <w:style w:type="paragraph" w:styleId="3">
    <w:name w:val="Body Text"/>
    <w:qFormat/>
    <w:uiPriority w:val="0"/>
    <w:pPr>
      <w:spacing w:after="240"/>
      <w:jc w:val="both"/>
    </w:pPr>
    <w:rPr>
      <w:rFonts w:ascii="Times New Roman" w:hAnsi="Times New Roman" w:eastAsia="宋体" w:cs="Simplified Arabic"/>
      <w:sz w:val="24"/>
      <w:szCs w:val="24"/>
      <w:lang w:val="en-GB" w:eastAsia="en-GB" w:bidi="ar-AE"/>
    </w:rPr>
  </w:style>
  <w:style w:type="paragraph" w:styleId="4">
    <w:name w:val="endnote text"/>
    <w:basedOn w:val="1"/>
    <w:link w:val="15"/>
    <w:unhideWhenUsed/>
    <w:uiPriority w:val="99"/>
    <w:pPr>
      <w:snapToGrid w:val="0"/>
      <w:jc w:val="left"/>
    </w:p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2"/>
    <w:semiHidden/>
    <w:unhideWhenUsed/>
    <w:uiPriority w:val="99"/>
    <w:rPr>
      <w:b/>
      <w:bCs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semiHidden/>
    <w:unhideWhenUsed/>
    <w:uiPriority w:val="99"/>
    <w:rPr>
      <w:vertAlign w:val="superscript"/>
    </w:rPr>
  </w:style>
  <w:style w:type="character" w:styleId="13">
    <w:name w:val="annotation reference"/>
    <w:basedOn w:val="11"/>
    <w:unhideWhenUsed/>
    <w:uiPriority w:val="99"/>
    <w:rPr>
      <w:sz w:val="16"/>
      <w:szCs w:val="16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customStyle="1" w:styleId="15">
    <w:name w:val="尾注文本 字符"/>
    <w:basedOn w:val="11"/>
    <w:link w:val="4"/>
    <w:uiPriority w:val="99"/>
  </w:style>
  <w:style w:type="character" w:customStyle="1" w:styleId="16">
    <w:name w:val="页眉 字符"/>
    <w:basedOn w:val="11"/>
    <w:link w:val="7"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5"/>
    <w:semiHidden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2"/>
    <w:uiPriority w:val="0"/>
    <w:rPr>
      <w:sz w:val="20"/>
      <w:szCs w:val="20"/>
    </w:rPr>
  </w:style>
  <w:style w:type="character" w:customStyle="1" w:styleId="22">
    <w:name w:val="批注主题 字符"/>
    <w:basedOn w:val="21"/>
    <w:link w:val="8"/>
    <w:semiHidden/>
    <w:uiPriority w:val="99"/>
    <w:rPr>
      <w:b/>
      <w:bCs/>
      <w:sz w:val="20"/>
      <w:szCs w:val="20"/>
    </w:rPr>
  </w:style>
  <w:style w:type="paragraph" w:customStyle="1" w:styleId="23">
    <w:name w:val="修订2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3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4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5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40045-B27E-43B5-964B-69598A5E52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710</Words>
  <Characters>808</Characters>
  <Lines>6</Lines>
  <Paragraphs>1</Paragraphs>
  <TotalTime>89</TotalTime>
  <ScaleCrop>false</ScaleCrop>
  <LinksUpToDate>false</LinksUpToDate>
  <CharactersWithSpaces>820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2025-05-20T16:25:00Z</dcterms:created>
  <dc:creator>Data</dc:creator>
  <cp:lastModifiedBy>Dawn</cp:lastModifiedBy>
  <dcterms:modified xsi:type="dcterms:W3CDTF">2026-01-22T11:33:18Z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0x010100753D2C3021375B46B6606E037D4B3808</vt:lpwstr>
  </property>
  <property fmtid="{D5CDD505-2E9C-101B-9397-08002B2CF9AE}" pid="3" name="MSIP_Label_2d26f538-337a-4593-a7e6-123667b1a538_Enabled">
    <vt:lpwstr>true</vt:lpwstr>
  </property>
  <property fmtid="{D5CDD505-2E9C-101B-9397-08002B2CF9AE}" pid="4" name="MSIP_Label_2d26f538-337a-4593-a7e6-123667b1a538_SetDate">
    <vt:lpwstr>2023-02-06T08:47:45Z</vt:lpwstr>
  </property>
  <property fmtid="{D5CDD505-2E9C-101B-9397-08002B2CF9AE}" pid="5" name="MSIP_Label_2d26f538-337a-4593-a7e6-123667b1a538_Method">
    <vt:lpwstr>Standard</vt:lpwstr>
  </property>
  <property fmtid="{D5CDD505-2E9C-101B-9397-08002B2CF9AE}" pid="6" name="MSIP_Label_2d26f538-337a-4593-a7e6-123667b1a538_Name">
    <vt:lpwstr>C1 Interne</vt:lpwstr>
  </property>
  <property fmtid="{D5CDD505-2E9C-101B-9397-08002B2CF9AE}" pid="7" name="MSIP_Label_2d26f538-337a-4593-a7e6-123667b1a538_SiteId">
    <vt:lpwstr>e242425b-70fc-44dc-9ddf-c21e304e6c80</vt:lpwstr>
  </property>
  <property fmtid="{D5CDD505-2E9C-101B-9397-08002B2CF9AE}" pid="8" name="MSIP_Label_2d26f538-337a-4593-a7e6-123667b1a538_ActionId">
    <vt:lpwstr>1545318d-ba08-46f7-88e5-b0f885588c65</vt:lpwstr>
  </property>
  <property fmtid="{D5CDD505-2E9C-101B-9397-08002B2CF9AE}" pid="9" name="MSIP_Label_2d26f538-337a-4593-a7e6-123667b1a538_ContentBits">
    <vt:lpwstr>0</vt:lpwstr>
  </property>
  <property fmtid="{D5CDD505-2E9C-101B-9397-08002B2CF9AE}" pid="10" name="MSIP_Label_00b5fe95-8f20-4bf1-a4bc-7cba4c4dcd39_Enabled">
    <vt:lpwstr>true</vt:lpwstr>
  </property>
  <property fmtid="{D5CDD505-2E9C-101B-9397-08002B2CF9AE}" pid="11" name="MSIP_Label_00b5fe95-8f20-4bf1-a4bc-7cba4c4dcd39_SetDate">
    <vt:lpwstr>2023-05-02T13:38:34Z</vt:lpwstr>
  </property>
  <property fmtid="{D5CDD505-2E9C-101B-9397-08002B2CF9AE}" pid="12" name="MSIP_Label_00b5fe95-8f20-4bf1-a4bc-7cba4c4dcd39_Method">
    <vt:lpwstr>Standard</vt:lpwstr>
  </property>
  <property fmtid="{D5CDD505-2E9C-101B-9397-08002B2CF9AE}" pid="13" name="MSIP_Label_00b5fe95-8f20-4bf1-a4bc-7cba4c4dcd39_Name">
    <vt:lpwstr>Internal access</vt:lpwstr>
  </property>
  <property fmtid="{D5CDD505-2E9C-101B-9397-08002B2CF9AE}" pid="14" name="MSIP_Label_00b5fe95-8f20-4bf1-a4bc-7cba4c4dcd39_SiteId">
    <vt:lpwstr>34c5e68e-b374-47fe-91da-0e3d638792fb</vt:lpwstr>
  </property>
  <property fmtid="{D5CDD505-2E9C-101B-9397-08002B2CF9AE}" pid="15" name="MSIP_Label_00b5fe95-8f20-4bf1-a4bc-7cba4c4dcd39_ActionId">
    <vt:lpwstr>ca23df9d-37aa-434d-933f-0834d1b819ba</vt:lpwstr>
  </property>
  <property fmtid="{D5CDD505-2E9C-101B-9397-08002B2CF9AE}" pid="16" name="MSIP_Label_00b5fe95-8f20-4bf1-a4bc-7cba4c4dcd39_ContentBits">
    <vt:lpwstr>0</vt:lpwstr>
  </property>
  <property fmtid="{D5CDD505-2E9C-101B-9397-08002B2CF9AE}" pid="17" name="KSOProductBuildVer">
    <vt:lpwstr>2052-12.1.0.24657</vt:lpwstr>
  </property>
  <property fmtid="{D5CDD505-2E9C-101B-9397-08002B2CF9AE}" pid="18" name="ICV">
    <vt:lpwstr>020ED28DA39D70FF00002B68A1126B87_43</vt:lpwstr>
  </property>
  <property fmtid="{D5CDD505-2E9C-101B-9397-08002B2CF9AE}" pid="19" name="EfId_Ayache">
    <vt:lpwstr>153 / 20230349 / 1431563 / v3</vt:lpwstr>
  </property>
  <property fmtid="{D5CDD505-2E9C-101B-9397-08002B2CF9AE}" pid="20" name="WC_LAST_MODIFIED">
    <vt:lpwstr>5/8/2024 10:31:41 PM</vt:lpwstr>
  </property>
  <property fmtid="{D5CDD505-2E9C-101B-9397-08002B2CF9AE}" pid="21" name="NRT_DocNumber">
    <vt:lpwstr/>
  </property>
  <property fmtid="{D5CDD505-2E9C-101B-9397-08002B2CF9AE}" pid="22" name="NRT_DocVersion">
    <vt:lpwstr/>
  </property>
  <property fmtid="{D5CDD505-2E9C-101B-9397-08002B2CF9AE}" pid="23" name="NRT_DocName">
    <vt:lpwstr/>
  </property>
  <property fmtid="{D5CDD505-2E9C-101B-9397-08002B2CF9AE}" pid="24" name="NRT_AuthorDescription">
    <vt:lpwstr/>
  </property>
  <property fmtid="{D5CDD505-2E9C-101B-9397-08002B2CF9AE}" pid="25" name="NRT_Author">
    <vt:lpwstr/>
  </property>
  <property fmtid="{D5CDD505-2E9C-101B-9397-08002B2CF9AE}" pid="26" name="NRT_Operator">
    <vt:lpwstr/>
  </property>
  <property fmtid="{D5CDD505-2E9C-101B-9397-08002B2CF9AE}" pid="27" name="NRT_Database">
    <vt:lpwstr/>
  </property>
  <property fmtid="{D5CDD505-2E9C-101B-9397-08002B2CF9AE}" pid="28" name="NRT_ELITE_CLIENT">
    <vt:lpwstr/>
  </property>
  <property fmtid="{D5CDD505-2E9C-101B-9397-08002B2CF9AE}" pid="29" name="NRT_ELITE_MATTER">
    <vt:lpwstr/>
  </property>
  <property fmtid="{D5CDD505-2E9C-101B-9397-08002B2CF9AE}" pid="30" name="pDocRef">
    <vt:lpwstr/>
  </property>
  <property fmtid="{D5CDD505-2E9C-101B-9397-08002B2CF9AE}" pid="31" name="pDocNumber">
    <vt:lpwstr/>
  </property>
  <property fmtid="{D5CDD505-2E9C-101B-9397-08002B2CF9AE}" pid="32" name="ModifiedDate">
    <vt:lpwstr/>
  </property>
  <property fmtid="{D5CDD505-2E9C-101B-9397-08002B2CF9AE}" pid="33" name="CreateDate">
    <vt:lpwstr>12/05/2024 14:00:14</vt:lpwstr>
  </property>
  <property fmtid="{D5CDD505-2E9C-101B-9397-08002B2CF9AE}" pid="34" name="FileModifyDate">
    <vt:lpwstr>12/05/2024 14:00:13</vt:lpwstr>
  </property>
  <property fmtid="{D5CDD505-2E9C-101B-9397-08002B2CF9AE}" pid="35" name="FileCreateDate">
    <vt:lpwstr>12/05/2024 14:00:13</vt:lpwstr>
  </property>
  <property fmtid="{D5CDD505-2E9C-101B-9397-08002B2CF9AE}" pid="36" name="KSOTemplateDocerSaveRecord">
    <vt:lpwstr>eyJoZGlkIjoiYmU5OGM1ZWFjMmRlNWRjYjZiNzkzYzM1MGRiYzAwM2IiLCJ1c2VySWQiOiI3MjExODM1In0=</vt:lpwstr>
  </property>
</Properties>
</file>