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D15" w:rsidRDefault="00752D15" w:rsidP="00752D1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经营者集中简易案件公示表</w:t>
      </w:r>
      <w:bookmarkStart w:id="0" w:name="_GoBack"/>
      <w:bookmarkEnd w:id="0"/>
    </w:p>
    <w:p w:rsidR="00752D15" w:rsidRPr="00C3586C" w:rsidRDefault="00752D15" w:rsidP="00752D15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W w:w="9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2172"/>
        <w:gridCol w:w="5764"/>
      </w:tblGrid>
      <w:tr w:rsidR="00752D15" w:rsidRPr="001D4C03" w:rsidTr="00B25605">
        <w:tc>
          <w:tcPr>
            <w:tcW w:w="1940" w:type="dxa"/>
            <w:shd w:val="clear" w:color="auto" w:fill="D9D9D9"/>
            <w:vAlign w:val="center"/>
          </w:tcPr>
          <w:p w:rsidR="00752D15" w:rsidRPr="009D3A81" w:rsidRDefault="00752D15" w:rsidP="00B25605">
            <w:pPr>
              <w:pStyle w:val="a0"/>
              <w:spacing w:after="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D3A81">
              <w:rPr>
                <w:rFonts w:asciiTheme="minorEastAsia" w:eastAsiaTheme="minorEastAsia" w:hAnsiTheme="minorEastAsia"/>
                <w:sz w:val="24"/>
              </w:rPr>
              <w:t>案件名称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:rsidR="00752D15" w:rsidRPr="009D3A81" w:rsidRDefault="00752D15" w:rsidP="00B25605">
            <w:pPr>
              <w:snapToGrid w:val="0"/>
              <w:jc w:val="left"/>
              <w:rPr>
                <w:rFonts w:asciiTheme="minorEastAsia" w:eastAsiaTheme="minorEastAsia" w:hAnsiTheme="minorEastAsia" w:cs="Arial"/>
                <w:b/>
                <w:color w:val="0000FF"/>
                <w:sz w:val="24"/>
              </w:rPr>
            </w:pPr>
            <w:proofErr w:type="gramStart"/>
            <w:r w:rsidRPr="009D3A81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博枫公司</w:t>
            </w:r>
            <w:proofErr w:type="gramEnd"/>
            <w:r w:rsidRPr="009D3A81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与瑞</w:t>
            </w:r>
            <w:proofErr w:type="gramStart"/>
            <w:r w:rsidRPr="009D3A81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科安储私人</w:t>
            </w:r>
            <w:proofErr w:type="gramEnd"/>
            <w:r w:rsidRPr="009D3A81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有限公司收购国家存储房地产投资信托基金股权案</w:t>
            </w:r>
          </w:p>
        </w:tc>
      </w:tr>
      <w:tr w:rsidR="00752D15" w:rsidRPr="001D4C03" w:rsidTr="00B25605">
        <w:trPr>
          <w:trHeight w:val="993"/>
        </w:trPr>
        <w:tc>
          <w:tcPr>
            <w:tcW w:w="1940" w:type="dxa"/>
            <w:shd w:val="clear" w:color="auto" w:fill="D9D9D9"/>
            <w:vAlign w:val="center"/>
          </w:tcPr>
          <w:p w:rsidR="00752D15" w:rsidRPr="009D3A81" w:rsidRDefault="00752D15" w:rsidP="00B25605">
            <w:pPr>
              <w:pStyle w:val="a0"/>
              <w:spacing w:after="0"/>
              <w:rPr>
                <w:rFonts w:asciiTheme="minorEastAsia" w:eastAsiaTheme="minorEastAsia" w:hAnsiTheme="minorEastAsia"/>
                <w:sz w:val="24"/>
              </w:rPr>
            </w:pPr>
            <w:r w:rsidRPr="009D3A81">
              <w:rPr>
                <w:rFonts w:asciiTheme="minorEastAsia" w:eastAsiaTheme="minorEastAsia" w:hAnsiTheme="minorEastAsia"/>
                <w:sz w:val="24"/>
              </w:rPr>
              <w:t>交易概况（限200字内）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:rsidR="00752D15" w:rsidRPr="009D3A81" w:rsidRDefault="00752D15" w:rsidP="00B25605">
            <w:pPr>
              <w:snapToGrid w:val="0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proofErr w:type="gramStart"/>
            <w:r w:rsidRPr="009D3A81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博枫公司</w:t>
            </w:r>
            <w:proofErr w:type="gramEnd"/>
            <w:r w:rsidRPr="009D3A81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（通过其关联实体，“博枫”）与瑞</w:t>
            </w:r>
            <w:proofErr w:type="gramStart"/>
            <w:r w:rsidRPr="009D3A81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科安储私人</w:t>
            </w:r>
            <w:proofErr w:type="gramEnd"/>
            <w:r w:rsidRPr="009D3A81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有限公司（及其关联实体，合称为“瑞科安储”）签订协议，根据该协议，博枫（通过</w:t>
            </w:r>
            <w:proofErr w:type="gramStart"/>
            <w:r w:rsidRPr="009D3A81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其及其</w:t>
            </w:r>
            <w:proofErr w:type="gramEnd"/>
            <w:r w:rsidRPr="009D3A81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关联实体所控制的基金）与瑞科</w:t>
            </w:r>
            <w:proofErr w:type="gramStart"/>
            <w:r w:rsidRPr="009D3A81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安储将</w:t>
            </w:r>
            <w:proofErr w:type="gramEnd"/>
            <w:r w:rsidRPr="009D3A81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收购国家存储房地产投资信托基金（“</w:t>
            </w:r>
            <w:r w:rsidRPr="00362940">
              <w:rPr>
                <w:rFonts w:asciiTheme="minorEastAsia" w:eastAsiaTheme="minorEastAsia" w:hAnsiTheme="minorEastAsia" w:cs="Arial"/>
                <w:color w:val="000000"/>
                <w:sz w:val="24"/>
              </w:rPr>
              <w:t>信托基金</w:t>
            </w:r>
            <w:r w:rsidRPr="009D3A81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”）</w:t>
            </w:r>
            <w:r w:rsidRPr="009D3A81">
              <w:rPr>
                <w:rFonts w:asciiTheme="minorEastAsia" w:eastAsiaTheme="minorEastAsia" w:hAnsiTheme="minorEastAsia" w:cs="Arial"/>
                <w:color w:val="000000"/>
                <w:sz w:val="24"/>
              </w:rPr>
              <w:t>100%</w:t>
            </w:r>
            <w:r w:rsidRPr="009D3A81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的股权。信托基金主要在澳大利亚和新西兰从事自助仓储服务业务。</w:t>
            </w:r>
          </w:p>
          <w:p w:rsidR="00752D15" w:rsidRPr="009D3A81" w:rsidRDefault="00752D15" w:rsidP="00B25605">
            <w:pPr>
              <w:snapToGrid w:val="0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  <w:p w:rsidR="00752D15" w:rsidRPr="009D3A81" w:rsidRDefault="00752D15" w:rsidP="00B25605">
            <w:pPr>
              <w:snapToGrid w:val="0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9D3A81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本次交易后，</w:t>
            </w:r>
            <w:proofErr w:type="gramStart"/>
            <w:r w:rsidRPr="009D3A81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博枫及</w:t>
            </w:r>
            <w:proofErr w:type="gramEnd"/>
            <w:r w:rsidRPr="009D3A81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瑞科</w:t>
            </w:r>
            <w:proofErr w:type="gramStart"/>
            <w:r w:rsidRPr="009D3A81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安储将</w:t>
            </w:r>
            <w:proofErr w:type="gramEnd"/>
            <w:r w:rsidRPr="009D3A81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分别间接持有信托基金</w:t>
            </w:r>
            <w:r w:rsidRPr="009D3A81">
              <w:rPr>
                <w:rFonts w:asciiTheme="minorEastAsia" w:eastAsiaTheme="minorEastAsia" w:hAnsiTheme="minorEastAsia" w:cs="Arial"/>
                <w:color w:val="000000"/>
                <w:sz w:val="24"/>
              </w:rPr>
              <w:t>50%</w:t>
            </w:r>
            <w:r w:rsidRPr="009D3A81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的股权。</w:t>
            </w:r>
            <w:r w:rsidRPr="009D3A81">
              <w:rPr>
                <w:sz w:val="24"/>
              </w:rPr>
              <w:t>信托基金</w:t>
            </w:r>
            <w:r w:rsidRPr="009D3A81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将</w:t>
            </w:r>
            <w:proofErr w:type="gramStart"/>
            <w:r w:rsidRPr="009D3A81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由博枫和瑞科安储共同</w:t>
            </w:r>
            <w:proofErr w:type="gramEnd"/>
            <w:r w:rsidRPr="009D3A81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控制。</w:t>
            </w:r>
          </w:p>
        </w:tc>
      </w:tr>
      <w:tr w:rsidR="00752D15" w:rsidRPr="001D4C03" w:rsidTr="00B25605">
        <w:trPr>
          <w:trHeight w:val="468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:rsidR="00752D15" w:rsidRPr="009D3A81" w:rsidRDefault="00752D15" w:rsidP="00B25605">
            <w:pPr>
              <w:pStyle w:val="a0"/>
              <w:spacing w:after="0"/>
              <w:rPr>
                <w:rFonts w:asciiTheme="minorEastAsia" w:eastAsiaTheme="minorEastAsia" w:hAnsiTheme="minorEastAsia"/>
                <w:sz w:val="24"/>
              </w:rPr>
            </w:pPr>
            <w:r w:rsidRPr="009D3A81">
              <w:rPr>
                <w:rFonts w:asciiTheme="minorEastAsia" w:eastAsiaTheme="minorEastAsia" w:hAnsiTheme="minorEastAsia" w:cs="Times" w:hint="eastAsia"/>
                <w:sz w:val="24"/>
              </w:rPr>
              <w:t>参与集中的经营者简介（每个限1</w:t>
            </w:r>
            <w:r w:rsidRPr="009D3A81">
              <w:rPr>
                <w:rFonts w:asciiTheme="minorEastAsia" w:eastAsiaTheme="minorEastAsia" w:hAnsiTheme="minorEastAsia" w:cs="Times"/>
                <w:sz w:val="24"/>
              </w:rPr>
              <w:t>00</w:t>
            </w:r>
            <w:r w:rsidRPr="009D3A81">
              <w:rPr>
                <w:rFonts w:asciiTheme="minorEastAsia" w:eastAsiaTheme="minorEastAsia" w:hAnsiTheme="minorEastAsia" w:cs="Times" w:hint="eastAsia"/>
                <w:sz w:val="24"/>
              </w:rPr>
              <w:t>字以内）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752D15" w:rsidRPr="009D3A81" w:rsidRDefault="00752D15" w:rsidP="00752D15">
            <w:pPr>
              <w:pStyle w:val="a0"/>
              <w:widowControl/>
              <w:numPr>
                <w:ilvl w:val="0"/>
                <w:numId w:val="20"/>
              </w:numPr>
              <w:spacing w:after="0"/>
              <w:jc w:val="left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proofErr w:type="gramStart"/>
            <w:r w:rsidRPr="009D3A81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博枫</w:t>
            </w:r>
            <w:proofErr w:type="gramEnd"/>
          </w:p>
        </w:tc>
        <w:tc>
          <w:tcPr>
            <w:tcW w:w="5764" w:type="dxa"/>
            <w:shd w:val="clear" w:color="auto" w:fill="auto"/>
            <w:vAlign w:val="center"/>
          </w:tcPr>
          <w:p w:rsidR="00752D15" w:rsidRPr="009D3A81" w:rsidRDefault="00752D15" w:rsidP="00B25605">
            <w:pPr>
              <w:snapToGrid w:val="0"/>
              <w:rPr>
                <w:rFonts w:ascii="宋体" w:hAnsi="宋体" w:cs="Arial"/>
                <w:color w:val="000000"/>
                <w:sz w:val="24"/>
              </w:rPr>
            </w:pPr>
            <w:proofErr w:type="gramStart"/>
            <w:r w:rsidRPr="009D3A81">
              <w:rPr>
                <w:rFonts w:ascii="宋体" w:hAnsi="宋体" w:cs="Arial" w:hint="eastAsia"/>
                <w:color w:val="000000"/>
                <w:sz w:val="24"/>
              </w:rPr>
              <w:t>博枫于</w:t>
            </w:r>
            <w:proofErr w:type="gramEnd"/>
            <w:r w:rsidRPr="009D3A81">
              <w:rPr>
                <w:rFonts w:ascii="宋体" w:hAnsi="宋体" w:cs="Arial" w:hint="eastAsia"/>
                <w:color w:val="000000"/>
                <w:sz w:val="24"/>
              </w:rPr>
              <w:t>2005年1月1日成立于加拿大</w:t>
            </w:r>
            <w:r w:rsidRPr="00176D6A">
              <w:rPr>
                <w:rFonts w:ascii="宋体" w:hAnsi="宋体" w:cs="Arial" w:hint="eastAsia"/>
                <w:color w:val="000000"/>
                <w:sz w:val="24"/>
              </w:rPr>
              <w:t>，为纽约证券交易所和多伦多证券交易所上市公司</w:t>
            </w:r>
            <w:r w:rsidRPr="009D3A81">
              <w:rPr>
                <w:rFonts w:ascii="宋体" w:hAnsi="宋体" w:cs="Arial" w:hint="eastAsia"/>
                <w:color w:val="000000"/>
                <w:sz w:val="24"/>
              </w:rPr>
              <w:t>。</w:t>
            </w:r>
            <w:proofErr w:type="gramStart"/>
            <w:r w:rsidRPr="009D3A81">
              <w:rPr>
                <w:rFonts w:ascii="宋体" w:hAnsi="宋体" w:cs="Arial" w:hint="eastAsia"/>
                <w:color w:val="000000"/>
                <w:sz w:val="24"/>
              </w:rPr>
              <w:t>博枫是</w:t>
            </w:r>
            <w:proofErr w:type="gramEnd"/>
            <w:r w:rsidRPr="009D3A81">
              <w:rPr>
                <w:rFonts w:ascii="宋体" w:hAnsi="宋体" w:cs="Arial" w:hint="eastAsia"/>
                <w:color w:val="000000"/>
                <w:sz w:val="24"/>
              </w:rPr>
              <w:t>一家全球性投资公司，主要从事全球重要经济领域及跨行业资产的投资，专注于可再生能源和转型、基础设施、私募股权、房地产、信贷及保险解决方案领域投资。</w:t>
            </w:r>
          </w:p>
          <w:p w:rsidR="00752D15" w:rsidRPr="009D3A81" w:rsidRDefault="00752D15" w:rsidP="00B25605">
            <w:pPr>
              <w:snapToGrid w:val="0"/>
              <w:rPr>
                <w:rFonts w:ascii="宋体" w:hAnsi="宋体" w:cs="Arial"/>
                <w:color w:val="000000"/>
                <w:sz w:val="24"/>
              </w:rPr>
            </w:pPr>
            <w:proofErr w:type="gramStart"/>
            <w:r w:rsidRPr="009D3A81">
              <w:rPr>
                <w:rFonts w:ascii="宋体" w:hAnsi="宋体" w:cs="Arial" w:hint="eastAsia"/>
                <w:color w:val="000000"/>
                <w:sz w:val="24"/>
              </w:rPr>
              <w:t>博枫无最终</w:t>
            </w:r>
            <w:proofErr w:type="gramEnd"/>
            <w:r w:rsidRPr="009D3A81">
              <w:rPr>
                <w:rFonts w:ascii="宋体" w:hAnsi="宋体" w:cs="Arial" w:hint="eastAsia"/>
                <w:color w:val="000000"/>
                <w:sz w:val="24"/>
              </w:rPr>
              <w:t>控制人。</w:t>
            </w:r>
          </w:p>
        </w:tc>
      </w:tr>
      <w:tr w:rsidR="00752D15" w:rsidRPr="001D4C03" w:rsidTr="00B25605">
        <w:trPr>
          <w:trHeight w:val="468"/>
        </w:trPr>
        <w:tc>
          <w:tcPr>
            <w:tcW w:w="1940" w:type="dxa"/>
            <w:vMerge/>
            <w:shd w:val="clear" w:color="auto" w:fill="D9D9D9"/>
            <w:vAlign w:val="center"/>
          </w:tcPr>
          <w:p w:rsidR="00752D15" w:rsidRPr="009D3A81" w:rsidRDefault="00752D15" w:rsidP="00B25605">
            <w:pPr>
              <w:pStyle w:val="a0"/>
              <w:spacing w:after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752D15" w:rsidRPr="009D3A81" w:rsidRDefault="00752D15" w:rsidP="00752D15">
            <w:pPr>
              <w:pStyle w:val="a0"/>
              <w:widowControl/>
              <w:numPr>
                <w:ilvl w:val="0"/>
                <w:numId w:val="20"/>
              </w:numPr>
              <w:spacing w:after="0"/>
              <w:jc w:val="left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9D3A81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瑞</w:t>
            </w:r>
            <w:proofErr w:type="gramStart"/>
            <w:r w:rsidRPr="009D3A81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科安储</w:t>
            </w:r>
            <w:proofErr w:type="gramEnd"/>
          </w:p>
        </w:tc>
        <w:tc>
          <w:tcPr>
            <w:tcW w:w="5764" w:type="dxa"/>
            <w:shd w:val="clear" w:color="auto" w:fill="auto"/>
            <w:vAlign w:val="center"/>
          </w:tcPr>
          <w:p w:rsidR="00752D15" w:rsidRPr="009D3A81" w:rsidRDefault="00752D15" w:rsidP="00B25605">
            <w:pPr>
              <w:snapToGrid w:val="0"/>
              <w:rPr>
                <w:rFonts w:ascii="宋体" w:hAnsi="宋体" w:cs="Arial"/>
                <w:color w:val="000000"/>
                <w:sz w:val="24"/>
              </w:rPr>
            </w:pPr>
            <w:r w:rsidRPr="009D3A81">
              <w:rPr>
                <w:rFonts w:ascii="宋体" w:hAnsi="宋体" w:cs="Arial" w:hint="eastAsia"/>
                <w:color w:val="000000"/>
                <w:sz w:val="24"/>
              </w:rPr>
              <w:t>瑞科安储于20</w:t>
            </w:r>
            <w:r w:rsidRPr="009D3A81">
              <w:rPr>
                <w:rFonts w:ascii="宋体" w:hAnsi="宋体" w:cs="Arial"/>
                <w:color w:val="000000"/>
                <w:sz w:val="24"/>
              </w:rPr>
              <w:t>25</w:t>
            </w:r>
            <w:r w:rsidRPr="009D3A81">
              <w:rPr>
                <w:rFonts w:ascii="宋体" w:hAnsi="宋体" w:cs="Arial" w:hint="eastAsia"/>
                <w:color w:val="000000"/>
                <w:sz w:val="24"/>
              </w:rPr>
              <w:t>年</w:t>
            </w:r>
            <w:r w:rsidRPr="009D3A81">
              <w:rPr>
                <w:rFonts w:ascii="宋体" w:hAnsi="宋体" w:cs="Arial"/>
                <w:color w:val="000000"/>
                <w:sz w:val="24"/>
              </w:rPr>
              <w:t>10</w:t>
            </w:r>
            <w:r w:rsidRPr="009D3A81">
              <w:rPr>
                <w:rFonts w:ascii="宋体" w:hAnsi="宋体" w:cs="Arial" w:hint="eastAsia"/>
                <w:color w:val="000000"/>
                <w:sz w:val="24"/>
              </w:rPr>
              <w:t>月</w:t>
            </w:r>
            <w:r w:rsidRPr="009D3A81">
              <w:rPr>
                <w:rFonts w:ascii="宋体" w:hAnsi="宋体" w:cs="Arial"/>
                <w:color w:val="000000"/>
                <w:sz w:val="24"/>
              </w:rPr>
              <w:t>31</w:t>
            </w:r>
            <w:r w:rsidRPr="009D3A81">
              <w:rPr>
                <w:rFonts w:ascii="宋体" w:hAnsi="宋体" w:cs="Arial" w:hint="eastAsia"/>
                <w:color w:val="000000"/>
                <w:sz w:val="24"/>
              </w:rPr>
              <w:t>日成立于新加坡，主要业务为在房地产领域进行投资。</w:t>
            </w:r>
          </w:p>
          <w:p w:rsidR="00752D15" w:rsidRPr="009D3A81" w:rsidRDefault="00752D15" w:rsidP="00B25605">
            <w:pPr>
              <w:snapToGrid w:val="0"/>
              <w:rPr>
                <w:rFonts w:ascii="宋体" w:hAnsi="宋体" w:cs="Arial"/>
                <w:color w:val="000000"/>
                <w:sz w:val="24"/>
              </w:rPr>
            </w:pPr>
            <w:r w:rsidRPr="009D3A81">
              <w:rPr>
                <w:rFonts w:ascii="宋体" w:hAnsi="宋体" w:cs="Arial" w:hint="eastAsia"/>
                <w:color w:val="000000"/>
                <w:sz w:val="24"/>
              </w:rPr>
              <w:t>瑞</w:t>
            </w:r>
            <w:proofErr w:type="gramStart"/>
            <w:r w:rsidRPr="009D3A81">
              <w:rPr>
                <w:rFonts w:ascii="宋体" w:hAnsi="宋体" w:cs="Arial" w:hint="eastAsia"/>
                <w:color w:val="000000"/>
                <w:sz w:val="24"/>
              </w:rPr>
              <w:t>科安储的</w:t>
            </w:r>
            <w:proofErr w:type="gramEnd"/>
            <w:r w:rsidRPr="009D3A81">
              <w:rPr>
                <w:rFonts w:ascii="宋体" w:hAnsi="宋体" w:cs="Arial" w:hint="eastAsia"/>
                <w:color w:val="000000"/>
                <w:sz w:val="24"/>
              </w:rPr>
              <w:t>最终控制人为GIC (Realty) Private Limited (“GIC Realty”)。GIC Realty是一家控股公司，主要业务为从事房地产投资。</w:t>
            </w:r>
          </w:p>
        </w:tc>
      </w:tr>
      <w:tr w:rsidR="00752D15" w:rsidRPr="001D4C03" w:rsidTr="00B25605">
        <w:trPr>
          <w:trHeight w:val="468"/>
        </w:trPr>
        <w:tc>
          <w:tcPr>
            <w:tcW w:w="1940" w:type="dxa"/>
            <w:vMerge/>
            <w:shd w:val="clear" w:color="auto" w:fill="D9D9D9"/>
            <w:vAlign w:val="center"/>
          </w:tcPr>
          <w:p w:rsidR="00752D15" w:rsidRPr="009D3A81" w:rsidRDefault="00752D15" w:rsidP="00B25605">
            <w:pPr>
              <w:pStyle w:val="a0"/>
              <w:spacing w:after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752D15" w:rsidRPr="009D3A81" w:rsidRDefault="00752D15" w:rsidP="00752D15">
            <w:pPr>
              <w:pStyle w:val="a0"/>
              <w:widowControl/>
              <w:numPr>
                <w:ilvl w:val="0"/>
                <w:numId w:val="20"/>
              </w:numPr>
              <w:spacing w:after="0"/>
              <w:jc w:val="left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9D3A81">
              <w:rPr>
                <w:sz w:val="24"/>
              </w:rPr>
              <w:t>信托基金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752D15" w:rsidRPr="009D3A81" w:rsidRDefault="00752D15" w:rsidP="00B25605">
            <w:pPr>
              <w:snapToGrid w:val="0"/>
              <w:rPr>
                <w:rFonts w:ascii="宋体" w:hAnsi="宋体" w:cs="Arial"/>
                <w:color w:val="000000"/>
                <w:sz w:val="24"/>
              </w:rPr>
            </w:pPr>
            <w:r w:rsidRPr="009D3A81">
              <w:rPr>
                <w:sz w:val="24"/>
              </w:rPr>
              <w:t>信托基金</w:t>
            </w:r>
            <w:r w:rsidRPr="009D3A81">
              <w:rPr>
                <w:rFonts w:ascii="宋体" w:hAnsi="宋体" w:cs="Arial" w:hint="eastAsia"/>
                <w:color w:val="000000"/>
                <w:sz w:val="24"/>
              </w:rPr>
              <w:t>于2</w:t>
            </w:r>
            <w:r w:rsidRPr="009D3A81">
              <w:rPr>
                <w:rFonts w:ascii="宋体" w:hAnsi="宋体" w:cs="Arial"/>
                <w:color w:val="000000"/>
                <w:sz w:val="24"/>
              </w:rPr>
              <w:t>013</w:t>
            </w:r>
            <w:r w:rsidRPr="009D3A81">
              <w:rPr>
                <w:rFonts w:ascii="宋体" w:hAnsi="宋体" w:cs="Arial" w:hint="eastAsia"/>
                <w:color w:val="000000"/>
                <w:sz w:val="24"/>
              </w:rPr>
              <w:t>年1</w:t>
            </w:r>
            <w:r w:rsidRPr="009D3A81">
              <w:rPr>
                <w:rFonts w:ascii="宋体" w:hAnsi="宋体" w:cs="Arial"/>
                <w:color w:val="000000"/>
                <w:sz w:val="24"/>
              </w:rPr>
              <w:t>2</w:t>
            </w:r>
            <w:r w:rsidRPr="009D3A81">
              <w:rPr>
                <w:rFonts w:ascii="宋体" w:hAnsi="宋体" w:cs="Arial" w:hint="eastAsia"/>
                <w:color w:val="000000"/>
                <w:sz w:val="24"/>
              </w:rPr>
              <w:t>月1</w:t>
            </w:r>
            <w:r w:rsidRPr="009D3A81">
              <w:rPr>
                <w:rFonts w:ascii="宋体" w:hAnsi="宋体" w:cs="Arial"/>
                <w:color w:val="000000"/>
                <w:sz w:val="24"/>
              </w:rPr>
              <w:t>9</w:t>
            </w:r>
            <w:r w:rsidRPr="009D3A81">
              <w:rPr>
                <w:rFonts w:ascii="宋体" w:hAnsi="宋体" w:cs="Arial" w:hint="eastAsia"/>
                <w:color w:val="000000"/>
                <w:sz w:val="24"/>
              </w:rPr>
              <w:t>日成立于澳大利亚，主要业务为在澳大利亚和新西兰从事自助仓储服务业务。</w:t>
            </w:r>
          </w:p>
          <w:p w:rsidR="00752D15" w:rsidRPr="009D3A81" w:rsidRDefault="00752D15" w:rsidP="00B25605">
            <w:pPr>
              <w:snapToGrid w:val="0"/>
              <w:rPr>
                <w:rFonts w:ascii="宋体" w:hAnsi="宋体" w:cs="Arial"/>
                <w:color w:val="000000"/>
                <w:sz w:val="24"/>
              </w:rPr>
            </w:pPr>
            <w:r w:rsidRPr="009D3A81">
              <w:rPr>
                <w:sz w:val="24"/>
              </w:rPr>
              <w:t>信托基金</w:t>
            </w:r>
            <w:proofErr w:type="gramStart"/>
            <w:r w:rsidRPr="009D3A81">
              <w:rPr>
                <w:rFonts w:ascii="宋体" w:hAnsi="宋体" w:cs="Arial" w:hint="eastAsia"/>
                <w:color w:val="000000"/>
                <w:sz w:val="24"/>
              </w:rPr>
              <w:t>无最终</w:t>
            </w:r>
            <w:proofErr w:type="gramEnd"/>
            <w:r w:rsidRPr="009D3A81">
              <w:rPr>
                <w:rFonts w:ascii="宋体" w:hAnsi="宋体" w:cs="Arial" w:hint="eastAsia"/>
                <w:color w:val="000000"/>
                <w:sz w:val="24"/>
              </w:rPr>
              <w:t>控制人。</w:t>
            </w:r>
          </w:p>
        </w:tc>
      </w:tr>
      <w:tr w:rsidR="00752D15" w:rsidRPr="001D4C03" w:rsidTr="00B25605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:rsidR="00752D15" w:rsidRPr="009D3A81" w:rsidRDefault="00752D15" w:rsidP="00B25605">
            <w:pPr>
              <w:pStyle w:val="a0"/>
              <w:spacing w:after="0"/>
              <w:rPr>
                <w:rFonts w:asciiTheme="minorEastAsia" w:eastAsiaTheme="minorEastAsia" w:hAnsiTheme="minorEastAsia"/>
                <w:sz w:val="24"/>
              </w:rPr>
            </w:pPr>
            <w:r w:rsidRPr="009D3A81">
              <w:rPr>
                <w:rFonts w:asciiTheme="minorEastAsia" w:eastAsiaTheme="minorEastAsia" w:hAnsiTheme="minorEastAsia"/>
                <w:sz w:val="24"/>
              </w:rPr>
              <w:t>简易案件理由（可以单选，也可以多选）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:rsidR="00752D15" w:rsidRPr="009D3A81" w:rsidRDefault="00752D15" w:rsidP="00B25605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9D3A81">
              <w:rPr>
                <w:rFonts w:asciiTheme="minorEastAsia" w:eastAsiaTheme="minorEastAsia" w:hAnsiTheme="minorEastAsia"/>
                <w:sz w:val="24"/>
              </w:rPr>
              <w:t>□</w:t>
            </w:r>
            <w:r w:rsidRPr="009D3A81">
              <w:rPr>
                <w:rFonts w:asciiTheme="minorEastAsia" w:eastAsiaTheme="minorEastAsia" w:hAnsiTheme="minorEastAsia"/>
                <w:color w:val="FF0000"/>
                <w:sz w:val="24"/>
              </w:rPr>
              <w:t xml:space="preserve"> </w:t>
            </w:r>
            <w:r w:rsidRPr="009D3A81">
              <w:rPr>
                <w:rFonts w:asciiTheme="minorEastAsia" w:eastAsiaTheme="minorEastAsia" w:hAnsiTheme="minorEastAsia"/>
                <w:sz w:val="24"/>
              </w:rPr>
              <w:t>1</w:t>
            </w:r>
            <w:r w:rsidRPr="009D3A81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9D3A81">
              <w:rPr>
                <w:rFonts w:asciiTheme="minorEastAsia" w:eastAsiaTheme="minorEastAsia" w:hAnsiTheme="minorEastAsia"/>
                <w:sz w:val="24"/>
              </w:rPr>
              <w:t>在同一相关市场，参与集中的经营者所占</w:t>
            </w:r>
            <w:r w:rsidRPr="009D3A81">
              <w:rPr>
                <w:rFonts w:asciiTheme="minorEastAsia" w:eastAsiaTheme="minorEastAsia" w:hAnsiTheme="minorEastAsia" w:hint="eastAsia"/>
                <w:sz w:val="24"/>
              </w:rPr>
              <w:t>的</w:t>
            </w:r>
            <w:r w:rsidRPr="009D3A81">
              <w:rPr>
                <w:rFonts w:asciiTheme="minorEastAsia" w:eastAsiaTheme="minorEastAsia" w:hAnsiTheme="minorEastAsia"/>
                <w:sz w:val="24"/>
              </w:rPr>
              <w:t>市场份额之和小于</w:t>
            </w:r>
            <w:r w:rsidRPr="009D3A81">
              <w:rPr>
                <w:rFonts w:asciiTheme="minorEastAsia" w:eastAsiaTheme="minorEastAsia" w:hAnsiTheme="minorEastAsia"/>
                <w:color w:val="000000"/>
                <w:sz w:val="24"/>
              </w:rPr>
              <w:t>15%</w:t>
            </w:r>
            <w:r w:rsidRPr="009D3A81">
              <w:rPr>
                <w:rFonts w:asciiTheme="minorEastAsia" w:eastAsiaTheme="minorEastAsia" w:hAnsiTheme="minorEastAsia"/>
                <w:sz w:val="24"/>
              </w:rPr>
              <w:t>。</w:t>
            </w:r>
          </w:p>
        </w:tc>
      </w:tr>
      <w:tr w:rsidR="00752D15" w:rsidRPr="001D4C03" w:rsidTr="00B25605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:rsidR="00752D15" w:rsidRPr="009D3A81" w:rsidRDefault="00752D15" w:rsidP="00B25605">
            <w:pPr>
              <w:pStyle w:val="a0"/>
              <w:spacing w:after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:rsidR="00752D15" w:rsidRPr="009D3A81" w:rsidRDefault="00752D15" w:rsidP="00B25605">
            <w:pPr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D3A81">
              <w:rPr>
                <w:rFonts w:asciiTheme="minorEastAsia" w:eastAsiaTheme="minorEastAsia" w:hAnsiTheme="minorEastAsia"/>
                <w:sz w:val="24"/>
              </w:rPr>
              <w:t>□ 2</w:t>
            </w:r>
            <w:r w:rsidRPr="009D3A81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9D3A81">
              <w:rPr>
                <w:rFonts w:asciiTheme="minorEastAsia" w:eastAsiaTheme="minorEastAsia" w:hAnsiTheme="minorEastAsia"/>
                <w:sz w:val="24"/>
              </w:rPr>
              <w:t>在上下游</w:t>
            </w:r>
            <w:r w:rsidRPr="009D3A81">
              <w:rPr>
                <w:rFonts w:asciiTheme="minorEastAsia" w:eastAsiaTheme="minorEastAsia" w:hAnsiTheme="minorEastAsia" w:hint="eastAsia"/>
                <w:sz w:val="24"/>
              </w:rPr>
              <w:t>市场，</w:t>
            </w:r>
            <w:r w:rsidRPr="009D3A81">
              <w:rPr>
                <w:rFonts w:asciiTheme="minorEastAsia" w:eastAsiaTheme="minorEastAsia" w:hAnsiTheme="minorEastAsia"/>
                <w:sz w:val="24"/>
              </w:rPr>
              <w:t>参与集中的经营者所占的市场份额均小于</w:t>
            </w:r>
            <w:r w:rsidRPr="009D3A81">
              <w:rPr>
                <w:rFonts w:asciiTheme="minorEastAsia" w:eastAsiaTheme="minorEastAsia" w:hAnsiTheme="minorEastAsia"/>
                <w:color w:val="000000"/>
                <w:sz w:val="24"/>
              </w:rPr>
              <w:t>25%</w:t>
            </w:r>
            <w:r w:rsidRPr="009D3A81">
              <w:rPr>
                <w:rFonts w:asciiTheme="minorEastAsia" w:eastAsiaTheme="minorEastAsia" w:hAnsiTheme="minorEastAsia"/>
                <w:sz w:val="24"/>
              </w:rPr>
              <w:t>。</w:t>
            </w:r>
          </w:p>
        </w:tc>
      </w:tr>
      <w:tr w:rsidR="00752D15" w:rsidRPr="001D4C03" w:rsidTr="00B25605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:rsidR="00752D15" w:rsidRPr="009D3A81" w:rsidRDefault="00752D15" w:rsidP="00B25605">
            <w:pPr>
              <w:pStyle w:val="a0"/>
              <w:spacing w:after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:rsidR="00752D15" w:rsidRPr="009D3A81" w:rsidRDefault="00752D15" w:rsidP="00B25605">
            <w:pPr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D3A81">
              <w:rPr>
                <w:rFonts w:asciiTheme="minorEastAsia" w:eastAsiaTheme="minorEastAsia" w:hAnsiTheme="minorEastAsia"/>
                <w:sz w:val="24"/>
              </w:rPr>
              <w:t>□ 3</w:t>
            </w:r>
            <w:r w:rsidRPr="009D3A81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9D3A81">
              <w:rPr>
                <w:rFonts w:asciiTheme="minorEastAsia" w:eastAsiaTheme="minorEastAsia" w:hAnsiTheme="minorEastAsia"/>
                <w:sz w:val="24"/>
              </w:rPr>
              <w:t>不在同一相关市场也不存在上下游关系的参与集中的经营者，在与交易有关的每个市场所占的份额均小于25%。</w:t>
            </w:r>
          </w:p>
        </w:tc>
      </w:tr>
      <w:tr w:rsidR="00752D15" w:rsidRPr="001D4C03" w:rsidTr="00B25605">
        <w:trPr>
          <w:trHeight w:val="593"/>
        </w:trPr>
        <w:tc>
          <w:tcPr>
            <w:tcW w:w="1940" w:type="dxa"/>
            <w:vMerge/>
            <w:shd w:val="clear" w:color="auto" w:fill="D9D9D9"/>
            <w:vAlign w:val="center"/>
          </w:tcPr>
          <w:p w:rsidR="00752D15" w:rsidRPr="009D3A81" w:rsidRDefault="00752D15" w:rsidP="00B25605">
            <w:pPr>
              <w:pStyle w:val="a0"/>
              <w:spacing w:after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:rsidR="00752D15" w:rsidRPr="009D3A81" w:rsidRDefault="00752D15" w:rsidP="00B25605">
            <w:pPr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D3A81">
              <w:rPr>
                <w:rFonts w:asciiTheme="minorEastAsia" w:eastAsiaTheme="minorEastAsia" w:hAnsiTheme="minorEastAsia"/>
                <w:sz w:val="24"/>
              </w:rPr>
              <w:t>□ 4</w:t>
            </w:r>
            <w:r w:rsidRPr="009D3A81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9D3A81">
              <w:rPr>
                <w:rFonts w:asciiTheme="minorEastAsia" w:eastAsiaTheme="minorEastAsia" w:hAnsiTheme="minorEastAsia"/>
                <w:sz w:val="24"/>
              </w:rPr>
              <w:t>参与集中的经营者在中国境外设立合营企业，合营企业不在中国境内从事经济活动。</w:t>
            </w:r>
          </w:p>
        </w:tc>
      </w:tr>
      <w:tr w:rsidR="00752D15" w:rsidRPr="001D4C03" w:rsidTr="00B25605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:rsidR="00752D15" w:rsidRPr="009D3A81" w:rsidRDefault="00752D15" w:rsidP="00B25605">
            <w:pPr>
              <w:pStyle w:val="a0"/>
              <w:spacing w:after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:rsidR="00752D15" w:rsidRPr="009D3A81" w:rsidRDefault="00752D15" w:rsidP="00B25605">
            <w:pPr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D3A81">
              <w:rPr>
                <w:rFonts w:asciiTheme="minorEastAsia" w:eastAsiaTheme="minorEastAsia" w:hAnsiTheme="minorEastAsia"/>
                <w:sz w:val="24"/>
              </w:rPr>
              <w:sym w:font="Wingdings" w:char="F0FE"/>
            </w:r>
            <w:r w:rsidRPr="009D3A81">
              <w:rPr>
                <w:rFonts w:asciiTheme="minorEastAsia" w:eastAsiaTheme="minorEastAsia" w:hAnsiTheme="minorEastAsia"/>
                <w:sz w:val="24"/>
              </w:rPr>
              <w:t xml:space="preserve"> 5</w:t>
            </w:r>
            <w:r w:rsidRPr="009D3A81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9D3A81">
              <w:rPr>
                <w:rFonts w:asciiTheme="minorEastAsia" w:eastAsiaTheme="minorEastAsia" w:hAnsiTheme="minorEastAsia"/>
                <w:sz w:val="24"/>
              </w:rPr>
              <w:t>参与集中的经营者收购境外企业股权或资产的，该境外企业不在中国境内从事经济活动。</w:t>
            </w:r>
          </w:p>
        </w:tc>
      </w:tr>
      <w:tr w:rsidR="00752D15" w:rsidRPr="001D4C03" w:rsidTr="00B25605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:rsidR="00752D15" w:rsidRPr="009D3A81" w:rsidRDefault="00752D15" w:rsidP="00B25605">
            <w:pPr>
              <w:pStyle w:val="a0"/>
              <w:spacing w:after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:rsidR="00752D15" w:rsidRPr="009D3A81" w:rsidRDefault="00752D15" w:rsidP="00B25605">
            <w:pPr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D3A81">
              <w:rPr>
                <w:rFonts w:asciiTheme="minorEastAsia" w:eastAsiaTheme="minorEastAsia" w:hAnsiTheme="minorEastAsia"/>
                <w:sz w:val="24"/>
              </w:rPr>
              <w:t>□ 6</w:t>
            </w:r>
            <w:r w:rsidRPr="009D3A81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9D3A81">
              <w:rPr>
                <w:rFonts w:asciiTheme="minorEastAsia" w:eastAsiaTheme="minorEastAsia" w:hAnsiTheme="minorEastAsia"/>
                <w:sz w:val="24"/>
              </w:rPr>
              <w:t>由两个以上的经营者共同控制的合营企业，通过集中被其中一个或一个以上经营者控制。</w:t>
            </w:r>
          </w:p>
        </w:tc>
      </w:tr>
      <w:tr w:rsidR="00752D15" w:rsidRPr="001D4C03" w:rsidTr="00B25605">
        <w:trPr>
          <w:trHeight w:val="345"/>
        </w:trPr>
        <w:tc>
          <w:tcPr>
            <w:tcW w:w="1940" w:type="dxa"/>
            <w:shd w:val="clear" w:color="auto" w:fill="D9D9D9"/>
            <w:vAlign w:val="center"/>
          </w:tcPr>
          <w:p w:rsidR="00752D15" w:rsidRPr="009D3A81" w:rsidRDefault="00752D15" w:rsidP="00B25605">
            <w:pPr>
              <w:pStyle w:val="a0"/>
              <w:spacing w:after="0"/>
              <w:rPr>
                <w:rFonts w:asciiTheme="minorEastAsia" w:eastAsiaTheme="minorEastAsia" w:hAnsiTheme="minorEastAsia"/>
                <w:sz w:val="24"/>
              </w:rPr>
            </w:pPr>
            <w:r w:rsidRPr="009D3A81">
              <w:rPr>
                <w:rFonts w:asciiTheme="minorEastAsia" w:eastAsiaTheme="minorEastAsia" w:hAnsiTheme="minorEastAsia" w:hint="eastAsia"/>
                <w:sz w:val="24"/>
              </w:rPr>
              <w:t>备注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:rsidR="00752D15" w:rsidRPr="009D3A81" w:rsidRDefault="00752D15" w:rsidP="00B25605">
            <w:pPr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D3A81">
              <w:rPr>
                <w:rFonts w:asciiTheme="minorEastAsia" w:eastAsiaTheme="minorEastAsia" w:hAnsiTheme="minorEastAsia" w:hint="eastAsia"/>
                <w:sz w:val="24"/>
              </w:rPr>
              <w:t>不适用</w:t>
            </w:r>
          </w:p>
        </w:tc>
      </w:tr>
    </w:tbl>
    <w:p w:rsidR="00185967" w:rsidRPr="00356D88" w:rsidRDefault="00185967" w:rsidP="00BC3DC6">
      <w:pPr>
        <w:pStyle w:val="KWMCN-f0"/>
        <w:rPr>
          <w:rFonts w:hint="eastAsia"/>
        </w:rPr>
      </w:pPr>
    </w:p>
    <w:sectPr w:rsidR="00185967" w:rsidRPr="00356D88" w:rsidSect="009B4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28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131" w:rsidRDefault="00B25131">
      <w:pPr>
        <w:ind w:firstLine="480"/>
      </w:pPr>
      <w:r>
        <w:separator/>
      </w:r>
    </w:p>
  </w:endnote>
  <w:endnote w:type="continuationSeparator" w:id="0">
    <w:p w:rsidR="00B25131" w:rsidRDefault="00B2513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3E6" w:rsidRDefault="00C973E6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text" w:tblpY="1"/>
      <w:tblOverlap w:val="never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1607"/>
    </w:tblGrid>
    <w:tr w:rsidR="00C973E6" w:rsidRPr="00185967" w:rsidTr="008A45CF">
      <w:tc>
        <w:tcPr>
          <w:tcW w:w="4114" w:type="pct"/>
        </w:tcPr>
        <w:p w:rsidR="00C973E6" w:rsidRPr="00185967" w:rsidRDefault="00C973E6" w:rsidP="008A45CF">
          <w:pPr>
            <w:rPr>
              <w:rFonts w:ascii="Arial" w:eastAsia="楷体_GB2312" w:hAnsi="Arial" w:cs="Arial"/>
              <w:noProof/>
              <w:sz w:val="18"/>
              <w:szCs w:val="18"/>
            </w:rPr>
          </w:pPr>
          <w:r w:rsidRPr="00185967">
            <w:rPr>
              <w:rFonts w:ascii="Arial" w:eastAsia="楷体_GB2312" w:hAnsi="Arial" w:cs="Arial"/>
              <w:noProof/>
              <w:sz w:val="18"/>
              <w:szCs w:val="18"/>
            </w:rPr>
            <w:fldChar w:fldCharType="begin"/>
          </w:r>
          <w:r w:rsidRPr="00185967">
            <w:rPr>
              <w:rFonts w:ascii="Arial" w:eastAsia="楷体_GB2312" w:hAnsi="Arial" w:cs="Arial"/>
              <w:noProof/>
              <w:sz w:val="18"/>
              <w:szCs w:val="18"/>
            </w:rPr>
            <w:instrText xml:space="preserve"> FILENAME  \* Upper  \* MERGEFORMAT </w:instrText>
          </w:r>
          <w:r w:rsidRPr="00185967">
            <w:rPr>
              <w:rFonts w:ascii="Arial" w:eastAsia="楷体_GB2312" w:hAnsi="Arial" w:cs="Arial"/>
              <w:noProof/>
              <w:sz w:val="18"/>
              <w:szCs w:val="18"/>
            </w:rPr>
            <w:fldChar w:fldCharType="separate"/>
          </w:r>
          <w:r>
            <w:rPr>
              <w:rFonts w:ascii="Arial" w:eastAsia="楷体_GB2312" w:hAnsi="Arial" w:cs="Arial" w:hint="eastAsia"/>
              <w:noProof/>
              <w:sz w:val="18"/>
              <w:szCs w:val="18"/>
            </w:rPr>
            <w:t>文档</w:t>
          </w:r>
          <w:r>
            <w:rPr>
              <w:rFonts w:ascii="Arial" w:eastAsia="楷体_GB2312" w:hAnsi="Arial" w:cs="Arial"/>
              <w:noProof/>
              <w:sz w:val="18"/>
              <w:szCs w:val="18"/>
            </w:rPr>
            <w:t>2</w:t>
          </w:r>
          <w:r w:rsidRPr="00185967">
            <w:rPr>
              <w:rFonts w:ascii="Arial" w:eastAsia="楷体_GB2312" w:hAnsi="Arial" w:cs="Arial"/>
              <w:noProof/>
              <w:sz w:val="18"/>
              <w:szCs w:val="18"/>
            </w:rPr>
            <w:fldChar w:fldCharType="end"/>
          </w:r>
        </w:p>
      </w:tc>
      <w:tc>
        <w:tcPr>
          <w:tcW w:w="886" w:type="pct"/>
        </w:tcPr>
        <w:p w:rsidR="00C973E6" w:rsidRPr="00185967" w:rsidRDefault="00C973E6" w:rsidP="008A45CF">
          <w:pPr>
            <w:jc w:val="right"/>
            <w:rPr>
              <w:rFonts w:ascii="Arial" w:eastAsia="楷体_GB2312" w:hAnsi="Arial" w:cs="Arial"/>
              <w:sz w:val="18"/>
              <w:szCs w:val="18"/>
            </w:rPr>
          </w:pP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begin"/>
          </w:r>
          <w:r w:rsidRPr="00185967">
            <w:rPr>
              <w:rFonts w:ascii="Arial" w:eastAsia="楷体_GB2312" w:hAnsi="Arial" w:cs="Arial"/>
              <w:sz w:val="18"/>
              <w:szCs w:val="18"/>
            </w:rPr>
            <w:instrText xml:space="preserve"> PAGE </w:instrTex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separate"/>
          </w:r>
          <w:r>
            <w:rPr>
              <w:rFonts w:ascii="Arial" w:eastAsia="楷体_GB2312" w:hAnsi="Arial" w:cs="Arial"/>
              <w:noProof/>
              <w:sz w:val="18"/>
              <w:szCs w:val="18"/>
            </w:rPr>
            <w:t>2</w: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end"/>
          </w:r>
        </w:p>
      </w:tc>
    </w:tr>
  </w:tbl>
  <w:p w:rsidR="00C973E6" w:rsidRPr="008A45CF" w:rsidRDefault="00C973E6" w:rsidP="009252A7">
    <w:pPr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3E6" w:rsidRPr="009A68FE" w:rsidRDefault="00C973E6" w:rsidP="009A68FE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131" w:rsidRDefault="00B25131">
      <w:pPr>
        <w:ind w:firstLine="480"/>
      </w:pPr>
      <w:r>
        <w:separator/>
      </w:r>
    </w:p>
  </w:footnote>
  <w:footnote w:type="continuationSeparator" w:id="0">
    <w:p w:rsidR="00B25131" w:rsidRDefault="00B25131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3E6" w:rsidRDefault="00C973E6">
    <w:pPr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3E6" w:rsidRDefault="00C973E6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3E6" w:rsidRDefault="00C973E6">
    <w:pPr>
      <w:ind w:firstLine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11C56"/>
    <w:multiLevelType w:val="multilevel"/>
    <w:tmpl w:val="2B920EC6"/>
    <w:lvl w:ilvl="0">
      <w:start w:val="1"/>
      <w:numFmt w:val="bullet"/>
      <w:pStyle w:val="KWMJP-JP"/>
      <w:lvlText w:val="•"/>
      <w:lvlJc w:val="left"/>
      <w:pPr>
        <w:ind w:left="454" w:hanging="454"/>
      </w:pPr>
      <w:rPr>
        <w:rFonts w:ascii="Arial" w:hAnsi="Arial" w:hint="default"/>
        <w:b w:val="0"/>
        <w:i w:val="0"/>
        <w:color w:val="auto"/>
        <w:sz w:val="21"/>
      </w:rPr>
    </w:lvl>
    <w:lvl w:ilvl="1">
      <w:start w:val="1"/>
      <w:numFmt w:val="bullet"/>
      <w:pStyle w:val="KWMJP-JP0"/>
      <w:lvlText w:val="-"/>
      <w:lvlJc w:val="left"/>
      <w:pPr>
        <w:ind w:left="454" w:hanging="454"/>
      </w:pPr>
      <w:rPr>
        <w:rFonts w:ascii="Arial" w:eastAsia="楷体_GB2312" w:hAnsi="Arial" w:hint="default"/>
        <w:b w:val="0"/>
        <w:i w:val="0"/>
        <w:color w:val="auto"/>
        <w:sz w:val="21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F32AA"/>
    <w:multiLevelType w:val="hybridMultilevel"/>
    <w:tmpl w:val="60342318"/>
    <w:lvl w:ilvl="0" w:tplc="2B5829B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FE665068" w:tentative="1">
      <w:start w:val="1"/>
      <w:numFmt w:val="lowerLetter"/>
      <w:lvlText w:val="%2)"/>
      <w:lvlJc w:val="left"/>
      <w:pPr>
        <w:ind w:left="840" w:hanging="420"/>
      </w:pPr>
    </w:lvl>
    <w:lvl w:ilvl="2" w:tplc="1C1495E6" w:tentative="1">
      <w:start w:val="1"/>
      <w:numFmt w:val="lowerRoman"/>
      <w:lvlText w:val="%3."/>
      <w:lvlJc w:val="right"/>
      <w:pPr>
        <w:ind w:left="1260" w:hanging="420"/>
      </w:pPr>
    </w:lvl>
    <w:lvl w:ilvl="3" w:tplc="28FE1098" w:tentative="1">
      <w:start w:val="1"/>
      <w:numFmt w:val="decimal"/>
      <w:lvlText w:val="%4."/>
      <w:lvlJc w:val="left"/>
      <w:pPr>
        <w:ind w:left="1680" w:hanging="420"/>
      </w:pPr>
    </w:lvl>
    <w:lvl w:ilvl="4" w:tplc="EF0637A6" w:tentative="1">
      <w:start w:val="1"/>
      <w:numFmt w:val="lowerLetter"/>
      <w:lvlText w:val="%5)"/>
      <w:lvlJc w:val="left"/>
      <w:pPr>
        <w:ind w:left="2100" w:hanging="420"/>
      </w:pPr>
    </w:lvl>
    <w:lvl w:ilvl="5" w:tplc="4E185CAA" w:tentative="1">
      <w:start w:val="1"/>
      <w:numFmt w:val="lowerRoman"/>
      <w:lvlText w:val="%6."/>
      <w:lvlJc w:val="right"/>
      <w:pPr>
        <w:ind w:left="2520" w:hanging="420"/>
      </w:pPr>
    </w:lvl>
    <w:lvl w:ilvl="6" w:tplc="81809124" w:tentative="1">
      <w:start w:val="1"/>
      <w:numFmt w:val="decimal"/>
      <w:lvlText w:val="%7."/>
      <w:lvlJc w:val="left"/>
      <w:pPr>
        <w:ind w:left="2940" w:hanging="420"/>
      </w:pPr>
    </w:lvl>
    <w:lvl w:ilvl="7" w:tplc="8B441566" w:tentative="1">
      <w:start w:val="1"/>
      <w:numFmt w:val="lowerLetter"/>
      <w:lvlText w:val="%8)"/>
      <w:lvlJc w:val="left"/>
      <w:pPr>
        <w:ind w:left="3360" w:hanging="420"/>
      </w:pPr>
    </w:lvl>
    <w:lvl w:ilvl="8" w:tplc="4068455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DA225B"/>
    <w:multiLevelType w:val="multilevel"/>
    <w:tmpl w:val="28B28BE2"/>
    <w:lvl w:ilvl="0">
      <w:start w:val="1"/>
      <w:numFmt w:val="decimal"/>
      <w:pStyle w:val="KWMCN-2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TS0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TS1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TS2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TS3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1ACB0D08"/>
    <w:multiLevelType w:val="multilevel"/>
    <w:tmpl w:val="9326902A"/>
    <w:lvl w:ilvl="0">
      <w:start w:val="1"/>
      <w:numFmt w:val="decimal"/>
      <w:pStyle w:val="KWMEN-Heading-1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TS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TS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TS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TS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22E67D87"/>
    <w:multiLevelType w:val="multilevel"/>
    <w:tmpl w:val="4F76E6E8"/>
    <w:lvl w:ilvl="0">
      <w:start w:val="1"/>
      <w:numFmt w:val="decimal"/>
      <w:pStyle w:val="KWMEN-Attachment"/>
      <w:lvlText w:val="Attachment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5" w15:restartNumberingAfterBreak="0">
    <w:nsid w:val="238A1512"/>
    <w:multiLevelType w:val="multilevel"/>
    <w:tmpl w:val="823E0DE6"/>
    <w:lvl w:ilvl="0">
      <w:start w:val="1"/>
      <w:numFmt w:val="decimal"/>
      <w:pStyle w:val="KWMCN-2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0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1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2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3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57F3860"/>
    <w:multiLevelType w:val="multilevel"/>
    <w:tmpl w:val="A3B4BE6A"/>
    <w:lvl w:ilvl="0">
      <w:start w:val="1"/>
      <w:numFmt w:val="bullet"/>
      <w:pStyle w:val="KWMCN-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1">
      <w:start w:val="1"/>
      <w:numFmt w:val="bullet"/>
      <w:pStyle w:val="KWMCN-0"/>
      <w:lvlText w:val="-"/>
      <w:lvlJc w:val="left"/>
      <w:pPr>
        <w:ind w:left="1701" w:hanging="567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2F2A2A4D"/>
    <w:multiLevelType w:val="multilevel"/>
    <w:tmpl w:val="C3FC2962"/>
    <w:lvl w:ilvl="0">
      <w:start w:val="1"/>
      <w:numFmt w:val="decimal"/>
      <w:pStyle w:val="KWMEN-Number-1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KWMEN-Number-2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EN-Number-3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8" w15:restartNumberingAfterBreak="0">
    <w:nsid w:val="32B15ED0"/>
    <w:multiLevelType w:val="multilevel"/>
    <w:tmpl w:val="6464C1D8"/>
    <w:lvl w:ilvl="0">
      <w:start w:val="1"/>
      <w:numFmt w:val="decimal"/>
      <w:pStyle w:val="KWMEN-Schedule"/>
      <w:lvlText w:val="Schedule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9" w15:restartNumberingAfterBreak="0">
    <w:nsid w:val="32F63391"/>
    <w:multiLevelType w:val="multilevel"/>
    <w:tmpl w:val="F11681E0"/>
    <w:lvl w:ilvl="0">
      <w:start w:val="1"/>
      <w:numFmt w:val="upperRoman"/>
      <w:pStyle w:val="KWMJP-JP1"/>
      <w:lvlText w:val="%1"/>
      <w:lvlJc w:val="left"/>
      <w:pPr>
        <w:ind w:left="567" w:hanging="567"/>
      </w:pPr>
      <w:rPr>
        <w:rFonts w:ascii="MS Gothic" w:eastAsia="MS Gothic" w:hAnsi="MS Gothic" w:hint="eastAsia"/>
        <w:b w:val="0"/>
        <w:i w:val="0"/>
        <w:color w:val="auto"/>
        <w:sz w:val="24"/>
      </w:rPr>
    </w:lvl>
    <w:lvl w:ilvl="1">
      <w:start w:val="1"/>
      <w:numFmt w:val="decimal"/>
      <w:pStyle w:val="KWMJP-JP2"/>
      <w:lvlText w:val="%2.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2">
      <w:start w:val="1"/>
      <w:numFmt w:val="decimal"/>
      <w:pStyle w:val="KWMJP-JP3"/>
      <w:lvlText w:val="(%3)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lowerRoman"/>
      <w:pStyle w:val="KWMJP-JP4"/>
      <w:lvlText w:val="(%4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4">
      <w:start w:val="1"/>
      <w:numFmt w:val="upperLetter"/>
      <w:pStyle w:val="KWMJP-JP5"/>
      <w:lvlText w:val="%5."/>
      <w:lvlJc w:val="left"/>
      <w:pPr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 w15:restartNumberingAfterBreak="0">
    <w:nsid w:val="356238E7"/>
    <w:multiLevelType w:val="multilevel"/>
    <w:tmpl w:val="5B60E494"/>
    <w:lvl w:ilvl="0">
      <w:start w:val="1"/>
      <w:numFmt w:val="bullet"/>
      <w:pStyle w:val="KWMEN-Bullet-1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bullet"/>
      <w:pStyle w:val="KWMEN-Bullet-2"/>
      <w:lvlText w:val="-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3D8F4AF6"/>
    <w:multiLevelType w:val="multilevel"/>
    <w:tmpl w:val="DADEF55E"/>
    <w:lvl w:ilvl="0">
      <w:start w:val="1"/>
      <w:numFmt w:val="decimal"/>
      <w:pStyle w:val="KWMEN-Article"/>
      <w:lvlText w:val="Article %1"/>
      <w:lvlJc w:val="left"/>
      <w:pPr>
        <w:ind w:left="1021" w:hanging="1021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2" w15:restartNumberingAfterBreak="0">
    <w:nsid w:val="41162E3A"/>
    <w:multiLevelType w:val="multilevel"/>
    <w:tmpl w:val="26888724"/>
    <w:lvl w:ilvl="0">
      <w:start w:val="1"/>
      <w:numFmt w:val="decimal"/>
      <w:pStyle w:val="KWMCN-1"/>
      <w:lvlText w:val="第%1条"/>
      <w:lvlJc w:val="left"/>
      <w:pPr>
        <w:ind w:left="851" w:hanging="851"/>
      </w:pPr>
      <w:rPr>
        <w:rFonts w:ascii="Arial" w:eastAsia="楷体_GB2312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3" w15:restartNumberingAfterBreak="0">
    <w:nsid w:val="43972FF6"/>
    <w:multiLevelType w:val="multilevel"/>
    <w:tmpl w:val="93E65E0E"/>
    <w:lvl w:ilvl="0">
      <w:start w:val="1"/>
      <w:numFmt w:val="chineseCountingThousand"/>
      <w:pStyle w:val="KWMCN-3"/>
      <w:lvlText w:val="附件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4" w15:restartNumberingAfterBreak="0">
    <w:nsid w:val="4DAE4F79"/>
    <w:multiLevelType w:val="multilevel"/>
    <w:tmpl w:val="28D26786"/>
    <w:lvl w:ilvl="0">
      <w:start w:val="1"/>
      <w:numFmt w:val="chineseCountingThousand"/>
      <w:pStyle w:val="KWMCN-TS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TS0"/>
      <w:lvlText w:val="(%2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TS1"/>
      <w:lvlText w:val="%3.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TS2"/>
      <w:lvlText w:val="(%4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TS3"/>
      <w:lvlText w:val="%5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 w15:restartNumberingAfterBreak="0">
    <w:nsid w:val="501F0A1D"/>
    <w:multiLevelType w:val="multilevel"/>
    <w:tmpl w:val="122C8B28"/>
    <w:lvl w:ilvl="0">
      <w:start w:val="1"/>
      <w:numFmt w:val="chineseCountingThousand"/>
      <w:pStyle w:val="KWMCN-4"/>
      <w:lvlText w:val="附录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6" w15:restartNumberingAfterBreak="0">
    <w:nsid w:val="55847832"/>
    <w:multiLevelType w:val="multilevel"/>
    <w:tmpl w:val="0E8C8102"/>
    <w:lvl w:ilvl="0">
      <w:start w:val="1"/>
      <w:numFmt w:val="decimal"/>
      <w:pStyle w:val="KWMCN-5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CN-6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CN-7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7" w15:restartNumberingAfterBreak="0">
    <w:nsid w:val="68DF0B3E"/>
    <w:multiLevelType w:val="multilevel"/>
    <w:tmpl w:val="39A60A82"/>
    <w:lvl w:ilvl="0">
      <w:start w:val="1"/>
      <w:numFmt w:val="decimal"/>
      <w:pStyle w:val="KWMEN-Heading-1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 w15:restartNumberingAfterBreak="0">
    <w:nsid w:val="6F6B36C8"/>
    <w:multiLevelType w:val="multilevel"/>
    <w:tmpl w:val="3F48FCBC"/>
    <w:lvl w:ilvl="0">
      <w:start w:val="1"/>
      <w:numFmt w:val="chineseCountingThousand"/>
      <w:pStyle w:val="KWMCN-8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9"/>
      <w:lvlText w:val="(%2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a"/>
      <w:lvlText w:val="%3.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b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c"/>
      <w:lvlText w:val="%5.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19" w15:restartNumberingAfterBreak="0">
    <w:nsid w:val="6F723ADA"/>
    <w:multiLevelType w:val="multilevel"/>
    <w:tmpl w:val="DFB4B45C"/>
    <w:lvl w:ilvl="0">
      <w:start w:val="1"/>
      <w:numFmt w:val="decimal"/>
      <w:pStyle w:val="KWMJP-JP6"/>
      <w:lvlText w:val="%1"/>
      <w:lvlJc w:val="left"/>
      <w:pPr>
        <w:ind w:left="652" w:hanging="452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JP-JP7"/>
      <w:lvlText w:val="%2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sz w:val="21"/>
      </w:rPr>
    </w:lvl>
    <w:lvl w:ilvl="2">
      <w:start w:val="1"/>
      <w:numFmt w:val="lowerRoman"/>
      <w:pStyle w:val="KWMJP-JP8"/>
      <w:lvlText w:val="%3."/>
      <w:lvlJc w:val="left"/>
      <w:pPr>
        <w:tabs>
          <w:tab w:val="num" w:pos="1701"/>
        </w:tabs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6"/>
  </w:num>
  <w:num w:numId="5">
    <w:abstractNumId w:val="18"/>
  </w:num>
  <w:num w:numId="6">
    <w:abstractNumId w:val="5"/>
  </w:num>
  <w:num w:numId="7">
    <w:abstractNumId w:val="2"/>
  </w:num>
  <w:num w:numId="8">
    <w:abstractNumId w:val="14"/>
  </w:num>
  <w:num w:numId="9">
    <w:abstractNumId w:val="6"/>
  </w:num>
  <w:num w:numId="10">
    <w:abstractNumId w:val="11"/>
  </w:num>
  <w:num w:numId="11">
    <w:abstractNumId w:val="4"/>
  </w:num>
  <w:num w:numId="12">
    <w:abstractNumId w:val="10"/>
  </w:num>
  <w:num w:numId="13">
    <w:abstractNumId w:val="17"/>
  </w:num>
  <w:num w:numId="14">
    <w:abstractNumId w:val="3"/>
  </w:num>
  <w:num w:numId="15">
    <w:abstractNumId w:val="7"/>
  </w:num>
  <w:num w:numId="16">
    <w:abstractNumId w:val="8"/>
  </w:num>
  <w:num w:numId="17">
    <w:abstractNumId w:val="19"/>
  </w:num>
  <w:num w:numId="18">
    <w:abstractNumId w:val="9"/>
  </w:num>
  <w:num w:numId="19">
    <w:abstractNumId w:val="0"/>
  </w:num>
  <w:num w:numId="20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15"/>
    <w:rsid w:val="00004245"/>
    <w:rsid w:val="00005C40"/>
    <w:rsid w:val="00006A0C"/>
    <w:rsid w:val="000074D6"/>
    <w:rsid w:val="0000772F"/>
    <w:rsid w:val="0001022C"/>
    <w:rsid w:val="000135F5"/>
    <w:rsid w:val="0001638C"/>
    <w:rsid w:val="00016BCB"/>
    <w:rsid w:val="00016DEE"/>
    <w:rsid w:val="0001782D"/>
    <w:rsid w:val="000232B6"/>
    <w:rsid w:val="00023664"/>
    <w:rsid w:val="00023932"/>
    <w:rsid w:val="0002490A"/>
    <w:rsid w:val="0002630D"/>
    <w:rsid w:val="000304CB"/>
    <w:rsid w:val="00035C85"/>
    <w:rsid w:val="0003796A"/>
    <w:rsid w:val="00040AD9"/>
    <w:rsid w:val="00040CC1"/>
    <w:rsid w:val="00041D51"/>
    <w:rsid w:val="00041DD4"/>
    <w:rsid w:val="00043CDF"/>
    <w:rsid w:val="000443FD"/>
    <w:rsid w:val="000454CA"/>
    <w:rsid w:val="0004601F"/>
    <w:rsid w:val="00047292"/>
    <w:rsid w:val="00047570"/>
    <w:rsid w:val="000533DE"/>
    <w:rsid w:val="0005494B"/>
    <w:rsid w:val="00054C87"/>
    <w:rsid w:val="00056C48"/>
    <w:rsid w:val="00061448"/>
    <w:rsid w:val="0006493F"/>
    <w:rsid w:val="00065232"/>
    <w:rsid w:val="000670B4"/>
    <w:rsid w:val="00067954"/>
    <w:rsid w:val="00070853"/>
    <w:rsid w:val="00072683"/>
    <w:rsid w:val="00073775"/>
    <w:rsid w:val="00073FF0"/>
    <w:rsid w:val="000741A8"/>
    <w:rsid w:val="000744D4"/>
    <w:rsid w:val="00075A87"/>
    <w:rsid w:val="00075EA2"/>
    <w:rsid w:val="00076E13"/>
    <w:rsid w:val="00077B43"/>
    <w:rsid w:val="00080B85"/>
    <w:rsid w:val="00080FF8"/>
    <w:rsid w:val="0008163B"/>
    <w:rsid w:val="00087285"/>
    <w:rsid w:val="00092EA6"/>
    <w:rsid w:val="00093865"/>
    <w:rsid w:val="00095B73"/>
    <w:rsid w:val="00096614"/>
    <w:rsid w:val="00096CA9"/>
    <w:rsid w:val="00096E15"/>
    <w:rsid w:val="000971EF"/>
    <w:rsid w:val="00097A64"/>
    <w:rsid w:val="000A19FE"/>
    <w:rsid w:val="000A2606"/>
    <w:rsid w:val="000A3024"/>
    <w:rsid w:val="000A5877"/>
    <w:rsid w:val="000A63D6"/>
    <w:rsid w:val="000A6B48"/>
    <w:rsid w:val="000B01AC"/>
    <w:rsid w:val="000B0C44"/>
    <w:rsid w:val="000B326B"/>
    <w:rsid w:val="000B452D"/>
    <w:rsid w:val="000B4C8D"/>
    <w:rsid w:val="000B65FE"/>
    <w:rsid w:val="000C3E88"/>
    <w:rsid w:val="000C60E2"/>
    <w:rsid w:val="000C620C"/>
    <w:rsid w:val="000C6614"/>
    <w:rsid w:val="000D1212"/>
    <w:rsid w:val="000D1BCB"/>
    <w:rsid w:val="000D2872"/>
    <w:rsid w:val="000D4457"/>
    <w:rsid w:val="000D7C00"/>
    <w:rsid w:val="000E0C06"/>
    <w:rsid w:val="000E3A08"/>
    <w:rsid w:val="000E3CEF"/>
    <w:rsid w:val="000E4D2C"/>
    <w:rsid w:val="000E72D8"/>
    <w:rsid w:val="000E7CEA"/>
    <w:rsid w:val="000F2F6E"/>
    <w:rsid w:val="000F302A"/>
    <w:rsid w:val="000F3CC2"/>
    <w:rsid w:val="000F57EE"/>
    <w:rsid w:val="000F6244"/>
    <w:rsid w:val="000F6939"/>
    <w:rsid w:val="00100F24"/>
    <w:rsid w:val="00103CE6"/>
    <w:rsid w:val="00104364"/>
    <w:rsid w:val="001044B9"/>
    <w:rsid w:val="001048F7"/>
    <w:rsid w:val="00104D33"/>
    <w:rsid w:val="00105221"/>
    <w:rsid w:val="001165C9"/>
    <w:rsid w:val="00117108"/>
    <w:rsid w:val="001205C5"/>
    <w:rsid w:val="001215B7"/>
    <w:rsid w:val="00122D7C"/>
    <w:rsid w:val="001236B4"/>
    <w:rsid w:val="00127CCA"/>
    <w:rsid w:val="00127F22"/>
    <w:rsid w:val="00130078"/>
    <w:rsid w:val="00132018"/>
    <w:rsid w:val="0013347F"/>
    <w:rsid w:val="00134086"/>
    <w:rsid w:val="00136887"/>
    <w:rsid w:val="00137D41"/>
    <w:rsid w:val="00137E5F"/>
    <w:rsid w:val="0014118F"/>
    <w:rsid w:val="0014119F"/>
    <w:rsid w:val="00141E78"/>
    <w:rsid w:val="001420FD"/>
    <w:rsid w:val="00142151"/>
    <w:rsid w:val="00142D27"/>
    <w:rsid w:val="00142D7A"/>
    <w:rsid w:val="0014387B"/>
    <w:rsid w:val="0014449D"/>
    <w:rsid w:val="0014554A"/>
    <w:rsid w:val="00145990"/>
    <w:rsid w:val="00145A1E"/>
    <w:rsid w:val="00146C67"/>
    <w:rsid w:val="00147B04"/>
    <w:rsid w:val="0015161A"/>
    <w:rsid w:val="00154A58"/>
    <w:rsid w:val="00154F08"/>
    <w:rsid w:val="00155299"/>
    <w:rsid w:val="00156B1F"/>
    <w:rsid w:val="001578CD"/>
    <w:rsid w:val="0016136E"/>
    <w:rsid w:val="00162B1E"/>
    <w:rsid w:val="00162C3C"/>
    <w:rsid w:val="001656D2"/>
    <w:rsid w:val="001664F2"/>
    <w:rsid w:val="001666E1"/>
    <w:rsid w:val="00167CA0"/>
    <w:rsid w:val="00171B0F"/>
    <w:rsid w:val="0017239A"/>
    <w:rsid w:val="001723E9"/>
    <w:rsid w:val="00172CFB"/>
    <w:rsid w:val="00173077"/>
    <w:rsid w:val="001766A7"/>
    <w:rsid w:val="00180B99"/>
    <w:rsid w:val="001816DA"/>
    <w:rsid w:val="00184626"/>
    <w:rsid w:val="00185967"/>
    <w:rsid w:val="00185A25"/>
    <w:rsid w:val="00190E29"/>
    <w:rsid w:val="001920FA"/>
    <w:rsid w:val="001930A4"/>
    <w:rsid w:val="0019607C"/>
    <w:rsid w:val="0019713F"/>
    <w:rsid w:val="001A171E"/>
    <w:rsid w:val="001A4695"/>
    <w:rsid w:val="001A46CB"/>
    <w:rsid w:val="001A4AC4"/>
    <w:rsid w:val="001A55E1"/>
    <w:rsid w:val="001A58A7"/>
    <w:rsid w:val="001A58C4"/>
    <w:rsid w:val="001A6594"/>
    <w:rsid w:val="001A7EF1"/>
    <w:rsid w:val="001B03FE"/>
    <w:rsid w:val="001B1006"/>
    <w:rsid w:val="001B1469"/>
    <w:rsid w:val="001B25EE"/>
    <w:rsid w:val="001B2E6C"/>
    <w:rsid w:val="001B3B56"/>
    <w:rsid w:val="001B4FC9"/>
    <w:rsid w:val="001B75C3"/>
    <w:rsid w:val="001C166E"/>
    <w:rsid w:val="001C1902"/>
    <w:rsid w:val="001C1DCF"/>
    <w:rsid w:val="001C560F"/>
    <w:rsid w:val="001C6820"/>
    <w:rsid w:val="001C6D64"/>
    <w:rsid w:val="001D5994"/>
    <w:rsid w:val="001D7BA1"/>
    <w:rsid w:val="001E0583"/>
    <w:rsid w:val="001E1A4A"/>
    <w:rsid w:val="001E24A4"/>
    <w:rsid w:val="001E254B"/>
    <w:rsid w:val="001E3F19"/>
    <w:rsid w:val="001E77C3"/>
    <w:rsid w:val="001F0F30"/>
    <w:rsid w:val="001F344E"/>
    <w:rsid w:val="001F4E50"/>
    <w:rsid w:val="001F535D"/>
    <w:rsid w:val="001F6536"/>
    <w:rsid w:val="001F7F53"/>
    <w:rsid w:val="00201796"/>
    <w:rsid w:val="00203E90"/>
    <w:rsid w:val="002074B9"/>
    <w:rsid w:val="00211D52"/>
    <w:rsid w:val="00211DAB"/>
    <w:rsid w:val="0021229F"/>
    <w:rsid w:val="0021334B"/>
    <w:rsid w:val="00213E0B"/>
    <w:rsid w:val="0021557D"/>
    <w:rsid w:val="00216186"/>
    <w:rsid w:val="00217647"/>
    <w:rsid w:val="00220941"/>
    <w:rsid w:val="00220FEF"/>
    <w:rsid w:val="002217A9"/>
    <w:rsid w:val="00222D48"/>
    <w:rsid w:val="002237C0"/>
    <w:rsid w:val="00224711"/>
    <w:rsid w:val="0022614A"/>
    <w:rsid w:val="00226343"/>
    <w:rsid w:val="0022696C"/>
    <w:rsid w:val="00227B4D"/>
    <w:rsid w:val="00230058"/>
    <w:rsid w:val="00231212"/>
    <w:rsid w:val="00231C58"/>
    <w:rsid w:val="002367BF"/>
    <w:rsid w:val="0023744B"/>
    <w:rsid w:val="00240481"/>
    <w:rsid w:val="00240700"/>
    <w:rsid w:val="002418BB"/>
    <w:rsid w:val="00242838"/>
    <w:rsid w:val="00243630"/>
    <w:rsid w:val="00243B6F"/>
    <w:rsid w:val="00245B17"/>
    <w:rsid w:val="00246349"/>
    <w:rsid w:val="00247474"/>
    <w:rsid w:val="0025145D"/>
    <w:rsid w:val="00251A0C"/>
    <w:rsid w:val="002563F9"/>
    <w:rsid w:val="002605C9"/>
    <w:rsid w:val="002617A5"/>
    <w:rsid w:val="002671EE"/>
    <w:rsid w:val="00267643"/>
    <w:rsid w:val="00272768"/>
    <w:rsid w:val="00272BCC"/>
    <w:rsid w:val="00273219"/>
    <w:rsid w:val="0027327F"/>
    <w:rsid w:val="002744C9"/>
    <w:rsid w:val="0027511D"/>
    <w:rsid w:val="00277DAB"/>
    <w:rsid w:val="00280D2D"/>
    <w:rsid w:val="00281F96"/>
    <w:rsid w:val="002830CF"/>
    <w:rsid w:val="0028422C"/>
    <w:rsid w:val="00286399"/>
    <w:rsid w:val="0028737E"/>
    <w:rsid w:val="002902BF"/>
    <w:rsid w:val="00290304"/>
    <w:rsid w:val="00294355"/>
    <w:rsid w:val="0029445A"/>
    <w:rsid w:val="00295B94"/>
    <w:rsid w:val="00296870"/>
    <w:rsid w:val="002A2F35"/>
    <w:rsid w:val="002A4BB9"/>
    <w:rsid w:val="002A6583"/>
    <w:rsid w:val="002A694B"/>
    <w:rsid w:val="002A6A9F"/>
    <w:rsid w:val="002A7683"/>
    <w:rsid w:val="002B13F2"/>
    <w:rsid w:val="002B225E"/>
    <w:rsid w:val="002B69AE"/>
    <w:rsid w:val="002B7EDB"/>
    <w:rsid w:val="002C1783"/>
    <w:rsid w:val="002C2EE6"/>
    <w:rsid w:val="002C471B"/>
    <w:rsid w:val="002C7971"/>
    <w:rsid w:val="002D2D0A"/>
    <w:rsid w:val="002D4842"/>
    <w:rsid w:val="002D5BD3"/>
    <w:rsid w:val="002D630B"/>
    <w:rsid w:val="002E0541"/>
    <w:rsid w:val="002E17EA"/>
    <w:rsid w:val="002E1CC8"/>
    <w:rsid w:val="002E24D0"/>
    <w:rsid w:val="002E2867"/>
    <w:rsid w:val="002E64F7"/>
    <w:rsid w:val="002E6A17"/>
    <w:rsid w:val="002E7A03"/>
    <w:rsid w:val="002E7F58"/>
    <w:rsid w:val="002F0D7B"/>
    <w:rsid w:val="002F25DB"/>
    <w:rsid w:val="002F6227"/>
    <w:rsid w:val="002F7F7A"/>
    <w:rsid w:val="003006D9"/>
    <w:rsid w:val="00300D12"/>
    <w:rsid w:val="00301341"/>
    <w:rsid w:val="003024DA"/>
    <w:rsid w:val="00302D93"/>
    <w:rsid w:val="003040CE"/>
    <w:rsid w:val="00304B85"/>
    <w:rsid w:val="00304CED"/>
    <w:rsid w:val="00305233"/>
    <w:rsid w:val="003079B6"/>
    <w:rsid w:val="00310B70"/>
    <w:rsid w:val="00312658"/>
    <w:rsid w:val="00313F2E"/>
    <w:rsid w:val="00314150"/>
    <w:rsid w:val="003143FE"/>
    <w:rsid w:val="0031578C"/>
    <w:rsid w:val="00317C2C"/>
    <w:rsid w:val="0032034E"/>
    <w:rsid w:val="0032262C"/>
    <w:rsid w:val="00322676"/>
    <w:rsid w:val="00324750"/>
    <w:rsid w:val="00327752"/>
    <w:rsid w:val="00330A7A"/>
    <w:rsid w:val="003321D3"/>
    <w:rsid w:val="00332F1D"/>
    <w:rsid w:val="003335C6"/>
    <w:rsid w:val="00334AC2"/>
    <w:rsid w:val="0033575C"/>
    <w:rsid w:val="00335FF9"/>
    <w:rsid w:val="00337398"/>
    <w:rsid w:val="003414E8"/>
    <w:rsid w:val="00341E2A"/>
    <w:rsid w:val="00342577"/>
    <w:rsid w:val="0034340E"/>
    <w:rsid w:val="00343F8A"/>
    <w:rsid w:val="0034634D"/>
    <w:rsid w:val="00346F0C"/>
    <w:rsid w:val="00347E3C"/>
    <w:rsid w:val="00351873"/>
    <w:rsid w:val="003534C5"/>
    <w:rsid w:val="00353D2D"/>
    <w:rsid w:val="003550E9"/>
    <w:rsid w:val="00355791"/>
    <w:rsid w:val="00356D88"/>
    <w:rsid w:val="00360407"/>
    <w:rsid w:val="00361471"/>
    <w:rsid w:val="003636D7"/>
    <w:rsid w:val="0036371B"/>
    <w:rsid w:val="00363EE6"/>
    <w:rsid w:val="0036591C"/>
    <w:rsid w:val="0036794F"/>
    <w:rsid w:val="00371F71"/>
    <w:rsid w:val="0037328E"/>
    <w:rsid w:val="00373C46"/>
    <w:rsid w:val="00374CA0"/>
    <w:rsid w:val="00374E17"/>
    <w:rsid w:val="0037546C"/>
    <w:rsid w:val="003756B1"/>
    <w:rsid w:val="00375CC8"/>
    <w:rsid w:val="00376E1D"/>
    <w:rsid w:val="0037796D"/>
    <w:rsid w:val="00382836"/>
    <w:rsid w:val="0038531B"/>
    <w:rsid w:val="003854A0"/>
    <w:rsid w:val="0038669A"/>
    <w:rsid w:val="0038684D"/>
    <w:rsid w:val="003940D0"/>
    <w:rsid w:val="00394C75"/>
    <w:rsid w:val="0039529B"/>
    <w:rsid w:val="0039672B"/>
    <w:rsid w:val="00396946"/>
    <w:rsid w:val="003975F1"/>
    <w:rsid w:val="003A37CB"/>
    <w:rsid w:val="003A3C59"/>
    <w:rsid w:val="003A4F5C"/>
    <w:rsid w:val="003A5EB9"/>
    <w:rsid w:val="003B1AE6"/>
    <w:rsid w:val="003B46FF"/>
    <w:rsid w:val="003B49CA"/>
    <w:rsid w:val="003B587F"/>
    <w:rsid w:val="003B7412"/>
    <w:rsid w:val="003B7CD3"/>
    <w:rsid w:val="003C0A7E"/>
    <w:rsid w:val="003C0DCE"/>
    <w:rsid w:val="003C1AB0"/>
    <w:rsid w:val="003C2077"/>
    <w:rsid w:val="003C2831"/>
    <w:rsid w:val="003C429B"/>
    <w:rsid w:val="003D0837"/>
    <w:rsid w:val="003D58AC"/>
    <w:rsid w:val="003D6857"/>
    <w:rsid w:val="003E1337"/>
    <w:rsid w:val="003E200B"/>
    <w:rsid w:val="003E5E53"/>
    <w:rsid w:val="003E6D9D"/>
    <w:rsid w:val="003E72FD"/>
    <w:rsid w:val="003E7F65"/>
    <w:rsid w:val="003F0670"/>
    <w:rsid w:val="003F1A3D"/>
    <w:rsid w:val="003F3BDA"/>
    <w:rsid w:val="003F5775"/>
    <w:rsid w:val="004027A6"/>
    <w:rsid w:val="0040588D"/>
    <w:rsid w:val="00406544"/>
    <w:rsid w:val="00413E6B"/>
    <w:rsid w:val="00414C11"/>
    <w:rsid w:val="00417CF3"/>
    <w:rsid w:val="00417E3C"/>
    <w:rsid w:val="00420B14"/>
    <w:rsid w:val="004216C2"/>
    <w:rsid w:val="00421881"/>
    <w:rsid w:val="00422D81"/>
    <w:rsid w:val="00424345"/>
    <w:rsid w:val="00425326"/>
    <w:rsid w:val="004256F1"/>
    <w:rsid w:val="00427530"/>
    <w:rsid w:val="0043086F"/>
    <w:rsid w:val="004328E8"/>
    <w:rsid w:val="004331A0"/>
    <w:rsid w:val="004355DA"/>
    <w:rsid w:val="00436931"/>
    <w:rsid w:val="004372A2"/>
    <w:rsid w:val="004413C3"/>
    <w:rsid w:val="00441C83"/>
    <w:rsid w:val="00442043"/>
    <w:rsid w:val="00442935"/>
    <w:rsid w:val="00442E57"/>
    <w:rsid w:val="0044403E"/>
    <w:rsid w:val="00444CE5"/>
    <w:rsid w:val="00445E7F"/>
    <w:rsid w:val="00446569"/>
    <w:rsid w:val="00446B2A"/>
    <w:rsid w:val="004470BE"/>
    <w:rsid w:val="0044769A"/>
    <w:rsid w:val="00450F74"/>
    <w:rsid w:val="004518B1"/>
    <w:rsid w:val="004540C5"/>
    <w:rsid w:val="00454EDE"/>
    <w:rsid w:val="0046128F"/>
    <w:rsid w:val="0046129C"/>
    <w:rsid w:val="00461381"/>
    <w:rsid w:val="00461927"/>
    <w:rsid w:val="0046281B"/>
    <w:rsid w:val="00465A99"/>
    <w:rsid w:val="00474A76"/>
    <w:rsid w:val="00475DDA"/>
    <w:rsid w:val="00477914"/>
    <w:rsid w:val="004805A6"/>
    <w:rsid w:val="0048065A"/>
    <w:rsid w:val="00480DE4"/>
    <w:rsid w:val="00481EE2"/>
    <w:rsid w:val="004859AA"/>
    <w:rsid w:val="004870D4"/>
    <w:rsid w:val="00487600"/>
    <w:rsid w:val="004876DC"/>
    <w:rsid w:val="004917CB"/>
    <w:rsid w:val="00493B6F"/>
    <w:rsid w:val="004946F9"/>
    <w:rsid w:val="00494832"/>
    <w:rsid w:val="00496AE5"/>
    <w:rsid w:val="00496C70"/>
    <w:rsid w:val="004A1A00"/>
    <w:rsid w:val="004A1E2E"/>
    <w:rsid w:val="004A2AC0"/>
    <w:rsid w:val="004A6241"/>
    <w:rsid w:val="004A6BF3"/>
    <w:rsid w:val="004B0341"/>
    <w:rsid w:val="004B0A5D"/>
    <w:rsid w:val="004B3D56"/>
    <w:rsid w:val="004B4CEA"/>
    <w:rsid w:val="004B55B4"/>
    <w:rsid w:val="004B570C"/>
    <w:rsid w:val="004B5735"/>
    <w:rsid w:val="004B5EBE"/>
    <w:rsid w:val="004B74B7"/>
    <w:rsid w:val="004B7844"/>
    <w:rsid w:val="004C35E9"/>
    <w:rsid w:val="004C4587"/>
    <w:rsid w:val="004C4957"/>
    <w:rsid w:val="004C6EE0"/>
    <w:rsid w:val="004D1401"/>
    <w:rsid w:val="004D25F4"/>
    <w:rsid w:val="004D2F64"/>
    <w:rsid w:val="004D5509"/>
    <w:rsid w:val="004D6353"/>
    <w:rsid w:val="004D7C37"/>
    <w:rsid w:val="004E0E7A"/>
    <w:rsid w:val="004E5009"/>
    <w:rsid w:val="004E5EC0"/>
    <w:rsid w:val="004E696F"/>
    <w:rsid w:val="004E6D9B"/>
    <w:rsid w:val="004F1653"/>
    <w:rsid w:val="004F39F7"/>
    <w:rsid w:val="004F4842"/>
    <w:rsid w:val="004F5A6D"/>
    <w:rsid w:val="004F673B"/>
    <w:rsid w:val="005001D0"/>
    <w:rsid w:val="005027B4"/>
    <w:rsid w:val="00503E82"/>
    <w:rsid w:val="00504935"/>
    <w:rsid w:val="005062CB"/>
    <w:rsid w:val="005073D2"/>
    <w:rsid w:val="005114B8"/>
    <w:rsid w:val="005120BF"/>
    <w:rsid w:val="00512349"/>
    <w:rsid w:val="00512622"/>
    <w:rsid w:val="0051445E"/>
    <w:rsid w:val="005149A0"/>
    <w:rsid w:val="00514AD2"/>
    <w:rsid w:val="00515950"/>
    <w:rsid w:val="00517978"/>
    <w:rsid w:val="00517BBF"/>
    <w:rsid w:val="00517CE9"/>
    <w:rsid w:val="00521266"/>
    <w:rsid w:val="00523083"/>
    <w:rsid w:val="00524649"/>
    <w:rsid w:val="00526ED4"/>
    <w:rsid w:val="00530A89"/>
    <w:rsid w:val="005340E1"/>
    <w:rsid w:val="00535073"/>
    <w:rsid w:val="005351F6"/>
    <w:rsid w:val="00535A72"/>
    <w:rsid w:val="00542643"/>
    <w:rsid w:val="00543E08"/>
    <w:rsid w:val="00545375"/>
    <w:rsid w:val="00546FD6"/>
    <w:rsid w:val="00552FDF"/>
    <w:rsid w:val="00553359"/>
    <w:rsid w:val="00555321"/>
    <w:rsid w:val="00555414"/>
    <w:rsid w:val="0055644E"/>
    <w:rsid w:val="005567D0"/>
    <w:rsid w:val="00556E19"/>
    <w:rsid w:val="00557178"/>
    <w:rsid w:val="00557D61"/>
    <w:rsid w:val="00561296"/>
    <w:rsid w:val="00562D15"/>
    <w:rsid w:val="005670CF"/>
    <w:rsid w:val="00567FED"/>
    <w:rsid w:val="005702C3"/>
    <w:rsid w:val="0057103C"/>
    <w:rsid w:val="0057178F"/>
    <w:rsid w:val="005717C3"/>
    <w:rsid w:val="00572587"/>
    <w:rsid w:val="005809C9"/>
    <w:rsid w:val="0058186B"/>
    <w:rsid w:val="005840AD"/>
    <w:rsid w:val="005863C2"/>
    <w:rsid w:val="00587E75"/>
    <w:rsid w:val="0059111D"/>
    <w:rsid w:val="00591B32"/>
    <w:rsid w:val="00594A32"/>
    <w:rsid w:val="005971CD"/>
    <w:rsid w:val="005975FE"/>
    <w:rsid w:val="005A011D"/>
    <w:rsid w:val="005A6504"/>
    <w:rsid w:val="005A6D11"/>
    <w:rsid w:val="005B16E6"/>
    <w:rsid w:val="005B20F0"/>
    <w:rsid w:val="005B496C"/>
    <w:rsid w:val="005B524D"/>
    <w:rsid w:val="005C594B"/>
    <w:rsid w:val="005D09D7"/>
    <w:rsid w:val="005D20D8"/>
    <w:rsid w:val="005D28BF"/>
    <w:rsid w:val="005D34F7"/>
    <w:rsid w:val="005D3DF6"/>
    <w:rsid w:val="005D4113"/>
    <w:rsid w:val="005D593B"/>
    <w:rsid w:val="005D5A03"/>
    <w:rsid w:val="005D76A3"/>
    <w:rsid w:val="005E0390"/>
    <w:rsid w:val="005E0B75"/>
    <w:rsid w:val="005E0B80"/>
    <w:rsid w:val="005E2222"/>
    <w:rsid w:val="005E3FBB"/>
    <w:rsid w:val="005E4485"/>
    <w:rsid w:val="005E4498"/>
    <w:rsid w:val="005E5C12"/>
    <w:rsid w:val="005F0CD4"/>
    <w:rsid w:val="005F2307"/>
    <w:rsid w:val="005F3065"/>
    <w:rsid w:val="005F3737"/>
    <w:rsid w:val="00602ABB"/>
    <w:rsid w:val="0060395D"/>
    <w:rsid w:val="0060587B"/>
    <w:rsid w:val="00606C69"/>
    <w:rsid w:val="00607F98"/>
    <w:rsid w:val="00607FB5"/>
    <w:rsid w:val="00613054"/>
    <w:rsid w:val="00614637"/>
    <w:rsid w:val="00616AA8"/>
    <w:rsid w:val="00616BC4"/>
    <w:rsid w:val="00617682"/>
    <w:rsid w:val="00617BAB"/>
    <w:rsid w:val="00624290"/>
    <w:rsid w:val="00625877"/>
    <w:rsid w:val="00625BF0"/>
    <w:rsid w:val="006264E7"/>
    <w:rsid w:val="006326A4"/>
    <w:rsid w:val="00636697"/>
    <w:rsid w:val="00637818"/>
    <w:rsid w:val="00640C19"/>
    <w:rsid w:val="00641909"/>
    <w:rsid w:val="006430B6"/>
    <w:rsid w:val="00644524"/>
    <w:rsid w:val="006447B5"/>
    <w:rsid w:val="00644B45"/>
    <w:rsid w:val="006460FC"/>
    <w:rsid w:val="00646B5C"/>
    <w:rsid w:val="006470A4"/>
    <w:rsid w:val="00653927"/>
    <w:rsid w:val="00654723"/>
    <w:rsid w:val="0065672C"/>
    <w:rsid w:val="00661617"/>
    <w:rsid w:val="006616D6"/>
    <w:rsid w:val="0066363E"/>
    <w:rsid w:val="0066378A"/>
    <w:rsid w:val="0066390C"/>
    <w:rsid w:val="006704F0"/>
    <w:rsid w:val="0067075D"/>
    <w:rsid w:val="00670E54"/>
    <w:rsid w:val="00671930"/>
    <w:rsid w:val="006728D6"/>
    <w:rsid w:val="00672D17"/>
    <w:rsid w:val="0067383C"/>
    <w:rsid w:val="00673957"/>
    <w:rsid w:val="006745A3"/>
    <w:rsid w:val="006759E9"/>
    <w:rsid w:val="00684F47"/>
    <w:rsid w:val="00685F6A"/>
    <w:rsid w:val="006861C6"/>
    <w:rsid w:val="00686E39"/>
    <w:rsid w:val="00686F48"/>
    <w:rsid w:val="00687E4A"/>
    <w:rsid w:val="0069214E"/>
    <w:rsid w:val="0069432F"/>
    <w:rsid w:val="00695754"/>
    <w:rsid w:val="00695F8E"/>
    <w:rsid w:val="006A0613"/>
    <w:rsid w:val="006A160E"/>
    <w:rsid w:val="006A1FC8"/>
    <w:rsid w:val="006A33F3"/>
    <w:rsid w:val="006A3704"/>
    <w:rsid w:val="006A3BAA"/>
    <w:rsid w:val="006A45E4"/>
    <w:rsid w:val="006A54A3"/>
    <w:rsid w:val="006B0BFC"/>
    <w:rsid w:val="006B351F"/>
    <w:rsid w:val="006B74B7"/>
    <w:rsid w:val="006B7858"/>
    <w:rsid w:val="006C2209"/>
    <w:rsid w:val="006C36A7"/>
    <w:rsid w:val="006C669E"/>
    <w:rsid w:val="006D1D56"/>
    <w:rsid w:val="006D5841"/>
    <w:rsid w:val="006D6ECB"/>
    <w:rsid w:val="006D6EDE"/>
    <w:rsid w:val="006D7F35"/>
    <w:rsid w:val="006E0214"/>
    <w:rsid w:val="006E0D56"/>
    <w:rsid w:val="006E38E2"/>
    <w:rsid w:val="006E58D3"/>
    <w:rsid w:val="006E6670"/>
    <w:rsid w:val="006F2BA5"/>
    <w:rsid w:val="006F44A7"/>
    <w:rsid w:val="006F5073"/>
    <w:rsid w:val="006F5106"/>
    <w:rsid w:val="006F67DC"/>
    <w:rsid w:val="006F7C77"/>
    <w:rsid w:val="00701A26"/>
    <w:rsid w:val="00701C8F"/>
    <w:rsid w:val="007024A0"/>
    <w:rsid w:val="0070260D"/>
    <w:rsid w:val="00702C43"/>
    <w:rsid w:val="00703DA3"/>
    <w:rsid w:val="00705E29"/>
    <w:rsid w:val="007129E7"/>
    <w:rsid w:val="007135CC"/>
    <w:rsid w:val="00714AA1"/>
    <w:rsid w:val="00714B17"/>
    <w:rsid w:val="00716412"/>
    <w:rsid w:val="00717540"/>
    <w:rsid w:val="0072186B"/>
    <w:rsid w:val="00723E24"/>
    <w:rsid w:val="00724DF0"/>
    <w:rsid w:val="0072609F"/>
    <w:rsid w:val="00726E62"/>
    <w:rsid w:val="0073106F"/>
    <w:rsid w:val="0073133E"/>
    <w:rsid w:val="00731E9A"/>
    <w:rsid w:val="00733267"/>
    <w:rsid w:val="00735CC3"/>
    <w:rsid w:val="00736124"/>
    <w:rsid w:val="0074161E"/>
    <w:rsid w:val="007428F0"/>
    <w:rsid w:val="00743171"/>
    <w:rsid w:val="0074445A"/>
    <w:rsid w:val="00745B26"/>
    <w:rsid w:val="00746F3F"/>
    <w:rsid w:val="00747ADD"/>
    <w:rsid w:val="00751BA2"/>
    <w:rsid w:val="00752D15"/>
    <w:rsid w:val="007538B7"/>
    <w:rsid w:val="007538FE"/>
    <w:rsid w:val="007563AC"/>
    <w:rsid w:val="0076389C"/>
    <w:rsid w:val="00766468"/>
    <w:rsid w:val="007727D6"/>
    <w:rsid w:val="00773993"/>
    <w:rsid w:val="00775895"/>
    <w:rsid w:val="00785382"/>
    <w:rsid w:val="007853E1"/>
    <w:rsid w:val="0078672F"/>
    <w:rsid w:val="00786AAF"/>
    <w:rsid w:val="007877D5"/>
    <w:rsid w:val="00790349"/>
    <w:rsid w:val="00791BF9"/>
    <w:rsid w:val="00795DB8"/>
    <w:rsid w:val="00796812"/>
    <w:rsid w:val="00796F03"/>
    <w:rsid w:val="007A2342"/>
    <w:rsid w:val="007A32F8"/>
    <w:rsid w:val="007A4C95"/>
    <w:rsid w:val="007A518C"/>
    <w:rsid w:val="007A5466"/>
    <w:rsid w:val="007B0F44"/>
    <w:rsid w:val="007B1318"/>
    <w:rsid w:val="007B1590"/>
    <w:rsid w:val="007B1EE3"/>
    <w:rsid w:val="007B4EF7"/>
    <w:rsid w:val="007B55E3"/>
    <w:rsid w:val="007C1327"/>
    <w:rsid w:val="007C4E0D"/>
    <w:rsid w:val="007C6458"/>
    <w:rsid w:val="007C6641"/>
    <w:rsid w:val="007C6F0D"/>
    <w:rsid w:val="007D08B4"/>
    <w:rsid w:val="007D136D"/>
    <w:rsid w:val="007D522C"/>
    <w:rsid w:val="007D6158"/>
    <w:rsid w:val="007E1F96"/>
    <w:rsid w:val="007E2899"/>
    <w:rsid w:val="007E3191"/>
    <w:rsid w:val="007E3219"/>
    <w:rsid w:val="007E5AFD"/>
    <w:rsid w:val="007F03E3"/>
    <w:rsid w:val="007F14F4"/>
    <w:rsid w:val="00805628"/>
    <w:rsid w:val="00807A78"/>
    <w:rsid w:val="00812033"/>
    <w:rsid w:val="00812BD0"/>
    <w:rsid w:val="008132A0"/>
    <w:rsid w:val="00813939"/>
    <w:rsid w:val="0081457F"/>
    <w:rsid w:val="00816FCB"/>
    <w:rsid w:val="00817126"/>
    <w:rsid w:val="008205AD"/>
    <w:rsid w:val="008218F0"/>
    <w:rsid w:val="008220D1"/>
    <w:rsid w:val="00822E67"/>
    <w:rsid w:val="008244A4"/>
    <w:rsid w:val="00825986"/>
    <w:rsid w:val="00826883"/>
    <w:rsid w:val="0083077D"/>
    <w:rsid w:val="0083083B"/>
    <w:rsid w:val="0083186A"/>
    <w:rsid w:val="00831A0A"/>
    <w:rsid w:val="00836068"/>
    <w:rsid w:val="008361E0"/>
    <w:rsid w:val="008378D6"/>
    <w:rsid w:val="00841728"/>
    <w:rsid w:val="00841F83"/>
    <w:rsid w:val="00842336"/>
    <w:rsid w:val="00842A97"/>
    <w:rsid w:val="00844A81"/>
    <w:rsid w:val="00851615"/>
    <w:rsid w:val="00852983"/>
    <w:rsid w:val="00852CA4"/>
    <w:rsid w:val="008541C1"/>
    <w:rsid w:val="008543E9"/>
    <w:rsid w:val="00856852"/>
    <w:rsid w:val="008610F3"/>
    <w:rsid w:val="00863426"/>
    <w:rsid w:val="00863ECF"/>
    <w:rsid w:val="008649D0"/>
    <w:rsid w:val="00864E36"/>
    <w:rsid w:val="008706DC"/>
    <w:rsid w:val="0087071F"/>
    <w:rsid w:val="00874C11"/>
    <w:rsid w:val="00876707"/>
    <w:rsid w:val="00877052"/>
    <w:rsid w:val="00877060"/>
    <w:rsid w:val="008819A3"/>
    <w:rsid w:val="008827D3"/>
    <w:rsid w:val="008842F9"/>
    <w:rsid w:val="00884D8D"/>
    <w:rsid w:val="00886565"/>
    <w:rsid w:val="008871A5"/>
    <w:rsid w:val="00890A58"/>
    <w:rsid w:val="00891335"/>
    <w:rsid w:val="00891860"/>
    <w:rsid w:val="0089433E"/>
    <w:rsid w:val="00894864"/>
    <w:rsid w:val="00896E91"/>
    <w:rsid w:val="0089728A"/>
    <w:rsid w:val="008A0AD8"/>
    <w:rsid w:val="008A2852"/>
    <w:rsid w:val="008A3C08"/>
    <w:rsid w:val="008A45CF"/>
    <w:rsid w:val="008A5A0D"/>
    <w:rsid w:val="008A5BE6"/>
    <w:rsid w:val="008B15C1"/>
    <w:rsid w:val="008B21DB"/>
    <w:rsid w:val="008B33F5"/>
    <w:rsid w:val="008B71E6"/>
    <w:rsid w:val="008B75C3"/>
    <w:rsid w:val="008B7CC5"/>
    <w:rsid w:val="008B7FCC"/>
    <w:rsid w:val="008C2F6B"/>
    <w:rsid w:val="008C41E7"/>
    <w:rsid w:val="008C5828"/>
    <w:rsid w:val="008C6BB1"/>
    <w:rsid w:val="008E0F94"/>
    <w:rsid w:val="008E1CBA"/>
    <w:rsid w:val="008E2C98"/>
    <w:rsid w:val="008E3EAA"/>
    <w:rsid w:val="008E5384"/>
    <w:rsid w:val="008F0586"/>
    <w:rsid w:val="008F2B7E"/>
    <w:rsid w:val="008F52AE"/>
    <w:rsid w:val="008F573C"/>
    <w:rsid w:val="008F7695"/>
    <w:rsid w:val="008F7812"/>
    <w:rsid w:val="0090084D"/>
    <w:rsid w:val="00901009"/>
    <w:rsid w:val="00901FB3"/>
    <w:rsid w:val="009043AF"/>
    <w:rsid w:val="00906246"/>
    <w:rsid w:val="0090641C"/>
    <w:rsid w:val="009106F9"/>
    <w:rsid w:val="00911822"/>
    <w:rsid w:val="0091219C"/>
    <w:rsid w:val="009128B7"/>
    <w:rsid w:val="009158BB"/>
    <w:rsid w:val="009208D3"/>
    <w:rsid w:val="00920D89"/>
    <w:rsid w:val="00921419"/>
    <w:rsid w:val="009217A2"/>
    <w:rsid w:val="00921876"/>
    <w:rsid w:val="00922FDD"/>
    <w:rsid w:val="00923759"/>
    <w:rsid w:val="00923C5B"/>
    <w:rsid w:val="009252A7"/>
    <w:rsid w:val="00926066"/>
    <w:rsid w:val="0092612E"/>
    <w:rsid w:val="00931AB2"/>
    <w:rsid w:val="00932550"/>
    <w:rsid w:val="00932A3F"/>
    <w:rsid w:val="00933E87"/>
    <w:rsid w:val="00934013"/>
    <w:rsid w:val="009419B7"/>
    <w:rsid w:val="00941C3F"/>
    <w:rsid w:val="00943698"/>
    <w:rsid w:val="00944B05"/>
    <w:rsid w:val="00945EFA"/>
    <w:rsid w:val="00951785"/>
    <w:rsid w:val="009538E5"/>
    <w:rsid w:val="0095472F"/>
    <w:rsid w:val="009553B6"/>
    <w:rsid w:val="00955DD7"/>
    <w:rsid w:val="009560F7"/>
    <w:rsid w:val="00962916"/>
    <w:rsid w:val="0096626F"/>
    <w:rsid w:val="00967C7B"/>
    <w:rsid w:val="009704AD"/>
    <w:rsid w:val="00971F79"/>
    <w:rsid w:val="00972035"/>
    <w:rsid w:val="009725E0"/>
    <w:rsid w:val="009733A4"/>
    <w:rsid w:val="0097373C"/>
    <w:rsid w:val="00976D0E"/>
    <w:rsid w:val="0098096A"/>
    <w:rsid w:val="00983106"/>
    <w:rsid w:val="00983B2B"/>
    <w:rsid w:val="00985522"/>
    <w:rsid w:val="0099040A"/>
    <w:rsid w:val="009908BF"/>
    <w:rsid w:val="00990F16"/>
    <w:rsid w:val="00994518"/>
    <w:rsid w:val="00996B88"/>
    <w:rsid w:val="009972B4"/>
    <w:rsid w:val="009A1809"/>
    <w:rsid w:val="009A286D"/>
    <w:rsid w:val="009A288A"/>
    <w:rsid w:val="009A68FE"/>
    <w:rsid w:val="009A7675"/>
    <w:rsid w:val="009A7C4A"/>
    <w:rsid w:val="009B06C2"/>
    <w:rsid w:val="009B0756"/>
    <w:rsid w:val="009B48D9"/>
    <w:rsid w:val="009B4D1B"/>
    <w:rsid w:val="009B78B3"/>
    <w:rsid w:val="009C0665"/>
    <w:rsid w:val="009C0D2D"/>
    <w:rsid w:val="009C2CF0"/>
    <w:rsid w:val="009C4338"/>
    <w:rsid w:val="009C4D7D"/>
    <w:rsid w:val="009C76F1"/>
    <w:rsid w:val="009D491A"/>
    <w:rsid w:val="009D7640"/>
    <w:rsid w:val="009E0CC5"/>
    <w:rsid w:val="009E182C"/>
    <w:rsid w:val="009E38C1"/>
    <w:rsid w:val="009E3EDC"/>
    <w:rsid w:val="009E495B"/>
    <w:rsid w:val="009E50CC"/>
    <w:rsid w:val="009E5D47"/>
    <w:rsid w:val="009E6860"/>
    <w:rsid w:val="009E7479"/>
    <w:rsid w:val="009F107A"/>
    <w:rsid w:val="009F149E"/>
    <w:rsid w:val="009F27F7"/>
    <w:rsid w:val="009F3881"/>
    <w:rsid w:val="009F4EA0"/>
    <w:rsid w:val="009F5EF8"/>
    <w:rsid w:val="009F7C00"/>
    <w:rsid w:val="00A0028C"/>
    <w:rsid w:val="00A00550"/>
    <w:rsid w:val="00A00B5C"/>
    <w:rsid w:val="00A0111E"/>
    <w:rsid w:val="00A036BC"/>
    <w:rsid w:val="00A04332"/>
    <w:rsid w:val="00A06B7E"/>
    <w:rsid w:val="00A0721A"/>
    <w:rsid w:val="00A07E17"/>
    <w:rsid w:val="00A07F8B"/>
    <w:rsid w:val="00A10715"/>
    <w:rsid w:val="00A10D1C"/>
    <w:rsid w:val="00A115DD"/>
    <w:rsid w:val="00A12FC8"/>
    <w:rsid w:val="00A131D9"/>
    <w:rsid w:val="00A14168"/>
    <w:rsid w:val="00A1477C"/>
    <w:rsid w:val="00A15472"/>
    <w:rsid w:val="00A154ED"/>
    <w:rsid w:val="00A17B7E"/>
    <w:rsid w:val="00A20F20"/>
    <w:rsid w:val="00A2122D"/>
    <w:rsid w:val="00A22211"/>
    <w:rsid w:val="00A22961"/>
    <w:rsid w:val="00A31043"/>
    <w:rsid w:val="00A32506"/>
    <w:rsid w:val="00A329C1"/>
    <w:rsid w:val="00A32B20"/>
    <w:rsid w:val="00A32E88"/>
    <w:rsid w:val="00A337D2"/>
    <w:rsid w:val="00A3476D"/>
    <w:rsid w:val="00A41619"/>
    <w:rsid w:val="00A43E8B"/>
    <w:rsid w:val="00A4448E"/>
    <w:rsid w:val="00A46A40"/>
    <w:rsid w:val="00A479D7"/>
    <w:rsid w:val="00A51259"/>
    <w:rsid w:val="00A5499B"/>
    <w:rsid w:val="00A61043"/>
    <w:rsid w:val="00A613EB"/>
    <w:rsid w:val="00A67E76"/>
    <w:rsid w:val="00A7028A"/>
    <w:rsid w:val="00A709B5"/>
    <w:rsid w:val="00A71155"/>
    <w:rsid w:val="00A7235F"/>
    <w:rsid w:val="00A73FB2"/>
    <w:rsid w:val="00A74223"/>
    <w:rsid w:val="00A74AAD"/>
    <w:rsid w:val="00A74F23"/>
    <w:rsid w:val="00A74F49"/>
    <w:rsid w:val="00A75D34"/>
    <w:rsid w:val="00A771FA"/>
    <w:rsid w:val="00A80921"/>
    <w:rsid w:val="00A80E3A"/>
    <w:rsid w:val="00A8265D"/>
    <w:rsid w:val="00A82A85"/>
    <w:rsid w:val="00A838EF"/>
    <w:rsid w:val="00A877B7"/>
    <w:rsid w:val="00A92180"/>
    <w:rsid w:val="00A92B7F"/>
    <w:rsid w:val="00A93DDF"/>
    <w:rsid w:val="00A93FDC"/>
    <w:rsid w:val="00A96A3D"/>
    <w:rsid w:val="00AA1497"/>
    <w:rsid w:val="00AA1C29"/>
    <w:rsid w:val="00AA2A5C"/>
    <w:rsid w:val="00AA2FC7"/>
    <w:rsid w:val="00AA4654"/>
    <w:rsid w:val="00AA557D"/>
    <w:rsid w:val="00AA67E6"/>
    <w:rsid w:val="00AB0EDD"/>
    <w:rsid w:val="00AB251F"/>
    <w:rsid w:val="00AB2C3F"/>
    <w:rsid w:val="00AB36E4"/>
    <w:rsid w:val="00AB39B2"/>
    <w:rsid w:val="00AB74D5"/>
    <w:rsid w:val="00AB79F9"/>
    <w:rsid w:val="00AC0BAB"/>
    <w:rsid w:val="00AC1312"/>
    <w:rsid w:val="00AC209B"/>
    <w:rsid w:val="00AC3677"/>
    <w:rsid w:val="00AC3DDC"/>
    <w:rsid w:val="00AC4B3E"/>
    <w:rsid w:val="00AC57C0"/>
    <w:rsid w:val="00AC5920"/>
    <w:rsid w:val="00AC6704"/>
    <w:rsid w:val="00AC786C"/>
    <w:rsid w:val="00AD1F3B"/>
    <w:rsid w:val="00AD3DD9"/>
    <w:rsid w:val="00AD6352"/>
    <w:rsid w:val="00AD6C02"/>
    <w:rsid w:val="00AD76EE"/>
    <w:rsid w:val="00AE279C"/>
    <w:rsid w:val="00AE2924"/>
    <w:rsid w:val="00AE312C"/>
    <w:rsid w:val="00AE3253"/>
    <w:rsid w:val="00AE5768"/>
    <w:rsid w:val="00AE61E6"/>
    <w:rsid w:val="00AE6C5A"/>
    <w:rsid w:val="00AF026E"/>
    <w:rsid w:val="00AF21A8"/>
    <w:rsid w:val="00AF35A1"/>
    <w:rsid w:val="00AF4F2C"/>
    <w:rsid w:val="00B000C2"/>
    <w:rsid w:val="00B03942"/>
    <w:rsid w:val="00B03E55"/>
    <w:rsid w:val="00B0452D"/>
    <w:rsid w:val="00B0597B"/>
    <w:rsid w:val="00B0724D"/>
    <w:rsid w:val="00B07331"/>
    <w:rsid w:val="00B1403A"/>
    <w:rsid w:val="00B140D2"/>
    <w:rsid w:val="00B146BD"/>
    <w:rsid w:val="00B15F19"/>
    <w:rsid w:val="00B16501"/>
    <w:rsid w:val="00B17755"/>
    <w:rsid w:val="00B20358"/>
    <w:rsid w:val="00B205C1"/>
    <w:rsid w:val="00B21B60"/>
    <w:rsid w:val="00B24923"/>
    <w:rsid w:val="00B24F5A"/>
    <w:rsid w:val="00B25131"/>
    <w:rsid w:val="00B2557A"/>
    <w:rsid w:val="00B257C7"/>
    <w:rsid w:val="00B275DE"/>
    <w:rsid w:val="00B321F1"/>
    <w:rsid w:val="00B3423F"/>
    <w:rsid w:val="00B357AA"/>
    <w:rsid w:val="00B35EA1"/>
    <w:rsid w:val="00B3660D"/>
    <w:rsid w:val="00B36F87"/>
    <w:rsid w:val="00B41319"/>
    <w:rsid w:val="00B42636"/>
    <w:rsid w:val="00B4702F"/>
    <w:rsid w:val="00B47BBB"/>
    <w:rsid w:val="00B509A2"/>
    <w:rsid w:val="00B50F26"/>
    <w:rsid w:val="00B53992"/>
    <w:rsid w:val="00B55A6B"/>
    <w:rsid w:val="00B574CD"/>
    <w:rsid w:val="00B5785A"/>
    <w:rsid w:val="00B61F4B"/>
    <w:rsid w:val="00B652F5"/>
    <w:rsid w:val="00B659EC"/>
    <w:rsid w:val="00B659F9"/>
    <w:rsid w:val="00B667D6"/>
    <w:rsid w:val="00B66B44"/>
    <w:rsid w:val="00B71F5C"/>
    <w:rsid w:val="00B71FC0"/>
    <w:rsid w:val="00B7201F"/>
    <w:rsid w:val="00B74190"/>
    <w:rsid w:val="00B74497"/>
    <w:rsid w:val="00B75226"/>
    <w:rsid w:val="00B7557C"/>
    <w:rsid w:val="00B76D1B"/>
    <w:rsid w:val="00B7766C"/>
    <w:rsid w:val="00B77B9B"/>
    <w:rsid w:val="00B82A6C"/>
    <w:rsid w:val="00B85251"/>
    <w:rsid w:val="00B85646"/>
    <w:rsid w:val="00B87D24"/>
    <w:rsid w:val="00B91B75"/>
    <w:rsid w:val="00B921BC"/>
    <w:rsid w:val="00B928D8"/>
    <w:rsid w:val="00B93758"/>
    <w:rsid w:val="00B9375F"/>
    <w:rsid w:val="00B94FF2"/>
    <w:rsid w:val="00B9629A"/>
    <w:rsid w:val="00B9758D"/>
    <w:rsid w:val="00BA5EE7"/>
    <w:rsid w:val="00BA60DC"/>
    <w:rsid w:val="00BB18CD"/>
    <w:rsid w:val="00BB1F41"/>
    <w:rsid w:val="00BB4E3C"/>
    <w:rsid w:val="00BB5D07"/>
    <w:rsid w:val="00BB5D91"/>
    <w:rsid w:val="00BB7B1E"/>
    <w:rsid w:val="00BC0309"/>
    <w:rsid w:val="00BC0693"/>
    <w:rsid w:val="00BC0C37"/>
    <w:rsid w:val="00BC27FC"/>
    <w:rsid w:val="00BC2C74"/>
    <w:rsid w:val="00BC3DC6"/>
    <w:rsid w:val="00BC6E05"/>
    <w:rsid w:val="00BC7E40"/>
    <w:rsid w:val="00BD03AE"/>
    <w:rsid w:val="00BD06BC"/>
    <w:rsid w:val="00BD0CC7"/>
    <w:rsid w:val="00BD1862"/>
    <w:rsid w:val="00BD47F7"/>
    <w:rsid w:val="00BE0186"/>
    <w:rsid w:val="00BE1D20"/>
    <w:rsid w:val="00BE2512"/>
    <w:rsid w:val="00BE2790"/>
    <w:rsid w:val="00BE3EF5"/>
    <w:rsid w:val="00BE43B4"/>
    <w:rsid w:val="00BE4CA6"/>
    <w:rsid w:val="00BF0020"/>
    <w:rsid w:val="00BF1CAE"/>
    <w:rsid w:val="00BF1FAF"/>
    <w:rsid w:val="00BF7B42"/>
    <w:rsid w:val="00C0088A"/>
    <w:rsid w:val="00C00BD4"/>
    <w:rsid w:val="00C01C94"/>
    <w:rsid w:val="00C03B81"/>
    <w:rsid w:val="00C04857"/>
    <w:rsid w:val="00C052BE"/>
    <w:rsid w:val="00C065E9"/>
    <w:rsid w:val="00C13BAF"/>
    <w:rsid w:val="00C13D7D"/>
    <w:rsid w:val="00C1407D"/>
    <w:rsid w:val="00C14E5E"/>
    <w:rsid w:val="00C16071"/>
    <w:rsid w:val="00C1663E"/>
    <w:rsid w:val="00C175F0"/>
    <w:rsid w:val="00C17E48"/>
    <w:rsid w:val="00C205C7"/>
    <w:rsid w:val="00C250F1"/>
    <w:rsid w:val="00C26125"/>
    <w:rsid w:val="00C26F9E"/>
    <w:rsid w:val="00C27068"/>
    <w:rsid w:val="00C300D1"/>
    <w:rsid w:val="00C31634"/>
    <w:rsid w:val="00C32F1A"/>
    <w:rsid w:val="00C34557"/>
    <w:rsid w:val="00C3468A"/>
    <w:rsid w:val="00C34ED2"/>
    <w:rsid w:val="00C35FFE"/>
    <w:rsid w:val="00C40DD1"/>
    <w:rsid w:val="00C410EB"/>
    <w:rsid w:val="00C422C5"/>
    <w:rsid w:val="00C4296D"/>
    <w:rsid w:val="00C429FD"/>
    <w:rsid w:val="00C476DF"/>
    <w:rsid w:val="00C5060F"/>
    <w:rsid w:val="00C507A4"/>
    <w:rsid w:val="00C50945"/>
    <w:rsid w:val="00C537E9"/>
    <w:rsid w:val="00C539EC"/>
    <w:rsid w:val="00C53B82"/>
    <w:rsid w:val="00C55005"/>
    <w:rsid w:val="00C56799"/>
    <w:rsid w:val="00C57562"/>
    <w:rsid w:val="00C57D52"/>
    <w:rsid w:val="00C57EE9"/>
    <w:rsid w:val="00C61765"/>
    <w:rsid w:val="00C64043"/>
    <w:rsid w:val="00C6418D"/>
    <w:rsid w:val="00C645F6"/>
    <w:rsid w:val="00C65A6F"/>
    <w:rsid w:val="00C66480"/>
    <w:rsid w:val="00C678B7"/>
    <w:rsid w:val="00C700F9"/>
    <w:rsid w:val="00C72BE4"/>
    <w:rsid w:val="00C82C58"/>
    <w:rsid w:val="00C839F0"/>
    <w:rsid w:val="00C842D9"/>
    <w:rsid w:val="00C848B1"/>
    <w:rsid w:val="00C87CE4"/>
    <w:rsid w:val="00C90011"/>
    <w:rsid w:val="00C90164"/>
    <w:rsid w:val="00C90AE6"/>
    <w:rsid w:val="00C90FB1"/>
    <w:rsid w:val="00C92BE6"/>
    <w:rsid w:val="00C95C65"/>
    <w:rsid w:val="00C973E6"/>
    <w:rsid w:val="00CA0A99"/>
    <w:rsid w:val="00CA1B33"/>
    <w:rsid w:val="00CA247F"/>
    <w:rsid w:val="00CA50D6"/>
    <w:rsid w:val="00CA5FAF"/>
    <w:rsid w:val="00CB1AF4"/>
    <w:rsid w:val="00CB1D22"/>
    <w:rsid w:val="00CB2C43"/>
    <w:rsid w:val="00CB3B76"/>
    <w:rsid w:val="00CB530D"/>
    <w:rsid w:val="00CC0433"/>
    <w:rsid w:val="00CC1235"/>
    <w:rsid w:val="00CC24BA"/>
    <w:rsid w:val="00CC4E8E"/>
    <w:rsid w:val="00CC7E6F"/>
    <w:rsid w:val="00CD066C"/>
    <w:rsid w:val="00CD146F"/>
    <w:rsid w:val="00CD3273"/>
    <w:rsid w:val="00CD44EC"/>
    <w:rsid w:val="00CD5495"/>
    <w:rsid w:val="00CE0670"/>
    <w:rsid w:val="00CE3D59"/>
    <w:rsid w:val="00CE49F7"/>
    <w:rsid w:val="00CE5DA2"/>
    <w:rsid w:val="00CE73DA"/>
    <w:rsid w:val="00CE7481"/>
    <w:rsid w:val="00CF05C4"/>
    <w:rsid w:val="00CF0C69"/>
    <w:rsid w:val="00CF15FC"/>
    <w:rsid w:val="00CF2F15"/>
    <w:rsid w:val="00CF7223"/>
    <w:rsid w:val="00D00570"/>
    <w:rsid w:val="00D01F12"/>
    <w:rsid w:val="00D02297"/>
    <w:rsid w:val="00D025E2"/>
    <w:rsid w:val="00D02B43"/>
    <w:rsid w:val="00D035D7"/>
    <w:rsid w:val="00D07931"/>
    <w:rsid w:val="00D1237B"/>
    <w:rsid w:val="00D13428"/>
    <w:rsid w:val="00D167E5"/>
    <w:rsid w:val="00D17198"/>
    <w:rsid w:val="00D2073E"/>
    <w:rsid w:val="00D2080C"/>
    <w:rsid w:val="00D20918"/>
    <w:rsid w:val="00D21063"/>
    <w:rsid w:val="00D23E5B"/>
    <w:rsid w:val="00D2423F"/>
    <w:rsid w:val="00D24557"/>
    <w:rsid w:val="00D24EA9"/>
    <w:rsid w:val="00D26041"/>
    <w:rsid w:val="00D317DF"/>
    <w:rsid w:val="00D33C82"/>
    <w:rsid w:val="00D3445A"/>
    <w:rsid w:val="00D4017C"/>
    <w:rsid w:val="00D41FF9"/>
    <w:rsid w:val="00D43DC9"/>
    <w:rsid w:val="00D44E42"/>
    <w:rsid w:val="00D45D25"/>
    <w:rsid w:val="00D46394"/>
    <w:rsid w:val="00D468B0"/>
    <w:rsid w:val="00D50910"/>
    <w:rsid w:val="00D509EF"/>
    <w:rsid w:val="00D5213C"/>
    <w:rsid w:val="00D55381"/>
    <w:rsid w:val="00D56189"/>
    <w:rsid w:val="00D561FB"/>
    <w:rsid w:val="00D565D1"/>
    <w:rsid w:val="00D572D3"/>
    <w:rsid w:val="00D601E1"/>
    <w:rsid w:val="00D62947"/>
    <w:rsid w:val="00D62EAF"/>
    <w:rsid w:val="00D639FC"/>
    <w:rsid w:val="00D63A3D"/>
    <w:rsid w:val="00D63AFF"/>
    <w:rsid w:val="00D6422F"/>
    <w:rsid w:val="00D65789"/>
    <w:rsid w:val="00D675D0"/>
    <w:rsid w:val="00D717CD"/>
    <w:rsid w:val="00D71CC3"/>
    <w:rsid w:val="00D75C62"/>
    <w:rsid w:val="00D764BA"/>
    <w:rsid w:val="00D76A96"/>
    <w:rsid w:val="00D76F62"/>
    <w:rsid w:val="00D770E3"/>
    <w:rsid w:val="00D804A3"/>
    <w:rsid w:val="00D82ED9"/>
    <w:rsid w:val="00D83045"/>
    <w:rsid w:val="00D83A9D"/>
    <w:rsid w:val="00D86FB5"/>
    <w:rsid w:val="00D8721B"/>
    <w:rsid w:val="00D90A2A"/>
    <w:rsid w:val="00D90ADE"/>
    <w:rsid w:val="00D94101"/>
    <w:rsid w:val="00D970CD"/>
    <w:rsid w:val="00DA186C"/>
    <w:rsid w:val="00DA2847"/>
    <w:rsid w:val="00DA311E"/>
    <w:rsid w:val="00DA365E"/>
    <w:rsid w:val="00DA422C"/>
    <w:rsid w:val="00DA441E"/>
    <w:rsid w:val="00DA488B"/>
    <w:rsid w:val="00DA60DB"/>
    <w:rsid w:val="00DA6727"/>
    <w:rsid w:val="00DA6D9C"/>
    <w:rsid w:val="00DB2881"/>
    <w:rsid w:val="00DB455F"/>
    <w:rsid w:val="00DB648D"/>
    <w:rsid w:val="00DC1C5D"/>
    <w:rsid w:val="00DC2A2C"/>
    <w:rsid w:val="00DC33F4"/>
    <w:rsid w:val="00DC6631"/>
    <w:rsid w:val="00DC6787"/>
    <w:rsid w:val="00DC7605"/>
    <w:rsid w:val="00DD01B4"/>
    <w:rsid w:val="00DD4D96"/>
    <w:rsid w:val="00DD54A1"/>
    <w:rsid w:val="00DD7052"/>
    <w:rsid w:val="00DD714E"/>
    <w:rsid w:val="00DE1347"/>
    <w:rsid w:val="00DE30B9"/>
    <w:rsid w:val="00DE5D6F"/>
    <w:rsid w:val="00DE72F1"/>
    <w:rsid w:val="00DE7612"/>
    <w:rsid w:val="00DF01C5"/>
    <w:rsid w:val="00DF2B8F"/>
    <w:rsid w:val="00DF59D0"/>
    <w:rsid w:val="00E00AFA"/>
    <w:rsid w:val="00E021BC"/>
    <w:rsid w:val="00E04391"/>
    <w:rsid w:val="00E05321"/>
    <w:rsid w:val="00E05D35"/>
    <w:rsid w:val="00E07CFE"/>
    <w:rsid w:val="00E10077"/>
    <w:rsid w:val="00E13524"/>
    <w:rsid w:val="00E153C1"/>
    <w:rsid w:val="00E174E5"/>
    <w:rsid w:val="00E207FD"/>
    <w:rsid w:val="00E231BA"/>
    <w:rsid w:val="00E24CCA"/>
    <w:rsid w:val="00E265BB"/>
    <w:rsid w:val="00E2676D"/>
    <w:rsid w:val="00E26E88"/>
    <w:rsid w:val="00E2761F"/>
    <w:rsid w:val="00E310B3"/>
    <w:rsid w:val="00E331BE"/>
    <w:rsid w:val="00E3689A"/>
    <w:rsid w:val="00E36ED7"/>
    <w:rsid w:val="00E40C2B"/>
    <w:rsid w:val="00E40F6F"/>
    <w:rsid w:val="00E42B1B"/>
    <w:rsid w:val="00E4323F"/>
    <w:rsid w:val="00E45011"/>
    <w:rsid w:val="00E50EE6"/>
    <w:rsid w:val="00E5116B"/>
    <w:rsid w:val="00E51E36"/>
    <w:rsid w:val="00E529D6"/>
    <w:rsid w:val="00E53209"/>
    <w:rsid w:val="00E536FC"/>
    <w:rsid w:val="00E546BD"/>
    <w:rsid w:val="00E54DCB"/>
    <w:rsid w:val="00E57587"/>
    <w:rsid w:val="00E575C3"/>
    <w:rsid w:val="00E57626"/>
    <w:rsid w:val="00E579C4"/>
    <w:rsid w:val="00E57A45"/>
    <w:rsid w:val="00E62516"/>
    <w:rsid w:val="00E62F91"/>
    <w:rsid w:val="00E639EE"/>
    <w:rsid w:val="00E67791"/>
    <w:rsid w:val="00E70D9C"/>
    <w:rsid w:val="00E712B5"/>
    <w:rsid w:val="00E71A0A"/>
    <w:rsid w:val="00E751EF"/>
    <w:rsid w:val="00E77005"/>
    <w:rsid w:val="00E85D83"/>
    <w:rsid w:val="00E877EA"/>
    <w:rsid w:val="00E90FCF"/>
    <w:rsid w:val="00E91AF6"/>
    <w:rsid w:val="00E91B1F"/>
    <w:rsid w:val="00E921BB"/>
    <w:rsid w:val="00E95218"/>
    <w:rsid w:val="00E95BDB"/>
    <w:rsid w:val="00E968E0"/>
    <w:rsid w:val="00E971B5"/>
    <w:rsid w:val="00E97BC9"/>
    <w:rsid w:val="00EA0045"/>
    <w:rsid w:val="00EA096B"/>
    <w:rsid w:val="00EA247B"/>
    <w:rsid w:val="00EB2597"/>
    <w:rsid w:val="00EB428A"/>
    <w:rsid w:val="00EB47AC"/>
    <w:rsid w:val="00EB4F1B"/>
    <w:rsid w:val="00EB5949"/>
    <w:rsid w:val="00EB5960"/>
    <w:rsid w:val="00EB6CA4"/>
    <w:rsid w:val="00EC0165"/>
    <w:rsid w:val="00EC798D"/>
    <w:rsid w:val="00ED0DD9"/>
    <w:rsid w:val="00ED1C36"/>
    <w:rsid w:val="00ED420A"/>
    <w:rsid w:val="00ED4CD6"/>
    <w:rsid w:val="00ED5290"/>
    <w:rsid w:val="00ED6EEA"/>
    <w:rsid w:val="00EE1598"/>
    <w:rsid w:val="00EE365A"/>
    <w:rsid w:val="00EE3B82"/>
    <w:rsid w:val="00EF0BB0"/>
    <w:rsid w:val="00EF32C9"/>
    <w:rsid w:val="00EF61BA"/>
    <w:rsid w:val="00F01D96"/>
    <w:rsid w:val="00F0543D"/>
    <w:rsid w:val="00F06863"/>
    <w:rsid w:val="00F07C7D"/>
    <w:rsid w:val="00F1219A"/>
    <w:rsid w:val="00F12657"/>
    <w:rsid w:val="00F12784"/>
    <w:rsid w:val="00F16BA4"/>
    <w:rsid w:val="00F211ED"/>
    <w:rsid w:val="00F2403B"/>
    <w:rsid w:val="00F247CA"/>
    <w:rsid w:val="00F26581"/>
    <w:rsid w:val="00F266D8"/>
    <w:rsid w:val="00F27E69"/>
    <w:rsid w:val="00F30A2B"/>
    <w:rsid w:val="00F3233A"/>
    <w:rsid w:val="00F33442"/>
    <w:rsid w:val="00F34D87"/>
    <w:rsid w:val="00F35160"/>
    <w:rsid w:val="00F406D9"/>
    <w:rsid w:val="00F41CC8"/>
    <w:rsid w:val="00F424E1"/>
    <w:rsid w:val="00F44DD6"/>
    <w:rsid w:val="00F450B3"/>
    <w:rsid w:val="00F45A95"/>
    <w:rsid w:val="00F45BB2"/>
    <w:rsid w:val="00F5076C"/>
    <w:rsid w:val="00F5093E"/>
    <w:rsid w:val="00F50FCA"/>
    <w:rsid w:val="00F5418B"/>
    <w:rsid w:val="00F552B7"/>
    <w:rsid w:val="00F61FBD"/>
    <w:rsid w:val="00F623B7"/>
    <w:rsid w:val="00F64716"/>
    <w:rsid w:val="00F647AE"/>
    <w:rsid w:val="00F65A63"/>
    <w:rsid w:val="00F67F09"/>
    <w:rsid w:val="00F723A8"/>
    <w:rsid w:val="00F723ED"/>
    <w:rsid w:val="00F72562"/>
    <w:rsid w:val="00F731C7"/>
    <w:rsid w:val="00F73960"/>
    <w:rsid w:val="00F73A5E"/>
    <w:rsid w:val="00F7434F"/>
    <w:rsid w:val="00F743F2"/>
    <w:rsid w:val="00F753FF"/>
    <w:rsid w:val="00F76FEB"/>
    <w:rsid w:val="00F77670"/>
    <w:rsid w:val="00F82B9A"/>
    <w:rsid w:val="00F82D5F"/>
    <w:rsid w:val="00F83526"/>
    <w:rsid w:val="00F835B8"/>
    <w:rsid w:val="00F84440"/>
    <w:rsid w:val="00F84EA5"/>
    <w:rsid w:val="00F85F1A"/>
    <w:rsid w:val="00F8796C"/>
    <w:rsid w:val="00F9062E"/>
    <w:rsid w:val="00F916C5"/>
    <w:rsid w:val="00F9185B"/>
    <w:rsid w:val="00F9221D"/>
    <w:rsid w:val="00F946FF"/>
    <w:rsid w:val="00F96223"/>
    <w:rsid w:val="00F96C5A"/>
    <w:rsid w:val="00F973C5"/>
    <w:rsid w:val="00F97C50"/>
    <w:rsid w:val="00FA0389"/>
    <w:rsid w:val="00FA3852"/>
    <w:rsid w:val="00FA4EDA"/>
    <w:rsid w:val="00FB13DB"/>
    <w:rsid w:val="00FB145A"/>
    <w:rsid w:val="00FB21B4"/>
    <w:rsid w:val="00FB27E7"/>
    <w:rsid w:val="00FB43BF"/>
    <w:rsid w:val="00FB4424"/>
    <w:rsid w:val="00FB453B"/>
    <w:rsid w:val="00FB5BEA"/>
    <w:rsid w:val="00FB6783"/>
    <w:rsid w:val="00FC0DCC"/>
    <w:rsid w:val="00FC2395"/>
    <w:rsid w:val="00FC2A49"/>
    <w:rsid w:val="00FC36FE"/>
    <w:rsid w:val="00FC5260"/>
    <w:rsid w:val="00FC7737"/>
    <w:rsid w:val="00FC79E2"/>
    <w:rsid w:val="00FD2012"/>
    <w:rsid w:val="00FD3F7F"/>
    <w:rsid w:val="00FD3F9B"/>
    <w:rsid w:val="00FD4C2B"/>
    <w:rsid w:val="00FD7ECC"/>
    <w:rsid w:val="00FE100A"/>
    <w:rsid w:val="00FE204D"/>
    <w:rsid w:val="00FE22EE"/>
    <w:rsid w:val="00FE5AEC"/>
    <w:rsid w:val="00FE6155"/>
    <w:rsid w:val="00FF0D99"/>
    <w:rsid w:val="00FF2230"/>
    <w:rsid w:val="00FF30FF"/>
    <w:rsid w:val="00FF539F"/>
    <w:rsid w:val="00FF5C7E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23AF4B"/>
  <w15:chartTrackingRefBased/>
  <w15:docId w15:val="{2A96C5A6-68B9-47A7-942A-1E309E70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52D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0"/>
    <w:link w:val="10"/>
    <w:uiPriority w:val="9"/>
    <w:semiHidden/>
    <w:qFormat/>
    <w:rsid w:val="00FB145A"/>
    <w:pPr>
      <w:keepNext/>
      <w:keepLines/>
      <w:spacing w:before="340" w:after="330" w:line="578" w:lineRule="atLeast"/>
      <w:outlineLvl w:val="0"/>
    </w:pPr>
    <w:rPr>
      <w:rFonts w:ascii="Arial" w:eastAsia="楷体_GB2312" w:hAnsi="Arial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uiPriority w:val="9"/>
    <w:semiHidden/>
    <w:qFormat/>
    <w:rsid w:val="00FB145A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semiHidden/>
    <w:qFormat/>
    <w:rsid w:val="00FB145A"/>
    <w:pPr>
      <w:keepNext/>
      <w:keepLines/>
      <w:spacing w:before="260" w:after="260" w:line="416" w:lineRule="atLeast"/>
      <w:outlineLvl w:val="2"/>
    </w:pPr>
    <w:rPr>
      <w:rFonts w:ascii="Arial" w:eastAsia="楷体_GB2312" w:hAnsi="Arial"/>
      <w:b/>
      <w:bCs/>
      <w:sz w:val="32"/>
      <w:szCs w:val="32"/>
    </w:rPr>
  </w:style>
  <w:style w:type="paragraph" w:styleId="4">
    <w:name w:val="heading 4"/>
    <w:basedOn w:val="a0"/>
    <w:link w:val="40"/>
    <w:uiPriority w:val="9"/>
    <w:semiHidden/>
    <w:qFormat/>
    <w:rsid w:val="00FB145A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link w:val="50"/>
    <w:uiPriority w:val="9"/>
    <w:semiHidden/>
    <w:qFormat/>
    <w:rsid w:val="00FB145A"/>
    <w:pPr>
      <w:keepNext/>
      <w:keepLines/>
      <w:spacing w:before="280" w:after="290" w:line="376" w:lineRule="atLeast"/>
      <w:outlineLvl w:val="4"/>
    </w:pPr>
    <w:rPr>
      <w:rFonts w:ascii="Arial" w:eastAsia="楷体_GB2312" w:hAnsi="Arial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qFormat/>
    <w:rsid w:val="00FB145A"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0"/>
    <w:next w:val="a0"/>
    <w:link w:val="70"/>
    <w:uiPriority w:val="9"/>
    <w:semiHidden/>
    <w:qFormat/>
    <w:rsid w:val="00FB145A"/>
    <w:pPr>
      <w:keepNext/>
      <w:keepLines/>
      <w:spacing w:before="240" w:after="64" w:line="320" w:lineRule="atLeast"/>
      <w:outlineLvl w:val="6"/>
    </w:pPr>
    <w:rPr>
      <w:rFonts w:ascii="Arial" w:eastAsia="楷体_GB2312" w:hAnsi="Arial"/>
      <w:b/>
      <w:bCs/>
      <w:sz w:val="24"/>
    </w:rPr>
  </w:style>
  <w:style w:type="paragraph" w:styleId="8">
    <w:name w:val="heading 8"/>
    <w:basedOn w:val="a0"/>
    <w:next w:val="a0"/>
    <w:link w:val="80"/>
    <w:uiPriority w:val="9"/>
    <w:semiHidden/>
    <w:qFormat/>
    <w:rsid w:val="00FB145A"/>
    <w:pPr>
      <w:keepNext/>
      <w:keepLines/>
      <w:spacing w:before="240" w:after="64" w:line="320" w:lineRule="atLeast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0"/>
    <w:next w:val="a0"/>
    <w:link w:val="90"/>
    <w:uiPriority w:val="9"/>
    <w:semiHidden/>
    <w:qFormat/>
    <w:rsid w:val="00FB145A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semiHidden/>
    <w:rsid w:val="00FB145A"/>
    <w:rPr>
      <w:rFonts w:ascii="Arial" w:eastAsia="楷体_GB2312" w:hAnsi="Arial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semiHidden/>
    <w:rsid w:val="00FB14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FB145A"/>
    <w:rPr>
      <w:rFonts w:ascii="Arial" w:eastAsia="楷体_GB2312" w:hAnsi="Arial"/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FB145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B145A"/>
    <w:rPr>
      <w:rFonts w:ascii="Arial" w:eastAsia="楷体_GB2312" w:hAnsi="Arial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semiHidden/>
    <w:rsid w:val="00FB145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rsid w:val="00FB145A"/>
    <w:rPr>
      <w:rFonts w:ascii="Arial" w:eastAsia="楷体_GB2312" w:hAnsi="Arial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FB145A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FB145A"/>
    <w:rPr>
      <w:rFonts w:asciiTheme="majorHAnsi" w:eastAsiaTheme="majorEastAsia" w:hAnsiTheme="majorHAnsi" w:cstheme="majorBidi"/>
    </w:rPr>
  </w:style>
  <w:style w:type="paragraph" w:customStyle="1" w:styleId="KWMCN-d">
    <w:name w:val="KWMCN-大标题"/>
    <w:next w:val="KWMCN-e"/>
    <w:qFormat/>
    <w:rsid w:val="00A479D7"/>
    <w:pPr>
      <w:adjustRightInd w:val="0"/>
      <w:snapToGrid w:val="0"/>
      <w:spacing w:after="360" w:line="320" w:lineRule="atLeast"/>
      <w:jc w:val="center"/>
      <w:outlineLvl w:val="0"/>
    </w:pPr>
    <w:rPr>
      <w:rFonts w:ascii="Arial" w:eastAsia="楷体_GB2312" w:hAnsi="Arial"/>
      <w:b/>
      <w:sz w:val="28"/>
    </w:rPr>
  </w:style>
  <w:style w:type="paragraph" w:customStyle="1" w:styleId="KWMCN-e">
    <w:name w:val="KWMCN-金杜正文"/>
    <w:qFormat/>
    <w:rsid w:val="00A479D7"/>
    <w:pPr>
      <w:adjustRightInd w:val="0"/>
      <w:snapToGrid w:val="0"/>
      <w:spacing w:after="360" w:line="320" w:lineRule="atLeast"/>
      <w:ind w:firstLineChars="200" w:firstLine="200"/>
      <w:jc w:val="both"/>
    </w:pPr>
    <w:rPr>
      <w:rFonts w:ascii="Arial" w:eastAsia="楷体_GB2312" w:hAnsi="Arial"/>
      <w:sz w:val="24"/>
    </w:rPr>
  </w:style>
  <w:style w:type="paragraph" w:customStyle="1" w:styleId="KWMCN-f">
    <w:name w:val="KWMCN-小标题"/>
    <w:next w:val="KWMCN-e"/>
    <w:qFormat/>
    <w:rsid w:val="00A479D7"/>
    <w:p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b/>
      <w:sz w:val="24"/>
    </w:rPr>
  </w:style>
  <w:style w:type="paragraph" w:customStyle="1" w:styleId="KWMCN-2">
    <w:name w:val="KWMCN-一级标题2"/>
    <w:next w:val="KWMCN-e"/>
    <w:qFormat/>
    <w:rsid w:val="00A479D7"/>
    <w:pPr>
      <w:numPr>
        <w:numId w:val="6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3">
    <w:name w:val="KWMCN-五级标题2"/>
    <w:qFormat/>
    <w:rsid w:val="00A479D7"/>
    <w:pPr>
      <w:numPr>
        <w:ilvl w:val="4"/>
        <w:numId w:val="6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0">
    <w:name w:val="KWMCN-二级符号"/>
    <w:qFormat/>
    <w:rsid w:val="00A479D7"/>
    <w:pPr>
      <w:numPr>
        <w:ilvl w:val="1"/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3">
    <w:name w:val="KWMCN-附件"/>
    <w:next w:val="KWMCN-f0"/>
    <w:qFormat/>
    <w:rsid w:val="00A479D7"/>
    <w:pPr>
      <w:numPr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4">
    <w:name w:val="KWMCN-附录"/>
    <w:next w:val="KWMCN-f0"/>
    <w:qFormat/>
    <w:rsid w:val="00A479D7"/>
    <w:pPr>
      <w:numPr>
        <w:numId w:val="2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1">
    <w:name w:val="KWMCN-条目"/>
    <w:qFormat/>
    <w:rsid w:val="00A479D7"/>
    <w:pPr>
      <w:numPr>
        <w:numId w:val="3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f0">
    <w:name w:val="KWMCN-标准"/>
    <w:qFormat/>
    <w:rsid w:val="00A479D7"/>
    <w:p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6">
    <w:name w:val="KWMCN-二级编号"/>
    <w:qFormat/>
    <w:rsid w:val="00A479D7"/>
    <w:pPr>
      <w:numPr>
        <w:ilvl w:val="1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9">
    <w:name w:val="KWMCN-二级标题"/>
    <w:next w:val="KWMCN-e"/>
    <w:qFormat/>
    <w:rsid w:val="00A479D7"/>
    <w:pPr>
      <w:numPr>
        <w:ilvl w:val="1"/>
        <w:numId w:val="5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">
    <w:name w:val="KWMCN-一级标题TS"/>
    <w:qFormat/>
    <w:rsid w:val="00A479D7"/>
    <w:pPr>
      <w:numPr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8">
    <w:name w:val="KWMCN-一级标题"/>
    <w:next w:val="KWMCN-e"/>
    <w:qFormat/>
    <w:rsid w:val="00A479D7"/>
    <w:pPr>
      <w:numPr>
        <w:numId w:val="5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TS2">
    <w:name w:val="KWMCN-四级标题TS"/>
    <w:qFormat/>
    <w:rsid w:val="00A479D7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TS3">
    <w:name w:val="KWMCN-五级标题TS"/>
    <w:qFormat/>
    <w:rsid w:val="00A479D7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a">
    <w:name w:val="KWMCN-三级标题"/>
    <w:qFormat/>
    <w:rsid w:val="00A479D7"/>
    <w:pPr>
      <w:numPr>
        <w:ilvl w:val="2"/>
        <w:numId w:val="5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b">
    <w:name w:val="KWMCN-四级标题"/>
    <w:qFormat/>
    <w:rsid w:val="00A479D7"/>
    <w:pPr>
      <w:numPr>
        <w:ilvl w:val="3"/>
        <w:numId w:val="5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c">
    <w:name w:val="KWMCN-五级标题"/>
    <w:qFormat/>
    <w:rsid w:val="00A479D7"/>
    <w:pPr>
      <w:numPr>
        <w:ilvl w:val="4"/>
        <w:numId w:val="5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20">
    <w:name w:val="KWMCN-二级标题2"/>
    <w:next w:val="KWMCN-e"/>
    <w:qFormat/>
    <w:rsid w:val="00A479D7"/>
    <w:pPr>
      <w:numPr>
        <w:ilvl w:val="1"/>
        <w:numId w:val="6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1">
    <w:name w:val="KWMCN-三级标题2"/>
    <w:qFormat/>
    <w:rsid w:val="00A479D7"/>
    <w:pPr>
      <w:numPr>
        <w:ilvl w:val="2"/>
        <w:numId w:val="6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2">
    <w:name w:val="KWMCN-四级标题2"/>
    <w:qFormat/>
    <w:rsid w:val="00A479D7"/>
    <w:pPr>
      <w:numPr>
        <w:ilvl w:val="3"/>
        <w:numId w:val="6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5">
    <w:name w:val="KWMCN-一级编号"/>
    <w:qFormat/>
    <w:rsid w:val="00A479D7"/>
    <w:pPr>
      <w:numPr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7">
    <w:name w:val="KWMCN-三级编号"/>
    <w:qFormat/>
    <w:rsid w:val="00A479D7"/>
    <w:pPr>
      <w:numPr>
        <w:ilvl w:val="2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">
    <w:name w:val="KWMCN-一级符号"/>
    <w:qFormat/>
    <w:rsid w:val="00A479D7"/>
    <w:pPr>
      <w:numPr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TS0">
    <w:name w:val="KWMCN-二级标题TS"/>
    <w:qFormat/>
    <w:rsid w:val="00A479D7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1">
    <w:name w:val="KWMCN-三级标题TS"/>
    <w:qFormat/>
    <w:rsid w:val="00A479D7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">
    <w:name w:val="KWMCN-一级标题2TS"/>
    <w:qFormat/>
    <w:rsid w:val="00A479D7"/>
    <w:pPr>
      <w:numPr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TS0">
    <w:name w:val="KWMCN-二级标题2TS"/>
    <w:qFormat/>
    <w:rsid w:val="00A479D7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TS1">
    <w:name w:val="KWMCN-三级标题2TS"/>
    <w:qFormat/>
    <w:rsid w:val="00A479D7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2">
    <w:name w:val="KWMCN-四级标题2TS"/>
    <w:qFormat/>
    <w:rsid w:val="00A479D7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2TS3">
    <w:name w:val="KWMCN-五级标题2TS"/>
    <w:qFormat/>
    <w:rsid w:val="00A479D7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11">
    <w:name w:val="正文文本1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">
    <w:name w:val="KWMEN-Heading"/>
    <w:next w:val="KWMEN-Bodytext"/>
    <w:qFormat/>
    <w:rsid w:val="00A479D7"/>
    <w:p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ubHeading">
    <w:name w:val="KWMEN-SubHeading"/>
    <w:next w:val="KWMEN-Bodytext"/>
    <w:qFormat/>
    <w:rsid w:val="00A479D7"/>
    <w:pPr>
      <w:adjustRightInd w:val="0"/>
      <w:snapToGrid w:val="0"/>
      <w:spacing w:after="240" w:line="240" w:lineRule="atLeast"/>
      <w:jc w:val="both"/>
      <w:outlineLvl w:val="1"/>
    </w:pPr>
    <w:rPr>
      <w:rFonts w:ascii="Arial" w:eastAsia="楷体_GB2312" w:hAnsi="Arial"/>
      <w:iCs/>
      <w:sz w:val="20"/>
    </w:rPr>
  </w:style>
  <w:style w:type="paragraph" w:customStyle="1" w:styleId="KWMEN-Heading-1">
    <w:name w:val="KWMEN-Heading-1"/>
    <w:next w:val="KWMEN-Bodytext"/>
    <w:qFormat/>
    <w:rsid w:val="00A479D7"/>
    <w:pPr>
      <w:numPr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">
    <w:name w:val="KWMEN-Heading-2"/>
    <w:next w:val="KWMEN-Bodytext"/>
    <w:qFormat/>
    <w:rsid w:val="00A479D7"/>
    <w:pPr>
      <w:numPr>
        <w:ilvl w:val="1"/>
        <w:numId w:val="13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">
    <w:name w:val="KWMEN-Heading-3"/>
    <w:next w:val="KWMEN-Bodytext"/>
    <w:qFormat/>
    <w:rsid w:val="00A479D7"/>
    <w:pPr>
      <w:numPr>
        <w:ilvl w:val="2"/>
        <w:numId w:val="13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">
    <w:name w:val="KWMEN-Heading-4"/>
    <w:qFormat/>
    <w:rsid w:val="00A479D7"/>
    <w:pPr>
      <w:numPr>
        <w:ilvl w:val="3"/>
        <w:numId w:val="13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">
    <w:name w:val="KWMEN-Heading-5"/>
    <w:qFormat/>
    <w:rsid w:val="00A479D7"/>
    <w:pPr>
      <w:numPr>
        <w:ilvl w:val="4"/>
        <w:numId w:val="13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EN-Number-1">
    <w:name w:val="KWMEN-Number-1"/>
    <w:qFormat/>
    <w:rsid w:val="00A479D7"/>
    <w:pPr>
      <w:numPr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2">
    <w:name w:val="KWMEN-Number-2"/>
    <w:qFormat/>
    <w:rsid w:val="00A479D7"/>
    <w:pPr>
      <w:numPr>
        <w:ilvl w:val="1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3">
    <w:name w:val="KWMEN-Number-3"/>
    <w:qFormat/>
    <w:rsid w:val="00A479D7"/>
    <w:pPr>
      <w:numPr>
        <w:ilvl w:val="2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1">
    <w:name w:val="KWMEN-Bullet-1"/>
    <w:qFormat/>
    <w:rsid w:val="00A479D7"/>
    <w:pPr>
      <w:numPr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2">
    <w:name w:val="KWMEN-Bullet-2"/>
    <w:qFormat/>
    <w:rsid w:val="00A479D7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Attachment">
    <w:name w:val="KWMEN-Attachment"/>
    <w:next w:val="KWMEN-Bodytext"/>
    <w:qFormat/>
    <w:rsid w:val="00A479D7"/>
    <w:pPr>
      <w:numPr>
        <w:numId w:val="11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chedule">
    <w:name w:val="KWMEN-Schedule"/>
    <w:next w:val="KWMEN-Bodytext"/>
    <w:qFormat/>
    <w:rsid w:val="00A479D7"/>
    <w:pPr>
      <w:numPr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Article">
    <w:name w:val="KWMEN-Article"/>
    <w:qFormat/>
    <w:rsid w:val="00A479D7"/>
    <w:pPr>
      <w:numPr>
        <w:numId w:val="10"/>
      </w:num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-1TS">
    <w:name w:val="KWMEN-Heading-1TS"/>
    <w:qFormat/>
    <w:rsid w:val="00A479D7"/>
    <w:pPr>
      <w:numPr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TS">
    <w:name w:val="KWMEN-Heading-2TS"/>
    <w:qFormat/>
    <w:rsid w:val="00A479D7"/>
    <w:pPr>
      <w:numPr>
        <w:ilvl w:val="1"/>
        <w:numId w:val="14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TS">
    <w:name w:val="KWMEN-Heading-3TS"/>
    <w:qFormat/>
    <w:rsid w:val="00A479D7"/>
    <w:pPr>
      <w:numPr>
        <w:ilvl w:val="2"/>
        <w:numId w:val="14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TS">
    <w:name w:val="KWMEN-Heading-4TS"/>
    <w:qFormat/>
    <w:rsid w:val="00A479D7"/>
    <w:pPr>
      <w:numPr>
        <w:ilvl w:val="3"/>
        <w:numId w:val="14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TS">
    <w:name w:val="KWMEN-Heading-5TS"/>
    <w:qFormat/>
    <w:rsid w:val="00A479D7"/>
    <w:pPr>
      <w:numPr>
        <w:ilvl w:val="4"/>
        <w:numId w:val="14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JP-JP9">
    <w:name w:val="KWMJP-大标题JP"/>
    <w:next w:val="KWMJP-JPa"/>
    <w:qFormat/>
    <w:rsid w:val="00A479D7"/>
    <w:pPr>
      <w:adjustRightInd w:val="0"/>
      <w:snapToGrid w:val="0"/>
      <w:jc w:val="center"/>
      <w:outlineLvl w:val="0"/>
    </w:pPr>
    <w:rPr>
      <w:rFonts w:ascii="MS Gothic" w:eastAsia="MS Gothic" w:hAnsi="MS Gothic"/>
      <w:b/>
      <w:sz w:val="24"/>
    </w:rPr>
  </w:style>
  <w:style w:type="paragraph" w:customStyle="1" w:styleId="KWMJP-JPb">
    <w:name w:val="KWMJP-小标题JP"/>
    <w:next w:val="KWMJP-JPa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 w:cs="宋体"/>
      <w:b/>
    </w:rPr>
  </w:style>
  <w:style w:type="paragraph" w:customStyle="1" w:styleId="KWMJP-JPa">
    <w:name w:val="KWMJP-金杜正文JP"/>
    <w:qFormat/>
    <w:rsid w:val="00A479D7"/>
    <w:pPr>
      <w:adjustRightInd w:val="0"/>
      <w:snapToGrid w:val="0"/>
      <w:ind w:firstLineChars="100" w:firstLine="100"/>
      <w:jc w:val="both"/>
    </w:pPr>
    <w:rPr>
      <w:rFonts w:ascii="MS Gothic" w:eastAsia="MS Gothic" w:hAnsi="MS Gothic"/>
    </w:rPr>
  </w:style>
  <w:style w:type="paragraph" w:customStyle="1" w:styleId="KWMJP-JPc">
    <w:name w:val="KWMJP-标准JP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/>
    </w:rPr>
  </w:style>
  <w:style w:type="paragraph" w:customStyle="1" w:styleId="KWMJP-JP1">
    <w:name w:val="KWMJP-一级标题JP"/>
    <w:next w:val="KWMJP-JPa"/>
    <w:qFormat/>
    <w:rsid w:val="00A479D7"/>
    <w:pPr>
      <w:numPr>
        <w:numId w:val="18"/>
      </w:numPr>
      <w:adjustRightInd w:val="0"/>
      <w:snapToGrid w:val="0"/>
      <w:jc w:val="both"/>
      <w:outlineLvl w:val="0"/>
    </w:pPr>
    <w:rPr>
      <w:rFonts w:ascii="MS Gothic" w:eastAsia="MS Gothic" w:hAnsi="MS Gothic"/>
      <w:sz w:val="24"/>
    </w:rPr>
  </w:style>
  <w:style w:type="paragraph" w:customStyle="1" w:styleId="KWMJP-JP2">
    <w:name w:val="KWMJP-二级标题JP"/>
    <w:next w:val="KWMJP-JPa"/>
    <w:qFormat/>
    <w:rsid w:val="00A479D7"/>
    <w:pPr>
      <w:numPr>
        <w:ilvl w:val="1"/>
        <w:numId w:val="18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3">
    <w:name w:val="KWMJP-三级标题JP"/>
    <w:qFormat/>
    <w:rsid w:val="00A479D7"/>
    <w:pPr>
      <w:numPr>
        <w:ilvl w:val="2"/>
        <w:numId w:val="18"/>
      </w:numPr>
      <w:adjustRightInd w:val="0"/>
      <w:snapToGrid w:val="0"/>
      <w:jc w:val="both"/>
      <w:outlineLvl w:val="2"/>
    </w:pPr>
    <w:rPr>
      <w:rFonts w:ascii="MS Gothic" w:eastAsia="MS Gothic" w:hAnsi="MS Gothic"/>
    </w:rPr>
  </w:style>
  <w:style w:type="paragraph" w:customStyle="1" w:styleId="KWMJP-JP5">
    <w:name w:val="KWMJP-五级标题JP"/>
    <w:qFormat/>
    <w:rsid w:val="00A479D7"/>
    <w:pPr>
      <w:numPr>
        <w:ilvl w:val="4"/>
        <w:numId w:val="18"/>
      </w:numPr>
      <w:adjustRightInd w:val="0"/>
      <w:snapToGrid w:val="0"/>
      <w:jc w:val="both"/>
      <w:outlineLvl w:val="4"/>
    </w:pPr>
    <w:rPr>
      <w:rFonts w:ascii="MS Gothic" w:eastAsia="MS Gothic" w:hAnsi="MS Gothic"/>
    </w:rPr>
  </w:style>
  <w:style w:type="paragraph" w:customStyle="1" w:styleId="KWMJP-JP6">
    <w:name w:val="KWMJP-一级编号JP"/>
    <w:qFormat/>
    <w:rsid w:val="00A479D7"/>
    <w:pPr>
      <w:numPr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7">
    <w:name w:val="KWMJP-二级编号JP"/>
    <w:qFormat/>
    <w:rsid w:val="00A479D7"/>
    <w:pPr>
      <w:numPr>
        <w:ilvl w:val="1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8">
    <w:name w:val="KWMJP-三级编号JP"/>
    <w:qFormat/>
    <w:rsid w:val="00A479D7"/>
    <w:pPr>
      <w:numPr>
        <w:ilvl w:val="2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">
    <w:name w:val="KWMJP-一级符号JP"/>
    <w:qFormat/>
    <w:rsid w:val="00A479D7"/>
    <w:pPr>
      <w:numPr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0">
    <w:name w:val="KWMJP-二级符号JP"/>
    <w:qFormat/>
    <w:rsid w:val="00A479D7"/>
    <w:pPr>
      <w:numPr>
        <w:ilvl w:val="1"/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21">
    <w:name w:val="正文文本2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JP-JP4">
    <w:name w:val="KWMJP-四级标题JP"/>
    <w:qFormat/>
    <w:rsid w:val="00A479D7"/>
    <w:pPr>
      <w:numPr>
        <w:ilvl w:val="3"/>
        <w:numId w:val="18"/>
      </w:numPr>
      <w:adjustRightInd w:val="0"/>
      <w:snapToGrid w:val="0"/>
      <w:jc w:val="both"/>
      <w:outlineLvl w:val="3"/>
    </w:pPr>
    <w:rPr>
      <w:rFonts w:ascii="MS Gothic" w:eastAsia="MS Gothic" w:hAnsi="MS Gothic"/>
    </w:rPr>
  </w:style>
  <w:style w:type="paragraph" w:customStyle="1" w:styleId="KWMEN-Bodytext">
    <w:name w:val="KWMEN-Bodytext"/>
    <w:qFormat/>
    <w:rsid w:val="00A479D7"/>
    <w:p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styleId="a0">
    <w:name w:val="Body Text"/>
    <w:basedOn w:val="a"/>
    <w:link w:val="a4"/>
    <w:uiPriority w:val="99"/>
    <w:semiHidden/>
    <w:unhideWhenUsed/>
    <w:rsid w:val="00FB145A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FB145A"/>
  </w:style>
  <w:style w:type="paragraph" w:styleId="a5">
    <w:name w:val="caption"/>
    <w:basedOn w:val="a"/>
    <w:next w:val="a"/>
    <w:uiPriority w:val="35"/>
    <w:semiHidden/>
    <w:qFormat/>
    <w:rsid w:val="00FB145A"/>
    <w:pPr>
      <w:spacing w:after="360" w:line="320" w:lineRule="atLeast"/>
    </w:pPr>
    <w:rPr>
      <w:rFonts w:asciiTheme="majorHAnsi" w:eastAsia="黑体" w:hAnsiTheme="majorHAnsi" w:cstheme="majorBidi"/>
      <w:sz w:val="20"/>
      <w:szCs w:val="20"/>
    </w:rPr>
  </w:style>
  <w:style w:type="paragraph" w:styleId="a6">
    <w:name w:val="Title"/>
    <w:basedOn w:val="a"/>
    <w:link w:val="a7"/>
    <w:uiPriority w:val="10"/>
    <w:qFormat/>
    <w:rsid w:val="00FB145A"/>
    <w:pPr>
      <w:spacing w:before="240" w:after="60" w:line="32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1"/>
    <w:link w:val="a6"/>
    <w:uiPriority w:val="10"/>
    <w:rsid w:val="00FB145A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Subtitle"/>
    <w:basedOn w:val="a"/>
    <w:link w:val="a9"/>
    <w:uiPriority w:val="11"/>
    <w:qFormat/>
    <w:rsid w:val="00FB145A"/>
    <w:pPr>
      <w:spacing w:before="240" w:after="60" w:line="312" w:lineRule="atLeast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FB145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a">
    <w:name w:val="Strong"/>
    <w:uiPriority w:val="22"/>
    <w:qFormat/>
    <w:rsid w:val="00FB145A"/>
    <w:rPr>
      <w:b/>
      <w:bCs/>
    </w:rPr>
  </w:style>
  <w:style w:type="character" w:styleId="ab">
    <w:name w:val="Emphasis"/>
    <w:uiPriority w:val="20"/>
    <w:qFormat/>
    <w:rsid w:val="00FB145A"/>
    <w:rPr>
      <w:i/>
      <w:iCs/>
    </w:rPr>
  </w:style>
  <w:style w:type="paragraph" w:styleId="ac">
    <w:name w:val="No Spacing"/>
    <w:uiPriority w:val="1"/>
    <w:qFormat/>
    <w:rsid w:val="00FB145A"/>
    <w:pPr>
      <w:widowControl w:val="0"/>
      <w:jc w:val="both"/>
    </w:pPr>
    <w:rPr>
      <w:rFonts w:ascii="Arial" w:eastAsia="楷体_GB2312" w:hAnsi="Arial"/>
      <w:sz w:val="24"/>
    </w:rPr>
  </w:style>
  <w:style w:type="paragraph" w:styleId="ad">
    <w:name w:val="List Paragraph"/>
    <w:basedOn w:val="a"/>
    <w:uiPriority w:val="34"/>
    <w:qFormat/>
    <w:rsid w:val="00FB145A"/>
    <w:pPr>
      <w:spacing w:after="360" w:line="320" w:lineRule="atLeast"/>
      <w:ind w:firstLineChars="200" w:firstLine="420"/>
    </w:pPr>
    <w:rPr>
      <w:rFonts w:ascii="Arial" w:eastAsia="楷体_GB2312" w:hAnsi="Arial"/>
      <w:sz w:val="24"/>
    </w:rPr>
  </w:style>
  <w:style w:type="paragraph" w:styleId="ae">
    <w:name w:val="Quote"/>
    <w:basedOn w:val="a"/>
    <w:next w:val="a"/>
    <w:link w:val="af"/>
    <w:uiPriority w:val="29"/>
    <w:qFormat/>
    <w:rsid w:val="00FB145A"/>
    <w:pPr>
      <w:spacing w:after="360" w:line="320" w:lineRule="atLeast"/>
    </w:pPr>
    <w:rPr>
      <w:rFonts w:ascii="Arial" w:eastAsia="楷体_GB2312" w:hAnsi="Arial"/>
      <w:i/>
      <w:iCs/>
      <w:color w:val="000000" w:themeColor="text1"/>
      <w:sz w:val="24"/>
    </w:rPr>
  </w:style>
  <w:style w:type="character" w:customStyle="1" w:styleId="af">
    <w:name w:val="引用 字符"/>
    <w:link w:val="ae"/>
    <w:uiPriority w:val="29"/>
    <w:rsid w:val="00FB145A"/>
    <w:rPr>
      <w:rFonts w:ascii="Arial" w:eastAsia="楷体_GB2312" w:hAnsi="Arial"/>
      <w:i/>
      <w:iCs/>
      <w:color w:val="000000" w:themeColor="text1"/>
      <w:sz w:val="24"/>
    </w:rPr>
  </w:style>
  <w:style w:type="paragraph" w:styleId="af0">
    <w:name w:val="Intense Quote"/>
    <w:basedOn w:val="a"/>
    <w:next w:val="a"/>
    <w:link w:val="af1"/>
    <w:uiPriority w:val="30"/>
    <w:qFormat/>
    <w:rsid w:val="00FB145A"/>
    <w:pPr>
      <w:pBdr>
        <w:bottom w:val="single" w:sz="4" w:space="4" w:color="4F81BD" w:themeColor="accent1"/>
      </w:pBdr>
      <w:spacing w:before="200" w:after="280" w:line="320" w:lineRule="atLeast"/>
      <w:ind w:left="936" w:right="936"/>
    </w:pPr>
    <w:rPr>
      <w:rFonts w:ascii="Arial" w:eastAsia="楷体_GB2312" w:hAnsi="Arial"/>
      <w:b/>
      <w:bCs/>
      <w:i/>
      <w:iCs/>
      <w:color w:val="4F81BD" w:themeColor="accent1"/>
      <w:sz w:val="24"/>
    </w:rPr>
  </w:style>
  <w:style w:type="character" w:customStyle="1" w:styleId="af1">
    <w:name w:val="明显引用 字符"/>
    <w:link w:val="af0"/>
    <w:uiPriority w:val="30"/>
    <w:rsid w:val="00FB145A"/>
    <w:rPr>
      <w:rFonts w:ascii="Arial" w:eastAsia="楷体_GB2312" w:hAnsi="Arial"/>
      <w:b/>
      <w:bCs/>
      <w:i/>
      <w:iCs/>
      <w:color w:val="4F81BD" w:themeColor="accent1"/>
      <w:sz w:val="24"/>
    </w:rPr>
  </w:style>
  <w:style w:type="paragraph" w:styleId="TOC">
    <w:name w:val="TOC Heading"/>
    <w:basedOn w:val="1"/>
    <w:next w:val="a"/>
    <w:uiPriority w:val="39"/>
    <w:semiHidden/>
    <w:qFormat/>
    <w:rsid w:val="00FB145A"/>
    <w:pPr>
      <w:outlineLvl w:val="9"/>
    </w:pPr>
  </w:style>
  <w:style w:type="paragraph" w:styleId="TOC1">
    <w:name w:val="toc 1"/>
    <w:aliases w:val="KWMCN-TOC1"/>
    <w:basedOn w:val="KWMCN-f0"/>
    <w:next w:val="KWMCN-f0"/>
    <w:autoRedefine/>
    <w:uiPriority w:val="39"/>
    <w:unhideWhenUsed/>
    <w:rsid w:val="00D62EAF"/>
  </w:style>
  <w:style w:type="paragraph" w:styleId="TOC2">
    <w:name w:val="toc 2"/>
    <w:aliases w:val="KWMCN-TOC2"/>
    <w:basedOn w:val="KWMCN-f0"/>
    <w:next w:val="KWMCN-f0"/>
    <w:autoRedefine/>
    <w:semiHidden/>
    <w:unhideWhenUsed/>
    <w:rsid w:val="00D62EAF"/>
    <w:pPr>
      <w:ind w:leftChars="200" w:left="420"/>
    </w:pPr>
  </w:style>
  <w:style w:type="paragraph" w:styleId="TOC3">
    <w:name w:val="toc 3"/>
    <w:aliases w:val="KWMCN-TOC3"/>
    <w:basedOn w:val="KWMCN-f0"/>
    <w:next w:val="KWMCN-f0"/>
    <w:autoRedefine/>
    <w:semiHidden/>
    <w:unhideWhenUsed/>
    <w:rsid w:val="00D62EAF"/>
    <w:pPr>
      <w:ind w:leftChars="400" w:left="840"/>
    </w:pPr>
  </w:style>
  <w:style w:type="paragraph" w:styleId="TOC4">
    <w:name w:val="toc 4"/>
    <w:aliases w:val="KWMCN-TOC4"/>
    <w:basedOn w:val="KWMCN-f0"/>
    <w:next w:val="KWMCN-f0"/>
    <w:autoRedefine/>
    <w:semiHidden/>
    <w:unhideWhenUsed/>
    <w:rsid w:val="00D62EAF"/>
    <w:pPr>
      <w:ind w:leftChars="600" w:left="1260"/>
    </w:pPr>
  </w:style>
  <w:style w:type="paragraph" w:styleId="TOC5">
    <w:name w:val="toc 5"/>
    <w:aliases w:val="KWMCN-TOC5"/>
    <w:basedOn w:val="KWMCN-f0"/>
    <w:next w:val="KWMCN-f0"/>
    <w:autoRedefine/>
    <w:semiHidden/>
    <w:unhideWhenUsed/>
    <w:rsid w:val="00D62EAF"/>
    <w:pPr>
      <w:ind w:leftChars="800" w:left="1680"/>
    </w:pPr>
  </w:style>
  <w:style w:type="paragraph" w:styleId="TOC6">
    <w:name w:val="toc 6"/>
    <w:aliases w:val="KWMCN-TOC6"/>
    <w:basedOn w:val="KWMCN-f0"/>
    <w:next w:val="KWMCN-f0"/>
    <w:autoRedefine/>
    <w:semiHidden/>
    <w:unhideWhenUsed/>
    <w:rsid w:val="00D62EAF"/>
    <w:pPr>
      <w:ind w:leftChars="1000" w:left="2100"/>
    </w:pPr>
  </w:style>
  <w:style w:type="paragraph" w:styleId="TOC7">
    <w:name w:val="toc 7"/>
    <w:aliases w:val="KWMCN-TOC7"/>
    <w:basedOn w:val="KWMCN-f0"/>
    <w:next w:val="KWMCN-f0"/>
    <w:autoRedefine/>
    <w:semiHidden/>
    <w:unhideWhenUsed/>
    <w:rsid w:val="00D62EAF"/>
    <w:pPr>
      <w:ind w:leftChars="1200" w:left="2520"/>
    </w:pPr>
  </w:style>
  <w:style w:type="paragraph" w:styleId="TOC8">
    <w:name w:val="toc 8"/>
    <w:aliases w:val="KWMCN-TOC8"/>
    <w:basedOn w:val="KWMCN-f0"/>
    <w:next w:val="KWMCN-f0"/>
    <w:autoRedefine/>
    <w:semiHidden/>
    <w:unhideWhenUsed/>
    <w:rsid w:val="00D62EAF"/>
    <w:pPr>
      <w:ind w:leftChars="1400" w:left="2940"/>
    </w:pPr>
  </w:style>
  <w:style w:type="paragraph" w:styleId="TOC9">
    <w:name w:val="toc 9"/>
    <w:aliases w:val="KWMCN-TOC9"/>
    <w:basedOn w:val="KWMCN-f0"/>
    <w:next w:val="KWMCN-f0"/>
    <w:autoRedefine/>
    <w:semiHidden/>
    <w:unhideWhenUsed/>
    <w:rsid w:val="00D62EAF"/>
    <w:pPr>
      <w:ind w:leftChars="1600" w:left="3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3D31959FEBE044BF829A07FA6BE24F" ma:contentTypeVersion="1" ma:contentTypeDescription="新建文档。" ma:contentTypeScope="" ma:versionID="f00d6c50d5e496e437e6e5ee01da1cba">
  <xsd:schema xmlns:xsd="http://www.w3.org/2001/XMLSchema" xmlns:xs="http://www.w3.org/2001/XMLSchema" xmlns:p="http://schemas.microsoft.com/office/2006/metadata/properties" xmlns:ns2="262fa8b5-99ad-4131-971c-c96a4182c7c0" targetNamespace="http://schemas.microsoft.com/office/2006/metadata/properties" ma:root="true" ma:fieldsID="159219ba4d3ef72ed931454fbc3f5e28" ns2:_="">
    <xsd:import namespace="262fa8b5-99ad-4131-971c-c96a4182c7c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fa8b5-99ad-4131-971c-c96a4182c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B10BD-6559-465B-AA58-CB6BDA66C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AE3BD-574F-4CD7-B5E1-C3D43BF30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334473-0786-4112-BE58-0358D8E15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fa8b5-99ad-4131-971c-c96a4182c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0921AA-2258-4213-9092-B0864079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764</Characters>
  <Application>Microsoft Office Word</Application>
  <DocSecurity>0</DocSecurity>
  <Lines>21</Lines>
  <Paragraphs>10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Blank Template</dc:subject>
  <dc:creator>KWM</dc:creator>
  <cp:keywords>blank</cp:keywords>
  <dc:description/>
  <cp:lastModifiedBy>KWM</cp:lastModifiedBy>
  <cp:revision>1</cp:revision>
  <cp:lastPrinted>1996-04-16T03:47:00Z</cp:lastPrinted>
  <dcterms:created xsi:type="dcterms:W3CDTF">2025-12-16T04:03:00Z</dcterms:created>
  <dcterms:modified xsi:type="dcterms:W3CDTF">2025-12-16T04:09:00Z</dcterms:modified>
</cp:coreProperties>
</file>