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049E" w14:textId="77777777" w:rsidR="00FC735A" w:rsidRPr="00A506D0" w:rsidRDefault="00FC735A" w:rsidP="00FC735A">
      <w:pPr>
        <w:widowControl w:val="0"/>
        <w:adjustRightInd w:val="0"/>
        <w:snapToGrid w:val="0"/>
        <w:spacing w:after="120"/>
        <w:jc w:val="center"/>
        <w:rPr>
          <w:rFonts w:ascii="黑体" w:eastAsia="黑体" w:hAnsi="黑体"/>
          <w:b/>
          <w:bCs/>
          <w:kern w:val="2"/>
          <w:sz w:val="36"/>
          <w:szCs w:val="36"/>
          <w:lang w:bidi="ar-SA"/>
        </w:rPr>
      </w:pPr>
      <w:r w:rsidRPr="00A506D0">
        <w:rPr>
          <w:rFonts w:ascii="黑体" w:eastAsia="黑体" w:hAnsi="黑体"/>
          <w:b/>
          <w:bCs/>
          <w:kern w:val="2"/>
          <w:sz w:val="36"/>
          <w:szCs w:val="36"/>
          <w:lang w:bidi="ar-SA"/>
        </w:rPr>
        <w:t>经营者集中简易案件公示表</w:t>
      </w:r>
    </w:p>
    <w:p w14:paraId="6DD52D1C" w14:textId="77777777" w:rsidR="00FC735A" w:rsidRPr="007F7180" w:rsidRDefault="00FC735A" w:rsidP="00FC735A">
      <w:pPr>
        <w:widowControl w:val="0"/>
        <w:adjustRightInd w:val="0"/>
        <w:snapToGrid w:val="0"/>
        <w:spacing w:after="120"/>
        <w:jc w:val="center"/>
        <w:rPr>
          <w:rFonts w:ascii="Times New Roman" w:eastAsia="宋体" w:hAnsi="Times New Roman"/>
          <w:b/>
          <w:bCs/>
          <w:kern w:val="2"/>
          <w:sz w:val="32"/>
          <w:szCs w:val="32"/>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E228E0" w:rsidRPr="00AD54FA"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6305AEA2" w:rsidR="00E228E0" w:rsidRPr="00CC51F9" w:rsidRDefault="00E228E0" w:rsidP="00E228E0">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案件</w:t>
            </w:r>
            <w:r w:rsidRPr="00CC51F9">
              <w:rPr>
                <w:rFonts w:ascii="Times New Roman" w:eastAsia="宋体" w:hAnsi="Times New Roman"/>
                <w:kern w:val="2"/>
                <w:sz w:val="24"/>
                <w:szCs w:val="24"/>
                <w:lang w:bidi="ar-SA"/>
              </w:rPr>
              <w:t>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6A4CBA14" w:rsidR="00E228E0" w:rsidRPr="00CC51F9" w:rsidRDefault="0016168B" w:rsidP="00E228E0">
            <w:pPr>
              <w:pStyle w:val="BodyText"/>
              <w:adjustRightInd w:val="0"/>
              <w:snapToGrid w:val="0"/>
              <w:spacing w:after="120"/>
              <w:rPr>
                <w:rFonts w:eastAsia="宋体" w:cs="Times New Roman"/>
                <w:lang w:eastAsia="zh-CN" w:bidi="ar-SA"/>
              </w:rPr>
            </w:pPr>
            <w:r w:rsidRPr="0016168B">
              <w:rPr>
                <w:rFonts w:eastAsia="宋体" w:cs="Times New Roman" w:hint="eastAsia"/>
                <w:lang w:eastAsia="zh-CN"/>
              </w:rPr>
              <w:t>西门子交通技术（北京）有限公司与福州地铁维保有限公司新设合营企业案</w:t>
            </w:r>
          </w:p>
        </w:tc>
      </w:tr>
      <w:tr w:rsidR="00E228E0" w:rsidRPr="00AD54FA"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746EC081" w:rsidR="00E228E0" w:rsidRPr="00CC51F9" w:rsidRDefault="00E228E0" w:rsidP="00E228E0">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val="en-GB" w:bidi="ar-SA"/>
              </w:rPr>
              <w:t>交易概况（限</w:t>
            </w:r>
            <w:r w:rsidRPr="00CC51F9">
              <w:rPr>
                <w:rFonts w:ascii="Times New Roman" w:eastAsia="宋体" w:hAnsi="Times New Roman"/>
                <w:bCs/>
                <w:kern w:val="2"/>
                <w:sz w:val="24"/>
                <w:szCs w:val="24"/>
                <w:lang w:val="en-GB" w:bidi="ar-SA"/>
              </w:rPr>
              <w:t>200</w:t>
            </w:r>
            <w:r w:rsidRPr="00CC51F9">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02395E02" w14:textId="6BC10432" w:rsidR="00915E49" w:rsidRPr="00915E49" w:rsidRDefault="00915E49" w:rsidP="00915E49">
            <w:pPr>
              <w:pStyle w:val="TableParagraph"/>
              <w:tabs>
                <w:tab w:val="left" w:pos="1685"/>
                <w:tab w:val="left" w:pos="2630"/>
              </w:tabs>
              <w:jc w:val="both"/>
              <w:rPr>
                <w:rFonts w:ascii="Times New Roman" w:eastAsia="宋体" w:hAnsi="Times New Roman" w:cs="Times New Roman"/>
                <w:bCs/>
                <w:sz w:val="24"/>
                <w:szCs w:val="24"/>
              </w:rPr>
            </w:pPr>
            <w:r w:rsidRPr="008C4AE1">
              <w:rPr>
                <w:rFonts w:ascii="Times New Roman" w:eastAsia="宋体" w:hAnsi="Times New Roman" w:cs="Times New Roman" w:hint="eastAsia"/>
                <w:bCs/>
                <w:sz w:val="24"/>
                <w:szCs w:val="24"/>
              </w:rPr>
              <w:t>西门子交通技术（北京）有限公司与福州地铁维保有限公司</w:t>
            </w:r>
            <w:r w:rsidR="008C4AE1" w:rsidRPr="008C4AE1">
              <w:rPr>
                <w:rFonts w:ascii="Times New Roman" w:eastAsia="宋体" w:hAnsi="Times New Roman" w:cs="Times New Roman" w:hint="eastAsia"/>
                <w:bCs/>
                <w:sz w:val="24"/>
                <w:szCs w:val="24"/>
              </w:rPr>
              <w:t>签署协议，</w:t>
            </w:r>
            <w:r w:rsidRPr="00915E49">
              <w:rPr>
                <w:rFonts w:ascii="Times New Roman" w:eastAsia="宋体" w:hAnsi="Times New Roman" w:cs="Times New Roman" w:hint="eastAsia"/>
                <w:bCs/>
                <w:sz w:val="24"/>
                <w:szCs w:val="24"/>
              </w:rPr>
              <w:t>拟于中国福建省福州市设立一家合资公司，主要从事城市轨道交通信号系统业务。</w:t>
            </w:r>
          </w:p>
          <w:p w14:paraId="6DD8145E" w14:textId="77777777" w:rsidR="00915E49" w:rsidRPr="00915E49" w:rsidRDefault="00915E49" w:rsidP="00915E49">
            <w:pPr>
              <w:pStyle w:val="TableParagraph"/>
              <w:tabs>
                <w:tab w:val="left" w:pos="1685"/>
                <w:tab w:val="left" w:pos="2630"/>
              </w:tabs>
              <w:jc w:val="both"/>
              <w:rPr>
                <w:rFonts w:ascii="Times New Roman" w:eastAsia="宋体" w:hAnsi="Times New Roman" w:cs="Times New Roman"/>
                <w:bCs/>
                <w:sz w:val="24"/>
                <w:szCs w:val="24"/>
              </w:rPr>
            </w:pPr>
          </w:p>
          <w:p w14:paraId="6C40F5D7" w14:textId="777EE537" w:rsidR="00C63390" w:rsidRPr="00CC51F9" w:rsidRDefault="008C4AE1" w:rsidP="00915E49">
            <w:pPr>
              <w:pStyle w:val="TableParagraph"/>
              <w:tabs>
                <w:tab w:val="left" w:pos="1685"/>
                <w:tab w:val="left" w:pos="2630"/>
              </w:tabs>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交易后</w:t>
            </w:r>
            <w:r w:rsidR="00915E49" w:rsidRPr="00915E49">
              <w:rPr>
                <w:rFonts w:ascii="Times New Roman" w:eastAsia="宋体" w:hAnsi="Times New Roman" w:cs="Times New Roman" w:hint="eastAsia"/>
                <w:bCs/>
                <w:sz w:val="24"/>
                <w:szCs w:val="24"/>
              </w:rPr>
              <w:t>，</w:t>
            </w:r>
            <w:r w:rsidR="00915E49" w:rsidRPr="008C4AE1">
              <w:rPr>
                <w:rFonts w:ascii="Times New Roman" w:eastAsia="宋体" w:hAnsi="Times New Roman" w:cs="Times New Roman" w:hint="eastAsia"/>
                <w:bCs/>
                <w:sz w:val="24"/>
                <w:szCs w:val="24"/>
              </w:rPr>
              <w:t>西门子交通技术（北京）有限公司与福州地铁维保有限公司</w:t>
            </w:r>
            <w:r w:rsidR="00915E49" w:rsidRPr="00915E49">
              <w:rPr>
                <w:rFonts w:ascii="Times New Roman" w:eastAsia="宋体" w:hAnsi="Times New Roman" w:cs="Times New Roman" w:hint="eastAsia"/>
                <w:bCs/>
                <w:sz w:val="24"/>
                <w:szCs w:val="24"/>
              </w:rPr>
              <w:t>对合资公司</w:t>
            </w:r>
            <w:r w:rsidR="004703C7">
              <w:rPr>
                <w:rFonts w:ascii="Times New Roman" w:eastAsia="宋体" w:hAnsi="Times New Roman" w:cs="Times New Roman" w:hint="eastAsia"/>
                <w:bCs/>
                <w:sz w:val="24"/>
                <w:szCs w:val="24"/>
              </w:rPr>
              <w:t>将分别持有</w:t>
            </w:r>
            <w:r w:rsidR="004703C7">
              <w:rPr>
                <w:rFonts w:ascii="Times New Roman" w:eastAsia="宋体" w:hAnsi="Times New Roman" w:cs="Times New Roman" w:hint="eastAsia"/>
                <w:bCs/>
                <w:sz w:val="24"/>
                <w:szCs w:val="24"/>
              </w:rPr>
              <w:t>5</w:t>
            </w:r>
            <w:r w:rsidR="00915E49" w:rsidRPr="00915E49">
              <w:rPr>
                <w:rFonts w:ascii="Times New Roman" w:eastAsia="宋体" w:hAnsi="Times New Roman" w:cs="Times New Roman"/>
                <w:bCs/>
                <w:sz w:val="24"/>
                <w:szCs w:val="24"/>
              </w:rPr>
              <w:t>1%</w:t>
            </w:r>
            <w:r w:rsidR="00915E49" w:rsidRPr="00915E49">
              <w:rPr>
                <w:rFonts w:ascii="Times New Roman" w:eastAsia="宋体" w:hAnsi="Times New Roman" w:cs="Times New Roman" w:hint="eastAsia"/>
                <w:bCs/>
                <w:sz w:val="24"/>
                <w:szCs w:val="24"/>
              </w:rPr>
              <w:t>和</w:t>
            </w:r>
            <w:r w:rsidR="00915E49" w:rsidRPr="00915E49">
              <w:rPr>
                <w:rFonts w:ascii="Times New Roman" w:eastAsia="宋体" w:hAnsi="Times New Roman" w:cs="Times New Roman"/>
                <w:bCs/>
                <w:sz w:val="24"/>
                <w:szCs w:val="24"/>
              </w:rPr>
              <w:t>49%</w:t>
            </w:r>
            <w:r w:rsidR="004703C7">
              <w:rPr>
                <w:rFonts w:ascii="Times New Roman" w:eastAsia="宋体" w:hAnsi="Times New Roman" w:cs="Times New Roman" w:hint="eastAsia"/>
                <w:bCs/>
                <w:sz w:val="24"/>
                <w:szCs w:val="24"/>
              </w:rPr>
              <w:t>的股份</w:t>
            </w:r>
            <w:r w:rsidR="00915E49" w:rsidRPr="00915E49">
              <w:rPr>
                <w:rFonts w:ascii="Times New Roman" w:eastAsia="宋体" w:hAnsi="Times New Roman" w:cs="Times New Roman" w:hint="eastAsia"/>
                <w:bCs/>
                <w:sz w:val="24"/>
                <w:szCs w:val="24"/>
              </w:rPr>
              <w:t>，共同控制合资公司。</w:t>
            </w:r>
          </w:p>
        </w:tc>
      </w:tr>
      <w:tr w:rsidR="00DF60E2" w:rsidRPr="00AD54FA" w14:paraId="5E6EDBF5" w14:textId="77777777" w:rsidTr="002A295F">
        <w:trPr>
          <w:trHeight w:val="468"/>
        </w:trPr>
        <w:tc>
          <w:tcPr>
            <w:tcW w:w="1736" w:type="dxa"/>
            <w:vMerge w:val="restart"/>
            <w:tcBorders>
              <w:top w:val="single" w:sz="4" w:space="0" w:color="auto"/>
              <w:left w:val="single" w:sz="4" w:space="0" w:color="auto"/>
              <w:right w:val="single" w:sz="4" w:space="0" w:color="auto"/>
            </w:tcBorders>
            <w:shd w:val="clear" w:color="auto" w:fill="D9D9D9"/>
            <w:hideMark/>
          </w:tcPr>
          <w:p w14:paraId="6D3EF9E5" w14:textId="1903A8EC"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2B97D4E5"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1. </w:t>
            </w:r>
            <w:r w:rsidR="00915E49" w:rsidRPr="00915E49">
              <w:rPr>
                <w:rFonts w:ascii="Times New Roman" w:eastAsia="宋体" w:hAnsi="Times New Roman" w:hint="eastAsia"/>
                <w:kern w:val="2"/>
                <w:sz w:val="24"/>
                <w:szCs w:val="24"/>
                <w:lang w:bidi="ar-SA"/>
              </w:rPr>
              <w:t>西门子交通技术（北京）有限公司</w:t>
            </w:r>
            <w:r w:rsidR="00915E49">
              <w:rPr>
                <w:rFonts w:ascii="Times New Roman" w:eastAsia="宋体" w:hAnsi="Times New Roman" w:hint="eastAsia"/>
                <w:kern w:val="2"/>
                <w:sz w:val="24"/>
                <w:szCs w:val="24"/>
                <w:lang w:bidi="ar-SA"/>
              </w:rPr>
              <w:t>（“西门子交通</w:t>
            </w:r>
            <w:r w:rsidR="00DB7291">
              <w:rPr>
                <w:rFonts w:ascii="Times New Roman" w:eastAsia="宋体" w:hAnsi="Times New Roman" w:hint="eastAsia"/>
                <w:kern w:val="2"/>
                <w:sz w:val="24"/>
                <w:szCs w:val="24"/>
                <w:lang w:bidi="ar-SA"/>
              </w:rPr>
              <w:t>中国</w:t>
            </w:r>
            <w:r w:rsidR="00915E49">
              <w:rPr>
                <w:rFonts w:ascii="Times New Roman" w:eastAsia="宋体" w:hAnsi="Times New Roman" w:hint="eastAsia"/>
                <w:kern w:val="2"/>
                <w:sz w:val="24"/>
                <w:szCs w:val="24"/>
                <w:lang w:bidi="ar-SA"/>
              </w:rPr>
              <w:t>”）</w:t>
            </w:r>
          </w:p>
        </w:tc>
        <w:tc>
          <w:tcPr>
            <w:tcW w:w="4110" w:type="dxa"/>
            <w:tcBorders>
              <w:top w:val="single" w:sz="4" w:space="0" w:color="auto"/>
              <w:left w:val="single" w:sz="4" w:space="0" w:color="auto"/>
              <w:bottom w:val="single" w:sz="4" w:space="0" w:color="auto"/>
              <w:right w:val="single" w:sz="4" w:space="0" w:color="auto"/>
            </w:tcBorders>
          </w:tcPr>
          <w:p w14:paraId="6FB4DE98" w14:textId="663D3895" w:rsidR="00A4158E" w:rsidRDefault="00A4158E" w:rsidP="0038223C">
            <w:pPr>
              <w:widowControl w:val="0"/>
              <w:adjustRightInd w:val="0"/>
              <w:snapToGrid w:val="0"/>
              <w:spacing w:after="120"/>
              <w:jc w:val="both"/>
              <w:rPr>
                <w:rFonts w:ascii="Times New Roman" w:eastAsia="宋体" w:hAnsi="Times New Roman"/>
                <w:bCs/>
                <w:kern w:val="2"/>
                <w:sz w:val="24"/>
                <w:szCs w:val="24"/>
                <w:lang w:bidi="ar-SA"/>
              </w:rPr>
            </w:pPr>
            <w:r w:rsidRPr="00A4158E">
              <w:rPr>
                <w:rFonts w:ascii="Times New Roman" w:eastAsia="宋体" w:hAnsi="Times New Roman" w:hint="eastAsia"/>
                <w:bCs/>
                <w:kern w:val="2"/>
                <w:sz w:val="24"/>
                <w:szCs w:val="24"/>
                <w:lang w:bidi="ar-SA"/>
              </w:rPr>
              <w:t>西门子</w:t>
            </w:r>
            <w:r>
              <w:rPr>
                <w:rFonts w:ascii="Times New Roman" w:eastAsia="宋体" w:hAnsi="Times New Roman" w:hint="eastAsia"/>
                <w:bCs/>
                <w:kern w:val="2"/>
                <w:sz w:val="24"/>
                <w:szCs w:val="24"/>
                <w:lang w:bidi="ar-SA"/>
              </w:rPr>
              <w:t>交通</w:t>
            </w:r>
            <w:r w:rsidR="00DB7291">
              <w:rPr>
                <w:rFonts w:ascii="Times New Roman" w:eastAsia="宋体" w:hAnsi="Times New Roman" w:hint="eastAsia"/>
                <w:bCs/>
                <w:kern w:val="2"/>
                <w:sz w:val="24"/>
                <w:szCs w:val="24"/>
                <w:lang w:bidi="ar-SA"/>
              </w:rPr>
              <w:t>中国</w:t>
            </w:r>
            <w:r w:rsidRPr="00A4158E">
              <w:rPr>
                <w:rFonts w:ascii="Times New Roman" w:eastAsia="宋体" w:hAnsi="Times New Roman" w:hint="eastAsia"/>
                <w:bCs/>
                <w:kern w:val="2"/>
                <w:sz w:val="24"/>
                <w:szCs w:val="24"/>
                <w:lang w:bidi="ar-SA"/>
              </w:rPr>
              <w:t>于</w:t>
            </w:r>
            <w:r w:rsidRPr="00A4158E">
              <w:rPr>
                <w:rFonts w:ascii="Times New Roman" w:eastAsia="宋体" w:hAnsi="Times New Roman"/>
                <w:bCs/>
                <w:kern w:val="2"/>
                <w:sz w:val="24"/>
                <w:szCs w:val="24"/>
                <w:lang w:bidi="ar-SA"/>
              </w:rPr>
              <w:t>2018</w:t>
            </w:r>
            <w:r w:rsidRPr="00A4158E">
              <w:rPr>
                <w:rFonts w:ascii="Times New Roman" w:eastAsia="宋体" w:hAnsi="Times New Roman" w:hint="eastAsia"/>
                <w:bCs/>
                <w:kern w:val="2"/>
                <w:sz w:val="24"/>
                <w:szCs w:val="24"/>
                <w:lang w:bidi="ar-SA"/>
              </w:rPr>
              <w:t>年</w:t>
            </w:r>
            <w:r w:rsidRPr="00A4158E">
              <w:rPr>
                <w:rFonts w:ascii="Times New Roman" w:eastAsia="宋体" w:hAnsi="Times New Roman"/>
                <w:bCs/>
                <w:kern w:val="2"/>
                <w:sz w:val="24"/>
                <w:szCs w:val="24"/>
                <w:lang w:bidi="ar-SA"/>
              </w:rPr>
              <w:t>4</w:t>
            </w:r>
            <w:r w:rsidRPr="00A4158E">
              <w:rPr>
                <w:rFonts w:ascii="Times New Roman" w:eastAsia="宋体" w:hAnsi="Times New Roman" w:hint="eastAsia"/>
                <w:bCs/>
                <w:kern w:val="2"/>
                <w:sz w:val="24"/>
                <w:szCs w:val="24"/>
                <w:lang w:bidi="ar-SA"/>
              </w:rPr>
              <w:t>月</w:t>
            </w:r>
            <w:r w:rsidRPr="00A4158E">
              <w:rPr>
                <w:rFonts w:ascii="Times New Roman" w:eastAsia="宋体" w:hAnsi="Times New Roman"/>
                <w:bCs/>
                <w:kern w:val="2"/>
                <w:sz w:val="24"/>
                <w:szCs w:val="24"/>
                <w:lang w:bidi="ar-SA"/>
              </w:rPr>
              <w:t>23</w:t>
            </w:r>
            <w:r w:rsidRPr="00A4158E">
              <w:rPr>
                <w:rFonts w:ascii="Times New Roman" w:eastAsia="宋体" w:hAnsi="Times New Roman" w:hint="eastAsia"/>
                <w:bCs/>
                <w:kern w:val="2"/>
                <w:sz w:val="24"/>
                <w:szCs w:val="24"/>
                <w:lang w:bidi="ar-SA"/>
              </w:rPr>
              <w:t>日</w:t>
            </w:r>
            <w:r w:rsidR="004703C7" w:rsidRPr="00A4158E">
              <w:rPr>
                <w:rFonts w:ascii="Times New Roman" w:eastAsia="宋体" w:hAnsi="Times New Roman" w:hint="eastAsia"/>
                <w:bCs/>
                <w:kern w:val="2"/>
                <w:sz w:val="24"/>
                <w:szCs w:val="24"/>
                <w:lang w:bidi="ar-SA"/>
              </w:rPr>
              <w:t>成立</w:t>
            </w:r>
            <w:r w:rsidR="004703C7">
              <w:rPr>
                <w:rFonts w:ascii="Times New Roman" w:eastAsia="宋体" w:hAnsi="Times New Roman" w:hint="eastAsia"/>
                <w:bCs/>
                <w:kern w:val="2"/>
                <w:sz w:val="24"/>
                <w:szCs w:val="24"/>
                <w:lang w:bidi="ar-SA"/>
              </w:rPr>
              <w:t>于中国</w:t>
            </w:r>
            <w:r w:rsidRPr="00A4158E">
              <w:rPr>
                <w:rFonts w:ascii="Times New Roman" w:eastAsia="宋体" w:hAnsi="Times New Roman" w:hint="eastAsia"/>
                <w:bCs/>
                <w:kern w:val="2"/>
                <w:sz w:val="24"/>
                <w:szCs w:val="24"/>
                <w:lang w:bidi="ar-SA"/>
              </w:rPr>
              <w:t>北京市</w:t>
            </w:r>
            <w:r w:rsidR="004703C7">
              <w:rPr>
                <w:rFonts w:ascii="Times New Roman" w:eastAsia="宋体" w:hAnsi="Times New Roman" w:hint="eastAsia"/>
                <w:bCs/>
                <w:kern w:val="2"/>
                <w:sz w:val="24"/>
                <w:szCs w:val="24"/>
                <w:lang w:bidi="ar-SA"/>
              </w:rPr>
              <w:t>，主要业务为</w:t>
            </w:r>
            <w:r w:rsidRPr="00A4158E">
              <w:rPr>
                <w:rFonts w:ascii="Times New Roman" w:eastAsia="宋体" w:hAnsi="Times New Roman" w:hint="eastAsia"/>
                <w:bCs/>
                <w:kern w:val="2"/>
                <w:sz w:val="24"/>
                <w:szCs w:val="24"/>
                <w:lang w:bidi="ar-SA"/>
              </w:rPr>
              <w:t>轨道车辆、轨道交通自动化和电气化、轨道交通信号系统及产品、交钥匙系统工程、智能交通管理系统及其相关服务等。</w:t>
            </w:r>
          </w:p>
          <w:p w14:paraId="0B768F94" w14:textId="5C8D8E25" w:rsidR="00DF60E2" w:rsidRPr="00CC51F9" w:rsidRDefault="00A4158E" w:rsidP="0038223C">
            <w:pPr>
              <w:widowControl w:val="0"/>
              <w:adjustRightInd w:val="0"/>
              <w:snapToGrid w:val="0"/>
              <w:spacing w:after="120"/>
              <w:jc w:val="both"/>
              <w:rPr>
                <w:rFonts w:ascii="Times New Roman" w:eastAsia="宋体" w:hAnsi="Times New Roman"/>
                <w:bCs/>
                <w:kern w:val="2"/>
                <w:sz w:val="24"/>
                <w:szCs w:val="24"/>
                <w:lang w:bidi="ar-SA"/>
              </w:rPr>
            </w:pPr>
            <w:r>
              <w:rPr>
                <w:rFonts w:ascii="Times New Roman" w:eastAsia="宋体" w:hAnsi="Times New Roman" w:hint="eastAsia"/>
                <w:bCs/>
                <w:kern w:val="2"/>
                <w:sz w:val="24"/>
                <w:szCs w:val="24"/>
                <w:lang w:bidi="ar-SA"/>
              </w:rPr>
              <w:t>西门子交通</w:t>
            </w:r>
            <w:r w:rsidR="00DB7291">
              <w:rPr>
                <w:rFonts w:ascii="Times New Roman" w:eastAsia="宋体" w:hAnsi="Times New Roman" w:hint="eastAsia"/>
                <w:bCs/>
                <w:kern w:val="2"/>
                <w:sz w:val="24"/>
                <w:szCs w:val="24"/>
                <w:lang w:bidi="ar-SA"/>
              </w:rPr>
              <w:t>中国</w:t>
            </w:r>
            <w:r w:rsidR="0038223C" w:rsidRPr="0038223C">
              <w:rPr>
                <w:rFonts w:ascii="Times New Roman" w:eastAsia="宋体" w:hAnsi="Times New Roman" w:hint="eastAsia"/>
                <w:bCs/>
                <w:kern w:val="2"/>
                <w:sz w:val="24"/>
                <w:szCs w:val="24"/>
                <w:lang w:bidi="ar-SA"/>
              </w:rPr>
              <w:t>最终控制人为</w:t>
            </w:r>
            <w:r w:rsidR="00645008" w:rsidRPr="00645008">
              <w:rPr>
                <w:rFonts w:ascii="Times New Roman" w:eastAsia="宋体" w:hAnsi="Times New Roman" w:hint="eastAsia"/>
                <w:bCs/>
                <w:kern w:val="2"/>
                <w:sz w:val="24"/>
                <w:szCs w:val="24"/>
                <w:lang w:bidi="ar-SA"/>
              </w:rPr>
              <w:t>西门子股份公司</w:t>
            </w:r>
            <w:r w:rsidR="0038223C" w:rsidRPr="0038223C">
              <w:rPr>
                <w:rFonts w:ascii="Times New Roman" w:eastAsia="宋体" w:hAnsi="Times New Roman" w:hint="eastAsia"/>
                <w:bCs/>
                <w:kern w:val="2"/>
                <w:sz w:val="24"/>
                <w:szCs w:val="24"/>
                <w:lang w:bidi="ar-SA"/>
              </w:rPr>
              <w:t>，</w:t>
            </w:r>
            <w:r w:rsidR="004703C7">
              <w:rPr>
                <w:rFonts w:ascii="Times New Roman" w:eastAsia="宋体" w:hAnsi="Times New Roman" w:hint="eastAsia"/>
                <w:bCs/>
                <w:kern w:val="2"/>
                <w:sz w:val="24"/>
                <w:szCs w:val="24"/>
                <w:lang w:bidi="ar-SA"/>
              </w:rPr>
              <w:t>主要</w:t>
            </w:r>
            <w:r w:rsidR="0038223C" w:rsidRPr="0038223C">
              <w:rPr>
                <w:rFonts w:ascii="Times New Roman" w:eastAsia="宋体" w:hAnsi="Times New Roman" w:hint="eastAsia"/>
                <w:bCs/>
                <w:kern w:val="2"/>
                <w:sz w:val="24"/>
                <w:szCs w:val="24"/>
                <w:lang w:bidi="ar-SA"/>
              </w:rPr>
              <w:t>业务</w:t>
            </w:r>
            <w:r w:rsidR="00645008">
              <w:rPr>
                <w:rFonts w:ascii="Times New Roman" w:eastAsia="宋体" w:hAnsi="Times New Roman" w:hint="eastAsia"/>
                <w:bCs/>
                <w:kern w:val="2"/>
                <w:sz w:val="24"/>
                <w:szCs w:val="24"/>
                <w:lang w:bidi="ar-SA"/>
              </w:rPr>
              <w:t>为</w:t>
            </w:r>
            <w:r w:rsidR="00645008" w:rsidRPr="00645008">
              <w:rPr>
                <w:rFonts w:ascii="Times New Roman" w:eastAsia="宋体" w:hAnsi="Times New Roman" w:hint="eastAsia"/>
                <w:bCs/>
                <w:kern w:val="2"/>
                <w:sz w:val="24"/>
                <w:szCs w:val="24"/>
                <w:lang w:bidi="ar-SA"/>
              </w:rPr>
              <w:t>电气化、自动化与数字化</w:t>
            </w:r>
            <w:r w:rsidR="0038223C" w:rsidRPr="0038223C">
              <w:rPr>
                <w:rFonts w:ascii="Times New Roman" w:eastAsia="宋体" w:hAnsi="Times New Roman" w:hint="eastAsia"/>
                <w:bCs/>
                <w:kern w:val="2"/>
                <w:sz w:val="24"/>
                <w:szCs w:val="24"/>
                <w:lang w:bidi="ar-SA"/>
              </w:rPr>
              <w:t>。</w:t>
            </w:r>
          </w:p>
        </w:tc>
      </w:tr>
      <w:tr w:rsidR="00645008" w:rsidRPr="00AD54FA" w14:paraId="4B43F18A" w14:textId="77777777" w:rsidTr="00091341">
        <w:trPr>
          <w:trHeight w:val="3208"/>
        </w:trPr>
        <w:tc>
          <w:tcPr>
            <w:tcW w:w="1736" w:type="dxa"/>
            <w:vMerge/>
            <w:tcBorders>
              <w:left w:val="single" w:sz="4" w:space="0" w:color="auto"/>
              <w:right w:val="single" w:sz="4" w:space="0" w:color="auto"/>
            </w:tcBorders>
            <w:shd w:val="clear" w:color="auto" w:fill="D9D9D9"/>
          </w:tcPr>
          <w:p w14:paraId="6B01CCC7" w14:textId="77777777" w:rsidR="00645008" w:rsidRPr="00CC51F9" w:rsidRDefault="00645008" w:rsidP="00DF60E2">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right w:val="single" w:sz="4" w:space="0" w:color="auto"/>
            </w:tcBorders>
          </w:tcPr>
          <w:p w14:paraId="3F19D5C5" w14:textId="757BCE66" w:rsidR="00645008" w:rsidRPr="00CC51F9" w:rsidRDefault="00645008"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2. </w:t>
            </w:r>
            <w:r w:rsidR="00FB4ACE" w:rsidRPr="00FB4ACE">
              <w:rPr>
                <w:rFonts w:ascii="Times New Roman" w:eastAsia="宋体" w:hAnsi="Times New Roman" w:hint="eastAsia"/>
                <w:kern w:val="2"/>
                <w:sz w:val="24"/>
                <w:szCs w:val="24"/>
                <w:lang w:bidi="ar-SA"/>
              </w:rPr>
              <w:t>福州地铁维保有限公司（“维保”）</w:t>
            </w:r>
          </w:p>
        </w:tc>
        <w:tc>
          <w:tcPr>
            <w:tcW w:w="4110" w:type="dxa"/>
            <w:tcBorders>
              <w:top w:val="single" w:sz="4" w:space="0" w:color="auto"/>
              <w:left w:val="single" w:sz="4" w:space="0" w:color="auto"/>
              <w:right w:val="single" w:sz="4" w:space="0" w:color="auto"/>
            </w:tcBorders>
          </w:tcPr>
          <w:p w14:paraId="3E9481EE" w14:textId="402DF241" w:rsidR="00645008" w:rsidRPr="00485FA2" w:rsidRDefault="00FB4ACE" w:rsidP="00485FA2">
            <w:pPr>
              <w:adjustRightInd w:val="0"/>
              <w:snapToGrid w:val="0"/>
              <w:spacing w:after="120"/>
              <w:jc w:val="both"/>
              <w:rPr>
                <w:rFonts w:ascii="Times New Roman" w:eastAsia="宋体" w:hAnsi="Times New Roman"/>
                <w:kern w:val="2"/>
                <w:sz w:val="24"/>
                <w:szCs w:val="24"/>
                <w:lang w:bidi="ar-SA"/>
              </w:rPr>
            </w:pPr>
            <w:proofErr w:type="gramStart"/>
            <w:r>
              <w:rPr>
                <w:rFonts w:ascii="Times New Roman" w:eastAsia="宋体" w:hAnsi="Times New Roman" w:hint="eastAsia"/>
                <w:kern w:val="2"/>
                <w:sz w:val="24"/>
                <w:szCs w:val="24"/>
                <w:lang w:bidi="ar-SA"/>
              </w:rPr>
              <w:t>维保</w:t>
            </w:r>
            <w:r w:rsidR="00645008" w:rsidRPr="00485FA2">
              <w:rPr>
                <w:rFonts w:ascii="Times New Roman" w:eastAsia="宋体" w:hAnsi="Times New Roman" w:hint="eastAsia"/>
                <w:kern w:val="2"/>
                <w:sz w:val="24"/>
                <w:szCs w:val="24"/>
                <w:lang w:bidi="ar-SA"/>
              </w:rPr>
              <w:t>于</w:t>
            </w:r>
            <w:proofErr w:type="gramEnd"/>
            <w:r w:rsidRPr="00FB4ACE">
              <w:rPr>
                <w:rFonts w:ascii="Times New Roman" w:eastAsia="宋体" w:hAnsi="Times New Roman" w:hint="eastAsia"/>
                <w:kern w:val="2"/>
                <w:sz w:val="24"/>
                <w:szCs w:val="24"/>
                <w:lang w:bidi="ar-SA"/>
              </w:rPr>
              <w:t>2021</w:t>
            </w:r>
            <w:r w:rsidRPr="00FB4ACE">
              <w:rPr>
                <w:rFonts w:ascii="Times New Roman" w:eastAsia="宋体" w:hAnsi="Times New Roman" w:hint="eastAsia"/>
                <w:kern w:val="2"/>
                <w:sz w:val="24"/>
                <w:szCs w:val="24"/>
                <w:lang w:bidi="ar-SA"/>
              </w:rPr>
              <w:t>年</w:t>
            </w:r>
            <w:r w:rsidRPr="00FB4ACE">
              <w:rPr>
                <w:rFonts w:ascii="Times New Roman" w:eastAsia="宋体" w:hAnsi="Times New Roman" w:hint="eastAsia"/>
                <w:kern w:val="2"/>
                <w:sz w:val="24"/>
                <w:szCs w:val="24"/>
                <w:lang w:bidi="ar-SA"/>
              </w:rPr>
              <w:t>6</w:t>
            </w:r>
            <w:r w:rsidRPr="00FB4ACE">
              <w:rPr>
                <w:rFonts w:ascii="Times New Roman" w:eastAsia="宋体" w:hAnsi="Times New Roman" w:hint="eastAsia"/>
                <w:kern w:val="2"/>
                <w:sz w:val="24"/>
                <w:szCs w:val="24"/>
                <w:lang w:bidi="ar-SA"/>
              </w:rPr>
              <w:t>月</w:t>
            </w:r>
            <w:r w:rsidRPr="00FB4ACE">
              <w:rPr>
                <w:rFonts w:ascii="Times New Roman" w:eastAsia="宋体" w:hAnsi="Times New Roman" w:hint="eastAsia"/>
                <w:kern w:val="2"/>
                <w:sz w:val="24"/>
                <w:szCs w:val="24"/>
                <w:lang w:bidi="ar-SA"/>
              </w:rPr>
              <w:t>24</w:t>
            </w:r>
            <w:r w:rsidRPr="00FB4ACE">
              <w:rPr>
                <w:rFonts w:ascii="Times New Roman" w:eastAsia="宋体" w:hAnsi="Times New Roman" w:hint="eastAsia"/>
                <w:kern w:val="2"/>
                <w:sz w:val="24"/>
                <w:szCs w:val="24"/>
                <w:lang w:bidi="ar-SA"/>
              </w:rPr>
              <w:t>日</w:t>
            </w:r>
            <w:r w:rsidR="00645008" w:rsidRPr="00485FA2">
              <w:rPr>
                <w:rFonts w:ascii="Times New Roman" w:eastAsia="宋体" w:hAnsi="Times New Roman" w:hint="eastAsia"/>
                <w:kern w:val="2"/>
                <w:sz w:val="24"/>
                <w:szCs w:val="24"/>
                <w:lang w:bidi="ar-SA"/>
              </w:rPr>
              <w:t>成立</w:t>
            </w:r>
            <w:r>
              <w:rPr>
                <w:rFonts w:ascii="Times New Roman" w:eastAsia="宋体" w:hAnsi="Times New Roman" w:hint="eastAsia"/>
                <w:kern w:val="2"/>
                <w:sz w:val="24"/>
                <w:szCs w:val="24"/>
                <w:lang w:bidi="ar-SA"/>
              </w:rPr>
              <w:t>于</w:t>
            </w:r>
            <w:r w:rsidR="006F4B42">
              <w:rPr>
                <w:rFonts w:ascii="Times New Roman" w:eastAsia="宋体" w:hAnsi="Times New Roman" w:hint="eastAsia"/>
                <w:kern w:val="2"/>
                <w:sz w:val="24"/>
                <w:szCs w:val="24"/>
                <w:lang w:bidi="ar-SA"/>
              </w:rPr>
              <w:t>中国</w:t>
            </w:r>
            <w:r w:rsidR="00F23DCF" w:rsidRPr="00F23DCF">
              <w:rPr>
                <w:rFonts w:ascii="Times New Roman" w:eastAsia="宋体" w:hAnsi="Times New Roman" w:hint="eastAsia"/>
                <w:kern w:val="2"/>
                <w:sz w:val="24"/>
                <w:szCs w:val="24"/>
                <w:lang w:bidi="ar-SA"/>
              </w:rPr>
              <w:t>福建省</w:t>
            </w:r>
            <w:r w:rsidR="006F4B42">
              <w:rPr>
                <w:rFonts w:ascii="Times New Roman" w:eastAsia="宋体" w:hAnsi="Times New Roman" w:hint="eastAsia"/>
                <w:kern w:val="2"/>
                <w:sz w:val="24"/>
                <w:szCs w:val="24"/>
                <w:lang w:bidi="ar-SA"/>
              </w:rPr>
              <w:t>，主要业务为</w:t>
            </w:r>
            <w:r w:rsidR="00F23DCF" w:rsidRPr="00F23DCF">
              <w:rPr>
                <w:rFonts w:ascii="Times New Roman" w:eastAsia="宋体" w:hAnsi="Times New Roman" w:hint="eastAsia"/>
                <w:kern w:val="2"/>
                <w:sz w:val="24"/>
                <w:szCs w:val="24"/>
                <w:lang w:bidi="ar-SA"/>
              </w:rPr>
              <w:t>轨道交通车辆、信号、设备（除弱电系统）、设施维保；建设工程施工、建设工程质量缺陷治理、线路更新改造施工、工程抢险施工；线路更新改造及地铁保护监护服务；应急保障服务。</w:t>
            </w:r>
          </w:p>
          <w:p w14:paraId="5D2ABA8F" w14:textId="3DB38F51" w:rsidR="00645008" w:rsidRPr="00CC51F9" w:rsidRDefault="00F23DCF" w:rsidP="00485FA2">
            <w:pPr>
              <w:widowControl w:val="0"/>
              <w:adjustRightInd w:val="0"/>
              <w:snapToGrid w:val="0"/>
              <w:spacing w:after="120"/>
              <w:jc w:val="both"/>
              <w:rPr>
                <w:rFonts w:ascii="Times New Roman" w:eastAsia="宋体" w:hAnsi="Times New Roman"/>
                <w:kern w:val="2"/>
                <w:sz w:val="24"/>
                <w:szCs w:val="24"/>
              </w:rPr>
            </w:pPr>
            <w:proofErr w:type="gramStart"/>
            <w:r>
              <w:rPr>
                <w:rFonts w:ascii="Times New Roman" w:eastAsia="宋体" w:hAnsi="Times New Roman" w:hint="eastAsia"/>
                <w:kern w:val="2"/>
                <w:sz w:val="24"/>
                <w:szCs w:val="24"/>
                <w:lang w:bidi="ar-SA"/>
              </w:rPr>
              <w:t>维保</w:t>
            </w:r>
            <w:r w:rsidR="00645008" w:rsidRPr="00485FA2">
              <w:rPr>
                <w:rFonts w:ascii="Times New Roman" w:eastAsia="宋体" w:hAnsi="Times New Roman" w:hint="eastAsia"/>
                <w:kern w:val="2"/>
                <w:sz w:val="24"/>
                <w:szCs w:val="24"/>
                <w:lang w:bidi="ar-SA"/>
              </w:rPr>
              <w:t>最终</w:t>
            </w:r>
            <w:proofErr w:type="gramEnd"/>
            <w:r w:rsidR="00645008" w:rsidRPr="00485FA2">
              <w:rPr>
                <w:rFonts w:ascii="Times New Roman" w:eastAsia="宋体" w:hAnsi="Times New Roman" w:hint="eastAsia"/>
                <w:kern w:val="2"/>
                <w:sz w:val="24"/>
                <w:szCs w:val="24"/>
                <w:lang w:bidi="ar-SA"/>
              </w:rPr>
              <w:t>控制人为</w:t>
            </w:r>
            <w:r w:rsidRPr="00F23DCF">
              <w:rPr>
                <w:rFonts w:ascii="Times New Roman" w:eastAsia="宋体" w:hAnsi="Times New Roman" w:hint="eastAsia"/>
                <w:kern w:val="2"/>
                <w:sz w:val="24"/>
                <w:szCs w:val="24"/>
                <w:lang w:bidi="ar-SA"/>
              </w:rPr>
              <w:t>福州地铁集团有限公司</w:t>
            </w:r>
            <w:r w:rsidR="00645008" w:rsidRPr="00485FA2">
              <w:rPr>
                <w:rFonts w:ascii="Times New Roman" w:eastAsia="宋体" w:hAnsi="Times New Roman" w:hint="eastAsia"/>
                <w:kern w:val="2"/>
                <w:sz w:val="24"/>
                <w:szCs w:val="24"/>
                <w:lang w:bidi="ar-SA"/>
              </w:rPr>
              <w:t>，主要业务为</w:t>
            </w:r>
            <w:r w:rsidR="00D57844" w:rsidRPr="00D57844">
              <w:rPr>
                <w:rFonts w:ascii="Times New Roman" w:eastAsia="宋体" w:hAnsi="Times New Roman" w:hint="eastAsia"/>
                <w:kern w:val="2"/>
                <w:sz w:val="24"/>
                <w:szCs w:val="24"/>
                <w:lang w:bidi="ar-SA"/>
              </w:rPr>
              <w:t>负责福州市轨道交通项目的投资、规划、建设、运营、管理和沿线及地下空间资源的开发利用等工作</w:t>
            </w:r>
            <w:r w:rsidR="00645008" w:rsidRPr="00485FA2">
              <w:rPr>
                <w:rFonts w:ascii="Times New Roman" w:eastAsia="宋体" w:hAnsi="Times New Roman" w:hint="eastAsia"/>
                <w:kern w:val="2"/>
                <w:sz w:val="24"/>
                <w:szCs w:val="24"/>
                <w:lang w:bidi="ar-SA"/>
              </w:rPr>
              <w:t>。</w:t>
            </w:r>
          </w:p>
        </w:tc>
      </w:tr>
      <w:tr w:rsidR="00FC735A" w:rsidRPr="00AD54FA"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4885B98E" w:rsidR="00FC735A" w:rsidRPr="00CC51F9" w:rsidRDefault="00E003EA" w:rsidP="00177F47">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简易案件理由（可以单选，也可以多选）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022AA1F6" w:rsidR="00FC735A" w:rsidRPr="00CC51F9" w:rsidRDefault="00C82106"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00FC735A" w:rsidRPr="00CC51F9">
              <w:rPr>
                <w:rFonts w:ascii="Times New Roman" w:eastAsia="宋体" w:hAnsi="Times New Roman"/>
                <w:bCs/>
                <w:kern w:val="2"/>
                <w:sz w:val="24"/>
                <w:szCs w:val="24"/>
                <w:lang w:bidi="ar-SA"/>
              </w:rPr>
              <w:t xml:space="preserve"> </w:t>
            </w:r>
            <w:r w:rsidR="00FA4B1D" w:rsidRPr="00CC51F9">
              <w:rPr>
                <w:rFonts w:ascii="Times New Roman" w:eastAsia="宋体" w:hAnsi="Times New Roman" w:hint="eastAsia"/>
                <w:bCs/>
                <w:kern w:val="2"/>
                <w:sz w:val="24"/>
                <w:szCs w:val="24"/>
                <w:lang w:bidi="ar-SA"/>
              </w:rPr>
              <w:t>1</w:t>
            </w:r>
            <w:r w:rsidR="00765061" w:rsidRPr="00CC51F9">
              <w:rPr>
                <w:rFonts w:ascii="Times New Roman" w:eastAsia="宋体" w:hAnsi="Times New Roman" w:hint="eastAsia"/>
                <w:bCs/>
                <w:kern w:val="2"/>
                <w:sz w:val="24"/>
                <w:szCs w:val="24"/>
                <w:lang w:bidi="ar-SA"/>
              </w:rPr>
              <w:t>、</w:t>
            </w:r>
            <w:r w:rsidR="00FA4B1D" w:rsidRPr="00CC51F9">
              <w:rPr>
                <w:rFonts w:ascii="Times New Roman" w:eastAsia="宋体" w:hAnsi="Times New Roman" w:hint="eastAsia"/>
                <w:kern w:val="2"/>
                <w:sz w:val="24"/>
                <w:szCs w:val="24"/>
                <w:lang w:bidi="ar-SA"/>
              </w:rPr>
              <w:t>在同一相关市场，参与集中的经营者所占的市场份额之和小于</w:t>
            </w:r>
            <w:r w:rsidR="00FA4B1D" w:rsidRPr="00CC51F9">
              <w:rPr>
                <w:rFonts w:ascii="Times New Roman" w:eastAsia="宋体" w:hAnsi="Times New Roman"/>
                <w:kern w:val="2"/>
                <w:sz w:val="24"/>
                <w:szCs w:val="24"/>
                <w:lang w:bidi="ar-SA"/>
              </w:rPr>
              <w:t>15%</w:t>
            </w:r>
            <w:r w:rsidR="00FA4B1D" w:rsidRPr="00CC51F9">
              <w:rPr>
                <w:rFonts w:ascii="Times New Roman" w:eastAsia="宋体" w:hAnsi="Times New Roman" w:hint="eastAsia"/>
                <w:kern w:val="2"/>
                <w:sz w:val="24"/>
                <w:szCs w:val="24"/>
                <w:lang w:bidi="ar-SA"/>
              </w:rPr>
              <w:t>。</w:t>
            </w:r>
          </w:p>
        </w:tc>
      </w:tr>
      <w:tr w:rsidR="00FC735A" w:rsidRPr="00AD54FA"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20BD9F90" w:rsidR="00FC735A" w:rsidRPr="00CC51F9" w:rsidRDefault="00645008"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FE"/>
            </w:r>
            <w:r w:rsidR="00FC735A" w:rsidRPr="00CC51F9">
              <w:rPr>
                <w:rFonts w:ascii="Times New Roman" w:eastAsia="宋体" w:hAnsi="Times New Roman"/>
                <w:bCs/>
                <w:kern w:val="2"/>
                <w:sz w:val="24"/>
                <w:szCs w:val="24"/>
                <w:lang w:bidi="ar-SA"/>
              </w:rPr>
              <w:t xml:space="preserve"> </w:t>
            </w:r>
            <w:r w:rsidR="00E21625" w:rsidRPr="00CC51F9">
              <w:rPr>
                <w:rFonts w:ascii="Times New Roman" w:eastAsia="宋体" w:hAnsi="Times New Roman" w:hint="eastAsia"/>
                <w:bCs/>
                <w:kern w:val="2"/>
                <w:sz w:val="24"/>
                <w:szCs w:val="24"/>
                <w:lang w:bidi="ar-SA"/>
              </w:rPr>
              <w:t>2</w:t>
            </w:r>
            <w:r w:rsidR="00765061" w:rsidRPr="00CC51F9">
              <w:rPr>
                <w:rFonts w:ascii="Times New Roman" w:eastAsia="宋体" w:hAnsi="Times New Roman" w:hint="eastAsia"/>
                <w:bCs/>
                <w:kern w:val="2"/>
                <w:sz w:val="24"/>
                <w:szCs w:val="24"/>
                <w:lang w:bidi="ar-SA"/>
              </w:rPr>
              <w:t>、</w:t>
            </w:r>
            <w:r w:rsidR="00FA4B1D" w:rsidRPr="00CC51F9">
              <w:rPr>
                <w:rFonts w:ascii="Times New Roman" w:eastAsia="宋体" w:hAnsi="Times New Roman" w:hint="eastAsia"/>
                <w:bCs/>
                <w:kern w:val="2"/>
                <w:sz w:val="24"/>
                <w:szCs w:val="24"/>
                <w:lang w:bidi="ar-SA"/>
              </w:rPr>
              <w:t>在上下游市场，参与集中的经营者所占的市场份额均小于</w:t>
            </w:r>
            <w:r w:rsidR="00FA4B1D" w:rsidRPr="00CC51F9">
              <w:rPr>
                <w:rFonts w:ascii="Times New Roman" w:eastAsia="宋体" w:hAnsi="Times New Roman"/>
                <w:bCs/>
                <w:kern w:val="2"/>
                <w:sz w:val="24"/>
                <w:szCs w:val="24"/>
                <w:lang w:bidi="ar-SA"/>
              </w:rPr>
              <w:t>25%</w:t>
            </w:r>
            <w:r w:rsidR="00FA4B1D" w:rsidRPr="00CC51F9">
              <w:rPr>
                <w:rFonts w:ascii="Times New Roman" w:eastAsia="宋体" w:hAnsi="Times New Roman" w:hint="eastAsia"/>
                <w:bCs/>
                <w:kern w:val="2"/>
                <w:sz w:val="24"/>
                <w:szCs w:val="24"/>
                <w:lang w:bidi="ar-SA"/>
              </w:rPr>
              <w:t>。</w:t>
            </w:r>
          </w:p>
        </w:tc>
      </w:tr>
      <w:tr w:rsidR="00FC735A" w:rsidRPr="00AD54FA"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75EDB9F1" w:rsidR="00FC735A" w:rsidRPr="00CC51F9" w:rsidRDefault="00FC735A" w:rsidP="00E21625">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w:t>
            </w:r>
            <w:r w:rsidR="00E21625" w:rsidRPr="00CC51F9">
              <w:rPr>
                <w:rFonts w:ascii="Times New Roman" w:eastAsia="宋体" w:hAnsi="Times New Roman"/>
                <w:bCs/>
                <w:kern w:val="2"/>
                <w:sz w:val="24"/>
                <w:szCs w:val="24"/>
                <w:lang w:bidi="ar-SA"/>
              </w:rPr>
              <w:t>3</w:t>
            </w:r>
            <w:r w:rsidR="00765061" w:rsidRPr="00CC51F9">
              <w:rPr>
                <w:rFonts w:ascii="Times New Roman" w:eastAsia="宋体" w:hAnsi="Times New Roman" w:hint="eastAsia"/>
                <w:bCs/>
                <w:kern w:val="2"/>
                <w:sz w:val="24"/>
                <w:szCs w:val="24"/>
                <w:lang w:bidi="ar-SA"/>
              </w:rPr>
              <w:t>、</w:t>
            </w:r>
            <w:r w:rsidR="00E21625" w:rsidRPr="00CC51F9">
              <w:rPr>
                <w:rFonts w:ascii="Times New Roman" w:eastAsia="宋体" w:hAnsi="Times New Roman" w:hint="eastAsia"/>
                <w:bCs/>
                <w:kern w:val="2"/>
                <w:sz w:val="24"/>
                <w:szCs w:val="24"/>
                <w:lang w:bidi="ar-SA"/>
              </w:rPr>
              <w:t>不在同一相关市场也不存在上下游关系的参与集中的经营者，在与交易有关的每个市场所占的市场份额均小于</w:t>
            </w:r>
            <w:r w:rsidR="00E21625" w:rsidRPr="00CC51F9">
              <w:rPr>
                <w:rFonts w:ascii="Times New Roman" w:eastAsia="宋体" w:hAnsi="Times New Roman"/>
                <w:bCs/>
                <w:kern w:val="2"/>
                <w:sz w:val="24"/>
                <w:szCs w:val="24"/>
                <w:lang w:bidi="ar-SA"/>
              </w:rPr>
              <w:t>25%</w:t>
            </w:r>
            <w:r w:rsidR="00E21625" w:rsidRPr="00CC51F9">
              <w:rPr>
                <w:rFonts w:ascii="Times New Roman" w:eastAsia="宋体" w:hAnsi="Times New Roman" w:hint="eastAsia"/>
                <w:bCs/>
                <w:kern w:val="2"/>
                <w:sz w:val="24"/>
                <w:szCs w:val="24"/>
                <w:lang w:bidi="ar-SA"/>
              </w:rPr>
              <w:t>。</w:t>
            </w:r>
          </w:p>
        </w:tc>
      </w:tr>
      <w:tr w:rsidR="00FC735A" w:rsidRPr="00AD54FA"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0F61DB3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4</w:t>
            </w:r>
            <w:r w:rsidRPr="00CC51F9">
              <w:rPr>
                <w:rFonts w:ascii="Times New Roman" w:eastAsia="宋体" w:hAnsi="Times New Roman"/>
                <w:bCs/>
                <w:kern w:val="2"/>
                <w:sz w:val="24"/>
                <w:szCs w:val="24"/>
                <w:lang w:bidi="ar-SA"/>
              </w:rPr>
              <w:t>、参与集中的经营者在中国境外设立合营企业，合营企业不在中国境内从事经济活动。</w:t>
            </w:r>
          </w:p>
        </w:tc>
      </w:tr>
      <w:tr w:rsidR="00FC735A" w:rsidRPr="00AD54FA"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290DBA21" w:rsidR="00FC735A" w:rsidRPr="00CC51F9" w:rsidRDefault="00645008"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00FC735A" w:rsidRPr="00CC51F9">
              <w:rPr>
                <w:rFonts w:ascii="Times New Roman" w:eastAsia="宋体" w:hAnsi="Times New Roman"/>
                <w:bCs/>
                <w:kern w:val="2"/>
                <w:sz w:val="24"/>
                <w:szCs w:val="24"/>
                <w:lang w:bidi="ar-SA"/>
              </w:rPr>
              <w:t xml:space="preserve"> 5</w:t>
            </w:r>
            <w:r w:rsidR="00FC735A" w:rsidRPr="00CC51F9">
              <w:rPr>
                <w:rFonts w:ascii="Times New Roman" w:eastAsia="宋体" w:hAnsi="Times New Roman"/>
                <w:bCs/>
                <w:kern w:val="2"/>
                <w:sz w:val="24"/>
                <w:szCs w:val="24"/>
                <w:lang w:bidi="ar-SA"/>
              </w:rPr>
              <w:t>、参与集中的经营者收购境外企业股权或资产的，该境外企业不在中国境内从事经济活动。</w:t>
            </w:r>
          </w:p>
        </w:tc>
      </w:tr>
      <w:tr w:rsidR="00FC735A" w:rsidRPr="00AD54FA"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592651B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kern w:val="2"/>
                <w:sz w:val="24"/>
                <w:szCs w:val="24"/>
                <w:lang w:bidi="ar-SA"/>
              </w:rPr>
              <w:t xml:space="preserve"> 6</w:t>
            </w:r>
            <w:r w:rsidRPr="00CC51F9">
              <w:rPr>
                <w:rFonts w:ascii="Times New Roman" w:eastAsia="宋体" w:hAnsi="Times New Roman"/>
                <w:kern w:val="2"/>
                <w:sz w:val="24"/>
                <w:szCs w:val="24"/>
                <w:lang w:bidi="ar-SA"/>
              </w:rPr>
              <w:t>、由两个以上的经营者共同控制的合营企业，通过集中被其中一个或一个以上经营者控制。</w:t>
            </w:r>
          </w:p>
        </w:tc>
      </w:tr>
      <w:tr w:rsidR="00C03A66" w:rsidRPr="00AD54FA"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38DD83D5" w:rsidR="00C03A66" w:rsidRPr="00CC51F9" w:rsidRDefault="00FC735A" w:rsidP="00D45D24">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58C65AB9" w14:textId="683C22E4" w:rsidR="006F4B42" w:rsidRPr="00F219C8" w:rsidRDefault="00F219C8" w:rsidP="00D45D24">
            <w:pPr>
              <w:widowControl w:val="0"/>
              <w:adjustRightInd w:val="0"/>
              <w:snapToGrid w:val="0"/>
              <w:spacing w:after="120"/>
              <w:rPr>
                <w:rFonts w:ascii="Times New Roman" w:eastAsia="宋体" w:hAnsi="Times New Roman"/>
                <w:b/>
                <w:bCs/>
                <w:kern w:val="2"/>
                <w:sz w:val="24"/>
                <w:szCs w:val="24"/>
                <w:lang w:bidi="ar-SA"/>
              </w:rPr>
            </w:pPr>
            <w:r w:rsidRPr="00F219C8">
              <w:rPr>
                <w:rFonts w:ascii="Times New Roman" w:eastAsia="宋体" w:hAnsi="Times New Roman" w:hint="eastAsia"/>
                <w:b/>
                <w:bCs/>
                <w:kern w:val="2"/>
                <w:sz w:val="24"/>
                <w:szCs w:val="24"/>
                <w:lang w:bidi="ar-SA"/>
              </w:rPr>
              <w:t>纵向关联：</w:t>
            </w:r>
          </w:p>
          <w:p w14:paraId="4C857C10" w14:textId="428BA4D1" w:rsidR="00D57844" w:rsidRDefault="00D57844"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上游：</w:t>
            </w:r>
            <w:r w:rsidR="00F219C8">
              <w:rPr>
                <w:rFonts w:ascii="Times New Roman" w:eastAsia="宋体" w:hAnsi="Times New Roman" w:hint="eastAsia"/>
                <w:kern w:val="2"/>
                <w:sz w:val="24"/>
                <w:szCs w:val="24"/>
                <w:lang w:bidi="ar-SA"/>
              </w:rPr>
              <w:t>2024</w:t>
            </w:r>
            <w:r w:rsidR="00F219C8">
              <w:rPr>
                <w:rFonts w:ascii="Times New Roman" w:eastAsia="宋体" w:hAnsi="Times New Roman" w:hint="eastAsia"/>
                <w:kern w:val="2"/>
                <w:sz w:val="24"/>
                <w:szCs w:val="24"/>
                <w:lang w:bidi="ar-SA"/>
              </w:rPr>
              <w:t>年</w:t>
            </w:r>
            <w:r>
              <w:rPr>
                <w:rFonts w:ascii="Times New Roman" w:eastAsia="宋体" w:hAnsi="Times New Roman" w:hint="eastAsia"/>
                <w:kern w:val="2"/>
                <w:sz w:val="24"/>
                <w:szCs w:val="24"/>
                <w:lang w:bidi="ar-SA"/>
              </w:rPr>
              <w:t>中国境内</w:t>
            </w:r>
            <w:r w:rsidRPr="00D57844">
              <w:rPr>
                <w:rFonts w:ascii="Times New Roman" w:eastAsia="宋体" w:hAnsi="Times New Roman" w:hint="eastAsia"/>
                <w:kern w:val="2"/>
                <w:sz w:val="24"/>
                <w:szCs w:val="24"/>
                <w:lang w:bidi="ar-SA"/>
              </w:rPr>
              <w:t>城市轨道交通信号系统市场</w:t>
            </w:r>
          </w:p>
          <w:p w14:paraId="4F9486F8" w14:textId="0A98DA1D" w:rsidR="00D57844" w:rsidRDefault="00D57844"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西门子</w:t>
            </w:r>
            <w:r w:rsidR="00F219C8">
              <w:rPr>
                <w:rFonts w:ascii="Times New Roman" w:eastAsia="宋体" w:hAnsi="Times New Roman" w:hint="eastAsia"/>
                <w:kern w:val="2"/>
                <w:sz w:val="24"/>
                <w:szCs w:val="24"/>
                <w:lang w:bidi="ar-SA"/>
              </w:rPr>
              <w:t>交通</w:t>
            </w:r>
            <w:r w:rsidR="00DB7291">
              <w:rPr>
                <w:rFonts w:ascii="Times New Roman" w:eastAsia="宋体" w:hAnsi="Times New Roman" w:hint="eastAsia"/>
                <w:kern w:val="2"/>
                <w:sz w:val="24"/>
                <w:szCs w:val="24"/>
                <w:lang w:bidi="ar-SA"/>
              </w:rPr>
              <w:t>中国</w:t>
            </w:r>
            <w:r>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[0-</w:t>
            </w:r>
            <w:proofErr w:type="gramStart"/>
            <w:r>
              <w:rPr>
                <w:rFonts w:ascii="Times New Roman" w:eastAsia="宋体" w:hAnsi="Times New Roman" w:hint="eastAsia"/>
                <w:kern w:val="2"/>
                <w:sz w:val="24"/>
                <w:szCs w:val="24"/>
                <w:lang w:bidi="ar-SA"/>
              </w:rPr>
              <w:t>5]%</w:t>
            </w:r>
            <w:proofErr w:type="gramEnd"/>
          </w:p>
          <w:p w14:paraId="7DF6AA87" w14:textId="4022C98D" w:rsidR="000B3631" w:rsidRDefault="00D57844"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下游：</w:t>
            </w:r>
            <w:r w:rsidR="00F219C8">
              <w:rPr>
                <w:rFonts w:ascii="Times New Roman" w:eastAsia="宋体" w:hAnsi="Times New Roman" w:hint="eastAsia"/>
                <w:kern w:val="2"/>
                <w:sz w:val="24"/>
                <w:szCs w:val="24"/>
                <w:lang w:bidi="ar-SA"/>
              </w:rPr>
              <w:t>2024</w:t>
            </w:r>
            <w:r w:rsidR="00F219C8">
              <w:rPr>
                <w:rFonts w:ascii="Times New Roman" w:eastAsia="宋体" w:hAnsi="Times New Roman" w:hint="eastAsia"/>
                <w:kern w:val="2"/>
                <w:sz w:val="24"/>
                <w:szCs w:val="24"/>
                <w:lang w:bidi="ar-SA"/>
              </w:rPr>
              <w:t>年</w:t>
            </w:r>
            <w:r>
              <w:rPr>
                <w:rFonts w:ascii="Times New Roman" w:eastAsia="宋体" w:hAnsi="Times New Roman" w:hint="eastAsia"/>
                <w:kern w:val="2"/>
                <w:sz w:val="24"/>
                <w:szCs w:val="24"/>
                <w:lang w:bidi="ar-SA"/>
              </w:rPr>
              <w:t>中国境内</w:t>
            </w:r>
            <w:r w:rsidRPr="00D57844">
              <w:rPr>
                <w:rFonts w:ascii="Times New Roman" w:eastAsia="宋体" w:hAnsi="Times New Roman" w:hint="eastAsia"/>
                <w:kern w:val="2"/>
                <w:sz w:val="24"/>
                <w:szCs w:val="24"/>
                <w:lang w:bidi="ar-SA"/>
              </w:rPr>
              <w:t>城市轨道交通运营服务市场</w:t>
            </w:r>
          </w:p>
          <w:p w14:paraId="3B9CF1D9" w14:textId="0AD28EA2" w:rsidR="00D57844" w:rsidRPr="00D57844" w:rsidRDefault="00D57844"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维保：</w:t>
            </w:r>
            <w:r>
              <w:rPr>
                <w:rFonts w:ascii="Times New Roman" w:eastAsia="宋体" w:hAnsi="Times New Roman" w:hint="eastAsia"/>
                <w:kern w:val="2"/>
                <w:sz w:val="24"/>
                <w:szCs w:val="24"/>
                <w:lang w:bidi="ar-SA"/>
              </w:rPr>
              <w:t>[0-</w:t>
            </w:r>
            <w:proofErr w:type="gramStart"/>
            <w:r>
              <w:rPr>
                <w:rFonts w:ascii="Times New Roman" w:eastAsia="宋体" w:hAnsi="Times New Roman" w:hint="eastAsia"/>
                <w:kern w:val="2"/>
                <w:sz w:val="24"/>
                <w:szCs w:val="24"/>
                <w:lang w:bidi="ar-SA"/>
              </w:rPr>
              <w:t>5]%</w:t>
            </w:r>
            <w:proofErr w:type="gramEnd"/>
          </w:p>
        </w:tc>
      </w:tr>
    </w:tbl>
    <w:p w14:paraId="2C2BF227" w14:textId="77777777" w:rsidR="0028726A" w:rsidRPr="00AD54FA" w:rsidRDefault="0028726A" w:rsidP="00D45D24">
      <w:pPr>
        <w:adjustRightInd w:val="0"/>
        <w:snapToGrid w:val="0"/>
        <w:spacing w:after="120"/>
        <w:rPr>
          <w:rFonts w:ascii="Times New Roman" w:hAnsi="Times New Roman"/>
          <w:sz w:val="24"/>
          <w:szCs w:val="24"/>
        </w:rPr>
      </w:pPr>
    </w:p>
    <w:sectPr w:rsidR="0028726A" w:rsidRPr="00AD54F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E3D7" w14:textId="77777777" w:rsidR="008731B5" w:rsidRDefault="008731B5" w:rsidP="00C03A66">
      <w:r>
        <w:separator/>
      </w:r>
    </w:p>
  </w:endnote>
  <w:endnote w:type="continuationSeparator" w:id="0">
    <w:p w14:paraId="17598A1E" w14:textId="77777777" w:rsidR="008731B5" w:rsidRDefault="008731B5"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A720" w14:textId="77777777" w:rsidR="00762C63" w:rsidRDefault="00762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77DE" w14:textId="77777777" w:rsidR="00762C63" w:rsidRDefault="00762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38E2" w14:textId="77777777" w:rsidR="00762C63" w:rsidRDefault="0076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A961" w14:textId="77777777" w:rsidR="008731B5" w:rsidRDefault="008731B5" w:rsidP="00C03A66">
      <w:r>
        <w:separator/>
      </w:r>
    </w:p>
  </w:footnote>
  <w:footnote w:type="continuationSeparator" w:id="0">
    <w:p w14:paraId="51256327" w14:textId="77777777" w:rsidR="008731B5" w:rsidRDefault="008731B5" w:rsidP="00C0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B89F" w14:textId="77777777" w:rsidR="00762C63" w:rsidRDefault="00762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B83A" w14:textId="77777777" w:rsidR="00762C63" w:rsidRDefault="00762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12C4" w14:textId="77777777" w:rsidR="00762C63" w:rsidRDefault="00762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F35D5"/>
    <w:multiLevelType w:val="hybridMultilevel"/>
    <w:tmpl w:val="9BF45B56"/>
    <w:lvl w:ilvl="0" w:tplc="FA2645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723990">
    <w:abstractNumId w:val="0"/>
  </w:num>
  <w:num w:numId="2" w16cid:durableId="962148261">
    <w:abstractNumId w:val="1"/>
  </w:num>
  <w:num w:numId="3" w16cid:durableId="195647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26B6C"/>
    <w:rsid w:val="0003430F"/>
    <w:rsid w:val="00034478"/>
    <w:rsid w:val="000345F0"/>
    <w:rsid w:val="00047F45"/>
    <w:rsid w:val="00053284"/>
    <w:rsid w:val="00053688"/>
    <w:rsid w:val="00056816"/>
    <w:rsid w:val="000765C7"/>
    <w:rsid w:val="00080335"/>
    <w:rsid w:val="000868F1"/>
    <w:rsid w:val="000919FC"/>
    <w:rsid w:val="000A2C5E"/>
    <w:rsid w:val="000A52F5"/>
    <w:rsid w:val="000A587C"/>
    <w:rsid w:val="000B267A"/>
    <w:rsid w:val="000B3631"/>
    <w:rsid w:val="000C0BFB"/>
    <w:rsid w:val="000C12D5"/>
    <w:rsid w:val="000C347D"/>
    <w:rsid w:val="000C5EB0"/>
    <w:rsid w:val="000C64AF"/>
    <w:rsid w:val="000C7D1C"/>
    <w:rsid w:val="000C7EF1"/>
    <w:rsid w:val="000D150B"/>
    <w:rsid w:val="000D18ED"/>
    <w:rsid w:val="000E0AC8"/>
    <w:rsid w:val="000E18EA"/>
    <w:rsid w:val="000E2C8C"/>
    <w:rsid w:val="000E307E"/>
    <w:rsid w:val="000E3514"/>
    <w:rsid w:val="000E5173"/>
    <w:rsid w:val="000E586D"/>
    <w:rsid w:val="000F4685"/>
    <w:rsid w:val="000F6022"/>
    <w:rsid w:val="0010648A"/>
    <w:rsid w:val="001102CC"/>
    <w:rsid w:val="00114785"/>
    <w:rsid w:val="001147F0"/>
    <w:rsid w:val="001165E7"/>
    <w:rsid w:val="00116BC0"/>
    <w:rsid w:val="00130E8B"/>
    <w:rsid w:val="001418DE"/>
    <w:rsid w:val="00141D1F"/>
    <w:rsid w:val="00142570"/>
    <w:rsid w:val="0014519F"/>
    <w:rsid w:val="00147D9A"/>
    <w:rsid w:val="00153078"/>
    <w:rsid w:val="00153384"/>
    <w:rsid w:val="001535E6"/>
    <w:rsid w:val="001562CB"/>
    <w:rsid w:val="001576A6"/>
    <w:rsid w:val="00157928"/>
    <w:rsid w:val="0016168B"/>
    <w:rsid w:val="00161C31"/>
    <w:rsid w:val="0016252D"/>
    <w:rsid w:val="00162DB3"/>
    <w:rsid w:val="00166BEC"/>
    <w:rsid w:val="00176023"/>
    <w:rsid w:val="00177F47"/>
    <w:rsid w:val="00181202"/>
    <w:rsid w:val="001842EB"/>
    <w:rsid w:val="00184FE6"/>
    <w:rsid w:val="001859E3"/>
    <w:rsid w:val="0018718A"/>
    <w:rsid w:val="00190083"/>
    <w:rsid w:val="001905BE"/>
    <w:rsid w:val="00191F7D"/>
    <w:rsid w:val="00195F09"/>
    <w:rsid w:val="001A0EEE"/>
    <w:rsid w:val="001A3A2E"/>
    <w:rsid w:val="001A3CBC"/>
    <w:rsid w:val="001A3E84"/>
    <w:rsid w:val="001A40EF"/>
    <w:rsid w:val="001A4BBD"/>
    <w:rsid w:val="001B297A"/>
    <w:rsid w:val="001D398F"/>
    <w:rsid w:val="001D3C12"/>
    <w:rsid w:val="001D54C5"/>
    <w:rsid w:val="001D6E16"/>
    <w:rsid w:val="001E0330"/>
    <w:rsid w:val="001E0EB2"/>
    <w:rsid w:val="001E4E36"/>
    <w:rsid w:val="001F2824"/>
    <w:rsid w:val="001F3576"/>
    <w:rsid w:val="001F46FB"/>
    <w:rsid w:val="001F48AB"/>
    <w:rsid w:val="001F7466"/>
    <w:rsid w:val="001F75C8"/>
    <w:rsid w:val="001F7607"/>
    <w:rsid w:val="00202ED9"/>
    <w:rsid w:val="002118CE"/>
    <w:rsid w:val="00220FD0"/>
    <w:rsid w:val="00231B58"/>
    <w:rsid w:val="00237172"/>
    <w:rsid w:val="002402ED"/>
    <w:rsid w:val="00242460"/>
    <w:rsid w:val="002434F0"/>
    <w:rsid w:val="00246389"/>
    <w:rsid w:val="00246915"/>
    <w:rsid w:val="00247ABE"/>
    <w:rsid w:val="002502C5"/>
    <w:rsid w:val="00251C1D"/>
    <w:rsid w:val="00256E35"/>
    <w:rsid w:val="00261B96"/>
    <w:rsid w:val="00271DF8"/>
    <w:rsid w:val="00274C2E"/>
    <w:rsid w:val="00281320"/>
    <w:rsid w:val="002832FB"/>
    <w:rsid w:val="00283718"/>
    <w:rsid w:val="00286A5D"/>
    <w:rsid w:val="0028726A"/>
    <w:rsid w:val="002945F2"/>
    <w:rsid w:val="002A629F"/>
    <w:rsid w:val="002A6394"/>
    <w:rsid w:val="002A7D1C"/>
    <w:rsid w:val="002B089A"/>
    <w:rsid w:val="002B13F8"/>
    <w:rsid w:val="002B1EBD"/>
    <w:rsid w:val="002B2A16"/>
    <w:rsid w:val="002B5177"/>
    <w:rsid w:val="002C3DDF"/>
    <w:rsid w:val="002C522B"/>
    <w:rsid w:val="002C7140"/>
    <w:rsid w:val="002D2768"/>
    <w:rsid w:val="002D2BB1"/>
    <w:rsid w:val="002E1886"/>
    <w:rsid w:val="002F5410"/>
    <w:rsid w:val="002F5BAD"/>
    <w:rsid w:val="002F6989"/>
    <w:rsid w:val="003013A0"/>
    <w:rsid w:val="00303929"/>
    <w:rsid w:val="00307E12"/>
    <w:rsid w:val="00307EA7"/>
    <w:rsid w:val="003128FF"/>
    <w:rsid w:val="003233E5"/>
    <w:rsid w:val="003322AB"/>
    <w:rsid w:val="00335C9E"/>
    <w:rsid w:val="00343AB9"/>
    <w:rsid w:val="003501DE"/>
    <w:rsid w:val="00372A86"/>
    <w:rsid w:val="003738D2"/>
    <w:rsid w:val="00375F69"/>
    <w:rsid w:val="0038223C"/>
    <w:rsid w:val="003867D6"/>
    <w:rsid w:val="00387AFF"/>
    <w:rsid w:val="003A3E79"/>
    <w:rsid w:val="003A51DE"/>
    <w:rsid w:val="003A5FBE"/>
    <w:rsid w:val="003A72C7"/>
    <w:rsid w:val="003A7624"/>
    <w:rsid w:val="003B570E"/>
    <w:rsid w:val="003B7D47"/>
    <w:rsid w:val="003C319C"/>
    <w:rsid w:val="003D5487"/>
    <w:rsid w:val="003E2461"/>
    <w:rsid w:val="003F3E65"/>
    <w:rsid w:val="003F7EAA"/>
    <w:rsid w:val="004005C2"/>
    <w:rsid w:val="004056A6"/>
    <w:rsid w:val="0040750E"/>
    <w:rsid w:val="0041083C"/>
    <w:rsid w:val="00415F5B"/>
    <w:rsid w:val="00417054"/>
    <w:rsid w:val="00417122"/>
    <w:rsid w:val="004231B0"/>
    <w:rsid w:val="00431DAF"/>
    <w:rsid w:val="0043725D"/>
    <w:rsid w:val="00437FE4"/>
    <w:rsid w:val="0044696B"/>
    <w:rsid w:val="00462180"/>
    <w:rsid w:val="00463DBF"/>
    <w:rsid w:val="00465222"/>
    <w:rsid w:val="004703C7"/>
    <w:rsid w:val="00471566"/>
    <w:rsid w:val="00473B1C"/>
    <w:rsid w:val="00474E1F"/>
    <w:rsid w:val="00483F47"/>
    <w:rsid w:val="00485FA2"/>
    <w:rsid w:val="0048772B"/>
    <w:rsid w:val="004B3221"/>
    <w:rsid w:val="004B397A"/>
    <w:rsid w:val="004B4C9C"/>
    <w:rsid w:val="004B7AAC"/>
    <w:rsid w:val="004C2632"/>
    <w:rsid w:val="004C591F"/>
    <w:rsid w:val="004C7648"/>
    <w:rsid w:val="004D1DE0"/>
    <w:rsid w:val="004D3E49"/>
    <w:rsid w:val="004E3413"/>
    <w:rsid w:val="004E6502"/>
    <w:rsid w:val="004E70A6"/>
    <w:rsid w:val="004F00C2"/>
    <w:rsid w:val="004F1E72"/>
    <w:rsid w:val="004F3E51"/>
    <w:rsid w:val="004F5984"/>
    <w:rsid w:val="004F6D7F"/>
    <w:rsid w:val="004F7CFC"/>
    <w:rsid w:val="0051367F"/>
    <w:rsid w:val="00515C33"/>
    <w:rsid w:val="00523D80"/>
    <w:rsid w:val="00524FDF"/>
    <w:rsid w:val="0053652F"/>
    <w:rsid w:val="00541733"/>
    <w:rsid w:val="00542199"/>
    <w:rsid w:val="00545273"/>
    <w:rsid w:val="0054649F"/>
    <w:rsid w:val="00560917"/>
    <w:rsid w:val="0056183D"/>
    <w:rsid w:val="00570B0D"/>
    <w:rsid w:val="005774EC"/>
    <w:rsid w:val="00577904"/>
    <w:rsid w:val="00577F66"/>
    <w:rsid w:val="00581D5A"/>
    <w:rsid w:val="00585613"/>
    <w:rsid w:val="005858F5"/>
    <w:rsid w:val="00585F5A"/>
    <w:rsid w:val="00590C40"/>
    <w:rsid w:val="00591564"/>
    <w:rsid w:val="00594C2E"/>
    <w:rsid w:val="005A0196"/>
    <w:rsid w:val="005A1967"/>
    <w:rsid w:val="005A310B"/>
    <w:rsid w:val="005A5167"/>
    <w:rsid w:val="005A5866"/>
    <w:rsid w:val="005B0072"/>
    <w:rsid w:val="005B5C0A"/>
    <w:rsid w:val="005B5EF9"/>
    <w:rsid w:val="005B75DC"/>
    <w:rsid w:val="005C2974"/>
    <w:rsid w:val="005C4D42"/>
    <w:rsid w:val="005D0045"/>
    <w:rsid w:val="005D0450"/>
    <w:rsid w:val="005D05AA"/>
    <w:rsid w:val="005D447C"/>
    <w:rsid w:val="005D4A5B"/>
    <w:rsid w:val="005D78D2"/>
    <w:rsid w:val="005E1004"/>
    <w:rsid w:val="005E1E32"/>
    <w:rsid w:val="005E3AF0"/>
    <w:rsid w:val="005E6C87"/>
    <w:rsid w:val="005F08C8"/>
    <w:rsid w:val="005F11B4"/>
    <w:rsid w:val="005F194D"/>
    <w:rsid w:val="005F4293"/>
    <w:rsid w:val="005F4E16"/>
    <w:rsid w:val="005F7118"/>
    <w:rsid w:val="0060132F"/>
    <w:rsid w:val="00601A7C"/>
    <w:rsid w:val="00613FFC"/>
    <w:rsid w:val="00615DA0"/>
    <w:rsid w:val="00616A29"/>
    <w:rsid w:val="00620283"/>
    <w:rsid w:val="006203E4"/>
    <w:rsid w:val="006208E8"/>
    <w:rsid w:val="00631B2E"/>
    <w:rsid w:val="0063227D"/>
    <w:rsid w:val="00641861"/>
    <w:rsid w:val="00645008"/>
    <w:rsid w:val="00647656"/>
    <w:rsid w:val="0065625D"/>
    <w:rsid w:val="0065766D"/>
    <w:rsid w:val="00660C8D"/>
    <w:rsid w:val="006649A1"/>
    <w:rsid w:val="006673F1"/>
    <w:rsid w:val="00670591"/>
    <w:rsid w:val="00671D94"/>
    <w:rsid w:val="006805AA"/>
    <w:rsid w:val="00681AC7"/>
    <w:rsid w:val="0068593E"/>
    <w:rsid w:val="00692BF8"/>
    <w:rsid w:val="006971DE"/>
    <w:rsid w:val="006A15A8"/>
    <w:rsid w:val="006A52F1"/>
    <w:rsid w:val="006A7932"/>
    <w:rsid w:val="006B2D53"/>
    <w:rsid w:val="006C182E"/>
    <w:rsid w:val="006C1C7D"/>
    <w:rsid w:val="006C5ECC"/>
    <w:rsid w:val="006C75A3"/>
    <w:rsid w:val="006E04AB"/>
    <w:rsid w:val="006E104C"/>
    <w:rsid w:val="006F166E"/>
    <w:rsid w:val="006F4B42"/>
    <w:rsid w:val="006F535E"/>
    <w:rsid w:val="00700A03"/>
    <w:rsid w:val="00702742"/>
    <w:rsid w:val="0070694B"/>
    <w:rsid w:val="007139A0"/>
    <w:rsid w:val="00714C5A"/>
    <w:rsid w:val="00721B43"/>
    <w:rsid w:val="00724531"/>
    <w:rsid w:val="007251D3"/>
    <w:rsid w:val="00726918"/>
    <w:rsid w:val="007278F6"/>
    <w:rsid w:val="0073398A"/>
    <w:rsid w:val="007360F6"/>
    <w:rsid w:val="00736B02"/>
    <w:rsid w:val="00744C62"/>
    <w:rsid w:val="00750F1E"/>
    <w:rsid w:val="0075428C"/>
    <w:rsid w:val="00762C63"/>
    <w:rsid w:val="00763461"/>
    <w:rsid w:val="00765061"/>
    <w:rsid w:val="007654F5"/>
    <w:rsid w:val="00766AB2"/>
    <w:rsid w:val="00767B3F"/>
    <w:rsid w:val="00771DDE"/>
    <w:rsid w:val="00774BF3"/>
    <w:rsid w:val="00784623"/>
    <w:rsid w:val="0078559F"/>
    <w:rsid w:val="007902B9"/>
    <w:rsid w:val="007943D9"/>
    <w:rsid w:val="00795F11"/>
    <w:rsid w:val="007A1DB2"/>
    <w:rsid w:val="007A440A"/>
    <w:rsid w:val="007A74A9"/>
    <w:rsid w:val="007B2281"/>
    <w:rsid w:val="007B25AA"/>
    <w:rsid w:val="007B28B8"/>
    <w:rsid w:val="007B4E8F"/>
    <w:rsid w:val="007C0A76"/>
    <w:rsid w:val="007C2322"/>
    <w:rsid w:val="007C506D"/>
    <w:rsid w:val="007C77D6"/>
    <w:rsid w:val="007D0315"/>
    <w:rsid w:val="007D0386"/>
    <w:rsid w:val="007D09D8"/>
    <w:rsid w:val="007D46EB"/>
    <w:rsid w:val="007D6D0E"/>
    <w:rsid w:val="007E0127"/>
    <w:rsid w:val="007E28F2"/>
    <w:rsid w:val="007E292A"/>
    <w:rsid w:val="007E4362"/>
    <w:rsid w:val="007F1E70"/>
    <w:rsid w:val="007F266F"/>
    <w:rsid w:val="007F430C"/>
    <w:rsid w:val="007F59C2"/>
    <w:rsid w:val="00800383"/>
    <w:rsid w:val="00802622"/>
    <w:rsid w:val="008031E1"/>
    <w:rsid w:val="0080350C"/>
    <w:rsid w:val="00804588"/>
    <w:rsid w:val="008062EB"/>
    <w:rsid w:val="00812BED"/>
    <w:rsid w:val="008175E7"/>
    <w:rsid w:val="00817B22"/>
    <w:rsid w:val="0082482C"/>
    <w:rsid w:val="008253DE"/>
    <w:rsid w:val="00826B9D"/>
    <w:rsid w:val="00836176"/>
    <w:rsid w:val="00836556"/>
    <w:rsid w:val="00840C72"/>
    <w:rsid w:val="0084160A"/>
    <w:rsid w:val="008449BD"/>
    <w:rsid w:val="00851978"/>
    <w:rsid w:val="00852DD6"/>
    <w:rsid w:val="00860D36"/>
    <w:rsid w:val="00863655"/>
    <w:rsid w:val="00871405"/>
    <w:rsid w:val="008731B5"/>
    <w:rsid w:val="0087407B"/>
    <w:rsid w:val="00876123"/>
    <w:rsid w:val="00877231"/>
    <w:rsid w:val="008811B4"/>
    <w:rsid w:val="00882D14"/>
    <w:rsid w:val="00894186"/>
    <w:rsid w:val="008945BA"/>
    <w:rsid w:val="008A7A56"/>
    <w:rsid w:val="008B01AE"/>
    <w:rsid w:val="008B12FC"/>
    <w:rsid w:val="008B4999"/>
    <w:rsid w:val="008B5A77"/>
    <w:rsid w:val="008B6F01"/>
    <w:rsid w:val="008C2490"/>
    <w:rsid w:val="008C4AE1"/>
    <w:rsid w:val="008C4E22"/>
    <w:rsid w:val="008C4E41"/>
    <w:rsid w:val="008E4465"/>
    <w:rsid w:val="008E75DC"/>
    <w:rsid w:val="008F2CDF"/>
    <w:rsid w:val="008F7F2F"/>
    <w:rsid w:val="009025D6"/>
    <w:rsid w:val="009116F4"/>
    <w:rsid w:val="00915E49"/>
    <w:rsid w:val="00917147"/>
    <w:rsid w:val="00922E7D"/>
    <w:rsid w:val="00936344"/>
    <w:rsid w:val="00956C04"/>
    <w:rsid w:val="0096008F"/>
    <w:rsid w:val="009662BD"/>
    <w:rsid w:val="00966B4C"/>
    <w:rsid w:val="0097298A"/>
    <w:rsid w:val="00974D38"/>
    <w:rsid w:val="009763D3"/>
    <w:rsid w:val="00980819"/>
    <w:rsid w:val="0098418D"/>
    <w:rsid w:val="00985653"/>
    <w:rsid w:val="0098683D"/>
    <w:rsid w:val="00993238"/>
    <w:rsid w:val="0099333F"/>
    <w:rsid w:val="00995F06"/>
    <w:rsid w:val="0099631E"/>
    <w:rsid w:val="009967B0"/>
    <w:rsid w:val="009A010D"/>
    <w:rsid w:val="009A1805"/>
    <w:rsid w:val="009A18D8"/>
    <w:rsid w:val="009A53AF"/>
    <w:rsid w:val="009B343C"/>
    <w:rsid w:val="009B3C44"/>
    <w:rsid w:val="009C285C"/>
    <w:rsid w:val="009C398C"/>
    <w:rsid w:val="009C5A1C"/>
    <w:rsid w:val="009C70CB"/>
    <w:rsid w:val="009D0E64"/>
    <w:rsid w:val="009D1103"/>
    <w:rsid w:val="009D680B"/>
    <w:rsid w:val="009D6D57"/>
    <w:rsid w:val="009E3E24"/>
    <w:rsid w:val="009F0060"/>
    <w:rsid w:val="009F5587"/>
    <w:rsid w:val="009F7721"/>
    <w:rsid w:val="00A003E8"/>
    <w:rsid w:val="00A02388"/>
    <w:rsid w:val="00A04A42"/>
    <w:rsid w:val="00A05865"/>
    <w:rsid w:val="00A07521"/>
    <w:rsid w:val="00A11201"/>
    <w:rsid w:val="00A11297"/>
    <w:rsid w:val="00A12328"/>
    <w:rsid w:val="00A13720"/>
    <w:rsid w:val="00A16183"/>
    <w:rsid w:val="00A224A4"/>
    <w:rsid w:val="00A279E7"/>
    <w:rsid w:val="00A30761"/>
    <w:rsid w:val="00A30F26"/>
    <w:rsid w:val="00A34290"/>
    <w:rsid w:val="00A37BF6"/>
    <w:rsid w:val="00A4158E"/>
    <w:rsid w:val="00A42EF5"/>
    <w:rsid w:val="00A506D0"/>
    <w:rsid w:val="00A53964"/>
    <w:rsid w:val="00A63872"/>
    <w:rsid w:val="00A6604F"/>
    <w:rsid w:val="00A7256A"/>
    <w:rsid w:val="00A74B97"/>
    <w:rsid w:val="00A86F1C"/>
    <w:rsid w:val="00A95E21"/>
    <w:rsid w:val="00AA4408"/>
    <w:rsid w:val="00AA6315"/>
    <w:rsid w:val="00AA6F3E"/>
    <w:rsid w:val="00AB3FF0"/>
    <w:rsid w:val="00AB6510"/>
    <w:rsid w:val="00AC4B34"/>
    <w:rsid w:val="00AD0E45"/>
    <w:rsid w:val="00AD2F90"/>
    <w:rsid w:val="00AD356B"/>
    <w:rsid w:val="00AD41CB"/>
    <w:rsid w:val="00AD54FA"/>
    <w:rsid w:val="00AE3748"/>
    <w:rsid w:val="00AE463B"/>
    <w:rsid w:val="00AF59E7"/>
    <w:rsid w:val="00AF616A"/>
    <w:rsid w:val="00B0026F"/>
    <w:rsid w:val="00B01FEA"/>
    <w:rsid w:val="00B02D82"/>
    <w:rsid w:val="00B0740D"/>
    <w:rsid w:val="00B105FE"/>
    <w:rsid w:val="00B10CD9"/>
    <w:rsid w:val="00B115C9"/>
    <w:rsid w:val="00B13A1D"/>
    <w:rsid w:val="00B14CDA"/>
    <w:rsid w:val="00B1548E"/>
    <w:rsid w:val="00B24528"/>
    <w:rsid w:val="00B25DA4"/>
    <w:rsid w:val="00B33322"/>
    <w:rsid w:val="00B33E21"/>
    <w:rsid w:val="00B37B4C"/>
    <w:rsid w:val="00B4391F"/>
    <w:rsid w:val="00B47F67"/>
    <w:rsid w:val="00B53CFB"/>
    <w:rsid w:val="00B546BE"/>
    <w:rsid w:val="00B57907"/>
    <w:rsid w:val="00B624D3"/>
    <w:rsid w:val="00B635EC"/>
    <w:rsid w:val="00B702E4"/>
    <w:rsid w:val="00B70415"/>
    <w:rsid w:val="00B71282"/>
    <w:rsid w:val="00B905B6"/>
    <w:rsid w:val="00B96664"/>
    <w:rsid w:val="00BA7EFE"/>
    <w:rsid w:val="00BB3E91"/>
    <w:rsid w:val="00BB4F8B"/>
    <w:rsid w:val="00BB7CF0"/>
    <w:rsid w:val="00BC01AD"/>
    <w:rsid w:val="00BC078C"/>
    <w:rsid w:val="00BC0AE3"/>
    <w:rsid w:val="00BC655C"/>
    <w:rsid w:val="00BD29FB"/>
    <w:rsid w:val="00BD57E7"/>
    <w:rsid w:val="00BF36BB"/>
    <w:rsid w:val="00BF3751"/>
    <w:rsid w:val="00BF5191"/>
    <w:rsid w:val="00C02005"/>
    <w:rsid w:val="00C03A66"/>
    <w:rsid w:val="00C10F1B"/>
    <w:rsid w:val="00C110BB"/>
    <w:rsid w:val="00C15187"/>
    <w:rsid w:val="00C173D9"/>
    <w:rsid w:val="00C266B4"/>
    <w:rsid w:val="00C27E95"/>
    <w:rsid w:val="00C32632"/>
    <w:rsid w:val="00C35FB5"/>
    <w:rsid w:val="00C46EAA"/>
    <w:rsid w:val="00C52398"/>
    <w:rsid w:val="00C52DEF"/>
    <w:rsid w:val="00C55BD4"/>
    <w:rsid w:val="00C60634"/>
    <w:rsid w:val="00C61024"/>
    <w:rsid w:val="00C63390"/>
    <w:rsid w:val="00C7144B"/>
    <w:rsid w:val="00C71770"/>
    <w:rsid w:val="00C71D1F"/>
    <w:rsid w:val="00C75958"/>
    <w:rsid w:val="00C813DD"/>
    <w:rsid w:val="00C81F31"/>
    <w:rsid w:val="00C82106"/>
    <w:rsid w:val="00C92C69"/>
    <w:rsid w:val="00C93A81"/>
    <w:rsid w:val="00C94B73"/>
    <w:rsid w:val="00CA3F9B"/>
    <w:rsid w:val="00CA4733"/>
    <w:rsid w:val="00CA50C8"/>
    <w:rsid w:val="00CB26E9"/>
    <w:rsid w:val="00CB32DB"/>
    <w:rsid w:val="00CB38C4"/>
    <w:rsid w:val="00CB552C"/>
    <w:rsid w:val="00CB7C8E"/>
    <w:rsid w:val="00CC130B"/>
    <w:rsid w:val="00CC51F9"/>
    <w:rsid w:val="00CD09B0"/>
    <w:rsid w:val="00CD31C8"/>
    <w:rsid w:val="00CD38BF"/>
    <w:rsid w:val="00CD4120"/>
    <w:rsid w:val="00CE1B03"/>
    <w:rsid w:val="00CE283E"/>
    <w:rsid w:val="00CE7451"/>
    <w:rsid w:val="00CF61AD"/>
    <w:rsid w:val="00CF6EC6"/>
    <w:rsid w:val="00D007B0"/>
    <w:rsid w:val="00D01025"/>
    <w:rsid w:val="00D02701"/>
    <w:rsid w:val="00D10592"/>
    <w:rsid w:val="00D1156B"/>
    <w:rsid w:val="00D15099"/>
    <w:rsid w:val="00D16194"/>
    <w:rsid w:val="00D16AD1"/>
    <w:rsid w:val="00D213B6"/>
    <w:rsid w:val="00D22D42"/>
    <w:rsid w:val="00D241CE"/>
    <w:rsid w:val="00D255AC"/>
    <w:rsid w:val="00D30F39"/>
    <w:rsid w:val="00D31576"/>
    <w:rsid w:val="00D317EF"/>
    <w:rsid w:val="00D31A30"/>
    <w:rsid w:val="00D31B09"/>
    <w:rsid w:val="00D37228"/>
    <w:rsid w:val="00D44A80"/>
    <w:rsid w:val="00D45D24"/>
    <w:rsid w:val="00D53E07"/>
    <w:rsid w:val="00D57844"/>
    <w:rsid w:val="00D60215"/>
    <w:rsid w:val="00D60B2D"/>
    <w:rsid w:val="00D6272A"/>
    <w:rsid w:val="00D64CC9"/>
    <w:rsid w:val="00D65F25"/>
    <w:rsid w:val="00D76295"/>
    <w:rsid w:val="00D83832"/>
    <w:rsid w:val="00D846F6"/>
    <w:rsid w:val="00D90F9E"/>
    <w:rsid w:val="00D95232"/>
    <w:rsid w:val="00D97BD4"/>
    <w:rsid w:val="00DA04FE"/>
    <w:rsid w:val="00DA2155"/>
    <w:rsid w:val="00DA2B89"/>
    <w:rsid w:val="00DA5202"/>
    <w:rsid w:val="00DB6246"/>
    <w:rsid w:val="00DB684E"/>
    <w:rsid w:val="00DB7291"/>
    <w:rsid w:val="00DC631B"/>
    <w:rsid w:val="00DD1AAF"/>
    <w:rsid w:val="00DD47C4"/>
    <w:rsid w:val="00DD5685"/>
    <w:rsid w:val="00DD65CB"/>
    <w:rsid w:val="00DD74DD"/>
    <w:rsid w:val="00DE07C2"/>
    <w:rsid w:val="00DE0C66"/>
    <w:rsid w:val="00DE3031"/>
    <w:rsid w:val="00DE75CF"/>
    <w:rsid w:val="00DE7713"/>
    <w:rsid w:val="00DE7EBA"/>
    <w:rsid w:val="00DF0D77"/>
    <w:rsid w:val="00DF11C3"/>
    <w:rsid w:val="00DF25A9"/>
    <w:rsid w:val="00DF2F1A"/>
    <w:rsid w:val="00DF34B8"/>
    <w:rsid w:val="00DF4C78"/>
    <w:rsid w:val="00DF54A6"/>
    <w:rsid w:val="00DF60CC"/>
    <w:rsid w:val="00DF60E2"/>
    <w:rsid w:val="00DF7ED3"/>
    <w:rsid w:val="00E003EA"/>
    <w:rsid w:val="00E012C8"/>
    <w:rsid w:val="00E03535"/>
    <w:rsid w:val="00E11251"/>
    <w:rsid w:val="00E1780A"/>
    <w:rsid w:val="00E20692"/>
    <w:rsid w:val="00E21625"/>
    <w:rsid w:val="00E228E0"/>
    <w:rsid w:val="00E23BDC"/>
    <w:rsid w:val="00E27569"/>
    <w:rsid w:val="00E32236"/>
    <w:rsid w:val="00E33ACF"/>
    <w:rsid w:val="00E33BD1"/>
    <w:rsid w:val="00E40258"/>
    <w:rsid w:val="00E44851"/>
    <w:rsid w:val="00E45B4B"/>
    <w:rsid w:val="00E52B93"/>
    <w:rsid w:val="00E612A0"/>
    <w:rsid w:val="00E621AC"/>
    <w:rsid w:val="00E661A0"/>
    <w:rsid w:val="00E66A19"/>
    <w:rsid w:val="00E7236B"/>
    <w:rsid w:val="00E76898"/>
    <w:rsid w:val="00E9275D"/>
    <w:rsid w:val="00E93713"/>
    <w:rsid w:val="00E97422"/>
    <w:rsid w:val="00EA03EC"/>
    <w:rsid w:val="00EA0738"/>
    <w:rsid w:val="00EA53D8"/>
    <w:rsid w:val="00EA744B"/>
    <w:rsid w:val="00EB04D9"/>
    <w:rsid w:val="00EB6471"/>
    <w:rsid w:val="00EB7F60"/>
    <w:rsid w:val="00EC0783"/>
    <w:rsid w:val="00EC3FE9"/>
    <w:rsid w:val="00EC665A"/>
    <w:rsid w:val="00ED4B44"/>
    <w:rsid w:val="00ED4DE9"/>
    <w:rsid w:val="00EE15B1"/>
    <w:rsid w:val="00EE554F"/>
    <w:rsid w:val="00EF0205"/>
    <w:rsid w:val="00EF0271"/>
    <w:rsid w:val="00EF04C7"/>
    <w:rsid w:val="00EF564F"/>
    <w:rsid w:val="00EF73A8"/>
    <w:rsid w:val="00EF7B97"/>
    <w:rsid w:val="00F02FC9"/>
    <w:rsid w:val="00F04890"/>
    <w:rsid w:val="00F14D16"/>
    <w:rsid w:val="00F219C8"/>
    <w:rsid w:val="00F2296B"/>
    <w:rsid w:val="00F23DCF"/>
    <w:rsid w:val="00F26FD2"/>
    <w:rsid w:val="00F30E46"/>
    <w:rsid w:val="00F32553"/>
    <w:rsid w:val="00F35C93"/>
    <w:rsid w:val="00F35CBD"/>
    <w:rsid w:val="00F40019"/>
    <w:rsid w:val="00F41988"/>
    <w:rsid w:val="00F42CBB"/>
    <w:rsid w:val="00F465DF"/>
    <w:rsid w:val="00F46D5B"/>
    <w:rsid w:val="00F57C05"/>
    <w:rsid w:val="00F6253F"/>
    <w:rsid w:val="00F6362E"/>
    <w:rsid w:val="00F650BB"/>
    <w:rsid w:val="00F660D2"/>
    <w:rsid w:val="00F667BE"/>
    <w:rsid w:val="00F66B31"/>
    <w:rsid w:val="00F7037F"/>
    <w:rsid w:val="00F74621"/>
    <w:rsid w:val="00F7661D"/>
    <w:rsid w:val="00F824C6"/>
    <w:rsid w:val="00F86AD2"/>
    <w:rsid w:val="00F90164"/>
    <w:rsid w:val="00F951E6"/>
    <w:rsid w:val="00F9666F"/>
    <w:rsid w:val="00FA364D"/>
    <w:rsid w:val="00FA4B1D"/>
    <w:rsid w:val="00FA6401"/>
    <w:rsid w:val="00FA674A"/>
    <w:rsid w:val="00FA7556"/>
    <w:rsid w:val="00FA775C"/>
    <w:rsid w:val="00FB02E2"/>
    <w:rsid w:val="00FB3C10"/>
    <w:rsid w:val="00FB4ACE"/>
    <w:rsid w:val="00FB553E"/>
    <w:rsid w:val="00FB695B"/>
    <w:rsid w:val="00FB76A9"/>
    <w:rsid w:val="00FC5C78"/>
    <w:rsid w:val="00FC7231"/>
    <w:rsid w:val="00FC735A"/>
    <w:rsid w:val="00FC7512"/>
    <w:rsid w:val="00FD1871"/>
    <w:rsid w:val="00FD1D48"/>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44"/>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 w:type="paragraph" w:customStyle="1" w:styleId="TableParagraph">
    <w:name w:val="Table Paragraph"/>
    <w:basedOn w:val="Normal"/>
    <w:uiPriority w:val="1"/>
    <w:qFormat/>
    <w:rsid w:val="00FC735A"/>
    <w:pPr>
      <w:widowControl w:val="0"/>
      <w:autoSpaceDE w:val="0"/>
      <w:autoSpaceDN w:val="0"/>
    </w:pPr>
    <w:rPr>
      <w:rFonts w:ascii="微软雅黑" w:eastAsia="微软雅黑" w:hAnsi="微软雅黑" w:cs="微软雅黑"/>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a97c454-82a7-458e-b02b-a23c149c4c8f" ContentTypeId="0x01010066AAA4A189E15340A8F90A14B5E3178D01" PreviousValue="false"/>
</file>

<file path=customXml/item5.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6.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E1638-0D33-4AD6-9DA5-127EFD9D8B80}">
  <ds:schemaRefs>
    <ds:schemaRef ds:uri="office.server.policy"/>
  </ds:schemaRefs>
</ds:datastoreItem>
</file>

<file path=customXml/itemProps2.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3.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5.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6.xml><?xml version="1.0" encoding="utf-8"?>
<ds:datastoreItem xmlns:ds="http://schemas.openxmlformats.org/officeDocument/2006/customXml" ds:itemID="{E6DC8E71-FEF7-4D85-B1C1-E7FFFA3B6075}">
  <ds:schemaRefs>
    <ds:schemaRef ds:uri="http://www.imanage.com/work/xmlschema"/>
  </ds:schemaRefs>
</ds:datastoreItem>
</file>

<file path=customXml/itemProps7.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8.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843</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A&amp;O Shearman</cp:lastModifiedBy>
  <cp:revision>46</cp:revision>
  <cp:lastPrinted>2025-08-19T05:29:00Z</cp:lastPrinted>
  <dcterms:created xsi:type="dcterms:W3CDTF">2025-08-08T02:24:00Z</dcterms:created>
  <dcterms:modified xsi:type="dcterms:W3CDTF">2025-08-29T15:41:00Z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简易案件公示表 - 2025/8/28 18:54:58</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DocXFormat">
    <vt:lpwstr>DefaultFormat</vt:lpwstr>
  </property>
  <property fmtid="{D5CDD505-2E9C-101B-9397-08002B2CF9AE}" pid="14" name="MSIP_Label_42e67a54-274b-43d7-8098-b3ba5f50e576_Enabled">
    <vt:lpwstr>true</vt:lpwstr>
  </property>
  <property fmtid="{D5CDD505-2E9C-101B-9397-08002B2CF9AE}" pid="15" name="MSIP_Label_42e67a54-274b-43d7-8098-b3ba5f50e576_SetDate">
    <vt:lpwstr>2025-08-21T14:54:38Z</vt:lpwstr>
  </property>
  <property fmtid="{D5CDD505-2E9C-101B-9397-08002B2CF9AE}" pid="16" name="MSIP_Label_42e67a54-274b-43d7-8098-b3ba5f50e576_Method">
    <vt:lpwstr>Standard</vt:lpwstr>
  </property>
  <property fmtid="{D5CDD505-2E9C-101B-9397-08002B2CF9AE}" pid="17" name="MSIP_Label_42e67a54-274b-43d7-8098-b3ba5f50e576_Name">
    <vt:lpwstr>42e67a54-274b-43d7-8098-b3ba5f50e576</vt:lpwstr>
  </property>
  <property fmtid="{D5CDD505-2E9C-101B-9397-08002B2CF9AE}" pid="18" name="MSIP_Label_42e67a54-274b-43d7-8098-b3ba5f50e576_SiteId">
    <vt:lpwstr>7f0b44d2-04f8-4672-bf5d-4676796468a3</vt:lpwstr>
  </property>
  <property fmtid="{D5CDD505-2E9C-101B-9397-08002B2CF9AE}" pid="19" name="MSIP_Label_42e67a54-274b-43d7-8098-b3ba5f50e576_ActionId">
    <vt:lpwstr>458ae19d-d539-40b0-8574-150afb23b502</vt:lpwstr>
  </property>
  <property fmtid="{D5CDD505-2E9C-101B-9397-08002B2CF9AE}" pid="20" name="MSIP_Label_42e67a54-274b-43d7-8098-b3ba5f50e576_ContentBits">
    <vt:lpwstr>0</vt:lpwstr>
  </property>
  <property fmtid="{D5CDD505-2E9C-101B-9397-08002B2CF9AE}" pid="21" name="MSIP_Label_42e67a54-274b-43d7-8098-b3ba5f50e576_Tag">
    <vt:lpwstr>10, 3, 0, 1</vt:lpwstr>
  </property>
</Properties>
</file>