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94A47" w14:textId="4EF4C041" w:rsidR="009A22E4" w:rsidRPr="00FE0C9C" w:rsidRDefault="00420CC8" w:rsidP="00420CC8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FE0C9C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Style w:val="ab"/>
        <w:tblW w:w="8758" w:type="dxa"/>
        <w:tblLook w:val="04A0" w:firstRow="1" w:lastRow="0" w:firstColumn="1" w:lastColumn="0" w:noHBand="0" w:noVBand="1"/>
      </w:tblPr>
      <w:tblGrid>
        <w:gridCol w:w="1980"/>
        <w:gridCol w:w="1625"/>
        <w:gridCol w:w="5153"/>
      </w:tblGrid>
      <w:tr w:rsidR="009A22E4" w:rsidRPr="00FE0C9C" w14:paraId="06D5EF31" w14:textId="77777777" w:rsidTr="005E5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35CDB" w14:textId="77777777" w:rsidR="009A22E4" w:rsidRPr="00FE0C9C" w:rsidRDefault="009A22E4" w:rsidP="00420CC8">
            <w:pPr>
              <w:jc w:val="left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</w:rPr>
              <w:t>案件名称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04F" w14:textId="50988665" w:rsidR="009A22E4" w:rsidRPr="00FE0C9C" w:rsidRDefault="009A22E4" w:rsidP="00420CC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沙特阿美发展公司</w:t>
            </w:r>
            <w:r w:rsidR="00FE0C9C" w:rsidRPr="00FE0C9C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与</w:t>
            </w:r>
            <w:r w:rsidR="00AC2B75" w:rsidRPr="00FE0C9C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林德控股荷兰第三私人有限公司</w:t>
            </w:r>
            <w:r w:rsidR="00FE0C9C" w:rsidRPr="00FE0C9C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等经营者</w:t>
            </w:r>
            <w:r w:rsidR="00A70975" w:rsidRPr="00FE0C9C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新设合营企业案</w:t>
            </w:r>
          </w:p>
        </w:tc>
      </w:tr>
      <w:tr w:rsidR="009A22E4" w:rsidRPr="00FE0C9C" w14:paraId="3EAC4872" w14:textId="77777777" w:rsidTr="005E5904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5F222" w14:textId="77777777" w:rsidR="009A22E4" w:rsidRPr="00FE0C9C" w:rsidRDefault="009A22E4" w:rsidP="00420CC8">
            <w:pPr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交易概况（限</w:t>
            </w: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200</w:t>
            </w: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字内）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0B9" w14:textId="293A6F55" w:rsidR="009A22E4" w:rsidRPr="00FE0C9C" w:rsidRDefault="009A22E4" w:rsidP="00420CC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</w:rPr>
              <w:t>沙特阿美发展公司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3C65FE" w:rsidRPr="00FE0C9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阿美发展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）、</w:t>
            </w:r>
            <w:r w:rsidR="008448A9" w:rsidRPr="00FE0C9C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林德控股荷兰第三私人有限公司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8448A9" w:rsidRPr="00FE0C9C">
              <w:rPr>
                <w:rFonts w:ascii="Times New Roman" w:eastAsiaTheme="minorEastAsia" w:hAnsi="Times New Roman"/>
                <w:b/>
                <w:bCs/>
                <w:kern w:val="0"/>
                <w:sz w:val="24"/>
                <w:szCs w:val="21"/>
              </w:rPr>
              <w:t>林德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）和</w:t>
            </w:r>
            <w:r w:rsidR="008448A9" w:rsidRPr="00FE0C9C">
              <w:rPr>
                <w:rFonts w:ascii="Times New Roman" w:eastAsiaTheme="minorEastAsia" w:hAnsi="Times New Roman"/>
                <w:kern w:val="0"/>
                <w:sz w:val="24"/>
                <w:szCs w:val="21"/>
              </w:rPr>
              <w:t>斯伦贝谢新能源有限公司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8448A9" w:rsidRPr="00FE0C9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斯伦贝谢新能源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="00FE0C9C" w:rsidRPr="00FE0C9C">
              <w:rPr>
                <w:rFonts w:ascii="Times New Roman" w:eastAsiaTheme="minorEastAsia" w:hAnsi="Times New Roman"/>
                <w:sz w:val="24"/>
                <w:szCs w:val="24"/>
              </w:rPr>
              <w:t>，与阿美发展、林德合称</w:t>
            </w:r>
            <w:r w:rsidR="00FE0C9C" w:rsidRPr="00FE0C9C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FE0C9C" w:rsidRPr="00FE0C9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交易各方</w:t>
            </w:r>
            <w:r w:rsidR="00FE0C9C" w:rsidRPr="00FE0C9C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="003C65FE" w:rsidRPr="00FE0C9C">
              <w:rPr>
                <w:rFonts w:ascii="Times New Roman" w:eastAsiaTheme="minorEastAsia" w:hAnsi="Times New Roman"/>
                <w:sz w:val="24"/>
                <w:szCs w:val="24"/>
              </w:rPr>
              <w:t>签署</w:t>
            </w:r>
            <w:r w:rsidR="00AD171E" w:rsidRPr="00FE0C9C">
              <w:rPr>
                <w:rFonts w:ascii="Times New Roman" w:eastAsiaTheme="minorEastAsia" w:hAnsi="Times New Roman"/>
                <w:sz w:val="24"/>
                <w:szCs w:val="24"/>
              </w:rPr>
              <w:t>合营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协议</w:t>
            </w:r>
            <w:r w:rsidR="00FE0C9C" w:rsidRPr="00FE0C9C">
              <w:rPr>
                <w:rFonts w:ascii="Times New Roman" w:eastAsiaTheme="minorEastAsia" w:hAnsi="Times New Roman"/>
                <w:sz w:val="24"/>
                <w:szCs w:val="24"/>
              </w:rPr>
              <w:t>以新设合营企业</w:t>
            </w:r>
            <w:r w:rsidR="00943592" w:rsidRPr="00FE0C9C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="00943592" w:rsidRPr="00FE0C9C">
              <w:rPr>
                <w:rFonts w:ascii="Times New Roman" w:eastAsiaTheme="minorEastAsia" w:hAnsi="Times New Roman"/>
                <w:sz w:val="24"/>
              </w:rPr>
              <w:t>合营企业主要在沙特阿拉伯王国从事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二氧化</w:t>
            </w:r>
            <w:r w:rsidR="00943592" w:rsidRPr="00FE0C9C">
              <w:rPr>
                <w:rFonts w:ascii="Times New Roman" w:eastAsiaTheme="minorEastAsia" w:hAnsi="Times New Roman"/>
                <w:sz w:val="24"/>
              </w:rPr>
              <w:t>碳捕集与封存业务。交易完成后，合营企业将由</w:t>
            </w:r>
            <w:r w:rsidR="00943592" w:rsidRPr="00FE0C9C">
              <w:rPr>
                <w:rFonts w:ascii="Times New Roman" w:eastAsiaTheme="minorEastAsia" w:hAnsi="Times New Roman"/>
                <w:sz w:val="24"/>
                <w:szCs w:val="24"/>
              </w:rPr>
              <w:t>阿美发展</w:t>
            </w:r>
            <w:r w:rsidR="00943592" w:rsidRPr="00FE0C9C">
              <w:rPr>
                <w:rFonts w:ascii="Times New Roman" w:eastAsiaTheme="minorEastAsia" w:hAnsi="Times New Roman"/>
                <w:sz w:val="24"/>
              </w:rPr>
              <w:t>、林德和斯伦贝谢新能源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分别</w:t>
            </w:r>
            <w:r w:rsidR="00943592" w:rsidRPr="00FE0C9C">
              <w:rPr>
                <w:rFonts w:ascii="Times New Roman" w:eastAsiaTheme="minorEastAsia" w:hAnsi="Times New Roman"/>
                <w:sz w:val="24"/>
              </w:rPr>
              <w:t>持有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60%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、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20%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和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20%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的股份</w:t>
            </w:r>
            <w:r w:rsidR="00943592" w:rsidRPr="00FE0C9C">
              <w:rPr>
                <w:rFonts w:ascii="Times New Roman" w:eastAsiaTheme="minorEastAsia" w:hAnsi="Times New Roman"/>
                <w:sz w:val="24"/>
              </w:rPr>
              <w:t>，合营企业</w:t>
            </w:r>
            <w:r w:rsidR="00FE0C9C" w:rsidRPr="00FE0C9C">
              <w:rPr>
                <w:rFonts w:ascii="Times New Roman" w:eastAsiaTheme="minorEastAsia" w:hAnsi="Times New Roman"/>
                <w:sz w:val="24"/>
              </w:rPr>
              <w:t>由交易</w:t>
            </w:r>
            <w:r w:rsidR="00943592" w:rsidRPr="00FE0C9C">
              <w:rPr>
                <w:rFonts w:ascii="Times New Roman" w:eastAsiaTheme="minorEastAsia" w:hAnsi="Times New Roman"/>
                <w:sz w:val="24"/>
              </w:rPr>
              <w:t>各方共同控制。</w:t>
            </w:r>
          </w:p>
        </w:tc>
      </w:tr>
      <w:tr w:rsidR="00F84B92" w:rsidRPr="00FE0C9C" w14:paraId="3297FDA9" w14:textId="77777777" w:rsidTr="00384BCF">
        <w:trPr>
          <w:trHeight w:val="4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422F0" w14:textId="77777777" w:rsidR="00F84B92" w:rsidRPr="00FE0C9C" w:rsidRDefault="00F84B92" w:rsidP="00420CC8">
            <w:pPr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参与集中的经营者简介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61D" w14:textId="011CAE2B" w:rsidR="00F84B92" w:rsidRPr="00FE0C9C" w:rsidRDefault="00F84B92" w:rsidP="00384BCF">
            <w:pPr>
              <w:pStyle w:val="afe"/>
              <w:numPr>
                <w:ilvl w:val="0"/>
                <w:numId w:val="2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阿美发展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D91" w14:textId="7695B740" w:rsidR="00F84B92" w:rsidRPr="00FE0C9C" w:rsidRDefault="00F84B92" w:rsidP="00420CC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</w:rPr>
              <w:t>阿美发展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于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2013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日成立于沙特阿拉伯王国，主要业务为能源、化工、石油、石化等领域的项目和公司的开发、管理和运营以及产品的生产和销售。</w:t>
            </w:r>
          </w:p>
          <w:p w14:paraId="7409AF53" w14:textId="1E7D22D0" w:rsidR="00F84B92" w:rsidRPr="00FE0C9C" w:rsidRDefault="00F84B92" w:rsidP="00420CC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</w:rPr>
              <w:t>阿美发展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最终控制人为沙特阿拉伯石油公司，主要业务为探矿、勘探、钻探和烃类物质提取，以及该等物质的加工、制造、提炼和销售。</w:t>
            </w:r>
          </w:p>
        </w:tc>
      </w:tr>
      <w:tr w:rsidR="00F84B92" w:rsidRPr="00FE0C9C" w14:paraId="1FE9834D" w14:textId="77777777" w:rsidTr="00384BCF">
        <w:trPr>
          <w:trHeight w:val="40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15A3" w14:textId="77777777" w:rsidR="00F84B92" w:rsidRPr="00FE0C9C" w:rsidRDefault="00F84B92" w:rsidP="00420CC8">
            <w:pPr>
              <w:widowControl/>
              <w:jc w:val="left"/>
              <w:rPr>
                <w:rFonts w:ascii="Times New Roman" w:eastAsiaTheme="minorEastAsia" w:hAnsi="Times New Roman"/>
                <w:b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E81" w14:textId="6712205D" w:rsidR="00F84B92" w:rsidRPr="00FE0C9C" w:rsidRDefault="00F84B92" w:rsidP="00384BCF">
            <w:pPr>
              <w:pStyle w:val="afe"/>
              <w:numPr>
                <w:ilvl w:val="0"/>
                <w:numId w:val="2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林德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532" w14:textId="72AE6EA4" w:rsidR="00A250A3" w:rsidRPr="00FE0C9C" w:rsidRDefault="00A250A3" w:rsidP="00A250A3">
            <w:pPr>
              <w:rPr>
                <w:rFonts w:ascii="Times New Roman" w:eastAsiaTheme="minorEastAsia" w:hAnsi="Times New Roman"/>
                <w:sz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</w:rPr>
              <w:t>林德于</w:t>
            </w:r>
            <w:r w:rsidRPr="00FE0C9C">
              <w:rPr>
                <w:rFonts w:ascii="Times New Roman" w:eastAsiaTheme="minorEastAsia" w:hAnsi="Times New Roman"/>
                <w:sz w:val="24"/>
              </w:rPr>
              <w:t xml:space="preserve"> 2020 </w:t>
            </w:r>
            <w:r w:rsidRPr="00FE0C9C">
              <w:rPr>
                <w:rFonts w:ascii="Times New Roman" w:eastAsiaTheme="minorEastAsia" w:hAnsi="Times New Roman"/>
                <w:sz w:val="24"/>
              </w:rPr>
              <w:t>年</w:t>
            </w:r>
            <w:r w:rsidRPr="00FE0C9C">
              <w:rPr>
                <w:rFonts w:ascii="Times New Roman" w:eastAsiaTheme="minorEastAsia" w:hAnsi="Times New Roman"/>
                <w:sz w:val="24"/>
              </w:rPr>
              <w:t xml:space="preserve"> 10 </w:t>
            </w:r>
            <w:r w:rsidRPr="00FE0C9C">
              <w:rPr>
                <w:rFonts w:ascii="Times New Roman" w:eastAsiaTheme="minorEastAsia" w:hAnsi="Times New Roman"/>
                <w:sz w:val="24"/>
              </w:rPr>
              <w:t>月</w:t>
            </w:r>
            <w:r w:rsidRPr="00FE0C9C">
              <w:rPr>
                <w:rFonts w:ascii="Times New Roman" w:eastAsiaTheme="minorEastAsia" w:hAnsi="Times New Roman"/>
                <w:sz w:val="24"/>
              </w:rPr>
              <w:t xml:space="preserve"> 5 </w:t>
            </w:r>
            <w:r w:rsidRPr="00FE0C9C">
              <w:rPr>
                <w:rFonts w:ascii="Times New Roman" w:eastAsiaTheme="minorEastAsia" w:hAnsi="Times New Roman"/>
                <w:sz w:val="24"/>
              </w:rPr>
              <w:t>日在荷兰成立。林德</w:t>
            </w:r>
            <w:r w:rsidR="00E3441C">
              <w:rPr>
                <w:rFonts w:ascii="Times New Roman" w:eastAsiaTheme="minorEastAsia" w:hAnsi="Times New Roman" w:hint="eastAsia"/>
                <w:sz w:val="24"/>
              </w:rPr>
              <w:t>主要从事</w:t>
            </w:r>
            <w:r w:rsidRPr="00FE0C9C">
              <w:rPr>
                <w:rFonts w:ascii="Times New Roman" w:eastAsiaTheme="minorEastAsia" w:hAnsi="Times New Roman"/>
                <w:sz w:val="24"/>
              </w:rPr>
              <w:t>金融控股</w:t>
            </w:r>
            <w:r w:rsidR="00E3441C">
              <w:rPr>
                <w:rFonts w:ascii="Times New Roman" w:eastAsiaTheme="minorEastAsia" w:hAnsi="Times New Roman" w:hint="eastAsia"/>
                <w:sz w:val="24"/>
              </w:rPr>
              <w:t>业务</w:t>
            </w:r>
            <w:r w:rsidRPr="00FE0C9C">
              <w:rPr>
                <w:rFonts w:ascii="Times New Roman" w:eastAsiaTheme="minorEastAsia" w:hAnsi="Times New Roman"/>
                <w:sz w:val="24"/>
              </w:rPr>
              <w:t>。</w:t>
            </w:r>
          </w:p>
          <w:p w14:paraId="41ACDEBB" w14:textId="6F045874" w:rsidR="00F84B92" w:rsidRPr="00FE0C9C" w:rsidRDefault="00A250A3" w:rsidP="00A250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</w:rPr>
              <w:t>林德的最终控制人为林德公司，</w:t>
            </w:r>
            <w:r w:rsidR="00FE0C9C">
              <w:rPr>
                <w:rFonts w:ascii="Times New Roman" w:eastAsiaTheme="minorEastAsia" w:hAnsi="Times New Roman" w:hint="eastAsia"/>
                <w:sz w:val="24"/>
              </w:rPr>
              <w:t>林德公司</w:t>
            </w:r>
            <w:r w:rsidR="00E3441C">
              <w:rPr>
                <w:rFonts w:ascii="Times New Roman" w:eastAsiaTheme="minorEastAsia" w:hAnsi="Times New Roman" w:hint="eastAsia"/>
                <w:sz w:val="24"/>
              </w:rPr>
              <w:t>主要从事</w:t>
            </w:r>
            <w:r w:rsidRPr="00FE0C9C">
              <w:rPr>
                <w:rFonts w:ascii="Times New Roman" w:eastAsiaTheme="minorEastAsia" w:hAnsi="Times New Roman"/>
                <w:sz w:val="24"/>
              </w:rPr>
              <w:t>工业气体和工程</w:t>
            </w:r>
            <w:r w:rsidR="00E3441C">
              <w:rPr>
                <w:rFonts w:ascii="Times New Roman" w:eastAsiaTheme="minorEastAsia" w:hAnsi="Times New Roman" w:hint="eastAsia"/>
                <w:sz w:val="24"/>
              </w:rPr>
              <w:t>业务</w:t>
            </w:r>
            <w:r w:rsidRPr="00FE0C9C">
              <w:rPr>
                <w:rFonts w:ascii="Times New Roman" w:eastAsiaTheme="minorEastAsia" w:hAnsi="Times New Roman"/>
                <w:sz w:val="24"/>
              </w:rPr>
              <w:t>。</w:t>
            </w:r>
          </w:p>
        </w:tc>
      </w:tr>
      <w:tr w:rsidR="00F84B92" w:rsidRPr="00FE0C9C" w14:paraId="13ADB92A" w14:textId="77777777" w:rsidTr="00384BCF">
        <w:trPr>
          <w:trHeight w:val="40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7C041" w14:textId="77777777" w:rsidR="00F84B92" w:rsidRPr="00FE0C9C" w:rsidRDefault="00F84B92" w:rsidP="00420CC8">
            <w:pPr>
              <w:widowControl/>
              <w:jc w:val="left"/>
              <w:rPr>
                <w:rFonts w:ascii="Times New Roman" w:eastAsiaTheme="minorEastAsia" w:hAnsi="Times New Roman"/>
                <w:b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6504" w14:textId="72C1F5BC" w:rsidR="00F84B92" w:rsidRPr="00FE0C9C" w:rsidRDefault="00A250A3" w:rsidP="00A250A3">
            <w:pPr>
              <w:pStyle w:val="afe"/>
              <w:numPr>
                <w:ilvl w:val="0"/>
                <w:numId w:val="2"/>
              </w:num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斯伦贝谢新能源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533" w14:textId="14C24E6F" w:rsidR="00A250A3" w:rsidRPr="00FE0C9C" w:rsidRDefault="00A250A3" w:rsidP="00A250A3">
            <w:pPr>
              <w:rPr>
                <w:rFonts w:ascii="Times New Roman" w:eastAsiaTheme="minorEastAsia" w:hAnsi="Times New Roman"/>
                <w:sz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斯伦贝谢新能源</w:t>
            </w:r>
            <w:r w:rsidRPr="00FE0C9C">
              <w:rPr>
                <w:rFonts w:ascii="Times New Roman" w:eastAsiaTheme="minorEastAsia" w:hAnsi="Times New Roman"/>
                <w:sz w:val="24"/>
              </w:rPr>
              <w:t>于</w:t>
            </w:r>
            <w:r w:rsidR="001017DC">
              <w:rPr>
                <w:rFonts w:ascii="Times New Roman" w:eastAsiaTheme="minorEastAsia" w:hAnsi="Times New Roman" w:hint="eastAsia"/>
                <w:sz w:val="24"/>
              </w:rPr>
              <w:t>2019</w:t>
            </w:r>
            <w:r w:rsidR="001017DC">
              <w:rPr>
                <w:rFonts w:ascii="Times New Roman" w:eastAsiaTheme="minorEastAsia" w:hAnsi="Times New Roman" w:hint="eastAsia"/>
                <w:sz w:val="24"/>
              </w:rPr>
              <w:t>年</w:t>
            </w:r>
            <w:r w:rsidR="001017DC">
              <w:rPr>
                <w:rFonts w:ascii="Times New Roman" w:eastAsiaTheme="minorEastAsia" w:hAnsi="Times New Roman" w:hint="eastAsia"/>
                <w:sz w:val="24"/>
              </w:rPr>
              <w:t>4</w:t>
            </w:r>
            <w:r w:rsidR="001017DC">
              <w:rPr>
                <w:rFonts w:ascii="Times New Roman" w:eastAsiaTheme="minorEastAsia" w:hAnsi="Times New Roman" w:hint="eastAsia"/>
                <w:sz w:val="24"/>
              </w:rPr>
              <w:t>月</w:t>
            </w:r>
            <w:r w:rsidR="001017DC">
              <w:rPr>
                <w:rFonts w:ascii="Times New Roman" w:eastAsiaTheme="minorEastAsia" w:hAnsi="Times New Roman" w:hint="eastAsia"/>
                <w:sz w:val="24"/>
              </w:rPr>
              <w:t>5</w:t>
            </w:r>
            <w:r w:rsidRPr="00FE0C9C">
              <w:rPr>
                <w:rFonts w:ascii="Times New Roman" w:eastAsiaTheme="minorEastAsia" w:hAnsi="Times New Roman"/>
                <w:sz w:val="24"/>
              </w:rPr>
              <w:t>日在荷兰成立。</w:t>
            </w:r>
            <w:r w:rsidR="00206D90" w:rsidRPr="00FE0C9C">
              <w:rPr>
                <w:rFonts w:ascii="Times New Roman" w:eastAsiaTheme="minorEastAsia" w:hAnsi="Times New Roman"/>
                <w:sz w:val="24"/>
                <w:szCs w:val="24"/>
              </w:rPr>
              <w:t>斯伦贝谢新能源</w:t>
            </w:r>
            <w:r w:rsidR="00E3441C">
              <w:rPr>
                <w:rFonts w:ascii="Times New Roman" w:eastAsiaTheme="minorEastAsia" w:hAnsi="Times New Roman" w:hint="eastAsia"/>
                <w:sz w:val="24"/>
              </w:rPr>
              <w:t>主要从事控股业务</w:t>
            </w:r>
            <w:r w:rsidRPr="00FE0C9C">
              <w:rPr>
                <w:rFonts w:ascii="Times New Roman" w:eastAsiaTheme="minorEastAsia" w:hAnsi="Times New Roman"/>
                <w:sz w:val="24"/>
              </w:rPr>
              <w:t>。</w:t>
            </w:r>
          </w:p>
          <w:p w14:paraId="59AB1767" w14:textId="40A2A2B0" w:rsidR="00F84B92" w:rsidRPr="00FE0C9C" w:rsidRDefault="00206D90" w:rsidP="00A250A3">
            <w:pPr>
              <w:rPr>
                <w:rFonts w:ascii="Times New Roman" w:eastAsiaTheme="minorEastAsia" w:hAnsi="Times New Roman"/>
                <w:sz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斯伦贝谢新能源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的最终控制人为斯伦贝谢有限公司（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“</w:t>
            </w:r>
            <w:r w:rsidRPr="00FE0C9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斯伦贝谢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”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）。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斯伦贝谢</w:t>
            </w:r>
            <w:r w:rsidR="0059085A">
              <w:rPr>
                <w:rFonts w:ascii="Times New Roman" w:eastAsiaTheme="minorEastAsia" w:hAnsi="Times New Roman" w:hint="eastAsia"/>
                <w:sz w:val="24"/>
                <w:szCs w:val="24"/>
              </w:rPr>
              <w:t>主要从事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油田</w:t>
            </w:r>
            <w:r w:rsidR="00FE0C9C">
              <w:rPr>
                <w:rFonts w:ascii="Times New Roman" w:eastAsiaTheme="minorEastAsia" w:hAnsi="Times New Roman" w:hint="eastAsia"/>
                <w:sz w:val="24"/>
              </w:rPr>
              <w:t>技术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服务，</w:t>
            </w:r>
            <w:r w:rsidR="00E3441C">
              <w:rPr>
                <w:rFonts w:ascii="Times New Roman" w:eastAsiaTheme="minorEastAsia" w:hAnsi="Times New Roman" w:hint="eastAsia"/>
                <w:sz w:val="24"/>
              </w:rPr>
              <w:t>为石油和天然气行业</w:t>
            </w:r>
            <w:r w:rsidR="00A250A3" w:rsidRPr="00FE0C9C">
              <w:rPr>
                <w:rFonts w:ascii="Times New Roman" w:eastAsiaTheme="minorEastAsia" w:hAnsi="Times New Roman"/>
                <w:sz w:val="24"/>
              </w:rPr>
              <w:t>提供技术、项目管理和信息解决方案。</w:t>
            </w:r>
          </w:p>
        </w:tc>
      </w:tr>
      <w:tr w:rsidR="009A22E4" w:rsidRPr="00FE0C9C" w14:paraId="039B31C8" w14:textId="77777777" w:rsidTr="005E5904">
        <w:trPr>
          <w:trHeight w:val="27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EF2DE" w14:textId="77777777" w:rsidR="009A22E4" w:rsidRPr="00FE0C9C" w:rsidRDefault="009A22E4" w:rsidP="00420CC8">
            <w:pPr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简易案件理由（可以单选，也可以多选）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1CF1" w14:textId="77777777" w:rsidR="009A22E4" w:rsidRPr="00FE0C9C" w:rsidRDefault="009A22E4" w:rsidP="00420CC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 1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、在同一相关市场，所有参与集中的经营者所占市场份额之和小于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15%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9A22E4" w:rsidRPr="00FE0C9C" w14:paraId="7083338F" w14:textId="77777777" w:rsidTr="005E5904">
        <w:trPr>
          <w:trHeight w:val="3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6C2B" w14:textId="77777777" w:rsidR="009A22E4" w:rsidRPr="00FE0C9C" w:rsidRDefault="009A22E4" w:rsidP="00420CC8">
            <w:pPr>
              <w:widowControl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9566" w14:textId="77777777" w:rsidR="009A22E4" w:rsidRPr="00FE0C9C" w:rsidRDefault="009A22E4" w:rsidP="00420CC8">
            <w:pPr>
              <w:rPr>
                <w:rFonts w:ascii="Times New Roman" w:eastAsiaTheme="minorEastAsia" w:hAnsi="Times New Roman"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 2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、存在上下游关系的参与集中的经营者，在上下游市场所占的市场份额均小于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9A22E4" w:rsidRPr="00FE0C9C" w14:paraId="788B2AF1" w14:textId="77777777" w:rsidTr="005E5904">
        <w:trPr>
          <w:trHeight w:val="2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60E" w14:textId="77777777" w:rsidR="009A22E4" w:rsidRPr="00FE0C9C" w:rsidRDefault="009A22E4" w:rsidP="00420CC8">
            <w:pPr>
              <w:widowControl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082" w14:textId="0B05C676" w:rsidR="009A22E4" w:rsidRPr="00FE0C9C" w:rsidRDefault="009A22E4" w:rsidP="00420CC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 3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9A22E4" w:rsidRPr="00FE0C9C" w14:paraId="45686824" w14:textId="77777777" w:rsidTr="005E5904">
        <w:trPr>
          <w:trHeight w:val="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5916" w14:textId="77777777" w:rsidR="009A22E4" w:rsidRPr="00FE0C9C" w:rsidRDefault="009A22E4" w:rsidP="00420CC8">
            <w:pPr>
              <w:widowControl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6C4B" w14:textId="0A668C38" w:rsidR="009A22E4" w:rsidRPr="00FE0C9C" w:rsidRDefault="00206D90" w:rsidP="00420CC8">
            <w:pPr>
              <w:rPr>
                <w:rFonts w:ascii="Times New Roman" w:eastAsiaTheme="minorEastAsia" w:hAnsi="Times New Roman"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F0FE"/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 xml:space="preserve"> 4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9A22E4" w:rsidRPr="00FE0C9C" w14:paraId="54061402" w14:textId="77777777" w:rsidTr="005E5904">
        <w:trPr>
          <w:trHeight w:val="26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053" w14:textId="77777777" w:rsidR="009A22E4" w:rsidRPr="00FE0C9C" w:rsidRDefault="009A22E4" w:rsidP="00420CC8">
            <w:pPr>
              <w:widowControl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426C" w14:textId="2051C016" w:rsidR="009A22E4" w:rsidRPr="00FE0C9C" w:rsidRDefault="00206D90" w:rsidP="00420CC8">
            <w:pPr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 xml:space="preserve"> 5</w:t>
            </w:r>
            <w:r w:rsidR="009A22E4" w:rsidRPr="00FE0C9C">
              <w:rPr>
                <w:rFonts w:ascii="Times New Roman" w:eastAsiaTheme="minorEastAsia" w:hAnsi="Times New Roman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9A22E4" w:rsidRPr="00FE0C9C" w14:paraId="02B9F0CD" w14:textId="77777777" w:rsidTr="005E5904">
        <w:trPr>
          <w:trHeight w:val="3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645A" w14:textId="77777777" w:rsidR="009A22E4" w:rsidRPr="00FE0C9C" w:rsidRDefault="009A22E4" w:rsidP="00420CC8">
            <w:pPr>
              <w:widowControl/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7915" w14:textId="77777777" w:rsidR="009A22E4" w:rsidRPr="00FE0C9C" w:rsidRDefault="009A22E4" w:rsidP="00420CC8">
            <w:pPr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□ 6</w:t>
            </w: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9A22E4" w:rsidRPr="00FE0C9C" w14:paraId="0E80CEA6" w14:textId="77777777" w:rsidTr="005E5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7979B" w14:textId="77777777" w:rsidR="009A22E4" w:rsidRPr="00FE0C9C" w:rsidRDefault="009A22E4" w:rsidP="00420CC8">
            <w:pPr>
              <w:jc w:val="left"/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</w:pPr>
            <w:r w:rsidRPr="00FE0C9C">
              <w:rPr>
                <w:rFonts w:ascii="Times New Roman" w:eastAsiaTheme="minorEastAsia" w:hAnsi="Times New Roman"/>
                <w:bCs/>
                <w:kern w:val="20"/>
                <w:sz w:val="24"/>
                <w:szCs w:val="24"/>
                <w:lang w:val="en-GB"/>
              </w:rPr>
              <w:t>备注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61D" w14:textId="0A362D03" w:rsidR="009A22E4" w:rsidRPr="00FE0C9C" w:rsidRDefault="009A22E4" w:rsidP="00420CC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0C9C">
              <w:rPr>
                <w:rFonts w:ascii="Times New Roman" w:eastAsiaTheme="minorEastAsia" w:hAnsi="Times New Roman"/>
                <w:sz w:val="24"/>
                <w:szCs w:val="24"/>
              </w:rPr>
              <w:t>不适用</w:t>
            </w:r>
          </w:p>
        </w:tc>
      </w:tr>
    </w:tbl>
    <w:p w14:paraId="7E84705F" w14:textId="242F27CD" w:rsidR="009A22E4" w:rsidRPr="00FE0C9C" w:rsidRDefault="009A22E4" w:rsidP="00420CC8">
      <w:pPr>
        <w:pStyle w:val="Body"/>
        <w:spacing w:after="0" w:line="240" w:lineRule="auto"/>
        <w:rPr>
          <w:rFonts w:ascii="Times New Roman" w:eastAsiaTheme="minorEastAsia" w:hAnsi="Times New Roman"/>
          <w:sz w:val="22"/>
          <w:szCs w:val="22"/>
          <w:lang w:val="en-US" w:eastAsia="zh-CN"/>
        </w:rPr>
      </w:pPr>
    </w:p>
    <w:sectPr w:rsidR="009A22E4" w:rsidRPr="00FE0C9C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F3C4E" w14:textId="77777777" w:rsidR="00C540D2" w:rsidRDefault="00C540D2">
      <w:r>
        <w:separator/>
      </w:r>
    </w:p>
  </w:endnote>
  <w:endnote w:type="continuationSeparator" w:id="0">
    <w:p w14:paraId="4D6DAABB" w14:textId="77777777" w:rsidR="00C540D2" w:rsidRDefault="00C5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6EEBE9A-1B07-4243-A466-F20915429C9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</w:t>
    </w:r>
    <w:proofErr w:type="spellStart"/>
    <w:r w:rsidR="00B54D86">
      <w:rPr>
        <w:rFonts w:ascii="Times New Roman" w:hAnsi="Times New Roman"/>
        <w:sz w:val="14"/>
      </w:rPr>
      <w:t>97717177v5</w:t>
    </w:r>
    <w:proofErr w:type="spellEnd"/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3C84E" w14:textId="77777777" w:rsidR="00C540D2" w:rsidRDefault="00C540D2">
      <w:r>
        <w:separator/>
      </w:r>
    </w:p>
  </w:footnote>
  <w:footnote w:type="continuationSeparator" w:id="0">
    <w:p w14:paraId="12C44D0D" w14:textId="77777777" w:rsidR="00C540D2" w:rsidRDefault="00C5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0D0A45"/>
    <w:multiLevelType w:val="hybridMultilevel"/>
    <w:tmpl w:val="D8E8FE42"/>
    <w:lvl w:ilvl="0" w:tplc="F87A0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221358">
    <w:abstractNumId w:val="0"/>
  </w:num>
  <w:num w:numId="2" w16cid:durableId="29406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10F64"/>
    <w:rsid w:val="000136AE"/>
    <w:rsid w:val="0001697C"/>
    <w:rsid w:val="000240FA"/>
    <w:rsid w:val="0005556E"/>
    <w:rsid w:val="0006016A"/>
    <w:rsid w:val="000604A9"/>
    <w:rsid w:val="00074D3D"/>
    <w:rsid w:val="000A2D7D"/>
    <w:rsid w:val="000A50B3"/>
    <w:rsid w:val="000A6C8F"/>
    <w:rsid w:val="000F25B0"/>
    <w:rsid w:val="00100C65"/>
    <w:rsid w:val="001017DC"/>
    <w:rsid w:val="001025BF"/>
    <w:rsid w:val="00115EDD"/>
    <w:rsid w:val="001330CB"/>
    <w:rsid w:val="00141BBC"/>
    <w:rsid w:val="00153FF4"/>
    <w:rsid w:val="00172C77"/>
    <w:rsid w:val="001923D8"/>
    <w:rsid w:val="001A2E7E"/>
    <w:rsid w:val="001A7487"/>
    <w:rsid w:val="001B5EA7"/>
    <w:rsid w:val="001E5EC9"/>
    <w:rsid w:val="001F64D6"/>
    <w:rsid w:val="00206D90"/>
    <w:rsid w:val="00217887"/>
    <w:rsid w:val="00226B4B"/>
    <w:rsid w:val="002312E0"/>
    <w:rsid w:val="0028275D"/>
    <w:rsid w:val="002875EE"/>
    <w:rsid w:val="002A1561"/>
    <w:rsid w:val="002A17E2"/>
    <w:rsid w:val="002A27D5"/>
    <w:rsid w:val="002C3658"/>
    <w:rsid w:val="002C4B86"/>
    <w:rsid w:val="002E582A"/>
    <w:rsid w:val="002E7C3C"/>
    <w:rsid w:val="002F0F31"/>
    <w:rsid w:val="002F440E"/>
    <w:rsid w:val="002F6B47"/>
    <w:rsid w:val="003254C7"/>
    <w:rsid w:val="00327E7D"/>
    <w:rsid w:val="00363D45"/>
    <w:rsid w:val="00370A5E"/>
    <w:rsid w:val="00384BCF"/>
    <w:rsid w:val="003876B3"/>
    <w:rsid w:val="00395012"/>
    <w:rsid w:val="003A3C98"/>
    <w:rsid w:val="003B1CC9"/>
    <w:rsid w:val="003B3A48"/>
    <w:rsid w:val="003C3255"/>
    <w:rsid w:val="003C65FE"/>
    <w:rsid w:val="003D056A"/>
    <w:rsid w:val="003D21EE"/>
    <w:rsid w:val="003E03EC"/>
    <w:rsid w:val="003E25D4"/>
    <w:rsid w:val="00420CC8"/>
    <w:rsid w:val="00450557"/>
    <w:rsid w:val="00450606"/>
    <w:rsid w:val="00462B05"/>
    <w:rsid w:val="00467AD0"/>
    <w:rsid w:val="004914EC"/>
    <w:rsid w:val="004D7723"/>
    <w:rsid w:val="004F26C2"/>
    <w:rsid w:val="0051525B"/>
    <w:rsid w:val="00522B8F"/>
    <w:rsid w:val="00525194"/>
    <w:rsid w:val="00532B3C"/>
    <w:rsid w:val="00556FC3"/>
    <w:rsid w:val="0055706A"/>
    <w:rsid w:val="005615F6"/>
    <w:rsid w:val="00570F77"/>
    <w:rsid w:val="0059085A"/>
    <w:rsid w:val="005925C1"/>
    <w:rsid w:val="00594612"/>
    <w:rsid w:val="005C1B8C"/>
    <w:rsid w:val="005F174E"/>
    <w:rsid w:val="006064F9"/>
    <w:rsid w:val="00615A86"/>
    <w:rsid w:val="00632F61"/>
    <w:rsid w:val="00632FBE"/>
    <w:rsid w:val="0065404B"/>
    <w:rsid w:val="00662696"/>
    <w:rsid w:val="00675B31"/>
    <w:rsid w:val="00691CEC"/>
    <w:rsid w:val="006A3BC5"/>
    <w:rsid w:val="006A4146"/>
    <w:rsid w:val="006A696B"/>
    <w:rsid w:val="006C6024"/>
    <w:rsid w:val="006D5291"/>
    <w:rsid w:val="006E33DF"/>
    <w:rsid w:val="006E48E6"/>
    <w:rsid w:val="006F741C"/>
    <w:rsid w:val="007023CF"/>
    <w:rsid w:val="007122F7"/>
    <w:rsid w:val="00716957"/>
    <w:rsid w:val="007274E7"/>
    <w:rsid w:val="0075355C"/>
    <w:rsid w:val="00777614"/>
    <w:rsid w:val="00782098"/>
    <w:rsid w:val="007C28D2"/>
    <w:rsid w:val="007D1A3E"/>
    <w:rsid w:val="007D41A5"/>
    <w:rsid w:val="007D65ED"/>
    <w:rsid w:val="007D71BD"/>
    <w:rsid w:val="007F59DF"/>
    <w:rsid w:val="0081054C"/>
    <w:rsid w:val="0083472D"/>
    <w:rsid w:val="00835197"/>
    <w:rsid w:val="00835C35"/>
    <w:rsid w:val="00837021"/>
    <w:rsid w:val="008448A9"/>
    <w:rsid w:val="008F494B"/>
    <w:rsid w:val="00905FDE"/>
    <w:rsid w:val="00907516"/>
    <w:rsid w:val="009171D6"/>
    <w:rsid w:val="0093519C"/>
    <w:rsid w:val="0093742C"/>
    <w:rsid w:val="00941F2C"/>
    <w:rsid w:val="00943592"/>
    <w:rsid w:val="00944B21"/>
    <w:rsid w:val="009513F5"/>
    <w:rsid w:val="00964685"/>
    <w:rsid w:val="00991E50"/>
    <w:rsid w:val="00995ED6"/>
    <w:rsid w:val="009A22E4"/>
    <w:rsid w:val="009C7437"/>
    <w:rsid w:val="009D7DDA"/>
    <w:rsid w:val="00A162D8"/>
    <w:rsid w:val="00A250A3"/>
    <w:rsid w:val="00A2578E"/>
    <w:rsid w:val="00A607BA"/>
    <w:rsid w:val="00A703C2"/>
    <w:rsid w:val="00A70975"/>
    <w:rsid w:val="00A879A7"/>
    <w:rsid w:val="00AA676A"/>
    <w:rsid w:val="00AB1AA4"/>
    <w:rsid w:val="00AC2B75"/>
    <w:rsid w:val="00AC4A79"/>
    <w:rsid w:val="00AC7905"/>
    <w:rsid w:val="00AD171E"/>
    <w:rsid w:val="00AD3A3A"/>
    <w:rsid w:val="00AE438F"/>
    <w:rsid w:val="00AE5974"/>
    <w:rsid w:val="00AF45B6"/>
    <w:rsid w:val="00AF623D"/>
    <w:rsid w:val="00AF7030"/>
    <w:rsid w:val="00B118A8"/>
    <w:rsid w:val="00B13DE8"/>
    <w:rsid w:val="00B23C7E"/>
    <w:rsid w:val="00B25085"/>
    <w:rsid w:val="00B256F4"/>
    <w:rsid w:val="00B30C1E"/>
    <w:rsid w:val="00B37F9E"/>
    <w:rsid w:val="00B54D86"/>
    <w:rsid w:val="00B76377"/>
    <w:rsid w:val="00B872E0"/>
    <w:rsid w:val="00BA3A3C"/>
    <w:rsid w:val="00BA7683"/>
    <w:rsid w:val="00BB5A1D"/>
    <w:rsid w:val="00BC6210"/>
    <w:rsid w:val="00BE13F3"/>
    <w:rsid w:val="00BF0A8C"/>
    <w:rsid w:val="00BF41C5"/>
    <w:rsid w:val="00C32A64"/>
    <w:rsid w:val="00C33AE6"/>
    <w:rsid w:val="00C540D2"/>
    <w:rsid w:val="00C614A0"/>
    <w:rsid w:val="00C856D1"/>
    <w:rsid w:val="00C91B50"/>
    <w:rsid w:val="00CA19BE"/>
    <w:rsid w:val="00CC1B6E"/>
    <w:rsid w:val="00CC2230"/>
    <w:rsid w:val="00CC4B26"/>
    <w:rsid w:val="00CE08D9"/>
    <w:rsid w:val="00CE172E"/>
    <w:rsid w:val="00CE4E97"/>
    <w:rsid w:val="00D02E92"/>
    <w:rsid w:val="00D114EB"/>
    <w:rsid w:val="00D15A75"/>
    <w:rsid w:val="00D47687"/>
    <w:rsid w:val="00D80A9F"/>
    <w:rsid w:val="00D97944"/>
    <w:rsid w:val="00DB74B8"/>
    <w:rsid w:val="00DC2052"/>
    <w:rsid w:val="00DD4B15"/>
    <w:rsid w:val="00DD4BB9"/>
    <w:rsid w:val="00E13AB7"/>
    <w:rsid w:val="00E26C24"/>
    <w:rsid w:val="00E30980"/>
    <w:rsid w:val="00E3441C"/>
    <w:rsid w:val="00E4224C"/>
    <w:rsid w:val="00E46556"/>
    <w:rsid w:val="00E47A30"/>
    <w:rsid w:val="00E7641C"/>
    <w:rsid w:val="00E76E5C"/>
    <w:rsid w:val="00E86B58"/>
    <w:rsid w:val="00EC0EFF"/>
    <w:rsid w:val="00ED283B"/>
    <w:rsid w:val="00F12549"/>
    <w:rsid w:val="00F17037"/>
    <w:rsid w:val="00F21000"/>
    <w:rsid w:val="00F460AB"/>
    <w:rsid w:val="00F46D7A"/>
    <w:rsid w:val="00F513B0"/>
    <w:rsid w:val="00F57F1C"/>
    <w:rsid w:val="00F65722"/>
    <w:rsid w:val="00F74C85"/>
    <w:rsid w:val="00F845B8"/>
    <w:rsid w:val="00F84B92"/>
    <w:rsid w:val="00F93D09"/>
    <w:rsid w:val="00FC7039"/>
    <w:rsid w:val="00FE0C9C"/>
    <w:rsid w:val="00FE1719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nhideWhenUsed/>
    <w:qFormat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  <w:style w:type="paragraph" w:styleId="aff2">
    <w:name w:val="Body Text"/>
    <w:basedOn w:val="a"/>
    <w:link w:val="aff3"/>
    <w:rsid w:val="009A22E4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ff3">
    <w:name w:val="正文文本 字符"/>
    <w:basedOn w:val="a0"/>
    <w:link w:val="aff2"/>
    <w:rsid w:val="009A22E4"/>
    <w:rPr>
      <w:rFonts w:ascii="Times New Roman" w:hAnsi="Times New Roman" w:cs="Simplified Arabic"/>
      <w:sz w:val="24"/>
      <w:szCs w:val="24"/>
      <w:lang w:val="en-GB" w:eastAsia="en-GB" w:bidi="ar-AE"/>
    </w:rPr>
  </w:style>
  <w:style w:type="paragraph" w:customStyle="1" w:styleId="Body">
    <w:name w:val="Body"/>
    <w:basedOn w:val="a"/>
    <w:rsid w:val="009A22E4"/>
    <w:pPr>
      <w:widowControl/>
      <w:spacing w:after="140" w:line="290" w:lineRule="auto"/>
    </w:pPr>
    <w:rPr>
      <w:rFonts w:ascii="Arial" w:eastAsia="Times New Roman" w:hAnsi="Arial"/>
      <w:kern w:val="2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dell</dc:creator>
  <cp:lastModifiedBy>Fangda</cp:lastModifiedBy>
  <cp:revision>4</cp:revision>
  <dcterms:created xsi:type="dcterms:W3CDTF">2024-10-21T02:57:00Z</dcterms:created>
  <dcterms:modified xsi:type="dcterms:W3CDTF">2024-10-31T15:25:00Z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</Properties>
</file>