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经营者集中简易案件公示表</w:t>
      </w:r>
    </w:p>
    <w:tbl>
      <w:tblPr>
        <w:tblStyle w:val="78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bCs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>
              <w:rPr>
                <w:rFonts w:hint="eastAsia"/>
                <w:bCs/>
                <w:color w:val="000000"/>
                <w:lang w:val="en-US"/>
              </w:rPr>
              <w:t>雷普索尔工业转型公司收购邦吉伊比利亚公司股权案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lang w:eastAsia="zh-CN"/>
              </w:rPr>
              <w:t>交易概况</w:t>
            </w:r>
            <w:r>
              <w:rPr>
                <w:rFonts w:cs="Times New Roman"/>
                <w:bCs/>
                <w:color w:val="000000"/>
                <w:lang w:eastAsia="zh-CN"/>
              </w:rPr>
              <w:t>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rPr>
                <w:lang w:val="en-US"/>
              </w:rPr>
            </w:pPr>
            <w:r>
              <w:rPr>
                <w:lang w:val="en-US"/>
              </w:rPr>
              <w:t>2024年3月26日，雷普索尔工业转型公司</w:t>
            </w:r>
            <w:r>
              <w:rPr>
                <w:rFonts w:hint="eastAsia"/>
                <w:lang w:val="en-US"/>
              </w:rPr>
              <w:t>（“</w:t>
            </w:r>
            <w:r>
              <w:rPr>
                <w:rFonts w:hint="eastAsia"/>
                <w:b/>
                <w:bCs/>
                <w:lang w:val="en-US"/>
              </w:rPr>
              <w:t>雷普索尔工业</w:t>
            </w:r>
            <w:r>
              <w:rPr>
                <w:rFonts w:hint="eastAsia"/>
                <w:lang w:val="en-US"/>
              </w:rPr>
              <w:t>”，一家最终由雷普索尔有限公司（“</w:t>
            </w:r>
            <w:r>
              <w:rPr>
                <w:rFonts w:hint="eastAsia"/>
                <w:b/>
                <w:bCs/>
                <w:lang w:val="en-US"/>
              </w:rPr>
              <w:t>雷普索尔</w:t>
            </w:r>
            <w:r>
              <w:rPr>
                <w:rFonts w:hint="eastAsia"/>
                <w:lang w:val="en-US"/>
              </w:rPr>
              <w:t>”）控制的公司）</w:t>
            </w:r>
            <w:r>
              <w:rPr>
                <w:lang w:val="en-US"/>
              </w:rPr>
              <w:t>与</w:t>
            </w:r>
            <w:r>
              <w:rPr>
                <w:rFonts w:hint="eastAsia"/>
              </w:rPr>
              <w:t>邦吉皇家公司（“</w:t>
            </w:r>
            <w:r>
              <w:rPr>
                <w:rFonts w:hint="eastAsia"/>
                <w:b/>
                <w:bCs/>
              </w:rPr>
              <w:t>KBBV</w:t>
            </w:r>
            <w:r>
              <w:rPr>
                <w:rFonts w:hint="eastAsia"/>
              </w:rPr>
              <w:t>”，一家由</w:t>
            </w:r>
            <w:r>
              <w:rPr>
                <w:rFonts w:hint="eastAsia"/>
                <w:lang w:val="en-US"/>
              </w:rPr>
              <w:t>邦吉全球有限公司（“</w:t>
            </w:r>
            <w:r>
              <w:rPr>
                <w:rFonts w:hint="eastAsia"/>
                <w:b/>
                <w:bCs/>
                <w:lang w:val="en-US"/>
              </w:rPr>
              <w:t>邦吉</w:t>
            </w:r>
            <w:r>
              <w:rPr>
                <w:rFonts w:hint="eastAsia"/>
                <w:lang w:val="en-US"/>
              </w:rPr>
              <w:t>”）</w:t>
            </w:r>
            <w:r>
              <w:rPr>
                <w:lang w:val="en-US"/>
              </w:rPr>
              <w:t>间接</w:t>
            </w:r>
            <w:r>
              <w:rPr>
                <w:rFonts w:hint="eastAsia"/>
                <w:lang w:val="en-US"/>
              </w:rPr>
              <w:t>控制的全资子</w:t>
            </w:r>
            <w:r>
              <w:rPr>
                <w:lang w:val="en-US"/>
              </w:rPr>
              <w:t>公司</w:t>
            </w:r>
            <w:r>
              <w:rPr>
                <w:rFonts w:hint="eastAsia"/>
                <w:lang w:val="en-US"/>
              </w:rPr>
              <w:t>）</w:t>
            </w:r>
            <w:r>
              <w:rPr>
                <w:lang w:val="en-US"/>
              </w:rPr>
              <w:t>签署</w:t>
            </w:r>
            <w:r>
              <w:rPr>
                <w:rFonts w:hint="eastAsia"/>
                <w:lang w:val="en-US"/>
              </w:rPr>
              <w:t>交易</w:t>
            </w:r>
            <w:r>
              <w:rPr>
                <w:lang w:val="en-US"/>
              </w:rPr>
              <w:t>协议。根据协议，雷普索尔工业将收购</w:t>
            </w:r>
            <w:r>
              <w:rPr>
                <w:rFonts w:hint="eastAsia"/>
                <w:bCs/>
                <w:color w:val="000000"/>
                <w:lang w:val="en-US"/>
              </w:rPr>
              <w:t>邦吉伊比利亚公司</w:t>
            </w:r>
            <w:r>
              <w:rPr>
                <w:rFonts w:hint="eastAsia"/>
                <w:lang w:val="en-US"/>
              </w:rPr>
              <w:t>（“</w:t>
            </w:r>
            <w:r>
              <w:rPr>
                <w:rFonts w:hint="eastAsia"/>
                <w:b/>
                <w:bCs/>
                <w:lang w:val="en-US"/>
              </w:rPr>
              <w:t>邦吉伊比利亚</w:t>
            </w:r>
            <w:r>
              <w:rPr>
                <w:rFonts w:hint="eastAsia"/>
                <w:lang w:val="en-US"/>
              </w:rPr>
              <w:t>”）</w:t>
            </w:r>
            <w:r>
              <w:rPr>
                <w:lang w:val="en-US"/>
              </w:rPr>
              <w:t>40%的</w:t>
            </w:r>
            <w:r>
              <w:rPr>
                <w:rFonts w:hint="eastAsia"/>
                <w:lang w:val="en-US"/>
              </w:rPr>
              <w:t>股权</w:t>
            </w:r>
            <w:r>
              <w:rPr>
                <w:lang w:val="en-US"/>
              </w:rPr>
              <w:t>（“</w:t>
            </w:r>
            <w:r>
              <w:rPr>
                <w:b/>
                <w:bCs/>
                <w:lang w:val="en-US"/>
              </w:rPr>
              <w:t>本次交易</w:t>
            </w:r>
            <w:r>
              <w:rPr>
                <w:lang w:val="en-US"/>
              </w:rPr>
              <w:t>”）。</w:t>
            </w:r>
            <w:r>
              <w:rPr>
                <w:rFonts w:hint="eastAsia"/>
                <w:bCs/>
                <w:color w:val="000000"/>
                <w:lang w:val="en-US"/>
              </w:rPr>
              <w:t>邦吉伊比利亚</w:t>
            </w:r>
            <w:r>
              <w:rPr>
                <w:lang w:val="en-US"/>
              </w:rPr>
              <w:t>主要从事</w:t>
            </w:r>
            <w:r>
              <w:rPr>
                <w:rFonts w:hint="eastAsia"/>
              </w:rPr>
              <w:t>油籽加工和生产以及植物油、植物脂肪和植物蛋白的分销和供应。</w:t>
            </w:r>
          </w:p>
          <w:p>
            <w:pPr>
              <w:widowControl w:val="0"/>
              <w:adjustRightInd w:val="0"/>
              <w:snapToGrid w:val="0"/>
              <w:rPr>
                <w:lang w:val="en-US"/>
              </w:rPr>
            </w:pPr>
            <w:r>
              <w:rPr>
                <w:lang w:val="en-US"/>
              </w:rPr>
              <w:t>本次交易前，</w:t>
            </w:r>
            <w:r>
              <w:rPr>
                <w:rFonts w:hint="eastAsia"/>
                <w:bCs/>
                <w:color w:val="000000"/>
                <w:lang w:val="en-US"/>
              </w:rPr>
              <w:t>邦吉伊比利亚是</w:t>
            </w:r>
            <w:r>
              <w:rPr>
                <w:lang w:val="en-US"/>
              </w:rPr>
              <w:t>邦吉间接</w:t>
            </w:r>
            <w:r>
              <w:rPr>
                <w:rFonts w:hint="eastAsia"/>
                <w:lang w:val="en-US"/>
              </w:rPr>
              <w:t>控制的</w:t>
            </w:r>
            <w:r>
              <w:rPr>
                <w:lang w:val="en-US"/>
              </w:rPr>
              <w:t>全资</w:t>
            </w:r>
            <w:r>
              <w:rPr>
                <w:rFonts w:hint="eastAsia"/>
                <w:lang w:val="en-US"/>
              </w:rPr>
              <w:t>子公司</w:t>
            </w:r>
            <w:r>
              <w:rPr>
                <w:lang w:val="en-US"/>
              </w:rPr>
              <w:t>。</w:t>
            </w:r>
            <w:r>
              <w:rPr>
                <w:rFonts w:hint="eastAsia"/>
                <w:lang w:val="en-US"/>
              </w:rPr>
              <w:t>本次</w:t>
            </w:r>
            <w:r>
              <w:rPr>
                <w:lang w:val="en-US"/>
              </w:rPr>
              <w:t>交易后，邦吉和</w:t>
            </w:r>
            <w:r>
              <w:rPr>
                <w:rFonts w:hint="eastAsia"/>
                <w:lang w:val="en-US"/>
              </w:rPr>
              <w:t>雷普索尔</w:t>
            </w:r>
            <w:r>
              <w:rPr>
                <w:lang w:val="en-US"/>
              </w:rPr>
              <w:t>将</w:t>
            </w:r>
            <w:r>
              <w:rPr>
                <w:rFonts w:hint="eastAsia"/>
                <w:lang w:val="en-US"/>
              </w:rPr>
              <w:t>分别间接</w:t>
            </w:r>
            <w:r>
              <w:rPr>
                <w:lang w:val="en-US"/>
              </w:rPr>
              <w:t>持有</w:t>
            </w:r>
            <w:r>
              <w:rPr>
                <w:rFonts w:hint="eastAsia"/>
                <w:lang w:val="en-US"/>
              </w:rPr>
              <w:t>邦吉伊比利亚</w:t>
            </w:r>
            <w:r>
              <w:rPr>
                <w:lang w:val="en-US"/>
              </w:rPr>
              <w:t>60%和40%的</w:t>
            </w:r>
            <w:r>
              <w:rPr>
                <w:rFonts w:hint="eastAsia"/>
                <w:lang w:val="en-US"/>
              </w:rPr>
              <w:t>股权</w:t>
            </w:r>
            <w:r>
              <w:rPr>
                <w:lang w:val="en-US"/>
              </w:rPr>
              <w:t>，</w:t>
            </w:r>
            <w:r>
              <w:rPr>
                <w:rFonts w:hint="eastAsia"/>
                <w:lang w:val="en-US"/>
              </w:rPr>
              <w:t>并</w:t>
            </w:r>
            <w:r>
              <w:rPr>
                <w:lang w:val="en-US"/>
              </w:rPr>
              <w:t>共同控制</w:t>
            </w:r>
            <w:r>
              <w:rPr>
                <w:rFonts w:hint="eastAsia"/>
                <w:bCs/>
                <w:color w:val="000000"/>
                <w:lang w:val="en-US"/>
              </w:rPr>
              <w:t>邦吉伊比利亚</w:t>
            </w:r>
            <w:r>
              <w:rPr>
                <w:lang w:val="en-U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100字以内</w:t>
            </w:r>
            <w:r>
              <w:rPr>
                <w:rFonts w:cs="Times New Roman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  <w:r>
              <w:rPr>
                <w:lang w:val="en-US"/>
              </w:rPr>
              <w:t>雷普索尔工业</w:t>
            </w:r>
          </w:p>
        </w:tc>
        <w:tc>
          <w:tcPr>
            <w:tcW w:w="6093" w:type="dxa"/>
            <w:vAlign w:val="center"/>
          </w:tcPr>
          <w:p>
            <w:pPr>
              <w:pStyle w:val="5"/>
              <w:adjustRightInd w:val="0"/>
              <w:snapToGrid w:val="0"/>
              <w:rPr>
                <w:rFonts w:cs="Times New Roman Regular"/>
                <w:bCs/>
                <w:color w:val="000000"/>
                <w:lang w:val="en-US" w:eastAsia="zh-CN"/>
              </w:rPr>
            </w:pPr>
            <w:r>
              <w:rPr>
                <w:lang w:val="en-US" w:eastAsia="zh-CN"/>
              </w:rPr>
              <w:t>雷普索尔工业</w:t>
            </w:r>
            <w:r>
              <w:rPr>
                <w:rFonts w:cs="Times New Roman Regular"/>
                <w:bCs/>
                <w:color w:val="000000"/>
                <w:lang w:val="en-US" w:eastAsia="zh-CN"/>
              </w:rPr>
              <w:t>于2004年</w:t>
            </w:r>
            <w:bookmarkStart w:id="2" w:name="_GoBack"/>
            <w:bookmarkEnd w:id="2"/>
            <w:r>
              <w:rPr>
                <w:rFonts w:cs="Times New Roman Regular"/>
                <w:bCs/>
                <w:color w:val="000000"/>
                <w:lang w:val="en-US" w:eastAsia="zh-CN"/>
              </w:rPr>
              <w:t>5月7日在西班牙成立。</w:t>
            </w:r>
            <w:r>
              <w:rPr>
                <w:lang w:val="en-US" w:eastAsia="zh-CN"/>
              </w:rPr>
              <w:t>雷普索尔工业</w:t>
            </w:r>
            <w:r>
              <w:rPr>
                <w:rFonts w:hint="eastAsia"/>
                <w:lang w:val="en-US" w:eastAsia="zh-CN"/>
              </w:rPr>
              <w:t>从事工业厂房建设、</w:t>
            </w:r>
            <w:r>
              <w:rPr>
                <w:rFonts w:hint="eastAsia" w:cs="Times New Roman"/>
                <w:szCs w:val="21"/>
                <w:lang w:eastAsia="zh-CN"/>
              </w:rPr>
              <w:t>残留管理</w:t>
            </w:r>
            <w:r>
              <w:rPr>
                <w:rFonts w:hint="eastAsia"/>
                <w:lang w:val="en-US" w:eastAsia="zh-CN"/>
              </w:rPr>
              <w:t>以及销售和分销工业产品等业务。</w:t>
            </w:r>
          </w:p>
          <w:p>
            <w:pPr>
              <w:pStyle w:val="5"/>
              <w:adjustRightInd w:val="0"/>
              <w:snapToGrid w:val="0"/>
              <w:rPr>
                <w:rFonts w:cs="Times New Roman Regular"/>
                <w:bCs/>
                <w:color w:val="000000"/>
                <w:lang w:val="en-US" w:eastAsia="zh-CN"/>
              </w:rPr>
            </w:pPr>
            <w:r>
              <w:rPr>
                <w:lang w:val="en-US" w:eastAsia="zh-CN"/>
              </w:rPr>
              <w:t>雷普索尔工业</w:t>
            </w:r>
            <w:r>
              <w:rPr>
                <w:rFonts w:cs="Times New Roman Regular"/>
                <w:bCs/>
                <w:color w:val="000000"/>
                <w:lang w:val="en-US" w:eastAsia="zh-CN"/>
              </w:rPr>
              <w:t>的最终控制人是雷普索尔。</w:t>
            </w:r>
            <w:r>
              <w:rPr>
                <w:rFonts w:hint="eastAsia" w:cs="Times New Roman"/>
                <w:lang w:eastAsia="zh-CN"/>
              </w:rPr>
              <w:t>雷普索尔是一家西班牙跨国能源上市公司，总部位于西班牙马德里，主要从事石油和天然气的勘探和生产、炼油及其他</w:t>
            </w:r>
            <w:bookmarkStart w:id="0" w:name="OLE_LINK2"/>
            <w:r>
              <w:rPr>
                <w:rFonts w:hint="eastAsia" w:cs="Times New Roman"/>
                <w:lang w:eastAsia="zh-CN"/>
              </w:rPr>
              <w:t>与碳氢化合物领域有关的业务</w:t>
            </w:r>
            <w:bookmarkEnd w:id="0"/>
            <w:r>
              <w:rPr>
                <w:rFonts w:hint="eastAsia" w:cs="Times New Roman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2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lang w:eastAsia="zh-CN"/>
              </w:rPr>
            </w:pPr>
            <w:r>
              <w:rPr>
                <w:rFonts w:hint="eastAsia" w:cs="Times New Roman"/>
                <w:bCs/>
                <w:color w:val="000000"/>
                <w:lang w:eastAsia="zh-CN"/>
              </w:rPr>
              <w:t>邦吉</w:t>
            </w:r>
          </w:p>
        </w:tc>
        <w:tc>
          <w:tcPr>
            <w:tcW w:w="6093" w:type="dxa"/>
            <w:vAlign w:val="center"/>
          </w:tcPr>
          <w:p>
            <w:pPr>
              <w:pStyle w:val="5"/>
              <w:adjustRightInd w:val="0"/>
              <w:snapToGrid w:val="0"/>
              <w:rPr>
                <w:rFonts w:cs="Times New Roman Regular"/>
                <w:bCs/>
                <w:color w:val="000000"/>
                <w:lang w:val="en-US" w:eastAsia="zh-CN"/>
              </w:rPr>
            </w:pPr>
            <w:r>
              <w:rPr>
                <w:rFonts w:hint="eastAsia" w:cs="Times New Roman Regular"/>
                <w:bCs/>
                <w:color w:val="000000"/>
                <w:lang w:val="en-US" w:eastAsia="zh-CN"/>
              </w:rPr>
              <w:t>邦吉于2023年2月14日在瑞士成立，在纽约证券交易所上市。邦吉主要通过三个核心业务领域从事业务：（1）农业业务，（2）精炼和特种油，以及（3）磨粉产品。</w:t>
            </w:r>
          </w:p>
          <w:p>
            <w:pPr>
              <w:pStyle w:val="5"/>
              <w:adjustRightInd w:val="0"/>
              <w:snapToGrid w:val="0"/>
              <w:rPr>
                <w:rFonts w:cs="Times New Roman Regular"/>
                <w:bCs/>
                <w:color w:val="000000"/>
                <w:lang w:val="en-US" w:eastAsia="zh-CN"/>
              </w:rPr>
            </w:pPr>
            <w:r>
              <w:rPr>
                <w:rFonts w:hint="eastAsia" w:cs="Times New Roman Regular"/>
                <w:bCs/>
                <w:color w:val="000000"/>
                <w:lang w:val="en-US" w:eastAsia="zh-CN"/>
              </w:rPr>
              <w:t>邦吉无最终控制人。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bookmarkStart w:id="1" w:name="OLE_LINK1"/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bookmarkEnd w:id="1"/>
            <w:r>
              <w:rPr>
                <w:rFonts w:cs="Times New Roman"/>
                <w:bCs/>
                <w:color w:val="000000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2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0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cs="Times New Roman"/>
                <w:b/>
                <w:color w:val="000000"/>
                <w:lang w:val="en-US" w:eastAsia="zh-CN"/>
              </w:rPr>
              <w:t>横向重叠：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2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023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年全球生物柴油市场：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邦吉：[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0-5]%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（中国境内：[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0-5]%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）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雷普索尔工业：[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0-5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]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%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 xml:space="preserve"> （中国境内：[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0-5]%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）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合计：[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0-5]%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 xml:space="preserve"> （中国境内：[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0-5]%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）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lang w:val="en-US" w:eastAsia="zh-CN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纵向关联：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上游：2023年全球植物原油市场：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hint="eastAsia"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邦吉：[0-5]% （中国境内</w:t>
            </w:r>
            <w:r>
              <w:rPr>
                <w:rFonts w:hint="default" w:cs="Times New Roman"/>
                <w:bCs/>
                <w:color w:val="000000"/>
                <w:lang w:val="en" w:eastAsia="zh-CN"/>
              </w:rPr>
              <w:t>: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[0-5]%）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hint="eastAsia"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下游：2023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年全球生物柴油市场：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如上所述</w:t>
            </w:r>
          </w:p>
        </w:tc>
      </w:tr>
    </w:tbl>
    <w:p>
      <w:pPr>
        <w:pStyle w:val="5"/>
        <w:adjustRightInd w:val="0"/>
        <w:snapToGrid w:val="0"/>
        <w:spacing w:after="0"/>
        <w:rPr>
          <w:rFonts w:ascii="宋体" w:hAnsi="宋体" w:cs="宋体"/>
          <w:bCs/>
          <w:color w:val="000000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8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80"/>
      <w:gridCol w:w="3081"/>
      <w:gridCol w:w="3081"/>
    </w:tblGrid>
    <w:tr>
      <w:tc>
        <w:tcPr>
          <w:tcW w:w="3080" w:type="dxa"/>
        </w:tcPr>
        <w:p>
          <w:pPr>
            <w:pStyle w:val="46"/>
          </w:pPr>
        </w:p>
      </w:tc>
      <w:tc>
        <w:tcPr>
          <w:tcW w:w="3081" w:type="dxa"/>
        </w:tcPr>
        <w:p>
          <w:pPr>
            <w:pStyle w:val="46"/>
            <w:jc w:val="center"/>
            <w:rPr>
              <w:rStyle w:val="204"/>
              <w:rFonts w:cs="Times New Roman"/>
            </w:rPr>
          </w:pPr>
          <w:r>
            <w:rPr>
              <w:rStyle w:val="204"/>
              <w:rFonts w:cs="Times New Roman"/>
            </w:rPr>
            <w:t xml:space="preserve">- </w:t>
          </w:r>
          <w:r>
            <w:rPr>
              <w:rStyle w:val="204"/>
              <w:rFonts w:cs="Times New Roman"/>
            </w:rPr>
            <w:fldChar w:fldCharType="begin"/>
          </w:r>
          <w:r>
            <w:rPr>
              <w:rStyle w:val="204"/>
              <w:rFonts w:cs="Times New Roman"/>
            </w:rPr>
            <w:instrText xml:space="preserve"> PAGE   \* MERGEFORMAT </w:instrText>
          </w:r>
          <w:r>
            <w:rPr>
              <w:rStyle w:val="204"/>
              <w:rFonts w:cs="Times New Roman"/>
            </w:rPr>
            <w:fldChar w:fldCharType="separate"/>
          </w:r>
          <w:r>
            <w:rPr>
              <w:rStyle w:val="204"/>
              <w:rFonts w:cs="Times New Roman"/>
              <w:lang w:val="en-US"/>
            </w:rPr>
            <w:t>1</w:t>
          </w:r>
          <w:r>
            <w:rPr>
              <w:rStyle w:val="204"/>
              <w:rFonts w:cs="Times New Roman"/>
            </w:rPr>
            <w:fldChar w:fldCharType="end"/>
          </w:r>
          <w:r>
            <w:rPr>
              <w:rStyle w:val="204"/>
              <w:rFonts w:cs="Times New Roman"/>
            </w:rPr>
            <w:t xml:space="preserve"> -</w:t>
          </w:r>
        </w:p>
      </w:tc>
      <w:tc>
        <w:tcPr>
          <w:tcW w:w="3081" w:type="dxa"/>
        </w:tcPr>
        <w:p>
          <w:pPr>
            <w:pStyle w:val="253"/>
          </w:pPr>
        </w:p>
      </w:tc>
    </w:tr>
  </w:tbl>
  <w:p>
    <w:pPr>
      <w:pStyle w:val="4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8"/>
      <w:wordWrap w:val="0"/>
      <w:jc w:val="right"/>
      <w:rPr>
        <w:i/>
        <w:iCs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95CAD"/>
    <w:multiLevelType w:val="multilevel"/>
    <w:tmpl w:val="25195CAD"/>
    <w:lvl w:ilvl="0" w:tentative="0">
      <w:start w:val="1"/>
      <w:numFmt w:val="bullet"/>
      <w:pStyle w:val="319"/>
      <w:lvlText w:val="·"/>
      <w:lvlJc w:val="left"/>
      <w:pPr>
        <w:tabs>
          <w:tab w:val="left" w:pos="720"/>
        </w:tabs>
        <w:ind w:left="7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bullet"/>
      <w:lvlRestart w:val="0"/>
      <w:pStyle w:val="317"/>
      <w:lvlText w:val="·"/>
      <w:lvlJc w:val="left"/>
      <w:pPr>
        <w:tabs>
          <w:tab w:val="left" w:pos="1440"/>
        </w:tabs>
        <w:ind w:left="14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bullet"/>
      <w:lvlRestart w:val="0"/>
      <w:pStyle w:val="315"/>
      <w:lvlText w:val="·"/>
      <w:lvlJc w:val="left"/>
      <w:pPr>
        <w:tabs>
          <w:tab w:val="left" w:pos="2160"/>
        </w:tabs>
        <w:ind w:left="216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entative="0">
      <w:start w:val="1"/>
      <w:numFmt w:val="bullet"/>
      <w:lvlRestart w:val="0"/>
      <w:pStyle w:val="313"/>
      <w:lvlText w:val="·"/>
      <w:lvlJc w:val="left"/>
      <w:pPr>
        <w:tabs>
          <w:tab w:val="left" w:pos="2880"/>
        </w:tabs>
        <w:ind w:left="288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bullet"/>
      <w:lvlRestart w:val="0"/>
      <w:pStyle w:val="311"/>
      <w:lvlText w:val="·"/>
      <w:lvlJc w:val="left"/>
      <w:pPr>
        <w:tabs>
          <w:tab w:val="left" w:pos="3600"/>
        </w:tabs>
        <w:ind w:left="360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bullet"/>
      <w:lvlRestart w:val="0"/>
      <w:pStyle w:val="309"/>
      <w:lvlText w:val="·"/>
      <w:lvlJc w:val="left"/>
      <w:pPr>
        <w:tabs>
          <w:tab w:val="left" w:pos="4320"/>
        </w:tabs>
        <w:ind w:left="43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bullet"/>
      <w:lvlRestart w:val="0"/>
      <w:pStyle w:val="307"/>
      <w:lvlText w:val="·"/>
      <w:lvlJc w:val="left"/>
      <w:pPr>
        <w:tabs>
          <w:tab w:val="left" w:pos="5040"/>
        </w:tabs>
        <w:ind w:left="50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none"/>
      <w:lvlRestart w:val="0"/>
      <w:pStyle w:val="305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 w:tentative="0">
      <w:start w:val="1"/>
      <w:numFmt w:val="none"/>
      <w:lvlRestart w:val="0"/>
      <w:pStyle w:val="303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>
    <w:nsid w:val="4F0244F7"/>
    <w:multiLevelType w:val="multilevel"/>
    <w:tmpl w:val="4F0244F7"/>
    <w:lvl w:ilvl="0" w:tentative="0">
      <w:start w:val="1"/>
      <w:numFmt w:val="decimal"/>
      <w:pStyle w:val="330"/>
      <w:lvlText w:val="%1)"/>
      <w:lvlJc w:val="left"/>
      <w:pPr>
        <w:ind w:left="64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4F0377"/>
    <w:multiLevelType w:val="multilevel"/>
    <w:tmpl w:val="6B4F0377"/>
    <w:lvl w:ilvl="0" w:tentative="0">
      <w:start w:val="1"/>
      <w:numFmt w:val="decimal"/>
      <w:pStyle w:val="327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decimal"/>
      <w:pStyle w:val="325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decimal"/>
      <w:pStyle w:val="32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 w:tentative="0">
      <w:start w:val="1"/>
      <w:numFmt w:val="lowerLetter"/>
      <w:pStyle w:val="321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lowerRoman"/>
      <w:pStyle w:val="301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upperLetter"/>
      <w:pStyle w:val="299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decimal"/>
      <w:pStyle w:val="29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lowerLetter"/>
      <w:lvlRestart w:val="2"/>
      <w:pStyle w:val="295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 w:tentative="0">
      <w:start w:val="1"/>
      <w:numFmt w:val="lowerRoman"/>
      <w:pStyle w:val="293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styleLockQFSet/>
  <w:defaultTabStop w:val="720"/>
  <w:drawingGridHorizontalSpacing w:val="120"/>
  <w:noPunctuationKerning w:val="true"/>
  <w:characterSpacingControl w:val="doNotCompress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CC"/>
    <w:rsid w:val="000024FF"/>
    <w:rsid w:val="000027BD"/>
    <w:rsid w:val="000150B7"/>
    <w:rsid w:val="000153D4"/>
    <w:rsid w:val="0002085A"/>
    <w:rsid w:val="00021AB2"/>
    <w:rsid w:val="00023BB5"/>
    <w:rsid w:val="0002587B"/>
    <w:rsid w:val="000326C8"/>
    <w:rsid w:val="00035292"/>
    <w:rsid w:val="00041C40"/>
    <w:rsid w:val="0004292A"/>
    <w:rsid w:val="000467AA"/>
    <w:rsid w:val="00050C41"/>
    <w:rsid w:val="00062616"/>
    <w:rsid w:val="00063C0E"/>
    <w:rsid w:val="000735C2"/>
    <w:rsid w:val="00073E6B"/>
    <w:rsid w:val="0007723F"/>
    <w:rsid w:val="00077D60"/>
    <w:rsid w:val="00083590"/>
    <w:rsid w:val="00091C54"/>
    <w:rsid w:val="00092F4E"/>
    <w:rsid w:val="00093CFF"/>
    <w:rsid w:val="000A1625"/>
    <w:rsid w:val="000B58E5"/>
    <w:rsid w:val="000B653C"/>
    <w:rsid w:val="000C3A50"/>
    <w:rsid w:val="000C6953"/>
    <w:rsid w:val="000C7F02"/>
    <w:rsid w:val="000E29A9"/>
    <w:rsid w:val="000E3A81"/>
    <w:rsid w:val="00107D81"/>
    <w:rsid w:val="00107E19"/>
    <w:rsid w:val="00115F62"/>
    <w:rsid w:val="00116883"/>
    <w:rsid w:val="00123E26"/>
    <w:rsid w:val="00123E8D"/>
    <w:rsid w:val="00127941"/>
    <w:rsid w:val="00133AB5"/>
    <w:rsid w:val="00145B05"/>
    <w:rsid w:val="00145C45"/>
    <w:rsid w:val="00146E1A"/>
    <w:rsid w:val="00161F1A"/>
    <w:rsid w:val="001639D8"/>
    <w:rsid w:val="001840A2"/>
    <w:rsid w:val="00186A05"/>
    <w:rsid w:val="001965E2"/>
    <w:rsid w:val="001A2DA2"/>
    <w:rsid w:val="001A6404"/>
    <w:rsid w:val="001B4588"/>
    <w:rsid w:val="001B4EA1"/>
    <w:rsid w:val="001C3A0F"/>
    <w:rsid w:val="001C5840"/>
    <w:rsid w:val="001D1555"/>
    <w:rsid w:val="001D420F"/>
    <w:rsid w:val="001D45B2"/>
    <w:rsid w:val="001D6168"/>
    <w:rsid w:val="001E0C75"/>
    <w:rsid w:val="001E0F1F"/>
    <w:rsid w:val="001E38C9"/>
    <w:rsid w:val="001F346E"/>
    <w:rsid w:val="001F35AA"/>
    <w:rsid w:val="001F367B"/>
    <w:rsid w:val="00203E55"/>
    <w:rsid w:val="0021545D"/>
    <w:rsid w:val="00224A7C"/>
    <w:rsid w:val="00225D8D"/>
    <w:rsid w:val="002278D1"/>
    <w:rsid w:val="002307D4"/>
    <w:rsid w:val="00231665"/>
    <w:rsid w:val="00231CB3"/>
    <w:rsid w:val="00233737"/>
    <w:rsid w:val="002403B5"/>
    <w:rsid w:val="00244473"/>
    <w:rsid w:val="00245281"/>
    <w:rsid w:val="00245768"/>
    <w:rsid w:val="00250E61"/>
    <w:rsid w:val="00253837"/>
    <w:rsid w:val="0025477B"/>
    <w:rsid w:val="002575A4"/>
    <w:rsid w:val="00261F94"/>
    <w:rsid w:val="002651FC"/>
    <w:rsid w:val="00267941"/>
    <w:rsid w:val="00284577"/>
    <w:rsid w:val="00287E91"/>
    <w:rsid w:val="00291652"/>
    <w:rsid w:val="002936C1"/>
    <w:rsid w:val="002964A1"/>
    <w:rsid w:val="002A0F02"/>
    <w:rsid w:val="002A25F2"/>
    <w:rsid w:val="002A71D9"/>
    <w:rsid w:val="002A7A65"/>
    <w:rsid w:val="002A7C26"/>
    <w:rsid w:val="002C0319"/>
    <w:rsid w:val="002E4883"/>
    <w:rsid w:val="002E608E"/>
    <w:rsid w:val="002E7058"/>
    <w:rsid w:val="002F09A7"/>
    <w:rsid w:val="002F5271"/>
    <w:rsid w:val="002F7F2D"/>
    <w:rsid w:val="00306B88"/>
    <w:rsid w:val="00306CFF"/>
    <w:rsid w:val="00310488"/>
    <w:rsid w:val="00311263"/>
    <w:rsid w:val="00321881"/>
    <w:rsid w:val="003263BC"/>
    <w:rsid w:val="003324B2"/>
    <w:rsid w:val="0034107F"/>
    <w:rsid w:val="00344087"/>
    <w:rsid w:val="00344D27"/>
    <w:rsid w:val="00345D66"/>
    <w:rsid w:val="003527A6"/>
    <w:rsid w:val="00353FE6"/>
    <w:rsid w:val="0035604C"/>
    <w:rsid w:val="003574AE"/>
    <w:rsid w:val="00371332"/>
    <w:rsid w:val="00376A82"/>
    <w:rsid w:val="003850D4"/>
    <w:rsid w:val="00385F00"/>
    <w:rsid w:val="003866EF"/>
    <w:rsid w:val="00386FBA"/>
    <w:rsid w:val="00394F33"/>
    <w:rsid w:val="003A4565"/>
    <w:rsid w:val="003B27EC"/>
    <w:rsid w:val="003B2F86"/>
    <w:rsid w:val="003B3FB5"/>
    <w:rsid w:val="003B4439"/>
    <w:rsid w:val="003B4C9E"/>
    <w:rsid w:val="003B7CBC"/>
    <w:rsid w:val="003C3456"/>
    <w:rsid w:val="003C6DCD"/>
    <w:rsid w:val="003E3B57"/>
    <w:rsid w:val="003E73DB"/>
    <w:rsid w:val="003F0765"/>
    <w:rsid w:val="00400DCA"/>
    <w:rsid w:val="00402CDC"/>
    <w:rsid w:val="00410914"/>
    <w:rsid w:val="004119F5"/>
    <w:rsid w:val="004166B2"/>
    <w:rsid w:val="004203EF"/>
    <w:rsid w:val="00422142"/>
    <w:rsid w:val="0042509F"/>
    <w:rsid w:val="00427E52"/>
    <w:rsid w:val="0043005E"/>
    <w:rsid w:val="00434CD6"/>
    <w:rsid w:val="00441654"/>
    <w:rsid w:val="00443275"/>
    <w:rsid w:val="00445168"/>
    <w:rsid w:val="00445BF4"/>
    <w:rsid w:val="00446353"/>
    <w:rsid w:val="004464A7"/>
    <w:rsid w:val="0044739B"/>
    <w:rsid w:val="0046452D"/>
    <w:rsid w:val="00465F9D"/>
    <w:rsid w:val="00466172"/>
    <w:rsid w:val="00467589"/>
    <w:rsid w:val="00467A6B"/>
    <w:rsid w:val="00474B4C"/>
    <w:rsid w:val="00494649"/>
    <w:rsid w:val="00496DDB"/>
    <w:rsid w:val="0049707A"/>
    <w:rsid w:val="004973DB"/>
    <w:rsid w:val="0049771A"/>
    <w:rsid w:val="004A4BF1"/>
    <w:rsid w:val="004C27E2"/>
    <w:rsid w:val="004C3420"/>
    <w:rsid w:val="004D018B"/>
    <w:rsid w:val="004D124C"/>
    <w:rsid w:val="004D4435"/>
    <w:rsid w:val="004E7713"/>
    <w:rsid w:val="004F0CD8"/>
    <w:rsid w:val="004F5F17"/>
    <w:rsid w:val="004F6417"/>
    <w:rsid w:val="004F73FF"/>
    <w:rsid w:val="005123F0"/>
    <w:rsid w:val="00512A53"/>
    <w:rsid w:val="0052069E"/>
    <w:rsid w:val="00523905"/>
    <w:rsid w:val="005251B9"/>
    <w:rsid w:val="005301B4"/>
    <w:rsid w:val="00530BB4"/>
    <w:rsid w:val="005326A4"/>
    <w:rsid w:val="00545A47"/>
    <w:rsid w:val="005671E1"/>
    <w:rsid w:val="0057200D"/>
    <w:rsid w:val="00574161"/>
    <w:rsid w:val="0059088D"/>
    <w:rsid w:val="00591724"/>
    <w:rsid w:val="00591CEC"/>
    <w:rsid w:val="005935A3"/>
    <w:rsid w:val="005959F4"/>
    <w:rsid w:val="005A30FE"/>
    <w:rsid w:val="005A3BB0"/>
    <w:rsid w:val="005B0CEB"/>
    <w:rsid w:val="005B18A3"/>
    <w:rsid w:val="005C2284"/>
    <w:rsid w:val="005C37FE"/>
    <w:rsid w:val="005D277C"/>
    <w:rsid w:val="005D4A8C"/>
    <w:rsid w:val="005D6D17"/>
    <w:rsid w:val="005E26E3"/>
    <w:rsid w:val="005E7B2F"/>
    <w:rsid w:val="005F1DD9"/>
    <w:rsid w:val="005F3712"/>
    <w:rsid w:val="005F5280"/>
    <w:rsid w:val="005F7223"/>
    <w:rsid w:val="0060313E"/>
    <w:rsid w:val="0060413B"/>
    <w:rsid w:val="00605EE6"/>
    <w:rsid w:val="0060669E"/>
    <w:rsid w:val="00614EBB"/>
    <w:rsid w:val="0061583E"/>
    <w:rsid w:val="00616459"/>
    <w:rsid w:val="00617BCA"/>
    <w:rsid w:val="00625FA7"/>
    <w:rsid w:val="00632159"/>
    <w:rsid w:val="00632666"/>
    <w:rsid w:val="0063321B"/>
    <w:rsid w:val="006353E9"/>
    <w:rsid w:val="00645B6A"/>
    <w:rsid w:val="00655225"/>
    <w:rsid w:val="00656395"/>
    <w:rsid w:val="006601E7"/>
    <w:rsid w:val="00664174"/>
    <w:rsid w:val="006643EA"/>
    <w:rsid w:val="00664F39"/>
    <w:rsid w:val="00666DDE"/>
    <w:rsid w:val="00667FB5"/>
    <w:rsid w:val="0067348D"/>
    <w:rsid w:val="006745A9"/>
    <w:rsid w:val="006750D1"/>
    <w:rsid w:val="006807CD"/>
    <w:rsid w:val="00682729"/>
    <w:rsid w:val="006866BB"/>
    <w:rsid w:val="00690816"/>
    <w:rsid w:val="006A0D75"/>
    <w:rsid w:val="006B4541"/>
    <w:rsid w:val="006C1C20"/>
    <w:rsid w:val="006D1E2B"/>
    <w:rsid w:val="006D2E7A"/>
    <w:rsid w:val="006E0D98"/>
    <w:rsid w:val="006E3180"/>
    <w:rsid w:val="006E6E26"/>
    <w:rsid w:val="006E70AA"/>
    <w:rsid w:val="006F54F0"/>
    <w:rsid w:val="006F7A98"/>
    <w:rsid w:val="007003E7"/>
    <w:rsid w:val="00700D70"/>
    <w:rsid w:val="007029CB"/>
    <w:rsid w:val="00705778"/>
    <w:rsid w:val="0071373B"/>
    <w:rsid w:val="00720F7B"/>
    <w:rsid w:val="00725641"/>
    <w:rsid w:val="007261A2"/>
    <w:rsid w:val="00726B19"/>
    <w:rsid w:val="00727BD0"/>
    <w:rsid w:val="007324AF"/>
    <w:rsid w:val="007373F0"/>
    <w:rsid w:val="00742AFE"/>
    <w:rsid w:val="00742EDF"/>
    <w:rsid w:val="00744B10"/>
    <w:rsid w:val="00751420"/>
    <w:rsid w:val="00760287"/>
    <w:rsid w:val="007674D7"/>
    <w:rsid w:val="00772298"/>
    <w:rsid w:val="0078257D"/>
    <w:rsid w:val="007848DC"/>
    <w:rsid w:val="00785527"/>
    <w:rsid w:val="00794062"/>
    <w:rsid w:val="00797584"/>
    <w:rsid w:val="007A0C30"/>
    <w:rsid w:val="007A2D94"/>
    <w:rsid w:val="007B0547"/>
    <w:rsid w:val="007B651A"/>
    <w:rsid w:val="007B6ED8"/>
    <w:rsid w:val="007B75E4"/>
    <w:rsid w:val="007C12F0"/>
    <w:rsid w:val="007E2608"/>
    <w:rsid w:val="007F1726"/>
    <w:rsid w:val="0080200E"/>
    <w:rsid w:val="00803A33"/>
    <w:rsid w:val="00804E8C"/>
    <w:rsid w:val="008051ED"/>
    <w:rsid w:val="00811775"/>
    <w:rsid w:val="00820149"/>
    <w:rsid w:val="008248B2"/>
    <w:rsid w:val="00832DB0"/>
    <w:rsid w:val="00834D88"/>
    <w:rsid w:val="0084372E"/>
    <w:rsid w:val="00854CCF"/>
    <w:rsid w:val="00855E1E"/>
    <w:rsid w:val="00864085"/>
    <w:rsid w:val="00873777"/>
    <w:rsid w:val="008803D0"/>
    <w:rsid w:val="00880F24"/>
    <w:rsid w:val="008836AF"/>
    <w:rsid w:val="00885C9B"/>
    <w:rsid w:val="00893776"/>
    <w:rsid w:val="00893879"/>
    <w:rsid w:val="00895541"/>
    <w:rsid w:val="008B2172"/>
    <w:rsid w:val="008B55D5"/>
    <w:rsid w:val="008B61C7"/>
    <w:rsid w:val="008D1701"/>
    <w:rsid w:val="008D4ED8"/>
    <w:rsid w:val="008D644E"/>
    <w:rsid w:val="008E591A"/>
    <w:rsid w:val="008E5BCA"/>
    <w:rsid w:val="008F4656"/>
    <w:rsid w:val="008F5EAC"/>
    <w:rsid w:val="008F6195"/>
    <w:rsid w:val="009022B0"/>
    <w:rsid w:val="00903BAA"/>
    <w:rsid w:val="00903C34"/>
    <w:rsid w:val="00905F4A"/>
    <w:rsid w:val="009145E4"/>
    <w:rsid w:val="00914D72"/>
    <w:rsid w:val="009164F1"/>
    <w:rsid w:val="00925299"/>
    <w:rsid w:val="009301D9"/>
    <w:rsid w:val="009306C8"/>
    <w:rsid w:val="00933B6F"/>
    <w:rsid w:val="0094073C"/>
    <w:rsid w:val="00941A4C"/>
    <w:rsid w:val="0094346F"/>
    <w:rsid w:val="00953187"/>
    <w:rsid w:val="009551E9"/>
    <w:rsid w:val="0096333E"/>
    <w:rsid w:val="00965E63"/>
    <w:rsid w:val="009668EC"/>
    <w:rsid w:val="00977C3B"/>
    <w:rsid w:val="00983CF7"/>
    <w:rsid w:val="00984969"/>
    <w:rsid w:val="00985E85"/>
    <w:rsid w:val="009901B5"/>
    <w:rsid w:val="0099053B"/>
    <w:rsid w:val="00997C41"/>
    <w:rsid w:val="009A0BCC"/>
    <w:rsid w:val="009A2EFA"/>
    <w:rsid w:val="009A57C5"/>
    <w:rsid w:val="009A6CD4"/>
    <w:rsid w:val="009A6E66"/>
    <w:rsid w:val="009B0211"/>
    <w:rsid w:val="009C16F8"/>
    <w:rsid w:val="009C1DE7"/>
    <w:rsid w:val="009C5625"/>
    <w:rsid w:val="009C5962"/>
    <w:rsid w:val="009D0999"/>
    <w:rsid w:val="009D0BFC"/>
    <w:rsid w:val="009D11AE"/>
    <w:rsid w:val="009D136F"/>
    <w:rsid w:val="009E5CC1"/>
    <w:rsid w:val="009F0698"/>
    <w:rsid w:val="009F08F1"/>
    <w:rsid w:val="00A003E4"/>
    <w:rsid w:val="00A05705"/>
    <w:rsid w:val="00A06AEA"/>
    <w:rsid w:val="00A13F2C"/>
    <w:rsid w:val="00A16F03"/>
    <w:rsid w:val="00A21136"/>
    <w:rsid w:val="00A214A8"/>
    <w:rsid w:val="00A22BFA"/>
    <w:rsid w:val="00A2773F"/>
    <w:rsid w:val="00A3323A"/>
    <w:rsid w:val="00A3343A"/>
    <w:rsid w:val="00A339AC"/>
    <w:rsid w:val="00A34A98"/>
    <w:rsid w:val="00A46C66"/>
    <w:rsid w:val="00A46FAF"/>
    <w:rsid w:val="00A5674A"/>
    <w:rsid w:val="00A623EF"/>
    <w:rsid w:val="00A64F91"/>
    <w:rsid w:val="00A73255"/>
    <w:rsid w:val="00A7438D"/>
    <w:rsid w:val="00A74797"/>
    <w:rsid w:val="00A7601D"/>
    <w:rsid w:val="00A7713A"/>
    <w:rsid w:val="00A81984"/>
    <w:rsid w:val="00A97BDA"/>
    <w:rsid w:val="00AA0F23"/>
    <w:rsid w:val="00AA3E2F"/>
    <w:rsid w:val="00AA46CA"/>
    <w:rsid w:val="00AA535B"/>
    <w:rsid w:val="00AA720A"/>
    <w:rsid w:val="00AC31E2"/>
    <w:rsid w:val="00AC3273"/>
    <w:rsid w:val="00AC68C4"/>
    <w:rsid w:val="00AD310D"/>
    <w:rsid w:val="00AD3D4D"/>
    <w:rsid w:val="00AD60AE"/>
    <w:rsid w:val="00AE0BF5"/>
    <w:rsid w:val="00AE4069"/>
    <w:rsid w:val="00AE7916"/>
    <w:rsid w:val="00AF09EA"/>
    <w:rsid w:val="00AF1D64"/>
    <w:rsid w:val="00AF1D6D"/>
    <w:rsid w:val="00AF27DD"/>
    <w:rsid w:val="00AF3BBA"/>
    <w:rsid w:val="00AF4399"/>
    <w:rsid w:val="00AF4630"/>
    <w:rsid w:val="00AF5632"/>
    <w:rsid w:val="00AF6174"/>
    <w:rsid w:val="00AF7710"/>
    <w:rsid w:val="00B00E54"/>
    <w:rsid w:val="00B01B74"/>
    <w:rsid w:val="00B04913"/>
    <w:rsid w:val="00B1785E"/>
    <w:rsid w:val="00B2169A"/>
    <w:rsid w:val="00B23644"/>
    <w:rsid w:val="00B25764"/>
    <w:rsid w:val="00B31D4D"/>
    <w:rsid w:val="00B3616B"/>
    <w:rsid w:val="00B37633"/>
    <w:rsid w:val="00B518C9"/>
    <w:rsid w:val="00B52EAC"/>
    <w:rsid w:val="00B54969"/>
    <w:rsid w:val="00B80B9E"/>
    <w:rsid w:val="00B838DA"/>
    <w:rsid w:val="00B86E3A"/>
    <w:rsid w:val="00B949A9"/>
    <w:rsid w:val="00BA017F"/>
    <w:rsid w:val="00BA1B30"/>
    <w:rsid w:val="00BA4F4A"/>
    <w:rsid w:val="00BA5779"/>
    <w:rsid w:val="00BA6B91"/>
    <w:rsid w:val="00BA72AF"/>
    <w:rsid w:val="00BB1230"/>
    <w:rsid w:val="00BC7638"/>
    <w:rsid w:val="00BD535F"/>
    <w:rsid w:val="00BD60B5"/>
    <w:rsid w:val="00BE6E64"/>
    <w:rsid w:val="00BF0C09"/>
    <w:rsid w:val="00BF159F"/>
    <w:rsid w:val="00BF31B7"/>
    <w:rsid w:val="00BF4F99"/>
    <w:rsid w:val="00C03B05"/>
    <w:rsid w:val="00C07C26"/>
    <w:rsid w:val="00C10048"/>
    <w:rsid w:val="00C30E9B"/>
    <w:rsid w:val="00C424FC"/>
    <w:rsid w:val="00C51ECC"/>
    <w:rsid w:val="00C53D95"/>
    <w:rsid w:val="00C600D9"/>
    <w:rsid w:val="00C60862"/>
    <w:rsid w:val="00C653F3"/>
    <w:rsid w:val="00C67ADA"/>
    <w:rsid w:val="00C740CC"/>
    <w:rsid w:val="00C810E8"/>
    <w:rsid w:val="00C847C2"/>
    <w:rsid w:val="00CA009F"/>
    <w:rsid w:val="00CA04D0"/>
    <w:rsid w:val="00CA3FE7"/>
    <w:rsid w:val="00CA4A7A"/>
    <w:rsid w:val="00CA6613"/>
    <w:rsid w:val="00CA6633"/>
    <w:rsid w:val="00CB16D1"/>
    <w:rsid w:val="00CC69AD"/>
    <w:rsid w:val="00CC6AA2"/>
    <w:rsid w:val="00CF1664"/>
    <w:rsid w:val="00CF40CB"/>
    <w:rsid w:val="00CF5A8A"/>
    <w:rsid w:val="00D01278"/>
    <w:rsid w:val="00D12AB1"/>
    <w:rsid w:val="00D1629F"/>
    <w:rsid w:val="00D21BC6"/>
    <w:rsid w:val="00D23B36"/>
    <w:rsid w:val="00D24FD3"/>
    <w:rsid w:val="00D27AEB"/>
    <w:rsid w:val="00D320A9"/>
    <w:rsid w:val="00D33AAA"/>
    <w:rsid w:val="00D470B6"/>
    <w:rsid w:val="00D53BAE"/>
    <w:rsid w:val="00D57DBA"/>
    <w:rsid w:val="00D57EBC"/>
    <w:rsid w:val="00D71F76"/>
    <w:rsid w:val="00D72E8A"/>
    <w:rsid w:val="00D77095"/>
    <w:rsid w:val="00D77855"/>
    <w:rsid w:val="00D80573"/>
    <w:rsid w:val="00D91668"/>
    <w:rsid w:val="00D94BB1"/>
    <w:rsid w:val="00D94BEC"/>
    <w:rsid w:val="00D95232"/>
    <w:rsid w:val="00D961C9"/>
    <w:rsid w:val="00D96A44"/>
    <w:rsid w:val="00D97B80"/>
    <w:rsid w:val="00DA1D73"/>
    <w:rsid w:val="00DB128A"/>
    <w:rsid w:val="00DB2761"/>
    <w:rsid w:val="00DB2FF6"/>
    <w:rsid w:val="00DB3A50"/>
    <w:rsid w:val="00DC1325"/>
    <w:rsid w:val="00DC5725"/>
    <w:rsid w:val="00DD0E0C"/>
    <w:rsid w:val="00DD2207"/>
    <w:rsid w:val="00DD626F"/>
    <w:rsid w:val="00DD7765"/>
    <w:rsid w:val="00DE0513"/>
    <w:rsid w:val="00DE4133"/>
    <w:rsid w:val="00DE522D"/>
    <w:rsid w:val="00DF1665"/>
    <w:rsid w:val="00DF3746"/>
    <w:rsid w:val="00E16707"/>
    <w:rsid w:val="00E22C0B"/>
    <w:rsid w:val="00E23955"/>
    <w:rsid w:val="00E417DF"/>
    <w:rsid w:val="00E47327"/>
    <w:rsid w:val="00E6063F"/>
    <w:rsid w:val="00E63072"/>
    <w:rsid w:val="00E737FC"/>
    <w:rsid w:val="00E7385D"/>
    <w:rsid w:val="00E86579"/>
    <w:rsid w:val="00E90A19"/>
    <w:rsid w:val="00E90FCD"/>
    <w:rsid w:val="00E92568"/>
    <w:rsid w:val="00E926E3"/>
    <w:rsid w:val="00E93219"/>
    <w:rsid w:val="00E932BD"/>
    <w:rsid w:val="00E974F8"/>
    <w:rsid w:val="00E97E06"/>
    <w:rsid w:val="00EA79DA"/>
    <w:rsid w:val="00EB6A85"/>
    <w:rsid w:val="00EC0366"/>
    <w:rsid w:val="00EC1326"/>
    <w:rsid w:val="00EC1D64"/>
    <w:rsid w:val="00EC4E8B"/>
    <w:rsid w:val="00EC636E"/>
    <w:rsid w:val="00EC7E55"/>
    <w:rsid w:val="00ED6F93"/>
    <w:rsid w:val="00ED76BE"/>
    <w:rsid w:val="00EE2C09"/>
    <w:rsid w:val="00EE300A"/>
    <w:rsid w:val="00EE7CB8"/>
    <w:rsid w:val="00EF16FB"/>
    <w:rsid w:val="00EF3538"/>
    <w:rsid w:val="00EF4BAE"/>
    <w:rsid w:val="00F009EA"/>
    <w:rsid w:val="00F02216"/>
    <w:rsid w:val="00F02437"/>
    <w:rsid w:val="00F0291C"/>
    <w:rsid w:val="00F03FEC"/>
    <w:rsid w:val="00F05AEE"/>
    <w:rsid w:val="00F101DD"/>
    <w:rsid w:val="00F14193"/>
    <w:rsid w:val="00F14D59"/>
    <w:rsid w:val="00F20CCE"/>
    <w:rsid w:val="00F238A2"/>
    <w:rsid w:val="00F31D89"/>
    <w:rsid w:val="00F3614E"/>
    <w:rsid w:val="00F376EE"/>
    <w:rsid w:val="00F46996"/>
    <w:rsid w:val="00F52B94"/>
    <w:rsid w:val="00F56870"/>
    <w:rsid w:val="00F56A74"/>
    <w:rsid w:val="00F57276"/>
    <w:rsid w:val="00F576E0"/>
    <w:rsid w:val="00F63542"/>
    <w:rsid w:val="00F6440C"/>
    <w:rsid w:val="00F72443"/>
    <w:rsid w:val="00F74512"/>
    <w:rsid w:val="00F901CF"/>
    <w:rsid w:val="00F906EF"/>
    <w:rsid w:val="00F934C7"/>
    <w:rsid w:val="00FA2B7D"/>
    <w:rsid w:val="00FA592D"/>
    <w:rsid w:val="00FB33FD"/>
    <w:rsid w:val="00FB645E"/>
    <w:rsid w:val="00FC35ED"/>
    <w:rsid w:val="00FC7AED"/>
    <w:rsid w:val="00FD4446"/>
    <w:rsid w:val="00FD6CD9"/>
    <w:rsid w:val="00FE20D9"/>
    <w:rsid w:val="00FE437E"/>
    <w:rsid w:val="00FE5635"/>
    <w:rsid w:val="00FF2F1F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4FF40D59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6F0A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AFFF9BDB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7674F1"/>
    <w:rsid w:val="B6DBE1F8"/>
    <w:rsid w:val="B6FEEB89"/>
    <w:rsid w:val="B6FF5108"/>
    <w:rsid w:val="B6FF9F6B"/>
    <w:rsid w:val="B737B11B"/>
    <w:rsid w:val="B7737C5C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0F64B0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2FDC5FB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E6D235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3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4">
    <w:name w:val="heading 2"/>
    <w:basedOn w:val="1"/>
    <w:next w:val="5"/>
    <w:link w:val="212"/>
    <w:qFormat/>
    <w:uiPriority w:val="0"/>
    <w:pPr>
      <w:outlineLvl w:val="1"/>
    </w:pPr>
    <w:rPr>
      <w:rFonts w:cs="Simplified Arabic"/>
    </w:rPr>
  </w:style>
  <w:style w:type="paragraph" w:styleId="6">
    <w:name w:val="heading 3"/>
    <w:basedOn w:val="4"/>
    <w:next w:val="5"/>
    <w:link w:val="214"/>
    <w:qFormat/>
    <w:uiPriority w:val="0"/>
    <w:pPr>
      <w:outlineLvl w:val="2"/>
    </w:pPr>
  </w:style>
  <w:style w:type="paragraph" w:styleId="7">
    <w:name w:val="heading 4"/>
    <w:basedOn w:val="1"/>
    <w:next w:val="5"/>
    <w:link w:val="215"/>
    <w:qFormat/>
    <w:uiPriority w:val="0"/>
    <w:pPr>
      <w:outlineLvl w:val="3"/>
    </w:pPr>
    <w:rPr>
      <w:rFonts w:cs="Simplified Arabic"/>
    </w:rPr>
  </w:style>
  <w:style w:type="paragraph" w:styleId="8">
    <w:name w:val="heading 5"/>
    <w:basedOn w:val="1"/>
    <w:next w:val="5"/>
    <w:link w:val="216"/>
    <w:qFormat/>
    <w:uiPriority w:val="0"/>
    <w:pPr>
      <w:outlineLvl w:val="4"/>
    </w:pPr>
    <w:rPr>
      <w:rFonts w:cs="Simplified Arabic"/>
    </w:rPr>
  </w:style>
  <w:style w:type="paragraph" w:styleId="9">
    <w:name w:val="heading 6"/>
    <w:basedOn w:val="1"/>
    <w:next w:val="5"/>
    <w:link w:val="217"/>
    <w:qFormat/>
    <w:uiPriority w:val="0"/>
    <w:pPr>
      <w:outlineLvl w:val="5"/>
    </w:pPr>
    <w:rPr>
      <w:rFonts w:cs="Simplified Arabic"/>
    </w:rPr>
  </w:style>
  <w:style w:type="paragraph" w:styleId="10">
    <w:name w:val="heading 7"/>
    <w:basedOn w:val="1"/>
    <w:next w:val="5"/>
    <w:link w:val="218"/>
    <w:qFormat/>
    <w:uiPriority w:val="0"/>
    <w:pPr>
      <w:outlineLvl w:val="6"/>
    </w:pPr>
    <w:rPr>
      <w:rFonts w:cs="Simplified Arabic"/>
    </w:rPr>
  </w:style>
  <w:style w:type="paragraph" w:styleId="11">
    <w:name w:val="heading 8"/>
    <w:basedOn w:val="1"/>
    <w:next w:val="5"/>
    <w:link w:val="219"/>
    <w:qFormat/>
    <w:uiPriority w:val="0"/>
    <w:pPr>
      <w:outlineLvl w:val="7"/>
    </w:pPr>
    <w:rPr>
      <w:rFonts w:cs="Simplified Arabic"/>
    </w:rPr>
  </w:style>
  <w:style w:type="paragraph" w:styleId="12">
    <w:name w:val="heading 9"/>
    <w:basedOn w:val="1"/>
    <w:next w:val="5"/>
    <w:link w:val="220"/>
    <w:qFormat/>
    <w:uiPriority w:val="0"/>
    <w:pPr>
      <w:outlineLvl w:val="8"/>
    </w:pPr>
    <w:rPr>
      <w:rFonts w:cs="Simplified Arabic"/>
    </w:rPr>
  </w:style>
  <w:style w:type="character" w:default="1" w:styleId="201">
    <w:name w:val="Default Paragraph Font"/>
    <w:semiHidden/>
    <w:unhideWhenUsed/>
    <w:qFormat/>
    <w:uiPriority w:val="1"/>
  </w:style>
  <w:style w:type="table" w:default="1" w:styleId="7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10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5">
    <w:name w:val="Body Text"/>
    <w:basedOn w:val="1"/>
    <w:link w:val="213"/>
    <w:qFormat/>
    <w:uiPriority w:val="0"/>
    <w:rPr>
      <w:rFonts w:cs="Simplified Arabic"/>
      <w:lang w:eastAsia="en-GB"/>
    </w:rPr>
  </w:style>
  <w:style w:type="paragraph" w:styleId="13">
    <w:name w:val="List 3"/>
    <w:basedOn w:val="1"/>
    <w:qFormat/>
    <w:uiPriority w:val="0"/>
    <w:pPr>
      <w:ind w:left="1080" w:hanging="360"/>
      <w:contextualSpacing/>
    </w:pPr>
  </w:style>
  <w:style w:type="paragraph" w:styleId="14">
    <w:name w:val="toc 7"/>
    <w:basedOn w:val="1"/>
    <w:next w:val="1"/>
    <w:qFormat/>
    <w:uiPriority w:val="0"/>
    <w:pPr>
      <w:ind w:left="1440"/>
    </w:pPr>
  </w:style>
  <w:style w:type="paragraph" w:styleId="15">
    <w:name w:val="table of authorities"/>
    <w:basedOn w:val="1"/>
    <w:next w:val="1"/>
    <w:qFormat/>
    <w:uiPriority w:val="0"/>
    <w:pPr>
      <w:ind w:left="240" w:hanging="240"/>
    </w:pPr>
  </w:style>
  <w:style w:type="paragraph" w:styleId="16">
    <w:name w:val="Note Heading"/>
    <w:basedOn w:val="1"/>
    <w:next w:val="1"/>
    <w:link w:val="221"/>
    <w:qFormat/>
    <w:uiPriority w:val="0"/>
    <w:rPr>
      <w:rFonts w:cs="Simplified Arabic"/>
    </w:rPr>
  </w:style>
  <w:style w:type="paragraph" w:styleId="17">
    <w:name w:val="index 8"/>
    <w:basedOn w:val="1"/>
    <w:next w:val="1"/>
    <w:qFormat/>
    <w:uiPriority w:val="0"/>
    <w:pPr>
      <w:ind w:left="1920" w:hanging="240"/>
    </w:pPr>
  </w:style>
  <w:style w:type="paragraph" w:styleId="18">
    <w:name w:val="E-mail Signature"/>
    <w:basedOn w:val="1"/>
    <w:link w:val="222"/>
    <w:qFormat/>
    <w:uiPriority w:val="0"/>
    <w:rPr>
      <w:rFonts w:cs="Simplified Arabic"/>
    </w:rPr>
  </w:style>
  <w:style w:type="paragraph" w:styleId="19">
    <w:name w:val="Normal Indent"/>
    <w:basedOn w:val="1"/>
    <w:qFormat/>
    <w:uiPriority w:val="0"/>
    <w:pPr>
      <w:ind w:left="720"/>
    </w:pPr>
  </w:style>
  <w:style w:type="paragraph" w:styleId="20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1">
    <w:name w:val="index 5"/>
    <w:basedOn w:val="1"/>
    <w:next w:val="1"/>
    <w:qFormat/>
    <w:uiPriority w:val="0"/>
    <w:pPr>
      <w:ind w:left="1200" w:hanging="240"/>
    </w:pPr>
  </w:style>
  <w:style w:type="paragraph" w:styleId="2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cs="Simplified Arabic"/>
    </w:rPr>
  </w:style>
  <w:style w:type="paragraph" w:styleId="23">
    <w:name w:val="Document Map"/>
    <w:basedOn w:val="1"/>
    <w:link w:val="223"/>
    <w:qFormat/>
    <w:uiPriority w:val="0"/>
    <w:rPr>
      <w:rFonts w:ascii="Tahoma" w:hAnsi="Tahoma" w:cs="Tahoma"/>
      <w:sz w:val="16"/>
      <w:szCs w:val="16"/>
    </w:rPr>
  </w:style>
  <w:style w:type="paragraph" w:styleId="24">
    <w:name w:val="toa heading"/>
    <w:basedOn w:val="1"/>
    <w:next w:val="1"/>
    <w:qFormat/>
    <w:uiPriority w:val="0"/>
    <w:pPr>
      <w:spacing w:before="120"/>
    </w:pPr>
    <w:rPr>
      <w:rFonts w:cs="Simplified Arabic"/>
      <w:b/>
      <w:bCs/>
    </w:rPr>
  </w:style>
  <w:style w:type="paragraph" w:styleId="25">
    <w:name w:val="annotation text"/>
    <w:basedOn w:val="1"/>
    <w:link w:val="224"/>
    <w:qFormat/>
    <w:uiPriority w:val="99"/>
    <w:pPr>
      <w:spacing w:after="120"/>
    </w:pPr>
    <w:rPr>
      <w:rFonts w:cs="Simplified Arabic"/>
      <w:sz w:val="20"/>
      <w:szCs w:val="20"/>
    </w:rPr>
  </w:style>
  <w:style w:type="paragraph" w:styleId="26">
    <w:name w:val="index 6"/>
    <w:basedOn w:val="1"/>
    <w:next w:val="1"/>
    <w:qFormat/>
    <w:uiPriority w:val="0"/>
    <w:pPr>
      <w:ind w:left="1440" w:hanging="240"/>
    </w:pPr>
  </w:style>
  <w:style w:type="paragraph" w:styleId="27">
    <w:name w:val="Salutation"/>
    <w:basedOn w:val="1"/>
    <w:next w:val="1"/>
    <w:link w:val="225"/>
    <w:qFormat/>
    <w:uiPriority w:val="0"/>
    <w:rPr>
      <w:rFonts w:cs="Simplified Arabic"/>
    </w:rPr>
  </w:style>
  <w:style w:type="paragraph" w:styleId="28">
    <w:name w:val="Body Text 3"/>
    <w:basedOn w:val="1"/>
    <w:link w:val="226"/>
    <w:qFormat/>
    <w:uiPriority w:val="0"/>
    <w:pPr>
      <w:ind w:left="2160"/>
    </w:pPr>
    <w:rPr>
      <w:rFonts w:cs="Simplified Arabic"/>
      <w:lang w:eastAsia="en-GB"/>
    </w:rPr>
  </w:style>
  <w:style w:type="paragraph" w:styleId="29">
    <w:name w:val="Closing"/>
    <w:basedOn w:val="1"/>
    <w:link w:val="227"/>
    <w:qFormat/>
    <w:uiPriority w:val="0"/>
    <w:pPr>
      <w:ind w:left="4320"/>
    </w:pPr>
    <w:rPr>
      <w:rFonts w:cs="Simplified Arabic"/>
    </w:rPr>
  </w:style>
  <w:style w:type="paragraph" w:styleId="30">
    <w:name w:val="Body Text Indent"/>
    <w:basedOn w:val="1"/>
    <w:link w:val="228"/>
    <w:qFormat/>
    <w:uiPriority w:val="0"/>
    <w:pPr>
      <w:spacing w:after="120"/>
      <w:ind w:left="283"/>
    </w:pPr>
    <w:rPr>
      <w:rFonts w:cs="Simplified Arabic"/>
    </w:rPr>
  </w:style>
  <w:style w:type="paragraph" w:styleId="31">
    <w:name w:val="List 2"/>
    <w:basedOn w:val="1"/>
    <w:qFormat/>
    <w:uiPriority w:val="0"/>
    <w:pPr>
      <w:ind w:left="720" w:hanging="360"/>
      <w:contextualSpacing/>
    </w:pPr>
  </w:style>
  <w:style w:type="paragraph" w:styleId="32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3">
    <w:name w:val="Block Text"/>
    <w:basedOn w:val="1"/>
    <w:qFormat/>
    <w:uiPriority w:val="0"/>
    <w:pPr>
      <w:spacing w:after="120"/>
      <w:ind w:left="1440" w:right="1440"/>
    </w:pPr>
  </w:style>
  <w:style w:type="paragraph" w:styleId="34">
    <w:name w:val="HTML Address"/>
    <w:basedOn w:val="1"/>
    <w:link w:val="229"/>
    <w:qFormat/>
    <w:uiPriority w:val="0"/>
    <w:rPr>
      <w:rFonts w:cs="Simplified Arabic"/>
      <w:i/>
      <w:iCs/>
    </w:rPr>
  </w:style>
  <w:style w:type="paragraph" w:styleId="35">
    <w:name w:val="index 4"/>
    <w:basedOn w:val="1"/>
    <w:next w:val="1"/>
    <w:qFormat/>
    <w:uiPriority w:val="0"/>
    <w:pPr>
      <w:ind w:left="960" w:hanging="240"/>
    </w:pPr>
  </w:style>
  <w:style w:type="paragraph" w:styleId="36">
    <w:name w:val="toc 5"/>
    <w:basedOn w:val="1"/>
    <w:next w:val="1"/>
    <w:qFormat/>
    <w:uiPriority w:val="0"/>
    <w:pPr>
      <w:ind w:left="960"/>
    </w:pPr>
  </w:style>
  <w:style w:type="paragraph" w:styleId="37">
    <w:name w:val="toc 3"/>
    <w:basedOn w:val="1"/>
    <w:next w:val="1"/>
    <w:qFormat/>
    <w:uiPriority w:val="0"/>
    <w:pPr>
      <w:ind w:left="480"/>
    </w:pPr>
  </w:style>
  <w:style w:type="paragraph" w:styleId="38">
    <w:name w:val="Plain Text"/>
    <w:basedOn w:val="1"/>
    <w:link w:val="230"/>
    <w:qFormat/>
    <w:uiPriority w:val="0"/>
    <w:rPr>
      <w:rFonts w:ascii="Courier New" w:hAnsi="Courier New" w:cs="Courier New"/>
      <w:sz w:val="20"/>
      <w:szCs w:val="20"/>
    </w:rPr>
  </w:style>
  <w:style w:type="paragraph" w:styleId="39">
    <w:name w:val="toc 8"/>
    <w:basedOn w:val="1"/>
    <w:next w:val="1"/>
    <w:qFormat/>
    <w:uiPriority w:val="0"/>
    <w:pPr>
      <w:ind w:left="1680"/>
    </w:pPr>
  </w:style>
  <w:style w:type="paragraph" w:styleId="40">
    <w:name w:val="index 3"/>
    <w:basedOn w:val="1"/>
    <w:next w:val="1"/>
    <w:qFormat/>
    <w:uiPriority w:val="0"/>
    <w:pPr>
      <w:ind w:left="720" w:hanging="240"/>
    </w:pPr>
  </w:style>
  <w:style w:type="paragraph" w:styleId="41">
    <w:name w:val="Date"/>
    <w:basedOn w:val="1"/>
    <w:next w:val="1"/>
    <w:link w:val="231"/>
    <w:qFormat/>
    <w:uiPriority w:val="0"/>
    <w:rPr>
      <w:rFonts w:cs="Simplified Arabic"/>
    </w:rPr>
  </w:style>
  <w:style w:type="paragraph" w:styleId="42">
    <w:name w:val="Body Text Indent 2"/>
    <w:basedOn w:val="1"/>
    <w:link w:val="232"/>
    <w:qFormat/>
    <w:uiPriority w:val="0"/>
    <w:pPr>
      <w:spacing w:after="120"/>
      <w:ind w:left="360"/>
    </w:pPr>
    <w:rPr>
      <w:rFonts w:cs="Simplified Arabic"/>
    </w:rPr>
  </w:style>
  <w:style w:type="paragraph" w:styleId="43">
    <w:name w:val="endnote text"/>
    <w:basedOn w:val="1"/>
    <w:next w:val="1"/>
    <w:link w:val="233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4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5">
    <w:name w:val="Balloon Text"/>
    <w:basedOn w:val="1"/>
    <w:link w:val="234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6">
    <w:name w:val="footer"/>
    <w:link w:val="235"/>
    <w:qFormat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7">
    <w:name w:val="envelope return"/>
    <w:basedOn w:val="1"/>
    <w:qFormat/>
    <w:uiPriority w:val="0"/>
    <w:rPr>
      <w:rFonts w:cs="Simplified Arabic"/>
      <w:sz w:val="20"/>
      <w:szCs w:val="20"/>
    </w:rPr>
  </w:style>
  <w:style w:type="paragraph" w:styleId="48">
    <w:name w:val="header"/>
    <w:link w:val="236"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49">
    <w:name w:val="Signature"/>
    <w:basedOn w:val="1"/>
    <w:link w:val="237"/>
    <w:qFormat/>
    <w:uiPriority w:val="0"/>
    <w:pPr>
      <w:ind w:left="4320"/>
    </w:pPr>
    <w:rPr>
      <w:rFonts w:cs="Simplified Arabic"/>
    </w:rPr>
  </w:style>
  <w:style w:type="paragraph" w:styleId="50">
    <w:name w:val="toc 1"/>
    <w:basedOn w:val="1"/>
    <w:next w:val="5"/>
    <w:qFormat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1">
    <w:name w:val="List Continue 4"/>
    <w:basedOn w:val="1"/>
    <w:qFormat/>
    <w:uiPriority w:val="0"/>
    <w:pPr>
      <w:spacing w:after="120"/>
      <w:ind w:left="1440"/>
      <w:contextualSpacing/>
    </w:pPr>
  </w:style>
  <w:style w:type="paragraph" w:styleId="52">
    <w:name w:val="toc 4"/>
    <w:basedOn w:val="1"/>
    <w:next w:val="1"/>
    <w:qFormat/>
    <w:uiPriority w:val="0"/>
    <w:pPr>
      <w:ind w:left="720"/>
    </w:pPr>
  </w:style>
  <w:style w:type="paragraph" w:styleId="53">
    <w:name w:val="index heading"/>
    <w:basedOn w:val="1"/>
    <w:next w:val="1"/>
    <w:qFormat/>
    <w:uiPriority w:val="0"/>
    <w:rPr>
      <w:b/>
      <w:bCs/>
    </w:rPr>
  </w:style>
  <w:style w:type="paragraph" w:styleId="54">
    <w:name w:val="Subtitle"/>
    <w:basedOn w:val="1"/>
    <w:next w:val="5"/>
    <w:link w:val="238"/>
    <w:qFormat/>
    <w:uiPriority w:val="0"/>
    <w:pPr>
      <w:jc w:val="center"/>
    </w:pPr>
    <w:rPr>
      <w:rFonts w:cs="Simplified Arabic"/>
    </w:rPr>
  </w:style>
  <w:style w:type="paragraph" w:styleId="55">
    <w:name w:val="List"/>
    <w:basedOn w:val="1"/>
    <w:qFormat/>
    <w:uiPriority w:val="0"/>
    <w:pPr>
      <w:ind w:left="360" w:hanging="360"/>
      <w:contextualSpacing/>
    </w:pPr>
  </w:style>
  <w:style w:type="paragraph" w:styleId="56">
    <w:name w:val="footnote text"/>
    <w:basedOn w:val="1"/>
    <w:next w:val="1"/>
    <w:link w:val="239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7">
    <w:name w:val="toc 6"/>
    <w:basedOn w:val="1"/>
    <w:next w:val="1"/>
    <w:qFormat/>
    <w:uiPriority w:val="0"/>
    <w:pPr>
      <w:ind w:left="1200"/>
    </w:pPr>
  </w:style>
  <w:style w:type="paragraph" w:styleId="58">
    <w:name w:val="List 5"/>
    <w:basedOn w:val="1"/>
    <w:qFormat/>
    <w:uiPriority w:val="0"/>
    <w:pPr>
      <w:ind w:left="1800" w:hanging="360"/>
      <w:contextualSpacing/>
    </w:pPr>
  </w:style>
  <w:style w:type="paragraph" w:styleId="59">
    <w:name w:val="Body Text Indent 3"/>
    <w:basedOn w:val="1"/>
    <w:link w:val="240"/>
    <w:qFormat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0">
    <w:name w:val="index 7"/>
    <w:basedOn w:val="1"/>
    <w:next w:val="1"/>
    <w:qFormat/>
    <w:uiPriority w:val="0"/>
    <w:pPr>
      <w:ind w:left="1680" w:hanging="240"/>
    </w:pPr>
  </w:style>
  <w:style w:type="paragraph" w:styleId="61">
    <w:name w:val="index 9"/>
    <w:basedOn w:val="1"/>
    <w:next w:val="1"/>
    <w:qFormat/>
    <w:uiPriority w:val="0"/>
    <w:pPr>
      <w:ind w:left="2160" w:hanging="240"/>
    </w:pPr>
  </w:style>
  <w:style w:type="paragraph" w:styleId="62">
    <w:name w:val="table of figures"/>
    <w:basedOn w:val="1"/>
    <w:next w:val="1"/>
    <w:qFormat/>
    <w:uiPriority w:val="0"/>
  </w:style>
  <w:style w:type="paragraph" w:styleId="63">
    <w:name w:val="toc 2"/>
    <w:basedOn w:val="1"/>
    <w:next w:val="5"/>
    <w:qFormat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4">
    <w:name w:val="toc 9"/>
    <w:basedOn w:val="1"/>
    <w:next w:val="1"/>
    <w:qFormat/>
    <w:uiPriority w:val="0"/>
    <w:pPr>
      <w:ind w:left="1920"/>
    </w:pPr>
  </w:style>
  <w:style w:type="paragraph" w:styleId="65">
    <w:name w:val="Body Text 2"/>
    <w:basedOn w:val="1"/>
    <w:link w:val="241"/>
    <w:qFormat/>
    <w:uiPriority w:val="0"/>
    <w:pPr>
      <w:ind w:left="1440"/>
    </w:pPr>
    <w:rPr>
      <w:rFonts w:cs="Simplified Arabic"/>
      <w:lang w:eastAsia="en-GB"/>
    </w:rPr>
  </w:style>
  <w:style w:type="paragraph" w:styleId="66">
    <w:name w:val="List 4"/>
    <w:basedOn w:val="1"/>
    <w:qFormat/>
    <w:uiPriority w:val="0"/>
    <w:pPr>
      <w:ind w:left="1440" w:hanging="360"/>
      <w:contextualSpacing/>
    </w:pPr>
  </w:style>
  <w:style w:type="paragraph" w:styleId="67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68">
    <w:name w:val="Message Header"/>
    <w:basedOn w:val="1"/>
    <w:link w:val="24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69">
    <w:name w:val="HTML Preformatted"/>
    <w:basedOn w:val="1"/>
    <w:link w:val="243"/>
    <w:qFormat/>
    <w:uiPriority w:val="0"/>
    <w:rPr>
      <w:rFonts w:ascii="Courier New" w:hAnsi="Courier New" w:cs="Courier New"/>
      <w:sz w:val="20"/>
      <w:szCs w:val="20"/>
    </w:rPr>
  </w:style>
  <w:style w:type="paragraph" w:styleId="70">
    <w:name w:val="Normal (Web)"/>
    <w:basedOn w:val="1"/>
    <w:qFormat/>
    <w:uiPriority w:val="0"/>
  </w:style>
  <w:style w:type="paragraph" w:styleId="71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72">
    <w:name w:val="index 1"/>
    <w:basedOn w:val="1"/>
    <w:next w:val="1"/>
    <w:qFormat/>
    <w:uiPriority w:val="0"/>
    <w:pPr>
      <w:ind w:left="240" w:hanging="240"/>
    </w:pPr>
  </w:style>
  <w:style w:type="paragraph" w:styleId="73">
    <w:name w:val="index 2"/>
    <w:basedOn w:val="1"/>
    <w:next w:val="1"/>
    <w:qFormat/>
    <w:uiPriority w:val="0"/>
    <w:pPr>
      <w:ind w:left="480" w:hanging="240"/>
    </w:pPr>
  </w:style>
  <w:style w:type="paragraph" w:styleId="74">
    <w:name w:val="Title"/>
    <w:basedOn w:val="1"/>
    <w:next w:val="5"/>
    <w:link w:val="244"/>
    <w:qFormat/>
    <w:uiPriority w:val="0"/>
    <w:pPr>
      <w:jc w:val="center"/>
    </w:pPr>
    <w:rPr>
      <w:rFonts w:cs="Simplified Arabic"/>
      <w:b/>
      <w:bCs/>
    </w:rPr>
  </w:style>
  <w:style w:type="paragraph" w:styleId="75">
    <w:name w:val="annotation subject"/>
    <w:basedOn w:val="25"/>
    <w:next w:val="25"/>
    <w:link w:val="245"/>
    <w:qFormat/>
    <w:uiPriority w:val="0"/>
    <w:pPr>
      <w:spacing w:after="240"/>
    </w:pPr>
    <w:rPr>
      <w:b/>
      <w:bCs/>
    </w:rPr>
  </w:style>
  <w:style w:type="paragraph" w:styleId="76">
    <w:name w:val="Body Text First Indent"/>
    <w:basedOn w:val="5"/>
    <w:link w:val="246"/>
    <w:qFormat/>
    <w:uiPriority w:val="0"/>
    <w:pPr>
      <w:ind w:firstLine="720"/>
    </w:pPr>
  </w:style>
  <w:style w:type="paragraph" w:styleId="77">
    <w:name w:val="Body Text First Indent 2"/>
    <w:basedOn w:val="76"/>
    <w:link w:val="247"/>
    <w:qFormat/>
    <w:uiPriority w:val="0"/>
    <w:pPr>
      <w:ind w:firstLine="1440"/>
    </w:pPr>
  </w:style>
  <w:style w:type="table" w:styleId="79">
    <w:name w:val="Table Grid"/>
    <w:basedOn w:val="7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">
    <w:name w:val="Table Theme"/>
    <w:basedOn w:val="78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">
    <w:name w:val="Table Colorful 1"/>
    <w:basedOn w:val="78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Table Colorful 2"/>
    <w:basedOn w:val="78"/>
    <w:qFormat/>
    <w:uiPriority w:val="0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olorful 3"/>
    <w:basedOn w:val="78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4">
    <w:name w:val="Table Elegant"/>
    <w:basedOn w:val="78"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Classic 1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2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Classic 3"/>
    <w:basedOn w:val="78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lassic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Simple 1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Simple 2"/>
    <w:basedOn w:val="78"/>
    <w:qFormat/>
    <w:uiPriority w:val="0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Simple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2">
    <w:name w:val="Table Subtle 1"/>
    <w:basedOn w:val="78"/>
    <w:qFormat/>
    <w:uiPriority w:val="0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Subtle 2"/>
    <w:basedOn w:val="78"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3D effects 1"/>
    <w:basedOn w:val="78"/>
    <w:qFormat/>
    <w:uiPriority w:val="0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78"/>
    <w:qFormat/>
    <w:uiPriority w:val="0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78"/>
    <w:qFormat/>
    <w:uiPriority w:val="0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1"/>
    <w:basedOn w:val="78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2"/>
    <w:basedOn w:val="78"/>
    <w:qFormat/>
    <w:uiPriority w:val="0"/>
    <w:pPr>
      <w:spacing w:after="24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List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01">
    <w:name w:val="Table List 5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List 6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3">
    <w:name w:val="Table List 7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4">
    <w:name w:val="Table List 8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05">
    <w:name w:val="Table Contemporary"/>
    <w:basedOn w:val="78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Columns 1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2"/>
    <w:basedOn w:val="78"/>
    <w:qFormat/>
    <w:uiPriority w:val="0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olumns 3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olumns 4"/>
    <w:basedOn w:val="78"/>
    <w:qFormat/>
    <w:uiPriority w:val="0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0">
    <w:name w:val="Table Columns 5"/>
    <w:basedOn w:val="78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1">
    <w:name w:val="Table Grid 1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78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3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78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Grid 5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78"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Web 1"/>
    <w:basedOn w:val="78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Web 2"/>
    <w:basedOn w:val="78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Web 3"/>
    <w:basedOn w:val="78"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Professional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3">
    <w:name w:val="Light Shading Accent 2"/>
    <w:basedOn w:val="78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24">
    <w:name w:val="Light Shading Accent 3"/>
    <w:basedOn w:val="78"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25">
    <w:name w:val="Light Shading Accent 4"/>
    <w:basedOn w:val="78"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26">
    <w:name w:val="Light Shading Accent 5"/>
    <w:basedOn w:val="78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27">
    <w:name w:val="Light Shading Accent 6"/>
    <w:basedOn w:val="78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28">
    <w:name w:val="Light List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29">
    <w:name w:val="Light List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0">
    <w:name w:val="Light List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31">
    <w:name w:val="Light List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32">
    <w:name w:val="Light List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33">
    <w:name w:val="Light Grid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4">
    <w:name w:val="Light Grid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5">
    <w:name w:val="Light Grid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6">
    <w:name w:val="Light Grid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7">
    <w:name w:val="Light Grid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8">
    <w:name w:val="Medium Shading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9">
    <w:name w:val="Medium Shading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1">
    <w:name w:val="Medium Shading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3">
    <w:name w:val="Medium Shading 2 Accent 2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Medium Shading 2 Accent 3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Medium Shading 2 Accent 4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Medium Shading 2 Accent 5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Medium Shading 2 Accent 6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Medium List 1 Accent 2"/>
    <w:basedOn w:val="78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49">
    <w:name w:val="Medium List 1 Accent 3"/>
    <w:basedOn w:val="78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50">
    <w:name w:val="Medium List 1 Accent 4"/>
    <w:basedOn w:val="78"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51">
    <w:name w:val="Medium List 1 Accent 5"/>
    <w:basedOn w:val="78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52">
    <w:name w:val="Medium List 1 Accent 6"/>
    <w:basedOn w:val="78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53">
    <w:name w:val="Medium List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4">
    <w:name w:val="Medium List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5">
    <w:name w:val="Medium List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6">
    <w:name w:val="Medium List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7">
    <w:name w:val="Medium List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8">
    <w:name w:val="Medium List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9">
    <w:name w:val="Medium Grid 1 Accent 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60">
    <w:name w:val="Medium Grid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61">
    <w:name w:val="Medium Grid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62">
    <w:name w:val="Medium Grid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3">
    <w:name w:val="Medium Grid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4">
    <w:name w:val="Medium Grid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65">
    <w:name w:val="Medium Grid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66">
    <w:name w:val="Medium Grid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67">
    <w:name w:val="Medium Grid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68">
    <w:name w:val="Medium Grid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69">
    <w:name w:val="Medium Grid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70">
    <w:name w:val="Medium Grid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71">
    <w:name w:val="Medium Grid 3 Accent 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72">
    <w:name w:val="Medium Grid 3 Accent 2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73">
    <w:name w:val="Medium Grid 3 Accent 3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74">
    <w:name w:val="Medium Grid 3 Accent 4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75">
    <w:name w:val="Medium Grid 3 Accent 5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76">
    <w:name w:val="Medium Grid 3 Accent 6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77">
    <w:name w:val="Dark List Accent 1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178">
    <w:name w:val="Dark List Accent 2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179">
    <w:name w:val="Dark List Accent 3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180">
    <w:name w:val="Dark List Accent 4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181">
    <w:name w:val="Dark List Accent 5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182">
    <w:name w:val="Dark List Accent 6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183">
    <w:name w:val="Colorful Shading Accent 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4">
    <w:name w:val="Colorful Shading Accent 2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5">
    <w:name w:val="Colorful Shading Accent 3"/>
    <w:basedOn w:val="78"/>
    <w:qFormat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Colorful Shading Accent 4"/>
    <w:basedOn w:val="78"/>
    <w:qFormat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7">
    <w:name w:val="Colorful Shading Accent 5"/>
    <w:basedOn w:val="78"/>
    <w:qFormat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8">
    <w:name w:val="Colorful Shading Accent 6"/>
    <w:basedOn w:val="78"/>
    <w:qFormat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9">
    <w:name w:val="Colorful List Accent 1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90">
    <w:name w:val="Colorful List Accent 2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91">
    <w:name w:val="Colorful List Accent 3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92">
    <w:name w:val="Colorful List Accent 4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93">
    <w:name w:val="Colorful List Accent 5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94">
    <w:name w:val="Colorful List Accent 6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95">
    <w:name w:val="Colorful Grid Accent 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96">
    <w:name w:val="Colorful Grid Accent 2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97">
    <w:name w:val="Colorful Grid Accent 3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98">
    <w:name w:val="Colorful Grid Accent 4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99">
    <w:name w:val="Colorful Grid Accent 5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0">
    <w:name w:val="Colorful Grid Accent 6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02">
    <w:name w:val="Strong"/>
    <w:qFormat/>
    <w:uiPriority w:val="0"/>
    <w:rPr>
      <w:b/>
      <w:bCs/>
    </w:rPr>
  </w:style>
  <w:style w:type="character" w:styleId="203">
    <w:name w:val="end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204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205">
    <w:name w:val="FollowedHyperlink"/>
    <w:qFormat/>
    <w:uiPriority w:val="0"/>
    <w:rPr>
      <w:color w:val="800080"/>
      <w:u w:val="single"/>
    </w:rPr>
  </w:style>
  <w:style w:type="character" w:styleId="206">
    <w:name w:val="Emphasis"/>
    <w:qFormat/>
    <w:uiPriority w:val="0"/>
    <w:rPr>
      <w:i/>
      <w:iCs/>
    </w:rPr>
  </w:style>
  <w:style w:type="character" w:styleId="207">
    <w:name w:val="Hyperlink"/>
    <w:qFormat/>
    <w:uiPriority w:val="99"/>
    <w:rPr>
      <w:color w:val="0000FF"/>
      <w:u w:val="single"/>
    </w:rPr>
  </w:style>
  <w:style w:type="character" w:styleId="208">
    <w:name w:val="annotation reference"/>
    <w:qFormat/>
    <w:uiPriority w:val="99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209">
    <w:name w:val="foot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character" w:customStyle="1" w:styleId="210">
    <w:name w:val="宏文本 字符"/>
    <w:link w:val="2"/>
    <w:qFormat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标题 1 字符"/>
    <w:link w:val="3"/>
    <w:qFormat/>
    <w:uiPriority w:val="0"/>
    <w:rPr>
      <w:sz w:val="24"/>
      <w:szCs w:val="24"/>
      <w:lang w:bidi="ar-AE"/>
    </w:rPr>
  </w:style>
  <w:style w:type="character" w:customStyle="1" w:styleId="212">
    <w:name w:val="标题 2 字符"/>
    <w:link w:val="4"/>
    <w:qFormat/>
    <w:uiPriority w:val="0"/>
    <w:rPr>
      <w:sz w:val="24"/>
      <w:szCs w:val="24"/>
      <w:lang w:bidi="ar-AE"/>
    </w:rPr>
  </w:style>
  <w:style w:type="character" w:customStyle="1" w:styleId="213">
    <w:name w:val="正文文本 字符"/>
    <w:link w:val="5"/>
    <w:qFormat/>
    <w:uiPriority w:val="0"/>
    <w:rPr>
      <w:sz w:val="24"/>
      <w:szCs w:val="24"/>
      <w:lang w:eastAsia="en-GB" w:bidi="ar-AE"/>
    </w:rPr>
  </w:style>
  <w:style w:type="character" w:customStyle="1" w:styleId="214">
    <w:name w:val="标题 3 字符"/>
    <w:link w:val="6"/>
    <w:qFormat/>
    <w:uiPriority w:val="0"/>
    <w:rPr>
      <w:sz w:val="24"/>
      <w:szCs w:val="24"/>
      <w:lang w:bidi="ar-AE"/>
    </w:rPr>
  </w:style>
  <w:style w:type="character" w:customStyle="1" w:styleId="215">
    <w:name w:val="标题 4 字符"/>
    <w:link w:val="7"/>
    <w:qFormat/>
    <w:uiPriority w:val="0"/>
    <w:rPr>
      <w:sz w:val="24"/>
      <w:szCs w:val="24"/>
      <w:lang w:bidi="ar-AE"/>
    </w:rPr>
  </w:style>
  <w:style w:type="character" w:customStyle="1" w:styleId="216">
    <w:name w:val="标题 5 字符"/>
    <w:link w:val="8"/>
    <w:qFormat/>
    <w:uiPriority w:val="0"/>
    <w:rPr>
      <w:sz w:val="24"/>
      <w:szCs w:val="24"/>
      <w:lang w:bidi="ar-AE"/>
    </w:rPr>
  </w:style>
  <w:style w:type="character" w:customStyle="1" w:styleId="217">
    <w:name w:val="标题 6 字符"/>
    <w:link w:val="9"/>
    <w:qFormat/>
    <w:uiPriority w:val="0"/>
    <w:rPr>
      <w:sz w:val="24"/>
      <w:szCs w:val="24"/>
      <w:lang w:bidi="ar-AE"/>
    </w:rPr>
  </w:style>
  <w:style w:type="character" w:customStyle="1" w:styleId="218">
    <w:name w:val="标题 7 字符"/>
    <w:link w:val="10"/>
    <w:qFormat/>
    <w:uiPriority w:val="0"/>
    <w:rPr>
      <w:sz w:val="24"/>
      <w:szCs w:val="24"/>
      <w:lang w:bidi="ar-AE"/>
    </w:rPr>
  </w:style>
  <w:style w:type="character" w:customStyle="1" w:styleId="219">
    <w:name w:val="标题 8 字符"/>
    <w:link w:val="11"/>
    <w:qFormat/>
    <w:uiPriority w:val="0"/>
    <w:rPr>
      <w:sz w:val="24"/>
      <w:szCs w:val="24"/>
      <w:lang w:bidi="ar-AE"/>
    </w:rPr>
  </w:style>
  <w:style w:type="character" w:customStyle="1" w:styleId="220">
    <w:name w:val="标题 9 字符"/>
    <w:link w:val="12"/>
    <w:qFormat/>
    <w:uiPriority w:val="0"/>
    <w:rPr>
      <w:sz w:val="24"/>
      <w:szCs w:val="24"/>
      <w:lang w:bidi="ar-AE"/>
    </w:rPr>
  </w:style>
  <w:style w:type="character" w:customStyle="1" w:styleId="221">
    <w:name w:val="注释标题 字符"/>
    <w:link w:val="16"/>
    <w:qFormat/>
    <w:uiPriority w:val="0"/>
    <w:rPr>
      <w:sz w:val="24"/>
      <w:szCs w:val="24"/>
      <w:lang w:bidi="ar-AE"/>
    </w:rPr>
  </w:style>
  <w:style w:type="character" w:customStyle="1" w:styleId="222">
    <w:name w:val="电子邮件签名 字符"/>
    <w:link w:val="18"/>
    <w:qFormat/>
    <w:uiPriority w:val="0"/>
    <w:rPr>
      <w:sz w:val="24"/>
      <w:szCs w:val="24"/>
      <w:lang w:bidi="ar-AE"/>
    </w:rPr>
  </w:style>
  <w:style w:type="character" w:customStyle="1" w:styleId="223">
    <w:name w:val="文档结构图 字符"/>
    <w:link w:val="23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批注文字 字符"/>
    <w:link w:val="25"/>
    <w:qFormat/>
    <w:uiPriority w:val="99"/>
    <w:rPr>
      <w:lang w:bidi="ar-AE"/>
    </w:rPr>
  </w:style>
  <w:style w:type="character" w:customStyle="1" w:styleId="225">
    <w:name w:val="称呼 字符"/>
    <w:link w:val="27"/>
    <w:qFormat/>
    <w:uiPriority w:val="0"/>
    <w:rPr>
      <w:sz w:val="24"/>
      <w:szCs w:val="24"/>
      <w:lang w:bidi="ar-AE"/>
    </w:rPr>
  </w:style>
  <w:style w:type="character" w:customStyle="1" w:styleId="226">
    <w:name w:val="正文文本 3 字符"/>
    <w:link w:val="28"/>
    <w:qFormat/>
    <w:uiPriority w:val="0"/>
    <w:rPr>
      <w:sz w:val="24"/>
      <w:szCs w:val="24"/>
      <w:lang w:eastAsia="en-GB" w:bidi="ar-AE"/>
    </w:rPr>
  </w:style>
  <w:style w:type="character" w:customStyle="1" w:styleId="227">
    <w:name w:val="结束语 字符"/>
    <w:link w:val="29"/>
    <w:qFormat/>
    <w:uiPriority w:val="0"/>
    <w:rPr>
      <w:sz w:val="24"/>
      <w:szCs w:val="24"/>
      <w:lang w:bidi="ar-AE"/>
    </w:rPr>
  </w:style>
  <w:style w:type="character" w:customStyle="1" w:styleId="228">
    <w:name w:val="正文文本缩进 字符"/>
    <w:link w:val="30"/>
    <w:qFormat/>
    <w:uiPriority w:val="0"/>
    <w:rPr>
      <w:sz w:val="24"/>
      <w:szCs w:val="24"/>
      <w:lang w:bidi="ar-AE"/>
    </w:rPr>
  </w:style>
  <w:style w:type="character" w:customStyle="1" w:styleId="229">
    <w:name w:val="HTML 地址 字符"/>
    <w:link w:val="34"/>
    <w:qFormat/>
    <w:uiPriority w:val="0"/>
    <w:rPr>
      <w:i/>
      <w:iCs/>
      <w:sz w:val="24"/>
      <w:szCs w:val="24"/>
      <w:lang w:bidi="ar-AE"/>
    </w:rPr>
  </w:style>
  <w:style w:type="character" w:customStyle="1" w:styleId="230">
    <w:name w:val="纯文本 字符"/>
    <w:link w:val="38"/>
    <w:qFormat/>
    <w:uiPriority w:val="0"/>
    <w:rPr>
      <w:rFonts w:ascii="Courier New" w:hAnsi="Courier New" w:cs="Courier New"/>
      <w:lang w:bidi="ar-AE"/>
    </w:rPr>
  </w:style>
  <w:style w:type="character" w:customStyle="1" w:styleId="231">
    <w:name w:val="日期 字符"/>
    <w:link w:val="41"/>
    <w:qFormat/>
    <w:uiPriority w:val="0"/>
    <w:rPr>
      <w:sz w:val="24"/>
      <w:szCs w:val="24"/>
      <w:lang w:bidi="ar-AE"/>
    </w:rPr>
  </w:style>
  <w:style w:type="character" w:customStyle="1" w:styleId="232">
    <w:name w:val="正文文本缩进 2 字符"/>
    <w:link w:val="42"/>
    <w:qFormat/>
    <w:uiPriority w:val="0"/>
    <w:rPr>
      <w:sz w:val="24"/>
      <w:szCs w:val="24"/>
      <w:lang w:bidi="ar-AE"/>
    </w:rPr>
  </w:style>
  <w:style w:type="character" w:customStyle="1" w:styleId="233">
    <w:name w:val="尾注文本 字符"/>
    <w:link w:val="43"/>
    <w:qFormat/>
    <w:uiPriority w:val="0"/>
    <w:rPr>
      <w:lang w:bidi="ar-AE"/>
    </w:rPr>
  </w:style>
  <w:style w:type="character" w:customStyle="1" w:styleId="234">
    <w:name w:val="批注框文本 字符"/>
    <w:link w:val="45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页脚 字符"/>
    <w:link w:val="46"/>
    <w:qFormat/>
    <w:uiPriority w:val="0"/>
    <w:rPr>
      <w:sz w:val="16"/>
      <w:szCs w:val="16"/>
      <w:lang w:val="en-GB" w:eastAsia="zh-CN" w:bidi="he-IL"/>
    </w:rPr>
  </w:style>
  <w:style w:type="character" w:customStyle="1" w:styleId="236">
    <w:name w:val="页眉 字符"/>
    <w:link w:val="48"/>
    <w:qFormat/>
    <w:uiPriority w:val="99"/>
    <w:rPr>
      <w:sz w:val="24"/>
      <w:szCs w:val="24"/>
      <w:lang w:val="en-GB" w:eastAsia="zh-CN" w:bidi="he-IL"/>
    </w:rPr>
  </w:style>
  <w:style w:type="character" w:customStyle="1" w:styleId="237">
    <w:name w:val="签名 字符"/>
    <w:link w:val="49"/>
    <w:qFormat/>
    <w:uiPriority w:val="0"/>
    <w:rPr>
      <w:sz w:val="24"/>
      <w:szCs w:val="24"/>
      <w:lang w:bidi="ar-AE"/>
    </w:rPr>
  </w:style>
  <w:style w:type="character" w:customStyle="1" w:styleId="238">
    <w:name w:val="副标题 字符"/>
    <w:link w:val="54"/>
    <w:qFormat/>
    <w:uiPriority w:val="0"/>
    <w:rPr>
      <w:sz w:val="24"/>
      <w:szCs w:val="24"/>
      <w:lang w:bidi="ar-AE"/>
    </w:rPr>
  </w:style>
  <w:style w:type="character" w:customStyle="1" w:styleId="239">
    <w:name w:val="脚注文本 字符"/>
    <w:link w:val="56"/>
    <w:qFormat/>
    <w:uiPriority w:val="0"/>
    <w:rPr>
      <w:lang w:bidi="ar-AE"/>
    </w:rPr>
  </w:style>
  <w:style w:type="character" w:customStyle="1" w:styleId="240">
    <w:name w:val="正文文本缩进 3 字符"/>
    <w:link w:val="59"/>
    <w:qFormat/>
    <w:uiPriority w:val="0"/>
    <w:rPr>
      <w:sz w:val="16"/>
      <w:szCs w:val="16"/>
      <w:lang w:bidi="ar-AE"/>
    </w:rPr>
  </w:style>
  <w:style w:type="character" w:customStyle="1" w:styleId="241">
    <w:name w:val="正文文本 2 字符"/>
    <w:link w:val="65"/>
    <w:qFormat/>
    <w:uiPriority w:val="0"/>
    <w:rPr>
      <w:sz w:val="24"/>
      <w:szCs w:val="24"/>
      <w:lang w:eastAsia="en-GB" w:bidi="ar-AE"/>
    </w:rPr>
  </w:style>
  <w:style w:type="character" w:customStyle="1" w:styleId="242">
    <w:name w:val="信息标题 字符"/>
    <w:link w:val="68"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预设格式 字符"/>
    <w:link w:val="69"/>
    <w:qFormat/>
    <w:uiPriority w:val="0"/>
    <w:rPr>
      <w:rFonts w:ascii="Courier New" w:hAnsi="Courier New" w:cs="Courier New"/>
      <w:lang w:bidi="ar-AE"/>
    </w:rPr>
  </w:style>
  <w:style w:type="character" w:customStyle="1" w:styleId="244">
    <w:name w:val="标题 字符"/>
    <w:link w:val="74"/>
    <w:qFormat/>
    <w:uiPriority w:val="0"/>
    <w:rPr>
      <w:b/>
      <w:bCs/>
      <w:sz w:val="24"/>
      <w:szCs w:val="24"/>
      <w:lang w:bidi="ar-AE"/>
    </w:rPr>
  </w:style>
  <w:style w:type="character" w:customStyle="1" w:styleId="245">
    <w:name w:val="批注主题 字符"/>
    <w:link w:val="75"/>
    <w:qFormat/>
    <w:uiPriority w:val="0"/>
    <w:rPr>
      <w:b/>
      <w:bCs/>
      <w:lang w:bidi="ar-AE"/>
    </w:rPr>
  </w:style>
  <w:style w:type="character" w:customStyle="1" w:styleId="246">
    <w:name w:val="正文首行缩进 字符"/>
    <w:link w:val="76"/>
    <w:qFormat/>
    <w:uiPriority w:val="0"/>
    <w:rPr>
      <w:sz w:val="24"/>
      <w:szCs w:val="24"/>
      <w:lang w:eastAsia="en-GB" w:bidi="ar-AE"/>
    </w:rPr>
  </w:style>
  <w:style w:type="character" w:customStyle="1" w:styleId="247">
    <w:name w:val="正文首行缩进 2 字符"/>
    <w:link w:val="77"/>
    <w:qFormat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qFormat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qFormat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qFormat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qFormat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qFormat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6"/>
    <w:qFormat/>
    <w:uiPriority w:val="0"/>
    <w:pPr>
      <w:jc w:val="right"/>
    </w:pPr>
  </w:style>
  <w:style w:type="paragraph" w:customStyle="1" w:styleId="254">
    <w:name w:val="Footnote"/>
    <w:basedOn w:val="56"/>
    <w:qFormat/>
    <w:uiPriority w:val="0"/>
    <w:pPr>
      <w:tabs>
        <w:tab w:val="left" w:pos="340"/>
      </w:tabs>
    </w:pPr>
  </w:style>
  <w:style w:type="paragraph" w:styleId="255">
    <w:name w:val="List Paragraph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qFormat/>
    <w:uiPriority w:val="0"/>
    <w:rPr>
      <w:b/>
      <w:bCs/>
    </w:rPr>
  </w:style>
  <w:style w:type="paragraph" w:customStyle="1" w:styleId="258">
    <w:name w:val="NormalBoldNS"/>
    <w:basedOn w:val="1"/>
    <w:next w:val="1"/>
    <w:qFormat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qFormat/>
    <w:uiPriority w:val="0"/>
    <w:pPr>
      <w:spacing w:after="0"/>
    </w:pPr>
  </w:style>
  <w:style w:type="paragraph" w:customStyle="1" w:styleId="260">
    <w:name w:val="NormalRight"/>
    <w:basedOn w:val="259"/>
    <w:qFormat/>
    <w:uiPriority w:val="0"/>
    <w:pPr>
      <w:jc w:val="right"/>
    </w:pPr>
  </w:style>
  <w:style w:type="paragraph" w:customStyle="1" w:styleId="261">
    <w:name w:val="Note Continuation"/>
    <w:basedOn w:val="1"/>
    <w:qFormat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Heading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qFormat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qFormat/>
    <w:uiPriority w:val="0"/>
    <w:pPr>
      <w:spacing w:after="240"/>
    </w:pPr>
  </w:style>
  <w:style w:type="paragraph" w:customStyle="1" w:styleId="265">
    <w:name w:val="SubTitle0"/>
    <w:basedOn w:val="54"/>
    <w:qFormat/>
    <w:uiPriority w:val="0"/>
    <w:pPr>
      <w:spacing w:after="0"/>
    </w:pPr>
  </w:style>
  <w:style w:type="paragraph" w:customStyle="1" w:styleId="266">
    <w:name w:val="OptionLabel"/>
    <w:qFormat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qFormat/>
    <w:uiPriority w:val="0"/>
    <w:pPr>
      <w:jc w:val="left"/>
    </w:pPr>
  </w:style>
  <w:style w:type="paragraph" w:customStyle="1" w:styleId="268">
    <w:name w:val="Bibliography"/>
    <w:basedOn w:val="1"/>
    <w:next w:val="1"/>
    <w:qFormat/>
    <w:uiPriority w:val="0"/>
  </w:style>
  <w:style w:type="table" w:customStyle="1" w:styleId="269">
    <w:name w:val="Colorful Grid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78"/>
    <w:qFormat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78"/>
    <w:qFormat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明显引用 字符"/>
    <w:link w:val="273"/>
    <w:qFormat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78"/>
    <w:qFormat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78"/>
    <w:qFormat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引用 字符"/>
    <w:link w:val="291"/>
    <w:qFormat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28"/>
    <w:link w:val="294"/>
    <w:qFormat/>
    <w:uiPriority w:val="0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294">
    <w:name w:val="Standard L9 Char"/>
    <w:link w:val="293"/>
    <w:qFormat/>
    <w:uiPriority w:val="0"/>
    <w:rPr>
      <w:sz w:val="24"/>
      <w:szCs w:val="24"/>
      <w:lang w:bidi="ar-AE"/>
    </w:rPr>
  </w:style>
  <w:style w:type="paragraph" w:customStyle="1" w:styleId="295">
    <w:name w:val="Standard L8"/>
    <w:basedOn w:val="1"/>
    <w:next w:val="65"/>
    <w:link w:val="296"/>
    <w:qFormat/>
    <w:uiPriority w:val="0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296">
    <w:name w:val="Standard L8 Char"/>
    <w:link w:val="295"/>
    <w:qFormat/>
    <w:uiPriority w:val="0"/>
    <w:rPr>
      <w:sz w:val="24"/>
      <w:szCs w:val="24"/>
      <w:lang w:bidi="ar-AE"/>
    </w:rPr>
  </w:style>
  <w:style w:type="paragraph" w:customStyle="1" w:styleId="297">
    <w:name w:val="Standard L7"/>
    <w:basedOn w:val="1"/>
    <w:next w:val="251"/>
    <w:link w:val="298"/>
    <w:qFormat/>
    <w:uiPriority w:val="0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298">
    <w:name w:val="Standard L7 Char"/>
    <w:link w:val="297"/>
    <w:qFormat/>
    <w:uiPriority w:val="0"/>
    <w:rPr>
      <w:sz w:val="24"/>
      <w:szCs w:val="24"/>
      <w:lang w:bidi="ar-AE"/>
    </w:rPr>
  </w:style>
  <w:style w:type="paragraph" w:customStyle="1" w:styleId="299">
    <w:name w:val="Standard L6"/>
    <w:basedOn w:val="1"/>
    <w:next w:val="250"/>
    <w:link w:val="300"/>
    <w:qFormat/>
    <w:uiPriority w:val="0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300">
    <w:name w:val="Standard L6 Char"/>
    <w:link w:val="299"/>
    <w:qFormat/>
    <w:uiPriority w:val="0"/>
    <w:rPr>
      <w:sz w:val="24"/>
      <w:szCs w:val="24"/>
      <w:lang w:bidi="ar-AE"/>
    </w:rPr>
  </w:style>
  <w:style w:type="paragraph" w:customStyle="1" w:styleId="301">
    <w:name w:val="Standard L5"/>
    <w:basedOn w:val="1"/>
    <w:next w:val="249"/>
    <w:link w:val="302"/>
    <w:qFormat/>
    <w:uiPriority w:val="0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302">
    <w:name w:val="Standard L5 Char"/>
    <w:link w:val="301"/>
    <w:qFormat/>
    <w:uiPriority w:val="0"/>
    <w:rPr>
      <w:sz w:val="24"/>
      <w:szCs w:val="24"/>
      <w:lang w:bidi="ar-AE"/>
    </w:rPr>
  </w:style>
  <w:style w:type="paragraph" w:customStyle="1" w:styleId="303">
    <w:name w:val="Bullet L9"/>
    <w:basedOn w:val="1"/>
    <w:link w:val="304"/>
    <w:qFormat/>
    <w:uiPriority w:val="0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304">
    <w:name w:val="Bullet L9 Char"/>
    <w:link w:val="303"/>
    <w:qFormat/>
    <w:uiPriority w:val="0"/>
    <w:rPr>
      <w:sz w:val="24"/>
      <w:szCs w:val="24"/>
      <w:lang w:bidi="ar-AE"/>
    </w:rPr>
  </w:style>
  <w:style w:type="paragraph" w:customStyle="1" w:styleId="305">
    <w:name w:val="Bullet L8"/>
    <w:basedOn w:val="1"/>
    <w:link w:val="306"/>
    <w:qFormat/>
    <w:uiPriority w:val="0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306">
    <w:name w:val="Bullet L8 Char"/>
    <w:link w:val="305"/>
    <w:qFormat/>
    <w:uiPriority w:val="0"/>
    <w:rPr>
      <w:sz w:val="24"/>
      <w:szCs w:val="24"/>
      <w:lang w:bidi="ar-AE"/>
    </w:rPr>
  </w:style>
  <w:style w:type="paragraph" w:customStyle="1" w:styleId="307">
    <w:name w:val="Bullet L7"/>
    <w:basedOn w:val="1"/>
    <w:link w:val="308"/>
    <w:qFormat/>
    <w:uiPriority w:val="0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308">
    <w:name w:val="Bullet L7 Char"/>
    <w:link w:val="307"/>
    <w:qFormat/>
    <w:uiPriority w:val="0"/>
    <w:rPr>
      <w:sz w:val="24"/>
      <w:szCs w:val="24"/>
      <w:lang w:bidi="ar-AE"/>
    </w:rPr>
  </w:style>
  <w:style w:type="paragraph" w:customStyle="1" w:styleId="309">
    <w:name w:val="Bullet L6"/>
    <w:basedOn w:val="1"/>
    <w:link w:val="310"/>
    <w:qFormat/>
    <w:uiPriority w:val="0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310">
    <w:name w:val="Bullet L6 Char"/>
    <w:link w:val="309"/>
    <w:qFormat/>
    <w:uiPriority w:val="0"/>
    <w:rPr>
      <w:sz w:val="24"/>
      <w:szCs w:val="24"/>
      <w:lang w:bidi="ar-AE"/>
    </w:rPr>
  </w:style>
  <w:style w:type="paragraph" w:customStyle="1" w:styleId="311">
    <w:name w:val="Bullet L5"/>
    <w:basedOn w:val="1"/>
    <w:link w:val="312"/>
    <w:qFormat/>
    <w:uiPriority w:val="0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312">
    <w:name w:val="Bullet L5 Char"/>
    <w:link w:val="311"/>
    <w:qFormat/>
    <w:uiPriority w:val="0"/>
    <w:rPr>
      <w:sz w:val="24"/>
      <w:szCs w:val="24"/>
      <w:lang w:bidi="ar-AE"/>
    </w:rPr>
  </w:style>
  <w:style w:type="paragraph" w:customStyle="1" w:styleId="313">
    <w:name w:val="Bullet L4"/>
    <w:basedOn w:val="1"/>
    <w:link w:val="314"/>
    <w:qFormat/>
    <w:uiPriority w:val="0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314">
    <w:name w:val="Bullet L4 Char"/>
    <w:link w:val="313"/>
    <w:qFormat/>
    <w:uiPriority w:val="0"/>
    <w:rPr>
      <w:sz w:val="24"/>
      <w:szCs w:val="24"/>
      <w:lang w:bidi="ar-AE"/>
    </w:rPr>
  </w:style>
  <w:style w:type="paragraph" w:customStyle="1" w:styleId="315">
    <w:name w:val="Bullet L3"/>
    <w:basedOn w:val="1"/>
    <w:link w:val="316"/>
    <w:qFormat/>
    <w:uiPriority w:val="0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316">
    <w:name w:val="Bullet L3 Char"/>
    <w:link w:val="315"/>
    <w:qFormat/>
    <w:uiPriority w:val="0"/>
    <w:rPr>
      <w:sz w:val="24"/>
      <w:szCs w:val="24"/>
      <w:lang w:bidi="ar-AE"/>
    </w:rPr>
  </w:style>
  <w:style w:type="paragraph" w:customStyle="1" w:styleId="317">
    <w:name w:val="Bullet L2"/>
    <w:basedOn w:val="1"/>
    <w:link w:val="318"/>
    <w:qFormat/>
    <w:uiPriority w:val="0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318">
    <w:name w:val="Bullet L2 Char"/>
    <w:link w:val="317"/>
    <w:qFormat/>
    <w:uiPriority w:val="0"/>
    <w:rPr>
      <w:sz w:val="24"/>
      <w:szCs w:val="24"/>
      <w:lang w:bidi="ar-AE"/>
    </w:rPr>
  </w:style>
  <w:style w:type="paragraph" w:customStyle="1" w:styleId="319">
    <w:name w:val="Bullet L1"/>
    <w:basedOn w:val="1"/>
    <w:link w:val="320"/>
    <w:qFormat/>
    <w:uiPriority w:val="0"/>
    <w:pPr>
      <w:numPr>
        <w:ilvl w:val="0"/>
        <w:numId w:val="2"/>
      </w:numPr>
      <w:outlineLvl w:val="0"/>
    </w:pPr>
    <w:rPr>
      <w:rFonts w:cs="Simplified Arabic"/>
    </w:rPr>
  </w:style>
  <w:style w:type="character" w:customStyle="1" w:styleId="320">
    <w:name w:val="Bullet L1 Char"/>
    <w:link w:val="319"/>
    <w:qFormat/>
    <w:uiPriority w:val="0"/>
    <w:rPr>
      <w:sz w:val="24"/>
      <w:szCs w:val="24"/>
      <w:lang w:bidi="ar-AE"/>
    </w:rPr>
  </w:style>
  <w:style w:type="paragraph" w:customStyle="1" w:styleId="321">
    <w:name w:val="Standard L4"/>
    <w:basedOn w:val="1"/>
    <w:next w:val="28"/>
    <w:link w:val="322"/>
    <w:qFormat/>
    <w:uiPriority w:val="0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322">
    <w:name w:val="Standard L4 Char"/>
    <w:link w:val="321"/>
    <w:qFormat/>
    <w:uiPriority w:val="0"/>
    <w:rPr>
      <w:sz w:val="24"/>
      <w:szCs w:val="24"/>
      <w:lang w:bidi="ar-AE"/>
    </w:rPr>
  </w:style>
  <w:style w:type="paragraph" w:customStyle="1" w:styleId="323">
    <w:name w:val="Standard L3"/>
    <w:basedOn w:val="1"/>
    <w:next w:val="65"/>
    <w:link w:val="324"/>
    <w:qFormat/>
    <w:uiPriority w:val="0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324">
    <w:name w:val="Standard L3 Char"/>
    <w:link w:val="323"/>
    <w:qFormat/>
    <w:uiPriority w:val="0"/>
    <w:rPr>
      <w:sz w:val="24"/>
      <w:szCs w:val="24"/>
      <w:lang w:bidi="ar-AE"/>
    </w:rPr>
  </w:style>
  <w:style w:type="paragraph" w:customStyle="1" w:styleId="325">
    <w:name w:val="Standard L2"/>
    <w:basedOn w:val="1"/>
    <w:next w:val="248"/>
    <w:link w:val="326"/>
    <w:qFormat/>
    <w:uiPriority w:val="0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326">
    <w:name w:val="Standard L2 Char"/>
    <w:link w:val="325"/>
    <w:qFormat/>
    <w:uiPriority w:val="0"/>
    <w:rPr>
      <w:sz w:val="24"/>
      <w:szCs w:val="24"/>
      <w:lang w:bidi="ar-AE"/>
    </w:rPr>
  </w:style>
  <w:style w:type="paragraph" w:customStyle="1" w:styleId="327">
    <w:name w:val="Standard L1"/>
    <w:basedOn w:val="1"/>
    <w:next w:val="248"/>
    <w:link w:val="328"/>
    <w:qFormat/>
    <w:uiPriority w:val="0"/>
    <w:pPr>
      <w:keepNext/>
      <w:numPr>
        <w:ilvl w:val="0"/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qFormat/>
    <w:uiPriority w:val="0"/>
    <w:rPr>
      <w:b/>
      <w:caps/>
      <w:sz w:val="24"/>
      <w:szCs w:val="24"/>
      <w:lang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qFormat/>
    <w:uiPriority w:val="0"/>
    <w:pPr>
      <w:numPr>
        <w:ilvl w:val="0"/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331">
    <w:name w:val="Revision"/>
    <w:unhideWhenUsed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cjgj/C:\Program%20Files%20(x86)\Microsoft%20Office\Templates\KWM\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Pages>2</Pages>
  <Words>157</Words>
  <Characters>896</Characters>
  <Lines>7</Lines>
  <Paragraphs>2</Paragraphs>
  <TotalTime>45</TotalTime>
  <ScaleCrop>false</ScaleCrop>
  <LinksUpToDate>false</LinksUpToDate>
  <CharactersWithSpaces>1051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2024-10-30T02:18:00Z</dcterms:created>
  <dc:creator>KWM</dc:creator>
  <cp:lastModifiedBy>scjgj</cp:lastModifiedBy>
  <cp:lastPrinted>2024-10-30T15:03:50Z</cp:lastPrinted>
  <dcterms:modified xsi:type="dcterms:W3CDTF">2024-10-30T15:04:11Z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CEC84B94E602718B7E2EE9652075DCF8_43</vt:lpwstr>
  </property>
</Properties>
</file>