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黑体"/>
          <w:bCs/>
          <w:sz w:val="36"/>
          <w:szCs w:val="36"/>
        </w:rPr>
      </w:pPr>
      <w:r>
        <w:rPr>
          <w:rFonts w:eastAsia="黑体"/>
          <w:bCs/>
          <w:sz w:val="36"/>
          <w:szCs w:val="36"/>
        </w:rPr>
        <w:t>经营者集中简易案件公示表</w:t>
      </w:r>
    </w:p>
    <w:tbl>
      <w:tblPr>
        <w:tblStyle w:val="7"/>
        <w:tblW w:w="9640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0"/>
        <w:gridCol w:w="1607"/>
        <w:gridCol w:w="60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940" w:type="dxa"/>
            <w:shd w:val="clear" w:color="auto" w:fill="D9D9D9"/>
            <w:vAlign w:val="center"/>
          </w:tcPr>
          <w:p>
            <w:pPr>
              <w:pStyle w:val="3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/>
              </w:rPr>
            </w:pPr>
            <w:r>
              <w:rPr>
                <w:rFonts w:cs="Times New Roman"/>
                <w:bCs/>
                <w:color w:val="000000"/>
              </w:rPr>
              <w:t>案件名称</w:t>
            </w:r>
          </w:p>
        </w:tc>
        <w:tc>
          <w:tcPr>
            <w:tcW w:w="7700" w:type="dxa"/>
            <w:gridSpan w:val="2"/>
            <w:vAlign w:val="center"/>
          </w:tcPr>
          <w:p>
            <w:pPr>
              <w:adjustRightInd w:val="0"/>
              <w:snapToGrid w:val="0"/>
              <w:spacing w:after="0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OEP Capital Advisors, L.P.收购</w:t>
            </w:r>
            <w:r>
              <w:rPr>
                <w:rFonts w:hint="eastAsia"/>
                <w:bCs/>
                <w:color w:val="000000"/>
                <w:lang w:val="en-US"/>
              </w:rPr>
              <w:t>柯马公司股权案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" w:hRule="atLeast"/>
        </w:trPr>
        <w:tc>
          <w:tcPr>
            <w:tcW w:w="1940" w:type="dxa"/>
            <w:shd w:val="clear" w:color="auto" w:fill="D9D9D9"/>
            <w:vAlign w:val="center"/>
          </w:tcPr>
          <w:p>
            <w:pPr>
              <w:pStyle w:val="3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  <w:r>
              <w:rPr>
                <w:rFonts w:cs="Times New Roman"/>
                <w:bCs/>
                <w:color w:val="000000"/>
                <w:lang w:eastAsia="zh-CN"/>
              </w:rPr>
              <w:t>交易概况（限200字内）</w:t>
            </w:r>
          </w:p>
        </w:tc>
        <w:tc>
          <w:tcPr>
            <w:tcW w:w="7700" w:type="dxa"/>
            <w:gridSpan w:val="2"/>
            <w:vAlign w:val="center"/>
          </w:tcPr>
          <w:p>
            <w:pPr>
              <w:widowControl w:val="0"/>
              <w:adjustRightInd w:val="0"/>
              <w:snapToGrid w:val="0"/>
              <w:spacing w:after="0"/>
              <w:rPr>
                <w:lang w:val="en-US"/>
              </w:rPr>
            </w:pPr>
            <w:r>
              <w:rPr>
                <w:bCs/>
                <w:color w:val="000000"/>
                <w:lang w:val="en-US"/>
              </w:rPr>
              <w:t>OEP Capital Advisors, L.P.</w:t>
            </w:r>
            <w:r>
              <w:rPr>
                <w:rFonts w:hint="eastAsia"/>
                <w:bCs/>
                <w:color w:val="000000"/>
                <w:lang w:val="en-US"/>
              </w:rPr>
              <w:t>（“</w:t>
            </w:r>
            <w:r>
              <w:rPr>
                <w:rFonts w:hint="eastAsia"/>
                <w:b/>
                <w:bCs/>
                <w:lang w:val="en-US"/>
              </w:rPr>
              <w:t>OEP</w:t>
            </w:r>
            <w:r>
              <w:rPr>
                <w:rFonts w:hint="eastAsia"/>
                <w:lang w:val="en-US"/>
              </w:rPr>
              <w:t>”，通过其收购实体）与</w:t>
            </w:r>
            <w:r>
              <w:rPr>
                <w:lang w:val="de-DE"/>
              </w:rPr>
              <w:t>Stellantis N.V.</w:t>
            </w:r>
            <w:r>
              <w:rPr>
                <w:rFonts w:hint="eastAsia"/>
                <w:lang w:val="de-DE"/>
              </w:rPr>
              <w:t xml:space="preserve"> （</w:t>
            </w:r>
            <w:r>
              <w:rPr>
                <w:rFonts w:hint="eastAsia"/>
                <w:lang w:val="en-US"/>
              </w:rPr>
              <w:t>“</w:t>
            </w:r>
            <w:r>
              <w:rPr>
                <w:b/>
                <w:bCs/>
                <w:lang w:val="de-DE"/>
              </w:rPr>
              <w:t>Stellantis</w:t>
            </w:r>
            <w:r>
              <w:rPr>
                <w:rFonts w:hint="eastAsia"/>
                <w:lang w:val="en-US"/>
              </w:rPr>
              <w:t>”</w:t>
            </w:r>
            <w:r>
              <w:rPr>
                <w:rFonts w:hint="eastAsia"/>
                <w:lang w:val="de-DE"/>
              </w:rPr>
              <w:t>)签署交易协议，OEP拟通过其全资持有的特殊目的实体收购柯马公司（“</w:t>
            </w:r>
            <w:r>
              <w:rPr>
                <w:rFonts w:hint="eastAsia"/>
                <w:b/>
                <w:bCs/>
                <w:lang w:val="de-DE"/>
              </w:rPr>
              <w:t>柯马</w:t>
            </w:r>
            <w:r>
              <w:rPr>
                <w:rFonts w:hint="eastAsia"/>
                <w:lang w:val="de-DE"/>
              </w:rPr>
              <w:t>”）</w:t>
            </w:r>
            <w:r>
              <w:rPr>
                <w:rFonts w:hint="eastAsia"/>
                <w:lang w:val="en-US"/>
              </w:rPr>
              <w:t>50.1%的股权和单独控制权。柯马主要从事工业自动化解决方案的设计、生产和供应。</w:t>
            </w:r>
          </w:p>
          <w:p>
            <w:pPr>
              <w:widowControl w:val="0"/>
              <w:adjustRightInd w:val="0"/>
              <w:snapToGrid w:val="0"/>
              <w:spacing w:after="0"/>
              <w:rPr>
                <w:lang w:val="de-DE"/>
              </w:rPr>
            </w:pPr>
            <w:r>
              <w:rPr>
                <w:rFonts w:hint="eastAsia"/>
                <w:lang w:val="en-US"/>
              </w:rPr>
              <w:t>本次交易前，柯马由</w:t>
            </w:r>
            <w:r>
              <w:rPr>
                <w:lang w:val="de-DE"/>
              </w:rPr>
              <w:t>Stellantis</w:t>
            </w:r>
            <w:r>
              <w:rPr>
                <w:rFonts w:hint="eastAsia"/>
                <w:lang w:val="de-DE"/>
              </w:rPr>
              <w:t>100%持有并单独控制。本次交易后，OEP将间接取得</w:t>
            </w:r>
            <w:r>
              <w:rPr>
                <w:rFonts w:hint="eastAsia"/>
                <w:lang w:val="en-US"/>
              </w:rPr>
              <w:t>柯马50.1%的股权并单独控制柯马。</w:t>
            </w:r>
            <w:r>
              <w:rPr>
                <w:lang w:val="de-DE"/>
              </w:rPr>
              <w:t>Stellantis</w:t>
            </w:r>
            <w:r>
              <w:rPr>
                <w:rFonts w:hint="eastAsia"/>
                <w:lang w:val="de-DE"/>
              </w:rPr>
              <w:t>将继续间接持有柯马49.9%的股权，但不再拥有柯马公司的控制权。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1940" w:type="dxa"/>
            <w:vMerge w:val="restart"/>
            <w:shd w:val="clear" w:color="auto" w:fill="D9D9D9"/>
            <w:vAlign w:val="center"/>
          </w:tcPr>
          <w:p>
            <w:pPr>
              <w:pStyle w:val="3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  <w:r>
              <w:rPr>
                <w:rFonts w:cs="Times New Roman"/>
                <w:bCs/>
                <w:color w:val="000000"/>
                <w:lang w:eastAsia="zh-CN"/>
              </w:rPr>
              <w:t>参与集中的经营者简介（每个限</w:t>
            </w:r>
            <w:r>
              <w:rPr>
                <w:rFonts w:cs="Times New Roman"/>
                <w:bCs/>
                <w:color w:val="000000"/>
                <w:lang w:val="en-US" w:eastAsia="zh-CN"/>
              </w:rPr>
              <w:t>100字以内</w:t>
            </w:r>
            <w:r>
              <w:rPr>
                <w:rFonts w:cs="Times New Roman"/>
                <w:bCs/>
                <w:color w:val="000000"/>
                <w:lang w:eastAsia="zh-CN"/>
              </w:rPr>
              <w:t>）</w:t>
            </w:r>
          </w:p>
        </w:tc>
        <w:tc>
          <w:tcPr>
            <w:tcW w:w="1607" w:type="dxa"/>
            <w:vAlign w:val="center"/>
          </w:tcPr>
          <w:p>
            <w:pPr>
              <w:pStyle w:val="3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eastAsia="zh-CN"/>
              </w:rPr>
            </w:pPr>
            <w:r>
              <w:rPr>
                <w:rFonts w:cs="Times New Roman"/>
                <w:bCs/>
                <w:color w:val="000000"/>
                <w:lang w:val="en-US" w:eastAsia="zh-CN"/>
              </w:rPr>
              <w:t>1.</w:t>
            </w:r>
            <w:r>
              <w:rPr>
                <w:rFonts w:cs="Times New Roman"/>
                <w:lang w:val="en-US"/>
              </w:rPr>
              <w:t xml:space="preserve"> </w:t>
            </w:r>
            <w:r>
              <w:rPr>
                <w:rFonts w:hint="eastAsia" w:cs="Times New Roman"/>
                <w:lang w:val="en-US" w:eastAsia="zh-CN"/>
              </w:rPr>
              <w:t>OEP</w:t>
            </w:r>
          </w:p>
        </w:tc>
        <w:tc>
          <w:tcPr>
            <w:tcW w:w="6093" w:type="dxa"/>
            <w:vAlign w:val="center"/>
          </w:tcPr>
          <w:p>
            <w:pPr>
              <w:widowControl w:val="0"/>
              <w:adjustRightInd w:val="0"/>
              <w:snapToGrid w:val="0"/>
              <w:spacing w:after="0"/>
              <w:rPr>
                <w:lang w:val="en-US"/>
              </w:rPr>
            </w:pPr>
            <w:r>
              <w:rPr>
                <w:rFonts w:hint="eastAsia"/>
                <w:lang w:val="en-US"/>
              </w:rPr>
              <w:t>OEP</w:t>
            </w:r>
            <w:r>
              <w:rPr>
                <w:lang w:val="en-US"/>
              </w:rPr>
              <w:t>于20</w:t>
            </w:r>
            <w:r>
              <w:rPr>
                <w:rFonts w:hint="eastAsia"/>
                <w:lang w:val="en-US"/>
              </w:rPr>
              <w:t>14</w:t>
            </w:r>
            <w:r>
              <w:rPr>
                <w:lang w:val="en-US"/>
              </w:rPr>
              <w:t>年</w:t>
            </w:r>
            <w:r>
              <w:rPr>
                <w:rFonts w:hint="eastAsia"/>
                <w:lang w:val="en-US"/>
              </w:rPr>
              <w:t>10</w:t>
            </w:r>
            <w:r>
              <w:rPr>
                <w:lang w:val="en-US"/>
              </w:rPr>
              <w:t>月</w:t>
            </w:r>
            <w:r>
              <w:rPr>
                <w:rFonts w:hint="eastAsia"/>
                <w:lang w:val="en-US"/>
              </w:rPr>
              <w:t>9</w:t>
            </w:r>
            <w:r>
              <w:rPr>
                <w:lang w:val="en-US"/>
              </w:rPr>
              <w:t>日成立于美国，</w:t>
            </w:r>
            <w:r>
              <w:rPr>
                <w:rFonts w:hint="eastAsia"/>
                <w:lang w:val="en-US"/>
              </w:rPr>
              <w:t>OEP及其关联实体（“</w:t>
            </w:r>
            <w:r>
              <w:rPr>
                <w:rFonts w:hint="eastAsia"/>
                <w:b/>
                <w:bCs/>
                <w:lang w:val="en-US"/>
              </w:rPr>
              <w:t>OEP集团</w:t>
            </w:r>
            <w:r>
              <w:rPr>
                <w:rFonts w:hint="eastAsia"/>
                <w:lang w:val="en-US"/>
              </w:rPr>
              <w:t>”）</w:t>
            </w:r>
            <w:r>
              <w:rPr>
                <w:lang w:val="en-US"/>
              </w:rPr>
              <w:t xml:space="preserve"> </w:t>
            </w:r>
            <w:r>
              <w:rPr>
                <w:rFonts w:hint="eastAsia"/>
                <w:lang w:val="en-US"/>
              </w:rPr>
              <w:t>是一家中型市场私募股权公司，专注于北美和欧洲的工业、医疗保健和技术领域的创新性业务合并。</w:t>
            </w:r>
          </w:p>
          <w:p>
            <w:pPr>
              <w:widowControl w:val="0"/>
              <w:adjustRightInd w:val="0"/>
              <w:snapToGrid w:val="0"/>
              <w:spacing w:after="0"/>
              <w:rPr>
                <w:lang w:val="en-US"/>
              </w:rPr>
            </w:pPr>
            <w:r>
              <w:rPr>
                <w:rFonts w:hint="eastAsia"/>
                <w:lang w:val="en-US"/>
              </w:rPr>
              <w:t>OEP没有最终控制人。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>
            <w:pPr>
              <w:pStyle w:val="3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</w:p>
        </w:tc>
        <w:tc>
          <w:tcPr>
            <w:tcW w:w="1607" w:type="dxa"/>
            <w:vAlign w:val="center"/>
          </w:tcPr>
          <w:p>
            <w:pPr>
              <w:pStyle w:val="3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eastAsia="zh-CN"/>
              </w:rPr>
            </w:pPr>
            <w:r>
              <w:rPr>
                <w:rFonts w:cs="Times New Roman"/>
                <w:bCs/>
                <w:color w:val="000000"/>
                <w:lang w:val="en-US" w:eastAsia="zh-CN"/>
              </w:rPr>
              <w:t>2.</w:t>
            </w:r>
            <w:r>
              <w:rPr>
                <w:rFonts w:cs="Times New Roman"/>
                <w:lang w:val="en-US"/>
              </w:rPr>
              <w:t xml:space="preserve"> </w:t>
            </w:r>
            <w:r>
              <w:rPr>
                <w:rFonts w:hint="eastAsia" w:cs="Times New Roman"/>
                <w:bCs/>
                <w:lang w:val="en-US" w:eastAsia="zh-CN"/>
              </w:rPr>
              <w:t>柯马</w:t>
            </w:r>
          </w:p>
        </w:tc>
        <w:tc>
          <w:tcPr>
            <w:tcW w:w="6093" w:type="dxa"/>
            <w:vAlign w:val="center"/>
          </w:tcPr>
          <w:p>
            <w:pPr>
              <w:adjustRightInd w:val="0"/>
              <w:snapToGrid w:val="0"/>
              <w:spacing w:after="0"/>
              <w:rPr>
                <w:lang w:val="en-US"/>
              </w:rPr>
            </w:pPr>
            <w:r>
              <w:rPr>
                <w:rFonts w:hint="eastAsia"/>
                <w:lang w:val="en-US"/>
              </w:rPr>
              <w:t>柯马于1973年11月14日成立于意大利。柯马主要从事工业自动化解决方案的设计、生产和供应。</w:t>
            </w:r>
          </w:p>
          <w:p>
            <w:pPr>
              <w:adjustRightInd w:val="0"/>
              <w:snapToGrid w:val="0"/>
              <w:spacing w:after="0"/>
              <w:rPr>
                <w:bCs/>
                <w:color w:val="000000"/>
              </w:rPr>
            </w:pPr>
            <w:r>
              <w:rPr>
                <w:rFonts w:hint="eastAsia"/>
                <w:lang w:val="en-US"/>
              </w:rPr>
              <w:t>柯马的最终控制人是</w:t>
            </w:r>
            <w:r>
              <w:rPr>
                <w:lang w:val="de-DE"/>
              </w:rPr>
              <w:t>Stellantis</w:t>
            </w:r>
            <w:r>
              <w:rPr>
                <w:rFonts w:hint="eastAsia"/>
                <w:lang w:val="de-DE"/>
              </w:rPr>
              <w:t>，主要在全球范围内从事汽车、汽车零部件及生产系统的设计、工程开发、制造、分销和销售。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940" w:type="dxa"/>
            <w:vMerge w:val="restart"/>
            <w:shd w:val="clear" w:color="auto" w:fill="D9D9D9"/>
            <w:vAlign w:val="center"/>
          </w:tcPr>
          <w:p>
            <w:pPr>
              <w:pStyle w:val="3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  <w:r>
              <w:rPr>
                <w:rFonts w:cs="Times New Roman"/>
                <w:bCs/>
                <w:color w:val="000000"/>
                <w:lang w:eastAsia="zh-CN"/>
              </w:rPr>
              <w:t>简易案件理由（可以单选，也可以多选）</w:t>
            </w:r>
          </w:p>
        </w:tc>
        <w:tc>
          <w:tcPr>
            <w:tcW w:w="7700" w:type="dxa"/>
            <w:gridSpan w:val="2"/>
            <w:vAlign w:val="center"/>
          </w:tcPr>
          <w:p>
            <w:pPr>
              <w:pStyle w:val="3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  <w:r>
              <w:rPr>
                <w:rFonts w:cs="Times New Roman"/>
                <w:bCs/>
                <w:color w:val="000000"/>
                <w:lang w:eastAsia="zh-CN"/>
              </w:rPr>
              <w:sym w:font="Wingdings" w:char="00A8"/>
            </w:r>
            <w:r>
              <w:rPr>
                <w:rFonts w:cs="Times New Roman"/>
                <w:bCs/>
                <w:color w:val="000000"/>
                <w:lang w:eastAsia="zh-CN"/>
              </w:rPr>
              <w:t xml:space="preserve"> 1、在同一相关市场，所有参与集中的经营者所占市场份额之和小于15%。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>
            <w:pPr>
              <w:pStyle w:val="3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>
            <w:pPr>
              <w:pStyle w:val="3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  <w:r>
              <w:rPr>
                <w:rFonts w:cs="Times New Roman"/>
                <w:bCs/>
                <w:color w:val="000000"/>
                <w:lang w:eastAsia="zh-CN"/>
              </w:rPr>
              <w:sym w:font="Wingdings" w:char="00A8"/>
            </w:r>
            <w:r>
              <w:rPr>
                <w:rFonts w:cs="Times New Roman"/>
                <w:bCs/>
                <w:color w:val="000000"/>
                <w:lang w:eastAsia="zh-CN"/>
              </w:rPr>
              <w:t xml:space="preserve"> 2、存在上下游关系的参与集中的经营者，在上下游市场所占的市场份额均小于25%。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>
            <w:pPr>
              <w:pStyle w:val="3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>
            <w:pPr>
              <w:pStyle w:val="3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  <w:r>
              <w:rPr>
                <w:rFonts w:cs="Times New Roman"/>
                <w:bCs/>
                <w:color w:val="000000"/>
                <w:lang w:eastAsia="zh-CN"/>
              </w:rPr>
              <w:sym w:font="Wingdings" w:char="00FE"/>
            </w:r>
            <w:r>
              <w:rPr>
                <w:rFonts w:cs="Times New Roman"/>
                <w:bCs/>
                <w:color w:val="000000"/>
                <w:lang w:eastAsia="zh-CN"/>
              </w:rPr>
              <w:t xml:space="preserve"> 3、不在同一相关市场、也不存在上下游关系的参与集中的经营者，在与交易有关的每个市场所占的份额均小于25%。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>
            <w:pPr>
              <w:pStyle w:val="3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>
            <w:pPr>
              <w:pStyle w:val="3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  <w:r>
              <w:rPr>
                <w:rFonts w:cs="Times New Roman"/>
                <w:bCs/>
                <w:color w:val="000000"/>
                <w:lang w:eastAsia="zh-CN"/>
              </w:rPr>
              <w:sym w:font="Wingdings" w:char="00A8"/>
            </w:r>
            <w:r>
              <w:rPr>
                <w:rFonts w:cs="Times New Roman"/>
                <w:bCs/>
                <w:color w:val="000000"/>
                <w:lang w:eastAsia="zh-CN"/>
              </w:rPr>
              <w:t xml:space="preserve"> 4、参与集中的经营者在中国境外设立合营企业，合营企业不在中国境内从事经济活动。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>
            <w:pPr>
              <w:pStyle w:val="3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>
            <w:pPr>
              <w:pStyle w:val="3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  <w:r>
              <w:rPr>
                <w:rFonts w:cs="Times New Roman"/>
                <w:bCs/>
                <w:color w:val="000000"/>
                <w:lang w:eastAsia="zh-CN"/>
              </w:rPr>
              <w:sym w:font="Wingdings" w:char="00A8"/>
            </w:r>
            <w:r>
              <w:rPr>
                <w:rFonts w:cs="Times New Roman"/>
                <w:bCs/>
                <w:color w:val="000000"/>
                <w:lang w:eastAsia="zh-CN"/>
              </w:rPr>
              <w:t xml:space="preserve"> 5、参与集中的经营者收购境外企业股权或资产的，该境外企业不在中国境内从事经济活动。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>
            <w:pPr>
              <w:pStyle w:val="3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>
            <w:pPr>
              <w:pStyle w:val="3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  <w:r>
              <w:rPr>
                <w:rFonts w:cs="Times New Roman"/>
                <w:bCs/>
                <w:color w:val="000000"/>
                <w:lang w:eastAsia="zh-CN"/>
              </w:rPr>
              <w:sym w:font="Wingdings" w:char="00A8"/>
            </w:r>
            <w:r>
              <w:rPr>
                <w:rFonts w:cs="Times New Roman"/>
                <w:bCs/>
                <w:color w:val="000000"/>
                <w:lang w:eastAsia="zh-CN"/>
              </w:rPr>
              <w:t xml:space="preserve"> 6、由两个以上的经营者共同控制的合营企业，通过集中被其中一个或一个以上经营者控制。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1940" w:type="dxa"/>
            <w:shd w:val="clear" w:color="auto" w:fill="D9D9D9"/>
            <w:vAlign w:val="center"/>
          </w:tcPr>
          <w:p>
            <w:pPr>
              <w:pStyle w:val="3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  <w:r>
              <w:rPr>
                <w:rFonts w:cs="Times New Roman"/>
                <w:bCs/>
                <w:color w:val="000000"/>
                <w:lang w:val="en-US" w:eastAsia="zh-CN"/>
              </w:rPr>
              <w:t>备注</w:t>
            </w:r>
          </w:p>
        </w:tc>
        <w:tc>
          <w:tcPr>
            <w:tcW w:w="7700" w:type="dxa"/>
            <w:gridSpan w:val="2"/>
            <w:vAlign w:val="center"/>
          </w:tcPr>
          <w:p>
            <w:pPr>
              <w:pStyle w:val="3"/>
              <w:adjustRightInd w:val="0"/>
              <w:snapToGrid w:val="0"/>
              <w:spacing w:after="0"/>
              <w:rPr>
                <w:rFonts w:cs="Times New Roman"/>
                <w:b/>
                <w:bCs/>
                <w:color w:val="000000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color w:val="000000"/>
                <w:lang w:val="en-US" w:eastAsia="zh-CN"/>
              </w:rPr>
              <w:t>混合集中</w:t>
            </w:r>
            <w:r>
              <w:rPr>
                <w:rFonts w:cs="Times New Roman"/>
                <w:b/>
                <w:bCs/>
                <w:color w:val="000000"/>
                <w:lang w:val="en-US" w:eastAsia="zh-CN"/>
              </w:rPr>
              <w:t>：</w:t>
            </w:r>
          </w:p>
          <w:p>
            <w:pPr>
              <w:pStyle w:val="3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  <w:r>
              <w:rPr>
                <w:rFonts w:hint="eastAsia" w:cs="Times New Roman"/>
                <w:bCs/>
                <w:color w:val="000000"/>
                <w:lang w:val="en-US" w:eastAsia="zh-CN"/>
              </w:rPr>
              <w:t>2023年</w:t>
            </w:r>
            <w:bookmarkStart w:id="0" w:name="_GoBack"/>
            <w:bookmarkEnd w:id="0"/>
            <w:r>
              <w:rPr>
                <w:rFonts w:hint="eastAsia" w:cs="Times New Roman"/>
                <w:bCs/>
                <w:color w:val="000000"/>
                <w:lang w:val="en-US" w:eastAsia="zh-CN"/>
              </w:rPr>
              <w:t>中国境内工业自动化解决方案市场</w:t>
            </w:r>
          </w:p>
          <w:p>
            <w:pPr>
              <w:pStyle w:val="3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  <w:r>
              <w:rPr>
                <w:rFonts w:hint="eastAsia" w:cs="Times New Roman"/>
                <w:bCs/>
                <w:color w:val="000000"/>
                <w:lang w:val="en-US" w:eastAsia="zh-CN"/>
              </w:rPr>
              <w:t>柯马：[0-5]%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华文新魏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_GB2312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implified Arabic">
    <w:altName w:val="Times New Roman"/>
    <w:panose1 w:val="00000000000000000000"/>
    <w:charset w:val="B2"/>
    <w:family w:val="roman"/>
    <w:pitch w:val="default"/>
    <w:sig w:usb0="00000000" w:usb1="00000000" w:usb2="00000008" w:usb3="00000000" w:csb0="0000004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E84"/>
    <w:rsid w:val="000658E0"/>
    <w:rsid w:val="000B4733"/>
    <w:rsid w:val="000B595D"/>
    <w:rsid w:val="000C2AEF"/>
    <w:rsid w:val="000C3BED"/>
    <w:rsid w:val="00132899"/>
    <w:rsid w:val="00153159"/>
    <w:rsid w:val="00154081"/>
    <w:rsid w:val="001A75EA"/>
    <w:rsid w:val="001C21B1"/>
    <w:rsid w:val="001C332C"/>
    <w:rsid w:val="001E6CB1"/>
    <w:rsid w:val="001F71D0"/>
    <w:rsid w:val="00205596"/>
    <w:rsid w:val="002604CF"/>
    <w:rsid w:val="00272B4C"/>
    <w:rsid w:val="002970D3"/>
    <w:rsid w:val="002A0A2A"/>
    <w:rsid w:val="002C6568"/>
    <w:rsid w:val="00306A11"/>
    <w:rsid w:val="0031078F"/>
    <w:rsid w:val="00316794"/>
    <w:rsid w:val="003228F7"/>
    <w:rsid w:val="003378AF"/>
    <w:rsid w:val="003743DF"/>
    <w:rsid w:val="003757BF"/>
    <w:rsid w:val="0037785E"/>
    <w:rsid w:val="0039370E"/>
    <w:rsid w:val="003B00F8"/>
    <w:rsid w:val="003D6DE2"/>
    <w:rsid w:val="003F04A0"/>
    <w:rsid w:val="00404667"/>
    <w:rsid w:val="0044604A"/>
    <w:rsid w:val="00465F60"/>
    <w:rsid w:val="004D67FA"/>
    <w:rsid w:val="006768AB"/>
    <w:rsid w:val="00685AD3"/>
    <w:rsid w:val="00685E96"/>
    <w:rsid w:val="006A4B70"/>
    <w:rsid w:val="00776312"/>
    <w:rsid w:val="00780CF3"/>
    <w:rsid w:val="007959DA"/>
    <w:rsid w:val="007C5A40"/>
    <w:rsid w:val="007F3F21"/>
    <w:rsid w:val="007F5A07"/>
    <w:rsid w:val="00817C51"/>
    <w:rsid w:val="0083387B"/>
    <w:rsid w:val="00840B65"/>
    <w:rsid w:val="008477CB"/>
    <w:rsid w:val="00895141"/>
    <w:rsid w:val="008C5267"/>
    <w:rsid w:val="008F3531"/>
    <w:rsid w:val="0091192A"/>
    <w:rsid w:val="009229C0"/>
    <w:rsid w:val="00924BD7"/>
    <w:rsid w:val="009923EE"/>
    <w:rsid w:val="009E5B0E"/>
    <w:rsid w:val="00A14D50"/>
    <w:rsid w:val="00A16177"/>
    <w:rsid w:val="00A3609D"/>
    <w:rsid w:val="00A50A7E"/>
    <w:rsid w:val="00A74137"/>
    <w:rsid w:val="00A943E9"/>
    <w:rsid w:val="00AE66B9"/>
    <w:rsid w:val="00B32305"/>
    <w:rsid w:val="00C03B61"/>
    <w:rsid w:val="00C26B48"/>
    <w:rsid w:val="00C32609"/>
    <w:rsid w:val="00C36D0C"/>
    <w:rsid w:val="00C63CED"/>
    <w:rsid w:val="00C71819"/>
    <w:rsid w:val="00C75698"/>
    <w:rsid w:val="00CD7495"/>
    <w:rsid w:val="00CE3DED"/>
    <w:rsid w:val="00D31B5D"/>
    <w:rsid w:val="00DC5D29"/>
    <w:rsid w:val="00DE5BBF"/>
    <w:rsid w:val="00E17C72"/>
    <w:rsid w:val="00E23FC9"/>
    <w:rsid w:val="00E328A5"/>
    <w:rsid w:val="00E36C45"/>
    <w:rsid w:val="00E43443"/>
    <w:rsid w:val="00E45271"/>
    <w:rsid w:val="00E9119D"/>
    <w:rsid w:val="00EB0E92"/>
    <w:rsid w:val="00EB4588"/>
    <w:rsid w:val="00EC38B4"/>
    <w:rsid w:val="00EE3D8D"/>
    <w:rsid w:val="00EE54C0"/>
    <w:rsid w:val="00EF47FA"/>
    <w:rsid w:val="00F350BA"/>
    <w:rsid w:val="00F56AF7"/>
    <w:rsid w:val="00F83FFE"/>
    <w:rsid w:val="00FA4E84"/>
    <w:rsid w:val="00FE566E"/>
    <w:rsid w:val="66A6A25F"/>
    <w:rsid w:val="F42EB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nhideWhenUsed="0" w:uiPriority="0" w:semiHidden="0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40"/>
      <w:jc w:val="both"/>
    </w:pPr>
    <w:rPr>
      <w:rFonts w:ascii="Times New Roman" w:hAnsi="Times New Roman" w:eastAsia="宋体" w:cs="Times New Roman"/>
      <w:kern w:val="0"/>
      <w:sz w:val="24"/>
      <w:szCs w:val="24"/>
      <w:lang w:val="en-GB" w:eastAsia="zh-CN" w:bidi="ar-AE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5"/>
    <w:qFormat/>
    <w:uiPriority w:val="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 w:eastAsia="宋体" w:cs="Courier New"/>
      <w:kern w:val="0"/>
      <w:sz w:val="20"/>
      <w:szCs w:val="20"/>
      <w:lang w:val="en-GB" w:eastAsia="zh-CN" w:bidi="ar-AE"/>
    </w:rPr>
  </w:style>
  <w:style w:type="paragraph" w:styleId="3">
    <w:name w:val="Body Text"/>
    <w:basedOn w:val="1"/>
    <w:link w:val="10"/>
    <w:qFormat/>
    <w:uiPriority w:val="0"/>
    <w:rPr>
      <w:rFonts w:cs="Simplified Arabic"/>
      <w:lang w:eastAsia="en-GB"/>
    </w:rPr>
  </w:style>
  <w:style w:type="paragraph" w:styleId="4">
    <w:name w:val="Balloon Text"/>
    <w:basedOn w:val="1"/>
    <w:link w:val="13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10">
    <w:name w:val="正文文本 字符"/>
    <w:basedOn w:val="9"/>
    <w:link w:val="3"/>
    <w:qFormat/>
    <w:uiPriority w:val="0"/>
    <w:rPr>
      <w:rFonts w:ascii="Times New Roman" w:hAnsi="Times New Roman" w:eastAsia="宋体" w:cs="Simplified Arabic"/>
      <w:kern w:val="0"/>
      <w:sz w:val="24"/>
      <w:szCs w:val="24"/>
      <w:lang w:val="en-GB" w:eastAsia="en-GB" w:bidi="ar-AE"/>
    </w:rPr>
  </w:style>
  <w:style w:type="character" w:customStyle="1" w:styleId="11">
    <w:name w:val="页眉 字符"/>
    <w:basedOn w:val="9"/>
    <w:link w:val="6"/>
    <w:qFormat/>
    <w:uiPriority w:val="99"/>
    <w:rPr>
      <w:rFonts w:ascii="Times New Roman" w:hAnsi="Times New Roman" w:eastAsia="宋体" w:cs="Times New Roman"/>
      <w:kern w:val="0"/>
      <w:sz w:val="18"/>
      <w:szCs w:val="18"/>
      <w:lang w:val="en-GB" w:bidi="ar-AE"/>
    </w:rPr>
  </w:style>
  <w:style w:type="character" w:customStyle="1" w:styleId="12">
    <w:name w:val="页脚 字符"/>
    <w:basedOn w:val="9"/>
    <w:link w:val="5"/>
    <w:qFormat/>
    <w:uiPriority w:val="99"/>
    <w:rPr>
      <w:rFonts w:ascii="Times New Roman" w:hAnsi="Times New Roman" w:eastAsia="宋体" w:cs="Times New Roman"/>
      <w:kern w:val="0"/>
      <w:sz w:val="18"/>
      <w:szCs w:val="18"/>
      <w:lang w:val="en-GB" w:bidi="ar-AE"/>
    </w:rPr>
  </w:style>
  <w:style w:type="character" w:customStyle="1" w:styleId="13">
    <w:name w:val="批注框文本 字符"/>
    <w:basedOn w:val="9"/>
    <w:link w:val="4"/>
    <w:semiHidden/>
    <w:qFormat/>
    <w:uiPriority w:val="99"/>
    <w:rPr>
      <w:rFonts w:ascii="Times New Roman" w:hAnsi="Times New Roman" w:eastAsia="宋体" w:cs="Times New Roman"/>
      <w:kern w:val="0"/>
      <w:sz w:val="18"/>
      <w:szCs w:val="18"/>
      <w:lang w:val="en-GB" w:bidi="ar-AE"/>
    </w:rPr>
  </w:style>
  <w:style w:type="paragraph" w:customStyle="1" w:styleId="14">
    <w:name w:val="Revision"/>
    <w:hidden/>
    <w:semiHidden/>
    <w:qFormat/>
    <w:uiPriority w:val="99"/>
    <w:rPr>
      <w:rFonts w:ascii="Times New Roman" w:hAnsi="Times New Roman" w:eastAsia="宋体" w:cs="Times New Roman"/>
      <w:kern w:val="0"/>
      <w:sz w:val="24"/>
      <w:szCs w:val="24"/>
      <w:lang w:val="en-GB" w:eastAsia="zh-CN" w:bidi="ar-AE"/>
    </w:rPr>
  </w:style>
  <w:style w:type="character" w:customStyle="1" w:styleId="15">
    <w:name w:val="宏文本 字符"/>
    <w:basedOn w:val="9"/>
    <w:link w:val="2"/>
    <w:qFormat/>
    <w:uiPriority w:val="0"/>
    <w:rPr>
      <w:rFonts w:ascii="Courier New" w:hAnsi="Courier New" w:eastAsia="宋体" w:cs="Courier New"/>
      <w:kern w:val="0"/>
      <w:sz w:val="20"/>
      <w:szCs w:val="20"/>
      <w:lang w:val="en-GB" w:bidi="ar-A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134</Words>
  <Characters>764</Characters>
  <Lines>6</Lines>
  <Paragraphs>1</Paragraphs>
  <TotalTime>244</TotalTime>
  <ScaleCrop>false</ScaleCrop>
  <LinksUpToDate>false</LinksUpToDate>
  <CharactersWithSpaces>897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2024-08-16T02:34:00Z</dcterms:created>
  <dc:creator>Fangda</dc:creator>
  <cp:lastModifiedBy>scjgj</cp:lastModifiedBy>
  <cp:lastPrinted>2024-09-02T19:08:00Z</cp:lastPrinted>
  <dcterms:modified xsi:type="dcterms:W3CDTF">2024-09-02T16:29:30Z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