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7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5"/>
              <w:adjustRightInd w:val="0"/>
              <w:snapToGrid w:val="0"/>
              <w:spacing w:after="0"/>
              <w:rPr>
                <w:rFonts w:cs="宋体"/>
                <w:bCs/>
                <w:color w:val="000000"/>
                <w:lang w:val="en-US"/>
              </w:rPr>
            </w:pPr>
            <w:r>
              <w:rPr>
                <w:rFonts w:hint="eastAsia" w:cs="宋体"/>
                <w:bCs/>
                <w:color w:val="000000"/>
              </w:rPr>
              <w:t>案件名称</w:t>
            </w:r>
          </w:p>
        </w:tc>
        <w:tc>
          <w:tcPr>
            <w:tcW w:w="7700" w:type="dxa"/>
            <w:gridSpan w:val="2"/>
            <w:vAlign w:val="center"/>
          </w:tcPr>
          <w:p>
            <w:pPr>
              <w:adjustRightInd w:val="0"/>
              <w:snapToGrid w:val="0"/>
              <w:spacing w:after="0"/>
              <w:rPr>
                <w:rFonts w:cs="宋体"/>
                <w:bCs/>
                <w:color w:val="000000"/>
                <w:lang w:val="en-US"/>
              </w:rPr>
            </w:pPr>
            <w:r>
              <w:rPr>
                <w:rFonts w:hint="eastAsia"/>
                <w:szCs w:val="21"/>
              </w:rPr>
              <w:t>中信金石基金管理有限公司与海南万聚盈通企业管理有限公司新设合营企业案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eastAsia="zh-CN"/>
              </w:rPr>
              <w:t>交易概况（限200字内）</w:t>
            </w:r>
          </w:p>
        </w:tc>
        <w:tc>
          <w:tcPr>
            <w:tcW w:w="7700" w:type="dxa"/>
            <w:gridSpan w:val="2"/>
            <w:vAlign w:val="center"/>
          </w:tcPr>
          <w:p>
            <w:pPr>
              <w:widowControl w:val="0"/>
              <w:adjustRightInd w:val="0"/>
              <w:snapToGrid w:val="0"/>
              <w:spacing w:after="0"/>
              <w:rPr>
                <w:rFonts w:cs="宋体"/>
                <w:lang w:val="en-US"/>
              </w:rPr>
            </w:pPr>
            <w:r>
              <w:rPr>
                <w:rFonts w:hint="eastAsia"/>
                <w:szCs w:val="21"/>
              </w:rPr>
              <w:t>中信金石基金管理有限公司（“中信金石”）</w:t>
            </w:r>
            <w:r>
              <w:rPr>
                <w:szCs w:val="21"/>
              </w:rPr>
              <w:t>与</w:t>
            </w:r>
            <w:r>
              <w:rPr>
                <w:rFonts w:hint="eastAsia"/>
                <w:szCs w:val="21"/>
              </w:rPr>
              <w:t>海南万聚盈通企业管理有限公司（“万聚盈通”）</w:t>
            </w:r>
            <w:r>
              <w:rPr>
                <w:szCs w:val="21"/>
              </w:rPr>
              <w:t>等</w:t>
            </w:r>
            <w:r>
              <w:rPr>
                <w:rFonts w:hint="eastAsia"/>
                <w:szCs w:val="21"/>
              </w:rPr>
              <w:t>签署《合伙协议》，拟共同设立合营企业，合营企业从事中国境内私募股权投资基金业务。本次交易后，中信金石、万聚盈通将分别持有合营企业0.98</w:t>
            </w:r>
            <w:r>
              <w:rPr>
                <w:szCs w:val="21"/>
              </w:rPr>
              <w:t>%</w:t>
            </w:r>
            <w:r>
              <w:rPr>
                <w:rFonts w:hint="eastAsia"/>
                <w:szCs w:val="21"/>
              </w:rPr>
              <w:t>、0.98</w:t>
            </w:r>
            <w:r>
              <w:rPr>
                <w:szCs w:val="21"/>
              </w:rPr>
              <w:t>%</w:t>
            </w:r>
            <w:r>
              <w:rPr>
                <w:rFonts w:hint="eastAsia"/>
                <w:szCs w:val="21"/>
              </w:rPr>
              <w:t>的合伙份额，共同控制合营企业</w:t>
            </w:r>
            <w:r>
              <w:rPr>
                <w:rFonts w:hint="eastAsia" w:cs="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eastAsia="zh-CN"/>
              </w:rPr>
              <w:t>参与集中的经营者简介（每个限</w:t>
            </w:r>
            <w:r>
              <w:rPr>
                <w:rFonts w:hint="eastAsia" w:cs="宋体"/>
                <w:bCs/>
                <w:color w:val="000000"/>
                <w:lang w:val="en-US" w:eastAsia="zh-CN"/>
              </w:rPr>
              <w:t>100字以内</w:t>
            </w:r>
            <w:r>
              <w:rPr>
                <w:rFonts w:hint="eastAsia" w:cs="宋体"/>
                <w:bCs/>
                <w:color w:val="000000"/>
                <w:lang w:eastAsia="zh-CN"/>
              </w:rPr>
              <w:t>）</w:t>
            </w:r>
          </w:p>
        </w:tc>
        <w:tc>
          <w:tcPr>
            <w:tcW w:w="1607" w:type="dxa"/>
            <w:vAlign w:val="center"/>
          </w:tcPr>
          <w:p>
            <w:pPr>
              <w:pStyle w:val="5"/>
              <w:adjustRightInd w:val="0"/>
              <w:snapToGrid w:val="0"/>
              <w:spacing w:after="0"/>
              <w:rPr>
                <w:rFonts w:cs="宋体"/>
                <w:bCs/>
                <w:color w:val="000000"/>
                <w:lang w:eastAsia="zh-CN"/>
              </w:rPr>
            </w:pPr>
            <w:r>
              <w:rPr>
                <w:rFonts w:hint="eastAsia" w:cs="宋体"/>
                <w:bCs/>
                <w:color w:val="000000"/>
                <w:lang w:val="en-US" w:eastAsia="zh-CN"/>
              </w:rPr>
              <w:t>1.中信金石</w:t>
            </w:r>
          </w:p>
        </w:tc>
        <w:tc>
          <w:tcPr>
            <w:tcW w:w="6093" w:type="dxa"/>
            <w:vAlign w:val="center"/>
          </w:tcPr>
          <w:p>
            <w:pPr>
              <w:widowControl w:val="0"/>
              <w:adjustRightInd w:val="0"/>
              <w:snapToGrid w:val="0"/>
              <w:spacing w:after="0"/>
              <w:rPr>
                <w:rFonts w:cs="宋体"/>
                <w:lang w:val="en-US"/>
              </w:rPr>
            </w:pPr>
            <w:r>
              <w:rPr>
                <w:rFonts w:hint="eastAsia" w:cs="宋体"/>
                <w:bCs/>
                <w:color w:val="000000"/>
                <w:lang w:val="en-US"/>
              </w:rPr>
              <w:t>中信金石于2013年7月8日成立于天津市，主要从事私募股权投资基金业务</w:t>
            </w:r>
            <w:r>
              <w:rPr>
                <w:rFonts w:hint="eastAsia"/>
                <w:szCs w:val="21"/>
              </w:rPr>
              <w:t>。</w:t>
            </w:r>
          </w:p>
          <w:p>
            <w:pPr>
              <w:widowControl w:val="0"/>
              <w:adjustRightInd w:val="0"/>
              <w:snapToGrid w:val="0"/>
              <w:spacing w:after="0"/>
              <w:rPr>
                <w:rFonts w:cs="宋体"/>
                <w:lang w:val="en-US"/>
              </w:rPr>
            </w:pPr>
            <w:r>
              <w:rPr>
                <w:rFonts w:hint="eastAsia" w:cs="宋体"/>
                <w:bCs/>
                <w:color w:val="000000"/>
                <w:lang w:val="en-US"/>
              </w:rPr>
              <w:t>中信金石</w:t>
            </w:r>
            <w:r>
              <w:rPr>
                <w:rFonts w:hint="eastAsia"/>
                <w:szCs w:val="21"/>
              </w:rPr>
              <w:t>的最终控制人为中信证券股份有限公司，主要从事</w:t>
            </w:r>
            <w:r>
              <w:rPr>
                <w:rFonts w:hint="eastAsia"/>
              </w:rPr>
              <w:t>投资银行、财富管理、资产管理、金融市场等相关金融服务。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1607" w:type="dxa"/>
            <w:vAlign w:val="center"/>
          </w:tcPr>
          <w:p>
            <w:pPr>
              <w:pStyle w:val="5"/>
              <w:adjustRightInd w:val="0"/>
              <w:snapToGrid w:val="0"/>
              <w:spacing w:after="0"/>
              <w:rPr>
                <w:rFonts w:cs="宋体"/>
                <w:bCs/>
                <w:color w:val="000000"/>
                <w:lang w:eastAsia="zh-CN"/>
              </w:rPr>
            </w:pPr>
            <w:r>
              <w:rPr>
                <w:rFonts w:hint="eastAsia" w:cs="宋体"/>
                <w:bCs/>
                <w:color w:val="000000"/>
                <w:lang w:val="en-US" w:eastAsia="zh-CN"/>
              </w:rPr>
              <w:t>2.万聚盈通</w:t>
            </w:r>
          </w:p>
        </w:tc>
        <w:tc>
          <w:tcPr>
            <w:tcW w:w="6093" w:type="dxa"/>
            <w:vAlign w:val="center"/>
          </w:tcPr>
          <w:p>
            <w:pPr>
              <w:widowControl w:val="0"/>
              <w:adjustRightInd w:val="0"/>
              <w:snapToGrid w:val="0"/>
              <w:spacing w:after="0"/>
            </w:pPr>
            <w:r>
              <w:rPr>
                <w:rFonts w:hint="eastAsia"/>
                <w:szCs w:val="21"/>
              </w:rPr>
              <w:t>万聚盈通</w:t>
            </w:r>
            <w:r>
              <w:rPr>
                <w:rFonts w:hint="eastAsia"/>
              </w:rPr>
              <w:t>于2024年5月17日成立于海南省</w:t>
            </w:r>
            <w:r>
              <w:rPr>
                <w:rFonts w:hint="eastAsia"/>
                <w:lang w:eastAsia="zh-CN"/>
              </w:rPr>
              <w:t>三亚市</w:t>
            </w:r>
            <w:r>
              <w:rPr>
                <w:rFonts w:hint="eastAsia"/>
              </w:rPr>
              <w:t>，主要在中国境内从事</w:t>
            </w:r>
            <w:r>
              <w:rPr>
                <w:rFonts w:hint="eastAsia"/>
                <w:bCs/>
                <w:szCs w:val="21"/>
              </w:rPr>
              <w:t>自有资金投资和资产管理</w:t>
            </w:r>
            <w:r>
              <w:rPr>
                <w:rFonts w:hint="eastAsia"/>
              </w:rPr>
              <w:t>业务。</w:t>
            </w:r>
          </w:p>
          <w:p>
            <w:pPr>
              <w:widowControl w:val="0"/>
              <w:adjustRightInd w:val="0"/>
              <w:snapToGrid w:val="0"/>
              <w:spacing w:after="0"/>
            </w:pPr>
            <w:r>
              <w:rPr>
                <w:rFonts w:hint="eastAsia"/>
                <w:szCs w:val="21"/>
              </w:rPr>
              <w:t>万聚盈通</w:t>
            </w:r>
            <w:r>
              <w:rPr>
                <w:rFonts w:hint="eastAsia"/>
              </w:rPr>
              <w:t>的最终控制人为万科企业股份有限公司，主要业务为</w:t>
            </w:r>
            <w:r>
              <w:rPr>
                <w:rFonts w:hint="eastAsia"/>
                <w:iCs/>
              </w:rPr>
              <w:t>房地产开发和物业管理服务。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eastAsia="zh-CN"/>
              </w:rPr>
              <w:t>简易案件理由（可以单选，也可以多选）</w:t>
            </w: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FE"/>
            </w:r>
            <w:r>
              <w:rPr>
                <w:rFonts w:hint="eastAsia"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val="en-US" w:eastAsia="zh-CN"/>
              </w:rPr>
              <w:t>备注</w:t>
            </w:r>
          </w:p>
        </w:tc>
        <w:tc>
          <w:tcPr>
            <w:tcW w:w="7700" w:type="dxa"/>
            <w:gridSpan w:val="2"/>
            <w:vAlign w:val="center"/>
          </w:tcPr>
          <w:p>
            <w:pPr>
              <w:pStyle w:val="5"/>
              <w:adjustRightInd w:val="0"/>
              <w:spacing w:after="0"/>
              <w:rPr>
                <w:rFonts w:cs="宋体"/>
                <w:b/>
                <w:bCs/>
                <w:color w:val="000000"/>
                <w:lang w:val="en-US" w:eastAsia="zh-CN"/>
              </w:rPr>
            </w:pPr>
            <w:r>
              <w:rPr>
                <w:rFonts w:hint="eastAsia" w:cs="宋体"/>
                <w:b/>
                <w:bCs/>
                <w:color w:val="000000"/>
                <w:lang w:val="en-US" w:eastAsia="zh-CN"/>
              </w:rPr>
              <w:t>横向重叠：</w:t>
            </w:r>
          </w:p>
          <w:p>
            <w:pPr>
              <w:pStyle w:val="5"/>
              <w:adjustRightInd w:val="0"/>
              <w:snapToGrid w:val="0"/>
              <w:spacing w:after="0"/>
              <w:rPr>
                <w:rFonts w:cs="宋体"/>
                <w:bCs/>
                <w:color w:val="000000"/>
                <w:lang w:val="en-US" w:eastAsia="zh-CN"/>
              </w:rPr>
            </w:pPr>
            <w:r>
              <w:rPr>
                <w:rFonts w:hint="eastAsia" w:cs="宋体"/>
                <w:bCs/>
                <w:color w:val="000000"/>
                <w:lang w:val="en-US" w:eastAsia="zh-CN"/>
              </w:rPr>
              <w:t>2023年中国境内私募股权投资</w:t>
            </w:r>
            <w:bookmarkStart w:id="0" w:name="_GoBack"/>
            <w:r>
              <w:rPr>
                <w:rFonts w:hint="eastAsia" w:cs="宋体"/>
                <w:bCs/>
                <w:color w:val="000000"/>
                <w:lang w:val="en-US" w:eastAsia="zh-CN"/>
              </w:rPr>
              <w:t>基金</w:t>
            </w:r>
            <w:bookmarkEnd w:id="0"/>
            <w:r>
              <w:rPr>
                <w:rFonts w:hint="eastAsia" w:cs="宋体"/>
                <w:bCs/>
                <w:color w:val="000000"/>
                <w:lang w:val="en-US" w:eastAsia="zh-CN"/>
              </w:rPr>
              <w:t>市场：</w:t>
            </w:r>
          </w:p>
          <w:p>
            <w:pPr>
              <w:pStyle w:val="5"/>
              <w:adjustRightInd w:val="0"/>
              <w:snapToGrid w:val="0"/>
              <w:spacing w:after="0"/>
              <w:rPr>
                <w:rFonts w:cs="宋体"/>
                <w:bCs/>
                <w:color w:val="000000"/>
                <w:lang w:val="en-US" w:eastAsia="zh-CN"/>
              </w:rPr>
            </w:pPr>
            <w:r>
              <w:rPr>
                <w:rFonts w:hint="eastAsia" w:cs="宋体"/>
                <w:bCs/>
                <w:color w:val="000000"/>
                <w:lang w:val="en-US" w:eastAsia="zh-CN"/>
              </w:rPr>
              <w:t>中信金石：0-5%，</w:t>
            </w:r>
            <w:r>
              <w:rPr>
                <w:rFonts w:hint="eastAsia"/>
                <w:szCs w:val="21"/>
                <w:lang w:eastAsia="zh-CN"/>
              </w:rPr>
              <w:t>万聚盈通</w:t>
            </w:r>
            <w:r>
              <w:rPr>
                <w:rFonts w:hint="eastAsia" w:cs="宋体"/>
                <w:bCs/>
                <w:color w:val="000000"/>
                <w:lang w:val="en-US" w:eastAsia="zh-CN"/>
              </w:rPr>
              <w:t>:0-5%，各方合计：0-5%</w:t>
            </w:r>
          </w:p>
        </w:tc>
      </w:tr>
    </w:tbl>
    <w:p>
      <w:pPr>
        <w:pStyle w:val="5"/>
        <w:adjustRightInd w:val="0"/>
        <w:snapToGrid w:val="0"/>
        <w:spacing w:after="0"/>
        <w:rPr>
          <w:rFonts w:ascii="Arial" w:hAnsi="Arial" w:eastAsia="楷体_GB2312" w:cs="Arial"/>
          <w:b/>
          <w:color w:val="000000"/>
          <w:sz w:val="22"/>
          <w:szCs w:val="22"/>
          <w:lang w:eastAsia="zh-CN"/>
        </w:rPr>
      </w:pPr>
    </w:p>
    <w:sectPr>
      <w:footerReference r:id="rId3"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plified Arabic">
    <w:altName w:val="Times New Roman"/>
    <w:panose1 w:val="02020603050405020304"/>
    <w:charset w:val="B2"/>
    <w:family w:val="roman"/>
    <w:pitch w:val="default"/>
    <w:sig w:usb0="00000000" w:usb1="00000000" w:usb2="00000008" w:usb3="00000000" w:csb0="00000041"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8"/>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46"/>
          </w:pPr>
        </w:p>
      </w:tc>
      <w:tc>
        <w:tcPr>
          <w:tcW w:w="3081" w:type="dxa"/>
        </w:tcPr>
        <w:p>
          <w:pPr>
            <w:pStyle w:val="46"/>
            <w:jc w:val="center"/>
            <w:rPr>
              <w:rStyle w:val="204"/>
              <w:rFonts w:cs="Times New Roman"/>
            </w:rPr>
          </w:pPr>
          <w:r>
            <w:rPr>
              <w:rStyle w:val="204"/>
              <w:rFonts w:cs="Times New Roman"/>
            </w:rPr>
            <w:t xml:space="preserve">- </w:t>
          </w:r>
          <w:r>
            <w:rPr>
              <w:rStyle w:val="204"/>
              <w:rFonts w:cs="Times New Roman"/>
            </w:rPr>
            <w:fldChar w:fldCharType="begin"/>
          </w:r>
          <w:r>
            <w:rPr>
              <w:rStyle w:val="204"/>
              <w:rFonts w:cs="Times New Roman"/>
            </w:rPr>
            <w:instrText xml:space="preserve"> PAGE   \* MERGEFORMAT </w:instrText>
          </w:r>
          <w:r>
            <w:rPr>
              <w:rStyle w:val="204"/>
              <w:rFonts w:cs="Times New Roman"/>
            </w:rPr>
            <w:fldChar w:fldCharType="separate"/>
          </w:r>
          <w:r>
            <w:rPr>
              <w:rStyle w:val="204"/>
              <w:rFonts w:cs="Times New Roman"/>
              <w:lang w:val="en-US"/>
            </w:rPr>
            <w:t>2</w:t>
          </w:r>
          <w:r>
            <w:rPr>
              <w:rStyle w:val="204"/>
              <w:rFonts w:cs="Times New Roman"/>
            </w:rPr>
            <w:fldChar w:fldCharType="end"/>
          </w:r>
          <w:r>
            <w:rPr>
              <w:rStyle w:val="204"/>
              <w:rFonts w:cs="Times New Roman"/>
            </w:rPr>
            <w:t xml:space="preserve"> -</w:t>
          </w:r>
        </w:p>
      </w:tc>
      <w:tc>
        <w:tcPr>
          <w:tcW w:w="3081" w:type="dxa"/>
        </w:tcPr>
        <w:p>
          <w:pPr>
            <w:pStyle w:val="253"/>
          </w:pPr>
        </w:p>
      </w:tc>
    </w:tr>
  </w:tbl>
  <w:p>
    <w:pPr>
      <w:pStyle w:val="4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styleLockQFSet/>
  <w:defaultTabStop w:val="720"/>
  <w:drawingGridHorizontalSpacing w:val="120"/>
  <w:noPunctuationKerning w:val="true"/>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CC"/>
    <w:rsid w:val="000024FF"/>
    <w:rsid w:val="000027BD"/>
    <w:rsid w:val="000150B7"/>
    <w:rsid w:val="00021AB2"/>
    <w:rsid w:val="000326C8"/>
    <w:rsid w:val="00041C40"/>
    <w:rsid w:val="00042388"/>
    <w:rsid w:val="0004292A"/>
    <w:rsid w:val="000467AA"/>
    <w:rsid w:val="00062616"/>
    <w:rsid w:val="00073E6B"/>
    <w:rsid w:val="0007723F"/>
    <w:rsid w:val="00077D60"/>
    <w:rsid w:val="00083590"/>
    <w:rsid w:val="00092F4E"/>
    <w:rsid w:val="000B58E5"/>
    <w:rsid w:val="000B653C"/>
    <w:rsid w:val="000C6953"/>
    <w:rsid w:val="000D5061"/>
    <w:rsid w:val="000D6D84"/>
    <w:rsid w:val="000E29A9"/>
    <w:rsid w:val="000E3A81"/>
    <w:rsid w:val="00107E19"/>
    <w:rsid w:val="00115F62"/>
    <w:rsid w:val="00123E26"/>
    <w:rsid w:val="00132C1E"/>
    <w:rsid w:val="00145B05"/>
    <w:rsid w:val="001639D8"/>
    <w:rsid w:val="00186A05"/>
    <w:rsid w:val="00187C93"/>
    <w:rsid w:val="001965E2"/>
    <w:rsid w:val="001A2F31"/>
    <w:rsid w:val="001B4EA1"/>
    <w:rsid w:val="001C5840"/>
    <w:rsid w:val="001D1555"/>
    <w:rsid w:val="001D6168"/>
    <w:rsid w:val="001E0F1F"/>
    <w:rsid w:val="001F18E4"/>
    <w:rsid w:val="001F346E"/>
    <w:rsid w:val="001F35AA"/>
    <w:rsid w:val="001F367B"/>
    <w:rsid w:val="00201B27"/>
    <w:rsid w:val="00207173"/>
    <w:rsid w:val="00224A7C"/>
    <w:rsid w:val="002278D1"/>
    <w:rsid w:val="00231665"/>
    <w:rsid w:val="00233737"/>
    <w:rsid w:val="002403B5"/>
    <w:rsid w:val="00241793"/>
    <w:rsid w:val="00245281"/>
    <w:rsid w:val="00250E61"/>
    <w:rsid w:val="00261F94"/>
    <w:rsid w:val="00263C1C"/>
    <w:rsid w:val="00267941"/>
    <w:rsid w:val="00287E91"/>
    <w:rsid w:val="00291652"/>
    <w:rsid w:val="002964A1"/>
    <w:rsid w:val="002A25F2"/>
    <w:rsid w:val="002A5243"/>
    <w:rsid w:val="002A7C26"/>
    <w:rsid w:val="002B14B6"/>
    <w:rsid w:val="002C7FBB"/>
    <w:rsid w:val="002D3701"/>
    <w:rsid w:val="002F09A7"/>
    <w:rsid w:val="002F38E7"/>
    <w:rsid w:val="002F5271"/>
    <w:rsid w:val="00306B88"/>
    <w:rsid w:val="00310488"/>
    <w:rsid w:val="00311263"/>
    <w:rsid w:val="0034107F"/>
    <w:rsid w:val="00344D27"/>
    <w:rsid w:val="0035604C"/>
    <w:rsid w:val="00371332"/>
    <w:rsid w:val="003850D4"/>
    <w:rsid w:val="00385F00"/>
    <w:rsid w:val="003866EF"/>
    <w:rsid w:val="003A4565"/>
    <w:rsid w:val="003B27EC"/>
    <w:rsid w:val="003B2F86"/>
    <w:rsid w:val="003B4439"/>
    <w:rsid w:val="003B4C9E"/>
    <w:rsid w:val="003B7CBC"/>
    <w:rsid w:val="003C335C"/>
    <w:rsid w:val="003C3456"/>
    <w:rsid w:val="003C3F09"/>
    <w:rsid w:val="003C589E"/>
    <w:rsid w:val="003E3B57"/>
    <w:rsid w:val="003E4895"/>
    <w:rsid w:val="003E69E8"/>
    <w:rsid w:val="003E73DB"/>
    <w:rsid w:val="00410914"/>
    <w:rsid w:val="004119F5"/>
    <w:rsid w:val="004166B2"/>
    <w:rsid w:val="00417DB8"/>
    <w:rsid w:val="004203EF"/>
    <w:rsid w:val="00427E52"/>
    <w:rsid w:val="00446353"/>
    <w:rsid w:val="0044739B"/>
    <w:rsid w:val="00467A6B"/>
    <w:rsid w:val="0049707A"/>
    <w:rsid w:val="004973DB"/>
    <w:rsid w:val="0049771A"/>
    <w:rsid w:val="004A4BF1"/>
    <w:rsid w:val="004C3420"/>
    <w:rsid w:val="004D018B"/>
    <w:rsid w:val="004D124C"/>
    <w:rsid w:val="004D4435"/>
    <w:rsid w:val="004E7026"/>
    <w:rsid w:val="00511E91"/>
    <w:rsid w:val="00512A53"/>
    <w:rsid w:val="00523905"/>
    <w:rsid w:val="005251B9"/>
    <w:rsid w:val="00525BC8"/>
    <w:rsid w:val="00530BB4"/>
    <w:rsid w:val="00545A47"/>
    <w:rsid w:val="0057200D"/>
    <w:rsid w:val="00591CEC"/>
    <w:rsid w:val="005B0CEB"/>
    <w:rsid w:val="005B18A3"/>
    <w:rsid w:val="005B492E"/>
    <w:rsid w:val="005D277C"/>
    <w:rsid w:val="005D6D17"/>
    <w:rsid w:val="005E7B2F"/>
    <w:rsid w:val="005F5280"/>
    <w:rsid w:val="005F7223"/>
    <w:rsid w:val="0060413B"/>
    <w:rsid w:val="00605EE6"/>
    <w:rsid w:val="0060669E"/>
    <w:rsid w:val="006129D3"/>
    <w:rsid w:val="00614EBB"/>
    <w:rsid w:val="0061583E"/>
    <w:rsid w:val="00617BCA"/>
    <w:rsid w:val="006221A7"/>
    <w:rsid w:val="00632159"/>
    <w:rsid w:val="00641861"/>
    <w:rsid w:val="00645B6A"/>
    <w:rsid w:val="00654396"/>
    <w:rsid w:val="00655225"/>
    <w:rsid w:val="00664174"/>
    <w:rsid w:val="006643EA"/>
    <w:rsid w:val="00673095"/>
    <w:rsid w:val="0067348D"/>
    <w:rsid w:val="006745A9"/>
    <w:rsid w:val="00682729"/>
    <w:rsid w:val="006B4541"/>
    <w:rsid w:val="006C62FC"/>
    <w:rsid w:val="006D1E2B"/>
    <w:rsid w:val="006D6A64"/>
    <w:rsid w:val="006E0D98"/>
    <w:rsid w:val="006E3180"/>
    <w:rsid w:val="006E6E26"/>
    <w:rsid w:val="006E70AA"/>
    <w:rsid w:val="006F1F2E"/>
    <w:rsid w:val="006F7A98"/>
    <w:rsid w:val="007029CB"/>
    <w:rsid w:val="00705778"/>
    <w:rsid w:val="00705A94"/>
    <w:rsid w:val="0071373B"/>
    <w:rsid w:val="00720F7B"/>
    <w:rsid w:val="00726B19"/>
    <w:rsid w:val="00727BD0"/>
    <w:rsid w:val="00731ABF"/>
    <w:rsid w:val="0073526F"/>
    <w:rsid w:val="007373F0"/>
    <w:rsid w:val="00742AFE"/>
    <w:rsid w:val="00742EDF"/>
    <w:rsid w:val="00751420"/>
    <w:rsid w:val="007674D7"/>
    <w:rsid w:val="00772298"/>
    <w:rsid w:val="00794062"/>
    <w:rsid w:val="00797584"/>
    <w:rsid w:val="007A2D94"/>
    <w:rsid w:val="007B651A"/>
    <w:rsid w:val="007B6ED8"/>
    <w:rsid w:val="007B75E4"/>
    <w:rsid w:val="007E2608"/>
    <w:rsid w:val="007F1726"/>
    <w:rsid w:val="0080200E"/>
    <w:rsid w:val="00803A33"/>
    <w:rsid w:val="008051ED"/>
    <w:rsid w:val="00811437"/>
    <w:rsid w:val="00811775"/>
    <w:rsid w:val="008248B2"/>
    <w:rsid w:val="00827D6D"/>
    <w:rsid w:val="00834D88"/>
    <w:rsid w:val="0083548A"/>
    <w:rsid w:val="00864085"/>
    <w:rsid w:val="008803D0"/>
    <w:rsid w:val="00880F24"/>
    <w:rsid w:val="008836AF"/>
    <w:rsid w:val="00885C9B"/>
    <w:rsid w:val="00893879"/>
    <w:rsid w:val="00897404"/>
    <w:rsid w:val="008B2172"/>
    <w:rsid w:val="008C4868"/>
    <w:rsid w:val="008D4ED8"/>
    <w:rsid w:val="008D644E"/>
    <w:rsid w:val="008D7816"/>
    <w:rsid w:val="008E09C9"/>
    <w:rsid w:val="008E5BCA"/>
    <w:rsid w:val="009022B0"/>
    <w:rsid w:val="00905F4A"/>
    <w:rsid w:val="009145E4"/>
    <w:rsid w:val="009301D9"/>
    <w:rsid w:val="0094346F"/>
    <w:rsid w:val="009469E4"/>
    <w:rsid w:val="00953187"/>
    <w:rsid w:val="009551E9"/>
    <w:rsid w:val="0096333E"/>
    <w:rsid w:val="009668EC"/>
    <w:rsid w:val="00977C3B"/>
    <w:rsid w:val="009901B5"/>
    <w:rsid w:val="009948B0"/>
    <w:rsid w:val="009A0BCC"/>
    <w:rsid w:val="009A2EFA"/>
    <w:rsid w:val="009A57C5"/>
    <w:rsid w:val="009A6CD4"/>
    <w:rsid w:val="009A6E66"/>
    <w:rsid w:val="009B0211"/>
    <w:rsid w:val="009C16F8"/>
    <w:rsid w:val="009C1DE7"/>
    <w:rsid w:val="009C5625"/>
    <w:rsid w:val="009C5962"/>
    <w:rsid w:val="009D0999"/>
    <w:rsid w:val="009E2FF5"/>
    <w:rsid w:val="009F0698"/>
    <w:rsid w:val="00A05705"/>
    <w:rsid w:val="00A16F03"/>
    <w:rsid w:val="00A21136"/>
    <w:rsid w:val="00A3323A"/>
    <w:rsid w:val="00A3697C"/>
    <w:rsid w:val="00A36DCB"/>
    <w:rsid w:val="00A46C66"/>
    <w:rsid w:val="00A46FAF"/>
    <w:rsid w:val="00A5674A"/>
    <w:rsid w:val="00A623EF"/>
    <w:rsid w:val="00A64F91"/>
    <w:rsid w:val="00A7438D"/>
    <w:rsid w:val="00A74797"/>
    <w:rsid w:val="00A7601D"/>
    <w:rsid w:val="00A81984"/>
    <w:rsid w:val="00AA0F23"/>
    <w:rsid w:val="00AA3E2F"/>
    <w:rsid w:val="00AA46CA"/>
    <w:rsid w:val="00AA535B"/>
    <w:rsid w:val="00AB409D"/>
    <w:rsid w:val="00AC3273"/>
    <w:rsid w:val="00AC68C4"/>
    <w:rsid w:val="00AD310D"/>
    <w:rsid w:val="00AD3D4D"/>
    <w:rsid w:val="00AE4069"/>
    <w:rsid w:val="00AE7916"/>
    <w:rsid w:val="00AF09EA"/>
    <w:rsid w:val="00AF1D6D"/>
    <w:rsid w:val="00AF5632"/>
    <w:rsid w:val="00B04913"/>
    <w:rsid w:val="00B2169A"/>
    <w:rsid w:val="00B31D4D"/>
    <w:rsid w:val="00B3616B"/>
    <w:rsid w:val="00B37633"/>
    <w:rsid w:val="00B518C9"/>
    <w:rsid w:val="00B52EAC"/>
    <w:rsid w:val="00B54969"/>
    <w:rsid w:val="00B61BB8"/>
    <w:rsid w:val="00B66D4B"/>
    <w:rsid w:val="00B77D90"/>
    <w:rsid w:val="00B80B9E"/>
    <w:rsid w:val="00B838DA"/>
    <w:rsid w:val="00B86E3A"/>
    <w:rsid w:val="00B97174"/>
    <w:rsid w:val="00BA017F"/>
    <w:rsid w:val="00BB7C7C"/>
    <w:rsid w:val="00BD160B"/>
    <w:rsid w:val="00BD535F"/>
    <w:rsid w:val="00BE6E64"/>
    <w:rsid w:val="00BF31B7"/>
    <w:rsid w:val="00BF4F99"/>
    <w:rsid w:val="00C10048"/>
    <w:rsid w:val="00C30E9B"/>
    <w:rsid w:val="00C424FC"/>
    <w:rsid w:val="00C51ECC"/>
    <w:rsid w:val="00C600D9"/>
    <w:rsid w:val="00C67ADA"/>
    <w:rsid w:val="00C810E8"/>
    <w:rsid w:val="00C847C2"/>
    <w:rsid w:val="00CA6613"/>
    <w:rsid w:val="00CB354C"/>
    <w:rsid w:val="00CC69AD"/>
    <w:rsid w:val="00CF1664"/>
    <w:rsid w:val="00CF5A8A"/>
    <w:rsid w:val="00D01278"/>
    <w:rsid w:val="00D03E9E"/>
    <w:rsid w:val="00D12AB1"/>
    <w:rsid w:val="00D23B36"/>
    <w:rsid w:val="00D24BF2"/>
    <w:rsid w:val="00D27AEB"/>
    <w:rsid w:val="00D53BAE"/>
    <w:rsid w:val="00D57DBA"/>
    <w:rsid w:val="00D57EBC"/>
    <w:rsid w:val="00D71F76"/>
    <w:rsid w:val="00D77095"/>
    <w:rsid w:val="00D80573"/>
    <w:rsid w:val="00D94BB1"/>
    <w:rsid w:val="00D95F8C"/>
    <w:rsid w:val="00D961C9"/>
    <w:rsid w:val="00D97B80"/>
    <w:rsid w:val="00DA1D73"/>
    <w:rsid w:val="00DB2761"/>
    <w:rsid w:val="00DB2FF6"/>
    <w:rsid w:val="00DC2EAD"/>
    <w:rsid w:val="00DD0E0C"/>
    <w:rsid w:val="00DD7765"/>
    <w:rsid w:val="00DE522D"/>
    <w:rsid w:val="00E04559"/>
    <w:rsid w:val="00E23955"/>
    <w:rsid w:val="00E417DF"/>
    <w:rsid w:val="00E47327"/>
    <w:rsid w:val="00E55E65"/>
    <w:rsid w:val="00E56575"/>
    <w:rsid w:val="00E7385D"/>
    <w:rsid w:val="00E86579"/>
    <w:rsid w:val="00E87AFC"/>
    <w:rsid w:val="00E90A19"/>
    <w:rsid w:val="00E958B5"/>
    <w:rsid w:val="00E974F8"/>
    <w:rsid w:val="00EA79DA"/>
    <w:rsid w:val="00EC5825"/>
    <w:rsid w:val="00EC636E"/>
    <w:rsid w:val="00EC7E55"/>
    <w:rsid w:val="00ED6F93"/>
    <w:rsid w:val="00EE7CB8"/>
    <w:rsid w:val="00EF16FB"/>
    <w:rsid w:val="00F02216"/>
    <w:rsid w:val="00F0291C"/>
    <w:rsid w:val="00F101DD"/>
    <w:rsid w:val="00F14193"/>
    <w:rsid w:val="00F14D59"/>
    <w:rsid w:val="00F20CCE"/>
    <w:rsid w:val="00F3614E"/>
    <w:rsid w:val="00F56870"/>
    <w:rsid w:val="00F576E0"/>
    <w:rsid w:val="00F6440C"/>
    <w:rsid w:val="00F70FB7"/>
    <w:rsid w:val="00F901CF"/>
    <w:rsid w:val="00F906EF"/>
    <w:rsid w:val="00FB0B9A"/>
    <w:rsid w:val="00FB33FD"/>
    <w:rsid w:val="00FB645E"/>
    <w:rsid w:val="00FC35ED"/>
    <w:rsid w:val="00FD6CD9"/>
    <w:rsid w:val="00FE20D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D74669"/>
    <w:rsid w:val="DFE7D979"/>
    <w:rsid w:val="DFEB714C"/>
    <w:rsid w:val="DFEDEC74"/>
    <w:rsid w:val="DFF7AA89"/>
    <w:rsid w:val="DFFCDE53"/>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5CA4"/>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62250"/>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3">
    <w:name w:val="heading 1"/>
    <w:basedOn w:val="1"/>
    <w:next w:val="1"/>
    <w:link w:val="211"/>
    <w:qFormat/>
    <w:uiPriority w:val="0"/>
    <w:pPr>
      <w:outlineLvl w:val="0"/>
    </w:pPr>
    <w:rPr>
      <w:rFonts w:cs="Simplified Arabic"/>
    </w:rPr>
  </w:style>
  <w:style w:type="paragraph" w:styleId="4">
    <w:name w:val="heading 2"/>
    <w:basedOn w:val="1"/>
    <w:next w:val="5"/>
    <w:link w:val="212"/>
    <w:qFormat/>
    <w:uiPriority w:val="0"/>
    <w:pPr>
      <w:outlineLvl w:val="1"/>
    </w:pPr>
    <w:rPr>
      <w:rFonts w:cs="Simplified Arabic"/>
    </w:rPr>
  </w:style>
  <w:style w:type="paragraph" w:styleId="6">
    <w:name w:val="heading 3"/>
    <w:basedOn w:val="4"/>
    <w:next w:val="5"/>
    <w:link w:val="214"/>
    <w:qFormat/>
    <w:uiPriority w:val="0"/>
    <w:pPr>
      <w:outlineLvl w:val="2"/>
    </w:pPr>
  </w:style>
  <w:style w:type="paragraph" w:styleId="7">
    <w:name w:val="heading 4"/>
    <w:basedOn w:val="1"/>
    <w:next w:val="5"/>
    <w:link w:val="215"/>
    <w:qFormat/>
    <w:uiPriority w:val="0"/>
    <w:pPr>
      <w:outlineLvl w:val="3"/>
    </w:pPr>
    <w:rPr>
      <w:rFonts w:cs="Simplified Arabic"/>
    </w:rPr>
  </w:style>
  <w:style w:type="paragraph" w:styleId="8">
    <w:name w:val="heading 5"/>
    <w:basedOn w:val="1"/>
    <w:next w:val="5"/>
    <w:link w:val="216"/>
    <w:qFormat/>
    <w:uiPriority w:val="0"/>
    <w:pPr>
      <w:outlineLvl w:val="4"/>
    </w:pPr>
    <w:rPr>
      <w:rFonts w:cs="Simplified Arabic"/>
    </w:rPr>
  </w:style>
  <w:style w:type="paragraph" w:styleId="9">
    <w:name w:val="heading 6"/>
    <w:basedOn w:val="1"/>
    <w:next w:val="5"/>
    <w:link w:val="217"/>
    <w:qFormat/>
    <w:uiPriority w:val="0"/>
    <w:pPr>
      <w:outlineLvl w:val="5"/>
    </w:pPr>
    <w:rPr>
      <w:rFonts w:cs="Simplified Arabic"/>
    </w:rPr>
  </w:style>
  <w:style w:type="paragraph" w:styleId="10">
    <w:name w:val="heading 7"/>
    <w:basedOn w:val="1"/>
    <w:next w:val="5"/>
    <w:link w:val="218"/>
    <w:qFormat/>
    <w:uiPriority w:val="0"/>
    <w:pPr>
      <w:outlineLvl w:val="6"/>
    </w:pPr>
    <w:rPr>
      <w:rFonts w:cs="Simplified Arabic"/>
    </w:rPr>
  </w:style>
  <w:style w:type="paragraph" w:styleId="11">
    <w:name w:val="heading 8"/>
    <w:basedOn w:val="1"/>
    <w:next w:val="5"/>
    <w:link w:val="219"/>
    <w:qFormat/>
    <w:uiPriority w:val="0"/>
    <w:pPr>
      <w:outlineLvl w:val="7"/>
    </w:pPr>
    <w:rPr>
      <w:rFonts w:cs="Simplified Arabic"/>
    </w:rPr>
  </w:style>
  <w:style w:type="paragraph" w:styleId="12">
    <w:name w:val="heading 9"/>
    <w:basedOn w:val="1"/>
    <w:next w:val="5"/>
    <w:link w:val="220"/>
    <w:qFormat/>
    <w:uiPriority w:val="0"/>
    <w:pPr>
      <w:outlineLvl w:val="8"/>
    </w:pPr>
    <w:rPr>
      <w:rFonts w:cs="Simplified Arabic"/>
    </w:rPr>
  </w:style>
  <w:style w:type="character" w:default="1" w:styleId="201">
    <w:name w:val="Default Paragraph Font"/>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2">
    <w:name w:val="macro"/>
    <w:link w:val="210"/>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5">
    <w:name w:val="Body Text"/>
    <w:basedOn w:val="1"/>
    <w:link w:val="213"/>
    <w:qFormat/>
    <w:uiPriority w:val="0"/>
    <w:rPr>
      <w:rFonts w:cs="Simplified Arabic"/>
      <w:lang w:eastAsia="en-GB"/>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table of authorities"/>
    <w:basedOn w:val="1"/>
    <w:next w:val="1"/>
    <w:qFormat/>
    <w:uiPriority w:val="0"/>
    <w:pPr>
      <w:ind w:left="240" w:hanging="240"/>
    </w:pPr>
  </w:style>
  <w:style w:type="paragraph" w:styleId="16">
    <w:name w:val="Note Heading"/>
    <w:basedOn w:val="1"/>
    <w:next w:val="1"/>
    <w:link w:val="221"/>
    <w:qFormat/>
    <w:uiPriority w:val="0"/>
    <w:rPr>
      <w:rFonts w:cs="Simplified Arabic"/>
    </w:rPr>
  </w:style>
  <w:style w:type="paragraph" w:styleId="17">
    <w:name w:val="index 8"/>
    <w:basedOn w:val="1"/>
    <w:next w:val="1"/>
    <w:qFormat/>
    <w:uiPriority w:val="0"/>
    <w:pPr>
      <w:ind w:left="1920" w:hanging="240"/>
    </w:pPr>
  </w:style>
  <w:style w:type="paragraph" w:styleId="18">
    <w:name w:val="E-mail Signature"/>
    <w:basedOn w:val="1"/>
    <w:link w:val="222"/>
    <w:qFormat/>
    <w:uiPriority w:val="0"/>
    <w:rPr>
      <w:rFonts w:cs="Simplified Arabic"/>
    </w:rPr>
  </w:style>
  <w:style w:type="paragraph" w:styleId="19">
    <w:name w:val="Normal Indent"/>
    <w:basedOn w:val="1"/>
    <w:qFormat/>
    <w:uiPriority w:val="0"/>
    <w:pPr>
      <w:ind w:left="720"/>
    </w:pPr>
  </w:style>
  <w:style w:type="paragraph" w:styleId="20">
    <w:name w:val="caption"/>
    <w:basedOn w:val="1"/>
    <w:next w:val="1"/>
    <w:qFormat/>
    <w:uiPriority w:val="0"/>
    <w:rPr>
      <w:b/>
      <w:bCs/>
      <w:sz w:val="20"/>
      <w:szCs w:val="20"/>
    </w:rPr>
  </w:style>
  <w:style w:type="paragraph" w:styleId="21">
    <w:name w:val="index 5"/>
    <w:basedOn w:val="1"/>
    <w:next w:val="1"/>
    <w:qFormat/>
    <w:uiPriority w:val="0"/>
    <w:pPr>
      <w:ind w:left="1200" w:hanging="240"/>
    </w:pPr>
  </w:style>
  <w:style w:type="paragraph" w:styleId="22">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3">
    <w:name w:val="Document Map"/>
    <w:basedOn w:val="1"/>
    <w:link w:val="223"/>
    <w:qFormat/>
    <w:uiPriority w:val="0"/>
    <w:rPr>
      <w:rFonts w:ascii="Tahoma" w:hAnsi="Tahoma" w:cs="Tahoma"/>
      <w:sz w:val="16"/>
      <w:szCs w:val="16"/>
    </w:rPr>
  </w:style>
  <w:style w:type="paragraph" w:styleId="24">
    <w:name w:val="toa heading"/>
    <w:basedOn w:val="1"/>
    <w:next w:val="1"/>
    <w:qFormat/>
    <w:uiPriority w:val="0"/>
    <w:pPr>
      <w:spacing w:before="120"/>
    </w:pPr>
    <w:rPr>
      <w:rFonts w:cs="Simplified Arabic"/>
      <w:b/>
      <w:bCs/>
    </w:rPr>
  </w:style>
  <w:style w:type="paragraph" w:styleId="25">
    <w:name w:val="annotation text"/>
    <w:basedOn w:val="1"/>
    <w:link w:val="224"/>
    <w:qFormat/>
    <w:uiPriority w:val="0"/>
    <w:pPr>
      <w:spacing w:after="120"/>
    </w:pPr>
    <w:rPr>
      <w:rFonts w:cs="Simplified Arabic"/>
      <w:sz w:val="20"/>
      <w:szCs w:val="20"/>
    </w:rPr>
  </w:style>
  <w:style w:type="paragraph" w:styleId="26">
    <w:name w:val="index 6"/>
    <w:basedOn w:val="1"/>
    <w:next w:val="1"/>
    <w:qFormat/>
    <w:uiPriority w:val="0"/>
    <w:pPr>
      <w:ind w:left="1440" w:hanging="240"/>
    </w:pPr>
  </w:style>
  <w:style w:type="paragraph" w:styleId="27">
    <w:name w:val="Salutation"/>
    <w:basedOn w:val="1"/>
    <w:next w:val="1"/>
    <w:link w:val="225"/>
    <w:qFormat/>
    <w:uiPriority w:val="0"/>
    <w:rPr>
      <w:rFonts w:cs="Simplified Arabic"/>
    </w:rPr>
  </w:style>
  <w:style w:type="paragraph" w:styleId="28">
    <w:name w:val="Body Text 3"/>
    <w:basedOn w:val="1"/>
    <w:link w:val="226"/>
    <w:qFormat/>
    <w:uiPriority w:val="0"/>
    <w:pPr>
      <w:ind w:left="2160"/>
    </w:pPr>
    <w:rPr>
      <w:rFonts w:cs="Simplified Arabic"/>
      <w:lang w:eastAsia="en-GB"/>
    </w:rPr>
  </w:style>
  <w:style w:type="paragraph" w:styleId="29">
    <w:name w:val="Closing"/>
    <w:basedOn w:val="1"/>
    <w:link w:val="227"/>
    <w:qFormat/>
    <w:uiPriority w:val="0"/>
    <w:pPr>
      <w:ind w:left="4320"/>
    </w:pPr>
    <w:rPr>
      <w:rFonts w:cs="Simplified Arabic"/>
    </w:rPr>
  </w:style>
  <w:style w:type="paragraph" w:styleId="30">
    <w:name w:val="Body Text Indent"/>
    <w:basedOn w:val="1"/>
    <w:link w:val="228"/>
    <w:qFormat/>
    <w:uiPriority w:val="0"/>
    <w:pPr>
      <w:spacing w:after="120"/>
      <w:ind w:left="283"/>
    </w:pPr>
    <w:rPr>
      <w:rFonts w:cs="Simplified Arabic"/>
    </w:rPr>
  </w:style>
  <w:style w:type="paragraph" w:styleId="31">
    <w:name w:val="List 2"/>
    <w:basedOn w:val="1"/>
    <w:qFormat/>
    <w:uiPriority w:val="0"/>
    <w:pPr>
      <w:ind w:left="720" w:hanging="360"/>
      <w:contextualSpacing/>
    </w:pPr>
  </w:style>
  <w:style w:type="paragraph" w:styleId="32">
    <w:name w:val="List Continue"/>
    <w:basedOn w:val="1"/>
    <w:qFormat/>
    <w:uiPriority w:val="0"/>
    <w:pPr>
      <w:spacing w:after="120"/>
      <w:ind w:left="360"/>
      <w:contextualSpacing/>
    </w:pPr>
  </w:style>
  <w:style w:type="paragraph" w:styleId="33">
    <w:name w:val="Block Text"/>
    <w:basedOn w:val="1"/>
    <w:qFormat/>
    <w:uiPriority w:val="0"/>
    <w:pPr>
      <w:spacing w:after="120"/>
      <w:ind w:left="1440" w:right="1440"/>
    </w:pPr>
  </w:style>
  <w:style w:type="paragraph" w:styleId="34">
    <w:name w:val="HTML Address"/>
    <w:basedOn w:val="1"/>
    <w:link w:val="229"/>
    <w:qFormat/>
    <w:uiPriority w:val="0"/>
    <w:rPr>
      <w:rFonts w:cs="Simplified Arabic"/>
      <w:i/>
      <w:iCs/>
    </w:rPr>
  </w:style>
  <w:style w:type="paragraph" w:styleId="35">
    <w:name w:val="index 4"/>
    <w:basedOn w:val="1"/>
    <w:next w:val="1"/>
    <w:qFormat/>
    <w:uiPriority w:val="0"/>
    <w:pPr>
      <w:ind w:left="960" w:hanging="240"/>
    </w:pPr>
  </w:style>
  <w:style w:type="paragraph" w:styleId="36">
    <w:name w:val="toc 5"/>
    <w:basedOn w:val="1"/>
    <w:next w:val="1"/>
    <w:qFormat/>
    <w:uiPriority w:val="0"/>
    <w:pPr>
      <w:ind w:left="960"/>
    </w:pPr>
  </w:style>
  <w:style w:type="paragraph" w:styleId="37">
    <w:name w:val="toc 3"/>
    <w:basedOn w:val="1"/>
    <w:next w:val="1"/>
    <w:qFormat/>
    <w:uiPriority w:val="0"/>
    <w:pPr>
      <w:ind w:left="480"/>
    </w:pPr>
  </w:style>
  <w:style w:type="paragraph" w:styleId="38">
    <w:name w:val="Plain Text"/>
    <w:basedOn w:val="1"/>
    <w:link w:val="230"/>
    <w:qFormat/>
    <w:uiPriority w:val="0"/>
    <w:rPr>
      <w:rFonts w:ascii="Courier New" w:hAnsi="Courier New" w:cs="Courier New"/>
      <w:sz w:val="20"/>
      <w:szCs w:val="20"/>
    </w:rPr>
  </w:style>
  <w:style w:type="paragraph" w:styleId="39">
    <w:name w:val="toc 8"/>
    <w:basedOn w:val="1"/>
    <w:next w:val="1"/>
    <w:qFormat/>
    <w:uiPriority w:val="0"/>
    <w:pPr>
      <w:ind w:left="1680"/>
    </w:pPr>
  </w:style>
  <w:style w:type="paragraph" w:styleId="40">
    <w:name w:val="index 3"/>
    <w:basedOn w:val="1"/>
    <w:next w:val="1"/>
    <w:qFormat/>
    <w:uiPriority w:val="0"/>
    <w:pPr>
      <w:ind w:left="720" w:hanging="240"/>
    </w:pPr>
  </w:style>
  <w:style w:type="paragraph" w:styleId="41">
    <w:name w:val="Date"/>
    <w:basedOn w:val="1"/>
    <w:next w:val="1"/>
    <w:link w:val="231"/>
    <w:qFormat/>
    <w:uiPriority w:val="0"/>
    <w:rPr>
      <w:rFonts w:cs="Simplified Arabic"/>
    </w:rPr>
  </w:style>
  <w:style w:type="paragraph" w:styleId="42">
    <w:name w:val="Body Text Indent 2"/>
    <w:basedOn w:val="1"/>
    <w:link w:val="232"/>
    <w:qFormat/>
    <w:uiPriority w:val="0"/>
    <w:pPr>
      <w:spacing w:after="120"/>
      <w:ind w:left="360"/>
    </w:pPr>
    <w:rPr>
      <w:rFonts w:cs="Simplified Arabic"/>
    </w:rPr>
  </w:style>
  <w:style w:type="paragraph" w:styleId="43">
    <w:name w:val="endnote text"/>
    <w:basedOn w:val="1"/>
    <w:next w:val="1"/>
    <w:link w:val="233"/>
    <w:qFormat/>
    <w:uiPriority w:val="0"/>
    <w:pPr>
      <w:spacing w:after="120"/>
      <w:ind w:left="340" w:hanging="340"/>
    </w:pPr>
    <w:rPr>
      <w:rFonts w:cs="Simplified Arabic"/>
      <w:sz w:val="20"/>
      <w:szCs w:val="20"/>
    </w:rPr>
  </w:style>
  <w:style w:type="paragraph" w:styleId="44">
    <w:name w:val="List Continue 5"/>
    <w:basedOn w:val="1"/>
    <w:qFormat/>
    <w:uiPriority w:val="0"/>
    <w:pPr>
      <w:spacing w:after="120"/>
      <w:ind w:left="1800"/>
      <w:contextualSpacing/>
    </w:pPr>
  </w:style>
  <w:style w:type="paragraph" w:styleId="45">
    <w:name w:val="Balloon Text"/>
    <w:basedOn w:val="1"/>
    <w:link w:val="234"/>
    <w:qFormat/>
    <w:uiPriority w:val="0"/>
    <w:pPr>
      <w:spacing w:after="0"/>
    </w:pPr>
    <w:rPr>
      <w:rFonts w:ascii="Tahoma" w:hAnsi="Tahoma" w:cs="Tahoma"/>
      <w:sz w:val="16"/>
      <w:szCs w:val="16"/>
    </w:rPr>
  </w:style>
  <w:style w:type="paragraph" w:styleId="46">
    <w:name w:val="footer"/>
    <w:link w:val="235"/>
    <w:qFormat/>
    <w:uiPriority w:val="0"/>
    <w:rPr>
      <w:rFonts w:ascii="Times New Roman" w:hAnsi="Times New Roman" w:eastAsia="宋体" w:cs="Times New Roman"/>
      <w:sz w:val="16"/>
      <w:szCs w:val="16"/>
      <w:lang w:val="en-GB" w:eastAsia="zh-CN" w:bidi="he-IL"/>
    </w:rPr>
  </w:style>
  <w:style w:type="paragraph" w:styleId="47">
    <w:name w:val="envelope return"/>
    <w:basedOn w:val="1"/>
    <w:qFormat/>
    <w:uiPriority w:val="0"/>
    <w:rPr>
      <w:rFonts w:cs="Simplified Arabic"/>
      <w:sz w:val="20"/>
      <w:szCs w:val="20"/>
    </w:rPr>
  </w:style>
  <w:style w:type="paragraph" w:styleId="48">
    <w:name w:val="header"/>
    <w:link w:val="236"/>
    <w:qFormat/>
    <w:uiPriority w:val="99"/>
    <w:pPr>
      <w:jc w:val="both"/>
    </w:pPr>
    <w:rPr>
      <w:rFonts w:ascii="Times New Roman" w:hAnsi="Times New Roman" w:eastAsia="宋体" w:cs="Times New Roman"/>
      <w:sz w:val="24"/>
      <w:szCs w:val="24"/>
      <w:lang w:val="en-GB" w:eastAsia="zh-CN" w:bidi="he-IL"/>
    </w:rPr>
  </w:style>
  <w:style w:type="paragraph" w:styleId="49">
    <w:name w:val="Signature"/>
    <w:basedOn w:val="1"/>
    <w:link w:val="237"/>
    <w:qFormat/>
    <w:uiPriority w:val="0"/>
    <w:pPr>
      <w:ind w:left="4320"/>
    </w:pPr>
    <w:rPr>
      <w:rFonts w:cs="Simplified Arabic"/>
    </w:rPr>
  </w:style>
  <w:style w:type="paragraph" w:styleId="50">
    <w:name w:val="toc 1"/>
    <w:basedOn w:val="1"/>
    <w:next w:val="5"/>
    <w:qFormat/>
    <w:uiPriority w:val="0"/>
    <w:pPr>
      <w:tabs>
        <w:tab w:val="right" w:leader="dot" w:pos="9016"/>
      </w:tabs>
      <w:adjustRightInd w:val="0"/>
      <w:snapToGrid w:val="0"/>
      <w:spacing w:before="100" w:after="100"/>
      <w:ind w:left="510" w:hanging="510"/>
    </w:pPr>
    <w:rPr>
      <w:snapToGrid w:val="0"/>
      <w:lang w:bidi="he-IL"/>
    </w:rPr>
  </w:style>
  <w:style w:type="paragraph" w:styleId="51">
    <w:name w:val="List Continue 4"/>
    <w:basedOn w:val="1"/>
    <w:qFormat/>
    <w:uiPriority w:val="0"/>
    <w:pPr>
      <w:spacing w:after="120"/>
      <w:ind w:left="1440"/>
      <w:contextualSpacing/>
    </w:pPr>
  </w:style>
  <w:style w:type="paragraph" w:styleId="52">
    <w:name w:val="toc 4"/>
    <w:basedOn w:val="1"/>
    <w:next w:val="1"/>
    <w:qFormat/>
    <w:uiPriority w:val="0"/>
    <w:pPr>
      <w:ind w:left="720"/>
    </w:pPr>
  </w:style>
  <w:style w:type="paragraph" w:styleId="53">
    <w:name w:val="index heading"/>
    <w:basedOn w:val="1"/>
    <w:next w:val="1"/>
    <w:qFormat/>
    <w:uiPriority w:val="0"/>
    <w:rPr>
      <w:b/>
      <w:bCs/>
    </w:rPr>
  </w:style>
  <w:style w:type="paragraph" w:styleId="54">
    <w:name w:val="Subtitle"/>
    <w:basedOn w:val="1"/>
    <w:next w:val="5"/>
    <w:link w:val="238"/>
    <w:qFormat/>
    <w:uiPriority w:val="0"/>
    <w:pPr>
      <w:jc w:val="center"/>
    </w:pPr>
    <w:rPr>
      <w:rFonts w:cs="Simplified Arabic"/>
    </w:rPr>
  </w:style>
  <w:style w:type="paragraph" w:styleId="55">
    <w:name w:val="List"/>
    <w:basedOn w:val="1"/>
    <w:qFormat/>
    <w:uiPriority w:val="0"/>
    <w:pPr>
      <w:ind w:left="360" w:hanging="360"/>
      <w:contextualSpacing/>
    </w:pPr>
  </w:style>
  <w:style w:type="paragraph" w:styleId="56">
    <w:name w:val="footnote text"/>
    <w:basedOn w:val="1"/>
    <w:next w:val="1"/>
    <w:link w:val="239"/>
    <w:qFormat/>
    <w:uiPriority w:val="0"/>
    <w:pPr>
      <w:spacing w:after="120"/>
      <w:ind w:left="340" w:hanging="340"/>
    </w:pPr>
    <w:rPr>
      <w:rFonts w:cs="Simplified Arabic"/>
      <w:sz w:val="20"/>
      <w:szCs w:val="20"/>
    </w:rPr>
  </w:style>
  <w:style w:type="paragraph" w:styleId="57">
    <w:name w:val="toc 6"/>
    <w:basedOn w:val="1"/>
    <w:next w:val="1"/>
    <w:qFormat/>
    <w:uiPriority w:val="0"/>
    <w:pPr>
      <w:ind w:left="1200"/>
    </w:pPr>
  </w:style>
  <w:style w:type="paragraph" w:styleId="58">
    <w:name w:val="List 5"/>
    <w:basedOn w:val="1"/>
    <w:qFormat/>
    <w:uiPriority w:val="0"/>
    <w:pPr>
      <w:ind w:left="1800" w:hanging="360"/>
      <w:contextualSpacing/>
    </w:pPr>
  </w:style>
  <w:style w:type="paragraph" w:styleId="59">
    <w:name w:val="Body Text Indent 3"/>
    <w:basedOn w:val="1"/>
    <w:link w:val="240"/>
    <w:qFormat/>
    <w:uiPriority w:val="0"/>
    <w:pPr>
      <w:spacing w:after="120"/>
      <w:ind w:left="360"/>
    </w:pPr>
    <w:rPr>
      <w:rFonts w:cs="Simplified Arabic"/>
      <w:sz w:val="16"/>
      <w:szCs w:val="16"/>
    </w:rPr>
  </w:style>
  <w:style w:type="paragraph" w:styleId="60">
    <w:name w:val="index 7"/>
    <w:basedOn w:val="1"/>
    <w:next w:val="1"/>
    <w:qFormat/>
    <w:uiPriority w:val="0"/>
    <w:pPr>
      <w:ind w:left="1680" w:hanging="240"/>
    </w:pPr>
  </w:style>
  <w:style w:type="paragraph" w:styleId="61">
    <w:name w:val="index 9"/>
    <w:basedOn w:val="1"/>
    <w:next w:val="1"/>
    <w:qFormat/>
    <w:uiPriority w:val="0"/>
    <w:pPr>
      <w:ind w:left="2160" w:hanging="240"/>
    </w:pPr>
  </w:style>
  <w:style w:type="paragraph" w:styleId="62">
    <w:name w:val="table of figures"/>
    <w:basedOn w:val="1"/>
    <w:next w:val="1"/>
    <w:qFormat/>
    <w:uiPriority w:val="0"/>
  </w:style>
  <w:style w:type="paragraph" w:styleId="63">
    <w:name w:val="toc 2"/>
    <w:basedOn w:val="1"/>
    <w:next w:val="5"/>
    <w:qFormat/>
    <w:uiPriority w:val="0"/>
    <w:pPr>
      <w:tabs>
        <w:tab w:val="right" w:leader="dot" w:pos="9015"/>
      </w:tabs>
      <w:adjustRightInd w:val="0"/>
      <w:snapToGrid w:val="0"/>
      <w:spacing w:before="100" w:after="100"/>
      <w:ind w:left="1230" w:hanging="720"/>
    </w:pPr>
    <w:rPr>
      <w:snapToGrid w:val="0"/>
      <w:lang w:bidi="he-IL"/>
    </w:rPr>
  </w:style>
  <w:style w:type="paragraph" w:styleId="64">
    <w:name w:val="toc 9"/>
    <w:basedOn w:val="1"/>
    <w:next w:val="1"/>
    <w:qFormat/>
    <w:uiPriority w:val="0"/>
    <w:pPr>
      <w:ind w:left="1920"/>
    </w:pPr>
  </w:style>
  <w:style w:type="paragraph" w:styleId="65">
    <w:name w:val="Body Text 2"/>
    <w:basedOn w:val="1"/>
    <w:link w:val="241"/>
    <w:qFormat/>
    <w:uiPriority w:val="0"/>
    <w:pPr>
      <w:ind w:left="1440"/>
    </w:pPr>
    <w:rPr>
      <w:rFonts w:cs="Simplified Arabic"/>
      <w:lang w:eastAsia="en-GB"/>
    </w:rPr>
  </w:style>
  <w:style w:type="paragraph" w:styleId="66">
    <w:name w:val="List 4"/>
    <w:basedOn w:val="1"/>
    <w:qFormat/>
    <w:uiPriority w:val="0"/>
    <w:pPr>
      <w:ind w:left="1440" w:hanging="360"/>
      <w:contextualSpacing/>
    </w:pPr>
  </w:style>
  <w:style w:type="paragraph" w:styleId="67">
    <w:name w:val="List Continue 2"/>
    <w:basedOn w:val="1"/>
    <w:qFormat/>
    <w:uiPriority w:val="0"/>
    <w:pPr>
      <w:spacing w:after="120"/>
      <w:ind w:left="720"/>
      <w:contextualSpacing/>
    </w:pPr>
  </w:style>
  <w:style w:type="paragraph" w:styleId="68">
    <w:name w:val="Message Header"/>
    <w:basedOn w:val="1"/>
    <w:link w:val="24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9">
    <w:name w:val="HTML Preformatted"/>
    <w:basedOn w:val="1"/>
    <w:link w:val="243"/>
    <w:qFormat/>
    <w:uiPriority w:val="0"/>
    <w:rPr>
      <w:rFonts w:ascii="Courier New" w:hAnsi="Courier New" w:cs="Courier New"/>
      <w:sz w:val="20"/>
      <w:szCs w:val="20"/>
    </w:rPr>
  </w:style>
  <w:style w:type="paragraph" w:styleId="70">
    <w:name w:val="Normal (Web)"/>
    <w:basedOn w:val="1"/>
    <w:qFormat/>
    <w:uiPriority w:val="0"/>
  </w:style>
  <w:style w:type="paragraph" w:styleId="71">
    <w:name w:val="List Continue 3"/>
    <w:basedOn w:val="1"/>
    <w:qFormat/>
    <w:uiPriority w:val="0"/>
    <w:pPr>
      <w:spacing w:after="120"/>
      <w:ind w:left="1080"/>
      <w:contextualSpacing/>
    </w:pPr>
  </w:style>
  <w:style w:type="paragraph" w:styleId="72">
    <w:name w:val="index 1"/>
    <w:basedOn w:val="1"/>
    <w:next w:val="1"/>
    <w:qFormat/>
    <w:uiPriority w:val="0"/>
    <w:pPr>
      <w:ind w:left="240" w:hanging="240"/>
    </w:pPr>
  </w:style>
  <w:style w:type="paragraph" w:styleId="73">
    <w:name w:val="index 2"/>
    <w:basedOn w:val="1"/>
    <w:next w:val="1"/>
    <w:qFormat/>
    <w:uiPriority w:val="0"/>
    <w:pPr>
      <w:ind w:left="480" w:hanging="240"/>
    </w:pPr>
  </w:style>
  <w:style w:type="paragraph" w:styleId="74">
    <w:name w:val="Title"/>
    <w:basedOn w:val="1"/>
    <w:next w:val="5"/>
    <w:link w:val="244"/>
    <w:qFormat/>
    <w:uiPriority w:val="0"/>
    <w:pPr>
      <w:jc w:val="center"/>
    </w:pPr>
    <w:rPr>
      <w:rFonts w:cs="Simplified Arabic"/>
      <w:b/>
      <w:bCs/>
    </w:rPr>
  </w:style>
  <w:style w:type="paragraph" w:styleId="75">
    <w:name w:val="annotation subject"/>
    <w:basedOn w:val="25"/>
    <w:next w:val="25"/>
    <w:link w:val="245"/>
    <w:qFormat/>
    <w:uiPriority w:val="0"/>
    <w:pPr>
      <w:spacing w:after="240"/>
    </w:pPr>
    <w:rPr>
      <w:b/>
      <w:bCs/>
    </w:rPr>
  </w:style>
  <w:style w:type="paragraph" w:styleId="76">
    <w:name w:val="Body Text First Indent"/>
    <w:basedOn w:val="5"/>
    <w:link w:val="246"/>
    <w:qFormat/>
    <w:uiPriority w:val="0"/>
    <w:pPr>
      <w:ind w:firstLine="720"/>
    </w:pPr>
  </w:style>
  <w:style w:type="paragraph" w:styleId="77">
    <w:name w:val="Body Text First Indent 2"/>
    <w:basedOn w:val="76"/>
    <w:link w:val="247"/>
    <w:qFormat/>
    <w:uiPriority w:val="0"/>
    <w:pPr>
      <w:ind w:firstLine="1440"/>
    </w:pPr>
  </w:style>
  <w:style w:type="table" w:styleId="79">
    <w:name w:val="Table Grid"/>
    <w:basedOn w:val="7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0">
    <w:name w:val="Table Theme"/>
    <w:basedOn w:val="78"/>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Colorful 1"/>
    <w:basedOn w:val="78"/>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qFormat/>
    <w:uiPriority w:val="0"/>
    <w:pPr>
      <w:spacing w:after="24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qFormat/>
    <w:uiPriority w:val="0"/>
    <w:pPr>
      <w:spacing w:after="24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qFormat/>
    <w:uiPriority w:val="0"/>
    <w:pPr>
      <w:spacing w:after="24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qFormat/>
    <w:uiPriority w:val="0"/>
    <w:pPr>
      <w:spacing w:after="24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qFormat/>
    <w:uiPriority w:val="0"/>
    <w:pPr>
      <w:spacing w:after="24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qFormat/>
    <w:uiPriority w:val="0"/>
    <w:pPr>
      <w:spacing w:after="24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qFormat/>
    <w:uiPriority w:val="0"/>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qFormat/>
    <w:uiPriority w:val="0"/>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qFormat/>
    <w:uiPriority w:val="0"/>
    <w:pPr>
      <w:spacing w:after="24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qFormat/>
    <w:uiPriority w:val="0"/>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1">
    <w:name w:val="Table List 5"/>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qFormat/>
    <w:uiPriority w:val="0"/>
    <w:pPr>
      <w:spacing w:after="24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qFormat/>
    <w:uiPriority w:val="0"/>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qFormat/>
    <w:uiPriority w:val="0"/>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qFormat/>
    <w:uiPriority w:val="0"/>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3">
    <w:name w:val="Light Shading Accent 2"/>
    <w:basedOn w:val="78"/>
    <w:qFormat/>
    <w:uiPriority w:val="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24">
    <w:name w:val="Light Shading Accent 3"/>
    <w:basedOn w:val="78"/>
    <w:qFormat/>
    <w:uiPriority w:val="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5">
    <w:name w:val="Light Shading Accent 4"/>
    <w:basedOn w:val="78"/>
    <w:qFormat/>
    <w:uiPriority w:val="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6">
    <w:name w:val="Light Shading Accent 5"/>
    <w:basedOn w:val="78"/>
    <w:qFormat/>
    <w:uiPriority w:val="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7">
    <w:name w:val="Light Shading Accent 6"/>
    <w:basedOn w:val="78"/>
    <w:qFormat/>
    <w:uiPriority w:val="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8">
    <w:name w:val="Light List Accent 2"/>
    <w:basedOn w:val="78"/>
    <w:qFormat/>
    <w:uiPriority w:val="0"/>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29">
    <w:name w:val="Light List Accent 3"/>
    <w:basedOn w:val="78"/>
    <w:qFormat/>
    <w:uiPriority w:val="0"/>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0">
    <w:name w:val="Light List Accent 4"/>
    <w:basedOn w:val="78"/>
    <w:qFormat/>
    <w:uiPriority w:val="0"/>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31">
    <w:name w:val="Light List Accent 5"/>
    <w:basedOn w:val="78"/>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2">
    <w:name w:val="Light List Accent 6"/>
    <w:basedOn w:val="78"/>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33">
    <w:name w:val="Light Grid Accent 2"/>
    <w:basedOn w:val="78"/>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34">
    <w:name w:val="Light Grid Accent 3"/>
    <w:basedOn w:val="78"/>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5">
    <w:name w:val="Light Grid Accent 4"/>
    <w:basedOn w:val="78"/>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6">
    <w:name w:val="Light Grid Accent 5"/>
    <w:basedOn w:val="78"/>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7">
    <w:name w:val="Light Grid Accent 6"/>
    <w:basedOn w:val="78"/>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8">
    <w:name w:val="Medium Shading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9">
    <w:name w:val="Medium Shading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0">
    <w:name w:val="Medium Shading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41">
    <w:name w:val="Medium Shading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42">
    <w:name w:val="Medium Shading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143">
    <w:name w:val="Medium Shading 2 Accent 2"/>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4">
    <w:name w:val="Medium Shading 2 Accent 3"/>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5">
    <w:name w:val="Medium Shading 2 Accent 4"/>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6">
    <w:name w:val="Medium Shading 2 Accent 5"/>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7">
    <w:name w:val="Medium Shading 2 Accent 6"/>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8">
    <w:name w:val="Medium List 1 Accent 2"/>
    <w:basedOn w:val="78"/>
    <w:qFormat/>
    <w:uiPriority w:val="0"/>
    <w:rPr>
      <w:color w:val="000000"/>
    </w:rPr>
    <w:tblPr>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left w:val="nil"/>
          <w:bottom w:val="single" w:color="C0504D" w:sz="8" w:space="0"/>
          <w:right w:val="nil"/>
          <w:insideH w:val="nil"/>
          <w:insideV w:val="nil"/>
          <w:tl2br w:val="nil"/>
          <w:tr2bl w:val="nil"/>
        </w:tcBorders>
      </w:tcPr>
    </w:tblStylePr>
    <w:tblStylePr w:type="lastRow">
      <w:rPr>
        <w:b/>
        <w:bCs/>
        <w:color w:val="1F497D"/>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nil"/>
          <w:bottom w:val="single" w:color="C0504D" w:sz="8" w:space="0"/>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49">
    <w:name w:val="Medium List 1 Accent 3"/>
    <w:basedOn w:val="78"/>
    <w:qFormat/>
    <w:uiPriority w:val="0"/>
    <w:rPr>
      <w:color w:val="000000"/>
    </w:rPr>
    <w:tblPr>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left w:val="nil"/>
          <w:bottom w:val="single" w:color="9BBB59" w:sz="8" w:space="0"/>
          <w:right w:val="nil"/>
          <w:insideH w:val="nil"/>
          <w:insideV w:val="nil"/>
          <w:tl2br w:val="nil"/>
          <w:tr2bl w:val="nil"/>
        </w:tcBorders>
      </w:tcPr>
    </w:tblStylePr>
    <w:tblStylePr w:type="lastRow">
      <w:rPr>
        <w:b/>
        <w:bCs/>
        <w:color w:val="1F497D"/>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nil"/>
          <w:bottom w:val="single" w:color="9BBB59" w:sz="8" w:space="0"/>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50">
    <w:name w:val="Medium List 1 Accent 4"/>
    <w:basedOn w:val="78"/>
    <w:qFormat/>
    <w:uiPriority w:val="0"/>
    <w:rPr>
      <w:color w:val="000000"/>
    </w:rPr>
    <w:tblPr>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left w:val="nil"/>
          <w:bottom w:val="single" w:color="8064A2" w:sz="8" w:space="0"/>
          <w:right w:val="nil"/>
          <w:insideH w:val="nil"/>
          <w:insideV w:val="nil"/>
          <w:tl2br w:val="nil"/>
          <w:tr2bl w:val="nil"/>
        </w:tcBorders>
      </w:tcPr>
    </w:tblStylePr>
    <w:tblStylePr w:type="lastRow">
      <w:rPr>
        <w:b/>
        <w:bCs/>
        <w:color w:val="1F497D"/>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nil"/>
          <w:bottom w:val="single" w:color="8064A2" w:sz="8" w:space="0"/>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1">
    <w:name w:val="Medium List 1 Accent 5"/>
    <w:basedOn w:val="78"/>
    <w:qFormat/>
    <w:uiPriority w:val="0"/>
    <w:rPr>
      <w:color w:val="000000"/>
    </w:rPr>
    <w:tblPr>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left w:val="nil"/>
          <w:bottom w:val="single" w:color="4BACC6" w:sz="8" w:space="0"/>
          <w:right w:val="nil"/>
          <w:insideH w:val="nil"/>
          <w:insideV w:val="nil"/>
          <w:tl2br w:val="nil"/>
          <w:tr2bl w:val="nil"/>
        </w:tcBorders>
      </w:tcPr>
    </w:tblStylePr>
    <w:tblStylePr w:type="lastRow">
      <w:rPr>
        <w:b/>
        <w:bCs/>
        <w:color w:val="1F497D"/>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nil"/>
          <w:bottom w:val="single" w:color="4BACC6" w:sz="8" w:space="0"/>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52">
    <w:name w:val="Medium List 1 Accent 6"/>
    <w:basedOn w:val="78"/>
    <w:qFormat/>
    <w:uiPriority w:val="0"/>
    <w:rPr>
      <w:color w:val="000000"/>
    </w:rPr>
    <w:tblPr>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left w:val="nil"/>
          <w:bottom w:val="single" w:color="F79646" w:sz="8" w:space="0"/>
          <w:right w:val="nil"/>
          <w:insideH w:val="nil"/>
          <w:insideV w:val="nil"/>
          <w:tl2br w:val="nil"/>
          <w:tr2bl w:val="nil"/>
        </w:tcBorders>
      </w:tcPr>
    </w:tblStylePr>
    <w:tblStylePr w:type="lastRow">
      <w:rPr>
        <w:b/>
        <w:bCs/>
        <w:color w:val="1F497D"/>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nil"/>
          <w:bottom w:val="single" w:color="F79646" w:sz="8" w:space="0"/>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53">
    <w:name w:val="Medium List 2 Accent 1"/>
    <w:basedOn w:val="78"/>
    <w:qFormat/>
    <w:uiPriority w:val="0"/>
    <w:rPr>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154">
    <w:name w:val="Medium List 2 Accent 2"/>
    <w:basedOn w:val="78"/>
    <w:qFormat/>
    <w:uiPriority w:val="0"/>
    <w:rPr>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single" w:color="C0504D" w:sz="8" w:space="0"/>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155">
    <w:name w:val="Medium List 2 Accent 3"/>
    <w:basedOn w:val="78"/>
    <w:qFormat/>
    <w:uiPriority w:val="0"/>
    <w:rPr>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single" w:color="9BBB59" w:sz="8" w:space="0"/>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156">
    <w:name w:val="Medium List 2 Accent 4"/>
    <w:basedOn w:val="78"/>
    <w:qFormat/>
    <w:uiPriority w:val="0"/>
    <w:rPr>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157">
    <w:name w:val="Medium List 2 Accent 5"/>
    <w:basedOn w:val="78"/>
    <w:qFormat/>
    <w:uiPriority w:val="0"/>
    <w:rPr>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single" w:color="4BACC6" w:sz="8" w:space="0"/>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158">
    <w:name w:val="Medium List 2 Accent 6"/>
    <w:basedOn w:val="78"/>
    <w:qFormat/>
    <w:uiPriority w:val="0"/>
    <w:rPr>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single" w:color="F79646" w:sz="8" w:space="0"/>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59">
    <w:name w:val="Medium Grid 1 Accent 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0">
    <w:name w:val="Medium Grid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61">
    <w:name w:val="Medium Grid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62">
    <w:name w:val="Medium Grid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63">
    <w:name w:val="Medium Grid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4">
    <w:name w:val="Medium Grid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5">
    <w:name w:val="Medium Grid 2 Accent 1"/>
    <w:basedOn w:val="78"/>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6">
    <w:name w:val="Medium Grid 2 Accent 2"/>
    <w:basedOn w:val="78"/>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7">
    <w:name w:val="Medium Grid 2 Accent 3"/>
    <w:basedOn w:val="78"/>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8">
    <w:name w:val="Medium Grid 2 Accent 4"/>
    <w:basedOn w:val="78"/>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69">
    <w:name w:val="Medium Grid 2 Accent 5"/>
    <w:basedOn w:val="78"/>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70">
    <w:name w:val="Medium Grid 2 Accent 6"/>
    <w:basedOn w:val="78"/>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71">
    <w:name w:val="Medium Grid 3 Accent 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72">
    <w:name w:val="Medium Grid 3 Accent 2"/>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73">
    <w:name w:val="Medium Grid 3 Accent 3"/>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74">
    <w:name w:val="Medium Grid 3 Accent 4"/>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5">
    <w:name w:val="Medium Grid 3 Accent 5"/>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6">
    <w:name w:val="Medium Grid 3 Accent 6"/>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7">
    <w:name w:val="Dark List Accent 1"/>
    <w:basedOn w:val="78"/>
    <w:qFormat/>
    <w:uiPriority w:val="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single" w:color="FFFFFF" w:sz="18" w:space="0"/>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8">
    <w:name w:val="Dark List Accent 2"/>
    <w:basedOn w:val="78"/>
    <w:qFormat/>
    <w:uiPriority w:val="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single" w:color="FFFFFF" w:sz="18" w:space="0"/>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79">
    <w:name w:val="Dark List Accent 3"/>
    <w:basedOn w:val="78"/>
    <w:qFormat/>
    <w:uiPriority w:val="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80">
    <w:name w:val="Dark List Accent 4"/>
    <w:basedOn w:val="78"/>
    <w:qFormat/>
    <w:uiPriority w:val="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81">
    <w:name w:val="Dark List Accent 5"/>
    <w:basedOn w:val="78"/>
    <w:qFormat/>
    <w:uiPriority w:val="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82">
    <w:name w:val="Dark List Accent 6"/>
    <w:basedOn w:val="78"/>
    <w:qFormat/>
    <w:uiPriority w:val="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single" w:color="FFFFFF" w:sz="18" w:space="0"/>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83">
    <w:name w:val="Colorful Shading Accent 1"/>
    <w:basedOn w:val="78"/>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84">
    <w:name w:val="Colorful Shading Accent 2"/>
    <w:basedOn w:val="78"/>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5">
    <w:name w:val="Colorful Shading Accent 3"/>
    <w:basedOn w:val="78"/>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6">
    <w:name w:val="Colorful Shading Accent 4"/>
    <w:basedOn w:val="78"/>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7">
    <w:name w:val="Colorful Shading Accent 5"/>
    <w:basedOn w:val="78"/>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8">
    <w:name w:val="Colorful Shading Accent 6"/>
    <w:basedOn w:val="78"/>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89">
    <w:name w:val="Colorful List Accent 1"/>
    <w:basedOn w:val="78"/>
    <w:qFormat/>
    <w:uiPriority w:val="0"/>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90">
    <w:name w:val="Colorful List Accent 2"/>
    <w:basedOn w:val="78"/>
    <w:qFormat/>
    <w:uiPriority w:val="0"/>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91">
    <w:name w:val="Colorful List Accent 3"/>
    <w:basedOn w:val="78"/>
    <w:qFormat/>
    <w:uiPriority w:val="0"/>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92">
    <w:name w:val="Colorful List Accent 4"/>
    <w:basedOn w:val="78"/>
    <w:qFormat/>
    <w:uiPriority w:val="0"/>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93">
    <w:name w:val="Colorful List Accent 5"/>
    <w:basedOn w:val="78"/>
    <w:qFormat/>
    <w:uiPriority w:val="0"/>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94">
    <w:name w:val="Colorful List Accent 6"/>
    <w:basedOn w:val="78"/>
    <w:qFormat/>
    <w:uiPriority w:val="0"/>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5">
    <w:name w:val="Colorful Grid Accent 1"/>
    <w:basedOn w:val="78"/>
    <w:qFormat/>
    <w:uiPriority w:val="0"/>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6">
    <w:name w:val="Colorful Grid Accent 2"/>
    <w:basedOn w:val="78"/>
    <w:qFormat/>
    <w:uiPriority w:val="0"/>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7">
    <w:name w:val="Colorful Grid Accent 3"/>
    <w:basedOn w:val="78"/>
    <w:qFormat/>
    <w:uiPriority w:val="0"/>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8">
    <w:name w:val="Colorful Grid Accent 4"/>
    <w:basedOn w:val="78"/>
    <w:qFormat/>
    <w:uiPriority w:val="0"/>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99">
    <w:name w:val="Colorful Grid Accent 5"/>
    <w:basedOn w:val="78"/>
    <w:qFormat/>
    <w:uiPriority w:val="0"/>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0">
    <w:name w:val="Colorful Grid Accent 6"/>
    <w:basedOn w:val="78"/>
    <w:qFormat/>
    <w:uiPriority w:val="0"/>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02">
    <w:name w:val="Strong"/>
    <w:qFormat/>
    <w:uiPriority w:val="0"/>
    <w:rPr>
      <w:b/>
      <w:bCs/>
    </w:rPr>
  </w:style>
  <w:style w:type="character" w:styleId="203">
    <w:name w:val="endnote reference"/>
    <w:qFormat/>
    <w:uiPriority w:val="0"/>
    <w:rPr>
      <w:rFonts w:ascii="Times New Roman" w:hAnsi="Times New Roman" w:eastAsia="宋体" w:cs="Simplified Arabic"/>
      <w:sz w:val="18"/>
      <w:szCs w:val="18"/>
      <w:vertAlign w:val="superscript"/>
      <w:lang w:val="en-GB" w:bidi="ar-AE"/>
    </w:rPr>
  </w:style>
  <w:style w:type="character" w:styleId="204">
    <w:name w:val="page number"/>
    <w:qFormat/>
    <w:uiPriority w:val="0"/>
    <w:rPr>
      <w:rFonts w:ascii="Times New Roman" w:hAnsi="Times New Roman" w:eastAsia="宋体" w:cs="Simplified Arabic"/>
      <w:sz w:val="24"/>
      <w:szCs w:val="24"/>
      <w:lang w:val="en-GB" w:bidi="ar-AE"/>
    </w:rPr>
  </w:style>
  <w:style w:type="character" w:styleId="205">
    <w:name w:val="FollowedHyperlink"/>
    <w:qFormat/>
    <w:uiPriority w:val="0"/>
    <w:rPr>
      <w:color w:val="800080"/>
      <w:u w:val="single"/>
    </w:rPr>
  </w:style>
  <w:style w:type="character" w:styleId="206">
    <w:name w:val="Emphasis"/>
    <w:qFormat/>
    <w:uiPriority w:val="0"/>
    <w:rPr>
      <w:i/>
      <w:iCs/>
    </w:rPr>
  </w:style>
  <w:style w:type="character" w:styleId="207">
    <w:name w:val="Hyperlink"/>
    <w:qFormat/>
    <w:uiPriority w:val="99"/>
    <w:rPr>
      <w:color w:val="0000FF"/>
      <w:u w:val="single"/>
    </w:rPr>
  </w:style>
  <w:style w:type="character" w:styleId="208">
    <w:name w:val="annotation reference"/>
    <w:qFormat/>
    <w:uiPriority w:val="0"/>
    <w:rPr>
      <w:rFonts w:ascii="Times New Roman" w:hAnsi="Times New Roman" w:eastAsia="宋体" w:cs="Simplified Arabic"/>
      <w:sz w:val="18"/>
      <w:szCs w:val="18"/>
      <w:lang w:val="en-GB" w:bidi="ar-AE"/>
    </w:rPr>
  </w:style>
  <w:style w:type="character" w:styleId="209">
    <w:name w:val="footnote reference"/>
    <w:qFormat/>
    <w:uiPriority w:val="0"/>
    <w:rPr>
      <w:rFonts w:ascii="Times New Roman" w:hAnsi="Times New Roman" w:eastAsia="宋体" w:cs="Simplified Arabic"/>
      <w:sz w:val="18"/>
      <w:szCs w:val="18"/>
      <w:vertAlign w:val="superscript"/>
      <w:lang w:bidi="ar-AE"/>
    </w:rPr>
  </w:style>
  <w:style w:type="character" w:customStyle="1" w:styleId="210">
    <w:name w:val="宏文本 字符"/>
    <w:link w:val="2"/>
    <w:qFormat/>
    <w:uiPriority w:val="0"/>
    <w:rPr>
      <w:rFonts w:ascii="Courier New" w:hAnsi="Courier New" w:cs="Courier New"/>
      <w:lang w:val="en-GB" w:eastAsia="zh-CN" w:bidi="ar-AE"/>
    </w:rPr>
  </w:style>
  <w:style w:type="character" w:customStyle="1" w:styleId="211">
    <w:name w:val="标题 1 字符"/>
    <w:link w:val="3"/>
    <w:qFormat/>
    <w:uiPriority w:val="0"/>
    <w:rPr>
      <w:sz w:val="24"/>
      <w:szCs w:val="24"/>
      <w:lang w:bidi="ar-AE"/>
    </w:rPr>
  </w:style>
  <w:style w:type="character" w:customStyle="1" w:styleId="212">
    <w:name w:val="标题 2 字符"/>
    <w:link w:val="4"/>
    <w:qFormat/>
    <w:uiPriority w:val="0"/>
    <w:rPr>
      <w:sz w:val="24"/>
      <w:szCs w:val="24"/>
      <w:lang w:bidi="ar-AE"/>
    </w:rPr>
  </w:style>
  <w:style w:type="character" w:customStyle="1" w:styleId="213">
    <w:name w:val="正文文本 字符"/>
    <w:link w:val="5"/>
    <w:qFormat/>
    <w:uiPriority w:val="0"/>
    <w:rPr>
      <w:sz w:val="24"/>
      <w:szCs w:val="24"/>
      <w:lang w:eastAsia="en-GB" w:bidi="ar-AE"/>
    </w:rPr>
  </w:style>
  <w:style w:type="character" w:customStyle="1" w:styleId="214">
    <w:name w:val="标题 3 字符"/>
    <w:link w:val="6"/>
    <w:qFormat/>
    <w:uiPriority w:val="0"/>
    <w:rPr>
      <w:sz w:val="24"/>
      <w:szCs w:val="24"/>
      <w:lang w:bidi="ar-AE"/>
    </w:rPr>
  </w:style>
  <w:style w:type="character" w:customStyle="1" w:styleId="215">
    <w:name w:val="标题 4 字符"/>
    <w:link w:val="7"/>
    <w:qFormat/>
    <w:uiPriority w:val="0"/>
    <w:rPr>
      <w:sz w:val="24"/>
      <w:szCs w:val="24"/>
      <w:lang w:bidi="ar-AE"/>
    </w:rPr>
  </w:style>
  <w:style w:type="character" w:customStyle="1" w:styleId="216">
    <w:name w:val="标题 5 字符"/>
    <w:link w:val="8"/>
    <w:qFormat/>
    <w:uiPriority w:val="0"/>
    <w:rPr>
      <w:sz w:val="24"/>
      <w:szCs w:val="24"/>
      <w:lang w:bidi="ar-AE"/>
    </w:rPr>
  </w:style>
  <w:style w:type="character" w:customStyle="1" w:styleId="217">
    <w:name w:val="标题 6 字符"/>
    <w:link w:val="9"/>
    <w:qFormat/>
    <w:uiPriority w:val="0"/>
    <w:rPr>
      <w:sz w:val="24"/>
      <w:szCs w:val="24"/>
      <w:lang w:bidi="ar-AE"/>
    </w:rPr>
  </w:style>
  <w:style w:type="character" w:customStyle="1" w:styleId="218">
    <w:name w:val="标题 7 字符"/>
    <w:link w:val="10"/>
    <w:qFormat/>
    <w:uiPriority w:val="0"/>
    <w:rPr>
      <w:sz w:val="24"/>
      <w:szCs w:val="24"/>
      <w:lang w:bidi="ar-AE"/>
    </w:rPr>
  </w:style>
  <w:style w:type="character" w:customStyle="1" w:styleId="219">
    <w:name w:val="标题 8 字符"/>
    <w:link w:val="11"/>
    <w:qFormat/>
    <w:uiPriority w:val="0"/>
    <w:rPr>
      <w:sz w:val="24"/>
      <w:szCs w:val="24"/>
      <w:lang w:bidi="ar-AE"/>
    </w:rPr>
  </w:style>
  <w:style w:type="character" w:customStyle="1" w:styleId="220">
    <w:name w:val="标题 9 字符"/>
    <w:link w:val="12"/>
    <w:qFormat/>
    <w:uiPriority w:val="0"/>
    <w:rPr>
      <w:sz w:val="24"/>
      <w:szCs w:val="24"/>
      <w:lang w:bidi="ar-AE"/>
    </w:rPr>
  </w:style>
  <w:style w:type="character" w:customStyle="1" w:styleId="221">
    <w:name w:val="注释标题 字符"/>
    <w:link w:val="16"/>
    <w:qFormat/>
    <w:uiPriority w:val="0"/>
    <w:rPr>
      <w:sz w:val="24"/>
      <w:szCs w:val="24"/>
      <w:lang w:bidi="ar-AE"/>
    </w:rPr>
  </w:style>
  <w:style w:type="character" w:customStyle="1" w:styleId="222">
    <w:name w:val="电子邮件签名 字符"/>
    <w:link w:val="18"/>
    <w:qFormat/>
    <w:uiPriority w:val="0"/>
    <w:rPr>
      <w:sz w:val="24"/>
      <w:szCs w:val="24"/>
      <w:lang w:bidi="ar-AE"/>
    </w:rPr>
  </w:style>
  <w:style w:type="character" w:customStyle="1" w:styleId="223">
    <w:name w:val="文档结构图 字符"/>
    <w:link w:val="23"/>
    <w:qFormat/>
    <w:uiPriority w:val="0"/>
    <w:rPr>
      <w:rFonts w:ascii="Tahoma" w:hAnsi="Tahoma" w:cs="Tahoma"/>
      <w:sz w:val="16"/>
      <w:szCs w:val="16"/>
      <w:lang w:bidi="ar-AE"/>
    </w:rPr>
  </w:style>
  <w:style w:type="character" w:customStyle="1" w:styleId="224">
    <w:name w:val="批注文字 字符"/>
    <w:link w:val="25"/>
    <w:qFormat/>
    <w:uiPriority w:val="0"/>
    <w:rPr>
      <w:lang w:bidi="ar-AE"/>
    </w:rPr>
  </w:style>
  <w:style w:type="character" w:customStyle="1" w:styleId="225">
    <w:name w:val="称呼 字符"/>
    <w:link w:val="27"/>
    <w:qFormat/>
    <w:uiPriority w:val="0"/>
    <w:rPr>
      <w:sz w:val="24"/>
      <w:szCs w:val="24"/>
      <w:lang w:bidi="ar-AE"/>
    </w:rPr>
  </w:style>
  <w:style w:type="character" w:customStyle="1" w:styleId="226">
    <w:name w:val="正文文本 3 字符"/>
    <w:link w:val="28"/>
    <w:qFormat/>
    <w:uiPriority w:val="0"/>
    <w:rPr>
      <w:sz w:val="24"/>
      <w:szCs w:val="24"/>
      <w:lang w:eastAsia="en-GB" w:bidi="ar-AE"/>
    </w:rPr>
  </w:style>
  <w:style w:type="character" w:customStyle="1" w:styleId="227">
    <w:name w:val="结束语 字符"/>
    <w:link w:val="29"/>
    <w:qFormat/>
    <w:uiPriority w:val="0"/>
    <w:rPr>
      <w:sz w:val="24"/>
      <w:szCs w:val="24"/>
      <w:lang w:bidi="ar-AE"/>
    </w:rPr>
  </w:style>
  <w:style w:type="character" w:customStyle="1" w:styleId="228">
    <w:name w:val="正文文本缩进 字符"/>
    <w:link w:val="30"/>
    <w:qFormat/>
    <w:uiPriority w:val="0"/>
    <w:rPr>
      <w:sz w:val="24"/>
      <w:szCs w:val="24"/>
      <w:lang w:bidi="ar-AE"/>
    </w:rPr>
  </w:style>
  <w:style w:type="character" w:customStyle="1" w:styleId="229">
    <w:name w:val="HTML 地址 字符"/>
    <w:link w:val="34"/>
    <w:qFormat/>
    <w:uiPriority w:val="0"/>
    <w:rPr>
      <w:i/>
      <w:iCs/>
      <w:sz w:val="24"/>
      <w:szCs w:val="24"/>
      <w:lang w:bidi="ar-AE"/>
    </w:rPr>
  </w:style>
  <w:style w:type="character" w:customStyle="1" w:styleId="230">
    <w:name w:val="纯文本 字符"/>
    <w:link w:val="38"/>
    <w:qFormat/>
    <w:uiPriority w:val="0"/>
    <w:rPr>
      <w:rFonts w:ascii="Courier New" w:hAnsi="Courier New" w:cs="Courier New"/>
      <w:lang w:bidi="ar-AE"/>
    </w:rPr>
  </w:style>
  <w:style w:type="character" w:customStyle="1" w:styleId="231">
    <w:name w:val="日期 字符"/>
    <w:link w:val="41"/>
    <w:qFormat/>
    <w:uiPriority w:val="0"/>
    <w:rPr>
      <w:sz w:val="24"/>
      <w:szCs w:val="24"/>
      <w:lang w:bidi="ar-AE"/>
    </w:rPr>
  </w:style>
  <w:style w:type="character" w:customStyle="1" w:styleId="232">
    <w:name w:val="正文文本缩进 2 字符"/>
    <w:link w:val="42"/>
    <w:qFormat/>
    <w:uiPriority w:val="0"/>
    <w:rPr>
      <w:sz w:val="24"/>
      <w:szCs w:val="24"/>
      <w:lang w:bidi="ar-AE"/>
    </w:rPr>
  </w:style>
  <w:style w:type="character" w:customStyle="1" w:styleId="233">
    <w:name w:val="尾注文本 字符"/>
    <w:link w:val="43"/>
    <w:qFormat/>
    <w:uiPriority w:val="0"/>
    <w:rPr>
      <w:lang w:bidi="ar-AE"/>
    </w:rPr>
  </w:style>
  <w:style w:type="character" w:customStyle="1" w:styleId="234">
    <w:name w:val="批注框文本 字符"/>
    <w:link w:val="45"/>
    <w:qFormat/>
    <w:uiPriority w:val="0"/>
    <w:rPr>
      <w:rFonts w:ascii="Tahoma" w:hAnsi="Tahoma" w:cs="Tahoma"/>
      <w:sz w:val="16"/>
      <w:szCs w:val="16"/>
      <w:lang w:bidi="ar-AE"/>
    </w:rPr>
  </w:style>
  <w:style w:type="character" w:customStyle="1" w:styleId="235">
    <w:name w:val="页脚 字符"/>
    <w:link w:val="46"/>
    <w:qFormat/>
    <w:uiPriority w:val="0"/>
    <w:rPr>
      <w:sz w:val="16"/>
      <w:szCs w:val="16"/>
      <w:lang w:val="en-GB" w:eastAsia="zh-CN" w:bidi="he-IL"/>
    </w:rPr>
  </w:style>
  <w:style w:type="character" w:customStyle="1" w:styleId="236">
    <w:name w:val="页眉 字符"/>
    <w:link w:val="48"/>
    <w:qFormat/>
    <w:uiPriority w:val="99"/>
    <w:rPr>
      <w:sz w:val="24"/>
      <w:szCs w:val="24"/>
      <w:lang w:val="en-GB" w:eastAsia="zh-CN" w:bidi="he-IL"/>
    </w:rPr>
  </w:style>
  <w:style w:type="character" w:customStyle="1" w:styleId="237">
    <w:name w:val="签名 字符"/>
    <w:link w:val="49"/>
    <w:qFormat/>
    <w:uiPriority w:val="0"/>
    <w:rPr>
      <w:sz w:val="24"/>
      <w:szCs w:val="24"/>
      <w:lang w:bidi="ar-AE"/>
    </w:rPr>
  </w:style>
  <w:style w:type="character" w:customStyle="1" w:styleId="238">
    <w:name w:val="副标题 字符"/>
    <w:link w:val="54"/>
    <w:qFormat/>
    <w:uiPriority w:val="0"/>
    <w:rPr>
      <w:sz w:val="24"/>
      <w:szCs w:val="24"/>
      <w:lang w:bidi="ar-AE"/>
    </w:rPr>
  </w:style>
  <w:style w:type="character" w:customStyle="1" w:styleId="239">
    <w:name w:val="脚注文本 字符"/>
    <w:link w:val="56"/>
    <w:qFormat/>
    <w:uiPriority w:val="0"/>
    <w:rPr>
      <w:lang w:bidi="ar-AE"/>
    </w:rPr>
  </w:style>
  <w:style w:type="character" w:customStyle="1" w:styleId="240">
    <w:name w:val="正文文本缩进 3 字符"/>
    <w:link w:val="59"/>
    <w:qFormat/>
    <w:uiPriority w:val="0"/>
    <w:rPr>
      <w:sz w:val="16"/>
      <w:szCs w:val="16"/>
      <w:lang w:bidi="ar-AE"/>
    </w:rPr>
  </w:style>
  <w:style w:type="character" w:customStyle="1" w:styleId="241">
    <w:name w:val="正文文本 2 字符"/>
    <w:link w:val="65"/>
    <w:qFormat/>
    <w:uiPriority w:val="0"/>
    <w:rPr>
      <w:sz w:val="24"/>
      <w:szCs w:val="24"/>
      <w:lang w:eastAsia="en-GB" w:bidi="ar-AE"/>
    </w:rPr>
  </w:style>
  <w:style w:type="character" w:customStyle="1" w:styleId="242">
    <w:name w:val="信息标题 字符"/>
    <w:link w:val="68"/>
    <w:qFormat/>
    <w:uiPriority w:val="0"/>
    <w:rPr>
      <w:rFonts w:ascii="Times New Roman" w:hAnsi="Times New Roman" w:eastAsia="宋体" w:cs="Simplified Arabic"/>
      <w:sz w:val="24"/>
      <w:szCs w:val="24"/>
      <w:shd w:val="pct20" w:color="auto" w:fill="auto"/>
      <w:lang w:bidi="ar-AE"/>
    </w:rPr>
  </w:style>
  <w:style w:type="character" w:customStyle="1" w:styleId="243">
    <w:name w:val="HTML 预设格式 字符"/>
    <w:link w:val="69"/>
    <w:qFormat/>
    <w:uiPriority w:val="0"/>
    <w:rPr>
      <w:rFonts w:ascii="Courier New" w:hAnsi="Courier New" w:cs="Courier New"/>
      <w:lang w:bidi="ar-AE"/>
    </w:rPr>
  </w:style>
  <w:style w:type="character" w:customStyle="1" w:styleId="244">
    <w:name w:val="标题 字符"/>
    <w:link w:val="74"/>
    <w:qFormat/>
    <w:uiPriority w:val="0"/>
    <w:rPr>
      <w:b/>
      <w:bCs/>
      <w:sz w:val="24"/>
      <w:szCs w:val="24"/>
      <w:lang w:bidi="ar-AE"/>
    </w:rPr>
  </w:style>
  <w:style w:type="character" w:customStyle="1" w:styleId="245">
    <w:name w:val="批注主题 字符"/>
    <w:link w:val="75"/>
    <w:qFormat/>
    <w:uiPriority w:val="0"/>
    <w:rPr>
      <w:b/>
      <w:bCs/>
      <w:lang w:bidi="ar-AE"/>
    </w:rPr>
  </w:style>
  <w:style w:type="character" w:customStyle="1" w:styleId="246">
    <w:name w:val="正文文本首行缩进 字符"/>
    <w:link w:val="76"/>
    <w:qFormat/>
    <w:uiPriority w:val="0"/>
    <w:rPr>
      <w:sz w:val="24"/>
      <w:szCs w:val="24"/>
      <w:lang w:eastAsia="en-GB" w:bidi="ar-AE"/>
    </w:rPr>
  </w:style>
  <w:style w:type="character" w:customStyle="1" w:styleId="247">
    <w:name w:val="正文文本首行缩进 2 字符"/>
    <w:link w:val="77"/>
    <w:qFormat/>
    <w:uiPriority w:val="0"/>
    <w:rPr>
      <w:sz w:val="24"/>
      <w:szCs w:val="24"/>
      <w:lang w:eastAsia="en-GB" w:bidi="ar-AE"/>
    </w:rPr>
  </w:style>
  <w:style w:type="paragraph" w:customStyle="1" w:styleId="248">
    <w:name w:val="Body Text 1"/>
    <w:basedOn w:val="1"/>
    <w:qFormat/>
    <w:uiPriority w:val="0"/>
    <w:pPr>
      <w:ind w:left="720"/>
    </w:pPr>
    <w:rPr>
      <w:lang w:eastAsia="en-GB"/>
    </w:rPr>
  </w:style>
  <w:style w:type="paragraph" w:customStyle="1" w:styleId="249">
    <w:name w:val="Body Text 4"/>
    <w:basedOn w:val="1"/>
    <w:qFormat/>
    <w:uiPriority w:val="0"/>
    <w:pPr>
      <w:ind w:left="2880"/>
    </w:pPr>
    <w:rPr>
      <w:lang w:eastAsia="en-GB"/>
    </w:rPr>
  </w:style>
  <w:style w:type="paragraph" w:customStyle="1" w:styleId="250">
    <w:name w:val="Body Text 5"/>
    <w:basedOn w:val="1"/>
    <w:qFormat/>
    <w:uiPriority w:val="0"/>
    <w:pPr>
      <w:ind w:left="3600"/>
    </w:pPr>
    <w:rPr>
      <w:lang w:eastAsia="en-GB"/>
    </w:rPr>
  </w:style>
  <w:style w:type="paragraph" w:customStyle="1" w:styleId="251">
    <w:name w:val="Body Text 6"/>
    <w:basedOn w:val="1"/>
    <w:qFormat/>
    <w:uiPriority w:val="0"/>
    <w:pPr>
      <w:ind w:left="4320"/>
    </w:pPr>
    <w:rPr>
      <w:lang w:eastAsia="en-GB"/>
    </w:rPr>
  </w:style>
  <w:style w:type="paragraph" w:customStyle="1" w:styleId="252">
    <w:name w:val="Body Text 7"/>
    <w:basedOn w:val="1"/>
    <w:qFormat/>
    <w:uiPriority w:val="0"/>
    <w:pPr>
      <w:ind w:left="5041"/>
    </w:pPr>
    <w:rPr>
      <w:lang w:eastAsia="en-GB"/>
    </w:rPr>
  </w:style>
  <w:style w:type="paragraph" w:customStyle="1" w:styleId="253">
    <w:name w:val="Footer Right"/>
    <w:basedOn w:val="46"/>
    <w:qFormat/>
    <w:uiPriority w:val="0"/>
    <w:pPr>
      <w:jc w:val="right"/>
    </w:pPr>
  </w:style>
  <w:style w:type="paragraph" w:customStyle="1" w:styleId="254">
    <w:name w:val="Footnote"/>
    <w:basedOn w:val="56"/>
    <w:qFormat/>
    <w:uiPriority w:val="0"/>
    <w:pPr>
      <w:tabs>
        <w:tab w:val="left" w:pos="340"/>
      </w:tabs>
    </w:pPr>
  </w:style>
  <w:style w:type="paragraph" w:styleId="255">
    <w:name w:val="List Paragraph"/>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qFormat/>
    <w:uiPriority w:val="0"/>
    <w:rPr>
      <w:b/>
      <w:bCs/>
    </w:rPr>
  </w:style>
  <w:style w:type="paragraph" w:customStyle="1" w:styleId="258">
    <w:name w:val="NormalBoldNS"/>
    <w:basedOn w:val="1"/>
    <w:next w:val="1"/>
    <w:qFormat/>
    <w:uiPriority w:val="0"/>
    <w:pPr>
      <w:spacing w:after="0"/>
      <w:jc w:val="left"/>
    </w:pPr>
    <w:rPr>
      <w:b/>
      <w:bCs/>
    </w:rPr>
  </w:style>
  <w:style w:type="paragraph" w:customStyle="1" w:styleId="259">
    <w:name w:val="NormalNS"/>
    <w:basedOn w:val="1"/>
    <w:qFormat/>
    <w:uiPriority w:val="0"/>
    <w:pPr>
      <w:spacing w:after="0"/>
    </w:pPr>
  </w:style>
  <w:style w:type="paragraph" w:customStyle="1" w:styleId="260">
    <w:name w:val="NormalRight"/>
    <w:basedOn w:val="259"/>
    <w:qFormat/>
    <w:uiPriority w:val="0"/>
    <w:pPr>
      <w:jc w:val="right"/>
    </w:pPr>
  </w:style>
  <w:style w:type="paragraph" w:customStyle="1" w:styleId="261">
    <w:name w:val="Note Continuation"/>
    <w:basedOn w:val="1"/>
    <w:qFormat/>
    <w:uiPriority w:val="0"/>
    <w:pPr>
      <w:spacing w:after="120"/>
      <w:ind w:left="340"/>
    </w:pPr>
    <w:rPr>
      <w:sz w:val="20"/>
      <w:szCs w:val="20"/>
    </w:rPr>
  </w:style>
  <w:style w:type="paragraph" w:customStyle="1" w:styleId="262">
    <w:name w:val="TOC Heading"/>
    <w:basedOn w:val="1"/>
    <w:next w:val="1"/>
    <w:qFormat/>
    <w:uiPriority w:val="0"/>
    <w:pPr>
      <w:jc w:val="center"/>
    </w:pPr>
    <w:rPr>
      <w:b/>
      <w:bCs/>
      <w:caps/>
    </w:rPr>
  </w:style>
  <w:style w:type="paragraph" w:customStyle="1" w:styleId="263">
    <w:name w:val="BGH Standard"/>
    <w:basedOn w:val="1"/>
    <w:qFormat/>
    <w:uiPriority w:val="0"/>
    <w:pPr>
      <w:ind w:left="1985"/>
    </w:pPr>
    <w:rPr>
      <w:lang w:eastAsia="en-GB"/>
    </w:rPr>
  </w:style>
  <w:style w:type="paragraph" w:customStyle="1" w:styleId="264">
    <w:name w:val="NormalRight12"/>
    <w:basedOn w:val="260"/>
    <w:qFormat/>
    <w:uiPriority w:val="0"/>
    <w:pPr>
      <w:spacing w:after="240"/>
    </w:pPr>
  </w:style>
  <w:style w:type="paragraph" w:customStyle="1" w:styleId="265">
    <w:name w:val="SubTitle0"/>
    <w:basedOn w:val="54"/>
    <w:qFormat/>
    <w:uiPriority w:val="0"/>
    <w:pPr>
      <w:spacing w:after="0"/>
    </w:pPr>
  </w:style>
  <w:style w:type="paragraph" w:customStyle="1" w:styleId="266">
    <w:name w:val="OptionLabel"/>
    <w:qFormat/>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qFormat/>
    <w:uiPriority w:val="0"/>
    <w:pPr>
      <w:jc w:val="left"/>
    </w:pPr>
  </w:style>
  <w:style w:type="paragraph" w:customStyle="1" w:styleId="268">
    <w:name w:val="Bibliography"/>
    <w:basedOn w:val="1"/>
    <w:next w:val="1"/>
    <w:qFormat/>
    <w:uiPriority w:val="0"/>
  </w:style>
  <w:style w:type="table" w:customStyle="1" w:styleId="269">
    <w:name w:val="Colorful Grid1"/>
    <w:basedOn w:val="78"/>
    <w:qFormat/>
    <w:uiPriority w:val="0"/>
    <w:rPr>
      <w:color w:val="00000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78"/>
    <w:qFormat/>
    <w:uiPriority w:val="0"/>
    <w:rPr>
      <w:color w:val="000000"/>
    </w:rPr>
    <w:tcPr>
      <w:shd w:val="clear" w:color="auto" w:fill="E6E6E6"/>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78"/>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78"/>
    <w:qFormat/>
    <w:uiPriority w:val="0"/>
    <w:rPr>
      <w:color w:val="FFFFFF"/>
    </w:rPr>
    <w:tcPr>
      <w:shd w:val="clear" w:color="auto" w:fill="000000"/>
    </w:tcPr>
    <w:tblStylePr w:type="firstRow">
      <w:rPr>
        <w:b/>
        <w:bCs/>
      </w:rPr>
      <w:tcPr>
        <w:tcBorders>
          <w:top w:val="nil"/>
          <w:left w:val="nil"/>
          <w:bottom w:val="single" w:color="FFFFFF" w:sz="18" w:space="0"/>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single" w:color="FFFFFF" w:sz="18" w:space="0"/>
          <w:bottom w:val="nil"/>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字符"/>
    <w:link w:val="273"/>
    <w:qFormat/>
    <w:uiPriority w:val="0"/>
    <w:rPr>
      <w:b/>
      <w:bCs/>
      <w:i/>
      <w:iCs/>
      <w:color w:val="4F81BD"/>
      <w:sz w:val="24"/>
      <w:szCs w:val="24"/>
      <w:lang w:bidi="ar-AE"/>
    </w:rPr>
  </w:style>
  <w:style w:type="table" w:customStyle="1" w:styleId="275">
    <w:name w:val="Light Grid1"/>
    <w:basedOn w:val="7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78"/>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78"/>
    <w:qFormat/>
    <w:uiPriority w:val="0"/>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78"/>
    <w:qFormat/>
    <w:uiPriority w:val="0"/>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78"/>
    <w:qFormat/>
    <w:uiPriority w:val="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78"/>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78"/>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78"/>
    <w:qFormat/>
    <w:uiPriority w:val="0"/>
    <w:rPr>
      <w:color w:val="000000"/>
    </w:rPr>
    <w:tblPr>
      <w:tblBorders>
        <w:top w:val="single" w:color="000000" w:sz="8" w:space="0"/>
        <w:bottom w:val="single" w:color="000000" w:sz="8" w:space="0"/>
      </w:tblBorders>
    </w:tblPr>
    <w:tblStylePr w:type="firstRow">
      <w:rPr>
        <w:rFonts w:ascii="Times New Roman" w:hAnsi="Times New Roman" w:eastAsia="Times New Roman" w:cs="Times New Roman"/>
      </w:rPr>
      <w:tcPr>
        <w:tcBorders>
          <w:top w:val="nil"/>
          <w:left w:val="nil"/>
          <w:bottom w:val="single" w:color="000000" w:sz="8" w:space="0"/>
          <w:right w:val="nil"/>
          <w:insideH w:val="nil"/>
          <w:insideV w:val="nil"/>
          <w:tl2br w:val="nil"/>
          <w:tr2bl w:val="nil"/>
        </w:tcBorders>
      </w:tcPr>
    </w:tblStylePr>
    <w:tblStylePr w:type="lastRow">
      <w:rPr>
        <w:b/>
        <w:bCs/>
        <w:color w:val="1F497D"/>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cPr>
        <w:tcBorders>
          <w:top w:val="single" w:color="000000" w:sz="8" w:space="0"/>
          <w:left w:val="nil"/>
          <w:bottom w:val="single" w:color="000000" w:sz="8" w:space="0"/>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78"/>
    <w:qFormat/>
    <w:uiPriority w:val="0"/>
    <w:rPr>
      <w:color w:val="000000"/>
    </w:rPr>
    <w:tblPr>
      <w:tblBorders>
        <w:top w:val="single" w:color="4F81BD" w:sz="8" w:space="0"/>
        <w:bottom w:val="single" w:color="4F81BD" w:sz="8" w:space="0"/>
      </w:tblBorders>
    </w:tblPr>
    <w:tblStylePr w:type="firstRow">
      <w:rPr>
        <w:rFonts w:ascii="Times New Roman" w:hAnsi="Times New Roman" w:eastAsia="Times New Roman" w:cs="Times New Roman"/>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78"/>
    <w:qFormat/>
    <w:uiPriority w:val="0"/>
    <w:rPr>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nil"/>
          <w:bottom w:val="single" w:color="000000" w:sz="24" w:space="0"/>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single" w:color="000000" w:sz="8" w:space="0"/>
          <w:bottom w:val="nil"/>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7">
    <w:name w:val="Medium Shading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8">
    <w:name w:val="Medium Shading 1 - Accent 1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9">
    <w:name w:val="Medium Shading 2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290">
    <w:name w:val="Medium Shading 2 - Accent 1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字符"/>
    <w:link w:val="291"/>
    <w:qFormat/>
    <w:uiPriority w:val="0"/>
    <w:rPr>
      <w:i/>
      <w:iCs/>
      <w:color w:val="000000"/>
      <w:sz w:val="24"/>
      <w:szCs w:val="24"/>
      <w:lang w:bidi="ar-AE"/>
    </w:rPr>
  </w:style>
  <w:style w:type="paragraph" w:customStyle="1" w:styleId="293">
    <w:name w:val="Standard L9"/>
    <w:basedOn w:val="1"/>
    <w:next w:val="28"/>
    <w:link w:val="294"/>
    <w:qFormat/>
    <w:uiPriority w:val="0"/>
    <w:pPr>
      <w:numPr>
        <w:ilvl w:val="8"/>
        <w:numId w:val="1"/>
      </w:numPr>
      <w:outlineLvl w:val="8"/>
    </w:pPr>
    <w:rPr>
      <w:rFonts w:cs="Simplified Arabic"/>
    </w:rPr>
  </w:style>
  <w:style w:type="character" w:customStyle="1" w:styleId="294">
    <w:name w:val="Standard L9 Char"/>
    <w:link w:val="293"/>
    <w:qFormat/>
    <w:uiPriority w:val="0"/>
    <w:rPr>
      <w:sz w:val="24"/>
      <w:szCs w:val="24"/>
      <w:lang w:bidi="ar-AE"/>
    </w:rPr>
  </w:style>
  <w:style w:type="paragraph" w:customStyle="1" w:styleId="295">
    <w:name w:val="Standard L8"/>
    <w:basedOn w:val="1"/>
    <w:next w:val="65"/>
    <w:link w:val="296"/>
    <w:qFormat/>
    <w:uiPriority w:val="0"/>
    <w:pPr>
      <w:numPr>
        <w:ilvl w:val="7"/>
        <w:numId w:val="1"/>
      </w:numPr>
      <w:outlineLvl w:val="7"/>
    </w:pPr>
    <w:rPr>
      <w:rFonts w:cs="Simplified Arabic"/>
    </w:rPr>
  </w:style>
  <w:style w:type="character" w:customStyle="1" w:styleId="296">
    <w:name w:val="Standard L8 Char"/>
    <w:link w:val="295"/>
    <w:qFormat/>
    <w:uiPriority w:val="0"/>
    <w:rPr>
      <w:sz w:val="24"/>
      <w:szCs w:val="24"/>
      <w:lang w:bidi="ar-AE"/>
    </w:rPr>
  </w:style>
  <w:style w:type="paragraph" w:customStyle="1" w:styleId="297">
    <w:name w:val="Standard L7"/>
    <w:basedOn w:val="1"/>
    <w:next w:val="251"/>
    <w:link w:val="298"/>
    <w:qFormat/>
    <w:uiPriority w:val="0"/>
    <w:pPr>
      <w:numPr>
        <w:ilvl w:val="6"/>
        <w:numId w:val="1"/>
      </w:numPr>
      <w:outlineLvl w:val="6"/>
    </w:pPr>
    <w:rPr>
      <w:rFonts w:cs="Simplified Arabic"/>
    </w:rPr>
  </w:style>
  <w:style w:type="character" w:customStyle="1" w:styleId="298">
    <w:name w:val="Standard L7 Char"/>
    <w:link w:val="297"/>
    <w:qFormat/>
    <w:uiPriority w:val="0"/>
    <w:rPr>
      <w:sz w:val="24"/>
      <w:szCs w:val="24"/>
      <w:lang w:bidi="ar-AE"/>
    </w:rPr>
  </w:style>
  <w:style w:type="paragraph" w:customStyle="1" w:styleId="299">
    <w:name w:val="Standard L6"/>
    <w:basedOn w:val="1"/>
    <w:next w:val="250"/>
    <w:link w:val="300"/>
    <w:qFormat/>
    <w:uiPriority w:val="0"/>
    <w:pPr>
      <w:numPr>
        <w:ilvl w:val="5"/>
        <w:numId w:val="1"/>
      </w:numPr>
      <w:outlineLvl w:val="5"/>
    </w:pPr>
    <w:rPr>
      <w:rFonts w:cs="Simplified Arabic"/>
    </w:rPr>
  </w:style>
  <w:style w:type="character" w:customStyle="1" w:styleId="300">
    <w:name w:val="Standard L6 Char"/>
    <w:link w:val="299"/>
    <w:qFormat/>
    <w:uiPriority w:val="0"/>
    <w:rPr>
      <w:sz w:val="24"/>
      <w:szCs w:val="24"/>
      <w:lang w:bidi="ar-AE"/>
    </w:rPr>
  </w:style>
  <w:style w:type="paragraph" w:customStyle="1" w:styleId="301">
    <w:name w:val="Standard L5"/>
    <w:basedOn w:val="1"/>
    <w:next w:val="249"/>
    <w:link w:val="302"/>
    <w:qFormat/>
    <w:uiPriority w:val="0"/>
    <w:pPr>
      <w:numPr>
        <w:ilvl w:val="4"/>
        <w:numId w:val="1"/>
      </w:numPr>
      <w:outlineLvl w:val="4"/>
    </w:pPr>
    <w:rPr>
      <w:rFonts w:cs="Simplified Arabic"/>
    </w:rPr>
  </w:style>
  <w:style w:type="character" w:customStyle="1" w:styleId="302">
    <w:name w:val="Standard L5 Char"/>
    <w:link w:val="301"/>
    <w:qFormat/>
    <w:uiPriority w:val="0"/>
    <w:rPr>
      <w:sz w:val="24"/>
      <w:szCs w:val="24"/>
      <w:lang w:bidi="ar-AE"/>
    </w:rPr>
  </w:style>
  <w:style w:type="paragraph" w:customStyle="1" w:styleId="303">
    <w:name w:val="Bullet L9"/>
    <w:basedOn w:val="1"/>
    <w:link w:val="304"/>
    <w:qFormat/>
    <w:uiPriority w:val="0"/>
    <w:pPr>
      <w:numPr>
        <w:ilvl w:val="8"/>
        <w:numId w:val="2"/>
      </w:numPr>
      <w:outlineLvl w:val="8"/>
    </w:pPr>
    <w:rPr>
      <w:rFonts w:cs="Simplified Arabic"/>
    </w:rPr>
  </w:style>
  <w:style w:type="character" w:customStyle="1" w:styleId="304">
    <w:name w:val="Bullet L9 Char"/>
    <w:link w:val="303"/>
    <w:qFormat/>
    <w:uiPriority w:val="0"/>
    <w:rPr>
      <w:sz w:val="24"/>
      <w:szCs w:val="24"/>
      <w:lang w:bidi="ar-AE"/>
    </w:rPr>
  </w:style>
  <w:style w:type="paragraph" w:customStyle="1" w:styleId="305">
    <w:name w:val="Bullet L8"/>
    <w:basedOn w:val="1"/>
    <w:link w:val="306"/>
    <w:qFormat/>
    <w:uiPriority w:val="0"/>
    <w:pPr>
      <w:numPr>
        <w:ilvl w:val="7"/>
        <w:numId w:val="2"/>
      </w:numPr>
      <w:outlineLvl w:val="7"/>
    </w:pPr>
    <w:rPr>
      <w:rFonts w:cs="Simplified Arabic"/>
    </w:rPr>
  </w:style>
  <w:style w:type="character" w:customStyle="1" w:styleId="306">
    <w:name w:val="Bullet L8 Char"/>
    <w:link w:val="305"/>
    <w:qFormat/>
    <w:uiPriority w:val="0"/>
    <w:rPr>
      <w:sz w:val="24"/>
      <w:szCs w:val="24"/>
      <w:lang w:bidi="ar-AE"/>
    </w:rPr>
  </w:style>
  <w:style w:type="paragraph" w:customStyle="1" w:styleId="307">
    <w:name w:val="Bullet L7"/>
    <w:basedOn w:val="1"/>
    <w:link w:val="308"/>
    <w:qFormat/>
    <w:uiPriority w:val="0"/>
    <w:pPr>
      <w:numPr>
        <w:ilvl w:val="6"/>
        <w:numId w:val="2"/>
      </w:numPr>
      <w:outlineLvl w:val="6"/>
    </w:pPr>
    <w:rPr>
      <w:rFonts w:cs="Simplified Arabic"/>
    </w:rPr>
  </w:style>
  <w:style w:type="character" w:customStyle="1" w:styleId="308">
    <w:name w:val="Bullet L7 Char"/>
    <w:link w:val="307"/>
    <w:qFormat/>
    <w:uiPriority w:val="0"/>
    <w:rPr>
      <w:sz w:val="24"/>
      <w:szCs w:val="24"/>
      <w:lang w:bidi="ar-AE"/>
    </w:rPr>
  </w:style>
  <w:style w:type="paragraph" w:customStyle="1" w:styleId="309">
    <w:name w:val="Bullet L6"/>
    <w:basedOn w:val="1"/>
    <w:link w:val="310"/>
    <w:qFormat/>
    <w:uiPriority w:val="0"/>
    <w:pPr>
      <w:numPr>
        <w:ilvl w:val="5"/>
        <w:numId w:val="2"/>
      </w:numPr>
      <w:outlineLvl w:val="5"/>
    </w:pPr>
    <w:rPr>
      <w:rFonts w:cs="Simplified Arabic"/>
    </w:rPr>
  </w:style>
  <w:style w:type="character" w:customStyle="1" w:styleId="310">
    <w:name w:val="Bullet L6 Char"/>
    <w:link w:val="309"/>
    <w:qFormat/>
    <w:uiPriority w:val="0"/>
    <w:rPr>
      <w:sz w:val="24"/>
      <w:szCs w:val="24"/>
      <w:lang w:bidi="ar-AE"/>
    </w:rPr>
  </w:style>
  <w:style w:type="paragraph" w:customStyle="1" w:styleId="311">
    <w:name w:val="Bullet L5"/>
    <w:basedOn w:val="1"/>
    <w:link w:val="312"/>
    <w:qFormat/>
    <w:uiPriority w:val="0"/>
    <w:pPr>
      <w:numPr>
        <w:ilvl w:val="4"/>
        <w:numId w:val="2"/>
      </w:numPr>
      <w:outlineLvl w:val="4"/>
    </w:pPr>
    <w:rPr>
      <w:rFonts w:cs="Simplified Arabic"/>
    </w:rPr>
  </w:style>
  <w:style w:type="character" w:customStyle="1" w:styleId="312">
    <w:name w:val="Bullet L5 Char"/>
    <w:link w:val="311"/>
    <w:qFormat/>
    <w:uiPriority w:val="0"/>
    <w:rPr>
      <w:sz w:val="24"/>
      <w:szCs w:val="24"/>
      <w:lang w:bidi="ar-AE"/>
    </w:rPr>
  </w:style>
  <w:style w:type="paragraph" w:customStyle="1" w:styleId="313">
    <w:name w:val="Bullet L4"/>
    <w:basedOn w:val="1"/>
    <w:link w:val="314"/>
    <w:qFormat/>
    <w:uiPriority w:val="0"/>
    <w:pPr>
      <w:numPr>
        <w:ilvl w:val="3"/>
        <w:numId w:val="2"/>
      </w:numPr>
      <w:outlineLvl w:val="3"/>
    </w:pPr>
    <w:rPr>
      <w:rFonts w:cs="Simplified Arabic"/>
    </w:rPr>
  </w:style>
  <w:style w:type="character" w:customStyle="1" w:styleId="314">
    <w:name w:val="Bullet L4 Char"/>
    <w:link w:val="313"/>
    <w:qFormat/>
    <w:uiPriority w:val="0"/>
    <w:rPr>
      <w:sz w:val="24"/>
      <w:szCs w:val="24"/>
      <w:lang w:bidi="ar-AE"/>
    </w:rPr>
  </w:style>
  <w:style w:type="paragraph" w:customStyle="1" w:styleId="315">
    <w:name w:val="Bullet L3"/>
    <w:basedOn w:val="1"/>
    <w:link w:val="316"/>
    <w:qFormat/>
    <w:uiPriority w:val="0"/>
    <w:pPr>
      <w:numPr>
        <w:ilvl w:val="2"/>
        <w:numId w:val="2"/>
      </w:numPr>
      <w:outlineLvl w:val="2"/>
    </w:pPr>
    <w:rPr>
      <w:rFonts w:cs="Simplified Arabic"/>
    </w:rPr>
  </w:style>
  <w:style w:type="character" w:customStyle="1" w:styleId="316">
    <w:name w:val="Bullet L3 Char"/>
    <w:link w:val="315"/>
    <w:qFormat/>
    <w:uiPriority w:val="0"/>
    <w:rPr>
      <w:sz w:val="24"/>
      <w:szCs w:val="24"/>
      <w:lang w:bidi="ar-AE"/>
    </w:rPr>
  </w:style>
  <w:style w:type="paragraph" w:customStyle="1" w:styleId="317">
    <w:name w:val="Bullet L2"/>
    <w:basedOn w:val="1"/>
    <w:link w:val="318"/>
    <w:qFormat/>
    <w:uiPriority w:val="0"/>
    <w:pPr>
      <w:numPr>
        <w:ilvl w:val="1"/>
        <w:numId w:val="2"/>
      </w:numPr>
      <w:outlineLvl w:val="1"/>
    </w:pPr>
    <w:rPr>
      <w:rFonts w:cs="Simplified Arabic"/>
    </w:rPr>
  </w:style>
  <w:style w:type="character" w:customStyle="1" w:styleId="318">
    <w:name w:val="Bullet L2 Char"/>
    <w:link w:val="317"/>
    <w:qFormat/>
    <w:uiPriority w:val="0"/>
    <w:rPr>
      <w:sz w:val="24"/>
      <w:szCs w:val="24"/>
      <w:lang w:bidi="ar-AE"/>
    </w:rPr>
  </w:style>
  <w:style w:type="paragraph" w:customStyle="1" w:styleId="319">
    <w:name w:val="Bullet L1"/>
    <w:basedOn w:val="1"/>
    <w:link w:val="320"/>
    <w:qFormat/>
    <w:uiPriority w:val="0"/>
    <w:pPr>
      <w:numPr>
        <w:ilvl w:val="0"/>
        <w:numId w:val="2"/>
      </w:numPr>
      <w:outlineLvl w:val="0"/>
    </w:pPr>
    <w:rPr>
      <w:rFonts w:cs="Simplified Arabic"/>
    </w:rPr>
  </w:style>
  <w:style w:type="character" w:customStyle="1" w:styleId="320">
    <w:name w:val="Bullet L1 Char"/>
    <w:link w:val="319"/>
    <w:qFormat/>
    <w:uiPriority w:val="0"/>
    <w:rPr>
      <w:sz w:val="24"/>
      <w:szCs w:val="24"/>
      <w:lang w:bidi="ar-AE"/>
    </w:rPr>
  </w:style>
  <w:style w:type="paragraph" w:customStyle="1" w:styleId="321">
    <w:name w:val="Standard L4"/>
    <w:basedOn w:val="1"/>
    <w:next w:val="28"/>
    <w:link w:val="322"/>
    <w:qFormat/>
    <w:uiPriority w:val="0"/>
    <w:pPr>
      <w:numPr>
        <w:ilvl w:val="3"/>
        <w:numId w:val="1"/>
      </w:numPr>
      <w:outlineLvl w:val="3"/>
    </w:pPr>
    <w:rPr>
      <w:rFonts w:cs="Simplified Arabic"/>
    </w:rPr>
  </w:style>
  <w:style w:type="character" w:customStyle="1" w:styleId="322">
    <w:name w:val="Standard L4 Char"/>
    <w:link w:val="321"/>
    <w:qFormat/>
    <w:uiPriority w:val="0"/>
    <w:rPr>
      <w:sz w:val="24"/>
      <w:szCs w:val="24"/>
      <w:lang w:bidi="ar-AE"/>
    </w:rPr>
  </w:style>
  <w:style w:type="paragraph" w:customStyle="1" w:styleId="323">
    <w:name w:val="Standard L3"/>
    <w:basedOn w:val="1"/>
    <w:next w:val="65"/>
    <w:link w:val="324"/>
    <w:qFormat/>
    <w:uiPriority w:val="0"/>
    <w:pPr>
      <w:numPr>
        <w:ilvl w:val="2"/>
        <w:numId w:val="1"/>
      </w:numPr>
      <w:outlineLvl w:val="2"/>
    </w:pPr>
    <w:rPr>
      <w:rFonts w:cs="Simplified Arabic"/>
    </w:rPr>
  </w:style>
  <w:style w:type="character" w:customStyle="1" w:styleId="324">
    <w:name w:val="Standard L3 Char"/>
    <w:link w:val="323"/>
    <w:qFormat/>
    <w:uiPriority w:val="0"/>
    <w:rPr>
      <w:sz w:val="24"/>
      <w:szCs w:val="24"/>
      <w:lang w:bidi="ar-AE"/>
    </w:rPr>
  </w:style>
  <w:style w:type="paragraph" w:customStyle="1" w:styleId="325">
    <w:name w:val="Standard L2"/>
    <w:basedOn w:val="1"/>
    <w:next w:val="248"/>
    <w:link w:val="326"/>
    <w:qFormat/>
    <w:uiPriority w:val="0"/>
    <w:pPr>
      <w:numPr>
        <w:ilvl w:val="1"/>
        <w:numId w:val="1"/>
      </w:numPr>
      <w:outlineLvl w:val="1"/>
    </w:pPr>
    <w:rPr>
      <w:rFonts w:cs="Simplified Arabic"/>
    </w:rPr>
  </w:style>
  <w:style w:type="character" w:customStyle="1" w:styleId="326">
    <w:name w:val="Standard L2 Char"/>
    <w:link w:val="325"/>
    <w:qFormat/>
    <w:uiPriority w:val="0"/>
    <w:rPr>
      <w:sz w:val="24"/>
      <w:szCs w:val="24"/>
      <w:lang w:bidi="ar-AE"/>
    </w:rPr>
  </w:style>
  <w:style w:type="paragraph" w:customStyle="1" w:styleId="327">
    <w:name w:val="Standard L1"/>
    <w:basedOn w:val="1"/>
    <w:next w:val="248"/>
    <w:link w:val="328"/>
    <w:qFormat/>
    <w:uiPriority w:val="0"/>
    <w:pPr>
      <w:keepNext/>
      <w:numPr>
        <w:ilvl w:val="0"/>
        <w:numId w:val="1"/>
      </w:numPr>
      <w:suppressAutoHyphens/>
      <w:jc w:val="left"/>
      <w:outlineLvl w:val="0"/>
    </w:pPr>
    <w:rPr>
      <w:rFonts w:cs="Simplified Arabic"/>
      <w:b/>
      <w:caps/>
    </w:rPr>
  </w:style>
  <w:style w:type="character" w:customStyle="1" w:styleId="328">
    <w:name w:val="Standard L1 Char"/>
    <w:link w:val="327"/>
    <w:qFormat/>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qFormat/>
    <w:uiPriority w:val="0"/>
    <w:pPr>
      <w:numPr>
        <w:ilvl w:val="0"/>
        <w:numId w:val="3"/>
      </w:numPr>
      <w:spacing w:before="0"/>
    </w:pPr>
    <w:rPr>
      <w:rFonts w:eastAsia="仿宋_GB2312"/>
      <w:bCs/>
      <w:sz w:val="21"/>
      <w:szCs w:val="21"/>
    </w:rPr>
  </w:style>
  <w:style w:type="paragraph" w:customStyle="1" w:styleId="331">
    <w:name w:val="Revision"/>
    <w:hidden/>
    <w:unhideWhenUsed/>
    <w:qFormat/>
    <w:uiPriority w:val="99"/>
    <w:rPr>
      <w:rFonts w:ascii="Times New Roman" w:hAnsi="Times New Roman" w:eastAsia="宋体" w:cs="Times New Roman"/>
      <w:sz w:val="24"/>
      <w:szCs w:val="24"/>
      <w:lang w:val="en-GB" w:eastAsia="zh-CN" w:bidi="ar-A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Office\Templates\KWM\blank.dot</Template>
  <Pages>1</Pages>
  <Words>390</Words>
  <Characters>410</Characters>
  <Lines>27</Lines>
  <Paragraphs>25</Paragraphs>
  <TotalTime>24</TotalTime>
  <ScaleCrop>false</ScaleCrop>
  <LinksUpToDate>false</LinksUpToDate>
  <CharactersWithSpaces>775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2024-04-26T03:14:00Z</dcterms:created>
  <dc:creator>KWM</dc:creator>
  <cp:lastModifiedBy>scjgj</cp:lastModifiedBy>
  <cp:lastPrinted>2024-06-04T18:17:00Z</cp:lastPrinted>
  <dcterms:modified xsi:type="dcterms:W3CDTF">2024-06-04T11:11:34Z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