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5C32E" w14:textId="0983FDB5" w:rsidR="005228B5" w:rsidRDefault="005228B5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5228B5" w14:paraId="0AF8D9CB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40CD5ACE" w14:textId="77777777" w:rsidR="005228B5" w:rsidRDefault="005228B5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7E407C98" w14:textId="2AD60E5B" w:rsidR="005228B5" w:rsidRDefault="00F30A04" w:rsidP="002F0414"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 w:rsidRPr="00F30A04">
              <w:rPr>
                <w:rFonts w:ascii="宋体" w:hAnsi="宋体" w:cs="宋体" w:hint="eastAsia"/>
                <w:bCs/>
                <w:color w:val="000000"/>
                <w:lang w:val="en-US"/>
              </w:rPr>
              <w:t>北京汽车集团有限公司收购北电新能源科技（江苏）有限公司股权案</w:t>
            </w:r>
          </w:p>
        </w:tc>
      </w:tr>
      <w:tr w:rsidR="005228B5" w14:paraId="6A573709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07C7FCEB" w14:textId="1D150E5F" w:rsidR="005228B5" w:rsidRDefault="005228B5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交易概况</w:t>
            </w:r>
          </w:p>
        </w:tc>
        <w:tc>
          <w:tcPr>
            <w:tcW w:w="7700" w:type="dxa"/>
            <w:gridSpan w:val="2"/>
            <w:vAlign w:val="center"/>
          </w:tcPr>
          <w:p w14:paraId="2970E03C" w14:textId="5D5C15D0" w:rsidR="005228B5" w:rsidRPr="002F736B" w:rsidRDefault="00F30A04" w:rsidP="002F0414">
            <w:pPr>
              <w:widowControl w:val="0"/>
              <w:adjustRightInd w:val="0"/>
              <w:snapToGrid w:val="0"/>
              <w:spacing w:after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北京汽车集团有限公司</w:t>
            </w:r>
            <w:r w:rsidR="00AA24CE">
              <w:rPr>
                <w:rFonts w:ascii="宋体" w:hAnsi="宋体" w:hint="eastAsia"/>
              </w:rPr>
              <w:t>（“</w:t>
            </w:r>
            <w:r>
              <w:rPr>
                <w:rFonts w:ascii="宋体" w:hAnsi="宋体" w:hint="eastAsia"/>
              </w:rPr>
              <w:t>北汽集团</w:t>
            </w:r>
            <w:r w:rsidR="00AA24CE">
              <w:rPr>
                <w:rFonts w:ascii="宋体" w:hAnsi="宋体" w:hint="eastAsia"/>
              </w:rPr>
              <w:t>”）</w:t>
            </w:r>
            <w:r>
              <w:rPr>
                <w:rFonts w:ascii="宋体" w:hAnsi="宋体" w:hint="eastAsia"/>
              </w:rPr>
              <w:t>通过其控制的北京安鹏高远投资合伙企业（有限合伙）（“安鹏高远”）与北京电子控股有限责任公司</w:t>
            </w:r>
            <w:r w:rsidR="00A0406C">
              <w:rPr>
                <w:rFonts w:ascii="宋体" w:hAnsi="宋体" w:hint="eastAsia"/>
              </w:rPr>
              <w:t>（“</w:t>
            </w:r>
            <w:r>
              <w:rPr>
                <w:rFonts w:ascii="宋体" w:hAnsi="宋体" w:hint="eastAsia"/>
              </w:rPr>
              <w:t>北京电控</w:t>
            </w:r>
            <w:r w:rsidR="00A0406C">
              <w:rPr>
                <w:rFonts w:ascii="宋体" w:hAnsi="宋体" w:hint="eastAsia"/>
              </w:rPr>
              <w:t>”）</w:t>
            </w:r>
            <w:r w:rsidR="007E5DDB" w:rsidRPr="007E5DDB">
              <w:rPr>
                <w:rFonts w:ascii="宋体" w:hAnsi="宋体" w:hint="eastAsia"/>
              </w:rPr>
              <w:t>签署</w:t>
            </w:r>
            <w:r w:rsidR="00C91797">
              <w:rPr>
                <w:rFonts w:ascii="宋体" w:hAnsi="宋体" w:hint="eastAsia"/>
              </w:rPr>
              <w:t>协议</w:t>
            </w:r>
            <w:r w:rsidR="007E5DDB" w:rsidRPr="007E5DDB">
              <w:rPr>
                <w:rFonts w:ascii="宋体" w:hAnsi="宋体" w:hint="eastAsia"/>
              </w:rPr>
              <w:t>，约定</w:t>
            </w:r>
            <w:r w:rsidR="001654AF">
              <w:rPr>
                <w:rFonts w:ascii="宋体" w:hAnsi="宋体" w:hint="eastAsia"/>
              </w:rPr>
              <w:t>安鹏高远</w:t>
            </w:r>
            <w:r w:rsidR="006253B7">
              <w:rPr>
                <w:rFonts w:ascii="宋体" w:hAnsi="宋体" w:hint="eastAsia"/>
              </w:rPr>
              <w:t>收购</w:t>
            </w:r>
            <w:r w:rsidR="001654AF">
              <w:rPr>
                <w:rFonts w:ascii="宋体" w:hAnsi="宋体" w:hint="eastAsia"/>
              </w:rPr>
              <w:t>北电新能源科技（江苏）有限公司</w:t>
            </w:r>
            <w:r w:rsidR="008F530D">
              <w:rPr>
                <w:rFonts w:ascii="宋体" w:hAnsi="宋体" w:hint="eastAsia"/>
              </w:rPr>
              <w:t>（“北电新能源”）5</w:t>
            </w:r>
            <w:r w:rsidR="008F530D">
              <w:rPr>
                <w:rFonts w:ascii="宋体" w:hAnsi="宋体"/>
              </w:rPr>
              <w:t>7.97</w:t>
            </w:r>
            <w:r w:rsidR="006253B7">
              <w:rPr>
                <w:rFonts w:ascii="宋体" w:hAnsi="宋体" w:hint="eastAsia"/>
              </w:rPr>
              <w:t>%股权</w:t>
            </w:r>
            <w:r w:rsidR="007E5DDB" w:rsidRPr="007E5DDB">
              <w:rPr>
                <w:rFonts w:ascii="宋体" w:hAnsi="宋体" w:hint="eastAsia"/>
              </w:rPr>
              <w:t>。</w:t>
            </w:r>
            <w:r w:rsidR="008F530D">
              <w:rPr>
                <w:rFonts w:ascii="宋体" w:hAnsi="宋体" w:hint="eastAsia"/>
              </w:rPr>
              <w:t>北电新能源</w:t>
            </w:r>
            <w:r w:rsidR="006253B7">
              <w:rPr>
                <w:rFonts w:ascii="宋体" w:hAnsi="宋体" w:hint="eastAsia"/>
              </w:rPr>
              <w:t>主要从事</w:t>
            </w:r>
            <w:r w:rsidR="00FC38C8">
              <w:rPr>
                <w:rFonts w:ascii="宋体" w:hAnsi="宋体" w:hint="eastAsia"/>
              </w:rPr>
              <w:t>电动汽车用锂离子动力电池的生产和销售</w:t>
            </w:r>
            <w:r w:rsidR="006253B7">
              <w:rPr>
                <w:rFonts w:ascii="宋体" w:hAnsi="宋体" w:hint="eastAsia"/>
              </w:rPr>
              <w:t>业务</w:t>
            </w:r>
            <w:r w:rsidR="00A9437B">
              <w:rPr>
                <w:rFonts w:ascii="宋体" w:hAnsi="宋体" w:hint="eastAsia"/>
              </w:rPr>
              <w:t>。交易前，</w:t>
            </w:r>
            <w:r w:rsidR="00FC38C8">
              <w:rPr>
                <w:rFonts w:ascii="宋体" w:hAnsi="宋体" w:hint="eastAsia"/>
              </w:rPr>
              <w:t>北汽集团和</w:t>
            </w:r>
            <w:r w:rsidR="00BC6B3D">
              <w:rPr>
                <w:rFonts w:ascii="宋体" w:hAnsi="宋体" w:hint="eastAsia"/>
              </w:rPr>
              <w:t>北京电控</w:t>
            </w:r>
            <w:r w:rsidR="00A80CE4">
              <w:rPr>
                <w:rFonts w:ascii="宋体" w:hAnsi="宋体" w:hint="eastAsia"/>
              </w:rPr>
              <w:t>分别</w:t>
            </w:r>
            <w:r w:rsidR="00A9437B">
              <w:rPr>
                <w:rFonts w:ascii="宋体" w:hAnsi="宋体" w:hint="eastAsia"/>
              </w:rPr>
              <w:t>持有</w:t>
            </w:r>
            <w:r w:rsidR="00A80CE4">
              <w:rPr>
                <w:rFonts w:ascii="宋体" w:hAnsi="宋体" w:hint="eastAsia"/>
              </w:rPr>
              <w:t>北电新能源</w:t>
            </w:r>
            <w:r w:rsidR="0039086A">
              <w:rPr>
                <w:rFonts w:ascii="宋体" w:hAnsi="宋体"/>
              </w:rPr>
              <w:t>22.23</w:t>
            </w:r>
            <w:r w:rsidR="00A9437B">
              <w:rPr>
                <w:rFonts w:ascii="宋体" w:hAnsi="宋体" w:hint="eastAsia"/>
              </w:rPr>
              <w:t>%</w:t>
            </w:r>
            <w:r w:rsidR="0039086A">
              <w:rPr>
                <w:rFonts w:ascii="宋体" w:hAnsi="宋体" w:hint="eastAsia"/>
              </w:rPr>
              <w:t>和</w:t>
            </w:r>
            <w:r w:rsidR="00393CFC">
              <w:rPr>
                <w:rFonts w:ascii="宋体" w:hAnsi="宋体" w:hint="eastAsia"/>
              </w:rPr>
              <w:t>5</w:t>
            </w:r>
            <w:r w:rsidR="00393CFC">
              <w:rPr>
                <w:rFonts w:ascii="宋体" w:hAnsi="宋体"/>
              </w:rPr>
              <w:t>7.97</w:t>
            </w:r>
            <w:r w:rsidR="00393CFC">
              <w:rPr>
                <w:rFonts w:ascii="宋体" w:hAnsi="宋体" w:hint="eastAsia"/>
              </w:rPr>
              <w:t>%</w:t>
            </w:r>
            <w:r w:rsidR="00A9437B">
              <w:rPr>
                <w:rFonts w:ascii="宋体" w:hAnsi="宋体" w:hint="eastAsia"/>
              </w:rPr>
              <w:t>股权，</w:t>
            </w:r>
            <w:r w:rsidR="00393CFC">
              <w:rPr>
                <w:rFonts w:ascii="宋体" w:hAnsi="宋体" w:hint="eastAsia"/>
              </w:rPr>
              <w:t>共同</w:t>
            </w:r>
            <w:r w:rsidR="00A9437B">
              <w:rPr>
                <w:rFonts w:ascii="宋体" w:hAnsi="宋体" w:hint="eastAsia"/>
              </w:rPr>
              <w:t>控制</w:t>
            </w:r>
            <w:r w:rsidR="00393CFC">
              <w:rPr>
                <w:rFonts w:ascii="宋体" w:hAnsi="宋体" w:hint="eastAsia"/>
              </w:rPr>
              <w:t>北电新能源</w:t>
            </w:r>
            <w:r w:rsidR="00A9437B">
              <w:rPr>
                <w:rFonts w:ascii="宋体" w:hAnsi="宋体" w:hint="eastAsia"/>
              </w:rPr>
              <w:t>。交易后，</w:t>
            </w:r>
            <w:r w:rsidR="00393CFC">
              <w:rPr>
                <w:rFonts w:ascii="宋体" w:hAnsi="宋体" w:hint="eastAsia"/>
              </w:rPr>
              <w:t>北汽集团</w:t>
            </w:r>
            <w:r w:rsidR="0088742D">
              <w:rPr>
                <w:rFonts w:ascii="宋体" w:hAnsi="宋体" w:hint="eastAsia"/>
              </w:rPr>
              <w:t>将持有</w:t>
            </w:r>
            <w:r w:rsidR="005D2759">
              <w:rPr>
                <w:rFonts w:ascii="宋体" w:hAnsi="宋体" w:hint="eastAsia"/>
              </w:rPr>
              <w:t>北电新能源</w:t>
            </w:r>
            <w:r w:rsidR="005D2759">
              <w:rPr>
                <w:rFonts w:ascii="宋体" w:hAnsi="宋体"/>
              </w:rPr>
              <w:t>80.20</w:t>
            </w:r>
            <w:r w:rsidR="0088742D">
              <w:rPr>
                <w:rFonts w:ascii="宋体" w:hAnsi="宋体" w:hint="eastAsia"/>
              </w:rPr>
              <w:t>%股权，</w:t>
            </w:r>
            <w:r w:rsidR="005D2759">
              <w:rPr>
                <w:rFonts w:ascii="宋体" w:hAnsi="宋体" w:hint="eastAsia"/>
              </w:rPr>
              <w:t>单独</w:t>
            </w:r>
            <w:r w:rsidR="0088742D">
              <w:rPr>
                <w:rFonts w:ascii="宋体" w:hAnsi="宋体" w:hint="eastAsia"/>
              </w:rPr>
              <w:t>控制</w:t>
            </w:r>
            <w:r w:rsidR="005D2759">
              <w:rPr>
                <w:rFonts w:ascii="宋体" w:hAnsi="宋体" w:hint="eastAsia"/>
              </w:rPr>
              <w:t>北电新能源</w:t>
            </w:r>
            <w:r w:rsidR="0088742D">
              <w:rPr>
                <w:rFonts w:ascii="宋体" w:hAnsi="宋体" w:hint="eastAsia"/>
              </w:rPr>
              <w:t>。</w:t>
            </w:r>
          </w:p>
        </w:tc>
      </w:tr>
      <w:tr w:rsidR="005228B5" w14:paraId="7F8C0D47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2EE73AEC" w14:textId="4BD514F9" w:rsidR="005228B5" w:rsidRDefault="005228B5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参与集中的经营者简介</w:t>
            </w:r>
          </w:p>
        </w:tc>
        <w:tc>
          <w:tcPr>
            <w:tcW w:w="1607" w:type="dxa"/>
            <w:vAlign w:val="center"/>
          </w:tcPr>
          <w:p w14:paraId="77CC43BA" w14:textId="0793C8F0" w:rsidR="005228B5" w:rsidRDefault="005228B5" w:rsidP="002F0414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1.</w:t>
            </w:r>
            <w:r w:rsidR="00D4511C">
              <w:rPr>
                <w:rFonts w:hint="eastAsia"/>
                <w:lang w:eastAsia="zh-CN"/>
              </w:rPr>
              <w:t xml:space="preserve"> </w:t>
            </w:r>
            <w:r w:rsidR="005D2759">
              <w:rPr>
                <w:rFonts w:ascii="宋体" w:hAnsi="宋体" w:cs="宋体" w:hint="eastAsia"/>
                <w:bCs/>
                <w:color w:val="000000"/>
                <w:lang w:eastAsia="zh-CN"/>
              </w:rPr>
              <w:t>北汽集团</w:t>
            </w:r>
          </w:p>
        </w:tc>
        <w:tc>
          <w:tcPr>
            <w:tcW w:w="6093" w:type="dxa"/>
            <w:vAlign w:val="center"/>
          </w:tcPr>
          <w:p w14:paraId="014575A3" w14:textId="7E452627" w:rsidR="00334A15" w:rsidRPr="00334A15" w:rsidRDefault="005D2759" w:rsidP="00334A15"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/>
              </w:rPr>
              <w:t>北汽集团</w:t>
            </w:r>
            <w:r w:rsidR="00334A15" w:rsidRPr="00334A15">
              <w:rPr>
                <w:rFonts w:ascii="宋体" w:hAnsi="宋体" w:cs="宋体" w:hint="eastAsia"/>
                <w:bCs/>
                <w:color w:val="000000"/>
                <w:lang w:val="en-US"/>
              </w:rPr>
              <w:t>于</w:t>
            </w:r>
            <w:r w:rsidR="005D7532">
              <w:rPr>
                <w:rFonts w:ascii="宋体" w:hAnsi="宋体" w:cs="宋体"/>
                <w:bCs/>
                <w:color w:val="000000"/>
                <w:lang w:val="en-US"/>
              </w:rPr>
              <w:t>1994</w:t>
            </w:r>
            <w:r w:rsidR="00334A15" w:rsidRPr="00334A15">
              <w:rPr>
                <w:rFonts w:ascii="宋体" w:hAnsi="宋体" w:cs="宋体"/>
                <w:bCs/>
                <w:color w:val="000000"/>
                <w:lang w:val="en-US"/>
              </w:rPr>
              <w:t>年</w:t>
            </w:r>
            <w:r w:rsidR="005D7532">
              <w:rPr>
                <w:rFonts w:ascii="宋体" w:hAnsi="宋体" w:cs="宋体"/>
                <w:bCs/>
                <w:color w:val="000000"/>
                <w:lang w:val="en-US"/>
              </w:rPr>
              <w:t>6</w:t>
            </w:r>
            <w:r w:rsidR="00334A15" w:rsidRPr="00334A15">
              <w:rPr>
                <w:rFonts w:ascii="宋体" w:hAnsi="宋体" w:cs="宋体"/>
                <w:bCs/>
                <w:color w:val="000000"/>
                <w:lang w:val="en-US"/>
              </w:rPr>
              <w:t>月成立于</w:t>
            </w:r>
            <w:r w:rsidR="005D7532" w:rsidRPr="005F0A74">
              <w:rPr>
                <w:rFonts w:ascii="宋体" w:hAnsi="宋体" w:cs="宋体" w:hint="eastAsia"/>
                <w:bCs/>
                <w:color w:val="000000"/>
                <w:lang w:val="en-US"/>
              </w:rPr>
              <w:t>北京市</w:t>
            </w:r>
            <w:r w:rsidR="00334A15" w:rsidRPr="00334A15">
              <w:rPr>
                <w:rFonts w:ascii="宋体" w:hAnsi="宋体" w:cs="宋体"/>
                <w:bCs/>
                <w:color w:val="000000"/>
                <w:lang w:val="en-US"/>
              </w:rPr>
              <w:t>，</w:t>
            </w:r>
            <w:r w:rsidR="004802DB" w:rsidRPr="004802DB">
              <w:rPr>
                <w:rFonts w:ascii="宋体" w:hAnsi="宋体" w:cs="宋体" w:hint="eastAsia"/>
                <w:bCs/>
                <w:color w:val="000000"/>
                <w:lang w:val="en-US"/>
              </w:rPr>
              <w:t>主要业务为</w:t>
            </w:r>
            <w:r w:rsidR="005D7532">
              <w:rPr>
                <w:rFonts w:ascii="宋体" w:hAnsi="宋体" w:cs="宋体" w:hint="eastAsia"/>
                <w:bCs/>
                <w:color w:val="000000"/>
                <w:lang w:val="en-US"/>
              </w:rPr>
              <w:t>汽车整车及零部件研发制造、汽车服务贸易等</w:t>
            </w:r>
            <w:r w:rsidR="004802DB">
              <w:rPr>
                <w:rFonts w:ascii="宋体" w:hAnsi="宋体" w:cs="宋体" w:hint="eastAsia"/>
                <w:bCs/>
                <w:color w:val="000000"/>
                <w:lang w:val="en-US"/>
              </w:rPr>
              <w:t>。</w:t>
            </w:r>
          </w:p>
          <w:p w14:paraId="5E97C5CC" w14:textId="362480FA" w:rsidR="005228B5" w:rsidRDefault="001C5D2A" w:rsidP="00334A15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 w:rsidRPr="00B25715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北汽集团</w:t>
            </w:r>
            <w:r w:rsidR="00B8487A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是</w:t>
            </w:r>
            <w:r w:rsidR="006A0CE5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北京市</w:t>
            </w:r>
            <w:r w:rsidR="00206B04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人民政府</w:t>
            </w:r>
            <w:r w:rsidR="006A0CE5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国有资产监督管理委员会下属企业</w:t>
            </w:r>
            <w:r w:rsidR="000B0560" w:rsidRPr="00B25715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。</w:t>
            </w:r>
          </w:p>
        </w:tc>
      </w:tr>
      <w:tr w:rsidR="002F736B" w14:paraId="43269201" w14:textId="77777777">
        <w:trPr>
          <w:trHeight w:val="942"/>
        </w:trPr>
        <w:tc>
          <w:tcPr>
            <w:tcW w:w="1940" w:type="dxa"/>
            <w:vMerge/>
            <w:shd w:val="clear" w:color="auto" w:fill="D9D9D9"/>
            <w:vAlign w:val="center"/>
          </w:tcPr>
          <w:p w14:paraId="0ED2E056" w14:textId="77777777" w:rsidR="002F736B" w:rsidRDefault="002F736B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</w:p>
        </w:tc>
        <w:tc>
          <w:tcPr>
            <w:tcW w:w="1607" w:type="dxa"/>
            <w:vAlign w:val="center"/>
          </w:tcPr>
          <w:p w14:paraId="4AF4FFDC" w14:textId="2F6486D8" w:rsidR="002F736B" w:rsidRDefault="00EC3357" w:rsidP="002F0414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2</w:t>
            </w: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.</w:t>
            </w:r>
            <w:r w:rsidR="00F87F20"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北电新能源</w:t>
            </w:r>
          </w:p>
        </w:tc>
        <w:tc>
          <w:tcPr>
            <w:tcW w:w="6093" w:type="dxa"/>
            <w:vAlign w:val="center"/>
          </w:tcPr>
          <w:p w14:paraId="12ECAF3D" w14:textId="64DFD50A" w:rsidR="002F736B" w:rsidRDefault="00F87F20" w:rsidP="00334A15"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/>
              </w:rPr>
              <w:t>北电新能源</w:t>
            </w:r>
            <w:r w:rsidR="00871CFD">
              <w:rPr>
                <w:rFonts w:ascii="宋体" w:hAnsi="宋体" w:cs="宋体" w:hint="eastAsia"/>
                <w:bCs/>
                <w:color w:val="000000"/>
                <w:lang w:val="en-US"/>
              </w:rPr>
              <w:t>于</w:t>
            </w:r>
            <w:r w:rsidR="00DB2E6F">
              <w:rPr>
                <w:rFonts w:ascii="宋体" w:hAnsi="宋体" w:cs="宋体"/>
                <w:bCs/>
                <w:color w:val="000000"/>
                <w:lang w:val="en-US"/>
              </w:rPr>
              <w:t>2018</w:t>
            </w:r>
            <w:r w:rsidR="00435D26">
              <w:rPr>
                <w:rFonts w:ascii="宋体" w:hAnsi="宋体" w:cs="宋体" w:hint="eastAsia"/>
                <w:bCs/>
                <w:color w:val="000000"/>
                <w:lang w:val="en-US"/>
              </w:rPr>
              <w:t>年</w:t>
            </w:r>
            <w:r w:rsidR="00DB2E6F">
              <w:rPr>
                <w:rFonts w:ascii="宋体" w:hAnsi="宋体" w:cs="宋体" w:hint="eastAsia"/>
                <w:bCs/>
                <w:color w:val="000000"/>
                <w:lang w:val="en-US"/>
              </w:rPr>
              <w:t>8</w:t>
            </w:r>
            <w:r w:rsidR="00435D26">
              <w:rPr>
                <w:rFonts w:ascii="宋体" w:hAnsi="宋体" w:cs="宋体" w:hint="eastAsia"/>
                <w:bCs/>
                <w:color w:val="000000"/>
                <w:lang w:val="en-US"/>
              </w:rPr>
              <w:t>月</w:t>
            </w:r>
            <w:r w:rsidR="00721A63">
              <w:rPr>
                <w:rFonts w:ascii="宋体" w:hAnsi="宋体" w:cs="宋体" w:hint="eastAsia"/>
                <w:bCs/>
                <w:color w:val="000000"/>
                <w:lang w:val="en-US"/>
              </w:rPr>
              <w:t>成立于</w:t>
            </w:r>
            <w:r w:rsidR="00DB2E6F" w:rsidRPr="005F0A74">
              <w:rPr>
                <w:rFonts w:ascii="宋体" w:hAnsi="宋体" w:cs="宋体" w:hint="eastAsia"/>
                <w:bCs/>
                <w:color w:val="000000"/>
                <w:lang w:val="en-US"/>
              </w:rPr>
              <w:t>江苏</w:t>
            </w:r>
            <w:r w:rsidR="00D6380D" w:rsidRPr="005F0A74">
              <w:rPr>
                <w:rFonts w:ascii="宋体" w:hAnsi="宋体" w:cs="宋体" w:hint="eastAsia"/>
                <w:bCs/>
                <w:color w:val="000000"/>
                <w:lang w:val="en-US"/>
              </w:rPr>
              <w:t>省</w:t>
            </w:r>
            <w:r w:rsidR="00F457C8">
              <w:rPr>
                <w:rFonts w:ascii="宋体" w:hAnsi="宋体" w:cs="宋体" w:hint="eastAsia"/>
                <w:bCs/>
                <w:color w:val="000000"/>
                <w:lang w:val="en-US"/>
              </w:rPr>
              <w:t>常州市</w:t>
            </w:r>
            <w:r w:rsidR="00721A63">
              <w:rPr>
                <w:rFonts w:ascii="宋体" w:hAnsi="宋体" w:cs="宋体" w:hint="eastAsia"/>
                <w:bCs/>
                <w:color w:val="000000"/>
                <w:lang w:val="en-US"/>
              </w:rPr>
              <w:t>，主要</w:t>
            </w:r>
            <w:r w:rsidR="00B05488">
              <w:rPr>
                <w:rFonts w:ascii="宋体" w:hAnsi="宋体" w:cs="宋体" w:hint="eastAsia"/>
                <w:bCs/>
                <w:color w:val="000000"/>
                <w:lang w:val="en-US"/>
              </w:rPr>
              <w:t>业务为</w:t>
            </w:r>
            <w:r w:rsidR="00DB2E6F">
              <w:rPr>
                <w:rFonts w:ascii="宋体" w:hAnsi="宋体" w:cs="宋体" w:hint="eastAsia"/>
                <w:bCs/>
                <w:color w:val="000000"/>
                <w:lang w:val="en-US"/>
              </w:rPr>
              <w:t>电动汽车用锂离子动力电池的生产和销售</w:t>
            </w:r>
            <w:r w:rsidR="00AE0BF6">
              <w:rPr>
                <w:rFonts w:ascii="宋体" w:hAnsi="宋体" w:cs="宋体" w:hint="eastAsia"/>
                <w:bCs/>
                <w:color w:val="000000"/>
                <w:lang w:val="en-US"/>
              </w:rPr>
              <w:t>。</w:t>
            </w:r>
          </w:p>
          <w:p w14:paraId="340872BD" w14:textId="721C9D74" w:rsidR="0035342C" w:rsidRDefault="00C66EE1" w:rsidP="00334A15"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/>
              </w:rPr>
              <w:t>北电新能源</w:t>
            </w:r>
            <w:r w:rsidR="00DB289B">
              <w:rPr>
                <w:rFonts w:ascii="宋体" w:hAnsi="宋体" w:cs="宋体" w:hint="eastAsia"/>
                <w:bCs/>
                <w:color w:val="000000"/>
                <w:lang w:val="en-US"/>
              </w:rPr>
              <w:t>的最终控制人为</w:t>
            </w:r>
            <w:r>
              <w:rPr>
                <w:rFonts w:ascii="宋体" w:hAnsi="宋体" w:cs="宋体" w:hint="eastAsia"/>
                <w:bCs/>
                <w:color w:val="000000"/>
                <w:lang w:val="en-US"/>
              </w:rPr>
              <w:t>北汽集团和北京电控</w:t>
            </w:r>
            <w:r w:rsidR="00B61B55">
              <w:rPr>
                <w:rFonts w:ascii="宋体" w:hAnsi="宋体" w:cs="宋体" w:hint="eastAsia"/>
                <w:bCs/>
                <w:color w:val="000000"/>
                <w:lang w:val="en-US"/>
              </w:rPr>
              <w:t>，</w:t>
            </w:r>
            <w:r w:rsidR="0047315A">
              <w:rPr>
                <w:rFonts w:ascii="宋体" w:hAnsi="宋体" w:cs="宋体" w:hint="eastAsia"/>
                <w:bCs/>
                <w:color w:val="000000"/>
                <w:lang w:val="en-US"/>
              </w:rPr>
              <w:t>北汽集团的主要业务如上所述，北京电控的主要业务</w:t>
            </w:r>
            <w:r w:rsidR="00E90FBB">
              <w:rPr>
                <w:rFonts w:ascii="宋体" w:hAnsi="宋体" w:cs="宋体" w:hint="eastAsia"/>
                <w:bCs/>
                <w:color w:val="000000"/>
                <w:lang w:val="en-US"/>
              </w:rPr>
              <w:t>涉及</w:t>
            </w:r>
            <w:r w:rsidR="005A50F0">
              <w:rPr>
                <w:rFonts w:ascii="宋体" w:hAnsi="宋体" w:cs="宋体" w:hint="eastAsia"/>
                <w:bCs/>
                <w:color w:val="000000"/>
                <w:lang w:val="en-US"/>
              </w:rPr>
              <w:t>半导体显示</w:t>
            </w:r>
            <w:r w:rsidR="00E90FBB">
              <w:rPr>
                <w:rFonts w:ascii="宋体" w:hAnsi="宋体" w:cs="宋体" w:hint="eastAsia"/>
                <w:bCs/>
                <w:color w:val="000000"/>
                <w:lang w:val="en-US"/>
              </w:rPr>
              <w:t>、</w:t>
            </w:r>
            <w:r w:rsidR="006324AE">
              <w:rPr>
                <w:rFonts w:ascii="宋体" w:hAnsi="宋体" w:cs="宋体" w:hint="eastAsia"/>
                <w:bCs/>
                <w:color w:val="000000"/>
                <w:lang w:val="en-US"/>
              </w:rPr>
              <w:t>集成电路装备、新能源、电子信息服务等领域</w:t>
            </w:r>
            <w:r w:rsidR="00840B9D" w:rsidRPr="000B0560">
              <w:rPr>
                <w:rFonts w:ascii="宋体" w:hAnsi="宋体" w:cs="宋体" w:hint="eastAsia"/>
                <w:bCs/>
                <w:color w:val="000000"/>
                <w:lang w:val="en-US"/>
              </w:rPr>
              <w:t>。</w:t>
            </w:r>
          </w:p>
        </w:tc>
      </w:tr>
      <w:tr w:rsidR="005228B5" w14:paraId="4C863EF8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53542B93" w14:textId="77777777" w:rsidR="005228B5" w:rsidRDefault="005228B5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5F18912C" w14:textId="4339A9F8" w:rsidR="005228B5" w:rsidRDefault="006324AE" w:rsidP="002F0414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Wingdings" w:eastAsia="Wingdings" w:hAnsi="Wingdings" w:cs="Wingdings" w:hint="eastAsia"/>
                <w:color w:val="000000"/>
                <w:lang w:eastAsia="zh-CN"/>
              </w:rPr>
              <w:sym w:font="Wingdings" w:char="00A8"/>
            </w:r>
            <w:r w:rsidR="005228B5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 w:rsidR="005228B5" w14:paraId="6FAC14B5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552A7ED8" w14:textId="77777777" w:rsidR="005228B5" w:rsidRDefault="005228B5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A50FAA3" w14:textId="464B6313" w:rsidR="005228B5" w:rsidRDefault="004A4F48" w:rsidP="002F0414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Wingdings" w:eastAsia="Wingdings" w:hAnsi="Wingdings" w:cs="Wingdings" w:hint="eastAsia"/>
                <w:color w:val="000000"/>
                <w:lang w:eastAsia="zh-CN"/>
              </w:rPr>
              <w:sym w:font="Wingdings" w:char="00FE"/>
            </w:r>
            <w:r w:rsidR="005228B5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 w:rsidR="005228B5" w14:paraId="075C7D1E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37A34742" w14:textId="77777777" w:rsidR="005228B5" w:rsidRDefault="005228B5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0DF19136" w14:textId="77777777" w:rsidR="005228B5" w:rsidRDefault="005228B5" w:rsidP="002F0414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Wingdings" w:eastAsia="Wingdings" w:hAnsi="Wingdings" w:cs="Wingdings" w:hint="eastAsia"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 3、不在同一相关市场、也不存在上下游关系的参与集中的经营者，在与交易有关的每个市场所占的份额均小于25%。</w:t>
            </w:r>
          </w:p>
        </w:tc>
      </w:tr>
      <w:tr w:rsidR="005228B5" w14:paraId="318F51A8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023899BB" w14:textId="77777777" w:rsidR="005228B5" w:rsidRDefault="005228B5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06E4664" w14:textId="77777777" w:rsidR="005228B5" w:rsidRDefault="005228B5" w:rsidP="002F0414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Wingdings" w:eastAsia="Wingdings" w:hAnsi="Wingdings" w:cs="Wingdings" w:hint="eastAsia"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 w:rsidR="005228B5" w14:paraId="7EC5895E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623C7704" w14:textId="77777777" w:rsidR="005228B5" w:rsidRDefault="005228B5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44AEBE40" w14:textId="77777777" w:rsidR="005228B5" w:rsidRDefault="005228B5" w:rsidP="002F0414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Wingdings" w:eastAsia="Wingdings" w:hAnsi="Wingdings" w:cs="Wingdings" w:hint="eastAsia"/>
                <w:color w:val="000000"/>
                <w:lang w:eastAsia="zh-CN"/>
              </w:rPr>
              <w:sym w:font="Wingdings" w:char="00A8"/>
            </w:r>
            <w:r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5228B5" w14:paraId="75C9B856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7B33DF78" w14:textId="77777777" w:rsidR="005228B5" w:rsidRDefault="005228B5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1010F668" w14:textId="2776DB5E" w:rsidR="005228B5" w:rsidRDefault="00AA53A0" w:rsidP="002F0414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Wingdings" w:eastAsia="Wingdings" w:hAnsi="Wingdings" w:cs="Wingdings" w:hint="eastAsia"/>
                <w:color w:val="000000"/>
                <w:lang w:eastAsia="zh-CN"/>
              </w:rPr>
              <w:sym w:font="Wingdings" w:char="00A8"/>
            </w:r>
            <w:r w:rsidR="005228B5">
              <w:rPr>
                <w:rFonts w:ascii="宋体" w:hAnsi="宋体" w:cs="宋体" w:hint="eastAsia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5228B5" w14:paraId="27376C6B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56B1C329" w14:textId="77777777" w:rsidR="005228B5" w:rsidRDefault="005228B5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665E0BF4" w14:textId="0A70763C" w:rsidR="00DD79DA" w:rsidRDefault="00DD79DA" w:rsidP="002F0414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/>
                <w:color w:val="000000"/>
                <w:lang w:eastAsia="zh-CN"/>
              </w:rPr>
            </w:pPr>
            <w:r w:rsidRPr="002B3272">
              <w:rPr>
                <w:rFonts w:ascii="宋体" w:hAnsi="宋体" w:cs="宋体" w:hint="eastAsia"/>
                <w:b/>
                <w:color w:val="000000"/>
                <w:lang w:eastAsia="zh-CN"/>
              </w:rPr>
              <w:t>纵向关联：</w:t>
            </w:r>
          </w:p>
          <w:tbl>
            <w:tblPr>
              <w:tblStyle w:val="afff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88"/>
              <w:gridCol w:w="1984"/>
              <w:gridCol w:w="2997"/>
            </w:tblGrid>
            <w:tr w:rsidR="00E72574" w14:paraId="693D2CC8" w14:textId="77777777" w:rsidTr="004329F4">
              <w:tc>
                <w:tcPr>
                  <w:tcW w:w="2488" w:type="dxa"/>
                  <w:vAlign w:val="center"/>
                </w:tcPr>
                <w:p w14:paraId="3CDEF8C5" w14:textId="041FA41F" w:rsidR="00E72574" w:rsidRDefault="00E72574" w:rsidP="00E72574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相关商品市场</w:t>
                  </w:r>
                </w:p>
              </w:tc>
              <w:tc>
                <w:tcPr>
                  <w:tcW w:w="1984" w:type="dxa"/>
                  <w:vAlign w:val="center"/>
                </w:tcPr>
                <w:p w14:paraId="50FA7D66" w14:textId="4850F8AB" w:rsidR="00E72574" w:rsidRDefault="00E72574" w:rsidP="00E72574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相关地域市场</w:t>
                  </w:r>
                </w:p>
              </w:tc>
              <w:tc>
                <w:tcPr>
                  <w:tcW w:w="2997" w:type="dxa"/>
                  <w:vAlign w:val="center"/>
                </w:tcPr>
                <w:p w14:paraId="34A9981C" w14:textId="030F2455" w:rsidR="00E72574" w:rsidRDefault="00E72574" w:rsidP="00E72574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2</w:t>
                  </w:r>
                  <w:r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  <w:t>022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年市场份额</w:t>
                  </w:r>
                </w:p>
              </w:tc>
            </w:tr>
            <w:tr w:rsidR="00E72574" w14:paraId="74D41DB3" w14:textId="77777777" w:rsidTr="004329F4">
              <w:tc>
                <w:tcPr>
                  <w:tcW w:w="2488" w:type="dxa"/>
                  <w:vAlign w:val="center"/>
                </w:tcPr>
                <w:p w14:paraId="61291D14" w14:textId="77777777" w:rsidR="00E72574" w:rsidRDefault="00E72574" w:rsidP="004329F4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上游：电动汽车用锂离子动力电池市场</w:t>
                  </w:r>
                </w:p>
                <w:p w14:paraId="6AEBE0DA" w14:textId="32A2D88B" w:rsidR="007914F5" w:rsidRDefault="007914F5" w:rsidP="004329F4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下游：纯电动乘用车市场</w:t>
                  </w:r>
                </w:p>
              </w:tc>
              <w:tc>
                <w:tcPr>
                  <w:tcW w:w="1984" w:type="dxa"/>
                  <w:vAlign w:val="center"/>
                </w:tcPr>
                <w:p w14:paraId="10BD3276" w14:textId="77777777" w:rsidR="00E72574" w:rsidRDefault="007914F5" w:rsidP="00E72574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上游：</w:t>
                  </w:r>
                  <w:r w:rsidR="00E72574"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中国境内</w:t>
                  </w:r>
                </w:p>
                <w:p w14:paraId="761DF01F" w14:textId="7B4AC842" w:rsidR="007914F5" w:rsidRDefault="007914F5" w:rsidP="00E72574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下游：中国境内</w:t>
                  </w:r>
                </w:p>
              </w:tc>
              <w:tc>
                <w:tcPr>
                  <w:tcW w:w="2997" w:type="dxa"/>
                  <w:vAlign w:val="center"/>
                </w:tcPr>
                <w:p w14:paraId="57DBEFC6" w14:textId="77777777" w:rsidR="00E72574" w:rsidRDefault="007914F5" w:rsidP="004329F4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上游：中国境内电动汽车用</w:t>
                  </w:r>
                  <w:r w:rsidR="004329F4"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锂离子动力电池市场</w:t>
                  </w:r>
                </w:p>
                <w:p w14:paraId="35523B68" w14:textId="313DD13B" w:rsidR="004329F4" w:rsidRDefault="004329F4" w:rsidP="004329F4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北电新能源：0-</w:t>
                  </w:r>
                  <w:r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  <w:t>5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%</w:t>
                  </w:r>
                </w:p>
                <w:p w14:paraId="66A74E81" w14:textId="761E2AA2" w:rsidR="004329F4" w:rsidRDefault="004329F4" w:rsidP="004329F4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下游：中国境内纯电动乘用车市场</w:t>
                  </w:r>
                </w:p>
                <w:p w14:paraId="7591C8E0" w14:textId="291F5390" w:rsidR="004329F4" w:rsidRDefault="004329F4" w:rsidP="004329F4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北汽集团：0-</w:t>
                  </w:r>
                  <w:r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  <w:t>5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%</w:t>
                  </w:r>
                </w:p>
              </w:tc>
            </w:tr>
            <w:tr w:rsidR="00E72574" w14:paraId="111BA15B" w14:textId="77777777" w:rsidTr="004329F4">
              <w:tc>
                <w:tcPr>
                  <w:tcW w:w="2488" w:type="dxa"/>
                  <w:vAlign w:val="center"/>
                </w:tcPr>
                <w:p w14:paraId="31D57DB3" w14:textId="77777777" w:rsidR="004329F4" w:rsidRDefault="004329F4" w:rsidP="004329F4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lastRenderedPageBreak/>
                    <w:t>上游：电动汽车用锂离子动力电池市场</w:t>
                  </w:r>
                </w:p>
                <w:p w14:paraId="088464A0" w14:textId="27C258B6" w:rsidR="00E72574" w:rsidRDefault="004329F4" w:rsidP="004329F4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下游：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混合动力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乘用车市场</w:t>
                  </w:r>
                </w:p>
              </w:tc>
              <w:tc>
                <w:tcPr>
                  <w:tcW w:w="1984" w:type="dxa"/>
                  <w:vAlign w:val="center"/>
                </w:tcPr>
                <w:p w14:paraId="0C31A9EA" w14:textId="77777777" w:rsidR="004329F4" w:rsidRDefault="004329F4" w:rsidP="004329F4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上游：中国境内</w:t>
                  </w:r>
                </w:p>
                <w:p w14:paraId="5A1506B2" w14:textId="68502AAE" w:rsidR="00E72574" w:rsidRDefault="004329F4" w:rsidP="004329F4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下游：中国境内</w:t>
                  </w:r>
                </w:p>
              </w:tc>
              <w:tc>
                <w:tcPr>
                  <w:tcW w:w="2997" w:type="dxa"/>
                  <w:vAlign w:val="center"/>
                </w:tcPr>
                <w:p w14:paraId="24D2227C" w14:textId="77777777" w:rsidR="004329F4" w:rsidRDefault="004329F4" w:rsidP="004329F4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上游：中国境内电动汽车用锂离子动力电池市场</w:t>
                  </w:r>
                </w:p>
                <w:p w14:paraId="2C81C1B2" w14:textId="2814C85B" w:rsidR="004329F4" w:rsidRDefault="004329F4" w:rsidP="004329F4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北电新能源：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如上所述</w:t>
                  </w:r>
                </w:p>
                <w:p w14:paraId="08F08A8E" w14:textId="1D3FA186" w:rsidR="004329F4" w:rsidRDefault="004329F4" w:rsidP="004329F4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下游：中国境内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混合动力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乘用车市场</w:t>
                  </w:r>
                </w:p>
                <w:p w14:paraId="73AEB9D2" w14:textId="0F00289B" w:rsidR="00E72574" w:rsidRDefault="004329F4" w:rsidP="004329F4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北汽集团：0-</w:t>
                  </w:r>
                  <w:r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  <w:t>5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%</w:t>
                  </w:r>
                </w:p>
              </w:tc>
            </w:tr>
            <w:tr w:rsidR="00E72574" w14:paraId="4AFEAAFD" w14:textId="77777777" w:rsidTr="004329F4">
              <w:tc>
                <w:tcPr>
                  <w:tcW w:w="2488" w:type="dxa"/>
                  <w:vAlign w:val="center"/>
                </w:tcPr>
                <w:p w14:paraId="5A013428" w14:textId="77777777" w:rsidR="00A14321" w:rsidRDefault="00A14321" w:rsidP="00A14321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上游：电动汽车用锂离子动力电池市场</w:t>
                  </w:r>
                </w:p>
                <w:p w14:paraId="6C09E178" w14:textId="1FC36325" w:rsidR="00E72574" w:rsidRDefault="00A14321" w:rsidP="00A14321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下游：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纯电动商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用车市场</w:t>
                  </w:r>
                </w:p>
              </w:tc>
              <w:tc>
                <w:tcPr>
                  <w:tcW w:w="1984" w:type="dxa"/>
                  <w:vAlign w:val="center"/>
                </w:tcPr>
                <w:p w14:paraId="3ED9CE8E" w14:textId="77777777" w:rsidR="00A14321" w:rsidRDefault="00A14321" w:rsidP="00A14321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上游：中国境内</w:t>
                  </w:r>
                </w:p>
                <w:p w14:paraId="521BA863" w14:textId="44D5F0C2" w:rsidR="00E72574" w:rsidRPr="00A14321" w:rsidRDefault="00A14321" w:rsidP="00A14321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下游：中国境内</w:t>
                  </w:r>
                </w:p>
              </w:tc>
              <w:tc>
                <w:tcPr>
                  <w:tcW w:w="2997" w:type="dxa"/>
                  <w:vAlign w:val="center"/>
                </w:tcPr>
                <w:p w14:paraId="6F3EDDDB" w14:textId="77777777" w:rsidR="00A14321" w:rsidRDefault="00A14321" w:rsidP="00A14321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上游：中国境内电动汽车用锂离子动力电池市场</w:t>
                  </w:r>
                </w:p>
                <w:p w14:paraId="59D216CA" w14:textId="77777777" w:rsidR="00A14321" w:rsidRDefault="00A14321" w:rsidP="00A14321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北电新能源：如上所述</w:t>
                  </w:r>
                </w:p>
                <w:p w14:paraId="6BC12383" w14:textId="70B577E1" w:rsidR="00A14321" w:rsidRDefault="00A14321" w:rsidP="00A14321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下游：中国境内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纯电动商用车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市场</w:t>
                  </w:r>
                </w:p>
                <w:p w14:paraId="0A17B81B" w14:textId="0F2FCFEF" w:rsidR="00E72574" w:rsidRDefault="00A14321" w:rsidP="00A14321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北汽集团：</w:t>
                  </w:r>
                  <w:r w:rsidR="000A1A44"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  <w:t>5</w:t>
                  </w:r>
                  <w:r w:rsidR="000A1A44"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-</w:t>
                  </w:r>
                  <w:r w:rsidR="000A1A44"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  <w:t>10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%</w:t>
                  </w:r>
                </w:p>
              </w:tc>
            </w:tr>
            <w:tr w:rsidR="00E72574" w14:paraId="7DE97256" w14:textId="77777777" w:rsidTr="004329F4">
              <w:tc>
                <w:tcPr>
                  <w:tcW w:w="2488" w:type="dxa"/>
                  <w:vAlign w:val="center"/>
                </w:tcPr>
                <w:p w14:paraId="06FA616F" w14:textId="77777777" w:rsidR="000A1A44" w:rsidRDefault="000A1A44" w:rsidP="000A1A44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上游：电动汽车用锂离子动力电池市场</w:t>
                  </w:r>
                </w:p>
                <w:p w14:paraId="26F29B2E" w14:textId="749705DE" w:rsidR="00E72574" w:rsidRDefault="000A1A44" w:rsidP="000A1A44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下游：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混合动力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商用车市场</w:t>
                  </w:r>
                </w:p>
              </w:tc>
              <w:tc>
                <w:tcPr>
                  <w:tcW w:w="1984" w:type="dxa"/>
                  <w:vAlign w:val="center"/>
                </w:tcPr>
                <w:p w14:paraId="40F3627C" w14:textId="77777777" w:rsidR="000A1A44" w:rsidRDefault="000A1A44" w:rsidP="000A1A44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上游：中国境内</w:t>
                  </w:r>
                </w:p>
                <w:p w14:paraId="4438036F" w14:textId="5415F57B" w:rsidR="00E72574" w:rsidRDefault="000A1A44" w:rsidP="000A1A44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下游：中国境内</w:t>
                  </w:r>
                </w:p>
              </w:tc>
              <w:tc>
                <w:tcPr>
                  <w:tcW w:w="2997" w:type="dxa"/>
                  <w:vAlign w:val="center"/>
                </w:tcPr>
                <w:p w14:paraId="5554658C" w14:textId="77777777" w:rsidR="000A1A44" w:rsidRDefault="000A1A44" w:rsidP="000A1A44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上游：中国境内电动汽车用锂离子动力电池市场</w:t>
                  </w:r>
                </w:p>
                <w:p w14:paraId="21C89463" w14:textId="77777777" w:rsidR="000A1A44" w:rsidRDefault="000A1A44" w:rsidP="000A1A44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北电新能源：如上所述</w:t>
                  </w:r>
                </w:p>
                <w:p w14:paraId="26F15C5A" w14:textId="4DD95F28" w:rsidR="000A1A44" w:rsidRDefault="000A1A44" w:rsidP="000A1A44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下游：中国境内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混合动力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商用车市场</w:t>
                  </w:r>
                </w:p>
                <w:p w14:paraId="33E89D5B" w14:textId="065D9E07" w:rsidR="00E72574" w:rsidRDefault="000A1A44" w:rsidP="000A1A44">
                  <w:pPr>
                    <w:pStyle w:val="a0"/>
                    <w:adjustRightInd w:val="0"/>
                    <w:snapToGrid w:val="0"/>
                    <w:spacing w:after="0"/>
                    <w:jc w:val="left"/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</w:pP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北汽集团：</w:t>
                  </w:r>
                  <w:r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  <w:t>20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-</w:t>
                  </w:r>
                  <w:r>
                    <w:rPr>
                      <w:rFonts w:ascii="宋体" w:hAnsi="宋体" w:cs="宋体"/>
                      <w:bCs/>
                      <w:color w:val="000000"/>
                      <w:lang w:eastAsia="zh-CN"/>
                    </w:rPr>
                    <w:t>25</w:t>
                  </w:r>
                  <w:r>
                    <w:rPr>
                      <w:rFonts w:ascii="宋体" w:hAnsi="宋体" w:cs="宋体" w:hint="eastAsia"/>
                      <w:bCs/>
                      <w:color w:val="000000"/>
                      <w:lang w:eastAsia="zh-CN"/>
                    </w:rPr>
                    <w:t>%</w:t>
                  </w:r>
                </w:p>
              </w:tc>
            </w:tr>
          </w:tbl>
          <w:p w14:paraId="452E95D9" w14:textId="19F7EC6C" w:rsidR="003B3BCA" w:rsidRDefault="003B3BCA" w:rsidP="002F0414">
            <w:pPr>
              <w:pStyle w:val="a0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</w:p>
        </w:tc>
      </w:tr>
    </w:tbl>
    <w:p w14:paraId="144707DC" w14:textId="77777777" w:rsidR="005228B5" w:rsidRDefault="005228B5">
      <w:pPr>
        <w:pStyle w:val="a0"/>
        <w:adjustRightInd w:val="0"/>
        <w:snapToGrid w:val="0"/>
        <w:spacing w:after="0"/>
        <w:rPr>
          <w:rFonts w:ascii="Arial" w:eastAsia="楷体_GB2312" w:hAnsi="Arial" w:cs="Arial"/>
          <w:b/>
          <w:color w:val="000000"/>
          <w:sz w:val="22"/>
          <w:szCs w:val="22"/>
          <w:lang w:eastAsia="zh-CN"/>
        </w:rPr>
      </w:pPr>
    </w:p>
    <w:sectPr w:rsidR="005228B5">
      <w:footerReference w:type="default" r:id="rId10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6E127" w14:textId="77777777" w:rsidR="00B07709" w:rsidRDefault="00B07709">
      <w:pPr>
        <w:spacing w:after="0"/>
      </w:pPr>
      <w:r>
        <w:separator/>
      </w:r>
    </w:p>
  </w:endnote>
  <w:endnote w:type="continuationSeparator" w:id="0">
    <w:p w14:paraId="6AA6F504" w14:textId="77777777" w:rsidR="00B07709" w:rsidRDefault="00B07709">
      <w:pPr>
        <w:spacing w:after="0"/>
      </w:pPr>
      <w:r>
        <w:continuationSeparator/>
      </w:r>
    </w:p>
  </w:endnote>
  <w:endnote w:type="continuationNotice" w:id="1">
    <w:p w14:paraId="3EBE30F6" w14:textId="77777777" w:rsidR="00B07709" w:rsidRDefault="00B0770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ā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3080"/>
      <w:gridCol w:w="3081"/>
      <w:gridCol w:w="3081"/>
    </w:tblGrid>
    <w:tr w:rsidR="005228B5" w14:paraId="3080FCA8" w14:textId="77777777">
      <w:tc>
        <w:tcPr>
          <w:tcW w:w="3080" w:type="dxa"/>
        </w:tcPr>
        <w:p w14:paraId="5ED045ED" w14:textId="77777777" w:rsidR="005228B5" w:rsidRDefault="005228B5">
          <w:pPr>
            <w:pStyle w:val="aff4"/>
          </w:pPr>
        </w:p>
      </w:tc>
      <w:tc>
        <w:tcPr>
          <w:tcW w:w="3081" w:type="dxa"/>
        </w:tcPr>
        <w:p w14:paraId="77177BD2" w14:textId="77777777" w:rsidR="005228B5" w:rsidRDefault="005228B5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>
            <w:rPr>
              <w:rStyle w:val="affff2"/>
              <w:rFonts w:cs="Times New Roman"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5AF6289D" w14:textId="77777777" w:rsidR="005228B5" w:rsidRDefault="005228B5">
          <w:pPr>
            <w:pStyle w:val="FooterRight"/>
          </w:pPr>
        </w:p>
      </w:tc>
    </w:tr>
  </w:tbl>
  <w:p w14:paraId="5F6988E7" w14:textId="77777777" w:rsidR="005228B5" w:rsidRDefault="005228B5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EBB7" w14:textId="77777777" w:rsidR="00B07709" w:rsidRDefault="00B07709">
      <w:pPr>
        <w:spacing w:after="0"/>
      </w:pPr>
      <w:r>
        <w:separator/>
      </w:r>
    </w:p>
  </w:footnote>
  <w:footnote w:type="continuationSeparator" w:id="0">
    <w:p w14:paraId="55DFBEF0" w14:textId="77777777" w:rsidR="00B07709" w:rsidRDefault="00B07709">
      <w:pPr>
        <w:spacing w:after="0"/>
      </w:pPr>
      <w:r>
        <w:continuationSeparator/>
      </w:r>
    </w:p>
  </w:footnote>
  <w:footnote w:type="continuationNotice" w:id="1">
    <w:p w14:paraId="1CE0E9C1" w14:textId="77777777" w:rsidR="00B07709" w:rsidRDefault="00B0770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307519638">
    <w:abstractNumId w:val="2"/>
  </w:num>
  <w:num w:numId="2" w16cid:durableId="1598709093">
    <w:abstractNumId w:val="0"/>
  </w:num>
  <w:num w:numId="3" w16cid:durableId="405806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styleLockQFSet/>
  <w:defaultTabStop w:val="720"/>
  <w:drawingGridHorizontalSpacing w:val="12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1EC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  <w:rsid w:val="000024FF"/>
    <w:rsid w:val="000027BD"/>
    <w:rsid w:val="000150B7"/>
    <w:rsid w:val="0001572B"/>
    <w:rsid w:val="00016988"/>
    <w:rsid w:val="00021AB2"/>
    <w:rsid w:val="0002311F"/>
    <w:rsid w:val="000326C8"/>
    <w:rsid w:val="00034422"/>
    <w:rsid w:val="00041C40"/>
    <w:rsid w:val="0004292A"/>
    <w:rsid w:val="000463D4"/>
    <w:rsid w:val="000467AA"/>
    <w:rsid w:val="00047663"/>
    <w:rsid w:val="00047744"/>
    <w:rsid w:val="00054B04"/>
    <w:rsid w:val="00062616"/>
    <w:rsid w:val="0007330A"/>
    <w:rsid w:val="00073E6B"/>
    <w:rsid w:val="0007723F"/>
    <w:rsid w:val="00077D60"/>
    <w:rsid w:val="00083590"/>
    <w:rsid w:val="0008581D"/>
    <w:rsid w:val="00090F78"/>
    <w:rsid w:val="00092F4E"/>
    <w:rsid w:val="0009555B"/>
    <w:rsid w:val="000A01B2"/>
    <w:rsid w:val="000A1A44"/>
    <w:rsid w:val="000A72A1"/>
    <w:rsid w:val="000B0560"/>
    <w:rsid w:val="000B58E5"/>
    <w:rsid w:val="000B653C"/>
    <w:rsid w:val="000C6953"/>
    <w:rsid w:val="000D2D89"/>
    <w:rsid w:val="000E29A9"/>
    <w:rsid w:val="000E3A81"/>
    <w:rsid w:val="00107E19"/>
    <w:rsid w:val="00111C45"/>
    <w:rsid w:val="0011248D"/>
    <w:rsid w:val="00115F62"/>
    <w:rsid w:val="0011650C"/>
    <w:rsid w:val="00123E26"/>
    <w:rsid w:val="0013369A"/>
    <w:rsid w:val="001378AE"/>
    <w:rsid w:val="00144D60"/>
    <w:rsid w:val="00145B05"/>
    <w:rsid w:val="001639D8"/>
    <w:rsid w:val="001648D2"/>
    <w:rsid w:val="001654AF"/>
    <w:rsid w:val="00186A05"/>
    <w:rsid w:val="001965E2"/>
    <w:rsid w:val="001A7301"/>
    <w:rsid w:val="001B4EA1"/>
    <w:rsid w:val="001C3D3F"/>
    <w:rsid w:val="001C5840"/>
    <w:rsid w:val="001C5D2A"/>
    <w:rsid w:val="001D1555"/>
    <w:rsid w:val="001D3175"/>
    <w:rsid w:val="001D6168"/>
    <w:rsid w:val="001E0F1F"/>
    <w:rsid w:val="001E2F2C"/>
    <w:rsid w:val="001F346E"/>
    <w:rsid w:val="001F35AA"/>
    <w:rsid w:val="001F367B"/>
    <w:rsid w:val="001F62D7"/>
    <w:rsid w:val="001F7EF7"/>
    <w:rsid w:val="00206B04"/>
    <w:rsid w:val="0021375B"/>
    <w:rsid w:val="00224A7C"/>
    <w:rsid w:val="002278D1"/>
    <w:rsid w:val="00231665"/>
    <w:rsid w:val="00233737"/>
    <w:rsid w:val="002403B5"/>
    <w:rsid w:val="00245281"/>
    <w:rsid w:val="00250E61"/>
    <w:rsid w:val="00261F94"/>
    <w:rsid w:val="00267941"/>
    <w:rsid w:val="00287E91"/>
    <w:rsid w:val="00291652"/>
    <w:rsid w:val="002964A1"/>
    <w:rsid w:val="002A25F2"/>
    <w:rsid w:val="002A6FD5"/>
    <w:rsid w:val="002A7C26"/>
    <w:rsid w:val="002B3272"/>
    <w:rsid w:val="002B5CFA"/>
    <w:rsid w:val="002E7D60"/>
    <w:rsid w:val="002F0414"/>
    <w:rsid w:val="002F09A7"/>
    <w:rsid w:val="002F5271"/>
    <w:rsid w:val="002F736B"/>
    <w:rsid w:val="00300FC2"/>
    <w:rsid w:val="00306B88"/>
    <w:rsid w:val="00310488"/>
    <w:rsid w:val="00311263"/>
    <w:rsid w:val="0032578B"/>
    <w:rsid w:val="00334A15"/>
    <w:rsid w:val="0034107F"/>
    <w:rsid w:val="00344D27"/>
    <w:rsid w:val="0035342C"/>
    <w:rsid w:val="0035604C"/>
    <w:rsid w:val="0036448D"/>
    <w:rsid w:val="00371332"/>
    <w:rsid w:val="00382E5C"/>
    <w:rsid w:val="003850D4"/>
    <w:rsid w:val="00385F00"/>
    <w:rsid w:val="003866EF"/>
    <w:rsid w:val="0039086A"/>
    <w:rsid w:val="00393CFC"/>
    <w:rsid w:val="003A4565"/>
    <w:rsid w:val="003B27EC"/>
    <w:rsid w:val="003B2F86"/>
    <w:rsid w:val="003B3BCA"/>
    <w:rsid w:val="003B4439"/>
    <w:rsid w:val="003B4C9E"/>
    <w:rsid w:val="003B5486"/>
    <w:rsid w:val="003B7CBC"/>
    <w:rsid w:val="003C3456"/>
    <w:rsid w:val="003E3B57"/>
    <w:rsid w:val="003E73DB"/>
    <w:rsid w:val="003E786F"/>
    <w:rsid w:val="00406278"/>
    <w:rsid w:val="00410914"/>
    <w:rsid w:val="004119F5"/>
    <w:rsid w:val="0041503C"/>
    <w:rsid w:val="004166B2"/>
    <w:rsid w:val="004203EF"/>
    <w:rsid w:val="00427E52"/>
    <w:rsid w:val="004329F4"/>
    <w:rsid w:val="00435D26"/>
    <w:rsid w:val="0044136A"/>
    <w:rsid w:val="00446353"/>
    <w:rsid w:val="0044739B"/>
    <w:rsid w:val="00460A62"/>
    <w:rsid w:val="00467A6B"/>
    <w:rsid w:val="004706A4"/>
    <w:rsid w:val="0047315A"/>
    <w:rsid w:val="004802DB"/>
    <w:rsid w:val="00486B03"/>
    <w:rsid w:val="00496A73"/>
    <w:rsid w:val="0049707A"/>
    <w:rsid w:val="004973DB"/>
    <w:rsid w:val="0049771A"/>
    <w:rsid w:val="004A4BF1"/>
    <w:rsid w:val="004A4F48"/>
    <w:rsid w:val="004C3420"/>
    <w:rsid w:val="004C5FF7"/>
    <w:rsid w:val="004D018B"/>
    <w:rsid w:val="004D124C"/>
    <w:rsid w:val="004D4435"/>
    <w:rsid w:val="004D4A08"/>
    <w:rsid w:val="004D767F"/>
    <w:rsid w:val="00501B1F"/>
    <w:rsid w:val="00505F7B"/>
    <w:rsid w:val="00512A53"/>
    <w:rsid w:val="005228B5"/>
    <w:rsid w:val="00523905"/>
    <w:rsid w:val="005251B9"/>
    <w:rsid w:val="00525480"/>
    <w:rsid w:val="00530224"/>
    <w:rsid w:val="00530BB4"/>
    <w:rsid w:val="00545A47"/>
    <w:rsid w:val="00553132"/>
    <w:rsid w:val="00561422"/>
    <w:rsid w:val="00563E39"/>
    <w:rsid w:val="0057200D"/>
    <w:rsid w:val="00575033"/>
    <w:rsid w:val="005774BB"/>
    <w:rsid w:val="00583AEB"/>
    <w:rsid w:val="00591CEC"/>
    <w:rsid w:val="005A50F0"/>
    <w:rsid w:val="005A5A7C"/>
    <w:rsid w:val="005B0CEB"/>
    <w:rsid w:val="005B18A3"/>
    <w:rsid w:val="005C1A05"/>
    <w:rsid w:val="005C78E2"/>
    <w:rsid w:val="005D0496"/>
    <w:rsid w:val="005D2759"/>
    <w:rsid w:val="005D277C"/>
    <w:rsid w:val="005D6653"/>
    <w:rsid w:val="005D6D17"/>
    <w:rsid w:val="005D7532"/>
    <w:rsid w:val="005E289A"/>
    <w:rsid w:val="005E3F5B"/>
    <w:rsid w:val="005E7B2F"/>
    <w:rsid w:val="005F0A74"/>
    <w:rsid w:val="005F4361"/>
    <w:rsid w:val="005F5280"/>
    <w:rsid w:val="005F54AC"/>
    <w:rsid w:val="005F7223"/>
    <w:rsid w:val="00601ED2"/>
    <w:rsid w:val="0060413B"/>
    <w:rsid w:val="0060525D"/>
    <w:rsid w:val="00605EE6"/>
    <w:rsid w:val="0060669E"/>
    <w:rsid w:val="00614EBB"/>
    <w:rsid w:val="00614F0E"/>
    <w:rsid w:val="0061583E"/>
    <w:rsid w:val="00617BCA"/>
    <w:rsid w:val="006253B7"/>
    <w:rsid w:val="00632159"/>
    <w:rsid w:val="006324AE"/>
    <w:rsid w:val="00633771"/>
    <w:rsid w:val="00640990"/>
    <w:rsid w:val="00643D01"/>
    <w:rsid w:val="00645B6A"/>
    <w:rsid w:val="00655225"/>
    <w:rsid w:val="00664174"/>
    <w:rsid w:val="006643EA"/>
    <w:rsid w:val="0067348D"/>
    <w:rsid w:val="006745A9"/>
    <w:rsid w:val="00682729"/>
    <w:rsid w:val="006A0CE5"/>
    <w:rsid w:val="006B0E6C"/>
    <w:rsid w:val="006B4541"/>
    <w:rsid w:val="006B6EAE"/>
    <w:rsid w:val="006D1E2B"/>
    <w:rsid w:val="006E0D98"/>
    <w:rsid w:val="006E1F63"/>
    <w:rsid w:val="006E3180"/>
    <w:rsid w:val="006E6E26"/>
    <w:rsid w:val="006E70AA"/>
    <w:rsid w:val="006E7E63"/>
    <w:rsid w:val="006F77EA"/>
    <w:rsid w:val="006F7A98"/>
    <w:rsid w:val="007029CB"/>
    <w:rsid w:val="00705778"/>
    <w:rsid w:val="00705BF8"/>
    <w:rsid w:val="00707DF7"/>
    <w:rsid w:val="0071373B"/>
    <w:rsid w:val="00720F7B"/>
    <w:rsid w:val="0072149C"/>
    <w:rsid w:val="00721A63"/>
    <w:rsid w:val="00726B19"/>
    <w:rsid w:val="00727BD0"/>
    <w:rsid w:val="00736AAF"/>
    <w:rsid w:val="007373F0"/>
    <w:rsid w:val="00742AFE"/>
    <w:rsid w:val="00742EDF"/>
    <w:rsid w:val="00751420"/>
    <w:rsid w:val="00753D90"/>
    <w:rsid w:val="00754349"/>
    <w:rsid w:val="007674D7"/>
    <w:rsid w:val="00772298"/>
    <w:rsid w:val="007736BA"/>
    <w:rsid w:val="00781B86"/>
    <w:rsid w:val="0078722B"/>
    <w:rsid w:val="007914F5"/>
    <w:rsid w:val="00794062"/>
    <w:rsid w:val="00797584"/>
    <w:rsid w:val="007A2D94"/>
    <w:rsid w:val="007B651A"/>
    <w:rsid w:val="007B6ED8"/>
    <w:rsid w:val="007B75E4"/>
    <w:rsid w:val="007C2119"/>
    <w:rsid w:val="007E2608"/>
    <w:rsid w:val="007E5DDB"/>
    <w:rsid w:val="007F1726"/>
    <w:rsid w:val="008012C0"/>
    <w:rsid w:val="0080200E"/>
    <w:rsid w:val="00803A33"/>
    <w:rsid w:val="008051ED"/>
    <w:rsid w:val="00811775"/>
    <w:rsid w:val="008248B2"/>
    <w:rsid w:val="00834D88"/>
    <w:rsid w:val="00835BFC"/>
    <w:rsid w:val="0084005F"/>
    <w:rsid w:val="00840B9D"/>
    <w:rsid w:val="00842180"/>
    <w:rsid w:val="008550D8"/>
    <w:rsid w:val="00864085"/>
    <w:rsid w:val="00870D60"/>
    <w:rsid w:val="00871CFD"/>
    <w:rsid w:val="008803D0"/>
    <w:rsid w:val="00880F24"/>
    <w:rsid w:val="008836AF"/>
    <w:rsid w:val="00885C9B"/>
    <w:rsid w:val="0088742D"/>
    <w:rsid w:val="008933D5"/>
    <w:rsid w:val="00893879"/>
    <w:rsid w:val="0089644E"/>
    <w:rsid w:val="008A0B16"/>
    <w:rsid w:val="008A67BA"/>
    <w:rsid w:val="008B2172"/>
    <w:rsid w:val="008D4ED8"/>
    <w:rsid w:val="008D644E"/>
    <w:rsid w:val="008E5B86"/>
    <w:rsid w:val="008E5BCA"/>
    <w:rsid w:val="008F530D"/>
    <w:rsid w:val="0090091E"/>
    <w:rsid w:val="009022B0"/>
    <w:rsid w:val="00905F4A"/>
    <w:rsid w:val="00907E77"/>
    <w:rsid w:val="00910957"/>
    <w:rsid w:val="009145E4"/>
    <w:rsid w:val="00920985"/>
    <w:rsid w:val="009301D9"/>
    <w:rsid w:val="009306BF"/>
    <w:rsid w:val="00933E7A"/>
    <w:rsid w:val="0094346F"/>
    <w:rsid w:val="009466A4"/>
    <w:rsid w:val="00946D0E"/>
    <w:rsid w:val="00953187"/>
    <w:rsid w:val="0095484D"/>
    <w:rsid w:val="009551E9"/>
    <w:rsid w:val="0096333E"/>
    <w:rsid w:val="009668EC"/>
    <w:rsid w:val="00975B5D"/>
    <w:rsid w:val="00977C3B"/>
    <w:rsid w:val="009901B5"/>
    <w:rsid w:val="009A0BCC"/>
    <w:rsid w:val="009A2EFA"/>
    <w:rsid w:val="009A57C5"/>
    <w:rsid w:val="009A6CD4"/>
    <w:rsid w:val="009A6E66"/>
    <w:rsid w:val="009B0211"/>
    <w:rsid w:val="009B0605"/>
    <w:rsid w:val="009C135D"/>
    <w:rsid w:val="009C16F8"/>
    <w:rsid w:val="009C1DE7"/>
    <w:rsid w:val="009C5625"/>
    <w:rsid w:val="009C5962"/>
    <w:rsid w:val="009C6B2C"/>
    <w:rsid w:val="009D0999"/>
    <w:rsid w:val="009D51F6"/>
    <w:rsid w:val="009E1448"/>
    <w:rsid w:val="009F0698"/>
    <w:rsid w:val="009F4DC0"/>
    <w:rsid w:val="009F62F3"/>
    <w:rsid w:val="00A0406C"/>
    <w:rsid w:val="00A05705"/>
    <w:rsid w:val="00A14321"/>
    <w:rsid w:val="00A16F03"/>
    <w:rsid w:val="00A21136"/>
    <w:rsid w:val="00A21B34"/>
    <w:rsid w:val="00A3323A"/>
    <w:rsid w:val="00A45B52"/>
    <w:rsid w:val="00A46C66"/>
    <w:rsid w:val="00A46FAF"/>
    <w:rsid w:val="00A52E7B"/>
    <w:rsid w:val="00A5674A"/>
    <w:rsid w:val="00A623EF"/>
    <w:rsid w:val="00A64F91"/>
    <w:rsid w:val="00A7195A"/>
    <w:rsid w:val="00A7438D"/>
    <w:rsid w:val="00A74797"/>
    <w:rsid w:val="00A7601D"/>
    <w:rsid w:val="00A77E8A"/>
    <w:rsid w:val="00A80CE4"/>
    <w:rsid w:val="00A81984"/>
    <w:rsid w:val="00A82ECE"/>
    <w:rsid w:val="00A9437B"/>
    <w:rsid w:val="00A969B7"/>
    <w:rsid w:val="00AA0F23"/>
    <w:rsid w:val="00AA24CE"/>
    <w:rsid w:val="00AA2670"/>
    <w:rsid w:val="00AA3E2F"/>
    <w:rsid w:val="00AA46CA"/>
    <w:rsid w:val="00AA535B"/>
    <w:rsid w:val="00AA53A0"/>
    <w:rsid w:val="00AC3273"/>
    <w:rsid w:val="00AC68C4"/>
    <w:rsid w:val="00AC7054"/>
    <w:rsid w:val="00AD04CD"/>
    <w:rsid w:val="00AD310D"/>
    <w:rsid w:val="00AD3D4D"/>
    <w:rsid w:val="00AE0BF6"/>
    <w:rsid w:val="00AE4069"/>
    <w:rsid w:val="00AE7916"/>
    <w:rsid w:val="00AF070A"/>
    <w:rsid w:val="00AF09EA"/>
    <w:rsid w:val="00AF1D6D"/>
    <w:rsid w:val="00AF5632"/>
    <w:rsid w:val="00B035E0"/>
    <w:rsid w:val="00B04913"/>
    <w:rsid w:val="00B05488"/>
    <w:rsid w:val="00B070A3"/>
    <w:rsid w:val="00B07709"/>
    <w:rsid w:val="00B20B63"/>
    <w:rsid w:val="00B2169A"/>
    <w:rsid w:val="00B23E27"/>
    <w:rsid w:val="00B25715"/>
    <w:rsid w:val="00B271B9"/>
    <w:rsid w:val="00B31D4D"/>
    <w:rsid w:val="00B331B3"/>
    <w:rsid w:val="00B3581C"/>
    <w:rsid w:val="00B3616B"/>
    <w:rsid w:val="00B36C2A"/>
    <w:rsid w:val="00B36E06"/>
    <w:rsid w:val="00B37633"/>
    <w:rsid w:val="00B47B2C"/>
    <w:rsid w:val="00B518C9"/>
    <w:rsid w:val="00B52EAC"/>
    <w:rsid w:val="00B54969"/>
    <w:rsid w:val="00B61B55"/>
    <w:rsid w:val="00B639E7"/>
    <w:rsid w:val="00B640BE"/>
    <w:rsid w:val="00B7602D"/>
    <w:rsid w:val="00B80B9E"/>
    <w:rsid w:val="00B838DA"/>
    <w:rsid w:val="00B8487A"/>
    <w:rsid w:val="00B86E3A"/>
    <w:rsid w:val="00B90083"/>
    <w:rsid w:val="00B96E01"/>
    <w:rsid w:val="00BA017F"/>
    <w:rsid w:val="00BC02FB"/>
    <w:rsid w:val="00BC6B3D"/>
    <w:rsid w:val="00BD535F"/>
    <w:rsid w:val="00BE3932"/>
    <w:rsid w:val="00BE6E64"/>
    <w:rsid w:val="00BF05C9"/>
    <w:rsid w:val="00BF2B6F"/>
    <w:rsid w:val="00BF31B7"/>
    <w:rsid w:val="00BF4F99"/>
    <w:rsid w:val="00C07FD1"/>
    <w:rsid w:val="00C10048"/>
    <w:rsid w:val="00C30E9B"/>
    <w:rsid w:val="00C424FC"/>
    <w:rsid w:val="00C42B46"/>
    <w:rsid w:val="00C51ECC"/>
    <w:rsid w:val="00C54C68"/>
    <w:rsid w:val="00C600D9"/>
    <w:rsid w:val="00C63262"/>
    <w:rsid w:val="00C66EE1"/>
    <w:rsid w:val="00C67ADA"/>
    <w:rsid w:val="00C73C31"/>
    <w:rsid w:val="00C7452C"/>
    <w:rsid w:val="00C810E8"/>
    <w:rsid w:val="00C847C2"/>
    <w:rsid w:val="00C8775E"/>
    <w:rsid w:val="00C91797"/>
    <w:rsid w:val="00CA6613"/>
    <w:rsid w:val="00CC2C17"/>
    <w:rsid w:val="00CC69AD"/>
    <w:rsid w:val="00CD26FE"/>
    <w:rsid w:val="00CF1664"/>
    <w:rsid w:val="00CF5A8A"/>
    <w:rsid w:val="00D01278"/>
    <w:rsid w:val="00D05497"/>
    <w:rsid w:val="00D12AB1"/>
    <w:rsid w:val="00D138D4"/>
    <w:rsid w:val="00D23B36"/>
    <w:rsid w:val="00D27AEB"/>
    <w:rsid w:val="00D4511C"/>
    <w:rsid w:val="00D474C9"/>
    <w:rsid w:val="00D51590"/>
    <w:rsid w:val="00D52419"/>
    <w:rsid w:val="00D53BAE"/>
    <w:rsid w:val="00D57DBA"/>
    <w:rsid w:val="00D57EBC"/>
    <w:rsid w:val="00D6380D"/>
    <w:rsid w:val="00D7177B"/>
    <w:rsid w:val="00D71F76"/>
    <w:rsid w:val="00D77095"/>
    <w:rsid w:val="00D8044C"/>
    <w:rsid w:val="00D80573"/>
    <w:rsid w:val="00D852B0"/>
    <w:rsid w:val="00D87663"/>
    <w:rsid w:val="00D90F4F"/>
    <w:rsid w:val="00D94BB1"/>
    <w:rsid w:val="00D961C9"/>
    <w:rsid w:val="00D97B80"/>
    <w:rsid w:val="00DA1D73"/>
    <w:rsid w:val="00DB2761"/>
    <w:rsid w:val="00DB289B"/>
    <w:rsid w:val="00DB2E6F"/>
    <w:rsid w:val="00DB2FF6"/>
    <w:rsid w:val="00DC2438"/>
    <w:rsid w:val="00DC3F63"/>
    <w:rsid w:val="00DD08BD"/>
    <w:rsid w:val="00DD0E0C"/>
    <w:rsid w:val="00DD292B"/>
    <w:rsid w:val="00DD7765"/>
    <w:rsid w:val="00DD79DA"/>
    <w:rsid w:val="00DE522D"/>
    <w:rsid w:val="00E062F0"/>
    <w:rsid w:val="00E112D8"/>
    <w:rsid w:val="00E23955"/>
    <w:rsid w:val="00E36147"/>
    <w:rsid w:val="00E417DF"/>
    <w:rsid w:val="00E47327"/>
    <w:rsid w:val="00E66A3E"/>
    <w:rsid w:val="00E70973"/>
    <w:rsid w:val="00E72574"/>
    <w:rsid w:val="00E7385D"/>
    <w:rsid w:val="00E82D13"/>
    <w:rsid w:val="00E86579"/>
    <w:rsid w:val="00E90A19"/>
    <w:rsid w:val="00E90FBB"/>
    <w:rsid w:val="00E974F8"/>
    <w:rsid w:val="00EA1BC0"/>
    <w:rsid w:val="00EA79DA"/>
    <w:rsid w:val="00EC3357"/>
    <w:rsid w:val="00EC636E"/>
    <w:rsid w:val="00EC77BC"/>
    <w:rsid w:val="00EC7E55"/>
    <w:rsid w:val="00ED3ACF"/>
    <w:rsid w:val="00ED6F93"/>
    <w:rsid w:val="00EE6E80"/>
    <w:rsid w:val="00EE7CB8"/>
    <w:rsid w:val="00EF0489"/>
    <w:rsid w:val="00EF0C5E"/>
    <w:rsid w:val="00EF16FB"/>
    <w:rsid w:val="00F02216"/>
    <w:rsid w:val="00F0291C"/>
    <w:rsid w:val="00F0352C"/>
    <w:rsid w:val="00F06739"/>
    <w:rsid w:val="00F06B14"/>
    <w:rsid w:val="00F101DD"/>
    <w:rsid w:val="00F14193"/>
    <w:rsid w:val="00F14D59"/>
    <w:rsid w:val="00F20CCE"/>
    <w:rsid w:val="00F30A04"/>
    <w:rsid w:val="00F339AD"/>
    <w:rsid w:val="00F3614E"/>
    <w:rsid w:val="00F36F99"/>
    <w:rsid w:val="00F433DC"/>
    <w:rsid w:val="00F457C8"/>
    <w:rsid w:val="00F46C14"/>
    <w:rsid w:val="00F507DC"/>
    <w:rsid w:val="00F55201"/>
    <w:rsid w:val="00F56870"/>
    <w:rsid w:val="00F576E0"/>
    <w:rsid w:val="00F620FC"/>
    <w:rsid w:val="00F6440C"/>
    <w:rsid w:val="00F718FF"/>
    <w:rsid w:val="00F87F20"/>
    <w:rsid w:val="00F901CF"/>
    <w:rsid w:val="00F906EF"/>
    <w:rsid w:val="00FA73AB"/>
    <w:rsid w:val="00FA7F37"/>
    <w:rsid w:val="00FB310C"/>
    <w:rsid w:val="00FB33FD"/>
    <w:rsid w:val="00FB645E"/>
    <w:rsid w:val="00FC35C4"/>
    <w:rsid w:val="00FC35ED"/>
    <w:rsid w:val="00FC38C8"/>
    <w:rsid w:val="00FD46F2"/>
    <w:rsid w:val="00FD6CD9"/>
    <w:rsid w:val="00FE20D9"/>
    <w:rsid w:val="00FF09F4"/>
    <w:rsid w:val="00FF6C7D"/>
    <w:rsid w:val="00FF7115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D0BAE"/>
  <w15:chartTrackingRefBased/>
  <w15:docId w15:val="{A2FDF7CF-BCF7-4CA5-ADBA-899AFB59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character" w:customStyle="1" w:styleId="af3">
    <w:name w:val="批注文字 字符"/>
    <w:link w:val="af2"/>
    <w:rPr>
      <w:lang w:bidi="ar-AE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1">
    <w:name w:val="尾注文本 字符"/>
    <w:link w:val="aff0"/>
    <w:rPr>
      <w:lang w:bidi="ar-AE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f0">
    <w:name w:val="脚注文本 字符"/>
    <w:link w:val="afff"/>
    <w:rPr>
      <w:lang w:bidi="ar-AE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paragraph" w:styleId="afff9">
    <w:name w:val="Body Text First Indent"/>
    <w:basedOn w:val="a0"/>
    <w:link w:val="afffa"/>
    <w:pPr>
      <w:ind w:firstLine="720"/>
    </w:pPr>
  </w:style>
  <w:style w:type="character" w:customStyle="1" w:styleId="afffa">
    <w:name w:val="正文文本首行缩进 字符"/>
    <w:link w:val="afff9"/>
    <w:rPr>
      <w:sz w:val="24"/>
      <w:szCs w:val="24"/>
      <w:lang w:eastAsia="en-GB" w:bidi="ar-AE"/>
    </w:rPr>
  </w:style>
  <w:style w:type="paragraph" w:styleId="28">
    <w:name w:val="Body Text First Indent 2"/>
    <w:basedOn w:val="afff9"/>
    <w:link w:val="29"/>
    <w:pPr>
      <w:ind w:firstLine="1440"/>
    </w:p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table" w:styleId="a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Shading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Shading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Shading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Shading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2">
    <w:name w:val="Medium Shading 2 Accent 2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List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List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List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List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1-1">
    <w:name w:val="Medium Grid 1 Accent 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styleId="TOC">
    <w:name w:val="TOC Heading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styleId="affffa">
    <w:name w:val="Bibliography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b">
    <w:name w:val="Intense Quote"/>
    <w:basedOn w:val="a"/>
    <w:next w:val="a"/>
    <w:link w:val="affffc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c">
    <w:name w:val="明显引用 字符"/>
    <w:link w:val="affffb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d">
    <w:name w:val="Quote"/>
    <w:basedOn w:val="a"/>
    <w:next w:val="a"/>
    <w:link w:val="affffe"/>
    <w:qFormat/>
    <w:rPr>
      <w:rFonts w:cs="Simplified Arabic"/>
      <w:i/>
      <w:iCs/>
      <w:color w:val="000000"/>
    </w:rPr>
  </w:style>
  <w:style w:type="character" w:customStyle="1" w:styleId="affffe">
    <w:name w:val="引用 字符"/>
    <w:link w:val="affffd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styleId="afffff">
    <w:name w:val="Revision"/>
    <w:hidden/>
    <w:uiPriority w:val="99"/>
    <w:unhideWhenUsed/>
    <w:rsid w:val="00754349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6A2BEFD371A2D43AF26B316195BAA8F" ma:contentTypeVersion="2" ma:contentTypeDescription="新建文档。" ma:contentTypeScope="" ma:versionID="b1eecc3491faeb640b7f37cfe9d18cbb">
  <xsd:schema xmlns:xsd="http://www.w3.org/2001/XMLSchema" xmlns:xs="http://www.w3.org/2001/XMLSchema" xmlns:p="http://schemas.microsoft.com/office/2006/metadata/properties" xmlns:ns2="d0400def-d59b-43ac-9ce1-d8ee2e82e940" targetNamespace="http://schemas.microsoft.com/office/2006/metadata/properties" ma:root="true" ma:fieldsID="2eacc22e744b46b031800c01404c57d9" ns2:_="">
    <xsd:import namespace="d0400def-d59b-43ac-9ce1-d8ee2e82e9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0def-d59b-43ac-9ce1-d8ee2e82e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E4AC40-79CF-4013-AAB5-D57A67A32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00def-d59b-43ac-9ce1-d8ee2e82e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3D30C-3664-4446-867D-536257D3BF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97936F-3F4E-4B71-8B90-EDC1B2C3C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206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/ZL</dc:creator>
  <cp:keywords/>
  <cp:lastModifiedBy>/ZL</cp:lastModifiedBy>
  <cp:revision>240</cp:revision>
  <cp:lastPrinted>2022-03-20T13:18:00Z</cp:lastPrinted>
  <dcterms:created xsi:type="dcterms:W3CDTF">2023-01-04T05:39:00Z</dcterms:created>
  <dcterms:modified xsi:type="dcterms:W3CDTF">2023-08-29T09:53:00Z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