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widowControl w:val="0"/>
        <w:wordWrap w:val="0"/>
        <w:adjustRightInd/>
        <w:snapToGrid/>
        <w:spacing w:before="0" w:beforeAutospacing="0" w:after="0" w:afterAutospacing="0" w:line="500" w:lineRule="exact"/>
        <w:ind w:right="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4"/>
        <w:widowControl w:val="0"/>
        <w:wordWrap w:val="0"/>
        <w:adjustRightInd/>
        <w:snapToGrid/>
        <w:spacing w:before="0" w:beforeAutospacing="0" w:after="0" w:afterAutospacing="0" w:line="500" w:lineRule="exact"/>
        <w:ind w:right="0"/>
        <w:jc w:val="both"/>
        <w:textAlignment w:val="auto"/>
        <w:outlineLvl w:val="9"/>
        <w:rPr>
          <w:rFonts w:hint="eastAsia" w:ascii="黑体" w:hAnsi="黑体" w:eastAsia="黑体" w:cs="黑体"/>
          <w:sz w:val="32"/>
          <w:szCs w:val="32"/>
          <w:lang w:val="en-US" w:eastAsia="zh-CN"/>
        </w:rPr>
      </w:pPr>
    </w:p>
    <w:p>
      <w:pPr>
        <w:pStyle w:val="4"/>
        <w:widowControl w:val="0"/>
        <w:wordWrap w:val="0"/>
        <w:adjustRightInd/>
        <w:snapToGrid/>
        <w:spacing w:before="0" w:beforeAutospacing="0" w:after="0" w:afterAutospacing="0" w:line="660" w:lineRule="exact"/>
        <w:ind w:left="0" w:leftChars="0" w:right="0" w:firstLine="0" w:firstLineChars="0"/>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r>
        <w:rPr>
          <w:rStyle w:val="6"/>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kern w:val="2"/>
          <w:sz w:val="44"/>
          <w:szCs w:val="44"/>
          <w:lang w:val="en-US" w:eastAsia="zh-CN" w:bidi="ar-SA"/>
        </w:rPr>
        <w:t>北京市经营主体经营场所（住所）登记</w:t>
      </w:r>
    </w:p>
    <w:p>
      <w:pPr>
        <w:pStyle w:val="4"/>
        <w:widowControl w:val="0"/>
        <w:wordWrap w:val="0"/>
        <w:adjustRightInd/>
        <w:snapToGrid/>
        <w:spacing w:before="0" w:beforeAutospacing="0" w:after="0" w:afterAutospacing="0" w:line="660" w:lineRule="exact"/>
        <w:ind w:left="0" w:leftChars="0" w:right="0" w:firstLine="0" w:firstLineChars="0"/>
        <w:jc w:val="center"/>
        <w:textAlignment w:val="auto"/>
        <w:outlineLvl w:val="9"/>
        <w:rPr>
          <w:rStyle w:val="6"/>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kern w:val="2"/>
          <w:sz w:val="44"/>
          <w:szCs w:val="44"/>
          <w:lang w:val="en-US" w:eastAsia="zh-CN" w:bidi="ar-SA"/>
        </w:rPr>
        <w:t>管理若干规定（公开征求意见稿）</w:t>
      </w:r>
      <w:r>
        <w:rPr>
          <w:rStyle w:val="6"/>
          <w:rFonts w:hint="eastAsia" w:ascii="方正小标宋简体" w:hAnsi="方正小标宋简体" w:eastAsia="方正小标宋简体" w:cs="方正小标宋简体"/>
          <w:color w:val="auto"/>
          <w:sz w:val="44"/>
          <w:szCs w:val="44"/>
          <w:lang w:eastAsia="zh-CN"/>
        </w:rPr>
        <w:t>》</w:t>
      </w:r>
    </w:p>
    <w:p>
      <w:pPr>
        <w:pStyle w:val="4"/>
        <w:widowControl w:val="0"/>
        <w:wordWrap w:val="0"/>
        <w:adjustRightInd/>
        <w:snapToGrid/>
        <w:spacing w:before="0" w:beforeAutospacing="0" w:after="0" w:afterAutospacing="0" w:line="660" w:lineRule="exact"/>
        <w:ind w:left="0" w:leftChars="0" w:right="0" w:firstLine="0" w:firstLineChars="0"/>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的起草说明</w:t>
      </w:r>
    </w:p>
    <w:p>
      <w:pPr>
        <w:pStyle w:val="3"/>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为持续优化营商环境</w:t>
      </w:r>
      <w:r>
        <w:rPr>
          <w:rFonts w:hint="eastAsia" w:ascii="仿宋_GB2312" w:hAnsi="仿宋_GB2312" w:eastAsia="仿宋_GB2312" w:cs="仿宋_GB2312"/>
          <w:kern w:val="2"/>
          <w:sz w:val="32"/>
          <w:szCs w:val="32"/>
          <w:lang w:val="en-US" w:bidi="ar-SA"/>
        </w:rPr>
        <w:t>，</w:t>
      </w:r>
      <w:r>
        <w:rPr>
          <w:rFonts w:hint="eastAsia" w:ascii="仿宋_GB2312" w:hAnsi="仿宋_GB2312" w:eastAsia="仿宋_GB2312" w:cs="仿宋_GB2312"/>
          <w:kern w:val="2"/>
          <w:sz w:val="32"/>
          <w:szCs w:val="32"/>
          <w:lang w:val="en-US" w:eastAsia="zh-CN" w:bidi="ar-SA"/>
        </w:rPr>
        <w:t>进一步有效利用经营场所（住所）资源，</w:t>
      </w:r>
      <w:r>
        <w:rPr>
          <w:rFonts w:hint="eastAsia" w:ascii="仿宋_GB2312" w:hAnsi="仿宋_GB2312" w:eastAsia="仿宋_GB2312" w:cs="仿宋_GB2312"/>
          <w:b w:val="0"/>
          <w:bCs w:val="0"/>
          <w:kern w:val="2"/>
          <w:sz w:val="32"/>
          <w:szCs w:val="32"/>
          <w:lang w:val="en-US" w:eastAsia="zh-CN"/>
        </w:rPr>
        <w:t>我局牵头起草了</w:t>
      </w:r>
      <w:r>
        <w:rPr>
          <w:rFonts w:hint="eastAsia" w:ascii="仿宋_GB2312" w:hAnsi="仿宋_GB2312" w:eastAsia="仿宋_GB2312" w:cs="仿宋_GB2312"/>
          <w:b w:val="0"/>
          <w:bCs w:val="0"/>
          <w:color w:val="auto"/>
          <w:kern w:val="2"/>
          <w:sz w:val="32"/>
          <w:szCs w:val="32"/>
          <w:lang w:val="en-US" w:eastAsia="zh-CN"/>
        </w:rPr>
        <w:t>《</w:t>
      </w:r>
      <w:r>
        <w:rPr>
          <w:rFonts w:hint="eastAsia" w:ascii="仿宋_GB2312" w:hAnsi="仿宋_GB2312" w:eastAsia="仿宋_GB2312" w:cs="仿宋_GB2312"/>
          <w:b w:val="0"/>
          <w:bCs w:val="0"/>
          <w:color w:val="auto"/>
          <w:kern w:val="2"/>
          <w:sz w:val="32"/>
          <w:szCs w:val="32"/>
          <w:lang w:eastAsia="zh-CN"/>
        </w:rPr>
        <w:t>北京市经营主体经营场所（住所）登记管理若干规定（公开征求意见稿）</w:t>
      </w:r>
      <w:r>
        <w:rPr>
          <w:rFonts w:hint="eastAsia" w:ascii="仿宋_GB2312" w:hAnsi="仿宋_GB2312" w:eastAsia="仿宋_GB2312" w:cs="仿宋_GB2312"/>
          <w:b w:val="0"/>
          <w:bCs w:val="0"/>
          <w:color w:val="auto"/>
          <w:kern w:val="2"/>
          <w:sz w:val="32"/>
          <w:szCs w:val="32"/>
          <w:lang w:val="en-US" w:eastAsia="zh-CN"/>
        </w:rPr>
        <w:t>》</w:t>
      </w:r>
      <w:r>
        <w:rPr>
          <w:rFonts w:hint="eastAsia" w:ascii="仿宋_GB2312" w:hAnsi="仿宋_GB2312" w:eastAsia="仿宋_GB2312" w:cs="仿宋_GB2312"/>
          <w:kern w:val="2"/>
          <w:sz w:val="32"/>
          <w:szCs w:val="32"/>
          <w:lang w:val="en-US" w:eastAsia="zh-CN" w:bidi="ar-SA"/>
        </w:rPr>
        <w:t>。现将起草情况说明如下：</w:t>
      </w:r>
    </w:p>
    <w:p>
      <w:pPr>
        <w:pStyle w:val="3"/>
        <w:adjustRightInd/>
        <w:snapToGrid/>
        <w:spacing w:line="578" w:lineRule="exact"/>
        <w:ind w:left="0" w:leftChars="0" w:right="0" w:firstLine="640" w:firstLineChars="200"/>
        <w:jc w:val="both"/>
        <w:textAlignment w:val="auto"/>
        <w:outlineLvl w:val="9"/>
        <w:rPr>
          <w:rFonts w:hint="eastAsia" w:ascii="黑体" w:hAnsi="黑体" w:eastAsia="黑体" w:cs="黑体"/>
          <w:kern w:val="0"/>
          <w:sz w:val="32"/>
          <w:szCs w:val="32"/>
          <w:lang w:val="zh-TW" w:eastAsia="zh-CN"/>
        </w:rPr>
      </w:pPr>
      <w:r>
        <w:rPr>
          <w:rFonts w:hint="eastAsia" w:ascii="黑体" w:hAnsi="黑体" w:eastAsia="黑体" w:cs="黑体"/>
          <w:kern w:val="0"/>
          <w:sz w:val="32"/>
          <w:szCs w:val="32"/>
          <w:lang w:val="zh-TW" w:eastAsia="zh-CN"/>
        </w:rPr>
        <w:t>一、起草背景</w:t>
      </w:r>
    </w:p>
    <w:p>
      <w:pPr>
        <w:widowControl/>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2015年4月，</w:t>
      </w:r>
      <w:r>
        <w:rPr>
          <w:rFonts w:hint="eastAsia" w:ascii="仿宋_GB2312" w:hAnsi="仿宋_GB2312" w:eastAsia="仿宋_GB2312" w:cs="仿宋_GB2312"/>
          <w:b w:val="0"/>
          <w:bCs w:val="0"/>
          <w:sz w:val="32"/>
          <w:szCs w:val="32"/>
          <w:lang w:eastAsia="zh-CN"/>
        </w:rPr>
        <w:t>《北京市人民政府办公厅关于印发&lt;北京市市场主体住所(经营场所)登记管理若干规定&gt;的通知》(京政办发〔2015〕22号，以下简称</w:t>
      </w:r>
      <w:r>
        <w:rPr>
          <w:rFonts w:hint="eastAsia" w:ascii="仿宋_GB2312" w:hAnsi="仿宋_GB2312" w:eastAsia="仿宋_GB2312" w:cs="仿宋_GB2312"/>
          <w:b w:val="0"/>
          <w:bCs w:val="0"/>
          <w:sz w:val="32"/>
          <w:szCs w:val="32"/>
          <w:lang w:val="en-US" w:eastAsia="zh-CN"/>
        </w:rPr>
        <w:t>《2015年若干规定》</w:t>
      </w:r>
      <w:r>
        <w:rPr>
          <w:rFonts w:hint="eastAsia" w:ascii="仿宋_GB2312" w:hAnsi="仿宋_GB2312" w:eastAsia="仿宋_GB2312" w:cs="仿宋_GB2312"/>
          <w:b w:val="0"/>
          <w:bCs w:val="0"/>
          <w:sz w:val="32"/>
          <w:szCs w:val="32"/>
          <w:lang w:eastAsia="zh-CN"/>
        </w:rPr>
        <w:t>），对经营主体</w:t>
      </w:r>
      <w:r>
        <w:rPr>
          <w:rFonts w:hint="eastAsia" w:ascii="仿宋_GB2312" w:hAnsi="仿宋_GB2312" w:eastAsia="仿宋_GB2312" w:cs="仿宋_GB2312"/>
          <w:b w:val="0"/>
          <w:bCs w:val="0"/>
          <w:sz w:val="32"/>
          <w:szCs w:val="32"/>
          <w:lang w:val="en-US"/>
        </w:rPr>
        <w:t>申请</w:t>
      </w:r>
      <w:r>
        <w:rPr>
          <w:rFonts w:hint="eastAsia" w:ascii="仿宋_GB2312" w:hAnsi="仿宋_GB2312" w:eastAsia="仿宋_GB2312" w:cs="仿宋_GB2312"/>
          <w:b w:val="0"/>
          <w:bCs w:val="0"/>
          <w:sz w:val="32"/>
          <w:szCs w:val="32"/>
          <w:lang w:val="en-US" w:eastAsia="zh-CN"/>
        </w:rPr>
        <w:t>办理营业执照时涉及经营场所（住所）的相关要求予以明确，为便利市场准入，促进首都经济社会发展发挥了重要作用。近年来，本市</w:t>
      </w:r>
      <w:r>
        <w:rPr>
          <w:rFonts w:hint="eastAsia" w:ascii="仿宋_GB2312" w:hAnsi="仿宋_GB2312" w:eastAsia="仿宋_GB2312" w:cs="仿宋_GB2312"/>
          <w:b w:val="0"/>
          <w:bCs w:val="0"/>
          <w:sz w:val="32"/>
          <w:szCs w:val="32"/>
          <w:lang w:eastAsia="zh-CN"/>
        </w:rPr>
        <w:t>结合首都功能定位，兼顾效率与安全、坚持放管并重，在规范有序的基础上持续推进经营主体经营场所（住所）登记管理便利化改革，“一照多址”“一址多照”等</w:t>
      </w:r>
      <w:r>
        <w:rPr>
          <w:rFonts w:hint="eastAsia" w:ascii="仿宋_GB2312" w:hAnsi="仿宋_GB2312" w:eastAsia="仿宋_GB2312" w:cs="仿宋_GB2312"/>
          <w:b w:val="0"/>
          <w:bCs w:val="0"/>
          <w:color w:val="auto"/>
          <w:sz w:val="32"/>
          <w:szCs w:val="32"/>
          <w:lang w:eastAsia="zh-CN"/>
        </w:rPr>
        <w:t>创新性制度安排被吸收纳入《北京市优化营商环境条例》</w:t>
      </w:r>
      <w:r>
        <w:rPr>
          <w:rFonts w:hint="eastAsia" w:ascii="仿宋_GB2312" w:hAnsi="仿宋_GB2312" w:eastAsia="仿宋_GB2312" w:cs="仿宋_GB2312"/>
          <w:b w:val="0"/>
          <w:bCs w:val="0"/>
          <w:sz w:val="32"/>
          <w:szCs w:val="32"/>
          <w:lang w:val="en-US" w:eastAsia="zh-CN"/>
        </w:rPr>
        <w:t>。同时，城市更新、文化中心建设腾退用房以及公园、博物馆补充便民设施因产权原因无法满足出证要求，亟需明确相关规则。《2015年若干规定》已不能完全适应本市</w:t>
      </w:r>
      <w:r>
        <w:rPr>
          <w:rFonts w:hint="eastAsia" w:ascii="仿宋_GB2312" w:hAnsi="仿宋_GB2312" w:eastAsia="仿宋_GB2312" w:cs="仿宋_GB2312"/>
          <w:b w:val="0"/>
          <w:bCs w:val="0"/>
          <w:sz w:val="32"/>
          <w:szCs w:val="32"/>
          <w:lang w:eastAsia="zh-CN"/>
        </w:rPr>
        <w:t>经营主体经营场所（住所）登记管理便利化改革和优化营商环境的发展要求，需进行修订。</w:t>
      </w:r>
    </w:p>
    <w:p>
      <w:pPr>
        <w:widowControl/>
        <w:adjustRightInd/>
        <w:snapToGrid/>
        <w:spacing w:line="578"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val="en-US" w:eastAsia="zh-CN"/>
        </w:rPr>
        <w:t>制定依据</w:t>
      </w:r>
    </w:p>
    <w:p>
      <w:pPr>
        <w:widowControl w:val="0"/>
        <w:numPr>
          <w:numId w:val="0"/>
        </w:numPr>
        <w:wordWrap/>
        <w:adjustRightInd/>
        <w:snapToGrid/>
        <w:spacing w:line="578" w:lineRule="exact"/>
        <w:ind w:left="0" w:leftChars="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4"/>
          <w:sz w:val="32"/>
          <w:szCs w:val="32"/>
          <w:lang w:eastAsia="zh-CN"/>
        </w:rPr>
        <w:t>《</w:t>
      </w:r>
      <w:r>
        <w:rPr>
          <w:rFonts w:hint="eastAsia" w:ascii="仿宋_GB2312" w:hAnsi="仿宋_GB2312" w:eastAsia="仿宋_GB2312" w:cs="仿宋_GB2312"/>
          <w:kern w:val="24"/>
          <w:sz w:val="32"/>
          <w:szCs w:val="32"/>
          <w:lang w:val="en-US" w:eastAsia="zh-CN"/>
        </w:rPr>
        <w:t>北京市经营主体</w:t>
      </w:r>
      <w:r>
        <w:rPr>
          <w:rFonts w:hint="eastAsia" w:ascii="仿宋_GB2312" w:hAnsi="仿宋_GB2312" w:eastAsia="仿宋_GB2312" w:cs="仿宋_GB2312"/>
          <w:b w:val="0"/>
          <w:bCs w:val="0"/>
          <w:sz w:val="32"/>
          <w:szCs w:val="32"/>
          <w:lang w:eastAsia="zh-CN"/>
        </w:rPr>
        <w:t>经营场所（住所）</w:t>
      </w:r>
      <w:r>
        <w:rPr>
          <w:rFonts w:hint="eastAsia" w:ascii="仿宋_GB2312" w:hAnsi="仿宋_GB2312" w:eastAsia="仿宋_GB2312" w:cs="仿宋_GB2312"/>
          <w:kern w:val="24"/>
          <w:sz w:val="32"/>
          <w:szCs w:val="32"/>
          <w:lang w:val="en-US" w:eastAsia="zh-CN"/>
        </w:rPr>
        <w:t>登记管理若干规定</w:t>
      </w:r>
      <w:r>
        <w:rPr>
          <w:rFonts w:hint="eastAsia" w:ascii="仿宋_GB2312" w:hAnsi="仿宋_GB2312" w:eastAsia="仿宋_GB2312" w:cs="仿宋_GB2312"/>
          <w:kern w:val="24"/>
          <w:sz w:val="32"/>
          <w:szCs w:val="32"/>
          <w:lang w:eastAsia="zh-CN"/>
        </w:rPr>
        <w:t>》（</w:t>
      </w:r>
      <w:r>
        <w:rPr>
          <w:rFonts w:hint="eastAsia" w:ascii="仿宋_GB2312" w:hAnsi="仿宋_GB2312" w:eastAsia="仿宋_GB2312" w:cs="仿宋_GB2312"/>
          <w:b w:val="0"/>
          <w:bCs w:val="0"/>
          <w:sz w:val="32"/>
          <w:szCs w:val="32"/>
          <w:lang w:eastAsia="zh-CN"/>
        </w:rPr>
        <w:t>以下简称</w:t>
      </w:r>
      <w:r>
        <w:rPr>
          <w:rFonts w:hint="eastAsia" w:ascii="仿宋_GB2312" w:hAnsi="仿宋_GB2312" w:eastAsia="仿宋_GB2312" w:cs="仿宋_GB2312"/>
          <w:b w:val="0"/>
          <w:bCs w:val="0"/>
          <w:sz w:val="32"/>
          <w:szCs w:val="32"/>
          <w:lang w:val="en-US" w:eastAsia="zh-CN"/>
        </w:rPr>
        <w:t>《2025年经营场所若干规定》</w:t>
      </w:r>
      <w:r>
        <w:rPr>
          <w:rFonts w:hint="eastAsia" w:ascii="仿宋_GB2312" w:hAnsi="仿宋_GB2312" w:eastAsia="仿宋_GB2312" w:cs="仿宋_GB2312"/>
          <w:kern w:val="24"/>
          <w:sz w:val="32"/>
          <w:szCs w:val="32"/>
          <w:lang w:eastAsia="zh-CN"/>
        </w:rPr>
        <w:t>）以</w:t>
      </w:r>
      <w:r>
        <w:rPr>
          <w:rFonts w:hint="eastAsia" w:ascii="仿宋_GB2312" w:hAnsi="仿宋_GB2312" w:eastAsia="仿宋_GB2312" w:cs="仿宋_GB2312"/>
          <w:kern w:val="24"/>
          <w:sz w:val="32"/>
          <w:szCs w:val="32"/>
          <w:lang w:val="en-US" w:eastAsia="zh-CN"/>
        </w:rPr>
        <w:t>2015年文件为基础，对原有主要条款进行了保留、合并和完善，</w:t>
      </w:r>
      <w:r>
        <w:rPr>
          <w:rFonts w:hint="eastAsia" w:ascii="仿宋_GB2312" w:hAnsi="仿宋_GB2312" w:eastAsia="仿宋_GB2312" w:cs="仿宋_GB2312"/>
          <w:b w:val="0"/>
          <w:bCs w:val="0"/>
          <w:sz w:val="32"/>
          <w:szCs w:val="32"/>
          <w:lang w:val="en-US" w:eastAsia="zh-CN"/>
        </w:rPr>
        <w:t>以更好服务首都功能和高质量发展为主线，以提升</w:t>
      </w:r>
      <w:r>
        <w:rPr>
          <w:rFonts w:hint="eastAsia" w:ascii="仿宋_GB2312" w:hAnsi="仿宋_GB2312" w:eastAsia="仿宋_GB2312" w:cs="仿宋_GB2312"/>
          <w:b w:val="0"/>
          <w:bCs w:val="0"/>
          <w:sz w:val="32"/>
          <w:szCs w:val="32"/>
          <w:lang w:eastAsia="zh-CN"/>
        </w:rPr>
        <w:t>经营场所（住所）</w:t>
      </w:r>
      <w:r>
        <w:rPr>
          <w:rFonts w:hint="eastAsia" w:ascii="仿宋_GB2312" w:hAnsi="仿宋_GB2312" w:eastAsia="仿宋_GB2312" w:cs="仿宋_GB2312"/>
          <w:b w:val="0"/>
          <w:bCs w:val="0"/>
          <w:sz w:val="32"/>
          <w:szCs w:val="32"/>
          <w:lang w:val="en-US" w:eastAsia="zh-CN"/>
        </w:rPr>
        <w:t>登记管理服务效能为主要抓手。</w:t>
      </w:r>
      <w:r>
        <w:rPr>
          <w:rFonts w:hint="eastAsia" w:ascii="仿宋_GB2312" w:hAnsi="仿宋_GB2312" w:eastAsia="仿宋_GB2312" w:cs="仿宋_GB2312"/>
          <w:kern w:val="2"/>
          <w:sz w:val="32"/>
          <w:szCs w:val="32"/>
          <w:lang w:val="en-US" w:eastAsia="zh-CN" w:bidi="ar-SA"/>
        </w:rPr>
        <w:t>根据《中华人民共和国市场主体登记管理条例》要求，结合《北京市城乡规划条例》《北京市优化营商环境条例》等文件与本市实际，</w:t>
      </w:r>
      <w:r>
        <w:rPr>
          <w:rFonts w:hint="eastAsia" w:eastAsia="仿宋_GB2312"/>
          <w:kern w:val="2"/>
          <w:sz w:val="32"/>
          <w:szCs w:val="32"/>
          <w:lang w:val="en-US" w:eastAsia="zh-CN" w:bidi="ar-SA"/>
        </w:rPr>
        <w:t>经征求相关行业管理部门意见建议，</w:t>
      </w:r>
      <w:r>
        <w:rPr>
          <w:rFonts w:hint="eastAsia" w:ascii="仿宋_GB2312" w:hAnsi="仿宋_GB2312" w:eastAsia="仿宋_GB2312" w:cs="仿宋_GB2312"/>
          <w:kern w:val="2"/>
          <w:sz w:val="32"/>
          <w:szCs w:val="32"/>
          <w:lang w:val="en-US" w:eastAsia="zh-CN" w:bidi="ar-SA"/>
        </w:rPr>
        <w:t>北京市市场监管局牵头制定了</w:t>
      </w:r>
      <w:r>
        <w:rPr>
          <w:rFonts w:hint="eastAsia" w:eastAsia="仿宋_GB2312"/>
          <w:kern w:val="2"/>
          <w:sz w:val="32"/>
          <w:szCs w:val="32"/>
          <w:lang w:val="en-US" w:eastAsia="zh-CN" w:bidi="ar-SA"/>
        </w:rPr>
        <w:t>本规定。</w:t>
      </w:r>
    </w:p>
    <w:p>
      <w:pPr>
        <w:widowControl w:val="0"/>
        <w:numPr>
          <w:numId w:val="0"/>
        </w:numPr>
        <w:wordWrap/>
        <w:adjustRightInd/>
        <w:snapToGrid/>
        <w:spacing w:line="578" w:lineRule="exact"/>
        <w:ind w:left="0" w:leftChars="0" w:right="0"/>
        <w:jc w:val="both"/>
        <w:textAlignment w:val="auto"/>
        <w:outlineLvl w:val="9"/>
        <w:rPr>
          <w:rFonts w:hint="eastAsia" w:ascii="黑体" w:hAnsi="黑体" w:eastAsia="黑体" w:cs="黑体"/>
          <w:kern w:val="0"/>
          <w:sz w:val="32"/>
          <w:szCs w:val="32"/>
          <w:lang w:val="zh-TW" w:eastAsia="zh-CN"/>
        </w:rPr>
      </w:pPr>
      <w:r>
        <w:rPr>
          <w:rFonts w:hint="eastAsia" w:ascii="黑体" w:hAnsi="黑体" w:eastAsia="黑体" w:cs="黑体"/>
          <w:kern w:val="0"/>
          <w:sz w:val="32"/>
          <w:szCs w:val="32"/>
          <w:lang w:val="en-US" w:eastAsia="zh-CN"/>
        </w:rPr>
        <w:t xml:space="preserve">    三、</w:t>
      </w:r>
      <w:r>
        <w:rPr>
          <w:rFonts w:hint="eastAsia" w:ascii="黑体" w:hAnsi="黑体" w:eastAsia="黑体" w:cs="黑体"/>
          <w:kern w:val="0"/>
          <w:sz w:val="32"/>
          <w:szCs w:val="32"/>
          <w:lang w:val="zh-TW" w:eastAsia="zh-CN"/>
        </w:rPr>
        <w:t>主要内容</w:t>
      </w:r>
    </w:p>
    <w:p>
      <w:pPr>
        <w:numPr>
          <w:numId w:val="0"/>
        </w:numPr>
        <w:wordWrap/>
        <w:adjustRightInd/>
        <w:snapToGrid/>
        <w:spacing w:line="578"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kern w:val="24"/>
          <w:sz w:val="32"/>
          <w:szCs w:val="32"/>
          <w:lang w:eastAsia="zh-CN"/>
        </w:rPr>
        <w:t>《</w:t>
      </w:r>
      <w:r>
        <w:rPr>
          <w:rFonts w:hint="eastAsia" w:ascii="仿宋_GB2312" w:hAnsi="仿宋_GB2312" w:eastAsia="仿宋_GB2312" w:cs="仿宋_GB2312"/>
          <w:kern w:val="24"/>
          <w:sz w:val="32"/>
          <w:szCs w:val="32"/>
          <w:lang w:val="en-US" w:eastAsia="zh-CN"/>
        </w:rPr>
        <w:t>2025年经营场所</w:t>
      </w:r>
      <w:r>
        <w:rPr>
          <w:rFonts w:hint="eastAsia" w:ascii="仿宋_GB2312" w:hAnsi="仿宋_GB2312" w:eastAsia="仿宋_GB2312" w:cs="仿宋_GB2312"/>
          <w:kern w:val="24"/>
          <w:sz w:val="32"/>
          <w:szCs w:val="32"/>
          <w:lang w:eastAsia="zh-CN"/>
        </w:rPr>
        <w:t>若干规定》</w:t>
      </w:r>
      <w:r>
        <w:rPr>
          <w:rFonts w:hint="eastAsia" w:ascii="仿宋_GB2312" w:hAnsi="仿宋_GB2312" w:eastAsia="仿宋_GB2312" w:cs="仿宋_GB2312"/>
          <w:b w:val="0"/>
          <w:bCs w:val="0"/>
          <w:sz w:val="32"/>
          <w:szCs w:val="32"/>
          <w:lang w:val="en-US" w:eastAsia="zh-CN"/>
        </w:rPr>
        <w:t xml:space="preserve">主要明确以下内容：      </w:t>
      </w:r>
    </w:p>
    <w:p>
      <w:pPr>
        <w:numPr>
          <w:numId w:val="0"/>
        </w:numPr>
        <w:wordWrap/>
        <w:adjustRightInd/>
        <w:snapToGrid/>
        <w:spacing w:line="578" w:lineRule="exact"/>
        <w:ind w:left="0" w:leftChars="0" w:right="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i w:val="0"/>
          <w:iCs w:val="0"/>
          <w:caps w:val="0"/>
          <w:spacing w:val="0"/>
          <w:kern w:val="24"/>
          <w:sz w:val="32"/>
          <w:szCs w:val="32"/>
          <w:shd w:val="clear" w:color="0A0000" w:fill="auto"/>
        </w:rPr>
        <w:t>一是</w:t>
      </w:r>
      <w:r>
        <w:rPr>
          <w:rFonts w:hint="eastAsia" w:ascii="仿宋_GB2312" w:hAnsi="仿宋_GB2312" w:eastAsia="仿宋_GB2312" w:cs="仿宋_GB2312"/>
          <w:b/>
          <w:bCs/>
          <w:i w:val="0"/>
          <w:iCs w:val="0"/>
          <w:caps w:val="0"/>
          <w:spacing w:val="0"/>
          <w:kern w:val="24"/>
          <w:sz w:val="32"/>
          <w:szCs w:val="32"/>
          <w:shd w:val="clear" w:color="0A0000" w:fill="auto"/>
          <w:lang w:eastAsia="zh-CN"/>
        </w:rPr>
        <w:t>支持经营场所（</w:t>
      </w:r>
      <w:r>
        <w:rPr>
          <w:rFonts w:hint="eastAsia" w:ascii="仿宋_GB2312" w:hAnsi="仿宋_GB2312" w:eastAsia="仿宋_GB2312" w:cs="仿宋_GB2312"/>
          <w:b/>
          <w:bCs/>
          <w:i w:val="0"/>
          <w:iCs w:val="0"/>
          <w:caps w:val="0"/>
          <w:spacing w:val="0"/>
          <w:kern w:val="24"/>
          <w:sz w:val="32"/>
          <w:szCs w:val="32"/>
          <w:shd w:val="clear" w:color="0A0000" w:fill="auto"/>
        </w:rPr>
        <w:t>住所</w:t>
      </w:r>
      <w:r>
        <w:rPr>
          <w:rFonts w:hint="eastAsia" w:ascii="仿宋_GB2312" w:hAnsi="仿宋_GB2312" w:eastAsia="仿宋_GB2312" w:cs="仿宋_GB2312"/>
          <w:b/>
          <w:bCs/>
          <w:i w:val="0"/>
          <w:iCs w:val="0"/>
          <w:caps w:val="0"/>
          <w:spacing w:val="0"/>
          <w:kern w:val="24"/>
          <w:sz w:val="32"/>
          <w:szCs w:val="32"/>
          <w:shd w:val="clear" w:color="0A0000" w:fill="auto"/>
          <w:lang w:eastAsia="zh-CN"/>
        </w:rPr>
        <w:t>）</w:t>
      </w:r>
      <w:r>
        <w:rPr>
          <w:rFonts w:hint="eastAsia" w:ascii="仿宋_GB2312" w:hAnsi="仿宋_GB2312" w:eastAsia="仿宋_GB2312" w:cs="仿宋_GB2312"/>
          <w:b/>
          <w:bCs/>
          <w:i w:val="0"/>
          <w:iCs w:val="0"/>
          <w:caps w:val="0"/>
          <w:spacing w:val="0"/>
          <w:kern w:val="24"/>
          <w:sz w:val="32"/>
          <w:szCs w:val="32"/>
          <w:shd w:val="clear" w:color="0A0000" w:fill="auto"/>
        </w:rPr>
        <w:t>资源有序释放</w:t>
      </w:r>
      <w:r>
        <w:rPr>
          <w:rFonts w:hint="eastAsia" w:ascii="仿宋_GB2312" w:hAnsi="仿宋_GB2312" w:eastAsia="仿宋_GB2312" w:cs="仿宋_GB2312"/>
          <w:b/>
          <w:bCs/>
          <w:i w:val="0"/>
          <w:iCs w:val="0"/>
          <w:caps w:val="0"/>
          <w:spacing w:val="0"/>
          <w:kern w:val="24"/>
          <w:sz w:val="32"/>
          <w:szCs w:val="32"/>
          <w:shd w:val="clear" w:color="0A0000" w:fill="auto"/>
          <w:lang w:eastAsia="zh-CN"/>
        </w:rPr>
        <w:t>，汇总出证情况形成出证指引。</w:t>
      </w:r>
      <w:r>
        <w:rPr>
          <w:rFonts w:hint="eastAsia" w:ascii="仿宋_GB2312" w:hAnsi="仿宋_GB2312" w:eastAsia="仿宋_GB2312" w:cs="仿宋_GB2312"/>
          <w:b w:val="0"/>
          <w:bCs w:val="0"/>
          <w:i w:val="0"/>
          <w:iCs w:val="0"/>
          <w:sz w:val="32"/>
          <w:szCs w:val="32"/>
          <w:lang w:val="en-US" w:eastAsia="zh-CN"/>
        </w:rPr>
        <w:t>我局通过充分调研，走访高校、公园等多类场所，结合实际需求将部分产权清晰、管理健全且具备安全使用条件但未取得不动产登记证的场所纳入经营场所（住所）登记范畴，并允许在京单位在职权范围内出具经营场所（住所）使用证明，</w:t>
      </w:r>
      <w:r>
        <w:rPr>
          <w:rFonts w:hint="eastAsia" w:ascii="仿宋_GB2312" w:hAnsi="仿宋_GB2312" w:eastAsia="仿宋_GB2312" w:cs="仿宋_GB2312"/>
          <w:i w:val="0"/>
          <w:iCs w:val="0"/>
          <w:caps w:val="0"/>
          <w:spacing w:val="0"/>
          <w:kern w:val="24"/>
          <w:sz w:val="32"/>
          <w:szCs w:val="32"/>
          <w:shd w:val="clear" w:color="080000" w:fill="auto"/>
          <w:lang w:eastAsia="zh-CN"/>
        </w:rPr>
        <w:t>明确出证规范</w:t>
      </w:r>
      <w:r>
        <w:rPr>
          <w:rFonts w:hint="eastAsia" w:ascii="仿宋_GB2312" w:hAnsi="仿宋_GB2312" w:eastAsia="仿宋_GB2312" w:cs="仿宋_GB2312"/>
          <w:b w:val="0"/>
          <w:bCs w:val="0"/>
          <w:sz w:val="32"/>
          <w:szCs w:val="32"/>
          <w:lang w:val="en-US" w:eastAsia="zh-CN"/>
        </w:rPr>
        <w:t>。</w:t>
      </w:r>
    </w:p>
    <w:p>
      <w:pPr>
        <w:numPr>
          <w:numId w:val="0"/>
        </w:numPr>
        <w:wordWrap/>
        <w:adjustRightInd/>
        <w:snapToGrid/>
        <w:spacing w:line="578" w:lineRule="exact"/>
        <w:ind w:left="0" w:leftChars="0" w:right="0" w:firstLine="643" w:firstLineChars="200"/>
        <w:jc w:val="both"/>
        <w:textAlignment w:val="auto"/>
        <w:outlineLvl w:val="9"/>
        <w:rPr>
          <w:rFonts w:hint="eastAsia" w:ascii="仿宋_GB2312" w:hAnsi="仿宋_GB2312" w:eastAsia="仿宋_GB2312" w:cs="仿宋_GB2312"/>
          <w:b w:val="0"/>
          <w:bCs w:val="0"/>
          <w:kern w:val="24"/>
          <w:sz w:val="32"/>
          <w:szCs w:val="32"/>
          <w:shd w:val="clear" w:color="080000" w:fill="auto"/>
          <w:lang w:val="en-US" w:eastAsia="zh-CN"/>
        </w:rPr>
      </w:pPr>
      <w:r>
        <w:rPr>
          <w:rFonts w:hint="eastAsia" w:ascii="仿宋_GB2312" w:hAnsi="仿宋_GB2312" w:eastAsia="仿宋_GB2312" w:cs="仿宋_GB2312"/>
          <w:b/>
          <w:bCs/>
          <w:i w:val="0"/>
          <w:iCs w:val="0"/>
          <w:caps w:val="0"/>
          <w:spacing w:val="0"/>
          <w:kern w:val="24"/>
          <w:sz w:val="32"/>
          <w:szCs w:val="32"/>
          <w:shd w:val="clear" w:color="0A0000" w:fill="auto"/>
        </w:rPr>
        <w:t>二是</w:t>
      </w:r>
      <w:r>
        <w:rPr>
          <w:rFonts w:hint="eastAsia" w:ascii="仿宋_GB2312" w:hAnsi="仿宋_GB2312" w:eastAsia="仿宋_GB2312" w:cs="仿宋_GB2312"/>
          <w:b/>
          <w:bCs/>
          <w:i w:val="0"/>
          <w:iCs w:val="0"/>
          <w:caps w:val="0"/>
          <w:spacing w:val="0"/>
          <w:kern w:val="24"/>
          <w:sz w:val="32"/>
          <w:szCs w:val="32"/>
          <w:shd w:val="clear" w:color="0A0000" w:fill="auto"/>
          <w:lang w:eastAsia="zh-CN"/>
        </w:rPr>
        <w:t>优化服务，更好满足经营主体需求。</w:t>
      </w:r>
      <w:r>
        <w:rPr>
          <w:rFonts w:hint="eastAsia" w:ascii="仿宋_GB2312" w:hAnsi="仿宋_GB2312" w:eastAsia="仿宋_GB2312" w:cs="仿宋_GB2312"/>
          <w:b w:val="0"/>
          <w:bCs w:val="0"/>
          <w:i w:val="0"/>
          <w:iCs w:val="0"/>
          <w:caps w:val="0"/>
          <w:spacing w:val="0"/>
          <w:kern w:val="24"/>
          <w:sz w:val="32"/>
          <w:szCs w:val="32"/>
          <w:shd w:val="clear" w:color="0A0000" w:fill="auto"/>
          <w:lang w:eastAsia="zh-CN"/>
        </w:rPr>
        <w:t>新增保民生、促发展章节，明确对城市更新项目，公园、博物馆等场所配套便民商业、会展业等提供支持举措及相关出证要求。同时，</w:t>
      </w:r>
      <w:r>
        <w:rPr>
          <w:rFonts w:hint="eastAsia" w:ascii="仿宋_GB2312" w:hAnsi="仿宋_GB2312" w:eastAsia="仿宋_GB2312" w:cs="仿宋_GB2312"/>
          <w:b w:val="0"/>
          <w:bCs w:val="0"/>
          <w:kern w:val="24"/>
          <w:sz w:val="32"/>
          <w:szCs w:val="32"/>
          <w:shd w:val="clear" w:color="080000" w:fill="auto"/>
          <w:lang w:val="en-US" w:eastAsia="zh-CN"/>
        </w:rPr>
        <w:t>为</w:t>
      </w:r>
      <w:r>
        <w:rPr>
          <w:rFonts w:hint="eastAsia" w:ascii="仿宋_GB2312" w:hAnsi="仿宋_GB2312" w:eastAsia="仿宋_GB2312" w:cs="仿宋_GB2312"/>
          <w:b w:val="0"/>
          <w:bCs w:val="0"/>
          <w:i w:val="0"/>
          <w:iCs w:val="0"/>
          <w:sz w:val="32"/>
          <w:szCs w:val="32"/>
          <w:lang w:val="en-US" w:eastAsia="zh-CN"/>
        </w:rPr>
        <w:t>经营场所（住所）</w:t>
      </w:r>
      <w:r>
        <w:rPr>
          <w:rFonts w:hint="eastAsia" w:ascii="仿宋_GB2312" w:hAnsi="仿宋_GB2312" w:eastAsia="仿宋_GB2312" w:cs="仿宋_GB2312"/>
          <w:i w:val="0"/>
          <w:iCs w:val="0"/>
          <w:caps w:val="0"/>
          <w:spacing w:val="0"/>
          <w:kern w:val="24"/>
          <w:sz w:val="32"/>
          <w:szCs w:val="32"/>
          <w:shd w:val="clear" w:color="080000" w:fill="auto"/>
          <w:lang w:eastAsia="zh-CN"/>
        </w:rPr>
        <w:t>标准化、“一照多址”等</w:t>
      </w:r>
      <w:r>
        <w:rPr>
          <w:rFonts w:hint="eastAsia" w:ascii="仿宋_GB2312" w:hAnsi="仿宋_GB2312" w:eastAsia="仿宋_GB2312" w:cs="仿宋_GB2312"/>
          <w:b w:val="0"/>
          <w:bCs w:val="0"/>
          <w:kern w:val="24"/>
          <w:sz w:val="32"/>
          <w:szCs w:val="32"/>
          <w:shd w:val="clear" w:color="080000" w:fill="auto"/>
          <w:lang w:val="en-US" w:eastAsia="zh-CN"/>
        </w:rPr>
        <w:t>改革创新举措明确具体实施路径。既有效降低经营主体准入门槛，也以坚实的制度基础提升经营主体</w:t>
      </w:r>
      <w:r>
        <w:rPr>
          <w:rFonts w:hint="eastAsia" w:ascii="仿宋_GB2312" w:hAnsi="仿宋_GB2312" w:eastAsia="仿宋_GB2312" w:cs="仿宋_GB2312"/>
          <w:b w:val="0"/>
          <w:bCs w:val="0"/>
          <w:i w:val="0"/>
          <w:iCs w:val="0"/>
          <w:sz w:val="32"/>
          <w:szCs w:val="32"/>
          <w:lang w:val="en-US" w:eastAsia="zh-CN"/>
        </w:rPr>
        <w:t>经营场所（住所）</w:t>
      </w:r>
      <w:r>
        <w:rPr>
          <w:rFonts w:hint="eastAsia" w:ascii="仿宋_GB2312" w:hAnsi="仿宋_GB2312" w:eastAsia="仿宋_GB2312" w:cs="仿宋_GB2312"/>
          <w:b w:val="0"/>
          <w:bCs w:val="0"/>
          <w:kern w:val="24"/>
          <w:sz w:val="32"/>
          <w:szCs w:val="32"/>
          <w:shd w:val="clear" w:color="080000" w:fill="auto"/>
          <w:lang w:val="en-US" w:eastAsia="zh-CN"/>
        </w:rPr>
        <w:t>管理服务水平。</w:t>
      </w:r>
    </w:p>
    <w:p>
      <w:pPr>
        <w:numPr>
          <w:numId w:val="0"/>
        </w:numPr>
        <w:wordWrap/>
        <w:adjustRightInd/>
        <w:snapToGrid/>
        <w:spacing w:line="578" w:lineRule="exact"/>
        <w:ind w:left="0" w:leftChars="0" w:right="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i w:val="0"/>
          <w:iCs w:val="0"/>
          <w:caps w:val="0"/>
          <w:spacing w:val="0"/>
          <w:kern w:val="24"/>
          <w:sz w:val="32"/>
          <w:szCs w:val="32"/>
          <w:shd w:val="clear" w:color="0A0000" w:fill="auto"/>
        </w:rPr>
        <w:t>三是</w:t>
      </w:r>
      <w:r>
        <w:rPr>
          <w:rFonts w:hint="eastAsia" w:ascii="仿宋_GB2312" w:hAnsi="仿宋_GB2312" w:eastAsia="仿宋_GB2312" w:cs="仿宋_GB2312"/>
          <w:b/>
          <w:bCs/>
          <w:i w:val="0"/>
          <w:iCs w:val="0"/>
          <w:caps w:val="0"/>
          <w:spacing w:val="0"/>
          <w:kern w:val="24"/>
          <w:sz w:val="32"/>
          <w:szCs w:val="32"/>
          <w:shd w:val="clear" w:color="0A0000" w:fill="auto"/>
          <w:lang w:eastAsia="zh-CN"/>
        </w:rPr>
        <w:t>放管结合，打造既“放得活”又“管得住”的良好秩序</w:t>
      </w:r>
      <w:r>
        <w:rPr>
          <w:rFonts w:hint="eastAsia" w:ascii="仿宋_GB2312" w:hAnsi="仿宋_GB2312" w:eastAsia="仿宋_GB2312" w:cs="仿宋_GB2312"/>
          <w:b/>
          <w:bCs/>
          <w:i w:val="0"/>
          <w:iCs w:val="0"/>
          <w:caps w:val="0"/>
          <w:spacing w:val="0"/>
          <w:kern w:val="24"/>
          <w:sz w:val="32"/>
          <w:szCs w:val="32"/>
          <w:shd w:val="clear" w:color="0A0000" w:fill="auto"/>
        </w:rPr>
        <w:t>。</w:t>
      </w:r>
      <w:r>
        <w:rPr>
          <w:rFonts w:hint="eastAsia" w:ascii="仿宋_GB2312" w:hAnsi="仿宋_GB2312" w:eastAsia="仿宋_GB2312" w:cs="仿宋_GB2312"/>
          <w:b w:val="0"/>
          <w:bCs w:val="0"/>
          <w:i w:val="0"/>
          <w:iCs w:val="0"/>
          <w:caps w:val="0"/>
          <w:spacing w:val="0"/>
          <w:kern w:val="24"/>
          <w:sz w:val="32"/>
          <w:szCs w:val="32"/>
          <w:shd w:val="clear" w:color="0A0000" w:fill="auto"/>
          <w:lang w:eastAsia="zh-CN"/>
        </w:rPr>
        <w:t>针对集群注册、一址多照等改革，进一步明确各部门职责，要求各区政府加强集群注册管理。对</w:t>
      </w:r>
      <w:r>
        <w:rPr>
          <w:rFonts w:hint="eastAsia" w:ascii="仿宋_GB2312" w:hAnsi="仿宋_GB2312" w:eastAsia="仿宋_GB2312" w:cs="仿宋_GB2312"/>
          <w:b w:val="0"/>
          <w:bCs w:val="0"/>
          <w:i w:val="0"/>
          <w:iCs w:val="0"/>
          <w:sz w:val="32"/>
          <w:szCs w:val="32"/>
          <w:lang w:val="en-US" w:eastAsia="zh-CN"/>
        </w:rPr>
        <w:t>经营场所（住所）</w:t>
      </w:r>
      <w:r>
        <w:rPr>
          <w:rFonts w:hint="eastAsia" w:ascii="仿宋_GB2312" w:hAnsi="仿宋_GB2312" w:eastAsia="仿宋_GB2312" w:cs="仿宋_GB2312"/>
          <w:b w:val="0"/>
          <w:bCs w:val="0"/>
          <w:i w:val="0"/>
          <w:iCs w:val="0"/>
          <w:caps w:val="0"/>
          <w:spacing w:val="0"/>
          <w:kern w:val="24"/>
          <w:sz w:val="32"/>
          <w:szCs w:val="32"/>
          <w:shd w:val="clear" w:color="0A0000" w:fill="auto"/>
          <w:lang w:eastAsia="zh-CN"/>
        </w:rPr>
        <w:t>违法问题进行综合监管，各部门做好职责分工与协同联动。</w:t>
      </w:r>
      <w:r>
        <w:rPr>
          <w:rFonts w:hint="eastAsia" w:ascii="仿宋_GB2312" w:hAnsi="仿宋_GB2312" w:eastAsia="仿宋_GB2312" w:cs="仿宋_GB2312"/>
          <w:b w:val="0"/>
          <w:bCs w:val="0"/>
          <w:sz w:val="32"/>
          <w:szCs w:val="32"/>
          <w:lang w:val="en-US" w:eastAsia="zh-CN"/>
        </w:rPr>
        <w:t>房屋提供单位按照“谁出证、谁负责”的原则，为经营主体提供真实、合法、有效的</w:t>
      </w:r>
      <w:r>
        <w:rPr>
          <w:rFonts w:hint="eastAsia" w:ascii="仿宋_GB2312" w:hAnsi="仿宋_GB2312" w:eastAsia="仿宋_GB2312" w:cs="仿宋_GB2312"/>
          <w:b w:val="0"/>
          <w:bCs w:val="0"/>
          <w:i w:val="0"/>
          <w:iCs w:val="0"/>
          <w:sz w:val="32"/>
          <w:szCs w:val="32"/>
          <w:lang w:val="en-US" w:eastAsia="zh-CN"/>
        </w:rPr>
        <w:t>经营场所（住所）</w:t>
      </w:r>
      <w:r>
        <w:rPr>
          <w:rFonts w:hint="eastAsia" w:ascii="仿宋_GB2312" w:hAnsi="仿宋_GB2312" w:eastAsia="仿宋_GB2312" w:cs="仿宋_GB2312"/>
          <w:b w:val="0"/>
          <w:bCs w:val="0"/>
          <w:sz w:val="32"/>
          <w:szCs w:val="32"/>
          <w:lang w:val="en-US" w:eastAsia="zh-CN"/>
        </w:rPr>
        <w:t>。</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D350313"/>
    <w:rsid w:val="019132FE"/>
    <w:rsid w:val="09512054"/>
    <w:rsid w:val="0B606E23"/>
    <w:rsid w:val="14781028"/>
    <w:rsid w:val="16614AF0"/>
    <w:rsid w:val="225B2E3C"/>
    <w:rsid w:val="2A9D36CA"/>
    <w:rsid w:val="30731155"/>
    <w:rsid w:val="356B14AD"/>
    <w:rsid w:val="362B2571"/>
    <w:rsid w:val="44C509FE"/>
    <w:rsid w:val="479A2E10"/>
    <w:rsid w:val="56D37035"/>
    <w:rsid w:val="5D350313"/>
    <w:rsid w:val="647258C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Style w:val="7"/>
      <w:tblLayout w:type="fixed"/>
      <w:tblCellMar>
        <w:top w:w="0" w:type="dxa"/>
        <w:left w:w="108" w:type="dxa"/>
        <w:bottom w:w="0" w:type="dxa"/>
        <w:right w:w="108" w:type="dxa"/>
      </w:tblCellMar>
    </w:tblPr>
    <w:tcPr>
      <w:textDirection w:val="lrTb"/>
    </w:tcPr>
  </w:style>
  <w:style w:type="paragraph" w:styleId="2">
    <w:name w:val="Body Text"/>
    <w:basedOn w:val="1"/>
    <w:next w:val="3"/>
    <w:qFormat/>
    <w:uiPriority w:val="0"/>
    <w:rPr>
      <w:rFonts w:hint="default" w:ascii="宋体" w:hAnsi="宋体" w:cs="宋体"/>
      <w:sz w:val="30"/>
      <w:szCs w:val="3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 w:type="character" w:styleId="6">
    <w:name w:val="Hyperlink"/>
    <w:basedOn w:val="5"/>
    <w:qFormat/>
    <w:uiPriority w:val="0"/>
    <w:rPr>
      <w:color w:val="000000"/>
      <w:u w:val="none"/>
    </w:rPr>
  </w:style>
  <w:style w:type="paragraph" w:customStyle="1" w:styleId="8">
    <w:name w:val="BodyText"/>
    <w:basedOn w:val="1"/>
    <w:qFormat/>
    <w:uiPriority w:val="0"/>
    <w:pPr>
      <w:widowControl/>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1251</Words>
  <Characters>1273</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2025-06-12T07:41:00Z</dcterms:created>
  <dc:creator>kyq</dc:creator>
  <cp:lastModifiedBy>刘然</cp:lastModifiedBy>
  <cp:lastPrinted>2025-08-07T08:57:00Z</cp:lastPrinted>
  <dcterms:modified xsi:type="dcterms:W3CDTF">2025-08-11T02:49:07Z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93CAF0C9FB284E2FB0E8EF30691DFF87_11</vt:lpwstr>
  </property>
  <property fmtid="{D5CDD505-2E9C-101B-9397-08002B2CF9AE}" pid="4" name="KSOTemplateDocerSaveRecord">
    <vt:lpwstr>eyJoZGlkIjoiYzU2NWExZmJlY2QzZGE1ZDA0ZTdiOGM5NjJmMWNiZjQiLCJ1c2VySWQiOiI1NDQ4NDY2MzkifQ==</vt:lpwstr>
  </property>
</Properties>
</file>