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val="0"/>
        <w:topLinePunct w:val="0"/>
        <w:autoSpaceDE w:val="0"/>
        <w:autoSpaceDN w:val="0"/>
        <w:bidi w:val="0"/>
        <w:spacing w:before="0" w:beforeAutospacing="0" w:after="0" w:afterAutospacing="0" w:line="640" w:lineRule="exact"/>
        <w:jc w:val="center"/>
        <w:textAlignment w:val="auto"/>
        <w:rPr>
          <w:rFonts w:hint="eastAsia" w:ascii="方正小标宋简体" w:hAnsi="方正小标宋简体" w:eastAsia="方正小标宋简体" w:cs="方正小标宋简体"/>
          <w:bCs/>
          <w:color w:val="000000"/>
          <w:spacing w:val="17"/>
          <w:sz w:val="44"/>
          <w:szCs w:val="44"/>
        </w:rPr>
      </w:pPr>
      <w:r>
        <w:rPr>
          <w:rFonts w:hint="eastAsia" w:ascii="方正小标宋简体" w:hAnsi="方正小标宋简体" w:eastAsia="方正小标宋简体" w:cs="方正小标宋简体"/>
          <w:bCs/>
          <w:color w:val="000000"/>
          <w:spacing w:val="17"/>
          <w:sz w:val="44"/>
          <w:szCs w:val="44"/>
          <w:lang w:val="en-US" w:eastAsia="zh-CN"/>
        </w:rPr>
        <w:t>京津冀三地</w:t>
      </w:r>
      <w:r>
        <w:rPr>
          <w:rFonts w:hint="eastAsia" w:ascii="方正小标宋简体" w:hAnsi="方正小标宋简体" w:eastAsia="方正小标宋简体" w:cs="方正小标宋简体"/>
          <w:bCs/>
          <w:color w:val="000000"/>
          <w:spacing w:val="17"/>
          <w:sz w:val="44"/>
          <w:szCs w:val="44"/>
        </w:rPr>
        <w:t>关于深入落实市场监管总局</w:t>
      </w:r>
    </w:p>
    <w:p>
      <w:pPr>
        <w:pStyle w:val="5"/>
        <w:keepNext w:val="0"/>
        <w:keepLines w:val="0"/>
        <w:pageBreakBefore w:val="0"/>
        <w:widowControl w:val="0"/>
        <w:kinsoku/>
        <w:wordWrap/>
        <w:overflowPunct w:val="0"/>
        <w:topLinePunct w:val="0"/>
        <w:autoSpaceDE w:val="0"/>
        <w:autoSpaceDN w:val="0"/>
        <w:bidi w:val="0"/>
        <w:spacing w:before="0" w:beforeAutospacing="0" w:after="0" w:afterAutospacing="0" w:line="640" w:lineRule="exact"/>
        <w:jc w:val="center"/>
        <w:textAlignment w:val="auto"/>
        <w:rPr>
          <w:rFonts w:ascii="方正小标宋简体" w:hAnsi="方正小标宋简体" w:eastAsia="方正小标宋简体" w:cs="方正小标宋简体"/>
          <w:bCs/>
          <w:color w:val="000000"/>
          <w:spacing w:val="17"/>
          <w:sz w:val="44"/>
          <w:szCs w:val="44"/>
        </w:rPr>
      </w:pPr>
      <w:r>
        <w:rPr>
          <w:rFonts w:hint="eastAsia" w:ascii="方正小标宋简体" w:hAnsi="方正小标宋简体" w:eastAsia="方正小标宋简体" w:cs="方正小标宋简体"/>
          <w:bCs/>
          <w:color w:val="000000"/>
          <w:spacing w:val="17"/>
          <w:sz w:val="44"/>
          <w:szCs w:val="44"/>
        </w:rPr>
        <w:t>《广告绝对化用语执法指南》的工作指引</w:t>
      </w:r>
    </w:p>
    <w:p>
      <w:pPr>
        <w:pStyle w:val="5"/>
        <w:keepNext w:val="0"/>
        <w:keepLines w:val="0"/>
        <w:pageBreakBefore w:val="0"/>
        <w:widowControl w:val="0"/>
        <w:kinsoku/>
        <w:wordWrap/>
        <w:overflowPunct w:val="0"/>
        <w:topLinePunct w:val="0"/>
        <w:autoSpaceDE w:val="0"/>
        <w:autoSpaceDN w:val="0"/>
        <w:bidi w:val="0"/>
        <w:spacing w:before="0" w:beforeAutospacing="0" w:after="0" w:afterAutospacing="0" w:line="640" w:lineRule="exact"/>
        <w:jc w:val="center"/>
        <w:textAlignment w:val="auto"/>
        <w:rPr>
          <w:rFonts w:hint="eastAsia" w:ascii="方正楷体_GBK" w:hAnsi="方正楷体_GBK" w:eastAsia="方正楷体_GBK" w:cs="方正楷体_GBK"/>
          <w:bCs/>
          <w:color w:val="000000"/>
          <w:spacing w:val="15"/>
          <w:sz w:val="32"/>
          <w:szCs w:val="32"/>
        </w:rPr>
      </w:pPr>
      <w:r>
        <w:rPr>
          <w:rFonts w:hint="eastAsia" w:ascii="方正楷体_GBK" w:hAnsi="方正楷体_GBK" w:eastAsia="方正楷体_GBK" w:cs="方正楷体_GBK"/>
          <w:bCs/>
          <w:color w:val="000000"/>
          <w:spacing w:val="15"/>
          <w:sz w:val="32"/>
          <w:szCs w:val="32"/>
        </w:rPr>
        <w:t>（征求意见稿）</w:t>
      </w:r>
    </w:p>
    <w:p>
      <w:pPr>
        <w:keepNext w:val="0"/>
        <w:keepLines w:val="0"/>
        <w:pageBreakBefore w:val="0"/>
        <w:widowControl w:val="0"/>
        <w:shd w:val="clear" w:color="auto" w:fill="FFFFFF"/>
        <w:kinsoku/>
        <w:wordWrap/>
        <w:overflowPunct w:val="0"/>
        <w:topLinePunct w:val="0"/>
        <w:autoSpaceDE w:val="0"/>
        <w:autoSpaceDN w:val="0"/>
        <w:bidi w:val="0"/>
        <w:spacing w:line="640" w:lineRule="exact"/>
        <w:ind w:firstLine="640" w:firstLineChars="200"/>
        <w:jc w:val="left"/>
        <w:textAlignment w:val="auto"/>
        <w:rPr>
          <w:rFonts w:ascii="仿宋_GB2312" w:hAnsi="Arial" w:eastAsia="仿宋_GB2312" w:cs="Arial"/>
          <w:color w:val="333333"/>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落实市场监管总局《广告绝对化用语执法指南》，体现包容审慎监管原则，打造统一、开放的广告市场环境，进一步激发广告市场主体活力，推动京津冀经济高质量发展，根据《中华人民共和国行政处罚法》的有关规定，现对市场监管总局《广告绝对化用语执法指南》中予以从轻、减轻或者不予行政处罚的裁量提出细化标准，请在工作中参考适用。</w:t>
      </w:r>
    </w:p>
    <w:p>
      <w:pPr>
        <w:pStyle w:val="5"/>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78" w:lineRule="exact"/>
        <w:ind w:firstLine="700" w:firstLineChars="200"/>
        <w:jc w:val="both"/>
        <w:textAlignment w:val="auto"/>
        <w:rPr>
          <w:rFonts w:ascii="仿宋_GB2312" w:hAnsi="微软雅黑" w:eastAsia="仿宋_GB2312"/>
          <w:color w:val="000000"/>
          <w:spacing w:val="15"/>
          <w:sz w:val="32"/>
          <w:szCs w:val="32"/>
        </w:rPr>
      </w:pPr>
      <w:r>
        <w:rPr>
          <w:rFonts w:hint="eastAsia" w:ascii="黑体" w:hAnsi="黑体" w:eastAsia="黑体" w:cs="黑体"/>
          <w:color w:val="000000"/>
          <w:spacing w:val="15"/>
          <w:sz w:val="32"/>
          <w:szCs w:val="32"/>
        </w:rPr>
        <w:t>一、不予行政处罚的情形，结合下列因素综合认定。</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（一）违法行为轻微并及时改正，没有造成危害后果的，不予行政处罚。</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京津冀三地可以结合区域特点自行认定轻微违法行为，包括但不限于以下情形：</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1.商品经营者在其经营场所、自设网站或者拥有合法使用权的其他媒介发布广告，违法行为持续时间较短或者浏览人数较少；</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2.违法所得金额、交易数量、交易金额较小；</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3.广告推销的商品或服务合格或者符合标准，或当事人履行了法定的生产经营责任，通过合法途径取得商品。</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（二）初次违法且危害后果轻微并及时改正的，可以不予行政处罚。</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经询问当事人并查询国家企业信用信息公示系统以及综合执法办案平台，未发现当事人在近两个自然年度内有同一性质违法行为的，可以认定为初次违法。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（三）上述（一）（二）项内容中的及时改正包括：</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1.在市场监管部门发现违法广告线索之前主动改正；</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2.在市场监管部门发现违法广告线索之后，责令改正之前主动改正；</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3.在市场监管部门责令改正后按要求改正。</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上述三种情形的及时性、主动性依次减弱，市场监管部门在作出不予行政处罚决定时，应当综合考虑改正情节。</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（四）上述（一）（二）项内容中的没有造成危害后果、危害后果轻微不包含以下情形：</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1.直接造成消费者的重大损失；</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2.引起群访群诉事件；</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3.扰乱市场秩序；</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4.产生其他恶劣社会影响。</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（五）当事人有证据足以证明没有主观过错的，不予行政处罚。</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当事人发布广告前，履行了广告审查责任，查验了证明材料，能够核对广告内容的真实性和合法性，没有误导消费者的主观故意，可以认定为没有</w:t>
      </w:r>
      <w:r>
        <w:rPr>
          <w:rFonts w:hint="eastAsia" w:ascii="仿宋_GB2312" w:hAnsi="仿宋_GB2312" w:eastAsia="仿宋_GB2312" w:cs="仿宋_GB2312"/>
          <w:sz w:val="32"/>
          <w:szCs w:val="32"/>
          <w:lang w:val="en" w:eastAsia="zh-CN"/>
        </w:rPr>
        <w:t>主观</w:t>
      </w:r>
      <w:r>
        <w:rPr>
          <w:rFonts w:hint="eastAsia" w:ascii="仿宋_GB2312" w:hAnsi="仿宋_GB2312" w:eastAsia="仿宋_GB2312" w:cs="仿宋_GB2312"/>
          <w:sz w:val="32"/>
          <w:szCs w:val="32"/>
          <w:lang w:eastAsia="zh-CN"/>
        </w:rPr>
        <w:t>过错。</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（六）法律、法规、规章规定可以不予行政处罚的其他情形。</w:t>
      </w:r>
    </w:p>
    <w:p>
      <w:pPr>
        <w:pStyle w:val="5"/>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78" w:lineRule="exact"/>
        <w:ind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rPr>
        <w:t>二、从轻、减轻行政处罚的情形，结合下列因素综合认定。</w:t>
      </w:r>
    </w:p>
    <w:p>
      <w:pPr>
        <w:pStyle w:val="5"/>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（一）主动消除或者减轻违法行为危害后果，包括但不限于以下情形：</w:t>
      </w:r>
    </w:p>
    <w:p>
      <w:pPr>
        <w:pStyle w:val="5"/>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1.避免或减轻消费者的重大损失；</w:t>
      </w:r>
    </w:p>
    <w:p>
      <w:pPr>
        <w:pStyle w:val="5"/>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2.主动消除社会不良影响。</w:t>
      </w:r>
    </w:p>
    <w:p>
      <w:pPr>
        <w:pStyle w:val="5"/>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（二）主动供述行政机关尚未掌握的违法行为。</w:t>
      </w:r>
    </w:p>
    <w:p>
      <w:pPr>
        <w:pStyle w:val="5"/>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（三）配合行政机关查处违法行为有立功表现。</w:t>
      </w:r>
    </w:p>
    <w:p>
      <w:pPr>
        <w:pStyle w:val="5"/>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（四）法律、法规、规章规定其他可以从轻或者减轻行政处罚的其他情形。</w:t>
      </w:r>
    </w:p>
    <w:p>
      <w:pPr>
        <w:pStyle w:val="5"/>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78" w:lineRule="exact"/>
        <w:ind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rPr>
        <w:t>三、充分调取证据材料，依法合规作出处理决定。</w:t>
      </w:r>
    </w:p>
    <w:p>
      <w:pPr>
        <w:pStyle w:val="5"/>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bookmarkStart w:id="0" w:name="_GoBack"/>
      <w:r>
        <w:rPr>
          <w:rFonts w:hint="eastAsia" w:ascii="仿宋_GB2312" w:hAnsi="仿宋_GB2312" w:eastAsia="仿宋_GB2312" w:cs="仿宋_GB2312"/>
          <w:kern w:val="2"/>
          <w:sz w:val="32"/>
          <w:szCs w:val="32"/>
          <w:lang w:val="en-US" w:eastAsia="zh-CN" w:bidi="ar-SA"/>
        </w:rPr>
        <w:t>京津冀三地市场监管部门在处理涉及绝对化用语广告的投诉举报、案件查办过程中，要相互配合，积极调查，全面取证，特别是要充分调取涉及当事人从轻、减轻或不予处罚的证据材料，符合上述规定情形，应采取从轻、减轻或不予处罚处理方式。</w:t>
      </w:r>
    </w:p>
    <w:bookmarkEnd w:id="0"/>
    <w:sectPr>
      <w:footerReference r:id="rId3" w:type="default"/>
      <w:pgSz w:w="11906" w:h="16838"/>
      <w:pgMar w:top="2098"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MWUyYTExMDc3MTVmMTE0ZGE4MGViYTdhNzFmOTcifQ=="/>
  </w:docVars>
  <w:rsids>
    <w:rsidRoot w:val="009F4A2E"/>
    <w:rsid w:val="00030C1C"/>
    <w:rsid w:val="000761C4"/>
    <w:rsid w:val="000E7172"/>
    <w:rsid w:val="0010761F"/>
    <w:rsid w:val="00134473"/>
    <w:rsid w:val="00165A8C"/>
    <w:rsid w:val="001D3AFF"/>
    <w:rsid w:val="0021376D"/>
    <w:rsid w:val="00241194"/>
    <w:rsid w:val="002639B1"/>
    <w:rsid w:val="00302E22"/>
    <w:rsid w:val="00304124"/>
    <w:rsid w:val="003A5CA0"/>
    <w:rsid w:val="003A5ED1"/>
    <w:rsid w:val="005A649B"/>
    <w:rsid w:val="00636448"/>
    <w:rsid w:val="00755B18"/>
    <w:rsid w:val="007B7111"/>
    <w:rsid w:val="007E6A0A"/>
    <w:rsid w:val="00807782"/>
    <w:rsid w:val="00852BCB"/>
    <w:rsid w:val="008824AA"/>
    <w:rsid w:val="00892021"/>
    <w:rsid w:val="00893CD1"/>
    <w:rsid w:val="008B5751"/>
    <w:rsid w:val="008F0C94"/>
    <w:rsid w:val="009012F1"/>
    <w:rsid w:val="009B71A1"/>
    <w:rsid w:val="009F4A2E"/>
    <w:rsid w:val="00A33224"/>
    <w:rsid w:val="00A67889"/>
    <w:rsid w:val="00AC1FB8"/>
    <w:rsid w:val="00AF6EBC"/>
    <w:rsid w:val="00BC4CD8"/>
    <w:rsid w:val="00BD0BA2"/>
    <w:rsid w:val="00C329E9"/>
    <w:rsid w:val="00C43506"/>
    <w:rsid w:val="00C946EA"/>
    <w:rsid w:val="00D23FC0"/>
    <w:rsid w:val="00D744A0"/>
    <w:rsid w:val="00D841D8"/>
    <w:rsid w:val="00D9616E"/>
    <w:rsid w:val="00E22E46"/>
    <w:rsid w:val="00E25CC2"/>
    <w:rsid w:val="00E6791B"/>
    <w:rsid w:val="00EA6B01"/>
    <w:rsid w:val="00ED3C01"/>
    <w:rsid w:val="00ED5866"/>
    <w:rsid w:val="00F7319F"/>
    <w:rsid w:val="00FE6B9C"/>
    <w:rsid w:val="0EDF2F14"/>
    <w:rsid w:val="0FB67C19"/>
    <w:rsid w:val="12764F2D"/>
    <w:rsid w:val="1EFD891A"/>
    <w:rsid w:val="1F63488D"/>
    <w:rsid w:val="23AFA529"/>
    <w:rsid w:val="26F2FDAC"/>
    <w:rsid w:val="277E6738"/>
    <w:rsid w:val="27F97290"/>
    <w:rsid w:val="35F94CA3"/>
    <w:rsid w:val="36FBFB29"/>
    <w:rsid w:val="38E9E9D7"/>
    <w:rsid w:val="39FF9248"/>
    <w:rsid w:val="3BD429CA"/>
    <w:rsid w:val="3D137ED5"/>
    <w:rsid w:val="3DDF8E4C"/>
    <w:rsid w:val="3FFF918F"/>
    <w:rsid w:val="475CAAB0"/>
    <w:rsid w:val="49F7B412"/>
    <w:rsid w:val="4BFF3DB4"/>
    <w:rsid w:val="4FDF34D6"/>
    <w:rsid w:val="52F9B685"/>
    <w:rsid w:val="537F4CEF"/>
    <w:rsid w:val="53EBFE0D"/>
    <w:rsid w:val="53FD5984"/>
    <w:rsid w:val="55E67DB5"/>
    <w:rsid w:val="56DD8AB1"/>
    <w:rsid w:val="59EC226B"/>
    <w:rsid w:val="5A9652CB"/>
    <w:rsid w:val="5AFF8507"/>
    <w:rsid w:val="5CAFCBD9"/>
    <w:rsid w:val="5EDFCE49"/>
    <w:rsid w:val="5F724AB3"/>
    <w:rsid w:val="5FE155E3"/>
    <w:rsid w:val="5FF7BC3D"/>
    <w:rsid w:val="5FFE6A29"/>
    <w:rsid w:val="61F93C04"/>
    <w:rsid w:val="672F7357"/>
    <w:rsid w:val="67DC5543"/>
    <w:rsid w:val="67F39532"/>
    <w:rsid w:val="6B777573"/>
    <w:rsid w:val="6BAD46ED"/>
    <w:rsid w:val="6BFE2CD0"/>
    <w:rsid w:val="6CFF3E43"/>
    <w:rsid w:val="6EDD0211"/>
    <w:rsid w:val="71EE71C8"/>
    <w:rsid w:val="72BF45CA"/>
    <w:rsid w:val="737E417A"/>
    <w:rsid w:val="739FB1E2"/>
    <w:rsid w:val="74FEA27C"/>
    <w:rsid w:val="75F56C1B"/>
    <w:rsid w:val="77DA9A1E"/>
    <w:rsid w:val="77FC0861"/>
    <w:rsid w:val="798ADF78"/>
    <w:rsid w:val="79DFDD93"/>
    <w:rsid w:val="7ADBEE7D"/>
    <w:rsid w:val="7AF5FD9B"/>
    <w:rsid w:val="7AFDC0E5"/>
    <w:rsid w:val="7AFEBB62"/>
    <w:rsid w:val="7BEF3547"/>
    <w:rsid w:val="7BF6E60C"/>
    <w:rsid w:val="7BFF8160"/>
    <w:rsid w:val="7D7F5985"/>
    <w:rsid w:val="7DFBC89B"/>
    <w:rsid w:val="7DFE3765"/>
    <w:rsid w:val="7DFEDF17"/>
    <w:rsid w:val="7E2F94F4"/>
    <w:rsid w:val="7E5F133D"/>
    <w:rsid w:val="7F5AFE71"/>
    <w:rsid w:val="7F8E0CAD"/>
    <w:rsid w:val="7FD1277F"/>
    <w:rsid w:val="7FD7F693"/>
    <w:rsid w:val="7FDF2A37"/>
    <w:rsid w:val="7FDFF7B0"/>
    <w:rsid w:val="7FF45B23"/>
    <w:rsid w:val="7FF78D8F"/>
    <w:rsid w:val="7FF7F06F"/>
    <w:rsid w:val="7FF90CAE"/>
    <w:rsid w:val="7FF9A3CE"/>
    <w:rsid w:val="8FBDC112"/>
    <w:rsid w:val="8FD5589D"/>
    <w:rsid w:val="9ABF998E"/>
    <w:rsid w:val="9D6EDEA0"/>
    <w:rsid w:val="9E7F66DC"/>
    <w:rsid w:val="9F5F7B6C"/>
    <w:rsid w:val="A5EF9A6D"/>
    <w:rsid w:val="AD3D9B8C"/>
    <w:rsid w:val="ADF7F954"/>
    <w:rsid w:val="AEBF52CC"/>
    <w:rsid w:val="AEF89322"/>
    <w:rsid w:val="AFF7A40F"/>
    <w:rsid w:val="B2E4C965"/>
    <w:rsid w:val="B3FF82D3"/>
    <w:rsid w:val="B55D65D7"/>
    <w:rsid w:val="B5FED1D4"/>
    <w:rsid w:val="B6FDA732"/>
    <w:rsid w:val="B6FEA6B8"/>
    <w:rsid w:val="B8DE3502"/>
    <w:rsid w:val="BB3D25A7"/>
    <w:rsid w:val="BBFB4D76"/>
    <w:rsid w:val="BBFF9962"/>
    <w:rsid w:val="BDBBC8D7"/>
    <w:rsid w:val="BDE72C1D"/>
    <w:rsid w:val="BDFCBB82"/>
    <w:rsid w:val="BF6F2B7F"/>
    <w:rsid w:val="BFA8DF6C"/>
    <w:rsid w:val="BFBBA11A"/>
    <w:rsid w:val="BFE244C1"/>
    <w:rsid w:val="BFEA8F76"/>
    <w:rsid w:val="BFFEF22F"/>
    <w:rsid w:val="BFFEFC3E"/>
    <w:rsid w:val="CE7FC131"/>
    <w:rsid w:val="CFFFEC59"/>
    <w:rsid w:val="D3FF704F"/>
    <w:rsid w:val="D47E0F17"/>
    <w:rsid w:val="D6DDE086"/>
    <w:rsid w:val="D76FD94A"/>
    <w:rsid w:val="D77EDBEF"/>
    <w:rsid w:val="D7FBCEDC"/>
    <w:rsid w:val="DA11BF0B"/>
    <w:rsid w:val="DF6D47F7"/>
    <w:rsid w:val="DFCF94FC"/>
    <w:rsid w:val="DFCFE512"/>
    <w:rsid w:val="DFFF50C2"/>
    <w:rsid w:val="E67F9FC2"/>
    <w:rsid w:val="E87F50DA"/>
    <w:rsid w:val="EA572DE5"/>
    <w:rsid w:val="EBD29B68"/>
    <w:rsid w:val="EF2AAA8A"/>
    <w:rsid w:val="EF77F7C3"/>
    <w:rsid w:val="EF7F928E"/>
    <w:rsid w:val="EF9FE36C"/>
    <w:rsid w:val="EFBD0733"/>
    <w:rsid w:val="EFBFD8FC"/>
    <w:rsid w:val="EFFA3686"/>
    <w:rsid w:val="F0FE20EE"/>
    <w:rsid w:val="F155B80D"/>
    <w:rsid w:val="F27DCFD9"/>
    <w:rsid w:val="F6EE1766"/>
    <w:rsid w:val="F76B2018"/>
    <w:rsid w:val="F79A7600"/>
    <w:rsid w:val="F7AC6546"/>
    <w:rsid w:val="F7B8F3E6"/>
    <w:rsid w:val="F7CB8385"/>
    <w:rsid w:val="F7ED44C1"/>
    <w:rsid w:val="F7EE22F5"/>
    <w:rsid w:val="F7FADE15"/>
    <w:rsid w:val="F7FDC71A"/>
    <w:rsid w:val="F9FC6D52"/>
    <w:rsid w:val="FAFFEC03"/>
    <w:rsid w:val="FB3A42C0"/>
    <w:rsid w:val="FB796C44"/>
    <w:rsid w:val="FB7D25AC"/>
    <w:rsid w:val="FBB541F4"/>
    <w:rsid w:val="FBDB5242"/>
    <w:rsid w:val="FC558007"/>
    <w:rsid w:val="FCFEEB99"/>
    <w:rsid w:val="FDD1C465"/>
    <w:rsid w:val="FE1D6EFF"/>
    <w:rsid w:val="FEBA4BE5"/>
    <w:rsid w:val="FED284F6"/>
    <w:rsid w:val="FEF980CD"/>
    <w:rsid w:val="FF7446FD"/>
    <w:rsid w:val="FF771BB7"/>
    <w:rsid w:val="FF7E1401"/>
    <w:rsid w:val="FF9E797F"/>
    <w:rsid w:val="FFA6FF51"/>
    <w:rsid w:val="FFA7AC20"/>
    <w:rsid w:val="FFDD3066"/>
    <w:rsid w:val="FFEF6D39"/>
    <w:rsid w:val="FFF6C55C"/>
    <w:rsid w:val="FFFBFDB0"/>
    <w:rsid w:val="FFFF06A5"/>
    <w:rsid w:val="FFFF2EA1"/>
    <w:rsid w:val="FFFF8A7B"/>
    <w:rsid w:val="FFFFA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1151</Words>
  <Characters>1163</Characters>
  <Lines>8</Lines>
  <Paragraphs>2</Paragraphs>
  <TotalTime>1</TotalTime>
  <ScaleCrop>false</ScaleCrop>
  <LinksUpToDate>false</LinksUpToDate>
  <CharactersWithSpaces>1163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2023-07-12T21:15:00Z</dcterms:created>
  <dc:creator>zhangjian</dc:creator>
  <cp:lastModifiedBy>scjgj</cp:lastModifiedBy>
  <cp:lastPrinted>2023-08-05T21:50:00Z</cp:lastPrinted>
  <dcterms:modified xsi:type="dcterms:W3CDTF">2023-08-10T09:43:30Z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CC382AA6B2EF427690962BD6DAE0CC7D_12</vt:lpwstr>
  </property>
</Properties>
</file>