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7CECF">
      <w:pPr>
        <w:jc w:val="center"/>
        <w:rPr>
          <w:rFonts w:hint="eastAsia" w:ascii="黑体" w:hAnsi="黑体" w:eastAsia="黑体"/>
          <w:color w:val="000000"/>
          <w:sz w:val="36"/>
          <w:szCs w:val="36"/>
        </w:rPr>
      </w:pPr>
      <w:r>
        <w:rPr>
          <w:rFonts w:ascii="宋体" w:hAnsi="宋体"/>
          <w:color w:val="000000"/>
          <w:sz w:val="44"/>
          <w:szCs w:val="44"/>
        </w:rPr>
        <mc:AlternateContent>
          <mc:Choice Requires="wps">
            <w:drawing>
              <wp:anchor distT="0" distB="0" distL="114300" distR="114300" simplePos="0" relativeHeight="251660288" behindDoc="0" locked="0" layoutInCell="1" allowOverlap="1">
                <wp:simplePos x="0" y="0"/>
                <wp:positionH relativeFrom="column">
                  <wp:posOffset>5229860</wp:posOffset>
                </wp:positionH>
                <wp:positionV relativeFrom="paragraph">
                  <wp:posOffset>-205105</wp:posOffset>
                </wp:positionV>
                <wp:extent cx="806450" cy="593725"/>
                <wp:effectExtent l="0" t="0" r="0" b="0"/>
                <wp:wrapNone/>
                <wp:docPr id="2" name="矩形 475"/>
                <wp:cNvGraphicFramePr/>
                <a:graphic xmlns:a="http://schemas.openxmlformats.org/drawingml/2006/main">
                  <a:graphicData uri="http://schemas.microsoft.com/office/word/2010/wordprocessingShape">
                    <wps:wsp>
                      <wps:cNvSpPr/>
                      <wps:spPr>
                        <a:xfrm>
                          <a:off x="0" y="0"/>
                          <a:ext cx="806450" cy="593725"/>
                        </a:xfrm>
                        <a:prstGeom prst="rect">
                          <a:avLst/>
                        </a:prstGeom>
                        <a:noFill/>
                        <a:ln>
                          <a:noFill/>
                        </a:ln>
                      </wps:spPr>
                      <wps:txbx>
                        <w:txbxContent>
                          <w:p w14:paraId="6A461EB9">
                            <w:pPr>
                              <w:rPr>
                                <w:rFonts w:eastAsia="黑体"/>
                                <w:sz w:val="84"/>
                                <w:szCs w:val="84"/>
                              </w:rPr>
                            </w:pPr>
                            <w:r>
                              <w:rPr>
                                <w:rFonts w:eastAsia="黑体"/>
                                <w:sz w:val="84"/>
                                <w:szCs w:val="84"/>
                              </w:rPr>
                              <w:t>DB</w:t>
                            </w:r>
                          </w:p>
                        </w:txbxContent>
                      </wps:txbx>
                      <wps:bodyPr wrap="square" lIns="0" tIns="0" rIns="0" bIns="0" upright="1"/>
                    </wps:wsp>
                  </a:graphicData>
                </a:graphic>
              </wp:anchor>
            </w:drawing>
          </mc:Choice>
          <mc:Fallback>
            <w:pict>
              <v:rect id="矩形 475" o:spid="_x0000_s1026" o:spt="1" style="position:absolute;left:0pt;margin-left:411.8pt;margin-top:-16.15pt;height:46.75pt;width:63.5pt;z-index:251660288;mso-width-relative:page;mso-height-relative:page;" filled="f" stroked="f" coordsize="21600,21600" o:gfxdata="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Q0569sAAAAKAQAADwAAAAAAAAABACAAAAAiAAAAZHJzL2Rvd25yZXYueG1s&#10;UEsBAhQAFAAAAAgAh07iQAPajyW8AQAAdAMAAA4AAAAAAAAAAQAgAAAAKgEAAGRycy9lMm9Eb2Mu&#10;eG1sUEsFBgAAAAAGAAYAWQEAAFgFAAAAAA==&#10;">
                <v:fill on="f" focussize="0,0"/>
                <v:stroke on="f"/>
                <v:imagedata o:title=""/>
                <o:lock v:ext="edit" aspectratio="f"/>
                <v:textbox inset="0mm,0mm,0mm,0mm">
                  <w:txbxContent>
                    <w:p w14:paraId="6A461EB9">
                      <w:pPr>
                        <w:rPr>
                          <w:rFonts w:eastAsia="黑体"/>
                          <w:sz w:val="84"/>
                          <w:szCs w:val="84"/>
                        </w:rPr>
                      </w:pPr>
                      <w:r>
                        <w:rPr>
                          <w:rFonts w:eastAsia="黑体"/>
                          <w:sz w:val="84"/>
                          <w:szCs w:val="84"/>
                        </w:rPr>
                        <w:t>DB</w:t>
                      </w:r>
                    </w:p>
                  </w:txbxContent>
                </v:textbox>
              </v:rect>
            </w:pict>
          </mc:Fallback>
        </mc:AlternateContent>
      </w:r>
      <w:r>
        <w:rPr>
          <w:rFonts w:hint="eastAsia" w:ascii="黑体" w:hAnsi="黑体" w:eastAsia="黑体"/>
          <w:color w:val="000000"/>
          <w:sz w:val="44"/>
          <w:szCs w:val="44"/>
        </w:rPr>
        <w:t>北京</w:t>
      </w:r>
      <w:r>
        <w:rPr>
          <w:rFonts w:ascii="黑体" w:hAnsi="黑体" w:eastAsia="黑体"/>
          <w:color w:val="000000"/>
          <w:sz w:val="44"/>
          <w:szCs w:val="44"/>
        </w:rPr>
        <w:t>市地方标准</w:t>
      </w:r>
    </w:p>
    <w:p w14:paraId="2BE1FC95">
      <w:pPr>
        <w:ind w:firstLine="3150" w:firstLineChars="1500"/>
        <w:jc w:val="right"/>
        <w:rPr>
          <w:rFonts w:eastAsia="黑体"/>
          <w:color w:val="000000"/>
        </w:rPr>
      </w:pPr>
      <w:r>
        <w:rPr>
          <w:rFonts w:eastAsia="黑体"/>
          <w:color w:val="000000"/>
        </w:rPr>
        <w:t>编  号：DB11/T xxxx</w:t>
      </w:r>
      <w:r>
        <w:rPr>
          <w:rFonts w:eastAsia="黑体"/>
          <w:b/>
          <w:color w:val="000000"/>
        </w:rPr>
        <w:t>-</w:t>
      </w:r>
      <w:r>
        <w:rPr>
          <w:rFonts w:eastAsia="黑体"/>
          <w:color w:val="000000"/>
        </w:rPr>
        <w:t>202x</w:t>
      </w:r>
    </w:p>
    <w:p w14:paraId="218B00BA">
      <w:pPr>
        <w:spacing w:before="24" w:beforeLines="10"/>
        <w:ind w:firstLine="3150" w:firstLineChars="1500"/>
        <w:jc w:val="center"/>
        <w:rPr>
          <w:rFonts w:eastAsia="黑体"/>
          <w:color w:val="000000"/>
        </w:rPr>
      </w:pPr>
      <w:r>
        <w:rPr>
          <w:rFonts w:eastAsia="黑体"/>
          <w:color w:val="000000"/>
        </w:rPr>
        <w:t xml:space="preserve">                             备案号：Jxxxx</w:t>
      </w:r>
      <w:r>
        <w:rPr>
          <w:rFonts w:eastAsia="黑体"/>
          <w:b/>
          <w:color w:val="000000"/>
        </w:rPr>
        <w:t>-</w:t>
      </w:r>
      <w:r>
        <w:rPr>
          <w:rFonts w:eastAsia="黑体"/>
          <w:color w:val="000000"/>
        </w:rPr>
        <w:t>202x</w:t>
      </w:r>
    </w:p>
    <w:p w14:paraId="0A7553A6">
      <w:pPr>
        <w:jc w:val="left"/>
        <w:rPr>
          <w:rFonts w:hint="eastAsia" w:ascii="宋体" w:hAnsi="宋体"/>
          <w:color w:val="000000"/>
          <w:sz w:val="20"/>
          <w:szCs w:val="20"/>
        </w:rPr>
      </w:pPr>
    </w:p>
    <w:p w14:paraId="211A17E7">
      <w:pPr>
        <w:jc w:val="left"/>
        <w:rPr>
          <w:rFonts w:hint="eastAsia" w:ascii="宋体" w:hAnsi="宋体"/>
          <w:color w:val="000000"/>
          <w:sz w:val="20"/>
          <w:szCs w:val="20"/>
        </w:rPr>
      </w:pPr>
      <w:r>
        <w:rPr>
          <w:rFonts w:ascii="宋体" w:hAnsi="宋体"/>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24765</wp:posOffset>
                </wp:positionV>
                <wp:extent cx="6330315" cy="4445"/>
                <wp:effectExtent l="0" t="0" r="0" b="0"/>
                <wp:wrapNone/>
                <wp:docPr id="3" name="自选图形 476"/>
                <wp:cNvGraphicFramePr/>
                <a:graphic xmlns:a="http://schemas.openxmlformats.org/drawingml/2006/main">
                  <a:graphicData uri="http://schemas.microsoft.com/office/word/2010/wordprocessingShape">
                    <wps:wsp>
                      <wps:cNvCnPr/>
                      <wps:spPr>
                        <a:xfrm>
                          <a:off x="0" y="0"/>
                          <a:ext cx="6330315" cy="444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476" o:spid="_x0000_s1026" o:spt="32" type="#_x0000_t32" style="position:absolute;left:0pt;margin-left:-0.4pt;margin-top:1.95pt;height:0.35pt;width:498.45pt;z-index:251661312;mso-width-relative:page;mso-height-relative:page;" filled="f" stroked="t" coordsize="21600,21600" o:gfxdata="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ZbdN0gAAAAUBAAAPAAAAAAAAAAEAIAAAACIAAABkcnMvZG93bnJldi54bWxQSwEC&#10;FAAUAAAACACHTuJAay3dpvoBAADpAwAADgAAAAAAAAABACAAAAAhAQAAZHJzL2Uyb0RvYy54bWxQ&#10;SwUGAAAAAAYABgBZAQAAjQUAAAAA&#10;">
                <v:fill on="f" focussize="0,0"/>
                <v:stroke weight="1pt" color="#000000" joinstyle="round"/>
                <v:imagedata o:title=""/>
                <o:lock v:ext="edit" aspectratio="f"/>
              </v:shape>
            </w:pict>
          </mc:Fallback>
        </mc:AlternateContent>
      </w:r>
    </w:p>
    <w:p w14:paraId="0A608865">
      <w:pPr>
        <w:spacing w:before="1616"/>
        <w:jc w:val="center"/>
        <w:rPr>
          <w:rFonts w:hint="eastAsia" w:ascii="黑体" w:hAnsi="宋体" w:eastAsia="黑体"/>
          <w:color w:val="000000"/>
          <w:sz w:val="52"/>
          <w:szCs w:val="52"/>
        </w:rPr>
      </w:pPr>
      <w:r>
        <w:rPr>
          <w:rFonts w:hint="eastAsia" w:ascii="黑体" w:hAnsi="宋体" w:eastAsia="黑体"/>
          <w:color w:val="000000"/>
          <w:sz w:val="52"/>
          <w:szCs w:val="52"/>
        </w:rPr>
        <w:t>聚合物水泥防水材料建筑外墙</w:t>
      </w:r>
    </w:p>
    <w:p w14:paraId="0DB27D49">
      <w:pPr>
        <w:jc w:val="center"/>
        <w:rPr>
          <w:rFonts w:hint="eastAsia" w:ascii="黑体" w:hAnsi="宋体" w:eastAsia="黑体"/>
          <w:color w:val="000000"/>
          <w:sz w:val="52"/>
          <w:szCs w:val="52"/>
        </w:rPr>
      </w:pPr>
      <w:r>
        <w:rPr>
          <w:rFonts w:hint="eastAsia" w:ascii="黑体" w:hAnsi="宋体" w:eastAsia="黑体"/>
          <w:color w:val="000000"/>
          <w:sz w:val="52"/>
          <w:szCs w:val="52"/>
        </w:rPr>
        <w:t>应用技术规程</w:t>
      </w:r>
    </w:p>
    <w:p w14:paraId="050FD124">
      <w:pPr>
        <w:jc w:val="center"/>
        <w:rPr>
          <w:b/>
          <w:color w:val="000000"/>
          <w:spacing w:val="-8"/>
          <w:sz w:val="36"/>
          <w:szCs w:val="36"/>
        </w:rPr>
      </w:pPr>
      <w:r>
        <w:rPr>
          <w:b/>
          <w:color w:val="000000"/>
          <w:spacing w:val="-4"/>
          <w:sz w:val="36"/>
          <w:szCs w:val="36"/>
        </w:rPr>
        <w:t>Technical specification for application of polymer cement waterproof materials</w:t>
      </w:r>
      <w:r>
        <w:rPr>
          <w:rFonts w:hint="eastAsia"/>
          <w:b/>
          <w:color w:val="000000"/>
          <w:spacing w:val="-4"/>
          <w:sz w:val="36"/>
          <w:szCs w:val="36"/>
        </w:rPr>
        <w:t xml:space="preserve"> o</w:t>
      </w:r>
      <w:r>
        <w:rPr>
          <w:b/>
          <w:color w:val="000000"/>
          <w:spacing w:val="-8"/>
          <w:sz w:val="36"/>
          <w:szCs w:val="36"/>
        </w:rPr>
        <w:t xml:space="preserve">n </w:t>
      </w:r>
      <w:r>
        <w:rPr>
          <w:rFonts w:hint="eastAsia"/>
          <w:b/>
          <w:color w:val="000000"/>
          <w:spacing w:val="-8"/>
          <w:sz w:val="36"/>
          <w:szCs w:val="36"/>
        </w:rPr>
        <w:t xml:space="preserve">building </w:t>
      </w:r>
      <w:r>
        <w:rPr>
          <w:b/>
          <w:color w:val="000000"/>
          <w:spacing w:val="-8"/>
          <w:sz w:val="36"/>
          <w:szCs w:val="36"/>
        </w:rPr>
        <w:t>exterior walls</w:t>
      </w:r>
    </w:p>
    <w:p w14:paraId="278DEA90">
      <w:pPr>
        <w:jc w:val="left"/>
        <w:rPr>
          <w:rFonts w:hint="eastAsia" w:ascii="宋体" w:hAnsi="宋体"/>
          <w:color w:val="000000"/>
          <w:sz w:val="20"/>
          <w:szCs w:val="20"/>
        </w:rPr>
      </w:pPr>
    </w:p>
    <w:p w14:paraId="54F4C975">
      <w:pPr>
        <w:jc w:val="left"/>
        <w:rPr>
          <w:rFonts w:hint="eastAsia" w:ascii="宋体" w:hAnsi="宋体"/>
          <w:color w:val="000000"/>
          <w:sz w:val="20"/>
          <w:szCs w:val="20"/>
        </w:rPr>
      </w:pPr>
    </w:p>
    <w:p w14:paraId="5EA4C203">
      <w:pPr>
        <w:jc w:val="left"/>
        <w:rPr>
          <w:rFonts w:hint="eastAsia" w:ascii="宋体" w:hAnsi="宋体"/>
          <w:color w:val="000000"/>
          <w:sz w:val="20"/>
          <w:szCs w:val="20"/>
        </w:rPr>
      </w:pPr>
    </w:p>
    <w:p w14:paraId="713D9A3B">
      <w:pPr>
        <w:jc w:val="left"/>
        <w:rPr>
          <w:rFonts w:hint="eastAsia" w:ascii="宋体" w:hAnsi="宋体"/>
          <w:color w:val="000000"/>
          <w:sz w:val="20"/>
          <w:szCs w:val="20"/>
        </w:rPr>
      </w:pPr>
    </w:p>
    <w:p w14:paraId="41C5F2E7">
      <w:pPr>
        <w:jc w:val="center"/>
        <w:rPr>
          <w:rFonts w:hint="eastAsia" w:ascii="宋体" w:hAnsi="宋体"/>
          <w:color w:val="000000"/>
          <w:sz w:val="20"/>
          <w:szCs w:val="20"/>
        </w:rPr>
      </w:pPr>
      <w:r>
        <w:rPr>
          <w:rFonts w:hint="eastAsia" w:ascii="宋体" w:hAnsi="宋体"/>
          <w:color w:val="000000"/>
          <w:sz w:val="20"/>
          <w:szCs w:val="20"/>
        </w:rPr>
        <w:t>（征求意见稿）</w:t>
      </w:r>
    </w:p>
    <w:p w14:paraId="512D76E5">
      <w:pPr>
        <w:jc w:val="left"/>
        <w:rPr>
          <w:rFonts w:hint="eastAsia" w:ascii="宋体" w:hAnsi="宋体"/>
          <w:color w:val="000000"/>
          <w:sz w:val="20"/>
          <w:szCs w:val="20"/>
        </w:rPr>
      </w:pPr>
    </w:p>
    <w:p w14:paraId="549F0DBE">
      <w:pPr>
        <w:jc w:val="center"/>
        <w:rPr>
          <w:rFonts w:hint="eastAsia" w:ascii="宋体" w:hAnsi="宋体" w:eastAsia="宋体"/>
          <w:color w:val="000000"/>
          <w:sz w:val="20"/>
          <w:szCs w:val="20"/>
          <w:lang w:eastAsia="zh-CN"/>
        </w:rPr>
      </w:pPr>
      <w:r>
        <w:rPr>
          <w:rFonts w:hint="eastAsia" w:ascii="宋体" w:hAnsi="宋体"/>
          <w:color w:val="000000"/>
          <w:sz w:val="20"/>
          <w:szCs w:val="20"/>
          <w:lang w:val="en-US" w:eastAsia="zh-CN"/>
        </w:rPr>
        <w:t xml:space="preserve"> </w:t>
      </w:r>
    </w:p>
    <w:p w14:paraId="2494A448">
      <w:pPr>
        <w:jc w:val="left"/>
        <w:rPr>
          <w:rFonts w:hint="eastAsia" w:ascii="宋体" w:hAnsi="宋体"/>
          <w:color w:val="000000"/>
          <w:sz w:val="20"/>
          <w:szCs w:val="20"/>
        </w:rPr>
      </w:pPr>
    </w:p>
    <w:p w14:paraId="22FEFDC6">
      <w:pPr>
        <w:jc w:val="left"/>
        <w:rPr>
          <w:rFonts w:hint="eastAsia" w:ascii="宋体" w:hAnsi="宋体"/>
          <w:color w:val="000000"/>
          <w:sz w:val="20"/>
          <w:szCs w:val="20"/>
        </w:rPr>
      </w:pPr>
    </w:p>
    <w:p w14:paraId="25DB005A">
      <w:pPr>
        <w:jc w:val="left"/>
        <w:rPr>
          <w:rFonts w:hint="eastAsia" w:ascii="宋体" w:hAnsi="宋体"/>
          <w:color w:val="000000"/>
          <w:sz w:val="20"/>
          <w:szCs w:val="20"/>
        </w:rPr>
      </w:pPr>
    </w:p>
    <w:p w14:paraId="6C72A781">
      <w:pPr>
        <w:jc w:val="left"/>
        <w:rPr>
          <w:rFonts w:hint="eastAsia" w:ascii="宋体" w:hAnsi="宋体"/>
          <w:color w:val="000000"/>
          <w:sz w:val="20"/>
          <w:szCs w:val="20"/>
        </w:rPr>
      </w:pPr>
    </w:p>
    <w:p w14:paraId="529C9FA4">
      <w:pPr>
        <w:jc w:val="left"/>
        <w:rPr>
          <w:rFonts w:hint="eastAsia" w:ascii="宋体" w:hAnsi="宋体"/>
          <w:color w:val="000000"/>
          <w:sz w:val="20"/>
          <w:szCs w:val="20"/>
        </w:rPr>
      </w:pPr>
    </w:p>
    <w:p w14:paraId="26E99C38">
      <w:pPr>
        <w:jc w:val="left"/>
        <w:rPr>
          <w:rFonts w:hint="eastAsia" w:ascii="宋体" w:hAnsi="宋体"/>
          <w:color w:val="000000"/>
          <w:sz w:val="20"/>
          <w:szCs w:val="20"/>
        </w:rPr>
      </w:pPr>
    </w:p>
    <w:p w14:paraId="6B242926">
      <w:pPr>
        <w:jc w:val="left"/>
        <w:rPr>
          <w:rFonts w:hint="eastAsia" w:ascii="宋体" w:hAnsi="宋体"/>
          <w:color w:val="000000"/>
          <w:sz w:val="20"/>
          <w:szCs w:val="20"/>
        </w:rPr>
      </w:pPr>
    </w:p>
    <w:p w14:paraId="38E436B5">
      <w:pPr>
        <w:jc w:val="left"/>
        <w:rPr>
          <w:rFonts w:hint="eastAsia" w:ascii="宋体" w:hAnsi="宋体"/>
          <w:color w:val="000000"/>
          <w:sz w:val="20"/>
          <w:szCs w:val="20"/>
        </w:rPr>
      </w:pPr>
    </w:p>
    <w:p w14:paraId="2BAA62CF">
      <w:pPr>
        <w:jc w:val="left"/>
        <w:rPr>
          <w:rFonts w:hint="eastAsia" w:ascii="宋体" w:hAnsi="宋体"/>
          <w:color w:val="000000"/>
          <w:sz w:val="20"/>
          <w:szCs w:val="20"/>
        </w:rPr>
      </w:pPr>
    </w:p>
    <w:p w14:paraId="2C333D16">
      <w:pPr>
        <w:jc w:val="left"/>
        <w:rPr>
          <w:rFonts w:hint="eastAsia" w:ascii="宋体" w:hAnsi="宋体"/>
          <w:color w:val="000000"/>
          <w:sz w:val="20"/>
          <w:szCs w:val="20"/>
        </w:rPr>
      </w:pPr>
    </w:p>
    <w:p w14:paraId="397762FE">
      <w:pPr>
        <w:jc w:val="left"/>
        <w:rPr>
          <w:rFonts w:hint="eastAsia" w:ascii="宋体" w:hAnsi="宋体"/>
          <w:color w:val="000000"/>
          <w:sz w:val="20"/>
          <w:szCs w:val="20"/>
        </w:rPr>
      </w:pPr>
    </w:p>
    <w:p w14:paraId="143A40A7">
      <w:pPr>
        <w:spacing w:before="48" w:beforeLines="20"/>
        <w:jc w:val="left"/>
        <w:rPr>
          <w:rFonts w:eastAsia="黑体"/>
          <w:color w:val="000000"/>
          <w:sz w:val="28"/>
          <w:szCs w:val="28"/>
        </w:rPr>
      </w:pPr>
      <w:r>
        <w:rPr>
          <w:rFonts w:eastAsia="黑体"/>
          <w:b/>
          <w:color w:val="000000"/>
          <w:sz w:val="32"/>
          <w:szCs w:val="32"/>
        </w:rPr>
        <w:t>20</w:t>
      </w:r>
      <w:r>
        <w:rPr>
          <w:rFonts w:hint="eastAsia" w:eastAsia="黑体"/>
          <w:b/>
          <w:color w:val="000000"/>
          <w:sz w:val="32"/>
          <w:szCs w:val="32"/>
        </w:rPr>
        <w:t>2*</w:t>
      </w:r>
      <w:r>
        <w:rPr>
          <w:rFonts w:ascii="宋体" w:hAnsi="宋体"/>
          <w:b/>
          <w:color w:val="000000"/>
          <w:sz w:val="32"/>
          <w:szCs w:val="32"/>
        </w:rPr>
        <w:t>-</w:t>
      </w:r>
      <w:r>
        <w:rPr>
          <w:rFonts w:hint="eastAsia" w:eastAsia="黑体"/>
          <w:b/>
          <w:color w:val="000000"/>
          <w:sz w:val="32"/>
          <w:szCs w:val="32"/>
        </w:rPr>
        <w:t>**</w:t>
      </w:r>
      <w:r>
        <w:rPr>
          <w:rFonts w:ascii="宋体" w:hAnsi="宋体"/>
          <w:b/>
          <w:color w:val="000000"/>
          <w:sz w:val="32"/>
          <w:szCs w:val="32"/>
        </w:rPr>
        <w:t>-</w:t>
      </w:r>
      <w:r>
        <w:rPr>
          <w:rFonts w:hint="eastAsia" w:eastAsia="黑体"/>
          <w:b/>
          <w:color w:val="000000"/>
          <w:sz w:val="32"/>
          <w:szCs w:val="32"/>
        </w:rPr>
        <w:t>**</w:t>
      </w:r>
      <w:r>
        <w:rPr>
          <w:rFonts w:eastAsia="黑体"/>
          <w:color w:val="000000"/>
          <w:sz w:val="32"/>
          <w:szCs w:val="32"/>
        </w:rPr>
        <w:t>发布</w:t>
      </w:r>
      <w:r>
        <w:rPr>
          <w:rFonts w:hint="eastAsia" w:eastAsia="黑体"/>
          <w:color w:val="000000"/>
          <w:sz w:val="28"/>
          <w:szCs w:val="28"/>
        </w:rPr>
        <w:t xml:space="preserve"> </w:t>
      </w:r>
      <w:r>
        <w:rPr>
          <w:rFonts w:eastAsia="黑体"/>
          <w:color w:val="000000"/>
          <w:sz w:val="28"/>
          <w:szCs w:val="28"/>
        </w:rPr>
        <w:t xml:space="preserve">        </w:t>
      </w:r>
      <w:r>
        <w:rPr>
          <w:rFonts w:hint="eastAsia" w:eastAsia="黑体"/>
          <w:color w:val="000000"/>
          <w:sz w:val="28"/>
          <w:szCs w:val="28"/>
        </w:rPr>
        <w:t xml:space="preserve">                       </w:t>
      </w:r>
      <w:r>
        <w:rPr>
          <w:rFonts w:eastAsia="黑体"/>
          <w:color w:val="000000"/>
          <w:sz w:val="28"/>
          <w:szCs w:val="28"/>
        </w:rPr>
        <w:t xml:space="preserve">  </w:t>
      </w:r>
      <w:r>
        <w:rPr>
          <w:rFonts w:eastAsia="黑体"/>
          <w:b/>
          <w:color w:val="000000"/>
          <w:sz w:val="32"/>
          <w:szCs w:val="32"/>
        </w:rPr>
        <w:t>20</w:t>
      </w:r>
      <w:r>
        <w:rPr>
          <w:rFonts w:hint="eastAsia" w:eastAsia="黑体"/>
          <w:b/>
          <w:color w:val="000000"/>
          <w:sz w:val="32"/>
          <w:szCs w:val="32"/>
        </w:rPr>
        <w:t>2*</w:t>
      </w:r>
      <w:r>
        <w:rPr>
          <w:rFonts w:ascii="宋体" w:hAnsi="宋体"/>
          <w:b/>
          <w:color w:val="000000"/>
          <w:sz w:val="32"/>
          <w:szCs w:val="32"/>
        </w:rPr>
        <w:t>-</w:t>
      </w:r>
      <w:r>
        <w:rPr>
          <w:rFonts w:hint="eastAsia" w:eastAsia="黑体"/>
          <w:b/>
          <w:color w:val="000000"/>
          <w:sz w:val="32"/>
          <w:szCs w:val="32"/>
        </w:rPr>
        <w:t>**</w:t>
      </w:r>
      <w:r>
        <w:rPr>
          <w:rFonts w:ascii="宋体" w:hAnsi="宋体"/>
          <w:b/>
          <w:color w:val="000000"/>
          <w:sz w:val="32"/>
          <w:szCs w:val="32"/>
        </w:rPr>
        <w:t>-</w:t>
      </w:r>
      <w:r>
        <w:rPr>
          <w:rFonts w:hint="eastAsia" w:eastAsia="黑体"/>
          <w:b/>
          <w:color w:val="000000"/>
          <w:sz w:val="32"/>
          <w:szCs w:val="32"/>
        </w:rPr>
        <w:t>**</w:t>
      </w:r>
      <w:r>
        <w:rPr>
          <w:rFonts w:eastAsia="黑体"/>
          <w:color w:val="000000"/>
          <w:sz w:val="32"/>
          <w:szCs w:val="32"/>
        </w:rPr>
        <w:t>实施</w:t>
      </w:r>
    </w:p>
    <w:p w14:paraId="682106F9">
      <w:pPr>
        <w:jc w:val="left"/>
        <w:rPr>
          <w:rFonts w:hint="eastAsia" w:ascii="宋体" w:hAnsi="宋体"/>
          <w:color w:val="000000"/>
          <w:sz w:val="20"/>
          <w:szCs w:val="20"/>
        </w:rPr>
      </w:pPr>
      <w:r>
        <w:rPr>
          <w:rFonts w:ascii="宋体" w:hAnsi="宋体"/>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8255</wp:posOffset>
                </wp:positionH>
                <wp:positionV relativeFrom="paragraph">
                  <wp:posOffset>103505</wp:posOffset>
                </wp:positionV>
                <wp:extent cx="6202680" cy="1270"/>
                <wp:effectExtent l="0" t="6350" r="7620" b="11430"/>
                <wp:wrapNone/>
                <wp:docPr id="4" name="自选图形 477"/>
                <wp:cNvGraphicFramePr/>
                <a:graphic xmlns:a="http://schemas.openxmlformats.org/drawingml/2006/main">
                  <a:graphicData uri="http://schemas.microsoft.com/office/word/2010/wordprocessingShape">
                    <wps:wsp>
                      <wps:cNvCnPr/>
                      <wps:spPr>
                        <a:xfrm flipV="1">
                          <a:off x="0" y="0"/>
                          <a:ext cx="6202680" cy="127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477" o:spid="_x0000_s1026" o:spt="32" type="#_x0000_t32" style="position:absolute;left:0pt;flip:y;margin-left:0.65pt;margin-top:8.15pt;height:0.1pt;width:488.4pt;z-index:251662336;mso-width-relative:page;mso-height-relative:page;" filled="f" stroked="t" coordsize="21600,21600" o:gfxdata="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5olwzTAAAABwEAAA8AAAAAAAAAAQAgAAAAIgAAAGRycy9kb3ducmV2Lnht&#10;bFBLAQIUABQAAAAIAIdO4kAgLjlT/gEAAPMDAAAOAAAAAAAAAAEAIAAAACIBAABkcnMvZTJvRG9j&#10;LnhtbFBLBQYAAAAABgAGAFkBAACSBQAAAAA=&#10;">
                <v:fill on="f" focussize="0,0"/>
                <v:stroke weight="1pt" color="#000000" joinstyle="round"/>
                <v:imagedata o:title=""/>
                <o:lock v:ext="edit" aspectratio="f"/>
              </v:shape>
            </w:pict>
          </mc:Fallback>
        </mc:AlternateContent>
      </w:r>
    </w:p>
    <w:p w14:paraId="5D24749E">
      <w:pPr>
        <w:snapToGrid w:val="0"/>
        <w:ind w:firstLine="765" w:firstLineChars="174"/>
        <w:jc w:val="left"/>
        <w:rPr>
          <w:rFonts w:hint="eastAsia" w:ascii="黑体" w:hAnsi="黑体" w:eastAsia="黑体"/>
          <w:color w:val="000000"/>
          <w:spacing w:val="-4"/>
          <w:sz w:val="44"/>
          <w:szCs w:val="44"/>
        </w:rPr>
      </w:pPr>
      <w:r>
        <w:rPr>
          <w:rFonts w:ascii="黑体" w:hAnsi="黑体" w:eastAsia="黑体"/>
          <w:color w:val="000000"/>
          <w:sz w:val="44"/>
          <w:szCs w:val="44"/>
        </w:rPr>
        <mc:AlternateContent>
          <mc:Choice Requires="wps">
            <w:drawing>
              <wp:anchor distT="0" distB="0" distL="114300" distR="114300" simplePos="0" relativeHeight="251659264" behindDoc="0" locked="0" layoutInCell="1" allowOverlap="1">
                <wp:simplePos x="0" y="0"/>
                <wp:positionH relativeFrom="column">
                  <wp:posOffset>4324350</wp:posOffset>
                </wp:positionH>
                <wp:positionV relativeFrom="paragraph">
                  <wp:posOffset>178435</wp:posOffset>
                </wp:positionV>
                <wp:extent cx="1710690" cy="385445"/>
                <wp:effectExtent l="0" t="0" r="0" b="0"/>
                <wp:wrapNone/>
                <wp:docPr id="1" name="矩形 474"/>
                <wp:cNvGraphicFramePr/>
                <a:graphic xmlns:a="http://schemas.openxmlformats.org/drawingml/2006/main">
                  <a:graphicData uri="http://schemas.microsoft.com/office/word/2010/wordprocessingShape">
                    <wps:wsp>
                      <wps:cNvSpPr/>
                      <wps:spPr>
                        <a:xfrm>
                          <a:off x="0" y="0"/>
                          <a:ext cx="1710690" cy="385445"/>
                        </a:xfrm>
                        <a:prstGeom prst="rect">
                          <a:avLst/>
                        </a:prstGeom>
                        <a:noFill/>
                        <a:ln>
                          <a:noFill/>
                        </a:ln>
                      </wps:spPr>
                      <wps:txbx>
                        <w:txbxContent>
                          <w:p w14:paraId="6C669CD4">
                            <w:pPr>
                              <w:rPr>
                                <w:rFonts w:hint="eastAsia" w:ascii="黑体" w:hAnsi="黑体" w:eastAsia="黑体"/>
                                <w:sz w:val="44"/>
                                <w:szCs w:val="44"/>
                              </w:rPr>
                            </w:pPr>
                            <w:r>
                              <w:rPr>
                                <w:rFonts w:hint="eastAsia" w:ascii="黑体" w:hAnsi="黑体" w:eastAsia="黑体"/>
                                <w:sz w:val="44"/>
                                <w:szCs w:val="44"/>
                              </w:rPr>
                              <w:t>联合发布</w:t>
                            </w:r>
                          </w:p>
                        </w:txbxContent>
                      </wps:txbx>
                      <wps:bodyPr vert="horz" wrap="square" lIns="0" tIns="0" rIns="0" bIns="0" anchor="t" anchorCtr="0" upright="1"/>
                    </wps:wsp>
                  </a:graphicData>
                </a:graphic>
              </wp:anchor>
            </w:drawing>
          </mc:Choice>
          <mc:Fallback>
            <w:pict>
              <v:rect id="矩形 474" o:spid="_x0000_s1026" o:spt="1" style="position:absolute;left:0pt;margin-left:340.5pt;margin-top:14.05pt;height:30.35pt;width:134.7pt;z-index:251659264;mso-width-relative:page;mso-height-relative:page;" filled="f" stroked="f" coordsize="21600,21600" o:gfxdata="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st+iv2QAAAAkBAAAPAAAAAAAAAAEAIAAA&#10;ACIAAABkcnMvZG93bnJldi54bWxQSwECFAAUAAAACACHTuJA89RcidIBAACaAwAADgAAAAAAAAAB&#10;ACAAAAAoAQAAZHJzL2Uyb0RvYy54bWxQSwUGAAAAAAYABgBZAQAAbAUAAAAA&#10;">
                <v:fill on="f" focussize="0,0"/>
                <v:stroke on="f"/>
                <v:imagedata o:title=""/>
                <o:lock v:ext="edit" aspectratio="f"/>
                <v:textbox inset="0mm,0mm,0mm,0mm">
                  <w:txbxContent>
                    <w:p w14:paraId="6C669CD4">
                      <w:pPr>
                        <w:rPr>
                          <w:rFonts w:hint="eastAsia" w:ascii="黑体" w:hAnsi="黑体" w:eastAsia="黑体"/>
                          <w:sz w:val="44"/>
                          <w:szCs w:val="44"/>
                        </w:rPr>
                      </w:pPr>
                      <w:r>
                        <w:rPr>
                          <w:rFonts w:hint="eastAsia" w:ascii="黑体" w:hAnsi="黑体" w:eastAsia="黑体"/>
                          <w:sz w:val="44"/>
                          <w:szCs w:val="44"/>
                        </w:rPr>
                        <w:t>联合发布</w:t>
                      </w:r>
                    </w:p>
                  </w:txbxContent>
                </v:textbox>
              </v:rect>
            </w:pict>
          </mc:Fallback>
        </mc:AlternateContent>
      </w:r>
      <w:r>
        <w:rPr>
          <w:rFonts w:hint="eastAsia" w:ascii="黑体" w:hAnsi="黑体" w:eastAsia="黑体"/>
          <w:color w:val="000000"/>
          <w:sz w:val="44"/>
          <w:szCs w:val="44"/>
        </w:rPr>
        <w:t>北京市住房和城乡建设委员会</w:t>
      </w:r>
    </w:p>
    <w:p w14:paraId="65403BAA">
      <w:pPr>
        <w:snapToGrid w:val="0"/>
        <w:ind w:firstLine="765" w:firstLineChars="174"/>
        <w:jc w:val="left"/>
        <w:rPr>
          <w:rFonts w:hint="eastAsia" w:ascii="黑体" w:hAnsi="黑体" w:eastAsia="黑体"/>
          <w:color w:val="000000"/>
          <w:sz w:val="44"/>
          <w:szCs w:val="44"/>
        </w:rPr>
      </w:pPr>
      <w:r>
        <w:rPr>
          <w:rFonts w:hint="eastAsia" w:ascii="黑体" w:hAnsi="黑体" w:eastAsia="黑体"/>
          <w:color w:val="000000"/>
          <w:sz w:val="44"/>
          <w:szCs w:val="44"/>
        </w:rPr>
        <w:t>北 京</w:t>
      </w:r>
      <w:r>
        <w:rPr>
          <w:rFonts w:hint="eastAsia" w:ascii="黑体" w:hAnsi="黑体" w:eastAsia="黑体"/>
          <w:color w:val="000000"/>
          <w:spacing w:val="-20"/>
          <w:sz w:val="44"/>
          <w:szCs w:val="44"/>
        </w:rPr>
        <w:t xml:space="preserve"> 市 市 场 监 督 管 理 局</w:t>
      </w:r>
      <w:r>
        <w:rPr>
          <w:rFonts w:hint="eastAsia" w:ascii="黑体" w:hAnsi="黑体" w:eastAsia="黑体"/>
          <w:color w:val="000000"/>
          <w:spacing w:val="-4"/>
          <w:sz w:val="44"/>
          <w:szCs w:val="44"/>
        </w:rPr>
        <w:t xml:space="preserve">      </w:t>
      </w:r>
    </w:p>
    <w:p w14:paraId="29A1A893">
      <w:pPr>
        <w:spacing w:before="48" w:beforeLines="20"/>
        <w:jc w:val="center"/>
        <w:rPr>
          <w:b/>
          <w:color w:val="000000"/>
          <w:spacing w:val="-8"/>
          <w:sz w:val="28"/>
          <w:szCs w:val="28"/>
        </w:rPr>
        <w:sectPr>
          <w:footerReference r:id="rId4" w:type="first"/>
          <w:footerReference r:id="rId3" w:type="default"/>
          <w:pgSz w:w="11906" w:h="16838"/>
          <w:pgMar w:top="2580" w:right="1134" w:bottom="1956" w:left="1417" w:header="851" w:footer="454" w:gutter="0"/>
          <w:pgNumType w:start="0"/>
          <w:cols w:space="720" w:num="1"/>
          <w:titlePg/>
          <w:docGrid w:linePitch="312" w:charSpace="0"/>
        </w:sectPr>
      </w:pPr>
    </w:p>
    <w:p w14:paraId="74792E7C">
      <w:pPr>
        <w:jc w:val="left"/>
        <w:rPr>
          <w:rFonts w:hint="eastAsia" w:ascii="宋体" w:hAnsi="宋体"/>
          <w:color w:val="000000"/>
          <w:sz w:val="20"/>
          <w:szCs w:val="20"/>
        </w:rPr>
      </w:pPr>
    </w:p>
    <w:p w14:paraId="56F4FA10">
      <w:pPr>
        <w:jc w:val="left"/>
        <w:rPr>
          <w:rFonts w:hint="eastAsia" w:ascii="宋体" w:hAnsi="宋体"/>
          <w:color w:val="000000"/>
          <w:sz w:val="20"/>
          <w:szCs w:val="20"/>
        </w:rPr>
      </w:pPr>
    </w:p>
    <w:p w14:paraId="37CD0598">
      <w:pPr>
        <w:spacing w:before="120" w:beforeLines="50"/>
        <w:jc w:val="center"/>
        <w:rPr>
          <w:rFonts w:hint="eastAsia" w:ascii="黑体" w:hAnsi="黑体" w:eastAsia="黑体"/>
          <w:color w:val="000000"/>
          <w:spacing w:val="56"/>
          <w:sz w:val="28"/>
          <w:szCs w:val="28"/>
        </w:rPr>
      </w:pPr>
      <w:r>
        <w:rPr>
          <w:rFonts w:hint="eastAsia" w:ascii="黑体" w:hAnsi="黑体" w:eastAsia="黑体"/>
          <w:color w:val="000000"/>
          <w:spacing w:val="56"/>
          <w:sz w:val="28"/>
          <w:szCs w:val="28"/>
        </w:rPr>
        <w:t>北京市地方标准</w:t>
      </w:r>
    </w:p>
    <w:p w14:paraId="65D300D4">
      <w:pPr>
        <w:jc w:val="left"/>
        <w:rPr>
          <w:rFonts w:hint="eastAsia" w:ascii="宋体" w:hAnsi="宋体"/>
          <w:color w:val="000000"/>
          <w:sz w:val="20"/>
          <w:szCs w:val="20"/>
        </w:rPr>
      </w:pPr>
    </w:p>
    <w:p w14:paraId="42D203FB">
      <w:pPr>
        <w:jc w:val="left"/>
        <w:rPr>
          <w:rFonts w:hint="eastAsia" w:ascii="宋体" w:hAnsi="宋体"/>
          <w:color w:val="000000"/>
          <w:sz w:val="20"/>
          <w:szCs w:val="20"/>
        </w:rPr>
      </w:pPr>
    </w:p>
    <w:p w14:paraId="25291089">
      <w:pPr>
        <w:jc w:val="center"/>
        <w:rPr>
          <w:b/>
          <w:color w:val="000000"/>
          <w:sz w:val="36"/>
          <w:szCs w:val="36"/>
        </w:rPr>
      </w:pPr>
      <w:r>
        <w:rPr>
          <w:rFonts w:hint="eastAsia" w:ascii="黑体" w:hAnsi="宋体" w:eastAsia="黑体"/>
          <w:color w:val="000000"/>
          <w:sz w:val="44"/>
          <w:szCs w:val="44"/>
        </w:rPr>
        <w:t>聚合物水泥防水材料建筑外墙应用技术规程</w:t>
      </w:r>
      <w:r>
        <w:rPr>
          <w:b/>
          <w:color w:val="000000"/>
          <w:spacing w:val="-4"/>
          <w:sz w:val="36"/>
          <w:szCs w:val="36"/>
        </w:rPr>
        <w:t xml:space="preserve">Technical specification for application of polymer cement waterproof materials on </w:t>
      </w:r>
      <w:r>
        <w:rPr>
          <w:rFonts w:hint="eastAsia"/>
          <w:b/>
          <w:color w:val="000000"/>
          <w:spacing w:val="-4"/>
          <w:sz w:val="36"/>
          <w:szCs w:val="36"/>
        </w:rPr>
        <w:t>building</w:t>
      </w:r>
      <w:r>
        <w:rPr>
          <w:b/>
          <w:color w:val="000000"/>
          <w:spacing w:val="-4"/>
          <w:sz w:val="36"/>
          <w:szCs w:val="36"/>
        </w:rPr>
        <w:t xml:space="preserve"> exterior</w:t>
      </w:r>
      <w:r>
        <w:rPr>
          <w:rFonts w:hint="eastAsia"/>
          <w:b/>
          <w:color w:val="000000"/>
          <w:spacing w:val="-4"/>
          <w:sz w:val="36"/>
          <w:szCs w:val="36"/>
        </w:rPr>
        <w:t xml:space="preserve"> </w:t>
      </w:r>
      <w:r>
        <w:rPr>
          <w:b/>
          <w:color w:val="000000"/>
          <w:spacing w:val="-4"/>
          <w:sz w:val="36"/>
          <w:szCs w:val="36"/>
        </w:rPr>
        <w:t>walls</w:t>
      </w:r>
    </w:p>
    <w:p w14:paraId="599886D6">
      <w:pPr>
        <w:jc w:val="left"/>
        <w:rPr>
          <w:rFonts w:hint="eastAsia" w:ascii="宋体" w:hAnsi="宋体"/>
          <w:color w:val="000000"/>
          <w:sz w:val="20"/>
          <w:szCs w:val="20"/>
        </w:rPr>
      </w:pPr>
    </w:p>
    <w:p w14:paraId="6FE143BE">
      <w:pPr>
        <w:jc w:val="left"/>
        <w:rPr>
          <w:rFonts w:hint="eastAsia" w:ascii="宋体" w:hAnsi="宋体"/>
          <w:color w:val="000000"/>
          <w:sz w:val="20"/>
          <w:szCs w:val="20"/>
        </w:rPr>
      </w:pPr>
    </w:p>
    <w:p w14:paraId="53D2AD07">
      <w:pPr>
        <w:snapToGrid w:val="0"/>
        <w:spacing w:before="120" w:beforeLines="50"/>
        <w:jc w:val="center"/>
        <w:rPr>
          <w:rFonts w:eastAsia="黑体"/>
          <w:color w:val="000000"/>
          <w:sz w:val="24"/>
          <w:szCs w:val="24"/>
        </w:rPr>
      </w:pPr>
      <w:r>
        <w:rPr>
          <w:rFonts w:hint="eastAsia" w:ascii="黑体" w:hAnsi="黑体" w:eastAsia="黑体"/>
          <w:color w:val="000000"/>
          <w:sz w:val="24"/>
          <w:szCs w:val="24"/>
        </w:rPr>
        <w:t>编  号：</w:t>
      </w:r>
      <w:r>
        <w:rPr>
          <w:rFonts w:eastAsia="黑体"/>
          <w:color w:val="000000"/>
          <w:sz w:val="24"/>
          <w:szCs w:val="24"/>
        </w:rPr>
        <w:t>DB</w:t>
      </w:r>
      <w:r>
        <w:rPr>
          <w:rFonts w:hint="eastAsia" w:eastAsia="黑体"/>
          <w:color w:val="000000"/>
          <w:sz w:val="24"/>
          <w:szCs w:val="24"/>
        </w:rPr>
        <w:t>11</w:t>
      </w:r>
      <w:r>
        <w:rPr>
          <w:rFonts w:eastAsia="黑体"/>
          <w:color w:val="000000"/>
          <w:sz w:val="24"/>
          <w:szCs w:val="24"/>
        </w:rPr>
        <w:t xml:space="preserve">/T </w:t>
      </w:r>
      <w:r>
        <w:rPr>
          <w:rFonts w:hint="eastAsia" w:eastAsia="黑体"/>
          <w:color w:val="000000"/>
          <w:sz w:val="24"/>
          <w:szCs w:val="24"/>
        </w:rPr>
        <w:t>xxxx</w:t>
      </w:r>
      <w:r>
        <w:rPr>
          <w:rFonts w:ascii="宋体" w:hAnsi="宋体"/>
          <w:b/>
          <w:color w:val="000000"/>
          <w:sz w:val="24"/>
          <w:szCs w:val="24"/>
        </w:rPr>
        <w:t>-</w:t>
      </w:r>
      <w:r>
        <w:rPr>
          <w:rFonts w:hint="eastAsia" w:eastAsia="黑体"/>
          <w:color w:val="000000"/>
          <w:sz w:val="24"/>
          <w:szCs w:val="24"/>
        </w:rPr>
        <w:t>202x</w:t>
      </w:r>
    </w:p>
    <w:p w14:paraId="1AABCB08">
      <w:pPr>
        <w:snapToGrid w:val="0"/>
        <w:spacing w:before="72" w:beforeLines="30" w:line="230" w:lineRule="exact"/>
        <w:ind w:firstLine="3240" w:firstLineChars="1350"/>
        <w:rPr>
          <w:rFonts w:hint="eastAsia" w:ascii="黑体" w:hAnsi="黑体" w:eastAsia="黑体"/>
          <w:color w:val="000000"/>
        </w:rPr>
      </w:pPr>
      <w:r>
        <w:rPr>
          <w:rFonts w:ascii="黑体" w:hAnsi="黑体" w:eastAsia="黑体"/>
          <w:color w:val="000000"/>
          <w:sz w:val="24"/>
          <w:szCs w:val="24"/>
        </w:rPr>
        <w:t>备案号</w:t>
      </w:r>
      <w:r>
        <w:rPr>
          <w:rFonts w:hint="eastAsia" w:eastAsia="黑体"/>
          <w:color w:val="000000"/>
          <w:sz w:val="24"/>
          <w:szCs w:val="24"/>
        </w:rPr>
        <w:t>：</w:t>
      </w:r>
      <w:r>
        <w:rPr>
          <w:rFonts w:eastAsia="黑体"/>
          <w:color w:val="000000"/>
          <w:sz w:val="24"/>
          <w:szCs w:val="24"/>
        </w:rPr>
        <w:t>J</w:t>
      </w:r>
      <w:r>
        <w:rPr>
          <w:rFonts w:hint="eastAsia" w:eastAsia="黑体"/>
          <w:color w:val="000000"/>
          <w:sz w:val="24"/>
          <w:szCs w:val="24"/>
        </w:rPr>
        <w:t>xxxxx</w:t>
      </w:r>
      <w:r>
        <w:rPr>
          <w:rFonts w:ascii="宋体" w:hAnsi="宋体"/>
          <w:b/>
          <w:color w:val="000000"/>
          <w:sz w:val="24"/>
          <w:szCs w:val="24"/>
        </w:rPr>
        <w:t>-</w:t>
      </w:r>
      <w:r>
        <w:rPr>
          <w:rFonts w:eastAsia="黑体"/>
          <w:color w:val="000000"/>
          <w:sz w:val="24"/>
          <w:szCs w:val="24"/>
        </w:rPr>
        <w:t>20</w:t>
      </w:r>
      <w:r>
        <w:rPr>
          <w:rFonts w:hint="eastAsia" w:eastAsia="黑体"/>
          <w:color w:val="000000"/>
          <w:sz w:val="24"/>
          <w:szCs w:val="24"/>
        </w:rPr>
        <w:t>2x</w:t>
      </w:r>
    </w:p>
    <w:p w14:paraId="7DD4F3B2">
      <w:pPr>
        <w:jc w:val="left"/>
        <w:rPr>
          <w:rFonts w:hint="eastAsia" w:ascii="宋体" w:hAnsi="宋体"/>
          <w:color w:val="000000"/>
          <w:sz w:val="20"/>
          <w:szCs w:val="20"/>
        </w:rPr>
      </w:pPr>
    </w:p>
    <w:p w14:paraId="1DBC7807">
      <w:pPr>
        <w:spacing w:line="240" w:lineRule="exact"/>
        <w:jc w:val="left"/>
        <w:rPr>
          <w:rFonts w:hint="eastAsia" w:ascii="宋体" w:hAnsi="宋体"/>
          <w:color w:val="000000"/>
          <w:sz w:val="20"/>
          <w:szCs w:val="20"/>
        </w:rPr>
      </w:pPr>
    </w:p>
    <w:p w14:paraId="068EF0BC">
      <w:pPr>
        <w:jc w:val="left"/>
        <w:rPr>
          <w:rFonts w:hint="eastAsia" w:ascii="宋体" w:hAnsi="宋体"/>
          <w:color w:val="000000"/>
          <w:sz w:val="20"/>
          <w:szCs w:val="20"/>
        </w:rPr>
      </w:pPr>
    </w:p>
    <w:p w14:paraId="4E6B2006">
      <w:pPr>
        <w:snapToGrid w:val="0"/>
        <w:spacing w:line="288" w:lineRule="auto"/>
        <w:ind w:firstLine="2400" w:firstLineChars="1000"/>
        <w:jc w:val="left"/>
        <w:rPr>
          <w:rFonts w:hint="eastAsia" w:ascii="宋体" w:hAnsi="宋体"/>
          <w:color w:val="000000"/>
          <w:sz w:val="20"/>
          <w:szCs w:val="20"/>
        </w:rPr>
      </w:pPr>
      <w:r>
        <w:rPr>
          <w:rFonts w:hint="eastAsia" w:ascii="宋体" w:hAnsi="宋体"/>
          <w:color w:val="000000"/>
          <w:sz w:val="24"/>
          <w:szCs w:val="24"/>
        </w:rPr>
        <w:t>主编单位：</w:t>
      </w:r>
      <w:r>
        <w:rPr>
          <w:rFonts w:hint="eastAsia" w:ascii="宋体" w:hAnsi="宋体"/>
          <w:sz w:val="24"/>
          <w:szCs w:val="24"/>
        </w:rPr>
        <w:t>北京建筑材料科学研究总院有限公司</w:t>
      </w:r>
    </w:p>
    <w:p w14:paraId="30301200">
      <w:pPr>
        <w:snapToGrid w:val="0"/>
        <w:spacing w:line="288" w:lineRule="auto"/>
        <w:ind w:firstLine="2400" w:firstLineChars="1000"/>
        <w:jc w:val="left"/>
        <w:rPr>
          <w:rFonts w:hint="eastAsia" w:ascii="宋体" w:hAnsi="宋体"/>
          <w:color w:val="000000"/>
          <w:sz w:val="20"/>
          <w:szCs w:val="20"/>
        </w:rPr>
      </w:pPr>
      <w:r>
        <w:rPr>
          <w:rFonts w:hint="eastAsia" w:ascii="宋体" w:hAnsi="宋体"/>
          <w:color w:val="000000"/>
          <w:sz w:val="24"/>
          <w:szCs w:val="24"/>
        </w:rPr>
        <w:t>批准部门：</w:t>
      </w:r>
      <w:r>
        <w:rPr>
          <w:color w:val="000000"/>
          <w:sz w:val="24"/>
          <w:szCs w:val="24"/>
        </w:rPr>
        <w:t>北京市</w:t>
      </w:r>
      <w:r>
        <w:rPr>
          <w:rFonts w:hint="eastAsia"/>
          <w:color w:val="000000"/>
          <w:sz w:val="24"/>
          <w:szCs w:val="24"/>
        </w:rPr>
        <w:t>市场</w:t>
      </w:r>
      <w:r>
        <w:rPr>
          <w:color w:val="000000"/>
          <w:sz w:val="24"/>
          <w:szCs w:val="24"/>
        </w:rPr>
        <w:t>监督</w:t>
      </w:r>
      <w:r>
        <w:rPr>
          <w:rFonts w:hint="eastAsia"/>
          <w:color w:val="000000"/>
          <w:sz w:val="24"/>
          <w:szCs w:val="24"/>
        </w:rPr>
        <w:t>管理</w:t>
      </w:r>
      <w:r>
        <w:rPr>
          <w:color w:val="000000"/>
          <w:sz w:val="24"/>
          <w:szCs w:val="24"/>
        </w:rPr>
        <w:t>局</w:t>
      </w:r>
    </w:p>
    <w:p w14:paraId="7755B704">
      <w:pPr>
        <w:snapToGrid w:val="0"/>
        <w:spacing w:line="288" w:lineRule="auto"/>
        <w:ind w:firstLine="2400" w:firstLineChars="1000"/>
        <w:jc w:val="left"/>
        <w:rPr>
          <w:rFonts w:hint="eastAsia" w:ascii="宋体" w:hAnsi="宋体"/>
          <w:color w:val="000000"/>
          <w:sz w:val="20"/>
          <w:szCs w:val="20"/>
        </w:rPr>
      </w:pPr>
      <w:r>
        <w:rPr>
          <w:rFonts w:hint="eastAsia" w:ascii="宋体" w:hAnsi="宋体"/>
          <w:color w:val="000000"/>
          <w:sz w:val="24"/>
          <w:szCs w:val="24"/>
        </w:rPr>
        <w:t>实施日期：</w:t>
      </w:r>
      <w:r>
        <w:rPr>
          <w:color w:val="000000"/>
          <w:sz w:val="24"/>
          <w:szCs w:val="24"/>
        </w:rPr>
        <w:t>20</w:t>
      </w:r>
      <w:r>
        <w:rPr>
          <w:rFonts w:hint="eastAsia"/>
          <w:color w:val="000000"/>
          <w:sz w:val="24"/>
          <w:szCs w:val="24"/>
        </w:rPr>
        <w:t>2*</w:t>
      </w:r>
      <w:r>
        <w:rPr>
          <w:color w:val="000000"/>
          <w:sz w:val="24"/>
          <w:szCs w:val="24"/>
        </w:rPr>
        <w:t>年</w:t>
      </w:r>
      <w:r>
        <w:rPr>
          <w:rFonts w:hint="eastAsia"/>
          <w:color w:val="000000"/>
          <w:sz w:val="24"/>
          <w:szCs w:val="24"/>
        </w:rPr>
        <w:t>*</w:t>
      </w:r>
      <w:r>
        <w:rPr>
          <w:color w:val="000000"/>
          <w:sz w:val="24"/>
          <w:szCs w:val="24"/>
        </w:rPr>
        <w:t>月</w:t>
      </w:r>
      <w:r>
        <w:rPr>
          <w:rFonts w:hint="eastAsia"/>
          <w:color w:val="000000"/>
          <w:sz w:val="24"/>
          <w:szCs w:val="24"/>
        </w:rPr>
        <w:t>*</w:t>
      </w:r>
      <w:r>
        <w:rPr>
          <w:color w:val="000000"/>
          <w:sz w:val="24"/>
          <w:szCs w:val="24"/>
        </w:rPr>
        <w:t>日</w:t>
      </w:r>
    </w:p>
    <w:p w14:paraId="45A519AC">
      <w:pPr>
        <w:jc w:val="left"/>
        <w:rPr>
          <w:rFonts w:hint="eastAsia" w:ascii="宋体" w:hAnsi="宋体"/>
          <w:color w:val="000000"/>
          <w:sz w:val="20"/>
          <w:szCs w:val="20"/>
        </w:rPr>
      </w:pPr>
    </w:p>
    <w:p w14:paraId="72E90694">
      <w:pPr>
        <w:jc w:val="left"/>
        <w:rPr>
          <w:rFonts w:hint="eastAsia" w:ascii="宋体" w:hAnsi="宋体"/>
          <w:color w:val="000000"/>
          <w:sz w:val="20"/>
          <w:szCs w:val="20"/>
        </w:rPr>
      </w:pPr>
    </w:p>
    <w:p w14:paraId="23D35A03">
      <w:pPr>
        <w:jc w:val="left"/>
        <w:rPr>
          <w:rFonts w:hint="eastAsia" w:ascii="宋体" w:hAnsi="宋体"/>
          <w:color w:val="000000"/>
          <w:sz w:val="20"/>
          <w:szCs w:val="20"/>
        </w:rPr>
      </w:pPr>
    </w:p>
    <w:p w14:paraId="11871B1F">
      <w:pPr>
        <w:jc w:val="left"/>
        <w:rPr>
          <w:rFonts w:hint="eastAsia" w:ascii="宋体" w:hAnsi="宋体"/>
          <w:color w:val="000000"/>
          <w:sz w:val="20"/>
          <w:szCs w:val="20"/>
        </w:rPr>
      </w:pPr>
    </w:p>
    <w:p w14:paraId="5F42E91B">
      <w:pPr>
        <w:jc w:val="left"/>
        <w:rPr>
          <w:rFonts w:hint="eastAsia" w:ascii="宋体" w:hAnsi="宋体"/>
          <w:color w:val="000000"/>
          <w:sz w:val="20"/>
          <w:szCs w:val="20"/>
        </w:rPr>
      </w:pPr>
    </w:p>
    <w:p w14:paraId="7D65F36D">
      <w:pPr>
        <w:jc w:val="left"/>
        <w:rPr>
          <w:rFonts w:hint="eastAsia" w:ascii="宋体" w:hAnsi="宋体"/>
          <w:color w:val="000000"/>
          <w:sz w:val="20"/>
          <w:szCs w:val="20"/>
        </w:rPr>
      </w:pPr>
    </w:p>
    <w:p w14:paraId="25BB17C7">
      <w:pPr>
        <w:jc w:val="left"/>
        <w:rPr>
          <w:rFonts w:hint="eastAsia" w:ascii="宋体" w:hAnsi="宋体"/>
          <w:color w:val="000000"/>
          <w:sz w:val="20"/>
          <w:szCs w:val="20"/>
        </w:rPr>
      </w:pPr>
    </w:p>
    <w:p w14:paraId="3D50BBCE">
      <w:pPr>
        <w:jc w:val="left"/>
        <w:rPr>
          <w:rFonts w:hint="eastAsia" w:ascii="宋体" w:hAnsi="宋体"/>
          <w:color w:val="000000"/>
          <w:sz w:val="20"/>
          <w:szCs w:val="20"/>
        </w:rPr>
      </w:pPr>
    </w:p>
    <w:p w14:paraId="71637DAD">
      <w:pPr>
        <w:jc w:val="left"/>
        <w:rPr>
          <w:rFonts w:hint="eastAsia" w:ascii="宋体" w:hAnsi="宋体"/>
          <w:color w:val="000000"/>
          <w:sz w:val="20"/>
          <w:szCs w:val="20"/>
        </w:rPr>
      </w:pPr>
    </w:p>
    <w:p w14:paraId="5AF83EAF">
      <w:pPr>
        <w:jc w:val="left"/>
        <w:rPr>
          <w:rFonts w:hint="eastAsia" w:ascii="宋体" w:hAnsi="宋体"/>
          <w:color w:val="000000"/>
          <w:sz w:val="20"/>
          <w:szCs w:val="20"/>
        </w:rPr>
      </w:pPr>
    </w:p>
    <w:p w14:paraId="0E9169EF">
      <w:pPr>
        <w:jc w:val="left"/>
        <w:rPr>
          <w:rFonts w:hint="eastAsia" w:ascii="宋体" w:hAnsi="宋体"/>
          <w:color w:val="000000"/>
          <w:sz w:val="20"/>
          <w:szCs w:val="20"/>
        </w:rPr>
      </w:pPr>
    </w:p>
    <w:p w14:paraId="01AEA2C4">
      <w:pPr>
        <w:jc w:val="left"/>
        <w:rPr>
          <w:rFonts w:hint="eastAsia" w:ascii="宋体" w:hAnsi="宋体"/>
          <w:color w:val="000000"/>
          <w:sz w:val="20"/>
          <w:szCs w:val="20"/>
        </w:rPr>
      </w:pPr>
    </w:p>
    <w:p w14:paraId="349EF20F">
      <w:pPr>
        <w:jc w:val="left"/>
        <w:rPr>
          <w:rFonts w:hint="eastAsia" w:ascii="宋体" w:hAnsi="宋体"/>
          <w:color w:val="000000"/>
          <w:sz w:val="20"/>
          <w:szCs w:val="20"/>
        </w:rPr>
      </w:pPr>
    </w:p>
    <w:p w14:paraId="0214F2DE">
      <w:pPr>
        <w:jc w:val="left"/>
        <w:rPr>
          <w:rFonts w:hint="eastAsia" w:ascii="宋体" w:hAnsi="宋体"/>
          <w:color w:val="000000"/>
          <w:sz w:val="20"/>
          <w:szCs w:val="20"/>
        </w:rPr>
      </w:pPr>
    </w:p>
    <w:p w14:paraId="29D8BD0E">
      <w:pPr>
        <w:jc w:val="left"/>
        <w:rPr>
          <w:rFonts w:hint="eastAsia" w:ascii="宋体" w:hAnsi="宋体"/>
          <w:color w:val="000000"/>
          <w:sz w:val="20"/>
          <w:szCs w:val="20"/>
        </w:rPr>
      </w:pPr>
    </w:p>
    <w:p w14:paraId="1395058D">
      <w:pPr>
        <w:spacing w:before="96" w:beforeLines="40"/>
        <w:jc w:val="center"/>
        <w:rPr>
          <w:rFonts w:hint="eastAsia" w:ascii="黑体" w:hAnsi="黑体" w:eastAsia="黑体"/>
          <w:color w:val="000000"/>
          <w:sz w:val="24"/>
          <w:szCs w:val="24"/>
        </w:rPr>
      </w:pPr>
      <w:r>
        <w:rPr>
          <w:color w:val="000000"/>
          <w:sz w:val="24"/>
          <w:szCs w:val="24"/>
        </w:rPr>
        <w:t>20</w:t>
      </w:r>
      <w:r>
        <w:rPr>
          <w:rFonts w:hint="eastAsia"/>
          <w:color w:val="000000"/>
          <w:sz w:val="24"/>
          <w:szCs w:val="24"/>
        </w:rPr>
        <w:t>2*</w:t>
      </w:r>
      <w:r>
        <w:rPr>
          <w:color w:val="000000"/>
          <w:sz w:val="24"/>
          <w:szCs w:val="24"/>
        </w:rPr>
        <w:t xml:space="preserve">  </w:t>
      </w:r>
      <w:r>
        <w:rPr>
          <w:rFonts w:hint="eastAsia" w:ascii="黑体" w:hAnsi="黑体" w:eastAsia="黑体"/>
          <w:color w:val="000000"/>
          <w:sz w:val="24"/>
          <w:szCs w:val="24"/>
        </w:rPr>
        <w:t>北 京</w:t>
      </w:r>
    </w:p>
    <w:p w14:paraId="1CB69B75">
      <w:pPr>
        <w:pStyle w:val="13"/>
        <w:rPr>
          <w:rFonts w:hint="eastAsia" w:ascii="黑体" w:hAnsi="黑体" w:eastAsia="黑体"/>
          <w:color w:val="000000"/>
          <w:sz w:val="24"/>
          <w:szCs w:val="24"/>
        </w:rPr>
        <w:sectPr>
          <w:footerReference r:id="rId6" w:type="first"/>
          <w:footerReference r:id="rId5" w:type="default"/>
          <w:pgSz w:w="11906" w:h="16838"/>
          <w:pgMar w:top="2580" w:right="1134" w:bottom="1134" w:left="1417" w:header="851" w:footer="454" w:gutter="0"/>
          <w:pgNumType w:fmt="upperRoman" w:start="1"/>
          <w:cols w:space="720" w:num="1"/>
          <w:docGrid w:linePitch="312" w:charSpace="0"/>
        </w:sectPr>
      </w:pPr>
    </w:p>
    <w:p w14:paraId="1AC80AA0">
      <w:pPr>
        <w:pStyle w:val="13"/>
        <w:adjustRightInd w:val="0"/>
        <w:snapToGrid w:val="0"/>
        <w:spacing w:after="0" w:line="288" w:lineRule="auto"/>
        <w:ind w:left="0" w:leftChars="0"/>
        <w:jc w:val="center"/>
        <w:rPr>
          <w:rFonts w:ascii="黑体" w:eastAsia="黑体"/>
          <w:b/>
          <w:sz w:val="28"/>
          <w:szCs w:val="28"/>
        </w:rPr>
      </w:pPr>
      <w:r>
        <w:rPr>
          <w:rFonts w:hint="eastAsia" w:ascii="黑体" w:hAnsi="黑体" w:eastAsia="黑体"/>
          <w:color w:val="000000"/>
          <w:kern w:val="2"/>
          <w:sz w:val="32"/>
          <w:szCs w:val="32"/>
        </w:rPr>
        <w:t>前  言</w:t>
      </w:r>
    </w:p>
    <w:p w14:paraId="5924ADFC">
      <w:pPr>
        <w:jc w:val="center"/>
        <w:rPr>
          <w:b/>
          <w:sz w:val="24"/>
        </w:rPr>
      </w:pPr>
    </w:p>
    <w:p w14:paraId="56FA3C57">
      <w:pPr>
        <w:spacing w:line="312" w:lineRule="auto"/>
        <w:ind w:firstLine="480" w:firstLineChars="200"/>
        <w:rPr>
          <w:sz w:val="24"/>
          <w:szCs w:val="24"/>
        </w:rPr>
      </w:pPr>
      <w:r>
        <w:rPr>
          <w:sz w:val="24"/>
          <w:szCs w:val="24"/>
        </w:rPr>
        <w:t>根据《北京市市场监督管理局关于印发2025年北京市地方标准制订项目计划的通知》（京市监发【2025】1号）的要求，规程编制组经广泛调研，认真总结实践经验，参考有关国内外标准，并在广泛征求意见的基础上，编制本规程。</w:t>
      </w:r>
    </w:p>
    <w:p w14:paraId="77AAC7C2">
      <w:pPr>
        <w:spacing w:line="312" w:lineRule="auto"/>
        <w:ind w:firstLine="480" w:firstLineChars="200"/>
        <w:rPr>
          <w:sz w:val="24"/>
          <w:szCs w:val="24"/>
        </w:rPr>
      </w:pPr>
      <w:r>
        <w:rPr>
          <w:sz w:val="24"/>
          <w:szCs w:val="24"/>
        </w:rPr>
        <w:t>本规程的主要技术内容包括：1</w:t>
      </w:r>
      <w:r>
        <w:rPr>
          <w:rFonts w:hint="eastAsia"/>
          <w:sz w:val="24"/>
          <w:szCs w:val="24"/>
        </w:rPr>
        <w:t>.</w:t>
      </w:r>
      <w:r>
        <w:rPr>
          <w:sz w:val="24"/>
          <w:szCs w:val="24"/>
        </w:rPr>
        <w:t>总则；2</w:t>
      </w:r>
      <w:r>
        <w:rPr>
          <w:rFonts w:hint="eastAsia"/>
          <w:sz w:val="24"/>
          <w:szCs w:val="24"/>
        </w:rPr>
        <w:t>.</w:t>
      </w:r>
      <w:r>
        <w:rPr>
          <w:sz w:val="24"/>
          <w:szCs w:val="24"/>
        </w:rPr>
        <w:t>术语；3</w:t>
      </w:r>
      <w:r>
        <w:rPr>
          <w:rFonts w:hint="eastAsia"/>
          <w:sz w:val="24"/>
          <w:szCs w:val="24"/>
        </w:rPr>
        <w:t>.</w:t>
      </w:r>
      <w:r>
        <w:rPr>
          <w:sz w:val="24"/>
          <w:szCs w:val="24"/>
        </w:rPr>
        <w:t>基本规定；4</w:t>
      </w:r>
      <w:r>
        <w:rPr>
          <w:rFonts w:hint="eastAsia"/>
          <w:sz w:val="24"/>
          <w:szCs w:val="24"/>
        </w:rPr>
        <w:t>.</w:t>
      </w:r>
      <w:r>
        <w:rPr>
          <w:sz w:val="24"/>
          <w:szCs w:val="24"/>
        </w:rPr>
        <w:t>材料；5</w:t>
      </w:r>
      <w:r>
        <w:rPr>
          <w:rFonts w:hint="eastAsia"/>
          <w:sz w:val="24"/>
          <w:szCs w:val="24"/>
        </w:rPr>
        <w:t>.设计</w:t>
      </w:r>
      <w:r>
        <w:rPr>
          <w:sz w:val="24"/>
          <w:szCs w:val="24"/>
        </w:rPr>
        <w:t>；6</w:t>
      </w:r>
      <w:r>
        <w:rPr>
          <w:rFonts w:hint="eastAsia"/>
          <w:sz w:val="24"/>
          <w:szCs w:val="24"/>
        </w:rPr>
        <w:t>.</w:t>
      </w:r>
      <w:r>
        <w:rPr>
          <w:sz w:val="24"/>
          <w:szCs w:val="24"/>
        </w:rPr>
        <w:t>施工；7</w:t>
      </w:r>
      <w:r>
        <w:rPr>
          <w:rFonts w:hint="eastAsia"/>
          <w:sz w:val="24"/>
          <w:szCs w:val="24"/>
        </w:rPr>
        <w:t>.</w:t>
      </w:r>
      <w:r>
        <w:rPr>
          <w:sz w:val="24"/>
          <w:szCs w:val="24"/>
        </w:rPr>
        <w:t>质量验收。</w:t>
      </w:r>
    </w:p>
    <w:p w14:paraId="09690F31">
      <w:pPr>
        <w:spacing w:line="312" w:lineRule="auto"/>
        <w:ind w:firstLine="480" w:firstLineChars="200"/>
        <w:rPr>
          <w:sz w:val="24"/>
          <w:szCs w:val="24"/>
        </w:rPr>
      </w:pPr>
      <w:r>
        <w:rPr>
          <w:sz w:val="24"/>
          <w:szCs w:val="24"/>
        </w:rPr>
        <w:t>本规程由北京市住房和城乡建设委员会和北京市市场监督管理局共同管理，由北京市住房和城乡建设委员会归口、组织实施，并负责组织编制单位对具体技术内容进行解释。执行过程中，如有意见或建议，请寄送北</w:t>
      </w:r>
      <w:r>
        <w:rPr>
          <w:rFonts w:hint="eastAsia"/>
          <w:sz w:val="24"/>
          <w:szCs w:val="24"/>
        </w:rPr>
        <w:t>京建筑材料科学研究总院有限公司</w:t>
      </w:r>
      <w:r>
        <w:rPr>
          <w:sz w:val="24"/>
          <w:szCs w:val="24"/>
        </w:rPr>
        <w:t>（地址：北京市</w:t>
      </w:r>
      <w:r>
        <w:rPr>
          <w:rFonts w:hint="eastAsia"/>
          <w:sz w:val="24"/>
          <w:szCs w:val="24"/>
        </w:rPr>
        <w:t>石景山</w:t>
      </w:r>
      <w:r>
        <w:rPr>
          <w:sz w:val="24"/>
          <w:szCs w:val="24"/>
        </w:rPr>
        <w:t>区</w:t>
      </w:r>
      <w:r>
        <w:rPr>
          <w:rFonts w:hint="eastAsia"/>
          <w:sz w:val="24"/>
          <w:szCs w:val="24"/>
        </w:rPr>
        <w:t>金顶北路69号</w:t>
      </w:r>
      <w:r>
        <w:rPr>
          <w:sz w:val="24"/>
          <w:szCs w:val="24"/>
        </w:rPr>
        <w:t>，邮编：1000</w:t>
      </w:r>
      <w:r>
        <w:rPr>
          <w:rFonts w:hint="eastAsia"/>
          <w:sz w:val="24"/>
          <w:szCs w:val="24"/>
        </w:rPr>
        <w:t>41</w:t>
      </w:r>
      <w:r>
        <w:rPr>
          <w:sz w:val="24"/>
          <w:szCs w:val="24"/>
        </w:rPr>
        <w:t>，电话</w:t>
      </w:r>
      <w:r>
        <w:rPr>
          <w:rFonts w:hint="eastAsia"/>
          <w:sz w:val="24"/>
          <w:szCs w:val="24"/>
        </w:rPr>
        <w:t>010-88752596</w:t>
      </w:r>
      <w:r>
        <w:rPr>
          <w:sz w:val="24"/>
          <w:szCs w:val="24"/>
        </w:rPr>
        <w:t>，电子邮箱zhang-yx@163.com）。</w:t>
      </w:r>
    </w:p>
    <w:p w14:paraId="295FC549">
      <w:pPr>
        <w:spacing w:line="312" w:lineRule="auto"/>
        <w:ind w:firstLine="480" w:firstLineChars="200"/>
        <w:rPr>
          <w:sz w:val="24"/>
          <w:szCs w:val="24"/>
        </w:rPr>
      </w:pPr>
      <w:r>
        <w:rPr>
          <w:sz w:val="24"/>
          <w:szCs w:val="24"/>
        </w:rPr>
        <w:t>本规程主编单位：北京建筑材料科学研究总院有限公司</w:t>
      </w:r>
    </w:p>
    <w:p w14:paraId="7770A373">
      <w:pPr>
        <w:spacing w:line="312" w:lineRule="auto"/>
        <w:ind w:firstLine="480" w:firstLineChars="200"/>
        <w:rPr>
          <w:sz w:val="24"/>
          <w:szCs w:val="24"/>
        </w:rPr>
      </w:pPr>
      <w:r>
        <w:rPr>
          <w:sz w:val="24"/>
          <w:szCs w:val="24"/>
        </w:rPr>
        <w:t>本规程参编单位：北京市预拌砂浆工程技术研究中心</w:t>
      </w:r>
    </w:p>
    <w:p w14:paraId="4B85832F">
      <w:pPr>
        <w:spacing w:line="312" w:lineRule="auto"/>
        <w:ind w:firstLine="2520" w:firstLineChars="1050"/>
        <w:rPr>
          <w:sz w:val="24"/>
          <w:szCs w:val="24"/>
        </w:rPr>
      </w:pPr>
      <w:r>
        <w:rPr>
          <w:sz w:val="24"/>
          <w:szCs w:val="24"/>
        </w:rPr>
        <w:t>东方雨虹砂粉科技集团有限公司</w:t>
      </w:r>
    </w:p>
    <w:p w14:paraId="2B49A93F">
      <w:pPr>
        <w:spacing w:line="312" w:lineRule="auto"/>
        <w:ind w:firstLine="2520" w:firstLineChars="1050"/>
        <w:rPr>
          <w:sz w:val="24"/>
          <w:szCs w:val="24"/>
        </w:rPr>
      </w:pPr>
      <w:r>
        <w:rPr>
          <w:sz w:val="24"/>
          <w:szCs w:val="24"/>
        </w:rPr>
        <w:t>北京金隅砂浆有限公司</w:t>
      </w:r>
    </w:p>
    <w:p w14:paraId="23B872DE">
      <w:pPr>
        <w:spacing w:line="312" w:lineRule="auto"/>
        <w:ind w:firstLine="2520" w:firstLineChars="1050"/>
        <w:rPr>
          <w:sz w:val="24"/>
          <w:szCs w:val="24"/>
        </w:rPr>
      </w:pPr>
      <w:r>
        <w:rPr>
          <w:sz w:val="24"/>
          <w:szCs w:val="24"/>
        </w:rPr>
        <w:t>北京建筑材料检验研究院股份有限公司</w:t>
      </w:r>
    </w:p>
    <w:p w14:paraId="223CB533">
      <w:pPr>
        <w:spacing w:line="312" w:lineRule="auto"/>
        <w:ind w:firstLine="2520" w:firstLineChars="1050"/>
        <w:rPr>
          <w:sz w:val="24"/>
          <w:szCs w:val="24"/>
        </w:rPr>
      </w:pPr>
      <w:r>
        <w:rPr>
          <w:sz w:val="24"/>
          <w:szCs w:val="24"/>
        </w:rPr>
        <w:t>北京金隅地产开发集团有限公司</w:t>
      </w:r>
    </w:p>
    <w:p w14:paraId="561BFFF9">
      <w:pPr>
        <w:spacing w:line="312" w:lineRule="auto"/>
        <w:ind w:firstLine="2520" w:firstLineChars="1050"/>
        <w:rPr>
          <w:sz w:val="24"/>
          <w:szCs w:val="24"/>
        </w:rPr>
      </w:pPr>
      <w:r>
        <w:rPr>
          <w:sz w:val="24"/>
          <w:szCs w:val="24"/>
        </w:rPr>
        <w:t>北京市建筑装饰设计工程有限公司</w:t>
      </w:r>
    </w:p>
    <w:p w14:paraId="6692D989">
      <w:pPr>
        <w:spacing w:line="312" w:lineRule="auto"/>
        <w:ind w:firstLine="2520" w:firstLineChars="1050"/>
        <w:rPr>
          <w:sz w:val="24"/>
          <w:szCs w:val="24"/>
        </w:rPr>
      </w:pPr>
      <w:r>
        <w:rPr>
          <w:sz w:val="24"/>
          <w:szCs w:val="24"/>
        </w:rPr>
        <w:t>北京建工一建工程建设有限公司</w:t>
      </w:r>
    </w:p>
    <w:p w14:paraId="57531B44">
      <w:pPr>
        <w:spacing w:line="312" w:lineRule="auto"/>
        <w:ind w:firstLine="2520" w:firstLineChars="1050"/>
        <w:rPr>
          <w:sz w:val="24"/>
          <w:szCs w:val="24"/>
        </w:rPr>
      </w:pPr>
      <w:r>
        <w:rPr>
          <w:sz w:val="24"/>
          <w:szCs w:val="24"/>
        </w:rPr>
        <w:t>天津市建筑材料科学研究院有限公司</w:t>
      </w:r>
    </w:p>
    <w:p w14:paraId="5E0E4F43">
      <w:pPr>
        <w:spacing w:line="312" w:lineRule="auto"/>
        <w:ind w:firstLine="2520" w:firstLineChars="1050"/>
        <w:rPr>
          <w:sz w:val="24"/>
          <w:szCs w:val="24"/>
        </w:rPr>
      </w:pPr>
      <w:r>
        <w:rPr>
          <w:sz w:val="24"/>
          <w:szCs w:val="24"/>
        </w:rPr>
        <w:t>北京住总集团有限</w:t>
      </w:r>
      <w:r>
        <w:rPr>
          <w:rFonts w:hint="eastAsia"/>
          <w:sz w:val="24"/>
          <w:szCs w:val="24"/>
        </w:rPr>
        <w:t>责任</w:t>
      </w:r>
      <w:r>
        <w:rPr>
          <w:sz w:val="24"/>
          <w:szCs w:val="24"/>
        </w:rPr>
        <w:t>公司</w:t>
      </w:r>
    </w:p>
    <w:p w14:paraId="1D51C4A3">
      <w:pPr>
        <w:spacing w:line="312" w:lineRule="auto"/>
        <w:ind w:firstLine="2520" w:firstLineChars="1050"/>
        <w:rPr>
          <w:sz w:val="24"/>
          <w:szCs w:val="24"/>
        </w:rPr>
      </w:pPr>
      <w:r>
        <w:rPr>
          <w:sz w:val="24"/>
          <w:szCs w:val="24"/>
        </w:rPr>
        <w:t>北京金隅砂浆新材料</w:t>
      </w:r>
      <w:r>
        <w:rPr>
          <w:rFonts w:hint="eastAsia"/>
          <w:sz w:val="24"/>
          <w:szCs w:val="24"/>
        </w:rPr>
        <w:t>科技有限</w:t>
      </w:r>
      <w:r>
        <w:rPr>
          <w:sz w:val="24"/>
          <w:szCs w:val="24"/>
        </w:rPr>
        <w:t>公司</w:t>
      </w:r>
    </w:p>
    <w:p w14:paraId="1CEA3545">
      <w:pPr>
        <w:spacing w:line="312" w:lineRule="auto"/>
        <w:ind w:firstLine="2520" w:firstLineChars="1050"/>
        <w:rPr>
          <w:sz w:val="24"/>
          <w:szCs w:val="24"/>
        </w:rPr>
      </w:pPr>
      <w:r>
        <w:rPr>
          <w:sz w:val="24"/>
          <w:szCs w:val="24"/>
        </w:rPr>
        <w:t>上海嘉宝莉建筑节能</w:t>
      </w:r>
      <w:r>
        <w:rPr>
          <w:rFonts w:hint="eastAsia"/>
          <w:sz w:val="24"/>
          <w:szCs w:val="24"/>
        </w:rPr>
        <w:t>科技有限</w:t>
      </w:r>
      <w:r>
        <w:rPr>
          <w:sz w:val="24"/>
          <w:szCs w:val="24"/>
        </w:rPr>
        <w:t>公司</w:t>
      </w:r>
    </w:p>
    <w:p w14:paraId="45CD0066">
      <w:pPr>
        <w:spacing w:line="312" w:lineRule="auto"/>
        <w:ind w:firstLine="2520" w:firstLineChars="1050"/>
        <w:rPr>
          <w:sz w:val="24"/>
          <w:szCs w:val="24"/>
        </w:rPr>
      </w:pPr>
      <w:r>
        <w:rPr>
          <w:sz w:val="24"/>
          <w:szCs w:val="24"/>
        </w:rPr>
        <w:t>北京城建集团有限</w:t>
      </w:r>
      <w:r>
        <w:rPr>
          <w:rFonts w:hint="eastAsia"/>
          <w:sz w:val="24"/>
          <w:szCs w:val="24"/>
        </w:rPr>
        <w:t>责任</w:t>
      </w:r>
      <w:r>
        <w:rPr>
          <w:sz w:val="24"/>
          <w:szCs w:val="24"/>
        </w:rPr>
        <w:t>公司</w:t>
      </w:r>
    </w:p>
    <w:p w14:paraId="221778C1">
      <w:pPr>
        <w:spacing w:line="312" w:lineRule="auto"/>
        <w:ind w:firstLine="2520" w:firstLineChars="1050"/>
        <w:rPr>
          <w:sz w:val="24"/>
          <w:szCs w:val="24"/>
        </w:rPr>
      </w:pPr>
      <w:r>
        <w:rPr>
          <w:sz w:val="24"/>
          <w:szCs w:val="24"/>
        </w:rPr>
        <w:t>北京城建北方集团</w:t>
      </w:r>
      <w:r>
        <w:rPr>
          <w:rFonts w:hint="eastAsia"/>
          <w:sz w:val="24"/>
          <w:szCs w:val="24"/>
        </w:rPr>
        <w:t>有限</w:t>
      </w:r>
      <w:r>
        <w:rPr>
          <w:sz w:val="24"/>
          <w:szCs w:val="24"/>
        </w:rPr>
        <w:t>公司</w:t>
      </w:r>
    </w:p>
    <w:p w14:paraId="6268CD9E">
      <w:pPr>
        <w:spacing w:line="312" w:lineRule="auto"/>
        <w:ind w:firstLine="2520" w:firstLineChars="1050"/>
        <w:rPr>
          <w:sz w:val="24"/>
          <w:szCs w:val="24"/>
        </w:rPr>
      </w:pPr>
      <w:r>
        <w:rPr>
          <w:sz w:val="24"/>
          <w:szCs w:val="24"/>
        </w:rPr>
        <w:t>北京城建七建设工程有限公司</w:t>
      </w:r>
    </w:p>
    <w:p w14:paraId="64A96B62">
      <w:pPr>
        <w:spacing w:line="312" w:lineRule="auto"/>
        <w:ind w:firstLine="2520" w:firstLineChars="1050"/>
        <w:rPr>
          <w:sz w:val="24"/>
          <w:szCs w:val="24"/>
        </w:rPr>
      </w:pPr>
      <w:r>
        <w:rPr>
          <w:sz w:val="24"/>
          <w:szCs w:val="24"/>
        </w:rPr>
        <w:t>北京路鹏达建设发展有限</w:t>
      </w:r>
      <w:r>
        <w:rPr>
          <w:rFonts w:hint="eastAsia"/>
          <w:sz w:val="24"/>
          <w:szCs w:val="24"/>
        </w:rPr>
        <w:t>责任</w:t>
      </w:r>
      <w:r>
        <w:rPr>
          <w:sz w:val="24"/>
          <w:szCs w:val="24"/>
        </w:rPr>
        <w:t>公司</w:t>
      </w:r>
    </w:p>
    <w:p w14:paraId="3C40E1D4">
      <w:pPr>
        <w:spacing w:line="312" w:lineRule="auto"/>
        <w:ind w:firstLine="2520" w:firstLineChars="1050"/>
        <w:rPr>
          <w:sz w:val="24"/>
          <w:szCs w:val="24"/>
        </w:rPr>
      </w:pPr>
      <w:r>
        <w:rPr>
          <w:sz w:val="24"/>
          <w:szCs w:val="24"/>
        </w:rPr>
        <w:t>北京首华建设经营有限公司</w:t>
      </w:r>
    </w:p>
    <w:p w14:paraId="69EEFD35">
      <w:pPr>
        <w:spacing w:line="312" w:lineRule="auto"/>
        <w:ind w:firstLine="2520" w:firstLineChars="1050"/>
        <w:rPr>
          <w:sz w:val="24"/>
          <w:szCs w:val="24"/>
        </w:rPr>
      </w:pPr>
      <w:r>
        <w:rPr>
          <w:sz w:val="24"/>
          <w:szCs w:val="24"/>
        </w:rPr>
        <w:t>中新合创建设集团</w:t>
      </w:r>
      <w:r>
        <w:rPr>
          <w:rFonts w:hint="eastAsia"/>
          <w:sz w:val="24"/>
          <w:szCs w:val="24"/>
        </w:rPr>
        <w:t>有限</w:t>
      </w:r>
      <w:r>
        <w:rPr>
          <w:sz w:val="24"/>
          <w:szCs w:val="24"/>
        </w:rPr>
        <w:t>公司</w:t>
      </w:r>
    </w:p>
    <w:p w14:paraId="16E732D9">
      <w:pPr>
        <w:spacing w:line="312" w:lineRule="auto"/>
        <w:ind w:firstLine="2520" w:firstLineChars="1050"/>
        <w:rPr>
          <w:sz w:val="24"/>
          <w:szCs w:val="24"/>
        </w:rPr>
      </w:pPr>
      <w:r>
        <w:rPr>
          <w:sz w:val="24"/>
          <w:szCs w:val="24"/>
        </w:rPr>
        <w:t>成都海瑞建筑工程</w:t>
      </w:r>
      <w:r>
        <w:rPr>
          <w:rFonts w:hint="eastAsia"/>
          <w:sz w:val="24"/>
          <w:szCs w:val="24"/>
        </w:rPr>
        <w:t>有限</w:t>
      </w:r>
      <w:r>
        <w:rPr>
          <w:sz w:val="24"/>
          <w:szCs w:val="24"/>
        </w:rPr>
        <w:t>公司</w:t>
      </w:r>
    </w:p>
    <w:p w14:paraId="1C838115">
      <w:pPr>
        <w:spacing w:line="312" w:lineRule="auto"/>
        <w:ind w:firstLine="2520" w:firstLineChars="1050"/>
        <w:rPr>
          <w:sz w:val="24"/>
          <w:szCs w:val="24"/>
        </w:rPr>
      </w:pPr>
      <w:r>
        <w:rPr>
          <w:sz w:val="24"/>
          <w:szCs w:val="24"/>
        </w:rPr>
        <w:t>承德绿标建材科技</w:t>
      </w:r>
      <w:r>
        <w:rPr>
          <w:rFonts w:hint="eastAsia"/>
          <w:sz w:val="24"/>
          <w:szCs w:val="24"/>
        </w:rPr>
        <w:t>发展有限</w:t>
      </w:r>
      <w:r>
        <w:rPr>
          <w:sz w:val="24"/>
          <w:szCs w:val="24"/>
        </w:rPr>
        <w:t>公司</w:t>
      </w:r>
    </w:p>
    <w:p w14:paraId="1E19FE40">
      <w:pPr>
        <w:spacing w:line="312" w:lineRule="auto"/>
        <w:ind w:firstLine="2520" w:firstLineChars="1050"/>
        <w:rPr>
          <w:sz w:val="24"/>
          <w:szCs w:val="24"/>
        </w:rPr>
      </w:pPr>
      <w:r>
        <w:rPr>
          <w:sz w:val="24"/>
          <w:szCs w:val="24"/>
        </w:rPr>
        <w:t>中国地质大学（北京）</w:t>
      </w:r>
    </w:p>
    <w:p w14:paraId="62A603D0">
      <w:pPr>
        <w:spacing w:line="312" w:lineRule="auto"/>
        <w:ind w:firstLine="2520" w:firstLineChars="1050"/>
        <w:rPr>
          <w:sz w:val="24"/>
          <w:szCs w:val="24"/>
        </w:rPr>
      </w:pPr>
      <w:r>
        <w:rPr>
          <w:rFonts w:hint="eastAsia"/>
          <w:sz w:val="24"/>
          <w:szCs w:val="24"/>
        </w:rPr>
        <w:t>北京建筑大学</w:t>
      </w:r>
    </w:p>
    <w:p w14:paraId="0F526E1A">
      <w:pPr>
        <w:spacing w:line="312" w:lineRule="auto"/>
        <w:ind w:firstLine="2520" w:firstLineChars="1050"/>
        <w:rPr>
          <w:sz w:val="24"/>
          <w:szCs w:val="24"/>
        </w:rPr>
      </w:pPr>
      <w:r>
        <w:rPr>
          <w:sz w:val="24"/>
          <w:szCs w:val="24"/>
        </w:rPr>
        <w:t>同济大学</w:t>
      </w:r>
    </w:p>
    <w:p w14:paraId="02DEF3A0">
      <w:pPr>
        <w:spacing w:line="312" w:lineRule="auto"/>
        <w:ind w:firstLine="2520" w:firstLineChars="1050"/>
        <w:rPr>
          <w:sz w:val="24"/>
          <w:szCs w:val="24"/>
        </w:rPr>
      </w:pPr>
      <w:r>
        <w:rPr>
          <w:sz w:val="24"/>
          <w:szCs w:val="24"/>
        </w:rPr>
        <w:t>清华大学</w:t>
      </w:r>
    </w:p>
    <w:p w14:paraId="0C12588E">
      <w:pPr>
        <w:spacing w:line="312" w:lineRule="auto"/>
        <w:ind w:firstLine="2520" w:firstLineChars="1050"/>
        <w:rPr>
          <w:sz w:val="24"/>
          <w:szCs w:val="24"/>
        </w:rPr>
      </w:pPr>
      <w:r>
        <w:rPr>
          <w:sz w:val="24"/>
          <w:szCs w:val="24"/>
        </w:rPr>
        <w:t>宝辰联合（廊坊）科技</w:t>
      </w:r>
      <w:r>
        <w:rPr>
          <w:rFonts w:hint="eastAsia"/>
          <w:sz w:val="24"/>
          <w:szCs w:val="24"/>
        </w:rPr>
        <w:t>有限</w:t>
      </w:r>
      <w:r>
        <w:rPr>
          <w:sz w:val="24"/>
          <w:szCs w:val="24"/>
        </w:rPr>
        <w:t>公司</w:t>
      </w:r>
    </w:p>
    <w:p w14:paraId="5FC43F13">
      <w:pPr>
        <w:spacing w:line="312" w:lineRule="auto"/>
        <w:ind w:firstLine="2520" w:firstLineChars="1050"/>
        <w:rPr>
          <w:sz w:val="24"/>
          <w:szCs w:val="24"/>
        </w:rPr>
      </w:pPr>
      <w:r>
        <w:rPr>
          <w:sz w:val="24"/>
          <w:szCs w:val="24"/>
        </w:rPr>
        <w:t>北京金隅节能保温科技（大厂）有限公司</w:t>
      </w:r>
    </w:p>
    <w:p w14:paraId="30987060">
      <w:pPr>
        <w:spacing w:line="312" w:lineRule="auto"/>
        <w:ind w:firstLine="2520" w:firstLineChars="1050"/>
        <w:rPr>
          <w:sz w:val="24"/>
          <w:szCs w:val="24"/>
        </w:rPr>
      </w:pPr>
      <w:r>
        <w:rPr>
          <w:sz w:val="24"/>
          <w:szCs w:val="24"/>
        </w:rPr>
        <w:t>宽城盛通市政建设工程有限</w:t>
      </w:r>
      <w:r>
        <w:rPr>
          <w:rFonts w:hint="eastAsia"/>
          <w:sz w:val="24"/>
          <w:szCs w:val="24"/>
        </w:rPr>
        <w:t>责任</w:t>
      </w:r>
      <w:r>
        <w:rPr>
          <w:sz w:val="24"/>
          <w:szCs w:val="24"/>
        </w:rPr>
        <w:t xml:space="preserve">公司 </w:t>
      </w:r>
    </w:p>
    <w:p w14:paraId="2B958A33">
      <w:pPr>
        <w:spacing w:line="312" w:lineRule="auto"/>
        <w:ind w:left="2520" w:leftChars="200" w:hanging="2100" w:hangingChars="875"/>
        <w:rPr>
          <w:rFonts w:hint="default" w:eastAsia="宋体"/>
          <w:sz w:val="24"/>
          <w:szCs w:val="24"/>
          <w:lang w:val="en-US" w:eastAsia="zh-CN"/>
        </w:rPr>
      </w:pPr>
      <w:r>
        <w:rPr>
          <w:sz w:val="24"/>
          <w:szCs w:val="24"/>
        </w:rPr>
        <w:t>本规程主要起草人：</w:t>
      </w:r>
      <w:r>
        <w:rPr>
          <w:rFonts w:hint="eastAsia"/>
          <w:sz w:val="24"/>
          <w:szCs w:val="24"/>
          <w:lang w:val="en-US" w:eastAsia="zh-CN"/>
        </w:rPr>
        <w:t>......</w:t>
      </w:r>
    </w:p>
    <w:p w14:paraId="0ADEEAD1">
      <w:pPr>
        <w:spacing w:line="312" w:lineRule="auto"/>
        <w:ind w:left="2520" w:leftChars="200" w:hanging="2100" w:hangingChars="875"/>
        <w:rPr>
          <w:sz w:val="24"/>
          <w:szCs w:val="24"/>
        </w:rPr>
      </w:pPr>
      <w:r>
        <w:rPr>
          <w:sz w:val="24"/>
          <w:szCs w:val="24"/>
        </w:rPr>
        <w:t>本规程主要审查人员：......</w:t>
      </w:r>
    </w:p>
    <w:p w14:paraId="05E1D8DE">
      <w:pPr>
        <w:pStyle w:val="13"/>
        <w:autoSpaceDE w:val="0"/>
        <w:autoSpaceDN w:val="0"/>
        <w:adjustRightInd w:val="0"/>
        <w:snapToGrid w:val="0"/>
        <w:spacing w:after="0" w:line="312" w:lineRule="auto"/>
        <w:ind w:left="0" w:leftChars="0"/>
        <w:jc w:val="center"/>
        <w:rPr>
          <w:rFonts w:hint="eastAsia" w:ascii="宋体" w:hAnsi="宋体" w:cs="宋体"/>
          <w:sz w:val="24"/>
          <w:szCs w:val="24"/>
        </w:rPr>
        <w:sectPr>
          <w:headerReference r:id="rId7" w:type="default"/>
          <w:footerReference r:id="rId8" w:type="default"/>
          <w:pgSz w:w="11906" w:h="16838"/>
          <w:pgMar w:top="2580" w:right="1134" w:bottom="1134" w:left="1417" w:header="851" w:footer="454" w:gutter="0"/>
          <w:pgNumType w:fmt="upperRoman" w:start="2"/>
          <w:cols w:space="720" w:num="1"/>
          <w:docGrid w:linePitch="312" w:charSpace="0"/>
        </w:sectPr>
      </w:pPr>
    </w:p>
    <w:p w14:paraId="0615D7F0">
      <w:pPr>
        <w:pStyle w:val="13"/>
        <w:autoSpaceDE w:val="0"/>
        <w:autoSpaceDN w:val="0"/>
        <w:adjustRightInd w:val="0"/>
        <w:snapToGrid w:val="0"/>
        <w:spacing w:after="0" w:line="300" w:lineRule="auto"/>
        <w:ind w:left="0" w:leftChars="0"/>
        <w:jc w:val="center"/>
        <w:rPr>
          <w:rFonts w:hint="eastAsia" w:ascii="仿宋_GB2312" w:hAnsi="宋体" w:eastAsia="仿宋_GB2312"/>
          <w:color w:val="000000"/>
          <w:kern w:val="2"/>
          <w:sz w:val="32"/>
          <w:szCs w:val="32"/>
        </w:rPr>
      </w:pPr>
      <w:r>
        <w:rPr>
          <w:rFonts w:hint="eastAsia" w:ascii="仿宋_GB2312" w:hAnsi="宋体" w:eastAsia="仿宋_GB2312"/>
          <w:color w:val="000000"/>
          <w:kern w:val="2"/>
          <w:sz w:val="32"/>
          <w:szCs w:val="32"/>
        </w:rPr>
        <w:t>目  次</w:t>
      </w:r>
    </w:p>
    <w:p w14:paraId="7A5910CB">
      <w:pPr>
        <w:pStyle w:val="17"/>
        <w:tabs>
          <w:tab w:val="right" w:leader="dot" w:pos="9355"/>
          <w:tab w:val="clear" w:pos="9356"/>
        </w:tabs>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"_Toc6728" </w:instrText>
      </w:r>
      <w:r>
        <w:fldChar w:fldCharType="separate"/>
      </w:r>
      <w:r>
        <w:rPr>
          <w:rFonts w:eastAsia="黑体"/>
          <w:szCs w:val="26"/>
        </w:rPr>
        <w:t>1</w:t>
      </w:r>
      <w:r>
        <w:rPr>
          <w:rFonts w:hint="eastAsia" w:ascii="黑体" w:hAnsi="宋体" w:eastAsia="黑体"/>
          <w:szCs w:val="26"/>
        </w:rPr>
        <w:t xml:space="preserve">  总  则</w:t>
      </w:r>
      <w:r>
        <w:tab/>
      </w:r>
      <w:r>
        <w:fldChar w:fldCharType="begin"/>
      </w:r>
      <w:r>
        <w:instrText xml:space="preserve"> PAGEREF _Toc6728 \h </w:instrText>
      </w:r>
      <w:r>
        <w:fldChar w:fldCharType="separate"/>
      </w:r>
      <w:r>
        <w:t>1</w:t>
      </w:r>
      <w:r>
        <w:fldChar w:fldCharType="end"/>
      </w:r>
      <w:r>
        <w:fldChar w:fldCharType="end"/>
      </w:r>
    </w:p>
    <w:p w14:paraId="259E47A4">
      <w:pPr>
        <w:pStyle w:val="17"/>
        <w:tabs>
          <w:tab w:val="right" w:leader="dot" w:pos="9355"/>
          <w:tab w:val="clear" w:pos="9356"/>
        </w:tabs>
      </w:pPr>
      <w:r>
        <w:fldChar w:fldCharType="begin"/>
      </w:r>
      <w:r>
        <w:instrText xml:space="preserve"> HYPERLINK \l "_Toc13498" </w:instrText>
      </w:r>
      <w:r>
        <w:fldChar w:fldCharType="separate"/>
      </w:r>
      <w:r>
        <w:rPr>
          <w:rFonts w:hint="eastAsia" w:eastAsia="黑体"/>
          <w:szCs w:val="26"/>
        </w:rPr>
        <w:t>2  术  语</w:t>
      </w:r>
      <w:r>
        <w:tab/>
      </w:r>
      <w:r>
        <w:fldChar w:fldCharType="begin"/>
      </w:r>
      <w:r>
        <w:instrText xml:space="preserve"> PAGEREF _Toc13498 \h </w:instrText>
      </w:r>
      <w:r>
        <w:fldChar w:fldCharType="separate"/>
      </w:r>
      <w:r>
        <w:t>2</w:t>
      </w:r>
      <w:r>
        <w:fldChar w:fldCharType="end"/>
      </w:r>
      <w:r>
        <w:fldChar w:fldCharType="end"/>
      </w:r>
    </w:p>
    <w:p w14:paraId="25FD7246">
      <w:pPr>
        <w:pStyle w:val="17"/>
        <w:tabs>
          <w:tab w:val="right" w:leader="dot" w:pos="9355"/>
          <w:tab w:val="clear" w:pos="9356"/>
        </w:tabs>
      </w:pPr>
      <w:r>
        <w:fldChar w:fldCharType="begin"/>
      </w:r>
      <w:r>
        <w:instrText xml:space="preserve"> HYPERLINK \l "_Toc12468" </w:instrText>
      </w:r>
      <w:r>
        <w:fldChar w:fldCharType="separate"/>
      </w:r>
      <w:r>
        <w:rPr>
          <w:rFonts w:eastAsia="黑体"/>
          <w:szCs w:val="26"/>
        </w:rPr>
        <w:t>3  基本规定</w:t>
      </w:r>
      <w:r>
        <w:tab/>
      </w:r>
      <w:r>
        <w:fldChar w:fldCharType="begin"/>
      </w:r>
      <w:r>
        <w:instrText xml:space="preserve"> PAGEREF _Toc12468 \h </w:instrText>
      </w:r>
      <w:r>
        <w:fldChar w:fldCharType="separate"/>
      </w:r>
      <w:r>
        <w:t>3</w:t>
      </w:r>
      <w:r>
        <w:fldChar w:fldCharType="end"/>
      </w:r>
      <w:r>
        <w:fldChar w:fldCharType="end"/>
      </w:r>
    </w:p>
    <w:p w14:paraId="520DAA4B">
      <w:pPr>
        <w:pStyle w:val="17"/>
        <w:tabs>
          <w:tab w:val="right" w:leader="dot" w:pos="9355"/>
          <w:tab w:val="clear" w:pos="9356"/>
        </w:tabs>
      </w:pPr>
      <w:r>
        <w:fldChar w:fldCharType="begin"/>
      </w:r>
      <w:r>
        <w:instrText xml:space="preserve"> HYPERLINK \l "_Toc6856" </w:instrText>
      </w:r>
      <w:r>
        <w:fldChar w:fldCharType="separate"/>
      </w:r>
      <w:r>
        <w:rPr>
          <w:rFonts w:hint="eastAsia" w:eastAsia="黑体"/>
          <w:bCs/>
          <w:szCs w:val="26"/>
        </w:rPr>
        <w:t>4  材料</w:t>
      </w:r>
      <w:r>
        <w:tab/>
      </w:r>
      <w:r>
        <w:fldChar w:fldCharType="begin"/>
      </w:r>
      <w:r>
        <w:instrText xml:space="preserve"> PAGEREF _Toc6856 \h </w:instrText>
      </w:r>
      <w:r>
        <w:fldChar w:fldCharType="separate"/>
      </w:r>
      <w:r>
        <w:t>4</w:t>
      </w:r>
      <w:r>
        <w:fldChar w:fldCharType="end"/>
      </w:r>
      <w:r>
        <w:fldChar w:fldCharType="end"/>
      </w:r>
    </w:p>
    <w:p w14:paraId="5EFCB127">
      <w:pPr>
        <w:pStyle w:val="19"/>
        <w:tabs>
          <w:tab w:val="right" w:leader="dot" w:pos="9355"/>
        </w:tabs>
      </w:pPr>
      <w:r>
        <w:fldChar w:fldCharType="begin"/>
      </w:r>
      <w:r>
        <w:instrText xml:space="preserve"> HYPERLINK \l "_Toc17077" </w:instrText>
      </w:r>
      <w:r>
        <w:fldChar w:fldCharType="separate"/>
      </w:r>
      <w:r>
        <w:rPr>
          <w:rFonts w:hint="eastAsia"/>
          <w:bCs/>
          <w:szCs w:val="24"/>
        </w:rPr>
        <w:t>4.1  一般规定</w:t>
      </w:r>
      <w:r>
        <w:tab/>
      </w:r>
      <w:r>
        <w:fldChar w:fldCharType="begin"/>
      </w:r>
      <w:r>
        <w:instrText xml:space="preserve"> PAGEREF _Toc17077 \h </w:instrText>
      </w:r>
      <w:r>
        <w:fldChar w:fldCharType="separate"/>
      </w:r>
      <w:r>
        <w:t>4</w:t>
      </w:r>
      <w:r>
        <w:fldChar w:fldCharType="end"/>
      </w:r>
      <w:r>
        <w:fldChar w:fldCharType="end"/>
      </w:r>
    </w:p>
    <w:p w14:paraId="4A1F010B">
      <w:pPr>
        <w:pStyle w:val="19"/>
        <w:tabs>
          <w:tab w:val="right" w:leader="dot" w:pos="9355"/>
        </w:tabs>
      </w:pPr>
      <w:r>
        <w:fldChar w:fldCharType="begin"/>
      </w:r>
      <w:r>
        <w:instrText xml:space="preserve"> HYPERLINK \l "_Toc22497" </w:instrText>
      </w:r>
      <w:r>
        <w:fldChar w:fldCharType="separate"/>
      </w:r>
      <w:r>
        <w:rPr>
          <w:rFonts w:hint="eastAsia"/>
          <w:szCs w:val="24"/>
        </w:rPr>
        <w:t>4.2  聚合物水泥防水材料</w:t>
      </w:r>
      <w:r>
        <w:tab/>
      </w:r>
      <w:r>
        <w:fldChar w:fldCharType="begin"/>
      </w:r>
      <w:r>
        <w:instrText xml:space="preserve"> PAGEREF _Toc22497 \h </w:instrText>
      </w:r>
      <w:r>
        <w:fldChar w:fldCharType="separate"/>
      </w:r>
      <w:r>
        <w:t>4</w:t>
      </w:r>
      <w:r>
        <w:fldChar w:fldCharType="end"/>
      </w:r>
      <w:r>
        <w:fldChar w:fldCharType="end"/>
      </w:r>
    </w:p>
    <w:p w14:paraId="2A877846">
      <w:pPr>
        <w:pStyle w:val="19"/>
        <w:tabs>
          <w:tab w:val="right" w:leader="dot" w:pos="9355"/>
        </w:tabs>
      </w:pPr>
      <w:r>
        <w:fldChar w:fldCharType="begin"/>
      </w:r>
      <w:r>
        <w:instrText xml:space="preserve"> HYPERLINK \l "_Toc29487" </w:instrText>
      </w:r>
      <w:r>
        <w:fldChar w:fldCharType="separate"/>
      </w:r>
      <w:r>
        <w:rPr>
          <w:rFonts w:hint="eastAsia"/>
          <w:szCs w:val="24"/>
        </w:rPr>
        <w:t xml:space="preserve">4.3  </w:t>
      </w:r>
      <w:r>
        <w:rPr>
          <w:szCs w:val="24"/>
        </w:rPr>
        <w:t>配套材料</w:t>
      </w:r>
      <w:r>
        <w:tab/>
      </w:r>
      <w:r>
        <w:fldChar w:fldCharType="begin"/>
      </w:r>
      <w:r>
        <w:instrText xml:space="preserve"> PAGEREF _Toc29487 \h </w:instrText>
      </w:r>
      <w:r>
        <w:fldChar w:fldCharType="separate"/>
      </w:r>
      <w:r>
        <w:t>5</w:t>
      </w:r>
      <w:r>
        <w:fldChar w:fldCharType="end"/>
      </w:r>
      <w:r>
        <w:fldChar w:fldCharType="end"/>
      </w:r>
    </w:p>
    <w:p w14:paraId="2E22B2C9">
      <w:pPr>
        <w:pStyle w:val="17"/>
        <w:tabs>
          <w:tab w:val="right" w:leader="dot" w:pos="9355"/>
          <w:tab w:val="clear" w:pos="9356"/>
        </w:tabs>
        <w:spacing w:before="120" w:beforeLines="50"/>
      </w:pPr>
      <w:r>
        <w:fldChar w:fldCharType="begin"/>
      </w:r>
      <w:r>
        <w:instrText xml:space="preserve"> HYPERLINK \l "_Toc19393" </w:instrText>
      </w:r>
      <w:r>
        <w:fldChar w:fldCharType="separate"/>
      </w:r>
      <w:r>
        <w:rPr>
          <w:rFonts w:hint="eastAsia" w:eastAsia="黑体"/>
          <w:bCs/>
          <w:szCs w:val="26"/>
        </w:rPr>
        <w:t>5  设计</w:t>
      </w:r>
      <w:r>
        <w:tab/>
      </w:r>
      <w:r>
        <w:fldChar w:fldCharType="begin"/>
      </w:r>
      <w:r>
        <w:instrText xml:space="preserve"> PAGEREF _Toc19393 \h </w:instrText>
      </w:r>
      <w:r>
        <w:fldChar w:fldCharType="separate"/>
      </w:r>
      <w:r>
        <w:t>7</w:t>
      </w:r>
      <w:r>
        <w:fldChar w:fldCharType="end"/>
      </w:r>
      <w:r>
        <w:fldChar w:fldCharType="end"/>
      </w:r>
    </w:p>
    <w:p w14:paraId="754259AE">
      <w:pPr>
        <w:pStyle w:val="19"/>
        <w:tabs>
          <w:tab w:val="right" w:leader="dot" w:pos="9355"/>
        </w:tabs>
      </w:pPr>
      <w:r>
        <w:fldChar w:fldCharType="begin"/>
      </w:r>
      <w:r>
        <w:instrText xml:space="preserve"> HYPERLINK \l "_Toc20941" </w:instrText>
      </w:r>
      <w:r>
        <w:fldChar w:fldCharType="separate"/>
      </w:r>
      <w:r>
        <w:rPr>
          <w:szCs w:val="24"/>
        </w:rPr>
        <w:t>5.1</w:t>
      </w:r>
      <w:r>
        <w:rPr>
          <w:rFonts w:hint="eastAsia"/>
          <w:szCs w:val="24"/>
        </w:rPr>
        <w:t xml:space="preserve">  一般规定</w:t>
      </w:r>
      <w:r>
        <w:tab/>
      </w:r>
      <w:r>
        <w:fldChar w:fldCharType="begin"/>
      </w:r>
      <w:r>
        <w:instrText xml:space="preserve"> PAGEREF _Toc20941 \h </w:instrText>
      </w:r>
      <w:r>
        <w:fldChar w:fldCharType="separate"/>
      </w:r>
      <w:r>
        <w:t>7</w:t>
      </w:r>
      <w:r>
        <w:fldChar w:fldCharType="end"/>
      </w:r>
      <w:r>
        <w:fldChar w:fldCharType="end"/>
      </w:r>
    </w:p>
    <w:p w14:paraId="33FDA4CC">
      <w:pPr>
        <w:pStyle w:val="19"/>
        <w:tabs>
          <w:tab w:val="right" w:leader="dot" w:pos="9355"/>
        </w:tabs>
      </w:pPr>
      <w:r>
        <w:fldChar w:fldCharType="begin"/>
      </w:r>
      <w:r>
        <w:instrText xml:space="preserve"> HYPERLINK \l "_Toc8915" </w:instrText>
      </w:r>
      <w:r>
        <w:fldChar w:fldCharType="separate"/>
      </w:r>
      <w:r>
        <w:rPr>
          <w:bCs/>
          <w:szCs w:val="24"/>
        </w:rPr>
        <w:t xml:space="preserve">5.2  </w:t>
      </w:r>
      <w:r>
        <w:rPr>
          <w:rFonts w:hint="eastAsia"/>
          <w:bCs/>
          <w:szCs w:val="24"/>
        </w:rPr>
        <w:t>整体防水构造</w:t>
      </w:r>
      <w:r>
        <w:tab/>
      </w:r>
      <w:r>
        <w:fldChar w:fldCharType="begin"/>
      </w:r>
      <w:r>
        <w:instrText xml:space="preserve"> PAGEREF _Toc8915 \h </w:instrText>
      </w:r>
      <w:r>
        <w:fldChar w:fldCharType="separate"/>
      </w:r>
      <w:r>
        <w:t>7</w:t>
      </w:r>
      <w:r>
        <w:fldChar w:fldCharType="end"/>
      </w:r>
      <w:r>
        <w:fldChar w:fldCharType="end"/>
      </w:r>
    </w:p>
    <w:p w14:paraId="0450C74A">
      <w:pPr>
        <w:pStyle w:val="19"/>
        <w:tabs>
          <w:tab w:val="right" w:leader="dot" w:pos="9355"/>
        </w:tabs>
      </w:pPr>
      <w:r>
        <w:fldChar w:fldCharType="begin"/>
      </w:r>
      <w:r>
        <w:instrText xml:space="preserve"> HYPERLINK \l "_Toc3825" </w:instrText>
      </w:r>
      <w:r>
        <w:fldChar w:fldCharType="separate"/>
      </w:r>
      <w:r>
        <w:rPr>
          <w:rFonts w:hint="eastAsia"/>
          <w:bCs/>
          <w:szCs w:val="24"/>
        </w:rPr>
        <w:t>5.3  节点防水构造</w:t>
      </w:r>
      <w:r>
        <w:tab/>
      </w:r>
      <w:r>
        <w:fldChar w:fldCharType="begin"/>
      </w:r>
      <w:r>
        <w:instrText xml:space="preserve"> PAGEREF _Toc3825 \h </w:instrText>
      </w:r>
      <w:r>
        <w:fldChar w:fldCharType="separate"/>
      </w:r>
      <w:r>
        <w:t>10</w:t>
      </w:r>
      <w:r>
        <w:fldChar w:fldCharType="end"/>
      </w:r>
      <w:r>
        <w:fldChar w:fldCharType="end"/>
      </w:r>
    </w:p>
    <w:p w14:paraId="2C94B423">
      <w:pPr>
        <w:pStyle w:val="17"/>
        <w:tabs>
          <w:tab w:val="right" w:leader="dot" w:pos="9355"/>
          <w:tab w:val="clear" w:pos="9356"/>
        </w:tabs>
        <w:spacing w:before="120" w:beforeLines="50"/>
      </w:pPr>
      <w:r>
        <w:fldChar w:fldCharType="begin"/>
      </w:r>
      <w:r>
        <w:instrText xml:space="preserve"> HYPERLINK \l "_Toc21237" </w:instrText>
      </w:r>
      <w:r>
        <w:fldChar w:fldCharType="separate"/>
      </w:r>
      <w:r>
        <w:rPr>
          <w:rFonts w:hint="eastAsia" w:ascii="黑体" w:hAnsi="黑体" w:eastAsia="黑体" w:cs="黑体"/>
          <w:szCs w:val="24"/>
        </w:rPr>
        <w:t>6  施工</w:t>
      </w:r>
      <w:r>
        <w:tab/>
      </w:r>
      <w:r>
        <w:fldChar w:fldCharType="begin"/>
      </w:r>
      <w:r>
        <w:instrText xml:space="preserve"> PAGEREF _Toc21237 \h </w:instrText>
      </w:r>
      <w:r>
        <w:fldChar w:fldCharType="separate"/>
      </w:r>
      <w:r>
        <w:t>14</w:t>
      </w:r>
      <w:r>
        <w:fldChar w:fldCharType="end"/>
      </w:r>
      <w:r>
        <w:fldChar w:fldCharType="end"/>
      </w:r>
    </w:p>
    <w:p w14:paraId="2A0F81DA">
      <w:pPr>
        <w:pStyle w:val="19"/>
        <w:tabs>
          <w:tab w:val="right" w:leader="dot" w:pos="9355"/>
        </w:tabs>
      </w:pPr>
      <w:r>
        <w:fldChar w:fldCharType="begin"/>
      </w:r>
      <w:r>
        <w:instrText xml:space="preserve"> HYPERLINK \l "_Toc15360" </w:instrText>
      </w:r>
      <w:r>
        <w:fldChar w:fldCharType="separate"/>
      </w:r>
      <w:r>
        <w:rPr>
          <w:rFonts w:hint="eastAsia"/>
          <w:bCs/>
          <w:szCs w:val="24"/>
        </w:rPr>
        <w:t>6.1  一般规定</w:t>
      </w:r>
      <w:r>
        <w:tab/>
      </w:r>
      <w:r>
        <w:fldChar w:fldCharType="begin"/>
      </w:r>
      <w:r>
        <w:instrText xml:space="preserve"> PAGEREF _Toc15360 \h </w:instrText>
      </w:r>
      <w:r>
        <w:fldChar w:fldCharType="separate"/>
      </w:r>
      <w:r>
        <w:t>14</w:t>
      </w:r>
      <w:r>
        <w:fldChar w:fldCharType="end"/>
      </w:r>
      <w:r>
        <w:fldChar w:fldCharType="end"/>
      </w:r>
    </w:p>
    <w:p w14:paraId="3F2E0B3B">
      <w:pPr>
        <w:pStyle w:val="19"/>
        <w:tabs>
          <w:tab w:val="right" w:leader="dot" w:pos="9355"/>
        </w:tabs>
      </w:pPr>
      <w:r>
        <w:fldChar w:fldCharType="begin"/>
      </w:r>
      <w:r>
        <w:instrText xml:space="preserve"> HYPERLINK \l "_Toc14090" </w:instrText>
      </w:r>
      <w:r>
        <w:fldChar w:fldCharType="separate"/>
      </w:r>
      <w:r>
        <w:rPr>
          <w:rFonts w:hint="eastAsia"/>
          <w:bCs/>
          <w:szCs w:val="24"/>
        </w:rPr>
        <w:t>6.2  基层处理</w:t>
      </w:r>
      <w:r>
        <w:tab/>
      </w:r>
      <w:r>
        <w:fldChar w:fldCharType="begin"/>
      </w:r>
      <w:r>
        <w:instrText xml:space="preserve"> PAGEREF _Toc14090 \h </w:instrText>
      </w:r>
      <w:r>
        <w:fldChar w:fldCharType="separate"/>
      </w:r>
      <w:r>
        <w:t>14</w:t>
      </w:r>
      <w:r>
        <w:fldChar w:fldCharType="end"/>
      </w:r>
      <w:r>
        <w:fldChar w:fldCharType="end"/>
      </w:r>
    </w:p>
    <w:p w14:paraId="7B4283A5">
      <w:pPr>
        <w:pStyle w:val="19"/>
        <w:tabs>
          <w:tab w:val="right" w:leader="dot" w:pos="9355"/>
        </w:tabs>
      </w:pPr>
      <w:r>
        <w:fldChar w:fldCharType="begin"/>
      </w:r>
      <w:r>
        <w:instrText xml:space="preserve"> HYPERLINK \l "_Toc25368" </w:instrText>
      </w:r>
      <w:r>
        <w:fldChar w:fldCharType="separate"/>
      </w:r>
      <w:r>
        <w:rPr>
          <w:rFonts w:hint="eastAsia"/>
          <w:bCs/>
          <w:szCs w:val="24"/>
          <w:lang w:eastAsia="zh"/>
        </w:rPr>
        <w:t>6.3  配料</w:t>
      </w:r>
      <w:r>
        <w:tab/>
      </w:r>
      <w:r>
        <w:fldChar w:fldCharType="begin"/>
      </w:r>
      <w:r>
        <w:instrText xml:space="preserve"> PAGEREF _Toc25368 \h </w:instrText>
      </w:r>
      <w:r>
        <w:fldChar w:fldCharType="separate"/>
      </w:r>
      <w:r>
        <w:t>14</w:t>
      </w:r>
      <w:r>
        <w:fldChar w:fldCharType="end"/>
      </w:r>
      <w:r>
        <w:fldChar w:fldCharType="end"/>
      </w:r>
    </w:p>
    <w:p w14:paraId="00353024">
      <w:pPr>
        <w:pStyle w:val="19"/>
        <w:tabs>
          <w:tab w:val="right" w:leader="dot" w:pos="9355"/>
        </w:tabs>
      </w:pPr>
      <w:r>
        <w:fldChar w:fldCharType="begin"/>
      </w:r>
      <w:r>
        <w:instrText xml:space="preserve"> HYPERLINK \l "_Toc2141" </w:instrText>
      </w:r>
      <w:r>
        <w:fldChar w:fldCharType="separate"/>
      </w:r>
      <w:r>
        <w:rPr>
          <w:rFonts w:hint="eastAsia"/>
          <w:bCs/>
          <w:szCs w:val="24"/>
          <w:lang w:eastAsia="zh"/>
        </w:rPr>
        <w:t>6.4  施工</w:t>
      </w:r>
      <w:r>
        <w:tab/>
      </w:r>
      <w:r>
        <w:fldChar w:fldCharType="begin"/>
      </w:r>
      <w:r>
        <w:instrText xml:space="preserve"> PAGEREF _Toc2141 \h </w:instrText>
      </w:r>
      <w:r>
        <w:fldChar w:fldCharType="separate"/>
      </w:r>
      <w:r>
        <w:t>15</w:t>
      </w:r>
      <w:r>
        <w:fldChar w:fldCharType="end"/>
      </w:r>
      <w:r>
        <w:fldChar w:fldCharType="end"/>
      </w:r>
    </w:p>
    <w:p w14:paraId="551CADB6">
      <w:pPr>
        <w:pStyle w:val="19"/>
        <w:tabs>
          <w:tab w:val="right" w:leader="dot" w:pos="9355"/>
        </w:tabs>
      </w:pPr>
      <w:r>
        <w:fldChar w:fldCharType="begin"/>
      </w:r>
      <w:r>
        <w:instrText xml:space="preserve"> HYPERLINK \l "_Toc22901" </w:instrText>
      </w:r>
      <w:r>
        <w:fldChar w:fldCharType="separate"/>
      </w:r>
      <w:r>
        <w:rPr>
          <w:rFonts w:hint="eastAsia"/>
          <w:bCs/>
          <w:szCs w:val="24"/>
          <w:lang w:eastAsia="zh"/>
        </w:rPr>
        <w:t>6.5  养护</w:t>
      </w:r>
      <w:r>
        <w:tab/>
      </w:r>
      <w:r>
        <w:fldChar w:fldCharType="begin"/>
      </w:r>
      <w:r>
        <w:instrText xml:space="preserve"> PAGEREF _Toc22901 \h </w:instrText>
      </w:r>
      <w:r>
        <w:fldChar w:fldCharType="separate"/>
      </w:r>
      <w:r>
        <w:t>16</w:t>
      </w:r>
      <w:r>
        <w:fldChar w:fldCharType="end"/>
      </w:r>
      <w:r>
        <w:fldChar w:fldCharType="end"/>
      </w:r>
    </w:p>
    <w:p w14:paraId="31D62E00">
      <w:pPr>
        <w:pStyle w:val="17"/>
        <w:tabs>
          <w:tab w:val="right" w:leader="dot" w:pos="9355"/>
          <w:tab w:val="clear" w:pos="9356"/>
        </w:tabs>
        <w:spacing w:before="120" w:beforeLines="50"/>
      </w:pPr>
      <w:r>
        <w:fldChar w:fldCharType="begin"/>
      </w:r>
      <w:r>
        <w:instrText xml:space="preserve"> HYPERLINK \l "_Toc11238" </w:instrText>
      </w:r>
      <w:r>
        <w:fldChar w:fldCharType="separate"/>
      </w:r>
      <w:r>
        <w:rPr>
          <w:rFonts w:hint="eastAsia" w:eastAsia="黑体"/>
          <w:bCs/>
          <w:szCs w:val="26"/>
        </w:rPr>
        <w:t>7  质量验收</w:t>
      </w:r>
      <w:r>
        <w:tab/>
      </w:r>
      <w:r>
        <w:fldChar w:fldCharType="begin"/>
      </w:r>
      <w:r>
        <w:instrText xml:space="preserve"> PAGEREF _Toc11238 \h </w:instrText>
      </w:r>
      <w:r>
        <w:fldChar w:fldCharType="separate"/>
      </w:r>
      <w:r>
        <w:t>17</w:t>
      </w:r>
      <w:r>
        <w:fldChar w:fldCharType="end"/>
      </w:r>
      <w:r>
        <w:fldChar w:fldCharType="end"/>
      </w:r>
    </w:p>
    <w:p w14:paraId="146A62A1">
      <w:pPr>
        <w:pStyle w:val="19"/>
        <w:tabs>
          <w:tab w:val="right" w:leader="dot" w:pos="9355"/>
        </w:tabs>
      </w:pPr>
      <w:r>
        <w:fldChar w:fldCharType="begin"/>
      </w:r>
      <w:r>
        <w:instrText xml:space="preserve"> HYPERLINK \l "_Toc2582" </w:instrText>
      </w:r>
      <w:r>
        <w:fldChar w:fldCharType="separate"/>
      </w:r>
      <w:r>
        <w:rPr>
          <w:rFonts w:hint="eastAsia"/>
          <w:szCs w:val="24"/>
        </w:rPr>
        <w:t>7.1  一般规定</w:t>
      </w:r>
      <w:r>
        <w:tab/>
      </w:r>
      <w:r>
        <w:fldChar w:fldCharType="begin"/>
      </w:r>
      <w:r>
        <w:instrText xml:space="preserve"> PAGEREF _Toc2582 \h </w:instrText>
      </w:r>
      <w:r>
        <w:fldChar w:fldCharType="separate"/>
      </w:r>
      <w:r>
        <w:t>17</w:t>
      </w:r>
      <w:r>
        <w:fldChar w:fldCharType="end"/>
      </w:r>
      <w:r>
        <w:fldChar w:fldCharType="end"/>
      </w:r>
    </w:p>
    <w:p w14:paraId="0F882C65">
      <w:pPr>
        <w:pStyle w:val="19"/>
        <w:tabs>
          <w:tab w:val="right" w:leader="dot" w:pos="9355"/>
        </w:tabs>
      </w:pPr>
      <w:r>
        <w:fldChar w:fldCharType="begin"/>
      </w:r>
      <w:r>
        <w:instrText xml:space="preserve"> HYPERLINK \l "_Toc15086" </w:instrText>
      </w:r>
      <w:r>
        <w:fldChar w:fldCharType="separate"/>
      </w:r>
      <w:r>
        <w:rPr>
          <w:rFonts w:hint="eastAsia"/>
          <w:szCs w:val="24"/>
        </w:rPr>
        <w:t xml:space="preserve">7.2  </w:t>
      </w:r>
      <w:r>
        <w:rPr>
          <w:rFonts w:hint="eastAsia"/>
          <w:bCs/>
          <w:szCs w:val="24"/>
        </w:rPr>
        <w:t>涂料类防</w:t>
      </w:r>
      <w:r>
        <w:rPr>
          <w:rFonts w:hint="eastAsia"/>
          <w:szCs w:val="24"/>
        </w:rPr>
        <w:t>水层</w:t>
      </w:r>
      <w:r>
        <w:tab/>
      </w:r>
      <w:r>
        <w:fldChar w:fldCharType="begin"/>
      </w:r>
      <w:r>
        <w:instrText xml:space="preserve"> PAGEREF _Toc15086 \h </w:instrText>
      </w:r>
      <w:r>
        <w:fldChar w:fldCharType="separate"/>
      </w:r>
      <w:r>
        <w:t>18</w:t>
      </w:r>
      <w:r>
        <w:fldChar w:fldCharType="end"/>
      </w:r>
      <w:r>
        <w:fldChar w:fldCharType="end"/>
      </w:r>
    </w:p>
    <w:p w14:paraId="5BA9100D">
      <w:pPr>
        <w:pStyle w:val="19"/>
        <w:tabs>
          <w:tab w:val="right" w:leader="dot" w:pos="9355"/>
        </w:tabs>
      </w:pPr>
      <w:r>
        <w:fldChar w:fldCharType="begin"/>
      </w:r>
      <w:r>
        <w:instrText xml:space="preserve"> HYPERLINK \l "_Toc8794" </w:instrText>
      </w:r>
      <w:r>
        <w:fldChar w:fldCharType="separate"/>
      </w:r>
      <w:r>
        <w:rPr>
          <w:rFonts w:hint="eastAsia"/>
          <w:szCs w:val="24"/>
        </w:rPr>
        <w:t xml:space="preserve">7.3  </w:t>
      </w:r>
      <w:r>
        <w:rPr>
          <w:rFonts w:hint="eastAsia"/>
          <w:bCs/>
          <w:szCs w:val="24"/>
        </w:rPr>
        <w:t>砂浆类防</w:t>
      </w:r>
      <w:r>
        <w:rPr>
          <w:rFonts w:hint="eastAsia"/>
          <w:szCs w:val="24"/>
        </w:rPr>
        <w:t>水层</w:t>
      </w:r>
      <w:r>
        <w:tab/>
      </w:r>
      <w:r>
        <w:fldChar w:fldCharType="begin"/>
      </w:r>
      <w:r>
        <w:instrText xml:space="preserve"> PAGEREF _Toc8794 \h </w:instrText>
      </w:r>
      <w:r>
        <w:fldChar w:fldCharType="separate"/>
      </w:r>
      <w:r>
        <w:t>19</w:t>
      </w:r>
      <w:r>
        <w:fldChar w:fldCharType="end"/>
      </w:r>
      <w:r>
        <w:fldChar w:fldCharType="end"/>
      </w:r>
    </w:p>
    <w:p w14:paraId="071BDBEC">
      <w:pPr>
        <w:pStyle w:val="17"/>
        <w:tabs>
          <w:tab w:val="right" w:leader="dot" w:pos="9355"/>
          <w:tab w:val="clear" w:pos="9356"/>
        </w:tabs>
        <w:spacing w:before="120" w:beforeLines="50"/>
      </w:pPr>
      <w:r>
        <w:fldChar w:fldCharType="begin"/>
      </w:r>
      <w:r>
        <w:instrText xml:space="preserve"> HYPERLINK \l "_Toc10668" </w:instrText>
      </w:r>
      <w:r>
        <w:fldChar w:fldCharType="separate"/>
      </w:r>
      <w:r>
        <w:rPr>
          <w:rFonts w:hint="eastAsia" w:eastAsia="黑体"/>
          <w:bCs/>
          <w:szCs w:val="26"/>
        </w:rPr>
        <w:t xml:space="preserve">附录A  </w:t>
      </w:r>
      <w:r>
        <w:rPr>
          <w:rFonts w:hint="eastAsia" w:eastAsia="黑体"/>
          <w:bCs/>
          <w:szCs w:val="26"/>
          <w:lang w:eastAsia="zh"/>
        </w:rPr>
        <w:t>水蒸气渗透阻的计算方法</w:t>
      </w:r>
      <w:r>
        <w:tab/>
      </w:r>
      <w:r>
        <w:fldChar w:fldCharType="begin"/>
      </w:r>
      <w:r>
        <w:instrText xml:space="preserve"> PAGEREF _Toc10668 \h </w:instrText>
      </w:r>
      <w:r>
        <w:fldChar w:fldCharType="separate"/>
      </w:r>
      <w:r>
        <w:t>21</w:t>
      </w:r>
      <w:r>
        <w:fldChar w:fldCharType="end"/>
      </w:r>
      <w:r>
        <w:fldChar w:fldCharType="end"/>
      </w:r>
    </w:p>
    <w:p w14:paraId="326CD885">
      <w:pPr>
        <w:pStyle w:val="17"/>
        <w:tabs>
          <w:tab w:val="right" w:leader="dot" w:pos="9355"/>
          <w:tab w:val="clear" w:pos="9356"/>
        </w:tabs>
      </w:pPr>
      <w:r>
        <w:fldChar w:fldCharType="begin"/>
      </w:r>
      <w:r>
        <w:instrText xml:space="preserve"> HYPERLINK \l "_Toc6314" </w:instrText>
      </w:r>
      <w:r>
        <w:fldChar w:fldCharType="separate"/>
      </w:r>
      <w:r>
        <w:rPr>
          <w:rFonts w:ascii="黑体" w:hAnsi="宋体" w:eastAsia="黑体" w:cs="黑体"/>
          <w:szCs w:val="28"/>
          <w:lang w:bidi="ar"/>
        </w:rPr>
        <w:t>本</w:t>
      </w:r>
      <w:r>
        <w:rPr>
          <w:rFonts w:hint="eastAsia" w:ascii="黑体" w:hAnsi="宋体" w:eastAsia="黑体" w:cs="黑体"/>
          <w:szCs w:val="28"/>
          <w:lang w:bidi="ar"/>
        </w:rPr>
        <w:t>规程</w:t>
      </w:r>
      <w:r>
        <w:rPr>
          <w:rFonts w:ascii="黑体" w:hAnsi="宋体" w:eastAsia="黑体" w:cs="黑体"/>
          <w:szCs w:val="28"/>
          <w:lang w:bidi="ar"/>
        </w:rPr>
        <w:t>用词说明</w:t>
      </w:r>
      <w:r>
        <w:tab/>
      </w:r>
      <w:r>
        <w:fldChar w:fldCharType="begin"/>
      </w:r>
      <w:r>
        <w:instrText xml:space="preserve"> PAGEREF _Toc6314 \h </w:instrText>
      </w:r>
      <w:r>
        <w:fldChar w:fldCharType="separate"/>
      </w:r>
      <w:r>
        <w:t>23</w:t>
      </w:r>
      <w:r>
        <w:fldChar w:fldCharType="end"/>
      </w:r>
      <w:r>
        <w:fldChar w:fldCharType="end"/>
      </w:r>
    </w:p>
    <w:p w14:paraId="7100DE13">
      <w:pPr>
        <w:pStyle w:val="17"/>
        <w:tabs>
          <w:tab w:val="right" w:leader="dot" w:pos="9355"/>
          <w:tab w:val="clear" w:pos="9356"/>
        </w:tabs>
      </w:pPr>
      <w:r>
        <w:fldChar w:fldCharType="begin"/>
      </w:r>
      <w:r>
        <w:instrText xml:space="preserve"> HYPERLINK \l "_Toc17345" </w:instrText>
      </w:r>
      <w:r>
        <w:fldChar w:fldCharType="separate"/>
      </w:r>
      <w:r>
        <w:rPr>
          <w:rFonts w:hint="eastAsia" w:ascii="黑体" w:hAnsi="宋体" w:eastAsia="黑体" w:cs="黑体"/>
          <w:szCs w:val="28"/>
          <w:lang w:bidi="ar"/>
        </w:rPr>
        <w:t>引用标准名录</w:t>
      </w:r>
      <w:r>
        <w:tab/>
      </w:r>
      <w:r>
        <w:fldChar w:fldCharType="begin"/>
      </w:r>
      <w:r>
        <w:instrText xml:space="preserve"> PAGEREF _Toc17345 \h </w:instrText>
      </w:r>
      <w:r>
        <w:fldChar w:fldCharType="separate"/>
      </w:r>
      <w:r>
        <w:t>24</w:t>
      </w:r>
      <w:r>
        <w:fldChar w:fldCharType="end"/>
      </w:r>
      <w:r>
        <w:fldChar w:fldCharType="end"/>
      </w:r>
    </w:p>
    <w:p w14:paraId="1C9923E0">
      <w:pPr>
        <w:spacing w:line="300" w:lineRule="auto"/>
        <w:rPr>
          <w:rFonts w:hint="eastAsia" w:ascii="黑体" w:hAnsi="黑体" w:cs="黑体"/>
        </w:rPr>
      </w:pPr>
      <w:r>
        <w:rPr>
          <w:bCs/>
          <w:szCs w:val="24"/>
          <w:lang w:val="zh-CN"/>
        </w:rPr>
        <w:fldChar w:fldCharType="end"/>
      </w:r>
      <w:r>
        <w:rPr>
          <w:rFonts w:hint="eastAsia" w:ascii="黑体" w:hAnsi="黑体" w:eastAsia="黑体" w:cs="黑体"/>
          <w:bCs/>
        </w:rPr>
        <w:t>附：</w:t>
      </w:r>
      <w:r>
        <w:rPr>
          <w:rFonts w:hint="eastAsia" w:ascii="黑体" w:hAnsi="黑体" w:eastAsia="黑体" w:cs="黑体"/>
        </w:rPr>
        <w:t>条文说明</w:t>
      </w:r>
      <w:r>
        <w:rPr>
          <w:rFonts w:ascii="Arial" w:hAnsi="Arial" w:cs="Arial"/>
        </w:rPr>
        <w:t>……………………………………………………………………………………………………</w:t>
      </w:r>
      <w:r>
        <w:fldChar w:fldCharType="begin"/>
      </w:r>
      <w:r>
        <w:instrText xml:space="preserve"> PAGEREF _Toc17345 \h </w:instrText>
      </w:r>
      <w:r>
        <w:fldChar w:fldCharType="separate"/>
      </w:r>
      <w:r>
        <w:t>2</w:t>
      </w:r>
      <w:r>
        <w:fldChar w:fldCharType="end"/>
      </w:r>
      <w:r>
        <w:rPr>
          <w:rFonts w:hint="eastAsia"/>
        </w:rPr>
        <w:t>5</w:t>
      </w:r>
    </w:p>
    <w:p w14:paraId="542158EC">
      <w:pPr>
        <w:spacing w:line="300" w:lineRule="auto"/>
        <w:rPr>
          <w:rFonts w:ascii="宋体"/>
          <w:b/>
          <w:bCs/>
          <w:sz w:val="24"/>
          <w:szCs w:val="24"/>
        </w:rPr>
      </w:pPr>
      <w:r>
        <w:rPr>
          <w:rFonts w:ascii="宋体"/>
          <w:b/>
          <w:bCs/>
          <w:sz w:val="24"/>
          <w:szCs w:val="24"/>
        </w:rPr>
        <w:br w:type="page"/>
      </w:r>
    </w:p>
    <w:p w14:paraId="31DE9DCF">
      <w:pPr>
        <w:pStyle w:val="18"/>
        <w:spacing w:line="288" w:lineRule="auto"/>
        <w:ind w:left="198" w:hanging="198" w:firstLineChars="0"/>
        <w:jc w:val="center"/>
        <w:rPr>
          <w:b/>
          <w:kern w:val="0"/>
          <w:sz w:val="30"/>
          <w:szCs w:val="30"/>
        </w:rPr>
      </w:pPr>
      <w:r>
        <w:rPr>
          <w:b/>
          <w:kern w:val="0"/>
          <w:sz w:val="32"/>
          <w:szCs w:val="32"/>
        </w:rPr>
        <w:t>C</w:t>
      </w:r>
      <w:r>
        <w:rPr>
          <w:rFonts w:hint="eastAsia"/>
          <w:b/>
          <w:kern w:val="0"/>
          <w:sz w:val="32"/>
          <w:szCs w:val="32"/>
        </w:rPr>
        <w:t>ontents</w:t>
      </w:r>
    </w:p>
    <w:p w14:paraId="3DDECA45">
      <w:pPr>
        <w:pStyle w:val="18"/>
        <w:spacing w:line="300" w:lineRule="auto"/>
        <w:ind w:firstLineChars="0"/>
        <w:jc w:val="center"/>
        <w:rPr>
          <w:b/>
          <w:kern w:val="0"/>
          <w:sz w:val="30"/>
          <w:szCs w:val="30"/>
        </w:rPr>
      </w:pPr>
    </w:p>
    <w:p w14:paraId="2604B826">
      <w:pPr>
        <w:pStyle w:val="17"/>
        <w:spacing w:line="300" w:lineRule="auto"/>
      </w:pPr>
      <w:r>
        <w:rPr>
          <w:rFonts w:hint="eastAsia"/>
        </w:rPr>
        <w:t>1  General provisions</w:t>
      </w:r>
      <w:r>
        <w:rPr>
          <w:rFonts w:hint="eastAsia"/>
        </w:rPr>
        <w:tab/>
      </w:r>
      <w:r>
        <w:rPr>
          <w:rFonts w:hint="eastAsia"/>
        </w:rPr>
        <w:t>1</w:t>
      </w:r>
    </w:p>
    <w:p w14:paraId="6F176C75">
      <w:pPr>
        <w:pStyle w:val="17"/>
        <w:spacing w:line="300" w:lineRule="auto"/>
      </w:pPr>
      <w:r>
        <w:rPr>
          <w:rFonts w:hint="eastAsia"/>
        </w:rPr>
        <w:t>2  Terms</w:t>
      </w:r>
      <w:r>
        <w:rPr>
          <w:rFonts w:hint="eastAsia"/>
        </w:rPr>
        <w:tab/>
      </w:r>
      <w:r>
        <w:rPr>
          <w:rFonts w:hint="eastAsia"/>
        </w:rPr>
        <w:t>2</w:t>
      </w:r>
    </w:p>
    <w:p w14:paraId="597DD925">
      <w:pPr>
        <w:pStyle w:val="17"/>
        <w:spacing w:line="300" w:lineRule="auto"/>
      </w:pPr>
      <w:r>
        <w:rPr>
          <w:rFonts w:hint="eastAsia"/>
        </w:rPr>
        <w:t>3  Basic requirement</w:t>
      </w:r>
      <w:r>
        <w:rPr>
          <w:rFonts w:hint="eastAsia"/>
        </w:rPr>
        <w:tab/>
      </w:r>
      <w:r>
        <w:rPr>
          <w:rFonts w:hint="eastAsia"/>
        </w:rPr>
        <w:t>3</w:t>
      </w:r>
    </w:p>
    <w:p w14:paraId="084D8581">
      <w:pPr>
        <w:pStyle w:val="17"/>
        <w:spacing w:line="300" w:lineRule="auto"/>
      </w:pPr>
      <w:r>
        <w:rPr>
          <w:rFonts w:hint="eastAsia"/>
        </w:rPr>
        <w:t xml:space="preserve">4  Materials </w:t>
      </w:r>
      <w:r>
        <w:rPr>
          <w:rFonts w:hint="eastAsia"/>
        </w:rPr>
        <w:tab/>
      </w:r>
      <w:r>
        <w:rPr>
          <w:rFonts w:hint="eastAsia"/>
        </w:rPr>
        <w:t>4</w:t>
      </w:r>
    </w:p>
    <w:p w14:paraId="1C51F10F">
      <w:pPr>
        <w:pStyle w:val="17"/>
        <w:spacing w:line="300" w:lineRule="auto"/>
        <w:ind w:firstLine="420" w:firstLineChars="200"/>
      </w:pPr>
      <w:r>
        <w:rPr>
          <w:rFonts w:hint="eastAsia"/>
        </w:rPr>
        <w:t>4.1  General requirement</w:t>
      </w:r>
      <w:r>
        <w:rPr>
          <w:rFonts w:hint="eastAsia"/>
        </w:rPr>
        <w:tab/>
      </w:r>
      <w:r>
        <w:rPr>
          <w:rFonts w:hint="eastAsia"/>
        </w:rPr>
        <w:t>4</w:t>
      </w:r>
    </w:p>
    <w:p w14:paraId="52DF67D6">
      <w:pPr>
        <w:pStyle w:val="17"/>
        <w:spacing w:line="300" w:lineRule="auto"/>
        <w:ind w:firstLine="420" w:firstLineChars="200"/>
      </w:pPr>
      <w:r>
        <w:rPr>
          <w:rFonts w:hint="eastAsia"/>
        </w:rPr>
        <w:t xml:space="preserve">4.2  </w:t>
      </w:r>
      <w:r>
        <w:rPr>
          <w:rFonts w:hint="eastAsia"/>
          <w:color w:val="000000"/>
        </w:rPr>
        <w:t>Polymer cement compounds for waterproofing</w:t>
      </w:r>
      <w:r>
        <w:rPr>
          <w:rFonts w:hint="eastAsia"/>
        </w:rPr>
        <w:tab/>
      </w:r>
      <w:r>
        <w:rPr>
          <w:rFonts w:hint="eastAsia"/>
        </w:rPr>
        <w:t>4</w:t>
      </w:r>
    </w:p>
    <w:p w14:paraId="53756553">
      <w:pPr>
        <w:pStyle w:val="17"/>
        <w:spacing w:line="300" w:lineRule="auto"/>
        <w:ind w:firstLine="420" w:firstLineChars="200"/>
        <w:rPr>
          <w:rFonts w:hint="eastAsia" w:eastAsia="宋体"/>
          <w:lang w:eastAsia="zh-CN"/>
        </w:rPr>
      </w:pPr>
      <w:r>
        <w:rPr>
          <w:rFonts w:hint="eastAsia"/>
        </w:rPr>
        <w:t>4.3  Complementary materials</w:t>
      </w:r>
      <w:r>
        <w:rPr>
          <w:rFonts w:hint="eastAsia"/>
        </w:rPr>
        <w:tab/>
      </w:r>
      <w:r>
        <w:rPr>
          <w:rFonts w:hint="eastAsia"/>
          <w:lang w:val="en-US" w:eastAsia="zh-CN"/>
        </w:rPr>
        <w:t>5</w:t>
      </w:r>
    </w:p>
    <w:p w14:paraId="2EA6A9A8">
      <w:pPr>
        <w:pStyle w:val="17"/>
        <w:spacing w:line="300" w:lineRule="auto"/>
      </w:pPr>
      <w:r>
        <w:rPr>
          <w:rFonts w:hint="eastAsia"/>
        </w:rPr>
        <w:t>5  Design</w:t>
      </w:r>
      <w:r>
        <w:rPr>
          <w:rFonts w:hint="eastAsia"/>
        </w:rPr>
        <w:tab/>
      </w:r>
      <w:r>
        <w:rPr>
          <w:rFonts w:hint="eastAsia"/>
        </w:rPr>
        <w:t>7</w:t>
      </w:r>
    </w:p>
    <w:p w14:paraId="0BCA7624">
      <w:pPr>
        <w:pStyle w:val="17"/>
        <w:spacing w:line="300" w:lineRule="auto"/>
        <w:ind w:firstLine="420" w:firstLineChars="200"/>
      </w:pPr>
      <w:r>
        <w:rPr>
          <w:rFonts w:hint="eastAsia"/>
        </w:rPr>
        <w:t>5.1  General requirement</w:t>
      </w:r>
      <w:r>
        <w:rPr>
          <w:rFonts w:hint="eastAsia"/>
        </w:rPr>
        <w:tab/>
      </w:r>
      <w:r>
        <w:rPr>
          <w:rFonts w:hint="eastAsia"/>
        </w:rPr>
        <w:t>7</w:t>
      </w:r>
    </w:p>
    <w:p w14:paraId="03DD46D4">
      <w:pPr>
        <w:pStyle w:val="17"/>
        <w:spacing w:line="300" w:lineRule="auto"/>
        <w:ind w:firstLine="420" w:firstLineChars="200"/>
      </w:pPr>
      <w:r>
        <w:rPr>
          <w:rFonts w:hint="eastAsia"/>
        </w:rPr>
        <w:t>5.2  Overall waterproof structure</w:t>
      </w:r>
      <w:r>
        <w:rPr>
          <w:rFonts w:hint="eastAsia"/>
        </w:rPr>
        <w:tab/>
      </w:r>
      <w:r>
        <w:rPr>
          <w:rFonts w:hint="eastAsia"/>
        </w:rPr>
        <w:t>7</w:t>
      </w:r>
    </w:p>
    <w:p w14:paraId="6E802CE6">
      <w:pPr>
        <w:pStyle w:val="17"/>
        <w:spacing w:line="300" w:lineRule="auto"/>
        <w:ind w:firstLine="420" w:firstLineChars="200"/>
      </w:pPr>
      <w:r>
        <w:rPr>
          <w:rFonts w:hint="eastAsia"/>
        </w:rPr>
        <w:t>5.3  Node waterproof structure</w:t>
      </w:r>
      <w:r>
        <w:rPr>
          <w:rFonts w:hint="eastAsia"/>
        </w:rPr>
        <w:tab/>
      </w:r>
      <w:r>
        <w:rPr>
          <w:rFonts w:hint="eastAsia"/>
        </w:rPr>
        <w:t>10</w:t>
      </w:r>
    </w:p>
    <w:p w14:paraId="57AF3226">
      <w:pPr>
        <w:pStyle w:val="17"/>
        <w:spacing w:line="300" w:lineRule="auto"/>
      </w:pPr>
      <w:r>
        <w:rPr>
          <w:rFonts w:hint="eastAsia"/>
        </w:rPr>
        <w:t xml:space="preserve">6  Construction </w:t>
      </w:r>
      <w:r>
        <w:rPr>
          <w:rFonts w:hint="eastAsia"/>
        </w:rPr>
        <w:tab/>
      </w:r>
      <w:r>
        <w:rPr>
          <w:rFonts w:hint="eastAsia"/>
        </w:rPr>
        <w:t>14</w:t>
      </w:r>
    </w:p>
    <w:p w14:paraId="7682E061">
      <w:pPr>
        <w:pStyle w:val="17"/>
        <w:spacing w:line="300" w:lineRule="auto"/>
        <w:ind w:firstLine="420" w:firstLineChars="200"/>
      </w:pPr>
      <w:r>
        <w:rPr>
          <w:rFonts w:hint="eastAsia"/>
        </w:rPr>
        <w:t>6.1  General requirement</w:t>
      </w:r>
      <w:r>
        <w:rPr>
          <w:rFonts w:hint="eastAsia"/>
        </w:rPr>
        <w:tab/>
      </w:r>
      <w:r>
        <w:rPr>
          <w:rFonts w:hint="eastAsia"/>
        </w:rPr>
        <w:t>14</w:t>
      </w:r>
    </w:p>
    <w:p w14:paraId="6535EE26">
      <w:pPr>
        <w:pStyle w:val="17"/>
        <w:spacing w:line="300" w:lineRule="auto"/>
        <w:ind w:firstLine="420" w:firstLineChars="200"/>
      </w:pPr>
      <w:r>
        <w:rPr>
          <w:rFonts w:hint="eastAsia"/>
        </w:rPr>
        <w:t>6.2  Basement treating</w:t>
      </w:r>
      <w:r>
        <w:rPr>
          <w:rFonts w:hint="eastAsia"/>
        </w:rPr>
        <w:tab/>
      </w:r>
      <w:r>
        <w:rPr>
          <w:rFonts w:hint="eastAsia"/>
        </w:rPr>
        <w:t>14</w:t>
      </w:r>
    </w:p>
    <w:p w14:paraId="2B98D1A6">
      <w:pPr>
        <w:pStyle w:val="17"/>
        <w:spacing w:line="300" w:lineRule="auto"/>
        <w:ind w:firstLine="420" w:firstLineChars="200"/>
      </w:pPr>
      <w:r>
        <w:rPr>
          <w:rFonts w:hint="eastAsia"/>
        </w:rPr>
        <w:t>6.3  Preparation</w:t>
      </w:r>
      <w:r>
        <w:rPr>
          <w:rFonts w:hint="eastAsia"/>
        </w:rPr>
        <w:tab/>
      </w:r>
      <w:r>
        <w:rPr>
          <w:rFonts w:hint="eastAsia"/>
        </w:rPr>
        <w:t>14</w:t>
      </w:r>
    </w:p>
    <w:p w14:paraId="0BA75AED">
      <w:pPr>
        <w:pStyle w:val="17"/>
        <w:spacing w:line="300" w:lineRule="auto"/>
        <w:ind w:firstLine="420" w:firstLineChars="200"/>
      </w:pPr>
      <w:r>
        <w:rPr>
          <w:rFonts w:hint="eastAsia"/>
        </w:rPr>
        <w:t>6.4  Construction</w:t>
      </w:r>
      <w:r>
        <w:rPr>
          <w:rFonts w:hint="eastAsia"/>
        </w:rPr>
        <w:tab/>
      </w:r>
      <w:r>
        <w:rPr>
          <w:rFonts w:hint="eastAsia"/>
        </w:rPr>
        <w:t xml:space="preserve"> 15</w:t>
      </w:r>
    </w:p>
    <w:p w14:paraId="17A65212">
      <w:pPr>
        <w:pStyle w:val="17"/>
        <w:spacing w:line="300" w:lineRule="auto"/>
        <w:ind w:firstLine="420" w:firstLineChars="200"/>
      </w:pPr>
      <w:r>
        <w:rPr>
          <w:rFonts w:hint="eastAsia"/>
        </w:rPr>
        <w:t>6.5  Curing</w:t>
      </w:r>
      <w:r>
        <w:rPr>
          <w:rFonts w:hint="eastAsia"/>
        </w:rPr>
        <w:tab/>
      </w:r>
      <w:r>
        <w:rPr>
          <w:rFonts w:hint="eastAsia"/>
        </w:rPr>
        <w:t>16</w:t>
      </w:r>
    </w:p>
    <w:p w14:paraId="17173BCA">
      <w:pPr>
        <w:pStyle w:val="17"/>
        <w:spacing w:line="300" w:lineRule="auto"/>
      </w:pPr>
      <w:r>
        <w:rPr>
          <w:rFonts w:hint="eastAsia"/>
        </w:rPr>
        <w:t>7  Quality acceptance</w:t>
      </w:r>
      <w:r>
        <w:rPr>
          <w:rFonts w:hint="eastAsia"/>
        </w:rPr>
        <w:tab/>
      </w:r>
      <w:r>
        <w:rPr>
          <w:rFonts w:hint="eastAsia"/>
        </w:rPr>
        <w:t>17</w:t>
      </w:r>
    </w:p>
    <w:p w14:paraId="557BE1B0">
      <w:pPr>
        <w:pStyle w:val="17"/>
        <w:spacing w:line="300" w:lineRule="auto"/>
        <w:ind w:firstLine="420" w:firstLineChars="200"/>
      </w:pPr>
      <w:r>
        <w:rPr>
          <w:rFonts w:hint="eastAsia"/>
        </w:rPr>
        <w:t>7.1  General requirement</w:t>
      </w:r>
      <w:r>
        <w:rPr>
          <w:rFonts w:hint="eastAsia"/>
        </w:rPr>
        <w:tab/>
      </w:r>
      <w:r>
        <w:rPr>
          <w:rFonts w:hint="eastAsia"/>
        </w:rPr>
        <w:t>17</w:t>
      </w:r>
    </w:p>
    <w:p w14:paraId="4EB371A7">
      <w:pPr>
        <w:pStyle w:val="17"/>
        <w:spacing w:line="300" w:lineRule="auto"/>
        <w:ind w:firstLine="420" w:firstLineChars="200"/>
      </w:pPr>
      <w:r>
        <w:rPr>
          <w:rFonts w:hint="eastAsia"/>
        </w:rPr>
        <w:t>7.2  Coating type waterproof layer</w:t>
      </w:r>
      <w:r>
        <w:rPr>
          <w:rFonts w:hint="eastAsia"/>
        </w:rPr>
        <w:tab/>
      </w:r>
      <w:r>
        <w:rPr>
          <w:rFonts w:hint="eastAsia"/>
        </w:rPr>
        <w:t>18</w:t>
      </w:r>
    </w:p>
    <w:p w14:paraId="330FB2B6">
      <w:pPr>
        <w:pStyle w:val="17"/>
        <w:spacing w:line="300" w:lineRule="auto"/>
        <w:ind w:firstLine="420" w:firstLineChars="200"/>
      </w:pPr>
      <w:r>
        <w:rPr>
          <w:rFonts w:hint="eastAsia"/>
        </w:rPr>
        <w:t>7.3  Mortar type waterproof layer</w:t>
      </w:r>
      <w:r>
        <w:rPr>
          <w:rFonts w:hint="eastAsia"/>
        </w:rPr>
        <w:tab/>
      </w:r>
      <w:r>
        <w:rPr>
          <w:rFonts w:hint="eastAsia"/>
        </w:rPr>
        <w:t>19</w:t>
      </w:r>
    </w:p>
    <w:p w14:paraId="0951FCB0">
      <w:pPr>
        <w:pStyle w:val="17"/>
        <w:spacing w:line="300" w:lineRule="auto"/>
      </w:pPr>
      <w:r>
        <w:rPr>
          <w:rFonts w:hint="eastAsia"/>
        </w:rPr>
        <w:t xml:space="preserve">Appendix A </w:t>
      </w:r>
      <w:r>
        <w:rPr>
          <w:rFonts w:hint="eastAsia"/>
          <w:lang w:val="en-US" w:eastAsia="zh-CN"/>
        </w:rPr>
        <w:t xml:space="preserve"> </w:t>
      </w:r>
      <w:r>
        <w:rPr>
          <w:rFonts w:hint="eastAsia"/>
        </w:rPr>
        <w:t>The calculation method for water vapor permeability resistance</w:t>
      </w:r>
      <w:r>
        <w:rPr>
          <w:rFonts w:hint="eastAsia"/>
        </w:rPr>
        <w:tab/>
      </w:r>
      <w:r>
        <w:rPr>
          <w:rFonts w:hint="eastAsia"/>
        </w:rPr>
        <w:t>21</w:t>
      </w:r>
    </w:p>
    <w:p w14:paraId="140313D8">
      <w:pPr>
        <w:pStyle w:val="17"/>
        <w:spacing w:line="300" w:lineRule="auto"/>
      </w:pPr>
      <w:r>
        <w:rPr>
          <w:rFonts w:hint="eastAsia"/>
        </w:rPr>
        <w:t>Explanation of wording in this specification</w:t>
      </w:r>
      <w:r>
        <w:rPr>
          <w:rFonts w:hint="eastAsia"/>
        </w:rPr>
        <w:tab/>
      </w:r>
      <w:r>
        <w:rPr>
          <w:rFonts w:hint="eastAsia"/>
        </w:rPr>
        <w:t>23</w:t>
      </w:r>
    </w:p>
    <w:p w14:paraId="3FE75A92">
      <w:pPr>
        <w:pStyle w:val="17"/>
        <w:spacing w:line="300" w:lineRule="auto"/>
      </w:pPr>
      <w:r>
        <w:rPr>
          <w:rFonts w:hint="eastAsia"/>
        </w:rPr>
        <w:t>List of quoted standards</w:t>
      </w:r>
      <w:r>
        <w:rPr>
          <w:rFonts w:hint="eastAsia"/>
        </w:rPr>
        <w:tab/>
      </w:r>
      <w:r>
        <w:rPr>
          <w:rFonts w:hint="eastAsia"/>
        </w:rPr>
        <w:t>24</w:t>
      </w:r>
    </w:p>
    <w:p w14:paraId="7518DBBA">
      <w:pPr>
        <w:pStyle w:val="17"/>
        <w:spacing w:line="300" w:lineRule="auto"/>
        <w:rPr>
          <w:rFonts w:hint="eastAsia" w:ascii="等线" w:hAnsi="等线" w:eastAsia="等线"/>
          <w:b/>
          <w:szCs w:val="22"/>
        </w:rPr>
      </w:pPr>
      <w:r>
        <w:rPr>
          <w:rFonts w:hint="eastAsia"/>
        </w:rPr>
        <w:t>Addition: Explanation of provisions</w:t>
      </w:r>
      <w:r>
        <w:rPr>
          <w:rFonts w:hint="eastAsia"/>
        </w:rPr>
        <w:tab/>
      </w:r>
      <w:r>
        <w:rPr>
          <w:rFonts w:hint="eastAsia"/>
        </w:rPr>
        <w:t>25</w:t>
      </w:r>
      <w:r>
        <w:fldChar w:fldCharType="begin"/>
      </w:r>
      <w:r>
        <w:instrText xml:space="preserve"> TOC \o "1-3" \h \z \u </w:instrText>
      </w:r>
      <w:r>
        <w:fldChar w:fldCharType="separate"/>
      </w:r>
    </w:p>
    <w:p w14:paraId="4354A20B">
      <w:pPr>
        <w:pStyle w:val="17"/>
        <w:spacing w:line="300" w:lineRule="auto"/>
        <w:rPr>
          <w:szCs w:val="22"/>
        </w:rPr>
      </w:pPr>
    </w:p>
    <w:p w14:paraId="1FD0807A">
      <w:pPr>
        <w:spacing w:line="300" w:lineRule="auto"/>
      </w:pPr>
    </w:p>
    <w:p w14:paraId="6BBFEA9F">
      <w:pPr>
        <w:spacing w:line="300" w:lineRule="auto"/>
        <w:jc w:val="center"/>
        <w:rPr>
          <w:rFonts w:ascii="宋体"/>
          <w:b/>
          <w:bCs/>
          <w:sz w:val="24"/>
          <w:szCs w:val="24"/>
        </w:rPr>
        <w:sectPr>
          <w:headerReference r:id="rId10" w:type="first"/>
          <w:footerReference r:id="rId12" w:type="first"/>
          <w:headerReference r:id="rId9" w:type="default"/>
          <w:footerReference r:id="rId11" w:type="default"/>
          <w:pgSz w:w="11906" w:h="16838"/>
          <w:pgMar w:top="1417" w:right="1134" w:bottom="1134" w:left="1417" w:header="851" w:footer="454" w:gutter="0"/>
          <w:pgNumType w:fmt="upperRoman"/>
          <w:cols w:space="720" w:num="1"/>
          <w:titlePg/>
          <w:docGrid w:linePitch="312" w:charSpace="0"/>
        </w:sectPr>
      </w:pPr>
      <w:r>
        <w:rPr>
          <w:b/>
          <w:bCs/>
          <w:lang w:val="zh-CN"/>
        </w:rPr>
        <w:fldChar w:fldCharType="end"/>
      </w:r>
    </w:p>
    <w:p w14:paraId="6D847533">
      <w:pPr>
        <w:pStyle w:val="2"/>
        <w:spacing w:before="0" w:after="0" w:line="360" w:lineRule="auto"/>
        <w:jc w:val="center"/>
        <w:rPr>
          <w:rFonts w:hint="eastAsia" w:ascii="黑体" w:hAnsi="宋体" w:eastAsia="黑体"/>
          <w:sz w:val="26"/>
          <w:szCs w:val="26"/>
        </w:rPr>
      </w:pPr>
      <w:bookmarkStart w:id="0" w:name="_Toc1510"/>
      <w:bookmarkStart w:id="1" w:name="_Toc6728"/>
      <w:r>
        <w:rPr>
          <w:rFonts w:ascii="Times New Roman" w:hAnsi="Times New Roman" w:eastAsia="黑体"/>
          <w:sz w:val="26"/>
          <w:szCs w:val="26"/>
        </w:rPr>
        <w:t>1</w:t>
      </w:r>
      <w:r>
        <w:rPr>
          <w:rFonts w:hint="eastAsia" w:ascii="黑体" w:hAnsi="宋体" w:eastAsia="黑体"/>
          <w:sz w:val="26"/>
          <w:szCs w:val="26"/>
        </w:rPr>
        <w:t xml:space="preserve">  总  则</w:t>
      </w:r>
      <w:bookmarkEnd w:id="0"/>
      <w:bookmarkEnd w:id="1"/>
    </w:p>
    <w:p w14:paraId="7303D430">
      <w:pPr>
        <w:spacing w:before="120" w:beforeLines="50" w:line="300" w:lineRule="auto"/>
        <w:rPr>
          <w:color w:val="000000"/>
          <w:sz w:val="24"/>
          <w:szCs w:val="24"/>
        </w:rPr>
      </w:pPr>
      <w:r>
        <w:rPr>
          <w:b/>
          <w:bCs/>
          <w:color w:val="000000"/>
          <w:sz w:val="24"/>
          <w:szCs w:val="24"/>
        </w:rPr>
        <w:t xml:space="preserve">1.0.1  </w:t>
      </w:r>
      <w:r>
        <w:rPr>
          <w:rFonts w:hint="eastAsia"/>
          <w:bCs/>
          <w:color w:val="000000"/>
          <w:sz w:val="24"/>
          <w:szCs w:val="24"/>
        </w:rPr>
        <w:t>为规范聚合物水泥防水材料在建筑外墙防水工程中的应用，</w:t>
      </w:r>
      <w:r>
        <w:rPr>
          <w:color w:val="000000"/>
          <w:sz w:val="24"/>
          <w:szCs w:val="24"/>
        </w:rPr>
        <w:t>保障工程质量，做到技术先进</w:t>
      </w:r>
      <w:r>
        <w:rPr>
          <w:rFonts w:hint="eastAsia"/>
          <w:color w:val="000000"/>
          <w:sz w:val="24"/>
          <w:szCs w:val="24"/>
        </w:rPr>
        <w:t>、</w:t>
      </w:r>
      <w:r>
        <w:rPr>
          <w:color w:val="000000"/>
          <w:sz w:val="24"/>
          <w:szCs w:val="24"/>
        </w:rPr>
        <w:t>适用可靠</w:t>
      </w:r>
      <w:r>
        <w:rPr>
          <w:rFonts w:hint="eastAsia"/>
          <w:color w:val="000000"/>
          <w:sz w:val="24"/>
          <w:szCs w:val="24"/>
        </w:rPr>
        <w:t>、</w:t>
      </w:r>
      <w:r>
        <w:rPr>
          <w:color w:val="000000"/>
          <w:sz w:val="24"/>
          <w:szCs w:val="24"/>
        </w:rPr>
        <w:t>经济合理，制定本规程。</w:t>
      </w:r>
    </w:p>
    <w:p w14:paraId="7F7B8372">
      <w:pPr>
        <w:snapToGrid w:val="0"/>
        <w:spacing w:before="120" w:beforeLines="50" w:line="300" w:lineRule="auto"/>
        <w:rPr>
          <w:b/>
          <w:bCs/>
          <w:color w:val="000000"/>
          <w:sz w:val="24"/>
          <w:szCs w:val="24"/>
        </w:rPr>
      </w:pPr>
      <w:r>
        <w:rPr>
          <w:b/>
          <w:bCs/>
          <w:color w:val="000000"/>
          <w:sz w:val="24"/>
          <w:szCs w:val="24"/>
        </w:rPr>
        <w:t xml:space="preserve">1.0.2  </w:t>
      </w:r>
      <w:r>
        <w:rPr>
          <w:rFonts w:hint="eastAsia"/>
          <w:bCs/>
          <w:color w:val="000000"/>
          <w:sz w:val="24"/>
          <w:szCs w:val="24"/>
        </w:rPr>
        <w:t>本规程适用于北京市行政区域内建筑外墙聚合物水泥防水材料的选用、设计、施工与质量验收。</w:t>
      </w:r>
    </w:p>
    <w:p w14:paraId="4309ED13">
      <w:pPr>
        <w:snapToGrid w:val="0"/>
        <w:spacing w:before="120" w:beforeLines="50" w:line="300" w:lineRule="auto"/>
        <w:rPr>
          <w:b/>
          <w:bCs/>
          <w:color w:val="000000"/>
          <w:sz w:val="24"/>
          <w:szCs w:val="24"/>
        </w:rPr>
      </w:pPr>
      <w:r>
        <w:rPr>
          <w:b/>
          <w:bCs/>
          <w:color w:val="000000"/>
          <w:sz w:val="24"/>
          <w:szCs w:val="24"/>
        </w:rPr>
        <w:t xml:space="preserve">1.0.3  </w:t>
      </w:r>
      <w:r>
        <w:rPr>
          <w:rFonts w:hint="eastAsia"/>
          <w:bCs/>
          <w:color w:val="000000"/>
          <w:sz w:val="24"/>
          <w:szCs w:val="24"/>
        </w:rPr>
        <w:t>建筑外墙聚合物水泥防水材料的应用除应符合本规程外，尚应符合国家和北京市现行有关标准的规定。</w:t>
      </w:r>
    </w:p>
    <w:p w14:paraId="605E75BE">
      <w:pPr>
        <w:pStyle w:val="2"/>
        <w:spacing w:before="0" w:after="0" w:line="360" w:lineRule="auto"/>
        <w:jc w:val="center"/>
        <w:rPr>
          <w:rFonts w:hint="eastAsia" w:ascii="黑体" w:hAnsi="宋体" w:eastAsia="黑体"/>
          <w:b w:val="0"/>
          <w:sz w:val="28"/>
          <w:szCs w:val="28"/>
        </w:rPr>
      </w:pPr>
      <w:r>
        <w:rPr>
          <w:rFonts w:ascii="黑体" w:hAnsi="宋体" w:eastAsia="黑体"/>
          <w:b w:val="0"/>
          <w:sz w:val="28"/>
          <w:szCs w:val="28"/>
        </w:rPr>
        <w:br w:type="page"/>
      </w:r>
      <w:bookmarkStart w:id="2" w:name="_Toc16670"/>
      <w:bookmarkStart w:id="3" w:name="_Toc13498"/>
      <w:r>
        <w:rPr>
          <w:rFonts w:hint="eastAsia" w:ascii="Times New Roman" w:hAnsi="Times New Roman" w:eastAsia="黑体"/>
          <w:sz w:val="26"/>
          <w:szCs w:val="26"/>
        </w:rPr>
        <w:t>2  术  语</w:t>
      </w:r>
      <w:bookmarkEnd w:id="2"/>
      <w:bookmarkEnd w:id="3"/>
    </w:p>
    <w:p w14:paraId="2184324A">
      <w:pPr>
        <w:spacing w:before="120" w:beforeLines="50" w:line="300" w:lineRule="auto"/>
        <w:rPr>
          <w:b/>
          <w:color w:val="000000"/>
          <w:sz w:val="24"/>
          <w:szCs w:val="24"/>
        </w:rPr>
      </w:pPr>
      <w:r>
        <w:rPr>
          <w:rFonts w:hint="eastAsia" w:eastAsia="黑体"/>
          <w:b/>
          <w:color w:val="000000"/>
          <w:sz w:val="24"/>
          <w:szCs w:val="24"/>
          <w:lang w:eastAsia="zh"/>
        </w:rPr>
        <w:t xml:space="preserve">2.0.1  </w:t>
      </w:r>
      <w:r>
        <w:rPr>
          <w:rFonts w:hint="eastAsia"/>
          <w:b/>
          <w:color w:val="000000"/>
          <w:sz w:val="24"/>
          <w:szCs w:val="24"/>
          <w:lang w:eastAsia="zh"/>
        </w:rPr>
        <w:t xml:space="preserve">聚合物水泥防水材料    </w:t>
      </w:r>
      <w:r>
        <w:rPr>
          <w:rFonts w:hint="eastAsia"/>
          <w:b/>
          <w:color w:val="000000"/>
          <w:sz w:val="24"/>
          <w:szCs w:val="24"/>
        </w:rPr>
        <w:t>polymer cement compounds for waterproofing</w:t>
      </w:r>
    </w:p>
    <w:p w14:paraId="441127B9">
      <w:pPr>
        <w:spacing w:line="300" w:lineRule="auto"/>
        <w:ind w:firstLine="482"/>
        <w:rPr>
          <w:color w:val="000000"/>
          <w:sz w:val="24"/>
          <w:szCs w:val="24"/>
        </w:rPr>
      </w:pPr>
      <w:r>
        <w:rPr>
          <w:rFonts w:hint="eastAsia"/>
          <w:color w:val="000000"/>
          <w:sz w:val="24"/>
          <w:szCs w:val="24"/>
          <w:lang w:eastAsia="zh"/>
        </w:rPr>
        <w:t>以聚合物、水泥为主要组分，</w:t>
      </w:r>
      <w:r>
        <w:rPr>
          <w:rFonts w:hint="eastAsia"/>
          <w:color w:val="000000"/>
          <w:sz w:val="24"/>
          <w:szCs w:val="24"/>
        </w:rPr>
        <w:t>添加</w:t>
      </w:r>
      <w:r>
        <w:rPr>
          <w:rFonts w:hint="eastAsia"/>
          <w:color w:val="000000"/>
          <w:sz w:val="24"/>
          <w:szCs w:val="24"/>
          <w:lang w:eastAsia="zh"/>
        </w:rPr>
        <w:t>细</w:t>
      </w:r>
      <w:r>
        <w:rPr>
          <w:rFonts w:hint="eastAsia"/>
          <w:color w:val="000000"/>
          <w:sz w:val="24"/>
          <w:szCs w:val="24"/>
        </w:rPr>
        <w:t>骨料或填料、适量助剂配制而成的</w:t>
      </w:r>
      <w:r>
        <w:rPr>
          <w:rFonts w:hint="eastAsia"/>
          <w:color w:val="000000"/>
          <w:sz w:val="24"/>
          <w:szCs w:val="24"/>
          <w:lang w:eastAsia="zh"/>
        </w:rPr>
        <w:t>具有防水功能的建筑材料。</w:t>
      </w:r>
      <w:r>
        <w:rPr>
          <w:rFonts w:hint="eastAsia"/>
          <w:color w:val="000000"/>
          <w:sz w:val="24"/>
          <w:szCs w:val="24"/>
        </w:rPr>
        <w:t>分为涂料类、砂浆类。</w:t>
      </w:r>
    </w:p>
    <w:p w14:paraId="1E1CF026">
      <w:pPr>
        <w:spacing w:before="120" w:beforeLines="50" w:line="300" w:lineRule="auto"/>
        <w:rPr>
          <w:b/>
          <w:color w:val="000000"/>
          <w:sz w:val="24"/>
          <w:szCs w:val="24"/>
        </w:rPr>
      </w:pPr>
      <w:r>
        <w:rPr>
          <w:rFonts w:hint="eastAsia"/>
          <w:b/>
          <w:color w:val="000000"/>
          <w:sz w:val="24"/>
          <w:szCs w:val="24"/>
        </w:rPr>
        <w:t>2.0.2  聚合物水泥防水涂料    polymer modified cement co</w:t>
      </w:r>
      <w:r>
        <w:rPr>
          <w:rFonts w:hint="eastAsia"/>
          <w:b/>
          <w:color w:val="000000"/>
          <w:sz w:val="24"/>
          <w:szCs w:val="24"/>
          <w:lang w:val="en-US" w:eastAsia="zh-CN"/>
        </w:rPr>
        <w:t>ating</w:t>
      </w:r>
      <w:r>
        <w:rPr>
          <w:rFonts w:hint="eastAsia"/>
          <w:b/>
          <w:color w:val="000000"/>
          <w:sz w:val="24"/>
          <w:szCs w:val="24"/>
        </w:rPr>
        <w:t xml:space="preserve"> for waterproofing</w:t>
      </w:r>
    </w:p>
    <w:p w14:paraId="1F41C9B6">
      <w:pPr>
        <w:spacing w:line="300" w:lineRule="auto"/>
        <w:ind w:firstLine="482"/>
        <w:rPr>
          <w:color w:val="000000"/>
          <w:sz w:val="24"/>
          <w:szCs w:val="24"/>
        </w:rPr>
      </w:pPr>
      <w:r>
        <w:rPr>
          <w:rFonts w:hint="eastAsia"/>
          <w:color w:val="000000"/>
          <w:sz w:val="24"/>
          <w:szCs w:val="24"/>
        </w:rPr>
        <w:t>以聚丙烯酸酯、聚乙烯-乙酸乙烯酯等聚合物乳液和水泥为主要</w:t>
      </w:r>
      <w:r>
        <w:rPr>
          <w:rFonts w:hint="eastAsia"/>
          <w:color w:val="000000"/>
          <w:sz w:val="24"/>
          <w:szCs w:val="24"/>
          <w:lang w:eastAsia="zh"/>
        </w:rPr>
        <w:t>组分</w:t>
      </w:r>
      <w:r>
        <w:rPr>
          <w:rFonts w:hint="eastAsia"/>
          <w:color w:val="000000"/>
          <w:sz w:val="24"/>
          <w:szCs w:val="24"/>
        </w:rPr>
        <w:t>，加入填料及其他助剂配制而成的双组分水性防水涂料。</w:t>
      </w:r>
    </w:p>
    <w:p w14:paraId="78254DCC">
      <w:pPr>
        <w:spacing w:before="120" w:beforeLines="50" w:line="300" w:lineRule="auto"/>
        <w:rPr>
          <w:b/>
          <w:sz w:val="24"/>
          <w:szCs w:val="24"/>
        </w:rPr>
      </w:pPr>
      <w:r>
        <w:rPr>
          <w:rFonts w:eastAsia="黑体"/>
          <w:b/>
          <w:bCs/>
          <w:sz w:val="24"/>
          <w:szCs w:val="24"/>
        </w:rPr>
        <w:t>2.0.</w:t>
      </w:r>
      <w:r>
        <w:rPr>
          <w:rFonts w:hint="eastAsia" w:eastAsia="黑体"/>
          <w:b/>
          <w:bCs/>
          <w:sz w:val="24"/>
          <w:szCs w:val="24"/>
        </w:rPr>
        <w:t>3</w:t>
      </w:r>
      <w:r>
        <w:rPr>
          <w:b/>
          <w:sz w:val="24"/>
          <w:szCs w:val="24"/>
        </w:rPr>
        <w:t xml:space="preserve">  </w:t>
      </w:r>
      <w:r>
        <w:rPr>
          <w:rFonts w:hint="eastAsia"/>
          <w:b/>
          <w:sz w:val="24"/>
          <w:szCs w:val="24"/>
        </w:rPr>
        <w:t>聚合物水泥防水浆料    polymer modified cement slurry for waterproofing</w:t>
      </w:r>
    </w:p>
    <w:p w14:paraId="33AE0BA1">
      <w:pPr>
        <w:spacing w:line="300" w:lineRule="auto"/>
        <w:ind w:firstLine="493"/>
        <w:rPr>
          <w:color w:val="000000"/>
          <w:sz w:val="24"/>
          <w:szCs w:val="24"/>
        </w:rPr>
      </w:pPr>
      <w:r>
        <w:rPr>
          <w:rFonts w:hint="eastAsia"/>
          <w:color w:val="000000"/>
          <w:sz w:val="24"/>
          <w:szCs w:val="24"/>
        </w:rPr>
        <w:t>以水泥、细骨料和/或填料、聚合物乳液或可再分散乳胶粉为主要组分，添加适量助剂配制而成的、具有较好柔性和防水功能的浆料</w:t>
      </w:r>
      <w:r>
        <w:rPr>
          <w:color w:val="000000"/>
          <w:sz w:val="24"/>
          <w:szCs w:val="24"/>
        </w:rPr>
        <w:t>。</w:t>
      </w:r>
    </w:p>
    <w:p w14:paraId="230492B6">
      <w:pPr>
        <w:spacing w:before="120" w:beforeLines="50" w:line="300" w:lineRule="auto"/>
        <w:rPr>
          <w:b/>
          <w:sz w:val="24"/>
          <w:szCs w:val="24"/>
        </w:rPr>
      </w:pPr>
      <w:r>
        <w:rPr>
          <w:rFonts w:eastAsia="黑体"/>
          <w:b/>
          <w:color w:val="000000"/>
          <w:sz w:val="24"/>
          <w:szCs w:val="24"/>
        </w:rPr>
        <w:t>2.0.</w:t>
      </w:r>
      <w:r>
        <w:rPr>
          <w:rFonts w:hint="eastAsia" w:eastAsia="黑体"/>
          <w:b/>
          <w:color w:val="000000"/>
          <w:sz w:val="24"/>
          <w:szCs w:val="24"/>
        </w:rPr>
        <w:t>4</w:t>
      </w:r>
      <w:r>
        <w:rPr>
          <w:b/>
          <w:color w:val="000000"/>
          <w:sz w:val="24"/>
          <w:szCs w:val="24"/>
        </w:rPr>
        <w:t xml:space="preserve">  </w:t>
      </w:r>
      <w:r>
        <w:rPr>
          <w:rFonts w:hint="eastAsia"/>
          <w:b/>
          <w:color w:val="000000"/>
          <w:sz w:val="24"/>
          <w:szCs w:val="24"/>
        </w:rPr>
        <w:t>聚合物水泥防水砂浆    polymer modified cement mortar for waterproofing</w:t>
      </w:r>
    </w:p>
    <w:p w14:paraId="4359C1C4">
      <w:pPr>
        <w:spacing w:line="300" w:lineRule="auto"/>
        <w:ind w:firstLine="482"/>
        <w:rPr>
          <w:color w:val="000000"/>
          <w:sz w:val="24"/>
          <w:szCs w:val="24"/>
        </w:rPr>
      </w:pPr>
      <w:r>
        <w:rPr>
          <w:rFonts w:hint="eastAsia"/>
          <w:color w:val="000000"/>
          <w:sz w:val="24"/>
          <w:szCs w:val="24"/>
        </w:rPr>
        <w:t>以水泥、细骨料为主要组分，以聚合物乳液或可再分散乳胶粉为改性剂，添加适量助剂配制而成的、具有防水功能的砂浆。</w:t>
      </w:r>
    </w:p>
    <w:p w14:paraId="3E58F6F9">
      <w:pPr>
        <w:spacing w:before="120" w:beforeLines="50" w:line="300" w:lineRule="auto"/>
        <w:rPr>
          <w:b/>
          <w:sz w:val="24"/>
          <w:szCs w:val="24"/>
        </w:rPr>
      </w:pPr>
      <w:r>
        <w:rPr>
          <w:rFonts w:hint="eastAsia"/>
          <w:b/>
          <w:sz w:val="24"/>
          <w:szCs w:val="24"/>
        </w:rPr>
        <w:t>2.0.5  防水型抹灰砂浆    ordinary rendering mortar for waterproofing</w:t>
      </w:r>
    </w:p>
    <w:p w14:paraId="71324137">
      <w:pPr>
        <w:spacing w:line="300" w:lineRule="auto"/>
        <w:ind w:firstLine="482"/>
        <w:rPr>
          <w:color w:val="000000"/>
          <w:sz w:val="24"/>
          <w:szCs w:val="24"/>
        </w:rPr>
      </w:pPr>
      <w:r>
        <w:rPr>
          <w:rFonts w:hint="eastAsia"/>
          <w:color w:val="000000"/>
          <w:sz w:val="24"/>
          <w:szCs w:val="24"/>
        </w:rPr>
        <w:t>以水泥、细骨料为主要组分，以防水剂、膨胀剂等为改性材料配制而成的、</w:t>
      </w:r>
      <w:r>
        <w:rPr>
          <w:rFonts w:hint="eastAsia"/>
          <w:color w:val="000000"/>
          <w:sz w:val="24"/>
          <w:szCs w:val="24"/>
          <w:lang w:eastAsia="zh"/>
        </w:rPr>
        <w:t>具有防水</w:t>
      </w:r>
      <w:r>
        <w:rPr>
          <w:rFonts w:hint="eastAsia"/>
          <w:color w:val="000000"/>
          <w:sz w:val="24"/>
          <w:szCs w:val="24"/>
        </w:rPr>
        <w:t>和找平</w:t>
      </w:r>
      <w:r>
        <w:rPr>
          <w:rFonts w:hint="eastAsia"/>
          <w:color w:val="000000"/>
          <w:sz w:val="24"/>
          <w:szCs w:val="24"/>
          <w:lang w:eastAsia="zh"/>
        </w:rPr>
        <w:t>功能</w:t>
      </w:r>
      <w:r>
        <w:rPr>
          <w:rFonts w:hint="eastAsia"/>
          <w:color w:val="000000"/>
          <w:sz w:val="24"/>
          <w:szCs w:val="24"/>
        </w:rPr>
        <w:t>的墙面抹灰砂浆</w:t>
      </w:r>
      <w:r>
        <w:rPr>
          <w:color w:val="000000"/>
          <w:sz w:val="24"/>
          <w:szCs w:val="24"/>
        </w:rPr>
        <w:t>。</w:t>
      </w:r>
    </w:p>
    <w:p w14:paraId="7CC7F1F6">
      <w:pPr>
        <w:spacing w:before="120" w:beforeLines="50" w:line="300" w:lineRule="auto"/>
        <w:rPr>
          <w:b/>
          <w:sz w:val="24"/>
          <w:szCs w:val="24"/>
        </w:rPr>
      </w:pPr>
      <w:r>
        <w:rPr>
          <w:rFonts w:hint="eastAsia"/>
          <w:b/>
          <w:sz w:val="24"/>
          <w:szCs w:val="24"/>
        </w:rPr>
        <w:t>2.0.6  防水型抹面胶浆    waterproof base-coat mortar for ETICS</w:t>
      </w:r>
    </w:p>
    <w:p w14:paraId="51F26E62">
      <w:pPr>
        <w:spacing w:line="300" w:lineRule="auto"/>
        <w:ind w:firstLine="482"/>
        <w:rPr>
          <w:color w:val="000000"/>
          <w:sz w:val="24"/>
          <w:szCs w:val="24"/>
        </w:rPr>
      </w:pPr>
      <w:r>
        <w:rPr>
          <w:rFonts w:hint="eastAsia"/>
          <w:color w:val="000000"/>
          <w:sz w:val="24"/>
          <w:szCs w:val="24"/>
        </w:rPr>
        <w:t>以水泥基胶凝材料、高分子聚合物材料、细集料和添加剂等组成，具有良好粘结性能、一定变形能力和防水功能，与玻纤网一起组成外墙外保温系统抹面层的胶浆。</w:t>
      </w:r>
    </w:p>
    <w:p w14:paraId="0F593E72">
      <w:pPr>
        <w:widowControl/>
        <w:spacing w:before="120" w:beforeLines="50" w:line="300" w:lineRule="auto"/>
        <w:jc w:val="left"/>
        <w:rPr>
          <w:b/>
          <w:sz w:val="24"/>
          <w:szCs w:val="24"/>
        </w:rPr>
      </w:pPr>
      <w:r>
        <w:rPr>
          <w:rFonts w:hint="eastAsia"/>
          <w:b/>
          <w:color w:val="000000"/>
          <w:sz w:val="24"/>
          <w:szCs w:val="24"/>
          <w:lang w:eastAsia="zh"/>
        </w:rPr>
        <w:t>2.0.</w:t>
      </w:r>
      <w:r>
        <w:rPr>
          <w:rFonts w:hint="eastAsia"/>
          <w:b/>
          <w:color w:val="000000"/>
          <w:sz w:val="24"/>
          <w:szCs w:val="24"/>
        </w:rPr>
        <w:t>7</w:t>
      </w:r>
      <w:r>
        <w:rPr>
          <w:rFonts w:hint="eastAsia"/>
          <w:b/>
          <w:color w:val="000000"/>
          <w:sz w:val="24"/>
          <w:szCs w:val="24"/>
          <w:lang w:eastAsia="zh"/>
        </w:rPr>
        <w:t xml:space="preserve">  </w:t>
      </w:r>
      <w:r>
        <w:rPr>
          <w:rFonts w:hint="eastAsia"/>
          <w:b/>
          <w:color w:val="000000"/>
          <w:sz w:val="24"/>
          <w:szCs w:val="24"/>
        </w:rPr>
        <w:t>弯拉抗裂性</w:t>
      </w:r>
      <w:r>
        <w:rPr>
          <w:rFonts w:hint="eastAsia"/>
          <w:b/>
          <w:sz w:val="24"/>
          <w:szCs w:val="24"/>
          <w:lang w:bidi="ar"/>
        </w:rPr>
        <w:t xml:space="preserve">    </w:t>
      </w:r>
      <w:r>
        <w:rPr>
          <w:rFonts w:hint="eastAsia"/>
          <w:b/>
          <w:sz w:val="24"/>
          <w:szCs w:val="24"/>
          <w:lang w:eastAsia="zh" w:bidi="ar"/>
        </w:rPr>
        <w:t xml:space="preserve">anti-cracking </w:t>
      </w:r>
      <w:r>
        <w:rPr>
          <w:rFonts w:hint="eastAsia"/>
          <w:b/>
          <w:sz w:val="24"/>
          <w:szCs w:val="24"/>
          <w:lang w:bidi="ar"/>
        </w:rPr>
        <w:t>of mortar</w:t>
      </w:r>
    </w:p>
    <w:p w14:paraId="48853527">
      <w:pPr>
        <w:widowControl/>
        <w:spacing w:line="300" w:lineRule="auto"/>
        <w:ind w:firstLine="482"/>
        <w:jc w:val="left"/>
        <w:rPr>
          <w:color w:val="000000"/>
          <w:sz w:val="24"/>
          <w:szCs w:val="24"/>
          <w:lang w:eastAsia="zh" w:bidi="ar"/>
        </w:rPr>
      </w:pPr>
      <w:r>
        <w:rPr>
          <w:rFonts w:hint="eastAsia"/>
          <w:color w:val="000000"/>
          <w:sz w:val="24"/>
          <w:szCs w:val="24"/>
          <w:lang w:bidi="ar"/>
        </w:rPr>
        <w:t>采用弯拉试验测试的净位移值表征的砂浆抗裂性能</w:t>
      </w:r>
      <w:r>
        <w:rPr>
          <w:rFonts w:hint="eastAsia"/>
          <w:color w:val="000000"/>
          <w:sz w:val="24"/>
          <w:szCs w:val="24"/>
          <w:lang w:eastAsia="zh" w:bidi="ar"/>
        </w:rPr>
        <w:t>。</w:t>
      </w:r>
    </w:p>
    <w:p w14:paraId="762A48A9">
      <w:pPr>
        <w:pStyle w:val="13"/>
        <w:rPr>
          <w:color w:val="000000"/>
          <w:lang w:eastAsia="zh"/>
        </w:rPr>
      </w:pPr>
    </w:p>
    <w:p w14:paraId="558D5C8A">
      <w:pPr>
        <w:pStyle w:val="13"/>
        <w:rPr>
          <w:color w:val="000000"/>
          <w:sz w:val="24"/>
          <w:szCs w:val="24"/>
          <w:lang w:eastAsia="zh"/>
        </w:rPr>
      </w:pPr>
    </w:p>
    <w:p w14:paraId="7233DA74">
      <w:pPr>
        <w:spacing w:line="300" w:lineRule="auto"/>
        <w:ind w:firstLine="482"/>
        <w:rPr>
          <w:color w:val="000000"/>
          <w:sz w:val="24"/>
          <w:szCs w:val="24"/>
        </w:rPr>
      </w:pPr>
    </w:p>
    <w:p w14:paraId="67C29CB1">
      <w:pPr>
        <w:pStyle w:val="2"/>
        <w:spacing w:before="0" w:after="0" w:line="360" w:lineRule="auto"/>
        <w:jc w:val="center"/>
        <w:rPr>
          <w:rFonts w:ascii="Times New Roman" w:hAnsi="Times New Roman" w:eastAsia="黑体"/>
          <w:sz w:val="28"/>
          <w:szCs w:val="28"/>
        </w:rPr>
      </w:pPr>
      <w:r>
        <w:rPr>
          <w:color w:val="000000"/>
          <w:sz w:val="24"/>
        </w:rPr>
        <w:br w:type="page"/>
      </w:r>
      <w:bookmarkStart w:id="4" w:name="_Toc10268"/>
      <w:bookmarkStart w:id="5" w:name="_Toc12468"/>
      <w:r>
        <w:rPr>
          <w:rFonts w:ascii="Times New Roman" w:hAnsi="Times New Roman" w:eastAsia="黑体"/>
          <w:sz w:val="26"/>
          <w:szCs w:val="26"/>
        </w:rPr>
        <w:t>3  基本规定</w:t>
      </w:r>
      <w:bookmarkEnd w:id="4"/>
      <w:bookmarkEnd w:id="5"/>
    </w:p>
    <w:p w14:paraId="6416E363">
      <w:pPr>
        <w:autoSpaceDE w:val="0"/>
        <w:autoSpaceDN w:val="0"/>
        <w:spacing w:before="120" w:beforeLines="50" w:line="300" w:lineRule="auto"/>
        <w:rPr>
          <w:color w:val="000000"/>
          <w:sz w:val="24"/>
          <w:szCs w:val="24"/>
        </w:rPr>
      </w:pPr>
      <w:r>
        <w:rPr>
          <w:b/>
          <w:bCs/>
          <w:color w:val="000000"/>
          <w:sz w:val="24"/>
          <w:szCs w:val="24"/>
        </w:rPr>
        <w:t>3.0.1</w:t>
      </w:r>
      <w:r>
        <w:rPr>
          <w:sz w:val="24"/>
          <w:szCs w:val="24"/>
        </w:rPr>
        <w:t xml:space="preserve">  </w:t>
      </w:r>
      <w:r>
        <w:rPr>
          <w:color w:val="000000"/>
          <w:sz w:val="24"/>
          <w:szCs w:val="24"/>
        </w:rPr>
        <w:t>建筑外墙</w:t>
      </w:r>
      <w:r>
        <w:rPr>
          <w:rFonts w:hint="eastAsia"/>
          <w:color w:val="000000"/>
          <w:sz w:val="24"/>
          <w:szCs w:val="24"/>
        </w:rPr>
        <w:t>防水</w:t>
      </w:r>
      <w:r>
        <w:rPr>
          <w:color w:val="000000"/>
          <w:sz w:val="24"/>
          <w:szCs w:val="24"/>
        </w:rPr>
        <w:t>工程防水等级应符合表3.0.1的规定。</w:t>
      </w:r>
    </w:p>
    <w:p w14:paraId="71DECEC0">
      <w:pPr>
        <w:autoSpaceDE w:val="0"/>
        <w:autoSpaceDN w:val="0"/>
        <w:spacing w:before="120" w:beforeLines="50" w:after="120" w:afterLines="50" w:line="300" w:lineRule="auto"/>
        <w:jc w:val="center"/>
        <w:rPr>
          <w:b/>
          <w:bCs/>
          <w:color w:val="000000"/>
          <w:sz w:val="24"/>
          <w:szCs w:val="24"/>
        </w:rPr>
      </w:pPr>
      <w:r>
        <w:rPr>
          <w:b/>
          <w:bCs/>
          <w:color w:val="000000"/>
          <w:sz w:val="24"/>
          <w:szCs w:val="24"/>
        </w:rPr>
        <w:t xml:space="preserve">表3.0.1  </w:t>
      </w:r>
      <w:r>
        <w:rPr>
          <w:rFonts w:hint="eastAsia"/>
          <w:b/>
          <w:bCs/>
          <w:color w:val="000000"/>
          <w:sz w:val="24"/>
          <w:szCs w:val="24"/>
        </w:rPr>
        <w:t>建筑外墙防水工程</w:t>
      </w:r>
      <w:r>
        <w:rPr>
          <w:b/>
          <w:bCs/>
          <w:color w:val="000000"/>
          <w:sz w:val="24"/>
          <w:szCs w:val="24"/>
        </w:rPr>
        <w:t>防水等级</w:t>
      </w:r>
    </w:p>
    <w:tbl>
      <w:tblPr>
        <w:tblStyle w:val="25"/>
        <w:tblW w:w="4080" w:type="pct"/>
        <w:tblInd w:w="9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6"/>
        <w:gridCol w:w="3094"/>
      </w:tblGrid>
      <w:tr w14:paraId="6164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18" w:type="pct"/>
            <w:vAlign w:val="center"/>
          </w:tcPr>
          <w:p w14:paraId="53C2FEB7">
            <w:pPr>
              <w:widowControl/>
              <w:jc w:val="center"/>
              <w:rPr>
                <w:kern w:val="0"/>
                <w:sz w:val="24"/>
                <w:szCs w:val="24"/>
              </w:rPr>
            </w:pPr>
            <w:r>
              <w:rPr>
                <w:kern w:val="0"/>
                <w:sz w:val="24"/>
                <w:szCs w:val="24"/>
              </w:rPr>
              <w:t>项目</w:t>
            </w:r>
          </w:p>
        </w:tc>
        <w:tc>
          <w:tcPr>
            <w:tcW w:w="1981" w:type="pct"/>
            <w:vAlign w:val="center"/>
          </w:tcPr>
          <w:p w14:paraId="7F4CEE8A">
            <w:pPr>
              <w:widowControl/>
              <w:jc w:val="center"/>
              <w:rPr>
                <w:kern w:val="0"/>
                <w:sz w:val="24"/>
                <w:szCs w:val="24"/>
              </w:rPr>
            </w:pPr>
            <w:r>
              <w:rPr>
                <w:kern w:val="0"/>
                <w:sz w:val="24"/>
                <w:szCs w:val="24"/>
              </w:rPr>
              <w:t>防水等级</w:t>
            </w:r>
          </w:p>
        </w:tc>
      </w:tr>
      <w:tr w14:paraId="2F59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018" w:type="pct"/>
            <w:vAlign w:val="center"/>
          </w:tcPr>
          <w:p w14:paraId="24BF5442">
            <w:pPr>
              <w:widowControl/>
              <w:jc w:val="left"/>
              <w:rPr>
                <w:kern w:val="0"/>
                <w:sz w:val="24"/>
                <w:szCs w:val="24"/>
              </w:rPr>
            </w:pPr>
            <w:r>
              <w:rPr>
                <w:kern w:val="0"/>
                <w:sz w:val="24"/>
                <w:szCs w:val="24"/>
              </w:rPr>
              <w:t>民用建筑和对渗漏敏感的工业建筑外墙</w:t>
            </w:r>
          </w:p>
        </w:tc>
        <w:tc>
          <w:tcPr>
            <w:tcW w:w="1981" w:type="pct"/>
            <w:vAlign w:val="center"/>
          </w:tcPr>
          <w:p w14:paraId="2E7429EC">
            <w:pPr>
              <w:widowControl/>
              <w:jc w:val="center"/>
              <w:rPr>
                <w:kern w:val="0"/>
                <w:sz w:val="24"/>
                <w:szCs w:val="24"/>
              </w:rPr>
            </w:pPr>
            <w:r>
              <w:rPr>
                <w:kern w:val="0"/>
                <w:sz w:val="24"/>
                <w:szCs w:val="24"/>
              </w:rPr>
              <w:t>一级</w:t>
            </w:r>
          </w:p>
        </w:tc>
      </w:tr>
      <w:tr w14:paraId="110B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018" w:type="pct"/>
            <w:vAlign w:val="center"/>
          </w:tcPr>
          <w:p w14:paraId="65C901B9">
            <w:pPr>
              <w:widowControl/>
              <w:jc w:val="left"/>
              <w:rPr>
                <w:kern w:val="0"/>
                <w:sz w:val="24"/>
                <w:szCs w:val="24"/>
              </w:rPr>
            </w:pPr>
            <w:r>
              <w:rPr>
                <w:kern w:val="0"/>
                <w:sz w:val="24"/>
                <w:szCs w:val="24"/>
              </w:rPr>
              <w:t>渗漏不影响正常使用的工业建筑外墙</w:t>
            </w:r>
          </w:p>
        </w:tc>
        <w:tc>
          <w:tcPr>
            <w:tcW w:w="1981" w:type="pct"/>
            <w:vAlign w:val="center"/>
          </w:tcPr>
          <w:p w14:paraId="676E0A86">
            <w:pPr>
              <w:widowControl/>
              <w:jc w:val="center"/>
              <w:rPr>
                <w:kern w:val="0"/>
                <w:sz w:val="24"/>
                <w:szCs w:val="24"/>
              </w:rPr>
            </w:pPr>
            <w:r>
              <w:rPr>
                <w:kern w:val="0"/>
                <w:sz w:val="24"/>
                <w:szCs w:val="24"/>
              </w:rPr>
              <w:t>二级</w:t>
            </w:r>
          </w:p>
        </w:tc>
      </w:tr>
    </w:tbl>
    <w:p w14:paraId="0058209A">
      <w:pPr>
        <w:autoSpaceDE w:val="0"/>
        <w:autoSpaceDN w:val="0"/>
        <w:spacing w:before="240" w:beforeLines="100" w:line="300" w:lineRule="auto"/>
        <w:rPr>
          <w:color w:val="000000"/>
        </w:rPr>
      </w:pPr>
      <w:r>
        <w:rPr>
          <w:b/>
          <w:bCs/>
          <w:color w:val="000000"/>
          <w:sz w:val="24"/>
          <w:szCs w:val="24"/>
        </w:rPr>
        <w:t xml:space="preserve">3.0.2  </w:t>
      </w:r>
      <w:r>
        <w:rPr>
          <w:color w:val="000000"/>
          <w:sz w:val="24"/>
          <w:szCs w:val="24"/>
        </w:rPr>
        <w:t>建筑外墙</w:t>
      </w:r>
      <w:r>
        <w:rPr>
          <w:rFonts w:hint="eastAsia"/>
          <w:color w:val="000000"/>
          <w:sz w:val="24"/>
          <w:szCs w:val="24"/>
        </w:rPr>
        <w:t>防水</w:t>
      </w:r>
      <w:r>
        <w:rPr>
          <w:color w:val="000000"/>
          <w:sz w:val="24"/>
          <w:szCs w:val="24"/>
        </w:rPr>
        <w:t>工程防水设防要求应符合表3.0.2的规定</w:t>
      </w:r>
      <w:r>
        <w:rPr>
          <w:rFonts w:hint="eastAsia"/>
          <w:color w:val="000000"/>
          <w:sz w:val="24"/>
          <w:szCs w:val="24"/>
        </w:rPr>
        <w:t>，其</w:t>
      </w:r>
      <w:r>
        <w:rPr>
          <w:rFonts w:hint="eastAsia"/>
          <w:color w:val="000000"/>
          <w:sz w:val="24"/>
          <w:szCs w:val="24"/>
          <w:lang w:eastAsia="zh"/>
        </w:rPr>
        <w:t>中</w:t>
      </w:r>
      <w:r>
        <w:rPr>
          <w:rFonts w:hint="eastAsia"/>
          <w:color w:val="000000"/>
          <w:sz w:val="24"/>
          <w:szCs w:val="24"/>
        </w:rPr>
        <w:t>，</w:t>
      </w:r>
      <w:r>
        <w:rPr>
          <w:color w:val="000000"/>
          <w:sz w:val="24"/>
          <w:szCs w:val="24"/>
        </w:rPr>
        <w:t>框架填充或砌体结构外墙</w:t>
      </w:r>
      <w:r>
        <w:rPr>
          <w:rFonts w:hint="eastAsia"/>
          <w:color w:val="000000"/>
          <w:sz w:val="24"/>
          <w:szCs w:val="24"/>
          <w:lang w:eastAsia="zh"/>
        </w:rPr>
        <w:t>一级防水设防的第1道防水材料</w:t>
      </w:r>
      <w:r>
        <w:rPr>
          <w:rFonts w:hint="eastAsia"/>
          <w:color w:val="000000"/>
          <w:sz w:val="24"/>
          <w:szCs w:val="24"/>
        </w:rPr>
        <w:t>，</w:t>
      </w:r>
      <w:r>
        <w:rPr>
          <w:rFonts w:hint="eastAsia"/>
          <w:color w:val="000000"/>
          <w:sz w:val="24"/>
          <w:szCs w:val="24"/>
          <w:lang w:eastAsia="zh"/>
        </w:rPr>
        <w:t>应为</w:t>
      </w:r>
      <w:r>
        <w:rPr>
          <w:color w:val="000000"/>
          <w:sz w:val="24"/>
          <w:szCs w:val="24"/>
        </w:rPr>
        <w:t>聚合物水泥防水砂浆</w:t>
      </w:r>
      <w:r>
        <w:rPr>
          <w:rFonts w:hint="eastAsia"/>
          <w:color w:val="000000"/>
          <w:sz w:val="24"/>
          <w:szCs w:val="24"/>
        </w:rPr>
        <w:t>、防水型抹灰</w:t>
      </w:r>
      <w:r>
        <w:rPr>
          <w:color w:val="000000"/>
          <w:sz w:val="24"/>
          <w:szCs w:val="24"/>
        </w:rPr>
        <w:t>砂浆</w:t>
      </w:r>
      <w:r>
        <w:rPr>
          <w:rFonts w:hint="eastAsia"/>
          <w:color w:val="000000"/>
          <w:sz w:val="24"/>
          <w:szCs w:val="24"/>
        </w:rPr>
        <w:t>等防水砂浆中的一种。</w:t>
      </w:r>
    </w:p>
    <w:p w14:paraId="0A8396E5">
      <w:pPr>
        <w:autoSpaceDE w:val="0"/>
        <w:autoSpaceDN w:val="0"/>
        <w:spacing w:after="120" w:afterLines="50" w:line="300" w:lineRule="auto"/>
        <w:jc w:val="center"/>
        <w:rPr>
          <w:b/>
          <w:bCs/>
          <w:sz w:val="24"/>
          <w:szCs w:val="24"/>
        </w:rPr>
      </w:pPr>
      <w:r>
        <w:rPr>
          <w:b/>
          <w:bCs/>
          <w:sz w:val="24"/>
          <w:szCs w:val="24"/>
        </w:rPr>
        <w:t>表3.0.2　</w:t>
      </w:r>
      <w:r>
        <w:rPr>
          <w:rFonts w:hint="eastAsia"/>
          <w:b/>
          <w:bCs/>
          <w:sz w:val="24"/>
          <w:szCs w:val="24"/>
        </w:rPr>
        <w:t>建筑外墙防水工程</w:t>
      </w:r>
      <w:r>
        <w:rPr>
          <w:b/>
          <w:bCs/>
          <w:sz w:val="24"/>
          <w:szCs w:val="24"/>
        </w:rPr>
        <w:t>防水设防要求</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2971"/>
        <w:gridCol w:w="1365"/>
        <w:gridCol w:w="2431"/>
      </w:tblGrid>
      <w:tr w14:paraId="4A2F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08" w:type="dxa"/>
            <w:vAlign w:val="center"/>
          </w:tcPr>
          <w:p w14:paraId="5E087BB5">
            <w:pPr>
              <w:autoSpaceDE w:val="0"/>
              <w:autoSpaceDN w:val="0"/>
              <w:adjustRightInd w:val="0"/>
              <w:snapToGrid w:val="0"/>
              <w:jc w:val="center"/>
              <w:rPr>
                <w:sz w:val="24"/>
                <w:szCs w:val="24"/>
              </w:rPr>
            </w:pPr>
            <w:r>
              <w:rPr>
                <w:sz w:val="24"/>
                <w:szCs w:val="24"/>
              </w:rPr>
              <w:t>防水等级</w:t>
            </w:r>
          </w:p>
        </w:tc>
        <w:tc>
          <w:tcPr>
            <w:tcW w:w="2971" w:type="dxa"/>
            <w:vAlign w:val="center"/>
          </w:tcPr>
          <w:p w14:paraId="7ACEE9DC">
            <w:pPr>
              <w:autoSpaceDE w:val="0"/>
              <w:autoSpaceDN w:val="0"/>
              <w:adjustRightInd w:val="0"/>
              <w:snapToGrid w:val="0"/>
              <w:jc w:val="center"/>
              <w:rPr>
                <w:sz w:val="24"/>
                <w:szCs w:val="24"/>
              </w:rPr>
            </w:pPr>
            <w:r>
              <w:rPr>
                <w:sz w:val="24"/>
                <w:szCs w:val="24"/>
              </w:rPr>
              <w:t>外墙围护结构形式</w:t>
            </w:r>
          </w:p>
        </w:tc>
        <w:tc>
          <w:tcPr>
            <w:tcW w:w="1365" w:type="dxa"/>
            <w:vAlign w:val="center"/>
          </w:tcPr>
          <w:p w14:paraId="56032036">
            <w:pPr>
              <w:autoSpaceDE w:val="0"/>
              <w:autoSpaceDN w:val="0"/>
              <w:adjustRightInd w:val="0"/>
              <w:snapToGrid w:val="0"/>
              <w:jc w:val="center"/>
              <w:rPr>
                <w:sz w:val="24"/>
                <w:szCs w:val="24"/>
              </w:rPr>
            </w:pPr>
            <w:r>
              <w:rPr>
                <w:sz w:val="24"/>
                <w:szCs w:val="24"/>
              </w:rPr>
              <w:t>节点防水</w:t>
            </w:r>
          </w:p>
        </w:tc>
        <w:tc>
          <w:tcPr>
            <w:tcW w:w="2431" w:type="dxa"/>
            <w:vAlign w:val="center"/>
          </w:tcPr>
          <w:p w14:paraId="3A53200F">
            <w:pPr>
              <w:autoSpaceDE w:val="0"/>
              <w:autoSpaceDN w:val="0"/>
              <w:adjustRightInd w:val="0"/>
              <w:snapToGrid w:val="0"/>
              <w:jc w:val="center"/>
              <w:rPr>
                <w:sz w:val="24"/>
                <w:szCs w:val="24"/>
              </w:rPr>
            </w:pPr>
            <w:r>
              <w:rPr>
                <w:sz w:val="24"/>
                <w:szCs w:val="24"/>
              </w:rPr>
              <w:t>整体防水</w:t>
            </w:r>
            <w:r>
              <w:rPr>
                <w:rFonts w:hint="eastAsia"/>
                <w:sz w:val="24"/>
                <w:szCs w:val="24"/>
              </w:rPr>
              <w:t>构造层数</w:t>
            </w:r>
          </w:p>
        </w:tc>
      </w:tr>
      <w:tr w14:paraId="414A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508" w:type="dxa"/>
            <w:vMerge w:val="restart"/>
            <w:vAlign w:val="center"/>
          </w:tcPr>
          <w:p w14:paraId="4CD459D4">
            <w:pPr>
              <w:autoSpaceDE w:val="0"/>
              <w:autoSpaceDN w:val="0"/>
              <w:spacing w:line="400" w:lineRule="exact"/>
              <w:jc w:val="center"/>
              <w:rPr>
                <w:sz w:val="24"/>
                <w:szCs w:val="24"/>
              </w:rPr>
            </w:pPr>
            <w:r>
              <w:rPr>
                <w:sz w:val="24"/>
                <w:szCs w:val="24"/>
              </w:rPr>
              <w:t>一级</w:t>
            </w:r>
          </w:p>
        </w:tc>
        <w:tc>
          <w:tcPr>
            <w:tcW w:w="2971" w:type="dxa"/>
            <w:vAlign w:val="center"/>
          </w:tcPr>
          <w:p w14:paraId="220C4DC7">
            <w:pPr>
              <w:autoSpaceDE w:val="0"/>
              <w:autoSpaceDN w:val="0"/>
              <w:spacing w:line="400" w:lineRule="exact"/>
              <w:rPr>
                <w:sz w:val="24"/>
                <w:szCs w:val="24"/>
              </w:rPr>
            </w:pPr>
            <w:r>
              <w:rPr>
                <w:sz w:val="24"/>
                <w:szCs w:val="24"/>
              </w:rPr>
              <w:t>框架填充或砌体结构外墙</w:t>
            </w:r>
          </w:p>
        </w:tc>
        <w:tc>
          <w:tcPr>
            <w:tcW w:w="1365" w:type="dxa"/>
            <w:vAlign w:val="center"/>
          </w:tcPr>
          <w:p w14:paraId="16B04CDB">
            <w:pPr>
              <w:autoSpaceDE w:val="0"/>
              <w:autoSpaceDN w:val="0"/>
              <w:spacing w:line="400" w:lineRule="exact"/>
              <w:jc w:val="center"/>
              <w:rPr>
                <w:sz w:val="24"/>
                <w:szCs w:val="24"/>
              </w:rPr>
            </w:pPr>
            <w:r>
              <w:rPr>
                <w:sz w:val="24"/>
                <w:szCs w:val="24"/>
              </w:rPr>
              <w:t>应设</w:t>
            </w:r>
          </w:p>
        </w:tc>
        <w:tc>
          <w:tcPr>
            <w:tcW w:w="2431" w:type="dxa"/>
            <w:vAlign w:val="center"/>
          </w:tcPr>
          <w:p w14:paraId="3963B69D">
            <w:pPr>
              <w:autoSpaceDE w:val="0"/>
              <w:autoSpaceDN w:val="0"/>
              <w:spacing w:line="400" w:lineRule="exact"/>
              <w:jc w:val="center"/>
              <w:rPr>
                <w:sz w:val="24"/>
                <w:szCs w:val="24"/>
              </w:rPr>
            </w:pPr>
            <w:r>
              <w:rPr>
                <w:sz w:val="24"/>
                <w:szCs w:val="24"/>
              </w:rPr>
              <w:t>不应少于2道</w:t>
            </w:r>
          </w:p>
        </w:tc>
      </w:tr>
      <w:tr w14:paraId="33DC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continue"/>
            <w:vAlign w:val="center"/>
          </w:tcPr>
          <w:p w14:paraId="4C92A0BC">
            <w:pPr>
              <w:autoSpaceDE w:val="0"/>
              <w:autoSpaceDN w:val="0"/>
              <w:spacing w:line="400" w:lineRule="exact"/>
              <w:jc w:val="center"/>
              <w:rPr>
                <w:sz w:val="24"/>
                <w:szCs w:val="24"/>
              </w:rPr>
            </w:pPr>
          </w:p>
        </w:tc>
        <w:tc>
          <w:tcPr>
            <w:tcW w:w="2971" w:type="dxa"/>
            <w:vAlign w:val="center"/>
          </w:tcPr>
          <w:p w14:paraId="4E30F547">
            <w:pPr>
              <w:autoSpaceDE w:val="0"/>
              <w:autoSpaceDN w:val="0"/>
              <w:spacing w:line="400" w:lineRule="exact"/>
              <w:rPr>
                <w:sz w:val="24"/>
                <w:szCs w:val="24"/>
              </w:rPr>
            </w:pPr>
            <w:r>
              <w:rPr>
                <w:sz w:val="24"/>
                <w:szCs w:val="24"/>
              </w:rPr>
              <w:t>现浇</w:t>
            </w:r>
            <w:r>
              <w:rPr>
                <w:rFonts w:hint="eastAsia"/>
                <w:sz w:val="24"/>
                <w:szCs w:val="24"/>
              </w:rPr>
              <w:t>混凝土</w:t>
            </w:r>
            <w:r>
              <w:rPr>
                <w:sz w:val="24"/>
                <w:szCs w:val="24"/>
              </w:rPr>
              <w:t>或装配式混凝土外墙</w:t>
            </w:r>
          </w:p>
        </w:tc>
        <w:tc>
          <w:tcPr>
            <w:tcW w:w="1365" w:type="dxa"/>
            <w:vAlign w:val="center"/>
          </w:tcPr>
          <w:p w14:paraId="3C00E955">
            <w:pPr>
              <w:autoSpaceDE w:val="0"/>
              <w:autoSpaceDN w:val="0"/>
              <w:spacing w:line="400" w:lineRule="exact"/>
              <w:jc w:val="center"/>
              <w:rPr>
                <w:sz w:val="24"/>
                <w:szCs w:val="24"/>
              </w:rPr>
            </w:pPr>
            <w:r>
              <w:rPr>
                <w:sz w:val="24"/>
                <w:szCs w:val="24"/>
              </w:rPr>
              <w:t>应设</w:t>
            </w:r>
          </w:p>
        </w:tc>
        <w:tc>
          <w:tcPr>
            <w:tcW w:w="2431" w:type="dxa"/>
            <w:vAlign w:val="center"/>
          </w:tcPr>
          <w:p w14:paraId="1DFDCA6A">
            <w:pPr>
              <w:autoSpaceDE w:val="0"/>
              <w:autoSpaceDN w:val="0"/>
              <w:spacing w:line="400" w:lineRule="exact"/>
              <w:jc w:val="center"/>
              <w:rPr>
                <w:sz w:val="24"/>
                <w:szCs w:val="24"/>
              </w:rPr>
            </w:pPr>
            <w:r>
              <w:rPr>
                <w:sz w:val="24"/>
                <w:szCs w:val="24"/>
              </w:rPr>
              <w:t>不应少于1道</w:t>
            </w:r>
          </w:p>
        </w:tc>
      </w:tr>
      <w:tr w14:paraId="11BD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508" w:type="dxa"/>
            <w:vMerge w:val="restart"/>
            <w:vAlign w:val="center"/>
          </w:tcPr>
          <w:p w14:paraId="16AD71A9">
            <w:pPr>
              <w:autoSpaceDE w:val="0"/>
              <w:autoSpaceDN w:val="0"/>
              <w:spacing w:line="400" w:lineRule="exact"/>
              <w:jc w:val="center"/>
              <w:rPr>
                <w:sz w:val="24"/>
                <w:szCs w:val="24"/>
              </w:rPr>
            </w:pPr>
            <w:r>
              <w:rPr>
                <w:sz w:val="24"/>
                <w:szCs w:val="24"/>
              </w:rPr>
              <w:t>二级</w:t>
            </w:r>
          </w:p>
        </w:tc>
        <w:tc>
          <w:tcPr>
            <w:tcW w:w="2971" w:type="dxa"/>
            <w:vAlign w:val="center"/>
          </w:tcPr>
          <w:p w14:paraId="07FA914D">
            <w:pPr>
              <w:autoSpaceDE w:val="0"/>
              <w:autoSpaceDN w:val="0"/>
              <w:spacing w:line="400" w:lineRule="exact"/>
              <w:rPr>
                <w:sz w:val="24"/>
                <w:szCs w:val="24"/>
              </w:rPr>
            </w:pPr>
            <w:r>
              <w:rPr>
                <w:sz w:val="24"/>
                <w:szCs w:val="24"/>
              </w:rPr>
              <w:t>框架填充或砌体结构外墙</w:t>
            </w:r>
          </w:p>
        </w:tc>
        <w:tc>
          <w:tcPr>
            <w:tcW w:w="1365" w:type="dxa"/>
            <w:vAlign w:val="center"/>
          </w:tcPr>
          <w:p w14:paraId="72B4A1AE">
            <w:pPr>
              <w:autoSpaceDE w:val="0"/>
              <w:autoSpaceDN w:val="0"/>
              <w:spacing w:line="400" w:lineRule="exact"/>
              <w:jc w:val="center"/>
              <w:rPr>
                <w:sz w:val="24"/>
                <w:szCs w:val="24"/>
              </w:rPr>
            </w:pPr>
            <w:r>
              <w:rPr>
                <w:sz w:val="24"/>
                <w:szCs w:val="24"/>
              </w:rPr>
              <w:t>应设</w:t>
            </w:r>
          </w:p>
        </w:tc>
        <w:tc>
          <w:tcPr>
            <w:tcW w:w="2431" w:type="dxa"/>
            <w:vAlign w:val="center"/>
          </w:tcPr>
          <w:p w14:paraId="17DD8FDE">
            <w:pPr>
              <w:autoSpaceDE w:val="0"/>
              <w:autoSpaceDN w:val="0"/>
              <w:spacing w:line="400" w:lineRule="exact"/>
              <w:jc w:val="center"/>
              <w:rPr>
                <w:sz w:val="24"/>
                <w:szCs w:val="24"/>
              </w:rPr>
            </w:pPr>
            <w:r>
              <w:rPr>
                <w:sz w:val="24"/>
                <w:szCs w:val="24"/>
              </w:rPr>
              <w:t>不应少于1道</w:t>
            </w:r>
          </w:p>
        </w:tc>
      </w:tr>
      <w:tr w14:paraId="2846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8" w:type="dxa"/>
            <w:vMerge w:val="continue"/>
            <w:vAlign w:val="center"/>
          </w:tcPr>
          <w:p w14:paraId="72EB1706">
            <w:pPr>
              <w:autoSpaceDE w:val="0"/>
              <w:autoSpaceDN w:val="0"/>
              <w:spacing w:line="400" w:lineRule="exact"/>
              <w:jc w:val="center"/>
              <w:rPr>
                <w:sz w:val="24"/>
                <w:szCs w:val="24"/>
              </w:rPr>
            </w:pPr>
          </w:p>
        </w:tc>
        <w:tc>
          <w:tcPr>
            <w:tcW w:w="2971" w:type="dxa"/>
            <w:vAlign w:val="center"/>
          </w:tcPr>
          <w:p w14:paraId="56D1667B">
            <w:pPr>
              <w:autoSpaceDE w:val="0"/>
              <w:autoSpaceDN w:val="0"/>
              <w:spacing w:line="400" w:lineRule="exact"/>
              <w:rPr>
                <w:sz w:val="24"/>
                <w:szCs w:val="24"/>
              </w:rPr>
            </w:pPr>
            <w:r>
              <w:rPr>
                <w:sz w:val="24"/>
                <w:szCs w:val="24"/>
              </w:rPr>
              <w:t>现浇</w:t>
            </w:r>
            <w:r>
              <w:rPr>
                <w:rFonts w:hint="eastAsia"/>
                <w:sz w:val="24"/>
                <w:szCs w:val="24"/>
              </w:rPr>
              <w:t>混凝土</w:t>
            </w:r>
            <w:r>
              <w:rPr>
                <w:sz w:val="24"/>
                <w:szCs w:val="24"/>
              </w:rPr>
              <w:t>或装配式混凝土外墙</w:t>
            </w:r>
          </w:p>
        </w:tc>
        <w:tc>
          <w:tcPr>
            <w:tcW w:w="1365" w:type="dxa"/>
            <w:vAlign w:val="center"/>
          </w:tcPr>
          <w:p w14:paraId="3185D947">
            <w:pPr>
              <w:autoSpaceDE w:val="0"/>
              <w:autoSpaceDN w:val="0"/>
              <w:spacing w:line="400" w:lineRule="exact"/>
              <w:jc w:val="center"/>
              <w:rPr>
                <w:sz w:val="24"/>
                <w:szCs w:val="24"/>
              </w:rPr>
            </w:pPr>
            <w:r>
              <w:rPr>
                <w:sz w:val="24"/>
                <w:szCs w:val="24"/>
              </w:rPr>
              <w:t>应设</w:t>
            </w:r>
          </w:p>
        </w:tc>
        <w:tc>
          <w:tcPr>
            <w:tcW w:w="2431" w:type="dxa"/>
            <w:vAlign w:val="center"/>
          </w:tcPr>
          <w:p w14:paraId="1DEBEEBE">
            <w:pPr>
              <w:autoSpaceDE w:val="0"/>
              <w:autoSpaceDN w:val="0"/>
              <w:spacing w:line="400" w:lineRule="exact"/>
              <w:jc w:val="center"/>
              <w:rPr>
                <w:sz w:val="24"/>
                <w:szCs w:val="24"/>
              </w:rPr>
            </w:pPr>
            <w:r>
              <w:rPr>
                <w:sz w:val="24"/>
                <w:szCs w:val="24"/>
              </w:rPr>
              <w:t>—</w:t>
            </w:r>
          </w:p>
        </w:tc>
      </w:tr>
    </w:tbl>
    <w:p w14:paraId="624D2F9D">
      <w:pPr>
        <w:spacing w:before="240" w:beforeLines="100" w:line="300" w:lineRule="auto"/>
        <w:jc w:val="left"/>
        <w:rPr>
          <w:sz w:val="24"/>
          <w:szCs w:val="24"/>
        </w:rPr>
      </w:pP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0</w:t>
      </w:r>
      <w:r>
        <w:rPr>
          <w:rFonts w:hint="eastAsia"/>
          <w:b/>
          <w:bCs/>
          <w:sz w:val="24"/>
          <w:szCs w:val="24"/>
        </w:rPr>
        <w:t>.3</w:t>
      </w:r>
      <w:r>
        <w:rPr>
          <w:rFonts w:hint="eastAsia"/>
          <w:sz w:val="24"/>
          <w:szCs w:val="24"/>
        </w:rPr>
        <w:t xml:space="preserve">  聚合物水泥防水材料及其配套材料的使用不得对人体、生物和环境造成有害影响，所涉及与使用有关的安全和环保要求应符合国家和北京市现行相关标准的规定。</w:t>
      </w:r>
    </w:p>
    <w:p w14:paraId="386EB75C">
      <w:pPr>
        <w:spacing w:line="300" w:lineRule="auto"/>
        <w:rPr>
          <w:rFonts w:eastAsia="楷体"/>
          <w:color w:val="000000"/>
          <w:sz w:val="24"/>
          <w:szCs w:val="24"/>
          <w:shd w:val="clear" w:color="FFFFFF" w:fill="D9D9D9"/>
        </w:rPr>
      </w:pPr>
    </w:p>
    <w:p w14:paraId="72E5398C">
      <w:pPr>
        <w:widowControl/>
        <w:spacing w:before="120" w:beforeLines="50" w:line="300" w:lineRule="auto"/>
        <w:jc w:val="left"/>
        <w:sectPr>
          <w:footerReference r:id="rId13" w:type="default"/>
          <w:pgSz w:w="11906" w:h="16838"/>
          <w:pgMar w:top="1417" w:right="1134" w:bottom="1134" w:left="1417" w:header="851" w:footer="454" w:gutter="0"/>
          <w:pgNumType w:start="1"/>
          <w:cols w:space="720" w:num="1"/>
          <w:docGrid w:linePitch="312" w:charSpace="0"/>
        </w:sectPr>
      </w:pPr>
    </w:p>
    <w:p w14:paraId="6499EF57">
      <w:pPr>
        <w:pStyle w:val="2"/>
        <w:spacing w:before="0" w:after="0" w:line="360" w:lineRule="auto"/>
        <w:jc w:val="center"/>
        <w:rPr>
          <w:rFonts w:ascii="Times New Roman" w:hAnsi="Times New Roman" w:eastAsia="黑体"/>
          <w:sz w:val="26"/>
          <w:szCs w:val="26"/>
        </w:rPr>
      </w:pPr>
      <w:bookmarkStart w:id="6" w:name="_Toc6856"/>
      <w:bookmarkStart w:id="7" w:name="_Toc32738"/>
      <w:r>
        <w:rPr>
          <w:rFonts w:hint="eastAsia" w:ascii="Times New Roman" w:hAnsi="Times New Roman" w:eastAsia="黑体"/>
          <w:sz w:val="26"/>
          <w:szCs w:val="26"/>
        </w:rPr>
        <w:t>4  材料</w:t>
      </w:r>
      <w:bookmarkEnd w:id="6"/>
      <w:bookmarkEnd w:id="7"/>
    </w:p>
    <w:p w14:paraId="1A0E8071">
      <w:pPr>
        <w:pStyle w:val="3"/>
        <w:spacing w:before="120" w:beforeLines="50" w:after="0" w:line="288" w:lineRule="auto"/>
        <w:jc w:val="center"/>
        <w:rPr>
          <w:rFonts w:ascii="Times New Roman" w:hAnsi="Times New Roman"/>
          <w:sz w:val="24"/>
          <w:szCs w:val="24"/>
        </w:rPr>
      </w:pPr>
      <w:bookmarkStart w:id="8" w:name="_Toc17077"/>
      <w:bookmarkStart w:id="9" w:name="_Toc3652"/>
      <w:r>
        <w:rPr>
          <w:rFonts w:hint="eastAsia" w:ascii="Times New Roman" w:hAnsi="Times New Roman"/>
          <w:sz w:val="24"/>
          <w:szCs w:val="24"/>
        </w:rPr>
        <w:t>4.1  一般规定</w:t>
      </w:r>
      <w:bookmarkEnd w:id="8"/>
    </w:p>
    <w:bookmarkEnd w:id="9"/>
    <w:p w14:paraId="62D152C1">
      <w:pPr>
        <w:spacing w:before="240" w:beforeLines="100" w:line="300" w:lineRule="auto"/>
        <w:jc w:val="left"/>
        <w:rPr>
          <w:sz w:val="24"/>
          <w:szCs w:val="24"/>
        </w:rPr>
      </w:pPr>
      <w:r>
        <w:rPr>
          <w:rFonts w:hint="eastAsia"/>
          <w:b/>
          <w:bCs/>
          <w:sz w:val="24"/>
          <w:szCs w:val="24"/>
        </w:rPr>
        <w:t>4.</w:t>
      </w:r>
      <w:r>
        <w:rPr>
          <w:rFonts w:hint="eastAsia"/>
          <w:b/>
          <w:bCs/>
          <w:sz w:val="24"/>
          <w:szCs w:val="24"/>
          <w:lang w:eastAsia="zh"/>
        </w:rPr>
        <w:t>1</w:t>
      </w:r>
      <w:r>
        <w:rPr>
          <w:rFonts w:hint="eastAsia"/>
          <w:b/>
          <w:bCs/>
          <w:sz w:val="24"/>
          <w:szCs w:val="24"/>
        </w:rPr>
        <w:t xml:space="preserve">.1  </w:t>
      </w:r>
      <w:r>
        <w:rPr>
          <w:rFonts w:hint="eastAsia"/>
          <w:sz w:val="24"/>
          <w:szCs w:val="24"/>
        </w:rPr>
        <w:t>涂料类聚合物水泥防水材料的型号与代号应符合表4.</w:t>
      </w:r>
      <w:r>
        <w:rPr>
          <w:rFonts w:hint="eastAsia"/>
          <w:sz w:val="24"/>
          <w:szCs w:val="24"/>
          <w:lang w:eastAsia="zh"/>
        </w:rPr>
        <w:t>1</w:t>
      </w:r>
      <w:r>
        <w:rPr>
          <w:rFonts w:hint="eastAsia"/>
          <w:sz w:val="24"/>
          <w:szCs w:val="24"/>
        </w:rPr>
        <w:t>.1的规定。</w:t>
      </w:r>
    </w:p>
    <w:p w14:paraId="6423958D">
      <w:pPr>
        <w:spacing w:before="120" w:beforeLines="50" w:after="120" w:afterLines="50" w:line="300" w:lineRule="auto"/>
        <w:jc w:val="center"/>
        <w:rPr>
          <w:b/>
          <w:bCs/>
          <w:sz w:val="24"/>
          <w:szCs w:val="24"/>
        </w:rPr>
      </w:pPr>
      <w:r>
        <w:rPr>
          <w:rFonts w:hint="eastAsia"/>
          <w:b/>
          <w:bCs/>
          <w:sz w:val="24"/>
          <w:szCs w:val="24"/>
        </w:rPr>
        <w:t>表4.</w:t>
      </w:r>
      <w:r>
        <w:rPr>
          <w:rFonts w:hint="eastAsia"/>
          <w:b/>
          <w:bCs/>
          <w:sz w:val="24"/>
          <w:szCs w:val="24"/>
          <w:lang w:eastAsia="zh"/>
        </w:rPr>
        <w:t>1</w:t>
      </w:r>
      <w:r>
        <w:rPr>
          <w:rFonts w:hint="eastAsia"/>
          <w:b/>
          <w:bCs/>
          <w:sz w:val="24"/>
          <w:szCs w:val="24"/>
        </w:rPr>
        <w:t>.1  涂料类聚合物水泥防水材料的型号与代号</w:t>
      </w:r>
    </w:p>
    <w:tbl>
      <w:tblPr>
        <w:tblStyle w:val="26"/>
        <w:tblW w:w="6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1950"/>
        <w:gridCol w:w="1376"/>
      </w:tblGrid>
      <w:tr w14:paraId="125B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6" w:type="dxa"/>
            <w:vAlign w:val="center"/>
          </w:tcPr>
          <w:p w14:paraId="1BC072F2">
            <w:pPr>
              <w:spacing w:before="120" w:beforeLines="50" w:line="300" w:lineRule="auto"/>
              <w:jc w:val="center"/>
              <w:rPr>
                <w:sz w:val="24"/>
                <w:szCs w:val="24"/>
              </w:rPr>
            </w:pPr>
            <w:r>
              <w:rPr>
                <w:sz w:val="24"/>
                <w:szCs w:val="24"/>
              </w:rPr>
              <w:t>品种</w:t>
            </w:r>
          </w:p>
        </w:tc>
        <w:tc>
          <w:tcPr>
            <w:tcW w:w="1950" w:type="dxa"/>
            <w:vAlign w:val="center"/>
          </w:tcPr>
          <w:p w14:paraId="5688777E">
            <w:pPr>
              <w:spacing w:before="120" w:beforeLines="50" w:line="300" w:lineRule="auto"/>
              <w:jc w:val="center"/>
              <w:rPr>
                <w:sz w:val="24"/>
                <w:szCs w:val="24"/>
              </w:rPr>
            </w:pPr>
            <w:r>
              <w:rPr>
                <w:rFonts w:hint="eastAsia"/>
                <w:sz w:val="24"/>
                <w:szCs w:val="24"/>
              </w:rPr>
              <w:t>型号</w:t>
            </w:r>
          </w:p>
        </w:tc>
        <w:tc>
          <w:tcPr>
            <w:tcW w:w="1376" w:type="dxa"/>
            <w:vAlign w:val="center"/>
          </w:tcPr>
          <w:p w14:paraId="74ECF649">
            <w:pPr>
              <w:spacing w:before="120" w:beforeLines="50" w:line="300" w:lineRule="auto"/>
              <w:jc w:val="center"/>
              <w:rPr>
                <w:sz w:val="24"/>
                <w:szCs w:val="24"/>
              </w:rPr>
            </w:pPr>
            <w:r>
              <w:rPr>
                <w:sz w:val="24"/>
                <w:szCs w:val="24"/>
              </w:rPr>
              <w:t>代号</w:t>
            </w:r>
          </w:p>
        </w:tc>
      </w:tr>
      <w:tr w14:paraId="1AA9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96" w:type="dxa"/>
            <w:vMerge w:val="restart"/>
            <w:vAlign w:val="center"/>
          </w:tcPr>
          <w:p w14:paraId="2FDCE87E">
            <w:pPr>
              <w:spacing w:before="120" w:beforeLines="50" w:line="300" w:lineRule="auto"/>
              <w:jc w:val="left"/>
              <w:rPr>
                <w:sz w:val="24"/>
                <w:szCs w:val="24"/>
              </w:rPr>
            </w:pPr>
            <w:r>
              <w:rPr>
                <w:kern w:val="0"/>
                <w:sz w:val="24"/>
                <w:szCs w:val="24"/>
                <w:lang w:bidi="ar"/>
              </w:rPr>
              <w:t>聚合物水泥防水涂料</w:t>
            </w:r>
          </w:p>
        </w:tc>
        <w:tc>
          <w:tcPr>
            <w:tcW w:w="1950" w:type="dxa"/>
            <w:vAlign w:val="center"/>
          </w:tcPr>
          <w:p w14:paraId="1299BCAF">
            <w:pPr>
              <w:spacing w:before="120" w:beforeLines="50" w:line="300" w:lineRule="auto"/>
              <w:jc w:val="center"/>
              <w:rPr>
                <w:sz w:val="24"/>
                <w:szCs w:val="24"/>
              </w:rPr>
            </w:pPr>
            <w:r>
              <w:rPr>
                <w:sz w:val="24"/>
                <w:szCs w:val="24"/>
              </w:rPr>
              <w:t>Ⅰ</w:t>
            </w:r>
          </w:p>
        </w:tc>
        <w:tc>
          <w:tcPr>
            <w:tcW w:w="1376" w:type="dxa"/>
            <w:vAlign w:val="center"/>
          </w:tcPr>
          <w:p w14:paraId="73730F7B">
            <w:pPr>
              <w:spacing w:before="120" w:beforeLines="50" w:line="300" w:lineRule="auto"/>
              <w:jc w:val="center"/>
              <w:rPr>
                <w:sz w:val="24"/>
                <w:szCs w:val="24"/>
              </w:rPr>
            </w:pPr>
            <w:r>
              <w:rPr>
                <w:sz w:val="24"/>
                <w:szCs w:val="24"/>
              </w:rPr>
              <w:t>JS</w:t>
            </w:r>
            <w:r>
              <w:rPr>
                <w:rFonts w:hint="eastAsia"/>
                <w:sz w:val="24"/>
                <w:szCs w:val="24"/>
                <w:lang w:eastAsia="zh"/>
              </w:rPr>
              <w:t xml:space="preserve"> </w:t>
            </w:r>
            <w:r>
              <w:rPr>
                <w:sz w:val="24"/>
                <w:szCs w:val="24"/>
              </w:rPr>
              <w:t>Ⅰ</w:t>
            </w:r>
          </w:p>
        </w:tc>
      </w:tr>
      <w:tr w14:paraId="4B3D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96" w:type="dxa"/>
            <w:vMerge w:val="continue"/>
            <w:vAlign w:val="center"/>
          </w:tcPr>
          <w:p w14:paraId="4C883274">
            <w:pPr>
              <w:spacing w:before="120" w:beforeLines="50" w:line="300" w:lineRule="auto"/>
              <w:jc w:val="left"/>
            </w:pPr>
          </w:p>
        </w:tc>
        <w:tc>
          <w:tcPr>
            <w:tcW w:w="1950" w:type="dxa"/>
            <w:vAlign w:val="center"/>
          </w:tcPr>
          <w:p w14:paraId="043C638D">
            <w:pPr>
              <w:spacing w:before="120" w:beforeLines="50" w:line="300" w:lineRule="auto"/>
              <w:jc w:val="center"/>
              <w:rPr>
                <w:sz w:val="24"/>
                <w:szCs w:val="24"/>
              </w:rPr>
            </w:pPr>
            <w:r>
              <w:rPr>
                <w:sz w:val="24"/>
                <w:szCs w:val="24"/>
              </w:rPr>
              <w:t>Ⅱ</w:t>
            </w:r>
          </w:p>
        </w:tc>
        <w:tc>
          <w:tcPr>
            <w:tcW w:w="1376" w:type="dxa"/>
            <w:vAlign w:val="center"/>
          </w:tcPr>
          <w:p w14:paraId="458060BC">
            <w:pPr>
              <w:spacing w:before="120" w:beforeLines="50" w:line="300" w:lineRule="auto"/>
              <w:jc w:val="center"/>
              <w:rPr>
                <w:sz w:val="24"/>
                <w:szCs w:val="24"/>
              </w:rPr>
            </w:pPr>
            <w:r>
              <w:rPr>
                <w:sz w:val="24"/>
                <w:szCs w:val="24"/>
              </w:rPr>
              <w:t>JS</w:t>
            </w:r>
            <w:r>
              <w:rPr>
                <w:rFonts w:hint="eastAsia"/>
                <w:sz w:val="24"/>
                <w:szCs w:val="24"/>
                <w:lang w:eastAsia="zh"/>
              </w:rPr>
              <w:t xml:space="preserve"> </w:t>
            </w:r>
            <w:r>
              <w:rPr>
                <w:sz w:val="24"/>
                <w:szCs w:val="24"/>
              </w:rPr>
              <w:t>Ⅱ</w:t>
            </w:r>
          </w:p>
        </w:tc>
      </w:tr>
      <w:tr w14:paraId="6A5D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96" w:type="dxa"/>
            <w:vMerge w:val="continue"/>
            <w:vAlign w:val="center"/>
          </w:tcPr>
          <w:p w14:paraId="110E3AD7">
            <w:pPr>
              <w:spacing w:before="120" w:beforeLines="50" w:line="300" w:lineRule="auto"/>
              <w:jc w:val="left"/>
            </w:pPr>
          </w:p>
        </w:tc>
        <w:tc>
          <w:tcPr>
            <w:tcW w:w="1950" w:type="dxa"/>
            <w:vAlign w:val="center"/>
          </w:tcPr>
          <w:p w14:paraId="2E4CD08D">
            <w:pPr>
              <w:spacing w:before="120" w:beforeLines="50" w:line="300" w:lineRule="auto"/>
              <w:jc w:val="center"/>
              <w:rPr>
                <w:color w:val="000000"/>
                <w:sz w:val="24"/>
                <w:szCs w:val="24"/>
              </w:rPr>
            </w:pPr>
            <w:r>
              <w:rPr>
                <w:color w:val="000000"/>
                <w:sz w:val="24"/>
                <w:szCs w:val="24"/>
              </w:rPr>
              <w:t>Ⅲ</w:t>
            </w:r>
          </w:p>
        </w:tc>
        <w:tc>
          <w:tcPr>
            <w:tcW w:w="1376" w:type="dxa"/>
            <w:vAlign w:val="center"/>
          </w:tcPr>
          <w:p w14:paraId="3475E838">
            <w:pPr>
              <w:spacing w:before="120" w:beforeLines="50" w:line="300" w:lineRule="auto"/>
              <w:jc w:val="center"/>
              <w:rPr>
                <w:color w:val="000000"/>
                <w:sz w:val="24"/>
                <w:szCs w:val="24"/>
              </w:rPr>
            </w:pPr>
            <w:r>
              <w:rPr>
                <w:color w:val="000000"/>
                <w:sz w:val="24"/>
                <w:szCs w:val="24"/>
              </w:rPr>
              <w:t>JS</w:t>
            </w:r>
            <w:r>
              <w:rPr>
                <w:rFonts w:hint="eastAsia"/>
                <w:color w:val="000000"/>
                <w:sz w:val="24"/>
                <w:szCs w:val="24"/>
                <w:lang w:eastAsia="zh"/>
              </w:rPr>
              <w:t xml:space="preserve"> </w:t>
            </w:r>
            <w:r>
              <w:rPr>
                <w:color w:val="000000"/>
                <w:sz w:val="24"/>
                <w:szCs w:val="24"/>
              </w:rPr>
              <w:t>Ⅲ</w:t>
            </w:r>
          </w:p>
        </w:tc>
      </w:tr>
      <w:tr w14:paraId="31B0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6" w:type="dxa"/>
            <w:vAlign w:val="center"/>
          </w:tcPr>
          <w:p w14:paraId="77A57D9B">
            <w:pPr>
              <w:spacing w:before="120" w:beforeLines="50" w:line="300" w:lineRule="auto"/>
              <w:jc w:val="left"/>
              <w:rPr>
                <w:sz w:val="24"/>
                <w:szCs w:val="24"/>
              </w:rPr>
            </w:pPr>
            <w:r>
              <w:rPr>
                <w:kern w:val="0"/>
                <w:sz w:val="24"/>
                <w:szCs w:val="24"/>
                <w:lang w:bidi="ar"/>
              </w:rPr>
              <w:t>聚合物水泥防水浆料</w:t>
            </w:r>
          </w:p>
        </w:tc>
        <w:tc>
          <w:tcPr>
            <w:tcW w:w="1950" w:type="dxa"/>
            <w:vAlign w:val="center"/>
          </w:tcPr>
          <w:p w14:paraId="5FF5715D">
            <w:pPr>
              <w:spacing w:before="120" w:beforeLines="50" w:line="300" w:lineRule="auto"/>
              <w:jc w:val="center"/>
              <w:rPr>
                <w:sz w:val="24"/>
                <w:szCs w:val="24"/>
              </w:rPr>
            </w:pPr>
            <w:r>
              <w:rPr>
                <w:sz w:val="24"/>
                <w:szCs w:val="24"/>
              </w:rPr>
              <w:t>Ⅱ</w:t>
            </w:r>
          </w:p>
        </w:tc>
        <w:tc>
          <w:tcPr>
            <w:tcW w:w="1376" w:type="dxa"/>
            <w:vAlign w:val="center"/>
          </w:tcPr>
          <w:p w14:paraId="7D7DAF36">
            <w:pPr>
              <w:spacing w:before="120" w:beforeLines="50" w:line="300" w:lineRule="auto"/>
              <w:jc w:val="center"/>
              <w:rPr>
                <w:sz w:val="24"/>
                <w:szCs w:val="24"/>
              </w:rPr>
            </w:pPr>
            <w:r>
              <w:rPr>
                <w:sz w:val="24"/>
                <w:szCs w:val="24"/>
              </w:rPr>
              <w:t>JJ</w:t>
            </w:r>
            <w:r>
              <w:rPr>
                <w:rFonts w:hint="eastAsia"/>
                <w:sz w:val="24"/>
                <w:szCs w:val="24"/>
                <w:lang w:eastAsia="zh"/>
              </w:rPr>
              <w:t xml:space="preserve"> </w:t>
            </w:r>
            <w:r>
              <w:rPr>
                <w:sz w:val="24"/>
                <w:szCs w:val="24"/>
              </w:rPr>
              <w:t>Ⅱ</w:t>
            </w:r>
          </w:p>
        </w:tc>
      </w:tr>
    </w:tbl>
    <w:p w14:paraId="21594D52">
      <w:pPr>
        <w:spacing w:before="240" w:beforeLines="100" w:line="300" w:lineRule="auto"/>
        <w:rPr>
          <w:sz w:val="24"/>
          <w:szCs w:val="24"/>
        </w:rPr>
      </w:pPr>
      <w:r>
        <w:rPr>
          <w:rFonts w:hint="eastAsia"/>
          <w:b/>
          <w:bCs/>
          <w:sz w:val="24"/>
          <w:szCs w:val="24"/>
        </w:rPr>
        <w:t>4.</w:t>
      </w:r>
      <w:r>
        <w:rPr>
          <w:rFonts w:hint="eastAsia"/>
          <w:b/>
          <w:bCs/>
          <w:sz w:val="24"/>
          <w:szCs w:val="24"/>
          <w:lang w:eastAsia="zh"/>
        </w:rPr>
        <w:t>1</w:t>
      </w:r>
      <w:r>
        <w:rPr>
          <w:rFonts w:hint="eastAsia"/>
          <w:b/>
          <w:bCs/>
          <w:sz w:val="24"/>
          <w:szCs w:val="24"/>
        </w:rPr>
        <w:t xml:space="preserve">.2  </w:t>
      </w:r>
      <w:r>
        <w:rPr>
          <w:rFonts w:hint="eastAsia"/>
          <w:sz w:val="24"/>
          <w:szCs w:val="24"/>
        </w:rPr>
        <w:t>砂浆类聚合物水泥防水材料的型号与代号应符合表4.</w:t>
      </w:r>
      <w:r>
        <w:rPr>
          <w:rFonts w:hint="eastAsia"/>
          <w:sz w:val="24"/>
          <w:szCs w:val="24"/>
          <w:lang w:eastAsia="zh"/>
        </w:rPr>
        <w:t>1</w:t>
      </w:r>
      <w:r>
        <w:rPr>
          <w:rFonts w:hint="eastAsia"/>
          <w:sz w:val="24"/>
          <w:szCs w:val="24"/>
        </w:rPr>
        <w:t>.2的规定。</w:t>
      </w:r>
    </w:p>
    <w:p w14:paraId="3DA4D1B0">
      <w:pPr>
        <w:spacing w:before="120" w:beforeLines="50" w:after="120" w:afterLines="50" w:line="300" w:lineRule="auto"/>
        <w:jc w:val="center"/>
        <w:rPr>
          <w:b/>
          <w:bCs/>
          <w:sz w:val="24"/>
          <w:szCs w:val="24"/>
        </w:rPr>
      </w:pPr>
      <w:r>
        <w:rPr>
          <w:rFonts w:hint="eastAsia"/>
          <w:b/>
          <w:bCs/>
          <w:sz w:val="24"/>
          <w:szCs w:val="24"/>
        </w:rPr>
        <w:t>表4.</w:t>
      </w:r>
      <w:r>
        <w:rPr>
          <w:rFonts w:hint="eastAsia"/>
          <w:b/>
          <w:bCs/>
          <w:sz w:val="24"/>
          <w:szCs w:val="24"/>
          <w:lang w:eastAsia="zh"/>
        </w:rPr>
        <w:t>1</w:t>
      </w:r>
      <w:r>
        <w:rPr>
          <w:rFonts w:hint="eastAsia"/>
          <w:b/>
          <w:bCs/>
          <w:sz w:val="24"/>
          <w:szCs w:val="24"/>
        </w:rPr>
        <w:t>.2  砂浆类聚合物水泥防水材料的型号与代号</w:t>
      </w:r>
    </w:p>
    <w:tbl>
      <w:tblPr>
        <w:tblStyle w:val="26"/>
        <w:tblW w:w="6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1950"/>
        <w:gridCol w:w="1404"/>
      </w:tblGrid>
      <w:tr w14:paraId="2675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14:paraId="7C1EF635">
            <w:pPr>
              <w:spacing w:before="120" w:beforeLines="50" w:line="300" w:lineRule="auto"/>
              <w:jc w:val="center"/>
              <w:rPr>
                <w:sz w:val="24"/>
                <w:szCs w:val="24"/>
              </w:rPr>
            </w:pPr>
            <w:r>
              <w:rPr>
                <w:sz w:val="24"/>
                <w:szCs w:val="24"/>
              </w:rPr>
              <w:t>品种</w:t>
            </w:r>
          </w:p>
        </w:tc>
        <w:tc>
          <w:tcPr>
            <w:tcW w:w="1950" w:type="dxa"/>
            <w:vAlign w:val="center"/>
          </w:tcPr>
          <w:p w14:paraId="4643E4CF">
            <w:pPr>
              <w:spacing w:before="120" w:beforeLines="50" w:line="300" w:lineRule="auto"/>
              <w:jc w:val="center"/>
              <w:rPr>
                <w:sz w:val="24"/>
                <w:szCs w:val="24"/>
              </w:rPr>
            </w:pPr>
            <w:r>
              <w:rPr>
                <w:rFonts w:hint="eastAsia"/>
                <w:sz w:val="24"/>
                <w:szCs w:val="24"/>
              </w:rPr>
              <w:t>型号</w:t>
            </w:r>
          </w:p>
        </w:tc>
        <w:tc>
          <w:tcPr>
            <w:tcW w:w="1404" w:type="dxa"/>
            <w:vAlign w:val="center"/>
          </w:tcPr>
          <w:p w14:paraId="5DAE5209">
            <w:pPr>
              <w:spacing w:before="120" w:beforeLines="50" w:line="300" w:lineRule="auto"/>
              <w:jc w:val="center"/>
              <w:rPr>
                <w:sz w:val="24"/>
                <w:szCs w:val="24"/>
              </w:rPr>
            </w:pPr>
            <w:r>
              <w:rPr>
                <w:sz w:val="24"/>
                <w:szCs w:val="24"/>
              </w:rPr>
              <w:t>代号</w:t>
            </w:r>
          </w:p>
        </w:tc>
      </w:tr>
      <w:tr w14:paraId="2DF9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14:paraId="3CDB741B">
            <w:pPr>
              <w:spacing w:before="120" w:beforeLines="50" w:line="300" w:lineRule="auto"/>
              <w:jc w:val="left"/>
              <w:rPr>
                <w:sz w:val="24"/>
                <w:szCs w:val="24"/>
              </w:rPr>
            </w:pPr>
            <w:r>
              <w:rPr>
                <w:kern w:val="0"/>
                <w:sz w:val="24"/>
                <w:szCs w:val="24"/>
                <w:lang w:bidi="ar"/>
              </w:rPr>
              <w:t>聚合物水泥防水浆料</w:t>
            </w:r>
          </w:p>
        </w:tc>
        <w:tc>
          <w:tcPr>
            <w:tcW w:w="1950" w:type="dxa"/>
            <w:vAlign w:val="center"/>
          </w:tcPr>
          <w:p w14:paraId="50E3D7C6">
            <w:pPr>
              <w:spacing w:before="120" w:beforeLines="50" w:line="300" w:lineRule="auto"/>
              <w:jc w:val="center"/>
              <w:rPr>
                <w:sz w:val="24"/>
                <w:szCs w:val="24"/>
              </w:rPr>
            </w:pPr>
            <w:r>
              <w:rPr>
                <w:sz w:val="24"/>
                <w:szCs w:val="24"/>
              </w:rPr>
              <w:t>Ⅰ</w:t>
            </w:r>
          </w:p>
        </w:tc>
        <w:tc>
          <w:tcPr>
            <w:tcW w:w="1404" w:type="dxa"/>
            <w:vAlign w:val="center"/>
          </w:tcPr>
          <w:p w14:paraId="2AA11404">
            <w:pPr>
              <w:spacing w:before="120" w:beforeLines="50" w:line="300" w:lineRule="auto"/>
              <w:jc w:val="center"/>
              <w:rPr>
                <w:sz w:val="24"/>
                <w:szCs w:val="24"/>
              </w:rPr>
            </w:pPr>
            <w:r>
              <w:rPr>
                <w:sz w:val="24"/>
                <w:szCs w:val="24"/>
              </w:rPr>
              <w:t>JJ</w:t>
            </w:r>
            <w:r>
              <w:rPr>
                <w:rFonts w:hint="eastAsia"/>
                <w:sz w:val="24"/>
                <w:szCs w:val="24"/>
                <w:lang w:eastAsia="zh"/>
              </w:rPr>
              <w:t xml:space="preserve"> </w:t>
            </w:r>
            <w:r>
              <w:rPr>
                <w:sz w:val="24"/>
                <w:szCs w:val="24"/>
              </w:rPr>
              <w:t>Ⅰ</w:t>
            </w:r>
          </w:p>
        </w:tc>
      </w:tr>
      <w:tr w14:paraId="5F59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8" w:type="dxa"/>
            <w:vMerge w:val="restart"/>
            <w:vAlign w:val="center"/>
          </w:tcPr>
          <w:p w14:paraId="7F07D28D">
            <w:pPr>
              <w:spacing w:before="120" w:beforeLines="50" w:line="300" w:lineRule="auto"/>
              <w:jc w:val="left"/>
            </w:pPr>
            <w:r>
              <w:rPr>
                <w:kern w:val="0"/>
                <w:sz w:val="24"/>
                <w:szCs w:val="24"/>
                <w:lang w:bidi="ar"/>
              </w:rPr>
              <w:t>聚合物水泥防水砂浆</w:t>
            </w:r>
          </w:p>
        </w:tc>
        <w:tc>
          <w:tcPr>
            <w:tcW w:w="1950" w:type="dxa"/>
            <w:vAlign w:val="center"/>
          </w:tcPr>
          <w:p w14:paraId="54962210">
            <w:pPr>
              <w:spacing w:before="120" w:beforeLines="50" w:line="300" w:lineRule="auto"/>
              <w:jc w:val="center"/>
              <w:rPr>
                <w:sz w:val="24"/>
                <w:szCs w:val="24"/>
                <w:lang w:eastAsia="zh"/>
              </w:rPr>
            </w:pPr>
            <w:r>
              <w:rPr>
                <w:sz w:val="24"/>
                <w:szCs w:val="24"/>
              </w:rPr>
              <w:t>Ⅰ</w:t>
            </w:r>
          </w:p>
        </w:tc>
        <w:tc>
          <w:tcPr>
            <w:tcW w:w="1404" w:type="dxa"/>
            <w:vAlign w:val="center"/>
          </w:tcPr>
          <w:p w14:paraId="61626632">
            <w:pPr>
              <w:spacing w:before="120" w:beforeLines="50" w:line="300" w:lineRule="auto"/>
              <w:jc w:val="center"/>
              <w:rPr>
                <w:sz w:val="24"/>
                <w:szCs w:val="24"/>
              </w:rPr>
            </w:pPr>
            <w:r>
              <w:rPr>
                <w:sz w:val="24"/>
                <w:szCs w:val="24"/>
              </w:rPr>
              <w:t>DWS</w:t>
            </w:r>
            <w:r>
              <w:rPr>
                <w:rFonts w:hint="eastAsia"/>
                <w:sz w:val="24"/>
                <w:szCs w:val="24"/>
                <w:lang w:eastAsia="zh"/>
              </w:rPr>
              <w:t xml:space="preserve"> </w:t>
            </w:r>
            <w:r>
              <w:rPr>
                <w:sz w:val="24"/>
                <w:szCs w:val="24"/>
              </w:rPr>
              <w:t>Ⅰ</w:t>
            </w:r>
          </w:p>
        </w:tc>
      </w:tr>
      <w:tr w14:paraId="3A98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988" w:type="dxa"/>
            <w:vMerge w:val="continue"/>
            <w:vAlign w:val="center"/>
          </w:tcPr>
          <w:p w14:paraId="49776235">
            <w:pPr>
              <w:spacing w:before="120" w:beforeLines="50" w:line="300" w:lineRule="auto"/>
              <w:jc w:val="left"/>
            </w:pPr>
          </w:p>
        </w:tc>
        <w:tc>
          <w:tcPr>
            <w:tcW w:w="1950" w:type="dxa"/>
            <w:vAlign w:val="center"/>
          </w:tcPr>
          <w:p w14:paraId="1FCE02EE">
            <w:pPr>
              <w:spacing w:before="120" w:beforeLines="50" w:line="300" w:lineRule="auto"/>
              <w:jc w:val="center"/>
              <w:rPr>
                <w:sz w:val="24"/>
                <w:szCs w:val="24"/>
                <w:lang w:eastAsia="zh"/>
              </w:rPr>
            </w:pPr>
            <w:r>
              <w:rPr>
                <w:sz w:val="24"/>
                <w:szCs w:val="24"/>
              </w:rPr>
              <w:t>Ⅱ</w:t>
            </w:r>
          </w:p>
        </w:tc>
        <w:tc>
          <w:tcPr>
            <w:tcW w:w="1404" w:type="dxa"/>
            <w:vAlign w:val="center"/>
          </w:tcPr>
          <w:p w14:paraId="37228836">
            <w:pPr>
              <w:spacing w:before="120" w:beforeLines="50" w:line="300" w:lineRule="auto"/>
              <w:jc w:val="center"/>
              <w:rPr>
                <w:sz w:val="24"/>
                <w:szCs w:val="24"/>
              </w:rPr>
            </w:pPr>
            <w:r>
              <w:rPr>
                <w:sz w:val="24"/>
                <w:szCs w:val="24"/>
              </w:rPr>
              <w:t>DWS</w:t>
            </w:r>
            <w:r>
              <w:rPr>
                <w:rFonts w:hint="eastAsia"/>
                <w:sz w:val="24"/>
                <w:szCs w:val="24"/>
                <w:lang w:eastAsia="zh"/>
              </w:rPr>
              <w:t xml:space="preserve"> </w:t>
            </w:r>
            <w:r>
              <w:rPr>
                <w:sz w:val="24"/>
                <w:szCs w:val="24"/>
              </w:rPr>
              <w:t>Ⅱ</w:t>
            </w:r>
          </w:p>
        </w:tc>
      </w:tr>
      <w:tr w14:paraId="3304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988" w:type="dxa"/>
            <w:vAlign w:val="center"/>
          </w:tcPr>
          <w:p w14:paraId="4EF335F2">
            <w:pPr>
              <w:spacing w:before="120" w:beforeLines="50" w:line="300" w:lineRule="auto"/>
              <w:jc w:val="left"/>
              <w:rPr>
                <w:sz w:val="24"/>
                <w:szCs w:val="24"/>
              </w:rPr>
            </w:pPr>
            <w:r>
              <w:rPr>
                <w:kern w:val="0"/>
                <w:sz w:val="24"/>
                <w:szCs w:val="24"/>
                <w:lang w:bidi="ar"/>
              </w:rPr>
              <w:t>防水型抹灰砂浆</w:t>
            </w:r>
          </w:p>
        </w:tc>
        <w:tc>
          <w:tcPr>
            <w:tcW w:w="1950" w:type="dxa"/>
            <w:vAlign w:val="center"/>
          </w:tcPr>
          <w:p w14:paraId="5B144977">
            <w:pPr>
              <w:spacing w:before="120" w:beforeLines="50" w:line="300" w:lineRule="auto"/>
              <w:jc w:val="center"/>
              <w:rPr>
                <w:sz w:val="24"/>
                <w:szCs w:val="24"/>
              </w:rPr>
            </w:pPr>
            <w:r>
              <w:rPr>
                <w:sz w:val="24"/>
                <w:szCs w:val="24"/>
              </w:rPr>
              <w:t>-</w:t>
            </w:r>
          </w:p>
        </w:tc>
        <w:tc>
          <w:tcPr>
            <w:tcW w:w="1404" w:type="dxa"/>
            <w:vAlign w:val="center"/>
          </w:tcPr>
          <w:p w14:paraId="0A6F8B69">
            <w:pPr>
              <w:spacing w:before="120" w:beforeLines="50" w:line="300" w:lineRule="auto"/>
              <w:jc w:val="center"/>
              <w:rPr>
                <w:sz w:val="24"/>
                <w:szCs w:val="24"/>
              </w:rPr>
            </w:pPr>
            <w:r>
              <w:rPr>
                <w:sz w:val="24"/>
                <w:szCs w:val="24"/>
              </w:rPr>
              <w:t>D</w:t>
            </w:r>
            <w:r>
              <w:rPr>
                <w:sz w:val="24"/>
                <w:szCs w:val="24"/>
                <w:lang w:eastAsia="zh"/>
              </w:rPr>
              <w:t>P</w:t>
            </w:r>
            <w:r>
              <w:rPr>
                <w:sz w:val="24"/>
                <w:szCs w:val="24"/>
              </w:rPr>
              <w:t>W</w:t>
            </w:r>
          </w:p>
        </w:tc>
      </w:tr>
      <w:tr w14:paraId="361A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988" w:type="dxa"/>
            <w:vAlign w:val="center"/>
          </w:tcPr>
          <w:p w14:paraId="3E598E09">
            <w:pPr>
              <w:spacing w:before="120" w:beforeLines="50" w:line="300" w:lineRule="auto"/>
              <w:jc w:val="left"/>
              <w:rPr>
                <w:kern w:val="0"/>
                <w:sz w:val="24"/>
                <w:szCs w:val="24"/>
                <w:lang w:bidi="ar"/>
              </w:rPr>
            </w:pPr>
            <w:r>
              <w:rPr>
                <w:kern w:val="0"/>
                <w:sz w:val="24"/>
                <w:szCs w:val="24"/>
                <w:lang w:eastAsia="zh" w:bidi="ar"/>
              </w:rPr>
              <w:t>防水型抹面胶浆</w:t>
            </w:r>
          </w:p>
        </w:tc>
        <w:tc>
          <w:tcPr>
            <w:tcW w:w="1950" w:type="dxa"/>
            <w:vAlign w:val="center"/>
          </w:tcPr>
          <w:p w14:paraId="15688980">
            <w:pPr>
              <w:spacing w:before="120" w:beforeLines="50" w:line="300" w:lineRule="auto"/>
              <w:jc w:val="center"/>
              <w:rPr>
                <w:sz w:val="24"/>
                <w:szCs w:val="24"/>
              </w:rPr>
            </w:pPr>
            <w:r>
              <w:rPr>
                <w:sz w:val="24"/>
                <w:szCs w:val="24"/>
                <w:lang w:eastAsia="zh"/>
              </w:rPr>
              <w:t>-</w:t>
            </w:r>
          </w:p>
        </w:tc>
        <w:tc>
          <w:tcPr>
            <w:tcW w:w="1404" w:type="dxa"/>
            <w:vAlign w:val="center"/>
          </w:tcPr>
          <w:p w14:paraId="72161F47">
            <w:pPr>
              <w:spacing w:before="120" w:beforeLines="50" w:line="300" w:lineRule="auto"/>
              <w:jc w:val="center"/>
              <w:rPr>
                <w:sz w:val="24"/>
                <w:szCs w:val="24"/>
              </w:rPr>
            </w:pPr>
            <w:r>
              <w:rPr>
                <w:sz w:val="24"/>
                <w:szCs w:val="24"/>
              </w:rPr>
              <w:t>DB</w:t>
            </w:r>
            <w:r>
              <w:rPr>
                <w:sz w:val="24"/>
                <w:szCs w:val="24"/>
                <w:lang w:eastAsia="zh"/>
              </w:rPr>
              <w:t>I</w:t>
            </w:r>
            <w:r>
              <w:rPr>
                <w:sz w:val="24"/>
                <w:szCs w:val="24"/>
              </w:rPr>
              <w:t>(F)</w:t>
            </w:r>
          </w:p>
        </w:tc>
      </w:tr>
    </w:tbl>
    <w:p w14:paraId="37CD0CCD">
      <w:pPr>
        <w:widowControl/>
        <w:spacing w:before="313" w:beforeLines="100" w:line="300" w:lineRule="auto"/>
        <w:rPr>
          <w:rFonts w:hint="eastAsia" w:hAnsi="宋体"/>
          <w:b/>
          <w:bCs/>
          <w:strike/>
          <w:sz w:val="24"/>
          <w:szCs w:val="24"/>
        </w:rPr>
      </w:pPr>
      <w:r>
        <w:rPr>
          <w:rFonts w:hint="eastAsia"/>
          <w:b/>
          <w:bCs/>
          <w:sz w:val="24"/>
          <w:szCs w:val="24"/>
        </w:rPr>
        <w:t>4.1.</w:t>
      </w:r>
      <w:r>
        <w:rPr>
          <w:rFonts w:hint="eastAsia"/>
          <w:b/>
          <w:bCs/>
          <w:sz w:val="24"/>
          <w:szCs w:val="24"/>
          <w:lang w:val="en-US" w:eastAsia="zh-CN"/>
        </w:rPr>
        <w:t>3</w:t>
      </w:r>
      <w:r>
        <w:rPr>
          <w:rFonts w:hint="eastAsia"/>
          <w:b/>
          <w:bCs/>
          <w:sz w:val="24"/>
          <w:szCs w:val="24"/>
        </w:rPr>
        <w:t xml:space="preserve"> </w:t>
      </w:r>
      <w:r>
        <w:rPr>
          <w:rFonts w:hint="eastAsia" w:hAnsi="宋体"/>
          <w:sz w:val="24"/>
          <w:szCs w:val="24"/>
          <w:lang w:eastAsia="zh"/>
        </w:rPr>
        <w:t xml:space="preserve"> </w:t>
      </w:r>
      <w:r>
        <w:rPr>
          <w:rFonts w:hint="eastAsia" w:hAnsi="宋体"/>
          <w:sz w:val="24"/>
          <w:szCs w:val="24"/>
        </w:rPr>
        <w:t>当</w:t>
      </w:r>
      <w:r>
        <w:rPr>
          <w:rFonts w:hint="eastAsia" w:hAnsi="宋体"/>
          <w:sz w:val="24"/>
          <w:szCs w:val="24"/>
          <w:lang w:eastAsia="zh"/>
        </w:rPr>
        <w:t>防水层</w:t>
      </w:r>
      <w:r>
        <w:rPr>
          <w:rFonts w:hint="eastAsia" w:hAnsi="宋体"/>
          <w:sz w:val="24"/>
          <w:szCs w:val="24"/>
        </w:rPr>
        <w:t>设置于</w:t>
      </w:r>
      <w:r>
        <w:rPr>
          <w:rFonts w:hint="eastAsia" w:hAnsi="宋体"/>
          <w:sz w:val="24"/>
          <w:szCs w:val="24"/>
          <w:lang w:eastAsia="zh"/>
        </w:rPr>
        <w:t>外墙外保温材料外侧时，</w:t>
      </w:r>
      <w:r>
        <w:rPr>
          <w:rFonts w:hint="eastAsia" w:hAnsi="宋体"/>
          <w:sz w:val="24"/>
          <w:szCs w:val="24"/>
        </w:rPr>
        <w:t>薄抹灰外墙外保温系统</w:t>
      </w:r>
      <w:r>
        <w:rPr>
          <w:rFonts w:hint="eastAsia" w:hAnsi="宋体"/>
          <w:sz w:val="24"/>
          <w:szCs w:val="24"/>
          <w:lang w:eastAsia="zh"/>
        </w:rPr>
        <w:t>应进行系统耐候性</w:t>
      </w:r>
      <w:r>
        <w:rPr>
          <w:rFonts w:hint="eastAsia" w:hAnsi="宋体"/>
          <w:sz w:val="24"/>
          <w:szCs w:val="24"/>
          <w:lang w:eastAsia="zh" w:bidi="ar"/>
        </w:rPr>
        <w:t>和耐冻融性</w:t>
      </w:r>
      <w:r>
        <w:rPr>
          <w:rFonts w:hint="eastAsia" w:hAnsi="宋体"/>
          <w:sz w:val="24"/>
          <w:szCs w:val="24"/>
          <w:lang w:eastAsia="zh"/>
        </w:rPr>
        <w:t>检测，性能</w:t>
      </w:r>
      <w:r>
        <w:rPr>
          <w:rFonts w:hint="eastAsia" w:hAnsi="宋体"/>
          <w:sz w:val="24"/>
          <w:szCs w:val="24"/>
        </w:rPr>
        <w:t>和试验方法</w:t>
      </w:r>
      <w:r>
        <w:rPr>
          <w:rFonts w:hint="eastAsia" w:hAnsi="宋体"/>
          <w:sz w:val="24"/>
          <w:szCs w:val="24"/>
          <w:lang w:eastAsia="zh"/>
        </w:rPr>
        <w:t>应符合现行行业标准《外墙外保温</w:t>
      </w:r>
      <w:r>
        <w:rPr>
          <w:rFonts w:hint="eastAsia" w:hAnsi="宋体"/>
          <w:sz w:val="24"/>
          <w:szCs w:val="24"/>
        </w:rPr>
        <w:t>工</w:t>
      </w:r>
      <w:r>
        <w:rPr>
          <w:rFonts w:hint="eastAsia" w:hAnsi="宋体"/>
          <w:sz w:val="24"/>
          <w:szCs w:val="24"/>
          <w:lang w:eastAsia="zh"/>
        </w:rPr>
        <w:t>程技术标准》JGJ 144的规定。</w:t>
      </w:r>
    </w:p>
    <w:p w14:paraId="5C8A44C6">
      <w:pPr>
        <w:pStyle w:val="3"/>
        <w:spacing w:before="240" w:beforeLines="100" w:after="0" w:line="288" w:lineRule="auto"/>
        <w:jc w:val="center"/>
        <w:rPr>
          <w:rFonts w:ascii="Times New Roman" w:hAnsi="Times New Roman"/>
          <w:sz w:val="24"/>
          <w:szCs w:val="24"/>
        </w:rPr>
      </w:pPr>
      <w:bookmarkStart w:id="10" w:name="_Toc11822"/>
      <w:bookmarkStart w:id="11" w:name="_Toc22497"/>
      <w:r>
        <w:rPr>
          <w:rFonts w:hint="eastAsia" w:ascii="Times New Roman" w:hAnsi="Times New Roman"/>
          <w:sz w:val="24"/>
          <w:szCs w:val="24"/>
        </w:rPr>
        <w:t xml:space="preserve">4.2  </w:t>
      </w:r>
      <w:bookmarkEnd w:id="10"/>
      <w:r>
        <w:rPr>
          <w:rFonts w:hint="eastAsia" w:ascii="Times New Roman" w:hAnsi="Times New Roman"/>
          <w:sz w:val="24"/>
          <w:szCs w:val="24"/>
        </w:rPr>
        <w:t>聚合物水泥防水材料</w:t>
      </w:r>
      <w:bookmarkEnd w:id="11"/>
    </w:p>
    <w:p w14:paraId="34CCD897">
      <w:pPr>
        <w:spacing w:before="240" w:beforeLines="100" w:line="300" w:lineRule="auto"/>
        <w:rPr>
          <w:sz w:val="24"/>
          <w:szCs w:val="24"/>
        </w:rPr>
      </w:pPr>
      <w:r>
        <w:rPr>
          <w:rFonts w:hint="eastAsia"/>
          <w:b/>
          <w:sz w:val="24"/>
          <w:szCs w:val="24"/>
        </w:rPr>
        <w:t>4.2</w:t>
      </w:r>
      <w:r>
        <w:rPr>
          <w:rFonts w:hint="eastAsia" w:eastAsia="黑体"/>
          <w:b/>
          <w:sz w:val="24"/>
          <w:szCs w:val="24"/>
        </w:rPr>
        <w:t xml:space="preserve">.1 </w:t>
      </w:r>
      <w:r>
        <w:rPr>
          <w:sz w:val="24"/>
          <w:szCs w:val="24"/>
        </w:rPr>
        <w:t xml:space="preserve"> </w:t>
      </w:r>
      <w:r>
        <w:rPr>
          <w:rFonts w:hint="eastAsia"/>
          <w:sz w:val="24"/>
          <w:szCs w:val="24"/>
          <w:lang w:eastAsia="zh"/>
        </w:rPr>
        <w:t>砂浆类聚合物水泥防水材料</w:t>
      </w:r>
      <w:r>
        <w:rPr>
          <w:rFonts w:hint="eastAsia"/>
          <w:sz w:val="24"/>
          <w:szCs w:val="24"/>
        </w:rPr>
        <w:t>的</w:t>
      </w:r>
      <w:r>
        <w:rPr>
          <w:rFonts w:hint="eastAsia"/>
          <w:sz w:val="24"/>
          <w:szCs w:val="24"/>
          <w:lang w:eastAsia="zh"/>
        </w:rPr>
        <w:t>不透水</w:t>
      </w:r>
      <w:r>
        <w:rPr>
          <w:rFonts w:hint="eastAsia"/>
          <w:sz w:val="24"/>
          <w:szCs w:val="24"/>
        </w:rPr>
        <w:t>性应符合现行行业标准《建筑外墙防水工程技术</w:t>
      </w:r>
      <w:r>
        <w:rPr>
          <w:rFonts w:hint="eastAsia"/>
          <w:sz w:val="24"/>
          <w:szCs w:val="24"/>
          <w:lang w:val="en-US" w:eastAsia="zh-CN"/>
        </w:rPr>
        <w:t>规程</w:t>
      </w:r>
      <w:r>
        <w:rPr>
          <w:rFonts w:hint="eastAsia"/>
          <w:sz w:val="24"/>
          <w:szCs w:val="24"/>
        </w:rPr>
        <w:t>》JGJ/T 235的规定</w:t>
      </w:r>
      <w:r>
        <w:rPr>
          <w:rFonts w:hint="eastAsia"/>
          <w:sz w:val="24"/>
          <w:szCs w:val="24"/>
          <w:lang w:eastAsia="zh-CN"/>
        </w:rPr>
        <w:t>；</w:t>
      </w:r>
      <w:r>
        <w:rPr>
          <w:rFonts w:hint="eastAsia"/>
          <w:sz w:val="24"/>
          <w:szCs w:val="24"/>
        </w:rPr>
        <w:t>不透水试验还应符合下列规定：</w:t>
      </w:r>
    </w:p>
    <w:p w14:paraId="747A5CC9">
      <w:pPr>
        <w:spacing w:line="300" w:lineRule="auto"/>
        <w:ind w:firstLine="420"/>
        <w:rPr>
          <w:color w:val="auto"/>
          <w:sz w:val="24"/>
          <w:szCs w:val="24"/>
          <w:highlight w:val="none"/>
        </w:rPr>
      </w:pPr>
      <w:r>
        <w:rPr>
          <w:rFonts w:hint="eastAsia"/>
          <w:color w:val="auto"/>
          <w:sz w:val="24"/>
          <w:szCs w:val="24"/>
          <w:highlight w:val="none"/>
        </w:rPr>
        <w:t>1  应在空气温度(23±2)℃、相对湿度(50±10)％的标准试验室内成型；</w:t>
      </w:r>
    </w:p>
    <w:p w14:paraId="610521C9">
      <w:pPr>
        <w:spacing w:line="300" w:lineRule="auto"/>
        <w:ind w:firstLine="420"/>
        <w:rPr>
          <w:color w:val="auto"/>
          <w:sz w:val="24"/>
          <w:szCs w:val="24"/>
          <w:highlight w:val="none"/>
        </w:rPr>
      </w:pPr>
      <w:r>
        <w:rPr>
          <w:rFonts w:hint="eastAsia"/>
          <w:color w:val="auto"/>
          <w:sz w:val="24"/>
          <w:szCs w:val="24"/>
          <w:highlight w:val="none"/>
        </w:rPr>
        <w:t>2  加水或配套液料拌制的砂浆类聚合物水泥防水材料的稠度宜为95mm</w:t>
      </w:r>
      <w:r>
        <w:rPr>
          <w:color w:val="auto"/>
          <w:sz w:val="24"/>
          <w:szCs w:val="24"/>
          <w:highlight w:val="none"/>
        </w:rPr>
        <w:t>±</w:t>
      </w:r>
      <w:r>
        <w:rPr>
          <w:rFonts w:hint="eastAsia"/>
          <w:color w:val="auto"/>
          <w:sz w:val="24"/>
          <w:szCs w:val="24"/>
          <w:highlight w:val="none"/>
        </w:rPr>
        <w:t>5mm，稠度试验方法应符合现行行业标准《建筑砂浆基本性能试验方法标准》JGJ/T 70的规定；</w:t>
      </w:r>
    </w:p>
    <w:p w14:paraId="46E6DF5A">
      <w:pPr>
        <w:pStyle w:val="13"/>
        <w:spacing w:after="0" w:line="300" w:lineRule="auto"/>
        <w:ind w:left="0" w:leftChars="0" w:firstLine="420" w:firstLineChars="175"/>
        <w:rPr>
          <w:color w:val="auto"/>
          <w:highlight w:val="none"/>
        </w:rPr>
      </w:pPr>
      <w:r>
        <w:rPr>
          <w:rFonts w:ascii="Times New Roman" w:hAnsi="Times New Roman"/>
          <w:color w:val="auto"/>
          <w:sz w:val="24"/>
          <w:szCs w:val="24"/>
          <w:highlight w:val="none"/>
        </w:rPr>
        <w:t>3</w:t>
      </w:r>
      <w:r>
        <w:rPr>
          <w:rFonts w:hint="eastAsia"/>
          <w:color w:val="auto"/>
          <w:sz w:val="24"/>
          <w:szCs w:val="24"/>
          <w:highlight w:val="none"/>
        </w:rPr>
        <w:t xml:space="preserve">  成型</w:t>
      </w:r>
      <w:r>
        <w:rPr>
          <w:rFonts w:hint="eastAsia"/>
          <w:color w:val="auto"/>
          <w:sz w:val="24"/>
          <w:szCs w:val="24"/>
          <w:highlight w:val="none"/>
          <w:lang w:eastAsia="zh"/>
        </w:rPr>
        <w:t>试件厚度应符合本规程的规定</w:t>
      </w:r>
      <w:r>
        <w:rPr>
          <w:rFonts w:hint="eastAsia"/>
          <w:color w:val="auto"/>
          <w:sz w:val="24"/>
          <w:szCs w:val="24"/>
          <w:highlight w:val="none"/>
        </w:rPr>
        <w:t>；</w:t>
      </w:r>
    </w:p>
    <w:p w14:paraId="713B3AB1">
      <w:pPr>
        <w:spacing w:line="300" w:lineRule="auto"/>
        <w:ind w:firstLine="420"/>
        <w:rPr>
          <w:color w:val="auto"/>
          <w:sz w:val="24"/>
          <w:szCs w:val="24"/>
          <w:highlight w:val="none"/>
        </w:rPr>
      </w:pPr>
      <w:r>
        <w:rPr>
          <w:rFonts w:hint="eastAsia"/>
          <w:color w:val="auto"/>
          <w:sz w:val="24"/>
          <w:szCs w:val="24"/>
          <w:highlight w:val="none"/>
        </w:rPr>
        <w:t>4  试件成型后，</w:t>
      </w:r>
      <w:r>
        <w:rPr>
          <w:rFonts w:hint="eastAsia"/>
          <w:color w:val="auto"/>
          <w:sz w:val="24"/>
          <w:szCs w:val="24"/>
          <w:highlight w:val="none"/>
          <w:lang w:val="en-US" w:eastAsia="zh-CN"/>
        </w:rPr>
        <w:t>宜</w:t>
      </w:r>
      <w:r>
        <w:rPr>
          <w:rFonts w:hint="eastAsia"/>
          <w:color w:val="auto"/>
          <w:sz w:val="24"/>
          <w:szCs w:val="24"/>
          <w:highlight w:val="none"/>
        </w:rPr>
        <w:t>在标准养护室内养护48h后脱模</w:t>
      </w:r>
      <w:r>
        <w:rPr>
          <w:rFonts w:hint="eastAsia"/>
          <w:color w:val="auto"/>
          <w:sz w:val="24"/>
          <w:szCs w:val="24"/>
          <w:highlight w:val="none"/>
          <w:lang w:eastAsia="zh-CN"/>
        </w:rPr>
        <w:t>。</w:t>
      </w:r>
      <w:r>
        <w:rPr>
          <w:rFonts w:hint="eastAsia"/>
          <w:color w:val="auto"/>
          <w:sz w:val="24"/>
          <w:szCs w:val="24"/>
          <w:highlight w:val="none"/>
        </w:rPr>
        <w:t>脱模后的防水型抹灰砂浆试件转至温度(20±1)℃、相对湿度</w:t>
      </w:r>
      <w:r>
        <w:rPr>
          <w:rFonts w:hint="eastAsia" w:ascii="宋体" w:hAnsi="宋体" w:cs="宋体"/>
          <w:color w:val="auto"/>
          <w:sz w:val="24"/>
          <w:szCs w:val="24"/>
          <w:highlight w:val="none"/>
        </w:rPr>
        <w:t>≥</w:t>
      </w:r>
      <w:r>
        <w:rPr>
          <w:rFonts w:hint="eastAsia"/>
          <w:color w:val="auto"/>
          <w:sz w:val="24"/>
          <w:szCs w:val="24"/>
          <w:highlight w:val="none"/>
        </w:rPr>
        <w:t>90％的条件下养护至规定龄期，其他试件继续在标准养护室内养护至规定龄期；</w:t>
      </w:r>
    </w:p>
    <w:p w14:paraId="4A9BCD6F">
      <w:pPr>
        <w:spacing w:line="300" w:lineRule="auto"/>
        <w:ind w:firstLine="420"/>
        <w:rPr>
          <w:sz w:val="24"/>
          <w:szCs w:val="24"/>
          <w:highlight w:val="yellow"/>
        </w:rPr>
      </w:pPr>
      <w:r>
        <w:rPr>
          <w:rFonts w:hint="eastAsia"/>
          <w:color w:val="auto"/>
          <w:sz w:val="24"/>
          <w:szCs w:val="24"/>
          <w:highlight w:val="none"/>
        </w:rPr>
        <w:t>5  防水型抹面胶浆试件应在EPS板上成型</w:t>
      </w:r>
      <w:r>
        <w:rPr>
          <w:rFonts w:hint="eastAsia"/>
          <w:color w:val="auto"/>
          <w:sz w:val="24"/>
          <w:szCs w:val="24"/>
          <w:highlight w:val="none"/>
          <w:lang w:eastAsia="zh-CN"/>
        </w:rPr>
        <w:t>，</w:t>
      </w:r>
      <w:r>
        <w:rPr>
          <w:rFonts w:hint="eastAsia"/>
          <w:color w:val="auto"/>
          <w:sz w:val="24"/>
          <w:szCs w:val="24"/>
          <w:highlight w:val="none"/>
        </w:rPr>
        <w:t>试件中应包含玻纤网，玻纤网与EPS板间的距离宜为4mm</w:t>
      </w:r>
      <w:r>
        <w:rPr>
          <w:rFonts w:hint="eastAsia"/>
          <w:color w:val="auto"/>
          <w:sz w:val="24"/>
          <w:szCs w:val="24"/>
          <w:highlight w:val="none"/>
          <w:lang w:eastAsia="zh-CN"/>
        </w:rPr>
        <w:t>。</w:t>
      </w:r>
      <w:r>
        <w:rPr>
          <w:rFonts w:hint="eastAsia"/>
          <w:color w:val="auto"/>
          <w:sz w:val="24"/>
          <w:szCs w:val="24"/>
          <w:highlight w:val="none"/>
        </w:rPr>
        <w:t>不透水性试验前，应小心地去净试件上的EPS板。</w:t>
      </w:r>
    </w:p>
    <w:p w14:paraId="658874C2">
      <w:pPr>
        <w:spacing w:before="120" w:beforeLines="50" w:line="300" w:lineRule="auto"/>
        <w:rPr>
          <w:color w:val="000000"/>
          <w:sz w:val="24"/>
          <w:szCs w:val="24"/>
          <w:lang w:eastAsia="zh"/>
        </w:rPr>
      </w:pPr>
      <w:r>
        <w:rPr>
          <w:rFonts w:hint="eastAsia"/>
          <w:b/>
          <w:bCs/>
          <w:color w:val="000000"/>
          <w:sz w:val="24"/>
          <w:szCs w:val="24"/>
          <w:lang w:eastAsia="zh"/>
        </w:rPr>
        <w:t xml:space="preserve">4.2.2  </w:t>
      </w:r>
      <w:r>
        <w:rPr>
          <w:rFonts w:hint="eastAsia"/>
          <w:color w:val="000000"/>
          <w:sz w:val="24"/>
          <w:szCs w:val="24"/>
          <w:lang w:eastAsia="zh"/>
        </w:rPr>
        <w:t>使用于外墙外保温系统外侧的砂浆类</w:t>
      </w:r>
      <w:r>
        <w:rPr>
          <w:rFonts w:hint="eastAsia"/>
          <w:color w:val="000000"/>
          <w:sz w:val="24"/>
          <w:szCs w:val="24"/>
        </w:rPr>
        <w:t>聚合物水泥</w:t>
      </w:r>
      <w:r>
        <w:rPr>
          <w:rFonts w:hint="eastAsia"/>
          <w:color w:val="000000"/>
          <w:sz w:val="24"/>
          <w:szCs w:val="24"/>
          <w:lang w:eastAsia="zh"/>
        </w:rPr>
        <w:t>防水材料的</w:t>
      </w:r>
      <w:r>
        <w:rPr>
          <w:rFonts w:hint="eastAsia"/>
          <w:color w:val="000000"/>
          <w:sz w:val="24"/>
          <w:szCs w:val="24"/>
        </w:rPr>
        <w:t>弯拉抗裂性（无网试件净位移值）不应小于</w:t>
      </w:r>
      <w:r>
        <w:rPr>
          <w:rFonts w:hint="eastAsia"/>
          <w:color w:val="000000"/>
          <w:sz w:val="24"/>
          <w:szCs w:val="24"/>
          <w:lang w:val="en-US" w:eastAsia="zh-CN"/>
        </w:rPr>
        <w:t>6</w:t>
      </w:r>
      <w:r>
        <w:rPr>
          <w:rFonts w:hint="eastAsia"/>
          <w:color w:val="000000"/>
          <w:sz w:val="24"/>
          <w:szCs w:val="24"/>
          <w:lang w:eastAsia="zh"/>
        </w:rPr>
        <w:t>.0mm。</w:t>
      </w:r>
      <w:r>
        <w:rPr>
          <w:rFonts w:hint="eastAsia"/>
          <w:color w:val="000000"/>
          <w:sz w:val="24"/>
          <w:szCs w:val="24"/>
        </w:rPr>
        <w:t>无网试件净位移值</w:t>
      </w:r>
      <w:r>
        <w:rPr>
          <w:rFonts w:hint="eastAsia"/>
          <w:color w:val="000000"/>
          <w:sz w:val="24"/>
          <w:szCs w:val="24"/>
          <w:lang w:eastAsia="zh"/>
        </w:rPr>
        <w:t>的试验方法应符合现行行业标准《</w:t>
      </w:r>
      <w:r>
        <w:rPr>
          <w:rFonts w:hint="eastAsia"/>
          <w:sz w:val="24"/>
          <w:szCs w:val="24"/>
          <w:lang w:eastAsia="zh"/>
        </w:rPr>
        <w:t>岩棉外墙外保温系统用粘结、抹面砂浆</w:t>
      </w:r>
      <w:r>
        <w:rPr>
          <w:rFonts w:hint="eastAsia"/>
          <w:color w:val="000000"/>
          <w:sz w:val="24"/>
          <w:szCs w:val="24"/>
          <w:lang w:eastAsia="zh"/>
        </w:rPr>
        <w:t>》JC/T 2559的规定，</w:t>
      </w:r>
      <w:r>
        <w:rPr>
          <w:rFonts w:hint="eastAsia"/>
          <w:color w:val="000000"/>
          <w:sz w:val="24"/>
          <w:szCs w:val="24"/>
          <w:lang w:val="en-US" w:eastAsia="zh-CN"/>
        </w:rPr>
        <w:t>其中，</w:t>
      </w:r>
      <w:r>
        <w:rPr>
          <w:rFonts w:hint="eastAsia"/>
          <w:color w:val="000000"/>
          <w:sz w:val="24"/>
          <w:szCs w:val="24"/>
          <w:lang w:eastAsia="zh"/>
        </w:rPr>
        <w:t>试件厚度应符合本规程的规定。</w:t>
      </w:r>
    </w:p>
    <w:p w14:paraId="2C29153C">
      <w:pPr>
        <w:widowControl/>
        <w:spacing w:before="120" w:beforeLines="50" w:line="300" w:lineRule="auto"/>
        <w:jc w:val="left"/>
        <w:rPr>
          <w:strike/>
          <w:sz w:val="24"/>
          <w:szCs w:val="24"/>
        </w:rPr>
      </w:pPr>
      <w:r>
        <w:rPr>
          <w:rFonts w:hint="eastAsia"/>
          <w:b/>
          <w:bCs/>
          <w:sz w:val="24"/>
          <w:szCs w:val="24"/>
          <w:lang w:eastAsia="zh"/>
        </w:rPr>
        <w:t xml:space="preserve">4.2.3  </w:t>
      </w:r>
      <w:r>
        <w:rPr>
          <w:rFonts w:hint="eastAsia"/>
          <w:sz w:val="24"/>
          <w:szCs w:val="24"/>
          <w:lang w:eastAsia="zh" w:bidi="ar"/>
        </w:rPr>
        <w:t>用于发泡类、多孔类外墙外保温材料外侧的聚合物水泥防水材料的水蒸气透过率</w:t>
      </w:r>
      <w:r>
        <w:rPr>
          <w:rFonts w:hint="eastAsia"/>
          <w:sz w:val="24"/>
          <w:szCs w:val="24"/>
          <w:lang w:bidi="ar"/>
        </w:rPr>
        <w:t>不应小于</w:t>
      </w:r>
      <w:r>
        <w:rPr>
          <w:sz w:val="24"/>
          <w:szCs w:val="24"/>
          <w:lang w:eastAsia="zh" w:bidi="ar"/>
        </w:rPr>
        <w:t xml:space="preserve">20.4 </w:t>
      </w:r>
      <w:r>
        <w:rPr>
          <w:sz w:val="24"/>
          <w:szCs w:val="24"/>
          <w:lang w:bidi="ar"/>
        </w:rPr>
        <w:t>g/（m</w:t>
      </w:r>
      <w:r>
        <w:rPr>
          <w:sz w:val="24"/>
          <w:szCs w:val="24"/>
          <w:vertAlign w:val="superscript"/>
          <w:lang w:bidi="ar"/>
        </w:rPr>
        <w:t>2</w:t>
      </w:r>
      <w:r>
        <w:rPr>
          <w:sz w:val="24"/>
          <w:szCs w:val="24"/>
          <w:lang w:bidi="ar"/>
        </w:rPr>
        <w:t>·d）</w:t>
      </w:r>
      <w:r>
        <w:rPr>
          <w:sz w:val="24"/>
          <w:szCs w:val="24"/>
          <w:lang w:eastAsia="zh" w:bidi="ar"/>
        </w:rPr>
        <w:t>，用于纤维状外墙外保温材料外侧的聚合物水泥防水材料的</w:t>
      </w:r>
      <w:r>
        <w:rPr>
          <w:rFonts w:hint="eastAsia"/>
          <w:sz w:val="24"/>
          <w:szCs w:val="24"/>
          <w:lang w:eastAsia="zh" w:bidi="ar"/>
        </w:rPr>
        <w:t>水蒸气</w:t>
      </w:r>
      <w:r>
        <w:rPr>
          <w:sz w:val="24"/>
          <w:szCs w:val="24"/>
          <w:lang w:eastAsia="zh" w:bidi="ar"/>
        </w:rPr>
        <w:t>透过率</w:t>
      </w:r>
      <w:r>
        <w:rPr>
          <w:rFonts w:hint="eastAsia"/>
          <w:sz w:val="24"/>
          <w:szCs w:val="24"/>
          <w:lang w:bidi="ar"/>
        </w:rPr>
        <w:t>不应小于</w:t>
      </w:r>
      <w:r>
        <w:rPr>
          <w:sz w:val="24"/>
          <w:szCs w:val="24"/>
          <w:lang w:eastAsia="zh" w:bidi="ar"/>
        </w:rPr>
        <w:t xml:space="preserve">40.8 </w:t>
      </w:r>
      <w:r>
        <w:rPr>
          <w:sz w:val="24"/>
          <w:szCs w:val="24"/>
          <w:lang w:bidi="ar"/>
        </w:rPr>
        <w:t>g/（m</w:t>
      </w:r>
      <w:r>
        <w:rPr>
          <w:sz w:val="24"/>
          <w:szCs w:val="24"/>
          <w:vertAlign w:val="superscript"/>
          <w:lang w:bidi="ar"/>
        </w:rPr>
        <w:t>2</w:t>
      </w:r>
      <w:r>
        <w:rPr>
          <w:sz w:val="24"/>
          <w:szCs w:val="24"/>
          <w:lang w:bidi="ar"/>
        </w:rPr>
        <w:t>·d）</w:t>
      </w:r>
      <w:r>
        <w:rPr>
          <w:sz w:val="24"/>
          <w:szCs w:val="24"/>
          <w:lang w:eastAsia="zh" w:bidi="ar"/>
        </w:rPr>
        <w:t>。</w:t>
      </w:r>
      <w:r>
        <w:rPr>
          <w:rFonts w:hint="eastAsia"/>
          <w:sz w:val="24"/>
          <w:szCs w:val="24"/>
          <w:lang w:val="en-US" w:eastAsia="zh-CN" w:bidi="ar"/>
        </w:rPr>
        <w:t>水蒸气透过率试验方法除</w:t>
      </w:r>
      <w:r>
        <w:rPr>
          <w:rFonts w:hint="eastAsia"/>
          <w:sz w:val="24"/>
          <w:szCs w:val="24"/>
        </w:rPr>
        <w:t>应符合现行行业标准《建筑外墙防水工程技术</w:t>
      </w:r>
      <w:r>
        <w:rPr>
          <w:rFonts w:hint="eastAsia"/>
          <w:sz w:val="24"/>
          <w:szCs w:val="24"/>
          <w:lang w:val="en-US" w:eastAsia="zh-CN"/>
        </w:rPr>
        <w:t>规程</w:t>
      </w:r>
      <w:r>
        <w:rPr>
          <w:rFonts w:hint="eastAsia"/>
          <w:sz w:val="24"/>
          <w:szCs w:val="24"/>
        </w:rPr>
        <w:t>》JGJ/T 235的规定</w:t>
      </w:r>
      <w:r>
        <w:rPr>
          <w:rFonts w:hint="eastAsia"/>
          <w:sz w:val="24"/>
          <w:szCs w:val="24"/>
          <w:lang w:val="en-US" w:eastAsia="zh-CN"/>
        </w:rPr>
        <w:t>外，</w:t>
      </w:r>
      <w:r>
        <w:rPr>
          <w:rFonts w:hint="eastAsia"/>
          <w:sz w:val="24"/>
          <w:szCs w:val="24"/>
          <w:lang w:bidi="ar"/>
        </w:rPr>
        <w:t>试件成型与养护方法</w:t>
      </w:r>
      <w:r>
        <w:rPr>
          <w:rFonts w:hint="eastAsia"/>
          <w:sz w:val="24"/>
          <w:szCs w:val="24"/>
          <w:lang w:val="en-US" w:eastAsia="zh-CN" w:bidi="ar"/>
        </w:rPr>
        <w:t>还</w:t>
      </w:r>
      <w:r>
        <w:rPr>
          <w:rFonts w:hint="eastAsia"/>
          <w:sz w:val="24"/>
          <w:szCs w:val="24"/>
          <w:lang w:bidi="ar"/>
        </w:rPr>
        <w:t>应符合本规程第4.2.1条第1~4款的规定。</w:t>
      </w:r>
    </w:p>
    <w:p w14:paraId="7B26FE60">
      <w:pPr>
        <w:spacing w:before="120" w:beforeLines="50" w:line="300" w:lineRule="auto"/>
        <w:rPr>
          <w:sz w:val="24"/>
          <w:szCs w:val="24"/>
          <w:lang w:eastAsia="zh"/>
        </w:rPr>
      </w:pPr>
      <w:r>
        <w:rPr>
          <w:rFonts w:hint="eastAsia"/>
          <w:b/>
          <w:bCs/>
          <w:sz w:val="24"/>
          <w:szCs w:val="24"/>
          <w:lang w:eastAsia="zh"/>
        </w:rPr>
        <w:t xml:space="preserve">4.2.4  </w:t>
      </w:r>
      <w:r>
        <w:rPr>
          <w:rFonts w:hint="eastAsia"/>
          <w:sz w:val="24"/>
          <w:szCs w:val="24"/>
        </w:rPr>
        <w:t>聚合物水泥防水涂料应符合现行国家标准《聚合物水泥防水涂料》GB/T 23445的规定；用于外墙外保温系统外侧时，还应符合本规程第4.2.3条的规定</w:t>
      </w:r>
      <w:r>
        <w:rPr>
          <w:rFonts w:hint="eastAsia"/>
          <w:sz w:val="24"/>
          <w:szCs w:val="24"/>
          <w:lang w:eastAsia="zh"/>
        </w:rPr>
        <w:t>。</w:t>
      </w:r>
    </w:p>
    <w:p w14:paraId="43C6F2BD">
      <w:pPr>
        <w:spacing w:before="120" w:beforeLines="50" w:line="300" w:lineRule="auto"/>
        <w:rPr>
          <w:sz w:val="24"/>
          <w:szCs w:val="24"/>
        </w:rPr>
      </w:pPr>
      <w:r>
        <w:rPr>
          <w:rFonts w:hint="eastAsia" w:eastAsia="黑体"/>
          <w:b/>
          <w:sz w:val="24"/>
          <w:szCs w:val="24"/>
        </w:rPr>
        <w:t>4.2.</w:t>
      </w:r>
      <w:r>
        <w:rPr>
          <w:rFonts w:hint="eastAsia" w:eastAsia="黑体"/>
          <w:b/>
          <w:sz w:val="24"/>
          <w:szCs w:val="24"/>
          <w:lang w:eastAsia="zh"/>
        </w:rPr>
        <w:t>5</w:t>
      </w:r>
      <w:r>
        <w:rPr>
          <w:rFonts w:hint="eastAsia" w:eastAsia="黑体"/>
          <w:b/>
          <w:sz w:val="24"/>
          <w:szCs w:val="24"/>
        </w:rPr>
        <w:t xml:space="preserve"> </w:t>
      </w:r>
      <w:r>
        <w:rPr>
          <w:sz w:val="24"/>
          <w:szCs w:val="24"/>
        </w:rPr>
        <w:t xml:space="preserve"> </w:t>
      </w:r>
      <w:r>
        <w:rPr>
          <w:rFonts w:hint="eastAsia"/>
          <w:sz w:val="24"/>
          <w:szCs w:val="24"/>
        </w:rPr>
        <w:t xml:space="preserve">聚合物水泥防水浆料除应符合国家现行标准《建筑与市政工程防水通用规范》GB 55030、《聚合物水泥防水浆料》JC/T 2090的规定外，JJ </w:t>
      </w:r>
      <w:r>
        <w:rPr>
          <w:sz w:val="24"/>
          <w:szCs w:val="24"/>
        </w:rPr>
        <w:t>Ⅰ</w:t>
      </w:r>
      <w:r>
        <w:rPr>
          <w:rFonts w:hint="eastAsia"/>
          <w:sz w:val="24"/>
          <w:szCs w:val="24"/>
        </w:rPr>
        <w:t>型防水涂料的不透水性还应符合本规程第4.2.1条的规定；用于外墙外保温系统外侧时，均应符合本规程第4.2.3条的规定。</w:t>
      </w:r>
    </w:p>
    <w:p w14:paraId="50377DDB">
      <w:pPr>
        <w:spacing w:before="120" w:beforeLines="50" w:line="300" w:lineRule="auto"/>
        <w:rPr>
          <w:sz w:val="24"/>
          <w:szCs w:val="24"/>
        </w:rPr>
      </w:pPr>
      <w:r>
        <w:rPr>
          <w:rFonts w:hint="eastAsia" w:eastAsia="黑体"/>
          <w:b/>
          <w:sz w:val="24"/>
          <w:szCs w:val="24"/>
        </w:rPr>
        <w:t>4.2.</w:t>
      </w:r>
      <w:r>
        <w:rPr>
          <w:rFonts w:hint="eastAsia" w:eastAsia="黑体"/>
          <w:b/>
          <w:sz w:val="24"/>
          <w:szCs w:val="24"/>
          <w:lang w:eastAsia="zh"/>
        </w:rPr>
        <w:t>6</w:t>
      </w:r>
      <w:r>
        <w:rPr>
          <w:rFonts w:hint="eastAsia" w:eastAsia="黑体"/>
          <w:b/>
          <w:sz w:val="24"/>
          <w:szCs w:val="24"/>
        </w:rPr>
        <w:t xml:space="preserve"> </w:t>
      </w:r>
      <w:r>
        <w:rPr>
          <w:sz w:val="24"/>
          <w:szCs w:val="24"/>
        </w:rPr>
        <w:t xml:space="preserve"> </w:t>
      </w:r>
      <w:r>
        <w:rPr>
          <w:rFonts w:hint="eastAsia"/>
          <w:sz w:val="24"/>
          <w:szCs w:val="24"/>
        </w:rPr>
        <w:t>聚合物水泥防水砂浆除应符合国家现行标准《建筑与市政工程防水通用规范》GB 55030、《聚合物水泥防水砂浆》JC/T 984的规定外，不透水性还应符合本规程第4.2.1条的规定；用于外墙外保温系统外侧时，还应符合本规程第4.2.2条、第4.2.3条的规定</w:t>
      </w:r>
      <w:r>
        <w:rPr>
          <w:rFonts w:hint="eastAsia"/>
          <w:sz w:val="24"/>
          <w:szCs w:val="24"/>
          <w:lang w:eastAsia="zh"/>
        </w:rPr>
        <w:t>。</w:t>
      </w:r>
    </w:p>
    <w:p w14:paraId="13D45D51">
      <w:pPr>
        <w:spacing w:before="120" w:beforeLines="50" w:line="300" w:lineRule="auto"/>
        <w:rPr>
          <w:sz w:val="24"/>
          <w:szCs w:val="24"/>
          <w:lang w:eastAsia="zh"/>
        </w:rPr>
      </w:pPr>
      <w:r>
        <w:rPr>
          <w:rFonts w:hint="eastAsia"/>
          <w:b/>
          <w:bCs/>
          <w:sz w:val="24"/>
          <w:szCs w:val="24"/>
        </w:rPr>
        <w:t xml:space="preserve">4.2.7  </w:t>
      </w:r>
      <w:r>
        <w:rPr>
          <w:rFonts w:hint="eastAsia"/>
          <w:sz w:val="24"/>
          <w:szCs w:val="24"/>
        </w:rPr>
        <w:t>防水型抹灰砂浆</w:t>
      </w:r>
      <w:r>
        <w:rPr>
          <w:rFonts w:hint="eastAsia"/>
          <w:sz w:val="24"/>
          <w:szCs w:val="24"/>
          <w:lang w:eastAsia="zh"/>
        </w:rPr>
        <w:t>除</w:t>
      </w:r>
      <w:r>
        <w:rPr>
          <w:rFonts w:hint="eastAsia"/>
          <w:sz w:val="24"/>
          <w:szCs w:val="24"/>
        </w:rPr>
        <w:t>应符合</w:t>
      </w:r>
      <w:r>
        <w:rPr>
          <w:rFonts w:hint="eastAsia"/>
          <w:sz w:val="24"/>
          <w:szCs w:val="24"/>
          <w:lang w:eastAsia="zh"/>
        </w:rPr>
        <w:t>现行</w:t>
      </w:r>
      <w:r>
        <w:rPr>
          <w:rFonts w:hint="eastAsia"/>
          <w:sz w:val="24"/>
          <w:szCs w:val="24"/>
        </w:rPr>
        <w:t>国家标准《预拌砂浆》GB/T 25181</w:t>
      </w:r>
      <w:r>
        <w:rPr>
          <w:rFonts w:hint="eastAsia"/>
          <w:sz w:val="24"/>
          <w:szCs w:val="24"/>
          <w:lang w:eastAsia="zh"/>
        </w:rPr>
        <w:t>对普通抹灰砂浆DP10的要求外，拉伸粘结强度</w:t>
      </w:r>
      <w:r>
        <w:rPr>
          <w:rFonts w:hint="eastAsia"/>
          <w:sz w:val="24"/>
          <w:szCs w:val="24"/>
        </w:rPr>
        <w:t>及不透水性</w:t>
      </w:r>
      <w:r>
        <w:rPr>
          <w:rFonts w:hint="eastAsia"/>
          <w:sz w:val="24"/>
          <w:szCs w:val="24"/>
          <w:lang w:eastAsia="zh"/>
        </w:rPr>
        <w:t>还应符合</w:t>
      </w:r>
      <w:r>
        <w:rPr>
          <w:rFonts w:hint="eastAsia"/>
          <w:sz w:val="24"/>
          <w:szCs w:val="24"/>
        </w:rPr>
        <w:t>现行</w:t>
      </w:r>
      <w:r>
        <w:rPr>
          <w:rFonts w:hint="eastAsia"/>
          <w:sz w:val="24"/>
          <w:szCs w:val="24"/>
          <w:lang w:eastAsia="zh"/>
        </w:rPr>
        <w:t>行业标准</w:t>
      </w:r>
      <w:r>
        <w:rPr>
          <w:rFonts w:hint="eastAsia"/>
          <w:sz w:val="24"/>
          <w:szCs w:val="24"/>
        </w:rPr>
        <w:t>《建筑外墙防水工程技</w:t>
      </w:r>
      <w:r>
        <w:rPr>
          <w:rFonts w:hint="eastAsia" w:cs="Calibri"/>
          <w:sz w:val="24"/>
          <w:szCs w:val="24"/>
        </w:rPr>
        <w:t>术</w:t>
      </w:r>
      <w:r>
        <w:rPr>
          <w:rFonts w:hint="eastAsia" w:cs="Calibri"/>
          <w:sz w:val="24"/>
          <w:szCs w:val="24"/>
          <w:lang w:val="en-US" w:eastAsia="zh-CN"/>
        </w:rPr>
        <w:t>规程</w:t>
      </w:r>
      <w:r>
        <w:rPr>
          <w:rFonts w:hint="eastAsia" w:cs="Calibri"/>
          <w:sz w:val="24"/>
          <w:szCs w:val="24"/>
        </w:rPr>
        <w:t>》</w:t>
      </w:r>
      <w:r>
        <w:rPr>
          <w:rFonts w:hint="eastAsia"/>
          <w:sz w:val="24"/>
          <w:szCs w:val="24"/>
        </w:rPr>
        <w:t>JGJ/T 235</w:t>
      </w:r>
      <w:r>
        <w:rPr>
          <w:rFonts w:hint="eastAsia"/>
          <w:sz w:val="24"/>
          <w:szCs w:val="24"/>
          <w:lang w:eastAsia="zh"/>
        </w:rPr>
        <w:t>的</w:t>
      </w:r>
      <w:r>
        <w:rPr>
          <w:rFonts w:hint="eastAsia"/>
          <w:sz w:val="24"/>
          <w:szCs w:val="24"/>
        </w:rPr>
        <w:t>规定，其中，</w:t>
      </w:r>
      <w:r>
        <w:rPr>
          <w:rFonts w:hint="eastAsia"/>
          <w:sz w:val="24"/>
          <w:szCs w:val="24"/>
          <w:lang w:eastAsia="zh"/>
        </w:rPr>
        <w:t>常态</w:t>
      </w:r>
      <w:r>
        <w:rPr>
          <w:rFonts w:hint="eastAsia"/>
          <w:sz w:val="24"/>
          <w:szCs w:val="24"/>
        </w:rPr>
        <w:t>拉伸粘结强度不小于0.4</w:t>
      </w:r>
      <w:r>
        <w:rPr>
          <w:sz w:val="24"/>
          <w:szCs w:val="24"/>
        </w:rPr>
        <w:t>MPa</w:t>
      </w:r>
      <w:r>
        <w:rPr>
          <w:rFonts w:hint="eastAsia"/>
          <w:sz w:val="24"/>
          <w:szCs w:val="24"/>
        </w:rPr>
        <w:t>、</w:t>
      </w:r>
      <w:r>
        <w:rPr>
          <w:rFonts w:hint="eastAsia"/>
          <w:sz w:val="24"/>
          <w:szCs w:val="24"/>
          <w:lang w:eastAsia="zh"/>
        </w:rPr>
        <w:t>浸水处理后</w:t>
      </w:r>
      <w:r>
        <w:rPr>
          <w:rFonts w:hint="eastAsia"/>
          <w:sz w:val="24"/>
          <w:szCs w:val="24"/>
        </w:rPr>
        <w:t>拉伸粘结强度</w:t>
      </w:r>
      <w:r>
        <w:rPr>
          <w:rFonts w:hint="eastAsia"/>
          <w:sz w:val="24"/>
          <w:szCs w:val="24"/>
          <w:lang w:eastAsia="zh"/>
        </w:rPr>
        <w:t>（7d）</w:t>
      </w:r>
      <w:r>
        <w:rPr>
          <w:rFonts w:hint="eastAsia"/>
          <w:sz w:val="24"/>
          <w:szCs w:val="24"/>
        </w:rPr>
        <w:t>不小于0.</w:t>
      </w:r>
      <w:r>
        <w:rPr>
          <w:rFonts w:hint="eastAsia"/>
          <w:sz w:val="24"/>
          <w:szCs w:val="24"/>
          <w:lang w:eastAsia="zh"/>
        </w:rPr>
        <w:t>3</w:t>
      </w:r>
      <w:r>
        <w:rPr>
          <w:sz w:val="24"/>
          <w:szCs w:val="24"/>
        </w:rPr>
        <w:t>MPa</w:t>
      </w:r>
      <w:r>
        <w:rPr>
          <w:rFonts w:hint="eastAsia"/>
          <w:sz w:val="24"/>
          <w:szCs w:val="24"/>
          <w:lang w:eastAsia="zh"/>
        </w:rPr>
        <w:t>，</w:t>
      </w:r>
      <w:r>
        <w:rPr>
          <w:rFonts w:hint="eastAsia"/>
          <w:sz w:val="24"/>
          <w:szCs w:val="24"/>
        </w:rPr>
        <w:t>保水率不小于9</w:t>
      </w:r>
      <w:r>
        <w:rPr>
          <w:rFonts w:hint="eastAsia"/>
          <w:sz w:val="24"/>
          <w:szCs w:val="24"/>
          <w:lang w:eastAsia="zh"/>
        </w:rPr>
        <w:t>9</w:t>
      </w:r>
      <w:r>
        <w:rPr>
          <w:rFonts w:hint="eastAsia"/>
          <w:sz w:val="24"/>
          <w:szCs w:val="24"/>
        </w:rPr>
        <w:t>.0%，不透水性应合格。</w:t>
      </w:r>
    </w:p>
    <w:p w14:paraId="6F75D0B1">
      <w:pPr>
        <w:spacing w:before="120" w:beforeLines="50" w:line="300" w:lineRule="auto"/>
        <w:rPr>
          <w:sz w:val="24"/>
          <w:szCs w:val="24"/>
        </w:rPr>
      </w:pPr>
      <w:r>
        <w:rPr>
          <w:rFonts w:hint="eastAsia"/>
          <w:b/>
          <w:bCs/>
          <w:sz w:val="24"/>
          <w:szCs w:val="24"/>
        </w:rPr>
        <w:t xml:space="preserve">4.2.8  </w:t>
      </w:r>
      <w:r>
        <w:rPr>
          <w:rFonts w:hint="eastAsia"/>
          <w:sz w:val="24"/>
          <w:szCs w:val="24"/>
          <w:lang w:eastAsia="zh"/>
        </w:rPr>
        <w:t>外墙外保温系统用</w:t>
      </w:r>
      <w:r>
        <w:rPr>
          <w:rFonts w:hint="eastAsia"/>
          <w:sz w:val="24"/>
          <w:szCs w:val="24"/>
        </w:rPr>
        <w:t>防水型抹面胶浆除应符合现行北京市地方标准《薄抹灰外墙外保温工程技术规程》DB11/T 584</w:t>
      </w:r>
      <w:r>
        <w:rPr>
          <w:rFonts w:hint="eastAsia"/>
          <w:sz w:val="24"/>
          <w:szCs w:val="24"/>
          <w:lang w:eastAsia="zh"/>
        </w:rPr>
        <w:t>中对抹面胶浆</w:t>
      </w:r>
      <w:r>
        <w:rPr>
          <w:rFonts w:hint="eastAsia"/>
          <w:sz w:val="24"/>
          <w:szCs w:val="24"/>
        </w:rPr>
        <w:t>的要求外，还应符合本规程第4.2.1条、第4.2.2条、第4.2.3条的规定</w:t>
      </w:r>
      <w:r>
        <w:rPr>
          <w:rFonts w:hint="eastAsia"/>
          <w:sz w:val="24"/>
          <w:szCs w:val="24"/>
          <w:lang w:eastAsia="zh"/>
        </w:rPr>
        <w:t>。</w:t>
      </w:r>
    </w:p>
    <w:p w14:paraId="13DF7F78">
      <w:pPr>
        <w:pStyle w:val="3"/>
        <w:spacing w:before="240" w:beforeLines="100" w:after="0" w:line="288" w:lineRule="auto"/>
        <w:jc w:val="center"/>
        <w:rPr>
          <w:rFonts w:ascii="Times New Roman" w:hAnsi="Times New Roman"/>
          <w:sz w:val="24"/>
          <w:szCs w:val="24"/>
        </w:rPr>
      </w:pPr>
      <w:bookmarkStart w:id="12" w:name="_Toc29487"/>
      <w:bookmarkStart w:id="13" w:name="_Toc2223"/>
      <w:r>
        <w:rPr>
          <w:rFonts w:hint="eastAsia" w:ascii="Times New Roman" w:hAnsi="Times New Roman"/>
          <w:sz w:val="24"/>
          <w:szCs w:val="24"/>
        </w:rPr>
        <w:t xml:space="preserve">4.3  </w:t>
      </w:r>
      <w:r>
        <w:rPr>
          <w:rFonts w:ascii="Times New Roman" w:hAnsi="Times New Roman"/>
          <w:sz w:val="24"/>
          <w:szCs w:val="24"/>
        </w:rPr>
        <w:t>配套材料</w:t>
      </w:r>
      <w:bookmarkEnd w:id="12"/>
      <w:bookmarkEnd w:id="13"/>
    </w:p>
    <w:p w14:paraId="72407536">
      <w:pPr>
        <w:spacing w:before="240" w:beforeLines="100" w:line="300" w:lineRule="auto"/>
        <w:rPr>
          <w:sz w:val="24"/>
          <w:szCs w:val="24"/>
        </w:rPr>
      </w:pPr>
      <w:r>
        <w:rPr>
          <w:rFonts w:hint="eastAsia"/>
          <w:b/>
          <w:bCs/>
          <w:sz w:val="24"/>
          <w:szCs w:val="24"/>
        </w:rPr>
        <w:t>4.3.1</w:t>
      </w:r>
      <w:r>
        <w:rPr>
          <w:rFonts w:hint="eastAsia"/>
          <w:sz w:val="24"/>
          <w:szCs w:val="24"/>
        </w:rPr>
        <w:t xml:space="preserve">  加气混凝土专用抹灰砂浆、加气混凝土专用界面砂浆应符合现行行业标准《蒸压加气混凝土墙体专用砂浆》JC/T 890的规定。</w:t>
      </w:r>
    </w:p>
    <w:p w14:paraId="13FEF307">
      <w:pPr>
        <w:spacing w:before="120" w:beforeLines="50" w:line="300" w:lineRule="auto"/>
        <w:rPr>
          <w:sz w:val="24"/>
          <w:szCs w:val="24"/>
        </w:rPr>
      </w:pPr>
      <w:r>
        <w:rPr>
          <w:rFonts w:hint="eastAsia"/>
          <w:b/>
          <w:bCs/>
          <w:sz w:val="24"/>
          <w:szCs w:val="24"/>
        </w:rPr>
        <w:t xml:space="preserve">4.3.2  </w:t>
      </w:r>
      <w:r>
        <w:rPr>
          <w:rFonts w:hint="eastAsia"/>
          <w:sz w:val="24"/>
          <w:szCs w:val="24"/>
        </w:rPr>
        <w:t>外墙用单组分聚氨酯泡沫填缝剂应符合现行行业标准《单组</w:t>
      </w:r>
      <w:r>
        <w:rPr>
          <w:rFonts w:hint="eastAsia"/>
          <w:sz w:val="24"/>
          <w:szCs w:val="24"/>
          <w:lang w:val="en-US" w:eastAsia="zh-CN"/>
        </w:rPr>
        <w:t>份</w:t>
      </w:r>
      <w:r>
        <w:rPr>
          <w:rFonts w:hint="eastAsia"/>
          <w:sz w:val="24"/>
          <w:szCs w:val="24"/>
        </w:rPr>
        <w:t>聚氨酯泡沫填缝剂》JC/T 936的规定。</w:t>
      </w:r>
    </w:p>
    <w:p w14:paraId="28298331">
      <w:pPr>
        <w:spacing w:before="120" w:beforeLines="50" w:line="300" w:lineRule="auto"/>
        <w:rPr>
          <w:sz w:val="24"/>
          <w:szCs w:val="24"/>
        </w:rPr>
      </w:pPr>
      <w:r>
        <w:rPr>
          <w:rFonts w:hint="eastAsia"/>
          <w:b/>
          <w:bCs/>
          <w:sz w:val="24"/>
          <w:szCs w:val="24"/>
        </w:rPr>
        <w:t xml:space="preserve">4.3.3  </w:t>
      </w:r>
      <w:r>
        <w:rPr>
          <w:rFonts w:hint="eastAsia"/>
          <w:sz w:val="24"/>
          <w:szCs w:val="24"/>
        </w:rPr>
        <w:t>防水</w:t>
      </w:r>
      <w:r>
        <w:rPr>
          <w:rFonts w:hint="eastAsia"/>
          <w:sz w:val="24"/>
          <w:szCs w:val="24"/>
          <w:lang w:eastAsia="zh"/>
        </w:rPr>
        <w:t>密封胶带</w:t>
      </w:r>
      <w:r>
        <w:rPr>
          <w:rFonts w:hint="eastAsia"/>
          <w:sz w:val="24"/>
          <w:szCs w:val="24"/>
        </w:rPr>
        <w:t>应符合现行行业标准《丁基橡胶防水密封胶粘带》JC/T 942的规定。</w:t>
      </w:r>
    </w:p>
    <w:p w14:paraId="0D021D28">
      <w:pPr>
        <w:spacing w:before="120" w:beforeLines="50" w:line="300" w:lineRule="auto"/>
        <w:rPr>
          <w:sz w:val="24"/>
          <w:szCs w:val="24"/>
        </w:rPr>
      </w:pPr>
      <w:r>
        <w:rPr>
          <w:rFonts w:hint="eastAsia"/>
          <w:b/>
          <w:bCs/>
          <w:sz w:val="24"/>
          <w:szCs w:val="24"/>
        </w:rPr>
        <w:t xml:space="preserve">4.3.4  </w:t>
      </w:r>
      <w:r>
        <w:rPr>
          <w:rFonts w:hint="eastAsia"/>
          <w:sz w:val="24"/>
          <w:szCs w:val="24"/>
        </w:rPr>
        <w:t>玻纤网应符合现行</w:t>
      </w:r>
      <w:r>
        <w:rPr>
          <w:rFonts w:hint="eastAsia"/>
          <w:sz w:val="24"/>
          <w:szCs w:val="24"/>
          <w:lang w:eastAsia="zh"/>
        </w:rPr>
        <w:t>北京市地方</w:t>
      </w:r>
      <w:r>
        <w:rPr>
          <w:rFonts w:hint="eastAsia"/>
          <w:sz w:val="24"/>
          <w:szCs w:val="24"/>
        </w:rPr>
        <w:t>标准《</w:t>
      </w:r>
      <w:r>
        <w:rPr>
          <w:rFonts w:hint="eastAsia"/>
          <w:sz w:val="24"/>
          <w:szCs w:val="24"/>
          <w:lang w:eastAsia="zh"/>
        </w:rPr>
        <w:t>薄抹灰外墙外保温工程技术规程</w:t>
      </w:r>
      <w:r>
        <w:rPr>
          <w:rFonts w:hint="eastAsia"/>
          <w:sz w:val="24"/>
          <w:szCs w:val="24"/>
        </w:rPr>
        <w:t>》</w:t>
      </w:r>
      <w:r>
        <w:rPr>
          <w:rFonts w:hint="eastAsia"/>
          <w:sz w:val="24"/>
          <w:szCs w:val="24"/>
          <w:lang w:eastAsia="zh"/>
        </w:rPr>
        <w:t>DB11</w:t>
      </w:r>
      <w:r>
        <w:rPr>
          <w:rFonts w:hint="eastAsia"/>
          <w:sz w:val="24"/>
          <w:szCs w:val="24"/>
        </w:rPr>
        <w:t xml:space="preserve">/T </w:t>
      </w:r>
      <w:r>
        <w:rPr>
          <w:rFonts w:hint="eastAsia"/>
          <w:sz w:val="24"/>
          <w:szCs w:val="24"/>
          <w:lang w:eastAsia="zh"/>
        </w:rPr>
        <w:t>584</w:t>
      </w:r>
      <w:r>
        <w:rPr>
          <w:rFonts w:hint="eastAsia"/>
          <w:sz w:val="24"/>
          <w:szCs w:val="24"/>
        </w:rPr>
        <w:t>的规定。</w:t>
      </w:r>
    </w:p>
    <w:p w14:paraId="249B99C2">
      <w:pPr>
        <w:spacing w:before="120" w:beforeLines="50" w:line="300" w:lineRule="auto"/>
        <w:rPr>
          <w:sz w:val="24"/>
          <w:szCs w:val="24"/>
        </w:rPr>
      </w:pPr>
      <w:r>
        <w:rPr>
          <w:rFonts w:hint="eastAsia"/>
          <w:b/>
          <w:bCs/>
          <w:sz w:val="24"/>
          <w:szCs w:val="24"/>
        </w:rPr>
        <w:t xml:space="preserve">4.3.5  </w:t>
      </w:r>
      <w:r>
        <w:rPr>
          <w:rFonts w:hint="eastAsia"/>
          <w:sz w:val="24"/>
          <w:szCs w:val="24"/>
        </w:rPr>
        <w:t>热镀锌电焊网应符合现行行业标准《镀锌电焊网》GB/T 33281的规定。</w:t>
      </w:r>
    </w:p>
    <w:p w14:paraId="19805DDE">
      <w:pPr>
        <w:spacing w:before="120" w:beforeLines="50" w:line="300" w:lineRule="auto"/>
        <w:rPr>
          <w:sz w:val="24"/>
          <w:szCs w:val="24"/>
        </w:rPr>
      </w:pPr>
      <w:r>
        <w:rPr>
          <w:rFonts w:hint="eastAsia"/>
          <w:b/>
          <w:bCs/>
          <w:sz w:val="24"/>
          <w:szCs w:val="24"/>
        </w:rPr>
        <w:t xml:space="preserve">4.3.6  </w:t>
      </w:r>
      <w:r>
        <w:rPr>
          <w:rFonts w:hint="eastAsia"/>
          <w:sz w:val="24"/>
          <w:szCs w:val="24"/>
        </w:rPr>
        <w:t>外墙腻子应符合现行行业标准《建筑外墙用腻子》JG/T 157的规定。</w:t>
      </w:r>
    </w:p>
    <w:p w14:paraId="4871CF80">
      <w:pPr>
        <w:spacing w:before="120" w:beforeLines="50" w:line="300" w:lineRule="auto"/>
        <w:rPr>
          <w:sz w:val="24"/>
          <w:szCs w:val="24"/>
        </w:rPr>
      </w:pPr>
      <w:r>
        <w:rPr>
          <w:rFonts w:hint="eastAsia"/>
          <w:b/>
          <w:bCs/>
          <w:sz w:val="24"/>
          <w:szCs w:val="24"/>
        </w:rPr>
        <w:t xml:space="preserve">4.3.7  </w:t>
      </w:r>
      <w:r>
        <w:rPr>
          <w:rFonts w:hint="eastAsia"/>
          <w:sz w:val="24"/>
          <w:szCs w:val="24"/>
        </w:rPr>
        <w:t>硅酮建筑密封胶和改性硅酮建筑密封胶应符合现行国家标准《硅酮和改性硅酮建筑密封胶》GB/T 14683和《石材用建筑密封胶》GB/T 23261的规定。</w:t>
      </w:r>
    </w:p>
    <w:p w14:paraId="45DC1206">
      <w:pPr>
        <w:spacing w:before="120" w:beforeLines="50" w:line="300" w:lineRule="auto"/>
        <w:rPr>
          <w:sz w:val="24"/>
          <w:szCs w:val="24"/>
        </w:rPr>
      </w:pPr>
      <w:r>
        <w:rPr>
          <w:rFonts w:hint="eastAsia"/>
          <w:b/>
          <w:bCs/>
          <w:sz w:val="24"/>
          <w:szCs w:val="24"/>
        </w:rPr>
        <w:t xml:space="preserve">4.3.8  </w:t>
      </w:r>
      <w:r>
        <w:rPr>
          <w:rFonts w:hint="eastAsia"/>
          <w:sz w:val="24"/>
          <w:szCs w:val="24"/>
        </w:rPr>
        <w:t>聚氨酯建筑密封胶应符合现行行业标准《聚氨酯建筑密封胶》JC/T 482的规定。</w:t>
      </w:r>
    </w:p>
    <w:p w14:paraId="60CEC006">
      <w:pPr>
        <w:pStyle w:val="13"/>
        <w:rPr>
          <w:rFonts w:ascii="Times New Roman" w:hAnsi="Times New Roman"/>
          <w:sz w:val="24"/>
          <w:szCs w:val="24"/>
        </w:rPr>
        <w:sectPr>
          <w:footerReference r:id="rId14" w:type="default"/>
          <w:pgSz w:w="11906" w:h="16838"/>
          <w:pgMar w:top="1417" w:right="1134" w:bottom="1134" w:left="1417" w:header="851" w:footer="454" w:gutter="0"/>
          <w:cols w:space="720" w:num="1"/>
          <w:titlePg/>
          <w:docGrid w:linePitch="312" w:charSpace="0"/>
        </w:sectPr>
      </w:pPr>
    </w:p>
    <w:p w14:paraId="72EBEF02">
      <w:pPr>
        <w:pStyle w:val="2"/>
        <w:spacing w:before="0" w:after="0" w:line="300" w:lineRule="auto"/>
        <w:jc w:val="center"/>
        <w:rPr>
          <w:rFonts w:ascii="Times New Roman" w:hAnsi="Times New Roman" w:eastAsia="黑体"/>
          <w:sz w:val="26"/>
          <w:szCs w:val="26"/>
        </w:rPr>
      </w:pPr>
      <w:bookmarkStart w:id="14" w:name="_Toc19393"/>
      <w:bookmarkStart w:id="15" w:name="_Toc14366"/>
      <w:r>
        <w:rPr>
          <w:rFonts w:hint="eastAsia" w:ascii="Times New Roman" w:hAnsi="Times New Roman" w:eastAsia="黑体"/>
          <w:sz w:val="26"/>
          <w:szCs w:val="26"/>
        </w:rPr>
        <w:t>5  设计</w:t>
      </w:r>
      <w:bookmarkEnd w:id="14"/>
      <w:bookmarkEnd w:id="15"/>
    </w:p>
    <w:p w14:paraId="1C5B4471">
      <w:pPr>
        <w:pStyle w:val="3"/>
        <w:spacing w:before="120" w:beforeLines="50" w:after="0" w:line="288" w:lineRule="auto"/>
        <w:jc w:val="center"/>
        <w:rPr>
          <w:rFonts w:ascii="Times New Roman" w:hAnsi="Times New Roman"/>
          <w:sz w:val="24"/>
          <w:szCs w:val="24"/>
        </w:rPr>
      </w:pPr>
      <w:bookmarkStart w:id="16" w:name="_Toc25582"/>
      <w:bookmarkStart w:id="17" w:name="_Toc20941"/>
      <w:r>
        <w:rPr>
          <w:rFonts w:ascii="Times New Roman" w:hAnsi="Times New Roman"/>
          <w:sz w:val="24"/>
          <w:szCs w:val="24"/>
        </w:rPr>
        <w:t>5.1</w:t>
      </w:r>
      <w:r>
        <w:rPr>
          <w:rFonts w:hint="eastAsia" w:ascii="Times New Roman" w:hAnsi="Times New Roman"/>
          <w:sz w:val="24"/>
          <w:szCs w:val="24"/>
        </w:rPr>
        <w:t xml:space="preserve">  一般规定</w:t>
      </w:r>
      <w:bookmarkEnd w:id="16"/>
      <w:bookmarkEnd w:id="17"/>
    </w:p>
    <w:p w14:paraId="7DB0658E">
      <w:pPr>
        <w:spacing w:before="120" w:beforeLines="50" w:line="300" w:lineRule="auto"/>
        <w:rPr>
          <w:sz w:val="24"/>
          <w:szCs w:val="24"/>
        </w:rPr>
      </w:pPr>
      <w:r>
        <w:rPr>
          <w:rFonts w:hint="eastAsia" w:eastAsia="黑体"/>
          <w:b/>
          <w:sz w:val="24"/>
          <w:szCs w:val="24"/>
        </w:rPr>
        <w:t xml:space="preserve">5.1.1  </w:t>
      </w:r>
      <w:r>
        <w:rPr>
          <w:rFonts w:hint="eastAsia"/>
          <w:sz w:val="24"/>
          <w:szCs w:val="24"/>
        </w:rPr>
        <w:t>建筑外墙防水工程应根据建筑物的性质、使用功能、结构形式、工程条件、施工方法和材料性能进行防水专项设计，重要部位应有节点详图。防水设计应包括以下内容：</w:t>
      </w:r>
    </w:p>
    <w:p w14:paraId="702A01C6">
      <w:pPr>
        <w:spacing w:line="300" w:lineRule="auto"/>
        <w:ind w:firstLine="420"/>
        <w:rPr>
          <w:sz w:val="24"/>
          <w:szCs w:val="24"/>
        </w:rPr>
      </w:pPr>
      <w:r>
        <w:rPr>
          <w:rFonts w:hint="eastAsia"/>
          <w:b/>
          <w:bCs/>
          <w:sz w:val="24"/>
          <w:szCs w:val="24"/>
        </w:rPr>
        <w:t xml:space="preserve">1  </w:t>
      </w:r>
      <w:r>
        <w:rPr>
          <w:rFonts w:hint="eastAsia"/>
          <w:sz w:val="24"/>
          <w:szCs w:val="24"/>
        </w:rPr>
        <w:t>防水等级和设防要求；</w:t>
      </w:r>
    </w:p>
    <w:p w14:paraId="04649ED6">
      <w:pPr>
        <w:spacing w:line="300" w:lineRule="auto"/>
        <w:ind w:firstLine="420"/>
        <w:rPr>
          <w:sz w:val="24"/>
          <w:szCs w:val="24"/>
        </w:rPr>
      </w:pPr>
      <w:r>
        <w:rPr>
          <w:rFonts w:hint="eastAsia"/>
          <w:b/>
          <w:bCs/>
          <w:sz w:val="24"/>
          <w:szCs w:val="24"/>
        </w:rPr>
        <w:t xml:space="preserve">2  </w:t>
      </w:r>
      <w:r>
        <w:rPr>
          <w:rFonts w:hint="eastAsia"/>
          <w:sz w:val="24"/>
          <w:szCs w:val="24"/>
        </w:rPr>
        <w:t>所用防水材料和配套材料的种类、型号</w:t>
      </w:r>
      <w:r>
        <w:rPr>
          <w:rFonts w:hint="eastAsia"/>
          <w:sz w:val="24"/>
          <w:szCs w:val="24"/>
          <w:lang w:eastAsia="zh"/>
        </w:rPr>
        <w:t>、厚度</w:t>
      </w:r>
      <w:r>
        <w:rPr>
          <w:rFonts w:hint="eastAsia"/>
          <w:sz w:val="24"/>
          <w:szCs w:val="24"/>
        </w:rPr>
        <w:t>、性能要求及使用说明；</w:t>
      </w:r>
    </w:p>
    <w:p w14:paraId="13B0617C">
      <w:pPr>
        <w:spacing w:line="300" w:lineRule="auto"/>
        <w:ind w:firstLine="420"/>
        <w:rPr>
          <w:sz w:val="24"/>
          <w:szCs w:val="24"/>
        </w:rPr>
      </w:pPr>
      <w:r>
        <w:rPr>
          <w:rFonts w:hint="eastAsia"/>
          <w:b/>
          <w:bCs/>
          <w:sz w:val="24"/>
          <w:szCs w:val="24"/>
        </w:rPr>
        <w:t>3</w:t>
      </w:r>
      <w:r>
        <w:rPr>
          <w:rFonts w:hint="eastAsia"/>
          <w:sz w:val="24"/>
          <w:szCs w:val="24"/>
        </w:rPr>
        <w:t xml:space="preserve">  </w:t>
      </w:r>
      <w:r>
        <w:rPr>
          <w:rFonts w:hint="eastAsia"/>
          <w:sz w:val="24"/>
          <w:szCs w:val="24"/>
          <w:lang w:eastAsia="zh"/>
        </w:rPr>
        <w:t>整体</w:t>
      </w:r>
      <w:r>
        <w:rPr>
          <w:rFonts w:hint="eastAsia"/>
          <w:sz w:val="24"/>
          <w:szCs w:val="24"/>
        </w:rPr>
        <w:t>防水构造设计；</w:t>
      </w:r>
    </w:p>
    <w:p w14:paraId="7F742AA4">
      <w:pPr>
        <w:spacing w:line="300" w:lineRule="auto"/>
        <w:ind w:firstLine="420"/>
        <w:rPr>
          <w:sz w:val="24"/>
          <w:szCs w:val="24"/>
          <w:lang w:eastAsia="zh"/>
        </w:rPr>
      </w:pPr>
      <w:r>
        <w:rPr>
          <w:rFonts w:hint="eastAsia"/>
          <w:b/>
          <w:bCs/>
          <w:sz w:val="24"/>
          <w:szCs w:val="24"/>
        </w:rPr>
        <w:t xml:space="preserve">4  </w:t>
      </w:r>
      <w:r>
        <w:rPr>
          <w:rFonts w:hint="eastAsia"/>
          <w:sz w:val="24"/>
          <w:szCs w:val="24"/>
          <w:lang w:eastAsia="zh"/>
        </w:rPr>
        <w:t>节点</w:t>
      </w:r>
      <w:r>
        <w:rPr>
          <w:rFonts w:hint="eastAsia"/>
          <w:sz w:val="24"/>
          <w:szCs w:val="24"/>
        </w:rPr>
        <w:t>防水</w:t>
      </w:r>
      <w:r>
        <w:rPr>
          <w:rFonts w:hint="eastAsia"/>
          <w:sz w:val="24"/>
          <w:szCs w:val="24"/>
          <w:lang w:eastAsia="zh"/>
        </w:rPr>
        <w:t>构造设计。</w:t>
      </w:r>
    </w:p>
    <w:p w14:paraId="0C2DD0ED">
      <w:pPr>
        <w:spacing w:before="120" w:beforeLines="50" w:line="300" w:lineRule="auto"/>
        <w:rPr>
          <w:sz w:val="24"/>
          <w:szCs w:val="24"/>
        </w:rPr>
      </w:pPr>
      <w:r>
        <w:rPr>
          <w:rFonts w:hint="eastAsia" w:eastAsia="黑体"/>
          <w:b/>
          <w:sz w:val="24"/>
          <w:szCs w:val="24"/>
        </w:rPr>
        <w:t>5</w:t>
      </w:r>
      <w:r>
        <w:rPr>
          <w:rFonts w:eastAsia="黑体"/>
          <w:b/>
          <w:sz w:val="24"/>
          <w:szCs w:val="24"/>
        </w:rPr>
        <w:t>.</w:t>
      </w:r>
      <w:r>
        <w:rPr>
          <w:rFonts w:hint="eastAsia" w:eastAsia="黑体"/>
          <w:b/>
          <w:sz w:val="24"/>
          <w:szCs w:val="24"/>
        </w:rPr>
        <w:t>1</w:t>
      </w:r>
      <w:r>
        <w:rPr>
          <w:rFonts w:eastAsia="黑体"/>
          <w:b/>
          <w:sz w:val="24"/>
          <w:szCs w:val="24"/>
        </w:rPr>
        <w:t>.</w:t>
      </w:r>
      <w:r>
        <w:rPr>
          <w:rFonts w:hint="eastAsia" w:eastAsia="黑体"/>
          <w:b/>
          <w:sz w:val="24"/>
          <w:szCs w:val="24"/>
          <w:lang w:eastAsia="zh"/>
        </w:rPr>
        <w:t>2</w:t>
      </w:r>
      <w:r>
        <w:rPr>
          <w:b/>
          <w:sz w:val="24"/>
          <w:szCs w:val="24"/>
        </w:rPr>
        <w:t xml:space="preserve"> </w:t>
      </w:r>
      <w:r>
        <w:rPr>
          <w:sz w:val="24"/>
          <w:szCs w:val="24"/>
        </w:rPr>
        <w:t xml:space="preserve"> </w:t>
      </w:r>
      <w:r>
        <w:rPr>
          <w:rFonts w:hint="eastAsia"/>
          <w:sz w:val="24"/>
          <w:szCs w:val="24"/>
        </w:rPr>
        <w:t>建筑外墙的防水层应设置在迎水面。</w:t>
      </w:r>
    </w:p>
    <w:p w14:paraId="6DC1BD24">
      <w:pPr>
        <w:spacing w:before="120" w:beforeLines="50" w:line="300" w:lineRule="auto"/>
        <w:rPr>
          <w:sz w:val="24"/>
          <w:szCs w:val="24"/>
        </w:rPr>
      </w:pPr>
      <w:r>
        <w:rPr>
          <w:rFonts w:hint="eastAsia" w:eastAsia="黑体"/>
          <w:b/>
          <w:sz w:val="24"/>
          <w:szCs w:val="24"/>
        </w:rPr>
        <w:t>5</w:t>
      </w:r>
      <w:r>
        <w:rPr>
          <w:rFonts w:eastAsia="黑体"/>
          <w:b/>
          <w:sz w:val="24"/>
          <w:szCs w:val="24"/>
        </w:rPr>
        <w:t>.</w:t>
      </w:r>
      <w:r>
        <w:rPr>
          <w:rFonts w:hint="eastAsia" w:eastAsia="黑体"/>
          <w:b/>
          <w:sz w:val="24"/>
          <w:szCs w:val="24"/>
        </w:rPr>
        <w:t>1</w:t>
      </w:r>
      <w:r>
        <w:rPr>
          <w:rFonts w:eastAsia="黑体"/>
          <w:b/>
          <w:sz w:val="24"/>
          <w:szCs w:val="24"/>
        </w:rPr>
        <w:t>.</w:t>
      </w:r>
      <w:r>
        <w:rPr>
          <w:rFonts w:hint="eastAsia" w:eastAsia="黑体"/>
          <w:b/>
          <w:sz w:val="24"/>
          <w:szCs w:val="24"/>
          <w:lang w:eastAsia="zh"/>
        </w:rPr>
        <w:t>3</w:t>
      </w:r>
      <w:r>
        <w:rPr>
          <w:rFonts w:eastAsia="黑体"/>
          <w:sz w:val="24"/>
          <w:szCs w:val="24"/>
        </w:rPr>
        <w:t xml:space="preserve"> </w:t>
      </w:r>
      <w:r>
        <w:rPr>
          <w:sz w:val="24"/>
          <w:szCs w:val="24"/>
        </w:rPr>
        <w:t xml:space="preserve"> </w:t>
      </w:r>
      <w:r>
        <w:rPr>
          <w:rFonts w:hint="eastAsia"/>
          <w:sz w:val="24"/>
          <w:szCs w:val="24"/>
          <w:lang w:eastAsia="zh"/>
        </w:rPr>
        <w:t>根据不同防水构造需求，</w:t>
      </w:r>
      <w:r>
        <w:rPr>
          <w:rFonts w:hint="eastAsia"/>
          <w:sz w:val="24"/>
          <w:szCs w:val="24"/>
        </w:rPr>
        <w:t>建筑外墙防水材料</w:t>
      </w:r>
      <w:r>
        <w:rPr>
          <w:rFonts w:hint="eastAsia"/>
          <w:sz w:val="24"/>
          <w:szCs w:val="24"/>
          <w:lang w:eastAsia="zh"/>
        </w:rPr>
        <w:t>宜</w:t>
      </w:r>
      <w:r>
        <w:rPr>
          <w:rFonts w:hint="eastAsia"/>
          <w:sz w:val="24"/>
          <w:szCs w:val="24"/>
        </w:rPr>
        <w:t>选用防水型抹面胶浆、</w:t>
      </w:r>
      <w:r>
        <w:rPr>
          <w:sz w:val="24"/>
          <w:szCs w:val="24"/>
        </w:rPr>
        <w:t>聚合物水泥防水砂浆</w:t>
      </w:r>
      <w:r>
        <w:rPr>
          <w:rFonts w:hint="eastAsia"/>
          <w:sz w:val="24"/>
          <w:szCs w:val="24"/>
          <w:lang w:val="en-US" w:eastAsia="zh-CN"/>
        </w:rPr>
        <w:t>或</w:t>
      </w:r>
      <w:r>
        <w:rPr>
          <w:rFonts w:hint="eastAsia"/>
          <w:sz w:val="24"/>
          <w:szCs w:val="24"/>
        </w:rPr>
        <w:t>防水型抹灰砂浆。</w:t>
      </w:r>
    </w:p>
    <w:p w14:paraId="1A4690E7">
      <w:pPr>
        <w:spacing w:before="120" w:beforeLines="50" w:line="300" w:lineRule="auto"/>
        <w:rPr>
          <w:sz w:val="24"/>
          <w:szCs w:val="24"/>
        </w:rPr>
      </w:pPr>
      <w:r>
        <w:rPr>
          <w:rFonts w:hint="eastAsia"/>
          <w:b/>
          <w:bCs/>
          <w:sz w:val="24"/>
          <w:szCs w:val="24"/>
        </w:rPr>
        <w:t>5.1.4</w:t>
      </w:r>
      <w:r>
        <w:rPr>
          <w:rFonts w:hint="eastAsia"/>
          <w:sz w:val="24"/>
          <w:szCs w:val="24"/>
        </w:rPr>
        <w:t xml:space="preserve">  外墙外保温系统与基层之间的防水材料，应与基层材料及外保温系统粘结砂浆相容；无外墙外保温系统的建筑外墙，外墙基层与涂料、饰面砂浆或面砖等饰面材料间的防水材料，应与基层材料、外墙腻子或瓷砖粘结砂浆等相容；均宜选用</w:t>
      </w:r>
      <w:r>
        <w:rPr>
          <w:sz w:val="24"/>
          <w:szCs w:val="24"/>
        </w:rPr>
        <w:t>聚合物水泥防水砂浆</w:t>
      </w:r>
      <w:r>
        <w:rPr>
          <w:rFonts w:hint="eastAsia"/>
          <w:sz w:val="24"/>
          <w:szCs w:val="24"/>
          <w:lang w:val="en-US" w:eastAsia="zh-CN"/>
        </w:rPr>
        <w:t>或</w:t>
      </w:r>
      <w:r>
        <w:rPr>
          <w:rFonts w:hint="eastAsia"/>
          <w:sz w:val="24"/>
          <w:szCs w:val="24"/>
        </w:rPr>
        <w:t>防水型抹灰砂浆。</w:t>
      </w:r>
    </w:p>
    <w:p w14:paraId="7D49B3EC">
      <w:pPr>
        <w:spacing w:before="120" w:beforeLines="50" w:line="300" w:lineRule="auto"/>
        <w:rPr>
          <w:sz w:val="24"/>
          <w:szCs w:val="24"/>
        </w:rPr>
      </w:pPr>
      <w:r>
        <w:rPr>
          <w:rFonts w:hint="eastAsia"/>
          <w:b/>
          <w:bCs/>
          <w:sz w:val="24"/>
          <w:szCs w:val="24"/>
        </w:rPr>
        <w:t xml:space="preserve">5.1.5  </w:t>
      </w:r>
      <w:r>
        <w:rPr>
          <w:rFonts w:hint="eastAsia"/>
          <w:sz w:val="24"/>
          <w:szCs w:val="24"/>
        </w:rPr>
        <w:t>薄抹灰外墙外保温系统外保温材料外侧的防水材料宜选用防水型抹面胶浆；采用其他防水材料时，抹面胶浆、聚合物水泥防水材料、外墙腻子、饰面砂浆等构造层材料的柔韧性，由内向外应逐层增大。</w:t>
      </w:r>
    </w:p>
    <w:p w14:paraId="03CCB25D">
      <w:pPr>
        <w:spacing w:before="120" w:beforeLines="50" w:line="300" w:lineRule="auto"/>
        <w:rPr>
          <w:color w:val="000000"/>
          <w:sz w:val="24"/>
          <w:szCs w:val="24"/>
        </w:rPr>
      </w:pPr>
      <w:r>
        <w:rPr>
          <w:rFonts w:hAnsi="宋体"/>
          <w:b/>
          <w:color w:val="000000"/>
          <w:sz w:val="24"/>
          <w:szCs w:val="24"/>
        </w:rPr>
        <w:t>5.</w:t>
      </w:r>
      <w:r>
        <w:rPr>
          <w:rFonts w:hint="eastAsia" w:hAnsi="宋体"/>
          <w:b/>
          <w:color w:val="000000"/>
          <w:sz w:val="24"/>
          <w:szCs w:val="24"/>
        </w:rPr>
        <w:t>1</w:t>
      </w:r>
      <w:r>
        <w:rPr>
          <w:rFonts w:hAnsi="宋体"/>
          <w:b/>
          <w:color w:val="000000"/>
          <w:sz w:val="24"/>
          <w:szCs w:val="24"/>
        </w:rPr>
        <w:t>.</w:t>
      </w:r>
      <w:r>
        <w:rPr>
          <w:rFonts w:hint="eastAsia" w:hAnsi="宋体"/>
          <w:b/>
          <w:color w:val="000000"/>
          <w:sz w:val="24"/>
          <w:szCs w:val="24"/>
        </w:rPr>
        <w:t>6</w:t>
      </w:r>
      <w:r>
        <w:rPr>
          <w:rFonts w:hAnsi="宋体"/>
          <w:color w:val="000000"/>
          <w:sz w:val="24"/>
          <w:szCs w:val="24"/>
        </w:rPr>
        <w:t xml:space="preserve">  </w:t>
      </w:r>
      <w:r>
        <w:rPr>
          <w:rFonts w:hint="eastAsia"/>
          <w:color w:val="000000"/>
          <w:sz w:val="24"/>
          <w:szCs w:val="24"/>
        </w:rPr>
        <w:t>防水层最小</w:t>
      </w:r>
      <w:r>
        <w:rPr>
          <w:rFonts w:hint="eastAsia"/>
          <w:color w:val="000000"/>
          <w:sz w:val="24"/>
          <w:szCs w:val="24"/>
          <w:lang w:eastAsia="zh"/>
        </w:rPr>
        <w:t>设计</w:t>
      </w:r>
      <w:r>
        <w:rPr>
          <w:rFonts w:hint="eastAsia"/>
          <w:color w:val="000000"/>
          <w:sz w:val="24"/>
          <w:szCs w:val="24"/>
        </w:rPr>
        <w:t>厚度应符合表</w:t>
      </w:r>
      <w:r>
        <w:rPr>
          <w:color w:val="000000"/>
          <w:sz w:val="24"/>
          <w:szCs w:val="24"/>
        </w:rPr>
        <w:t>5.</w:t>
      </w:r>
      <w:r>
        <w:rPr>
          <w:rFonts w:hint="eastAsia"/>
          <w:color w:val="000000"/>
          <w:sz w:val="24"/>
          <w:szCs w:val="24"/>
        </w:rPr>
        <w:t>1</w:t>
      </w:r>
      <w:r>
        <w:rPr>
          <w:color w:val="000000"/>
          <w:sz w:val="24"/>
          <w:szCs w:val="24"/>
        </w:rPr>
        <w:t>.</w:t>
      </w:r>
      <w:r>
        <w:rPr>
          <w:rFonts w:hint="eastAsia"/>
          <w:color w:val="000000"/>
          <w:sz w:val="24"/>
          <w:szCs w:val="24"/>
        </w:rPr>
        <w:t>6的规定。当防水层兼作找平层时，厚度尚应满足设计要求。</w:t>
      </w:r>
    </w:p>
    <w:p w14:paraId="431D24CE">
      <w:pPr>
        <w:spacing w:after="120" w:afterLines="50"/>
        <w:jc w:val="center"/>
        <w:rPr>
          <w:color w:val="000000"/>
          <w:sz w:val="24"/>
          <w:szCs w:val="24"/>
        </w:rPr>
      </w:pPr>
      <w:r>
        <w:rPr>
          <w:rFonts w:hint="eastAsia"/>
          <w:color w:val="000000"/>
          <w:sz w:val="24"/>
          <w:szCs w:val="24"/>
        </w:rPr>
        <w:t>表</w:t>
      </w:r>
      <w:r>
        <w:rPr>
          <w:color w:val="000000"/>
          <w:sz w:val="24"/>
          <w:szCs w:val="24"/>
        </w:rPr>
        <w:t>5.</w:t>
      </w:r>
      <w:r>
        <w:rPr>
          <w:rFonts w:hint="eastAsia"/>
          <w:color w:val="000000"/>
          <w:sz w:val="24"/>
          <w:szCs w:val="24"/>
        </w:rPr>
        <w:t xml:space="preserve">1.6 </w:t>
      </w:r>
      <w:r>
        <w:rPr>
          <w:color w:val="000000"/>
          <w:sz w:val="24"/>
          <w:szCs w:val="24"/>
        </w:rPr>
        <w:t xml:space="preserve"> </w:t>
      </w:r>
      <w:r>
        <w:rPr>
          <w:rFonts w:hint="eastAsia"/>
          <w:color w:val="000000"/>
          <w:sz w:val="24"/>
          <w:szCs w:val="24"/>
        </w:rPr>
        <w:t>防水层最小设计厚度</w:t>
      </w:r>
    </w:p>
    <w:tbl>
      <w:tblPr>
        <w:tblStyle w:val="25"/>
        <w:tblW w:w="8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098"/>
        <w:gridCol w:w="972"/>
        <w:gridCol w:w="1145"/>
        <w:gridCol w:w="1008"/>
        <w:gridCol w:w="1084"/>
        <w:gridCol w:w="1107"/>
      </w:tblGrid>
      <w:tr w14:paraId="11F0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874" w:type="dxa"/>
            <w:vAlign w:val="center"/>
          </w:tcPr>
          <w:p w14:paraId="5360CF7E">
            <w:pPr>
              <w:spacing w:before="120" w:beforeLines="50" w:after="120" w:afterLines="50"/>
              <w:jc w:val="center"/>
              <w:rPr>
                <w:bCs/>
              </w:rPr>
            </w:pPr>
            <w:r>
              <w:rPr>
                <w:rFonts w:hint="eastAsia"/>
                <w:lang w:eastAsia="zh"/>
              </w:rPr>
              <w:t>防水材料</w:t>
            </w:r>
          </w:p>
        </w:tc>
        <w:tc>
          <w:tcPr>
            <w:tcW w:w="1098" w:type="dxa"/>
            <w:vAlign w:val="center"/>
          </w:tcPr>
          <w:p w14:paraId="42496013">
            <w:pPr>
              <w:adjustRightInd w:val="0"/>
              <w:snapToGrid w:val="0"/>
              <w:jc w:val="center"/>
            </w:pPr>
            <w:r>
              <w:rPr>
                <w:rFonts w:hint="eastAsia"/>
              </w:rPr>
              <w:t>DPW</w:t>
            </w:r>
          </w:p>
        </w:tc>
        <w:tc>
          <w:tcPr>
            <w:tcW w:w="972" w:type="dxa"/>
            <w:vAlign w:val="center"/>
          </w:tcPr>
          <w:p w14:paraId="35CCFEAE">
            <w:pPr>
              <w:adjustRightInd w:val="0"/>
              <w:snapToGrid w:val="0"/>
              <w:jc w:val="center"/>
              <w:rPr>
                <w:lang w:eastAsia="zh"/>
              </w:rPr>
            </w:pPr>
            <w:r>
              <w:rPr>
                <w:rFonts w:hint="eastAsia"/>
              </w:rPr>
              <w:t>DWS</w:t>
            </w:r>
          </w:p>
        </w:tc>
        <w:tc>
          <w:tcPr>
            <w:tcW w:w="1145" w:type="dxa"/>
            <w:vAlign w:val="center"/>
          </w:tcPr>
          <w:p w14:paraId="034D7E9F">
            <w:pPr>
              <w:adjustRightInd w:val="0"/>
              <w:snapToGrid w:val="0"/>
              <w:jc w:val="center"/>
              <w:rPr>
                <w:lang w:eastAsia="zh"/>
              </w:rPr>
            </w:pPr>
            <w:r>
              <w:rPr>
                <w:rFonts w:hint="eastAsia"/>
              </w:rPr>
              <w:t>DBI(F)</w:t>
            </w:r>
          </w:p>
        </w:tc>
        <w:tc>
          <w:tcPr>
            <w:tcW w:w="1008" w:type="dxa"/>
            <w:vAlign w:val="center"/>
          </w:tcPr>
          <w:p w14:paraId="62DDDF24">
            <w:pPr>
              <w:adjustRightInd w:val="0"/>
              <w:snapToGrid w:val="0"/>
              <w:jc w:val="center"/>
            </w:pPr>
            <w:r>
              <w:rPr>
                <w:rFonts w:hint="eastAsia"/>
              </w:rPr>
              <w:t xml:space="preserve">JJ </w:t>
            </w:r>
            <w:r>
              <w:rPr>
                <w:rFonts w:hint="eastAsia"/>
                <w:lang w:eastAsia="zh"/>
              </w:rPr>
              <w:t>I</w:t>
            </w:r>
          </w:p>
        </w:tc>
        <w:tc>
          <w:tcPr>
            <w:tcW w:w="1084" w:type="dxa"/>
            <w:vAlign w:val="center"/>
          </w:tcPr>
          <w:p w14:paraId="1426F58C">
            <w:pPr>
              <w:adjustRightInd w:val="0"/>
              <w:snapToGrid w:val="0"/>
              <w:jc w:val="center"/>
            </w:pPr>
            <w:r>
              <w:rPr>
                <w:rFonts w:hint="eastAsia"/>
              </w:rPr>
              <w:t xml:space="preserve">JJ </w:t>
            </w:r>
            <w:r>
              <w:rPr>
                <w:rFonts w:hint="eastAsia"/>
                <w:lang w:eastAsia="zh"/>
              </w:rPr>
              <w:t>II</w:t>
            </w:r>
          </w:p>
        </w:tc>
        <w:tc>
          <w:tcPr>
            <w:tcW w:w="1107" w:type="dxa"/>
            <w:vAlign w:val="center"/>
          </w:tcPr>
          <w:p w14:paraId="220E5A2A">
            <w:pPr>
              <w:adjustRightInd w:val="0"/>
              <w:snapToGrid w:val="0"/>
              <w:jc w:val="center"/>
            </w:pPr>
            <w:r>
              <w:rPr>
                <w:rFonts w:hint="eastAsia"/>
              </w:rPr>
              <w:t>JS</w:t>
            </w:r>
          </w:p>
        </w:tc>
      </w:tr>
      <w:tr w14:paraId="4D37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874" w:type="dxa"/>
            <w:vAlign w:val="center"/>
          </w:tcPr>
          <w:p w14:paraId="531039C3">
            <w:pPr>
              <w:spacing w:before="120" w:beforeLines="50" w:after="120" w:afterLines="50"/>
              <w:jc w:val="center"/>
              <w:rPr>
                <w:bCs/>
                <w:lang w:eastAsia="zh"/>
              </w:rPr>
            </w:pPr>
            <w:r>
              <w:rPr>
                <w:rFonts w:hint="eastAsia"/>
                <w:bCs/>
                <w:lang w:eastAsia="zh"/>
              </w:rPr>
              <w:t>最小厚度(mm)</w:t>
            </w:r>
          </w:p>
        </w:tc>
        <w:tc>
          <w:tcPr>
            <w:tcW w:w="1098" w:type="dxa"/>
            <w:vAlign w:val="center"/>
          </w:tcPr>
          <w:p w14:paraId="2776A342">
            <w:pPr>
              <w:adjustRightInd w:val="0"/>
              <w:snapToGrid w:val="0"/>
              <w:jc w:val="center"/>
            </w:pPr>
            <w:r>
              <w:rPr>
                <w:rFonts w:hint="eastAsia"/>
                <w:bCs/>
              </w:rPr>
              <w:t>10</w:t>
            </w:r>
          </w:p>
        </w:tc>
        <w:tc>
          <w:tcPr>
            <w:tcW w:w="972" w:type="dxa"/>
            <w:vAlign w:val="center"/>
          </w:tcPr>
          <w:p w14:paraId="02DF9AAB">
            <w:pPr>
              <w:adjustRightInd w:val="0"/>
              <w:snapToGrid w:val="0"/>
              <w:jc w:val="center"/>
            </w:pPr>
            <w:r>
              <w:rPr>
                <w:rFonts w:hint="eastAsia"/>
                <w:lang w:eastAsia="zh"/>
              </w:rPr>
              <w:t>4</w:t>
            </w:r>
          </w:p>
        </w:tc>
        <w:tc>
          <w:tcPr>
            <w:tcW w:w="1145" w:type="dxa"/>
            <w:vAlign w:val="center"/>
          </w:tcPr>
          <w:p w14:paraId="22DCDC45">
            <w:pPr>
              <w:adjustRightInd w:val="0"/>
              <w:snapToGrid w:val="0"/>
              <w:jc w:val="center"/>
            </w:pPr>
            <w:r>
              <w:rPr>
                <w:rFonts w:hint="eastAsia"/>
                <w:lang w:eastAsia="zh"/>
              </w:rPr>
              <w:t>5</w:t>
            </w:r>
          </w:p>
        </w:tc>
        <w:tc>
          <w:tcPr>
            <w:tcW w:w="1008" w:type="dxa"/>
            <w:vAlign w:val="center"/>
          </w:tcPr>
          <w:p w14:paraId="541D2C6B">
            <w:pPr>
              <w:adjustRightInd w:val="0"/>
              <w:snapToGrid w:val="0"/>
              <w:jc w:val="center"/>
              <w:rPr>
                <w:bCs/>
              </w:rPr>
            </w:pPr>
            <w:r>
              <w:rPr>
                <w:rFonts w:hint="eastAsia"/>
                <w:bCs/>
              </w:rPr>
              <w:t>2.0</w:t>
            </w:r>
          </w:p>
        </w:tc>
        <w:tc>
          <w:tcPr>
            <w:tcW w:w="1084" w:type="dxa"/>
            <w:vAlign w:val="center"/>
          </w:tcPr>
          <w:p w14:paraId="03AFBB5A">
            <w:pPr>
              <w:adjustRightInd w:val="0"/>
              <w:snapToGrid w:val="0"/>
              <w:jc w:val="center"/>
              <w:rPr>
                <w:bCs/>
              </w:rPr>
            </w:pPr>
            <w:r>
              <w:rPr>
                <w:rFonts w:hint="eastAsia"/>
                <w:bCs/>
              </w:rPr>
              <w:t>1.5</w:t>
            </w:r>
          </w:p>
        </w:tc>
        <w:tc>
          <w:tcPr>
            <w:tcW w:w="1107" w:type="dxa"/>
            <w:vAlign w:val="center"/>
          </w:tcPr>
          <w:p w14:paraId="27F96277">
            <w:pPr>
              <w:adjustRightInd w:val="0"/>
              <w:snapToGrid w:val="0"/>
              <w:jc w:val="center"/>
              <w:rPr>
                <w:bCs/>
              </w:rPr>
            </w:pPr>
            <w:r>
              <w:rPr>
                <w:rFonts w:hint="eastAsia"/>
                <w:bCs/>
              </w:rPr>
              <w:t>1.5</w:t>
            </w:r>
          </w:p>
        </w:tc>
      </w:tr>
    </w:tbl>
    <w:p w14:paraId="5560BC89">
      <w:pPr>
        <w:spacing w:before="120" w:beforeLines="50" w:line="300" w:lineRule="auto"/>
        <w:rPr>
          <w:rFonts w:hint="eastAsia" w:ascii="宋体" w:hAnsi="宋体"/>
          <w:sz w:val="24"/>
          <w:szCs w:val="24"/>
        </w:rPr>
      </w:pPr>
      <w:r>
        <w:rPr>
          <w:b/>
          <w:bCs/>
          <w:color w:val="000000"/>
          <w:sz w:val="24"/>
          <w:szCs w:val="24"/>
        </w:rPr>
        <w:t>5.</w:t>
      </w:r>
      <w:r>
        <w:rPr>
          <w:rFonts w:hint="eastAsia"/>
          <w:b/>
          <w:bCs/>
          <w:color w:val="000000"/>
          <w:sz w:val="24"/>
          <w:szCs w:val="24"/>
        </w:rPr>
        <w:t>1</w:t>
      </w:r>
      <w:r>
        <w:rPr>
          <w:b/>
          <w:bCs/>
          <w:color w:val="000000"/>
          <w:sz w:val="24"/>
          <w:szCs w:val="24"/>
        </w:rPr>
        <w:t>.</w:t>
      </w:r>
      <w:r>
        <w:rPr>
          <w:rFonts w:hint="eastAsia"/>
          <w:b/>
          <w:bCs/>
          <w:color w:val="000000"/>
          <w:sz w:val="24"/>
          <w:szCs w:val="24"/>
        </w:rPr>
        <w:t>7</w:t>
      </w:r>
      <w:r>
        <w:rPr>
          <w:color w:val="000000"/>
          <w:sz w:val="24"/>
          <w:szCs w:val="24"/>
        </w:rPr>
        <w:t xml:space="preserve">  </w:t>
      </w:r>
      <w:r>
        <w:rPr>
          <w:rFonts w:hint="eastAsia"/>
          <w:color w:val="000000"/>
          <w:sz w:val="24"/>
          <w:szCs w:val="24"/>
        </w:rPr>
        <w:t>建筑外墙</w:t>
      </w:r>
      <w:r>
        <w:rPr>
          <w:rFonts w:hint="eastAsia"/>
          <w:color w:val="000000"/>
          <w:sz w:val="24"/>
          <w:szCs w:val="24"/>
          <w:lang w:eastAsia="zh"/>
        </w:rPr>
        <w:t>的</w:t>
      </w:r>
      <w:r>
        <w:rPr>
          <w:rFonts w:hint="eastAsia"/>
          <w:color w:val="000000"/>
          <w:sz w:val="24"/>
          <w:szCs w:val="24"/>
        </w:rPr>
        <w:t>门窗洞口、女儿墙、</w:t>
      </w:r>
      <w:r>
        <w:rPr>
          <w:rFonts w:hint="eastAsia"/>
          <w:color w:val="000000"/>
          <w:sz w:val="24"/>
          <w:szCs w:val="24"/>
          <w:lang w:eastAsia="zh"/>
        </w:rPr>
        <w:t>雨</w:t>
      </w:r>
      <w:r>
        <w:rPr>
          <w:rFonts w:hint="eastAsia"/>
          <w:color w:val="000000"/>
          <w:sz w:val="24"/>
          <w:szCs w:val="24"/>
        </w:rPr>
        <w:t>篷</w:t>
      </w:r>
      <w:r>
        <w:rPr>
          <w:rFonts w:hint="eastAsia"/>
          <w:color w:val="000000"/>
          <w:sz w:val="24"/>
          <w:szCs w:val="24"/>
          <w:lang w:eastAsia="zh"/>
        </w:rPr>
        <w:t>、阳台、</w:t>
      </w:r>
      <w:r>
        <w:rPr>
          <w:rFonts w:hint="eastAsia"/>
          <w:color w:val="000000"/>
          <w:sz w:val="24"/>
          <w:szCs w:val="24"/>
        </w:rPr>
        <w:t>穿墙</w:t>
      </w:r>
      <w:r>
        <w:rPr>
          <w:rFonts w:hint="eastAsia"/>
          <w:color w:val="000000"/>
          <w:sz w:val="24"/>
          <w:szCs w:val="24"/>
          <w:lang w:eastAsia="zh"/>
        </w:rPr>
        <w:t>孔洞</w:t>
      </w:r>
      <w:r>
        <w:rPr>
          <w:rFonts w:hint="eastAsia"/>
          <w:color w:val="000000"/>
          <w:sz w:val="24"/>
          <w:szCs w:val="24"/>
        </w:rPr>
        <w:t>、</w:t>
      </w:r>
      <w:r>
        <w:rPr>
          <w:rFonts w:hint="eastAsia"/>
          <w:color w:val="000000"/>
          <w:sz w:val="24"/>
          <w:szCs w:val="24"/>
          <w:lang w:eastAsia="zh"/>
        </w:rPr>
        <w:t>变形缝、外墙构件、</w:t>
      </w:r>
      <w:r>
        <w:rPr>
          <w:rFonts w:hint="eastAsia"/>
          <w:color w:val="000000"/>
          <w:sz w:val="24"/>
          <w:szCs w:val="24"/>
        </w:rPr>
        <w:t>分隔缝、装饰线条和空调板等节点处，应有防水措施。</w:t>
      </w:r>
    </w:p>
    <w:p w14:paraId="7184529A">
      <w:pPr>
        <w:autoSpaceDE w:val="0"/>
        <w:autoSpaceDN w:val="0"/>
        <w:spacing w:before="120" w:beforeLines="50" w:line="300" w:lineRule="auto"/>
        <w:jc w:val="left"/>
        <w:rPr>
          <w:rFonts w:hint="eastAsia" w:hAnsi="宋体"/>
          <w:sz w:val="24"/>
          <w:szCs w:val="24"/>
          <w:lang w:eastAsia="zh"/>
        </w:rPr>
      </w:pPr>
      <w:r>
        <w:rPr>
          <w:rFonts w:hint="eastAsia"/>
          <w:b/>
          <w:bCs/>
          <w:sz w:val="24"/>
          <w:szCs w:val="24"/>
          <w:lang w:eastAsia="zh"/>
        </w:rPr>
        <w:t>5</w:t>
      </w:r>
      <w:r>
        <w:rPr>
          <w:rFonts w:hint="eastAsia"/>
          <w:b/>
          <w:bCs/>
          <w:sz w:val="24"/>
          <w:szCs w:val="24"/>
        </w:rPr>
        <w:t>.</w:t>
      </w:r>
      <w:r>
        <w:rPr>
          <w:rFonts w:hint="eastAsia"/>
          <w:b/>
          <w:bCs/>
          <w:sz w:val="24"/>
          <w:szCs w:val="24"/>
          <w:lang w:eastAsia="zh"/>
        </w:rPr>
        <w:t>1</w:t>
      </w:r>
      <w:r>
        <w:rPr>
          <w:rFonts w:hint="eastAsia"/>
          <w:b/>
          <w:bCs/>
          <w:sz w:val="24"/>
          <w:szCs w:val="24"/>
        </w:rPr>
        <w:t xml:space="preserve">.8  </w:t>
      </w:r>
      <w:r>
        <w:rPr>
          <w:rFonts w:hint="eastAsia" w:hAnsi="宋体"/>
          <w:sz w:val="24"/>
          <w:szCs w:val="24"/>
        </w:rPr>
        <w:t>建筑外墙中的</w:t>
      </w:r>
      <w:r>
        <w:rPr>
          <w:rFonts w:hint="eastAsia" w:hAnsi="宋体"/>
          <w:sz w:val="24"/>
          <w:szCs w:val="24"/>
          <w:lang w:eastAsia="zh"/>
        </w:rPr>
        <w:t>保温材料因内部冷凝而增加的重量湿度允许增量、相应冷凝计算界面内测的最小蒸汽渗透阻，</w:t>
      </w:r>
      <w:r>
        <w:rPr>
          <w:rFonts w:hint="eastAsia" w:hAnsi="宋体"/>
          <w:sz w:val="24"/>
          <w:szCs w:val="24"/>
        </w:rPr>
        <w:t xml:space="preserve">应符合现行国家标准《建筑环境通用规范》GB </w:t>
      </w:r>
      <w:r>
        <w:rPr>
          <w:rFonts w:hAnsi="宋体"/>
          <w:sz w:val="24"/>
          <w:szCs w:val="24"/>
        </w:rPr>
        <w:t>55016</w:t>
      </w:r>
      <w:r>
        <w:rPr>
          <w:rFonts w:hint="eastAsia" w:hAnsi="宋体"/>
          <w:sz w:val="24"/>
          <w:szCs w:val="24"/>
        </w:rPr>
        <w:t>的规定。</w:t>
      </w:r>
      <w:r>
        <w:rPr>
          <w:rFonts w:hint="eastAsia" w:hAnsi="宋体"/>
          <w:sz w:val="24"/>
          <w:szCs w:val="24"/>
          <w:lang w:eastAsia="zh"/>
        </w:rPr>
        <w:t>外墙蒸汽渗透阻的计算方法</w:t>
      </w:r>
      <w:r>
        <w:rPr>
          <w:rFonts w:hint="eastAsia" w:hAnsi="宋体"/>
          <w:sz w:val="24"/>
          <w:szCs w:val="24"/>
        </w:rPr>
        <w:t>应符合</w:t>
      </w:r>
      <w:r>
        <w:rPr>
          <w:rFonts w:hint="eastAsia" w:hAnsi="宋体"/>
          <w:sz w:val="24"/>
          <w:szCs w:val="24"/>
          <w:lang w:eastAsia="zh"/>
        </w:rPr>
        <w:t>附录</w:t>
      </w:r>
      <w:r>
        <w:rPr>
          <w:rFonts w:hint="eastAsia" w:hAnsi="宋体"/>
          <w:sz w:val="24"/>
          <w:szCs w:val="24"/>
        </w:rPr>
        <w:t>A的规定</w:t>
      </w:r>
      <w:r>
        <w:rPr>
          <w:rFonts w:hint="eastAsia" w:hAnsi="宋体"/>
          <w:sz w:val="24"/>
          <w:szCs w:val="24"/>
          <w:lang w:eastAsia="zh"/>
        </w:rPr>
        <w:t>。</w:t>
      </w:r>
    </w:p>
    <w:p w14:paraId="3BE472D8">
      <w:pPr>
        <w:spacing w:before="120" w:beforeLines="50" w:line="300" w:lineRule="auto"/>
        <w:rPr>
          <w:color w:val="000000"/>
          <w:sz w:val="24"/>
          <w:szCs w:val="24"/>
        </w:rPr>
      </w:pPr>
      <w:r>
        <w:rPr>
          <w:b/>
          <w:bCs/>
          <w:color w:val="000000"/>
          <w:sz w:val="24"/>
          <w:szCs w:val="24"/>
        </w:rPr>
        <w:t>5.</w:t>
      </w:r>
      <w:r>
        <w:rPr>
          <w:rFonts w:hint="eastAsia"/>
          <w:b/>
          <w:bCs/>
          <w:color w:val="000000"/>
          <w:sz w:val="24"/>
          <w:szCs w:val="24"/>
        </w:rPr>
        <w:t>1</w:t>
      </w:r>
      <w:r>
        <w:rPr>
          <w:b/>
          <w:bCs/>
          <w:color w:val="000000"/>
          <w:sz w:val="24"/>
          <w:szCs w:val="24"/>
        </w:rPr>
        <w:t>.</w:t>
      </w:r>
      <w:r>
        <w:rPr>
          <w:rFonts w:hint="eastAsia"/>
          <w:b/>
          <w:bCs/>
          <w:color w:val="000000"/>
          <w:sz w:val="24"/>
          <w:szCs w:val="24"/>
        </w:rPr>
        <w:t>9</w:t>
      </w:r>
      <w:r>
        <w:rPr>
          <w:color w:val="000000"/>
          <w:sz w:val="24"/>
          <w:szCs w:val="24"/>
        </w:rPr>
        <w:t xml:space="preserve">  </w:t>
      </w:r>
      <w:r>
        <w:rPr>
          <w:rFonts w:hint="eastAsia"/>
          <w:color w:val="000000"/>
          <w:sz w:val="24"/>
          <w:szCs w:val="24"/>
        </w:rPr>
        <w:t>外墙防水层应与地下侧墙防水层连接成整体。</w:t>
      </w:r>
    </w:p>
    <w:p w14:paraId="7052EE32">
      <w:pPr>
        <w:pStyle w:val="3"/>
        <w:spacing w:before="240" w:beforeLines="100" w:after="120" w:afterLines="50" w:line="288" w:lineRule="auto"/>
        <w:jc w:val="center"/>
        <w:rPr>
          <w:rFonts w:ascii="Times New Roman" w:hAnsi="Times New Roman"/>
          <w:sz w:val="24"/>
          <w:szCs w:val="24"/>
        </w:rPr>
      </w:pPr>
      <w:bookmarkStart w:id="18" w:name="_Toc150506046"/>
      <w:bookmarkStart w:id="19" w:name="_Toc245813481"/>
      <w:bookmarkStart w:id="20" w:name="_Toc2342"/>
      <w:bookmarkStart w:id="21" w:name="_Toc3414"/>
      <w:bookmarkStart w:id="22" w:name="_Toc8915"/>
      <w:r>
        <w:rPr>
          <w:rFonts w:ascii="Times New Roman" w:hAnsi="Times New Roman"/>
          <w:sz w:val="24"/>
          <w:szCs w:val="24"/>
        </w:rPr>
        <w:t xml:space="preserve">5.2  </w:t>
      </w:r>
      <w:r>
        <w:rPr>
          <w:rFonts w:hint="eastAsia" w:ascii="Times New Roman" w:hAnsi="Times New Roman"/>
          <w:sz w:val="24"/>
          <w:szCs w:val="24"/>
        </w:rPr>
        <w:t>整体防水</w:t>
      </w:r>
      <w:bookmarkEnd w:id="18"/>
      <w:bookmarkEnd w:id="19"/>
      <w:bookmarkEnd w:id="20"/>
      <w:r>
        <w:rPr>
          <w:rFonts w:hint="eastAsia" w:ascii="Times New Roman" w:hAnsi="Times New Roman"/>
          <w:sz w:val="24"/>
          <w:szCs w:val="24"/>
        </w:rPr>
        <w:t>构造</w:t>
      </w:r>
      <w:bookmarkEnd w:id="21"/>
      <w:bookmarkEnd w:id="22"/>
    </w:p>
    <w:p w14:paraId="606D375F">
      <w:pPr>
        <w:spacing w:before="120" w:beforeLines="50" w:line="300" w:lineRule="auto"/>
        <w:rPr>
          <w:rFonts w:hint="eastAsia" w:ascii="宋体" w:hAnsi="宋体"/>
          <w:sz w:val="24"/>
          <w:szCs w:val="24"/>
          <w:lang w:eastAsia="zh"/>
        </w:rPr>
      </w:pPr>
      <w:r>
        <w:rPr>
          <w:rFonts w:hint="eastAsia"/>
          <w:b/>
          <w:color w:val="000000"/>
          <w:sz w:val="24"/>
          <w:szCs w:val="24"/>
        </w:rPr>
        <w:t>5</w:t>
      </w:r>
      <w:r>
        <w:rPr>
          <w:b/>
          <w:color w:val="000000"/>
          <w:sz w:val="24"/>
          <w:szCs w:val="24"/>
        </w:rPr>
        <w:t>.2.</w:t>
      </w:r>
      <w:r>
        <w:rPr>
          <w:rFonts w:hint="eastAsia"/>
          <w:b/>
          <w:color w:val="000000"/>
          <w:sz w:val="24"/>
          <w:szCs w:val="24"/>
        </w:rPr>
        <w:t>1</w:t>
      </w:r>
      <w:r>
        <w:rPr>
          <w:b/>
          <w:color w:val="000000"/>
          <w:sz w:val="24"/>
          <w:szCs w:val="24"/>
        </w:rPr>
        <w:t xml:space="preserve">  </w:t>
      </w:r>
      <w:r>
        <w:rPr>
          <w:rFonts w:hint="eastAsia" w:ascii="宋体" w:hAnsi="宋体"/>
          <w:sz w:val="24"/>
          <w:szCs w:val="24"/>
        </w:rPr>
        <w:t>防水等级为一级的全现浇混凝土外墙或装配式混凝土外墙板外侧，应设置</w:t>
      </w:r>
      <w:r>
        <w:rPr>
          <w:bCs/>
          <w:color w:val="000000"/>
          <w:sz w:val="24"/>
          <w:szCs w:val="24"/>
        </w:rPr>
        <w:t>1</w:t>
      </w:r>
      <w:r>
        <w:rPr>
          <w:rFonts w:hint="eastAsia" w:ascii="宋体" w:hAnsi="宋体"/>
          <w:sz w:val="24"/>
          <w:szCs w:val="24"/>
        </w:rPr>
        <w:t>道及以上防水层</w:t>
      </w:r>
      <w:r>
        <w:rPr>
          <w:rFonts w:hint="eastAsia" w:ascii="宋体" w:hAnsi="宋体"/>
          <w:sz w:val="24"/>
          <w:szCs w:val="24"/>
          <w:lang w:eastAsia="zh"/>
        </w:rPr>
        <w:t>。</w:t>
      </w:r>
    </w:p>
    <w:p w14:paraId="7AD8CD7C">
      <w:pPr>
        <w:spacing w:before="120" w:beforeLines="50" w:line="300" w:lineRule="auto"/>
        <w:rPr>
          <w:bCs/>
          <w:color w:val="000000"/>
          <w:sz w:val="24"/>
          <w:szCs w:val="24"/>
        </w:rPr>
      </w:pPr>
      <w:r>
        <w:rPr>
          <w:rFonts w:hint="eastAsia"/>
          <w:b/>
          <w:color w:val="000000"/>
          <w:sz w:val="24"/>
          <w:szCs w:val="24"/>
        </w:rPr>
        <w:t>5</w:t>
      </w:r>
      <w:r>
        <w:rPr>
          <w:b/>
          <w:color w:val="000000"/>
          <w:sz w:val="24"/>
          <w:szCs w:val="24"/>
        </w:rPr>
        <w:t>.2.</w:t>
      </w:r>
      <w:r>
        <w:rPr>
          <w:rFonts w:hint="eastAsia"/>
          <w:b/>
          <w:color w:val="000000"/>
          <w:sz w:val="24"/>
          <w:szCs w:val="24"/>
          <w:lang w:eastAsia="zh"/>
        </w:rPr>
        <w:t>2</w:t>
      </w:r>
      <w:r>
        <w:rPr>
          <w:b/>
          <w:color w:val="000000"/>
          <w:sz w:val="24"/>
          <w:szCs w:val="24"/>
        </w:rPr>
        <w:t xml:space="preserve">  </w:t>
      </w:r>
      <w:r>
        <w:rPr>
          <w:rFonts w:hint="eastAsia" w:ascii="宋体" w:hAnsi="宋体"/>
          <w:sz w:val="24"/>
          <w:szCs w:val="24"/>
        </w:rPr>
        <w:t>防水等级为一级的全现浇混凝土外墙或装配式混凝土外墙板外侧，</w:t>
      </w:r>
      <w:r>
        <w:rPr>
          <w:rFonts w:hint="eastAsia"/>
          <w:bCs/>
          <w:color w:val="000000"/>
          <w:sz w:val="24"/>
          <w:szCs w:val="24"/>
        </w:rPr>
        <w:t>有外保温</w:t>
      </w:r>
      <w:r>
        <w:rPr>
          <w:rFonts w:hint="eastAsia"/>
          <w:bCs/>
          <w:color w:val="000000"/>
          <w:sz w:val="24"/>
          <w:szCs w:val="24"/>
          <w:lang w:eastAsia="zh"/>
        </w:rPr>
        <w:t>系统</w:t>
      </w:r>
      <w:r>
        <w:rPr>
          <w:rFonts w:hint="eastAsia"/>
          <w:bCs/>
          <w:color w:val="000000"/>
          <w:sz w:val="24"/>
          <w:szCs w:val="24"/>
        </w:rPr>
        <w:t>时</w:t>
      </w:r>
      <w:r>
        <w:rPr>
          <w:rFonts w:hint="eastAsia"/>
          <w:bCs/>
          <w:color w:val="000000"/>
          <w:sz w:val="24"/>
          <w:szCs w:val="24"/>
          <w:lang w:eastAsia="zh"/>
        </w:rPr>
        <w:t>，</w:t>
      </w:r>
      <w:r>
        <w:rPr>
          <w:rFonts w:hint="eastAsia"/>
          <w:bCs/>
          <w:color w:val="000000"/>
          <w:sz w:val="24"/>
          <w:szCs w:val="24"/>
        </w:rPr>
        <w:t>整体防水构造应符合下列规定：</w:t>
      </w:r>
    </w:p>
    <w:p w14:paraId="05217B3C">
      <w:pPr>
        <w:autoSpaceDE w:val="0"/>
        <w:autoSpaceDN w:val="0"/>
        <w:spacing w:line="300" w:lineRule="auto"/>
        <w:ind w:firstLine="420"/>
        <w:rPr>
          <w:bCs/>
          <w:color w:val="000000"/>
          <w:sz w:val="24"/>
          <w:szCs w:val="24"/>
          <w:lang w:eastAsia="zh"/>
        </w:rPr>
      </w:pPr>
      <w:r>
        <w:rPr>
          <w:rFonts w:hint="eastAsia"/>
          <w:b/>
          <w:bCs/>
          <w:color w:val="000000"/>
          <w:sz w:val="24"/>
          <w:szCs w:val="24"/>
        </w:rPr>
        <w:t>1</w:t>
      </w:r>
      <w:r>
        <w:rPr>
          <w:rFonts w:hint="eastAsia"/>
          <w:b/>
          <w:bCs/>
          <w:color w:val="000000"/>
          <w:sz w:val="24"/>
          <w:szCs w:val="24"/>
          <w:lang w:eastAsia="zh"/>
        </w:rPr>
        <w:t xml:space="preserve">  </w:t>
      </w:r>
      <w:r>
        <w:rPr>
          <w:bCs/>
          <w:color w:val="000000"/>
          <w:sz w:val="24"/>
          <w:szCs w:val="24"/>
        </w:rPr>
        <w:t>防水层宜设置于外保温材料与外装饰层之间，</w:t>
      </w:r>
      <w:r>
        <w:rPr>
          <w:rFonts w:hint="eastAsia"/>
          <w:bCs/>
          <w:color w:val="000000"/>
          <w:sz w:val="24"/>
          <w:szCs w:val="24"/>
        </w:rPr>
        <w:t>且</w:t>
      </w:r>
      <w:r>
        <w:rPr>
          <w:bCs/>
          <w:color w:val="000000"/>
          <w:sz w:val="24"/>
          <w:szCs w:val="24"/>
        </w:rPr>
        <w:t>宜符合下列规定</w:t>
      </w:r>
      <w:r>
        <w:rPr>
          <w:bCs/>
          <w:color w:val="000000"/>
          <w:sz w:val="24"/>
          <w:szCs w:val="24"/>
          <w:lang w:eastAsia="zh"/>
        </w:rPr>
        <w:t>：</w:t>
      </w:r>
    </w:p>
    <w:p w14:paraId="67C283C1">
      <w:pPr>
        <w:numPr>
          <w:ilvl w:val="0"/>
          <w:numId w:val="2"/>
        </w:numPr>
        <w:tabs>
          <w:tab w:val="left" w:pos="1260"/>
        </w:tabs>
        <w:autoSpaceDE w:val="0"/>
        <w:autoSpaceDN w:val="0"/>
        <w:spacing w:line="300" w:lineRule="auto"/>
        <w:ind w:left="1255" w:leftChars="400" w:hanging="415" w:hangingChars="173"/>
        <w:rPr>
          <w:bCs/>
          <w:color w:val="000000"/>
          <w:sz w:val="24"/>
          <w:szCs w:val="24"/>
        </w:rPr>
      </w:pPr>
      <w:r>
        <w:rPr>
          <w:bCs/>
          <w:color w:val="000000"/>
          <w:sz w:val="24"/>
          <w:szCs w:val="24"/>
          <w:lang w:eastAsia="zh"/>
        </w:rPr>
        <w:t>使用涂料或饰面砂浆作为饰面材料时</w:t>
      </w:r>
      <w:r>
        <w:rPr>
          <w:bCs/>
          <w:color w:val="000000"/>
          <w:sz w:val="24"/>
          <w:szCs w:val="24"/>
        </w:rPr>
        <w:t>（图5.2.</w:t>
      </w:r>
      <w:r>
        <w:rPr>
          <w:bCs/>
          <w:color w:val="000000"/>
          <w:sz w:val="24"/>
          <w:szCs w:val="24"/>
          <w:lang w:eastAsia="zh"/>
        </w:rPr>
        <w:t>2</w:t>
      </w:r>
      <w:r>
        <w:rPr>
          <w:bCs/>
          <w:color w:val="000000"/>
          <w:sz w:val="24"/>
          <w:szCs w:val="24"/>
        </w:rPr>
        <w:t>-1），</w:t>
      </w:r>
      <w:r>
        <w:rPr>
          <w:bCs/>
          <w:color w:val="000000"/>
          <w:sz w:val="24"/>
          <w:szCs w:val="24"/>
          <w:lang w:eastAsia="zh"/>
        </w:rPr>
        <w:t>或采用开放式幕墙饰面时</w:t>
      </w:r>
      <w:r>
        <w:rPr>
          <w:bCs/>
          <w:color w:val="000000"/>
          <w:sz w:val="24"/>
          <w:szCs w:val="24"/>
        </w:rPr>
        <w:t>，防水材料宜选用防水型抹面胶浆</w:t>
      </w:r>
      <w:r>
        <w:rPr>
          <w:bCs/>
          <w:color w:val="000000"/>
          <w:sz w:val="24"/>
          <w:szCs w:val="24"/>
          <w:lang w:eastAsia="zh"/>
        </w:rPr>
        <w:t>DBI(F)</w:t>
      </w:r>
      <w:r>
        <w:rPr>
          <w:bCs/>
          <w:color w:val="000000"/>
          <w:sz w:val="24"/>
          <w:szCs w:val="24"/>
        </w:rPr>
        <w:t>，DBI(F)内压玻纤网</w:t>
      </w:r>
      <w:r>
        <w:rPr>
          <w:rFonts w:hint="eastAsia"/>
          <w:bCs/>
          <w:color w:val="000000"/>
          <w:sz w:val="24"/>
          <w:szCs w:val="24"/>
        </w:rPr>
        <w:t>后</w:t>
      </w:r>
      <w:r>
        <w:rPr>
          <w:bCs/>
          <w:color w:val="000000"/>
          <w:sz w:val="24"/>
          <w:szCs w:val="24"/>
        </w:rPr>
        <w:t>兼作抹面层；</w:t>
      </w:r>
    </w:p>
    <w:p w14:paraId="111D5C08">
      <w:pPr>
        <w:numPr>
          <w:ilvl w:val="0"/>
          <w:numId w:val="2"/>
        </w:numPr>
        <w:tabs>
          <w:tab w:val="left" w:pos="1260"/>
        </w:tabs>
        <w:autoSpaceDE w:val="0"/>
        <w:autoSpaceDN w:val="0"/>
        <w:spacing w:line="300" w:lineRule="auto"/>
        <w:ind w:left="1255" w:leftChars="400" w:hanging="415" w:hangingChars="173"/>
        <w:rPr>
          <w:sz w:val="24"/>
          <w:szCs w:val="24"/>
          <w:lang w:eastAsia="zh"/>
        </w:rPr>
      </w:pPr>
      <w:r>
        <w:rPr>
          <w:bCs/>
          <w:color w:val="000000"/>
          <w:sz w:val="24"/>
          <w:szCs w:val="24"/>
          <w:lang w:eastAsia="zh"/>
        </w:rPr>
        <w:t>使</w:t>
      </w:r>
      <w:r>
        <w:rPr>
          <w:rFonts w:hint="eastAsia"/>
          <w:bCs/>
          <w:color w:val="000000"/>
          <w:sz w:val="24"/>
          <w:szCs w:val="24"/>
          <w:lang w:eastAsia="zh"/>
        </w:rPr>
        <w:t>用</w:t>
      </w:r>
      <w:r>
        <w:rPr>
          <w:rFonts w:hint="eastAsia"/>
          <w:bCs/>
          <w:color w:val="000000"/>
          <w:sz w:val="24"/>
          <w:szCs w:val="24"/>
        </w:rPr>
        <w:t>饰面砖等</w:t>
      </w:r>
      <w:r>
        <w:rPr>
          <w:rFonts w:hint="eastAsia"/>
          <w:bCs/>
          <w:color w:val="000000"/>
          <w:sz w:val="24"/>
          <w:szCs w:val="24"/>
          <w:lang w:eastAsia="zh"/>
        </w:rPr>
        <w:t>块材作为饰面材料</w:t>
      </w:r>
      <w:r>
        <w:rPr>
          <w:rFonts w:hint="eastAsia"/>
          <w:bCs/>
          <w:color w:val="000000"/>
          <w:sz w:val="24"/>
          <w:szCs w:val="24"/>
        </w:rPr>
        <w:t>的，</w:t>
      </w:r>
      <w:r>
        <w:rPr>
          <w:rFonts w:hint="eastAsia"/>
          <w:bCs/>
          <w:color w:val="000000"/>
          <w:sz w:val="24"/>
          <w:szCs w:val="24"/>
          <w:lang w:eastAsia="zh"/>
        </w:rPr>
        <w:t>防水构造应</w:t>
      </w:r>
      <w:r>
        <w:rPr>
          <w:rFonts w:hint="eastAsia"/>
          <w:bCs/>
          <w:color w:val="000000"/>
          <w:sz w:val="24"/>
          <w:szCs w:val="24"/>
        </w:rPr>
        <w:t>组织专项论证；</w:t>
      </w:r>
    </w:p>
    <w:p w14:paraId="73D45026">
      <w:pPr>
        <w:autoSpaceDE w:val="0"/>
        <w:autoSpaceDN w:val="0"/>
        <w:spacing w:line="300" w:lineRule="auto"/>
        <w:ind w:firstLine="482" w:firstLineChars="200"/>
        <w:rPr>
          <w:color w:val="000000"/>
          <w:sz w:val="24"/>
          <w:szCs w:val="24"/>
          <w:lang w:eastAsia="zh"/>
        </w:rPr>
      </w:pPr>
      <w:r>
        <w:rPr>
          <w:rFonts w:hint="eastAsia"/>
          <w:b/>
          <w:bCs/>
          <w:color w:val="000000"/>
          <w:sz w:val="24"/>
          <w:szCs w:val="24"/>
        </w:rPr>
        <w:t>2</w:t>
      </w:r>
      <w:r>
        <w:rPr>
          <w:rFonts w:hint="eastAsia"/>
          <w:b/>
          <w:bCs/>
          <w:color w:val="000000"/>
          <w:sz w:val="24"/>
          <w:szCs w:val="24"/>
          <w:lang w:eastAsia="zh"/>
        </w:rPr>
        <w:t xml:space="preserve">  </w:t>
      </w:r>
      <w:r>
        <w:rPr>
          <w:rFonts w:hint="eastAsia"/>
          <w:bCs/>
          <w:color w:val="000000"/>
          <w:sz w:val="24"/>
          <w:szCs w:val="24"/>
        </w:rPr>
        <w:t>当防水层设置于外保温系统</w:t>
      </w:r>
      <w:r>
        <w:rPr>
          <w:rFonts w:hint="eastAsia"/>
          <w:bCs/>
          <w:color w:val="000000"/>
          <w:sz w:val="24"/>
          <w:szCs w:val="24"/>
          <w:lang w:eastAsia="zh"/>
        </w:rPr>
        <w:t>与基层之间时</w:t>
      </w:r>
      <w:r>
        <w:rPr>
          <w:rFonts w:hint="eastAsia"/>
          <w:bCs/>
          <w:color w:val="000000"/>
          <w:sz w:val="24"/>
          <w:szCs w:val="24"/>
        </w:rPr>
        <w:t>（图5.2.</w:t>
      </w:r>
      <w:r>
        <w:rPr>
          <w:rFonts w:hint="eastAsia"/>
          <w:bCs/>
          <w:color w:val="000000"/>
          <w:sz w:val="24"/>
          <w:szCs w:val="24"/>
          <w:lang w:eastAsia="zh"/>
        </w:rPr>
        <w:t>2</w:t>
      </w:r>
      <w:r>
        <w:rPr>
          <w:rFonts w:hint="eastAsia"/>
          <w:bCs/>
          <w:color w:val="000000"/>
          <w:sz w:val="24"/>
          <w:szCs w:val="24"/>
        </w:rPr>
        <w:t>-2）</w:t>
      </w:r>
      <w:r>
        <w:rPr>
          <w:rFonts w:hint="eastAsia"/>
          <w:color w:val="000000"/>
          <w:sz w:val="24"/>
          <w:szCs w:val="24"/>
        </w:rPr>
        <w:t>，</w:t>
      </w:r>
      <w:r>
        <w:rPr>
          <w:rFonts w:hint="eastAsia"/>
          <w:bCs/>
          <w:color w:val="000000"/>
          <w:sz w:val="24"/>
          <w:szCs w:val="24"/>
        </w:rPr>
        <w:t>防水层宜选用聚合物水泥防水砂浆，</w:t>
      </w:r>
      <w:r>
        <w:rPr>
          <w:rFonts w:hint="eastAsia"/>
          <w:color w:val="000000"/>
          <w:sz w:val="24"/>
          <w:szCs w:val="24"/>
        </w:rPr>
        <w:t>锚栓孔口处宜采取防水措施</w:t>
      </w:r>
      <w:r>
        <w:rPr>
          <w:rFonts w:hint="eastAsia"/>
          <w:color w:val="000000"/>
          <w:sz w:val="24"/>
          <w:szCs w:val="24"/>
          <w:lang w:eastAsia="zh"/>
        </w:rPr>
        <w:t>。</w:t>
      </w:r>
    </w:p>
    <w:p w14:paraId="2DF8E670">
      <w:pPr>
        <w:autoSpaceDE w:val="0"/>
        <w:autoSpaceDN w:val="0"/>
        <w:spacing w:line="300" w:lineRule="auto"/>
        <w:jc w:val="center"/>
        <w:rPr>
          <w:bCs/>
          <w:color w:val="000000"/>
          <w:sz w:val="24"/>
          <w:szCs w:val="24"/>
        </w:rPr>
      </w:pPr>
      <w:r>
        <w:rPr>
          <w:bCs/>
          <w:color w:val="000000"/>
          <w:sz w:val="24"/>
          <w:szCs w:val="24"/>
        </w:rPr>
        <w:object>
          <v:shape id="_x0000_i1033" o:spt="75" type="#_x0000_t75" style="height:140.95pt;width:318.9pt;" o:ole="t" filled="f" o:preferrelative="t" stroked="f" coordsize="21600,21600">
            <v:path/>
            <v:fill on="f" focussize="0,0"/>
            <v:stroke on="f"/>
            <v:imagedata r:id="rId21" o:title=""/>
            <o:lock v:ext="edit" aspectratio="f"/>
            <w10:wrap type="none"/>
            <w10:anchorlock/>
          </v:shape>
          <o:OLEObject Type="Embed" ProgID="ZWCAD.Drawing" ShapeID="_x0000_i1033" DrawAspect="Content" ObjectID="_1468075725" r:id="rId20">
            <o:LockedField>false</o:LockedField>
          </o:OLEObject>
        </w:objec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5"/>
        <w:gridCol w:w="420"/>
        <w:gridCol w:w="4664"/>
      </w:tblGrid>
      <w:tr w14:paraId="71079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5" w:type="dxa"/>
            <w:tcBorders>
              <w:tl2br w:val="nil"/>
              <w:tr2bl w:val="nil"/>
            </w:tcBorders>
          </w:tcPr>
          <w:p w14:paraId="0D3AFC65">
            <w:pPr>
              <w:autoSpaceDE w:val="0"/>
              <w:autoSpaceDN w:val="0"/>
              <w:spacing w:line="300" w:lineRule="auto"/>
              <w:jc w:val="center"/>
              <w:rPr>
                <w:bCs/>
                <w:color w:val="000000"/>
                <w:sz w:val="24"/>
                <w:szCs w:val="24"/>
              </w:rPr>
            </w:pPr>
            <w:r>
              <w:rPr>
                <w:rFonts w:hint="eastAsia"/>
                <w:bCs/>
                <w:color w:val="000000"/>
                <w:sz w:val="24"/>
                <w:szCs w:val="24"/>
              </w:rPr>
              <w:t>图5.2.</w:t>
            </w:r>
            <w:r>
              <w:rPr>
                <w:rFonts w:hint="eastAsia"/>
                <w:bCs/>
                <w:color w:val="000000"/>
                <w:sz w:val="24"/>
                <w:szCs w:val="24"/>
                <w:lang w:eastAsia="zh"/>
              </w:rPr>
              <w:t>2</w:t>
            </w:r>
            <w:r>
              <w:rPr>
                <w:rFonts w:hint="eastAsia"/>
                <w:bCs/>
                <w:color w:val="000000"/>
                <w:sz w:val="24"/>
                <w:szCs w:val="24"/>
              </w:rPr>
              <w:t>-1 使用防水型抹面胶浆的现浇混凝土外墙一级防水构造</w:t>
            </w:r>
          </w:p>
        </w:tc>
        <w:tc>
          <w:tcPr>
            <w:tcW w:w="420" w:type="dxa"/>
            <w:tcBorders>
              <w:tl2br w:val="nil"/>
              <w:tr2bl w:val="nil"/>
            </w:tcBorders>
          </w:tcPr>
          <w:p w14:paraId="3BB82EDA">
            <w:pPr>
              <w:autoSpaceDE w:val="0"/>
              <w:autoSpaceDN w:val="0"/>
              <w:spacing w:line="300" w:lineRule="auto"/>
              <w:rPr>
                <w:bCs/>
                <w:color w:val="000000"/>
                <w:sz w:val="24"/>
                <w:szCs w:val="24"/>
              </w:rPr>
            </w:pPr>
          </w:p>
        </w:tc>
        <w:tc>
          <w:tcPr>
            <w:tcW w:w="4664" w:type="dxa"/>
            <w:tcBorders>
              <w:tl2br w:val="nil"/>
              <w:tr2bl w:val="nil"/>
            </w:tcBorders>
          </w:tcPr>
          <w:p w14:paraId="0AB19AF8">
            <w:pPr>
              <w:autoSpaceDE w:val="0"/>
              <w:autoSpaceDN w:val="0"/>
              <w:spacing w:line="300" w:lineRule="auto"/>
              <w:jc w:val="center"/>
              <w:rPr>
                <w:bCs/>
                <w:color w:val="000000"/>
                <w:sz w:val="24"/>
                <w:szCs w:val="24"/>
              </w:rPr>
            </w:pPr>
            <w:r>
              <w:rPr>
                <w:rFonts w:hint="eastAsia"/>
                <w:bCs/>
                <w:color w:val="000000"/>
                <w:sz w:val="24"/>
                <w:szCs w:val="24"/>
              </w:rPr>
              <w:t>图5.2.</w:t>
            </w:r>
            <w:r>
              <w:rPr>
                <w:rFonts w:hint="eastAsia"/>
                <w:bCs/>
                <w:color w:val="000000"/>
                <w:sz w:val="24"/>
                <w:szCs w:val="24"/>
                <w:lang w:eastAsia="zh"/>
              </w:rPr>
              <w:t>2</w:t>
            </w:r>
            <w:r>
              <w:rPr>
                <w:rFonts w:hint="eastAsia"/>
                <w:bCs/>
                <w:color w:val="000000"/>
                <w:sz w:val="24"/>
                <w:szCs w:val="24"/>
              </w:rPr>
              <w:t>-2  防水层设置于外保温系统与现浇混凝土之间的外墙一级防水构造</w:t>
            </w:r>
          </w:p>
        </w:tc>
      </w:tr>
      <w:tr w14:paraId="5B1B1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5" w:type="dxa"/>
            <w:tcBorders>
              <w:tl2br w:val="nil"/>
              <w:tr2bl w:val="nil"/>
            </w:tcBorders>
          </w:tcPr>
          <w:p w14:paraId="071E5B4E">
            <w:pPr>
              <w:autoSpaceDE w:val="0"/>
              <w:autoSpaceDN w:val="0"/>
              <w:spacing w:line="300" w:lineRule="auto"/>
              <w:jc w:val="center"/>
              <w:rPr>
                <w:bCs/>
                <w:color w:val="000000"/>
                <w:sz w:val="24"/>
                <w:szCs w:val="24"/>
              </w:rPr>
            </w:pPr>
            <w:r>
              <w:rPr>
                <w:rFonts w:hint="eastAsia"/>
                <w:bCs/>
                <w:color w:val="000000"/>
                <w:sz w:val="24"/>
                <w:szCs w:val="24"/>
              </w:rPr>
              <w:t>1-基层；2-粘结层；3-保温层；4-防水层，兼作抹面层；5-饰面层</w:t>
            </w:r>
          </w:p>
        </w:tc>
        <w:tc>
          <w:tcPr>
            <w:tcW w:w="420" w:type="dxa"/>
            <w:tcBorders>
              <w:tl2br w:val="nil"/>
              <w:tr2bl w:val="nil"/>
            </w:tcBorders>
          </w:tcPr>
          <w:p w14:paraId="07F674DE">
            <w:pPr>
              <w:autoSpaceDE w:val="0"/>
              <w:autoSpaceDN w:val="0"/>
              <w:spacing w:line="300" w:lineRule="auto"/>
              <w:rPr>
                <w:bCs/>
                <w:color w:val="000000"/>
                <w:sz w:val="24"/>
                <w:szCs w:val="24"/>
              </w:rPr>
            </w:pPr>
          </w:p>
        </w:tc>
        <w:tc>
          <w:tcPr>
            <w:tcW w:w="4664" w:type="dxa"/>
            <w:tcBorders>
              <w:tl2br w:val="nil"/>
              <w:tr2bl w:val="nil"/>
            </w:tcBorders>
          </w:tcPr>
          <w:p w14:paraId="766813D1">
            <w:pPr>
              <w:autoSpaceDE w:val="0"/>
              <w:autoSpaceDN w:val="0"/>
              <w:spacing w:line="300" w:lineRule="auto"/>
              <w:jc w:val="center"/>
              <w:rPr>
                <w:bCs/>
                <w:color w:val="000000"/>
                <w:sz w:val="24"/>
                <w:szCs w:val="24"/>
              </w:rPr>
            </w:pPr>
            <w:r>
              <w:rPr>
                <w:rFonts w:hint="eastAsia"/>
                <w:bCs/>
                <w:color w:val="000000"/>
                <w:sz w:val="24"/>
                <w:szCs w:val="24"/>
              </w:rPr>
              <w:t>1-基层；2-防水层；3-粘结层；4-保温层；5-抹面层；6-饰面层</w:t>
            </w:r>
          </w:p>
        </w:tc>
      </w:tr>
    </w:tbl>
    <w:p w14:paraId="26DB0D41">
      <w:pPr>
        <w:spacing w:before="120" w:beforeLines="50" w:line="300" w:lineRule="auto"/>
        <w:ind w:right="-210" w:rightChars="-100"/>
        <w:rPr>
          <w:bCs/>
          <w:color w:val="000000"/>
          <w:sz w:val="24"/>
          <w:szCs w:val="24"/>
        </w:rPr>
      </w:pPr>
      <w:r>
        <w:rPr>
          <w:rFonts w:hint="eastAsia"/>
          <w:b/>
          <w:color w:val="000000"/>
          <w:sz w:val="24"/>
          <w:szCs w:val="24"/>
        </w:rPr>
        <w:t>5</w:t>
      </w:r>
      <w:r>
        <w:rPr>
          <w:b/>
          <w:color w:val="000000"/>
          <w:sz w:val="24"/>
          <w:szCs w:val="24"/>
        </w:rPr>
        <w:t>.2.</w:t>
      </w:r>
      <w:r>
        <w:rPr>
          <w:rFonts w:hint="eastAsia"/>
          <w:b/>
          <w:color w:val="000000"/>
          <w:sz w:val="24"/>
          <w:szCs w:val="24"/>
          <w:lang w:eastAsia="zh"/>
        </w:rPr>
        <w:t>3</w:t>
      </w:r>
      <w:r>
        <w:rPr>
          <w:b/>
          <w:color w:val="000000"/>
          <w:sz w:val="24"/>
          <w:szCs w:val="24"/>
        </w:rPr>
        <w:t xml:space="preserve">  </w:t>
      </w:r>
      <w:r>
        <w:rPr>
          <w:rFonts w:hint="eastAsia" w:ascii="宋体" w:hAnsi="宋体"/>
          <w:sz w:val="24"/>
          <w:szCs w:val="24"/>
        </w:rPr>
        <w:t>防水等级为一级的全现浇混凝土外墙或装配式混凝土外墙板，</w:t>
      </w:r>
      <w:r>
        <w:rPr>
          <w:rFonts w:hint="eastAsia"/>
          <w:bCs/>
          <w:color w:val="000000"/>
          <w:sz w:val="24"/>
          <w:szCs w:val="24"/>
        </w:rPr>
        <w:t>无外保温</w:t>
      </w:r>
      <w:r>
        <w:rPr>
          <w:rFonts w:hint="eastAsia"/>
          <w:bCs/>
          <w:color w:val="000000"/>
          <w:sz w:val="24"/>
          <w:szCs w:val="24"/>
          <w:lang w:eastAsia="zh"/>
        </w:rPr>
        <w:t>系统</w:t>
      </w:r>
      <w:r>
        <w:rPr>
          <w:rFonts w:hint="eastAsia"/>
          <w:bCs/>
          <w:color w:val="000000"/>
          <w:sz w:val="24"/>
          <w:szCs w:val="24"/>
        </w:rPr>
        <w:t>时，防水层宜设置于外装饰层</w:t>
      </w:r>
      <w:r>
        <w:rPr>
          <w:rFonts w:hint="eastAsia"/>
          <w:bCs/>
          <w:color w:val="000000"/>
          <w:sz w:val="24"/>
          <w:szCs w:val="24"/>
          <w:lang w:eastAsia="zh"/>
        </w:rPr>
        <w:t>与基层之间</w:t>
      </w:r>
      <w:r>
        <w:rPr>
          <w:rFonts w:hint="eastAsia"/>
          <w:bCs/>
          <w:color w:val="000000"/>
          <w:sz w:val="24"/>
          <w:szCs w:val="24"/>
        </w:rPr>
        <w:t>，防水材料宜选用聚合物水泥防水砂浆。</w:t>
      </w:r>
    </w:p>
    <w:p w14:paraId="08E9C773">
      <w:pPr>
        <w:spacing w:before="120" w:beforeLines="50" w:line="300" w:lineRule="auto"/>
        <w:rPr>
          <w:kern w:val="0"/>
          <w:sz w:val="24"/>
          <w:szCs w:val="24"/>
        </w:rPr>
      </w:pPr>
      <w:r>
        <w:rPr>
          <w:rFonts w:hint="eastAsia"/>
          <w:b/>
          <w:color w:val="000000"/>
          <w:sz w:val="24"/>
          <w:szCs w:val="24"/>
        </w:rPr>
        <w:t>5.</w:t>
      </w:r>
      <w:r>
        <w:rPr>
          <w:b/>
          <w:color w:val="000000"/>
          <w:sz w:val="24"/>
          <w:szCs w:val="24"/>
        </w:rPr>
        <w:t>2</w:t>
      </w:r>
      <w:r>
        <w:rPr>
          <w:rFonts w:hint="eastAsia"/>
          <w:b/>
          <w:color w:val="000000"/>
          <w:sz w:val="24"/>
          <w:szCs w:val="24"/>
        </w:rPr>
        <w:t>.</w:t>
      </w:r>
      <w:r>
        <w:rPr>
          <w:rFonts w:hint="eastAsia"/>
          <w:b/>
          <w:color w:val="000000"/>
          <w:sz w:val="24"/>
          <w:szCs w:val="24"/>
          <w:lang w:eastAsia="zh"/>
        </w:rPr>
        <w:t>4</w:t>
      </w:r>
      <w:r>
        <w:rPr>
          <w:rFonts w:hint="eastAsia"/>
          <w:b/>
          <w:color w:val="000000"/>
          <w:sz w:val="24"/>
          <w:szCs w:val="24"/>
        </w:rPr>
        <w:t xml:space="preserve"> </w:t>
      </w:r>
      <w:r>
        <w:rPr>
          <w:b/>
          <w:color w:val="000000"/>
          <w:sz w:val="24"/>
          <w:szCs w:val="24"/>
        </w:rPr>
        <w:t xml:space="preserve"> </w:t>
      </w:r>
      <w:r>
        <w:rPr>
          <w:rFonts w:hint="eastAsia" w:ascii="宋体" w:hAnsi="宋体" w:cs="宋体"/>
          <w:kern w:val="0"/>
          <w:sz w:val="24"/>
          <w:szCs w:val="24"/>
        </w:rPr>
        <w:t>防水等级为一级的框架填充或砌体结构外墙，</w:t>
      </w:r>
      <w:r>
        <w:rPr>
          <w:kern w:val="0"/>
          <w:sz w:val="24"/>
          <w:szCs w:val="24"/>
        </w:rPr>
        <w:t>应设置2道及以上防水层，</w:t>
      </w:r>
      <w:r>
        <w:rPr>
          <w:kern w:val="0"/>
          <w:sz w:val="24"/>
          <w:szCs w:val="24"/>
          <w:lang w:eastAsia="zh"/>
        </w:rPr>
        <w:t>第</w:t>
      </w:r>
      <w:r>
        <w:rPr>
          <w:kern w:val="0"/>
          <w:sz w:val="24"/>
          <w:szCs w:val="24"/>
        </w:rPr>
        <w:t>1道</w:t>
      </w:r>
      <w:r>
        <w:rPr>
          <w:kern w:val="0"/>
          <w:sz w:val="24"/>
          <w:szCs w:val="24"/>
          <w:lang w:eastAsia="zh"/>
        </w:rPr>
        <w:t>防水</w:t>
      </w:r>
      <w:r>
        <w:rPr>
          <w:kern w:val="0"/>
          <w:sz w:val="24"/>
          <w:szCs w:val="24"/>
        </w:rPr>
        <w:t>层</w:t>
      </w:r>
      <w:r>
        <w:rPr>
          <w:kern w:val="0"/>
          <w:sz w:val="24"/>
          <w:szCs w:val="24"/>
          <w:lang w:eastAsia="zh"/>
        </w:rPr>
        <w:t>材料应为</w:t>
      </w:r>
      <w:r>
        <w:rPr>
          <w:rFonts w:hint="eastAsia"/>
          <w:kern w:val="0"/>
          <w:sz w:val="24"/>
          <w:szCs w:val="24"/>
        </w:rPr>
        <w:t>砂浆类</w:t>
      </w:r>
      <w:r>
        <w:rPr>
          <w:kern w:val="0"/>
          <w:sz w:val="24"/>
          <w:szCs w:val="24"/>
        </w:rPr>
        <w:t>聚合物水泥防水</w:t>
      </w:r>
      <w:r>
        <w:rPr>
          <w:rFonts w:hint="eastAsia"/>
          <w:kern w:val="0"/>
          <w:sz w:val="24"/>
          <w:szCs w:val="24"/>
        </w:rPr>
        <w:t>材料</w:t>
      </w:r>
      <w:r>
        <w:rPr>
          <w:kern w:val="0"/>
          <w:sz w:val="24"/>
          <w:szCs w:val="24"/>
        </w:rPr>
        <w:t xml:space="preserve">。防水等级为二级的框架填充或砌体结构外墙，应设置1道及以上防水层。 </w:t>
      </w:r>
    </w:p>
    <w:p w14:paraId="7396B905">
      <w:pPr>
        <w:spacing w:before="120" w:beforeLines="50" w:line="300" w:lineRule="auto"/>
        <w:rPr>
          <w:b/>
          <w:color w:val="000000"/>
          <w:sz w:val="24"/>
          <w:szCs w:val="24"/>
        </w:rPr>
      </w:pPr>
      <w:r>
        <w:rPr>
          <w:rFonts w:hint="eastAsia"/>
          <w:b/>
          <w:color w:val="000000"/>
          <w:sz w:val="24"/>
          <w:szCs w:val="24"/>
        </w:rPr>
        <w:t>5.2.</w:t>
      </w:r>
      <w:r>
        <w:rPr>
          <w:rFonts w:hint="eastAsia"/>
          <w:b/>
          <w:color w:val="000000"/>
          <w:sz w:val="24"/>
          <w:szCs w:val="24"/>
          <w:lang w:eastAsia="zh"/>
        </w:rPr>
        <w:t>5</w:t>
      </w:r>
      <w:r>
        <w:rPr>
          <w:rFonts w:hint="eastAsia"/>
          <w:b/>
          <w:color w:val="000000"/>
          <w:sz w:val="24"/>
          <w:szCs w:val="24"/>
        </w:rPr>
        <w:t xml:space="preserve">  </w:t>
      </w:r>
      <w:r>
        <w:rPr>
          <w:rFonts w:hint="eastAsia"/>
          <w:bCs/>
          <w:color w:val="000000"/>
          <w:sz w:val="24"/>
          <w:szCs w:val="24"/>
        </w:rPr>
        <w:t>框架填充</w:t>
      </w:r>
      <w:r>
        <w:rPr>
          <w:rFonts w:hint="eastAsia"/>
          <w:bCs/>
          <w:color w:val="000000"/>
          <w:sz w:val="24"/>
          <w:szCs w:val="24"/>
          <w:lang w:eastAsia="zh"/>
        </w:rPr>
        <w:t>或</w:t>
      </w:r>
      <w:r>
        <w:rPr>
          <w:rFonts w:hint="eastAsia"/>
          <w:bCs/>
          <w:color w:val="000000"/>
          <w:sz w:val="24"/>
          <w:szCs w:val="24"/>
        </w:rPr>
        <w:t>砌体结构外墙，</w:t>
      </w:r>
      <w:r>
        <w:rPr>
          <w:rFonts w:hint="eastAsia"/>
          <w:bCs/>
          <w:color w:val="000000"/>
          <w:sz w:val="24"/>
          <w:szCs w:val="24"/>
          <w:lang w:eastAsia="zh"/>
        </w:rPr>
        <w:t>有外保温系统时，一级防水设防的</w:t>
      </w:r>
      <w:r>
        <w:rPr>
          <w:rFonts w:hint="eastAsia"/>
          <w:bCs/>
          <w:color w:val="000000"/>
          <w:sz w:val="24"/>
          <w:szCs w:val="24"/>
        </w:rPr>
        <w:t>整体防水构造应符合下列规定：</w:t>
      </w:r>
      <w:r>
        <w:rPr>
          <w:b/>
          <w:color w:val="000000"/>
          <w:sz w:val="24"/>
          <w:szCs w:val="24"/>
        </w:rPr>
        <w:t xml:space="preserve"> </w:t>
      </w:r>
    </w:p>
    <w:p w14:paraId="4F4997CA">
      <w:pPr>
        <w:autoSpaceDE w:val="0"/>
        <w:autoSpaceDN w:val="0"/>
        <w:spacing w:line="300" w:lineRule="auto"/>
        <w:ind w:firstLine="420"/>
        <w:rPr>
          <w:bCs/>
          <w:color w:val="000000"/>
          <w:sz w:val="24"/>
          <w:szCs w:val="24"/>
          <w:lang w:eastAsia="zh"/>
        </w:rPr>
      </w:pPr>
      <w:r>
        <w:rPr>
          <w:rFonts w:hint="eastAsia"/>
          <w:b/>
          <w:bCs/>
          <w:color w:val="000000"/>
          <w:sz w:val="24"/>
          <w:szCs w:val="24"/>
          <w:lang w:eastAsia="zh"/>
        </w:rPr>
        <w:t xml:space="preserve">1 </w:t>
      </w:r>
      <w:r>
        <w:rPr>
          <w:rFonts w:hint="eastAsia"/>
          <w:bCs/>
          <w:color w:val="000000"/>
          <w:sz w:val="24"/>
          <w:szCs w:val="24"/>
          <w:lang w:eastAsia="zh"/>
        </w:rPr>
        <w:t xml:space="preserve"> </w:t>
      </w:r>
      <w:r>
        <w:rPr>
          <w:rFonts w:hint="eastAsia"/>
          <w:bCs/>
          <w:color w:val="000000"/>
          <w:sz w:val="24"/>
          <w:szCs w:val="24"/>
        </w:rPr>
        <w:t>第</w:t>
      </w:r>
      <w:r>
        <w:rPr>
          <w:rFonts w:hint="eastAsia"/>
          <w:bCs/>
          <w:color w:val="000000"/>
          <w:sz w:val="24"/>
          <w:szCs w:val="24"/>
          <w:lang w:eastAsia="zh"/>
        </w:rPr>
        <w:t>1</w:t>
      </w:r>
      <w:r>
        <w:rPr>
          <w:rFonts w:hint="eastAsia"/>
          <w:bCs/>
          <w:color w:val="000000"/>
          <w:sz w:val="24"/>
          <w:szCs w:val="24"/>
        </w:rPr>
        <w:t>道</w:t>
      </w:r>
      <w:r>
        <w:rPr>
          <w:rFonts w:hint="eastAsia"/>
          <w:bCs/>
          <w:color w:val="000000"/>
          <w:sz w:val="24"/>
          <w:szCs w:val="24"/>
          <w:lang w:eastAsia="zh"/>
        </w:rPr>
        <w:t>防水层</w:t>
      </w:r>
      <w:r>
        <w:rPr>
          <w:rFonts w:hint="eastAsia"/>
          <w:bCs/>
          <w:color w:val="000000"/>
          <w:sz w:val="24"/>
          <w:szCs w:val="24"/>
        </w:rPr>
        <w:t>应设置于基层与外保温系统之间，并宜符合下列规定</w:t>
      </w:r>
      <w:r>
        <w:rPr>
          <w:rFonts w:hint="eastAsia"/>
          <w:bCs/>
          <w:color w:val="000000"/>
          <w:sz w:val="24"/>
          <w:szCs w:val="24"/>
          <w:lang w:eastAsia="zh"/>
        </w:rPr>
        <w:t>：</w:t>
      </w:r>
    </w:p>
    <w:p w14:paraId="13D1C46C">
      <w:pPr>
        <w:numPr>
          <w:ilvl w:val="0"/>
          <w:numId w:val="3"/>
        </w:numPr>
        <w:autoSpaceDE w:val="0"/>
        <w:autoSpaceDN w:val="0"/>
        <w:spacing w:line="300" w:lineRule="auto"/>
        <w:ind w:left="1076" w:leftChars="341" w:hanging="360" w:hangingChars="150"/>
        <w:rPr>
          <w:bCs/>
          <w:color w:val="000000"/>
          <w:sz w:val="24"/>
          <w:szCs w:val="24"/>
          <w:lang w:eastAsia="zh"/>
        </w:rPr>
      </w:pPr>
      <w:r>
        <w:rPr>
          <w:bCs/>
          <w:color w:val="000000"/>
          <w:sz w:val="24"/>
          <w:szCs w:val="24"/>
        </w:rPr>
        <w:t>当基层为加气混凝土</w:t>
      </w:r>
      <w:r>
        <w:rPr>
          <w:bCs/>
          <w:color w:val="000000"/>
          <w:sz w:val="24"/>
          <w:szCs w:val="24"/>
          <w:lang w:eastAsia="zh"/>
        </w:rPr>
        <w:t>条板</w:t>
      </w:r>
      <w:r>
        <w:rPr>
          <w:bCs/>
          <w:color w:val="000000"/>
          <w:sz w:val="24"/>
          <w:szCs w:val="24"/>
        </w:rPr>
        <w:t>时，</w:t>
      </w:r>
      <w:r>
        <w:rPr>
          <w:rFonts w:hint="eastAsia"/>
          <w:bCs/>
          <w:color w:val="000000"/>
          <w:sz w:val="24"/>
          <w:szCs w:val="24"/>
        </w:rPr>
        <w:t>不需要找平的，</w:t>
      </w:r>
      <w:r>
        <w:rPr>
          <w:bCs/>
          <w:color w:val="000000"/>
          <w:sz w:val="24"/>
          <w:szCs w:val="24"/>
        </w:rPr>
        <w:t>第</w:t>
      </w:r>
      <w:r>
        <w:rPr>
          <w:bCs/>
          <w:color w:val="000000"/>
          <w:sz w:val="24"/>
          <w:szCs w:val="24"/>
          <w:lang w:eastAsia="zh"/>
        </w:rPr>
        <w:t>1</w:t>
      </w:r>
      <w:r>
        <w:rPr>
          <w:bCs/>
          <w:color w:val="000000"/>
          <w:sz w:val="24"/>
          <w:szCs w:val="24"/>
        </w:rPr>
        <w:t>道防水层材料可选用</w:t>
      </w:r>
      <w:r>
        <w:rPr>
          <w:rFonts w:hint="eastAsia"/>
          <w:bCs/>
          <w:color w:val="000000"/>
          <w:sz w:val="24"/>
          <w:szCs w:val="24"/>
        </w:rPr>
        <w:t>加气混凝土专用</w:t>
      </w:r>
      <w:r>
        <w:rPr>
          <w:bCs/>
          <w:color w:val="000000"/>
          <w:sz w:val="24"/>
          <w:szCs w:val="24"/>
        </w:rPr>
        <w:t>界面砂浆+聚合物水泥防水砂浆DWS</w:t>
      </w:r>
      <w:r>
        <w:rPr>
          <w:bCs/>
          <w:color w:val="000000"/>
          <w:sz w:val="24"/>
          <w:szCs w:val="24"/>
          <w:lang w:eastAsia="zh"/>
        </w:rPr>
        <w:t xml:space="preserve"> </w:t>
      </w:r>
      <w:r>
        <w:rPr>
          <w:bCs/>
          <w:color w:val="000000"/>
          <w:sz w:val="24"/>
          <w:szCs w:val="24"/>
        </w:rPr>
        <w:t>Ⅰ</w:t>
      </w:r>
      <w:r>
        <w:rPr>
          <w:rFonts w:hint="eastAsia"/>
          <w:bCs/>
          <w:color w:val="000000"/>
          <w:sz w:val="24"/>
          <w:szCs w:val="24"/>
          <w:lang w:eastAsia="zh-CN"/>
        </w:rPr>
        <w:t>。</w:t>
      </w:r>
      <w:r>
        <w:rPr>
          <w:rFonts w:hint="eastAsia"/>
          <w:bCs/>
          <w:color w:val="000000"/>
          <w:sz w:val="24"/>
          <w:szCs w:val="24"/>
        </w:rPr>
        <w:t>需要找平的，</w:t>
      </w:r>
      <w:r>
        <w:rPr>
          <w:bCs/>
          <w:color w:val="000000"/>
          <w:sz w:val="24"/>
          <w:szCs w:val="24"/>
        </w:rPr>
        <w:t>第</w:t>
      </w:r>
      <w:r>
        <w:rPr>
          <w:bCs/>
          <w:color w:val="000000"/>
          <w:sz w:val="24"/>
          <w:szCs w:val="24"/>
          <w:lang w:eastAsia="zh"/>
        </w:rPr>
        <w:t>1</w:t>
      </w:r>
      <w:r>
        <w:rPr>
          <w:bCs/>
          <w:color w:val="000000"/>
          <w:sz w:val="24"/>
          <w:szCs w:val="24"/>
        </w:rPr>
        <w:t>道防水层材料可选用</w:t>
      </w:r>
      <w:r>
        <w:rPr>
          <w:rFonts w:hint="eastAsia"/>
          <w:bCs/>
          <w:color w:val="000000"/>
          <w:sz w:val="24"/>
          <w:szCs w:val="24"/>
        </w:rPr>
        <w:t>加气混凝土专用抹灰砂浆</w:t>
      </w:r>
      <w:r>
        <w:rPr>
          <w:bCs/>
          <w:color w:val="000000"/>
          <w:sz w:val="24"/>
          <w:szCs w:val="24"/>
        </w:rPr>
        <w:t>+聚合物水泥防水砂浆DWS</w:t>
      </w:r>
      <w:r>
        <w:rPr>
          <w:bCs/>
          <w:color w:val="000000"/>
          <w:sz w:val="24"/>
          <w:szCs w:val="24"/>
          <w:lang w:eastAsia="zh"/>
        </w:rPr>
        <w:t xml:space="preserve"> </w:t>
      </w:r>
      <w:r>
        <w:rPr>
          <w:bCs/>
          <w:color w:val="000000"/>
          <w:sz w:val="24"/>
          <w:szCs w:val="24"/>
        </w:rPr>
        <w:t>Ⅰ</w:t>
      </w:r>
      <w:r>
        <w:rPr>
          <w:rFonts w:hint="eastAsia"/>
          <w:bCs/>
          <w:color w:val="000000"/>
          <w:sz w:val="24"/>
          <w:szCs w:val="24"/>
        </w:rPr>
        <w:t>；</w:t>
      </w:r>
    </w:p>
    <w:p w14:paraId="389916BA">
      <w:pPr>
        <w:numPr>
          <w:ilvl w:val="0"/>
          <w:numId w:val="3"/>
        </w:numPr>
        <w:autoSpaceDE w:val="0"/>
        <w:autoSpaceDN w:val="0"/>
        <w:spacing w:line="300" w:lineRule="auto"/>
        <w:ind w:firstLine="720" w:firstLineChars="300"/>
        <w:rPr>
          <w:bCs/>
          <w:color w:val="000000"/>
          <w:sz w:val="24"/>
          <w:szCs w:val="24"/>
        </w:rPr>
      </w:pPr>
      <w:r>
        <w:rPr>
          <w:bCs/>
          <w:color w:val="000000"/>
          <w:sz w:val="24"/>
          <w:szCs w:val="24"/>
        </w:rPr>
        <w:t>当基层为</w:t>
      </w:r>
      <w:r>
        <w:rPr>
          <w:bCs/>
          <w:color w:val="000000"/>
          <w:sz w:val="24"/>
          <w:szCs w:val="24"/>
          <w:lang w:eastAsia="zh"/>
        </w:rPr>
        <w:t>其他板材</w:t>
      </w:r>
      <w:r>
        <w:rPr>
          <w:bCs/>
          <w:color w:val="000000"/>
          <w:sz w:val="24"/>
          <w:szCs w:val="24"/>
        </w:rPr>
        <w:t>时，</w:t>
      </w:r>
      <w:r>
        <w:rPr>
          <w:rFonts w:hint="eastAsia"/>
          <w:bCs/>
          <w:color w:val="000000"/>
          <w:sz w:val="24"/>
          <w:szCs w:val="24"/>
        </w:rPr>
        <w:t>不需要找平的，</w:t>
      </w:r>
      <w:r>
        <w:rPr>
          <w:bCs/>
          <w:color w:val="000000"/>
          <w:sz w:val="24"/>
          <w:szCs w:val="24"/>
        </w:rPr>
        <w:t>第</w:t>
      </w:r>
      <w:r>
        <w:rPr>
          <w:bCs/>
          <w:color w:val="000000"/>
          <w:sz w:val="24"/>
          <w:szCs w:val="24"/>
          <w:lang w:eastAsia="zh"/>
        </w:rPr>
        <w:t>1</w:t>
      </w:r>
      <w:r>
        <w:rPr>
          <w:bCs/>
          <w:color w:val="000000"/>
          <w:sz w:val="24"/>
          <w:szCs w:val="24"/>
        </w:rPr>
        <w:t>道防水层材料可选用聚合物水泥防水砂浆DWS</w:t>
      </w:r>
      <w:r>
        <w:rPr>
          <w:bCs/>
          <w:color w:val="000000"/>
          <w:sz w:val="24"/>
          <w:szCs w:val="24"/>
          <w:lang w:eastAsia="zh"/>
        </w:rPr>
        <w:t xml:space="preserve"> </w:t>
      </w:r>
      <w:r>
        <w:rPr>
          <w:bCs/>
          <w:color w:val="000000"/>
          <w:sz w:val="24"/>
          <w:szCs w:val="24"/>
        </w:rPr>
        <w:t>Ⅰ</w:t>
      </w:r>
      <w:r>
        <w:rPr>
          <w:rFonts w:hint="eastAsia"/>
          <w:bCs/>
          <w:color w:val="000000"/>
          <w:sz w:val="24"/>
          <w:szCs w:val="24"/>
          <w:lang w:eastAsia="zh-CN"/>
        </w:rPr>
        <w:t>。</w:t>
      </w:r>
      <w:r>
        <w:rPr>
          <w:rFonts w:hint="eastAsia"/>
          <w:bCs/>
          <w:color w:val="000000"/>
          <w:sz w:val="24"/>
          <w:szCs w:val="24"/>
        </w:rPr>
        <w:t>需要找平的，第1道防水层材料可选用防水型抹灰砂浆DPW；</w:t>
      </w:r>
    </w:p>
    <w:p w14:paraId="1982B129">
      <w:pPr>
        <w:numPr>
          <w:ilvl w:val="0"/>
          <w:numId w:val="3"/>
        </w:numPr>
        <w:autoSpaceDE w:val="0"/>
        <w:autoSpaceDN w:val="0"/>
        <w:spacing w:line="300" w:lineRule="auto"/>
        <w:ind w:left="1076" w:leftChars="341" w:hanging="360" w:hangingChars="150"/>
        <w:rPr>
          <w:bCs/>
          <w:color w:val="000000"/>
          <w:sz w:val="24"/>
          <w:szCs w:val="24"/>
        </w:rPr>
      </w:pPr>
      <w:r>
        <w:rPr>
          <w:bCs/>
          <w:color w:val="000000"/>
          <w:sz w:val="24"/>
          <w:szCs w:val="24"/>
          <w:lang w:eastAsia="zh"/>
        </w:rPr>
        <w:t>当</w:t>
      </w:r>
      <w:r>
        <w:rPr>
          <w:bCs/>
          <w:color w:val="000000"/>
          <w:sz w:val="24"/>
          <w:szCs w:val="24"/>
        </w:rPr>
        <w:t>基层</w:t>
      </w:r>
      <w:r>
        <w:rPr>
          <w:bCs/>
          <w:color w:val="000000"/>
          <w:sz w:val="24"/>
          <w:szCs w:val="24"/>
          <w:lang w:eastAsia="zh"/>
        </w:rPr>
        <w:t>为加气块时</w:t>
      </w:r>
      <w:r>
        <w:rPr>
          <w:bCs/>
          <w:color w:val="000000"/>
          <w:sz w:val="24"/>
          <w:szCs w:val="24"/>
        </w:rPr>
        <w:t>，第</w:t>
      </w:r>
      <w:r>
        <w:rPr>
          <w:bCs/>
          <w:color w:val="000000"/>
          <w:sz w:val="24"/>
          <w:szCs w:val="24"/>
          <w:lang w:eastAsia="zh"/>
        </w:rPr>
        <w:t>1</w:t>
      </w:r>
      <w:r>
        <w:rPr>
          <w:bCs/>
          <w:color w:val="000000"/>
          <w:sz w:val="24"/>
          <w:szCs w:val="24"/>
        </w:rPr>
        <w:t>道防水层材料</w:t>
      </w:r>
      <w:r>
        <w:rPr>
          <w:rFonts w:hint="eastAsia"/>
          <w:bCs/>
          <w:color w:val="000000"/>
          <w:sz w:val="24"/>
          <w:szCs w:val="24"/>
        </w:rPr>
        <w:t>可</w:t>
      </w:r>
      <w:r>
        <w:rPr>
          <w:bCs/>
          <w:color w:val="000000"/>
          <w:sz w:val="24"/>
          <w:szCs w:val="24"/>
        </w:rPr>
        <w:t>选用</w:t>
      </w:r>
      <w:r>
        <w:rPr>
          <w:rFonts w:hint="eastAsia"/>
          <w:bCs/>
          <w:color w:val="000000"/>
          <w:sz w:val="24"/>
          <w:szCs w:val="24"/>
        </w:rPr>
        <w:t>加气混凝土专用抹灰砂浆</w:t>
      </w:r>
      <w:r>
        <w:rPr>
          <w:bCs/>
          <w:color w:val="000000"/>
          <w:sz w:val="24"/>
          <w:szCs w:val="24"/>
        </w:rPr>
        <w:t>+聚合物水泥防水砂浆DWS</w:t>
      </w:r>
      <w:r>
        <w:rPr>
          <w:bCs/>
          <w:color w:val="000000"/>
          <w:sz w:val="24"/>
          <w:szCs w:val="24"/>
          <w:lang w:eastAsia="zh"/>
        </w:rPr>
        <w:t xml:space="preserve"> </w:t>
      </w:r>
      <w:r>
        <w:rPr>
          <w:bCs/>
          <w:color w:val="000000"/>
          <w:sz w:val="24"/>
          <w:szCs w:val="24"/>
        </w:rPr>
        <w:t>Ⅰ</w:t>
      </w:r>
      <w:r>
        <w:rPr>
          <w:bCs/>
          <w:color w:val="000000"/>
          <w:sz w:val="24"/>
          <w:szCs w:val="24"/>
          <w:lang w:eastAsia="zh"/>
        </w:rPr>
        <w:t>；</w:t>
      </w:r>
    </w:p>
    <w:p w14:paraId="0F650FC9">
      <w:pPr>
        <w:numPr>
          <w:ilvl w:val="0"/>
          <w:numId w:val="3"/>
        </w:numPr>
        <w:autoSpaceDE w:val="0"/>
        <w:autoSpaceDN w:val="0"/>
        <w:spacing w:line="300" w:lineRule="auto"/>
        <w:ind w:left="1076" w:leftChars="341" w:hanging="360" w:hangingChars="150"/>
        <w:rPr>
          <w:bCs/>
          <w:color w:val="000000"/>
          <w:sz w:val="24"/>
          <w:szCs w:val="24"/>
        </w:rPr>
      </w:pPr>
      <w:r>
        <w:rPr>
          <w:bCs/>
          <w:color w:val="000000"/>
          <w:sz w:val="24"/>
          <w:szCs w:val="24"/>
          <w:lang w:eastAsia="zh"/>
        </w:rPr>
        <w:t>当</w:t>
      </w:r>
      <w:r>
        <w:rPr>
          <w:bCs/>
          <w:color w:val="000000"/>
          <w:sz w:val="24"/>
          <w:szCs w:val="24"/>
        </w:rPr>
        <w:t>基层</w:t>
      </w:r>
      <w:r>
        <w:rPr>
          <w:bCs/>
          <w:color w:val="000000"/>
          <w:sz w:val="24"/>
          <w:szCs w:val="24"/>
          <w:lang w:eastAsia="zh"/>
        </w:rPr>
        <w:t>为其他块材时</w:t>
      </w:r>
      <w:r>
        <w:rPr>
          <w:bCs/>
          <w:color w:val="000000"/>
          <w:sz w:val="24"/>
          <w:szCs w:val="24"/>
        </w:rPr>
        <w:t>，第</w:t>
      </w:r>
      <w:r>
        <w:rPr>
          <w:bCs/>
          <w:color w:val="000000"/>
          <w:sz w:val="24"/>
          <w:szCs w:val="24"/>
          <w:lang w:eastAsia="zh"/>
        </w:rPr>
        <w:t>1道</w:t>
      </w:r>
      <w:r>
        <w:rPr>
          <w:bCs/>
          <w:color w:val="000000"/>
          <w:sz w:val="24"/>
          <w:szCs w:val="24"/>
        </w:rPr>
        <w:t>防水层材料可选</w:t>
      </w:r>
      <w:r>
        <w:rPr>
          <w:bCs/>
          <w:color w:val="000000"/>
          <w:sz w:val="24"/>
          <w:szCs w:val="24"/>
          <w:lang w:eastAsia="zh"/>
        </w:rPr>
        <w:t>用</w:t>
      </w:r>
      <w:r>
        <w:rPr>
          <w:bCs/>
          <w:color w:val="000000"/>
          <w:sz w:val="24"/>
          <w:szCs w:val="24"/>
        </w:rPr>
        <w:t>防水型抹灰砂浆DPW找平兼防水；</w:t>
      </w:r>
    </w:p>
    <w:p w14:paraId="26225A23">
      <w:pPr>
        <w:autoSpaceDE w:val="0"/>
        <w:autoSpaceDN w:val="0"/>
        <w:spacing w:line="300" w:lineRule="auto"/>
        <w:ind w:firstLine="420"/>
        <w:rPr>
          <w:bCs/>
          <w:color w:val="000000"/>
          <w:sz w:val="24"/>
          <w:szCs w:val="24"/>
          <w:lang w:eastAsia="zh"/>
        </w:rPr>
      </w:pPr>
      <w:r>
        <w:rPr>
          <w:rFonts w:hint="eastAsia"/>
          <w:b/>
          <w:bCs/>
          <w:color w:val="000000"/>
          <w:sz w:val="24"/>
          <w:szCs w:val="24"/>
          <w:lang w:eastAsia="zh"/>
        </w:rPr>
        <w:t xml:space="preserve">2  </w:t>
      </w:r>
      <w:r>
        <w:rPr>
          <w:rFonts w:hint="eastAsia"/>
          <w:bCs/>
          <w:color w:val="000000"/>
          <w:sz w:val="24"/>
          <w:szCs w:val="24"/>
        </w:rPr>
        <w:t>第</w:t>
      </w:r>
      <w:r>
        <w:rPr>
          <w:rFonts w:hint="eastAsia"/>
          <w:bCs/>
          <w:color w:val="000000"/>
          <w:sz w:val="24"/>
          <w:szCs w:val="24"/>
          <w:lang w:eastAsia="zh"/>
        </w:rPr>
        <w:t>2</w:t>
      </w:r>
      <w:r>
        <w:rPr>
          <w:rFonts w:hint="eastAsia"/>
          <w:bCs/>
          <w:color w:val="000000"/>
          <w:sz w:val="24"/>
          <w:szCs w:val="24"/>
        </w:rPr>
        <w:t>道</w:t>
      </w:r>
      <w:r>
        <w:rPr>
          <w:rFonts w:hint="eastAsia"/>
          <w:bCs/>
          <w:color w:val="000000"/>
          <w:sz w:val="24"/>
          <w:szCs w:val="24"/>
          <w:lang w:eastAsia="zh"/>
        </w:rPr>
        <w:t>防水层宜设</w:t>
      </w:r>
      <w:r>
        <w:rPr>
          <w:rFonts w:hint="eastAsia"/>
          <w:bCs/>
          <w:color w:val="000000"/>
          <w:sz w:val="24"/>
          <w:szCs w:val="24"/>
        </w:rPr>
        <w:t>置</w:t>
      </w:r>
      <w:r>
        <w:rPr>
          <w:rFonts w:hint="eastAsia"/>
          <w:bCs/>
          <w:color w:val="000000"/>
          <w:sz w:val="24"/>
          <w:szCs w:val="24"/>
          <w:lang w:eastAsia="zh"/>
        </w:rPr>
        <w:t>于外保温材料与饰面层之间</w:t>
      </w:r>
      <w:r>
        <w:rPr>
          <w:rFonts w:hint="eastAsia"/>
          <w:bCs/>
          <w:color w:val="000000"/>
          <w:sz w:val="24"/>
          <w:szCs w:val="24"/>
        </w:rPr>
        <w:t>，并宜符合下列规定</w:t>
      </w:r>
      <w:r>
        <w:rPr>
          <w:rFonts w:hint="eastAsia"/>
          <w:bCs/>
          <w:color w:val="000000"/>
          <w:sz w:val="24"/>
          <w:szCs w:val="24"/>
          <w:lang w:eastAsia="zh"/>
        </w:rPr>
        <w:t>：</w:t>
      </w:r>
    </w:p>
    <w:p w14:paraId="2D92F5CB">
      <w:pPr>
        <w:numPr>
          <w:ilvl w:val="0"/>
          <w:numId w:val="4"/>
        </w:numPr>
        <w:autoSpaceDE w:val="0"/>
        <w:autoSpaceDN w:val="0"/>
        <w:spacing w:line="300" w:lineRule="auto"/>
        <w:ind w:left="1076" w:leftChars="341" w:hanging="360" w:hangingChars="150"/>
        <w:rPr>
          <w:sz w:val="24"/>
          <w:szCs w:val="24"/>
          <w:lang w:eastAsia="zh"/>
        </w:rPr>
      </w:pPr>
      <w:r>
        <w:rPr>
          <w:bCs/>
          <w:color w:val="000000"/>
          <w:sz w:val="24"/>
          <w:szCs w:val="24"/>
          <w:lang w:eastAsia="zh"/>
        </w:rPr>
        <w:t>使用涂料或饰面砂浆作为饰面材料时（图5.2.5）</w:t>
      </w:r>
      <w:r>
        <w:rPr>
          <w:bCs/>
          <w:color w:val="000000"/>
          <w:sz w:val="24"/>
          <w:szCs w:val="24"/>
        </w:rPr>
        <w:t>，</w:t>
      </w:r>
      <w:r>
        <w:rPr>
          <w:bCs/>
          <w:color w:val="000000"/>
          <w:sz w:val="24"/>
          <w:szCs w:val="24"/>
          <w:lang w:eastAsia="zh"/>
        </w:rPr>
        <w:t>或采用开放式幕墙饰面的</w:t>
      </w:r>
      <w:r>
        <w:rPr>
          <w:bCs/>
          <w:color w:val="000000"/>
          <w:sz w:val="24"/>
          <w:szCs w:val="24"/>
        </w:rPr>
        <w:t>，</w:t>
      </w:r>
      <w:r>
        <w:rPr>
          <w:bCs/>
          <w:color w:val="000000"/>
          <w:sz w:val="24"/>
          <w:szCs w:val="24"/>
          <w:lang w:eastAsia="zh"/>
        </w:rPr>
        <w:t>第2道防水层宜</w:t>
      </w:r>
      <w:r>
        <w:rPr>
          <w:bCs/>
          <w:color w:val="000000"/>
          <w:sz w:val="24"/>
          <w:szCs w:val="24"/>
        </w:rPr>
        <w:t>选用</w:t>
      </w:r>
      <w:r>
        <w:rPr>
          <w:bCs/>
          <w:color w:val="000000"/>
          <w:sz w:val="24"/>
          <w:szCs w:val="24"/>
          <w:lang w:eastAsia="zh"/>
        </w:rPr>
        <w:t>防水型抹面胶浆DBI(F)</w:t>
      </w:r>
      <w:r>
        <w:rPr>
          <w:bCs/>
          <w:color w:val="000000"/>
          <w:sz w:val="24"/>
          <w:szCs w:val="24"/>
        </w:rPr>
        <w:t>，DBI(F)内</w:t>
      </w:r>
      <w:r>
        <w:rPr>
          <w:rFonts w:hint="eastAsia"/>
          <w:bCs/>
          <w:color w:val="000000"/>
          <w:sz w:val="24"/>
          <w:szCs w:val="24"/>
        </w:rPr>
        <w:t>压</w:t>
      </w:r>
      <w:r>
        <w:rPr>
          <w:bCs/>
          <w:color w:val="000000"/>
          <w:sz w:val="24"/>
          <w:szCs w:val="24"/>
        </w:rPr>
        <w:t>玻纤网</w:t>
      </w:r>
      <w:r>
        <w:rPr>
          <w:rFonts w:hint="eastAsia"/>
          <w:bCs/>
          <w:color w:val="000000"/>
          <w:sz w:val="24"/>
          <w:szCs w:val="24"/>
        </w:rPr>
        <w:t>后</w:t>
      </w:r>
      <w:r>
        <w:rPr>
          <w:bCs/>
          <w:color w:val="000000"/>
          <w:sz w:val="24"/>
          <w:szCs w:val="24"/>
        </w:rPr>
        <w:t>兼作抹面层</w:t>
      </w:r>
      <w:r>
        <w:rPr>
          <w:bCs/>
          <w:color w:val="000000"/>
          <w:sz w:val="24"/>
          <w:szCs w:val="24"/>
          <w:lang w:eastAsia="zh"/>
        </w:rPr>
        <w:t>；</w:t>
      </w:r>
    </w:p>
    <w:p w14:paraId="001B770C">
      <w:pPr>
        <w:numPr>
          <w:ilvl w:val="0"/>
          <w:numId w:val="4"/>
        </w:numPr>
        <w:autoSpaceDE w:val="0"/>
        <w:autoSpaceDN w:val="0"/>
        <w:spacing w:line="300" w:lineRule="auto"/>
        <w:ind w:left="1076" w:leftChars="341" w:hanging="360" w:hangingChars="150"/>
        <w:rPr>
          <w:sz w:val="24"/>
          <w:szCs w:val="24"/>
          <w:lang w:eastAsia="zh"/>
        </w:rPr>
      </w:pPr>
      <w:r>
        <w:rPr>
          <w:bCs/>
          <w:color w:val="000000"/>
          <w:sz w:val="24"/>
          <w:szCs w:val="24"/>
          <w:lang w:eastAsia="zh"/>
        </w:rPr>
        <w:t>使用</w:t>
      </w:r>
      <w:r>
        <w:rPr>
          <w:rFonts w:hint="eastAsia"/>
          <w:bCs/>
          <w:color w:val="000000"/>
          <w:sz w:val="24"/>
          <w:szCs w:val="24"/>
        </w:rPr>
        <w:t>饰面砖等</w:t>
      </w:r>
      <w:r>
        <w:rPr>
          <w:bCs/>
          <w:color w:val="000000"/>
          <w:sz w:val="24"/>
          <w:szCs w:val="24"/>
          <w:lang w:eastAsia="zh"/>
        </w:rPr>
        <w:t>块材作为饰面材料时</w:t>
      </w:r>
      <w:r>
        <w:rPr>
          <w:bCs/>
          <w:color w:val="000000"/>
          <w:sz w:val="24"/>
          <w:szCs w:val="24"/>
        </w:rPr>
        <w:t>，</w:t>
      </w:r>
      <w:r>
        <w:rPr>
          <w:bCs/>
          <w:color w:val="000000"/>
          <w:sz w:val="24"/>
          <w:szCs w:val="24"/>
          <w:lang w:eastAsia="zh"/>
        </w:rPr>
        <w:t>防水构造应</w:t>
      </w:r>
      <w:r>
        <w:rPr>
          <w:rFonts w:hint="eastAsia"/>
          <w:bCs/>
          <w:color w:val="000000"/>
          <w:sz w:val="24"/>
          <w:szCs w:val="24"/>
        </w:rPr>
        <w:t>组织</w:t>
      </w:r>
      <w:r>
        <w:rPr>
          <w:bCs/>
          <w:color w:val="000000"/>
          <w:sz w:val="24"/>
          <w:szCs w:val="24"/>
          <w:lang w:eastAsia="zh"/>
        </w:rPr>
        <w:t>专</w:t>
      </w:r>
      <w:r>
        <w:rPr>
          <w:rFonts w:hint="eastAsia"/>
          <w:bCs/>
          <w:color w:val="000000"/>
          <w:sz w:val="24"/>
          <w:szCs w:val="24"/>
        </w:rPr>
        <w:t>项</w:t>
      </w:r>
      <w:r>
        <w:rPr>
          <w:bCs/>
          <w:color w:val="000000"/>
          <w:sz w:val="24"/>
          <w:szCs w:val="24"/>
          <w:lang w:eastAsia="zh"/>
        </w:rPr>
        <w:t>论证</w:t>
      </w:r>
      <w:r>
        <w:rPr>
          <w:bCs/>
          <w:color w:val="000000"/>
          <w:sz w:val="24"/>
          <w:szCs w:val="24"/>
        </w:rPr>
        <w:t>；</w:t>
      </w:r>
    </w:p>
    <w:p w14:paraId="769DC6A5">
      <w:pPr>
        <w:autoSpaceDE w:val="0"/>
        <w:autoSpaceDN w:val="0"/>
        <w:spacing w:line="300" w:lineRule="auto"/>
        <w:ind w:firstLine="420"/>
        <w:rPr>
          <w:b/>
          <w:bCs/>
          <w:color w:val="000000"/>
          <w:sz w:val="24"/>
          <w:szCs w:val="24"/>
          <w:lang w:eastAsia="zh"/>
        </w:rPr>
      </w:pPr>
      <w:r>
        <w:rPr>
          <w:rFonts w:hint="eastAsia"/>
          <w:b/>
          <w:bCs/>
          <w:color w:val="000000"/>
          <w:sz w:val="24"/>
          <w:szCs w:val="24"/>
          <w:lang w:eastAsia="zh"/>
        </w:rPr>
        <w:t xml:space="preserve">3  </w:t>
      </w:r>
      <w:r>
        <w:rPr>
          <w:rFonts w:hint="eastAsia"/>
          <w:bCs/>
          <w:color w:val="000000"/>
          <w:sz w:val="24"/>
          <w:szCs w:val="24"/>
          <w:lang w:eastAsia="zh"/>
        </w:rPr>
        <w:t>第2道防</w:t>
      </w:r>
      <w:r>
        <w:rPr>
          <w:rFonts w:hint="eastAsia"/>
          <w:bCs/>
          <w:color w:val="000000"/>
          <w:sz w:val="24"/>
          <w:szCs w:val="24"/>
        </w:rPr>
        <w:t>水层设置于</w:t>
      </w:r>
      <w:r>
        <w:rPr>
          <w:bCs/>
          <w:color w:val="000000"/>
          <w:sz w:val="24"/>
          <w:szCs w:val="24"/>
        </w:rPr>
        <w:t>外保温系统</w:t>
      </w:r>
      <w:r>
        <w:rPr>
          <w:rFonts w:hint="eastAsia"/>
          <w:bCs/>
          <w:color w:val="000000"/>
          <w:sz w:val="24"/>
          <w:szCs w:val="24"/>
          <w:lang w:eastAsia="zh"/>
        </w:rPr>
        <w:t>与基层之间</w:t>
      </w:r>
      <w:r>
        <w:rPr>
          <w:bCs/>
          <w:color w:val="000000"/>
          <w:sz w:val="24"/>
          <w:szCs w:val="24"/>
        </w:rPr>
        <w:t>时，</w:t>
      </w:r>
      <w:r>
        <w:rPr>
          <w:color w:val="000000"/>
          <w:sz w:val="24"/>
          <w:szCs w:val="24"/>
        </w:rPr>
        <w:t>锚栓孔口处宜采取防水措施；</w:t>
      </w:r>
      <w:r>
        <w:rPr>
          <w:bCs/>
          <w:color w:val="000000"/>
          <w:sz w:val="24"/>
          <w:szCs w:val="24"/>
        </w:rPr>
        <w:t>防水层</w:t>
      </w:r>
      <w:r>
        <w:rPr>
          <w:rFonts w:hint="eastAsia"/>
          <w:bCs/>
          <w:color w:val="000000"/>
          <w:sz w:val="24"/>
          <w:szCs w:val="24"/>
        </w:rPr>
        <w:t>材料</w:t>
      </w:r>
      <w:r>
        <w:rPr>
          <w:bCs/>
          <w:color w:val="000000"/>
          <w:sz w:val="24"/>
          <w:szCs w:val="24"/>
        </w:rPr>
        <w:t>宜</w:t>
      </w:r>
      <w:r>
        <w:rPr>
          <w:rFonts w:hint="eastAsia"/>
          <w:bCs/>
          <w:color w:val="000000"/>
          <w:sz w:val="24"/>
          <w:szCs w:val="24"/>
        </w:rPr>
        <w:t>选用</w:t>
      </w:r>
      <w:r>
        <w:rPr>
          <w:bCs/>
          <w:color w:val="000000"/>
          <w:sz w:val="24"/>
          <w:szCs w:val="24"/>
        </w:rPr>
        <w:t>聚合物水泥防水砂浆DWS</w:t>
      </w:r>
      <w:r>
        <w:rPr>
          <w:rFonts w:hint="eastAsia"/>
          <w:bCs/>
          <w:color w:val="000000"/>
          <w:sz w:val="24"/>
          <w:szCs w:val="24"/>
          <w:lang w:eastAsia="zh"/>
        </w:rPr>
        <w:t xml:space="preserve"> </w:t>
      </w:r>
      <w:r>
        <w:rPr>
          <w:bCs/>
          <w:color w:val="000000"/>
          <w:sz w:val="24"/>
          <w:szCs w:val="24"/>
        </w:rPr>
        <w:t>Ⅱ</w:t>
      </w:r>
      <w:r>
        <w:rPr>
          <w:bCs/>
          <w:color w:val="000000"/>
          <w:sz w:val="24"/>
          <w:szCs w:val="24"/>
          <w:lang w:eastAsia="zh"/>
        </w:rPr>
        <w:t>。</w:t>
      </w:r>
    </w:p>
    <w:p w14:paraId="38269C94">
      <w:pPr>
        <w:spacing w:before="120" w:beforeLines="50" w:line="300" w:lineRule="auto"/>
        <w:rPr>
          <w:b/>
          <w:color w:val="000000"/>
          <w:sz w:val="24"/>
          <w:szCs w:val="24"/>
        </w:rPr>
      </w:pPr>
      <w:r>
        <w:rPr>
          <w:rFonts w:hint="eastAsia"/>
          <w:b/>
          <w:color w:val="000000"/>
          <w:sz w:val="24"/>
          <w:szCs w:val="24"/>
        </w:rPr>
        <w:t>5.2.</w:t>
      </w:r>
      <w:r>
        <w:rPr>
          <w:rFonts w:hint="eastAsia"/>
          <w:b/>
          <w:color w:val="000000"/>
          <w:sz w:val="24"/>
          <w:szCs w:val="24"/>
          <w:lang w:eastAsia="zh"/>
        </w:rPr>
        <w:t>6</w:t>
      </w:r>
      <w:r>
        <w:rPr>
          <w:rFonts w:hint="eastAsia"/>
          <w:b/>
          <w:color w:val="000000"/>
          <w:sz w:val="24"/>
          <w:szCs w:val="24"/>
        </w:rPr>
        <w:t xml:space="preserve">  </w:t>
      </w:r>
      <w:r>
        <w:rPr>
          <w:rFonts w:hint="eastAsia"/>
          <w:bCs/>
          <w:color w:val="000000"/>
          <w:sz w:val="24"/>
          <w:szCs w:val="24"/>
        </w:rPr>
        <w:t>框架填充</w:t>
      </w:r>
      <w:r>
        <w:rPr>
          <w:rFonts w:hint="eastAsia"/>
          <w:bCs/>
          <w:color w:val="000000"/>
          <w:sz w:val="24"/>
          <w:szCs w:val="24"/>
          <w:lang w:eastAsia="zh"/>
        </w:rPr>
        <w:t>或</w:t>
      </w:r>
      <w:r>
        <w:rPr>
          <w:rFonts w:hint="eastAsia"/>
          <w:bCs/>
          <w:color w:val="000000"/>
          <w:sz w:val="24"/>
          <w:szCs w:val="24"/>
        </w:rPr>
        <w:t>砌体结构外墙，</w:t>
      </w:r>
      <w:r>
        <w:rPr>
          <w:rFonts w:hint="eastAsia"/>
          <w:bCs/>
          <w:color w:val="000000"/>
          <w:sz w:val="24"/>
          <w:szCs w:val="24"/>
          <w:lang w:eastAsia="zh"/>
        </w:rPr>
        <w:t>有外保温系统时，二级防水设防的</w:t>
      </w:r>
      <w:r>
        <w:rPr>
          <w:rFonts w:hint="eastAsia"/>
          <w:bCs/>
          <w:color w:val="000000"/>
          <w:sz w:val="24"/>
          <w:szCs w:val="24"/>
        </w:rPr>
        <w:t>整体防水层设计应符合下列规定：</w:t>
      </w:r>
      <w:r>
        <w:rPr>
          <w:b/>
          <w:color w:val="000000"/>
          <w:sz w:val="24"/>
          <w:szCs w:val="24"/>
        </w:rPr>
        <w:t xml:space="preserve"> </w:t>
      </w:r>
    </w:p>
    <w:p w14:paraId="6AE0CB21">
      <w:pPr>
        <w:autoSpaceDE w:val="0"/>
        <w:autoSpaceDN w:val="0"/>
        <w:spacing w:line="300" w:lineRule="auto"/>
        <w:ind w:firstLine="420"/>
        <w:rPr>
          <w:bCs/>
          <w:color w:val="000000"/>
          <w:sz w:val="24"/>
          <w:szCs w:val="24"/>
        </w:rPr>
      </w:pPr>
      <w:r>
        <w:rPr>
          <w:rFonts w:hint="eastAsia"/>
          <w:b/>
          <w:bCs/>
          <w:color w:val="000000"/>
          <w:sz w:val="24"/>
          <w:szCs w:val="24"/>
        </w:rPr>
        <w:t>1</w:t>
      </w:r>
      <w:r>
        <w:rPr>
          <w:rFonts w:hint="eastAsia"/>
          <w:b/>
          <w:bCs/>
          <w:color w:val="000000"/>
          <w:sz w:val="24"/>
          <w:szCs w:val="24"/>
          <w:lang w:eastAsia="zh"/>
        </w:rPr>
        <w:t xml:space="preserve">  </w:t>
      </w:r>
      <w:r>
        <w:rPr>
          <w:rFonts w:hint="eastAsia"/>
          <w:bCs/>
          <w:color w:val="000000"/>
          <w:sz w:val="24"/>
          <w:szCs w:val="24"/>
        </w:rPr>
        <w:t>防水层设置于外保温系统与饰面层之间时，防水材料宜为防水型抹面胶浆DBI(F)；</w:t>
      </w:r>
    </w:p>
    <w:p w14:paraId="7A3E9724">
      <w:pPr>
        <w:autoSpaceDE w:val="0"/>
        <w:autoSpaceDN w:val="0"/>
        <w:spacing w:line="300" w:lineRule="auto"/>
        <w:ind w:firstLine="420"/>
        <w:rPr>
          <w:bCs/>
          <w:color w:val="000000"/>
          <w:sz w:val="24"/>
          <w:szCs w:val="24"/>
          <w:lang w:eastAsia="zh"/>
        </w:rPr>
      </w:pPr>
      <w:r>
        <w:rPr>
          <w:rFonts w:hint="eastAsia"/>
          <w:b/>
          <w:bCs/>
          <w:color w:val="000000"/>
          <w:sz w:val="24"/>
          <w:szCs w:val="24"/>
        </w:rPr>
        <w:t>2</w:t>
      </w:r>
      <w:r>
        <w:rPr>
          <w:rFonts w:hint="eastAsia"/>
          <w:b/>
          <w:bCs/>
          <w:color w:val="000000"/>
          <w:sz w:val="24"/>
          <w:szCs w:val="24"/>
          <w:lang w:eastAsia="zh"/>
        </w:rPr>
        <w:t xml:space="preserve">  </w:t>
      </w:r>
      <w:r>
        <w:rPr>
          <w:rFonts w:hint="eastAsia"/>
          <w:bCs/>
          <w:color w:val="000000"/>
          <w:sz w:val="24"/>
          <w:szCs w:val="24"/>
        </w:rPr>
        <w:t>防水层设置于基层与外保温系统之间时，宜符合下列规定</w:t>
      </w:r>
      <w:r>
        <w:rPr>
          <w:rFonts w:hint="eastAsia"/>
          <w:bCs/>
          <w:color w:val="000000"/>
          <w:sz w:val="24"/>
          <w:szCs w:val="24"/>
          <w:lang w:eastAsia="zh"/>
        </w:rPr>
        <w:t>：</w:t>
      </w:r>
    </w:p>
    <w:p w14:paraId="05D3B3B6">
      <w:pPr>
        <w:numPr>
          <w:ilvl w:val="0"/>
          <w:numId w:val="5"/>
        </w:numPr>
        <w:autoSpaceDE w:val="0"/>
        <w:autoSpaceDN w:val="0"/>
        <w:spacing w:line="300" w:lineRule="auto"/>
        <w:ind w:left="1076" w:leftChars="341" w:hanging="360" w:hangingChars="150"/>
        <w:rPr>
          <w:bCs/>
          <w:color w:val="000000"/>
          <w:sz w:val="24"/>
          <w:szCs w:val="24"/>
          <w:lang w:eastAsia="zh"/>
        </w:rPr>
      </w:pPr>
      <w:r>
        <w:rPr>
          <w:bCs/>
          <w:color w:val="000000"/>
          <w:sz w:val="24"/>
          <w:szCs w:val="24"/>
        </w:rPr>
        <w:t>当基层为加气混凝土</w:t>
      </w:r>
      <w:r>
        <w:rPr>
          <w:bCs/>
          <w:color w:val="000000"/>
          <w:sz w:val="24"/>
          <w:szCs w:val="24"/>
          <w:lang w:eastAsia="zh"/>
        </w:rPr>
        <w:t>条板</w:t>
      </w:r>
      <w:r>
        <w:rPr>
          <w:bCs/>
          <w:color w:val="000000"/>
          <w:sz w:val="24"/>
          <w:szCs w:val="24"/>
        </w:rPr>
        <w:t>时，</w:t>
      </w:r>
      <w:r>
        <w:rPr>
          <w:rFonts w:hint="eastAsia"/>
          <w:bCs/>
          <w:color w:val="000000"/>
          <w:sz w:val="24"/>
          <w:szCs w:val="24"/>
        </w:rPr>
        <w:t>不需要找平的，防水层</w:t>
      </w:r>
      <w:r>
        <w:rPr>
          <w:bCs/>
          <w:color w:val="000000"/>
          <w:sz w:val="24"/>
          <w:szCs w:val="24"/>
        </w:rPr>
        <w:t>可选用</w:t>
      </w:r>
      <w:r>
        <w:rPr>
          <w:rFonts w:hint="eastAsia"/>
          <w:bCs/>
          <w:color w:val="000000"/>
          <w:sz w:val="24"/>
          <w:szCs w:val="24"/>
        </w:rPr>
        <w:t>加气混凝土专用</w:t>
      </w:r>
      <w:r>
        <w:rPr>
          <w:bCs/>
          <w:color w:val="000000"/>
          <w:sz w:val="24"/>
          <w:szCs w:val="24"/>
        </w:rPr>
        <w:t>界面砂浆+聚合物水泥防水砂浆DWS</w:t>
      </w:r>
      <w:r>
        <w:rPr>
          <w:bCs/>
          <w:color w:val="000000"/>
          <w:sz w:val="24"/>
          <w:szCs w:val="24"/>
          <w:lang w:eastAsia="zh"/>
        </w:rPr>
        <w:t xml:space="preserve"> </w:t>
      </w:r>
      <w:r>
        <w:rPr>
          <w:bCs/>
          <w:color w:val="000000"/>
          <w:sz w:val="24"/>
          <w:szCs w:val="24"/>
        </w:rPr>
        <w:t>Ⅰ</w:t>
      </w:r>
      <w:r>
        <w:rPr>
          <w:rFonts w:hint="eastAsia"/>
          <w:bCs/>
          <w:color w:val="000000"/>
          <w:sz w:val="24"/>
          <w:szCs w:val="24"/>
          <w:lang w:eastAsia="zh-CN"/>
        </w:rPr>
        <w:t>。</w:t>
      </w:r>
      <w:r>
        <w:rPr>
          <w:rFonts w:hint="eastAsia"/>
          <w:bCs/>
          <w:color w:val="000000"/>
          <w:sz w:val="24"/>
          <w:szCs w:val="24"/>
        </w:rPr>
        <w:t>需要找平的，防水层</w:t>
      </w:r>
      <w:r>
        <w:rPr>
          <w:bCs/>
          <w:color w:val="000000"/>
          <w:sz w:val="24"/>
          <w:szCs w:val="24"/>
        </w:rPr>
        <w:t>可选用</w:t>
      </w:r>
      <w:r>
        <w:rPr>
          <w:rFonts w:hint="eastAsia"/>
          <w:bCs/>
          <w:color w:val="000000"/>
          <w:sz w:val="24"/>
          <w:szCs w:val="24"/>
        </w:rPr>
        <w:t>加气混凝土专用抹灰砂浆</w:t>
      </w:r>
      <w:r>
        <w:rPr>
          <w:bCs/>
          <w:color w:val="000000"/>
          <w:sz w:val="24"/>
          <w:szCs w:val="24"/>
        </w:rPr>
        <w:t>+聚合物水泥防水砂浆DWS</w:t>
      </w:r>
      <w:r>
        <w:rPr>
          <w:bCs/>
          <w:color w:val="000000"/>
          <w:sz w:val="24"/>
          <w:szCs w:val="24"/>
          <w:lang w:eastAsia="zh"/>
        </w:rPr>
        <w:t xml:space="preserve"> </w:t>
      </w:r>
      <w:r>
        <w:rPr>
          <w:bCs/>
          <w:color w:val="000000"/>
          <w:sz w:val="24"/>
          <w:szCs w:val="24"/>
        </w:rPr>
        <w:t>Ⅰ</w:t>
      </w:r>
      <w:r>
        <w:rPr>
          <w:rFonts w:hint="eastAsia"/>
          <w:bCs/>
          <w:color w:val="000000"/>
          <w:sz w:val="24"/>
          <w:szCs w:val="24"/>
        </w:rPr>
        <w:t>；</w:t>
      </w:r>
    </w:p>
    <w:p w14:paraId="7BBBD003">
      <w:pPr>
        <w:numPr>
          <w:ilvl w:val="0"/>
          <w:numId w:val="5"/>
        </w:numPr>
        <w:autoSpaceDE w:val="0"/>
        <w:autoSpaceDN w:val="0"/>
        <w:spacing w:line="300" w:lineRule="auto"/>
        <w:ind w:left="1076" w:leftChars="341" w:hanging="360" w:hangingChars="150"/>
        <w:rPr>
          <w:bCs/>
          <w:color w:val="000000"/>
          <w:sz w:val="24"/>
          <w:szCs w:val="24"/>
        </w:rPr>
      </w:pPr>
      <w:r>
        <w:rPr>
          <w:bCs/>
          <w:color w:val="000000"/>
          <w:sz w:val="24"/>
          <w:szCs w:val="24"/>
        </w:rPr>
        <w:t>当基层为其他</w:t>
      </w:r>
      <w:r>
        <w:rPr>
          <w:bCs/>
          <w:color w:val="000000"/>
          <w:sz w:val="24"/>
          <w:szCs w:val="24"/>
          <w:lang w:eastAsia="zh"/>
        </w:rPr>
        <w:t>板材</w:t>
      </w:r>
      <w:r>
        <w:rPr>
          <w:bCs/>
          <w:color w:val="000000"/>
          <w:sz w:val="24"/>
          <w:szCs w:val="24"/>
        </w:rPr>
        <w:t>时，</w:t>
      </w:r>
      <w:r>
        <w:rPr>
          <w:rFonts w:hint="eastAsia"/>
          <w:bCs/>
          <w:color w:val="000000"/>
          <w:sz w:val="24"/>
          <w:szCs w:val="24"/>
        </w:rPr>
        <w:t>不需要找平的，防水层</w:t>
      </w:r>
      <w:r>
        <w:rPr>
          <w:bCs/>
          <w:color w:val="000000"/>
          <w:sz w:val="24"/>
          <w:szCs w:val="24"/>
        </w:rPr>
        <w:t>可选用聚合物水泥防水砂浆DWS</w:t>
      </w:r>
      <w:r>
        <w:rPr>
          <w:bCs/>
          <w:color w:val="000000"/>
          <w:sz w:val="24"/>
          <w:szCs w:val="24"/>
          <w:lang w:eastAsia="zh"/>
        </w:rPr>
        <w:t xml:space="preserve"> </w:t>
      </w:r>
      <w:r>
        <w:rPr>
          <w:bCs/>
          <w:color w:val="000000"/>
          <w:sz w:val="24"/>
          <w:szCs w:val="24"/>
        </w:rPr>
        <w:t>Ⅰ</w:t>
      </w:r>
      <w:r>
        <w:rPr>
          <w:rFonts w:hint="eastAsia"/>
          <w:bCs/>
          <w:color w:val="000000"/>
          <w:sz w:val="24"/>
          <w:szCs w:val="24"/>
          <w:lang w:eastAsia="zh-CN"/>
        </w:rPr>
        <w:t>。</w:t>
      </w:r>
      <w:r>
        <w:rPr>
          <w:rFonts w:hint="eastAsia"/>
          <w:bCs/>
          <w:color w:val="000000"/>
          <w:sz w:val="24"/>
          <w:szCs w:val="24"/>
        </w:rPr>
        <w:t>需要找平的，可选用防水型抹灰砂浆DPW；</w:t>
      </w:r>
    </w:p>
    <w:p w14:paraId="1E252E8E">
      <w:pPr>
        <w:numPr>
          <w:ilvl w:val="0"/>
          <w:numId w:val="5"/>
        </w:numPr>
        <w:autoSpaceDE w:val="0"/>
        <w:autoSpaceDN w:val="0"/>
        <w:spacing w:line="300" w:lineRule="auto"/>
        <w:ind w:left="1076" w:leftChars="341" w:hanging="360" w:hangingChars="150"/>
        <w:rPr>
          <w:bCs/>
          <w:color w:val="000000"/>
          <w:sz w:val="24"/>
          <w:szCs w:val="24"/>
        </w:rPr>
      </w:pPr>
      <w:r>
        <w:rPr>
          <w:bCs/>
          <w:color w:val="000000"/>
          <w:sz w:val="24"/>
          <w:szCs w:val="24"/>
          <w:lang w:eastAsia="zh"/>
        </w:rPr>
        <w:t>当</w:t>
      </w:r>
      <w:r>
        <w:rPr>
          <w:bCs/>
          <w:color w:val="000000"/>
          <w:sz w:val="24"/>
          <w:szCs w:val="24"/>
        </w:rPr>
        <w:t>基层</w:t>
      </w:r>
      <w:r>
        <w:rPr>
          <w:bCs/>
          <w:color w:val="000000"/>
          <w:sz w:val="24"/>
          <w:szCs w:val="24"/>
          <w:lang w:eastAsia="zh"/>
        </w:rPr>
        <w:t>为加气块时</w:t>
      </w:r>
      <w:r>
        <w:rPr>
          <w:bCs/>
          <w:color w:val="000000"/>
          <w:sz w:val="24"/>
          <w:szCs w:val="24"/>
        </w:rPr>
        <w:t>，</w:t>
      </w:r>
      <w:r>
        <w:rPr>
          <w:rFonts w:hint="eastAsia"/>
          <w:bCs/>
          <w:color w:val="000000"/>
          <w:sz w:val="24"/>
          <w:szCs w:val="24"/>
        </w:rPr>
        <w:t>防水层可</w:t>
      </w:r>
      <w:r>
        <w:rPr>
          <w:bCs/>
          <w:color w:val="000000"/>
          <w:sz w:val="24"/>
          <w:szCs w:val="24"/>
        </w:rPr>
        <w:t>选用</w:t>
      </w:r>
      <w:r>
        <w:rPr>
          <w:rFonts w:hint="eastAsia"/>
          <w:bCs/>
          <w:color w:val="000000"/>
          <w:sz w:val="24"/>
          <w:szCs w:val="24"/>
        </w:rPr>
        <w:t>加气混凝土专用抹灰砂浆</w:t>
      </w:r>
      <w:r>
        <w:rPr>
          <w:bCs/>
          <w:color w:val="000000"/>
          <w:sz w:val="24"/>
          <w:szCs w:val="24"/>
        </w:rPr>
        <w:t>+聚合物水泥防水砂浆DWS</w:t>
      </w:r>
      <w:r>
        <w:rPr>
          <w:bCs/>
          <w:color w:val="000000"/>
          <w:sz w:val="24"/>
          <w:szCs w:val="24"/>
          <w:lang w:eastAsia="zh"/>
        </w:rPr>
        <w:t xml:space="preserve"> </w:t>
      </w:r>
      <w:r>
        <w:rPr>
          <w:bCs/>
          <w:color w:val="000000"/>
          <w:sz w:val="24"/>
          <w:szCs w:val="24"/>
        </w:rPr>
        <w:t>Ⅰ</w:t>
      </w:r>
      <w:r>
        <w:rPr>
          <w:bCs/>
          <w:color w:val="000000"/>
          <w:sz w:val="24"/>
          <w:szCs w:val="24"/>
          <w:lang w:eastAsia="zh"/>
        </w:rPr>
        <w:t>；</w:t>
      </w:r>
    </w:p>
    <w:p w14:paraId="6E840B35">
      <w:pPr>
        <w:numPr>
          <w:ilvl w:val="0"/>
          <w:numId w:val="5"/>
        </w:numPr>
        <w:autoSpaceDE w:val="0"/>
        <w:autoSpaceDN w:val="0"/>
        <w:spacing w:line="300" w:lineRule="auto"/>
        <w:ind w:left="1076" w:leftChars="341" w:hanging="360" w:hangingChars="150"/>
      </w:pPr>
      <w:r>
        <w:rPr>
          <w:bCs/>
          <w:color w:val="000000"/>
          <w:sz w:val="24"/>
          <w:szCs w:val="24"/>
          <w:lang w:eastAsia="zh"/>
        </w:rPr>
        <w:t>当</w:t>
      </w:r>
      <w:r>
        <w:rPr>
          <w:bCs/>
          <w:color w:val="000000"/>
          <w:sz w:val="24"/>
          <w:szCs w:val="24"/>
        </w:rPr>
        <w:t>基层</w:t>
      </w:r>
      <w:r>
        <w:rPr>
          <w:bCs/>
          <w:color w:val="000000"/>
          <w:sz w:val="24"/>
          <w:szCs w:val="24"/>
          <w:lang w:eastAsia="zh"/>
        </w:rPr>
        <w:t>为其他块材时</w:t>
      </w:r>
      <w:r>
        <w:rPr>
          <w:bCs/>
          <w:color w:val="000000"/>
          <w:sz w:val="24"/>
          <w:szCs w:val="24"/>
        </w:rPr>
        <w:t>，</w:t>
      </w:r>
      <w:r>
        <w:rPr>
          <w:rFonts w:hint="eastAsia"/>
          <w:bCs/>
          <w:color w:val="000000"/>
          <w:sz w:val="24"/>
          <w:szCs w:val="24"/>
        </w:rPr>
        <w:t>防水层</w:t>
      </w:r>
      <w:r>
        <w:rPr>
          <w:bCs/>
          <w:color w:val="000000"/>
          <w:sz w:val="24"/>
          <w:szCs w:val="24"/>
        </w:rPr>
        <w:t>可选</w:t>
      </w:r>
      <w:r>
        <w:rPr>
          <w:bCs/>
          <w:color w:val="000000"/>
          <w:sz w:val="24"/>
          <w:szCs w:val="24"/>
          <w:lang w:eastAsia="zh"/>
        </w:rPr>
        <w:t>用</w:t>
      </w:r>
      <w:r>
        <w:rPr>
          <w:bCs/>
          <w:color w:val="000000"/>
          <w:sz w:val="24"/>
          <w:szCs w:val="24"/>
        </w:rPr>
        <w:t>防水型抹灰砂浆DPW找平兼防水（图5.2.</w:t>
      </w:r>
      <w:r>
        <w:rPr>
          <w:bCs/>
          <w:color w:val="000000"/>
          <w:sz w:val="24"/>
          <w:szCs w:val="24"/>
          <w:lang w:eastAsia="zh"/>
        </w:rPr>
        <w:t>6</w:t>
      </w:r>
      <w:r>
        <w:rPr>
          <w:bCs/>
          <w:color w:val="000000"/>
          <w:sz w:val="24"/>
          <w:szCs w:val="24"/>
        </w:rPr>
        <w:t>）</w:t>
      </w:r>
      <w:r>
        <w:rPr>
          <w:rFonts w:hint="eastAsia"/>
          <w:bCs/>
          <w:color w:val="000000"/>
          <w:sz w:val="24"/>
          <w:szCs w:val="24"/>
        </w:rPr>
        <w:t>。</w:t>
      </w:r>
    </w:p>
    <w:p w14:paraId="7CE02569">
      <w:pPr>
        <w:spacing w:before="120" w:beforeLines="50" w:line="300" w:lineRule="auto"/>
        <w:jc w:val="center"/>
        <w:rPr>
          <w:bCs/>
          <w:color w:val="000000"/>
          <w:sz w:val="24"/>
          <w:szCs w:val="24"/>
        </w:rPr>
      </w:pPr>
      <w:r>
        <w:rPr>
          <w:bCs/>
          <w:color w:val="000000"/>
          <w:sz w:val="24"/>
          <w:szCs w:val="24"/>
        </w:rPr>
        <w:object>
          <v:shape id="_x0000_i1034" o:spt="75" type="#_x0000_t75" style="height:126.8pt;width:290.75pt;" o:ole="t" filled="f" o:preferrelative="t" stroked="f" coordsize="21600,21600">
            <v:path/>
            <v:fill on="f" focussize="0,0"/>
            <v:stroke on="f"/>
            <v:imagedata r:id="rId23" o:title=""/>
            <o:lock v:ext="edit" aspectratio="f"/>
            <w10:wrap type="none"/>
            <w10:anchorlock/>
          </v:shape>
          <o:OLEObject Type="Embed" ProgID="ZWCAD.Drawing" ShapeID="_x0000_i1034" DrawAspect="Content" ObjectID="_1468075726" r:id="rId22">
            <o:LockedField>false</o:LockedField>
          </o:OLEObject>
        </w:objec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5"/>
        <w:gridCol w:w="420"/>
        <w:gridCol w:w="4664"/>
      </w:tblGrid>
      <w:tr w14:paraId="012A1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5" w:type="dxa"/>
            <w:tcBorders>
              <w:tl2br w:val="nil"/>
              <w:tr2bl w:val="nil"/>
            </w:tcBorders>
          </w:tcPr>
          <w:p w14:paraId="52846D8F">
            <w:pPr>
              <w:autoSpaceDE w:val="0"/>
              <w:autoSpaceDN w:val="0"/>
              <w:spacing w:line="300" w:lineRule="auto"/>
              <w:jc w:val="center"/>
              <w:rPr>
                <w:bCs/>
                <w:color w:val="000000"/>
                <w:sz w:val="24"/>
                <w:szCs w:val="24"/>
              </w:rPr>
            </w:pPr>
            <w:r>
              <w:rPr>
                <w:rFonts w:hint="eastAsia"/>
                <w:bCs/>
                <w:color w:val="000000"/>
                <w:sz w:val="24"/>
                <w:szCs w:val="24"/>
              </w:rPr>
              <w:t>图5.2.</w:t>
            </w:r>
            <w:r>
              <w:rPr>
                <w:rFonts w:hint="eastAsia"/>
                <w:bCs/>
                <w:color w:val="000000"/>
                <w:sz w:val="24"/>
                <w:szCs w:val="24"/>
                <w:lang w:eastAsia="zh"/>
              </w:rPr>
              <w:t>5</w:t>
            </w:r>
            <w:r>
              <w:rPr>
                <w:rFonts w:hint="eastAsia"/>
                <w:bCs/>
                <w:color w:val="000000"/>
                <w:sz w:val="24"/>
                <w:szCs w:val="24"/>
              </w:rPr>
              <w:t xml:space="preserve">  带外保温系统的砌体外墙一级防水构造</w:t>
            </w:r>
          </w:p>
        </w:tc>
        <w:tc>
          <w:tcPr>
            <w:tcW w:w="420" w:type="dxa"/>
            <w:tcBorders>
              <w:tl2br w:val="nil"/>
              <w:tr2bl w:val="nil"/>
            </w:tcBorders>
          </w:tcPr>
          <w:p w14:paraId="54983E5B">
            <w:pPr>
              <w:autoSpaceDE w:val="0"/>
              <w:autoSpaceDN w:val="0"/>
              <w:spacing w:line="300" w:lineRule="auto"/>
              <w:jc w:val="center"/>
              <w:rPr>
                <w:bCs/>
                <w:color w:val="000000"/>
                <w:sz w:val="24"/>
                <w:szCs w:val="24"/>
              </w:rPr>
            </w:pPr>
          </w:p>
        </w:tc>
        <w:tc>
          <w:tcPr>
            <w:tcW w:w="4664" w:type="dxa"/>
            <w:tcBorders>
              <w:tl2br w:val="nil"/>
              <w:tr2bl w:val="nil"/>
            </w:tcBorders>
          </w:tcPr>
          <w:p w14:paraId="763F2985">
            <w:pPr>
              <w:autoSpaceDE w:val="0"/>
              <w:autoSpaceDN w:val="0"/>
              <w:spacing w:line="300" w:lineRule="auto"/>
              <w:jc w:val="center"/>
              <w:rPr>
                <w:bCs/>
                <w:color w:val="000000"/>
                <w:sz w:val="24"/>
                <w:szCs w:val="24"/>
              </w:rPr>
            </w:pPr>
            <w:r>
              <w:rPr>
                <w:rFonts w:hint="eastAsia"/>
                <w:bCs/>
                <w:color w:val="000000"/>
                <w:sz w:val="24"/>
                <w:szCs w:val="24"/>
              </w:rPr>
              <w:t>图5.2.</w:t>
            </w:r>
            <w:r>
              <w:rPr>
                <w:rFonts w:hint="eastAsia"/>
                <w:bCs/>
                <w:color w:val="000000"/>
                <w:sz w:val="24"/>
                <w:szCs w:val="24"/>
                <w:lang w:eastAsia="zh"/>
              </w:rPr>
              <w:t>6</w:t>
            </w:r>
            <w:r>
              <w:rPr>
                <w:rFonts w:hint="eastAsia"/>
                <w:bCs/>
                <w:color w:val="000000"/>
                <w:sz w:val="24"/>
                <w:szCs w:val="24"/>
              </w:rPr>
              <w:t xml:space="preserve">  带外保温系统的砌体外墙二级防水构造</w:t>
            </w:r>
          </w:p>
        </w:tc>
      </w:tr>
      <w:tr w14:paraId="43242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85" w:type="dxa"/>
            <w:tcBorders>
              <w:tl2br w:val="nil"/>
              <w:tr2bl w:val="nil"/>
            </w:tcBorders>
          </w:tcPr>
          <w:p w14:paraId="4D32F226">
            <w:pPr>
              <w:autoSpaceDE w:val="0"/>
              <w:autoSpaceDN w:val="0"/>
              <w:spacing w:line="300" w:lineRule="auto"/>
              <w:jc w:val="center"/>
              <w:rPr>
                <w:bCs/>
                <w:color w:val="000000"/>
                <w:sz w:val="24"/>
                <w:szCs w:val="24"/>
              </w:rPr>
            </w:pPr>
            <w:r>
              <w:rPr>
                <w:rFonts w:hint="eastAsia"/>
                <w:bCs/>
                <w:color w:val="000000"/>
                <w:sz w:val="24"/>
                <w:szCs w:val="24"/>
              </w:rPr>
              <w:t>1-基层；2-第</w:t>
            </w:r>
            <w:r>
              <w:rPr>
                <w:rFonts w:hint="eastAsia"/>
                <w:bCs/>
                <w:color w:val="000000"/>
                <w:sz w:val="24"/>
                <w:szCs w:val="24"/>
                <w:lang w:eastAsia="zh"/>
              </w:rPr>
              <w:t>1</w:t>
            </w:r>
            <w:r>
              <w:rPr>
                <w:rFonts w:hint="eastAsia"/>
                <w:bCs/>
                <w:color w:val="000000"/>
                <w:sz w:val="24"/>
                <w:szCs w:val="24"/>
              </w:rPr>
              <w:t>道防水层兼找平层；3-粘结层；4-保温层；5-第</w:t>
            </w:r>
            <w:r>
              <w:rPr>
                <w:rFonts w:hint="eastAsia"/>
                <w:bCs/>
                <w:color w:val="000000"/>
                <w:sz w:val="24"/>
                <w:szCs w:val="24"/>
                <w:lang w:eastAsia="zh"/>
              </w:rPr>
              <w:t>2</w:t>
            </w:r>
            <w:r>
              <w:rPr>
                <w:rFonts w:hint="eastAsia"/>
                <w:bCs/>
                <w:color w:val="000000"/>
                <w:sz w:val="24"/>
                <w:szCs w:val="24"/>
              </w:rPr>
              <w:t>道防水层兼抹面层；6-饰面层</w:t>
            </w:r>
          </w:p>
        </w:tc>
        <w:tc>
          <w:tcPr>
            <w:tcW w:w="420" w:type="dxa"/>
            <w:tcBorders>
              <w:tl2br w:val="nil"/>
              <w:tr2bl w:val="nil"/>
            </w:tcBorders>
          </w:tcPr>
          <w:p w14:paraId="34964D57">
            <w:pPr>
              <w:autoSpaceDE w:val="0"/>
              <w:autoSpaceDN w:val="0"/>
              <w:spacing w:line="300" w:lineRule="auto"/>
              <w:rPr>
                <w:bCs/>
                <w:color w:val="000000"/>
                <w:sz w:val="24"/>
                <w:szCs w:val="24"/>
              </w:rPr>
            </w:pPr>
          </w:p>
        </w:tc>
        <w:tc>
          <w:tcPr>
            <w:tcW w:w="4664" w:type="dxa"/>
            <w:tcBorders>
              <w:tl2br w:val="nil"/>
              <w:tr2bl w:val="nil"/>
            </w:tcBorders>
          </w:tcPr>
          <w:p w14:paraId="09483DC0">
            <w:pPr>
              <w:numPr>
                <w:ilvl w:val="0"/>
                <w:numId w:val="6"/>
              </w:numPr>
              <w:autoSpaceDE w:val="0"/>
              <w:autoSpaceDN w:val="0"/>
              <w:spacing w:line="300" w:lineRule="auto"/>
              <w:jc w:val="center"/>
              <w:rPr>
                <w:bCs/>
                <w:color w:val="000000"/>
                <w:sz w:val="24"/>
                <w:szCs w:val="24"/>
              </w:rPr>
            </w:pPr>
            <w:r>
              <w:rPr>
                <w:rFonts w:hint="eastAsia"/>
                <w:bCs/>
                <w:color w:val="000000"/>
                <w:sz w:val="24"/>
                <w:szCs w:val="24"/>
              </w:rPr>
              <w:t>基层；2-防水层兼找平层；3-粘结层；</w:t>
            </w:r>
          </w:p>
          <w:p w14:paraId="71F6443A">
            <w:pPr>
              <w:numPr>
                <w:ilvl w:val="255"/>
                <w:numId w:val="0"/>
              </w:numPr>
              <w:autoSpaceDE w:val="0"/>
              <w:autoSpaceDN w:val="0"/>
              <w:spacing w:line="300" w:lineRule="auto"/>
              <w:jc w:val="center"/>
              <w:rPr>
                <w:bCs/>
                <w:color w:val="000000"/>
                <w:sz w:val="24"/>
                <w:szCs w:val="24"/>
              </w:rPr>
            </w:pPr>
            <w:r>
              <w:rPr>
                <w:rFonts w:hint="eastAsia"/>
                <w:bCs/>
                <w:color w:val="000000"/>
                <w:sz w:val="24"/>
                <w:szCs w:val="24"/>
              </w:rPr>
              <w:t>4-保温层；5-抹面层；6-饰面层</w:t>
            </w:r>
          </w:p>
        </w:tc>
      </w:tr>
    </w:tbl>
    <w:p w14:paraId="678D45E4">
      <w:pPr>
        <w:spacing w:before="120" w:beforeLines="50" w:line="300" w:lineRule="auto"/>
        <w:rPr>
          <w:b/>
          <w:color w:val="000000"/>
          <w:sz w:val="24"/>
          <w:szCs w:val="24"/>
        </w:rPr>
      </w:pPr>
      <w:r>
        <w:rPr>
          <w:rFonts w:hint="eastAsia"/>
          <w:b/>
          <w:color w:val="000000"/>
          <w:sz w:val="24"/>
          <w:szCs w:val="24"/>
        </w:rPr>
        <w:t>5.2.</w:t>
      </w:r>
      <w:r>
        <w:rPr>
          <w:rFonts w:hint="eastAsia"/>
          <w:b/>
          <w:color w:val="000000"/>
          <w:sz w:val="24"/>
          <w:szCs w:val="24"/>
          <w:lang w:eastAsia="zh"/>
        </w:rPr>
        <w:t>7</w:t>
      </w:r>
      <w:r>
        <w:rPr>
          <w:rFonts w:hint="eastAsia"/>
          <w:b/>
          <w:color w:val="000000"/>
          <w:sz w:val="24"/>
          <w:szCs w:val="24"/>
        </w:rPr>
        <w:t xml:space="preserve">  </w:t>
      </w:r>
      <w:r>
        <w:rPr>
          <w:rFonts w:hint="eastAsia"/>
          <w:bCs/>
          <w:color w:val="000000"/>
          <w:sz w:val="24"/>
          <w:szCs w:val="24"/>
        </w:rPr>
        <w:t>框架填充</w:t>
      </w:r>
      <w:r>
        <w:rPr>
          <w:rFonts w:hint="eastAsia"/>
          <w:bCs/>
          <w:color w:val="000000"/>
          <w:sz w:val="24"/>
          <w:szCs w:val="24"/>
          <w:lang w:eastAsia="zh"/>
        </w:rPr>
        <w:t>或</w:t>
      </w:r>
      <w:r>
        <w:rPr>
          <w:rFonts w:hint="eastAsia"/>
          <w:bCs/>
          <w:color w:val="000000"/>
          <w:sz w:val="24"/>
          <w:szCs w:val="24"/>
        </w:rPr>
        <w:t>砌体结构外墙，</w:t>
      </w:r>
      <w:r>
        <w:rPr>
          <w:rFonts w:hint="eastAsia"/>
          <w:bCs/>
          <w:color w:val="000000"/>
          <w:sz w:val="24"/>
          <w:szCs w:val="24"/>
          <w:lang w:eastAsia="zh"/>
        </w:rPr>
        <w:t>无外保温系统时，一级防水设防的</w:t>
      </w:r>
      <w:r>
        <w:rPr>
          <w:rFonts w:hint="eastAsia"/>
          <w:bCs/>
          <w:color w:val="000000"/>
          <w:sz w:val="24"/>
          <w:szCs w:val="24"/>
        </w:rPr>
        <w:t>整体防水层设计应符合下列规定：</w:t>
      </w:r>
      <w:r>
        <w:rPr>
          <w:b/>
          <w:color w:val="000000"/>
          <w:sz w:val="24"/>
          <w:szCs w:val="24"/>
        </w:rPr>
        <w:t xml:space="preserve"> </w:t>
      </w:r>
    </w:p>
    <w:p w14:paraId="03410A78">
      <w:pPr>
        <w:autoSpaceDE w:val="0"/>
        <w:autoSpaceDN w:val="0"/>
        <w:spacing w:line="300" w:lineRule="auto"/>
        <w:ind w:firstLine="420"/>
        <w:rPr>
          <w:bCs/>
          <w:color w:val="000000"/>
          <w:sz w:val="24"/>
          <w:szCs w:val="24"/>
        </w:rPr>
      </w:pPr>
      <w:r>
        <w:rPr>
          <w:b/>
          <w:bCs/>
          <w:color w:val="000000"/>
          <w:sz w:val="24"/>
          <w:szCs w:val="24"/>
          <w:lang w:eastAsia="zh"/>
        </w:rPr>
        <w:t xml:space="preserve">1  </w:t>
      </w:r>
      <w:r>
        <w:rPr>
          <w:bCs/>
          <w:color w:val="000000"/>
          <w:sz w:val="24"/>
          <w:szCs w:val="24"/>
          <w:lang w:eastAsia="zh"/>
        </w:rPr>
        <w:t>2</w:t>
      </w:r>
      <w:r>
        <w:rPr>
          <w:bCs/>
          <w:color w:val="000000"/>
          <w:sz w:val="24"/>
          <w:szCs w:val="24"/>
        </w:rPr>
        <w:t>道防水层可叠层设置，防水层宜设</w:t>
      </w:r>
      <w:r>
        <w:rPr>
          <w:rFonts w:hint="eastAsia"/>
          <w:bCs/>
          <w:color w:val="000000"/>
          <w:sz w:val="24"/>
          <w:szCs w:val="24"/>
        </w:rPr>
        <w:t>置</w:t>
      </w:r>
      <w:r>
        <w:rPr>
          <w:bCs/>
          <w:color w:val="000000"/>
          <w:sz w:val="24"/>
          <w:szCs w:val="24"/>
        </w:rPr>
        <w:t>于外墙饰面层</w:t>
      </w:r>
      <w:r>
        <w:rPr>
          <w:bCs/>
          <w:color w:val="000000"/>
          <w:sz w:val="24"/>
          <w:szCs w:val="24"/>
          <w:lang w:eastAsia="zh"/>
        </w:rPr>
        <w:t>与基层之间</w:t>
      </w:r>
      <w:r>
        <w:rPr>
          <w:bCs/>
          <w:color w:val="000000"/>
          <w:sz w:val="24"/>
          <w:szCs w:val="24"/>
        </w:rPr>
        <w:t>；</w:t>
      </w:r>
    </w:p>
    <w:p w14:paraId="62AEEB5C">
      <w:pPr>
        <w:autoSpaceDE w:val="0"/>
        <w:autoSpaceDN w:val="0"/>
        <w:spacing w:line="300" w:lineRule="auto"/>
        <w:ind w:firstLine="420"/>
        <w:rPr>
          <w:bCs/>
          <w:color w:val="000000"/>
          <w:sz w:val="24"/>
          <w:szCs w:val="24"/>
        </w:rPr>
      </w:pPr>
      <w:r>
        <w:rPr>
          <w:b/>
          <w:bCs/>
          <w:color w:val="000000"/>
          <w:sz w:val="24"/>
          <w:szCs w:val="24"/>
          <w:lang w:eastAsia="zh"/>
        </w:rPr>
        <w:t xml:space="preserve">2  </w:t>
      </w:r>
      <w:r>
        <w:rPr>
          <w:rFonts w:hint="eastAsia"/>
          <w:bCs/>
          <w:color w:val="000000"/>
          <w:sz w:val="24"/>
          <w:szCs w:val="24"/>
        </w:rPr>
        <w:t>第1道防水层的材料选用，宜符合本规程第5.2.5条第1款的规定；</w:t>
      </w:r>
    </w:p>
    <w:p w14:paraId="1210D917">
      <w:pPr>
        <w:autoSpaceDE w:val="0"/>
        <w:autoSpaceDN w:val="0"/>
        <w:spacing w:line="300" w:lineRule="auto"/>
        <w:ind w:firstLine="420"/>
        <w:rPr>
          <w:bCs/>
          <w:color w:val="000000"/>
          <w:sz w:val="24"/>
          <w:szCs w:val="24"/>
        </w:rPr>
      </w:pPr>
      <w:r>
        <w:rPr>
          <w:b/>
          <w:bCs/>
          <w:color w:val="000000"/>
          <w:sz w:val="24"/>
          <w:szCs w:val="24"/>
          <w:lang w:eastAsia="zh"/>
        </w:rPr>
        <w:t xml:space="preserve">3  </w:t>
      </w:r>
      <w:r>
        <w:rPr>
          <w:rFonts w:hint="eastAsia"/>
          <w:color w:val="000000"/>
          <w:sz w:val="24"/>
          <w:szCs w:val="24"/>
        </w:rPr>
        <w:t>基层为加气混凝土时，</w:t>
      </w:r>
      <w:r>
        <w:rPr>
          <w:bCs/>
          <w:color w:val="000000"/>
          <w:sz w:val="24"/>
          <w:szCs w:val="24"/>
        </w:rPr>
        <w:t>第</w:t>
      </w:r>
      <w:r>
        <w:rPr>
          <w:bCs/>
          <w:color w:val="000000"/>
          <w:sz w:val="24"/>
          <w:szCs w:val="24"/>
          <w:lang w:eastAsia="zh"/>
        </w:rPr>
        <w:t>2</w:t>
      </w:r>
      <w:r>
        <w:rPr>
          <w:bCs/>
          <w:color w:val="000000"/>
          <w:sz w:val="24"/>
          <w:szCs w:val="24"/>
        </w:rPr>
        <w:t>道防水层宜为</w:t>
      </w:r>
      <w:r>
        <w:rPr>
          <w:rFonts w:hint="eastAsia"/>
          <w:bCs/>
          <w:color w:val="000000"/>
          <w:sz w:val="24"/>
          <w:szCs w:val="24"/>
        </w:rPr>
        <w:t>防水型抹面胶浆DBI(F)+玻纤网</w:t>
      </w:r>
      <w:r>
        <w:rPr>
          <w:rFonts w:hint="eastAsia"/>
          <w:bCs/>
          <w:color w:val="000000"/>
          <w:sz w:val="24"/>
          <w:szCs w:val="24"/>
          <w:lang w:eastAsia="zh-CN"/>
        </w:rPr>
        <w:t>。</w:t>
      </w:r>
      <w:r>
        <w:rPr>
          <w:rFonts w:hint="eastAsia"/>
          <w:bCs/>
          <w:color w:val="000000"/>
          <w:sz w:val="24"/>
          <w:szCs w:val="24"/>
        </w:rPr>
        <w:t>基层为其他材料时，第2道防水层可选用</w:t>
      </w:r>
      <w:r>
        <w:rPr>
          <w:bCs/>
          <w:color w:val="000000"/>
          <w:sz w:val="24"/>
          <w:szCs w:val="24"/>
        </w:rPr>
        <w:t>聚合物水泥防水砂浆DWS</w:t>
      </w:r>
      <w:r>
        <w:rPr>
          <w:rFonts w:hint="eastAsia"/>
          <w:bCs/>
          <w:color w:val="000000"/>
          <w:sz w:val="24"/>
          <w:szCs w:val="24"/>
          <w:lang w:eastAsia="zh"/>
        </w:rPr>
        <w:t xml:space="preserve"> </w:t>
      </w:r>
      <w:r>
        <w:rPr>
          <w:bCs/>
          <w:color w:val="000000"/>
          <w:sz w:val="24"/>
          <w:szCs w:val="24"/>
        </w:rPr>
        <w:t>Ⅱ</w:t>
      </w:r>
      <w:r>
        <w:rPr>
          <w:rFonts w:hint="eastAsia"/>
          <w:bCs/>
          <w:color w:val="000000"/>
          <w:sz w:val="24"/>
          <w:szCs w:val="24"/>
        </w:rPr>
        <w:t>，必要时，可用玻纤网增强</w:t>
      </w:r>
      <w:r>
        <w:rPr>
          <w:rFonts w:hint="eastAsia" w:ascii="宋体" w:hAnsi="宋体" w:cs="宋体"/>
          <w:bCs/>
          <w:color w:val="000000"/>
          <w:sz w:val="24"/>
          <w:szCs w:val="24"/>
          <w:lang w:eastAsia="zh"/>
        </w:rPr>
        <w:t>。</w:t>
      </w:r>
    </w:p>
    <w:p w14:paraId="643A4C8A">
      <w:pPr>
        <w:spacing w:before="120" w:beforeLines="50" w:line="300" w:lineRule="auto"/>
        <w:rPr>
          <w:bCs/>
          <w:color w:val="000000"/>
          <w:sz w:val="24"/>
          <w:szCs w:val="24"/>
        </w:rPr>
      </w:pPr>
      <w:r>
        <w:rPr>
          <w:rFonts w:hint="eastAsia"/>
          <w:b/>
          <w:color w:val="000000"/>
          <w:sz w:val="24"/>
          <w:szCs w:val="24"/>
        </w:rPr>
        <w:t>5.2.</w:t>
      </w:r>
      <w:r>
        <w:rPr>
          <w:rFonts w:hint="eastAsia"/>
          <w:b/>
          <w:color w:val="000000"/>
          <w:sz w:val="24"/>
          <w:szCs w:val="24"/>
          <w:lang w:eastAsia="zh"/>
        </w:rPr>
        <w:t>8</w:t>
      </w:r>
      <w:r>
        <w:rPr>
          <w:rFonts w:hint="eastAsia"/>
          <w:b/>
          <w:color w:val="000000"/>
          <w:sz w:val="24"/>
          <w:szCs w:val="24"/>
        </w:rPr>
        <w:t xml:space="preserve">  </w:t>
      </w:r>
      <w:r>
        <w:rPr>
          <w:rFonts w:hint="eastAsia"/>
          <w:bCs/>
          <w:color w:val="000000"/>
          <w:sz w:val="24"/>
          <w:szCs w:val="24"/>
        </w:rPr>
        <w:t>框架填充</w:t>
      </w:r>
      <w:r>
        <w:rPr>
          <w:rFonts w:hint="eastAsia"/>
          <w:bCs/>
          <w:color w:val="000000"/>
          <w:sz w:val="24"/>
          <w:szCs w:val="24"/>
          <w:lang w:eastAsia="zh"/>
        </w:rPr>
        <w:t>或</w:t>
      </w:r>
      <w:r>
        <w:rPr>
          <w:rFonts w:hint="eastAsia"/>
          <w:bCs/>
          <w:color w:val="000000"/>
          <w:sz w:val="24"/>
          <w:szCs w:val="24"/>
        </w:rPr>
        <w:t>砌体结构外墙，</w:t>
      </w:r>
      <w:r>
        <w:rPr>
          <w:rFonts w:hint="eastAsia"/>
          <w:bCs/>
          <w:color w:val="000000"/>
          <w:sz w:val="24"/>
          <w:szCs w:val="24"/>
          <w:lang w:eastAsia="zh"/>
        </w:rPr>
        <w:t>无外保温系统时，</w:t>
      </w:r>
      <w:r>
        <w:rPr>
          <w:rFonts w:hint="eastAsia"/>
          <w:bCs/>
          <w:color w:val="000000"/>
          <w:sz w:val="24"/>
          <w:szCs w:val="24"/>
        </w:rPr>
        <w:t>二级防水设防的整体防水层宜设置于外墙饰面层</w:t>
      </w:r>
      <w:r>
        <w:rPr>
          <w:rFonts w:hint="eastAsia"/>
          <w:bCs/>
          <w:color w:val="000000"/>
          <w:sz w:val="24"/>
          <w:szCs w:val="24"/>
          <w:lang w:eastAsia="zh"/>
        </w:rPr>
        <w:t>与基</w:t>
      </w:r>
      <w:r>
        <w:rPr>
          <w:bCs/>
          <w:color w:val="000000"/>
          <w:sz w:val="24"/>
          <w:szCs w:val="24"/>
          <w:lang w:eastAsia="zh"/>
        </w:rPr>
        <w:t>层之间</w:t>
      </w:r>
      <w:r>
        <w:rPr>
          <w:rFonts w:hint="eastAsia"/>
          <w:bCs/>
          <w:color w:val="000000"/>
          <w:sz w:val="24"/>
          <w:szCs w:val="24"/>
        </w:rPr>
        <w:t>，防水材料的选用宜符合本规程第5.2.6条第2款的规定。</w:t>
      </w:r>
    </w:p>
    <w:p w14:paraId="0B52771D">
      <w:pPr>
        <w:autoSpaceDE w:val="0"/>
        <w:autoSpaceDN w:val="0"/>
        <w:spacing w:before="120" w:beforeLines="50" w:line="300" w:lineRule="auto"/>
        <w:rPr>
          <w:bCs/>
          <w:color w:val="000000"/>
          <w:sz w:val="24"/>
          <w:szCs w:val="24"/>
        </w:rPr>
      </w:pPr>
      <w:r>
        <w:rPr>
          <w:rFonts w:hint="eastAsia"/>
          <w:b/>
          <w:bCs/>
          <w:color w:val="000000"/>
          <w:sz w:val="24"/>
          <w:szCs w:val="24"/>
        </w:rPr>
        <w:t>5.2.</w:t>
      </w:r>
      <w:r>
        <w:rPr>
          <w:rFonts w:hint="eastAsia"/>
          <w:b/>
          <w:bCs/>
          <w:color w:val="000000"/>
          <w:sz w:val="24"/>
          <w:szCs w:val="24"/>
          <w:lang w:eastAsia="zh"/>
        </w:rPr>
        <w:t>9</w:t>
      </w:r>
      <w:r>
        <w:rPr>
          <w:rFonts w:hint="eastAsia"/>
          <w:b/>
          <w:bCs/>
          <w:color w:val="000000"/>
          <w:sz w:val="24"/>
          <w:szCs w:val="24"/>
        </w:rPr>
        <w:t xml:space="preserve">  </w:t>
      </w:r>
      <w:r>
        <w:rPr>
          <w:rFonts w:hint="eastAsia"/>
          <w:bCs/>
          <w:color w:val="000000"/>
          <w:sz w:val="24"/>
          <w:szCs w:val="24"/>
        </w:rPr>
        <w:t>框架剪力墙结构的防水设计应符合下列规定：</w:t>
      </w:r>
    </w:p>
    <w:p w14:paraId="108524EB">
      <w:pPr>
        <w:autoSpaceDE w:val="0"/>
        <w:autoSpaceDN w:val="0"/>
        <w:spacing w:line="300" w:lineRule="auto"/>
        <w:ind w:firstLine="482" w:firstLineChars="200"/>
        <w:rPr>
          <w:bCs/>
          <w:color w:val="000000"/>
          <w:sz w:val="24"/>
          <w:szCs w:val="24"/>
        </w:rPr>
      </w:pPr>
      <w:r>
        <w:rPr>
          <w:rFonts w:hint="eastAsia"/>
          <w:b/>
          <w:color w:val="000000"/>
          <w:sz w:val="24"/>
          <w:szCs w:val="24"/>
        </w:rPr>
        <w:t xml:space="preserve">1 </w:t>
      </w:r>
      <w:r>
        <w:rPr>
          <w:rFonts w:hint="eastAsia"/>
          <w:bCs/>
          <w:color w:val="000000"/>
          <w:sz w:val="24"/>
          <w:szCs w:val="24"/>
        </w:rPr>
        <w:t xml:space="preserve"> 一级防水设防时，应</w:t>
      </w:r>
      <w:r>
        <w:rPr>
          <w:rFonts w:hint="eastAsia"/>
          <w:bCs/>
          <w:color w:val="000000"/>
          <w:sz w:val="24"/>
          <w:szCs w:val="24"/>
          <w:lang w:eastAsia="zh"/>
        </w:rPr>
        <w:t>先</w:t>
      </w:r>
      <w:r>
        <w:rPr>
          <w:rFonts w:hint="eastAsia"/>
          <w:bCs/>
          <w:color w:val="000000"/>
          <w:sz w:val="24"/>
          <w:szCs w:val="24"/>
        </w:rPr>
        <w:t>在填充墙部位</w:t>
      </w:r>
      <w:r>
        <w:rPr>
          <w:rFonts w:hint="eastAsia"/>
          <w:bCs/>
          <w:color w:val="000000"/>
          <w:sz w:val="24"/>
          <w:szCs w:val="24"/>
          <w:lang w:eastAsia="zh"/>
        </w:rPr>
        <w:t>设置1道防水层，再</w:t>
      </w:r>
      <w:r>
        <w:rPr>
          <w:rFonts w:hint="eastAsia"/>
          <w:bCs/>
          <w:color w:val="000000"/>
          <w:sz w:val="24"/>
          <w:szCs w:val="24"/>
        </w:rPr>
        <w:t>整体设置</w:t>
      </w:r>
      <w:r>
        <w:rPr>
          <w:rFonts w:hint="eastAsia"/>
          <w:bCs/>
          <w:color w:val="000000"/>
          <w:sz w:val="24"/>
          <w:szCs w:val="24"/>
          <w:lang w:eastAsia="zh"/>
        </w:rPr>
        <w:t>1</w:t>
      </w:r>
      <w:r>
        <w:rPr>
          <w:rFonts w:hint="eastAsia"/>
          <w:bCs/>
          <w:color w:val="000000"/>
          <w:sz w:val="24"/>
          <w:szCs w:val="24"/>
        </w:rPr>
        <w:t>道防水层，具体做法应符合本规程第5.2.</w:t>
      </w:r>
      <w:r>
        <w:rPr>
          <w:rFonts w:hint="eastAsia"/>
          <w:bCs/>
          <w:color w:val="000000"/>
          <w:sz w:val="24"/>
          <w:szCs w:val="24"/>
          <w:lang w:eastAsia="zh"/>
        </w:rPr>
        <w:t>5</w:t>
      </w:r>
      <w:r>
        <w:rPr>
          <w:rFonts w:hint="eastAsia"/>
          <w:bCs/>
          <w:color w:val="000000"/>
          <w:sz w:val="24"/>
          <w:szCs w:val="24"/>
        </w:rPr>
        <w:t>条和第</w:t>
      </w:r>
      <w:r>
        <w:rPr>
          <w:rFonts w:hint="eastAsia"/>
          <w:bCs/>
          <w:color w:val="000000"/>
          <w:sz w:val="24"/>
          <w:szCs w:val="24"/>
          <w:lang w:eastAsia="zh"/>
        </w:rPr>
        <w:t>5.2.7</w:t>
      </w:r>
      <w:r>
        <w:rPr>
          <w:rFonts w:hint="eastAsia"/>
          <w:bCs/>
          <w:color w:val="000000"/>
          <w:sz w:val="24"/>
          <w:szCs w:val="24"/>
        </w:rPr>
        <w:t>条的规定；</w:t>
      </w:r>
    </w:p>
    <w:p w14:paraId="51ABD0F0">
      <w:pPr>
        <w:autoSpaceDE w:val="0"/>
        <w:autoSpaceDN w:val="0"/>
        <w:spacing w:line="300" w:lineRule="auto"/>
        <w:ind w:firstLine="482" w:firstLineChars="200"/>
        <w:rPr>
          <w:bCs/>
          <w:color w:val="000000"/>
          <w:sz w:val="24"/>
          <w:szCs w:val="24"/>
        </w:rPr>
      </w:pPr>
      <w:r>
        <w:rPr>
          <w:rFonts w:hint="eastAsia"/>
          <w:b/>
          <w:color w:val="000000"/>
          <w:sz w:val="24"/>
          <w:szCs w:val="24"/>
        </w:rPr>
        <w:t xml:space="preserve">2  </w:t>
      </w:r>
      <w:r>
        <w:rPr>
          <w:rFonts w:hint="eastAsia"/>
          <w:bCs/>
          <w:color w:val="000000"/>
          <w:sz w:val="24"/>
          <w:szCs w:val="24"/>
        </w:rPr>
        <w:t>二级防水设防时，应按本规程第5.2.</w:t>
      </w:r>
      <w:r>
        <w:rPr>
          <w:rFonts w:hint="eastAsia"/>
          <w:bCs/>
          <w:color w:val="000000"/>
          <w:sz w:val="24"/>
          <w:szCs w:val="24"/>
          <w:lang w:eastAsia="zh"/>
        </w:rPr>
        <w:t>6</w:t>
      </w:r>
      <w:r>
        <w:rPr>
          <w:rFonts w:hint="eastAsia"/>
          <w:bCs/>
          <w:color w:val="000000"/>
          <w:sz w:val="24"/>
          <w:szCs w:val="24"/>
        </w:rPr>
        <w:t>条和第</w:t>
      </w:r>
      <w:r>
        <w:rPr>
          <w:rFonts w:hint="eastAsia"/>
          <w:bCs/>
          <w:color w:val="000000"/>
          <w:sz w:val="24"/>
          <w:szCs w:val="24"/>
          <w:lang w:eastAsia="zh"/>
        </w:rPr>
        <w:t>5.2.8</w:t>
      </w:r>
      <w:r>
        <w:rPr>
          <w:rFonts w:hint="eastAsia"/>
          <w:bCs/>
          <w:color w:val="000000"/>
          <w:sz w:val="24"/>
          <w:szCs w:val="24"/>
        </w:rPr>
        <w:t>条的规定在填充墙部位设置</w:t>
      </w:r>
      <w:r>
        <w:rPr>
          <w:rFonts w:hint="eastAsia"/>
          <w:bCs/>
          <w:color w:val="000000"/>
          <w:sz w:val="24"/>
          <w:szCs w:val="24"/>
          <w:lang w:eastAsia="zh"/>
        </w:rPr>
        <w:t>1</w:t>
      </w:r>
      <w:r>
        <w:rPr>
          <w:rFonts w:hint="eastAsia"/>
          <w:bCs/>
          <w:color w:val="000000"/>
          <w:sz w:val="24"/>
          <w:szCs w:val="24"/>
        </w:rPr>
        <w:t>道防水层；</w:t>
      </w:r>
    </w:p>
    <w:p w14:paraId="5B7EFDA3">
      <w:pPr>
        <w:autoSpaceDE w:val="0"/>
        <w:autoSpaceDN w:val="0"/>
        <w:spacing w:line="300" w:lineRule="auto"/>
        <w:ind w:firstLine="482" w:firstLineChars="200"/>
        <w:rPr>
          <w:bCs/>
          <w:color w:val="000000"/>
          <w:sz w:val="24"/>
          <w:szCs w:val="24"/>
        </w:rPr>
      </w:pPr>
      <w:r>
        <w:rPr>
          <w:rFonts w:hint="eastAsia"/>
          <w:b/>
          <w:color w:val="000000"/>
          <w:sz w:val="24"/>
          <w:szCs w:val="24"/>
        </w:rPr>
        <w:t xml:space="preserve">3  </w:t>
      </w:r>
      <w:r>
        <w:rPr>
          <w:rFonts w:hint="eastAsia"/>
          <w:bCs/>
          <w:color w:val="000000"/>
          <w:sz w:val="24"/>
          <w:szCs w:val="24"/>
        </w:rPr>
        <w:t>填充墙部位防水层应向四周混凝土墙体延伸不小于150mm</w:t>
      </w:r>
      <w:r>
        <w:rPr>
          <w:rFonts w:hint="eastAsia"/>
          <w:bCs/>
          <w:color w:val="000000"/>
          <w:sz w:val="24"/>
          <w:szCs w:val="24"/>
          <w:lang w:eastAsia="zh-CN"/>
        </w:rPr>
        <w:t>。</w:t>
      </w:r>
      <w:r>
        <w:rPr>
          <w:rFonts w:hint="eastAsia"/>
          <w:bCs/>
          <w:color w:val="000000"/>
          <w:sz w:val="24"/>
          <w:szCs w:val="24"/>
        </w:rPr>
        <w:t>当砌体填充墙之间的混凝土墙体宽度小于1000mm时，砌体所有防水层宜连通设置。</w:t>
      </w:r>
    </w:p>
    <w:p w14:paraId="76AF1CDA">
      <w:pPr>
        <w:pStyle w:val="3"/>
        <w:spacing w:before="240" w:beforeLines="100" w:after="120" w:afterLines="50" w:line="288" w:lineRule="auto"/>
        <w:ind w:right="-210" w:rightChars="-100"/>
        <w:jc w:val="center"/>
        <w:rPr>
          <w:rFonts w:ascii="Times New Roman" w:hAnsi="Times New Roman"/>
          <w:sz w:val="24"/>
          <w:szCs w:val="24"/>
        </w:rPr>
      </w:pPr>
      <w:bookmarkStart w:id="23" w:name="_Toc245813482"/>
      <w:bookmarkStart w:id="24" w:name="_Toc1967"/>
      <w:bookmarkStart w:id="25" w:name="_Toc3825"/>
      <w:bookmarkStart w:id="26" w:name="_Toc150506047"/>
      <w:bookmarkStart w:id="27" w:name="_Toc14596"/>
      <w:r>
        <w:rPr>
          <w:rFonts w:hint="eastAsia" w:ascii="Times New Roman" w:hAnsi="Times New Roman"/>
          <w:sz w:val="24"/>
          <w:szCs w:val="24"/>
        </w:rPr>
        <w:t>5.3  节点防水构造</w:t>
      </w:r>
      <w:bookmarkEnd w:id="23"/>
      <w:bookmarkEnd w:id="24"/>
      <w:bookmarkEnd w:id="25"/>
      <w:bookmarkEnd w:id="26"/>
      <w:bookmarkEnd w:id="27"/>
    </w:p>
    <w:p w14:paraId="5BE0FF09">
      <w:pPr>
        <w:spacing w:line="300" w:lineRule="auto"/>
        <w:rPr>
          <w:b/>
          <w:color w:val="000000"/>
          <w:sz w:val="24"/>
          <w:szCs w:val="24"/>
        </w:rPr>
      </w:pPr>
      <w:r>
        <w:rPr>
          <w:b/>
          <w:color w:val="000000"/>
          <w:sz w:val="24"/>
          <w:szCs w:val="24"/>
        </w:rPr>
        <w:t xml:space="preserve">5.3.1  </w:t>
      </w:r>
      <w:r>
        <w:rPr>
          <w:rFonts w:hint="eastAsia"/>
          <w:bCs/>
          <w:color w:val="000000"/>
          <w:sz w:val="24"/>
          <w:szCs w:val="24"/>
        </w:rPr>
        <w:t>设置外保温系统的外墙门窗洞口防水构造应符合下列规定：</w:t>
      </w:r>
    </w:p>
    <w:p w14:paraId="04E2AFBB">
      <w:pPr>
        <w:spacing w:line="300" w:lineRule="auto"/>
        <w:ind w:firstLine="482" w:firstLineChars="200"/>
        <w:rPr>
          <w:b/>
          <w:color w:val="000000"/>
          <w:sz w:val="24"/>
          <w:szCs w:val="24"/>
        </w:rPr>
      </w:pPr>
      <w:r>
        <w:rPr>
          <w:b/>
          <w:color w:val="000000"/>
          <w:sz w:val="24"/>
          <w:szCs w:val="24"/>
        </w:rPr>
        <w:t xml:space="preserve">1  </w:t>
      </w:r>
      <w:r>
        <w:rPr>
          <w:rFonts w:hint="eastAsia"/>
          <w:color w:val="000000"/>
          <w:sz w:val="24"/>
          <w:szCs w:val="24"/>
        </w:rPr>
        <w:t>门窗框或副框与墙体间连接处，窗下口的缝隙可采用聚合物水泥防水砂浆</w:t>
      </w:r>
      <w:r>
        <w:rPr>
          <w:color w:val="000000"/>
          <w:sz w:val="24"/>
          <w:szCs w:val="24"/>
        </w:rPr>
        <w:t>DWS</w:t>
      </w:r>
      <w:r>
        <w:rPr>
          <w:rFonts w:hint="eastAsia"/>
          <w:color w:val="000000"/>
          <w:sz w:val="24"/>
          <w:szCs w:val="24"/>
          <w:lang w:eastAsia="zh"/>
        </w:rPr>
        <w:t xml:space="preserve"> </w:t>
      </w:r>
      <w:r>
        <w:rPr>
          <w:bCs/>
          <w:color w:val="000000"/>
          <w:sz w:val="24"/>
          <w:szCs w:val="24"/>
        </w:rPr>
        <w:t>Ⅰ</w:t>
      </w:r>
      <w:r>
        <w:rPr>
          <w:rFonts w:hint="eastAsia"/>
          <w:color w:val="000000"/>
          <w:sz w:val="24"/>
          <w:szCs w:val="24"/>
        </w:rPr>
        <w:t>或防水型抹灰砂浆DPW等材料填</w:t>
      </w:r>
      <w:r>
        <w:rPr>
          <w:rFonts w:hint="eastAsia"/>
          <w:color w:val="000000"/>
          <w:sz w:val="24"/>
          <w:szCs w:val="24"/>
          <w:lang w:eastAsia="zh"/>
        </w:rPr>
        <w:t>实</w:t>
      </w:r>
      <w:r>
        <w:rPr>
          <w:rFonts w:hint="eastAsia"/>
          <w:color w:val="000000"/>
          <w:sz w:val="24"/>
          <w:szCs w:val="24"/>
        </w:rPr>
        <w:t>，窗上口及两侧的缝隙宜采用</w:t>
      </w:r>
      <w:r>
        <w:rPr>
          <w:color w:val="000000"/>
          <w:sz w:val="24"/>
          <w:szCs w:val="24"/>
        </w:rPr>
        <w:t>发泡聚氨酯</w:t>
      </w:r>
      <w:r>
        <w:rPr>
          <w:rFonts w:hint="eastAsia"/>
          <w:color w:val="000000"/>
          <w:sz w:val="24"/>
          <w:szCs w:val="24"/>
        </w:rPr>
        <w:t>等材料嵌填密实</w:t>
      </w:r>
      <w:r>
        <w:rPr>
          <w:rFonts w:hint="eastAsia"/>
          <w:color w:val="000000"/>
          <w:sz w:val="24"/>
          <w:szCs w:val="24"/>
          <w:lang w:eastAsia="zh-CN"/>
        </w:rPr>
        <w:t>。</w:t>
      </w:r>
      <w:r>
        <w:rPr>
          <w:rFonts w:hint="eastAsia"/>
          <w:color w:val="000000"/>
          <w:sz w:val="24"/>
          <w:szCs w:val="24"/>
        </w:rPr>
        <w:t>迎水面应采用防水密封胶带或防水透气膜</w:t>
      </w:r>
      <w:r>
        <w:rPr>
          <w:rFonts w:hint="eastAsia"/>
          <w:color w:val="000000"/>
          <w:sz w:val="24"/>
          <w:szCs w:val="24"/>
          <w:lang w:eastAsia="zh"/>
        </w:rPr>
        <w:t>等</w:t>
      </w:r>
      <w:r>
        <w:rPr>
          <w:rFonts w:hint="eastAsia"/>
          <w:color w:val="000000"/>
          <w:sz w:val="24"/>
          <w:szCs w:val="24"/>
        </w:rPr>
        <w:t>密封处理，密封胶带与门窗框或副框侧面的搭接宽度不宜小于</w:t>
      </w:r>
      <w:r>
        <w:rPr>
          <w:color w:val="000000"/>
          <w:sz w:val="24"/>
          <w:szCs w:val="24"/>
        </w:rPr>
        <w:t>1</w:t>
      </w:r>
      <w:r>
        <w:rPr>
          <w:rFonts w:hint="eastAsia"/>
          <w:color w:val="000000"/>
          <w:sz w:val="24"/>
          <w:szCs w:val="24"/>
        </w:rPr>
        <w:t>0mm，与外墙防水层搭接宽度不宜小于3</w:t>
      </w:r>
      <w:r>
        <w:rPr>
          <w:color w:val="000000"/>
          <w:sz w:val="24"/>
          <w:szCs w:val="24"/>
        </w:rPr>
        <w:t>0</w:t>
      </w:r>
      <w:r>
        <w:rPr>
          <w:rFonts w:hint="eastAsia"/>
          <w:color w:val="000000"/>
          <w:sz w:val="24"/>
          <w:szCs w:val="24"/>
        </w:rPr>
        <w:t>mm；</w:t>
      </w:r>
    </w:p>
    <w:p w14:paraId="55D13ADB">
      <w:pPr>
        <w:spacing w:line="300" w:lineRule="auto"/>
        <w:ind w:firstLine="482" w:firstLineChars="200"/>
        <w:rPr>
          <w:color w:val="000000"/>
          <w:sz w:val="24"/>
          <w:szCs w:val="24"/>
          <w:lang w:eastAsia="zh"/>
        </w:rPr>
      </w:pPr>
      <w:r>
        <w:rPr>
          <w:rFonts w:hint="eastAsia"/>
          <w:b/>
          <w:bCs/>
          <w:color w:val="000000"/>
          <w:sz w:val="24"/>
          <w:szCs w:val="24"/>
        </w:rPr>
        <w:t xml:space="preserve">2  </w:t>
      </w:r>
      <w:r>
        <w:rPr>
          <w:rFonts w:hint="eastAsia"/>
          <w:color w:val="000000"/>
          <w:sz w:val="24"/>
          <w:szCs w:val="24"/>
          <w:lang w:eastAsia="zh"/>
        </w:rPr>
        <w:t>应从窗框</w:t>
      </w:r>
      <w:r>
        <w:rPr>
          <w:rFonts w:hint="eastAsia"/>
          <w:color w:val="000000"/>
          <w:sz w:val="24"/>
          <w:szCs w:val="24"/>
        </w:rPr>
        <w:t>或副框</w:t>
      </w:r>
      <w:r>
        <w:rPr>
          <w:rFonts w:hint="eastAsia"/>
          <w:color w:val="000000"/>
          <w:sz w:val="24"/>
          <w:szCs w:val="24"/>
          <w:lang w:eastAsia="zh"/>
        </w:rPr>
        <w:t>根部开始做外墙外保温系统用翻包玻纤网</w:t>
      </w:r>
      <w:r>
        <w:rPr>
          <w:rFonts w:hint="eastAsia"/>
          <w:color w:val="000000"/>
          <w:sz w:val="24"/>
          <w:szCs w:val="24"/>
          <w:lang w:eastAsia="zh-CN"/>
        </w:rPr>
        <w:t>。</w:t>
      </w:r>
      <w:r>
        <w:rPr>
          <w:rFonts w:hint="eastAsia"/>
          <w:color w:val="000000"/>
          <w:sz w:val="24"/>
          <w:szCs w:val="24"/>
          <w:lang w:eastAsia="zh"/>
        </w:rPr>
        <w:t>翻包玻纤网应覆盖窗洞口侧边的保温材料、阳角至大面墙</w:t>
      </w:r>
      <w:r>
        <w:rPr>
          <w:rFonts w:hint="eastAsia"/>
          <w:color w:val="000000"/>
          <w:sz w:val="24"/>
          <w:szCs w:val="24"/>
          <w:lang w:eastAsia="zh-CN"/>
        </w:rPr>
        <w:t>。</w:t>
      </w:r>
      <w:r>
        <w:rPr>
          <w:rFonts w:hint="eastAsia"/>
          <w:color w:val="000000"/>
          <w:sz w:val="24"/>
          <w:szCs w:val="24"/>
          <w:lang w:eastAsia="zh"/>
        </w:rPr>
        <w:t>门窗洞口四个侧边相互交叉处的阴角，应使用加强网布，并与翻包网布搭接</w:t>
      </w:r>
      <w:r>
        <w:rPr>
          <w:rFonts w:hint="eastAsia"/>
          <w:color w:val="000000"/>
          <w:sz w:val="24"/>
          <w:szCs w:val="24"/>
          <w:lang w:eastAsia="zh-CN"/>
        </w:rPr>
        <w:t>。</w:t>
      </w:r>
      <w:r>
        <w:rPr>
          <w:rFonts w:hint="eastAsia"/>
          <w:color w:val="000000"/>
          <w:sz w:val="24"/>
          <w:szCs w:val="24"/>
          <w:lang w:eastAsia="zh"/>
        </w:rPr>
        <w:t>大面墙上的玻纤网，应覆盖阳角至窗框边；</w:t>
      </w:r>
    </w:p>
    <w:p w14:paraId="37AEEA9C">
      <w:pPr>
        <w:spacing w:line="300" w:lineRule="auto"/>
        <w:ind w:firstLine="482" w:firstLineChars="200"/>
        <w:rPr>
          <w:color w:val="000000"/>
          <w:sz w:val="24"/>
          <w:szCs w:val="24"/>
          <w:lang w:eastAsia="zh"/>
        </w:rPr>
      </w:pPr>
      <w:r>
        <w:rPr>
          <w:rFonts w:hint="eastAsia"/>
          <w:b/>
          <w:bCs/>
          <w:color w:val="000000"/>
          <w:sz w:val="24"/>
          <w:szCs w:val="24"/>
          <w:lang w:eastAsia="zh"/>
        </w:rPr>
        <w:t xml:space="preserve">3  </w:t>
      </w:r>
      <w:r>
        <w:rPr>
          <w:rFonts w:hint="eastAsia"/>
          <w:color w:val="000000"/>
          <w:sz w:val="24"/>
          <w:szCs w:val="24"/>
          <w:shd w:val="clear" w:color="auto" w:fill="FFFFFF"/>
        </w:rPr>
        <w:t>玻纤网与保温材料之间、玻纤网与玻纤网之间，均应先涂抹湿砂浆，不得干铺玻纤网</w:t>
      </w:r>
      <w:r>
        <w:rPr>
          <w:rFonts w:hint="eastAsia"/>
          <w:color w:val="000000"/>
          <w:sz w:val="24"/>
          <w:szCs w:val="24"/>
        </w:rPr>
        <w:t>；</w:t>
      </w:r>
    </w:p>
    <w:p w14:paraId="1F55F13A">
      <w:pPr>
        <w:spacing w:line="300" w:lineRule="auto"/>
        <w:ind w:firstLine="482" w:firstLineChars="200"/>
        <w:rPr>
          <w:b/>
          <w:color w:val="000000"/>
          <w:sz w:val="24"/>
          <w:szCs w:val="24"/>
          <w:lang w:eastAsia="zh"/>
        </w:rPr>
      </w:pPr>
      <w:r>
        <w:rPr>
          <w:rFonts w:hint="eastAsia"/>
          <w:b/>
          <w:bCs/>
          <w:color w:val="000000"/>
          <w:sz w:val="24"/>
          <w:szCs w:val="24"/>
        </w:rPr>
        <w:t>4</w:t>
      </w:r>
      <w:r>
        <w:rPr>
          <w:rFonts w:hint="eastAsia"/>
          <w:b/>
          <w:bCs/>
          <w:color w:val="000000"/>
          <w:sz w:val="24"/>
          <w:szCs w:val="24"/>
          <w:lang w:eastAsia="zh"/>
        </w:rPr>
        <w:t xml:space="preserve">  </w:t>
      </w:r>
      <w:r>
        <w:rPr>
          <w:rFonts w:hint="eastAsia"/>
          <w:color w:val="000000"/>
          <w:sz w:val="24"/>
          <w:szCs w:val="24"/>
        </w:rPr>
        <w:t>设置在结构墙体表面的砂浆防水层应延伸至窗洞内阴角</w:t>
      </w:r>
      <w:r>
        <w:rPr>
          <w:rFonts w:hint="eastAsia"/>
          <w:color w:val="000000"/>
          <w:sz w:val="24"/>
          <w:szCs w:val="24"/>
          <w:lang w:eastAsia="zh-CN"/>
        </w:rPr>
        <w:t>。</w:t>
      </w:r>
      <w:r>
        <w:rPr>
          <w:rFonts w:hint="eastAsia"/>
          <w:color w:val="000000"/>
          <w:sz w:val="24"/>
          <w:szCs w:val="24"/>
        </w:rPr>
        <w:t>设置在</w:t>
      </w:r>
      <w:r>
        <w:rPr>
          <w:rFonts w:hint="eastAsia"/>
          <w:color w:val="000000"/>
          <w:sz w:val="24"/>
          <w:szCs w:val="24"/>
          <w:lang w:eastAsia="zh"/>
        </w:rPr>
        <w:t>外</w:t>
      </w:r>
      <w:r>
        <w:rPr>
          <w:rFonts w:hint="eastAsia"/>
          <w:color w:val="000000"/>
          <w:sz w:val="24"/>
          <w:szCs w:val="24"/>
        </w:rPr>
        <w:t>保温层外侧的防水层</w:t>
      </w:r>
      <w:r>
        <w:rPr>
          <w:rFonts w:hint="eastAsia"/>
          <w:color w:val="000000"/>
          <w:sz w:val="24"/>
          <w:szCs w:val="24"/>
          <w:lang w:eastAsia="zh"/>
        </w:rPr>
        <w:t>应</w:t>
      </w:r>
      <w:r>
        <w:rPr>
          <w:rFonts w:hint="eastAsia"/>
          <w:color w:val="000000"/>
          <w:sz w:val="24"/>
          <w:szCs w:val="24"/>
        </w:rPr>
        <w:t>延伸至门窗框或副框（图</w:t>
      </w:r>
      <w:r>
        <w:rPr>
          <w:color w:val="000000"/>
          <w:sz w:val="24"/>
          <w:szCs w:val="24"/>
        </w:rPr>
        <w:t>5.3.1</w:t>
      </w:r>
      <w:r>
        <w:rPr>
          <w:rFonts w:hint="eastAsia"/>
          <w:color w:val="000000"/>
          <w:sz w:val="24"/>
          <w:szCs w:val="24"/>
          <w:lang w:eastAsia="zh"/>
        </w:rPr>
        <w:t>-1</w:t>
      </w:r>
      <w:r>
        <w:rPr>
          <w:rFonts w:hint="eastAsia"/>
          <w:color w:val="000000"/>
          <w:sz w:val="24"/>
          <w:szCs w:val="24"/>
        </w:rPr>
        <w:t>），在门窗框外侧部位收头，防水层与门窗框或副框间应预留凹槽，并应嵌填密封材料；</w:t>
      </w:r>
    </w:p>
    <w:p w14:paraId="235A461C">
      <w:pPr>
        <w:spacing w:line="300" w:lineRule="auto"/>
        <w:ind w:firstLine="420" w:firstLineChars="200"/>
        <w:jc w:val="center"/>
        <w:rPr>
          <w:lang w:eastAsia="zh"/>
        </w:rPr>
      </w:pPr>
      <w:r>
        <w:rPr>
          <w:lang w:eastAsia="zh"/>
        </w:rPr>
        <w:drawing>
          <wp:inline distT="0" distB="0" distL="114300" distR="114300">
            <wp:extent cx="2914650" cy="2710180"/>
            <wp:effectExtent l="0" t="0" r="0" b="0"/>
            <wp:docPr id="1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4"/>
                    <pic:cNvPicPr>
                      <a:picLocks noChangeAspect="1"/>
                    </pic:cNvPicPr>
                  </pic:nvPicPr>
                  <pic:blipFill>
                    <a:blip r:embed="rId24"/>
                    <a:stretch>
                      <a:fillRect/>
                    </a:stretch>
                  </pic:blipFill>
                  <pic:spPr>
                    <a:xfrm>
                      <a:off x="0" y="0"/>
                      <a:ext cx="2914650" cy="2710180"/>
                    </a:xfrm>
                    <a:prstGeom prst="rect">
                      <a:avLst/>
                    </a:prstGeom>
                    <a:noFill/>
                    <a:ln>
                      <a:noFill/>
                    </a:ln>
                  </pic:spPr>
                </pic:pic>
              </a:graphicData>
            </a:graphic>
          </wp:inline>
        </w:drawing>
      </w:r>
    </w:p>
    <w:p w14:paraId="7F98C520">
      <w:pPr>
        <w:spacing w:line="300" w:lineRule="auto"/>
        <w:jc w:val="center"/>
        <w:rPr>
          <w:color w:val="000000"/>
          <w:sz w:val="24"/>
          <w:szCs w:val="24"/>
        </w:rPr>
      </w:pPr>
      <w:r>
        <w:rPr>
          <w:rFonts w:hint="eastAsia"/>
          <w:color w:val="000000"/>
          <w:sz w:val="24"/>
          <w:szCs w:val="24"/>
        </w:rPr>
        <w:t>图</w:t>
      </w:r>
      <w:r>
        <w:rPr>
          <w:color w:val="000000"/>
          <w:sz w:val="24"/>
          <w:szCs w:val="24"/>
        </w:rPr>
        <w:t>5.3.1</w:t>
      </w:r>
      <w:r>
        <w:rPr>
          <w:rFonts w:hint="eastAsia"/>
          <w:color w:val="000000"/>
          <w:sz w:val="24"/>
          <w:szCs w:val="24"/>
          <w:lang w:eastAsia="zh"/>
        </w:rPr>
        <w:t>-1</w:t>
      </w:r>
      <w:r>
        <w:rPr>
          <w:rFonts w:hint="eastAsia"/>
          <w:color w:val="000000"/>
          <w:sz w:val="24"/>
          <w:szCs w:val="24"/>
        </w:rPr>
        <w:t xml:space="preserve">  带外保温的窗上、下处节点构造</w:t>
      </w:r>
    </w:p>
    <w:p w14:paraId="1AE694EA">
      <w:pPr>
        <w:numPr>
          <w:ilvl w:val="0"/>
          <w:numId w:val="7"/>
        </w:numPr>
        <w:spacing w:line="300" w:lineRule="auto"/>
        <w:jc w:val="center"/>
        <w:rPr>
          <w:color w:val="000000"/>
          <w:sz w:val="24"/>
          <w:szCs w:val="24"/>
        </w:rPr>
      </w:pPr>
      <w:r>
        <w:rPr>
          <w:rFonts w:hint="eastAsia"/>
          <w:color w:val="000000"/>
          <w:sz w:val="24"/>
          <w:szCs w:val="24"/>
        </w:rPr>
        <w:t>结构墙体；2-防水</w:t>
      </w:r>
      <w:r>
        <w:rPr>
          <w:rFonts w:hint="eastAsia"/>
          <w:color w:val="000000"/>
          <w:sz w:val="24"/>
          <w:szCs w:val="24"/>
          <w:lang w:eastAsia="zh"/>
        </w:rPr>
        <w:t>砂浆</w:t>
      </w:r>
      <w:r>
        <w:rPr>
          <w:rFonts w:hint="eastAsia"/>
          <w:color w:val="000000"/>
          <w:sz w:val="24"/>
          <w:szCs w:val="24"/>
        </w:rPr>
        <w:t>；3-粘结砂浆；4-保温板；5-防水型抹面胶浆；6-玻纤网；7-发泡聚氨酯；8-鹰咀（带玻纤网）；9-防水密封胶带；10-外墙防水密封胶；11-螺钉；12-窗台板；13-饰面层</w:t>
      </w:r>
    </w:p>
    <w:p w14:paraId="60E58E5A">
      <w:pPr>
        <w:spacing w:before="120" w:beforeLines="50" w:line="300" w:lineRule="auto"/>
        <w:ind w:firstLine="482" w:firstLineChars="200"/>
        <w:rPr>
          <w:color w:val="000000"/>
          <w:sz w:val="24"/>
          <w:szCs w:val="24"/>
        </w:rPr>
      </w:pPr>
      <w:r>
        <w:rPr>
          <w:rFonts w:hint="eastAsia"/>
          <w:b/>
          <w:bCs/>
          <w:color w:val="000000"/>
          <w:sz w:val="24"/>
          <w:szCs w:val="24"/>
        </w:rPr>
        <w:t xml:space="preserve">5 </w:t>
      </w:r>
      <w:r>
        <w:rPr>
          <w:rFonts w:hint="eastAsia"/>
          <w:color w:val="000000"/>
          <w:sz w:val="24"/>
          <w:szCs w:val="24"/>
        </w:rPr>
        <w:t xml:space="preserve"> 门窗洞口上楣应</w:t>
      </w:r>
      <w:r>
        <w:rPr>
          <w:rFonts w:hint="eastAsia"/>
          <w:color w:val="000000"/>
          <w:sz w:val="24"/>
          <w:szCs w:val="24"/>
          <w:lang w:eastAsia="zh"/>
        </w:rPr>
        <w:t>设置外倾</w:t>
      </w:r>
      <w:r>
        <w:rPr>
          <w:rFonts w:hint="eastAsia" w:hAnsi="宋体"/>
          <w:color w:val="000000"/>
          <w:sz w:val="24"/>
          <w:szCs w:val="24"/>
        </w:rPr>
        <w:t>斜坡，</w:t>
      </w:r>
      <w:r>
        <w:rPr>
          <w:rFonts w:hint="eastAsia" w:hAnsi="宋体"/>
          <w:color w:val="000000"/>
          <w:sz w:val="24"/>
          <w:szCs w:val="24"/>
          <w:lang w:eastAsia="zh"/>
        </w:rPr>
        <w:t>坡度不小于</w:t>
      </w:r>
      <w:r>
        <w:rPr>
          <w:rFonts w:hint="eastAsia" w:hAnsi="宋体"/>
          <w:color w:val="000000"/>
          <w:sz w:val="24"/>
          <w:szCs w:val="24"/>
        </w:rPr>
        <w:t>2</w:t>
      </w:r>
      <w:r>
        <w:rPr>
          <w:rFonts w:hint="eastAsia" w:hAnsi="宋体"/>
          <w:color w:val="000000"/>
          <w:sz w:val="24"/>
          <w:szCs w:val="24"/>
          <w:lang w:eastAsia="zh"/>
        </w:rPr>
        <w:t>%，</w:t>
      </w:r>
      <w:r>
        <w:rPr>
          <w:rFonts w:hint="eastAsia" w:hAnsi="宋体"/>
          <w:color w:val="000000"/>
          <w:sz w:val="24"/>
          <w:szCs w:val="24"/>
        </w:rPr>
        <w:t>并设置带玻纤网的鹰咀等排水措施</w:t>
      </w:r>
      <w:r>
        <w:rPr>
          <w:rFonts w:hint="eastAsia" w:hAnsi="宋体"/>
          <w:color w:val="000000"/>
          <w:sz w:val="24"/>
          <w:szCs w:val="24"/>
          <w:lang w:eastAsia="zh-CN"/>
        </w:rPr>
        <w:t>。</w:t>
      </w:r>
      <w:r>
        <w:rPr>
          <w:rFonts w:hint="eastAsia" w:hAnsi="宋体"/>
          <w:color w:val="000000"/>
          <w:sz w:val="24"/>
          <w:szCs w:val="24"/>
          <w:lang w:eastAsia="zh"/>
        </w:rPr>
        <w:t>设置鹰咀</w:t>
      </w:r>
      <w:r>
        <w:rPr>
          <w:rFonts w:hint="eastAsia" w:hAnsi="宋体"/>
          <w:color w:val="000000"/>
          <w:sz w:val="24"/>
          <w:szCs w:val="24"/>
        </w:rPr>
        <w:t>后</w:t>
      </w:r>
      <w:r>
        <w:rPr>
          <w:rFonts w:hint="eastAsia" w:hAnsi="宋体"/>
          <w:color w:val="000000"/>
          <w:sz w:val="24"/>
          <w:szCs w:val="24"/>
          <w:lang w:eastAsia="zh"/>
        </w:rPr>
        <w:t>，大面墙上的玻纤网不覆盖阳角，大面墙最外层的玻纤网与鹰咀自带的玻纤网搭接</w:t>
      </w:r>
      <w:r>
        <w:rPr>
          <w:rFonts w:hint="eastAsia" w:hAnsi="宋体"/>
          <w:color w:val="000000"/>
          <w:sz w:val="24"/>
          <w:szCs w:val="24"/>
        </w:rPr>
        <w:t>；</w:t>
      </w:r>
    </w:p>
    <w:p w14:paraId="1275EB3E">
      <w:pPr>
        <w:spacing w:line="300" w:lineRule="auto"/>
        <w:ind w:firstLine="482" w:firstLineChars="200"/>
        <w:rPr>
          <w:color w:val="000000"/>
          <w:sz w:val="24"/>
          <w:szCs w:val="24"/>
          <w:lang w:eastAsia="zh"/>
        </w:rPr>
      </w:pPr>
      <w:r>
        <w:rPr>
          <w:rFonts w:hint="eastAsia"/>
          <w:b/>
          <w:bCs/>
          <w:color w:val="000000"/>
          <w:sz w:val="24"/>
          <w:szCs w:val="24"/>
        </w:rPr>
        <w:t xml:space="preserve">6  </w:t>
      </w:r>
      <w:r>
        <w:rPr>
          <w:rFonts w:hint="eastAsia" w:hAnsi="宋体"/>
          <w:color w:val="000000"/>
          <w:sz w:val="24"/>
          <w:szCs w:val="24"/>
        </w:rPr>
        <w:t>外窗台应向外找坡，外排水坡度不应小于</w:t>
      </w:r>
      <w:r>
        <w:rPr>
          <w:rFonts w:hAnsi="宋体"/>
          <w:color w:val="000000"/>
          <w:sz w:val="24"/>
          <w:szCs w:val="24"/>
        </w:rPr>
        <w:t>5%</w:t>
      </w:r>
      <w:r>
        <w:rPr>
          <w:rFonts w:hint="eastAsia" w:hAnsi="宋体"/>
          <w:color w:val="000000"/>
          <w:sz w:val="24"/>
          <w:szCs w:val="24"/>
          <w:lang w:eastAsia="zh-CN"/>
        </w:rPr>
        <w:t>。</w:t>
      </w:r>
      <w:r>
        <w:rPr>
          <w:rFonts w:hint="eastAsia" w:hAnsi="宋体"/>
          <w:color w:val="000000"/>
          <w:sz w:val="24"/>
          <w:szCs w:val="24"/>
          <w:lang w:eastAsia="zh"/>
        </w:rPr>
        <w:t>应</w:t>
      </w:r>
      <w:r>
        <w:rPr>
          <w:rFonts w:hint="eastAsia" w:hAnsi="宋体"/>
          <w:color w:val="000000"/>
          <w:sz w:val="24"/>
          <w:szCs w:val="24"/>
        </w:rPr>
        <w:t>采用窗台板</w:t>
      </w:r>
      <w:r>
        <w:rPr>
          <w:rFonts w:hint="eastAsia" w:hAnsi="宋体"/>
          <w:color w:val="000000"/>
          <w:sz w:val="24"/>
          <w:szCs w:val="24"/>
          <w:lang w:eastAsia="zh"/>
        </w:rPr>
        <w:t>，窗台板的坡度不小于5%，</w:t>
      </w:r>
      <w:r>
        <w:rPr>
          <w:rFonts w:hint="eastAsia" w:hAnsi="宋体"/>
          <w:color w:val="000000"/>
          <w:sz w:val="24"/>
          <w:szCs w:val="24"/>
        </w:rPr>
        <w:t>窗台板外口的滴水线</w:t>
      </w:r>
      <w:r>
        <w:rPr>
          <w:rFonts w:hint="eastAsia"/>
          <w:color w:val="000000"/>
          <w:sz w:val="24"/>
          <w:szCs w:val="24"/>
        </w:rPr>
        <w:t>距离外墙面不宜小于50mm</w:t>
      </w:r>
      <w:r>
        <w:rPr>
          <w:rFonts w:hint="eastAsia"/>
          <w:color w:val="000000"/>
          <w:sz w:val="24"/>
          <w:szCs w:val="24"/>
          <w:lang w:eastAsia="zh"/>
        </w:rPr>
        <w:t>；</w:t>
      </w:r>
    </w:p>
    <w:p w14:paraId="181C0187">
      <w:pPr>
        <w:spacing w:line="300" w:lineRule="auto"/>
        <w:ind w:firstLine="482" w:firstLineChars="200"/>
      </w:pPr>
      <w:r>
        <w:rPr>
          <w:rFonts w:hint="eastAsia"/>
          <w:b/>
          <w:bCs/>
          <w:color w:val="000000"/>
          <w:sz w:val="24"/>
          <w:szCs w:val="24"/>
        </w:rPr>
        <w:t xml:space="preserve">7  </w:t>
      </w:r>
      <w:r>
        <w:rPr>
          <w:rFonts w:hint="eastAsia" w:hAnsi="宋体"/>
          <w:color w:val="000000"/>
          <w:sz w:val="24"/>
          <w:szCs w:val="24"/>
          <w:lang w:eastAsia="zh"/>
        </w:rPr>
        <w:t>凸</w:t>
      </w:r>
      <w:r>
        <w:rPr>
          <w:rFonts w:hint="eastAsia" w:hAnsi="宋体"/>
          <w:color w:val="000000"/>
          <w:sz w:val="24"/>
          <w:szCs w:val="24"/>
        </w:rPr>
        <w:t>窗</w:t>
      </w:r>
      <w:r>
        <w:rPr>
          <w:rFonts w:hint="eastAsia" w:hAnsi="宋体"/>
          <w:color w:val="000000"/>
          <w:sz w:val="24"/>
          <w:szCs w:val="24"/>
          <w:lang w:eastAsia="zh"/>
        </w:rPr>
        <w:t>（图5.3.1-2）顶部宜使用聚合物水泥防水涂料JS</w:t>
      </w:r>
      <w:r>
        <w:rPr>
          <w:rFonts w:hint="eastAsia" w:hAnsi="宋体"/>
          <w:color w:val="000000"/>
          <w:sz w:val="24"/>
          <w:szCs w:val="24"/>
          <w:lang w:val="en-US" w:eastAsia="zh-CN"/>
        </w:rPr>
        <w:t xml:space="preserve"> </w:t>
      </w:r>
      <w:r>
        <w:rPr>
          <w:rFonts w:hint="eastAsia" w:hAnsi="宋体"/>
          <w:color w:val="000000"/>
          <w:sz w:val="24"/>
          <w:szCs w:val="24"/>
          <w:lang w:eastAsia="zh"/>
        </w:rPr>
        <w:t>I，JS I防水涂料应沿大面墙上行200mm</w:t>
      </w:r>
      <w:r>
        <w:rPr>
          <w:rFonts w:hint="eastAsia" w:hAnsi="宋体"/>
          <w:color w:val="000000"/>
          <w:sz w:val="24"/>
          <w:szCs w:val="24"/>
          <w:lang w:val="en-US" w:eastAsia="zh-CN"/>
        </w:rPr>
        <w:t>以上</w:t>
      </w:r>
      <w:r>
        <w:rPr>
          <w:rFonts w:hint="eastAsia" w:hAnsi="宋体"/>
          <w:color w:val="000000"/>
          <w:sz w:val="24"/>
          <w:szCs w:val="24"/>
          <w:lang w:eastAsia="zh"/>
        </w:rPr>
        <w:t>。</w:t>
      </w:r>
      <w:r>
        <w:rPr>
          <w:rFonts w:hint="eastAsia"/>
          <w:sz w:val="24"/>
          <w:szCs w:val="24"/>
          <w:lang w:eastAsia="zh"/>
        </w:rPr>
        <w:t>凸窗上部的</w:t>
      </w:r>
      <w:r>
        <w:rPr>
          <w:rFonts w:hint="eastAsia"/>
          <w:sz w:val="24"/>
          <w:szCs w:val="24"/>
        </w:rPr>
        <w:t>保温材料</w:t>
      </w:r>
      <w:r>
        <w:rPr>
          <w:rFonts w:hint="eastAsia"/>
          <w:sz w:val="24"/>
          <w:szCs w:val="24"/>
          <w:lang w:eastAsia="zh"/>
        </w:rPr>
        <w:t>，可用EPS</w:t>
      </w:r>
      <w:r>
        <w:rPr>
          <w:rFonts w:hint="eastAsia"/>
          <w:sz w:val="24"/>
          <w:szCs w:val="24"/>
        </w:rPr>
        <w:t>板</w:t>
      </w:r>
      <w:r>
        <w:rPr>
          <w:rFonts w:hint="eastAsia"/>
          <w:sz w:val="24"/>
          <w:szCs w:val="24"/>
          <w:lang w:eastAsia="zh"/>
        </w:rPr>
        <w:t>预切出</w:t>
      </w:r>
      <w:r>
        <w:rPr>
          <w:rFonts w:hint="eastAsia"/>
          <w:sz w:val="24"/>
          <w:szCs w:val="24"/>
        </w:rPr>
        <w:t>不小于</w:t>
      </w:r>
      <w:r>
        <w:rPr>
          <w:rFonts w:hint="eastAsia"/>
          <w:sz w:val="24"/>
          <w:szCs w:val="24"/>
          <w:lang w:eastAsia="zh"/>
        </w:rPr>
        <w:t>2%的斜坡</w:t>
      </w:r>
      <w:r>
        <w:rPr>
          <w:rFonts w:hint="eastAsia"/>
          <w:sz w:val="24"/>
          <w:szCs w:val="24"/>
        </w:rPr>
        <w:t>。</w:t>
      </w:r>
    </w:p>
    <w:p w14:paraId="07F141A1">
      <w:pPr>
        <w:pStyle w:val="13"/>
        <w:spacing w:after="0" w:line="300" w:lineRule="auto"/>
        <w:ind w:left="0" w:leftChars="0"/>
        <w:jc w:val="center"/>
        <w:rPr>
          <w:rFonts w:ascii="Times New Roman" w:hAnsi="Times New Roman"/>
          <w:color w:val="000000"/>
          <w:kern w:val="2"/>
          <w:sz w:val="24"/>
          <w:szCs w:val="24"/>
          <w:lang w:eastAsia="zh" w:bidi="ar"/>
        </w:rPr>
      </w:pPr>
      <w:r>
        <w:rPr>
          <w:rFonts w:ascii="Times New Roman" w:hAnsi="Times New Roman"/>
          <w:color w:val="000000"/>
          <w:kern w:val="2"/>
          <w:sz w:val="24"/>
          <w:szCs w:val="24"/>
          <w:lang w:eastAsia="zh" w:bidi="ar"/>
        </w:rPr>
        <w:object>
          <v:shape id="_x0000_i1037" o:spt="75" alt="" type="#_x0000_t75" style="height:382.1pt;width:395.05pt;" o:ole="t" filled="f" o:preferrelative="t" stroked="f" coordsize="21600,21600">
            <v:path/>
            <v:fill on="f" focussize="0,0"/>
            <v:stroke on="f"/>
            <v:imagedata r:id="rId26" o:title=""/>
            <o:lock v:ext="edit" aspectratio="f"/>
            <w10:wrap type="none"/>
            <w10:anchorlock/>
          </v:shape>
          <o:OLEObject Type="Embed" ProgID="ZWCAD.Drawing" ShapeID="_x0000_i1037" DrawAspect="Content" ObjectID="_1468075727" r:id="rId25">
            <o:LockedField>false</o:LockedField>
          </o:OLEObject>
        </w:object>
      </w:r>
    </w:p>
    <w:p w14:paraId="31A58AF1">
      <w:pPr>
        <w:spacing w:line="300" w:lineRule="auto"/>
        <w:jc w:val="center"/>
      </w:pPr>
      <w:r>
        <w:rPr>
          <w:rFonts w:hint="eastAsia"/>
          <w:sz w:val="24"/>
          <w:szCs w:val="24"/>
        </w:rPr>
        <w:t>图5.3.</w:t>
      </w:r>
      <w:r>
        <w:rPr>
          <w:rFonts w:hint="eastAsia"/>
          <w:sz w:val="24"/>
          <w:szCs w:val="24"/>
          <w:lang w:eastAsia="zh"/>
        </w:rPr>
        <w:t>1-2</w:t>
      </w:r>
      <w:r>
        <w:rPr>
          <w:rFonts w:hint="eastAsia"/>
          <w:sz w:val="24"/>
          <w:szCs w:val="24"/>
        </w:rPr>
        <w:t xml:space="preserve">  </w:t>
      </w:r>
      <w:r>
        <w:rPr>
          <w:rFonts w:hint="eastAsia"/>
          <w:sz w:val="24"/>
          <w:szCs w:val="24"/>
          <w:lang w:eastAsia="zh"/>
        </w:rPr>
        <w:t>凸窗上下</w:t>
      </w:r>
      <w:r>
        <w:rPr>
          <w:rFonts w:hint="eastAsia"/>
          <w:sz w:val="24"/>
          <w:szCs w:val="24"/>
        </w:rPr>
        <w:t>处的防水构造</w:t>
      </w:r>
    </w:p>
    <w:p w14:paraId="0A8FB63B">
      <w:pPr>
        <w:numPr>
          <w:ilvl w:val="0"/>
          <w:numId w:val="8"/>
        </w:numPr>
        <w:spacing w:line="300" w:lineRule="auto"/>
        <w:jc w:val="center"/>
        <w:rPr>
          <w:sz w:val="24"/>
          <w:szCs w:val="24"/>
          <w:lang w:eastAsia="zh"/>
        </w:rPr>
      </w:pPr>
      <w:r>
        <w:rPr>
          <w:rFonts w:hint="eastAsia"/>
          <w:sz w:val="24"/>
          <w:szCs w:val="24"/>
          <w:lang w:eastAsia="zh"/>
        </w:rPr>
        <w:t>结构墙体</w:t>
      </w:r>
      <w:r>
        <w:rPr>
          <w:rFonts w:hint="eastAsia"/>
          <w:sz w:val="24"/>
          <w:szCs w:val="24"/>
        </w:rPr>
        <w:t>；2-</w:t>
      </w:r>
      <w:r>
        <w:rPr>
          <w:rFonts w:hint="eastAsia"/>
          <w:sz w:val="24"/>
          <w:szCs w:val="24"/>
          <w:lang w:eastAsia="zh"/>
        </w:rPr>
        <w:t>粘结砂浆</w:t>
      </w:r>
      <w:r>
        <w:rPr>
          <w:rFonts w:hint="eastAsia"/>
          <w:sz w:val="24"/>
          <w:szCs w:val="24"/>
        </w:rPr>
        <w:t>；3-</w:t>
      </w:r>
      <w:r>
        <w:rPr>
          <w:rFonts w:hint="eastAsia"/>
          <w:sz w:val="24"/>
          <w:szCs w:val="24"/>
          <w:lang w:eastAsia="zh"/>
        </w:rPr>
        <w:t>保温板</w:t>
      </w:r>
      <w:r>
        <w:rPr>
          <w:rFonts w:hint="eastAsia"/>
          <w:sz w:val="24"/>
          <w:szCs w:val="24"/>
        </w:rPr>
        <w:t>；4-</w:t>
      </w:r>
      <w:r>
        <w:rPr>
          <w:rFonts w:hint="eastAsia"/>
          <w:sz w:val="24"/>
          <w:szCs w:val="24"/>
          <w:lang w:eastAsia="zh"/>
        </w:rPr>
        <w:t>加强玻纤网</w:t>
      </w:r>
      <w:r>
        <w:rPr>
          <w:rFonts w:hint="eastAsia"/>
          <w:sz w:val="24"/>
          <w:szCs w:val="24"/>
        </w:rPr>
        <w:t>；5-</w:t>
      </w:r>
      <w:r>
        <w:rPr>
          <w:rFonts w:hint="eastAsia"/>
          <w:sz w:val="24"/>
          <w:szCs w:val="24"/>
          <w:lang w:eastAsia="zh"/>
        </w:rPr>
        <w:t>大面玻纤网</w:t>
      </w:r>
      <w:r>
        <w:rPr>
          <w:rFonts w:hint="eastAsia"/>
          <w:sz w:val="24"/>
          <w:szCs w:val="24"/>
        </w:rPr>
        <w:t>；6-</w:t>
      </w:r>
      <w:r>
        <w:rPr>
          <w:rFonts w:hint="eastAsia"/>
          <w:sz w:val="24"/>
          <w:szCs w:val="24"/>
          <w:lang w:eastAsia="zh"/>
        </w:rPr>
        <w:t>防水型抹面胶浆</w:t>
      </w:r>
      <w:r>
        <w:rPr>
          <w:rFonts w:hint="eastAsia"/>
          <w:sz w:val="24"/>
          <w:szCs w:val="24"/>
        </w:rPr>
        <w:t>；7-</w:t>
      </w:r>
      <w:r>
        <w:rPr>
          <w:rFonts w:hint="eastAsia"/>
          <w:sz w:val="24"/>
          <w:szCs w:val="24"/>
          <w:lang w:eastAsia="zh"/>
        </w:rPr>
        <w:t>聚合物水泥防水涂料JS I；8-翻包玻纤网；</w:t>
      </w:r>
      <w:r>
        <w:rPr>
          <w:rFonts w:hint="eastAsia"/>
          <w:sz w:val="24"/>
          <w:szCs w:val="24"/>
        </w:rPr>
        <w:t>9-</w:t>
      </w:r>
      <w:r>
        <w:rPr>
          <w:rFonts w:hint="eastAsia"/>
          <w:sz w:val="24"/>
          <w:szCs w:val="24"/>
          <w:lang w:eastAsia="zh"/>
        </w:rPr>
        <w:t>防水密封胶带；10-</w:t>
      </w:r>
      <w:r>
        <w:rPr>
          <w:rFonts w:hint="eastAsia"/>
          <w:sz w:val="24"/>
          <w:szCs w:val="24"/>
        </w:rPr>
        <w:t>带玻纤网的</w:t>
      </w:r>
      <w:r>
        <w:rPr>
          <w:rFonts w:hint="eastAsia"/>
          <w:sz w:val="24"/>
          <w:szCs w:val="24"/>
          <w:lang w:eastAsia="zh"/>
        </w:rPr>
        <w:t>鹰咀；</w:t>
      </w:r>
    </w:p>
    <w:p w14:paraId="50A61981">
      <w:pPr>
        <w:numPr>
          <w:ilvl w:val="255"/>
          <w:numId w:val="0"/>
        </w:numPr>
        <w:spacing w:line="300" w:lineRule="auto"/>
        <w:jc w:val="center"/>
        <w:rPr>
          <w:sz w:val="24"/>
          <w:szCs w:val="24"/>
          <w:lang w:eastAsia="zh"/>
        </w:rPr>
      </w:pPr>
      <w:r>
        <w:rPr>
          <w:rFonts w:hint="eastAsia"/>
          <w:sz w:val="24"/>
          <w:szCs w:val="24"/>
          <w:lang w:eastAsia="zh"/>
        </w:rPr>
        <w:t>11-外墙耐候密封胶；12-聚氨酯发泡胶</w:t>
      </w:r>
    </w:p>
    <w:p w14:paraId="3CB927CF">
      <w:pPr>
        <w:spacing w:before="120" w:beforeLines="50" w:line="300" w:lineRule="auto"/>
        <w:rPr>
          <w:b/>
          <w:color w:val="000000"/>
          <w:sz w:val="24"/>
          <w:szCs w:val="24"/>
        </w:rPr>
      </w:pPr>
      <w:r>
        <w:rPr>
          <w:b/>
          <w:color w:val="000000"/>
          <w:sz w:val="24"/>
          <w:szCs w:val="24"/>
        </w:rPr>
        <w:t>5.3.</w:t>
      </w:r>
      <w:r>
        <w:rPr>
          <w:rFonts w:hint="eastAsia"/>
          <w:b/>
          <w:color w:val="000000"/>
          <w:sz w:val="24"/>
          <w:szCs w:val="24"/>
        </w:rPr>
        <w:t>2</w:t>
      </w:r>
      <w:r>
        <w:rPr>
          <w:b/>
          <w:color w:val="000000"/>
          <w:sz w:val="24"/>
          <w:szCs w:val="24"/>
        </w:rPr>
        <w:t xml:space="preserve">  </w:t>
      </w:r>
      <w:r>
        <w:rPr>
          <w:rFonts w:hint="eastAsia" w:hAnsi="宋体"/>
          <w:color w:val="000000"/>
          <w:sz w:val="24"/>
          <w:szCs w:val="24"/>
        </w:rPr>
        <w:t>带外保温的女儿墙压顶宜采用现浇钢筋混凝土或金属压顶，压顶应向内找坡，坡度不应小于</w:t>
      </w:r>
      <w:r>
        <w:rPr>
          <w:rFonts w:hint="eastAsia" w:hAnsi="宋体"/>
          <w:color w:val="000000"/>
          <w:sz w:val="24"/>
          <w:szCs w:val="24"/>
          <w:lang w:eastAsia="zh"/>
        </w:rPr>
        <w:t>5</w:t>
      </w:r>
      <w:r>
        <w:rPr>
          <w:rFonts w:hint="eastAsia" w:hAnsi="宋体"/>
          <w:color w:val="000000"/>
          <w:sz w:val="24"/>
          <w:szCs w:val="24"/>
        </w:rPr>
        <w:t>%，并应符合下列规定：</w:t>
      </w:r>
    </w:p>
    <w:p w14:paraId="4D12A546">
      <w:pPr>
        <w:spacing w:line="300" w:lineRule="auto"/>
        <w:ind w:firstLine="420"/>
        <w:rPr>
          <w:rFonts w:hint="eastAsia" w:hAnsi="宋体"/>
          <w:color w:val="000000"/>
          <w:sz w:val="24"/>
          <w:szCs w:val="24"/>
        </w:rPr>
      </w:pPr>
      <w:r>
        <w:rPr>
          <w:rFonts w:hint="eastAsia"/>
          <w:b/>
          <w:color w:val="000000"/>
          <w:sz w:val="24"/>
          <w:szCs w:val="24"/>
        </w:rPr>
        <w:t xml:space="preserve">1  </w:t>
      </w:r>
      <w:r>
        <w:rPr>
          <w:rFonts w:hint="eastAsia" w:hAnsi="宋体"/>
          <w:color w:val="000000"/>
          <w:sz w:val="24"/>
          <w:szCs w:val="24"/>
        </w:rPr>
        <w:t>当采用砌体墙时，应设置钢筋混凝土构造柱和钢筋混凝土压顶，构造柱间距不宜大于3m，并与压顶刚性连接。砌体女儿墙根部应设置混凝土结构反梁或混凝土挡水坎，高度应高出屋面完成面不小于250mm；</w:t>
      </w:r>
    </w:p>
    <w:p w14:paraId="1B952333">
      <w:pPr>
        <w:spacing w:line="300" w:lineRule="auto"/>
        <w:ind w:firstLine="420"/>
        <w:rPr>
          <w:rFonts w:hint="eastAsia" w:hAnsi="宋体"/>
          <w:color w:val="000000"/>
          <w:sz w:val="24"/>
          <w:szCs w:val="24"/>
        </w:rPr>
      </w:pPr>
      <w:r>
        <w:rPr>
          <w:rFonts w:hint="eastAsia" w:hAnsi="宋体"/>
          <w:b/>
          <w:bCs/>
          <w:color w:val="000000"/>
          <w:sz w:val="24"/>
          <w:szCs w:val="24"/>
        </w:rPr>
        <w:t>2</w:t>
      </w:r>
      <w:r>
        <w:rPr>
          <w:rFonts w:hint="eastAsia" w:hAnsi="宋体"/>
          <w:color w:val="000000"/>
          <w:sz w:val="24"/>
          <w:szCs w:val="24"/>
        </w:rPr>
        <w:t xml:space="preserve">  </w:t>
      </w:r>
      <w:r>
        <w:rPr>
          <w:rFonts w:hint="eastAsia"/>
          <w:color w:val="000000"/>
          <w:sz w:val="24"/>
          <w:szCs w:val="24"/>
        </w:rPr>
        <w:t>当采用混凝土压顶时，外墙防水层应</w:t>
      </w:r>
      <w:r>
        <w:rPr>
          <w:rFonts w:hint="eastAsia"/>
          <w:color w:val="000000"/>
          <w:sz w:val="24"/>
          <w:szCs w:val="24"/>
          <w:lang w:eastAsia="zh"/>
        </w:rPr>
        <w:t>覆盖混凝土压顶</w:t>
      </w:r>
      <w:r>
        <w:rPr>
          <w:rFonts w:hint="eastAsia"/>
          <w:color w:val="000000"/>
          <w:sz w:val="24"/>
          <w:szCs w:val="24"/>
          <w:lang w:eastAsia="zh-CN"/>
        </w:rPr>
        <w:t>。</w:t>
      </w:r>
      <w:r>
        <w:rPr>
          <w:rFonts w:hint="eastAsia"/>
          <w:color w:val="000000"/>
          <w:sz w:val="24"/>
          <w:szCs w:val="24"/>
        </w:rPr>
        <w:t>压顶在屋面一侧宜挑出女儿墙面不小于50mm，并设置滴水。</w:t>
      </w:r>
      <w:r>
        <w:rPr>
          <w:rFonts w:hint="eastAsia" w:hAnsi="宋体"/>
          <w:color w:val="000000"/>
          <w:sz w:val="24"/>
          <w:szCs w:val="24"/>
        </w:rPr>
        <w:t>压顶应向内找坡，坡度不应小于</w:t>
      </w:r>
      <w:r>
        <w:rPr>
          <w:rFonts w:hint="eastAsia" w:hAnsi="宋体"/>
          <w:color w:val="000000"/>
          <w:sz w:val="24"/>
          <w:szCs w:val="24"/>
          <w:lang w:eastAsia="zh"/>
        </w:rPr>
        <w:t>5</w:t>
      </w:r>
      <w:r>
        <w:rPr>
          <w:color w:val="000000"/>
          <w:sz w:val="24"/>
          <w:szCs w:val="24"/>
        </w:rPr>
        <w:t>%</w:t>
      </w:r>
      <w:r>
        <w:rPr>
          <w:rFonts w:hint="eastAsia" w:hAnsi="宋体"/>
          <w:color w:val="000000"/>
          <w:sz w:val="24"/>
          <w:szCs w:val="24"/>
        </w:rPr>
        <w:t>；</w:t>
      </w:r>
    </w:p>
    <w:p w14:paraId="4BD67113">
      <w:pPr>
        <w:spacing w:line="300" w:lineRule="auto"/>
        <w:ind w:firstLine="420"/>
        <w:rPr>
          <w:color w:val="000000"/>
          <w:sz w:val="24"/>
          <w:szCs w:val="24"/>
        </w:rPr>
      </w:pPr>
      <w:r>
        <w:rPr>
          <w:rFonts w:hint="eastAsia" w:hAnsi="宋体"/>
          <w:b/>
          <w:bCs/>
          <w:color w:val="000000"/>
          <w:sz w:val="24"/>
          <w:szCs w:val="24"/>
        </w:rPr>
        <w:t xml:space="preserve">3 </w:t>
      </w:r>
      <w:r>
        <w:rPr>
          <w:rFonts w:hint="eastAsia" w:hAnsi="宋体"/>
          <w:color w:val="000000"/>
          <w:sz w:val="24"/>
          <w:szCs w:val="24"/>
        </w:rPr>
        <w:t xml:space="preserve"> 当采用金属板压顶时，</w:t>
      </w:r>
      <w:r>
        <w:rPr>
          <w:rFonts w:hint="eastAsia"/>
          <w:color w:val="000000"/>
          <w:sz w:val="24"/>
          <w:szCs w:val="24"/>
        </w:rPr>
        <w:t>应采用成品现场安装，并应采用专用金属配件固定（</w:t>
      </w:r>
      <w:r>
        <w:rPr>
          <w:rFonts w:hint="eastAsia"/>
          <w:sz w:val="24"/>
          <w:szCs w:val="24"/>
        </w:rPr>
        <w:t>图</w:t>
      </w:r>
      <w:r>
        <w:rPr>
          <w:sz w:val="24"/>
          <w:szCs w:val="24"/>
        </w:rPr>
        <w:t>5.3.</w:t>
      </w:r>
      <w:r>
        <w:rPr>
          <w:rFonts w:hint="eastAsia"/>
          <w:sz w:val="24"/>
          <w:szCs w:val="24"/>
        </w:rPr>
        <w:t>2</w:t>
      </w:r>
      <w:r>
        <w:rPr>
          <w:rFonts w:hint="eastAsia"/>
          <w:color w:val="000000"/>
          <w:sz w:val="24"/>
          <w:szCs w:val="24"/>
        </w:rPr>
        <w:t>），压顶的滴水线距离墙面均不宜小于50mm，外墙防水层应</w:t>
      </w:r>
      <w:r>
        <w:rPr>
          <w:rFonts w:hint="eastAsia"/>
          <w:color w:val="000000"/>
          <w:sz w:val="24"/>
          <w:szCs w:val="24"/>
          <w:lang w:eastAsia="zh"/>
        </w:rPr>
        <w:t>覆盖女儿墙</w:t>
      </w:r>
      <w:r>
        <w:rPr>
          <w:rFonts w:hint="eastAsia"/>
          <w:color w:val="000000"/>
          <w:sz w:val="24"/>
          <w:szCs w:val="24"/>
        </w:rPr>
        <w:t>。</w:t>
      </w:r>
    </w:p>
    <w:p w14:paraId="22365368">
      <w:pPr>
        <w:spacing w:line="300" w:lineRule="auto"/>
        <w:jc w:val="center"/>
        <w:rPr>
          <w:color w:val="000000"/>
          <w:sz w:val="24"/>
          <w:szCs w:val="24"/>
          <w:lang w:eastAsia="zh"/>
        </w:rPr>
      </w:pPr>
      <w:r>
        <w:rPr>
          <w:rFonts w:hint="eastAsia"/>
          <w:color w:val="000000"/>
          <w:sz w:val="24"/>
          <w:szCs w:val="24"/>
          <w:lang w:eastAsia="zh"/>
        </w:rPr>
        <w:object>
          <v:shape id="_x0000_i1027" o:spt="75" alt="" type="#_x0000_t75" style="height:245.75pt;width:439.25pt;" o:ole="t" filled="f" o:preferrelative="t" stroked="f" coordsize="21600,21600">
            <v:path/>
            <v:fill on="f" focussize="0,0"/>
            <v:stroke on="f"/>
            <v:imagedata r:id="rId28" o:title=""/>
            <o:lock v:ext="edit" aspectratio="f"/>
            <w10:wrap type="none"/>
            <w10:anchorlock/>
          </v:shape>
          <o:OLEObject Type="Embed" ProgID="ZWCAD.Drawing" ShapeID="_x0000_i1027" DrawAspect="Content" ObjectID="_1468075728" r:id="rId27">
            <o:LockedField>false</o:LockedField>
          </o:OLEObject>
        </w:object>
      </w:r>
    </w:p>
    <w:p w14:paraId="0AA42C9D">
      <w:pPr>
        <w:spacing w:line="300" w:lineRule="auto"/>
        <w:jc w:val="center"/>
        <w:rPr>
          <w:b/>
          <w:color w:val="000000"/>
          <w:sz w:val="24"/>
          <w:szCs w:val="24"/>
        </w:rPr>
      </w:pPr>
      <w:r>
        <w:rPr>
          <w:rFonts w:hint="eastAsia"/>
          <w:sz w:val="24"/>
          <w:szCs w:val="24"/>
        </w:rPr>
        <w:t>图</w:t>
      </w:r>
      <w:r>
        <w:rPr>
          <w:sz w:val="24"/>
          <w:szCs w:val="24"/>
        </w:rPr>
        <w:t>5.3.</w:t>
      </w:r>
      <w:r>
        <w:rPr>
          <w:rFonts w:hint="eastAsia"/>
          <w:sz w:val="24"/>
          <w:szCs w:val="24"/>
        </w:rPr>
        <w:t>2</w:t>
      </w:r>
      <w:r>
        <w:rPr>
          <w:sz w:val="24"/>
          <w:szCs w:val="24"/>
        </w:rPr>
        <w:t xml:space="preserve"> </w:t>
      </w:r>
      <w:r>
        <w:rPr>
          <w:rFonts w:hint="eastAsia"/>
          <w:sz w:val="24"/>
          <w:szCs w:val="24"/>
        </w:rPr>
        <w:t xml:space="preserve"> 金属</w:t>
      </w:r>
      <w:r>
        <w:rPr>
          <w:rFonts w:hint="eastAsia" w:hAnsi="宋体"/>
          <w:color w:val="000000"/>
          <w:sz w:val="24"/>
          <w:szCs w:val="24"/>
        </w:rPr>
        <w:t>板</w:t>
      </w:r>
      <w:r>
        <w:rPr>
          <w:rFonts w:hint="eastAsia"/>
          <w:sz w:val="24"/>
          <w:szCs w:val="24"/>
        </w:rPr>
        <w:t>压顶女儿墙防水构造</w:t>
      </w:r>
    </w:p>
    <w:p w14:paraId="5116775B">
      <w:pPr>
        <w:numPr>
          <w:ilvl w:val="0"/>
          <w:numId w:val="9"/>
        </w:numPr>
        <w:spacing w:line="300" w:lineRule="auto"/>
        <w:jc w:val="center"/>
        <w:rPr>
          <w:sz w:val="24"/>
          <w:szCs w:val="24"/>
        </w:rPr>
      </w:pPr>
      <w:r>
        <w:rPr>
          <w:rFonts w:hint="eastAsia"/>
          <w:sz w:val="24"/>
          <w:szCs w:val="24"/>
        </w:rPr>
        <w:t>锚固件；2-扁钢；3-螺钉；4-金属压顶；5-防水型抹面胶浆；6-饰面层；7-保温板；</w:t>
      </w:r>
    </w:p>
    <w:p w14:paraId="2A2CE1A5">
      <w:pPr>
        <w:numPr>
          <w:ilvl w:val="255"/>
          <w:numId w:val="0"/>
        </w:numPr>
        <w:spacing w:line="300" w:lineRule="auto"/>
        <w:jc w:val="center"/>
        <w:rPr>
          <w:sz w:val="24"/>
          <w:szCs w:val="24"/>
        </w:rPr>
      </w:pPr>
      <w:r>
        <w:rPr>
          <w:rFonts w:hint="eastAsia"/>
          <w:sz w:val="24"/>
          <w:szCs w:val="24"/>
        </w:rPr>
        <w:t>8-粘结砂浆</w:t>
      </w:r>
    </w:p>
    <w:p w14:paraId="1F8A019A">
      <w:pPr>
        <w:spacing w:before="120" w:beforeLines="50" w:line="300" w:lineRule="auto"/>
        <w:rPr>
          <w:b/>
          <w:color w:val="000000"/>
          <w:sz w:val="24"/>
          <w:szCs w:val="24"/>
          <w:highlight w:val="yellow"/>
          <w:lang w:eastAsia="zh"/>
        </w:rPr>
      </w:pPr>
      <w:r>
        <w:rPr>
          <w:b/>
          <w:color w:val="000000"/>
          <w:sz w:val="24"/>
          <w:szCs w:val="24"/>
        </w:rPr>
        <w:t>5.3.</w:t>
      </w:r>
      <w:r>
        <w:rPr>
          <w:rFonts w:hint="eastAsia"/>
          <w:b/>
          <w:color w:val="000000"/>
          <w:sz w:val="24"/>
          <w:szCs w:val="24"/>
        </w:rPr>
        <w:t>3</w:t>
      </w:r>
      <w:r>
        <w:rPr>
          <w:b/>
          <w:color w:val="000000"/>
          <w:sz w:val="24"/>
          <w:szCs w:val="24"/>
        </w:rPr>
        <w:t xml:space="preserve">  </w:t>
      </w:r>
      <w:r>
        <w:rPr>
          <w:rFonts w:hint="eastAsia"/>
          <w:bCs/>
          <w:color w:val="000000"/>
          <w:sz w:val="24"/>
          <w:szCs w:val="24"/>
        </w:rPr>
        <w:t>雨</w:t>
      </w:r>
      <w:r>
        <w:rPr>
          <w:rFonts w:hint="eastAsia"/>
          <w:bCs/>
          <w:color w:val="000000"/>
          <w:sz w:val="24"/>
          <w:szCs w:val="24"/>
          <w:lang w:eastAsia="zh"/>
        </w:rPr>
        <w:t>篷</w:t>
      </w:r>
      <w:r>
        <w:rPr>
          <w:rFonts w:hint="eastAsia"/>
          <w:bCs/>
          <w:color w:val="000000"/>
          <w:sz w:val="24"/>
          <w:szCs w:val="24"/>
        </w:rPr>
        <w:t>的防水设计应符合下列规定</w:t>
      </w:r>
      <w:r>
        <w:rPr>
          <w:rFonts w:hint="eastAsia"/>
          <w:b/>
          <w:color w:val="000000"/>
          <w:sz w:val="24"/>
          <w:szCs w:val="24"/>
        </w:rPr>
        <w:t>：</w:t>
      </w:r>
    </w:p>
    <w:p w14:paraId="70288C6D">
      <w:pPr>
        <w:spacing w:line="300" w:lineRule="auto"/>
        <w:ind w:firstLine="482" w:firstLineChars="200"/>
        <w:rPr>
          <w:rFonts w:hint="eastAsia" w:hAnsi="宋体"/>
          <w:color w:val="000000"/>
          <w:sz w:val="24"/>
          <w:szCs w:val="24"/>
        </w:rPr>
      </w:pPr>
      <w:r>
        <w:rPr>
          <w:b/>
          <w:bCs/>
          <w:color w:val="000000"/>
          <w:sz w:val="24"/>
          <w:szCs w:val="24"/>
        </w:rPr>
        <w:t>1</w:t>
      </w:r>
      <w:r>
        <w:rPr>
          <w:color w:val="000000"/>
          <w:sz w:val="24"/>
          <w:szCs w:val="24"/>
        </w:rPr>
        <w:t xml:space="preserve">  </w:t>
      </w:r>
      <w:r>
        <w:rPr>
          <w:rFonts w:hint="eastAsia" w:hAnsi="宋体"/>
          <w:color w:val="000000"/>
          <w:sz w:val="24"/>
          <w:szCs w:val="24"/>
        </w:rPr>
        <w:t>雨篷应设置不少于1道防水层</w:t>
      </w:r>
      <w:r>
        <w:rPr>
          <w:rFonts w:hint="eastAsia" w:hAnsi="宋体"/>
          <w:color w:val="000000"/>
          <w:sz w:val="24"/>
          <w:szCs w:val="24"/>
          <w:lang w:eastAsia="zh-CN"/>
        </w:rPr>
        <w:t>。</w:t>
      </w:r>
      <w:r>
        <w:rPr>
          <w:rFonts w:hint="eastAsia"/>
          <w:color w:val="000000"/>
          <w:sz w:val="24"/>
          <w:szCs w:val="24"/>
        </w:rPr>
        <w:t>雨篷</w:t>
      </w:r>
      <w:r>
        <w:rPr>
          <w:rFonts w:hint="eastAsia" w:hAnsi="宋体"/>
          <w:color w:val="000000"/>
          <w:sz w:val="24"/>
          <w:szCs w:val="24"/>
        </w:rPr>
        <w:t>应设置不小于</w:t>
      </w:r>
      <w:r>
        <w:rPr>
          <w:rFonts w:hAnsi="宋体"/>
          <w:color w:val="000000"/>
          <w:sz w:val="24"/>
          <w:szCs w:val="24"/>
        </w:rPr>
        <w:t>1%</w:t>
      </w:r>
      <w:r>
        <w:rPr>
          <w:rFonts w:hint="eastAsia" w:hAnsi="宋体"/>
          <w:color w:val="000000"/>
          <w:sz w:val="24"/>
          <w:szCs w:val="24"/>
        </w:rPr>
        <w:t>的外排水坡度，</w:t>
      </w:r>
      <w:r>
        <w:rPr>
          <w:rFonts w:hint="eastAsia"/>
          <w:color w:val="000000"/>
          <w:sz w:val="24"/>
          <w:szCs w:val="24"/>
        </w:rPr>
        <w:t>外口下沿应做滴水线；</w:t>
      </w:r>
    </w:p>
    <w:p w14:paraId="1E94EF2C">
      <w:pPr>
        <w:spacing w:line="300" w:lineRule="auto"/>
        <w:ind w:firstLine="482" w:firstLineChars="200"/>
        <w:rPr>
          <w:rFonts w:hint="eastAsia" w:hAnsi="宋体"/>
          <w:color w:val="000000"/>
          <w:sz w:val="24"/>
          <w:szCs w:val="24"/>
        </w:rPr>
      </w:pPr>
      <w:r>
        <w:rPr>
          <w:rFonts w:hint="eastAsia"/>
          <w:b/>
          <w:bCs/>
          <w:color w:val="000000"/>
          <w:sz w:val="24"/>
          <w:szCs w:val="24"/>
        </w:rPr>
        <w:t>2</w:t>
      </w:r>
      <w:r>
        <w:rPr>
          <w:rFonts w:hint="eastAsia"/>
          <w:color w:val="000000"/>
          <w:sz w:val="24"/>
          <w:szCs w:val="24"/>
        </w:rPr>
        <w:t xml:space="preserve">  混凝土雨篷与外墙交接处的防水层应连续（图</w:t>
      </w:r>
      <w:r>
        <w:rPr>
          <w:color w:val="000000"/>
          <w:sz w:val="24"/>
          <w:szCs w:val="24"/>
        </w:rPr>
        <w:t>5.3.</w:t>
      </w:r>
      <w:r>
        <w:rPr>
          <w:rFonts w:hint="eastAsia"/>
          <w:color w:val="000000"/>
          <w:sz w:val="24"/>
          <w:szCs w:val="24"/>
        </w:rPr>
        <w:t>3），其中，</w:t>
      </w:r>
      <w:r>
        <w:rPr>
          <w:rFonts w:hint="eastAsia"/>
          <w:sz w:val="24"/>
          <w:szCs w:val="24"/>
        </w:rPr>
        <w:t>防水</w:t>
      </w:r>
      <w:r>
        <w:rPr>
          <w:rFonts w:hint="eastAsia"/>
          <w:sz w:val="24"/>
          <w:szCs w:val="24"/>
          <w:lang w:eastAsia="zh"/>
        </w:rPr>
        <w:t>型抹灰砂浆</w:t>
      </w:r>
      <w:r>
        <w:rPr>
          <w:rFonts w:hint="eastAsia"/>
          <w:sz w:val="24"/>
          <w:szCs w:val="24"/>
        </w:rPr>
        <w:t>可</w:t>
      </w:r>
      <w:r>
        <w:rPr>
          <w:rFonts w:hint="eastAsia"/>
          <w:sz w:val="24"/>
          <w:szCs w:val="24"/>
          <w:lang w:eastAsia="zh"/>
        </w:rPr>
        <w:t>兼找平</w:t>
      </w:r>
      <w:r>
        <w:rPr>
          <w:rFonts w:hint="eastAsia"/>
          <w:sz w:val="24"/>
          <w:szCs w:val="24"/>
        </w:rPr>
        <w:t>，保温板</w:t>
      </w:r>
      <w:r>
        <w:rPr>
          <w:rFonts w:hint="eastAsia"/>
          <w:sz w:val="24"/>
          <w:szCs w:val="24"/>
          <w:lang w:eastAsia="zh"/>
        </w:rPr>
        <w:t>可用</w:t>
      </w:r>
      <w:r>
        <w:rPr>
          <w:rFonts w:hint="eastAsia"/>
          <w:sz w:val="24"/>
          <w:szCs w:val="24"/>
        </w:rPr>
        <w:t>25kg/m</w:t>
      </w:r>
      <w:r>
        <w:rPr>
          <w:rFonts w:hint="eastAsia"/>
          <w:sz w:val="24"/>
          <w:szCs w:val="24"/>
          <w:vertAlign w:val="superscript"/>
        </w:rPr>
        <w:t>3</w:t>
      </w:r>
      <w:r>
        <w:rPr>
          <w:rFonts w:hint="eastAsia"/>
          <w:sz w:val="24"/>
          <w:szCs w:val="24"/>
        </w:rPr>
        <w:t>的</w:t>
      </w:r>
      <w:r>
        <w:rPr>
          <w:rFonts w:hint="eastAsia"/>
          <w:sz w:val="24"/>
          <w:szCs w:val="24"/>
          <w:lang w:eastAsia="zh"/>
        </w:rPr>
        <w:t>高密度EPS板预切割出</w:t>
      </w:r>
      <w:r>
        <w:rPr>
          <w:rFonts w:hint="eastAsia"/>
          <w:sz w:val="24"/>
          <w:szCs w:val="24"/>
        </w:rPr>
        <w:t>不小于</w:t>
      </w:r>
      <w:r>
        <w:rPr>
          <w:rFonts w:hint="eastAsia"/>
          <w:sz w:val="24"/>
          <w:szCs w:val="24"/>
          <w:lang w:eastAsia="zh"/>
        </w:rPr>
        <w:t>2%的坡度</w:t>
      </w:r>
      <w:r>
        <w:rPr>
          <w:rFonts w:hint="eastAsia"/>
          <w:sz w:val="24"/>
          <w:szCs w:val="24"/>
        </w:rPr>
        <w:t>兼找坡，雨篷上部应设置双层玻纤网，雨篷上部的</w:t>
      </w:r>
      <w:r>
        <w:rPr>
          <w:sz w:val="24"/>
          <w:szCs w:val="24"/>
          <w:lang w:eastAsia="zh"/>
        </w:rPr>
        <w:t>JS</w:t>
      </w:r>
      <w:r>
        <w:rPr>
          <w:rFonts w:hint="eastAsia"/>
          <w:sz w:val="24"/>
          <w:szCs w:val="24"/>
          <w:lang w:eastAsia="zh"/>
        </w:rPr>
        <w:t xml:space="preserve"> </w:t>
      </w:r>
      <w:r>
        <w:rPr>
          <w:color w:val="000000"/>
          <w:sz w:val="24"/>
          <w:szCs w:val="24"/>
        </w:rPr>
        <w:t>Ⅰ</w:t>
      </w:r>
      <w:r>
        <w:rPr>
          <w:rFonts w:hint="eastAsia"/>
          <w:sz w:val="24"/>
          <w:szCs w:val="24"/>
          <w:lang w:eastAsia="zh"/>
        </w:rPr>
        <w:t>防水</w:t>
      </w:r>
      <w:r>
        <w:rPr>
          <w:rFonts w:hint="eastAsia"/>
          <w:sz w:val="24"/>
          <w:szCs w:val="24"/>
        </w:rPr>
        <w:t>涂料在</w:t>
      </w:r>
      <w:r>
        <w:rPr>
          <w:rFonts w:hint="eastAsia"/>
          <w:sz w:val="24"/>
          <w:szCs w:val="24"/>
          <w:lang w:eastAsia="zh"/>
        </w:rPr>
        <w:t>外墙处</w:t>
      </w:r>
      <w:r>
        <w:rPr>
          <w:rFonts w:hint="eastAsia"/>
          <w:sz w:val="24"/>
          <w:szCs w:val="24"/>
        </w:rPr>
        <w:t>应</w:t>
      </w:r>
      <w:r>
        <w:rPr>
          <w:rFonts w:hint="eastAsia"/>
          <w:sz w:val="24"/>
          <w:szCs w:val="24"/>
          <w:lang w:eastAsia="zh"/>
        </w:rPr>
        <w:t>上行200mm</w:t>
      </w:r>
      <w:r>
        <w:rPr>
          <w:rFonts w:hint="eastAsia"/>
          <w:sz w:val="24"/>
          <w:szCs w:val="24"/>
        </w:rPr>
        <w:t>以上，</w:t>
      </w:r>
      <w:r>
        <w:rPr>
          <w:rFonts w:hint="eastAsia"/>
          <w:sz w:val="24"/>
          <w:szCs w:val="24"/>
          <w:lang w:eastAsia="zh"/>
        </w:rPr>
        <w:t>岩棉条</w:t>
      </w:r>
      <w:r>
        <w:rPr>
          <w:rFonts w:hint="eastAsia"/>
          <w:sz w:val="24"/>
          <w:szCs w:val="24"/>
        </w:rPr>
        <w:t>可</w:t>
      </w:r>
      <w:r>
        <w:rPr>
          <w:rFonts w:hint="eastAsia"/>
          <w:sz w:val="24"/>
          <w:szCs w:val="24"/>
          <w:lang w:eastAsia="zh"/>
        </w:rPr>
        <w:t>兼</w:t>
      </w:r>
      <w:r>
        <w:rPr>
          <w:rFonts w:hint="eastAsia"/>
          <w:sz w:val="24"/>
          <w:szCs w:val="24"/>
        </w:rPr>
        <w:t>作</w:t>
      </w:r>
      <w:r>
        <w:rPr>
          <w:rFonts w:hint="eastAsia"/>
          <w:sz w:val="24"/>
          <w:szCs w:val="24"/>
          <w:lang w:eastAsia="zh"/>
        </w:rPr>
        <w:t>防火隔离带</w:t>
      </w:r>
      <w:r>
        <w:rPr>
          <w:rFonts w:hint="eastAsia"/>
          <w:sz w:val="24"/>
          <w:szCs w:val="24"/>
        </w:rPr>
        <w:t>，</w:t>
      </w:r>
      <w:r>
        <w:rPr>
          <w:rFonts w:hint="eastAsia"/>
          <w:sz w:val="24"/>
          <w:szCs w:val="24"/>
          <w:lang w:eastAsia="zh"/>
        </w:rPr>
        <w:t>鹰咀</w:t>
      </w:r>
      <w:r>
        <w:rPr>
          <w:rFonts w:hint="eastAsia"/>
          <w:sz w:val="24"/>
          <w:szCs w:val="24"/>
        </w:rPr>
        <w:t>应</w:t>
      </w:r>
      <w:r>
        <w:rPr>
          <w:rFonts w:hint="eastAsia"/>
          <w:sz w:val="24"/>
          <w:szCs w:val="24"/>
          <w:lang w:eastAsia="zh"/>
        </w:rPr>
        <w:t>带玻纤网</w:t>
      </w:r>
      <w:r>
        <w:rPr>
          <w:rFonts w:hint="eastAsia"/>
          <w:color w:val="000000"/>
          <w:sz w:val="24"/>
          <w:szCs w:val="24"/>
          <w:lang w:eastAsia="zh-CN"/>
        </w:rPr>
        <w:t>。</w:t>
      </w:r>
      <w:r>
        <w:rPr>
          <w:rFonts w:hint="eastAsia" w:hAnsi="宋体"/>
          <w:color w:val="000000"/>
          <w:sz w:val="24"/>
          <w:szCs w:val="24"/>
        </w:rPr>
        <w:t>玻璃或其他具有防水功能的雨篷与外墙的接缝，应采用密封材料进行防水处理；</w:t>
      </w:r>
    </w:p>
    <w:p w14:paraId="0E986190">
      <w:pPr>
        <w:spacing w:line="300" w:lineRule="auto"/>
        <w:ind w:firstLine="482" w:firstLineChars="200"/>
        <w:rPr>
          <w:color w:val="000000"/>
          <w:sz w:val="24"/>
          <w:szCs w:val="24"/>
        </w:rPr>
      </w:pPr>
      <w:r>
        <w:rPr>
          <w:rFonts w:hint="eastAsia"/>
          <w:b/>
          <w:bCs/>
          <w:color w:val="000000"/>
          <w:sz w:val="24"/>
          <w:szCs w:val="24"/>
        </w:rPr>
        <w:t>3</w:t>
      </w:r>
      <w:r>
        <w:rPr>
          <w:color w:val="000000"/>
          <w:sz w:val="24"/>
          <w:szCs w:val="24"/>
        </w:rPr>
        <w:t xml:space="preserve">  </w:t>
      </w:r>
      <w:r>
        <w:rPr>
          <w:rFonts w:hint="eastAsia"/>
          <w:color w:val="000000"/>
          <w:sz w:val="24"/>
          <w:szCs w:val="24"/>
        </w:rPr>
        <w:t>外挑板雨篷和有边梁的雨篷防水层应延伸至外口的外边缘，并沿外口下翻至滴水线；</w:t>
      </w:r>
    </w:p>
    <w:p w14:paraId="1A3DA3ED">
      <w:pPr>
        <w:spacing w:line="300" w:lineRule="auto"/>
        <w:ind w:firstLine="482" w:firstLineChars="200"/>
        <w:rPr>
          <w:color w:val="000000"/>
          <w:sz w:val="24"/>
          <w:szCs w:val="24"/>
        </w:rPr>
      </w:pPr>
      <w:r>
        <w:rPr>
          <w:rFonts w:hint="eastAsia"/>
          <w:b/>
          <w:bCs/>
          <w:color w:val="000000"/>
          <w:sz w:val="24"/>
          <w:szCs w:val="24"/>
        </w:rPr>
        <w:t>4</w:t>
      </w:r>
      <w:r>
        <w:rPr>
          <w:color w:val="000000"/>
          <w:sz w:val="24"/>
          <w:szCs w:val="24"/>
        </w:rPr>
        <w:t xml:space="preserve">  </w:t>
      </w:r>
      <w:r>
        <w:rPr>
          <w:rFonts w:hint="eastAsia"/>
          <w:color w:val="000000"/>
          <w:sz w:val="24"/>
          <w:szCs w:val="24"/>
        </w:rPr>
        <w:t>轻型装配式玻璃雨篷、金属雨篷与外墙交接处应设置不小于100mm挡水板，并在墙面设置披水板将墙面雨水接至雨篷面，披水板应开槽嵌入墙体饰面层固定牢固，外墙防水层与其出挑构件交接处应采用耐候建筑密封胶嵌填密封。</w:t>
      </w:r>
    </w:p>
    <w:p w14:paraId="2A7099C9">
      <w:pPr>
        <w:pStyle w:val="17"/>
        <w:spacing w:line="300" w:lineRule="auto"/>
        <w:jc w:val="center"/>
        <w:rPr>
          <w:lang w:eastAsia="zh"/>
        </w:rPr>
      </w:pPr>
      <w:r>
        <w:rPr>
          <w:lang w:eastAsia="zh"/>
        </w:rPr>
        <w:object>
          <v:shape id="_x0000_i1038" o:spt="75" type="#_x0000_t75" style="height:240.7pt;width:443.8pt;" o:ole="t" filled="f" o:preferrelative="t" stroked="f" coordsize="21600,21600">
            <v:path/>
            <v:fill on="f" focussize="0,0"/>
            <v:stroke on="f"/>
            <v:imagedata r:id="rId30" o:title=""/>
            <o:lock v:ext="edit" aspectratio="f"/>
            <w10:wrap type="none"/>
            <w10:anchorlock/>
          </v:shape>
          <o:OLEObject Type="Embed" ProgID="ZWCAD.Drawing" ShapeID="_x0000_i1038" DrawAspect="Content" ObjectID="_1468075729" r:id="rId29">
            <o:LockedField>false</o:LockedField>
          </o:OLEObject>
        </w:object>
      </w:r>
    </w:p>
    <w:p w14:paraId="0BA1AAF6">
      <w:pPr>
        <w:spacing w:line="300" w:lineRule="auto"/>
        <w:jc w:val="center"/>
      </w:pPr>
      <w:r>
        <w:rPr>
          <w:rFonts w:hint="eastAsia"/>
          <w:sz w:val="24"/>
          <w:szCs w:val="24"/>
        </w:rPr>
        <w:t xml:space="preserve">图5.3.3  </w:t>
      </w:r>
      <w:r>
        <w:rPr>
          <w:rFonts w:hint="eastAsia"/>
          <w:sz w:val="24"/>
          <w:szCs w:val="24"/>
          <w:lang w:eastAsia="zh"/>
        </w:rPr>
        <w:t>有组织排水</w:t>
      </w:r>
      <w:r>
        <w:rPr>
          <w:rFonts w:hint="eastAsia"/>
          <w:sz w:val="24"/>
          <w:szCs w:val="24"/>
        </w:rPr>
        <w:t>雨</w:t>
      </w:r>
      <w:r>
        <w:rPr>
          <w:rFonts w:hint="eastAsia"/>
          <w:sz w:val="24"/>
          <w:szCs w:val="24"/>
          <w:lang w:eastAsia="zh"/>
        </w:rPr>
        <w:t>篷</w:t>
      </w:r>
      <w:r>
        <w:rPr>
          <w:rFonts w:hint="eastAsia"/>
          <w:sz w:val="24"/>
          <w:szCs w:val="24"/>
        </w:rPr>
        <w:t>处的防水构造</w:t>
      </w:r>
    </w:p>
    <w:p w14:paraId="4C7EB53D">
      <w:pPr>
        <w:spacing w:line="300" w:lineRule="auto"/>
        <w:jc w:val="center"/>
        <w:rPr>
          <w:sz w:val="24"/>
          <w:szCs w:val="24"/>
        </w:rPr>
      </w:pPr>
      <w:r>
        <w:rPr>
          <w:rFonts w:hint="eastAsia"/>
          <w:sz w:val="24"/>
          <w:szCs w:val="24"/>
        </w:rPr>
        <w:t>1-</w:t>
      </w:r>
      <w:r>
        <w:rPr>
          <w:rFonts w:hint="eastAsia"/>
          <w:sz w:val="24"/>
          <w:szCs w:val="24"/>
          <w:lang w:eastAsia="zh"/>
        </w:rPr>
        <w:t>钢筋混凝土板</w:t>
      </w:r>
      <w:r>
        <w:rPr>
          <w:rFonts w:hint="eastAsia"/>
          <w:sz w:val="24"/>
          <w:szCs w:val="24"/>
        </w:rPr>
        <w:t>；2-防水</w:t>
      </w:r>
      <w:r>
        <w:rPr>
          <w:rFonts w:hint="eastAsia"/>
          <w:sz w:val="24"/>
          <w:szCs w:val="24"/>
          <w:lang w:eastAsia="zh"/>
        </w:rPr>
        <w:t>型抹灰砂浆兼找平</w:t>
      </w:r>
      <w:r>
        <w:rPr>
          <w:rFonts w:hint="eastAsia"/>
          <w:sz w:val="24"/>
          <w:szCs w:val="24"/>
        </w:rPr>
        <w:t>；3-粘结砂浆；4-保温板；5-玻纤网；6-防水型抹面胶浆；7-</w:t>
      </w:r>
      <w:r>
        <w:rPr>
          <w:rFonts w:hint="eastAsia"/>
          <w:sz w:val="24"/>
          <w:szCs w:val="24"/>
          <w:lang w:eastAsia="zh"/>
        </w:rPr>
        <w:t>防水</w:t>
      </w:r>
      <w:r>
        <w:rPr>
          <w:rFonts w:hint="eastAsia"/>
          <w:sz w:val="24"/>
          <w:szCs w:val="24"/>
        </w:rPr>
        <w:t>涂料</w:t>
      </w:r>
      <w:r>
        <w:rPr>
          <w:sz w:val="24"/>
          <w:szCs w:val="24"/>
          <w:lang w:eastAsia="zh"/>
        </w:rPr>
        <w:t>JS</w:t>
      </w:r>
      <w:r>
        <w:rPr>
          <w:rFonts w:hint="eastAsia"/>
          <w:sz w:val="24"/>
          <w:szCs w:val="24"/>
          <w:lang w:eastAsia="zh"/>
        </w:rPr>
        <w:t xml:space="preserve"> </w:t>
      </w:r>
      <w:r>
        <w:rPr>
          <w:color w:val="000000"/>
          <w:sz w:val="24"/>
          <w:szCs w:val="24"/>
        </w:rPr>
        <w:t>Ⅰ</w:t>
      </w:r>
      <w:r>
        <w:rPr>
          <w:rFonts w:hint="eastAsia"/>
          <w:sz w:val="24"/>
          <w:szCs w:val="24"/>
        </w:rPr>
        <w:t>；8-</w:t>
      </w:r>
      <w:r>
        <w:rPr>
          <w:rFonts w:hint="eastAsia"/>
          <w:sz w:val="24"/>
          <w:szCs w:val="24"/>
          <w:lang w:eastAsia="zh"/>
        </w:rPr>
        <w:t>外排雨水管</w:t>
      </w:r>
      <w:r>
        <w:rPr>
          <w:rFonts w:hint="eastAsia"/>
          <w:sz w:val="24"/>
          <w:szCs w:val="24"/>
        </w:rPr>
        <w:t>；9-</w:t>
      </w:r>
      <w:r>
        <w:rPr>
          <w:rFonts w:hint="eastAsia"/>
          <w:sz w:val="24"/>
          <w:szCs w:val="24"/>
          <w:lang w:eastAsia="zh"/>
        </w:rPr>
        <w:t>岩棉条；10-鹰咀</w:t>
      </w:r>
    </w:p>
    <w:p w14:paraId="21F7C652">
      <w:pPr>
        <w:widowControl/>
        <w:spacing w:before="120" w:beforeLines="50" w:line="300" w:lineRule="auto"/>
        <w:jc w:val="left"/>
        <w:rPr>
          <w:color w:val="000000"/>
          <w:sz w:val="24"/>
          <w:szCs w:val="24"/>
          <w:lang w:eastAsia="zh"/>
        </w:rPr>
      </w:pPr>
      <w:r>
        <w:rPr>
          <w:b/>
          <w:bCs/>
          <w:color w:val="000000"/>
          <w:sz w:val="24"/>
          <w:szCs w:val="24"/>
          <w:lang w:eastAsia="zh" w:bidi="ar"/>
        </w:rPr>
        <w:t>5.3.</w:t>
      </w:r>
      <w:r>
        <w:rPr>
          <w:rFonts w:hint="eastAsia"/>
          <w:b/>
          <w:bCs/>
          <w:color w:val="000000"/>
          <w:sz w:val="24"/>
          <w:szCs w:val="24"/>
          <w:lang w:bidi="ar"/>
        </w:rPr>
        <w:t>4</w:t>
      </w:r>
      <w:r>
        <w:rPr>
          <w:b/>
          <w:bCs/>
          <w:color w:val="000000"/>
          <w:sz w:val="24"/>
          <w:szCs w:val="24"/>
          <w:lang w:eastAsia="zh" w:bidi="ar"/>
        </w:rPr>
        <w:t xml:space="preserve">  </w:t>
      </w:r>
      <w:r>
        <w:rPr>
          <w:rFonts w:hint="eastAsia"/>
          <w:color w:val="000000"/>
          <w:sz w:val="24"/>
          <w:szCs w:val="24"/>
          <w:lang w:eastAsia="zh" w:bidi="ar"/>
        </w:rPr>
        <w:t>开敞式外廊和阳台的楼面应设防水层，阳</w:t>
      </w:r>
      <w:bookmarkStart w:id="62" w:name="_GoBack"/>
      <w:bookmarkEnd w:id="62"/>
      <w:r>
        <w:rPr>
          <w:rFonts w:hint="eastAsia"/>
          <w:color w:val="000000"/>
          <w:sz w:val="24"/>
          <w:szCs w:val="24"/>
          <w:lang w:eastAsia="zh" w:bidi="ar"/>
        </w:rPr>
        <w:t>台坡向水落口的排水坡度不应小于1%，并应通过雨水立管接入排水系统，水落口周边应留槽嵌填密封材料。阳台外口下沿应做滴水线。</w:t>
      </w:r>
    </w:p>
    <w:p w14:paraId="1E5D7724">
      <w:pPr>
        <w:widowControl/>
        <w:spacing w:before="120" w:beforeLines="50" w:line="300" w:lineRule="auto"/>
        <w:jc w:val="left"/>
        <w:rPr>
          <w:rFonts w:hint="eastAsia" w:ascii="宋体" w:hAnsi="宋体" w:cs="宋体"/>
          <w:kern w:val="0"/>
          <w:sz w:val="24"/>
          <w:szCs w:val="24"/>
          <w:lang w:bidi="ar"/>
        </w:rPr>
      </w:pPr>
      <w:r>
        <w:rPr>
          <w:rFonts w:hint="eastAsia" w:hAnsi="宋体"/>
          <w:b/>
          <w:bCs/>
          <w:color w:val="000000"/>
          <w:sz w:val="24"/>
          <w:szCs w:val="24"/>
        </w:rPr>
        <w:t xml:space="preserve">5.3.5  </w:t>
      </w:r>
      <w:r>
        <w:rPr>
          <w:rFonts w:hint="eastAsia" w:hAnsi="宋体"/>
          <w:color w:val="000000"/>
          <w:sz w:val="24"/>
          <w:szCs w:val="24"/>
        </w:rPr>
        <w:t>穿墙套管</w:t>
      </w:r>
      <w:r>
        <w:rPr>
          <w:rFonts w:hint="eastAsia" w:ascii="宋体" w:hAnsi="宋体" w:cs="宋体"/>
          <w:kern w:val="0"/>
          <w:sz w:val="24"/>
          <w:szCs w:val="24"/>
          <w:lang w:bidi="ar"/>
        </w:rPr>
        <w:t>应采取避免雨水流</w:t>
      </w:r>
      <w:r>
        <w:rPr>
          <w:rFonts w:hint="eastAsia" w:ascii="宋体" w:hAnsi="宋体" w:cs="宋体"/>
          <w:kern w:val="0"/>
          <w:sz w:val="24"/>
          <w:szCs w:val="24"/>
          <w:lang w:eastAsia="zh" w:bidi="ar"/>
        </w:rPr>
        <w:t>入</w:t>
      </w:r>
      <w:r>
        <w:rPr>
          <w:rFonts w:hint="eastAsia" w:ascii="宋体" w:hAnsi="宋体" w:cs="宋体"/>
          <w:kern w:val="0"/>
          <w:sz w:val="24"/>
          <w:szCs w:val="24"/>
          <w:lang w:bidi="ar"/>
        </w:rPr>
        <w:t>措施和内外防水密封措施。</w:t>
      </w:r>
    </w:p>
    <w:p w14:paraId="4E57F9EC">
      <w:pPr>
        <w:widowControl/>
        <w:spacing w:before="120" w:beforeLines="50" w:line="300" w:lineRule="auto"/>
        <w:jc w:val="left"/>
        <w:rPr>
          <w:rFonts w:hint="eastAsia" w:ascii="宋体" w:hAnsi="宋体" w:cs="宋体"/>
          <w:kern w:val="0"/>
          <w:sz w:val="24"/>
          <w:szCs w:val="24"/>
        </w:rPr>
      </w:pPr>
      <w:r>
        <w:rPr>
          <w:rFonts w:hint="eastAsia" w:hAnsi="宋体"/>
          <w:b/>
          <w:bCs/>
          <w:color w:val="000000"/>
          <w:sz w:val="24"/>
          <w:szCs w:val="24"/>
        </w:rPr>
        <w:t>5.3.</w:t>
      </w:r>
      <w:r>
        <w:rPr>
          <w:rFonts w:hint="eastAsia" w:hAnsi="宋体"/>
          <w:b/>
          <w:bCs/>
          <w:color w:val="000000"/>
          <w:sz w:val="24"/>
          <w:szCs w:val="24"/>
          <w:lang w:eastAsia="zh"/>
        </w:rPr>
        <w:t>6</w:t>
      </w:r>
      <w:r>
        <w:rPr>
          <w:rFonts w:hint="eastAsia" w:hAnsi="宋体"/>
          <w:b/>
          <w:bCs/>
          <w:color w:val="000000"/>
          <w:sz w:val="24"/>
          <w:szCs w:val="24"/>
        </w:rPr>
        <w:t xml:space="preserve">  </w:t>
      </w:r>
      <w:r>
        <w:rPr>
          <w:rFonts w:hint="eastAsia" w:hAnsi="宋体"/>
          <w:color w:val="000000"/>
          <w:sz w:val="24"/>
          <w:szCs w:val="24"/>
        </w:rPr>
        <w:t>变形缝</w:t>
      </w:r>
      <w:r>
        <w:rPr>
          <w:rFonts w:hint="eastAsia" w:ascii="宋体" w:hAnsi="宋体" w:cs="宋体"/>
          <w:kern w:val="0"/>
          <w:sz w:val="24"/>
          <w:szCs w:val="24"/>
          <w:lang w:bidi="ar"/>
        </w:rPr>
        <w:t>部位应采取防水加强措施。当采用增设卷材附加层措施时，卷材两端应满粘于墙体，满粘的宽度不应小于</w:t>
      </w:r>
      <w:r>
        <w:rPr>
          <w:kern w:val="0"/>
          <w:sz w:val="24"/>
          <w:szCs w:val="24"/>
          <w:lang w:bidi="ar"/>
        </w:rPr>
        <w:t>150mm</w:t>
      </w:r>
      <w:r>
        <w:rPr>
          <w:rFonts w:hint="eastAsia" w:ascii="宋体" w:hAnsi="宋体" w:cs="宋体"/>
          <w:kern w:val="0"/>
          <w:sz w:val="24"/>
          <w:szCs w:val="24"/>
          <w:lang w:bidi="ar"/>
        </w:rPr>
        <w:t>, 并应钉压固定，卷材收头应采用密封材料封严。</w:t>
      </w:r>
    </w:p>
    <w:p w14:paraId="3C9EA092">
      <w:pPr>
        <w:widowControl/>
        <w:spacing w:before="120" w:beforeLines="50" w:line="300" w:lineRule="auto"/>
        <w:jc w:val="left"/>
        <w:rPr>
          <w:rFonts w:hint="eastAsia" w:hAnsi="宋体"/>
          <w:color w:val="000000"/>
          <w:sz w:val="24"/>
          <w:szCs w:val="24"/>
        </w:rPr>
      </w:pPr>
      <w:r>
        <w:rPr>
          <w:rFonts w:hint="eastAsia" w:hAnsi="宋体"/>
          <w:b/>
          <w:bCs/>
          <w:color w:val="000000"/>
          <w:sz w:val="24"/>
          <w:szCs w:val="24"/>
        </w:rPr>
        <w:t>5.3.</w:t>
      </w:r>
      <w:r>
        <w:rPr>
          <w:rFonts w:hint="eastAsia" w:hAnsi="宋体"/>
          <w:b/>
          <w:bCs/>
          <w:color w:val="000000"/>
          <w:sz w:val="24"/>
          <w:szCs w:val="24"/>
          <w:lang w:eastAsia="zh"/>
        </w:rPr>
        <w:t>7</w:t>
      </w:r>
      <w:r>
        <w:rPr>
          <w:rFonts w:hint="eastAsia" w:hAnsi="宋体"/>
          <w:b/>
          <w:bCs/>
          <w:color w:val="000000"/>
          <w:sz w:val="24"/>
          <w:szCs w:val="24"/>
        </w:rPr>
        <w:t xml:space="preserve">  </w:t>
      </w:r>
      <w:r>
        <w:rPr>
          <w:rFonts w:hint="eastAsia" w:hAnsi="宋体"/>
          <w:color w:val="000000"/>
          <w:sz w:val="24"/>
          <w:szCs w:val="24"/>
          <w:lang w:bidi="ar"/>
        </w:rPr>
        <w:t>室外挑板与墙体连接处应采取防雨水倒灌措施和节点构造防水措施。</w:t>
      </w:r>
    </w:p>
    <w:p w14:paraId="239BDFA6">
      <w:pPr>
        <w:widowControl/>
        <w:spacing w:before="120" w:beforeLines="50" w:line="300" w:lineRule="auto"/>
        <w:jc w:val="left"/>
        <w:rPr>
          <w:rFonts w:hint="eastAsia" w:hAnsi="宋体"/>
          <w:color w:val="000000"/>
          <w:sz w:val="24"/>
          <w:szCs w:val="24"/>
          <w:lang w:bidi="ar"/>
        </w:rPr>
      </w:pPr>
      <w:r>
        <w:rPr>
          <w:rFonts w:hint="eastAsia" w:hAnsi="宋体"/>
          <w:b/>
          <w:bCs/>
          <w:color w:val="000000"/>
          <w:sz w:val="24"/>
          <w:szCs w:val="24"/>
          <w:lang w:bidi="ar"/>
        </w:rPr>
        <w:t>5.3.</w:t>
      </w:r>
      <w:r>
        <w:rPr>
          <w:rFonts w:hint="eastAsia" w:hAnsi="宋体"/>
          <w:b/>
          <w:bCs/>
          <w:color w:val="000000"/>
          <w:sz w:val="24"/>
          <w:szCs w:val="24"/>
          <w:lang w:eastAsia="zh" w:bidi="ar"/>
        </w:rPr>
        <w:t>8</w:t>
      </w:r>
      <w:r>
        <w:rPr>
          <w:rFonts w:hint="eastAsia" w:hAnsi="宋体"/>
          <w:b/>
          <w:bCs/>
          <w:color w:val="000000"/>
          <w:sz w:val="24"/>
          <w:szCs w:val="24"/>
          <w:lang w:bidi="ar"/>
        </w:rPr>
        <w:t xml:space="preserve">  </w:t>
      </w:r>
      <w:r>
        <w:rPr>
          <w:rFonts w:hint="eastAsia" w:hAnsi="宋体"/>
          <w:color w:val="000000"/>
          <w:sz w:val="24"/>
          <w:szCs w:val="24"/>
          <w:lang w:bidi="ar"/>
        </w:rPr>
        <w:t>外墙预埋件、预制部件四周应用耐候密封材料或</w:t>
      </w:r>
      <w:r>
        <w:rPr>
          <w:color w:val="000000"/>
          <w:sz w:val="24"/>
          <w:szCs w:val="24"/>
          <w:lang w:bidi="ar"/>
        </w:rPr>
        <w:t>JS</w:t>
      </w:r>
      <w:r>
        <w:rPr>
          <w:rFonts w:hint="eastAsia"/>
          <w:color w:val="000000"/>
          <w:sz w:val="24"/>
          <w:szCs w:val="24"/>
          <w:lang w:eastAsia="zh" w:bidi="ar"/>
        </w:rPr>
        <w:t xml:space="preserve"> </w:t>
      </w:r>
      <w:r>
        <w:rPr>
          <w:color w:val="000000"/>
          <w:sz w:val="24"/>
          <w:szCs w:val="24"/>
          <w:lang w:bidi="ar"/>
        </w:rPr>
        <w:t>Ⅰ</w:t>
      </w:r>
      <w:r>
        <w:rPr>
          <w:rFonts w:hint="eastAsia" w:hAnsi="宋体"/>
          <w:color w:val="000000"/>
          <w:sz w:val="24"/>
          <w:szCs w:val="24"/>
          <w:lang w:bidi="ar"/>
        </w:rPr>
        <w:t>型防水涂料进行节点防水处理，节点防水密封材料与大面防水层应连续。</w:t>
      </w:r>
    </w:p>
    <w:p w14:paraId="1DBE9125">
      <w:pPr>
        <w:spacing w:before="120" w:beforeLines="50" w:line="300" w:lineRule="auto"/>
        <w:rPr>
          <w:bCs/>
          <w:color w:val="000000"/>
          <w:sz w:val="24"/>
          <w:szCs w:val="24"/>
        </w:rPr>
      </w:pPr>
      <w:r>
        <w:rPr>
          <w:rFonts w:hint="eastAsia"/>
          <w:b/>
          <w:bCs/>
          <w:color w:val="000000"/>
          <w:sz w:val="24"/>
          <w:szCs w:val="24"/>
        </w:rPr>
        <w:t>5</w:t>
      </w:r>
      <w:r>
        <w:rPr>
          <w:b/>
          <w:bCs/>
          <w:color w:val="000000"/>
          <w:sz w:val="24"/>
          <w:szCs w:val="24"/>
        </w:rPr>
        <w:t>.3.</w:t>
      </w:r>
      <w:r>
        <w:rPr>
          <w:rFonts w:hint="eastAsia"/>
          <w:b/>
          <w:bCs/>
          <w:color w:val="000000"/>
          <w:sz w:val="24"/>
          <w:szCs w:val="24"/>
          <w:lang w:eastAsia="zh"/>
        </w:rPr>
        <w:t>9</w:t>
      </w:r>
      <w:r>
        <w:rPr>
          <w:b/>
          <w:bCs/>
          <w:color w:val="000000"/>
          <w:sz w:val="24"/>
          <w:szCs w:val="24"/>
        </w:rPr>
        <w:t xml:space="preserve">  </w:t>
      </w:r>
      <w:r>
        <w:rPr>
          <w:rFonts w:hint="eastAsia"/>
          <w:bCs/>
          <w:color w:val="000000"/>
          <w:sz w:val="24"/>
          <w:szCs w:val="24"/>
        </w:rPr>
        <w:t>现浇混凝土外墙</w:t>
      </w:r>
      <w:r>
        <w:rPr>
          <w:rFonts w:hint="eastAsia"/>
          <w:bCs/>
          <w:color w:val="000000"/>
          <w:sz w:val="24"/>
          <w:szCs w:val="24"/>
          <w:lang w:eastAsia="zh"/>
        </w:rPr>
        <w:t>的穿墙孔，</w:t>
      </w:r>
      <w:r>
        <w:rPr>
          <w:rFonts w:hint="eastAsia"/>
          <w:bCs/>
          <w:color w:val="000000"/>
          <w:sz w:val="24"/>
          <w:szCs w:val="24"/>
        </w:rPr>
        <w:t>应</w:t>
      </w:r>
      <w:r>
        <w:rPr>
          <w:rFonts w:hint="eastAsia"/>
          <w:bCs/>
          <w:color w:val="000000"/>
          <w:sz w:val="24"/>
          <w:szCs w:val="24"/>
          <w:lang w:eastAsia="zh"/>
        </w:rPr>
        <w:t>预先</w:t>
      </w:r>
      <w:r>
        <w:rPr>
          <w:rFonts w:hint="eastAsia"/>
          <w:bCs/>
          <w:color w:val="000000"/>
          <w:sz w:val="24"/>
          <w:szCs w:val="24"/>
        </w:rPr>
        <w:t>采用</w:t>
      </w:r>
      <w:r>
        <w:rPr>
          <w:rFonts w:hint="eastAsia"/>
          <w:bCs/>
          <w:color w:val="000000"/>
          <w:sz w:val="24"/>
          <w:szCs w:val="24"/>
          <w:lang w:eastAsia="zh"/>
        </w:rPr>
        <w:t>干硬性</w:t>
      </w:r>
      <w:r>
        <w:rPr>
          <w:rFonts w:hint="eastAsia"/>
          <w:bCs/>
          <w:color w:val="000000"/>
          <w:sz w:val="24"/>
          <w:szCs w:val="24"/>
        </w:rPr>
        <w:t>聚合物水泥防水砂浆</w:t>
      </w:r>
      <w:r>
        <w:rPr>
          <w:bCs/>
          <w:color w:val="000000"/>
          <w:sz w:val="24"/>
          <w:szCs w:val="24"/>
        </w:rPr>
        <w:t>DWS</w:t>
      </w:r>
      <w:r>
        <w:rPr>
          <w:rFonts w:hint="eastAsia"/>
          <w:bCs/>
          <w:color w:val="000000"/>
          <w:sz w:val="24"/>
          <w:szCs w:val="24"/>
          <w:lang w:eastAsia="zh"/>
        </w:rPr>
        <w:t xml:space="preserve"> </w:t>
      </w:r>
      <w:r>
        <w:rPr>
          <w:bCs/>
          <w:color w:val="000000"/>
          <w:sz w:val="24"/>
          <w:szCs w:val="24"/>
        </w:rPr>
        <w:t>Ⅰ</w:t>
      </w:r>
      <w:r>
        <w:rPr>
          <w:rFonts w:hint="eastAsia" w:ascii="宋体" w:hAnsi="宋体" w:cs="宋体"/>
          <w:bCs/>
          <w:color w:val="000000"/>
          <w:sz w:val="24"/>
          <w:szCs w:val="24"/>
          <w:lang w:eastAsia="zh"/>
        </w:rPr>
        <w:t>或防水型抹灰砂浆</w:t>
      </w:r>
      <w:r>
        <w:rPr>
          <w:bCs/>
          <w:color w:val="000000"/>
          <w:sz w:val="24"/>
          <w:szCs w:val="24"/>
          <w:lang w:eastAsia="zh"/>
        </w:rPr>
        <w:t xml:space="preserve">DPW </w:t>
      </w:r>
      <w:r>
        <w:rPr>
          <w:rFonts w:hint="eastAsia"/>
          <w:bCs/>
          <w:color w:val="000000"/>
          <w:sz w:val="24"/>
          <w:szCs w:val="24"/>
        </w:rPr>
        <w:t>填</w:t>
      </w:r>
      <w:r>
        <w:rPr>
          <w:rFonts w:hint="eastAsia"/>
          <w:bCs/>
          <w:color w:val="000000"/>
          <w:sz w:val="24"/>
          <w:szCs w:val="24"/>
          <w:lang w:eastAsia="zh"/>
        </w:rPr>
        <w:t>实</w:t>
      </w:r>
      <w:r>
        <w:rPr>
          <w:rFonts w:hint="eastAsia"/>
          <w:bCs/>
          <w:color w:val="000000"/>
          <w:sz w:val="24"/>
          <w:szCs w:val="24"/>
        </w:rPr>
        <w:t>。</w:t>
      </w:r>
    </w:p>
    <w:p w14:paraId="7458B676">
      <w:pPr>
        <w:spacing w:before="120" w:beforeLines="50" w:line="300" w:lineRule="auto"/>
        <w:rPr>
          <w:rFonts w:hint="eastAsia" w:hAnsi="宋体"/>
          <w:sz w:val="24"/>
          <w:szCs w:val="24"/>
        </w:rPr>
      </w:pPr>
      <w:r>
        <w:rPr>
          <w:rFonts w:hint="eastAsia" w:eastAsia="黑体"/>
          <w:b/>
          <w:sz w:val="24"/>
          <w:szCs w:val="24"/>
        </w:rPr>
        <w:t>5</w:t>
      </w:r>
      <w:r>
        <w:rPr>
          <w:rFonts w:eastAsia="黑体"/>
          <w:b/>
          <w:sz w:val="24"/>
          <w:szCs w:val="24"/>
        </w:rPr>
        <w:t>.</w:t>
      </w:r>
      <w:r>
        <w:rPr>
          <w:rFonts w:hint="eastAsia" w:eastAsia="黑体"/>
          <w:b/>
          <w:sz w:val="24"/>
          <w:szCs w:val="24"/>
          <w:lang w:eastAsia="zh"/>
        </w:rPr>
        <w:t>3</w:t>
      </w:r>
      <w:r>
        <w:rPr>
          <w:rFonts w:eastAsia="黑体"/>
          <w:b/>
          <w:sz w:val="24"/>
          <w:szCs w:val="24"/>
        </w:rPr>
        <w:t>.</w:t>
      </w:r>
      <w:r>
        <w:rPr>
          <w:rFonts w:hint="eastAsia" w:eastAsia="黑体"/>
          <w:b/>
          <w:sz w:val="24"/>
          <w:szCs w:val="24"/>
          <w:lang w:eastAsia="zh"/>
        </w:rPr>
        <w:t>10</w:t>
      </w:r>
      <w:r>
        <w:rPr>
          <w:rFonts w:eastAsia="黑体"/>
          <w:sz w:val="24"/>
          <w:szCs w:val="24"/>
        </w:rPr>
        <w:t xml:space="preserve">  </w:t>
      </w:r>
      <w:r>
        <w:rPr>
          <w:rFonts w:hint="eastAsia"/>
          <w:color w:val="000000"/>
          <w:sz w:val="24"/>
          <w:szCs w:val="24"/>
          <w:lang w:eastAsia="zh"/>
        </w:rPr>
        <w:t>填充墙与混凝土梁、柱、墙接缝处</w:t>
      </w:r>
      <w:r>
        <w:rPr>
          <w:rFonts w:hint="eastAsia" w:hAnsi="宋体"/>
          <w:sz w:val="24"/>
          <w:szCs w:val="24"/>
        </w:rPr>
        <w:t>，</w:t>
      </w:r>
      <w:r>
        <w:rPr>
          <w:rFonts w:hint="eastAsia" w:hAnsi="宋体"/>
          <w:sz w:val="24"/>
          <w:szCs w:val="24"/>
          <w:lang w:eastAsia="zh"/>
        </w:rPr>
        <w:t>使用聚合物水泥防水</w:t>
      </w:r>
      <w:r>
        <w:rPr>
          <w:rFonts w:hint="eastAsia" w:hAnsi="宋体"/>
          <w:sz w:val="24"/>
          <w:szCs w:val="24"/>
        </w:rPr>
        <w:t>砂浆DWS的</w:t>
      </w:r>
      <w:r>
        <w:rPr>
          <w:rFonts w:hint="eastAsia" w:hAnsi="宋体"/>
          <w:sz w:val="24"/>
          <w:szCs w:val="24"/>
          <w:lang w:eastAsia="zh"/>
        </w:rPr>
        <w:t>，宜</w:t>
      </w:r>
      <w:r>
        <w:rPr>
          <w:rFonts w:hint="eastAsia" w:hAnsi="宋体"/>
          <w:sz w:val="24"/>
          <w:szCs w:val="24"/>
        </w:rPr>
        <w:t>采用符合现行北京市地方标准《薄抹灰外墙外保温工程技术规程》DB11/T 584要求的玻纤网增强，使用防水型抹灰砂浆DPW的，宜采用规格为</w:t>
      </w:r>
      <w:r>
        <w:rPr>
          <w:sz w:val="24"/>
          <w:szCs w:val="24"/>
        </w:rPr>
        <w:t>Φ</w:t>
      </w:r>
      <w:r>
        <w:rPr>
          <w:rFonts w:hint="eastAsia" w:hAnsi="宋体"/>
          <w:sz w:val="24"/>
          <w:szCs w:val="24"/>
        </w:rPr>
        <w:t>0.7mm</w:t>
      </w:r>
      <w:r>
        <w:rPr>
          <w:rFonts w:hint="eastAsia" w:hAnsi="宋体"/>
          <w:sz w:val="24"/>
          <w:szCs w:val="24"/>
          <w:lang w:eastAsia="zh"/>
        </w:rPr>
        <w:t>×</w:t>
      </w:r>
      <w:r>
        <w:rPr>
          <w:rFonts w:hint="eastAsia" w:hAnsi="宋体"/>
          <w:sz w:val="24"/>
          <w:szCs w:val="24"/>
        </w:rPr>
        <w:t>20mm</w:t>
      </w:r>
      <w:r>
        <w:rPr>
          <w:rFonts w:hint="eastAsia" w:hAnsi="宋体"/>
          <w:sz w:val="24"/>
          <w:szCs w:val="24"/>
          <w:lang w:eastAsia="zh"/>
        </w:rPr>
        <w:t>×</w:t>
      </w:r>
      <w:r>
        <w:rPr>
          <w:rFonts w:hint="eastAsia" w:hAnsi="宋体"/>
          <w:sz w:val="24"/>
          <w:szCs w:val="24"/>
        </w:rPr>
        <w:t>20</w:t>
      </w:r>
      <w:r>
        <w:rPr>
          <w:rFonts w:hint="eastAsia" w:hAnsi="宋体"/>
          <w:sz w:val="24"/>
          <w:szCs w:val="24"/>
          <w:lang w:eastAsia="zh"/>
        </w:rPr>
        <w:t>mm</w:t>
      </w:r>
      <w:r>
        <w:rPr>
          <w:rFonts w:hint="eastAsia" w:hAnsi="宋体"/>
          <w:sz w:val="24"/>
          <w:szCs w:val="24"/>
        </w:rPr>
        <w:t>的热镀锌电焊网作抗裂增强处理。</w:t>
      </w:r>
    </w:p>
    <w:p w14:paraId="7E57E28A">
      <w:pPr>
        <w:spacing w:before="120" w:beforeLines="50" w:line="300" w:lineRule="auto"/>
        <w:rPr>
          <w:sz w:val="24"/>
          <w:szCs w:val="24"/>
        </w:rPr>
      </w:pPr>
      <w:r>
        <w:rPr>
          <w:b/>
          <w:bCs/>
          <w:sz w:val="24"/>
          <w:szCs w:val="24"/>
        </w:rPr>
        <w:t xml:space="preserve">5.3.11  </w:t>
      </w:r>
      <w:r>
        <w:rPr>
          <w:rFonts w:hint="eastAsia"/>
          <w:color w:val="000000"/>
          <w:sz w:val="24"/>
          <w:szCs w:val="24"/>
        </w:rPr>
        <w:t>装配式</w:t>
      </w:r>
      <w:r>
        <w:rPr>
          <w:sz w:val="24"/>
          <w:szCs w:val="24"/>
        </w:rPr>
        <w:t>混凝土外墙的节点构造应符合行业标准《建筑外墙防水工程技术规程》JGJ/T 235和现行北京市地方标准《建筑预制构件接缝防水施工技术规程》DB11/T 1447的规定，其中，在外页板与饰面材料之间，宜选用聚合物水泥防水砂浆。</w:t>
      </w:r>
    </w:p>
    <w:p w14:paraId="03192368">
      <w:pPr>
        <w:pStyle w:val="2"/>
        <w:spacing w:before="0" w:after="0" w:line="300" w:lineRule="auto"/>
        <w:jc w:val="center"/>
        <w:rPr>
          <w:rFonts w:ascii="Times New Roman" w:hAnsi="Times New Roman" w:eastAsia="黑体"/>
          <w:sz w:val="26"/>
          <w:szCs w:val="26"/>
        </w:rPr>
      </w:pPr>
      <w:r>
        <w:rPr>
          <w:sz w:val="24"/>
          <w:szCs w:val="24"/>
          <w:highlight w:val="cyan"/>
        </w:rPr>
        <w:br w:type="page"/>
      </w:r>
      <w:bookmarkStart w:id="28" w:name="_Toc479783447"/>
      <w:bookmarkStart w:id="29" w:name="_Toc29435"/>
      <w:bookmarkStart w:id="30" w:name="_Toc21237"/>
      <w:r>
        <w:rPr>
          <w:rFonts w:hint="eastAsia" w:ascii="黑体" w:hAnsi="黑体" w:eastAsia="黑体" w:cs="黑体"/>
          <w:sz w:val="24"/>
          <w:szCs w:val="24"/>
        </w:rPr>
        <w:t xml:space="preserve">6  </w:t>
      </w:r>
      <w:bookmarkEnd w:id="28"/>
      <w:r>
        <w:rPr>
          <w:rFonts w:hint="eastAsia" w:ascii="黑体" w:hAnsi="黑体" w:eastAsia="黑体" w:cs="黑体"/>
          <w:sz w:val="24"/>
          <w:szCs w:val="24"/>
        </w:rPr>
        <w:t>施工</w:t>
      </w:r>
      <w:bookmarkEnd w:id="29"/>
      <w:bookmarkEnd w:id="30"/>
    </w:p>
    <w:p w14:paraId="1FBBEB65">
      <w:pPr>
        <w:pStyle w:val="3"/>
        <w:spacing w:before="120" w:beforeLines="50" w:after="120" w:afterLines="50" w:line="288" w:lineRule="auto"/>
        <w:jc w:val="center"/>
        <w:rPr>
          <w:rFonts w:ascii="Times New Roman" w:hAnsi="Times New Roman"/>
          <w:sz w:val="24"/>
          <w:szCs w:val="24"/>
        </w:rPr>
      </w:pPr>
      <w:bookmarkStart w:id="31" w:name="_Toc12293"/>
      <w:bookmarkStart w:id="32" w:name="_Toc15360"/>
      <w:r>
        <w:rPr>
          <w:rFonts w:hint="eastAsia" w:ascii="Times New Roman" w:hAnsi="Times New Roman"/>
          <w:sz w:val="24"/>
          <w:szCs w:val="24"/>
        </w:rPr>
        <w:t>6.1  一般规定</w:t>
      </w:r>
      <w:bookmarkEnd w:id="31"/>
      <w:bookmarkEnd w:id="32"/>
    </w:p>
    <w:p w14:paraId="15B9E979">
      <w:pPr>
        <w:spacing w:before="120" w:beforeLines="50" w:line="300" w:lineRule="auto"/>
        <w:rPr>
          <w:sz w:val="24"/>
          <w:szCs w:val="24"/>
        </w:rPr>
      </w:pPr>
      <w:r>
        <w:rPr>
          <w:rFonts w:hint="eastAsia" w:eastAsia="黑体"/>
          <w:b/>
          <w:sz w:val="24"/>
          <w:szCs w:val="24"/>
        </w:rPr>
        <w:t>6.1.1</w:t>
      </w:r>
      <w:r>
        <w:rPr>
          <w:rFonts w:eastAsia="黑体"/>
          <w:sz w:val="24"/>
          <w:szCs w:val="24"/>
        </w:rPr>
        <w:t xml:space="preserve">  </w:t>
      </w:r>
      <w:r>
        <w:rPr>
          <w:rFonts w:hint="eastAsia"/>
          <w:sz w:val="24"/>
          <w:szCs w:val="24"/>
        </w:rPr>
        <w:t>施工前，施工单位应进行图纸会审和现场勘察，所编制的施工方案中应包含建筑外墙防水内容，并应进行技术交底。</w:t>
      </w:r>
    </w:p>
    <w:p w14:paraId="610507D6">
      <w:pPr>
        <w:spacing w:before="120" w:beforeLines="50" w:line="300" w:lineRule="auto"/>
        <w:rPr>
          <w:sz w:val="24"/>
          <w:szCs w:val="24"/>
        </w:rPr>
      </w:pPr>
      <w:r>
        <w:rPr>
          <w:b/>
          <w:sz w:val="24"/>
          <w:szCs w:val="24"/>
        </w:rPr>
        <w:t>6.</w:t>
      </w:r>
      <w:r>
        <w:rPr>
          <w:rFonts w:hint="eastAsia"/>
          <w:b/>
          <w:sz w:val="24"/>
          <w:szCs w:val="24"/>
        </w:rPr>
        <w:t>1</w:t>
      </w:r>
      <w:r>
        <w:rPr>
          <w:b/>
          <w:sz w:val="24"/>
          <w:szCs w:val="24"/>
        </w:rPr>
        <w:t>.</w:t>
      </w:r>
      <w:r>
        <w:rPr>
          <w:rFonts w:hint="eastAsia"/>
          <w:b/>
          <w:sz w:val="24"/>
          <w:szCs w:val="24"/>
        </w:rPr>
        <w:t>2</w:t>
      </w:r>
      <w:r>
        <w:rPr>
          <w:sz w:val="24"/>
          <w:szCs w:val="24"/>
        </w:rPr>
        <w:t xml:space="preserve">  </w:t>
      </w:r>
      <w:r>
        <w:rPr>
          <w:rFonts w:hint="eastAsia"/>
          <w:sz w:val="24"/>
          <w:szCs w:val="24"/>
          <w:lang w:eastAsia="zh"/>
        </w:rPr>
        <w:t>外墙上的门框、窗框、穿墙管、</w:t>
      </w:r>
      <w:r>
        <w:rPr>
          <w:sz w:val="24"/>
          <w:szCs w:val="24"/>
        </w:rPr>
        <w:t>预埋件和管线</w:t>
      </w:r>
      <w:r>
        <w:rPr>
          <w:rFonts w:hint="eastAsia"/>
          <w:sz w:val="24"/>
          <w:szCs w:val="24"/>
          <w:lang w:eastAsia="zh"/>
        </w:rPr>
        <w:t>等</w:t>
      </w:r>
      <w:r>
        <w:rPr>
          <w:rFonts w:hint="eastAsia"/>
          <w:sz w:val="24"/>
          <w:szCs w:val="24"/>
        </w:rPr>
        <w:t>应</w:t>
      </w:r>
      <w:r>
        <w:rPr>
          <w:rFonts w:hint="eastAsia"/>
          <w:sz w:val="24"/>
          <w:szCs w:val="24"/>
          <w:lang w:eastAsia="zh"/>
        </w:rPr>
        <w:t>预先</w:t>
      </w:r>
      <w:r>
        <w:rPr>
          <w:sz w:val="24"/>
          <w:szCs w:val="24"/>
        </w:rPr>
        <w:t>安装</w:t>
      </w:r>
      <w:r>
        <w:rPr>
          <w:rFonts w:hint="eastAsia"/>
          <w:sz w:val="24"/>
          <w:szCs w:val="24"/>
        </w:rPr>
        <w:t>完毕</w:t>
      </w:r>
      <w:r>
        <w:rPr>
          <w:sz w:val="24"/>
          <w:szCs w:val="24"/>
        </w:rPr>
        <w:t>，验收合格后方进行防水</w:t>
      </w:r>
      <w:r>
        <w:rPr>
          <w:rFonts w:hint="eastAsia"/>
          <w:sz w:val="24"/>
          <w:szCs w:val="24"/>
          <w:lang w:eastAsia="zh"/>
        </w:rPr>
        <w:t>材料</w:t>
      </w:r>
      <w:r>
        <w:rPr>
          <w:sz w:val="24"/>
          <w:szCs w:val="24"/>
        </w:rPr>
        <w:t>施工。</w:t>
      </w:r>
    </w:p>
    <w:p w14:paraId="5135DC58">
      <w:pPr>
        <w:spacing w:before="120" w:beforeLines="50" w:line="300" w:lineRule="auto"/>
        <w:rPr>
          <w:rFonts w:hint="eastAsia" w:ascii="宋体" w:hAnsi="宋体"/>
          <w:sz w:val="24"/>
          <w:szCs w:val="24"/>
          <w:highlight w:val="yellow"/>
        </w:rPr>
      </w:pPr>
      <w:r>
        <w:rPr>
          <w:rFonts w:hint="eastAsia" w:eastAsia="黑体"/>
          <w:b/>
          <w:sz w:val="24"/>
          <w:szCs w:val="24"/>
        </w:rPr>
        <w:t xml:space="preserve">6.1.3  </w:t>
      </w:r>
      <w:r>
        <w:rPr>
          <w:rFonts w:hint="eastAsia" w:ascii="宋体" w:hAnsi="宋体"/>
          <w:sz w:val="24"/>
          <w:szCs w:val="24"/>
          <w:lang w:eastAsia="zh"/>
        </w:rPr>
        <w:t>聚合物水泥防水</w:t>
      </w:r>
      <w:r>
        <w:rPr>
          <w:rFonts w:hint="eastAsia" w:ascii="宋体" w:hAnsi="宋体"/>
          <w:sz w:val="24"/>
          <w:szCs w:val="24"/>
        </w:rPr>
        <w:t>材料进场时，</w:t>
      </w:r>
      <w:r>
        <w:rPr>
          <w:rFonts w:hint="eastAsia" w:ascii="宋体" w:hAnsi="宋体"/>
          <w:sz w:val="24"/>
          <w:szCs w:val="24"/>
          <w:lang w:eastAsia="zh"/>
        </w:rPr>
        <w:t>应进行见证取样复</w:t>
      </w:r>
      <w:r>
        <w:rPr>
          <w:rFonts w:hint="eastAsia" w:ascii="宋体" w:hAnsi="宋体"/>
          <w:sz w:val="24"/>
          <w:szCs w:val="24"/>
        </w:rPr>
        <w:t>验</w:t>
      </w:r>
      <w:r>
        <w:rPr>
          <w:rFonts w:hint="eastAsia" w:ascii="宋体" w:hAnsi="宋体"/>
          <w:sz w:val="24"/>
          <w:szCs w:val="24"/>
          <w:lang w:eastAsia="zh"/>
        </w:rPr>
        <w:t>，</w:t>
      </w:r>
      <w:r>
        <w:rPr>
          <w:rFonts w:hint="eastAsia"/>
          <w:sz w:val="24"/>
          <w:szCs w:val="24"/>
        </w:rPr>
        <w:t>复验</w:t>
      </w:r>
      <w:r>
        <w:rPr>
          <w:rFonts w:hint="eastAsia" w:ascii="宋体" w:hAnsi="宋体"/>
          <w:sz w:val="24"/>
          <w:szCs w:val="24"/>
        </w:rPr>
        <w:t>合格的产品方可使用。</w:t>
      </w:r>
    </w:p>
    <w:p w14:paraId="07A6023A">
      <w:pPr>
        <w:spacing w:before="120" w:beforeLines="50" w:line="300" w:lineRule="auto"/>
        <w:rPr>
          <w:rFonts w:hint="eastAsia" w:ascii="宋体" w:hAnsi="宋体"/>
          <w:sz w:val="24"/>
          <w:szCs w:val="24"/>
        </w:rPr>
      </w:pPr>
      <w:r>
        <w:rPr>
          <w:rFonts w:hint="eastAsia" w:eastAsia="黑体"/>
          <w:b/>
          <w:sz w:val="24"/>
          <w:szCs w:val="24"/>
        </w:rPr>
        <w:t>6.1.4</w:t>
      </w:r>
      <w:r>
        <w:rPr>
          <w:rFonts w:hint="eastAsia" w:ascii="黑体" w:eastAsia="黑体"/>
          <w:sz w:val="24"/>
          <w:szCs w:val="24"/>
        </w:rPr>
        <w:t xml:space="preserve"> </w:t>
      </w:r>
      <w:r>
        <w:rPr>
          <w:rFonts w:hint="eastAsia" w:ascii="宋体" w:hAnsi="宋体"/>
          <w:sz w:val="24"/>
          <w:szCs w:val="24"/>
        </w:rPr>
        <w:t xml:space="preserve"> 聚合物水泥防水材料应在干燥、通风、阴凉的场所贮存，液体组分贮存温度不得低于</w:t>
      </w:r>
      <w:r>
        <w:rPr>
          <w:sz w:val="24"/>
          <w:szCs w:val="24"/>
        </w:rPr>
        <w:t>5℃</w:t>
      </w:r>
      <w:r>
        <w:rPr>
          <w:rFonts w:hint="eastAsia" w:ascii="宋体" w:hAnsi="宋体"/>
          <w:sz w:val="24"/>
          <w:szCs w:val="24"/>
        </w:rPr>
        <w:t>。贮存时间不</w:t>
      </w:r>
      <w:r>
        <w:rPr>
          <w:rFonts w:hint="eastAsia" w:ascii="宋体" w:hAnsi="宋体"/>
          <w:sz w:val="24"/>
          <w:szCs w:val="24"/>
          <w:lang w:eastAsia="zh"/>
        </w:rPr>
        <w:t>应</w:t>
      </w:r>
      <w:r>
        <w:rPr>
          <w:rFonts w:hint="eastAsia" w:ascii="宋体" w:hAnsi="宋体"/>
          <w:sz w:val="24"/>
          <w:szCs w:val="24"/>
        </w:rPr>
        <w:t>超过产品说明书的规定。</w:t>
      </w:r>
    </w:p>
    <w:p w14:paraId="4780839D">
      <w:pPr>
        <w:spacing w:before="120" w:beforeLines="50" w:line="300" w:lineRule="auto"/>
        <w:rPr>
          <w:rFonts w:hint="eastAsia" w:ascii="宋体" w:hAnsi="宋体"/>
          <w:sz w:val="24"/>
          <w:szCs w:val="24"/>
          <w:lang w:eastAsia="zh"/>
        </w:rPr>
      </w:pPr>
      <w:r>
        <w:rPr>
          <w:rFonts w:hint="eastAsia" w:eastAsia="黑体"/>
          <w:b/>
          <w:sz w:val="24"/>
          <w:szCs w:val="24"/>
        </w:rPr>
        <w:t>6.</w:t>
      </w:r>
      <w:r>
        <w:rPr>
          <w:rFonts w:hint="eastAsia" w:eastAsia="黑体"/>
          <w:b/>
          <w:sz w:val="24"/>
          <w:szCs w:val="24"/>
          <w:lang w:eastAsia="zh"/>
        </w:rPr>
        <w:t>1</w:t>
      </w:r>
      <w:r>
        <w:rPr>
          <w:rFonts w:hint="eastAsia" w:eastAsia="黑体"/>
          <w:b/>
          <w:sz w:val="24"/>
          <w:szCs w:val="24"/>
        </w:rPr>
        <w:t xml:space="preserve">.5  </w:t>
      </w:r>
      <w:r>
        <w:rPr>
          <w:rFonts w:hint="eastAsia" w:ascii="宋体" w:hAnsi="宋体"/>
          <w:sz w:val="24"/>
          <w:szCs w:val="24"/>
        </w:rPr>
        <w:t>施工的环境温度宜为</w:t>
      </w:r>
      <w:r>
        <w:rPr>
          <w:sz w:val="24"/>
          <w:szCs w:val="24"/>
        </w:rPr>
        <w:t>5℃～35℃</w:t>
      </w:r>
      <w:r>
        <w:rPr>
          <w:rFonts w:hint="eastAsia" w:ascii="宋体" w:hAnsi="宋体"/>
          <w:sz w:val="24"/>
          <w:szCs w:val="24"/>
        </w:rPr>
        <w:t>。建筑外墙防水工程</w:t>
      </w:r>
      <w:r>
        <w:rPr>
          <w:rFonts w:hint="eastAsia" w:ascii="宋体" w:hAnsi="宋体"/>
          <w:sz w:val="24"/>
          <w:szCs w:val="24"/>
          <w:lang w:eastAsia="zh"/>
        </w:rPr>
        <w:t>不应在</w:t>
      </w:r>
      <w:r>
        <w:rPr>
          <w:rFonts w:hint="eastAsia" w:ascii="宋体" w:hAnsi="宋体"/>
          <w:sz w:val="24"/>
          <w:szCs w:val="24"/>
        </w:rPr>
        <w:t>阳光直射的高温时段组织</w:t>
      </w:r>
      <w:r>
        <w:rPr>
          <w:rFonts w:hint="eastAsia" w:ascii="宋体" w:hAnsi="宋体"/>
          <w:sz w:val="24"/>
          <w:szCs w:val="24"/>
          <w:lang w:eastAsia="zh"/>
        </w:rPr>
        <w:t>施工，</w:t>
      </w:r>
      <w:r>
        <w:rPr>
          <w:rFonts w:hint="eastAsia" w:ascii="宋体" w:hAnsi="宋体"/>
          <w:sz w:val="24"/>
          <w:szCs w:val="24"/>
        </w:rPr>
        <w:t>严禁在雨天、雪天和五级及以上大风时施工</w:t>
      </w:r>
      <w:r>
        <w:rPr>
          <w:rFonts w:hint="eastAsia" w:ascii="宋体" w:hAnsi="宋体"/>
          <w:sz w:val="24"/>
          <w:szCs w:val="24"/>
          <w:lang w:eastAsia="zh"/>
        </w:rPr>
        <w:t>。</w:t>
      </w:r>
      <w:r>
        <w:rPr>
          <w:rFonts w:hint="eastAsia" w:ascii="宋体" w:hAnsi="宋体"/>
          <w:sz w:val="24"/>
          <w:szCs w:val="24"/>
        </w:rPr>
        <w:t>施工单位宜准备</w:t>
      </w:r>
      <w:r>
        <w:rPr>
          <w:rFonts w:hint="eastAsia" w:ascii="宋体" w:hAnsi="宋体"/>
          <w:sz w:val="24"/>
          <w:szCs w:val="24"/>
          <w:lang w:eastAsia="zh"/>
        </w:rPr>
        <w:t>极端天气施工预案，高温暴晒时需采取遮阳+覆盖透气膜</w:t>
      </w:r>
      <w:r>
        <w:rPr>
          <w:rFonts w:hint="eastAsia" w:ascii="宋体" w:hAnsi="宋体"/>
          <w:sz w:val="24"/>
          <w:szCs w:val="24"/>
        </w:rPr>
        <w:t>等措施，</w:t>
      </w:r>
      <w:r>
        <w:rPr>
          <w:rFonts w:hint="eastAsia" w:ascii="宋体" w:hAnsi="宋体"/>
          <w:sz w:val="24"/>
          <w:szCs w:val="24"/>
          <w:lang w:eastAsia="zh"/>
        </w:rPr>
        <w:t>短时强降雨前需对未固化防水层做铺防雨布</w:t>
      </w:r>
      <w:r>
        <w:rPr>
          <w:rFonts w:hint="eastAsia" w:ascii="宋体" w:hAnsi="宋体"/>
          <w:sz w:val="24"/>
          <w:szCs w:val="24"/>
        </w:rPr>
        <w:t>等</w:t>
      </w:r>
      <w:r>
        <w:rPr>
          <w:rFonts w:hint="eastAsia" w:ascii="宋体" w:hAnsi="宋体"/>
          <w:sz w:val="24"/>
          <w:szCs w:val="24"/>
          <w:lang w:eastAsia="zh"/>
        </w:rPr>
        <w:t>临时防护</w:t>
      </w:r>
      <w:r>
        <w:rPr>
          <w:rFonts w:hint="eastAsia" w:ascii="宋体" w:hAnsi="宋体"/>
          <w:sz w:val="24"/>
          <w:szCs w:val="24"/>
        </w:rPr>
        <w:t>措施</w:t>
      </w:r>
      <w:r>
        <w:rPr>
          <w:rFonts w:hint="eastAsia" w:ascii="宋体" w:hAnsi="宋体"/>
          <w:sz w:val="24"/>
          <w:szCs w:val="24"/>
          <w:lang w:eastAsia="zh"/>
        </w:rPr>
        <w:t>。</w:t>
      </w:r>
    </w:p>
    <w:p w14:paraId="6BBE010E">
      <w:pPr>
        <w:widowControl/>
        <w:spacing w:before="120" w:beforeLines="50" w:line="300" w:lineRule="auto"/>
        <w:jc w:val="left"/>
        <w:rPr>
          <w:rFonts w:hint="eastAsia" w:ascii="宋体" w:hAnsi="宋体"/>
          <w:sz w:val="24"/>
          <w:szCs w:val="24"/>
        </w:rPr>
      </w:pPr>
      <w:r>
        <w:rPr>
          <w:b/>
          <w:bCs/>
          <w:sz w:val="24"/>
          <w:szCs w:val="24"/>
          <w:lang w:eastAsia="zh" w:bidi="ar"/>
        </w:rPr>
        <w:t>6</w:t>
      </w:r>
      <w:r>
        <w:rPr>
          <w:b/>
          <w:bCs/>
          <w:sz w:val="24"/>
          <w:szCs w:val="24"/>
          <w:lang w:bidi="ar"/>
        </w:rPr>
        <w:t>.</w:t>
      </w:r>
      <w:r>
        <w:rPr>
          <w:rFonts w:hint="eastAsia"/>
          <w:b/>
          <w:bCs/>
          <w:sz w:val="24"/>
          <w:szCs w:val="24"/>
          <w:lang w:eastAsia="zh" w:bidi="ar"/>
        </w:rPr>
        <w:t>1</w:t>
      </w:r>
      <w:r>
        <w:rPr>
          <w:b/>
          <w:bCs/>
          <w:sz w:val="24"/>
          <w:szCs w:val="24"/>
          <w:lang w:bidi="ar"/>
        </w:rPr>
        <w:t>.</w:t>
      </w:r>
      <w:r>
        <w:rPr>
          <w:rFonts w:hint="eastAsia"/>
          <w:b/>
          <w:bCs/>
          <w:sz w:val="24"/>
          <w:szCs w:val="24"/>
          <w:lang w:bidi="ar"/>
        </w:rPr>
        <w:t>6</w:t>
      </w:r>
      <w:r>
        <w:rPr>
          <w:b/>
          <w:bCs/>
          <w:sz w:val="24"/>
          <w:szCs w:val="24"/>
          <w:lang w:bidi="ar"/>
        </w:rPr>
        <w:t xml:space="preserve">  </w:t>
      </w:r>
      <w:r>
        <w:rPr>
          <w:rFonts w:hint="eastAsia" w:ascii="宋体" w:hAnsi="宋体"/>
          <w:sz w:val="24"/>
          <w:szCs w:val="24"/>
          <w:lang w:bidi="ar"/>
        </w:rPr>
        <w:t>防水层施工应采取绿色施工措施，并应符合下列规定：</w:t>
      </w:r>
    </w:p>
    <w:p w14:paraId="7D4A7AAC">
      <w:pPr>
        <w:widowControl/>
        <w:spacing w:line="300" w:lineRule="auto"/>
        <w:ind w:firstLine="420"/>
        <w:jc w:val="left"/>
        <w:rPr>
          <w:sz w:val="24"/>
          <w:szCs w:val="24"/>
          <w:lang w:eastAsia="zh"/>
        </w:rPr>
      </w:pPr>
      <w:r>
        <w:rPr>
          <w:rFonts w:hint="eastAsia"/>
          <w:b/>
          <w:bCs/>
          <w:sz w:val="24"/>
          <w:szCs w:val="24"/>
          <w:lang w:eastAsia="zh" w:bidi="ar"/>
        </w:rPr>
        <w:t xml:space="preserve">1  </w:t>
      </w:r>
      <w:r>
        <w:rPr>
          <w:rFonts w:hint="eastAsia"/>
          <w:sz w:val="24"/>
          <w:szCs w:val="24"/>
          <w:lang w:eastAsia="zh" w:bidi="ar"/>
        </w:rPr>
        <w:t>基层清理时应采取控制扬尘的措施；</w:t>
      </w:r>
    </w:p>
    <w:p w14:paraId="6C8F45C6">
      <w:pPr>
        <w:widowControl/>
        <w:spacing w:line="300" w:lineRule="auto"/>
        <w:ind w:firstLine="420"/>
        <w:jc w:val="left"/>
        <w:rPr>
          <w:sz w:val="24"/>
          <w:szCs w:val="24"/>
          <w:lang w:eastAsia="zh"/>
        </w:rPr>
      </w:pPr>
      <w:r>
        <w:rPr>
          <w:rFonts w:hint="eastAsia"/>
          <w:b/>
          <w:bCs/>
          <w:sz w:val="24"/>
          <w:szCs w:val="24"/>
          <w:lang w:bidi="ar"/>
        </w:rPr>
        <w:t>2</w:t>
      </w:r>
      <w:r>
        <w:rPr>
          <w:rFonts w:hint="eastAsia"/>
          <w:b/>
          <w:bCs/>
          <w:sz w:val="24"/>
          <w:szCs w:val="24"/>
          <w:lang w:eastAsia="zh" w:bidi="ar"/>
        </w:rPr>
        <w:t xml:space="preserve">  </w:t>
      </w:r>
      <w:r>
        <w:rPr>
          <w:rFonts w:hint="eastAsia"/>
          <w:sz w:val="24"/>
          <w:szCs w:val="24"/>
          <w:lang w:eastAsia="zh" w:bidi="ar"/>
        </w:rPr>
        <w:t>防水材料应采用封闭容器存放，余料、废料及包装材料应及时回收；</w:t>
      </w:r>
    </w:p>
    <w:p w14:paraId="0969222C">
      <w:pPr>
        <w:pStyle w:val="13"/>
        <w:spacing w:after="0" w:line="300" w:lineRule="auto"/>
        <w:rPr>
          <w:rFonts w:ascii="Times New Roman" w:hAnsi="Times New Roman"/>
          <w:kern w:val="2"/>
          <w:sz w:val="24"/>
          <w:szCs w:val="24"/>
          <w:lang w:eastAsia="zh" w:bidi="ar"/>
        </w:rPr>
      </w:pPr>
      <w:r>
        <w:rPr>
          <w:rFonts w:ascii="Times New Roman" w:hAnsi="Times New Roman"/>
          <w:b/>
          <w:bCs/>
          <w:kern w:val="2"/>
          <w:sz w:val="24"/>
          <w:szCs w:val="24"/>
          <w:lang w:bidi="ar"/>
        </w:rPr>
        <w:t>3</w:t>
      </w:r>
      <w:r>
        <w:rPr>
          <w:rFonts w:ascii="Times New Roman" w:hAnsi="Times New Roman"/>
          <w:b/>
          <w:bCs/>
          <w:kern w:val="2"/>
          <w:sz w:val="24"/>
          <w:szCs w:val="24"/>
          <w:lang w:eastAsia="zh" w:bidi="ar"/>
        </w:rPr>
        <w:t xml:space="preserve">  </w:t>
      </w:r>
      <w:r>
        <w:rPr>
          <w:rFonts w:hint="eastAsia" w:ascii="Times New Roman" w:hAnsi="Times New Roman"/>
          <w:kern w:val="2"/>
          <w:sz w:val="24"/>
          <w:szCs w:val="24"/>
          <w:lang w:eastAsia="zh" w:bidi="ar"/>
        </w:rPr>
        <w:t>防水工程施工时应配备相应的防护用品。</w:t>
      </w:r>
    </w:p>
    <w:p w14:paraId="02505668">
      <w:pPr>
        <w:widowControl/>
        <w:spacing w:before="120" w:beforeLines="50" w:line="300" w:lineRule="auto"/>
        <w:jc w:val="left"/>
        <w:rPr>
          <w:rFonts w:hint="eastAsia" w:ascii="宋体" w:hAnsi="宋体"/>
          <w:sz w:val="24"/>
          <w:szCs w:val="24"/>
          <w:lang w:bidi="ar"/>
        </w:rPr>
      </w:pPr>
      <w:r>
        <w:rPr>
          <w:b/>
          <w:bCs/>
          <w:sz w:val="24"/>
          <w:szCs w:val="24"/>
          <w:lang w:bidi="ar"/>
        </w:rPr>
        <w:t>6.1.</w:t>
      </w:r>
      <w:r>
        <w:rPr>
          <w:rFonts w:hint="eastAsia"/>
          <w:b/>
          <w:bCs/>
          <w:sz w:val="24"/>
          <w:szCs w:val="24"/>
          <w:lang w:bidi="ar"/>
        </w:rPr>
        <w:t>7</w:t>
      </w:r>
      <w:r>
        <w:rPr>
          <w:b/>
          <w:bCs/>
          <w:sz w:val="24"/>
          <w:szCs w:val="24"/>
          <w:lang w:bidi="ar"/>
        </w:rPr>
        <w:t xml:space="preserve"> </w:t>
      </w:r>
      <w:r>
        <w:rPr>
          <w:rFonts w:hint="eastAsia" w:ascii="宋体" w:hAnsi="宋体"/>
          <w:sz w:val="24"/>
          <w:szCs w:val="24"/>
          <w:lang w:bidi="ar"/>
        </w:rPr>
        <w:t xml:space="preserve"> 每道工序完成后，应经检查并形成记录，验收合格后再进行下道工序的施工。</w:t>
      </w:r>
    </w:p>
    <w:p w14:paraId="018BCBE4">
      <w:pPr>
        <w:pStyle w:val="3"/>
        <w:spacing w:before="120" w:beforeLines="50" w:after="120" w:afterLines="50" w:line="288" w:lineRule="auto"/>
        <w:jc w:val="center"/>
        <w:rPr>
          <w:rFonts w:ascii="Times New Roman" w:hAnsi="Times New Roman"/>
          <w:sz w:val="24"/>
          <w:szCs w:val="24"/>
        </w:rPr>
      </w:pPr>
      <w:bookmarkStart w:id="33" w:name="_Toc14090"/>
      <w:bookmarkStart w:id="34" w:name="_Toc4676"/>
      <w:r>
        <w:rPr>
          <w:rFonts w:hint="eastAsia" w:ascii="Times New Roman" w:hAnsi="Times New Roman"/>
          <w:sz w:val="24"/>
          <w:szCs w:val="24"/>
        </w:rPr>
        <w:t>6.2  基层处理</w:t>
      </w:r>
      <w:bookmarkEnd w:id="33"/>
      <w:bookmarkEnd w:id="34"/>
    </w:p>
    <w:p w14:paraId="13012A07">
      <w:pPr>
        <w:spacing w:before="120" w:beforeLines="50" w:line="300" w:lineRule="auto"/>
        <w:rPr>
          <w:sz w:val="24"/>
          <w:szCs w:val="24"/>
        </w:rPr>
      </w:pPr>
      <w:r>
        <w:rPr>
          <w:rFonts w:hint="eastAsia" w:eastAsia="黑体"/>
          <w:b/>
          <w:sz w:val="24"/>
          <w:szCs w:val="24"/>
        </w:rPr>
        <w:t>6.2.1</w:t>
      </w:r>
      <w:r>
        <w:rPr>
          <w:rFonts w:eastAsia="黑体"/>
          <w:sz w:val="24"/>
          <w:szCs w:val="24"/>
        </w:rPr>
        <w:t xml:space="preserve">  </w:t>
      </w:r>
      <w:r>
        <w:rPr>
          <w:rFonts w:hint="eastAsia" w:ascii="宋体" w:hAnsi="宋体"/>
          <w:sz w:val="24"/>
          <w:szCs w:val="24"/>
        </w:rPr>
        <w:t>施工前，基层应验收合格</w:t>
      </w:r>
      <w:r>
        <w:rPr>
          <w:rFonts w:hint="eastAsia"/>
          <w:sz w:val="24"/>
          <w:szCs w:val="24"/>
        </w:rPr>
        <w:t>。</w:t>
      </w:r>
    </w:p>
    <w:p w14:paraId="1091A314">
      <w:pPr>
        <w:widowControl/>
        <w:spacing w:before="120" w:beforeLines="50" w:line="300" w:lineRule="auto"/>
        <w:jc w:val="left"/>
        <w:rPr>
          <w:rFonts w:hint="eastAsia" w:ascii="宋体" w:hAnsi="宋体"/>
          <w:sz w:val="24"/>
          <w:szCs w:val="24"/>
        </w:rPr>
      </w:pPr>
      <w:r>
        <w:rPr>
          <w:rFonts w:hint="eastAsia" w:eastAsia="黑体"/>
          <w:b/>
          <w:sz w:val="24"/>
          <w:szCs w:val="24"/>
        </w:rPr>
        <w:t>6.2.</w:t>
      </w:r>
      <w:r>
        <w:rPr>
          <w:rFonts w:hint="eastAsia" w:eastAsia="黑体"/>
          <w:b/>
          <w:sz w:val="24"/>
          <w:szCs w:val="24"/>
          <w:lang w:eastAsia="zh"/>
        </w:rPr>
        <w:t>2</w:t>
      </w:r>
      <w:r>
        <w:rPr>
          <w:rFonts w:hint="eastAsia" w:ascii="黑体" w:eastAsia="黑体"/>
          <w:sz w:val="24"/>
          <w:szCs w:val="24"/>
        </w:rPr>
        <w:t xml:space="preserve"> </w:t>
      </w:r>
      <w:r>
        <w:rPr>
          <w:rFonts w:hint="eastAsia" w:ascii="宋体" w:hAnsi="宋体"/>
          <w:sz w:val="24"/>
          <w:szCs w:val="24"/>
        </w:rPr>
        <w:t xml:space="preserve"> 基层表面</w:t>
      </w:r>
      <w:r>
        <w:rPr>
          <w:rFonts w:hint="eastAsia" w:ascii="宋体" w:hAnsi="宋体"/>
          <w:sz w:val="24"/>
          <w:szCs w:val="24"/>
          <w:lang w:eastAsia="zh"/>
        </w:rPr>
        <w:t>的</w:t>
      </w:r>
      <w:r>
        <w:rPr>
          <w:rFonts w:hint="eastAsia" w:ascii="宋体" w:hAnsi="宋体"/>
          <w:sz w:val="24"/>
          <w:szCs w:val="24"/>
        </w:rPr>
        <w:t>蜂窝、麻面、</w:t>
      </w:r>
      <w:r>
        <w:rPr>
          <w:rFonts w:hint="eastAsia" w:ascii="宋体" w:hAnsi="宋体"/>
          <w:sz w:val="24"/>
          <w:szCs w:val="24"/>
          <w:lang w:eastAsia="zh"/>
        </w:rPr>
        <w:t>裂缝、孔洞</w:t>
      </w:r>
      <w:r>
        <w:rPr>
          <w:rFonts w:hint="eastAsia" w:ascii="宋体" w:hAnsi="宋体"/>
          <w:sz w:val="24"/>
          <w:szCs w:val="24"/>
        </w:rPr>
        <w:t>等缺陷，应进行修补处理；板材之间的接缝、板材与梁柱之间的接缝、砌体墙的灰缝应预先处理至与板、块表面齐平，</w:t>
      </w:r>
      <w:r>
        <w:rPr>
          <w:rFonts w:hint="eastAsia" w:ascii="宋体" w:hAnsi="宋体"/>
          <w:sz w:val="24"/>
          <w:szCs w:val="24"/>
          <w:lang w:bidi="ar"/>
        </w:rPr>
        <w:t>脚手架洞口等应封堵密实</w:t>
      </w:r>
      <w:r>
        <w:rPr>
          <w:rFonts w:hint="eastAsia" w:ascii="宋体" w:hAnsi="宋体"/>
          <w:sz w:val="24"/>
          <w:szCs w:val="24"/>
        </w:rPr>
        <w:t>。</w:t>
      </w:r>
    </w:p>
    <w:p w14:paraId="0CFEB6A0">
      <w:pPr>
        <w:spacing w:before="120" w:beforeLines="50" w:line="300" w:lineRule="auto"/>
        <w:rPr>
          <w:rFonts w:hint="eastAsia" w:ascii="宋体" w:hAnsi="宋体"/>
          <w:sz w:val="24"/>
          <w:szCs w:val="24"/>
        </w:rPr>
      </w:pPr>
      <w:r>
        <w:rPr>
          <w:b/>
          <w:bCs/>
          <w:sz w:val="24"/>
          <w:szCs w:val="24"/>
        </w:rPr>
        <w:t>6.2.</w:t>
      </w:r>
      <w:r>
        <w:rPr>
          <w:rFonts w:hint="eastAsia"/>
          <w:b/>
          <w:bCs/>
          <w:sz w:val="24"/>
          <w:szCs w:val="24"/>
        </w:rPr>
        <w:t>3</w:t>
      </w:r>
      <w:r>
        <w:rPr>
          <w:b/>
          <w:bCs/>
          <w:sz w:val="24"/>
          <w:szCs w:val="24"/>
        </w:rPr>
        <w:t xml:space="preserve">  </w:t>
      </w:r>
      <w:r>
        <w:rPr>
          <w:rFonts w:hint="eastAsia" w:ascii="宋体" w:hAnsi="宋体"/>
          <w:sz w:val="24"/>
          <w:szCs w:val="24"/>
          <w:lang w:eastAsia="zh"/>
        </w:rPr>
        <w:t>既有建筑改造</w:t>
      </w:r>
      <w:r>
        <w:rPr>
          <w:rFonts w:hint="eastAsia" w:ascii="宋体" w:hAnsi="宋体"/>
          <w:sz w:val="24"/>
          <w:szCs w:val="24"/>
        </w:rPr>
        <w:t>的</w:t>
      </w:r>
      <w:r>
        <w:rPr>
          <w:rFonts w:hint="eastAsia" w:ascii="宋体" w:hAnsi="宋体"/>
          <w:sz w:val="24"/>
          <w:szCs w:val="24"/>
          <w:lang w:eastAsia="zh"/>
        </w:rPr>
        <w:t>基层</w:t>
      </w:r>
      <w:r>
        <w:rPr>
          <w:rFonts w:hint="eastAsia" w:ascii="宋体" w:hAnsi="宋体"/>
          <w:sz w:val="24"/>
          <w:szCs w:val="24"/>
        </w:rPr>
        <w:t>，应清除</w:t>
      </w:r>
      <w:r>
        <w:rPr>
          <w:rFonts w:hint="eastAsia" w:ascii="宋体" w:hAnsi="宋体"/>
          <w:sz w:val="24"/>
          <w:szCs w:val="24"/>
          <w:lang w:eastAsia="zh"/>
        </w:rPr>
        <w:t>风化层</w:t>
      </w:r>
      <w:r>
        <w:rPr>
          <w:rFonts w:hint="eastAsia" w:ascii="宋体" w:hAnsi="宋体"/>
          <w:sz w:val="24"/>
          <w:szCs w:val="24"/>
        </w:rPr>
        <w:t>，</w:t>
      </w:r>
      <w:r>
        <w:rPr>
          <w:rFonts w:hint="eastAsia" w:ascii="宋体" w:hAnsi="宋体"/>
          <w:sz w:val="24"/>
          <w:szCs w:val="24"/>
          <w:lang w:eastAsia="zh"/>
        </w:rPr>
        <w:t>清除深度</w:t>
      </w:r>
      <w:r>
        <w:rPr>
          <w:rFonts w:hint="eastAsia" w:ascii="宋体" w:hAnsi="宋体"/>
          <w:sz w:val="24"/>
          <w:szCs w:val="24"/>
        </w:rPr>
        <w:t>不宜小于</w:t>
      </w:r>
      <w:r>
        <w:rPr>
          <w:sz w:val="24"/>
          <w:szCs w:val="24"/>
          <w:lang w:eastAsia="zh"/>
        </w:rPr>
        <w:t>5mm</w:t>
      </w:r>
      <w:r>
        <w:rPr>
          <w:rFonts w:hint="eastAsia" w:ascii="宋体" w:hAnsi="宋体"/>
          <w:sz w:val="24"/>
          <w:szCs w:val="24"/>
        </w:rPr>
        <w:t>。</w:t>
      </w:r>
    </w:p>
    <w:p w14:paraId="418F8CF1">
      <w:pPr>
        <w:spacing w:before="120" w:beforeLines="50" w:line="300" w:lineRule="auto"/>
        <w:rPr>
          <w:rFonts w:hint="eastAsia" w:ascii="宋体" w:hAnsi="宋体"/>
          <w:sz w:val="24"/>
          <w:szCs w:val="24"/>
          <w:lang w:eastAsia="zh"/>
        </w:rPr>
      </w:pPr>
      <w:r>
        <w:rPr>
          <w:rFonts w:hint="eastAsia" w:eastAsia="黑体"/>
          <w:b/>
          <w:sz w:val="24"/>
          <w:szCs w:val="24"/>
        </w:rPr>
        <w:t xml:space="preserve">6.2.4 </w:t>
      </w:r>
      <w:r>
        <w:rPr>
          <w:rFonts w:hint="eastAsia" w:ascii="宋体" w:hAnsi="宋体" w:cs="Calibri"/>
          <w:sz w:val="24"/>
          <w:szCs w:val="24"/>
        </w:rPr>
        <w:t xml:space="preserve"> 聚合物水</w:t>
      </w:r>
      <w:r>
        <w:rPr>
          <w:rFonts w:hint="eastAsia" w:ascii="宋体" w:hAnsi="宋体"/>
          <w:sz w:val="24"/>
          <w:szCs w:val="24"/>
        </w:rPr>
        <w:t>泥防水</w:t>
      </w:r>
      <w:r>
        <w:rPr>
          <w:rFonts w:hint="eastAsia" w:ascii="宋体" w:hAnsi="宋体"/>
          <w:sz w:val="24"/>
          <w:szCs w:val="24"/>
          <w:lang w:eastAsia="zh"/>
        </w:rPr>
        <w:t>材料的</w:t>
      </w:r>
      <w:r>
        <w:rPr>
          <w:rFonts w:hint="eastAsia" w:ascii="宋体" w:hAnsi="宋体"/>
          <w:sz w:val="24"/>
          <w:szCs w:val="24"/>
        </w:rPr>
        <w:t>施工基层表面应坚实，无外保温系统的基层、外保温系统内侧的</w:t>
      </w:r>
      <w:r>
        <w:rPr>
          <w:rFonts w:hint="eastAsia" w:ascii="宋体" w:hAnsi="宋体"/>
          <w:sz w:val="24"/>
          <w:szCs w:val="24"/>
          <w:lang w:eastAsia="zh"/>
        </w:rPr>
        <w:t>基层的拉伸粘结强度</w:t>
      </w:r>
      <w:r>
        <w:rPr>
          <w:rFonts w:hint="eastAsia" w:ascii="宋体" w:hAnsi="宋体"/>
          <w:sz w:val="24"/>
          <w:szCs w:val="24"/>
        </w:rPr>
        <w:t>均不应小于</w:t>
      </w:r>
      <w:r>
        <w:rPr>
          <w:sz w:val="24"/>
          <w:szCs w:val="24"/>
          <w:lang w:eastAsia="zh"/>
        </w:rPr>
        <w:t>0.3MPa</w:t>
      </w:r>
      <w:r>
        <w:rPr>
          <w:rFonts w:hint="eastAsia" w:ascii="宋体" w:hAnsi="宋体"/>
          <w:sz w:val="24"/>
          <w:szCs w:val="24"/>
          <w:lang w:eastAsia="zh"/>
        </w:rPr>
        <w:t>。</w:t>
      </w:r>
    </w:p>
    <w:p w14:paraId="3DC1CEEB">
      <w:pPr>
        <w:spacing w:before="120" w:beforeLines="50" w:line="300" w:lineRule="auto"/>
        <w:rPr>
          <w:rFonts w:hint="eastAsia" w:ascii="宋体" w:hAnsi="宋体"/>
          <w:sz w:val="24"/>
          <w:szCs w:val="24"/>
        </w:rPr>
      </w:pPr>
      <w:r>
        <w:rPr>
          <w:rFonts w:hint="eastAsia" w:eastAsia="黑体"/>
          <w:b/>
          <w:sz w:val="24"/>
          <w:szCs w:val="24"/>
        </w:rPr>
        <w:t>6.2.5</w:t>
      </w:r>
      <w:r>
        <w:rPr>
          <w:rFonts w:hint="eastAsia" w:ascii="黑体" w:eastAsia="黑体"/>
          <w:sz w:val="24"/>
          <w:szCs w:val="24"/>
        </w:rPr>
        <w:t xml:space="preserve"> </w:t>
      </w:r>
      <w:r>
        <w:rPr>
          <w:rFonts w:hint="eastAsia" w:ascii="宋体" w:hAnsi="宋体"/>
          <w:sz w:val="24"/>
          <w:szCs w:val="24"/>
        </w:rPr>
        <w:t xml:space="preserve"> 聚合物水泥防水材料施工前，应清除基层上的浮浆、浮灰等杂质</w:t>
      </w:r>
      <w:r>
        <w:rPr>
          <w:rFonts w:hint="eastAsia" w:ascii="宋体" w:hAnsi="宋体"/>
          <w:sz w:val="24"/>
          <w:szCs w:val="24"/>
          <w:lang w:eastAsia="zh"/>
        </w:rPr>
        <w:t>，表面</w:t>
      </w:r>
      <w:r>
        <w:rPr>
          <w:rFonts w:hint="eastAsia" w:ascii="宋体" w:hAnsi="宋体"/>
          <w:sz w:val="24"/>
          <w:szCs w:val="24"/>
        </w:rPr>
        <w:t>不得有明水。</w:t>
      </w:r>
    </w:p>
    <w:p w14:paraId="065A2751">
      <w:pPr>
        <w:pStyle w:val="3"/>
        <w:spacing w:before="120" w:beforeLines="50" w:after="120" w:afterLines="50" w:line="288" w:lineRule="auto"/>
        <w:jc w:val="center"/>
        <w:rPr>
          <w:rFonts w:ascii="Times New Roman" w:hAnsi="Times New Roman" w:cs="Calibri"/>
          <w:sz w:val="24"/>
          <w:szCs w:val="24"/>
          <w:lang w:eastAsia="zh"/>
        </w:rPr>
      </w:pPr>
      <w:bookmarkStart w:id="35" w:name="_Toc25368"/>
      <w:bookmarkStart w:id="36" w:name="_Toc20702"/>
      <w:r>
        <w:rPr>
          <w:rFonts w:hint="eastAsia" w:ascii="Times New Roman" w:hAnsi="Times New Roman"/>
          <w:sz w:val="24"/>
          <w:szCs w:val="24"/>
          <w:lang w:eastAsia="zh"/>
        </w:rPr>
        <w:t>6.3  配料</w:t>
      </w:r>
      <w:bookmarkEnd w:id="35"/>
      <w:bookmarkEnd w:id="36"/>
    </w:p>
    <w:p w14:paraId="7E5B26E7">
      <w:pPr>
        <w:spacing w:before="120" w:beforeLines="50" w:line="300" w:lineRule="auto"/>
        <w:rPr>
          <w:sz w:val="24"/>
          <w:szCs w:val="24"/>
        </w:rPr>
      </w:pPr>
      <w:r>
        <w:rPr>
          <w:rFonts w:hint="eastAsia"/>
          <w:b/>
          <w:sz w:val="24"/>
          <w:szCs w:val="24"/>
        </w:rPr>
        <w:t>6.</w:t>
      </w:r>
      <w:r>
        <w:rPr>
          <w:rFonts w:hint="eastAsia"/>
          <w:b/>
          <w:sz w:val="24"/>
          <w:szCs w:val="24"/>
          <w:lang w:eastAsia="zh"/>
        </w:rPr>
        <w:t>3</w:t>
      </w:r>
      <w:r>
        <w:rPr>
          <w:rFonts w:hint="eastAsia"/>
          <w:b/>
          <w:sz w:val="24"/>
          <w:szCs w:val="24"/>
        </w:rPr>
        <w:t>.</w:t>
      </w:r>
      <w:r>
        <w:rPr>
          <w:rFonts w:hint="eastAsia"/>
          <w:b/>
          <w:sz w:val="24"/>
          <w:szCs w:val="24"/>
          <w:lang w:eastAsia="zh"/>
        </w:rPr>
        <w:t>1</w:t>
      </w:r>
      <w:r>
        <w:rPr>
          <w:sz w:val="24"/>
          <w:szCs w:val="24"/>
        </w:rPr>
        <w:t xml:space="preserve">  </w:t>
      </w:r>
      <w:r>
        <w:rPr>
          <w:rFonts w:hint="eastAsia"/>
          <w:sz w:val="24"/>
          <w:szCs w:val="24"/>
        </w:rPr>
        <w:t>聚合物水泥防水材料为单组份干混砂浆的，使用时不得添加除水以外的其它材料；为双组分</w:t>
      </w:r>
      <w:r>
        <w:rPr>
          <w:rFonts w:hint="eastAsia"/>
          <w:sz w:val="24"/>
          <w:szCs w:val="24"/>
          <w:lang w:eastAsia="zh"/>
        </w:rPr>
        <w:t>的</w:t>
      </w:r>
      <w:r>
        <w:rPr>
          <w:rFonts w:hint="eastAsia"/>
          <w:sz w:val="24"/>
          <w:szCs w:val="24"/>
        </w:rPr>
        <w:t>，施工现场不得添加双组分外的其他材料。</w:t>
      </w:r>
    </w:p>
    <w:p w14:paraId="4A37E0D4">
      <w:pPr>
        <w:spacing w:before="120" w:beforeLines="50" w:line="300" w:lineRule="auto"/>
        <w:rPr>
          <w:sz w:val="24"/>
          <w:szCs w:val="24"/>
        </w:rPr>
      </w:pPr>
      <w:r>
        <w:rPr>
          <w:rFonts w:hint="eastAsia"/>
          <w:b/>
          <w:bCs/>
          <w:sz w:val="24"/>
          <w:szCs w:val="24"/>
          <w:lang w:eastAsia="zh"/>
        </w:rPr>
        <w:t>6</w:t>
      </w:r>
      <w:r>
        <w:rPr>
          <w:b/>
          <w:bCs/>
          <w:sz w:val="24"/>
          <w:szCs w:val="24"/>
        </w:rPr>
        <w:t>.</w:t>
      </w:r>
      <w:r>
        <w:rPr>
          <w:rFonts w:hint="eastAsia"/>
          <w:b/>
          <w:bCs/>
          <w:sz w:val="24"/>
          <w:szCs w:val="24"/>
          <w:lang w:eastAsia="zh"/>
        </w:rPr>
        <w:t>3</w:t>
      </w:r>
      <w:r>
        <w:rPr>
          <w:b/>
          <w:bCs/>
          <w:sz w:val="24"/>
          <w:szCs w:val="24"/>
        </w:rPr>
        <w:t>.</w:t>
      </w:r>
      <w:r>
        <w:rPr>
          <w:rFonts w:hint="eastAsia"/>
          <w:b/>
          <w:bCs/>
          <w:sz w:val="24"/>
          <w:szCs w:val="24"/>
          <w:lang w:eastAsia="zh"/>
        </w:rPr>
        <w:t>2</w:t>
      </w:r>
      <w:r>
        <w:rPr>
          <w:b/>
          <w:bCs/>
          <w:sz w:val="24"/>
          <w:szCs w:val="24"/>
        </w:rPr>
        <w:t xml:space="preserve">  </w:t>
      </w:r>
      <w:r>
        <w:rPr>
          <w:sz w:val="24"/>
          <w:szCs w:val="24"/>
        </w:rPr>
        <w:t>拌制单组份聚合物水泥防水材料的水，应符合现行行业标准《混凝土用水标准》JGJ 63的规定。</w:t>
      </w:r>
    </w:p>
    <w:p w14:paraId="70134846">
      <w:pPr>
        <w:spacing w:before="120" w:beforeLines="50" w:line="300" w:lineRule="auto"/>
        <w:rPr>
          <w:sz w:val="24"/>
          <w:szCs w:val="24"/>
          <w:lang w:eastAsia="zh"/>
        </w:rPr>
      </w:pPr>
      <w:r>
        <w:rPr>
          <w:rFonts w:hint="eastAsia"/>
          <w:b/>
          <w:bCs/>
          <w:sz w:val="24"/>
          <w:szCs w:val="24"/>
          <w:lang w:eastAsia="zh"/>
        </w:rPr>
        <w:t xml:space="preserve">6.3.3 </w:t>
      </w:r>
      <w:r>
        <w:rPr>
          <w:rFonts w:hint="eastAsia"/>
          <w:sz w:val="24"/>
          <w:szCs w:val="24"/>
          <w:lang w:eastAsia="zh"/>
        </w:rPr>
        <w:t xml:space="preserve"> </w:t>
      </w:r>
      <w:r>
        <w:rPr>
          <w:rFonts w:hint="eastAsia" w:ascii="宋体" w:hAnsi="宋体" w:cs="Calibri"/>
          <w:sz w:val="24"/>
          <w:szCs w:val="24"/>
          <w:lang w:eastAsia="zh"/>
        </w:rPr>
        <w:t>聚合物</w:t>
      </w:r>
      <w:r>
        <w:rPr>
          <w:rFonts w:hint="eastAsia"/>
          <w:sz w:val="24"/>
          <w:szCs w:val="24"/>
          <w:lang w:eastAsia="zh"/>
        </w:rPr>
        <w:t>水泥防水材料</w:t>
      </w:r>
      <w:r>
        <w:rPr>
          <w:rFonts w:hint="eastAsia"/>
          <w:sz w:val="24"/>
          <w:szCs w:val="24"/>
        </w:rPr>
        <w:t>应</w:t>
      </w:r>
      <w:r>
        <w:rPr>
          <w:rFonts w:hint="eastAsia" w:cs="Calibri"/>
          <w:sz w:val="24"/>
          <w:szCs w:val="24"/>
        </w:rPr>
        <w:t>采用</w:t>
      </w:r>
      <w:r>
        <w:rPr>
          <w:rFonts w:hint="eastAsia"/>
          <w:sz w:val="24"/>
          <w:szCs w:val="24"/>
        </w:rPr>
        <w:t>机械搅拌</w:t>
      </w:r>
      <w:r>
        <w:rPr>
          <w:rFonts w:hint="eastAsia"/>
          <w:sz w:val="24"/>
          <w:szCs w:val="24"/>
          <w:lang w:eastAsia="zh"/>
        </w:rPr>
        <w:t>；采用电动搅拌器搅拌的，搅拌器的转速宜为300rpm~600rpm，功率不宜小于1kW；</w:t>
      </w:r>
      <w:r>
        <w:rPr>
          <w:rFonts w:hint="eastAsia"/>
          <w:sz w:val="24"/>
          <w:szCs w:val="24"/>
        </w:rPr>
        <w:t>拌合器具</w:t>
      </w:r>
      <w:r>
        <w:rPr>
          <w:rFonts w:hint="eastAsia"/>
          <w:sz w:val="24"/>
          <w:szCs w:val="24"/>
          <w:lang w:eastAsia="zh"/>
        </w:rPr>
        <w:t>在搅拌前、后，均</w:t>
      </w:r>
      <w:r>
        <w:rPr>
          <w:rFonts w:hint="eastAsia"/>
          <w:sz w:val="24"/>
          <w:szCs w:val="24"/>
        </w:rPr>
        <w:t>应清理干净</w:t>
      </w:r>
      <w:r>
        <w:rPr>
          <w:rFonts w:hint="eastAsia"/>
          <w:sz w:val="24"/>
          <w:szCs w:val="24"/>
          <w:lang w:eastAsia="zh"/>
        </w:rPr>
        <w:t>。</w:t>
      </w:r>
    </w:p>
    <w:p w14:paraId="275AAE15">
      <w:pPr>
        <w:spacing w:before="120" w:beforeLines="50" w:line="300" w:lineRule="auto"/>
        <w:rPr>
          <w:rFonts w:hint="eastAsia" w:ascii="宋体" w:hAnsi="宋体"/>
          <w:sz w:val="24"/>
          <w:szCs w:val="24"/>
        </w:rPr>
      </w:pPr>
      <w:r>
        <w:rPr>
          <w:rFonts w:hint="eastAsia"/>
          <w:b/>
          <w:bCs/>
          <w:sz w:val="24"/>
          <w:szCs w:val="24"/>
          <w:lang w:eastAsia="zh"/>
        </w:rPr>
        <w:t xml:space="preserve">6.3.4 </w:t>
      </w:r>
      <w:r>
        <w:rPr>
          <w:rFonts w:hint="eastAsia"/>
          <w:sz w:val="24"/>
          <w:szCs w:val="24"/>
          <w:lang w:eastAsia="zh"/>
        </w:rPr>
        <w:t xml:space="preserve"> 双组分聚合物水泥防水材料的配料、搅拌应符合下列</w:t>
      </w:r>
      <w:r>
        <w:rPr>
          <w:rFonts w:hint="eastAsia"/>
          <w:sz w:val="24"/>
          <w:szCs w:val="24"/>
        </w:rPr>
        <w:t>规定</w:t>
      </w:r>
      <w:r>
        <w:rPr>
          <w:rFonts w:hint="eastAsia"/>
          <w:sz w:val="24"/>
          <w:szCs w:val="24"/>
          <w:lang w:eastAsia="zh"/>
        </w:rPr>
        <w:t>：</w:t>
      </w:r>
    </w:p>
    <w:p w14:paraId="75F20688">
      <w:pPr>
        <w:spacing w:line="300" w:lineRule="auto"/>
        <w:ind w:firstLine="420"/>
        <w:rPr>
          <w:sz w:val="24"/>
          <w:szCs w:val="24"/>
        </w:rPr>
      </w:pPr>
      <w:r>
        <w:rPr>
          <w:b/>
          <w:bCs/>
          <w:sz w:val="24"/>
          <w:szCs w:val="24"/>
          <w:lang w:eastAsia="zh"/>
        </w:rPr>
        <w:t xml:space="preserve">1  </w:t>
      </w:r>
      <w:r>
        <w:rPr>
          <w:rFonts w:hint="eastAsia" w:ascii="宋体" w:hAnsi="宋体"/>
          <w:sz w:val="24"/>
          <w:szCs w:val="24"/>
        </w:rPr>
        <w:t>配合比</w:t>
      </w:r>
      <w:r>
        <w:rPr>
          <w:rFonts w:hint="eastAsia"/>
          <w:sz w:val="24"/>
          <w:szCs w:val="24"/>
        </w:rPr>
        <w:t>应符合</w:t>
      </w:r>
      <w:r>
        <w:rPr>
          <w:rFonts w:hint="eastAsia"/>
          <w:sz w:val="24"/>
          <w:szCs w:val="24"/>
          <w:lang w:eastAsia="zh"/>
        </w:rPr>
        <w:t>产品</w:t>
      </w:r>
      <w:r>
        <w:rPr>
          <w:rFonts w:hint="eastAsia"/>
          <w:sz w:val="24"/>
          <w:szCs w:val="24"/>
        </w:rPr>
        <w:t>说明书</w:t>
      </w:r>
      <w:r>
        <w:rPr>
          <w:rFonts w:hint="eastAsia"/>
          <w:sz w:val="24"/>
          <w:szCs w:val="24"/>
          <w:lang w:eastAsia="zh"/>
        </w:rPr>
        <w:t>的</w:t>
      </w:r>
      <w:r>
        <w:rPr>
          <w:rFonts w:hint="eastAsia"/>
          <w:sz w:val="24"/>
          <w:szCs w:val="24"/>
        </w:rPr>
        <w:t>要求；</w:t>
      </w:r>
    </w:p>
    <w:p w14:paraId="3FD25678">
      <w:pPr>
        <w:spacing w:line="300" w:lineRule="auto"/>
        <w:ind w:firstLine="420"/>
        <w:rPr>
          <w:sz w:val="24"/>
          <w:szCs w:val="24"/>
          <w:lang w:eastAsia="zh"/>
        </w:rPr>
      </w:pPr>
      <w:r>
        <w:rPr>
          <w:rFonts w:hint="eastAsia"/>
          <w:b/>
          <w:bCs/>
          <w:sz w:val="24"/>
          <w:szCs w:val="24"/>
        </w:rPr>
        <w:t xml:space="preserve">2  </w:t>
      </w:r>
      <w:r>
        <w:rPr>
          <w:rFonts w:hint="eastAsia"/>
          <w:sz w:val="24"/>
          <w:szCs w:val="24"/>
        </w:rPr>
        <w:t>配制前，</w:t>
      </w:r>
      <w:r>
        <w:rPr>
          <w:rFonts w:hint="eastAsia"/>
          <w:sz w:val="24"/>
          <w:szCs w:val="24"/>
          <w:lang w:eastAsia="zh"/>
        </w:rPr>
        <w:t>液料</w:t>
      </w:r>
      <w:r>
        <w:rPr>
          <w:rFonts w:hint="eastAsia"/>
          <w:sz w:val="24"/>
          <w:szCs w:val="24"/>
        </w:rPr>
        <w:t>应先搅拌均匀</w:t>
      </w:r>
      <w:r>
        <w:rPr>
          <w:rFonts w:hint="eastAsia"/>
          <w:sz w:val="24"/>
          <w:szCs w:val="24"/>
          <w:lang w:eastAsia="zh"/>
        </w:rPr>
        <w:t>；</w:t>
      </w:r>
    </w:p>
    <w:p w14:paraId="5C00778D">
      <w:pPr>
        <w:spacing w:line="300" w:lineRule="auto"/>
        <w:ind w:firstLine="420"/>
        <w:rPr>
          <w:sz w:val="24"/>
          <w:szCs w:val="24"/>
        </w:rPr>
      </w:pPr>
      <w:r>
        <w:rPr>
          <w:rFonts w:hint="eastAsia"/>
          <w:b/>
          <w:bCs/>
          <w:sz w:val="24"/>
          <w:szCs w:val="24"/>
          <w:lang w:eastAsia="zh"/>
        </w:rPr>
        <w:t xml:space="preserve">3  </w:t>
      </w:r>
      <w:r>
        <w:rPr>
          <w:rFonts w:hint="eastAsia"/>
          <w:sz w:val="24"/>
          <w:szCs w:val="24"/>
          <w:lang w:eastAsia="zh"/>
        </w:rPr>
        <w:t>宜先在搅拌桶中加入液料，</w:t>
      </w:r>
      <w:r>
        <w:rPr>
          <w:rFonts w:hint="eastAsia"/>
          <w:sz w:val="24"/>
          <w:szCs w:val="24"/>
        </w:rPr>
        <w:t>再</w:t>
      </w:r>
      <w:r>
        <w:rPr>
          <w:rFonts w:hint="eastAsia"/>
          <w:sz w:val="24"/>
          <w:szCs w:val="24"/>
          <w:lang w:eastAsia="zh"/>
        </w:rPr>
        <w:t>边搅拌边加入</w:t>
      </w:r>
      <w:r>
        <w:rPr>
          <w:rFonts w:hint="eastAsia"/>
          <w:sz w:val="24"/>
          <w:szCs w:val="24"/>
        </w:rPr>
        <w:t>规定比例</w:t>
      </w:r>
      <w:r>
        <w:rPr>
          <w:rFonts w:hint="eastAsia"/>
          <w:sz w:val="24"/>
          <w:szCs w:val="24"/>
          <w:lang w:eastAsia="zh"/>
        </w:rPr>
        <w:t>的粉料；粉料加完后暂停，将搅拌叶片、桶壁上的粉料刮入桶中，再搅拌2min~3min</w:t>
      </w:r>
      <w:r>
        <w:rPr>
          <w:rFonts w:hint="eastAsia"/>
          <w:sz w:val="24"/>
          <w:szCs w:val="24"/>
        </w:rPr>
        <w:t>后</w:t>
      </w:r>
      <w:r>
        <w:rPr>
          <w:rFonts w:hint="eastAsia"/>
          <w:sz w:val="24"/>
          <w:szCs w:val="24"/>
          <w:lang w:eastAsia="zh"/>
        </w:rPr>
        <w:t>静停约3min~5min，再搅拌约1min即可使用。</w:t>
      </w:r>
    </w:p>
    <w:p w14:paraId="5365219F">
      <w:pPr>
        <w:spacing w:before="120" w:beforeLines="50" w:line="300" w:lineRule="auto"/>
        <w:rPr>
          <w:rFonts w:hint="eastAsia" w:ascii="宋体" w:hAnsi="宋体"/>
          <w:sz w:val="24"/>
          <w:szCs w:val="24"/>
        </w:rPr>
      </w:pPr>
      <w:r>
        <w:rPr>
          <w:rFonts w:hint="eastAsia"/>
          <w:b/>
          <w:bCs/>
          <w:sz w:val="24"/>
          <w:szCs w:val="24"/>
          <w:lang w:eastAsia="zh"/>
        </w:rPr>
        <w:t xml:space="preserve">6.3.5 </w:t>
      </w:r>
      <w:r>
        <w:rPr>
          <w:rFonts w:hint="eastAsia"/>
          <w:sz w:val="24"/>
          <w:szCs w:val="24"/>
          <w:lang w:eastAsia="zh"/>
        </w:rPr>
        <w:t xml:space="preserve"> 单组分聚合物水泥防水材料的配料、搅拌应符合下列</w:t>
      </w:r>
      <w:r>
        <w:rPr>
          <w:rFonts w:hint="eastAsia"/>
          <w:sz w:val="24"/>
          <w:szCs w:val="24"/>
        </w:rPr>
        <w:t>规定</w:t>
      </w:r>
      <w:r>
        <w:rPr>
          <w:rFonts w:hint="eastAsia"/>
          <w:sz w:val="24"/>
          <w:szCs w:val="24"/>
          <w:lang w:eastAsia="zh"/>
        </w:rPr>
        <w:t>：</w:t>
      </w:r>
    </w:p>
    <w:p w14:paraId="4BAB8C45">
      <w:pPr>
        <w:spacing w:line="300" w:lineRule="auto"/>
        <w:ind w:firstLine="420"/>
        <w:rPr>
          <w:sz w:val="24"/>
          <w:szCs w:val="24"/>
          <w:lang w:eastAsia="zh"/>
        </w:rPr>
      </w:pPr>
      <w:r>
        <w:rPr>
          <w:rFonts w:hint="eastAsia"/>
          <w:b/>
          <w:bCs/>
          <w:sz w:val="24"/>
          <w:szCs w:val="24"/>
          <w:lang w:eastAsia="zh"/>
        </w:rPr>
        <w:t xml:space="preserve">1  </w:t>
      </w:r>
      <w:r>
        <w:rPr>
          <w:rFonts w:hint="eastAsia"/>
          <w:sz w:val="24"/>
          <w:szCs w:val="24"/>
          <w:lang w:eastAsia="zh"/>
        </w:rPr>
        <w:t>采用电动搅拌器搅拌的，宜先在搅拌桶中加入适量的水，然后边搅拌边加入粉料，至稠度合适时暂停，将搅拌叶片、桶壁上的粉料刮入桶中，再搅拌2min~3min</w:t>
      </w:r>
      <w:r>
        <w:rPr>
          <w:rFonts w:hint="eastAsia"/>
          <w:sz w:val="24"/>
          <w:szCs w:val="24"/>
        </w:rPr>
        <w:t>后</w:t>
      </w:r>
      <w:r>
        <w:rPr>
          <w:rFonts w:hint="eastAsia"/>
          <w:sz w:val="24"/>
          <w:szCs w:val="24"/>
          <w:lang w:eastAsia="zh"/>
        </w:rPr>
        <w:t>静停约3min~5min，再搅拌约1min即可使用</w:t>
      </w:r>
      <w:r>
        <w:rPr>
          <w:rFonts w:hint="eastAsia"/>
          <w:sz w:val="24"/>
          <w:szCs w:val="24"/>
        </w:rPr>
        <w:t>；</w:t>
      </w:r>
    </w:p>
    <w:p w14:paraId="7ACC9557">
      <w:pPr>
        <w:spacing w:line="300" w:lineRule="auto"/>
        <w:ind w:firstLine="420"/>
        <w:rPr>
          <w:sz w:val="24"/>
          <w:szCs w:val="24"/>
        </w:rPr>
      </w:pPr>
      <w:r>
        <w:rPr>
          <w:rFonts w:hint="eastAsia"/>
          <w:b/>
          <w:bCs/>
          <w:sz w:val="24"/>
          <w:szCs w:val="24"/>
          <w:lang w:eastAsia="zh"/>
        </w:rPr>
        <w:t xml:space="preserve">2  </w:t>
      </w:r>
      <w:r>
        <w:rPr>
          <w:rFonts w:hint="eastAsia"/>
          <w:sz w:val="24"/>
          <w:szCs w:val="24"/>
          <w:lang w:eastAsia="zh"/>
        </w:rPr>
        <w:t>对于施工厚度较大的防水型</w:t>
      </w:r>
      <w:r>
        <w:rPr>
          <w:rFonts w:hint="eastAsia" w:cs="Calibri"/>
          <w:sz w:val="24"/>
          <w:szCs w:val="24"/>
          <w:lang w:eastAsia="zh"/>
        </w:rPr>
        <w:t>抹灰</w:t>
      </w:r>
      <w:r>
        <w:rPr>
          <w:rFonts w:hint="eastAsia"/>
          <w:sz w:val="24"/>
          <w:szCs w:val="24"/>
          <w:lang w:eastAsia="zh"/>
        </w:rPr>
        <w:t>砂浆，宜使用连续混浆机进行搅拌</w:t>
      </w:r>
      <w:r>
        <w:rPr>
          <w:rFonts w:hint="eastAsia"/>
          <w:sz w:val="24"/>
          <w:szCs w:val="24"/>
          <w:lang w:eastAsia="zh-CN"/>
        </w:rPr>
        <w:t>。</w:t>
      </w:r>
      <w:r>
        <w:rPr>
          <w:rFonts w:hint="eastAsia"/>
          <w:sz w:val="24"/>
          <w:szCs w:val="24"/>
          <w:lang w:eastAsia="zh"/>
        </w:rPr>
        <w:t>连续混浆机的规格、型号应适合于防水型抹灰砂浆的搅拌，且与施工速度相匹配</w:t>
      </w:r>
      <w:r>
        <w:rPr>
          <w:rFonts w:hint="eastAsia"/>
          <w:sz w:val="24"/>
          <w:szCs w:val="24"/>
          <w:lang w:eastAsia="zh-CN"/>
        </w:rPr>
        <w:t>。</w:t>
      </w:r>
      <w:r>
        <w:rPr>
          <w:rFonts w:hint="eastAsia"/>
          <w:sz w:val="24"/>
          <w:szCs w:val="24"/>
        </w:rPr>
        <w:t>应为连续混浆机配备</w:t>
      </w:r>
      <w:r>
        <w:rPr>
          <w:rFonts w:hint="eastAsia"/>
          <w:sz w:val="24"/>
          <w:szCs w:val="24"/>
          <w:lang w:eastAsia="zh"/>
        </w:rPr>
        <w:t>用于稳定水压的水桶或水池等</w:t>
      </w:r>
      <w:r>
        <w:rPr>
          <w:rFonts w:hint="eastAsia"/>
          <w:sz w:val="24"/>
          <w:szCs w:val="24"/>
        </w:rPr>
        <w:t>；</w:t>
      </w:r>
    </w:p>
    <w:p w14:paraId="2C1C21D6">
      <w:pPr>
        <w:spacing w:line="300" w:lineRule="auto"/>
        <w:ind w:firstLine="420"/>
        <w:rPr>
          <w:sz w:val="24"/>
          <w:szCs w:val="24"/>
          <w:lang w:eastAsia="zh"/>
        </w:rPr>
      </w:pPr>
      <w:r>
        <w:rPr>
          <w:rFonts w:hint="eastAsia"/>
          <w:sz w:val="24"/>
          <w:szCs w:val="24"/>
        </w:rPr>
        <w:t>3  单组份聚合物水泥防水砂浆、防水型抹面胶浆、防水型抹灰砂浆的施工现场配制稠度宜为95mm</w:t>
      </w:r>
      <w:r>
        <w:rPr>
          <w:sz w:val="24"/>
          <w:szCs w:val="24"/>
        </w:rPr>
        <w:t>±</w:t>
      </w:r>
      <w:r>
        <w:rPr>
          <w:rFonts w:hint="eastAsia"/>
          <w:sz w:val="24"/>
          <w:szCs w:val="24"/>
        </w:rPr>
        <w:t>5mm</w:t>
      </w:r>
      <w:r>
        <w:rPr>
          <w:rFonts w:hint="eastAsia"/>
          <w:sz w:val="24"/>
          <w:szCs w:val="24"/>
          <w:lang w:eastAsia="zh"/>
        </w:rPr>
        <w:t>。</w:t>
      </w:r>
    </w:p>
    <w:p w14:paraId="4C7D7A27">
      <w:pPr>
        <w:spacing w:before="120" w:beforeLines="50" w:line="300" w:lineRule="auto"/>
        <w:rPr>
          <w:sz w:val="24"/>
          <w:szCs w:val="24"/>
          <w:lang w:eastAsia="zh"/>
        </w:rPr>
      </w:pPr>
      <w:r>
        <w:rPr>
          <w:rFonts w:hint="eastAsia"/>
          <w:b/>
          <w:bCs/>
          <w:sz w:val="24"/>
          <w:szCs w:val="24"/>
          <w:lang w:eastAsia="zh"/>
        </w:rPr>
        <w:t xml:space="preserve">6.3.6  </w:t>
      </w:r>
      <w:r>
        <w:rPr>
          <w:rFonts w:hint="eastAsia"/>
          <w:sz w:val="24"/>
          <w:szCs w:val="24"/>
        </w:rPr>
        <w:t>搅拌好的</w:t>
      </w:r>
      <w:r>
        <w:rPr>
          <w:rFonts w:hint="eastAsia"/>
          <w:sz w:val="24"/>
          <w:szCs w:val="24"/>
          <w:lang w:eastAsia="zh"/>
        </w:rPr>
        <w:t>料</w:t>
      </w:r>
      <w:r>
        <w:rPr>
          <w:rFonts w:hint="eastAsia"/>
          <w:sz w:val="24"/>
          <w:szCs w:val="24"/>
        </w:rPr>
        <w:t>浆，应在</w:t>
      </w:r>
      <w:r>
        <w:rPr>
          <w:rFonts w:hint="eastAsia"/>
          <w:sz w:val="24"/>
          <w:szCs w:val="24"/>
          <w:lang w:eastAsia="zh"/>
        </w:rPr>
        <w:t>产品说明书</w:t>
      </w:r>
      <w:r>
        <w:rPr>
          <w:rFonts w:hint="eastAsia"/>
          <w:sz w:val="24"/>
          <w:szCs w:val="24"/>
        </w:rPr>
        <w:t>规定的时间内用完；固结后的</w:t>
      </w:r>
      <w:r>
        <w:rPr>
          <w:rFonts w:hint="eastAsia"/>
          <w:sz w:val="24"/>
          <w:szCs w:val="24"/>
          <w:lang w:eastAsia="zh"/>
        </w:rPr>
        <w:t>料</w:t>
      </w:r>
      <w:r>
        <w:rPr>
          <w:rFonts w:hint="eastAsia"/>
          <w:sz w:val="24"/>
          <w:szCs w:val="24"/>
        </w:rPr>
        <w:t>浆，不得再次加水</w:t>
      </w:r>
      <w:r>
        <w:rPr>
          <w:rFonts w:hint="eastAsia"/>
          <w:sz w:val="24"/>
          <w:szCs w:val="24"/>
          <w:lang w:eastAsia="zh"/>
        </w:rPr>
        <w:t>或液料</w:t>
      </w:r>
      <w:r>
        <w:rPr>
          <w:rFonts w:hint="eastAsia"/>
          <w:sz w:val="24"/>
          <w:szCs w:val="24"/>
        </w:rPr>
        <w:t>搅拌使用</w:t>
      </w:r>
      <w:r>
        <w:rPr>
          <w:rFonts w:hint="eastAsia"/>
          <w:sz w:val="24"/>
          <w:szCs w:val="24"/>
          <w:lang w:eastAsia="zh"/>
        </w:rPr>
        <w:t>。</w:t>
      </w:r>
    </w:p>
    <w:p w14:paraId="52824DFA">
      <w:pPr>
        <w:pStyle w:val="3"/>
        <w:spacing w:before="0" w:after="120" w:afterLines="50" w:line="288" w:lineRule="auto"/>
        <w:jc w:val="center"/>
        <w:rPr>
          <w:rFonts w:ascii="Times New Roman" w:hAnsi="Times New Roman"/>
          <w:sz w:val="24"/>
          <w:szCs w:val="24"/>
          <w:lang w:eastAsia="zh"/>
        </w:rPr>
      </w:pPr>
      <w:bookmarkStart w:id="37" w:name="_Toc2141"/>
      <w:bookmarkStart w:id="38" w:name="_Toc4284"/>
      <w:bookmarkStart w:id="39" w:name="_Toc136417727"/>
      <w:bookmarkStart w:id="40" w:name="_Toc439773279"/>
      <w:bookmarkStart w:id="41" w:name="_Toc444845028"/>
      <w:bookmarkStart w:id="42" w:name="_Toc444787951"/>
      <w:r>
        <w:rPr>
          <w:rFonts w:hint="eastAsia" w:ascii="Times New Roman" w:hAnsi="Times New Roman"/>
          <w:sz w:val="24"/>
          <w:szCs w:val="24"/>
          <w:lang w:eastAsia="zh"/>
        </w:rPr>
        <w:t>6.4  施工</w:t>
      </w:r>
      <w:bookmarkEnd w:id="37"/>
      <w:bookmarkEnd w:id="38"/>
    </w:p>
    <w:p w14:paraId="0FAF3013">
      <w:pPr>
        <w:spacing w:before="120" w:beforeLines="50" w:line="300" w:lineRule="auto"/>
        <w:rPr>
          <w:rFonts w:hint="eastAsia" w:ascii="宋体" w:hAnsi="宋体"/>
          <w:sz w:val="24"/>
          <w:szCs w:val="24"/>
        </w:rPr>
      </w:pPr>
      <w:r>
        <w:rPr>
          <w:rFonts w:hint="eastAsia" w:eastAsia="黑体"/>
          <w:b/>
          <w:sz w:val="24"/>
          <w:szCs w:val="24"/>
        </w:rPr>
        <w:t>6.</w:t>
      </w:r>
      <w:r>
        <w:rPr>
          <w:rFonts w:hint="eastAsia" w:eastAsia="黑体"/>
          <w:b/>
          <w:sz w:val="24"/>
          <w:szCs w:val="24"/>
          <w:lang w:eastAsia="zh"/>
        </w:rPr>
        <w:t>4</w:t>
      </w:r>
      <w:r>
        <w:rPr>
          <w:rFonts w:hint="eastAsia" w:eastAsia="黑体"/>
          <w:b/>
          <w:sz w:val="24"/>
          <w:szCs w:val="24"/>
        </w:rPr>
        <w:t>.</w:t>
      </w:r>
      <w:r>
        <w:rPr>
          <w:rFonts w:hint="eastAsia" w:eastAsia="黑体"/>
          <w:b/>
          <w:sz w:val="24"/>
          <w:szCs w:val="24"/>
          <w:lang w:eastAsia="zh"/>
        </w:rPr>
        <w:t>1</w:t>
      </w:r>
      <w:r>
        <w:rPr>
          <w:rFonts w:hint="eastAsia" w:ascii="黑体" w:eastAsia="黑体"/>
          <w:sz w:val="24"/>
          <w:szCs w:val="24"/>
        </w:rPr>
        <w:t xml:space="preserve"> </w:t>
      </w:r>
      <w:r>
        <w:rPr>
          <w:rFonts w:hint="eastAsia" w:ascii="宋体" w:hAnsi="宋体"/>
          <w:sz w:val="24"/>
          <w:szCs w:val="24"/>
        </w:rPr>
        <w:t xml:space="preserve"> </w:t>
      </w:r>
      <w:r>
        <w:rPr>
          <w:rFonts w:hint="eastAsia" w:ascii="宋体" w:hAnsi="宋体"/>
          <w:sz w:val="24"/>
          <w:szCs w:val="24"/>
          <w:lang w:eastAsia="zh"/>
        </w:rPr>
        <w:t>聚合物水泥防水材料</w:t>
      </w:r>
      <w:r>
        <w:rPr>
          <w:rFonts w:hint="eastAsia" w:ascii="宋体" w:hAnsi="宋体"/>
          <w:sz w:val="24"/>
          <w:szCs w:val="24"/>
        </w:rPr>
        <w:t>施工前应先做样板，样板验收合格后方可进行大面积施工。</w:t>
      </w:r>
    </w:p>
    <w:p w14:paraId="6FC63710">
      <w:pPr>
        <w:spacing w:before="120" w:beforeLines="50" w:line="300" w:lineRule="auto"/>
        <w:rPr>
          <w:rFonts w:hint="eastAsia" w:ascii="宋体" w:hAnsi="宋体" w:cs="Calibri"/>
          <w:sz w:val="24"/>
          <w:szCs w:val="24"/>
          <w:lang w:eastAsia="zh"/>
        </w:rPr>
      </w:pPr>
      <w:r>
        <w:rPr>
          <w:b/>
          <w:bCs/>
          <w:sz w:val="24"/>
          <w:szCs w:val="24"/>
          <w:lang w:eastAsia="zh"/>
        </w:rPr>
        <w:t>6.4.</w:t>
      </w:r>
      <w:r>
        <w:rPr>
          <w:rFonts w:hint="eastAsia"/>
          <w:b/>
          <w:bCs/>
          <w:sz w:val="24"/>
          <w:szCs w:val="24"/>
          <w:lang w:eastAsia="zh"/>
        </w:rPr>
        <w:t>2</w:t>
      </w:r>
      <w:r>
        <w:rPr>
          <w:b/>
          <w:bCs/>
          <w:sz w:val="24"/>
          <w:szCs w:val="24"/>
          <w:lang w:eastAsia="zh"/>
        </w:rPr>
        <w:t xml:space="preserve">  </w:t>
      </w:r>
      <w:r>
        <w:rPr>
          <w:rFonts w:hint="eastAsia"/>
          <w:sz w:val="24"/>
          <w:szCs w:val="24"/>
          <w:lang w:eastAsia="zh"/>
        </w:rPr>
        <w:t>聚合物水泥</w:t>
      </w:r>
      <w:r>
        <w:rPr>
          <w:rFonts w:hint="eastAsia" w:ascii="宋体" w:hAnsi="宋体" w:cs="Calibri"/>
          <w:sz w:val="24"/>
          <w:szCs w:val="24"/>
          <w:lang w:eastAsia="zh"/>
        </w:rPr>
        <w:t>防水材料的最小施工厚度应符合</w:t>
      </w:r>
      <w:r>
        <w:rPr>
          <w:rFonts w:hint="eastAsia" w:ascii="宋体" w:hAnsi="宋体" w:cs="Calibri"/>
          <w:sz w:val="24"/>
          <w:szCs w:val="24"/>
        </w:rPr>
        <w:t>本规程</w:t>
      </w:r>
      <w:r>
        <w:rPr>
          <w:rFonts w:hint="eastAsia" w:ascii="宋体" w:hAnsi="宋体" w:cs="Calibri"/>
          <w:sz w:val="24"/>
          <w:szCs w:val="24"/>
          <w:lang w:eastAsia="zh"/>
        </w:rPr>
        <w:t>表</w:t>
      </w:r>
      <w:r>
        <w:rPr>
          <w:sz w:val="24"/>
          <w:szCs w:val="24"/>
          <w:lang w:eastAsia="zh"/>
        </w:rPr>
        <w:t>5.1.</w:t>
      </w:r>
      <w:r>
        <w:rPr>
          <w:rFonts w:hint="eastAsia"/>
          <w:sz w:val="24"/>
          <w:szCs w:val="24"/>
        </w:rPr>
        <w:t>6</w:t>
      </w:r>
      <w:r>
        <w:rPr>
          <w:rFonts w:hint="eastAsia" w:ascii="宋体" w:hAnsi="宋体" w:cs="Calibri"/>
          <w:sz w:val="24"/>
          <w:szCs w:val="24"/>
          <w:lang w:eastAsia="zh"/>
        </w:rPr>
        <w:t>的规定。</w:t>
      </w:r>
    </w:p>
    <w:p w14:paraId="19574224">
      <w:pPr>
        <w:spacing w:before="120" w:beforeLines="50" w:line="300" w:lineRule="auto"/>
        <w:rPr>
          <w:sz w:val="24"/>
          <w:szCs w:val="24"/>
        </w:rPr>
      </w:pPr>
      <w:r>
        <w:rPr>
          <w:rFonts w:hint="eastAsia" w:eastAsia="黑体"/>
          <w:b/>
          <w:sz w:val="24"/>
          <w:szCs w:val="24"/>
        </w:rPr>
        <w:t>6.</w:t>
      </w:r>
      <w:r>
        <w:rPr>
          <w:rFonts w:hint="eastAsia" w:eastAsia="黑体"/>
          <w:b/>
          <w:sz w:val="24"/>
          <w:szCs w:val="24"/>
          <w:lang w:eastAsia="zh"/>
        </w:rPr>
        <w:t>4</w:t>
      </w:r>
      <w:r>
        <w:rPr>
          <w:rFonts w:hint="eastAsia" w:eastAsia="黑体"/>
          <w:b/>
          <w:sz w:val="24"/>
          <w:szCs w:val="24"/>
        </w:rPr>
        <w:t>.</w:t>
      </w:r>
      <w:r>
        <w:rPr>
          <w:rFonts w:hint="eastAsia" w:eastAsia="黑体"/>
          <w:b/>
          <w:sz w:val="24"/>
          <w:szCs w:val="24"/>
          <w:lang w:eastAsia="zh"/>
        </w:rPr>
        <w:t>3</w:t>
      </w:r>
      <w:r>
        <w:rPr>
          <w:rFonts w:eastAsia="黑体"/>
          <w:sz w:val="24"/>
          <w:szCs w:val="24"/>
        </w:rPr>
        <w:t xml:space="preserve">  </w:t>
      </w:r>
      <w:r>
        <w:rPr>
          <w:rFonts w:hint="eastAsia"/>
          <w:sz w:val="24"/>
          <w:szCs w:val="24"/>
        </w:rPr>
        <w:t>当防水层为防水型抹</w:t>
      </w:r>
      <w:r>
        <w:rPr>
          <w:rFonts w:hint="eastAsia"/>
          <w:sz w:val="24"/>
          <w:szCs w:val="24"/>
          <w:lang w:eastAsia="zh"/>
        </w:rPr>
        <w:t>灰</w:t>
      </w:r>
      <w:r>
        <w:rPr>
          <w:rFonts w:hint="eastAsia"/>
          <w:sz w:val="24"/>
          <w:szCs w:val="24"/>
        </w:rPr>
        <w:t>砂浆时，宜采用热镀锌电焊网片作抗裂增强处理</w:t>
      </w:r>
      <w:r>
        <w:rPr>
          <w:rFonts w:hint="eastAsia"/>
          <w:sz w:val="24"/>
          <w:szCs w:val="24"/>
          <w:lang w:eastAsia="zh"/>
        </w:rPr>
        <w:t>；</w:t>
      </w:r>
      <w:r>
        <w:rPr>
          <w:rFonts w:hint="eastAsia"/>
          <w:sz w:val="24"/>
          <w:szCs w:val="24"/>
        </w:rPr>
        <w:t>当防水层选用聚合物水泥防水砂浆、防水型抹面胶浆时，宜用玻纤网作抗裂增强处理。玻纤网或热镀锌电焊网片应靠外部但不得外露。热镀锌电焊网片</w:t>
      </w:r>
      <w:r>
        <w:rPr>
          <w:rFonts w:hint="eastAsia"/>
          <w:sz w:val="24"/>
          <w:szCs w:val="24"/>
          <w:lang w:eastAsia="zh"/>
        </w:rPr>
        <w:t>宜</w:t>
      </w:r>
      <w:r>
        <w:rPr>
          <w:rFonts w:hint="eastAsia"/>
          <w:sz w:val="24"/>
          <w:szCs w:val="24"/>
        </w:rPr>
        <w:t>与基层结构固定</w:t>
      </w:r>
      <w:r>
        <w:rPr>
          <w:rFonts w:hint="eastAsia"/>
          <w:sz w:val="24"/>
          <w:szCs w:val="24"/>
          <w:lang w:eastAsia="zh"/>
        </w:rPr>
        <w:t>，两幅间的搭接宽度不小于50mm</w:t>
      </w:r>
      <w:r>
        <w:rPr>
          <w:rFonts w:hint="eastAsia"/>
          <w:sz w:val="24"/>
          <w:szCs w:val="24"/>
        </w:rPr>
        <w:t>；玻纤网应铺贴平整、无皱褶</w:t>
      </w:r>
      <w:r>
        <w:rPr>
          <w:rFonts w:hint="eastAsia"/>
          <w:sz w:val="24"/>
          <w:szCs w:val="24"/>
          <w:lang w:eastAsia="zh"/>
        </w:rPr>
        <w:t>，不得干搭接，搭接宽度不小于80mm</w:t>
      </w:r>
      <w:r>
        <w:rPr>
          <w:rFonts w:hint="eastAsia"/>
          <w:sz w:val="24"/>
          <w:szCs w:val="24"/>
        </w:rPr>
        <w:t>。</w:t>
      </w:r>
    </w:p>
    <w:bookmarkEnd w:id="39"/>
    <w:bookmarkEnd w:id="40"/>
    <w:bookmarkEnd w:id="41"/>
    <w:bookmarkEnd w:id="42"/>
    <w:p w14:paraId="7E901358">
      <w:pPr>
        <w:widowControl/>
        <w:spacing w:before="120" w:beforeLines="50" w:line="300" w:lineRule="auto"/>
        <w:jc w:val="left"/>
        <w:rPr>
          <w:sz w:val="24"/>
          <w:szCs w:val="24"/>
        </w:rPr>
      </w:pPr>
      <w:r>
        <w:rPr>
          <w:rFonts w:hint="eastAsia"/>
          <w:b/>
          <w:bCs/>
          <w:sz w:val="24"/>
          <w:szCs w:val="24"/>
          <w:lang w:eastAsia="zh" w:bidi="ar"/>
        </w:rPr>
        <w:t xml:space="preserve">6.4.4 </w:t>
      </w:r>
      <w:r>
        <w:rPr>
          <w:rFonts w:hint="eastAsia"/>
          <w:sz w:val="24"/>
          <w:szCs w:val="24"/>
          <w:lang w:eastAsia="zh" w:bidi="ar"/>
        </w:rPr>
        <w:t xml:space="preserve"> </w:t>
      </w:r>
      <w:r>
        <w:rPr>
          <w:rFonts w:hint="eastAsia"/>
          <w:sz w:val="24"/>
          <w:szCs w:val="24"/>
          <w:lang w:bidi="ar"/>
        </w:rPr>
        <w:t>阴阳角部位应做成圆弧状或进行倒角处理。</w:t>
      </w:r>
    </w:p>
    <w:p w14:paraId="2CC935A3">
      <w:pPr>
        <w:spacing w:before="120" w:beforeLines="50" w:line="300" w:lineRule="auto"/>
        <w:rPr>
          <w:sz w:val="24"/>
          <w:szCs w:val="24"/>
          <w:lang w:bidi="ar"/>
        </w:rPr>
      </w:pPr>
      <w:r>
        <w:rPr>
          <w:rFonts w:hint="eastAsia"/>
          <w:b/>
          <w:bCs/>
          <w:sz w:val="24"/>
          <w:szCs w:val="24"/>
          <w:lang w:eastAsia="zh" w:bidi="ar"/>
        </w:rPr>
        <w:t>6.4</w:t>
      </w:r>
      <w:r>
        <w:rPr>
          <w:rFonts w:hint="eastAsia"/>
          <w:b/>
          <w:bCs/>
          <w:sz w:val="24"/>
          <w:szCs w:val="24"/>
          <w:lang w:bidi="ar"/>
        </w:rPr>
        <w:t>.</w:t>
      </w:r>
      <w:r>
        <w:rPr>
          <w:rFonts w:hint="eastAsia"/>
          <w:b/>
          <w:bCs/>
          <w:sz w:val="24"/>
          <w:szCs w:val="24"/>
          <w:lang w:eastAsia="zh" w:bidi="ar"/>
        </w:rPr>
        <w:t>5</w:t>
      </w:r>
      <w:r>
        <w:rPr>
          <w:rFonts w:hint="eastAsia"/>
          <w:b/>
          <w:bCs/>
          <w:sz w:val="24"/>
          <w:szCs w:val="24"/>
          <w:lang w:bidi="ar"/>
        </w:rPr>
        <w:t xml:space="preserve"> </w:t>
      </w:r>
      <w:r>
        <w:rPr>
          <w:rFonts w:hint="eastAsia"/>
          <w:sz w:val="24"/>
          <w:szCs w:val="24"/>
          <w:lang w:bidi="ar"/>
        </w:rPr>
        <w:t xml:space="preserve"> 脚手架孔和其他孔洞</w:t>
      </w:r>
      <w:r>
        <w:rPr>
          <w:rFonts w:hint="eastAsia"/>
          <w:bCs/>
          <w:color w:val="000000"/>
          <w:sz w:val="24"/>
          <w:szCs w:val="24"/>
        </w:rPr>
        <w:t>应</w:t>
      </w:r>
      <w:r>
        <w:rPr>
          <w:rFonts w:hint="eastAsia"/>
          <w:bCs/>
          <w:color w:val="000000"/>
          <w:sz w:val="24"/>
          <w:szCs w:val="24"/>
          <w:lang w:eastAsia="zh"/>
        </w:rPr>
        <w:t>预先</w:t>
      </w:r>
      <w:r>
        <w:rPr>
          <w:rFonts w:hint="eastAsia"/>
          <w:bCs/>
          <w:color w:val="000000"/>
          <w:sz w:val="24"/>
          <w:szCs w:val="24"/>
        </w:rPr>
        <w:t>采用</w:t>
      </w:r>
      <w:r>
        <w:rPr>
          <w:rFonts w:hint="eastAsia"/>
          <w:bCs/>
          <w:color w:val="000000"/>
          <w:sz w:val="24"/>
          <w:szCs w:val="24"/>
          <w:lang w:eastAsia="zh"/>
        </w:rPr>
        <w:t>干硬性</w:t>
      </w:r>
      <w:r>
        <w:rPr>
          <w:rFonts w:hint="eastAsia"/>
          <w:bCs/>
          <w:color w:val="000000"/>
          <w:sz w:val="24"/>
          <w:szCs w:val="24"/>
        </w:rPr>
        <w:t>聚合物水泥防水砂浆</w:t>
      </w:r>
      <w:r>
        <w:rPr>
          <w:bCs/>
          <w:color w:val="000000"/>
          <w:sz w:val="24"/>
          <w:szCs w:val="24"/>
        </w:rPr>
        <w:t>DWS</w:t>
      </w:r>
      <w:r>
        <w:rPr>
          <w:rFonts w:hint="eastAsia"/>
          <w:bCs/>
          <w:color w:val="000000"/>
          <w:sz w:val="24"/>
          <w:szCs w:val="24"/>
          <w:lang w:eastAsia="zh"/>
        </w:rPr>
        <w:t xml:space="preserve"> </w:t>
      </w:r>
      <w:r>
        <w:rPr>
          <w:bCs/>
          <w:color w:val="000000"/>
          <w:sz w:val="24"/>
          <w:szCs w:val="24"/>
        </w:rPr>
        <w:t>Ⅰ</w:t>
      </w:r>
      <w:r>
        <w:rPr>
          <w:rFonts w:hint="eastAsia" w:ascii="宋体" w:hAnsi="宋体" w:cs="宋体"/>
          <w:bCs/>
          <w:color w:val="000000"/>
          <w:sz w:val="24"/>
          <w:szCs w:val="24"/>
          <w:lang w:eastAsia="zh"/>
        </w:rPr>
        <w:t>或防水型抹灰砂浆</w:t>
      </w:r>
      <w:r>
        <w:rPr>
          <w:bCs/>
          <w:color w:val="000000"/>
          <w:sz w:val="24"/>
          <w:szCs w:val="24"/>
          <w:lang w:eastAsia="zh"/>
        </w:rPr>
        <w:t xml:space="preserve">DPW </w:t>
      </w:r>
      <w:r>
        <w:rPr>
          <w:rFonts w:hint="eastAsia"/>
          <w:bCs/>
          <w:color w:val="000000"/>
          <w:sz w:val="24"/>
          <w:szCs w:val="24"/>
        </w:rPr>
        <w:t>填</w:t>
      </w:r>
      <w:r>
        <w:rPr>
          <w:rFonts w:hint="eastAsia"/>
          <w:bCs/>
          <w:color w:val="000000"/>
          <w:sz w:val="24"/>
          <w:szCs w:val="24"/>
          <w:lang w:eastAsia="zh"/>
        </w:rPr>
        <w:t>实</w:t>
      </w:r>
      <w:r>
        <w:rPr>
          <w:rFonts w:hint="eastAsia"/>
          <w:sz w:val="24"/>
          <w:szCs w:val="24"/>
          <w:lang w:bidi="ar"/>
        </w:rPr>
        <w:t>，表面应采用聚合物水泥防水</w:t>
      </w:r>
      <w:r>
        <w:rPr>
          <w:rFonts w:hint="eastAsia"/>
          <w:sz w:val="24"/>
          <w:szCs w:val="24"/>
          <w:lang w:eastAsia="zh" w:bidi="ar"/>
        </w:rPr>
        <w:t>材料</w:t>
      </w:r>
      <w:r>
        <w:rPr>
          <w:rFonts w:hint="eastAsia"/>
          <w:sz w:val="24"/>
          <w:szCs w:val="24"/>
          <w:lang w:bidi="ar"/>
        </w:rPr>
        <w:t>夹铺玻纤网加强处理，加强区域应超过孔洞边缘不小于150mm。</w:t>
      </w:r>
    </w:p>
    <w:p w14:paraId="5BC5FA86">
      <w:pPr>
        <w:widowControl/>
        <w:spacing w:before="120" w:beforeLines="50" w:line="300" w:lineRule="auto"/>
        <w:jc w:val="left"/>
        <w:rPr>
          <w:sz w:val="24"/>
          <w:szCs w:val="24"/>
          <w:lang w:eastAsia="zh"/>
        </w:rPr>
      </w:pPr>
      <w:r>
        <w:rPr>
          <w:rFonts w:hint="eastAsia"/>
          <w:b/>
          <w:bCs/>
          <w:sz w:val="24"/>
          <w:szCs w:val="24"/>
          <w:lang w:eastAsia="zh" w:bidi="ar"/>
        </w:rPr>
        <w:t>6</w:t>
      </w:r>
      <w:r>
        <w:rPr>
          <w:rFonts w:hint="eastAsia"/>
          <w:b/>
          <w:bCs/>
          <w:sz w:val="24"/>
          <w:szCs w:val="24"/>
          <w:lang w:bidi="ar"/>
        </w:rPr>
        <w:t>.</w:t>
      </w:r>
      <w:r>
        <w:rPr>
          <w:rFonts w:hint="eastAsia"/>
          <w:b/>
          <w:bCs/>
          <w:sz w:val="24"/>
          <w:szCs w:val="24"/>
          <w:lang w:eastAsia="zh" w:bidi="ar"/>
        </w:rPr>
        <w:t>4</w:t>
      </w:r>
      <w:r>
        <w:rPr>
          <w:rFonts w:hint="eastAsia"/>
          <w:b/>
          <w:bCs/>
          <w:sz w:val="24"/>
          <w:szCs w:val="24"/>
          <w:lang w:bidi="ar"/>
        </w:rPr>
        <w:t>.</w:t>
      </w:r>
      <w:r>
        <w:rPr>
          <w:rFonts w:hint="eastAsia"/>
          <w:b/>
          <w:bCs/>
          <w:sz w:val="24"/>
          <w:szCs w:val="24"/>
          <w:lang w:eastAsia="zh" w:bidi="ar"/>
        </w:rPr>
        <w:t>6</w:t>
      </w:r>
      <w:r>
        <w:rPr>
          <w:rFonts w:hint="eastAsia"/>
          <w:b/>
          <w:bCs/>
          <w:sz w:val="24"/>
          <w:szCs w:val="24"/>
          <w:lang w:bidi="ar"/>
        </w:rPr>
        <w:t xml:space="preserve">  </w:t>
      </w:r>
      <w:r>
        <w:rPr>
          <w:rFonts w:hint="eastAsia"/>
          <w:sz w:val="24"/>
          <w:szCs w:val="24"/>
          <w:lang w:bidi="ar"/>
        </w:rPr>
        <w:t>外墙中的门窗框与门窗洞口之间的缝隙应填充密实；内外接缝部分应采用建筑密封材料嵌填密实</w:t>
      </w:r>
      <w:r>
        <w:rPr>
          <w:rFonts w:hint="eastAsia"/>
          <w:sz w:val="24"/>
          <w:szCs w:val="24"/>
          <w:lang w:eastAsia="zh" w:bidi="ar"/>
        </w:rPr>
        <w:t>。</w:t>
      </w:r>
    </w:p>
    <w:p w14:paraId="1EF39D01">
      <w:pPr>
        <w:spacing w:before="120" w:beforeLines="50" w:line="300" w:lineRule="auto"/>
        <w:rPr>
          <w:rFonts w:hint="eastAsia" w:ascii="宋体" w:hAnsi="宋体"/>
          <w:sz w:val="24"/>
          <w:szCs w:val="24"/>
        </w:rPr>
      </w:pPr>
      <w:r>
        <w:rPr>
          <w:rFonts w:hint="eastAsia" w:eastAsia="黑体"/>
          <w:b/>
          <w:sz w:val="24"/>
          <w:szCs w:val="24"/>
        </w:rPr>
        <w:t>6.</w:t>
      </w:r>
      <w:r>
        <w:rPr>
          <w:rFonts w:hint="eastAsia" w:eastAsia="黑体"/>
          <w:b/>
          <w:sz w:val="24"/>
          <w:szCs w:val="24"/>
          <w:lang w:eastAsia="zh"/>
        </w:rPr>
        <w:t>4</w:t>
      </w:r>
      <w:r>
        <w:rPr>
          <w:rFonts w:hint="eastAsia" w:eastAsia="黑体"/>
          <w:b/>
          <w:sz w:val="24"/>
          <w:szCs w:val="24"/>
        </w:rPr>
        <w:t>.7</w:t>
      </w:r>
      <w:r>
        <w:rPr>
          <w:rFonts w:hint="eastAsia" w:ascii="黑体" w:eastAsia="黑体"/>
          <w:sz w:val="24"/>
          <w:szCs w:val="24"/>
        </w:rPr>
        <w:t xml:space="preserve"> </w:t>
      </w:r>
      <w:r>
        <w:rPr>
          <w:rFonts w:hint="eastAsia" w:ascii="宋体" w:hAnsi="宋体"/>
          <w:sz w:val="24"/>
          <w:szCs w:val="24"/>
        </w:rPr>
        <w:t xml:space="preserve"> 聚合物水泥防水涂料</w:t>
      </w:r>
      <w:r>
        <w:rPr>
          <w:rFonts w:hint="eastAsia" w:ascii="宋体" w:hAnsi="宋体"/>
          <w:sz w:val="24"/>
          <w:szCs w:val="24"/>
          <w:lang w:eastAsia="zh"/>
        </w:rPr>
        <w:t>、聚合物</w:t>
      </w:r>
      <w:r>
        <w:rPr>
          <w:rFonts w:hint="eastAsia" w:ascii="宋体" w:hAnsi="宋体"/>
          <w:sz w:val="24"/>
          <w:szCs w:val="24"/>
        </w:rPr>
        <w:t>水泥</w:t>
      </w:r>
      <w:r>
        <w:rPr>
          <w:rFonts w:hint="eastAsia" w:ascii="宋体" w:hAnsi="宋体"/>
          <w:sz w:val="24"/>
          <w:szCs w:val="24"/>
          <w:lang w:eastAsia="zh"/>
        </w:rPr>
        <w:t>防水浆料的</w:t>
      </w:r>
      <w:r>
        <w:rPr>
          <w:rFonts w:hint="eastAsia" w:ascii="宋体" w:hAnsi="宋体"/>
          <w:sz w:val="24"/>
          <w:szCs w:val="24"/>
        </w:rPr>
        <w:t>施工应符合下列规定：</w:t>
      </w:r>
    </w:p>
    <w:p w14:paraId="0DD23F68">
      <w:pPr>
        <w:spacing w:line="300" w:lineRule="auto"/>
        <w:ind w:firstLine="420"/>
        <w:rPr>
          <w:rFonts w:hint="eastAsia" w:ascii="宋体" w:hAnsi="宋体"/>
          <w:sz w:val="24"/>
          <w:szCs w:val="24"/>
          <w:lang w:eastAsia="zh"/>
        </w:rPr>
      </w:pPr>
      <w:r>
        <w:rPr>
          <w:b/>
          <w:bCs/>
          <w:sz w:val="24"/>
          <w:szCs w:val="24"/>
        </w:rPr>
        <w:t xml:space="preserve">1  </w:t>
      </w:r>
      <w:r>
        <w:rPr>
          <w:rFonts w:hint="eastAsia" w:ascii="宋体" w:hAnsi="宋体"/>
          <w:sz w:val="24"/>
          <w:szCs w:val="24"/>
          <w:lang w:eastAsia="zh"/>
        </w:rPr>
        <w:t>宜采用滚涂法施工；</w:t>
      </w:r>
    </w:p>
    <w:p w14:paraId="3E033E95">
      <w:pPr>
        <w:spacing w:line="300" w:lineRule="auto"/>
        <w:ind w:firstLine="420"/>
        <w:rPr>
          <w:sz w:val="24"/>
          <w:szCs w:val="24"/>
        </w:rPr>
      </w:pPr>
      <w:r>
        <w:rPr>
          <w:b/>
          <w:bCs/>
          <w:sz w:val="24"/>
          <w:szCs w:val="24"/>
          <w:lang w:eastAsia="zh"/>
        </w:rPr>
        <w:t xml:space="preserve">2 </w:t>
      </w:r>
      <w:r>
        <w:rPr>
          <w:sz w:val="24"/>
          <w:szCs w:val="24"/>
          <w:lang w:eastAsia="zh"/>
        </w:rPr>
        <w:t xml:space="preserve"> </w:t>
      </w:r>
      <w:r>
        <w:rPr>
          <w:rFonts w:hint="eastAsia" w:ascii="宋体" w:hAnsi="宋体"/>
          <w:sz w:val="24"/>
          <w:szCs w:val="24"/>
        </w:rPr>
        <w:t>涂刷</w:t>
      </w:r>
      <w:r>
        <w:rPr>
          <w:rFonts w:hint="eastAsia" w:ascii="宋体" w:hAnsi="宋体"/>
          <w:sz w:val="24"/>
          <w:szCs w:val="24"/>
          <w:lang w:eastAsia="zh"/>
        </w:rPr>
        <w:t>工作</w:t>
      </w:r>
      <w:r>
        <w:rPr>
          <w:rFonts w:hint="eastAsia" w:ascii="宋体" w:hAnsi="宋体"/>
          <w:sz w:val="24"/>
          <w:szCs w:val="24"/>
        </w:rPr>
        <w:t>应多</w:t>
      </w:r>
      <w:r>
        <w:rPr>
          <w:rFonts w:hint="eastAsia"/>
          <w:sz w:val="24"/>
          <w:szCs w:val="24"/>
        </w:rPr>
        <w:t>遍完成，后遍涂刷应在前遍涂层干燥成膜后进行且宜与前遍涂刷方向垂直；</w:t>
      </w:r>
    </w:p>
    <w:p w14:paraId="63A06D20">
      <w:pPr>
        <w:spacing w:line="300" w:lineRule="auto"/>
        <w:ind w:firstLine="420"/>
        <w:rPr>
          <w:sz w:val="24"/>
          <w:szCs w:val="24"/>
        </w:rPr>
      </w:pPr>
      <w:r>
        <w:rPr>
          <w:rFonts w:hint="eastAsia"/>
          <w:b/>
          <w:bCs/>
          <w:sz w:val="24"/>
          <w:szCs w:val="24"/>
          <w:lang w:eastAsia="zh"/>
        </w:rPr>
        <w:t>3</w:t>
      </w:r>
      <w:r>
        <w:rPr>
          <w:rFonts w:hint="eastAsia"/>
          <w:sz w:val="24"/>
          <w:szCs w:val="24"/>
        </w:rPr>
        <w:t xml:space="preserve">  同一遍涂刷时，先后接茬宽度宜为30mm～50mm；</w:t>
      </w:r>
    </w:p>
    <w:p w14:paraId="397FF71C">
      <w:pPr>
        <w:spacing w:line="300" w:lineRule="auto"/>
        <w:ind w:firstLine="420"/>
        <w:rPr>
          <w:rFonts w:hint="eastAsia" w:ascii="宋体" w:hAnsi="宋体"/>
          <w:sz w:val="24"/>
          <w:szCs w:val="24"/>
          <w:lang w:eastAsia="zh"/>
        </w:rPr>
      </w:pPr>
      <w:r>
        <w:rPr>
          <w:rFonts w:hint="eastAsia"/>
          <w:b/>
          <w:bCs/>
          <w:sz w:val="24"/>
          <w:szCs w:val="24"/>
          <w:lang w:eastAsia="zh"/>
        </w:rPr>
        <w:t>4</w:t>
      </w:r>
      <w:r>
        <w:rPr>
          <w:rFonts w:hint="eastAsia"/>
          <w:sz w:val="24"/>
          <w:szCs w:val="24"/>
        </w:rPr>
        <w:t xml:space="preserve">  防水层的甩</w:t>
      </w:r>
      <w:r>
        <w:rPr>
          <w:rFonts w:hint="eastAsia" w:ascii="宋体" w:hAnsi="宋体"/>
          <w:sz w:val="24"/>
          <w:szCs w:val="24"/>
        </w:rPr>
        <w:t>茬应注意保护，接茬宽度不应小</w:t>
      </w:r>
      <w:r>
        <w:rPr>
          <w:sz w:val="24"/>
          <w:szCs w:val="24"/>
        </w:rPr>
        <w:t>于100mm</w:t>
      </w:r>
      <w:r>
        <w:rPr>
          <w:rFonts w:hint="eastAsia" w:ascii="宋体" w:hAnsi="宋体"/>
          <w:sz w:val="24"/>
          <w:szCs w:val="24"/>
        </w:rPr>
        <w:t>，接涂前应将甩茬表面</w:t>
      </w:r>
      <w:r>
        <w:rPr>
          <w:rFonts w:hint="eastAsia" w:ascii="宋体" w:hAnsi="宋体"/>
          <w:sz w:val="24"/>
          <w:szCs w:val="24"/>
          <w:lang w:eastAsia="zh"/>
        </w:rPr>
        <w:t>清理</w:t>
      </w:r>
      <w:r>
        <w:rPr>
          <w:rFonts w:hint="eastAsia" w:ascii="宋体" w:hAnsi="宋体"/>
          <w:sz w:val="24"/>
          <w:szCs w:val="24"/>
        </w:rPr>
        <w:t>干净</w:t>
      </w:r>
      <w:r>
        <w:rPr>
          <w:rFonts w:hint="eastAsia" w:ascii="宋体" w:hAnsi="宋体"/>
          <w:sz w:val="24"/>
          <w:szCs w:val="24"/>
          <w:lang w:eastAsia="zh"/>
        </w:rPr>
        <w:t>；</w:t>
      </w:r>
    </w:p>
    <w:p w14:paraId="5F70015B">
      <w:pPr>
        <w:spacing w:line="300" w:lineRule="auto"/>
        <w:ind w:firstLine="420"/>
        <w:rPr>
          <w:sz w:val="24"/>
          <w:szCs w:val="24"/>
        </w:rPr>
      </w:pPr>
      <w:r>
        <w:rPr>
          <w:rFonts w:hint="eastAsia"/>
          <w:b/>
          <w:bCs/>
          <w:sz w:val="24"/>
          <w:szCs w:val="24"/>
          <w:lang w:eastAsia="zh"/>
        </w:rPr>
        <w:t>5</w:t>
      </w:r>
      <w:r>
        <w:rPr>
          <w:rFonts w:hint="eastAsia"/>
          <w:sz w:val="24"/>
          <w:szCs w:val="24"/>
        </w:rPr>
        <w:t xml:space="preserve">  </w:t>
      </w:r>
      <w:r>
        <w:rPr>
          <w:rFonts w:hint="eastAsia"/>
          <w:sz w:val="24"/>
          <w:szCs w:val="24"/>
          <w:lang w:eastAsia="zh"/>
        </w:rPr>
        <w:t>既有</w:t>
      </w:r>
      <w:r>
        <w:rPr>
          <w:rFonts w:hint="eastAsia"/>
          <w:sz w:val="24"/>
          <w:szCs w:val="24"/>
        </w:rPr>
        <w:t>立面</w:t>
      </w:r>
      <w:r>
        <w:rPr>
          <w:rFonts w:hint="eastAsia"/>
          <w:sz w:val="24"/>
          <w:szCs w:val="24"/>
          <w:lang w:eastAsia="zh"/>
        </w:rPr>
        <w:t>又有</w:t>
      </w:r>
      <w:r>
        <w:rPr>
          <w:rFonts w:hint="eastAsia"/>
          <w:sz w:val="24"/>
          <w:szCs w:val="24"/>
        </w:rPr>
        <w:t>平面时，应先立面后平面；</w:t>
      </w:r>
    </w:p>
    <w:p w14:paraId="1341A91F">
      <w:pPr>
        <w:spacing w:line="300" w:lineRule="auto"/>
        <w:ind w:firstLine="420"/>
        <w:rPr>
          <w:sz w:val="24"/>
          <w:szCs w:val="24"/>
        </w:rPr>
      </w:pPr>
      <w:r>
        <w:rPr>
          <w:rFonts w:hint="eastAsia"/>
          <w:b/>
          <w:bCs/>
          <w:sz w:val="24"/>
          <w:szCs w:val="24"/>
          <w:lang w:eastAsia="zh"/>
        </w:rPr>
        <w:t>6</w:t>
      </w:r>
      <w:r>
        <w:rPr>
          <w:rFonts w:hint="eastAsia"/>
          <w:sz w:val="24"/>
          <w:szCs w:val="24"/>
          <w:lang w:eastAsia="zh"/>
        </w:rPr>
        <w:t xml:space="preserve">  </w:t>
      </w:r>
      <w:r>
        <w:rPr>
          <w:rFonts w:hint="eastAsia"/>
          <w:sz w:val="24"/>
          <w:szCs w:val="24"/>
        </w:rPr>
        <w:t>平面施工时应遵循由远及近的原则。</w:t>
      </w:r>
    </w:p>
    <w:p w14:paraId="6CDBE2E8">
      <w:pPr>
        <w:spacing w:before="120" w:beforeLines="50" w:line="300" w:lineRule="auto"/>
        <w:rPr>
          <w:rFonts w:hint="eastAsia" w:ascii="宋体" w:hAnsi="宋体"/>
          <w:sz w:val="24"/>
          <w:szCs w:val="24"/>
          <w:lang w:eastAsia="zh"/>
        </w:rPr>
      </w:pPr>
      <w:r>
        <w:rPr>
          <w:rFonts w:hint="eastAsia" w:eastAsia="黑体"/>
          <w:b/>
          <w:sz w:val="24"/>
          <w:szCs w:val="24"/>
        </w:rPr>
        <w:t>6.</w:t>
      </w:r>
      <w:r>
        <w:rPr>
          <w:rFonts w:hint="eastAsia" w:eastAsia="黑体"/>
          <w:b/>
          <w:sz w:val="24"/>
          <w:szCs w:val="24"/>
          <w:lang w:eastAsia="zh"/>
        </w:rPr>
        <w:t>4</w:t>
      </w:r>
      <w:r>
        <w:rPr>
          <w:rFonts w:hint="eastAsia" w:eastAsia="黑体"/>
          <w:b/>
          <w:sz w:val="24"/>
          <w:szCs w:val="24"/>
        </w:rPr>
        <w:t xml:space="preserve">.8  </w:t>
      </w:r>
      <w:r>
        <w:rPr>
          <w:rFonts w:hint="eastAsia" w:ascii="宋体" w:hAnsi="宋体"/>
          <w:sz w:val="24"/>
          <w:szCs w:val="24"/>
        </w:rPr>
        <w:t>聚合物水泥防水砂浆</w:t>
      </w:r>
      <w:r>
        <w:rPr>
          <w:rFonts w:hint="eastAsia" w:ascii="宋体" w:hAnsi="宋体"/>
          <w:sz w:val="24"/>
          <w:szCs w:val="24"/>
          <w:lang w:eastAsia="zh"/>
        </w:rPr>
        <w:t>的</w:t>
      </w:r>
      <w:r>
        <w:rPr>
          <w:rFonts w:hint="eastAsia" w:ascii="宋体" w:hAnsi="宋体"/>
          <w:sz w:val="24"/>
          <w:szCs w:val="24"/>
        </w:rPr>
        <w:t>施工应符合下列规定：</w:t>
      </w:r>
    </w:p>
    <w:p w14:paraId="1EFB4DEC">
      <w:pPr>
        <w:spacing w:line="300" w:lineRule="auto"/>
        <w:ind w:firstLine="420"/>
        <w:rPr>
          <w:rFonts w:hint="eastAsia" w:ascii="宋体" w:hAnsi="宋体"/>
          <w:sz w:val="24"/>
          <w:szCs w:val="24"/>
          <w:lang w:eastAsia="zh"/>
        </w:rPr>
      </w:pPr>
      <w:r>
        <w:rPr>
          <w:b/>
          <w:bCs/>
          <w:sz w:val="24"/>
          <w:szCs w:val="24"/>
        </w:rPr>
        <w:t xml:space="preserve">1  </w:t>
      </w:r>
      <w:r>
        <w:rPr>
          <w:rFonts w:hint="eastAsia" w:ascii="宋体" w:hAnsi="宋体"/>
          <w:sz w:val="24"/>
          <w:szCs w:val="24"/>
          <w:lang w:eastAsia="zh"/>
        </w:rPr>
        <w:t>宜采用抹刀进行抹灰施工；</w:t>
      </w:r>
    </w:p>
    <w:p w14:paraId="2AFA2078">
      <w:pPr>
        <w:spacing w:line="300" w:lineRule="auto"/>
        <w:ind w:firstLine="420"/>
        <w:rPr>
          <w:sz w:val="24"/>
          <w:szCs w:val="24"/>
          <w:lang w:eastAsia="zh"/>
        </w:rPr>
      </w:pPr>
      <w:r>
        <w:rPr>
          <w:b/>
          <w:bCs/>
          <w:sz w:val="24"/>
          <w:szCs w:val="24"/>
          <w:lang w:eastAsia="zh"/>
        </w:rPr>
        <w:t xml:space="preserve">2  </w:t>
      </w:r>
      <w:r>
        <w:rPr>
          <w:rFonts w:hint="eastAsia"/>
          <w:sz w:val="24"/>
          <w:szCs w:val="24"/>
        </w:rPr>
        <w:t>单层</w:t>
      </w:r>
      <w:r>
        <w:rPr>
          <w:sz w:val="24"/>
          <w:szCs w:val="24"/>
          <w:lang w:eastAsia="zh"/>
        </w:rPr>
        <w:t>施工厚度</w:t>
      </w:r>
      <w:r>
        <w:rPr>
          <w:rFonts w:hint="eastAsia"/>
          <w:sz w:val="24"/>
          <w:szCs w:val="24"/>
        </w:rPr>
        <w:t>不宜大于</w:t>
      </w:r>
      <w:r>
        <w:rPr>
          <w:sz w:val="24"/>
          <w:szCs w:val="24"/>
          <w:lang w:eastAsia="zh"/>
        </w:rPr>
        <w:t>5mm</w:t>
      </w:r>
      <w:r>
        <w:rPr>
          <w:rFonts w:hint="eastAsia"/>
          <w:sz w:val="24"/>
          <w:szCs w:val="24"/>
        </w:rPr>
        <w:t>；</w:t>
      </w:r>
      <w:r>
        <w:rPr>
          <w:sz w:val="24"/>
          <w:szCs w:val="24"/>
          <w:lang w:eastAsia="zh"/>
        </w:rPr>
        <w:t>厚度超过</w:t>
      </w:r>
      <w:r>
        <w:rPr>
          <w:rFonts w:hint="eastAsia"/>
          <w:sz w:val="24"/>
          <w:szCs w:val="24"/>
        </w:rPr>
        <w:t>6</w:t>
      </w:r>
      <w:r>
        <w:rPr>
          <w:sz w:val="24"/>
          <w:szCs w:val="24"/>
          <w:lang w:eastAsia="zh"/>
        </w:rPr>
        <w:t>mm时应分层施工，</w:t>
      </w:r>
      <w:r>
        <w:rPr>
          <w:sz w:val="24"/>
          <w:szCs w:val="24"/>
        </w:rPr>
        <w:t>后一层</w:t>
      </w:r>
      <w:r>
        <w:rPr>
          <w:rFonts w:hint="eastAsia"/>
          <w:sz w:val="24"/>
          <w:szCs w:val="24"/>
          <w:lang w:eastAsia="zh"/>
        </w:rPr>
        <w:t>施工</w:t>
      </w:r>
      <w:r>
        <w:rPr>
          <w:sz w:val="24"/>
          <w:szCs w:val="24"/>
        </w:rPr>
        <w:t>应待前一层凝结后进行</w:t>
      </w:r>
      <w:r>
        <w:rPr>
          <w:sz w:val="24"/>
          <w:szCs w:val="24"/>
          <w:lang w:eastAsia="zh"/>
        </w:rPr>
        <w:t>；</w:t>
      </w:r>
    </w:p>
    <w:p w14:paraId="108D4A47">
      <w:pPr>
        <w:spacing w:line="300" w:lineRule="auto"/>
        <w:ind w:firstLine="420"/>
        <w:rPr>
          <w:sz w:val="24"/>
          <w:szCs w:val="24"/>
        </w:rPr>
      </w:pPr>
      <w:r>
        <w:rPr>
          <w:rFonts w:hint="eastAsia"/>
          <w:b/>
          <w:bCs/>
          <w:sz w:val="24"/>
          <w:szCs w:val="24"/>
          <w:lang w:eastAsia="zh"/>
        </w:rPr>
        <w:t>3</w:t>
      </w:r>
      <w:r>
        <w:rPr>
          <w:rFonts w:hint="eastAsia"/>
          <w:b/>
          <w:bCs/>
          <w:sz w:val="24"/>
          <w:szCs w:val="24"/>
        </w:rPr>
        <w:t xml:space="preserve">  </w:t>
      </w:r>
      <w:r>
        <w:rPr>
          <w:rFonts w:hint="eastAsia"/>
          <w:sz w:val="24"/>
          <w:szCs w:val="24"/>
        </w:rPr>
        <w:t>每层宜连续施工</w:t>
      </w:r>
      <w:r>
        <w:rPr>
          <w:rFonts w:hint="eastAsia"/>
          <w:sz w:val="24"/>
          <w:szCs w:val="24"/>
          <w:lang w:eastAsia="zh-CN"/>
        </w:rPr>
        <w:t>。</w:t>
      </w:r>
      <w:r>
        <w:rPr>
          <w:rFonts w:hint="eastAsia"/>
          <w:sz w:val="24"/>
          <w:szCs w:val="24"/>
        </w:rPr>
        <w:t>留茬时应采用阶梯坡形茬，接茬部位离阴阳角不得小于200mm，上下层接茬应错开300mm以上，接茬应依层次顺序操作、层层搭接紧密；</w:t>
      </w:r>
    </w:p>
    <w:p w14:paraId="0D2573FC">
      <w:pPr>
        <w:spacing w:line="300" w:lineRule="auto"/>
        <w:ind w:firstLine="420"/>
        <w:rPr>
          <w:sz w:val="24"/>
          <w:szCs w:val="24"/>
        </w:rPr>
      </w:pPr>
      <w:r>
        <w:rPr>
          <w:rFonts w:hint="eastAsia"/>
          <w:b/>
          <w:bCs/>
          <w:sz w:val="24"/>
          <w:szCs w:val="24"/>
        </w:rPr>
        <w:t xml:space="preserve">4  </w:t>
      </w:r>
      <w:r>
        <w:rPr>
          <w:rFonts w:hint="eastAsia"/>
          <w:sz w:val="24"/>
          <w:szCs w:val="24"/>
        </w:rPr>
        <w:t>涂抹时应压实、抹平，遇气泡时应挑破压实；</w:t>
      </w:r>
    </w:p>
    <w:p w14:paraId="3DAA7AAC">
      <w:pPr>
        <w:spacing w:line="300" w:lineRule="auto"/>
        <w:ind w:firstLine="420"/>
        <w:rPr>
          <w:rFonts w:hint="eastAsia" w:ascii="宋体" w:hAnsi="宋体"/>
          <w:sz w:val="24"/>
          <w:szCs w:val="24"/>
        </w:rPr>
      </w:pPr>
      <w:r>
        <w:rPr>
          <w:rFonts w:hint="eastAsia"/>
          <w:b/>
          <w:bCs/>
          <w:sz w:val="24"/>
          <w:szCs w:val="24"/>
        </w:rPr>
        <w:t xml:space="preserve">5  </w:t>
      </w:r>
      <w:r>
        <w:rPr>
          <w:rFonts w:hint="eastAsia"/>
          <w:sz w:val="24"/>
          <w:szCs w:val="24"/>
        </w:rPr>
        <w:t>压实</w:t>
      </w:r>
      <w:r>
        <w:rPr>
          <w:rFonts w:hint="eastAsia"/>
          <w:sz w:val="24"/>
          <w:szCs w:val="24"/>
          <w:lang w:eastAsia="zh"/>
        </w:rPr>
        <w:t>、</w:t>
      </w:r>
      <w:r>
        <w:rPr>
          <w:rFonts w:hint="eastAsia"/>
          <w:sz w:val="24"/>
          <w:szCs w:val="24"/>
        </w:rPr>
        <w:t>抹平</w:t>
      </w:r>
      <w:r>
        <w:rPr>
          <w:rFonts w:hint="eastAsia"/>
          <w:sz w:val="24"/>
          <w:szCs w:val="24"/>
          <w:lang w:eastAsia="zh"/>
        </w:rPr>
        <w:t>工作</w:t>
      </w:r>
      <w:r>
        <w:rPr>
          <w:rFonts w:hint="eastAsia"/>
          <w:sz w:val="24"/>
          <w:szCs w:val="24"/>
        </w:rPr>
        <w:t>应在初凝前完</w:t>
      </w:r>
      <w:r>
        <w:rPr>
          <w:rFonts w:hint="eastAsia" w:ascii="宋体" w:hAnsi="宋体"/>
          <w:sz w:val="24"/>
          <w:szCs w:val="24"/>
        </w:rPr>
        <w:t>成。</w:t>
      </w:r>
    </w:p>
    <w:p w14:paraId="6630FA20">
      <w:pPr>
        <w:spacing w:before="120" w:beforeLines="50" w:line="300" w:lineRule="auto"/>
        <w:rPr>
          <w:sz w:val="24"/>
          <w:szCs w:val="24"/>
        </w:rPr>
      </w:pPr>
      <w:r>
        <w:rPr>
          <w:b/>
          <w:sz w:val="24"/>
          <w:szCs w:val="24"/>
        </w:rPr>
        <w:t>6.</w:t>
      </w:r>
      <w:r>
        <w:rPr>
          <w:rFonts w:hint="eastAsia"/>
          <w:b/>
          <w:sz w:val="24"/>
          <w:szCs w:val="24"/>
        </w:rPr>
        <w:t>4</w:t>
      </w:r>
      <w:r>
        <w:rPr>
          <w:b/>
          <w:sz w:val="24"/>
          <w:szCs w:val="24"/>
        </w:rPr>
        <w:t>.</w:t>
      </w:r>
      <w:r>
        <w:rPr>
          <w:rFonts w:hint="eastAsia"/>
          <w:b/>
          <w:sz w:val="24"/>
          <w:szCs w:val="24"/>
        </w:rPr>
        <w:t>9</w:t>
      </w:r>
      <w:r>
        <w:rPr>
          <w:sz w:val="24"/>
          <w:szCs w:val="24"/>
        </w:rPr>
        <w:t xml:space="preserve">  防水</w:t>
      </w:r>
      <w:r>
        <w:rPr>
          <w:rFonts w:hint="eastAsia"/>
          <w:sz w:val="24"/>
          <w:szCs w:val="24"/>
        </w:rPr>
        <w:t>型抹灰</w:t>
      </w:r>
      <w:r>
        <w:rPr>
          <w:sz w:val="24"/>
          <w:szCs w:val="24"/>
        </w:rPr>
        <w:t>砂浆的施工应符合下列规定：</w:t>
      </w:r>
    </w:p>
    <w:p w14:paraId="00254C45">
      <w:pPr>
        <w:numPr>
          <w:ilvl w:val="0"/>
          <w:numId w:val="10"/>
        </w:numPr>
        <w:tabs>
          <w:tab w:val="left" w:pos="851"/>
          <w:tab w:val="left" w:pos="1380"/>
          <w:tab w:val="clear" w:pos="1320"/>
        </w:tabs>
        <w:spacing w:line="300" w:lineRule="auto"/>
        <w:ind w:left="0" w:firstLine="480"/>
        <w:rPr>
          <w:sz w:val="24"/>
          <w:szCs w:val="24"/>
        </w:rPr>
      </w:pPr>
      <w:r>
        <w:rPr>
          <w:rFonts w:hint="eastAsia"/>
          <w:sz w:val="24"/>
          <w:szCs w:val="24"/>
        </w:rPr>
        <w:t>应</w:t>
      </w:r>
      <w:r>
        <w:rPr>
          <w:sz w:val="24"/>
          <w:szCs w:val="24"/>
        </w:rPr>
        <w:t>连续施工</w:t>
      </w:r>
      <w:r>
        <w:rPr>
          <w:rFonts w:hint="eastAsia"/>
          <w:sz w:val="24"/>
          <w:szCs w:val="24"/>
          <w:lang w:eastAsia="zh-CN"/>
        </w:rPr>
        <w:t>。</w:t>
      </w:r>
      <w:r>
        <w:rPr>
          <w:sz w:val="24"/>
          <w:szCs w:val="24"/>
        </w:rPr>
        <w:t>当应留茬时，应采用阶梯坡形茬，接茬部位离阴阳角不得小于200mm，上下层接茬应错开300mm以上</w:t>
      </w:r>
      <w:r>
        <w:rPr>
          <w:rFonts w:hint="eastAsia"/>
          <w:sz w:val="24"/>
          <w:szCs w:val="24"/>
          <w:lang w:eastAsia="zh-CN"/>
        </w:rPr>
        <w:t>。</w:t>
      </w:r>
      <w:r>
        <w:rPr>
          <w:sz w:val="24"/>
          <w:szCs w:val="24"/>
        </w:rPr>
        <w:t>接茬应依层次顺序操作，层层搭接紧密；</w:t>
      </w:r>
    </w:p>
    <w:p w14:paraId="45A1FFAC">
      <w:pPr>
        <w:numPr>
          <w:ilvl w:val="0"/>
          <w:numId w:val="10"/>
        </w:numPr>
        <w:tabs>
          <w:tab w:val="left" w:pos="851"/>
          <w:tab w:val="left" w:pos="1380"/>
          <w:tab w:val="clear" w:pos="1320"/>
        </w:tabs>
        <w:spacing w:line="300" w:lineRule="auto"/>
        <w:ind w:left="0" w:firstLine="480"/>
        <w:rPr>
          <w:sz w:val="24"/>
          <w:szCs w:val="24"/>
        </w:rPr>
      </w:pPr>
      <w:r>
        <w:rPr>
          <w:rFonts w:hint="eastAsia"/>
          <w:sz w:val="24"/>
          <w:szCs w:val="24"/>
          <w:lang w:eastAsia="zh"/>
        </w:rPr>
        <w:t>采用抹刀抹灰施工的，</w:t>
      </w:r>
      <w:r>
        <w:rPr>
          <w:sz w:val="24"/>
          <w:szCs w:val="24"/>
        </w:rPr>
        <w:t>应分层施工，每层厚度不宜</w:t>
      </w:r>
      <w:r>
        <w:rPr>
          <w:rFonts w:hint="eastAsia"/>
          <w:sz w:val="24"/>
          <w:szCs w:val="24"/>
        </w:rPr>
        <w:t>大于8</w:t>
      </w:r>
      <w:r>
        <w:rPr>
          <w:sz w:val="24"/>
          <w:szCs w:val="24"/>
        </w:rPr>
        <w:t>mm</w:t>
      </w:r>
      <w:r>
        <w:rPr>
          <w:rFonts w:hint="eastAsia"/>
          <w:sz w:val="24"/>
          <w:szCs w:val="24"/>
          <w:lang w:eastAsia="zh-CN"/>
        </w:rPr>
        <w:t>。</w:t>
      </w:r>
      <w:r>
        <w:rPr>
          <w:sz w:val="24"/>
          <w:szCs w:val="24"/>
        </w:rPr>
        <w:t>后一层</w:t>
      </w:r>
      <w:r>
        <w:rPr>
          <w:rFonts w:hint="eastAsia"/>
          <w:sz w:val="24"/>
          <w:szCs w:val="24"/>
          <w:lang w:eastAsia="zh"/>
        </w:rPr>
        <w:t>施工</w:t>
      </w:r>
      <w:r>
        <w:rPr>
          <w:sz w:val="24"/>
          <w:szCs w:val="24"/>
        </w:rPr>
        <w:t>应待前一层凝结后进行</w:t>
      </w:r>
      <w:r>
        <w:rPr>
          <w:rFonts w:hint="eastAsia"/>
          <w:sz w:val="24"/>
          <w:szCs w:val="24"/>
          <w:lang w:eastAsia="zh-CN"/>
        </w:rPr>
        <w:t>。</w:t>
      </w:r>
      <w:r>
        <w:rPr>
          <w:sz w:val="24"/>
          <w:szCs w:val="24"/>
        </w:rPr>
        <w:t>涂抹时应压实、抹平</w:t>
      </w:r>
      <w:r>
        <w:rPr>
          <w:rFonts w:hint="eastAsia"/>
          <w:sz w:val="24"/>
          <w:szCs w:val="24"/>
          <w:lang w:eastAsia="zh"/>
        </w:rPr>
        <w:t>，</w:t>
      </w:r>
      <w:r>
        <w:rPr>
          <w:sz w:val="24"/>
          <w:szCs w:val="24"/>
        </w:rPr>
        <w:t>如遇气泡</w:t>
      </w:r>
      <w:r>
        <w:rPr>
          <w:rFonts w:hint="eastAsia"/>
          <w:sz w:val="24"/>
          <w:szCs w:val="24"/>
          <w:lang w:eastAsia="zh"/>
        </w:rPr>
        <w:t>，</w:t>
      </w:r>
      <w:r>
        <w:rPr>
          <w:sz w:val="24"/>
          <w:szCs w:val="24"/>
        </w:rPr>
        <w:t>应挑破压实，保证铺抹密实；</w:t>
      </w:r>
    </w:p>
    <w:p w14:paraId="202D1043">
      <w:pPr>
        <w:numPr>
          <w:ilvl w:val="0"/>
          <w:numId w:val="10"/>
        </w:numPr>
        <w:tabs>
          <w:tab w:val="left" w:pos="851"/>
          <w:tab w:val="left" w:pos="1380"/>
          <w:tab w:val="clear" w:pos="1320"/>
        </w:tabs>
        <w:spacing w:line="300" w:lineRule="auto"/>
        <w:ind w:left="0" w:firstLine="480"/>
        <w:rPr>
          <w:sz w:val="24"/>
          <w:szCs w:val="24"/>
        </w:rPr>
      </w:pPr>
      <w:r>
        <w:rPr>
          <w:rFonts w:hint="eastAsia"/>
          <w:sz w:val="24"/>
          <w:szCs w:val="24"/>
          <w:lang w:eastAsia="zh"/>
        </w:rPr>
        <w:t>采用机械喷涂施工的，</w:t>
      </w:r>
      <w:r>
        <w:rPr>
          <w:rFonts w:hint="eastAsia"/>
          <w:sz w:val="24"/>
          <w:szCs w:val="24"/>
        </w:rPr>
        <w:t>宜符合现行行业标准《干混砂浆机械化施工技术规程》</w:t>
      </w:r>
      <w:r>
        <w:rPr>
          <w:sz w:val="24"/>
          <w:szCs w:val="24"/>
        </w:rPr>
        <w:t>SB/T 11214</w:t>
      </w:r>
      <w:r>
        <w:rPr>
          <w:rFonts w:hint="eastAsia"/>
          <w:sz w:val="24"/>
          <w:szCs w:val="24"/>
        </w:rPr>
        <w:t>的规定</w:t>
      </w:r>
      <w:r>
        <w:rPr>
          <w:rFonts w:hint="eastAsia"/>
          <w:sz w:val="24"/>
          <w:szCs w:val="24"/>
          <w:lang w:eastAsia="zh-CN"/>
        </w:rPr>
        <w:t>。</w:t>
      </w:r>
      <w:r>
        <w:rPr>
          <w:rFonts w:hint="eastAsia"/>
          <w:sz w:val="24"/>
          <w:szCs w:val="24"/>
          <w:lang w:eastAsia="zh"/>
        </w:rPr>
        <w:t>应事先做好施工厚度标记</w:t>
      </w:r>
      <w:r>
        <w:rPr>
          <w:rFonts w:hint="eastAsia"/>
          <w:sz w:val="24"/>
          <w:szCs w:val="24"/>
          <w:lang w:eastAsia="zh-CN"/>
        </w:rPr>
        <w:t>。</w:t>
      </w:r>
      <w:r>
        <w:rPr>
          <w:rFonts w:hint="eastAsia"/>
          <w:sz w:val="24"/>
          <w:szCs w:val="24"/>
          <w:lang w:eastAsia="zh"/>
        </w:rPr>
        <w:t>喷涂施工时，先喷涂3</w:t>
      </w:r>
      <w:r>
        <w:rPr>
          <w:rFonts w:hint="eastAsia"/>
          <w:sz w:val="24"/>
          <w:szCs w:val="24"/>
        </w:rPr>
        <w:t>mm</w:t>
      </w:r>
      <w:r>
        <w:rPr>
          <w:rFonts w:hint="eastAsia"/>
          <w:sz w:val="24"/>
          <w:szCs w:val="24"/>
          <w:lang w:eastAsia="zh"/>
        </w:rPr>
        <w:t>~5mm厚，再一次喷涂至略高于标记厚度</w:t>
      </w:r>
      <w:r>
        <w:rPr>
          <w:rFonts w:hint="eastAsia"/>
          <w:sz w:val="24"/>
          <w:szCs w:val="24"/>
          <w:lang w:eastAsia="zh-CN"/>
        </w:rPr>
        <w:t>。</w:t>
      </w:r>
      <w:r>
        <w:rPr>
          <w:rFonts w:hint="eastAsia"/>
          <w:sz w:val="24"/>
          <w:szCs w:val="24"/>
          <w:lang w:eastAsia="zh"/>
        </w:rPr>
        <w:t>然后采用刮杠或大抹子压实、抹平；</w:t>
      </w:r>
    </w:p>
    <w:p w14:paraId="01161475">
      <w:pPr>
        <w:numPr>
          <w:ilvl w:val="0"/>
          <w:numId w:val="10"/>
        </w:numPr>
        <w:tabs>
          <w:tab w:val="left" w:pos="851"/>
          <w:tab w:val="left" w:pos="1380"/>
          <w:tab w:val="clear" w:pos="1320"/>
        </w:tabs>
        <w:spacing w:line="300" w:lineRule="auto"/>
        <w:ind w:left="0" w:firstLine="480"/>
        <w:rPr>
          <w:sz w:val="24"/>
          <w:szCs w:val="24"/>
        </w:rPr>
      </w:pPr>
      <w:r>
        <w:rPr>
          <w:sz w:val="24"/>
          <w:szCs w:val="24"/>
        </w:rPr>
        <w:t>压实</w:t>
      </w:r>
      <w:r>
        <w:rPr>
          <w:rFonts w:hint="eastAsia"/>
          <w:sz w:val="24"/>
          <w:szCs w:val="24"/>
          <w:lang w:eastAsia="zh"/>
        </w:rPr>
        <w:t>、</w:t>
      </w:r>
      <w:r>
        <w:rPr>
          <w:sz w:val="24"/>
          <w:szCs w:val="24"/>
        </w:rPr>
        <w:t>抹平</w:t>
      </w:r>
      <w:r>
        <w:rPr>
          <w:rFonts w:hint="eastAsia"/>
          <w:sz w:val="24"/>
          <w:szCs w:val="24"/>
          <w:lang w:eastAsia="zh"/>
        </w:rPr>
        <w:t>工作</w:t>
      </w:r>
      <w:r>
        <w:rPr>
          <w:sz w:val="24"/>
          <w:szCs w:val="24"/>
        </w:rPr>
        <w:t>应在凝结前完成</w:t>
      </w:r>
      <w:r>
        <w:rPr>
          <w:rFonts w:hint="eastAsia"/>
          <w:sz w:val="24"/>
          <w:szCs w:val="24"/>
          <w:lang w:eastAsia="zh"/>
        </w:rPr>
        <w:t>；</w:t>
      </w:r>
    </w:p>
    <w:p w14:paraId="306E7A48">
      <w:pPr>
        <w:numPr>
          <w:ilvl w:val="0"/>
          <w:numId w:val="10"/>
        </w:numPr>
        <w:tabs>
          <w:tab w:val="left" w:pos="851"/>
          <w:tab w:val="left" w:pos="1380"/>
          <w:tab w:val="clear" w:pos="1320"/>
        </w:tabs>
        <w:spacing w:line="300" w:lineRule="auto"/>
        <w:ind w:left="0" w:firstLine="480"/>
        <w:rPr>
          <w:sz w:val="24"/>
          <w:szCs w:val="24"/>
          <w:lang w:eastAsia="zh"/>
        </w:rPr>
      </w:pPr>
      <w:r>
        <w:rPr>
          <w:rFonts w:hint="eastAsia"/>
          <w:sz w:val="24"/>
          <w:szCs w:val="24"/>
        </w:rPr>
        <w:t>门窗洞口、</w:t>
      </w:r>
      <w:r>
        <w:rPr>
          <w:rFonts w:hint="eastAsia"/>
          <w:sz w:val="24"/>
          <w:szCs w:val="24"/>
          <w:lang w:eastAsia="zh"/>
        </w:rPr>
        <w:t>女儿墙、</w:t>
      </w:r>
      <w:r>
        <w:rPr>
          <w:rFonts w:hint="eastAsia"/>
          <w:sz w:val="24"/>
          <w:szCs w:val="24"/>
        </w:rPr>
        <w:t>设备平台、阳台、露台</w:t>
      </w:r>
      <w:r>
        <w:rPr>
          <w:rFonts w:hint="eastAsia"/>
          <w:sz w:val="24"/>
          <w:szCs w:val="24"/>
          <w:lang w:eastAsia="zh"/>
        </w:rPr>
        <w:t>、穿墙管</w:t>
      </w:r>
      <w:r>
        <w:rPr>
          <w:rFonts w:hint="eastAsia"/>
          <w:sz w:val="24"/>
          <w:szCs w:val="24"/>
        </w:rPr>
        <w:t>等位置</w:t>
      </w:r>
      <w:r>
        <w:rPr>
          <w:sz w:val="24"/>
          <w:szCs w:val="24"/>
        </w:rPr>
        <w:t>防水层的排水坡度应符合设计</w:t>
      </w:r>
      <w:r>
        <w:rPr>
          <w:rFonts w:hint="eastAsia"/>
          <w:sz w:val="24"/>
          <w:szCs w:val="24"/>
          <w:lang w:eastAsia="zh"/>
        </w:rPr>
        <w:t>及本规程的</w:t>
      </w:r>
      <w:r>
        <w:rPr>
          <w:sz w:val="24"/>
          <w:szCs w:val="24"/>
        </w:rPr>
        <w:t>要求</w:t>
      </w:r>
      <w:r>
        <w:rPr>
          <w:rFonts w:hint="eastAsia"/>
          <w:sz w:val="24"/>
          <w:szCs w:val="24"/>
          <w:lang w:eastAsia="zh"/>
        </w:rPr>
        <w:t>。</w:t>
      </w:r>
    </w:p>
    <w:p w14:paraId="2CB0CB07">
      <w:pPr>
        <w:spacing w:before="120" w:beforeLines="50" w:line="300" w:lineRule="auto"/>
        <w:rPr>
          <w:rFonts w:hint="eastAsia" w:ascii="宋体" w:hAnsi="宋体"/>
          <w:sz w:val="24"/>
          <w:szCs w:val="24"/>
        </w:rPr>
      </w:pPr>
      <w:r>
        <w:rPr>
          <w:b/>
          <w:bCs/>
          <w:sz w:val="24"/>
          <w:szCs w:val="24"/>
        </w:rPr>
        <w:t>6.</w:t>
      </w:r>
      <w:r>
        <w:rPr>
          <w:rFonts w:hint="eastAsia"/>
          <w:b/>
          <w:bCs/>
          <w:sz w:val="24"/>
          <w:szCs w:val="24"/>
          <w:lang w:eastAsia="zh"/>
        </w:rPr>
        <w:t>4</w:t>
      </w:r>
      <w:r>
        <w:rPr>
          <w:b/>
          <w:bCs/>
          <w:sz w:val="24"/>
          <w:szCs w:val="24"/>
        </w:rPr>
        <w:t>.</w:t>
      </w:r>
      <w:r>
        <w:rPr>
          <w:rFonts w:hint="eastAsia"/>
          <w:b/>
          <w:bCs/>
          <w:sz w:val="24"/>
          <w:szCs w:val="24"/>
        </w:rPr>
        <w:t>10</w:t>
      </w:r>
      <w:r>
        <w:rPr>
          <w:b/>
          <w:bCs/>
          <w:sz w:val="24"/>
          <w:szCs w:val="24"/>
        </w:rPr>
        <w:t xml:space="preserve">  </w:t>
      </w:r>
      <w:r>
        <w:rPr>
          <w:rFonts w:hint="eastAsia" w:ascii="宋体" w:hAnsi="宋体"/>
          <w:sz w:val="24"/>
          <w:szCs w:val="24"/>
        </w:rPr>
        <w:t>防水型抹面胶浆的施工应符合现行北京市地方标准《薄抹灰外墙外保温工程技术规程》</w:t>
      </w:r>
      <w:r>
        <w:rPr>
          <w:sz w:val="24"/>
          <w:szCs w:val="24"/>
        </w:rPr>
        <w:t>DB11/T 584</w:t>
      </w:r>
      <w:r>
        <w:rPr>
          <w:rFonts w:hint="eastAsia" w:ascii="宋体" w:hAnsi="宋体"/>
          <w:sz w:val="24"/>
          <w:szCs w:val="24"/>
        </w:rPr>
        <w:t>的要求，且施工总厚度不应小于</w:t>
      </w:r>
      <w:r>
        <w:rPr>
          <w:sz w:val="24"/>
          <w:szCs w:val="24"/>
          <w:lang w:eastAsia="zh"/>
        </w:rPr>
        <w:t>5</w:t>
      </w:r>
      <w:r>
        <w:rPr>
          <w:sz w:val="24"/>
          <w:szCs w:val="24"/>
        </w:rPr>
        <w:t>mm</w:t>
      </w:r>
      <w:r>
        <w:rPr>
          <w:rFonts w:hint="eastAsia" w:ascii="宋体" w:hAnsi="宋体"/>
          <w:sz w:val="24"/>
          <w:szCs w:val="24"/>
        </w:rPr>
        <w:t>；其中，玻纤网应靠</w:t>
      </w:r>
      <w:r>
        <w:rPr>
          <w:rFonts w:hint="eastAsia" w:ascii="宋体" w:hAnsi="宋体"/>
          <w:sz w:val="24"/>
          <w:szCs w:val="24"/>
          <w:lang w:eastAsia="zh"/>
        </w:rPr>
        <w:t>面层</w:t>
      </w:r>
      <w:r>
        <w:rPr>
          <w:rFonts w:hint="eastAsia" w:ascii="宋体" w:hAnsi="宋体"/>
          <w:sz w:val="24"/>
          <w:szCs w:val="24"/>
        </w:rPr>
        <w:t>且不得干搭接，锚栓头部应用防水型抹面胶浆密封。</w:t>
      </w:r>
    </w:p>
    <w:p w14:paraId="3A4BF075">
      <w:pPr>
        <w:pStyle w:val="3"/>
        <w:spacing w:before="120" w:beforeLines="50" w:after="120" w:afterLines="50" w:line="288" w:lineRule="auto"/>
        <w:jc w:val="center"/>
        <w:rPr>
          <w:rFonts w:ascii="Times New Roman" w:hAnsi="Times New Roman"/>
          <w:sz w:val="24"/>
          <w:szCs w:val="24"/>
          <w:lang w:eastAsia="zh"/>
        </w:rPr>
      </w:pPr>
      <w:bookmarkStart w:id="43" w:name="_Toc6931"/>
      <w:bookmarkStart w:id="44" w:name="_Toc22901"/>
      <w:r>
        <w:rPr>
          <w:rFonts w:hint="eastAsia" w:ascii="Times New Roman" w:hAnsi="Times New Roman"/>
          <w:sz w:val="24"/>
          <w:szCs w:val="24"/>
          <w:lang w:eastAsia="zh"/>
        </w:rPr>
        <w:t>6.5  养护</w:t>
      </w:r>
      <w:bookmarkEnd w:id="43"/>
      <w:bookmarkEnd w:id="44"/>
    </w:p>
    <w:p w14:paraId="464E9367">
      <w:pPr>
        <w:spacing w:before="120" w:beforeLines="50" w:line="300" w:lineRule="auto"/>
        <w:rPr>
          <w:rFonts w:hint="eastAsia" w:ascii="宋体" w:hAnsi="宋体"/>
          <w:sz w:val="24"/>
          <w:szCs w:val="24"/>
        </w:rPr>
      </w:pPr>
      <w:r>
        <w:rPr>
          <w:rFonts w:hint="eastAsia" w:eastAsia="黑体"/>
          <w:b/>
          <w:sz w:val="24"/>
          <w:szCs w:val="24"/>
        </w:rPr>
        <w:t>6.</w:t>
      </w:r>
      <w:r>
        <w:rPr>
          <w:rFonts w:hint="eastAsia" w:eastAsia="黑体"/>
          <w:b/>
          <w:sz w:val="24"/>
          <w:szCs w:val="24"/>
          <w:lang w:eastAsia="zh"/>
        </w:rPr>
        <w:t>5</w:t>
      </w:r>
      <w:r>
        <w:rPr>
          <w:rFonts w:hint="eastAsia" w:eastAsia="黑体"/>
          <w:b/>
          <w:sz w:val="24"/>
          <w:szCs w:val="24"/>
        </w:rPr>
        <w:t>.1</w:t>
      </w:r>
      <w:r>
        <w:rPr>
          <w:rFonts w:hint="eastAsia" w:ascii="黑体" w:eastAsia="黑体"/>
          <w:sz w:val="24"/>
          <w:szCs w:val="24"/>
        </w:rPr>
        <w:t xml:space="preserve"> </w:t>
      </w:r>
      <w:r>
        <w:rPr>
          <w:rFonts w:hint="eastAsia" w:ascii="宋体" w:hAnsi="宋体"/>
          <w:sz w:val="24"/>
          <w:szCs w:val="24"/>
        </w:rPr>
        <w:t xml:space="preserve"> 聚合物水泥防水材料施工后，应先干养</w:t>
      </w:r>
      <w:r>
        <w:rPr>
          <w:sz w:val="24"/>
          <w:szCs w:val="24"/>
        </w:rPr>
        <w:t>2d</w:t>
      </w:r>
      <w:r>
        <w:rPr>
          <w:rFonts w:hint="eastAsia" w:ascii="宋体" w:hAnsi="宋体"/>
          <w:sz w:val="24"/>
          <w:szCs w:val="24"/>
        </w:rPr>
        <w:t>；之后，防水型抹灰砂浆宜保湿养护，其他材料宜自然养护。养护期内应采取有效的保护措施，不得损坏防水层</w:t>
      </w:r>
      <w:r>
        <w:rPr>
          <w:rFonts w:hint="eastAsia" w:ascii="宋体" w:hAnsi="宋体"/>
          <w:sz w:val="24"/>
          <w:szCs w:val="24"/>
          <w:lang w:eastAsia="zh" w:bidi="ar"/>
        </w:rPr>
        <w:t>。</w:t>
      </w:r>
    </w:p>
    <w:p w14:paraId="0D097BD4">
      <w:pPr>
        <w:spacing w:before="120" w:beforeLines="50" w:line="300" w:lineRule="auto"/>
        <w:rPr>
          <w:sz w:val="24"/>
          <w:szCs w:val="24"/>
          <w:lang w:eastAsia="zh"/>
        </w:rPr>
      </w:pPr>
      <w:r>
        <w:rPr>
          <w:rFonts w:hint="eastAsia"/>
          <w:b/>
          <w:bCs/>
          <w:sz w:val="24"/>
          <w:szCs w:val="24"/>
          <w:lang w:eastAsia="zh"/>
        </w:rPr>
        <w:t xml:space="preserve">6.5.2  </w:t>
      </w:r>
      <w:r>
        <w:rPr>
          <w:rFonts w:hint="eastAsia"/>
          <w:sz w:val="24"/>
          <w:szCs w:val="24"/>
          <w:lang w:eastAsia="zh"/>
        </w:rPr>
        <w:t>防水层施工</w:t>
      </w:r>
      <w:r>
        <w:rPr>
          <w:sz w:val="24"/>
          <w:szCs w:val="24"/>
        </w:rPr>
        <w:t>完成后</w:t>
      </w:r>
      <w:r>
        <w:rPr>
          <w:rFonts w:hint="eastAsia"/>
          <w:sz w:val="24"/>
          <w:szCs w:val="24"/>
          <w:lang w:eastAsia="zh"/>
        </w:rPr>
        <w:t>，下一道工序</w:t>
      </w:r>
      <w:r>
        <w:rPr>
          <w:sz w:val="24"/>
          <w:szCs w:val="24"/>
        </w:rPr>
        <w:t>施工</w:t>
      </w:r>
      <w:r>
        <w:rPr>
          <w:rFonts w:hint="eastAsia"/>
          <w:sz w:val="24"/>
          <w:szCs w:val="24"/>
        </w:rPr>
        <w:t>前的养护时间应符合产品说明书的规定</w:t>
      </w:r>
      <w:r>
        <w:rPr>
          <w:rFonts w:hint="eastAsia"/>
          <w:sz w:val="24"/>
          <w:szCs w:val="24"/>
          <w:lang w:eastAsia="zh"/>
        </w:rPr>
        <w:t>。</w:t>
      </w:r>
    </w:p>
    <w:p w14:paraId="2E8E9D3B">
      <w:pPr>
        <w:pStyle w:val="2"/>
        <w:spacing w:before="0" w:after="0" w:line="360" w:lineRule="auto"/>
        <w:jc w:val="center"/>
        <w:rPr>
          <w:rFonts w:ascii="Times New Roman" w:hAnsi="Times New Roman" w:eastAsia="黑体"/>
          <w:sz w:val="26"/>
          <w:szCs w:val="26"/>
        </w:rPr>
      </w:pPr>
      <w:bookmarkStart w:id="45" w:name="_Toc11238"/>
      <w:bookmarkStart w:id="46" w:name="_Toc10092"/>
      <w:r>
        <w:rPr>
          <w:rFonts w:hint="eastAsia" w:ascii="Times New Roman" w:hAnsi="Times New Roman" w:eastAsia="黑体"/>
          <w:sz w:val="26"/>
          <w:szCs w:val="26"/>
        </w:rPr>
        <w:t>7  质量验收</w:t>
      </w:r>
      <w:bookmarkEnd w:id="45"/>
      <w:bookmarkEnd w:id="46"/>
    </w:p>
    <w:p w14:paraId="286ADD54">
      <w:pPr>
        <w:pStyle w:val="3"/>
        <w:spacing w:before="0" w:after="0" w:line="288" w:lineRule="auto"/>
        <w:jc w:val="center"/>
        <w:rPr>
          <w:rFonts w:ascii="Times New Roman" w:hAnsi="Times New Roman"/>
          <w:sz w:val="24"/>
          <w:szCs w:val="24"/>
        </w:rPr>
      </w:pPr>
      <w:bookmarkStart w:id="47" w:name="_Toc2582"/>
      <w:bookmarkStart w:id="48" w:name="_Toc9398"/>
      <w:r>
        <w:rPr>
          <w:rFonts w:hint="eastAsia" w:ascii="Times New Roman" w:hAnsi="Times New Roman"/>
          <w:sz w:val="24"/>
          <w:szCs w:val="24"/>
        </w:rPr>
        <w:t>7.1  一般规定</w:t>
      </w:r>
      <w:bookmarkEnd w:id="47"/>
      <w:bookmarkEnd w:id="48"/>
    </w:p>
    <w:p w14:paraId="5661119C">
      <w:pPr>
        <w:spacing w:before="120" w:beforeLines="50" w:line="300" w:lineRule="auto"/>
        <w:rPr>
          <w:rFonts w:hint="eastAsia"/>
          <w:sz w:val="24"/>
          <w:szCs w:val="24"/>
        </w:rPr>
      </w:pPr>
      <w:r>
        <w:rPr>
          <w:rFonts w:hint="eastAsia" w:eastAsia="黑体"/>
          <w:b/>
          <w:sz w:val="24"/>
          <w:szCs w:val="24"/>
        </w:rPr>
        <w:t>7.1.</w:t>
      </w:r>
      <w:r>
        <w:rPr>
          <w:rFonts w:hint="eastAsia" w:eastAsia="黑体"/>
          <w:b/>
          <w:sz w:val="24"/>
          <w:szCs w:val="24"/>
          <w:lang w:val="en-US" w:eastAsia="zh-CN"/>
        </w:rPr>
        <w:t>1</w:t>
      </w:r>
      <w:r>
        <w:rPr>
          <w:rFonts w:eastAsia="黑体"/>
          <w:sz w:val="24"/>
          <w:szCs w:val="24"/>
        </w:rPr>
        <w:t xml:space="preserve">  </w:t>
      </w:r>
      <w:r>
        <w:rPr>
          <w:rFonts w:hint="eastAsia"/>
          <w:sz w:val="24"/>
          <w:szCs w:val="24"/>
        </w:rPr>
        <w:t>质量验收应按按国家现行标准《建筑工程施工质量验收统一标准》GB 50300、《建筑与市政工程防水通用规范》GB 55030、《建筑外墙防水工程技术</w:t>
      </w:r>
      <w:r>
        <w:rPr>
          <w:rFonts w:hint="eastAsia"/>
          <w:sz w:val="24"/>
          <w:szCs w:val="24"/>
          <w:lang w:val="en-US" w:eastAsia="zh-CN"/>
        </w:rPr>
        <w:t>规程</w:t>
      </w:r>
      <w:r>
        <w:rPr>
          <w:rFonts w:hint="eastAsia"/>
          <w:sz w:val="24"/>
          <w:szCs w:val="24"/>
        </w:rPr>
        <w:t>》JGJ/T 235等执行。</w:t>
      </w:r>
    </w:p>
    <w:p w14:paraId="410327C1">
      <w:pPr>
        <w:spacing w:before="120" w:beforeLines="50" w:line="300" w:lineRule="auto"/>
        <w:rPr>
          <w:sz w:val="24"/>
          <w:szCs w:val="24"/>
        </w:rPr>
      </w:pPr>
      <w:r>
        <w:rPr>
          <w:rFonts w:hint="eastAsia" w:eastAsia="黑体"/>
          <w:b/>
          <w:sz w:val="24"/>
          <w:szCs w:val="24"/>
        </w:rPr>
        <w:t>7.1.</w:t>
      </w:r>
      <w:r>
        <w:rPr>
          <w:rFonts w:hint="eastAsia" w:eastAsia="黑体"/>
          <w:b/>
          <w:sz w:val="24"/>
          <w:szCs w:val="24"/>
          <w:lang w:val="en-US" w:eastAsia="zh-CN"/>
        </w:rPr>
        <w:t>2</w:t>
      </w:r>
      <w:r>
        <w:rPr>
          <w:rFonts w:eastAsia="黑体"/>
          <w:sz w:val="24"/>
          <w:szCs w:val="24"/>
        </w:rPr>
        <w:t xml:space="preserve">  </w:t>
      </w:r>
      <w:r>
        <w:rPr>
          <w:rFonts w:hint="eastAsia" w:ascii="宋体" w:hAnsi="宋体" w:cs="宋体"/>
          <w:sz w:val="24"/>
          <w:szCs w:val="24"/>
        </w:rPr>
        <w:t>聚合物水泥</w:t>
      </w:r>
      <w:r>
        <w:rPr>
          <w:rFonts w:hint="eastAsia"/>
          <w:sz w:val="24"/>
          <w:szCs w:val="24"/>
        </w:rPr>
        <w:t>防水材料应有有效的产品</w:t>
      </w:r>
      <w:r>
        <w:rPr>
          <w:rFonts w:hint="eastAsia"/>
          <w:sz w:val="24"/>
          <w:szCs w:val="24"/>
          <w:lang w:eastAsia="zh"/>
        </w:rPr>
        <w:t>型式检验报告、</w:t>
      </w:r>
      <w:r>
        <w:rPr>
          <w:rFonts w:hint="eastAsia"/>
          <w:sz w:val="24"/>
          <w:szCs w:val="24"/>
        </w:rPr>
        <w:t>出厂检验报告</w:t>
      </w:r>
      <w:r>
        <w:rPr>
          <w:rFonts w:hint="eastAsia"/>
          <w:sz w:val="24"/>
          <w:szCs w:val="24"/>
          <w:lang w:eastAsia="zh"/>
        </w:rPr>
        <w:t>、</w:t>
      </w:r>
      <w:r>
        <w:rPr>
          <w:rFonts w:hint="eastAsia"/>
          <w:sz w:val="24"/>
          <w:szCs w:val="24"/>
        </w:rPr>
        <w:t>产品合格证、</w:t>
      </w:r>
      <w:r>
        <w:rPr>
          <w:rFonts w:hint="eastAsia"/>
          <w:sz w:val="24"/>
          <w:szCs w:val="24"/>
          <w:lang w:eastAsia="zh"/>
        </w:rPr>
        <w:t>产品说明书</w:t>
      </w:r>
      <w:r>
        <w:rPr>
          <w:rFonts w:hint="eastAsia"/>
          <w:sz w:val="24"/>
          <w:szCs w:val="24"/>
        </w:rPr>
        <w:t>和质量证明文件，型式检验报告应包含本规程第4.2节及第4.1.3条的内容，材料的品种、规格、性能等应符合国家现行标准和</w:t>
      </w:r>
      <w:r>
        <w:rPr>
          <w:rFonts w:hint="eastAsia"/>
          <w:sz w:val="24"/>
          <w:szCs w:val="24"/>
          <w:lang w:eastAsia="zh"/>
        </w:rPr>
        <w:t>本规程</w:t>
      </w:r>
      <w:r>
        <w:rPr>
          <w:rFonts w:hint="eastAsia"/>
          <w:sz w:val="24"/>
          <w:szCs w:val="24"/>
        </w:rPr>
        <w:t>的规定及设计要求。</w:t>
      </w:r>
    </w:p>
    <w:p w14:paraId="3B83F71E">
      <w:pPr>
        <w:spacing w:before="120" w:beforeLines="50" w:line="300" w:lineRule="auto"/>
        <w:rPr>
          <w:sz w:val="24"/>
          <w:szCs w:val="24"/>
        </w:rPr>
      </w:pPr>
      <w:r>
        <w:rPr>
          <w:rFonts w:hint="eastAsia"/>
          <w:b/>
          <w:bCs/>
          <w:sz w:val="24"/>
          <w:szCs w:val="24"/>
        </w:rPr>
        <w:t>7.1.</w:t>
      </w:r>
      <w:r>
        <w:rPr>
          <w:rFonts w:hint="eastAsia"/>
          <w:b/>
          <w:bCs/>
          <w:sz w:val="24"/>
          <w:szCs w:val="24"/>
          <w:lang w:val="en-US" w:eastAsia="zh-CN"/>
        </w:rPr>
        <w:t>3</w:t>
      </w:r>
      <w:r>
        <w:rPr>
          <w:rFonts w:hint="eastAsia"/>
          <w:b/>
          <w:bCs/>
          <w:sz w:val="24"/>
          <w:szCs w:val="24"/>
        </w:rPr>
        <w:t xml:space="preserve">  </w:t>
      </w:r>
      <w:r>
        <w:rPr>
          <w:rFonts w:hint="eastAsia"/>
          <w:sz w:val="24"/>
          <w:szCs w:val="24"/>
        </w:rPr>
        <w:t>对进场的聚合物水泥防水材料应进行见证抽样复检，不合格的材料严禁在工程中使用。聚合物水泥防水材料进场见证抽样数量和复验项目应</w:t>
      </w:r>
      <w:r>
        <w:rPr>
          <w:rFonts w:hint="eastAsia"/>
          <w:sz w:val="24"/>
          <w:szCs w:val="24"/>
          <w:lang w:eastAsia="zh"/>
        </w:rPr>
        <w:t>符合</w:t>
      </w:r>
      <w:r>
        <w:rPr>
          <w:rFonts w:hint="eastAsia"/>
          <w:sz w:val="24"/>
          <w:szCs w:val="24"/>
        </w:rPr>
        <w:t>表7.1.</w:t>
      </w:r>
      <w:r>
        <w:rPr>
          <w:rFonts w:hint="eastAsia"/>
          <w:sz w:val="24"/>
          <w:szCs w:val="24"/>
          <w:lang w:val="en-US" w:eastAsia="zh-CN"/>
        </w:rPr>
        <w:t>3</w:t>
      </w:r>
      <w:r>
        <w:rPr>
          <w:rFonts w:hint="eastAsia"/>
          <w:sz w:val="24"/>
          <w:szCs w:val="24"/>
          <w:lang w:eastAsia="zh"/>
        </w:rPr>
        <w:t>的规定</w:t>
      </w:r>
      <w:r>
        <w:rPr>
          <w:rFonts w:hint="eastAsia"/>
          <w:sz w:val="24"/>
          <w:szCs w:val="24"/>
        </w:rPr>
        <w:t>。</w:t>
      </w:r>
    </w:p>
    <w:p w14:paraId="1012708E">
      <w:pPr>
        <w:spacing w:before="120" w:beforeLines="50" w:after="120" w:afterLines="50" w:line="300" w:lineRule="auto"/>
        <w:jc w:val="center"/>
        <w:rPr>
          <w:b/>
          <w:bCs/>
          <w:sz w:val="24"/>
          <w:szCs w:val="24"/>
        </w:rPr>
      </w:pPr>
      <w:r>
        <w:rPr>
          <w:rFonts w:hint="eastAsia"/>
          <w:b/>
          <w:bCs/>
          <w:sz w:val="24"/>
          <w:szCs w:val="24"/>
        </w:rPr>
        <w:t>表7.1.</w:t>
      </w:r>
      <w:r>
        <w:rPr>
          <w:rFonts w:hint="eastAsia"/>
          <w:b/>
          <w:bCs/>
          <w:sz w:val="24"/>
          <w:szCs w:val="24"/>
          <w:lang w:val="en-US" w:eastAsia="zh-CN"/>
        </w:rPr>
        <w:t>3</w:t>
      </w:r>
      <w:r>
        <w:rPr>
          <w:rFonts w:hint="eastAsia"/>
          <w:b/>
          <w:bCs/>
          <w:sz w:val="24"/>
          <w:szCs w:val="24"/>
        </w:rPr>
        <w:t xml:space="preserve">  聚合物水泥防水材料进场抽样数量和检验项目</w:t>
      </w:r>
    </w:p>
    <w:tbl>
      <w:tblPr>
        <w:tblStyle w:val="25"/>
        <w:tblW w:w="91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7"/>
        <w:gridCol w:w="1145"/>
        <w:gridCol w:w="1445"/>
        <w:gridCol w:w="1873"/>
        <w:gridCol w:w="2563"/>
        <w:gridCol w:w="1572"/>
      </w:tblGrid>
      <w:tr w14:paraId="004EC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37" w:type="dxa"/>
            <w:tcBorders>
              <w:tl2br w:val="nil"/>
              <w:tr2bl w:val="nil"/>
            </w:tcBorders>
            <w:vAlign w:val="center"/>
          </w:tcPr>
          <w:p w14:paraId="71C4E4E0">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序号</w:t>
            </w:r>
          </w:p>
        </w:tc>
        <w:tc>
          <w:tcPr>
            <w:tcW w:w="1145" w:type="dxa"/>
            <w:tcBorders>
              <w:tl2br w:val="nil"/>
              <w:tr2bl w:val="nil"/>
            </w:tcBorders>
            <w:vAlign w:val="center"/>
          </w:tcPr>
          <w:p w14:paraId="69C13AB6">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材料名称</w:t>
            </w:r>
          </w:p>
        </w:tc>
        <w:tc>
          <w:tcPr>
            <w:tcW w:w="1445" w:type="dxa"/>
            <w:tcBorders>
              <w:tl2br w:val="nil"/>
              <w:tr2bl w:val="nil"/>
            </w:tcBorders>
            <w:vAlign w:val="center"/>
          </w:tcPr>
          <w:p w14:paraId="5F0148AA">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抽样数量</w:t>
            </w:r>
          </w:p>
        </w:tc>
        <w:tc>
          <w:tcPr>
            <w:tcW w:w="1873" w:type="dxa"/>
            <w:tcBorders>
              <w:tl2br w:val="nil"/>
              <w:tr2bl w:val="nil"/>
            </w:tcBorders>
            <w:vAlign w:val="center"/>
          </w:tcPr>
          <w:p w14:paraId="79B4F73A">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外观检验</w:t>
            </w:r>
          </w:p>
        </w:tc>
        <w:tc>
          <w:tcPr>
            <w:tcW w:w="2563" w:type="dxa"/>
            <w:tcBorders>
              <w:tl2br w:val="nil"/>
              <w:tr2bl w:val="nil"/>
            </w:tcBorders>
            <w:vAlign w:val="center"/>
          </w:tcPr>
          <w:p w14:paraId="6C05DFC9">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复验项目</w:t>
            </w:r>
          </w:p>
        </w:tc>
        <w:tc>
          <w:tcPr>
            <w:tcW w:w="1572" w:type="dxa"/>
            <w:tcBorders>
              <w:tl2br w:val="nil"/>
              <w:tr2bl w:val="nil"/>
            </w:tcBorders>
            <w:vAlign w:val="center"/>
          </w:tcPr>
          <w:p w14:paraId="1DEED4BE">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检测标准</w:t>
            </w:r>
          </w:p>
        </w:tc>
      </w:tr>
      <w:tr w14:paraId="429A9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0" w:hRule="atLeast"/>
          <w:jc w:val="center"/>
        </w:trPr>
        <w:tc>
          <w:tcPr>
            <w:tcW w:w="537" w:type="dxa"/>
            <w:tcBorders>
              <w:tl2br w:val="nil"/>
              <w:tr2bl w:val="nil"/>
            </w:tcBorders>
            <w:vAlign w:val="center"/>
          </w:tcPr>
          <w:p w14:paraId="5E701F55">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1</w:t>
            </w:r>
          </w:p>
        </w:tc>
        <w:tc>
          <w:tcPr>
            <w:tcW w:w="1145" w:type="dxa"/>
            <w:tcBorders>
              <w:tl2br w:val="nil"/>
              <w:tr2bl w:val="nil"/>
            </w:tcBorders>
            <w:vAlign w:val="center"/>
          </w:tcPr>
          <w:p w14:paraId="053BED58">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聚合物水泥防水涂料</w:t>
            </w:r>
          </w:p>
        </w:tc>
        <w:tc>
          <w:tcPr>
            <w:tcW w:w="1445" w:type="dxa"/>
            <w:tcBorders>
              <w:tl2br w:val="nil"/>
              <w:tr2bl w:val="nil"/>
            </w:tcBorders>
            <w:vAlign w:val="center"/>
          </w:tcPr>
          <w:p w14:paraId="0C2DD076">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同一类别产品，每5t为一批，不足5t时亦按一批抽样</w:t>
            </w:r>
          </w:p>
        </w:tc>
        <w:tc>
          <w:tcPr>
            <w:tcW w:w="1873" w:type="dxa"/>
            <w:tcBorders>
              <w:tl2br w:val="nil"/>
              <w:tr2bl w:val="nil"/>
            </w:tcBorders>
            <w:vAlign w:val="center"/>
          </w:tcPr>
          <w:p w14:paraId="0FFBE27C">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液体组分：</w:t>
            </w:r>
          </w:p>
          <w:p w14:paraId="489BA342">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无杂质、无凝胶的均匀乳液；</w:t>
            </w:r>
          </w:p>
          <w:p w14:paraId="0CB4B386">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固体组分：</w:t>
            </w:r>
          </w:p>
          <w:p w14:paraId="629156CF">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无杂质、无结块的粉末</w:t>
            </w:r>
          </w:p>
        </w:tc>
        <w:tc>
          <w:tcPr>
            <w:tcW w:w="2563" w:type="dxa"/>
            <w:tcBorders>
              <w:tl2br w:val="nil"/>
              <w:tr2bl w:val="nil"/>
            </w:tcBorders>
            <w:vAlign w:val="center"/>
          </w:tcPr>
          <w:p w14:paraId="1200BC3E">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固体含量；</w:t>
            </w:r>
          </w:p>
          <w:p w14:paraId="0AF04B32">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无处理的拉伸强度；</w:t>
            </w:r>
          </w:p>
          <w:p w14:paraId="53204F6D">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无处理的断裂伸长率；</w:t>
            </w:r>
          </w:p>
          <w:p w14:paraId="23E00F70">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无处理的粘结强度；</w:t>
            </w:r>
          </w:p>
          <w:p w14:paraId="3D1D35D1">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低温柔性；</w:t>
            </w:r>
          </w:p>
          <w:p w14:paraId="22D907A5">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不透水性；</w:t>
            </w:r>
          </w:p>
          <w:p w14:paraId="12109B69">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用于外保温系统外侧时，复验水蒸气透过率</w:t>
            </w:r>
          </w:p>
        </w:tc>
        <w:tc>
          <w:tcPr>
            <w:tcW w:w="1572" w:type="dxa"/>
            <w:tcBorders>
              <w:tl2br w:val="nil"/>
              <w:tr2bl w:val="nil"/>
            </w:tcBorders>
            <w:vAlign w:val="center"/>
          </w:tcPr>
          <w:p w14:paraId="567C9C8C">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GB/T 23445</w:t>
            </w:r>
          </w:p>
          <w:p w14:paraId="01D4A8BC">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JGJ/T 235</w:t>
            </w:r>
          </w:p>
        </w:tc>
      </w:tr>
      <w:tr w14:paraId="5EE8A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2" w:hRule="atLeast"/>
          <w:jc w:val="center"/>
        </w:trPr>
        <w:tc>
          <w:tcPr>
            <w:tcW w:w="537" w:type="dxa"/>
            <w:tcBorders>
              <w:tl2br w:val="nil"/>
              <w:tr2bl w:val="nil"/>
            </w:tcBorders>
            <w:vAlign w:val="center"/>
          </w:tcPr>
          <w:p w14:paraId="51A5955A">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2</w:t>
            </w:r>
          </w:p>
        </w:tc>
        <w:tc>
          <w:tcPr>
            <w:tcW w:w="1145" w:type="dxa"/>
            <w:tcBorders>
              <w:tl2br w:val="nil"/>
              <w:tr2bl w:val="nil"/>
            </w:tcBorders>
            <w:vAlign w:val="center"/>
          </w:tcPr>
          <w:p w14:paraId="1C7EEF4B">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聚合物水泥防水浆料</w:t>
            </w:r>
          </w:p>
        </w:tc>
        <w:tc>
          <w:tcPr>
            <w:tcW w:w="1445" w:type="dxa"/>
            <w:tcBorders>
              <w:tl2br w:val="nil"/>
              <w:tr2bl w:val="nil"/>
            </w:tcBorders>
            <w:vAlign w:val="center"/>
          </w:tcPr>
          <w:p w14:paraId="2C7802B4">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同一类别产品，每10t为一批，不足10t时亦按一批抽样</w:t>
            </w:r>
          </w:p>
        </w:tc>
        <w:tc>
          <w:tcPr>
            <w:tcW w:w="1873" w:type="dxa"/>
            <w:tcBorders>
              <w:tl2br w:val="nil"/>
              <w:tr2bl w:val="nil"/>
            </w:tcBorders>
            <w:vAlign w:val="center"/>
          </w:tcPr>
          <w:p w14:paraId="0A76AEBE">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单组份干粉类：</w:t>
            </w:r>
          </w:p>
          <w:p w14:paraId="70A5405D">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均匀，无结块；</w:t>
            </w:r>
          </w:p>
          <w:p w14:paraId="7EDB69B5">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双组分：</w:t>
            </w:r>
          </w:p>
          <w:p w14:paraId="03CAF45D">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液体经搅拌后均匀无沉淀，粉料均匀、无结块</w:t>
            </w:r>
          </w:p>
        </w:tc>
        <w:tc>
          <w:tcPr>
            <w:tcW w:w="2563" w:type="dxa"/>
            <w:tcBorders>
              <w:tl2br w:val="nil"/>
              <w:tr2bl w:val="nil"/>
            </w:tcBorders>
            <w:vAlign w:val="center"/>
          </w:tcPr>
          <w:p w14:paraId="184C23B6">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干燥时间；</w:t>
            </w:r>
          </w:p>
          <w:p w14:paraId="66FE06F6">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7d无处理粘结强度；</w:t>
            </w:r>
          </w:p>
          <w:p w14:paraId="47B4CFEA">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柔韧性；</w:t>
            </w:r>
          </w:p>
          <w:p w14:paraId="17423096">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不透水性；</w:t>
            </w:r>
          </w:p>
          <w:p w14:paraId="22B12D6D">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用于外保温系统外侧时，复验水蒸气透过率</w:t>
            </w:r>
          </w:p>
        </w:tc>
        <w:tc>
          <w:tcPr>
            <w:tcW w:w="1572" w:type="dxa"/>
            <w:tcBorders>
              <w:tl2br w:val="nil"/>
              <w:tr2bl w:val="nil"/>
            </w:tcBorders>
            <w:vAlign w:val="center"/>
          </w:tcPr>
          <w:p w14:paraId="08ED4C9B">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JGJ/T 235</w:t>
            </w:r>
          </w:p>
          <w:p w14:paraId="06446FC7">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JC/T 2090</w:t>
            </w:r>
          </w:p>
          <w:p w14:paraId="0443CFAF">
            <w:pPr>
              <w:pStyle w:val="74"/>
              <w:autoSpaceDE/>
              <w:autoSpaceDN/>
              <w:spacing w:line="224" w:lineRule="auto"/>
              <w:jc w:val="both"/>
              <w:rPr>
                <w:rFonts w:ascii="Times New Roman" w:hAnsi="Times New Roman" w:cs="Times New Roman"/>
                <w:snapToGrid/>
                <w:color w:val="auto"/>
                <w:kern w:val="2"/>
                <w:sz w:val="21"/>
                <w:szCs w:val="21"/>
                <w:lang w:eastAsia="zh-CN"/>
              </w:rPr>
            </w:pPr>
          </w:p>
        </w:tc>
      </w:tr>
      <w:tr w14:paraId="3423A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2" w:hRule="atLeast"/>
          <w:jc w:val="center"/>
        </w:trPr>
        <w:tc>
          <w:tcPr>
            <w:tcW w:w="537" w:type="dxa"/>
            <w:tcBorders>
              <w:tl2br w:val="nil"/>
              <w:tr2bl w:val="nil"/>
            </w:tcBorders>
            <w:vAlign w:val="center"/>
          </w:tcPr>
          <w:p w14:paraId="2F527FB8">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3</w:t>
            </w:r>
          </w:p>
        </w:tc>
        <w:tc>
          <w:tcPr>
            <w:tcW w:w="1145" w:type="dxa"/>
            <w:tcBorders>
              <w:tl2br w:val="nil"/>
              <w:tr2bl w:val="nil"/>
            </w:tcBorders>
            <w:vAlign w:val="center"/>
          </w:tcPr>
          <w:p w14:paraId="13BEA1B4">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聚合物水泥防水砂浆</w:t>
            </w:r>
          </w:p>
        </w:tc>
        <w:tc>
          <w:tcPr>
            <w:tcW w:w="1445" w:type="dxa"/>
            <w:tcBorders>
              <w:tl2br w:val="nil"/>
              <w:tr2bl w:val="nil"/>
            </w:tcBorders>
            <w:vAlign w:val="center"/>
          </w:tcPr>
          <w:p w14:paraId="67A39F77">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同一类别产品，每20t为一批，不足20t时亦按一批计</w:t>
            </w:r>
          </w:p>
        </w:tc>
        <w:tc>
          <w:tcPr>
            <w:tcW w:w="1873" w:type="dxa"/>
            <w:tcBorders>
              <w:tl2br w:val="nil"/>
              <w:tr2bl w:val="nil"/>
            </w:tcBorders>
            <w:vAlign w:val="center"/>
          </w:tcPr>
          <w:p w14:paraId="61154646">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单组份干粉类：</w:t>
            </w:r>
          </w:p>
          <w:p w14:paraId="1AFA9731">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均匀，无结块；</w:t>
            </w:r>
          </w:p>
          <w:p w14:paraId="0FABF79F">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双组分类：</w:t>
            </w:r>
          </w:p>
          <w:p w14:paraId="3AF792B5">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液体经搅拌后均匀无沉淀，粉料均匀、无结块</w:t>
            </w:r>
          </w:p>
        </w:tc>
        <w:tc>
          <w:tcPr>
            <w:tcW w:w="2563" w:type="dxa"/>
            <w:tcBorders>
              <w:tl2br w:val="nil"/>
              <w:tr2bl w:val="nil"/>
            </w:tcBorders>
            <w:vAlign w:val="center"/>
          </w:tcPr>
          <w:p w14:paraId="3ECF78E9">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凝结时间；</w:t>
            </w:r>
          </w:p>
          <w:p w14:paraId="66A854CA">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7d粘结强度；</w:t>
            </w:r>
          </w:p>
          <w:p w14:paraId="46D2BF0A">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不透水性；</w:t>
            </w:r>
          </w:p>
          <w:p w14:paraId="7238840F">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柔韧性，用于外保温系统外侧时改测弯拉抗裂性</w:t>
            </w:r>
          </w:p>
        </w:tc>
        <w:tc>
          <w:tcPr>
            <w:tcW w:w="1572" w:type="dxa"/>
            <w:tcBorders>
              <w:tl2br w:val="nil"/>
              <w:tr2bl w:val="nil"/>
            </w:tcBorders>
            <w:vAlign w:val="center"/>
          </w:tcPr>
          <w:p w14:paraId="3593B43A">
            <w:pPr>
              <w:pStyle w:val="74"/>
              <w:autoSpaceDE/>
              <w:autoSpaceDN/>
              <w:spacing w:line="224" w:lineRule="auto"/>
              <w:jc w:val="center"/>
              <w:rPr>
                <w:rFonts w:ascii="Times New Roman" w:hAnsi="Times New Roman" w:cs="Times New Roman"/>
                <w:snapToGrid/>
                <w:color w:val="auto"/>
                <w:kern w:val="2"/>
                <w:sz w:val="21"/>
                <w:szCs w:val="21"/>
                <w:lang w:val="fr-FR" w:eastAsia="zh-CN"/>
              </w:rPr>
            </w:pPr>
            <w:r>
              <w:rPr>
                <w:rFonts w:hint="eastAsia" w:ascii="Times New Roman" w:hAnsi="Times New Roman" w:cs="Times New Roman"/>
                <w:snapToGrid/>
                <w:color w:val="auto"/>
                <w:kern w:val="2"/>
                <w:sz w:val="21"/>
                <w:szCs w:val="21"/>
                <w:lang w:val="fr-FR" w:eastAsia="zh-CN"/>
              </w:rPr>
              <w:t>JGJ/T 235</w:t>
            </w:r>
          </w:p>
          <w:p w14:paraId="4D41DC44">
            <w:pPr>
              <w:pStyle w:val="74"/>
              <w:autoSpaceDE/>
              <w:autoSpaceDN/>
              <w:spacing w:line="224" w:lineRule="auto"/>
              <w:jc w:val="center"/>
              <w:rPr>
                <w:rFonts w:ascii="Times New Roman" w:hAnsi="Times New Roman" w:cs="Times New Roman"/>
                <w:snapToGrid/>
                <w:color w:val="auto"/>
                <w:kern w:val="2"/>
                <w:sz w:val="21"/>
                <w:szCs w:val="21"/>
                <w:lang w:val="fr-FR" w:eastAsia="zh-CN"/>
              </w:rPr>
            </w:pPr>
            <w:r>
              <w:rPr>
                <w:rFonts w:hint="eastAsia" w:ascii="Times New Roman" w:hAnsi="Times New Roman" w:cs="Times New Roman"/>
                <w:snapToGrid/>
                <w:color w:val="auto"/>
                <w:kern w:val="2"/>
                <w:sz w:val="21"/>
                <w:szCs w:val="21"/>
                <w:lang w:val="fr-FR" w:eastAsia="zh-CN"/>
              </w:rPr>
              <w:t>JC/T 984</w:t>
            </w:r>
          </w:p>
          <w:p w14:paraId="45741CD8">
            <w:pPr>
              <w:pStyle w:val="74"/>
              <w:autoSpaceDE/>
              <w:autoSpaceDN/>
              <w:spacing w:line="224" w:lineRule="auto"/>
              <w:jc w:val="center"/>
              <w:rPr>
                <w:rFonts w:ascii="Times New Roman" w:hAnsi="Times New Roman" w:cs="Times New Roman"/>
                <w:snapToGrid/>
                <w:color w:val="auto"/>
                <w:kern w:val="2"/>
                <w:sz w:val="21"/>
                <w:szCs w:val="21"/>
                <w:lang w:val="fr-FR" w:eastAsia="zh-CN"/>
              </w:rPr>
            </w:pPr>
            <w:r>
              <w:rPr>
                <w:rFonts w:hint="eastAsia" w:ascii="Times New Roman" w:hAnsi="Times New Roman" w:cs="Times New Roman"/>
                <w:snapToGrid/>
                <w:color w:val="auto"/>
                <w:kern w:val="2"/>
                <w:sz w:val="21"/>
                <w:szCs w:val="21"/>
                <w:lang w:val="fr-FR" w:eastAsia="zh-CN"/>
              </w:rPr>
              <w:t>JC/T 2559</w:t>
            </w:r>
          </w:p>
        </w:tc>
      </w:tr>
      <w:tr w14:paraId="532C6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jc w:val="center"/>
        </w:trPr>
        <w:tc>
          <w:tcPr>
            <w:tcW w:w="537" w:type="dxa"/>
            <w:tcBorders>
              <w:tl2br w:val="nil"/>
              <w:tr2bl w:val="nil"/>
            </w:tcBorders>
            <w:vAlign w:val="center"/>
          </w:tcPr>
          <w:p w14:paraId="1F2BBB22">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4</w:t>
            </w:r>
          </w:p>
        </w:tc>
        <w:tc>
          <w:tcPr>
            <w:tcW w:w="1145" w:type="dxa"/>
            <w:tcBorders>
              <w:tl2br w:val="nil"/>
              <w:tr2bl w:val="nil"/>
            </w:tcBorders>
            <w:vAlign w:val="center"/>
          </w:tcPr>
          <w:p w14:paraId="0F0A21B2">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防水型抹灰砂浆</w:t>
            </w:r>
          </w:p>
        </w:tc>
        <w:tc>
          <w:tcPr>
            <w:tcW w:w="1445" w:type="dxa"/>
            <w:tcBorders>
              <w:tl2br w:val="nil"/>
              <w:tr2bl w:val="nil"/>
            </w:tcBorders>
            <w:vAlign w:val="center"/>
          </w:tcPr>
          <w:p w14:paraId="24BA60D4">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每100t为一批，不足100t时亦按一批计</w:t>
            </w:r>
          </w:p>
        </w:tc>
        <w:tc>
          <w:tcPr>
            <w:tcW w:w="1873" w:type="dxa"/>
            <w:tcBorders>
              <w:tl2br w:val="nil"/>
              <w:tr2bl w:val="nil"/>
            </w:tcBorders>
            <w:vAlign w:val="center"/>
          </w:tcPr>
          <w:p w14:paraId="1DC4A369">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均匀，无结块</w:t>
            </w:r>
          </w:p>
        </w:tc>
        <w:tc>
          <w:tcPr>
            <w:tcW w:w="2563" w:type="dxa"/>
            <w:tcBorders>
              <w:tl2br w:val="nil"/>
              <w:tr2bl w:val="nil"/>
            </w:tcBorders>
            <w:vAlign w:val="center"/>
          </w:tcPr>
          <w:p w14:paraId="43A3087A">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保水率；</w:t>
            </w:r>
          </w:p>
          <w:p w14:paraId="7EEECB2A">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抗压强度；</w:t>
            </w:r>
          </w:p>
          <w:p w14:paraId="681DBCB9">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常态拉伸粘结强度；</w:t>
            </w:r>
          </w:p>
          <w:p w14:paraId="1E4356B5">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不透水性</w:t>
            </w:r>
          </w:p>
        </w:tc>
        <w:tc>
          <w:tcPr>
            <w:tcW w:w="1572" w:type="dxa"/>
            <w:tcBorders>
              <w:tl2br w:val="nil"/>
              <w:tr2bl w:val="nil"/>
            </w:tcBorders>
            <w:vAlign w:val="center"/>
          </w:tcPr>
          <w:p w14:paraId="088AFDD4">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GB/T 25181</w:t>
            </w:r>
          </w:p>
          <w:p w14:paraId="2380A06E">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JGJ/T 235</w:t>
            </w:r>
          </w:p>
        </w:tc>
      </w:tr>
      <w:tr w14:paraId="7E3E4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jc w:val="center"/>
        </w:trPr>
        <w:tc>
          <w:tcPr>
            <w:tcW w:w="537" w:type="dxa"/>
            <w:tcBorders>
              <w:tl2br w:val="nil"/>
              <w:tr2bl w:val="nil"/>
            </w:tcBorders>
            <w:vAlign w:val="center"/>
          </w:tcPr>
          <w:p w14:paraId="7F9680F3">
            <w:pPr>
              <w:pStyle w:val="74"/>
              <w:autoSpaceDE/>
              <w:autoSpaceDN/>
              <w:spacing w:line="224" w:lineRule="auto"/>
              <w:jc w:val="center"/>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5</w:t>
            </w:r>
          </w:p>
        </w:tc>
        <w:tc>
          <w:tcPr>
            <w:tcW w:w="1145" w:type="dxa"/>
            <w:tcBorders>
              <w:tl2br w:val="nil"/>
              <w:tr2bl w:val="nil"/>
            </w:tcBorders>
            <w:vAlign w:val="center"/>
          </w:tcPr>
          <w:p w14:paraId="0186AB9C">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防水型抹面胶浆</w:t>
            </w:r>
          </w:p>
        </w:tc>
        <w:tc>
          <w:tcPr>
            <w:tcW w:w="1445" w:type="dxa"/>
            <w:tcBorders>
              <w:tl2br w:val="nil"/>
              <w:tr2bl w:val="nil"/>
            </w:tcBorders>
            <w:vAlign w:val="center"/>
          </w:tcPr>
          <w:p w14:paraId="5C397658">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每30t为一批，不足30t时亦按一批计</w:t>
            </w:r>
          </w:p>
        </w:tc>
        <w:tc>
          <w:tcPr>
            <w:tcW w:w="1873" w:type="dxa"/>
            <w:tcBorders>
              <w:tl2br w:val="nil"/>
              <w:tr2bl w:val="nil"/>
            </w:tcBorders>
            <w:vAlign w:val="center"/>
          </w:tcPr>
          <w:p w14:paraId="63175321">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单组份干粉类：</w:t>
            </w:r>
          </w:p>
          <w:p w14:paraId="791AAA53">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均匀，无结块；</w:t>
            </w:r>
          </w:p>
          <w:p w14:paraId="7BD962CB">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双组分：</w:t>
            </w:r>
          </w:p>
          <w:p w14:paraId="0BDADC2B">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液体经搅拌后均匀无沉淀，粉料均匀、无结块</w:t>
            </w:r>
          </w:p>
        </w:tc>
        <w:tc>
          <w:tcPr>
            <w:tcW w:w="2563" w:type="dxa"/>
            <w:tcBorders>
              <w:tl2br w:val="nil"/>
              <w:tr2bl w:val="nil"/>
            </w:tcBorders>
            <w:vAlign w:val="center"/>
          </w:tcPr>
          <w:p w14:paraId="1A9B11A0">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与保温材料的常温常态及浸水拉伸粘结强度；</w:t>
            </w:r>
          </w:p>
          <w:p w14:paraId="02EF67BD">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不透水性；</w:t>
            </w:r>
          </w:p>
          <w:p w14:paraId="12E8C873">
            <w:pPr>
              <w:pStyle w:val="74"/>
              <w:autoSpaceDE/>
              <w:autoSpaceDN/>
              <w:spacing w:line="224" w:lineRule="auto"/>
              <w:jc w:val="both"/>
              <w:rPr>
                <w:rFonts w:ascii="Times New Roman" w:hAnsi="Times New Roman" w:cs="Times New Roman"/>
                <w:snapToGrid/>
                <w:color w:val="auto"/>
                <w:kern w:val="2"/>
                <w:sz w:val="21"/>
                <w:szCs w:val="21"/>
                <w:lang w:eastAsia="zh-CN"/>
              </w:rPr>
            </w:pPr>
            <w:r>
              <w:rPr>
                <w:rFonts w:hint="eastAsia" w:ascii="Times New Roman" w:hAnsi="Times New Roman" w:cs="Times New Roman"/>
                <w:snapToGrid/>
                <w:color w:val="auto"/>
                <w:kern w:val="2"/>
                <w:sz w:val="21"/>
                <w:szCs w:val="21"/>
                <w:lang w:eastAsia="zh-CN"/>
              </w:rPr>
              <w:t>弯拉抗裂性</w:t>
            </w:r>
          </w:p>
        </w:tc>
        <w:tc>
          <w:tcPr>
            <w:tcW w:w="1572" w:type="dxa"/>
            <w:tcBorders>
              <w:tl2br w:val="nil"/>
              <w:tr2bl w:val="nil"/>
            </w:tcBorders>
            <w:vAlign w:val="center"/>
          </w:tcPr>
          <w:p w14:paraId="1325DD42">
            <w:pPr>
              <w:pStyle w:val="74"/>
              <w:autoSpaceDE/>
              <w:autoSpaceDN/>
              <w:spacing w:line="224" w:lineRule="auto"/>
              <w:jc w:val="center"/>
              <w:rPr>
                <w:rFonts w:ascii="Times New Roman" w:hAnsi="Times New Roman" w:cs="Times New Roman"/>
                <w:snapToGrid/>
                <w:color w:val="auto"/>
                <w:kern w:val="2"/>
                <w:sz w:val="21"/>
                <w:szCs w:val="21"/>
                <w:lang w:val="fr-FR" w:eastAsia="zh-CN"/>
              </w:rPr>
            </w:pPr>
            <w:r>
              <w:rPr>
                <w:rFonts w:hint="eastAsia" w:ascii="Times New Roman" w:hAnsi="Times New Roman" w:cs="Times New Roman"/>
                <w:snapToGrid/>
                <w:color w:val="auto"/>
                <w:kern w:val="2"/>
                <w:sz w:val="21"/>
                <w:szCs w:val="21"/>
                <w:lang w:val="fr-FR" w:eastAsia="zh-CN"/>
              </w:rPr>
              <w:t>JGJ/T 235</w:t>
            </w:r>
          </w:p>
          <w:p w14:paraId="3AEBD767">
            <w:pPr>
              <w:pStyle w:val="74"/>
              <w:autoSpaceDE/>
              <w:autoSpaceDN/>
              <w:spacing w:line="224" w:lineRule="auto"/>
              <w:jc w:val="center"/>
              <w:rPr>
                <w:rFonts w:ascii="Times New Roman" w:hAnsi="Times New Roman" w:cs="Times New Roman"/>
                <w:snapToGrid/>
                <w:color w:val="auto"/>
                <w:kern w:val="2"/>
                <w:sz w:val="21"/>
                <w:szCs w:val="21"/>
                <w:lang w:val="fr-FR" w:eastAsia="zh-CN"/>
              </w:rPr>
            </w:pPr>
            <w:r>
              <w:rPr>
                <w:rFonts w:hint="eastAsia" w:ascii="Times New Roman" w:hAnsi="Times New Roman" w:cs="Times New Roman"/>
                <w:snapToGrid/>
                <w:color w:val="auto"/>
                <w:kern w:val="2"/>
                <w:sz w:val="21"/>
                <w:szCs w:val="21"/>
                <w:lang w:val="fr-FR" w:eastAsia="zh-CN"/>
              </w:rPr>
              <w:t>JC/T 2559</w:t>
            </w:r>
          </w:p>
          <w:p w14:paraId="60220DFE">
            <w:pPr>
              <w:pStyle w:val="74"/>
              <w:autoSpaceDE/>
              <w:autoSpaceDN/>
              <w:spacing w:line="224" w:lineRule="auto"/>
              <w:jc w:val="center"/>
              <w:rPr>
                <w:rFonts w:ascii="Times New Roman" w:hAnsi="Times New Roman" w:cs="Times New Roman"/>
                <w:snapToGrid/>
                <w:color w:val="auto"/>
                <w:kern w:val="2"/>
                <w:sz w:val="21"/>
                <w:szCs w:val="21"/>
                <w:lang w:val="fr-FR" w:eastAsia="zh-CN"/>
              </w:rPr>
            </w:pPr>
            <w:r>
              <w:rPr>
                <w:rFonts w:hint="eastAsia" w:ascii="Times New Roman" w:hAnsi="Times New Roman" w:cs="Times New Roman"/>
                <w:snapToGrid/>
                <w:color w:val="auto"/>
                <w:kern w:val="2"/>
                <w:sz w:val="21"/>
                <w:szCs w:val="21"/>
                <w:lang w:val="fr-FR" w:eastAsia="zh-CN"/>
              </w:rPr>
              <w:t>DB11/T 584</w:t>
            </w:r>
          </w:p>
        </w:tc>
      </w:tr>
    </w:tbl>
    <w:p w14:paraId="25DC68B0">
      <w:pPr>
        <w:spacing w:before="240" w:beforeLines="100" w:line="300" w:lineRule="auto"/>
        <w:rPr>
          <w:rFonts w:hint="eastAsia" w:ascii="宋体" w:hAnsi="宋体"/>
          <w:sz w:val="24"/>
          <w:szCs w:val="24"/>
        </w:rPr>
      </w:pPr>
      <w:r>
        <w:rPr>
          <w:rFonts w:hint="eastAsia"/>
          <w:b/>
          <w:bCs/>
          <w:sz w:val="24"/>
          <w:szCs w:val="24"/>
        </w:rPr>
        <w:t>7.1.</w:t>
      </w:r>
      <w:r>
        <w:rPr>
          <w:rFonts w:hint="eastAsia"/>
          <w:b/>
          <w:bCs/>
          <w:sz w:val="24"/>
          <w:szCs w:val="24"/>
          <w:lang w:val="en-US" w:eastAsia="zh-CN"/>
        </w:rPr>
        <w:t>4</w:t>
      </w:r>
      <w:r>
        <w:rPr>
          <w:rFonts w:hint="eastAsia"/>
          <w:b/>
          <w:bCs/>
          <w:sz w:val="24"/>
          <w:szCs w:val="24"/>
        </w:rPr>
        <w:t xml:space="preserve">  </w:t>
      </w:r>
      <w:r>
        <w:rPr>
          <w:sz w:val="24"/>
          <w:szCs w:val="24"/>
        </w:rPr>
        <w:t>建筑外墙防水工程检验批应符合下列规定：应按外墙防水面积每500m²为一个检验批，不足500m²也应划分为一个检验批；每个检验批每100m²应至少抽查一处，每处不得小于10m²，且不得少于3处；节点构造应全部进行检查。</w:t>
      </w:r>
    </w:p>
    <w:p w14:paraId="43FEE040">
      <w:pPr>
        <w:widowControl/>
        <w:spacing w:before="120" w:beforeLines="50" w:line="300" w:lineRule="auto"/>
        <w:jc w:val="left"/>
        <w:rPr>
          <w:sz w:val="24"/>
          <w:szCs w:val="24"/>
        </w:rPr>
      </w:pPr>
      <w:r>
        <w:rPr>
          <w:rFonts w:hint="eastAsia"/>
          <w:b/>
          <w:bCs/>
          <w:sz w:val="24"/>
          <w:szCs w:val="24"/>
        </w:rPr>
        <w:t xml:space="preserve">7.1.5 </w:t>
      </w:r>
      <w:r>
        <w:rPr>
          <w:rFonts w:hint="eastAsia"/>
          <w:sz w:val="24"/>
          <w:szCs w:val="24"/>
        </w:rPr>
        <w:t xml:space="preserve"> </w:t>
      </w:r>
      <w:r>
        <w:rPr>
          <w:rFonts w:hint="eastAsia" w:ascii="宋体" w:hAnsi="宋体"/>
          <w:sz w:val="24"/>
          <w:szCs w:val="24"/>
          <w:lang w:bidi="ar"/>
        </w:rPr>
        <w:t>外墙</w:t>
      </w:r>
      <w:r>
        <w:rPr>
          <w:rFonts w:hint="eastAsia"/>
          <w:sz w:val="24"/>
          <w:szCs w:val="24"/>
          <w:lang w:bidi="ar"/>
        </w:rPr>
        <w:t>防水隐蔽工程应留存现场影像资料，形成隐蔽工程验收记录，防水隐蔽工程检验内容</w:t>
      </w:r>
      <w:r>
        <w:rPr>
          <w:rFonts w:hint="eastAsia"/>
          <w:sz w:val="24"/>
          <w:szCs w:val="24"/>
        </w:rPr>
        <w:t>：</w:t>
      </w:r>
    </w:p>
    <w:p w14:paraId="4F44D39C">
      <w:pPr>
        <w:spacing w:line="300" w:lineRule="auto"/>
        <w:ind w:firstLine="420"/>
        <w:rPr>
          <w:rFonts w:hint="eastAsia" w:ascii="宋体" w:hAnsi="宋体"/>
          <w:sz w:val="24"/>
          <w:szCs w:val="24"/>
        </w:rPr>
      </w:pPr>
      <w:r>
        <w:rPr>
          <w:b/>
          <w:bCs/>
          <w:sz w:val="24"/>
          <w:szCs w:val="24"/>
        </w:rPr>
        <w:t>1</w:t>
      </w:r>
      <w:r>
        <w:rPr>
          <w:rFonts w:hint="eastAsia" w:ascii="宋体" w:hAnsi="宋体"/>
          <w:sz w:val="24"/>
          <w:szCs w:val="24"/>
        </w:rPr>
        <w:t xml:space="preserve">  防水层的基层；</w:t>
      </w:r>
    </w:p>
    <w:p w14:paraId="493F9028">
      <w:pPr>
        <w:spacing w:line="300" w:lineRule="auto"/>
        <w:ind w:firstLine="420"/>
        <w:rPr>
          <w:rFonts w:hint="eastAsia" w:ascii="宋体" w:hAnsi="宋体"/>
          <w:sz w:val="24"/>
          <w:szCs w:val="24"/>
        </w:rPr>
      </w:pPr>
      <w:r>
        <w:rPr>
          <w:rFonts w:hint="eastAsia"/>
          <w:b/>
          <w:bCs/>
          <w:sz w:val="24"/>
          <w:szCs w:val="24"/>
          <w:lang w:eastAsia="zh"/>
        </w:rPr>
        <w:t>2</w:t>
      </w:r>
      <w:r>
        <w:rPr>
          <w:rFonts w:hint="eastAsia" w:ascii="宋体" w:hAnsi="宋体"/>
          <w:sz w:val="24"/>
          <w:szCs w:val="24"/>
        </w:rPr>
        <w:t xml:space="preserve">  </w:t>
      </w:r>
      <w:r>
        <w:rPr>
          <w:rFonts w:hint="eastAsia" w:ascii="宋体" w:hAnsi="宋体"/>
          <w:sz w:val="24"/>
          <w:szCs w:val="24"/>
          <w:lang w:eastAsia="zh"/>
        </w:rPr>
        <w:t>外墙整体防水构造；</w:t>
      </w:r>
    </w:p>
    <w:p w14:paraId="01532EF1">
      <w:pPr>
        <w:widowControl/>
        <w:spacing w:line="300" w:lineRule="auto"/>
        <w:ind w:firstLine="420"/>
        <w:jc w:val="left"/>
        <w:rPr>
          <w:rFonts w:hint="eastAsia" w:ascii="宋体" w:hAnsi="宋体"/>
          <w:sz w:val="24"/>
          <w:szCs w:val="24"/>
          <w:lang w:eastAsia="zh" w:bidi="ar"/>
        </w:rPr>
      </w:pPr>
      <w:r>
        <w:rPr>
          <w:b/>
          <w:bCs/>
          <w:sz w:val="24"/>
          <w:szCs w:val="24"/>
          <w:lang w:eastAsia="zh"/>
        </w:rPr>
        <w:t>3</w:t>
      </w:r>
      <w:r>
        <w:rPr>
          <w:rFonts w:hint="eastAsia" w:ascii="宋体" w:hAnsi="宋体"/>
          <w:sz w:val="24"/>
          <w:szCs w:val="24"/>
          <w:lang w:eastAsia="zh"/>
        </w:rPr>
        <w:t xml:space="preserve">  </w:t>
      </w:r>
      <w:r>
        <w:rPr>
          <w:rFonts w:hint="eastAsia" w:ascii="宋体" w:hAnsi="宋体"/>
          <w:sz w:val="24"/>
          <w:szCs w:val="24"/>
          <w:lang w:eastAsia="zh" w:bidi="ar"/>
        </w:rPr>
        <w:t>门窗洞口、雨篷、阳台、变形缝、穿墙管道、预埋件、分格缝及女儿墙压顶、</w:t>
      </w:r>
      <w:r>
        <w:rPr>
          <w:rFonts w:hint="eastAsia" w:ascii="宋体" w:hAnsi="宋体"/>
          <w:sz w:val="24"/>
          <w:szCs w:val="24"/>
          <w:lang w:bidi="ar"/>
        </w:rPr>
        <w:t>预</w:t>
      </w:r>
      <w:r>
        <w:rPr>
          <w:rFonts w:hint="eastAsia" w:ascii="宋体" w:hAnsi="宋体"/>
          <w:sz w:val="24"/>
          <w:szCs w:val="24"/>
          <w:lang w:eastAsia="zh" w:bidi="ar"/>
        </w:rPr>
        <w:t>制构件接缝等节点防水构造。</w:t>
      </w:r>
    </w:p>
    <w:p w14:paraId="41DA72E4">
      <w:pPr>
        <w:widowControl/>
        <w:spacing w:before="120" w:beforeLines="50" w:line="300" w:lineRule="auto"/>
        <w:jc w:val="left"/>
        <w:rPr>
          <w:rFonts w:hint="eastAsia" w:ascii="宋体" w:hAnsi="宋体"/>
          <w:sz w:val="24"/>
          <w:szCs w:val="24"/>
        </w:rPr>
      </w:pPr>
      <w:r>
        <w:rPr>
          <w:rFonts w:hint="eastAsia" w:eastAsia="黑体"/>
          <w:b/>
          <w:sz w:val="24"/>
          <w:szCs w:val="24"/>
        </w:rPr>
        <w:t xml:space="preserve">7.1.6  </w:t>
      </w:r>
      <w:r>
        <w:rPr>
          <w:rFonts w:hint="eastAsia" w:ascii="宋体" w:hAnsi="宋体"/>
          <w:sz w:val="24"/>
          <w:szCs w:val="24"/>
        </w:rPr>
        <w:t>防水层</w:t>
      </w:r>
      <w:r>
        <w:rPr>
          <w:rFonts w:hint="eastAsia"/>
          <w:sz w:val="24"/>
          <w:szCs w:val="24"/>
          <w:lang w:bidi="ar"/>
        </w:rPr>
        <w:t>分项</w:t>
      </w:r>
      <w:r>
        <w:rPr>
          <w:rFonts w:hint="eastAsia" w:ascii="宋体" w:hAnsi="宋体"/>
          <w:sz w:val="24"/>
          <w:szCs w:val="24"/>
        </w:rPr>
        <w:t>工程检查验收时，应检查下列文件和资料：</w:t>
      </w:r>
    </w:p>
    <w:p w14:paraId="76F45688">
      <w:pPr>
        <w:spacing w:line="300" w:lineRule="auto"/>
        <w:ind w:firstLine="420"/>
        <w:rPr>
          <w:rFonts w:hint="eastAsia" w:ascii="宋体" w:hAnsi="宋体"/>
          <w:sz w:val="24"/>
          <w:szCs w:val="24"/>
        </w:rPr>
      </w:pPr>
      <w:r>
        <w:rPr>
          <w:b/>
          <w:bCs/>
          <w:sz w:val="24"/>
          <w:szCs w:val="24"/>
        </w:rPr>
        <w:t>1</w:t>
      </w:r>
      <w:r>
        <w:rPr>
          <w:rFonts w:hint="eastAsia" w:ascii="宋体" w:hAnsi="宋体"/>
          <w:sz w:val="24"/>
          <w:szCs w:val="24"/>
        </w:rPr>
        <w:t xml:space="preserve">  防水工程</w:t>
      </w:r>
      <w:r>
        <w:rPr>
          <w:rFonts w:hint="eastAsia" w:ascii="宋体" w:hAnsi="宋体" w:cs="Calibri"/>
          <w:sz w:val="24"/>
          <w:szCs w:val="24"/>
        </w:rPr>
        <w:t>设计</w:t>
      </w:r>
      <w:r>
        <w:rPr>
          <w:rFonts w:hint="eastAsia" w:ascii="宋体" w:hAnsi="宋体"/>
          <w:sz w:val="24"/>
          <w:szCs w:val="24"/>
        </w:rPr>
        <w:t>文件、图纸会审记录、设计变更、洽商记录单；</w:t>
      </w:r>
    </w:p>
    <w:p w14:paraId="26CB0BA5">
      <w:pPr>
        <w:spacing w:line="300" w:lineRule="auto"/>
        <w:ind w:firstLine="420"/>
        <w:rPr>
          <w:rFonts w:hint="eastAsia" w:ascii="宋体" w:hAnsi="宋体"/>
          <w:sz w:val="24"/>
          <w:szCs w:val="24"/>
        </w:rPr>
      </w:pPr>
      <w:r>
        <w:rPr>
          <w:b/>
          <w:bCs/>
          <w:sz w:val="24"/>
          <w:szCs w:val="24"/>
        </w:rPr>
        <w:t>2</w:t>
      </w:r>
      <w:r>
        <w:rPr>
          <w:rFonts w:ascii="宋体" w:hAnsi="宋体"/>
          <w:sz w:val="24"/>
          <w:szCs w:val="24"/>
        </w:rPr>
        <w:t xml:space="preserve"> </w:t>
      </w:r>
      <w:r>
        <w:rPr>
          <w:rFonts w:hint="eastAsia" w:ascii="宋体" w:hAnsi="宋体"/>
          <w:sz w:val="24"/>
          <w:szCs w:val="24"/>
        </w:rPr>
        <w:t xml:space="preserve"> 主要材料的产品合格证、出厂检验报告、型式检验报告</w:t>
      </w:r>
      <w:r>
        <w:rPr>
          <w:rFonts w:hint="eastAsia" w:ascii="宋体" w:hAnsi="宋体"/>
          <w:sz w:val="24"/>
          <w:szCs w:val="24"/>
          <w:lang w:eastAsia="zh"/>
        </w:rPr>
        <w:t>、产品说明书</w:t>
      </w:r>
      <w:r>
        <w:rPr>
          <w:rFonts w:hint="eastAsia" w:ascii="宋体" w:hAnsi="宋体"/>
          <w:sz w:val="24"/>
          <w:szCs w:val="24"/>
        </w:rPr>
        <w:t>及进场验收记录；</w:t>
      </w:r>
    </w:p>
    <w:p w14:paraId="1747600E">
      <w:pPr>
        <w:spacing w:line="300" w:lineRule="auto"/>
        <w:ind w:firstLine="420"/>
        <w:rPr>
          <w:rFonts w:hint="eastAsia" w:ascii="宋体" w:hAnsi="宋体"/>
          <w:sz w:val="24"/>
          <w:szCs w:val="24"/>
        </w:rPr>
      </w:pPr>
      <w:r>
        <w:rPr>
          <w:b/>
          <w:bCs/>
          <w:sz w:val="24"/>
          <w:szCs w:val="24"/>
        </w:rPr>
        <w:t>3</w:t>
      </w:r>
      <w:r>
        <w:rPr>
          <w:rFonts w:hint="eastAsia" w:ascii="宋体" w:hAnsi="宋体"/>
          <w:sz w:val="24"/>
          <w:szCs w:val="24"/>
        </w:rPr>
        <w:t xml:space="preserve">  主要材料现场抽样复验的见证取样单、试验报告等；</w:t>
      </w:r>
    </w:p>
    <w:p w14:paraId="189B578A">
      <w:pPr>
        <w:spacing w:line="300" w:lineRule="auto"/>
        <w:ind w:firstLine="420"/>
        <w:rPr>
          <w:rFonts w:hint="eastAsia" w:ascii="宋体" w:hAnsi="宋体"/>
          <w:sz w:val="24"/>
          <w:szCs w:val="24"/>
        </w:rPr>
      </w:pPr>
      <w:r>
        <w:rPr>
          <w:b/>
          <w:bCs/>
          <w:sz w:val="24"/>
          <w:szCs w:val="24"/>
        </w:rPr>
        <w:t>4</w:t>
      </w:r>
      <w:r>
        <w:rPr>
          <w:rFonts w:ascii="宋体" w:hAnsi="宋体"/>
          <w:sz w:val="24"/>
          <w:szCs w:val="24"/>
        </w:rPr>
        <w:t xml:space="preserve"> </w:t>
      </w:r>
      <w:r>
        <w:rPr>
          <w:rFonts w:hint="eastAsia" w:ascii="宋体" w:hAnsi="宋体"/>
          <w:sz w:val="24"/>
          <w:szCs w:val="24"/>
        </w:rPr>
        <w:t xml:space="preserve"> 施工方案和安全技术措施文件；</w:t>
      </w:r>
    </w:p>
    <w:p w14:paraId="362CED93">
      <w:pPr>
        <w:spacing w:line="300" w:lineRule="auto"/>
        <w:ind w:firstLine="420"/>
        <w:rPr>
          <w:rFonts w:hint="eastAsia" w:ascii="宋体" w:hAnsi="宋体"/>
          <w:sz w:val="24"/>
          <w:szCs w:val="24"/>
        </w:rPr>
      </w:pPr>
      <w:r>
        <w:rPr>
          <w:b/>
          <w:bCs/>
          <w:sz w:val="24"/>
          <w:szCs w:val="24"/>
        </w:rPr>
        <w:t>5</w:t>
      </w:r>
      <w:r>
        <w:rPr>
          <w:rFonts w:ascii="宋体" w:hAnsi="宋体"/>
          <w:sz w:val="24"/>
          <w:szCs w:val="24"/>
        </w:rPr>
        <w:t xml:space="preserve"> </w:t>
      </w:r>
      <w:r>
        <w:rPr>
          <w:rFonts w:hint="eastAsia" w:ascii="宋体" w:hAnsi="宋体"/>
          <w:sz w:val="24"/>
          <w:szCs w:val="24"/>
        </w:rPr>
        <w:t xml:space="preserve"> 隐蔽工程验收和相关图像资料；</w:t>
      </w:r>
    </w:p>
    <w:p w14:paraId="0A166902">
      <w:pPr>
        <w:spacing w:line="300" w:lineRule="auto"/>
        <w:ind w:firstLine="420"/>
        <w:rPr>
          <w:rFonts w:hint="eastAsia" w:ascii="宋体" w:hAnsi="宋体"/>
          <w:sz w:val="24"/>
          <w:szCs w:val="24"/>
        </w:rPr>
      </w:pPr>
      <w:r>
        <w:rPr>
          <w:b/>
          <w:bCs/>
          <w:sz w:val="24"/>
          <w:szCs w:val="24"/>
        </w:rPr>
        <w:t>6</w:t>
      </w:r>
      <w:r>
        <w:rPr>
          <w:rFonts w:hint="eastAsia" w:ascii="宋体" w:hAnsi="宋体"/>
          <w:sz w:val="24"/>
          <w:szCs w:val="24"/>
        </w:rPr>
        <w:t xml:space="preserve">  施工记录</w:t>
      </w:r>
      <w:r>
        <w:rPr>
          <w:rFonts w:hint="eastAsia" w:ascii="宋体" w:hAnsi="宋体"/>
          <w:sz w:val="24"/>
          <w:szCs w:val="24"/>
          <w:lang w:eastAsia="zh"/>
        </w:rPr>
        <w:t>、</w:t>
      </w:r>
      <w:r>
        <w:rPr>
          <w:rFonts w:hint="eastAsia" w:ascii="宋体" w:hAnsi="宋体"/>
          <w:sz w:val="24"/>
          <w:szCs w:val="24"/>
        </w:rPr>
        <w:t>施工质量检验记录</w:t>
      </w:r>
      <w:r>
        <w:rPr>
          <w:rFonts w:hint="eastAsia" w:ascii="宋体" w:hAnsi="宋体"/>
          <w:sz w:val="24"/>
          <w:szCs w:val="24"/>
          <w:lang w:eastAsia="zh"/>
        </w:rPr>
        <w:t>、渗漏水处理记录</w:t>
      </w:r>
      <w:r>
        <w:rPr>
          <w:rFonts w:hint="eastAsia" w:ascii="宋体" w:hAnsi="宋体"/>
          <w:sz w:val="24"/>
          <w:szCs w:val="24"/>
        </w:rPr>
        <w:t xml:space="preserve">； </w:t>
      </w:r>
    </w:p>
    <w:p w14:paraId="7A7DD44A">
      <w:pPr>
        <w:spacing w:line="300" w:lineRule="auto"/>
        <w:ind w:firstLine="420"/>
        <w:rPr>
          <w:rFonts w:hint="eastAsia" w:ascii="宋体" w:hAnsi="宋体"/>
          <w:sz w:val="24"/>
          <w:szCs w:val="24"/>
        </w:rPr>
      </w:pPr>
      <w:r>
        <w:rPr>
          <w:b/>
          <w:bCs/>
          <w:sz w:val="24"/>
          <w:szCs w:val="24"/>
        </w:rPr>
        <w:t>7</w:t>
      </w:r>
      <w:r>
        <w:rPr>
          <w:rFonts w:ascii="宋体" w:hAnsi="宋体"/>
          <w:sz w:val="24"/>
          <w:szCs w:val="24"/>
        </w:rPr>
        <w:t xml:space="preserve"> </w:t>
      </w:r>
      <w:r>
        <w:rPr>
          <w:rFonts w:hint="eastAsia" w:ascii="宋体" w:hAnsi="宋体"/>
          <w:sz w:val="24"/>
          <w:szCs w:val="24"/>
        </w:rPr>
        <w:t xml:space="preserve"> 淋水或蓄水检验记录；</w:t>
      </w:r>
    </w:p>
    <w:p w14:paraId="62EC8A89">
      <w:pPr>
        <w:spacing w:line="300" w:lineRule="auto"/>
        <w:ind w:firstLine="420"/>
        <w:rPr>
          <w:rFonts w:hint="eastAsia" w:ascii="宋体" w:hAnsi="宋体"/>
          <w:sz w:val="24"/>
          <w:szCs w:val="24"/>
        </w:rPr>
      </w:pPr>
      <w:r>
        <w:rPr>
          <w:b/>
          <w:bCs/>
          <w:sz w:val="24"/>
          <w:szCs w:val="24"/>
        </w:rPr>
        <w:t>8</w:t>
      </w:r>
      <w:r>
        <w:rPr>
          <w:rFonts w:hint="eastAsia" w:ascii="宋体" w:hAnsi="宋体"/>
          <w:sz w:val="24"/>
          <w:szCs w:val="24"/>
        </w:rPr>
        <w:t xml:space="preserve">  工程观感检查记录；</w:t>
      </w:r>
    </w:p>
    <w:p w14:paraId="2D48C0BF">
      <w:pPr>
        <w:spacing w:line="300" w:lineRule="auto"/>
        <w:ind w:firstLine="420"/>
        <w:rPr>
          <w:rFonts w:hint="eastAsia" w:ascii="宋体" w:hAnsi="宋体"/>
          <w:sz w:val="24"/>
          <w:szCs w:val="24"/>
        </w:rPr>
      </w:pPr>
      <w:r>
        <w:rPr>
          <w:b/>
          <w:bCs/>
          <w:sz w:val="24"/>
          <w:szCs w:val="24"/>
        </w:rPr>
        <w:t>9</w:t>
      </w:r>
      <w:r>
        <w:rPr>
          <w:rFonts w:hint="eastAsia" w:ascii="宋体" w:hAnsi="宋体"/>
          <w:b/>
          <w:bCs/>
          <w:sz w:val="24"/>
          <w:szCs w:val="24"/>
        </w:rPr>
        <w:t xml:space="preserve"> </w:t>
      </w:r>
      <w:r>
        <w:rPr>
          <w:rFonts w:hint="eastAsia" w:ascii="宋体" w:hAnsi="宋体"/>
          <w:sz w:val="24"/>
          <w:szCs w:val="24"/>
        </w:rPr>
        <w:t xml:space="preserve"> 其它有关文件和资料。</w:t>
      </w:r>
    </w:p>
    <w:p w14:paraId="13E1255B">
      <w:pPr>
        <w:pStyle w:val="3"/>
        <w:spacing w:before="240" w:beforeLines="100" w:after="120" w:afterLines="50" w:line="288" w:lineRule="auto"/>
        <w:jc w:val="center"/>
        <w:rPr>
          <w:rFonts w:ascii="Times New Roman" w:hAnsi="Times New Roman"/>
          <w:sz w:val="24"/>
          <w:szCs w:val="24"/>
        </w:rPr>
      </w:pPr>
      <w:bookmarkStart w:id="49" w:name="_Toc15086"/>
      <w:bookmarkStart w:id="50" w:name="_Toc6280"/>
      <w:r>
        <w:rPr>
          <w:rFonts w:hint="eastAsia" w:ascii="Times New Roman" w:hAnsi="Times New Roman"/>
          <w:sz w:val="24"/>
          <w:szCs w:val="24"/>
        </w:rPr>
        <w:t>7.2  涂料类防水层</w:t>
      </w:r>
      <w:bookmarkEnd w:id="49"/>
    </w:p>
    <w:p w14:paraId="09C96407">
      <w:pPr>
        <w:spacing w:line="300" w:lineRule="auto"/>
        <w:jc w:val="center"/>
        <w:rPr>
          <w:sz w:val="24"/>
          <w:szCs w:val="24"/>
        </w:rPr>
      </w:pPr>
      <w:r>
        <w:rPr>
          <w:rFonts w:hint="eastAsia"/>
          <w:sz w:val="24"/>
          <w:szCs w:val="24"/>
        </w:rPr>
        <w:t>I  主控项目</w:t>
      </w:r>
    </w:p>
    <w:p w14:paraId="12BE3331">
      <w:pPr>
        <w:spacing w:before="120" w:beforeLines="50" w:line="300" w:lineRule="auto"/>
        <w:rPr>
          <w:sz w:val="24"/>
          <w:szCs w:val="24"/>
        </w:rPr>
      </w:pPr>
      <w:r>
        <w:rPr>
          <w:rFonts w:hint="eastAsia" w:eastAsia="黑体"/>
          <w:b/>
          <w:sz w:val="24"/>
          <w:szCs w:val="24"/>
        </w:rPr>
        <w:t>7.2.1</w:t>
      </w:r>
      <w:r>
        <w:rPr>
          <w:rFonts w:eastAsia="黑体"/>
          <w:sz w:val="24"/>
          <w:szCs w:val="24"/>
        </w:rPr>
        <w:t xml:space="preserve">  </w:t>
      </w:r>
      <w:r>
        <w:rPr>
          <w:rFonts w:hint="eastAsia"/>
          <w:sz w:val="24"/>
          <w:szCs w:val="24"/>
        </w:rPr>
        <w:t>涂料类防水材料</w:t>
      </w:r>
      <w:r>
        <w:rPr>
          <w:rFonts w:hint="eastAsia"/>
          <w:sz w:val="24"/>
          <w:szCs w:val="24"/>
          <w:lang w:eastAsia="zh"/>
        </w:rPr>
        <w:t>的种类、</w:t>
      </w:r>
      <w:r>
        <w:rPr>
          <w:rFonts w:hint="eastAsia"/>
          <w:sz w:val="24"/>
          <w:szCs w:val="24"/>
        </w:rPr>
        <w:t>配合比</w:t>
      </w:r>
      <w:r>
        <w:rPr>
          <w:rFonts w:hint="eastAsia"/>
          <w:sz w:val="24"/>
          <w:szCs w:val="24"/>
          <w:lang w:eastAsia="zh"/>
        </w:rPr>
        <w:t>和性能</w:t>
      </w:r>
      <w:r>
        <w:rPr>
          <w:rFonts w:hint="eastAsia"/>
          <w:sz w:val="24"/>
          <w:szCs w:val="24"/>
        </w:rPr>
        <w:t>应符合设计</w:t>
      </w:r>
      <w:r>
        <w:rPr>
          <w:rFonts w:hint="eastAsia"/>
          <w:sz w:val="24"/>
          <w:szCs w:val="24"/>
          <w:lang w:eastAsia="zh"/>
        </w:rPr>
        <w:t>及本规程</w:t>
      </w:r>
      <w:r>
        <w:rPr>
          <w:rFonts w:hint="eastAsia"/>
          <w:sz w:val="24"/>
          <w:szCs w:val="24"/>
        </w:rPr>
        <w:t>要求。</w:t>
      </w:r>
    </w:p>
    <w:p w14:paraId="6A765AF1">
      <w:pPr>
        <w:pStyle w:val="13"/>
        <w:tabs>
          <w:tab w:val="left" w:pos="420"/>
        </w:tabs>
        <w:spacing w:after="0" w:line="300" w:lineRule="auto"/>
        <w:ind w:left="0" w:leftChars="0" w:firstLine="480" w:firstLineChars="200"/>
        <w:rPr>
          <w:sz w:val="24"/>
          <w:szCs w:val="24"/>
        </w:rPr>
      </w:pPr>
      <w:r>
        <w:rPr>
          <w:rFonts w:hint="eastAsia"/>
          <w:sz w:val="24"/>
          <w:szCs w:val="24"/>
        </w:rPr>
        <w:t>检验方法：</w:t>
      </w:r>
      <w:r>
        <w:rPr>
          <w:rFonts w:hint="eastAsia"/>
          <w:sz w:val="24"/>
          <w:szCs w:val="24"/>
          <w:lang w:eastAsia="zh"/>
        </w:rPr>
        <w:t>检查产品种类；</w:t>
      </w:r>
      <w:r>
        <w:rPr>
          <w:rFonts w:hint="eastAsia"/>
          <w:sz w:val="24"/>
          <w:szCs w:val="24"/>
        </w:rPr>
        <w:t>检查</w:t>
      </w:r>
      <w:r>
        <w:rPr>
          <w:rFonts w:hint="eastAsia"/>
          <w:sz w:val="24"/>
          <w:szCs w:val="24"/>
          <w:lang w:eastAsia="zh"/>
        </w:rPr>
        <w:t>产品</w:t>
      </w:r>
      <w:r>
        <w:rPr>
          <w:rFonts w:hint="eastAsia"/>
          <w:sz w:val="24"/>
          <w:szCs w:val="24"/>
        </w:rPr>
        <w:t>合格证、产品</w:t>
      </w:r>
      <w:r>
        <w:rPr>
          <w:rFonts w:hint="eastAsia"/>
          <w:sz w:val="24"/>
          <w:szCs w:val="24"/>
          <w:lang w:eastAsia="zh"/>
        </w:rPr>
        <w:t>型式</w:t>
      </w:r>
      <w:r>
        <w:rPr>
          <w:rFonts w:hint="eastAsia"/>
          <w:sz w:val="24"/>
          <w:szCs w:val="24"/>
        </w:rPr>
        <w:t>检验报告</w:t>
      </w:r>
      <w:r>
        <w:rPr>
          <w:rFonts w:hint="eastAsia"/>
          <w:sz w:val="24"/>
          <w:szCs w:val="24"/>
          <w:lang w:eastAsia="zh"/>
        </w:rPr>
        <w:t>、产品出厂检验报告</w:t>
      </w:r>
      <w:r>
        <w:rPr>
          <w:rFonts w:hint="eastAsia"/>
          <w:sz w:val="24"/>
          <w:szCs w:val="24"/>
        </w:rPr>
        <w:t>和材料进场</w:t>
      </w:r>
      <w:r>
        <w:rPr>
          <w:rFonts w:hint="eastAsia"/>
          <w:sz w:val="24"/>
          <w:szCs w:val="24"/>
          <w:lang w:eastAsia="zh"/>
        </w:rPr>
        <w:t>复验</w:t>
      </w:r>
      <w:r>
        <w:rPr>
          <w:rFonts w:hint="eastAsia"/>
          <w:sz w:val="24"/>
          <w:szCs w:val="24"/>
        </w:rPr>
        <w:t>报告。</w:t>
      </w:r>
    </w:p>
    <w:p w14:paraId="2F018FBB">
      <w:pPr>
        <w:spacing w:line="300" w:lineRule="auto"/>
        <w:ind w:firstLine="480" w:firstLineChars="200"/>
        <w:rPr>
          <w:sz w:val="24"/>
          <w:szCs w:val="24"/>
          <w:lang w:eastAsia="zh"/>
        </w:rPr>
      </w:pPr>
      <w:r>
        <w:rPr>
          <w:rFonts w:hint="eastAsia"/>
          <w:sz w:val="24"/>
          <w:szCs w:val="24"/>
          <w:lang w:eastAsia="zh"/>
        </w:rPr>
        <w:t>检查数量：不同品种按进场批次，每批随机抽取3个试样核查产品种类；质量证明文件应按其出场检验批进行核查。</w:t>
      </w:r>
    </w:p>
    <w:p w14:paraId="0318CD03">
      <w:pPr>
        <w:spacing w:before="120" w:beforeLines="50" w:line="300" w:lineRule="auto"/>
        <w:rPr>
          <w:rFonts w:hint="eastAsia" w:ascii="宋体" w:hAnsi="宋体"/>
          <w:sz w:val="24"/>
          <w:szCs w:val="24"/>
        </w:rPr>
      </w:pPr>
      <w:r>
        <w:rPr>
          <w:rFonts w:hint="eastAsia" w:eastAsia="黑体"/>
          <w:b/>
          <w:sz w:val="24"/>
          <w:szCs w:val="24"/>
        </w:rPr>
        <w:t>7.2.</w:t>
      </w:r>
      <w:r>
        <w:rPr>
          <w:rFonts w:hint="eastAsia" w:eastAsia="黑体"/>
          <w:b/>
          <w:sz w:val="24"/>
          <w:szCs w:val="24"/>
          <w:lang w:eastAsia="zh"/>
        </w:rPr>
        <w:t>2</w:t>
      </w:r>
      <w:r>
        <w:rPr>
          <w:rFonts w:hint="eastAsia" w:ascii="黑体" w:eastAsia="黑体"/>
          <w:sz w:val="24"/>
          <w:szCs w:val="24"/>
        </w:rPr>
        <w:t xml:space="preserve"> </w:t>
      </w:r>
      <w:r>
        <w:rPr>
          <w:rFonts w:hint="eastAsia" w:ascii="宋体" w:hAnsi="宋体"/>
          <w:sz w:val="24"/>
          <w:szCs w:val="24"/>
        </w:rPr>
        <w:t xml:space="preserve"> 涂料类防水层</w:t>
      </w:r>
      <w:r>
        <w:rPr>
          <w:rFonts w:hint="eastAsia" w:ascii="宋体" w:hAnsi="宋体"/>
          <w:sz w:val="24"/>
          <w:szCs w:val="24"/>
          <w:lang w:eastAsia="zh"/>
        </w:rPr>
        <w:t>的整体防水构造</w:t>
      </w:r>
      <w:r>
        <w:rPr>
          <w:rFonts w:hint="eastAsia" w:ascii="宋体" w:hAnsi="宋体"/>
          <w:sz w:val="24"/>
          <w:szCs w:val="24"/>
        </w:rPr>
        <w:t>及其转角处、女儿墙、雨篷、阳台、变形缝、分隔缝、接缝、檐口、檐沟、水落口、门窗洞口、穿墙管道、预埋件、收头、阴阳角等部位做法，应符合设计要求和施工规范规定。</w:t>
      </w:r>
    </w:p>
    <w:p w14:paraId="02B6ECC3">
      <w:pPr>
        <w:spacing w:line="300" w:lineRule="auto"/>
        <w:ind w:firstLine="480" w:firstLineChars="200"/>
        <w:rPr>
          <w:sz w:val="24"/>
          <w:szCs w:val="24"/>
        </w:rPr>
      </w:pPr>
      <w:r>
        <w:rPr>
          <w:rFonts w:hint="eastAsia"/>
          <w:sz w:val="24"/>
          <w:szCs w:val="24"/>
        </w:rPr>
        <w:t>检验方法：观察检查和检查隐蔽工程验收记录。</w:t>
      </w:r>
    </w:p>
    <w:p w14:paraId="7744C570">
      <w:pPr>
        <w:spacing w:before="120" w:beforeLines="50" w:line="300" w:lineRule="auto"/>
        <w:rPr>
          <w:rFonts w:hint="eastAsia" w:ascii="宋体" w:hAnsi="宋体"/>
          <w:sz w:val="24"/>
          <w:szCs w:val="24"/>
        </w:rPr>
      </w:pPr>
      <w:r>
        <w:rPr>
          <w:rFonts w:hint="eastAsia" w:eastAsia="黑体"/>
          <w:b/>
          <w:sz w:val="24"/>
          <w:szCs w:val="24"/>
        </w:rPr>
        <w:t xml:space="preserve">7.2.3  </w:t>
      </w:r>
      <w:r>
        <w:rPr>
          <w:rFonts w:hint="eastAsia" w:ascii="宋体" w:hAnsi="宋体"/>
          <w:sz w:val="24"/>
          <w:szCs w:val="24"/>
        </w:rPr>
        <w:t>涂料类防水层不得有</w:t>
      </w:r>
      <w:r>
        <w:rPr>
          <w:rFonts w:hint="eastAsia" w:ascii="宋体" w:hAnsi="宋体" w:cs="Calibri"/>
          <w:sz w:val="24"/>
          <w:szCs w:val="24"/>
        </w:rPr>
        <w:t>渗漏</w:t>
      </w:r>
      <w:r>
        <w:rPr>
          <w:rFonts w:hint="eastAsia" w:ascii="宋体" w:hAnsi="宋体"/>
          <w:sz w:val="24"/>
          <w:szCs w:val="24"/>
        </w:rPr>
        <w:t>现象</w:t>
      </w:r>
      <w:r>
        <w:rPr>
          <w:rFonts w:hint="eastAsia" w:ascii="宋体" w:hAnsi="宋体"/>
          <w:sz w:val="24"/>
          <w:szCs w:val="24"/>
          <w:lang w:eastAsia="zh"/>
        </w:rPr>
        <w:t>，结构背水面无湿渍</w:t>
      </w:r>
      <w:r>
        <w:rPr>
          <w:rFonts w:hint="eastAsia" w:ascii="宋体" w:hAnsi="宋体"/>
          <w:sz w:val="24"/>
          <w:szCs w:val="24"/>
        </w:rPr>
        <w:t xml:space="preserve">。 </w:t>
      </w:r>
    </w:p>
    <w:p w14:paraId="6675B783">
      <w:pPr>
        <w:pStyle w:val="13"/>
        <w:tabs>
          <w:tab w:val="left" w:pos="420"/>
        </w:tabs>
        <w:spacing w:after="20" w:line="300" w:lineRule="auto"/>
        <w:ind w:left="0" w:leftChars="0" w:firstLine="480" w:firstLineChars="200"/>
        <w:rPr>
          <w:lang w:eastAsia="zh"/>
        </w:rPr>
      </w:pPr>
      <w:r>
        <w:rPr>
          <w:rFonts w:hint="eastAsia"/>
          <w:sz w:val="24"/>
          <w:szCs w:val="24"/>
        </w:rPr>
        <w:t>检验方法：</w:t>
      </w:r>
      <w:r>
        <w:rPr>
          <w:rFonts w:hint="eastAsia"/>
          <w:sz w:val="24"/>
          <w:szCs w:val="24"/>
          <w:lang w:eastAsia="zh"/>
        </w:rPr>
        <w:t>按现行行业标准</w:t>
      </w:r>
      <w:r>
        <w:rPr>
          <w:rFonts w:hint="eastAsia" w:ascii="Times New Roman" w:hAnsi="Times New Roman"/>
          <w:kern w:val="2"/>
          <w:sz w:val="24"/>
          <w:szCs w:val="24"/>
          <w:lang w:bidi="ar"/>
        </w:rPr>
        <w:t>《建筑防水工程现场检测技术</w:t>
      </w:r>
      <w:r>
        <w:rPr>
          <w:rFonts w:hint="eastAsia" w:ascii="Times New Roman" w:hAnsi="Times New Roman"/>
          <w:kern w:val="2"/>
          <w:sz w:val="24"/>
          <w:szCs w:val="24"/>
          <w:lang w:val="en-US" w:eastAsia="zh-CN" w:bidi="ar"/>
        </w:rPr>
        <w:t>规范</w:t>
      </w:r>
      <w:r>
        <w:rPr>
          <w:rFonts w:hint="eastAsia" w:ascii="Times New Roman" w:hAnsi="Times New Roman"/>
          <w:kern w:val="2"/>
          <w:sz w:val="24"/>
          <w:szCs w:val="24"/>
          <w:lang w:bidi="ar"/>
        </w:rPr>
        <w:t>》JGJ/T 299</w:t>
      </w:r>
      <w:r>
        <w:rPr>
          <w:rFonts w:hint="eastAsia"/>
          <w:sz w:val="24"/>
          <w:szCs w:val="24"/>
          <w:lang w:eastAsia="zh"/>
        </w:rPr>
        <w:t>的规定</w:t>
      </w:r>
      <w:r>
        <w:rPr>
          <w:rFonts w:hint="eastAsia" w:ascii="Times New Roman" w:hAnsi="Times New Roman"/>
          <w:kern w:val="2"/>
          <w:sz w:val="24"/>
          <w:szCs w:val="24"/>
          <w:lang w:bidi="ar"/>
        </w:rPr>
        <w:t>持续淋水30min</w:t>
      </w:r>
      <w:r>
        <w:rPr>
          <w:rFonts w:hint="eastAsia" w:ascii="Times New Roman" w:hAnsi="Times New Roman"/>
          <w:kern w:val="2"/>
          <w:sz w:val="24"/>
          <w:szCs w:val="24"/>
          <w:lang w:eastAsia="zh" w:bidi="ar"/>
        </w:rPr>
        <w:t>，观察。</w:t>
      </w:r>
      <w:r>
        <w:rPr>
          <w:rFonts w:hint="eastAsia"/>
          <w:sz w:val="24"/>
          <w:szCs w:val="24"/>
        </w:rPr>
        <w:t>外墙门窗、穿外墙管道、外墙构件之间接缝等节点部位</w:t>
      </w:r>
      <w:r>
        <w:rPr>
          <w:rFonts w:hint="eastAsia"/>
          <w:sz w:val="24"/>
          <w:szCs w:val="24"/>
          <w:lang w:eastAsia="zh"/>
        </w:rPr>
        <w:t>也</w:t>
      </w:r>
      <w:r>
        <w:rPr>
          <w:rFonts w:hint="eastAsia"/>
          <w:sz w:val="24"/>
          <w:szCs w:val="24"/>
        </w:rPr>
        <w:t>应进行淋水试验</w:t>
      </w:r>
      <w:r>
        <w:rPr>
          <w:rFonts w:hint="eastAsia"/>
          <w:sz w:val="24"/>
          <w:szCs w:val="24"/>
          <w:lang w:eastAsia="zh"/>
        </w:rPr>
        <w:t>。</w:t>
      </w:r>
    </w:p>
    <w:p w14:paraId="4535D281">
      <w:pPr>
        <w:spacing w:before="120" w:beforeLines="50" w:after="120" w:afterLines="50" w:line="300" w:lineRule="auto"/>
        <w:jc w:val="center"/>
        <w:rPr>
          <w:sz w:val="24"/>
          <w:szCs w:val="24"/>
        </w:rPr>
      </w:pPr>
      <w:r>
        <w:rPr>
          <w:rFonts w:hint="eastAsia"/>
          <w:sz w:val="24"/>
          <w:szCs w:val="24"/>
        </w:rPr>
        <w:t>Ⅱ  一般项目</w:t>
      </w:r>
    </w:p>
    <w:p w14:paraId="088A8339">
      <w:pPr>
        <w:spacing w:before="120" w:beforeLines="50" w:line="300" w:lineRule="auto"/>
        <w:rPr>
          <w:rFonts w:hint="eastAsia" w:ascii="宋体" w:hAnsi="宋体"/>
          <w:sz w:val="24"/>
          <w:szCs w:val="24"/>
        </w:rPr>
      </w:pPr>
      <w:r>
        <w:rPr>
          <w:rFonts w:hint="eastAsia" w:eastAsia="黑体"/>
          <w:b/>
          <w:sz w:val="24"/>
          <w:szCs w:val="24"/>
        </w:rPr>
        <w:t>7.2.4</w:t>
      </w:r>
      <w:r>
        <w:rPr>
          <w:rFonts w:hint="eastAsia" w:ascii="黑体" w:eastAsia="黑体"/>
          <w:sz w:val="24"/>
          <w:szCs w:val="24"/>
        </w:rPr>
        <w:t xml:space="preserve"> </w:t>
      </w:r>
      <w:r>
        <w:rPr>
          <w:rFonts w:hint="eastAsia" w:ascii="宋体" w:hAnsi="宋体"/>
          <w:sz w:val="24"/>
          <w:szCs w:val="24"/>
        </w:rPr>
        <w:t xml:space="preserve"> 涂料类防水层的平均</w:t>
      </w:r>
      <w:r>
        <w:rPr>
          <w:rFonts w:hint="eastAsia" w:ascii="宋体" w:hAnsi="宋体"/>
          <w:sz w:val="24"/>
          <w:szCs w:val="24"/>
          <w:lang w:eastAsia="zh"/>
        </w:rPr>
        <w:t>厚度</w:t>
      </w:r>
      <w:r>
        <w:rPr>
          <w:rFonts w:hint="eastAsia" w:ascii="宋体" w:hAnsi="宋体"/>
          <w:sz w:val="24"/>
          <w:szCs w:val="24"/>
        </w:rPr>
        <w:t>应符合设计</w:t>
      </w:r>
      <w:r>
        <w:rPr>
          <w:rFonts w:hint="eastAsia" w:ascii="宋体" w:hAnsi="宋体"/>
          <w:sz w:val="24"/>
          <w:szCs w:val="24"/>
          <w:lang w:eastAsia="zh"/>
        </w:rPr>
        <w:t>及本规程</w:t>
      </w:r>
      <w:r>
        <w:rPr>
          <w:rFonts w:hint="eastAsia" w:ascii="宋体" w:hAnsi="宋体"/>
          <w:sz w:val="24"/>
          <w:szCs w:val="24"/>
        </w:rPr>
        <w:t>要求，且最小厚度不得小于</w:t>
      </w:r>
      <w:r>
        <w:rPr>
          <w:rFonts w:hint="eastAsia" w:ascii="宋体" w:hAnsi="宋体"/>
          <w:sz w:val="24"/>
          <w:szCs w:val="24"/>
          <w:lang w:eastAsia="zh"/>
        </w:rPr>
        <w:t>要求</w:t>
      </w:r>
      <w:r>
        <w:rPr>
          <w:rFonts w:hint="eastAsia" w:ascii="宋体" w:hAnsi="宋体"/>
          <w:sz w:val="24"/>
          <w:szCs w:val="24"/>
        </w:rPr>
        <w:t>厚度的90%。</w:t>
      </w:r>
    </w:p>
    <w:p w14:paraId="44C03501">
      <w:pPr>
        <w:spacing w:line="300" w:lineRule="auto"/>
        <w:ind w:firstLine="480" w:firstLineChars="200"/>
        <w:rPr>
          <w:sz w:val="24"/>
          <w:szCs w:val="24"/>
        </w:rPr>
      </w:pPr>
      <w:r>
        <w:rPr>
          <w:rFonts w:hint="eastAsia"/>
          <w:sz w:val="24"/>
          <w:szCs w:val="24"/>
        </w:rPr>
        <w:t>检验方法：针测法。</w:t>
      </w:r>
    </w:p>
    <w:p w14:paraId="32DD6C13">
      <w:pPr>
        <w:spacing w:before="120" w:beforeLines="50" w:line="300" w:lineRule="auto"/>
        <w:rPr>
          <w:rFonts w:hint="eastAsia" w:ascii="宋体" w:hAnsi="宋体"/>
          <w:sz w:val="24"/>
          <w:szCs w:val="24"/>
        </w:rPr>
      </w:pPr>
      <w:r>
        <w:rPr>
          <w:rFonts w:hint="eastAsia" w:eastAsia="黑体"/>
          <w:b/>
          <w:sz w:val="24"/>
          <w:szCs w:val="24"/>
        </w:rPr>
        <w:t xml:space="preserve">7.2.5  </w:t>
      </w:r>
      <w:r>
        <w:rPr>
          <w:rFonts w:hint="eastAsia" w:ascii="宋体" w:hAnsi="宋体" w:cs="Calibri"/>
          <w:sz w:val="24"/>
          <w:szCs w:val="24"/>
          <w:lang w:eastAsia="zh"/>
        </w:rPr>
        <w:t>涂料</w:t>
      </w:r>
      <w:r>
        <w:rPr>
          <w:rFonts w:hint="eastAsia" w:ascii="宋体" w:hAnsi="宋体" w:cs="Calibri"/>
          <w:sz w:val="24"/>
          <w:szCs w:val="24"/>
        </w:rPr>
        <w:t>类</w:t>
      </w:r>
      <w:r>
        <w:rPr>
          <w:rFonts w:hint="eastAsia" w:ascii="宋体" w:hAnsi="宋体"/>
          <w:sz w:val="24"/>
          <w:szCs w:val="24"/>
        </w:rPr>
        <w:t>防水层与基层之间及</w:t>
      </w:r>
      <w:r>
        <w:rPr>
          <w:rFonts w:hint="eastAsia" w:ascii="宋体" w:hAnsi="宋体"/>
          <w:sz w:val="24"/>
          <w:szCs w:val="24"/>
          <w:lang w:eastAsia="zh"/>
        </w:rPr>
        <w:t>防水层</w:t>
      </w:r>
      <w:r>
        <w:rPr>
          <w:rFonts w:hint="eastAsia" w:ascii="宋体" w:hAnsi="宋体"/>
          <w:sz w:val="24"/>
          <w:szCs w:val="24"/>
        </w:rPr>
        <w:t>各层之间应结合牢固，无空鼓现象。</w:t>
      </w:r>
    </w:p>
    <w:p w14:paraId="197C14E2">
      <w:pPr>
        <w:spacing w:line="300" w:lineRule="auto"/>
        <w:ind w:firstLine="480" w:firstLineChars="200"/>
        <w:rPr>
          <w:sz w:val="24"/>
          <w:szCs w:val="24"/>
        </w:rPr>
      </w:pPr>
      <w:r>
        <w:rPr>
          <w:rFonts w:hint="eastAsia"/>
          <w:sz w:val="24"/>
          <w:szCs w:val="24"/>
        </w:rPr>
        <w:t>检验方法：观察和用小锤轻击检查。</w:t>
      </w:r>
    </w:p>
    <w:p w14:paraId="18F14202">
      <w:pPr>
        <w:spacing w:before="120" w:beforeLines="50" w:line="300" w:lineRule="auto"/>
        <w:rPr>
          <w:sz w:val="24"/>
          <w:szCs w:val="24"/>
        </w:rPr>
      </w:pPr>
      <w:r>
        <w:rPr>
          <w:rFonts w:hint="eastAsia" w:eastAsia="黑体"/>
          <w:b/>
          <w:sz w:val="24"/>
          <w:szCs w:val="24"/>
        </w:rPr>
        <w:t>7.2.</w:t>
      </w:r>
      <w:r>
        <w:rPr>
          <w:rFonts w:hint="eastAsia" w:eastAsia="黑体"/>
          <w:b/>
          <w:sz w:val="24"/>
          <w:szCs w:val="24"/>
          <w:lang w:eastAsia="zh"/>
        </w:rPr>
        <w:t>6</w:t>
      </w:r>
      <w:r>
        <w:rPr>
          <w:rFonts w:eastAsia="黑体"/>
          <w:sz w:val="24"/>
          <w:szCs w:val="24"/>
        </w:rPr>
        <w:t xml:space="preserve">  </w:t>
      </w:r>
      <w:r>
        <w:rPr>
          <w:rFonts w:hint="eastAsia"/>
          <w:sz w:val="24"/>
          <w:szCs w:val="24"/>
        </w:rPr>
        <w:t>防水层</w:t>
      </w:r>
      <w:r>
        <w:rPr>
          <w:rFonts w:hint="eastAsia"/>
          <w:sz w:val="24"/>
          <w:szCs w:val="24"/>
          <w:lang w:eastAsia="zh"/>
        </w:rPr>
        <w:t>的</w:t>
      </w:r>
      <w:r>
        <w:rPr>
          <w:rFonts w:hint="eastAsia"/>
          <w:sz w:val="24"/>
          <w:szCs w:val="24"/>
        </w:rPr>
        <w:t>表面</w:t>
      </w:r>
      <w:r>
        <w:rPr>
          <w:rFonts w:hint="eastAsia"/>
          <w:sz w:val="24"/>
          <w:szCs w:val="24"/>
          <w:lang w:eastAsia="zh"/>
        </w:rPr>
        <w:t>应</w:t>
      </w:r>
      <w:r>
        <w:rPr>
          <w:rFonts w:hint="eastAsia"/>
          <w:sz w:val="24"/>
          <w:szCs w:val="24"/>
        </w:rPr>
        <w:t>平整、涂刷均匀，不得有流淌、皱折、鼓泡、露胎体和翘边等缺陷。</w:t>
      </w:r>
    </w:p>
    <w:p w14:paraId="789F4536">
      <w:pPr>
        <w:spacing w:line="300" w:lineRule="auto"/>
        <w:ind w:firstLine="480" w:firstLineChars="200"/>
        <w:rPr>
          <w:sz w:val="24"/>
          <w:szCs w:val="24"/>
        </w:rPr>
      </w:pPr>
      <w:r>
        <w:rPr>
          <w:rFonts w:hint="eastAsia"/>
          <w:sz w:val="24"/>
          <w:szCs w:val="24"/>
        </w:rPr>
        <w:t>检验方法：观察检查。</w:t>
      </w:r>
    </w:p>
    <w:p w14:paraId="17AEFCA8">
      <w:pPr>
        <w:pStyle w:val="3"/>
        <w:spacing w:before="360" w:beforeLines="150" w:after="120" w:afterLines="50" w:line="288" w:lineRule="auto"/>
        <w:jc w:val="center"/>
        <w:rPr>
          <w:rFonts w:ascii="Times New Roman" w:hAnsi="Times New Roman"/>
          <w:sz w:val="24"/>
          <w:szCs w:val="24"/>
        </w:rPr>
      </w:pPr>
      <w:bookmarkStart w:id="51" w:name="_Toc8794"/>
      <w:r>
        <w:rPr>
          <w:rFonts w:hint="eastAsia" w:ascii="Times New Roman" w:hAnsi="Times New Roman"/>
          <w:sz w:val="24"/>
          <w:szCs w:val="24"/>
        </w:rPr>
        <w:t>7.3  砂浆类防水层</w:t>
      </w:r>
      <w:bookmarkEnd w:id="50"/>
      <w:bookmarkEnd w:id="51"/>
    </w:p>
    <w:p w14:paraId="626CB31D">
      <w:pPr>
        <w:spacing w:line="300" w:lineRule="auto"/>
        <w:jc w:val="center"/>
        <w:rPr>
          <w:sz w:val="24"/>
          <w:szCs w:val="24"/>
        </w:rPr>
      </w:pPr>
      <w:bookmarkStart w:id="52" w:name="_Toc177933625"/>
      <w:r>
        <w:rPr>
          <w:rFonts w:hint="eastAsia"/>
          <w:sz w:val="24"/>
          <w:szCs w:val="24"/>
        </w:rPr>
        <w:t>I  主控项目</w:t>
      </w:r>
      <w:bookmarkEnd w:id="52"/>
    </w:p>
    <w:p w14:paraId="6DF0D148">
      <w:pPr>
        <w:spacing w:before="120" w:beforeLines="50" w:line="300" w:lineRule="auto"/>
        <w:rPr>
          <w:sz w:val="24"/>
          <w:szCs w:val="24"/>
        </w:rPr>
      </w:pPr>
      <w:r>
        <w:rPr>
          <w:rFonts w:hint="eastAsia" w:eastAsia="黑体"/>
          <w:b/>
          <w:sz w:val="24"/>
          <w:szCs w:val="24"/>
        </w:rPr>
        <w:t>7.3.1</w:t>
      </w:r>
      <w:r>
        <w:rPr>
          <w:rFonts w:eastAsia="黑体"/>
          <w:sz w:val="24"/>
          <w:szCs w:val="24"/>
        </w:rPr>
        <w:t xml:space="preserve">  </w:t>
      </w:r>
      <w:r>
        <w:rPr>
          <w:rFonts w:hint="eastAsia"/>
          <w:sz w:val="24"/>
          <w:szCs w:val="24"/>
        </w:rPr>
        <w:t>砂浆类防水</w:t>
      </w:r>
      <w:r>
        <w:rPr>
          <w:rFonts w:hint="eastAsia"/>
          <w:sz w:val="24"/>
          <w:szCs w:val="24"/>
          <w:lang w:eastAsia="zh"/>
        </w:rPr>
        <w:t>材料</w:t>
      </w:r>
      <w:r>
        <w:rPr>
          <w:rFonts w:hint="eastAsia"/>
          <w:sz w:val="24"/>
          <w:szCs w:val="24"/>
        </w:rPr>
        <w:t>的</w:t>
      </w:r>
      <w:r>
        <w:rPr>
          <w:rFonts w:hint="eastAsia"/>
          <w:sz w:val="24"/>
          <w:szCs w:val="24"/>
          <w:lang w:eastAsia="zh"/>
        </w:rPr>
        <w:t>种类和</w:t>
      </w:r>
      <w:r>
        <w:rPr>
          <w:rFonts w:hint="eastAsia"/>
          <w:sz w:val="24"/>
          <w:szCs w:val="24"/>
        </w:rPr>
        <w:t>性能指标，应符合设计</w:t>
      </w:r>
      <w:r>
        <w:rPr>
          <w:rFonts w:hint="eastAsia"/>
          <w:sz w:val="24"/>
          <w:szCs w:val="24"/>
          <w:lang w:eastAsia="zh"/>
        </w:rPr>
        <w:t>及本规程的</w:t>
      </w:r>
      <w:r>
        <w:rPr>
          <w:rFonts w:hint="eastAsia"/>
          <w:sz w:val="24"/>
          <w:szCs w:val="24"/>
        </w:rPr>
        <w:t>要求。</w:t>
      </w:r>
    </w:p>
    <w:p w14:paraId="2962CCFC">
      <w:pPr>
        <w:pStyle w:val="13"/>
        <w:tabs>
          <w:tab w:val="left" w:pos="420"/>
        </w:tabs>
        <w:spacing w:after="0" w:line="300" w:lineRule="auto"/>
        <w:ind w:left="0" w:leftChars="0" w:firstLine="480" w:firstLineChars="200"/>
        <w:rPr>
          <w:sz w:val="24"/>
          <w:szCs w:val="24"/>
        </w:rPr>
      </w:pPr>
      <w:r>
        <w:rPr>
          <w:rFonts w:hint="eastAsia"/>
          <w:sz w:val="24"/>
          <w:szCs w:val="24"/>
        </w:rPr>
        <w:t>检验方法：</w:t>
      </w:r>
      <w:r>
        <w:rPr>
          <w:rFonts w:hint="eastAsia"/>
          <w:sz w:val="24"/>
          <w:szCs w:val="24"/>
          <w:lang w:eastAsia="zh"/>
        </w:rPr>
        <w:t>检查产品种类；</w:t>
      </w:r>
      <w:r>
        <w:rPr>
          <w:rFonts w:hint="eastAsia"/>
          <w:sz w:val="24"/>
          <w:szCs w:val="24"/>
        </w:rPr>
        <w:t>检查</w:t>
      </w:r>
      <w:r>
        <w:rPr>
          <w:rFonts w:hint="eastAsia"/>
          <w:sz w:val="24"/>
          <w:szCs w:val="24"/>
          <w:lang w:eastAsia="zh"/>
        </w:rPr>
        <w:t>产品</w:t>
      </w:r>
      <w:r>
        <w:rPr>
          <w:rFonts w:hint="eastAsia"/>
          <w:sz w:val="24"/>
          <w:szCs w:val="24"/>
        </w:rPr>
        <w:t>合格证、产品</w:t>
      </w:r>
      <w:r>
        <w:rPr>
          <w:rFonts w:hint="eastAsia"/>
          <w:sz w:val="24"/>
          <w:szCs w:val="24"/>
          <w:lang w:eastAsia="zh"/>
        </w:rPr>
        <w:t>型式</w:t>
      </w:r>
      <w:r>
        <w:rPr>
          <w:rFonts w:hint="eastAsia"/>
          <w:sz w:val="24"/>
          <w:szCs w:val="24"/>
        </w:rPr>
        <w:t>检验报告</w:t>
      </w:r>
      <w:r>
        <w:rPr>
          <w:rFonts w:hint="eastAsia"/>
          <w:sz w:val="24"/>
          <w:szCs w:val="24"/>
          <w:lang w:eastAsia="zh"/>
        </w:rPr>
        <w:t>、产品出厂检验报告</w:t>
      </w:r>
      <w:r>
        <w:rPr>
          <w:rFonts w:hint="eastAsia"/>
          <w:sz w:val="24"/>
          <w:szCs w:val="24"/>
        </w:rPr>
        <w:t>和材料进场</w:t>
      </w:r>
      <w:r>
        <w:rPr>
          <w:rFonts w:hint="eastAsia"/>
          <w:sz w:val="24"/>
          <w:szCs w:val="24"/>
          <w:lang w:eastAsia="zh"/>
        </w:rPr>
        <w:t>复验</w:t>
      </w:r>
      <w:r>
        <w:rPr>
          <w:rFonts w:hint="eastAsia"/>
          <w:sz w:val="24"/>
          <w:szCs w:val="24"/>
        </w:rPr>
        <w:t>报告。</w:t>
      </w:r>
    </w:p>
    <w:p w14:paraId="4EEF4A60">
      <w:pPr>
        <w:pStyle w:val="13"/>
        <w:tabs>
          <w:tab w:val="left" w:pos="420"/>
        </w:tabs>
        <w:spacing w:after="0" w:line="300" w:lineRule="auto"/>
        <w:ind w:left="0" w:leftChars="0" w:firstLine="480" w:firstLineChars="200"/>
        <w:rPr>
          <w:sz w:val="24"/>
          <w:szCs w:val="24"/>
          <w:lang w:eastAsia="zh"/>
        </w:rPr>
      </w:pPr>
      <w:r>
        <w:rPr>
          <w:rFonts w:hint="eastAsia"/>
          <w:sz w:val="24"/>
          <w:szCs w:val="24"/>
          <w:lang w:eastAsia="zh"/>
        </w:rPr>
        <w:t>检查数量：不同品种按进场批次，每批随机抽取</w:t>
      </w:r>
      <w:r>
        <w:rPr>
          <w:rFonts w:ascii="Times New Roman" w:hAnsi="Times New Roman"/>
          <w:sz w:val="24"/>
          <w:szCs w:val="24"/>
          <w:lang w:eastAsia="zh"/>
        </w:rPr>
        <w:t>3</w:t>
      </w:r>
      <w:r>
        <w:rPr>
          <w:rFonts w:hint="eastAsia"/>
          <w:sz w:val="24"/>
          <w:szCs w:val="24"/>
          <w:lang w:eastAsia="zh"/>
        </w:rPr>
        <w:t>个试样核查产品种类；质量证明文件应按其出场检验批进行核查。</w:t>
      </w:r>
    </w:p>
    <w:p w14:paraId="59C0D20E">
      <w:pPr>
        <w:spacing w:before="120" w:beforeLines="50" w:line="300" w:lineRule="auto"/>
        <w:rPr>
          <w:rFonts w:hint="eastAsia" w:ascii="宋体" w:hAnsi="宋体"/>
          <w:sz w:val="24"/>
          <w:szCs w:val="24"/>
        </w:rPr>
      </w:pPr>
      <w:r>
        <w:rPr>
          <w:rFonts w:hint="eastAsia" w:eastAsia="黑体"/>
          <w:b/>
          <w:sz w:val="24"/>
          <w:szCs w:val="24"/>
        </w:rPr>
        <w:t>7.3.</w:t>
      </w:r>
      <w:r>
        <w:rPr>
          <w:rFonts w:hint="eastAsia" w:eastAsia="黑体"/>
          <w:b/>
          <w:sz w:val="24"/>
          <w:szCs w:val="24"/>
          <w:lang w:eastAsia="zh"/>
        </w:rPr>
        <w:t>2</w:t>
      </w:r>
      <w:r>
        <w:rPr>
          <w:rFonts w:hint="eastAsia" w:ascii="黑体" w:eastAsia="黑体"/>
          <w:sz w:val="24"/>
          <w:szCs w:val="24"/>
        </w:rPr>
        <w:t xml:space="preserve"> </w:t>
      </w:r>
      <w:r>
        <w:rPr>
          <w:rFonts w:hint="eastAsia" w:ascii="宋体" w:hAnsi="宋体"/>
          <w:sz w:val="24"/>
          <w:szCs w:val="24"/>
        </w:rPr>
        <w:t xml:space="preserve"> 砂浆类防水层</w:t>
      </w:r>
      <w:r>
        <w:rPr>
          <w:rFonts w:hint="eastAsia" w:ascii="宋体" w:hAnsi="宋体"/>
          <w:sz w:val="24"/>
          <w:szCs w:val="24"/>
          <w:lang w:eastAsia="zh"/>
        </w:rPr>
        <w:t>的整体防水构造及在</w:t>
      </w:r>
      <w:r>
        <w:rPr>
          <w:rFonts w:hint="eastAsia" w:ascii="宋体" w:hAnsi="宋体"/>
          <w:sz w:val="24"/>
          <w:szCs w:val="24"/>
        </w:rPr>
        <w:t>门窗洞口、女儿墙、穿墙管、阳台、雨篷、变形缝、接缝、预埋件、分格缝及收头等部位的节点做法，应符合设计</w:t>
      </w:r>
      <w:r>
        <w:rPr>
          <w:rFonts w:hint="eastAsia" w:ascii="宋体" w:hAnsi="宋体"/>
          <w:sz w:val="24"/>
          <w:szCs w:val="24"/>
          <w:lang w:eastAsia="zh"/>
        </w:rPr>
        <w:t>及本规程</w:t>
      </w:r>
      <w:r>
        <w:rPr>
          <w:rFonts w:hint="eastAsia" w:ascii="宋体" w:hAnsi="宋体"/>
          <w:sz w:val="24"/>
          <w:szCs w:val="24"/>
        </w:rPr>
        <w:t>要求。</w:t>
      </w:r>
    </w:p>
    <w:p w14:paraId="58C50CC4">
      <w:pPr>
        <w:pStyle w:val="13"/>
        <w:tabs>
          <w:tab w:val="left" w:pos="420"/>
        </w:tabs>
        <w:spacing w:after="0" w:line="300" w:lineRule="auto"/>
        <w:ind w:left="0" w:leftChars="0" w:firstLine="480" w:firstLineChars="200"/>
        <w:rPr>
          <w:sz w:val="24"/>
          <w:szCs w:val="24"/>
        </w:rPr>
      </w:pPr>
      <w:r>
        <w:rPr>
          <w:rFonts w:hint="eastAsia"/>
          <w:sz w:val="24"/>
          <w:szCs w:val="24"/>
        </w:rPr>
        <w:t>检验方法：观察检查和检查隐蔽工程验收记录。</w:t>
      </w:r>
    </w:p>
    <w:p w14:paraId="41469B99">
      <w:pPr>
        <w:spacing w:before="120" w:beforeLines="50" w:line="300" w:lineRule="auto"/>
        <w:rPr>
          <w:rFonts w:hint="eastAsia" w:ascii="宋体" w:hAnsi="宋体"/>
          <w:sz w:val="24"/>
          <w:szCs w:val="24"/>
        </w:rPr>
      </w:pPr>
      <w:r>
        <w:rPr>
          <w:rFonts w:hint="eastAsia" w:eastAsia="黑体"/>
          <w:b/>
          <w:sz w:val="24"/>
          <w:szCs w:val="24"/>
        </w:rPr>
        <w:t>7.3.3</w:t>
      </w:r>
      <w:r>
        <w:rPr>
          <w:rFonts w:hint="eastAsia" w:ascii="黑体" w:eastAsia="黑体"/>
          <w:sz w:val="24"/>
          <w:szCs w:val="24"/>
        </w:rPr>
        <w:t xml:space="preserve"> </w:t>
      </w:r>
      <w:r>
        <w:rPr>
          <w:rFonts w:hint="eastAsia" w:ascii="宋体" w:hAnsi="宋体"/>
          <w:sz w:val="24"/>
          <w:szCs w:val="24"/>
        </w:rPr>
        <w:t xml:space="preserve"> 砂浆类防水层不得有渗漏现象</w:t>
      </w:r>
      <w:r>
        <w:rPr>
          <w:rFonts w:hint="eastAsia" w:ascii="宋体" w:hAnsi="宋体"/>
          <w:sz w:val="24"/>
          <w:szCs w:val="24"/>
          <w:lang w:eastAsia="zh"/>
        </w:rPr>
        <w:t>，结构背水面无湿渍</w:t>
      </w:r>
      <w:r>
        <w:rPr>
          <w:rFonts w:hint="eastAsia" w:ascii="宋体" w:hAnsi="宋体"/>
          <w:sz w:val="24"/>
          <w:szCs w:val="24"/>
        </w:rPr>
        <w:t>、无渗水痕迹。</w:t>
      </w:r>
    </w:p>
    <w:p w14:paraId="40F68650">
      <w:pPr>
        <w:pStyle w:val="13"/>
        <w:tabs>
          <w:tab w:val="left" w:pos="0"/>
        </w:tabs>
        <w:spacing w:line="300" w:lineRule="auto"/>
        <w:ind w:left="0" w:leftChars="0" w:firstLine="636" w:firstLineChars="265"/>
        <w:rPr>
          <w:lang w:eastAsia="zh"/>
        </w:rPr>
      </w:pPr>
      <w:r>
        <w:rPr>
          <w:rFonts w:hint="eastAsia"/>
          <w:sz w:val="24"/>
          <w:szCs w:val="24"/>
        </w:rPr>
        <w:t>检验方法：</w:t>
      </w:r>
      <w:r>
        <w:rPr>
          <w:rFonts w:hint="eastAsia"/>
          <w:sz w:val="24"/>
          <w:szCs w:val="24"/>
          <w:lang w:eastAsia="zh"/>
        </w:rPr>
        <w:t>按现行行业标准</w:t>
      </w:r>
      <w:r>
        <w:rPr>
          <w:rFonts w:hint="eastAsia" w:ascii="Times New Roman" w:hAnsi="Times New Roman"/>
          <w:kern w:val="2"/>
          <w:sz w:val="24"/>
          <w:szCs w:val="24"/>
          <w:lang w:bidi="ar"/>
        </w:rPr>
        <w:t>《建筑防水工程现场检测技术</w:t>
      </w:r>
      <w:r>
        <w:rPr>
          <w:rFonts w:hint="eastAsia" w:ascii="Times New Roman" w:hAnsi="Times New Roman"/>
          <w:kern w:val="2"/>
          <w:sz w:val="24"/>
          <w:szCs w:val="24"/>
          <w:lang w:val="en-US" w:eastAsia="zh-CN" w:bidi="ar"/>
        </w:rPr>
        <w:t>规范</w:t>
      </w:r>
      <w:r>
        <w:rPr>
          <w:rFonts w:hint="eastAsia" w:ascii="Times New Roman" w:hAnsi="Times New Roman"/>
          <w:kern w:val="2"/>
          <w:sz w:val="24"/>
          <w:szCs w:val="24"/>
          <w:lang w:bidi="ar"/>
        </w:rPr>
        <w:t>》JGJ/T 299</w:t>
      </w:r>
      <w:r>
        <w:rPr>
          <w:rFonts w:hint="eastAsia"/>
          <w:sz w:val="24"/>
          <w:szCs w:val="24"/>
          <w:lang w:eastAsia="zh"/>
        </w:rPr>
        <w:t>的要求</w:t>
      </w:r>
      <w:r>
        <w:rPr>
          <w:rFonts w:hint="eastAsia" w:ascii="Times New Roman" w:hAnsi="Times New Roman"/>
          <w:kern w:val="2"/>
          <w:sz w:val="24"/>
          <w:szCs w:val="24"/>
          <w:lang w:bidi="ar"/>
        </w:rPr>
        <w:t>持续淋水30min</w:t>
      </w:r>
      <w:r>
        <w:rPr>
          <w:rFonts w:hint="eastAsia" w:ascii="Times New Roman" w:hAnsi="Times New Roman"/>
          <w:kern w:val="2"/>
          <w:sz w:val="24"/>
          <w:szCs w:val="24"/>
          <w:lang w:eastAsia="zh" w:bidi="ar"/>
        </w:rPr>
        <w:t>后，观</w:t>
      </w:r>
      <w:r>
        <w:rPr>
          <w:rFonts w:hint="eastAsia"/>
          <w:sz w:val="24"/>
          <w:szCs w:val="24"/>
          <w:lang w:eastAsia="zh"/>
        </w:rPr>
        <w:t>察。</w:t>
      </w:r>
      <w:r>
        <w:rPr>
          <w:rFonts w:hint="eastAsia"/>
          <w:sz w:val="24"/>
          <w:szCs w:val="24"/>
        </w:rPr>
        <w:t>外墙门窗、穿外墙管道、外墙构件之间接缝等节点部位</w:t>
      </w:r>
      <w:r>
        <w:rPr>
          <w:rFonts w:hint="eastAsia"/>
          <w:sz w:val="24"/>
          <w:szCs w:val="24"/>
          <w:lang w:eastAsia="zh"/>
        </w:rPr>
        <w:t>也</w:t>
      </w:r>
      <w:r>
        <w:rPr>
          <w:rFonts w:hint="eastAsia"/>
          <w:sz w:val="24"/>
          <w:szCs w:val="24"/>
        </w:rPr>
        <w:t>应进行淋水试验</w:t>
      </w:r>
      <w:r>
        <w:rPr>
          <w:rFonts w:hint="eastAsia"/>
          <w:sz w:val="24"/>
          <w:szCs w:val="24"/>
          <w:lang w:eastAsia="zh"/>
        </w:rPr>
        <w:t>。</w:t>
      </w:r>
    </w:p>
    <w:p w14:paraId="7F4AD947">
      <w:pPr>
        <w:spacing w:line="300" w:lineRule="auto"/>
        <w:jc w:val="center"/>
        <w:rPr>
          <w:sz w:val="24"/>
          <w:szCs w:val="24"/>
        </w:rPr>
      </w:pPr>
      <w:bookmarkStart w:id="53" w:name="_Toc177933626"/>
      <w:r>
        <w:rPr>
          <w:rFonts w:hint="eastAsia"/>
          <w:sz w:val="24"/>
          <w:szCs w:val="24"/>
        </w:rPr>
        <w:t>Ⅱ  一般项目</w:t>
      </w:r>
      <w:bookmarkEnd w:id="53"/>
    </w:p>
    <w:p w14:paraId="2FBFF855">
      <w:pPr>
        <w:spacing w:before="120" w:beforeLines="50" w:line="300" w:lineRule="auto"/>
        <w:rPr>
          <w:rFonts w:hint="eastAsia" w:ascii="宋体" w:hAnsi="宋体"/>
          <w:sz w:val="24"/>
          <w:szCs w:val="24"/>
        </w:rPr>
      </w:pPr>
      <w:r>
        <w:rPr>
          <w:rFonts w:hint="eastAsia" w:eastAsia="黑体"/>
          <w:b/>
          <w:sz w:val="24"/>
          <w:szCs w:val="24"/>
        </w:rPr>
        <w:t>7.3.4</w:t>
      </w:r>
      <w:r>
        <w:rPr>
          <w:rFonts w:hint="eastAsia" w:ascii="黑体" w:eastAsia="黑体"/>
          <w:sz w:val="24"/>
          <w:szCs w:val="24"/>
        </w:rPr>
        <w:t xml:space="preserve"> </w:t>
      </w:r>
      <w:r>
        <w:rPr>
          <w:rFonts w:hint="eastAsia" w:ascii="宋体" w:hAnsi="宋体"/>
          <w:sz w:val="24"/>
          <w:szCs w:val="24"/>
        </w:rPr>
        <w:t xml:space="preserve"> 砂浆类防水层的平均厚度应符合设计</w:t>
      </w:r>
      <w:r>
        <w:rPr>
          <w:rFonts w:hint="eastAsia" w:ascii="宋体" w:hAnsi="宋体"/>
          <w:sz w:val="24"/>
          <w:szCs w:val="24"/>
          <w:lang w:eastAsia="zh"/>
        </w:rPr>
        <w:t>及本规程</w:t>
      </w:r>
      <w:r>
        <w:rPr>
          <w:rFonts w:hint="eastAsia" w:ascii="宋体" w:hAnsi="宋体"/>
          <w:sz w:val="24"/>
          <w:szCs w:val="24"/>
        </w:rPr>
        <w:t>要求；单处最小厚度不得小于设计值的</w:t>
      </w:r>
      <w:r>
        <w:rPr>
          <w:sz w:val="24"/>
          <w:szCs w:val="24"/>
        </w:rPr>
        <w:t>85%。</w:t>
      </w:r>
    </w:p>
    <w:p w14:paraId="09D10A94">
      <w:pPr>
        <w:pStyle w:val="13"/>
        <w:tabs>
          <w:tab w:val="left" w:pos="420"/>
        </w:tabs>
        <w:spacing w:after="20" w:line="300" w:lineRule="auto"/>
        <w:ind w:left="0" w:leftChars="0" w:firstLine="480" w:firstLineChars="200"/>
        <w:rPr>
          <w:sz w:val="24"/>
          <w:szCs w:val="24"/>
        </w:rPr>
      </w:pPr>
      <w:r>
        <w:rPr>
          <w:rFonts w:hint="eastAsia"/>
          <w:sz w:val="24"/>
          <w:szCs w:val="24"/>
        </w:rPr>
        <w:t>检验方法：可用超声波测厚仪结合钻孔器具检测。</w:t>
      </w:r>
    </w:p>
    <w:p w14:paraId="4A530429">
      <w:pPr>
        <w:spacing w:before="120" w:beforeLines="50" w:line="300" w:lineRule="auto"/>
        <w:rPr>
          <w:rFonts w:hint="eastAsia" w:ascii="宋体" w:hAnsi="宋体"/>
          <w:sz w:val="24"/>
          <w:szCs w:val="24"/>
        </w:rPr>
      </w:pPr>
      <w:r>
        <w:rPr>
          <w:rFonts w:hint="eastAsia" w:eastAsia="黑体"/>
          <w:b/>
          <w:sz w:val="24"/>
          <w:szCs w:val="24"/>
        </w:rPr>
        <w:t xml:space="preserve">7.3.5  </w:t>
      </w:r>
      <w:r>
        <w:rPr>
          <w:rFonts w:hint="eastAsia" w:ascii="宋体" w:hAnsi="宋体"/>
          <w:sz w:val="24"/>
          <w:szCs w:val="24"/>
        </w:rPr>
        <w:t>砂浆类防水层与基层之间及防水层各层之间应结合牢固，无空鼓现象；排水坡度应符合设计</w:t>
      </w:r>
      <w:r>
        <w:rPr>
          <w:rFonts w:hint="eastAsia" w:ascii="宋体" w:hAnsi="宋体"/>
          <w:sz w:val="24"/>
          <w:szCs w:val="24"/>
          <w:lang w:eastAsia="zh"/>
        </w:rPr>
        <w:t>及本规程</w:t>
      </w:r>
      <w:r>
        <w:rPr>
          <w:rFonts w:hint="eastAsia" w:ascii="宋体" w:hAnsi="宋体"/>
          <w:sz w:val="24"/>
          <w:szCs w:val="24"/>
        </w:rPr>
        <w:t>要求。</w:t>
      </w:r>
    </w:p>
    <w:p w14:paraId="5F2E8C0D">
      <w:pPr>
        <w:pStyle w:val="13"/>
        <w:tabs>
          <w:tab w:val="left" w:pos="420"/>
        </w:tabs>
        <w:spacing w:after="0" w:line="300" w:lineRule="auto"/>
        <w:ind w:left="0" w:leftChars="0" w:firstLine="480" w:firstLineChars="200"/>
        <w:rPr>
          <w:sz w:val="24"/>
          <w:szCs w:val="24"/>
        </w:rPr>
      </w:pPr>
      <w:r>
        <w:rPr>
          <w:rFonts w:hint="eastAsia"/>
          <w:sz w:val="24"/>
          <w:szCs w:val="24"/>
        </w:rPr>
        <w:t>检验方法：观察，测量，用小锤轻击检查。</w:t>
      </w:r>
    </w:p>
    <w:p w14:paraId="106C93B7">
      <w:pPr>
        <w:spacing w:before="120" w:beforeLines="50" w:line="300" w:lineRule="auto"/>
        <w:rPr>
          <w:sz w:val="24"/>
          <w:szCs w:val="24"/>
        </w:rPr>
      </w:pPr>
      <w:r>
        <w:rPr>
          <w:rFonts w:hint="eastAsia" w:eastAsia="黑体"/>
          <w:b/>
          <w:sz w:val="24"/>
          <w:szCs w:val="24"/>
        </w:rPr>
        <w:t>7.3.</w:t>
      </w:r>
      <w:r>
        <w:rPr>
          <w:rFonts w:eastAsia="黑体"/>
          <w:b/>
          <w:sz w:val="24"/>
          <w:szCs w:val="24"/>
        </w:rPr>
        <w:t>6</w:t>
      </w:r>
      <w:r>
        <w:rPr>
          <w:rFonts w:eastAsia="黑体"/>
          <w:sz w:val="24"/>
          <w:szCs w:val="24"/>
        </w:rPr>
        <w:t xml:space="preserve">  </w:t>
      </w:r>
      <w:r>
        <w:rPr>
          <w:rFonts w:hint="eastAsia"/>
          <w:sz w:val="24"/>
          <w:szCs w:val="24"/>
        </w:rPr>
        <w:t>砂浆类防水层表面应密实、平整，不得有裂纹、空鼓、酥松、起砂、麻面、起皮等缺陷。</w:t>
      </w:r>
    </w:p>
    <w:p w14:paraId="5E9BCD38">
      <w:pPr>
        <w:spacing w:line="300" w:lineRule="auto"/>
        <w:ind w:firstLine="480" w:firstLineChars="200"/>
        <w:rPr>
          <w:sz w:val="24"/>
          <w:szCs w:val="24"/>
        </w:rPr>
      </w:pPr>
      <w:r>
        <w:rPr>
          <w:rFonts w:hint="eastAsia"/>
          <w:sz w:val="24"/>
          <w:szCs w:val="24"/>
        </w:rPr>
        <w:t>检验方法：观察检查。</w:t>
      </w:r>
    </w:p>
    <w:p w14:paraId="6F839F1A">
      <w:pPr>
        <w:spacing w:before="120" w:beforeLines="50" w:line="300" w:lineRule="auto"/>
        <w:rPr>
          <w:rFonts w:hint="eastAsia" w:ascii="宋体" w:hAnsi="宋体"/>
          <w:sz w:val="24"/>
          <w:szCs w:val="24"/>
        </w:rPr>
      </w:pPr>
      <w:r>
        <w:rPr>
          <w:rFonts w:hint="eastAsia" w:eastAsia="黑体"/>
          <w:b/>
          <w:sz w:val="24"/>
          <w:szCs w:val="24"/>
        </w:rPr>
        <w:t>7.3.</w:t>
      </w:r>
      <w:r>
        <w:rPr>
          <w:rFonts w:eastAsia="黑体"/>
          <w:b/>
          <w:sz w:val="24"/>
          <w:szCs w:val="24"/>
        </w:rPr>
        <w:t>7</w:t>
      </w:r>
      <w:r>
        <w:rPr>
          <w:rFonts w:hint="eastAsia" w:ascii="黑体" w:eastAsia="黑体"/>
          <w:sz w:val="24"/>
          <w:szCs w:val="24"/>
        </w:rPr>
        <w:t xml:space="preserve"> </w:t>
      </w:r>
      <w:r>
        <w:rPr>
          <w:rFonts w:hint="eastAsia" w:ascii="宋体" w:hAnsi="宋体"/>
          <w:sz w:val="24"/>
          <w:szCs w:val="24"/>
        </w:rPr>
        <w:t xml:space="preserve"> 砂浆类防水层施工缝留茬位置应正确，接茬应按层次顺序操作，层层搭接紧密。</w:t>
      </w:r>
    </w:p>
    <w:p w14:paraId="3B49D041">
      <w:pPr>
        <w:spacing w:line="300" w:lineRule="auto"/>
        <w:ind w:firstLine="480" w:firstLineChars="200"/>
        <w:rPr>
          <w:sz w:val="24"/>
          <w:szCs w:val="24"/>
        </w:rPr>
      </w:pPr>
      <w:r>
        <w:rPr>
          <w:rFonts w:hint="eastAsia"/>
          <w:sz w:val="24"/>
          <w:szCs w:val="24"/>
        </w:rPr>
        <w:t>检验方法：观察检查和检查隐蔽工程验收记录。</w:t>
      </w:r>
    </w:p>
    <w:p w14:paraId="1CB1993F">
      <w:pPr>
        <w:widowControl/>
        <w:jc w:val="left"/>
        <w:rPr>
          <w:rFonts w:hint="eastAsia" w:ascii="宋体" w:hAnsi="宋体" w:cs="宋体"/>
          <w:sz w:val="24"/>
          <w:szCs w:val="24"/>
          <w:lang w:bidi="ar"/>
        </w:rPr>
      </w:pPr>
      <w:bookmarkStart w:id="54" w:name="_Toc460243655"/>
    </w:p>
    <w:p w14:paraId="71E71E3D">
      <w:pPr>
        <w:widowControl/>
        <w:jc w:val="left"/>
        <w:rPr>
          <w:rFonts w:hint="eastAsia" w:ascii="宋体" w:hAnsi="宋体" w:cs="宋体"/>
          <w:sz w:val="24"/>
          <w:szCs w:val="24"/>
          <w:lang w:bidi="ar"/>
        </w:rPr>
        <w:sectPr>
          <w:pgSz w:w="11906" w:h="16838"/>
          <w:pgMar w:top="1417" w:right="1134" w:bottom="1134" w:left="1417" w:header="851" w:footer="454" w:gutter="0"/>
          <w:cols w:space="720" w:num="1"/>
          <w:titlePg/>
          <w:docGrid w:linePitch="312" w:charSpace="0"/>
        </w:sectPr>
      </w:pPr>
      <w:r>
        <w:rPr>
          <w:rFonts w:ascii="宋体" w:hAnsi="宋体" w:cs="宋体"/>
          <w:sz w:val="24"/>
          <w:szCs w:val="24"/>
          <w:lang w:bidi="ar"/>
        </w:rPr>
        <w:t xml:space="preserve"> </w:t>
      </w:r>
    </w:p>
    <w:p w14:paraId="5C7FAD5E">
      <w:pPr>
        <w:pStyle w:val="2"/>
        <w:spacing w:before="0" w:after="0" w:line="360" w:lineRule="auto"/>
        <w:jc w:val="center"/>
        <w:rPr>
          <w:rFonts w:ascii="Times New Roman" w:hAnsi="Times New Roman" w:eastAsia="黑体"/>
          <w:sz w:val="26"/>
          <w:szCs w:val="26"/>
          <w:lang w:eastAsia="zh"/>
        </w:rPr>
      </w:pPr>
      <w:bookmarkStart w:id="55" w:name="_Toc10668"/>
      <w:bookmarkStart w:id="56" w:name="_Toc26973"/>
      <w:r>
        <w:rPr>
          <w:rFonts w:hint="eastAsia" w:ascii="Times New Roman" w:hAnsi="Times New Roman" w:eastAsia="黑体"/>
          <w:sz w:val="26"/>
          <w:szCs w:val="26"/>
        </w:rPr>
        <w:t xml:space="preserve">附录A  </w:t>
      </w:r>
      <w:r>
        <w:rPr>
          <w:rFonts w:hint="eastAsia" w:ascii="Times New Roman" w:hAnsi="Times New Roman" w:eastAsia="黑体"/>
          <w:sz w:val="26"/>
          <w:szCs w:val="26"/>
          <w:lang w:eastAsia="zh"/>
        </w:rPr>
        <w:t>水蒸气渗透阻的计算方法</w:t>
      </w:r>
      <w:bookmarkEnd w:id="55"/>
      <w:bookmarkEnd w:id="56"/>
    </w:p>
    <w:p w14:paraId="77C1234F">
      <w:pPr>
        <w:spacing w:before="127" w:beforeLines="53" w:line="300" w:lineRule="auto"/>
        <w:jc w:val="center"/>
        <w:rPr>
          <w:b/>
          <w:bCs/>
          <w:sz w:val="24"/>
          <w:szCs w:val="24"/>
        </w:rPr>
      </w:pPr>
      <w:r>
        <w:rPr>
          <w:rFonts w:hint="eastAsia"/>
          <w:b/>
          <w:bCs/>
          <w:sz w:val="24"/>
          <w:szCs w:val="24"/>
          <w:lang w:bidi="ar"/>
        </w:rPr>
        <w:t>A</w:t>
      </w:r>
      <w:r>
        <w:rPr>
          <w:b/>
          <w:bCs/>
          <w:sz w:val="24"/>
          <w:szCs w:val="24"/>
          <w:lang w:bidi="ar"/>
        </w:rPr>
        <w:t xml:space="preserve">.1  </w:t>
      </w:r>
      <w:r>
        <w:rPr>
          <w:rFonts w:hint="eastAsia" w:cs="宋体"/>
          <w:b/>
          <w:bCs/>
          <w:sz w:val="24"/>
          <w:szCs w:val="24"/>
          <w:lang w:bidi="ar"/>
        </w:rPr>
        <w:t>维护结构内部冷凝的判别</w:t>
      </w:r>
    </w:p>
    <w:p w14:paraId="41DD3A3F">
      <w:pPr>
        <w:spacing w:before="120" w:beforeLines="50" w:line="300" w:lineRule="auto"/>
        <w:rPr>
          <w:sz w:val="24"/>
          <w:szCs w:val="24"/>
        </w:rPr>
      </w:pPr>
      <w:r>
        <w:rPr>
          <w:rFonts w:hint="eastAsia"/>
          <w:b/>
          <w:bCs/>
          <w:sz w:val="24"/>
          <w:szCs w:val="24"/>
          <w:lang w:bidi="ar"/>
        </w:rPr>
        <w:t>A</w:t>
      </w:r>
      <w:r>
        <w:rPr>
          <w:b/>
          <w:bCs/>
          <w:sz w:val="24"/>
          <w:szCs w:val="24"/>
          <w:lang w:bidi="ar"/>
        </w:rPr>
        <w:t xml:space="preserve">.1.1  </w:t>
      </w:r>
      <w:r>
        <w:rPr>
          <w:rFonts w:hint="eastAsia" w:cs="宋体"/>
          <w:sz w:val="24"/>
          <w:szCs w:val="24"/>
          <w:lang w:bidi="ar"/>
        </w:rPr>
        <w:t>内部冷凝条件</w:t>
      </w:r>
      <w:r>
        <w:rPr>
          <w:rFonts w:hint="eastAsia" w:cs="宋体"/>
          <w:sz w:val="24"/>
          <w:szCs w:val="24"/>
          <w:lang w:eastAsia="zh" w:bidi="ar"/>
        </w:rPr>
        <w:t>：</w:t>
      </w:r>
      <w:r>
        <w:rPr>
          <w:rFonts w:hint="eastAsia" w:cs="宋体"/>
          <w:sz w:val="24"/>
          <w:szCs w:val="24"/>
          <w:lang w:bidi="ar"/>
        </w:rPr>
        <w:t>围护结构内部某处的</w:t>
      </w:r>
      <w:r>
        <w:rPr>
          <w:rFonts w:hint="eastAsia" w:cs="宋体"/>
          <w:sz w:val="24"/>
          <w:szCs w:val="24"/>
          <w:lang w:eastAsia="zh" w:bidi="ar"/>
        </w:rPr>
        <w:t>水蒸气</w:t>
      </w:r>
      <w:r>
        <w:rPr>
          <w:sz w:val="24"/>
          <w:szCs w:val="24"/>
          <w:lang w:bidi="ar"/>
        </w:rPr>
        <w:t>分压</w:t>
      </w:r>
      <w:r>
        <w:rPr>
          <w:b/>
          <w:bCs/>
          <w:i/>
          <w:iCs/>
          <w:sz w:val="24"/>
          <w:szCs w:val="24"/>
          <w:lang w:bidi="ar"/>
        </w:rPr>
        <w:t>P</w:t>
      </w:r>
      <w:r>
        <w:rPr>
          <w:b/>
          <w:bCs/>
          <w:i/>
          <w:iCs/>
          <w:sz w:val="24"/>
          <w:szCs w:val="24"/>
          <w:vertAlign w:val="subscript"/>
          <w:lang w:bidi="ar"/>
        </w:rPr>
        <w:t>m</w:t>
      </w:r>
      <w:r>
        <w:rPr>
          <w:sz w:val="24"/>
          <w:szCs w:val="24"/>
          <w:lang w:bidi="ar"/>
        </w:rPr>
        <w:t>大于该处的饱和</w:t>
      </w:r>
      <w:r>
        <w:rPr>
          <w:rFonts w:hint="eastAsia"/>
          <w:sz w:val="24"/>
          <w:szCs w:val="24"/>
          <w:lang w:eastAsia="zh" w:bidi="ar"/>
        </w:rPr>
        <w:t>水蒸气</w:t>
      </w:r>
      <w:r>
        <w:rPr>
          <w:sz w:val="24"/>
          <w:szCs w:val="24"/>
          <w:lang w:bidi="ar"/>
        </w:rPr>
        <w:t>分压</w:t>
      </w:r>
      <w:r>
        <w:rPr>
          <w:b/>
          <w:bCs/>
          <w:i/>
          <w:iCs/>
          <w:sz w:val="24"/>
          <w:szCs w:val="24"/>
          <w:lang w:bidi="ar"/>
        </w:rPr>
        <w:t>P</w:t>
      </w:r>
      <w:r>
        <w:rPr>
          <w:b/>
          <w:bCs/>
          <w:i/>
          <w:iCs/>
          <w:sz w:val="24"/>
          <w:szCs w:val="24"/>
          <w:vertAlign w:val="subscript"/>
          <w:lang w:bidi="ar"/>
        </w:rPr>
        <w:t>s</w:t>
      </w:r>
      <w:r>
        <w:rPr>
          <w:sz w:val="24"/>
          <w:szCs w:val="24"/>
          <w:lang w:bidi="ar"/>
        </w:rPr>
        <w:t>。</w:t>
      </w:r>
    </w:p>
    <w:p w14:paraId="6AFD048A">
      <w:pPr>
        <w:spacing w:before="120" w:beforeLines="50" w:line="300" w:lineRule="auto"/>
        <w:rPr>
          <w:b/>
          <w:bCs/>
          <w:sz w:val="24"/>
          <w:szCs w:val="24"/>
        </w:rPr>
      </w:pPr>
      <w:r>
        <w:rPr>
          <w:rFonts w:hint="eastAsia"/>
          <w:b/>
          <w:bCs/>
          <w:sz w:val="24"/>
          <w:szCs w:val="24"/>
          <w:lang w:bidi="ar"/>
        </w:rPr>
        <w:t>A</w:t>
      </w:r>
      <w:r>
        <w:rPr>
          <w:b/>
          <w:bCs/>
          <w:sz w:val="24"/>
          <w:szCs w:val="24"/>
          <w:lang w:bidi="ar"/>
        </w:rPr>
        <w:t>.</w:t>
      </w:r>
      <w:r>
        <w:rPr>
          <w:rFonts w:hint="eastAsia"/>
          <w:b/>
          <w:bCs/>
          <w:sz w:val="24"/>
          <w:szCs w:val="24"/>
          <w:lang w:eastAsia="zh" w:bidi="ar"/>
        </w:rPr>
        <w:t>1</w:t>
      </w:r>
      <w:r>
        <w:rPr>
          <w:b/>
          <w:bCs/>
          <w:sz w:val="24"/>
          <w:szCs w:val="24"/>
          <w:lang w:bidi="ar"/>
        </w:rPr>
        <w:t>.</w:t>
      </w:r>
      <w:r>
        <w:rPr>
          <w:rFonts w:hint="eastAsia"/>
          <w:b/>
          <w:bCs/>
          <w:sz w:val="24"/>
          <w:szCs w:val="24"/>
          <w:lang w:bidi="ar"/>
        </w:rPr>
        <w:t>2</w:t>
      </w:r>
      <w:r>
        <w:rPr>
          <w:b/>
          <w:bCs/>
          <w:sz w:val="24"/>
          <w:szCs w:val="24"/>
          <w:lang w:bidi="ar"/>
        </w:rPr>
        <w:t xml:space="preserve">  </w:t>
      </w:r>
      <w:r>
        <w:rPr>
          <w:rFonts w:hint="eastAsia" w:cs="宋体"/>
          <w:sz w:val="24"/>
          <w:szCs w:val="24"/>
          <w:lang w:bidi="ar"/>
        </w:rPr>
        <w:t>多层围护结构内部第</w:t>
      </w:r>
      <w:r>
        <w:rPr>
          <w:rFonts w:hint="eastAsia" w:cs="宋体"/>
          <w:b/>
          <w:bCs/>
          <w:i/>
          <w:iCs/>
          <w:sz w:val="24"/>
          <w:szCs w:val="24"/>
          <w:lang w:bidi="ar"/>
        </w:rPr>
        <w:t>c</w:t>
      </w:r>
      <w:r>
        <w:rPr>
          <w:rFonts w:hint="eastAsia" w:cs="宋体"/>
          <w:sz w:val="24"/>
          <w:szCs w:val="24"/>
          <w:lang w:bidi="ar"/>
        </w:rPr>
        <w:t>层的内表面温度应按下</w:t>
      </w:r>
      <w:r>
        <w:rPr>
          <w:rFonts w:hint="eastAsia" w:cs="宋体"/>
          <w:sz w:val="24"/>
          <w:szCs w:val="24"/>
          <w:lang w:eastAsia="zh" w:bidi="ar"/>
        </w:rPr>
        <w:t>式</w:t>
      </w:r>
      <w:r>
        <w:rPr>
          <w:rFonts w:hint="eastAsia" w:cs="宋体"/>
          <w:sz w:val="24"/>
          <w:szCs w:val="24"/>
          <w:lang w:bidi="ar"/>
        </w:rPr>
        <w:t>计算</w:t>
      </w:r>
      <w:r>
        <w:rPr>
          <w:rFonts w:hint="eastAsia" w:cs="宋体"/>
          <w:sz w:val="24"/>
          <w:szCs w:val="24"/>
          <w:lang w:eastAsia="zh" w:bidi="ar"/>
        </w:rPr>
        <w:t>：</w:t>
      </w:r>
      <w:r>
        <w:rPr>
          <w:b/>
          <w:bCs/>
          <w:sz w:val="24"/>
          <w:szCs w:val="24"/>
          <w:lang w:bidi="ar"/>
        </w:rPr>
        <w:t xml:space="preserve"> </w:t>
      </w:r>
    </w:p>
    <w:p w14:paraId="2FF9E5D4">
      <w:pPr>
        <w:spacing w:line="300" w:lineRule="auto"/>
        <w:jc w:val="right"/>
        <w:rPr>
          <w:sz w:val="24"/>
          <w:szCs w:val="24"/>
          <w:lang w:eastAsia="zh" w:bidi="ar"/>
        </w:rPr>
      </w:pPr>
      <w:r>
        <w:rPr>
          <w:rFonts w:hint="eastAsia" w:cs="宋体"/>
          <w:position w:val="-30"/>
          <w:sz w:val="24"/>
          <w:szCs w:val="24"/>
          <w:lang w:eastAsia="zh" w:bidi="ar"/>
        </w:rPr>
        <w:object>
          <v:shape id="_x0000_i1028" o:spt="75" type="#_x0000_t75" style="height:37pt;width:127pt;" o:ole="t" filled="f" o:preferrelative="t" stroked="f" coordsize="21600,21600">
            <v:path/>
            <v:fill on="f" focussize="0,0"/>
            <v:stroke on="f" joinstyle="miter"/>
            <v:imagedata r:id="rId32" o:title=""/>
            <o:lock v:ext="edit" aspectratio="t"/>
            <w10:wrap type="none"/>
            <w10:anchorlock/>
          </v:shape>
          <o:OLEObject Type="Embed" ProgID="Equation.KSEE3" ShapeID="_x0000_i1028" DrawAspect="Content" ObjectID="_1468075730" r:id="rId31">
            <o:LockedField>false</o:LockedField>
          </o:OLEObject>
        </w:object>
      </w:r>
      <w:r>
        <w:rPr>
          <w:rFonts w:hint="eastAsia" w:cs="宋体"/>
          <w:sz w:val="24"/>
          <w:szCs w:val="24"/>
          <w:lang w:bidi="ar"/>
        </w:rPr>
        <w:tab/>
      </w:r>
      <w:r>
        <w:rPr>
          <w:rFonts w:hint="eastAsia" w:cs="宋体"/>
          <w:sz w:val="24"/>
          <w:szCs w:val="24"/>
          <w:lang w:bidi="ar"/>
        </w:rPr>
        <w:tab/>
      </w:r>
      <w:r>
        <w:rPr>
          <w:rFonts w:hint="eastAsia" w:cs="宋体"/>
          <w:sz w:val="24"/>
          <w:szCs w:val="24"/>
          <w:lang w:bidi="ar"/>
        </w:rPr>
        <w:tab/>
      </w:r>
      <w:r>
        <w:rPr>
          <w:rFonts w:hint="eastAsia" w:cs="宋体"/>
          <w:sz w:val="24"/>
          <w:szCs w:val="24"/>
          <w:lang w:bidi="ar"/>
        </w:rPr>
        <w:tab/>
      </w:r>
      <w:r>
        <w:rPr>
          <w:rFonts w:hint="eastAsia" w:cs="宋体"/>
          <w:sz w:val="24"/>
          <w:szCs w:val="24"/>
          <w:lang w:bidi="ar"/>
        </w:rPr>
        <w:tab/>
      </w:r>
      <w:r>
        <w:rPr>
          <w:rFonts w:hint="eastAsia" w:cs="宋体"/>
          <w:sz w:val="24"/>
          <w:szCs w:val="24"/>
          <w:lang w:bidi="ar"/>
        </w:rPr>
        <w:tab/>
      </w:r>
      <w:r>
        <w:rPr>
          <w:b/>
          <w:bCs/>
          <w:sz w:val="24"/>
          <w:szCs w:val="24"/>
          <w:lang w:eastAsia="zh" w:bidi="ar"/>
        </w:rPr>
        <w:t>（</w:t>
      </w:r>
      <w:r>
        <w:rPr>
          <w:rFonts w:hint="eastAsia"/>
          <w:b/>
          <w:bCs/>
          <w:sz w:val="24"/>
          <w:szCs w:val="24"/>
          <w:lang w:bidi="ar"/>
        </w:rPr>
        <w:t>A</w:t>
      </w:r>
      <w:r>
        <w:rPr>
          <w:b/>
          <w:bCs/>
          <w:sz w:val="24"/>
          <w:szCs w:val="24"/>
          <w:lang w:eastAsia="zh" w:bidi="ar"/>
        </w:rPr>
        <w:t>.1.</w:t>
      </w:r>
      <w:r>
        <w:rPr>
          <w:rFonts w:hint="eastAsia"/>
          <w:b/>
          <w:bCs/>
          <w:sz w:val="24"/>
          <w:szCs w:val="24"/>
          <w:lang w:bidi="ar"/>
        </w:rPr>
        <w:t>2</w:t>
      </w:r>
      <w:r>
        <w:rPr>
          <w:b/>
          <w:bCs/>
          <w:sz w:val="24"/>
          <w:szCs w:val="24"/>
          <w:lang w:eastAsia="zh" w:bidi="ar"/>
        </w:rPr>
        <w:t>)</w:t>
      </w:r>
    </w:p>
    <w:p w14:paraId="2FBD6751">
      <w:pPr>
        <w:spacing w:line="300" w:lineRule="auto"/>
        <w:rPr>
          <w:rFonts w:cs="Times New Roman"/>
          <w:sz w:val="24"/>
          <w:szCs w:val="24"/>
          <w:lang w:bidi="ar"/>
        </w:rPr>
      </w:pPr>
      <w:r>
        <w:rPr>
          <w:rFonts w:hint="eastAsia" w:cs="宋体"/>
          <w:sz w:val="24"/>
          <w:szCs w:val="24"/>
          <w:lang w:bidi="ar"/>
        </w:rPr>
        <w:t>式中：</w:t>
      </w:r>
      <w:r>
        <w:rPr>
          <w:rFonts w:ascii="Times New Roman" w:hAnsi="Times New Roman" w:cs="Times New Roman"/>
          <w:b/>
          <w:bCs/>
          <w:i/>
          <w:iCs/>
          <w:sz w:val="24"/>
          <w:szCs w:val="24"/>
          <w:lang w:bidi="ar"/>
        </w:rPr>
        <w:t>θ</w:t>
      </w:r>
      <w:r>
        <w:rPr>
          <w:rFonts w:hint="eastAsia"/>
          <w:b/>
          <w:bCs/>
          <w:i/>
          <w:iCs/>
          <w:sz w:val="24"/>
          <w:szCs w:val="24"/>
          <w:vertAlign w:val="subscript"/>
          <w:lang w:bidi="ar"/>
        </w:rPr>
        <w:t>c</w:t>
      </w:r>
      <w:r>
        <w:rPr>
          <w:b/>
          <w:bCs/>
          <w:i/>
          <w:iCs/>
          <w:sz w:val="24"/>
          <w:szCs w:val="24"/>
          <w:vertAlign w:val="baseline"/>
          <w:lang w:bidi="ar"/>
        </w:rPr>
        <w:t xml:space="preserve"> </w:t>
      </w:r>
      <w:r>
        <w:rPr>
          <w:sz w:val="24"/>
          <w:szCs w:val="24"/>
          <w:lang w:bidi="ar"/>
        </w:rPr>
        <w:t xml:space="preserve">-- </w:t>
      </w:r>
      <w:r>
        <w:rPr>
          <w:rFonts w:hint="eastAsia"/>
          <w:sz w:val="24"/>
          <w:szCs w:val="24"/>
          <w:lang w:bidi="ar"/>
        </w:rPr>
        <w:t>第</w:t>
      </w:r>
      <w:r>
        <w:rPr>
          <w:rFonts w:hint="eastAsia"/>
          <w:b/>
          <w:bCs/>
          <w:i/>
          <w:iCs/>
          <w:sz w:val="24"/>
          <w:szCs w:val="24"/>
          <w:lang w:bidi="ar"/>
        </w:rPr>
        <w:t>c</w:t>
      </w:r>
      <w:r>
        <w:rPr>
          <w:rFonts w:hint="eastAsia"/>
          <w:sz w:val="24"/>
          <w:szCs w:val="24"/>
          <w:lang w:bidi="ar"/>
        </w:rPr>
        <w:t>层的内表面</w:t>
      </w:r>
      <w:r>
        <w:rPr>
          <w:rFonts w:hint="default" w:cs="Times New Roman"/>
          <w:sz w:val="24"/>
          <w:szCs w:val="24"/>
          <w:lang w:bidi="ar"/>
        </w:rPr>
        <w:t>温度</w:t>
      </w:r>
      <w:r>
        <w:rPr>
          <w:sz w:val="24"/>
          <w:szCs w:val="24"/>
          <w:lang w:bidi="ar"/>
        </w:rPr>
        <w:t>（℃）</w:t>
      </w:r>
    </w:p>
    <w:p w14:paraId="5D94E354">
      <w:pPr>
        <w:spacing w:line="300" w:lineRule="auto"/>
        <w:ind w:firstLine="723" w:firstLineChars="300"/>
        <w:rPr>
          <w:sz w:val="24"/>
          <w:szCs w:val="24"/>
        </w:rPr>
      </w:pPr>
      <w:r>
        <w:rPr>
          <w:b/>
          <w:bCs/>
          <w:i/>
          <w:iCs/>
          <w:sz w:val="24"/>
          <w:szCs w:val="24"/>
          <w:lang w:bidi="ar"/>
        </w:rPr>
        <w:t>t</w:t>
      </w:r>
      <w:r>
        <w:rPr>
          <w:b/>
          <w:bCs/>
          <w:i/>
          <w:iCs/>
          <w:sz w:val="24"/>
          <w:szCs w:val="24"/>
          <w:vertAlign w:val="subscript"/>
          <w:lang w:bidi="ar"/>
        </w:rPr>
        <w:t>i</w:t>
      </w:r>
      <w:r>
        <w:rPr>
          <w:b/>
          <w:bCs/>
          <w:i/>
          <w:iCs/>
          <w:sz w:val="24"/>
          <w:szCs w:val="24"/>
          <w:vertAlign w:val="baseline"/>
          <w:lang w:bidi="ar"/>
        </w:rPr>
        <w:t xml:space="preserve"> </w:t>
      </w:r>
      <w:r>
        <w:rPr>
          <w:sz w:val="24"/>
          <w:szCs w:val="24"/>
          <w:lang w:bidi="ar"/>
        </w:rPr>
        <w:t xml:space="preserve">-- </w:t>
      </w:r>
      <w:r>
        <w:rPr>
          <w:rFonts w:hint="default" w:cs="Times New Roman"/>
          <w:sz w:val="24"/>
          <w:szCs w:val="24"/>
          <w:lang w:bidi="ar"/>
        </w:rPr>
        <w:t>室内计算温度</w:t>
      </w:r>
      <w:r>
        <w:rPr>
          <w:sz w:val="24"/>
          <w:szCs w:val="24"/>
          <w:lang w:bidi="ar"/>
        </w:rPr>
        <w:t>（℃）</w:t>
      </w:r>
    </w:p>
    <w:p w14:paraId="774AD044">
      <w:pPr>
        <w:spacing w:line="300" w:lineRule="auto"/>
        <w:ind w:firstLine="720" w:firstLineChars="300"/>
        <w:rPr>
          <w:sz w:val="24"/>
          <w:szCs w:val="24"/>
        </w:rPr>
      </w:pPr>
      <m:oMath>
        <m:acc>
          <m:accPr>
            <m:chr m:val="̅"/>
            <m:ctrlPr>
              <w:rPr>
                <w:rFonts w:ascii="Cambria Math" w:hAnsi="Cambria Math"/>
                <w:i/>
                <w:sz w:val="24"/>
                <w:szCs w:val="24"/>
                <w:lang w:bidi="ar"/>
              </w:rPr>
            </m:ctrlPr>
          </m:accPr>
          <m:e>
            <m:sSub>
              <m:sSubPr>
                <m:ctrlPr>
                  <w:rPr>
                    <w:rFonts w:ascii="Cambria Math" w:hAnsi="Cambria Math"/>
                    <w:i/>
                    <w:sz w:val="24"/>
                    <w:szCs w:val="24"/>
                    <w:lang w:bidi="ar"/>
                  </w:rPr>
                </m:ctrlPr>
              </m:sSubPr>
              <m:e>
                <m:r>
                  <m:rPr>
                    <m:nor/>
                  </m:rPr>
                  <w:rPr>
                    <w:rFonts w:hint="default" w:ascii="Times New Roman" w:hAnsi="Times New Roman"/>
                    <w:i/>
                    <w:sz w:val="24"/>
                    <w:szCs w:val="24"/>
                    <w:lang w:bidi="ar"/>
                  </w:rPr>
                  <m:t>t</m:t>
                </m:r>
                <m:ctrlPr>
                  <w:rPr>
                    <w:rFonts w:ascii="Cambria Math" w:hAnsi="Cambria Math"/>
                    <w:i/>
                    <w:sz w:val="24"/>
                    <w:szCs w:val="24"/>
                    <w:lang w:bidi="ar"/>
                  </w:rPr>
                </m:ctrlPr>
              </m:e>
              <m:sub>
                <m:r>
                  <m:rPr>
                    <m:nor/>
                  </m:rPr>
                  <w:rPr>
                    <w:rFonts w:hint="default" w:ascii="Times New Roman" w:hAnsi="Times New Roman"/>
                    <w:i/>
                    <w:sz w:val="24"/>
                    <w:szCs w:val="24"/>
                    <w:lang w:bidi="ar"/>
                  </w:rPr>
                  <m:t>e</m:t>
                </m:r>
                <m:ctrlPr>
                  <w:rPr>
                    <w:rFonts w:ascii="Cambria Math" w:hAnsi="Cambria Math"/>
                    <w:i/>
                    <w:sz w:val="24"/>
                    <w:szCs w:val="24"/>
                    <w:lang w:bidi="ar"/>
                  </w:rPr>
                </m:ctrlPr>
              </m:sub>
            </m:sSub>
            <m:ctrlPr>
              <w:rPr>
                <w:rFonts w:ascii="Cambria Math" w:hAnsi="Cambria Math"/>
                <w:i/>
                <w:sz w:val="24"/>
                <w:szCs w:val="24"/>
                <w:lang w:bidi="ar"/>
              </w:rPr>
            </m:ctrlPr>
          </m:e>
        </m:acc>
      </m:oMath>
      <w:r>
        <w:rPr>
          <w:rFonts w:hAnsi="Times New Roman"/>
          <w:sz w:val="24"/>
          <w:szCs w:val="24"/>
          <w:lang w:bidi="ar"/>
        </w:rPr>
        <w:t xml:space="preserve"> </w:t>
      </w:r>
      <w:r>
        <w:rPr>
          <w:sz w:val="24"/>
          <w:szCs w:val="24"/>
          <w:lang w:bidi="ar"/>
        </w:rPr>
        <w:t xml:space="preserve">-- </w:t>
      </w:r>
      <w:r>
        <w:rPr>
          <w:rFonts w:hint="default" w:cs="Times New Roman"/>
          <w:sz w:val="24"/>
          <w:szCs w:val="24"/>
          <w:lang w:bidi="ar"/>
        </w:rPr>
        <w:t>室外计算温度</w:t>
      </w:r>
      <w:r>
        <w:rPr>
          <w:sz w:val="24"/>
          <w:szCs w:val="24"/>
          <w:lang w:bidi="ar"/>
        </w:rPr>
        <w:t>（℃）</w:t>
      </w:r>
    </w:p>
    <w:p w14:paraId="0B4F0223">
      <w:pPr>
        <w:spacing w:line="300" w:lineRule="auto"/>
        <w:ind w:firstLine="723" w:firstLineChars="300"/>
        <w:rPr>
          <w:sz w:val="24"/>
          <w:szCs w:val="24"/>
        </w:rPr>
      </w:pPr>
      <w:r>
        <w:rPr>
          <w:b/>
          <w:bCs/>
          <w:i/>
          <w:iCs/>
          <w:sz w:val="24"/>
          <w:szCs w:val="24"/>
          <w:lang w:bidi="ar"/>
        </w:rPr>
        <w:t>R</w:t>
      </w:r>
      <w:r>
        <w:rPr>
          <w:b/>
          <w:bCs/>
          <w:sz w:val="24"/>
          <w:szCs w:val="24"/>
          <w:vertAlign w:val="subscript"/>
          <w:lang w:bidi="ar"/>
        </w:rPr>
        <w:t>0</w:t>
      </w:r>
      <w:r>
        <w:rPr>
          <w:sz w:val="24"/>
          <w:szCs w:val="24"/>
          <w:vertAlign w:val="baseline"/>
          <w:lang w:bidi="ar"/>
        </w:rPr>
        <w:t xml:space="preserve"> </w:t>
      </w:r>
      <w:r>
        <w:rPr>
          <w:sz w:val="24"/>
          <w:szCs w:val="24"/>
          <w:lang w:bidi="ar"/>
        </w:rPr>
        <w:t xml:space="preserve">-- </w:t>
      </w:r>
      <w:r>
        <w:rPr>
          <w:rFonts w:hint="default" w:cs="Times New Roman"/>
          <w:sz w:val="24"/>
          <w:szCs w:val="24"/>
          <w:lang w:bidi="ar"/>
        </w:rPr>
        <w:t>维护结构</w:t>
      </w:r>
      <w:r>
        <w:rPr>
          <w:rFonts w:hint="default" w:cs="Times New Roman"/>
          <w:sz w:val="24"/>
          <w:szCs w:val="24"/>
          <w:lang w:eastAsia="zh" w:bidi="ar"/>
        </w:rPr>
        <w:t>总</w:t>
      </w:r>
      <w:r>
        <w:rPr>
          <w:rFonts w:hint="default" w:cs="Times New Roman"/>
          <w:sz w:val="24"/>
          <w:szCs w:val="24"/>
          <w:lang w:bidi="ar"/>
        </w:rPr>
        <w:t>传热阻（</w:t>
      </w:r>
      <w:r>
        <w:rPr>
          <w:sz w:val="24"/>
          <w:szCs w:val="24"/>
          <w:lang w:bidi="ar"/>
        </w:rPr>
        <w:t>m</w:t>
      </w:r>
      <w:r>
        <w:rPr>
          <w:sz w:val="24"/>
          <w:szCs w:val="24"/>
          <w:vertAlign w:val="superscript"/>
          <w:lang w:bidi="ar"/>
        </w:rPr>
        <w:t>2</w:t>
      </w:r>
      <w:r>
        <w:rPr>
          <w:sz w:val="24"/>
          <w:szCs w:val="24"/>
          <w:lang w:bidi="ar"/>
        </w:rPr>
        <w:t>.K/W</w:t>
      </w:r>
      <w:r>
        <w:rPr>
          <w:rFonts w:hint="default" w:cs="Times New Roman"/>
          <w:sz w:val="24"/>
          <w:szCs w:val="24"/>
          <w:lang w:bidi="ar"/>
        </w:rPr>
        <w:t>）</w:t>
      </w:r>
    </w:p>
    <w:p w14:paraId="345E06E6">
      <w:pPr>
        <w:spacing w:line="300" w:lineRule="auto"/>
        <w:ind w:firstLine="723" w:firstLineChars="300"/>
        <w:rPr>
          <w:sz w:val="24"/>
          <w:szCs w:val="24"/>
        </w:rPr>
      </w:pPr>
      <w:r>
        <w:rPr>
          <w:b/>
          <w:bCs/>
          <w:i/>
          <w:iCs/>
          <w:sz w:val="24"/>
          <w:szCs w:val="24"/>
          <w:lang w:bidi="ar"/>
        </w:rPr>
        <w:t>R</w:t>
      </w:r>
      <w:r>
        <w:rPr>
          <w:b/>
          <w:bCs/>
          <w:i/>
          <w:iCs/>
          <w:sz w:val="24"/>
          <w:szCs w:val="24"/>
          <w:vertAlign w:val="subscript"/>
          <w:lang w:bidi="ar"/>
        </w:rPr>
        <w:t>i</w:t>
      </w:r>
      <w:r>
        <w:rPr>
          <w:i/>
          <w:iCs/>
          <w:sz w:val="24"/>
          <w:szCs w:val="24"/>
          <w:vertAlign w:val="baseline"/>
          <w:lang w:bidi="ar"/>
        </w:rPr>
        <w:t xml:space="preserve"> </w:t>
      </w:r>
      <w:r>
        <w:rPr>
          <w:sz w:val="24"/>
          <w:szCs w:val="24"/>
          <w:lang w:bidi="ar"/>
        </w:rPr>
        <w:t xml:space="preserve">-- </w:t>
      </w:r>
      <w:r>
        <w:rPr>
          <w:rFonts w:hint="eastAsia"/>
          <w:sz w:val="24"/>
          <w:szCs w:val="24"/>
          <w:lang w:bidi="ar"/>
        </w:rPr>
        <w:t>维护结构</w:t>
      </w:r>
      <w:r>
        <w:rPr>
          <w:rFonts w:hint="default" w:cs="Times New Roman"/>
          <w:sz w:val="24"/>
          <w:szCs w:val="24"/>
          <w:lang w:bidi="ar"/>
        </w:rPr>
        <w:t>内表面换热阻（</w:t>
      </w:r>
      <w:r>
        <w:rPr>
          <w:sz w:val="24"/>
          <w:szCs w:val="24"/>
          <w:lang w:bidi="ar"/>
        </w:rPr>
        <w:t>m</w:t>
      </w:r>
      <w:r>
        <w:rPr>
          <w:sz w:val="24"/>
          <w:szCs w:val="24"/>
          <w:vertAlign w:val="superscript"/>
          <w:lang w:bidi="ar"/>
        </w:rPr>
        <w:t>2</w:t>
      </w:r>
      <w:r>
        <w:rPr>
          <w:sz w:val="24"/>
          <w:szCs w:val="24"/>
          <w:lang w:bidi="ar"/>
        </w:rPr>
        <w:t>.K/W</w:t>
      </w:r>
      <w:r>
        <w:rPr>
          <w:rFonts w:hint="default" w:cs="Times New Roman"/>
          <w:sz w:val="24"/>
          <w:szCs w:val="24"/>
          <w:lang w:bidi="ar"/>
        </w:rPr>
        <w:t>）</w:t>
      </w:r>
    </w:p>
    <w:p w14:paraId="05A29A47">
      <w:pPr>
        <w:spacing w:line="300" w:lineRule="auto"/>
        <w:ind w:firstLine="723" w:firstLineChars="300"/>
        <w:rPr>
          <w:sz w:val="24"/>
          <w:szCs w:val="24"/>
        </w:rPr>
      </w:pPr>
      <w:r>
        <w:rPr>
          <w:b/>
          <w:bCs/>
          <w:i/>
          <w:iCs/>
          <w:sz w:val="24"/>
          <w:szCs w:val="24"/>
          <w:lang w:bidi="ar"/>
        </w:rPr>
        <w:t>R</w:t>
      </w:r>
      <w:r>
        <w:rPr>
          <w:b/>
          <w:bCs/>
          <w:i/>
          <w:iCs/>
          <w:sz w:val="24"/>
          <w:szCs w:val="24"/>
          <w:vertAlign w:val="subscript"/>
          <w:lang w:bidi="ar"/>
        </w:rPr>
        <w:t>i</w:t>
      </w:r>
      <w:r>
        <w:rPr>
          <w:rFonts w:hint="eastAsia"/>
          <w:b/>
          <w:bCs/>
          <w:i/>
          <w:iCs/>
          <w:sz w:val="24"/>
          <w:szCs w:val="24"/>
          <w:vertAlign w:val="subscript"/>
          <w:lang w:bidi="ar"/>
        </w:rPr>
        <w:t>-c</w:t>
      </w:r>
      <w:r>
        <w:rPr>
          <w:i/>
          <w:iCs/>
          <w:sz w:val="24"/>
          <w:szCs w:val="24"/>
          <w:vertAlign w:val="baseline"/>
          <w:lang w:bidi="ar"/>
        </w:rPr>
        <w:t xml:space="preserve"> </w:t>
      </w:r>
      <w:r>
        <w:rPr>
          <w:sz w:val="24"/>
          <w:szCs w:val="24"/>
          <w:lang w:bidi="ar"/>
        </w:rPr>
        <w:t xml:space="preserve">-- </w:t>
      </w:r>
      <w:r>
        <w:rPr>
          <w:rFonts w:hint="eastAsia"/>
          <w:sz w:val="24"/>
          <w:szCs w:val="24"/>
          <w:lang w:bidi="ar"/>
        </w:rPr>
        <w:t>维护结构</w:t>
      </w:r>
      <w:r>
        <w:rPr>
          <w:rFonts w:hint="default" w:cs="Times New Roman"/>
          <w:sz w:val="24"/>
          <w:szCs w:val="24"/>
          <w:lang w:bidi="ar"/>
        </w:rPr>
        <w:t>内表面至第</w:t>
      </w:r>
      <w:r>
        <w:rPr>
          <w:rFonts w:hint="default" w:cs="Times New Roman"/>
          <w:b/>
          <w:bCs/>
          <w:i/>
          <w:iCs/>
          <w:sz w:val="24"/>
          <w:szCs w:val="24"/>
          <w:lang w:bidi="ar"/>
        </w:rPr>
        <w:t>c</w:t>
      </w:r>
      <w:r>
        <w:rPr>
          <w:rFonts w:hint="default" w:cs="Times New Roman"/>
          <w:sz w:val="24"/>
          <w:szCs w:val="24"/>
          <w:lang w:bidi="ar"/>
        </w:rPr>
        <w:t>层内表面的热阻（</w:t>
      </w:r>
      <w:r>
        <w:rPr>
          <w:sz w:val="24"/>
          <w:szCs w:val="24"/>
          <w:lang w:bidi="ar"/>
        </w:rPr>
        <w:t>m</w:t>
      </w:r>
      <w:r>
        <w:rPr>
          <w:sz w:val="24"/>
          <w:szCs w:val="24"/>
          <w:vertAlign w:val="superscript"/>
          <w:lang w:bidi="ar"/>
        </w:rPr>
        <w:t>2</w:t>
      </w:r>
      <w:r>
        <w:rPr>
          <w:sz w:val="24"/>
          <w:szCs w:val="24"/>
          <w:lang w:bidi="ar"/>
        </w:rPr>
        <w:t>.K/W</w:t>
      </w:r>
      <w:r>
        <w:rPr>
          <w:rFonts w:hint="default" w:cs="Times New Roman"/>
          <w:sz w:val="24"/>
          <w:szCs w:val="24"/>
          <w:lang w:bidi="ar"/>
        </w:rPr>
        <w:t>）</w:t>
      </w:r>
    </w:p>
    <w:p w14:paraId="033F5DAF">
      <w:pPr>
        <w:spacing w:before="120" w:beforeLines="50" w:line="300" w:lineRule="auto"/>
        <w:rPr>
          <w:sz w:val="24"/>
          <w:szCs w:val="24"/>
          <w:lang w:eastAsia="zh"/>
        </w:rPr>
      </w:pPr>
      <w:r>
        <w:rPr>
          <w:rFonts w:hint="eastAsia"/>
          <w:b/>
          <w:bCs/>
          <w:sz w:val="24"/>
          <w:szCs w:val="24"/>
          <w:lang w:bidi="ar"/>
        </w:rPr>
        <w:t>A</w:t>
      </w:r>
      <w:r>
        <w:rPr>
          <w:b/>
          <w:bCs/>
          <w:sz w:val="24"/>
          <w:szCs w:val="24"/>
          <w:lang w:bidi="ar"/>
        </w:rPr>
        <w:t>.1.</w:t>
      </w:r>
      <w:r>
        <w:rPr>
          <w:rFonts w:hint="eastAsia"/>
          <w:b/>
          <w:bCs/>
          <w:sz w:val="24"/>
          <w:szCs w:val="24"/>
          <w:lang w:bidi="ar"/>
        </w:rPr>
        <w:t>3</w:t>
      </w:r>
      <w:r>
        <w:rPr>
          <w:b/>
          <w:bCs/>
          <w:sz w:val="24"/>
          <w:szCs w:val="24"/>
          <w:lang w:bidi="ar"/>
        </w:rPr>
        <w:t xml:space="preserve">  </w:t>
      </w:r>
      <w:r>
        <w:rPr>
          <w:rFonts w:hint="eastAsia"/>
          <w:sz w:val="24"/>
          <w:szCs w:val="24"/>
          <w:lang w:eastAsia="zh" w:bidi="ar"/>
        </w:rPr>
        <w:t>内部冷凝的</w:t>
      </w:r>
      <w:r>
        <w:rPr>
          <w:rFonts w:hint="eastAsia" w:cs="宋体"/>
          <w:sz w:val="24"/>
          <w:szCs w:val="24"/>
          <w:lang w:bidi="ar"/>
        </w:rPr>
        <w:t>判别方法</w:t>
      </w:r>
      <w:r>
        <w:rPr>
          <w:rFonts w:hint="eastAsia" w:cs="宋体"/>
          <w:sz w:val="24"/>
          <w:szCs w:val="24"/>
          <w:lang w:eastAsia="zh" w:bidi="ar"/>
        </w:rPr>
        <w:t>应符合下列规定：</w:t>
      </w:r>
    </w:p>
    <w:p w14:paraId="69DDA6D6">
      <w:pPr>
        <w:spacing w:line="300" w:lineRule="auto"/>
        <w:ind w:left="420"/>
        <w:rPr>
          <w:sz w:val="24"/>
          <w:szCs w:val="24"/>
        </w:rPr>
      </w:pPr>
      <w:r>
        <w:rPr>
          <w:rFonts w:hint="eastAsia"/>
          <w:b/>
          <w:bCs/>
          <w:sz w:val="24"/>
          <w:szCs w:val="24"/>
          <w:lang w:eastAsia="zh" w:bidi="ar"/>
        </w:rPr>
        <w:t xml:space="preserve">1  </w:t>
      </w:r>
      <w:r>
        <w:rPr>
          <w:rFonts w:hint="eastAsia" w:cs="宋体"/>
          <w:sz w:val="24"/>
          <w:szCs w:val="24"/>
          <w:lang w:bidi="ar"/>
        </w:rPr>
        <w:t>按式A.1.2计算各界面的温度</w:t>
      </w:r>
      <w:r>
        <w:rPr>
          <w:b/>
          <w:bCs/>
          <w:i/>
          <w:iCs/>
          <w:sz w:val="24"/>
          <w:szCs w:val="24"/>
          <w:lang w:bidi="ar"/>
        </w:rPr>
        <w:t>θ</w:t>
      </w:r>
      <w:r>
        <w:rPr>
          <w:rFonts w:hint="eastAsia"/>
          <w:b/>
          <w:bCs/>
          <w:i/>
          <w:iCs/>
          <w:sz w:val="24"/>
          <w:szCs w:val="24"/>
          <w:vertAlign w:val="subscript"/>
          <w:lang w:bidi="ar"/>
        </w:rPr>
        <w:t>c</w:t>
      </w:r>
      <w:r>
        <w:rPr>
          <w:rFonts w:hint="eastAsia" w:cs="宋体"/>
          <w:sz w:val="24"/>
          <w:szCs w:val="24"/>
          <w:lang w:bidi="ar"/>
        </w:rPr>
        <w:t>并作分布线；</w:t>
      </w:r>
    </w:p>
    <w:p w14:paraId="75849A95">
      <w:pPr>
        <w:spacing w:line="300" w:lineRule="auto"/>
        <w:ind w:firstLine="422" w:firstLineChars="175"/>
        <w:rPr>
          <w:rFonts w:cs="宋体"/>
          <w:sz w:val="24"/>
          <w:szCs w:val="24"/>
          <w:lang w:bidi="ar"/>
        </w:rPr>
      </w:pPr>
      <w:r>
        <w:rPr>
          <w:rFonts w:hint="eastAsia"/>
          <w:b/>
          <w:bCs/>
          <w:sz w:val="24"/>
          <w:szCs w:val="24"/>
          <w:lang w:eastAsia="zh" w:bidi="ar"/>
        </w:rPr>
        <w:t xml:space="preserve">2  </w:t>
      </w:r>
      <w:r>
        <w:rPr>
          <w:rFonts w:hint="eastAsia" w:cs="宋体"/>
          <w:sz w:val="24"/>
          <w:szCs w:val="24"/>
          <w:lang w:bidi="ar"/>
        </w:rPr>
        <w:t>从现行国家标准《民用建筑热工设计规范》GB 50176中查算与这些界面温度</w:t>
      </w:r>
      <w:r>
        <w:rPr>
          <w:b/>
          <w:bCs/>
          <w:i/>
          <w:iCs/>
          <w:sz w:val="24"/>
          <w:szCs w:val="24"/>
          <w:lang w:bidi="ar"/>
        </w:rPr>
        <w:t>θ</w:t>
      </w:r>
      <w:r>
        <w:rPr>
          <w:rFonts w:hint="eastAsia"/>
          <w:b/>
          <w:bCs/>
          <w:i/>
          <w:iCs/>
          <w:sz w:val="24"/>
          <w:szCs w:val="24"/>
          <w:vertAlign w:val="subscript"/>
          <w:lang w:bidi="ar"/>
        </w:rPr>
        <w:t>c</w:t>
      </w:r>
      <w:r>
        <w:rPr>
          <w:rFonts w:hint="eastAsia" w:cs="宋体"/>
          <w:sz w:val="24"/>
          <w:szCs w:val="24"/>
          <w:lang w:bidi="ar"/>
        </w:rPr>
        <w:t>相对应的饱和</w:t>
      </w:r>
      <w:r>
        <w:rPr>
          <w:rFonts w:hint="eastAsia" w:cs="宋体"/>
          <w:sz w:val="24"/>
          <w:szCs w:val="24"/>
          <w:lang w:eastAsia="zh" w:bidi="ar"/>
        </w:rPr>
        <w:t>水蒸气</w:t>
      </w:r>
      <w:r>
        <w:rPr>
          <w:rFonts w:hint="eastAsia" w:cs="宋体"/>
          <w:sz w:val="24"/>
          <w:szCs w:val="24"/>
          <w:lang w:bidi="ar"/>
        </w:rPr>
        <w:t>分压</w:t>
      </w:r>
      <w:r>
        <w:rPr>
          <w:rFonts w:cs="宋体"/>
          <w:b/>
          <w:bCs/>
          <w:i/>
          <w:iCs/>
          <w:sz w:val="24"/>
          <w:szCs w:val="24"/>
          <w:lang w:bidi="ar"/>
        </w:rPr>
        <w:t>P</w:t>
      </w:r>
      <w:r>
        <w:rPr>
          <w:rFonts w:cs="宋体"/>
          <w:b/>
          <w:bCs/>
          <w:i/>
          <w:iCs/>
          <w:sz w:val="24"/>
          <w:szCs w:val="24"/>
          <w:vertAlign w:val="subscript"/>
          <w:lang w:bidi="ar"/>
        </w:rPr>
        <w:t>s</w:t>
      </w:r>
      <w:r>
        <w:rPr>
          <w:rFonts w:hint="eastAsia" w:cs="宋体"/>
          <w:sz w:val="24"/>
          <w:szCs w:val="24"/>
          <w:lang w:bidi="ar"/>
        </w:rPr>
        <w:t>并作分布线；</w:t>
      </w:r>
    </w:p>
    <w:p w14:paraId="12DD9386">
      <w:pPr>
        <w:spacing w:line="300" w:lineRule="auto"/>
        <w:ind w:firstLine="422" w:firstLineChars="175"/>
        <w:rPr>
          <w:rFonts w:cs="宋体"/>
          <w:sz w:val="24"/>
          <w:szCs w:val="24"/>
          <w:lang w:bidi="ar"/>
        </w:rPr>
      </w:pPr>
      <w:r>
        <w:rPr>
          <w:rFonts w:hint="eastAsia"/>
          <w:b/>
          <w:bCs/>
          <w:sz w:val="24"/>
          <w:szCs w:val="24"/>
          <w:lang w:eastAsia="zh" w:bidi="ar"/>
        </w:rPr>
        <w:t xml:space="preserve">3  </w:t>
      </w:r>
      <w:r>
        <w:rPr>
          <w:rFonts w:hint="eastAsia" w:cs="宋体"/>
          <w:sz w:val="24"/>
          <w:szCs w:val="24"/>
          <w:lang w:eastAsia="zh" w:bidi="ar"/>
        </w:rPr>
        <w:t>按式</w:t>
      </w:r>
      <w:r>
        <w:rPr>
          <w:rFonts w:hint="eastAsia" w:cs="宋体"/>
          <w:sz w:val="24"/>
          <w:szCs w:val="24"/>
          <w:lang w:bidi="ar"/>
        </w:rPr>
        <w:t>A</w:t>
      </w:r>
      <w:r>
        <w:rPr>
          <w:rFonts w:hint="eastAsia" w:cs="宋体"/>
          <w:sz w:val="24"/>
          <w:szCs w:val="24"/>
          <w:lang w:eastAsia="zh" w:bidi="ar"/>
        </w:rPr>
        <w:t>.1.</w:t>
      </w:r>
      <w:r>
        <w:rPr>
          <w:rFonts w:hint="eastAsia" w:cs="宋体"/>
          <w:sz w:val="24"/>
          <w:szCs w:val="24"/>
          <w:lang w:bidi="ar"/>
        </w:rPr>
        <w:t>3</w:t>
      </w:r>
      <w:r>
        <w:rPr>
          <w:rFonts w:hint="eastAsia" w:cs="宋体"/>
          <w:sz w:val="24"/>
          <w:szCs w:val="24"/>
          <w:lang w:eastAsia="zh" w:bidi="ar"/>
        </w:rPr>
        <w:t>-</w:t>
      </w:r>
      <w:r>
        <w:rPr>
          <w:rFonts w:hint="eastAsia" w:cs="宋体"/>
          <w:sz w:val="24"/>
          <w:szCs w:val="24"/>
          <w:lang w:bidi="ar"/>
        </w:rPr>
        <w:t>1、A</w:t>
      </w:r>
      <w:r>
        <w:rPr>
          <w:rFonts w:hint="eastAsia" w:cs="宋体"/>
          <w:sz w:val="24"/>
          <w:szCs w:val="24"/>
          <w:lang w:eastAsia="zh" w:bidi="ar"/>
        </w:rPr>
        <w:t>.1.</w:t>
      </w:r>
      <w:r>
        <w:rPr>
          <w:rFonts w:hint="eastAsia" w:cs="宋体"/>
          <w:sz w:val="24"/>
          <w:szCs w:val="24"/>
          <w:lang w:bidi="ar"/>
        </w:rPr>
        <w:t>3</w:t>
      </w:r>
      <w:r>
        <w:rPr>
          <w:rFonts w:hint="eastAsia" w:cs="宋体"/>
          <w:sz w:val="24"/>
          <w:szCs w:val="24"/>
          <w:lang w:eastAsia="zh" w:bidi="ar"/>
        </w:rPr>
        <w:t>-</w:t>
      </w:r>
      <w:r>
        <w:rPr>
          <w:rFonts w:hint="eastAsia" w:cs="宋体"/>
          <w:sz w:val="24"/>
          <w:szCs w:val="24"/>
          <w:lang w:bidi="ar"/>
        </w:rPr>
        <w:t>2</w:t>
      </w:r>
      <w:r>
        <w:rPr>
          <w:rFonts w:hint="eastAsia" w:cs="宋体"/>
          <w:sz w:val="24"/>
          <w:szCs w:val="24"/>
          <w:lang w:eastAsia="zh" w:bidi="ar"/>
        </w:rPr>
        <w:t>计算</w:t>
      </w:r>
      <w:r>
        <w:rPr>
          <w:rFonts w:hint="eastAsia" w:cs="宋体"/>
          <w:sz w:val="24"/>
          <w:szCs w:val="24"/>
          <w:lang w:bidi="ar"/>
        </w:rPr>
        <w:t>各界面上实际的</w:t>
      </w:r>
      <w:r>
        <w:rPr>
          <w:rFonts w:hint="eastAsia" w:cs="宋体"/>
          <w:sz w:val="24"/>
          <w:szCs w:val="24"/>
          <w:lang w:eastAsia="zh" w:bidi="ar"/>
        </w:rPr>
        <w:t>水蒸气</w:t>
      </w:r>
      <w:r>
        <w:rPr>
          <w:rFonts w:hint="eastAsia" w:cs="宋体"/>
          <w:sz w:val="24"/>
          <w:szCs w:val="24"/>
          <w:lang w:bidi="ar"/>
        </w:rPr>
        <w:t>分压</w:t>
      </w:r>
      <w:r>
        <w:rPr>
          <w:rFonts w:cs="宋体"/>
          <w:b/>
          <w:bCs/>
          <w:i/>
          <w:iCs/>
          <w:sz w:val="24"/>
          <w:szCs w:val="24"/>
          <w:lang w:bidi="ar"/>
        </w:rPr>
        <w:t>P</w:t>
      </w:r>
      <w:r>
        <w:rPr>
          <w:rFonts w:cs="宋体"/>
          <w:b/>
          <w:bCs/>
          <w:i/>
          <w:iCs/>
          <w:sz w:val="24"/>
          <w:szCs w:val="24"/>
          <w:vertAlign w:val="subscript"/>
          <w:lang w:bidi="ar"/>
        </w:rPr>
        <w:t>m</w:t>
      </w:r>
      <w:r>
        <w:rPr>
          <w:rFonts w:hint="eastAsia" w:cs="宋体"/>
          <w:sz w:val="24"/>
          <w:szCs w:val="24"/>
          <w:lang w:bidi="ar"/>
        </w:rPr>
        <w:t>并作分布线；其中，材料的</w:t>
      </w:r>
      <w:r>
        <w:rPr>
          <w:rFonts w:hint="eastAsia" w:cs="宋体"/>
          <w:sz w:val="24"/>
          <w:szCs w:val="24"/>
          <w:lang w:eastAsia="zh" w:bidi="ar"/>
        </w:rPr>
        <w:t>水蒸气</w:t>
      </w:r>
      <w:r>
        <w:rPr>
          <w:rFonts w:hint="eastAsia" w:cs="宋体"/>
          <w:sz w:val="24"/>
          <w:szCs w:val="24"/>
          <w:lang w:bidi="ar"/>
        </w:rPr>
        <w:t>渗透系数</w:t>
      </w:r>
      <w:r>
        <w:rPr>
          <w:b/>
          <w:bCs/>
          <w:i/>
          <w:iCs/>
          <w:sz w:val="24"/>
          <w:szCs w:val="24"/>
          <w:lang w:bidi="ar"/>
        </w:rPr>
        <w:t>μ</w:t>
      </w:r>
      <w:r>
        <w:rPr>
          <w:rFonts w:hint="eastAsia" w:cs="宋体"/>
          <w:sz w:val="24"/>
          <w:szCs w:val="24"/>
          <w:lang w:bidi="ar"/>
        </w:rPr>
        <w:t>可从现行国家标准《民用建筑热工设计规范》GB 50176中查得，或取实测结果；</w:t>
      </w:r>
    </w:p>
    <w:p w14:paraId="1F350B40">
      <w:pPr>
        <w:spacing w:line="300" w:lineRule="auto"/>
        <w:ind w:left="420"/>
        <w:rPr>
          <w:sz w:val="24"/>
          <w:szCs w:val="24"/>
        </w:rPr>
      </w:pPr>
      <w:r>
        <w:rPr>
          <w:rFonts w:hint="eastAsia"/>
          <w:b/>
          <w:bCs/>
          <w:sz w:val="24"/>
          <w:szCs w:val="24"/>
          <w:lang w:eastAsia="zh" w:bidi="ar"/>
        </w:rPr>
        <w:t xml:space="preserve">4  </w:t>
      </w:r>
      <w:r>
        <w:rPr>
          <w:rFonts w:hint="eastAsia" w:cs="宋体"/>
          <w:sz w:val="24"/>
          <w:szCs w:val="24"/>
          <w:lang w:bidi="ar"/>
        </w:rPr>
        <w:t>若</w:t>
      </w:r>
      <w:r>
        <w:rPr>
          <w:b/>
          <w:bCs/>
          <w:i/>
          <w:iCs/>
          <w:sz w:val="24"/>
          <w:szCs w:val="24"/>
          <w:lang w:bidi="ar"/>
        </w:rPr>
        <w:t>P</w:t>
      </w:r>
      <w:r>
        <w:rPr>
          <w:b/>
          <w:bCs/>
          <w:i/>
          <w:iCs/>
          <w:sz w:val="24"/>
          <w:szCs w:val="24"/>
          <w:vertAlign w:val="subscript"/>
          <w:lang w:bidi="ar"/>
        </w:rPr>
        <w:t>m</w:t>
      </w:r>
      <w:r>
        <w:rPr>
          <w:rFonts w:hint="eastAsia" w:cs="宋体"/>
          <w:sz w:val="24"/>
          <w:szCs w:val="24"/>
          <w:lang w:bidi="ar"/>
        </w:rPr>
        <w:t>线与</w:t>
      </w:r>
      <w:r>
        <w:rPr>
          <w:b/>
          <w:bCs/>
          <w:i/>
          <w:iCs/>
          <w:sz w:val="24"/>
          <w:szCs w:val="24"/>
          <w:lang w:bidi="ar"/>
        </w:rPr>
        <w:t>P</w:t>
      </w:r>
      <w:r>
        <w:rPr>
          <w:b/>
          <w:bCs/>
          <w:i/>
          <w:iCs/>
          <w:sz w:val="24"/>
          <w:szCs w:val="24"/>
          <w:vertAlign w:val="subscript"/>
          <w:lang w:bidi="ar"/>
        </w:rPr>
        <w:t>s</w:t>
      </w:r>
      <w:r>
        <w:rPr>
          <w:rFonts w:hint="eastAsia" w:cs="宋体"/>
          <w:sz w:val="24"/>
          <w:szCs w:val="24"/>
          <w:lang w:bidi="ar"/>
        </w:rPr>
        <w:t>线不相交，则内部不会出现冷凝；若两线相交，则内部可能出现冷凝。</w:t>
      </w:r>
    </w:p>
    <w:p w14:paraId="0287395D">
      <w:pPr>
        <w:spacing w:line="300" w:lineRule="auto"/>
        <w:jc w:val="right"/>
        <w:rPr>
          <w:b/>
          <w:bCs/>
          <w:sz w:val="24"/>
          <w:szCs w:val="24"/>
          <w:lang w:eastAsia="zh"/>
        </w:rPr>
      </w:pPr>
      <w:r>
        <w:rPr>
          <w:rFonts w:hint="eastAsia"/>
          <w:position w:val="-32"/>
        </w:rPr>
        <w:object>
          <v:shape id="_x0000_i1029" o:spt="75" type="#_x0000_t75" style="height:37pt;width:46pt;" o:ole="t" filled="f" o:preferrelative="t" stroked="f" coordsize="21600,21600">
            <v:path/>
            <v:fill on="f" focussize="0,0"/>
            <v:stroke on="f" joinstyle="miter"/>
            <v:imagedata r:id="rId34" o:title=""/>
            <o:lock v:ext="edit" aspectratio="t"/>
            <w10:wrap type="none"/>
            <w10:anchorlock/>
          </v:shape>
          <o:OLEObject Type="Embed" ProgID="Equation.KSEE3" ShapeID="_x0000_i1029" DrawAspect="Content" ObjectID="_1468075731" r:id="rId33">
            <o:LockedField>false</o:LockedField>
          </o:OLEObject>
        </w:object>
      </w:r>
      <w:r>
        <w:rPr>
          <w:rFonts w:hint="eastAsia" w:hAnsi="Cambria Math"/>
          <w:sz w:val="24"/>
          <w:szCs w:val="24"/>
          <w:lang w:eastAsia="zh"/>
        </w:rPr>
        <w:tab/>
      </w:r>
      <w:r>
        <w:rPr>
          <w:rFonts w:hint="eastAsia" w:hAnsi="Cambria Math"/>
          <w:sz w:val="24"/>
          <w:szCs w:val="24"/>
        </w:rPr>
        <w:tab/>
      </w:r>
      <w:r>
        <w:rPr>
          <w:rFonts w:hint="eastAsia" w:hAnsi="Cambria Math"/>
          <w:sz w:val="24"/>
          <w:szCs w:val="24"/>
        </w:rPr>
        <w:tab/>
      </w:r>
      <w:r>
        <w:rPr>
          <w:rFonts w:hint="eastAsia" w:hAnsi="Cambria Math"/>
          <w:sz w:val="24"/>
          <w:szCs w:val="24"/>
        </w:rPr>
        <w:tab/>
      </w:r>
      <w:r>
        <w:rPr>
          <w:rFonts w:hint="eastAsia" w:hAnsi="Cambria Math"/>
          <w:sz w:val="24"/>
          <w:szCs w:val="24"/>
        </w:rPr>
        <w:tab/>
      </w:r>
      <w:r>
        <w:rPr>
          <w:rFonts w:hint="eastAsia" w:hAnsi="Cambria Math"/>
          <w:sz w:val="24"/>
          <w:szCs w:val="24"/>
          <w:lang w:eastAsia="zh"/>
        </w:rPr>
        <w:tab/>
      </w:r>
      <w:r>
        <w:rPr>
          <w:rFonts w:hint="eastAsia" w:hAnsi="Cambria Math"/>
          <w:sz w:val="24"/>
          <w:szCs w:val="24"/>
        </w:rPr>
        <w:tab/>
      </w:r>
      <w:r>
        <w:rPr>
          <w:rFonts w:hint="eastAsia" w:hAnsi="Cambria Math"/>
          <w:sz w:val="24"/>
          <w:szCs w:val="24"/>
        </w:rPr>
        <w:tab/>
      </w:r>
      <w:r>
        <w:rPr>
          <w:b/>
          <w:bCs/>
          <w:sz w:val="24"/>
          <w:szCs w:val="24"/>
          <w:lang w:eastAsia="zh" w:bidi="ar"/>
        </w:rPr>
        <w:t>（</w:t>
      </w:r>
      <w:r>
        <w:rPr>
          <w:rFonts w:hint="eastAsia"/>
          <w:b/>
          <w:bCs/>
          <w:sz w:val="24"/>
          <w:szCs w:val="24"/>
          <w:lang w:bidi="ar"/>
        </w:rPr>
        <w:t>A</w:t>
      </w:r>
      <w:r>
        <w:rPr>
          <w:b/>
          <w:bCs/>
          <w:sz w:val="24"/>
          <w:szCs w:val="24"/>
          <w:lang w:eastAsia="zh" w:bidi="ar"/>
        </w:rPr>
        <w:t>.1.</w:t>
      </w:r>
      <w:r>
        <w:rPr>
          <w:rFonts w:hint="eastAsia"/>
          <w:b/>
          <w:bCs/>
          <w:sz w:val="24"/>
          <w:szCs w:val="24"/>
          <w:lang w:bidi="ar"/>
        </w:rPr>
        <w:t>3</w:t>
      </w:r>
      <w:r>
        <w:rPr>
          <w:b/>
          <w:bCs/>
          <w:sz w:val="24"/>
          <w:szCs w:val="24"/>
          <w:lang w:eastAsia="zh" w:bidi="ar"/>
        </w:rPr>
        <w:t>-</w:t>
      </w:r>
      <w:r>
        <w:rPr>
          <w:rFonts w:hint="eastAsia"/>
          <w:b/>
          <w:bCs/>
          <w:sz w:val="24"/>
          <w:szCs w:val="24"/>
          <w:lang w:bidi="ar"/>
        </w:rPr>
        <w:t>1</w:t>
      </w:r>
      <w:r>
        <w:rPr>
          <w:b/>
          <w:bCs/>
          <w:sz w:val="24"/>
          <w:szCs w:val="24"/>
          <w:lang w:eastAsia="zh" w:bidi="ar"/>
        </w:rPr>
        <w:t>)</w:t>
      </w:r>
    </w:p>
    <w:p w14:paraId="5F66CABE">
      <w:pPr>
        <w:spacing w:line="300" w:lineRule="auto"/>
        <w:jc w:val="right"/>
        <w:rPr>
          <w:b/>
          <w:bCs/>
          <w:sz w:val="24"/>
          <w:szCs w:val="24"/>
          <w:lang w:eastAsia="zh"/>
        </w:rPr>
      </w:pPr>
      <w:r>
        <w:rPr>
          <w:rFonts w:hint="eastAsia" w:hAnsi="Cambria Math"/>
          <w:position w:val="-30"/>
          <w:sz w:val="24"/>
          <w:szCs w:val="24"/>
          <w:lang w:eastAsia="zh"/>
        </w:rPr>
        <w:object>
          <v:shape id="_x0000_i1030" o:spt="75" type="#_x0000_t75" style="height:35pt;width:119pt;" o:ole="t" filled="f" o:preferrelative="t" stroked="f" coordsize="21600,21600">
            <v:path/>
            <v:fill on="f" focussize="0,0"/>
            <v:stroke on="f" joinstyle="miter"/>
            <v:imagedata r:id="rId36" o:title=""/>
            <o:lock v:ext="edit" aspectratio="t"/>
            <w10:wrap type="none"/>
            <w10:anchorlock/>
          </v:shape>
          <o:OLEObject Type="Embed" ProgID="Equation.KSEE3" ShapeID="_x0000_i1030" DrawAspect="Content" ObjectID="_1468075732" r:id="rId35">
            <o:LockedField>false</o:LockedField>
          </o:OLEObject>
        </w:object>
      </w:r>
      <w:r>
        <w:rPr>
          <w:rFonts w:hint="eastAsia" w:hAnsi="Cambria Math"/>
          <w:sz w:val="24"/>
          <w:szCs w:val="24"/>
          <w:lang w:eastAsia="zh"/>
        </w:rPr>
        <w:tab/>
      </w:r>
      <w:r>
        <w:rPr>
          <w:rFonts w:hint="eastAsia" w:hAnsi="Cambria Math"/>
          <w:sz w:val="24"/>
          <w:szCs w:val="24"/>
        </w:rPr>
        <w:tab/>
      </w:r>
      <w:r>
        <w:rPr>
          <w:rFonts w:hint="eastAsia" w:hAnsi="Cambria Math"/>
          <w:sz w:val="24"/>
          <w:szCs w:val="24"/>
        </w:rPr>
        <w:tab/>
      </w:r>
      <w:r>
        <w:rPr>
          <w:rFonts w:hint="eastAsia" w:hAnsi="Cambria Math"/>
          <w:sz w:val="24"/>
          <w:szCs w:val="24"/>
        </w:rPr>
        <w:tab/>
      </w:r>
      <w:r>
        <w:rPr>
          <w:rFonts w:hint="eastAsia" w:hAnsi="Cambria Math"/>
          <w:sz w:val="24"/>
          <w:szCs w:val="24"/>
        </w:rPr>
        <w:tab/>
      </w:r>
      <w:r>
        <w:rPr>
          <w:rFonts w:hint="eastAsia" w:hAnsi="Cambria Math"/>
          <w:sz w:val="24"/>
          <w:szCs w:val="24"/>
        </w:rPr>
        <w:t xml:space="preserve">     </w:t>
      </w:r>
      <w:r>
        <w:rPr>
          <w:b/>
          <w:bCs/>
          <w:sz w:val="24"/>
          <w:szCs w:val="24"/>
          <w:lang w:eastAsia="zh" w:bidi="ar"/>
        </w:rPr>
        <w:t>（</w:t>
      </w:r>
      <w:r>
        <w:rPr>
          <w:rFonts w:hint="eastAsia"/>
          <w:b/>
          <w:bCs/>
          <w:sz w:val="24"/>
          <w:szCs w:val="24"/>
          <w:lang w:bidi="ar"/>
        </w:rPr>
        <w:t>A</w:t>
      </w:r>
      <w:r>
        <w:rPr>
          <w:b/>
          <w:bCs/>
          <w:sz w:val="24"/>
          <w:szCs w:val="24"/>
          <w:lang w:eastAsia="zh" w:bidi="ar"/>
        </w:rPr>
        <w:t>.1.</w:t>
      </w:r>
      <w:r>
        <w:rPr>
          <w:rFonts w:hint="eastAsia"/>
          <w:b/>
          <w:bCs/>
          <w:sz w:val="24"/>
          <w:szCs w:val="24"/>
          <w:lang w:bidi="ar"/>
        </w:rPr>
        <w:t>3</w:t>
      </w:r>
      <w:r>
        <w:rPr>
          <w:b/>
          <w:bCs/>
          <w:sz w:val="24"/>
          <w:szCs w:val="24"/>
          <w:lang w:eastAsia="zh" w:bidi="ar"/>
        </w:rPr>
        <w:t>-</w:t>
      </w:r>
      <w:r>
        <w:rPr>
          <w:rFonts w:hint="eastAsia"/>
          <w:b/>
          <w:bCs/>
          <w:sz w:val="24"/>
          <w:szCs w:val="24"/>
          <w:lang w:bidi="ar"/>
        </w:rPr>
        <w:t>2</w:t>
      </w:r>
      <w:r>
        <w:rPr>
          <w:b/>
          <w:bCs/>
          <w:sz w:val="24"/>
          <w:szCs w:val="24"/>
          <w:lang w:eastAsia="zh" w:bidi="ar"/>
        </w:rPr>
        <w:t>)</w:t>
      </w:r>
    </w:p>
    <w:p w14:paraId="323E58A2">
      <w:pPr>
        <w:spacing w:line="300" w:lineRule="auto"/>
        <w:rPr>
          <w:sz w:val="24"/>
          <w:szCs w:val="24"/>
        </w:rPr>
      </w:pPr>
      <w:r>
        <w:rPr>
          <w:rFonts w:hint="eastAsia" w:cs="宋体"/>
          <w:sz w:val="24"/>
          <w:szCs w:val="24"/>
          <w:lang w:bidi="ar"/>
        </w:rPr>
        <w:t>式中：</w:t>
      </w:r>
      <w:r>
        <w:rPr>
          <w:b/>
          <w:bCs/>
          <w:i/>
          <w:iCs/>
          <w:sz w:val="24"/>
          <w:szCs w:val="24"/>
          <w:lang w:bidi="ar"/>
        </w:rPr>
        <w:t>H</w:t>
      </w:r>
      <w:r>
        <w:rPr>
          <w:rFonts w:hint="eastAsia"/>
          <w:b/>
          <w:bCs/>
          <w:i/>
          <w:iCs/>
          <w:sz w:val="24"/>
          <w:szCs w:val="24"/>
          <w:vertAlign w:val="subscript"/>
          <w:lang w:bidi="ar"/>
        </w:rPr>
        <w:t>j</w:t>
      </w:r>
      <w:r>
        <w:rPr>
          <w:b/>
          <w:bCs/>
          <w:i/>
          <w:iCs/>
          <w:sz w:val="24"/>
          <w:szCs w:val="24"/>
          <w:lang w:bidi="ar"/>
        </w:rPr>
        <w:t xml:space="preserve"> </w:t>
      </w:r>
      <w:r>
        <w:rPr>
          <w:sz w:val="24"/>
          <w:szCs w:val="24"/>
          <w:lang w:bidi="ar"/>
        </w:rPr>
        <w:t>--</w:t>
      </w:r>
      <w:r>
        <w:rPr>
          <w:rFonts w:hint="eastAsia"/>
          <w:sz w:val="15"/>
          <w:szCs w:val="15"/>
          <w:lang w:bidi="ar"/>
        </w:rPr>
        <w:t xml:space="preserve"> </w:t>
      </w:r>
      <w:r>
        <w:rPr>
          <w:rFonts w:hint="eastAsia"/>
          <w:sz w:val="24"/>
          <w:szCs w:val="24"/>
          <w:lang w:bidi="ar"/>
        </w:rPr>
        <w:t>第</w:t>
      </w:r>
      <w:r>
        <w:rPr>
          <w:rFonts w:hint="eastAsia"/>
          <w:b/>
          <w:bCs/>
          <w:i/>
          <w:iCs/>
          <w:sz w:val="24"/>
          <w:szCs w:val="24"/>
          <w:lang w:bidi="ar"/>
        </w:rPr>
        <w:t>j</w:t>
      </w:r>
      <w:r>
        <w:rPr>
          <w:rFonts w:hint="eastAsia"/>
          <w:sz w:val="24"/>
          <w:szCs w:val="24"/>
          <w:lang w:bidi="ar"/>
        </w:rPr>
        <w:t>层材料的</w:t>
      </w:r>
      <w:r>
        <w:rPr>
          <w:rFonts w:hint="eastAsia"/>
          <w:sz w:val="24"/>
          <w:szCs w:val="24"/>
          <w:lang w:eastAsia="zh" w:bidi="ar"/>
        </w:rPr>
        <w:t>水蒸气</w:t>
      </w:r>
      <w:r>
        <w:rPr>
          <w:rFonts w:hint="eastAsia"/>
          <w:sz w:val="24"/>
          <w:szCs w:val="24"/>
          <w:lang w:bidi="ar"/>
        </w:rPr>
        <w:t>渗透阻（</w:t>
      </w:r>
      <w:r>
        <w:rPr>
          <w:sz w:val="24"/>
          <w:szCs w:val="24"/>
          <w:lang w:bidi="ar"/>
        </w:rPr>
        <w:t>m</w:t>
      </w:r>
      <w:r>
        <w:rPr>
          <w:sz w:val="24"/>
          <w:szCs w:val="24"/>
          <w:vertAlign w:val="superscript"/>
          <w:lang w:bidi="ar"/>
        </w:rPr>
        <w:t>2</w:t>
      </w:r>
      <w:r>
        <w:rPr>
          <w:sz w:val="24"/>
          <w:szCs w:val="24"/>
          <w:lang w:bidi="ar"/>
        </w:rPr>
        <w:t>.h.Pa/g</w:t>
      </w:r>
      <w:r>
        <w:rPr>
          <w:rFonts w:hint="eastAsia"/>
          <w:sz w:val="24"/>
          <w:szCs w:val="24"/>
          <w:lang w:bidi="ar"/>
        </w:rPr>
        <w:t>）</w:t>
      </w:r>
    </w:p>
    <w:p w14:paraId="55865A06">
      <w:pPr>
        <w:spacing w:line="300" w:lineRule="auto"/>
        <w:ind w:firstLine="723" w:firstLineChars="300"/>
        <w:rPr>
          <w:sz w:val="24"/>
          <w:szCs w:val="24"/>
        </w:rPr>
      </w:pPr>
      <w:r>
        <w:rPr>
          <w:b/>
          <w:bCs/>
          <w:i/>
          <w:iCs/>
          <w:sz w:val="24"/>
          <w:szCs w:val="24"/>
          <w:lang w:bidi="ar"/>
        </w:rPr>
        <w:t>δ</w:t>
      </w:r>
      <w:r>
        <w:rPr>
          <w:rFonts w:hint="eastAsia"/>
          <w:b/>
          <w:bCs/>
          <w:i/>
          <w:iCs/>
          <w:sz w:val="24"/>
          <w:szCs w:val="24"/>
          <w:vertAlign w:val="subscript"/>
          <w:lang w:bidi="ar"/>
        </w:rPr>
        <w:t>j</w:t>
      </w:r>
      <w:r>
        <w:rPr>
          <w:b/>
          <w:bCs/>
          <w:i/>
          <w:iCs/>
          <w:sz w:val="24"/>
          <w:szCs w:val="24"/>
          <w:lang w:bidi="ar"/>
        </w:rPr>
        <w:t xml:space="preserve"> </w:t>
      </w:r>
      <w:r>
        <w:rPr>
          <w:sz w:val="24"/>
          <w:szCs w:val="24"/>
          <w:lang w:bidi="ar"/>
        </w:rPr>
        <w:t xml:space="preserve">-- </w:t>
      </w:r>
      <w:r>
        <w:rPr>
          <w:rFonts w:hint="eastAsia"/>
          <w:sz w:val="24"/>
          <w:szCs w:val="24"/>
          <w:lang w:bidi="ar"/>
        </w:rPr>
        <w:t>第</w:t>
      </w:r>
      <w:r>
        <w:rPr>
          <w:rFonts w:hint="eastAsia"/>
          <w:b/>
          <w:bCs/>
          <w:i/>
          <w:iCs/>
          <w:sz w:val="24"/>
          <w:szCs w:val="24"/>
          <w:lang w:bidi="ar"/>
        </w:rPr>
        <w:t>j</w:t>
      </w:r>
      <w:r>
        <w:rPr>
          <w:rFonts w:hint="eastAsia"/>
          <w:sz w:val="24"/>
          <w:szCs w:val="24"/>
          <w:lang w:bidi="ar"/>
        </w:rPr>
        <w:t>层材料的厚度（</w:t>
      </w:r>
      <w:r>
        <w:rPr>
          <w:sz w:val="24"/>
          <w:szCs w:val="24"/>
          <w:lang w:bidi="ar"/>
        </w:rPr>
        <w:t>m</w:t>
      </w:r>
      <w:r>
        <w:rPr>
          <w:rFonts w:hint="eastAsia"/>
          <w:sz w:val="24"/>
          <w:szCs w:val="24"/>
          <w:lang w:bidi="ar"/>
        </w:rPr>
        <w:t>）</w:t>
      </w:r>
    </w:p>
    <w:p w14:paraId="77F028D5">
      <w:pPr>
        <w:spacing w:line="300" w:lineRule="auto"/>
        <w:ind w:firstLine="723" w:firstLineChars="300"/>
        <w:rPr>
          <w:sz w:val="24"/>
          <w:szCs w:val="24"/>
          <w:lang w:eastAsia="zh"/>
        </w:rPr>
      </w:pPr>
      <w:r>
        <w:rPr>
          <w:b/>
          <w:bCs/>
          <w:i/>
          <w:iCs/>
          <w:sz w:val="24"/>
          <w:szCs w:val="24"/>
          <w:lang w:bidi="ar"/>
        </w:rPr>
        <w:t>μ</w:t>
      </w:r>
      <w:r>
        <w:rPr>
          <w:b/>
          <w:bCs/>
          <w:i/>
          <w:iCs/>
          <w:sz w:val="24"/>
          <w:szCs w:val="24"/>
          <w:vertAlign w:val="subscript"/>
          <w:lang w:bidi="ar"/>
        </w:rPr>
        <w:t>j</w:t>
      </w:r>
      <w:r>
        <w:rPr>
          <w:b/>
          <w:bCs/>
          <w:i/>
          <w:iCs/>
          <w:sz w:val="24"/>
          <w:szCs w:val="24"/>
          <w:lang w:bidi="ar"/>
        </w:rPr>
        <w:t xml:space="preserve"> </w:t>
      </w:r>
      <w:r>
        <w:rPr>
          <w:sz w:val="24"/>
          <w:szCs w:val="24"/>
          <w:lang w:bidi="ar"/>
        </w:rPr>
        <w:t xml:space="preserve">-- </w:t>
      </w:r>
      <w:r>
        <w:rPr>
          <w:rFonts w:hint="eastAsia"/>
          <w:sz w:val="24"/>
          <w:szCs w:val="24"/>
          <w:lang w:bidi="ar"/>
        </w:rPr>
        <w:t>第</w:t>
      </w:r>
      <w:r>
        <w:rPr>
          <w:rFonts w:hint="eastAsia"/>
          <w:b/>
          <w:bCs/>
          <w:i/>
          <w:iCs/>
          <w:sz w:val="24"/>
          <w:szCs w:val="24"/>
          <w:lang w:bidi="ar"/>
        </w:rPr>
        <w:t>j</w:t>
      </w:r>
      <w:r>
        <w:rPr>
          <w:rFonts w:hint="eastAsia"/>
          <w:sz w:val="24"/>
          <w:szCs w:val="24"/>
          <w:lang w:bidi="ar"/>
        </w:rPr>
        <w:t>层材料的</w:t>
      </w:r>
      <w:r>
        <w:rPr>
          <w:rFonts w:hint="eastAsia"/>
          <w:sz w:val="24"/>
          <w:szCs w:val="24"/>
          <w:lang w:eastAsia="zh" w:bidi="ar"/>
        </w:rPr>
        <w:t>水蒸气</w:t>
      </w:r>
      <w:r>
        <w:rPr>
          <w:rFonts w:hint="eastAsia"/>
          <w:sz w:val="24"/>
          <w:szCs w:val="24"/>
          <w:lang w:bidi="ar"/>
        </w:rPr>
        <w:t>渗透系数（</w:t>
      </w:r>
      <w:r>
        <w:rPr>
          <w:sz w:val="24"/>
          <w:szCs w:val="24"/>
          <w:lang w:bidi="ar"/>
        </w:rPr>
        <w:t>g/</w:t>
      </w:r>
      <w:r>
        <w:rPr>
          <w:rFonts w:hint="eastAsia"/>
          <w:sz w:val="24"/>
          <w:szCs w:val="24"/>
          <w:lang w:bidi="ar"/>
        </w:rPr>
        <w:t>（</w:t>
      </w:r>
      <w:r>
        <w:rPr>
          <w:sz w:val="24"/>
          <w:szCs w:val="24"/>
          <w:lang w:bidi="ar"/>
        </w:rPr>
        <w:t>m</w:t>
      </w:r>
      <w:r>
        <w:rPr>
          <w:sz w:val="24"/>
          <w:szCs w:val="24"/>
          <w:vertAlign w:val="superscript"/>
          <w:lang w:bidi="ar"/>
        </w:rPr>
        <w:t>2</w:t>
      </w:r>
      <w:r>
        <w:rPr>
          <w:sz w:val="24"/>
          <w:szCs w:val="24"/>
          <w:lang w:bidi="ar"/>
        </w:rPr>
        <w:t>.h.Pa</w:t>
      </w:r>
      <w:r>
        <w:rPr>
          <w:rFonts w:hint="eastAsia"/>
          <w:sz w:val="24"/>
          <w:szCs w:val="24"/>
          <w:lang w:bidi="ar"/>
        </w:rPr>
        <w:t>））</w:t>
      </w:r>
    </w:p>
    <w:p w14:paraId="798E6D37">
      <w:pPr>
        <w:spacing w:line="300" w:lineRule="auto"/>
        <w:ind w:firstLine="723" w:firstLineChars="300"/>
        <w:rPr>
          <w:sz w:val="24"/>
          <w:szCs w:val="24"/>
          <w:lang w:bidi="ar"/>
        </w:rPr>
      </w:pPr>
      <w:r>
        <w:rPr>
          <w:b/>
          <w:bCs/>
          <w:i/>
          <w:iCs/>
          <w:sz w:val="24"/>
          <w:szCs w:val="24"/>
          <w:lang w:bidi="ar"/>
        </w:rPr>
        <w:t>P</w:t>
      </w:r>
      <w:r>
        <w:rPr>
          <w:rFonts w:hint="eastAsia"/>
          <w:b/>
          <w:bCs/>
          <w:i/>
          <w:iCs/>
          <w:sz w:val="24"/>
          <w:szCs w:val="24"/>
          <w:vertAlign w:val="subscript"/>
          <w:lang w:bidi="ar"/>
        </w:rPr>
        <w:t>m</w:t>
      </w:r>
      <w:r>
        <w:rPr>
          <w:i/>
          <w:iCs/>
          <w:sz w:val="24"/>
          <w:szCs w:val="24"/>
          <w:vertAlign w:val="baseline"/>
          <w:lang w:bidi="ar"/>
        </w:rPr>
        <w:t xml:space="preserve"> </w:t>
      </w:r>
      <w:r>
        <w:rPr>
          <w:sz w:val="24"/>
          <w:szCs w:val="24"/>
          <w:lang w:bidi="ar"/>
        </w:rPr>
        <w:t xml:space="preserve">-- </w:t>
      </w:r>
      <w:r>
        <w:rPr>
          <w:rFonts w:hint="eastAsia"/>
          <w:sz w:val="24"/>
          <w:szCs w:val="24"/>
          <w:lang w:bidi="ar"/>
        </w:rPr>
        <w:t>第</w:t>
      </w:r>
      <w:r>
        <w:rPr>
          <w:rFonts w:hint="eastAsia"/>
          <w:b/>
          <w:bCs/>
          <w:i/>
          <w:iCs/>
          <w:sz w:val="24"/>
          <w:szCs w:val="24"/>
          <w:lang w:bidi="ar"/>
        </w:rPr>
        <w:t>m</w:t>
      </w:r>
      <w:r>
        <w:rPr>
          <w:rFonts w:hint="eastAsia"/>
          <w:sz w:val="24"/>
          <w:szCs w:val="24"/>
          <w:lang w:bidi="ar"/>
        </w:rPr>
        <w:t>层材料内表面的实际</w:t>
      </w:r>
      <w:r>
        <w:rPr>
          <w:sz w:val="24"/>
          <w:szCs w:val="24"/>
          <w:lang w:eastAsia="zh" w:bidi="ar"/>
        </w:rPr>
        <w:t>水蒸气</w:t>
      </w:r>
      <w:r>
        <w:rPr>
          <w:sz w:val="24"/>
          <w:szCs w:val="24"/>
          <w:lang w:bidi="ar"/>
        </w:rPr>
        <w:t>分压（Pa）</w:t>
      </w:r>
    </w:p>
    <w:p w14:paraId="63B39CB6">
      <w:pPr>
        <w:spacing w:line="300" w:lineRule="auto"/>
        <w:ind w:firstLine="723" w:firstLineChars="300"/>
        <w:rPr>
          <w:sz w:val="24"/>
          <w:szCs w:val="24"/>
          <w:lang w:bidi="ar"/>
        </w:rPr>
      </w:pPr>
      <w:r>
        <w:rPr>
          <w:b/>
          <w:bCs/>
          <w:i/>
          <w:iCs/>
          <w:sz w:val="24"/>
          <w:szCs w:val="24"/>
          <w:lang w:bidi="ar"/>
        </w:rPr>
        <w:t>P</w:t>
      </w:r>
      <w:r>
        <w:rPr>
          <w:b/>
          <w:bCs/>
          <w:i/>
          <w:iCs/>
          <w:sz w:val="24"/>
          <w:szCs w:val="24"/>
          <w:vertAlign w:val="subscript"/>
          <w:lang w:bidi="ar"/>
        </w:rPr>
        <w:t>i</w:t>
      </w:r>
      <w:r>
        <w:rPr>
          <w:b/>
          <w:bCs/>
          <w:i/>
          <w:iCs/>
          <w:sz w:val="24"/>
          <w:szCs w:val="24"/>
          <w:lang w:bidi="ar"/>
        </w:rPr>
        <w:t>、P</w:t>
      </w:r>
      <w:r>
        <w:rPr>
          <w:b/>
          <w:bCs/>
          <w:i/>
          <w:iCs/>
          <w:sz w:val="24"/>
          <w:szCs w:val="24"/>
          <w:vertAlign w:val="subscript"/>
          <w:lang w:bidi="ar"/>
        </w:rPr>
        <w:t>e</w:t>
      </w:r>
      <w:r>
        <w:rPr>
          <w:b/>
          <w:bCs/>
          <w:i/>
          <w:iCs/>
          <w:sz w:val="24"/>
          <w:szCs w:val="24"/>
          <w:vertAlign w:val="baseline"/>
          <w:lang w:bidi="ar"/>
        </w:rPr>
        <w:t xml:space="preserve"> </w:t>
      </w:r>
      <w:r>
        <w:rPr>
          <w:sz w:val="24"/>
          <w:szCs w:val="24"/>
          <w:lang w:bidi="ar"/>
        </w:rPr>
        <w:t>-- 室内、室外</w:t>
      </w:r>
      <w:r>
        <w:rPr>
          <w:sz w:val="24"/>
          <w:szCs w:val="24"/>
          <w:lang w:eastAsia="zh" w:bidi="ar"/>
        </w:rPr>
        <w:t>水蒸气</w:t>
      </w:r>
      <w:r>
        <w:rPr>
          <w:sz w:val="24"/>
          <w:szCs w:val="24"/>
          <w:lang w:bidi="ar"/>
        </w:rPr>
        <w:t>分压（Pa）</w:t>
      </w:r>
    </w:p>
    <w:p w14:paraId="3AF5CF5B">
      <w:pPr>
        <w:spacing w:line="300" w:lineRule="auto"/>
        <w:ind w:firstLine="723" w:firstLineChars="300"/>
        <w:rPr>
          <w:sz w:val="24"/>
          <w:szCs w:val="24"/>
        </w:rPr>
      </w:pPr>
      <w:r>
        <w:rPr>
          <w:b/>
          <w:bCs/>
          <w:i/>
          <w:iCs/>
          <w:sz w:val="24"/>
          <w:szCs w:val="24"/>
          <w:lang w:bidi="ar"/>
        </w:rPr>
        <w:t>H</w:t>
      </w:r>
      <w:r>
        <w:rPr>
          <w:b/>
          <w:bCs/>
          <w:sz w:val="24"/>
          <w:szCs w:val="24"/>
          <w:vertAlign w:val="subscript"/>
          <w:lang w:bidi="ar"/>
        </w:rPr>
        <w:t>0</w:t>
      </w:r>
      <w:r>
        <w:rPr>
          <w:sz w:val="24"/>
          <w:szCs w:val="24"/>
          <w:vertAlign w:val="baseline"/>
          <w:lang w:bidi="ar"/>
        </w:rPr>
        <w:t xml:space="preserve"> </w:t>
      </w:r>
      <w:r>
        <w:rPr>
          <w:sz w:val="24"/>
          <w:szCs w:val="24"/>
          <w:lang w:bidi="ar"/>
        </w:rPr>
        <w:t>-- 多层结构的总</w:t>
      </w:r>
      <w:r>
        <w:rPr>
          <w:sz w:val="24"/>
          <w:szCs w:val="24"/>
          <w:lang w:eastAsia="zh" w:bidi="ar"/>
        </w:rPr>
        <w:t>水蒸气</w:t>
      </w:r>
      <w:r>
        <w:rPr>
          <w:sz w:val="24"/>
          <w:szCs w:val="24"/>
          <w:lang w:bidi="ar"/>
        </w:rPr>
        <w:t>渗透阻（m</w:t>
      </w:r>
      <w:r>
        <w:rPr>
          <w:sz w:val="24"/>
          <w:szCs w:val="24"/>
          <w:vertAlign w:val="superscript"/>
          <w:lang w:bidi="ar"/>
        </w:rPr>
        <w:t>2</w:t>
      </w:r>
      <w:r>
        <w:rPr>
          <w:sz w:val="24"/>
          <w:szCs w:val="24"/>
          <w:lang w:bidi="ar"/>
        </w:rPr>
        <w:t>.h.Pa/g）</w:t>
      </w:r>
    </w:p>
    <w:p w14:paraId="0E7FC98D">
      <w:pPr>
        <w:spacing w:before="240" w:beforeLines="100" w:line="300" w:lineRule="auto"/>
        <w:jc w:val="center"/>
        <w:rPr>
          <w:b/>
          <w:bCs/>
          <w:sz w:val="24"/>
          <w:szCs w:val="24"/>
        </w:rPr>
      </w:pPr>
      <w:r>
        <w:rPr>
          <w:rFonts w:hint="eastAsia"/>
          <w:b/>
          <w:bCs/>
          <w:sz w:val="24"/>
          <w:szCs w:val="24"/>
          <w:lang w:bidi="ar"/>
        </w:rPr>
        <w:t>A</w:t>
      </w:r>
      <w:r>
        <w:rPr>
          <w:b/>
          <w:bCs/>
          <w:sz w:val="24"/>
          <w:szCs w:val="24"/>
          <w:lang w:bidi="ar"/>
        </w:rPr>
        <w:t>.</w:t>
      </w:r>
      <w:r>
        <w:rPr>
          <w:rFonts w:hint="eastAsia"/>
          <w:b/>
          <w:bCs/>
          <w:sz w:val="24"/>
          <w:szCs w:val="24"/>
          <w:lang w:bidi="ar"/>
        </w:rPr>
        <w:t>2</w:t>
      </w:r>
      <w:r>
        <w:rPr>
          <w:b/>
          <w:bCs/>
          <w:sz w:val="24"/>
          <w:szCs w:val="24"/>
          <w:lang w:bidi="ar"/>
        </w:rPr>
        <w:t xml:space="preserve">  </w:t>
      </w:r>
      <w:r>
        <w:rPr>
          <w:rFonts w:hint="eastAsia" w:cs="宋体"/>
          <w:b/>
          <w:bCs/>
          <w:sz w:val="24"/>
          <w:szCs w:val="24"/>
          <w:lang w:bidi="ar"/>
        </w:rPr>
        <w:t>冷凝界面内侧所需</w:t>
      </w:r>
      <w:r>
        <w:rPr>
          <w:rFonts w:hint="eastAsia" w:cs="宋体"/>
          <w:b/>
          <w:bCs/>
          <w:sz w:val="24"/>
          <w:szCs w:val="24"/>
          <w:lang w:eastAsia="zh" w:bidi="ar"/>
        </w:rPr>
        <w:t>水蒸气</w:t>
      </w:r>
      <w:r>
        <w:rPr>
          <w:rFonts w:hint="eastAsia" w:cs="宋体"/>
          <w:b/>
          <w:bCs/>
          <w:sz w:val="24"/>
          <w:szCs w:val="24"/>
          <w:lang w:bidi="ar"/>
        </w:rPr>
        <w:t>渗透阻的计算</w:t>
      </w:r>
    </w:p>
    <w:p w14:paraId="4DD1354A">
      <w:pPr>
        <w:pStyle w:val="81"/>
        <w:widowControl/>
        <w:spacing w:before="120" w:beforeLines="50" w:line="300" w:lineRule="auto"/>
        <w:ind w:right="-105" w:rightChars="-50" w:firstLine="0" w:firstLineChars="0"/>
        <w:rPr>
          <w:rFonts w:cs="宋体"/>
          <w:sz w:val="24"/>
          <w:szCs w:val="24"/>
          <w:lang w:eastAsia="zh" w:bidi="ar"/>
        </w:rPr>
      </w:pPr>
      <w:r>
        <w:rPr>
          <w:rFonts w:hint="eastAsia" w:cs="宋体"/>
          <w:b/>
          <w:bCs/>
          <w:sz w:val="24"/>
          <w:szCs w:val="24"/>
          <w:lang w:bidi="ar"/>
        </w:rPr>
        <w:t>A</w:t>
      </w:r>
      <w:r>
        <w:rPr>
          <w:rFonts w:hint="eastAsia" w:cs="宋体"/>
          <w:b/>
          <w:bCs/>
          <w:sz w:val="24"/>
          <w:szCs w:val="24"/>
          <w:lang w:eastAsia="zh" w:bidi="ar"/>
        </w:rPr>
        <w:t>.</w:t>
      </w:r>
      <w:r>
        <w:rPr>
          <w:rFonts w:hint="eastAsia" w:cs="宋体"/>
          <w:b/>
          <w:bCs/>
          <w:sz w:val="24"/>
          <w:szCs w:val="24"/>
          <w:lang w:bidi="ar"/>
        </w:rPr>
        <w:t>2</w:t>
      </w:r>
      <w:r>
        <w:rPr>
          <w:rFonts w:hint="eastAsia" w:cs="宋体"/>
          <w:b/>
          <w:bCs/>
          <w:sz w:val="24"/>
          <w:szCs w:val="24"/>
          <w:lang w:eastAsia="zh" w:bidi="ar"/>
        </w:rPr>
        <w:t>.</w:t>
      </w:r>
      <w:r>
        <w:rPr>
          <w:rFonts w:hint="eastAsia" w:cs="宋体"/>
          <w:b/>
          <w:bCs/>
          <w:sz w:val="24"/>
          <w:szCs w:val="24"/>
          <w:lang w:bidi="ar"/>
        </w:rPr>
        <w:t>1</w:t>
      </w:r>
      <w:r>
        <w:rPr>
          <w:rFonts w:hint="eastAsia" w:cs="宋体"/>
          <w:b/>
          <w:bCs/>
          <w:sz w:val="24"/>
          <w:szCs w:val="24"/>
          <w:lang w:eastAsia="zh" w:bidi="ar"/>
        </w:rPr>
        <w:t xml:space="preserve">  </w:t>
      </w:r>
      <w:r>
        <w:rPr>
          <w:rFonts w:hint="eastAsia" w:cs="宋体"/>
          <w:sz w:val="24"/>
          <w:szCs w:val="24"/>
          <w:lang w:bidi="ar"/>
        </w:rPr>
        <w:t>采暖期内</w:t>
      </w:r>
      <w:r>
        <w:rPr>
          <w:rFonts w:hint="eastAsia" w:cs="宋体"/>
          <w:sz w:val="24"/>
          <w:szCs w:val="24"/>
          <w:lang w:eastAsia="zh" w:bidi="ar"/>
        </w:rPr>
        <w:t>，</w:t>
      </w:r>
      <w:r>
        <w:rPr>
          <w:rFonts w:hint="eastAsia" w:cs="宋体"/>
          <w:sz w:val="24"/>
          <w:szCs w:val="24"/>
          <w:lang w:bidi="ar"/>
        </w:rPr>
        <w:t>维护结构内部保温材料因冷凝受潮而使其重量湿度的增量</w:t>
      </w:r>
      <w:r>
        <w:rPr>
          <w:rFonts w:hint="eastAsia" w:cs="宋体"/>
          <w:sz w:val="24"/>
          <w:szCs w:val="24"/>
          <w:lang w:eastAsia="zh" w:bidi="ar"/>
        </w:rPr>
        <w:t>，</w:t>
      </w:r>
      <w:r>
        <w:rPr>
          <w:rFonts w:hint="eastAsia" w:hAnsi="宋体"/>
          <w:sz w:val="24"/>
          <w:szCs w:val="24"/>
        </w:rPr>
        <w:t>应符合现行国家标准《建筑</w:t>
      </w:r>
      <w:r>
        <w:rPr>
          <w:rFonts w:hint="eastAsia" w:ascii="宋体" w:hAnsi="宋体" w:cs="宋体"/>
          <w:sz w:val="24"/>
          <w:szCs w:val="24"/>
        </w:rPr>
        <w:t>环境</w:t>
      </w:r>
      <w:r>
        <w:rPr>
          <w:rFonts w:hint="eastAsia" w:hAnsi="宋体"/>
          <w:sz w:val="24"/>
          <w:szCs w:val="24"/>
        </w:rPr>
        <w:t xml:space="preserve">通用规范》GB </w:t>
      </w:r>
      <w:r>
        <w:rPr>
          <w:rFonts w:hAnsi="宋体"/>
          <w:sz w:val="24"/>
          <w:szCs w:val="24"/>
        </w:rPr>
        <w:t>55016</w:t>
      </w:r>
      <w:r>
        <w:rPr>
          <w:rFonts w:hint="eastAsia" w:hAnsi="宋体"/>
          <w:sz w:val="24"/>
          <w:szCs w:val="24"/>
        </w:rPr>
        <w:t>的防潮设计中</w:t>
      </w:r>
      <w:r>
        <w:rPr>
          <w:rFonts w:hint="eastAsia" w:hAnsi="宋体"/>
          <w:sz w:val="24"/>
          <w:szCs w:val="24"/>
          <w:lang w:eastAsia="zh"/>
        </w:rPr>
        <w:t>水蒸气</w:t>
      </w:r>
      <w:r>
        <w:rPr>
          <w:rFonts w:hint="eastAsia" w:hAnsi="宋体"/>
          <w:sz w:val="24"/>
          <w:szCs w:val="24"/>
        </w:rPr>
        <w:t>渗透阻的规定</w:t>
      </w:r>
      <w:r>
        <w:rPr>
          <w:rFonts w:hint="eastAsia" w:hAnsi="宋体"/>
          <w:sz w:val="24"/>
          <w:szCs w:val="24"/>
          <w:lang w:eastAsia="zh"/>
        </w:rPr>
        <w:t>，应按表</w:t>
      </w:r>
      <w:r>
        <w:rPr>
          <w:rFonts w:hint="eastAsia" w:hAnsi="宋体"/>
          <w:sz w:val="24"/>
          <w:szCs w:val="24"/>
        </w:rPr>
        <w:t>A</w:t>
      </w:r>
      <w:r>
        <w:rPr>
          <w:rFonts w:hint="eastAsia" w:hAnsi="宋体"/>
          <w:sz w:val="24"/>
          <w:szCs w:val="24"/>
          <w:lang w:eastAsia="zh"/>
        </w:rPr>
        <w:t>.</w:t>
      </w:r>
      <w:r>
        <w:rPr>
          <w:rFonts w:hint="eastAsia" w:hAnsi="宋体"/>
          <w:sz w:val="24"/>
          <w:szCs w:val="24"/>
        </w:rPr>
        <w:t>2</w:t>
      </w:r>
      <w:r>
        <w:rPr>
          <w:rFonts w:hint="eastAsia" w:hAnsi="宋体"/>
          <w:sz w:val="24"/>
          <w:szCs w:val="24"/>
          <w:lang w:eastAsia="zh"/>
        </w:rPr>
        <w:t>.</w:t>
      </w:r>
      <w:r>
        <w:rPr>
          <w:rFonts w:hint="eastAsia" w:hAnsi="宋体"/>
          <w:sz w:val="24"/>
          <w:szCs w:val="24"/>
        </w:rPr>
        <w:t>1取值</w:t>
      </w:r>
      <w:r>
        <w:rPr>
          <w:rFonts w:hint="eastAsia" w:cs="宋体"/>
          <w:sz w:val="24"/>
          <w:szCs w:val="24"/>
          <w:lang w:eastAsia="zh" w:bidi="ar"/>
        </w:rPr>
        <w:t>。</w:t>
      </w:r>
    </w:p>
    <w:p w14:paraId="3A449B8D">
      <w:pPr>
        <w:pStyle w:val="13"/>
        <w:spacing w:before="120" w:beforeLines="50" w:afterLines="50" w:line="360" w:lineRule="auto"/>
        <w:ind w:left="0" w:leftChars="0"/>
        <w:jc w:val="center"/>
        <w:rPr>
          <w:rFonts w:ascii="Times New Roman" w:hAnsi="Times New Roman" w:cs="宋体"/>
          <w:b/>
          <w:bCs/>
          <w:kern w:val="2"/>
          <w:sz w:val="24"/>
          <w:szCs w:val="24"/>
          <w:lang w:eastAsia="zh" w:bidi="ar"/>
        </w:rPr>
      </w:pPr>
      <w:r>
        <w:rPr>
          <w:rFonts w:hint="eastAsia" w:ascii="Times New Roman" w:hAnsi="Times New Roman" w:cs="宋体"/>
          <w:b/>
          <w:bCs/>
          <w:kern w:val="2"/>
          <w:sz w:val="24"/>
          <w:szCs w:val="24"/>
          <w:lang w:eastAsia="zh" w:bidi="ar"/>
        </w:rPr>
        <w:t>表</w:t>
      </w:r>
      <w:r>
        <w:rPr>
          <w:rFonts w:hint="eastAsia" w:ascii="Times New Roman" w:hAnsi="Times New Roman" w:cs="宋体"/>
          <w:b/>
          <w:bCs/>
          <w:kern w:val="2"/>
          <w:sz w:val="24"/>
          <w:szCs w:val="24"/>
          <w:lang w:bidi="ar"/>
        </w:rPr>
        <w:t>A</w:t>
      </w:r>
      <w:r>
        <w:rPr>
          <w:rFonts w:hint="eastAsia" w:ascii="Times New Roman" w:hAnsi="Times New Roman" w:cs="宋体"/>
          <w:b/>
          <w:bCs/>
          <w:kern w:val="2"/>
          <w:sz w:val="24"/>
          <w:szCs w:val="24"/>
          <w:lang w:eastAsia="zh" w:bidi="ar"/>
        </w:rPr>
        <w:t>.</w:t>
      </w:r>
      <w:r>
        <w:rPr>
          <w:rFonts w:hint="eastAsia" w:ascii="Times New Roman" w:hAnsi="Times New Roman" w:cs="宋体"/>
          <w:b/>
          <w:bCs/>
          <w:kern w:val="2"/>
          <w:sz w:val="24"/>
          <w:szCs w:val="24"/>
          <w:lang w:bidi="ar"/>
        </w:rPr>
        <w:t>2</w:t>
      </w:r>
      <w:r>
        <w:rPr>
          <w:rFonts w:hint="eastAsia" w:ascii="Times New Roman" w:hAnsi="Times New Roman" w:cs="宋体"/>
          <w:b/>
          <w:bCs/>
          <w:kern w:val="2"/>
          <w:sz w:val="24"/>
          <w:szCs w:val="24"/>
          <w:lang w:eastAsia="zh" w:bidi="ar"/>
        </w:rPr>
        <w:t>.</w:t>
      </w:r>
      <w:r>
        <w:rPr>
          <w:rFonts w:hint="eastAsia" w:ascii="Times New Roman" w:hAnsi="Times New Roman" w:cs="宋体"/>
          <w:b/>
          <w:bCs/>
          <w:kern w:val="2"/>
          <w:sz w:val="24"/>
          <w:szCs w:val="24"/>
          <w:lang w:bidi="ar"/>
        </w:rPr>
        <w:t>1</w:t>
      </w:r>
      <w:r>
        <w:rPr>
          <w:rFonts w:hint="eastAsia" w:ascii="Times New Roman" w:hAnsi="Times New Roman" w:cs="宋体"/>
          <w:b/>
          <w:bCs/>
          <w:kern w:val="2"/>
          <w:sz w:val="24"/>
          <w:szCs w:val="24"/>
          <w:lang w:eastAsia="zh" w:bidi="ar"/>
        </w:rPr>
        <w:t xml:space="preserve">  保温材料因内部冷凝受潮而增加的重量湿度允许增量</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6"/>
        <w:gridCol w:w="4436"/>
      </w:tblGrid>
      <w:tr w14:paraId="1C5C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736" w:type="dxa"/>
            <w:vAlign w:val="center"/>
          </w:tcPr>
          <w:p w14:paraId="60B2A087">
            <w:pPr>
              <w:pStyle w:val="13"/>
              <w:spacing w:before="120" w:beforeLines="50" w:line="240" w:lineRule="auto"/>
              <w:ind w:left="0" w:leftChars="0"/>
              <w:jc w:val="center"/>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保温材料</w:t>
            </w:r>
          </w:p>
        </w:tc>
        <w:tc>
          <w:tcPr>
            <w:tcW w:w="4436" w:type="dxa"/>
            <w:vAlign w:val="center"/>
          </w:tcPr>
          <w:p w14:paraId="6BC10302">
            <w:pPr>
              <w:pStyle w:val="13"/>
              <w:spacing w:before="120" w:beforeLines="50" w:line="240" w:lineRule="auto"/>
              <w:ind w:left="0" w:leftChars="0"/>
              <w:jc w:val="center"/>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重量湿度允许增量</w:t>
            </w:r>
            <w:r>
              <w:rPr>
                <w:rFonts w:hint="default" w:ascii="Times New Roman" w:hAnsi="Times New Roman" w:cs="Times New Roman"/>
                <w:kern w:val="2"/>
                <w:sz w:val="24"/>
                <w:szCs w:val="24"/>
                <w:lang w:eastAsia="zh" w:bidi="ar"/>
              </w:rPr>
              <w:t>[</w:t>
            </w:r>
            <w:r>
              <w:rPr>
                <w:rFonts w:hint="default" w:ascii="Times New Roman" w:hAnsi="Times New Roman" w:cs="Times New Roman"/>
                <w:b/>
                <w:bCs/>
                <w:i/>
                <w:iCs/>
                <w:sz w:val="24"/>
                <w:szCs w:val="24"/>
                <w:lang w:bidi="ar"/>
              </w:rPr>
              <w:t>Δ</w:t>
            </w:r>
            <w:r>
              <w:rPr>
                <w:rFonts w:hint="default" w:ascii="Times New Roman" w:hAnsi="Times New Roman" w:cs="Times New Roman"/>
                <w:b/>
                <w:bCs/>
                <w:i/>
                <w:iCs/>
                <w:kern w:val="2"/>
                <w:sz w:val="24"/>
                <w:szCs w:val="24"/>
                <w:lang w:eastAsia="zh" w:bidi="ar"/>
              </w:rPr>
              <w:t>w</w:t>
            </w:r>
            <w:r>
              <w:rPr>
                <w:rFonts w:hint="default" w:ascii="Times New Roman" w:hAnsi="Times New Roman" w:cs="Times New Roman"/>
                <w:kern w:val="2"/>
                <w:sz w:val="24"/>
                <w:szCs w:val="24"/>
                <w:lang w:eastAsia="zh" w:bidi="ar"/>
              </w:rPr>
              <w:t>]</w:t>
            </w:r>
            <w:r>
              <w:rPr>
                <w:rFonts w:hint="eastAsia" w:ascii="Times New Roman" w:hAnsi="Times New Roman" w:cs="宋体"/>
                <w:kern w:val="2"/>
                <w:sz w:val="24"/>
                <w:szCs w:val="24"/>
                <w:lang w:eastAsia="zh" w:bidi="ar"/>
              </w:rPr>
              <w:t>(%)</w:t>
            </w:r>
          </w:p>
        </w:tc>
      </w:tr>
      <w:tr w14:paraId="5ACF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736" w:type="dxa"/>
            <w:vAlign w:val="center"/>
          </w:tcPr>
          <w:p w14:paraId="7A1A296E">
            <w:pPr>
              <w:pStyle w:val="13"/>
              <w:spacing w:before="120" w:beforeLines="50" w:line="240" w:lineRule="auto"/>
              <w:jc w:val="left"/>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岩棉制品</w:t>
            </w:r>
          </w:p>
        </w:tc>
        <w:tc>
          <w:tcPr>
            <w:tcW w:w="4436" w:type="dxa"/>
            <w:vAlign w:val="center"/>
          </w:tcPr>
          <w:p w14:paraId="43700125">
            <w:pPr>
              <w:pStyle w:val="13"/>
              <w:spacing w:before="120" w:beforeLines="50" w:line="240" w:lineRule="auto"/>
              <w:jc w:val="center"/>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5</w:t>
            </w:r>
          </w:p>
        </w:tc>
      </w:tr>
      <w:tr w14:paraId="4EC8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736" w:type="dxa"/>
            <w:vAlign w:val="center"/>
          </w:tcPr>
          <w:p w14:paraId="3B8EC958">
            <w:pPr>
              <w:pStyle w:val="13"/>
              <w:spacing w:before="120" w:beforeLines="50" w:line="240" w:lineRule="auto"/>
              <w:jc w:val="left"/>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模塑板</w:t>
            </w:r>
          </w:p>
        </w:tc>
        <w:tc>
          <w:tcPr>
            <w:tcW w:w="4436" w:type="dxa"/>
            <w:vAlign w:val="center"/>
          </w:tcPr>
          <w:p w14:paraId="57935ED1">
            <w:pPr>
              <w:pStyle w:val="13"/>
              <w:spacing w:before="120" w:beforeLines="50" w:line="240" w:lineRule="auto"/>
              <w:jc w:val="center"/>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15</w:t>
            </w:r>
          </w:p>
        </w:tc>
      </w:tr>
      <w:tr w14:paraId="2294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736" w:type="dxa"/>
            <w:vAlign w:val="center"/>
          </w:tcPr>
          <w:p w14:paraId="34C398CB">
            <w:pPr>
              <w:pStyle w:val="13"/>
              <w:spacing w:before="120" w:beforeLines="50" w:line="240" w:lineRule="auto"/>
              <w:jc w:val="left"/>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硬泡聚氨酯板</w:t>
            </w:r>
          </w:p>
        </w:tc>
        <w:tc>
          <w:tcPr>
            <w:tcW w:w="4436" w:type="dxa"/>
            <w:vAlign w:val="center"/>
          </w:tcPr>
          <w:p w14:paraId="5F3E2F84">
            <w:pPr>
              <w:pStyle w:val="13"/>
              <w:spacing w:before="120" w:beforeLines="50" w:line="240" w:lineRule="auto"/>
              <w:jc w:val="center"/>
              <w:rPr>
                <w:rFonts w:ascii="Times New Roman" w:hAnsi="Times New Roman" w:cs="宋体"/>
                <w:kern w:val="2"/>
                <w:sz w:val="24"/>
                <w:szCs w:val="24"/>
                <w:lang w:eastAsia="zh" w:bidi="ar"/>
              </w:rPr>
            </w:pPr>
            <w:r>
              <w:rPr>
                <w:rFonts w:hint="eastAsia" w:ascii="Times New Roman" w:hAnsi="Times New Roman" w:cs="宋体"/>
                <w:kern w:val="2"/>
                <w:sz w:val="24"/>
                <w:szCs w:val="24"/>
                <w:lang w:eastAsia="zh" w:bidi="ar"/>
              </w:rPr>
              <w:t>10</w:t>
            </w:r>
          </w:p>
        </w:tc>
      </w:tr>
    </w:tbl>
    <w:p w14:paraId="7D39ED7E">
      <w:pPr>
        <w:spacing w:before="240" w:beforeLines="100" w:line="300" w:lineRule="auto"/>
        <w:rPr>
          <w:sz w:val="24"/>
          <w:szCs w:val="24"/>
        </w:rPr>
      </w:pPr>
      <w:r>
        <w:rPr>
          <w:rFonts w:hint="eastAsia" w:cs="宋体"/>
          <w:b/>
          <w:bCs/>
          <w:sz w:val="24"/>
          <w:szCs w:val="24"/>
          <w:lang w:bidi="ar"/>
        </w:rPr>
        <w:t>A</w:t>
      </w:r>
      <w:r>
        <w:rPr>
          <w:rFonts w:hint="eastAsia" w:cs="宋体"/>
          <w:b/>
          <w:bCs/>
          <w:sz w:val="24"/>
          <w:szCs w:val="24"/>
          <w:lang w:eastAsia="zh" w:bidi="ar"/>
        </w:rPr>
        <w:t>.</w:t>
      </w:r>
      <w:r>
        <w:rPr>
          <w:rFonts w:hint="eastAsia" w:cs="宋体"/>
          <w:b/>
          <w:bCs/>
          <w:sz w:val="24"/>
          <w:szCs w:val="24"/>
          <w:lang w:bidi="ar"/>
        </w:rPr>
        <w:t>2</w:t>
      </w:r>
      <w:r>
        <w:rPr>
          <w:rFonts w:hint="eastAsia" w:cs="宋体"/>
          <w:b/>
          <w:bCs/>
          <w:sz w:val="24"/>
          <w:szCs w:val="24"/>
          <w:lang w:eastAsia="zh" w:bidi="ar"/>
        </w:rPr>
        <w:t>.</w:t>
      </w:r>
      <w:r>
        <w:rPr>
          <w:rFonts w:hint="eastAsia" w:cs="宋体"/>
          <w:b/>
          <w:bCs/>
          <w:sz w:val="24"/>
          <w:szCs w:val="24"/>
          <w:lang w:bidi="ar"/>
        </w:rPr>
        <w:t>2</w:t>
      </w:r>
      <w:r>
        <w:rPr>
          <w:rFonts w:hint="eastAsia" w:cs="宋体"/>
          <w:b/>
          <w:bCs/>
          <w:sz w:val="24"/>
          <w:szCs w:val="24"/>
          <w:lang w:eastAsia="zh" w:bidi="ar"/>
        </w:rPr>
        <w:t xml:space="preserve">  </w:t>
      </w:r>
      <w:r>
        <w:rPr>
          <w:rFonts w:hint="eastAsia" w:cs="宋体"/>
          <w:sz w:val="24"/>
          <w:szCs w:val="24"/>
          <w:lang w:bidi="ar"/>
        </w:rPr>
        <w:t>冷凝界面内</w:t>
      </w:r>
      <w:r>
        <w:rPr>
          <w:rFonts w:hint="eastAsia" w:cs="宋体"/>
          <w:sz w:val="24"/>
          <w:szCs w:val="24"/>
          <w:lang w:eastAsia="zh" w:bidi="ar"/>
        </w:rPr>
        <w:t>侧</w:t>
      </w:r>
      <w:r>
        <w:rPr>
          <w:rFonts w:hint="eastAsia" w:cs="宋体"/>
          <w:sz w:val="24"/>
          <w:szCs w:val="24"/>
          <w:lang w:bidi="ar"/>
        </w:rPr>
        <w:t>所需的</w:t>
      </w:r>
      <w:r>
        <w:rPr>
          <w:rFonts w:hint="eastAsia" w:cs="宋体"/>
          <w:sz w:val="24"/>
          <w:szCs w:val="24"/>
          <w:lang w:eastAsia="zh" w:bidi="ar"/>
        </w:rPr>
        <w:t>水蒸气</w:t>
      </w:r>
      <w:r>
        <w:rPr>
          <w:rFonts w:hint="eastAsia" w:cs="宋体"/>
          <w:sz w:val="24"/>
          <w:szCs w:val="24"/>
          <w:lang w:bidi="ar"/>
        </w:rPr>
        <w:t>渗透阻应按下</w:t>
      </w:r>
      <w:r>
        <w:rPr>
          <w:rFonts w:hint="eastAsia" w:cs="宋体"/>
          <w:sz w:val="24"/>
          <w:szCs w:val="24"/>
          <w:lang w:eastAsia="zh" w:bidi="ar"/>
        </w:rPr>
        <w:t>式</w:t>
      </w:r>
      <w:r>
        <w:rPr>
          <w:rFonts w:hint="eastAsia" w:cs="宋体"/>
          <w:sz w:val="24"/>
          <w:szCs w:val="24"/>
          <w:lang w:bidi="ar"/>
        </w:rPr>
        <w:t>计算：</w:t>
      </w:r>
    </w:p>
    <w:p w14:paraId="6CD41B42">
      <w:pPr>
        <w:spacing w:line="300" w:lineRule="auto"/>
        <w:ind w:firstLine="420"/>
        <w:jc w:val="right"/>
        <w:rPr>
          <w:sz w:val="24"/>
          <w:szCs w:val="24"/>
          <w:lang w:eastAsia="zh"/>
        </w:rPr>
      </w:pPr>
      <w:r>
        <w:rPr>
          <w:rFonts w:hint="eastAsia"/>
          <w:position w:val="-64"/>
          <w:sz w:val="24"/>
          <w:szCs w:val="24"/>
          <w:lang w:eastAsia="zh"/>
        </w:rPr>
        <w:object>
          <v:shape id="_x0000_i1031" o:spt="75" type="#_x0000_t75" style="height:53pt;width:150.95pt;" o:ole="t" filled="f" o:preferrelative="t" stroked="f" coordsize="21600,21600">
            <v:path/>
            <v:fill on="f" focussize="0,0"/>
            <v:stroke on="f"/>
            <v:imagedata r:id="rId38" o:title=""/>
            <o:lock v:ext="edit" aspectratio="t"/>
            <w10:wrap type="none"/>
            <w10:anchorlock/>
          </v:shape>
          <o:OLEObject Type="Embed" ProgID="Equation.KSEE3" ShapeID="_x0000_i1031" DrawAspect="Content" ObjectID="_1468075733" r:id="rId37">
            <o:LockedField>false</o:LockedField>
          </o:OLEObject>
        </w:object>
      </w: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ab/>
      </w:r>
      <w:r>
        <w:rPr>
          <w:b/>
          <w:bCs/>
          <w:sz w:val="24"/>
          <w:szCs w:val="24"/>
          <w:lang w:eastAsia="zh" w:bidi="ar"/>
        </w:rPr>
        <w:t>（</w:t>
      </w:r>
      <w:r>
        <w:rPr>
          <w:rFonts w:hint="eastAsia"/>
          <w:b/>
          <w:bCs/>
          <w:sz w:val="24"/>
          <w:szCs w:val="24"/>
          <w:lang w:bidi="ar"/>
        </w:rPr>
        <w:t>A</w:t>
      </w:r>
      <w:r>
        <w:rPr>
          <w:b/>
          <w:bCs/>
          <w:sz w:val="24"/>
          <w:szCs w:val="24"/>
          <w:lang w:eastAsia="zh" w:bidi="ar"/>
        </w:rPr>
        <w:t>.</w:t>
      </w:r>
      <w:r>
        <w:rPr>
          <w:rFonts w:hint="eastAsia"/>
          <w:b/>
          <w:bCs/>
          <w:sz w:val="24"/>
          <w:szCs w:val="24"/>
          <w:lang w:bidi="ar"/>
        </w:rPr>
        <w:t>2</w:t>
      </w:r>
      <w:r>
        <w:rPr>
          <w:b/>
          <w:bCs/>
          <w:sz w:val="24"/>
          <w:szCs w:val="24"/>
          <w:lang w:eastAsia="zh" w:bidi="ar"/>
        </w:rPr>
        <w:t>.</w:t>
      </w:r>
      <w:r>
        <w:rPr>
          <w:rFonts w:hint="eastAsia"/>
          <w:b/>
          <w:bCs/>
          <w:sz w:val="24"/>
          <w:szCs w:val="24"/>
          <w:lang w:bidi="ar"/>
        </w:rPr>
        <w:t>2</w:t>
      </w:r>
      <w:r>
        <w:rPr>
          <w:b/>
          <w:bCs/>
          <w:sz w:val="24"/>
          <w:szCs w:val="24"/>
          <w:lang w:eastAsia="zh" w:bidi="ar"/>
        </w:rPr>
        <w:t>)</w:t>
      </w:r>
    </w:p>
    <w:p w14:paraId="58D9B6E6">
      <w:pPr>
        <w:spacing w:line="300" w:lineRule="auto"/>
        <w:rPr>
          <w:sz w:val="24"/>
          <w:szCs w:val="24"/>
          <w:lang w:bidi="ar"/>
        </w:rPr>
      </w:pPr>
      <w:r>
        <w:rPr>
          <w:rFonts w:hint="eastAsia" w:cs="宋体"/>
          <w:sz w:val="24"/>
          <w:szCs w:val="24"/>
          <w:lang w:bidi="ar"/>
        </w:rPr>
        <w:t>式中</w:t>
      </w:r>
      <w:r>
        <w:rPr>
          <w:rFonts w:hint="eastAsia" w:cs="宋体"/>
          <w:sz w:val="24"/>
          <w:szCs w:val="24"/>
          <w:lang w:eastAsia="zh-CN" w:bidi="ar"/>
        </w:rPr>
        <w:t>：</w:t>
      </w:r>
      <w:r>
        <w:rPr>
          <w:rFonts w:hint="eastAsia"/>
          <w:b/>
          <w:bCs/>
          <w:i/>
          <w:iCs/>
          <w:sz w:val="24"/>
          <w:szCs w:val="24"/>
          <w:lang w:bidi="ar"/>
        </w:rPr>
        <w:t>H</w:t>
      </w:r>
      <w:r>
        <w:rPr>
          <w:rFonts w:hint="eastAsia"/>
          <w:b/>
          <w:bCs/>
          <w:sz w:val="24"/>
          <w:szCs w:val="24"/>
          <w:vertAlign w:val="subscript"/>
          <w:lang w:bidi="ar"/>
        </w:rPr>
        <w:t>0,</w:t>
      </w:r>
      <w:r>
        <w:rPr>
          <w:rFonts w:hint="eastAsia"/>
          <w:b/>
          <w:bCs/>
          <w:i/>
          <w:iCs/>
          <w:sz w:val="24"/>
          <w:szCs w:val="24"/>
          <w:vertAlign w:val="subscript"/>
          <w:lang w:bidi="ar"/>
        </w:rPr>
        <w:t>i</w:t>
      </w:r>
      <w:r>
        <w:rPr>
          <w:rFonts w:hint="eastAsia"/>
          <w:b/>
          <w:bCs/>
          <w:sz w:val="24"/>
          <w:szCs w:val="24"/>
          <w:vertAlign w:val="baseline"/>
          <w:lang w:bidi="ar"/>
        </w:rPr>
        <w:t xml:space="preserve"> </w:t>
      </w:r>
      <w:r>
        <w:rPr>
          <w:rFonts w:hint="eastAsia"/>
          <w:sz w:val="24"/>
          <w:szCs w:val="24"/>
          <w:lang w:bidi="ar"/>
        </w:rPr>
        <w:t>-- 冷凝计算界面内侧所需的蒸汽渗透阻</w:t>
      </w:r>
      <w:r>
        <w:rPr>
          <w:sz w:val="24"/>
          <w:szCs w:val="24"/>
          <w:lang w:bidi="ar"/>
        </w:rPr>
        <w:t>（m</w:t>
      </w:r>
      <w:r>
        <w:rPr>
          <w:sz w:val="24"/>
          <w:szCs w:val="24"/>
          <w:vertAlign w:val="superscript"/>
          <w:lang w:bidi="ar"/>
        </w:rPr>
        <w:t>2</w:t>
      </w:r>
      <w:r>
        <w:rPr>
          <w:sz w:val="24"/>
          <w:szCs w:val="24"/>
          <w:lang w:bidi="ar"/>
        </w:rPr>
        <w:t>.h.Pa/g）</w:t>
      </w:r>
    </w:p>
    <w:p w14:paraId="70A049A3">
      <w:pPr>
        <w:spacing w:line="300" w:lineRule="auto"/>
        <w:ind w:left="0" w:firstLine="723" w:firstLineChars="300"/>
      </w:pPr>
      <w:r>
        <w:rPr>
          <w:b/>
          <w:bCs/>
          <w:i/>
          <w:iCs/>
          <w:sz w:val="24"/>
          <w:szCs w:val="24"/>
          <w:lang w:bidi="ar"/>
        </w:rPr>
        <w:t>P</w:t>
      </w:r>
      <w:r>
        <w:rPr>
          <w:b/>
          <w:bCs/>
          <w:i/>
          <w:iCs/>
          <w:sz w:val="24"/>
          <w:szCs w:val="24"/>
          <w:vertAlign w:val="subscript"/>
          <w:lang w:bidi="ar"/>
        </w:rPr>
        <w:t>S,C</w:t>
      </w:r>
      <w:r>
        <w:rPr>
          <w:i/>
          <w:iCs/>
          <w:sz w:val="24"/>
          <w:szCs w:val="24"/>
          <w:vertAlign w:val="baseline"/>
          <w:lang w:bidi="ar"/>
        </w:rPr>
        <w:t xml:space="preserve"> </w:t>
      </w:r>
      <w:r>
        <w:rPr>
          <w:sz w:val="24"/>
          <w:szCs w:val="24"/>
          <w:lang w:bidi="ar"/>
        </w:rPr>
        <w:t xml:space="preserve">-- </w:t>
      </w:r>
      <w:r>
        <w:rPr>
          <w:rFonts w:hint="eastAsia"/>
          <w:sz w:val="24"/>
          <w:szCs w:val="24"/>
          <w:lang w:bidi="ar"/>
        </w:rPr>
        <w:t>冷凝计算界面处与界面温度</w:t>
      </w:r>
      <w:r>
        <w:rPr>
          <w:rFonts w:hint="default" w:ascii="Times New Roman" w:hAnsi="Times New Roman" w:cs="Times New Roman"/>
          <w:b/>
          <w:bCs/>
          <w:i/>
          <w:iCs/>
          <w:sz w:val="24"/>
          <w:szCs w:val="24"/>
          <w:lang w:bidi="ar"/>
        </w:rPr>
        <w:t>θ</w:t>
      </w:r>
      <w:r>
        <w:rPr>
          <w:rFonts w:hint="default" w:ascii="Times New Roman" w:hAnsi="Times New Roman" w:cs="Times New Roman"/>
          <w:b/>
          <w:bCs/>
          <w:i/>
          <w:iCs/>
          <w:sz w:val="24"/>
          <w:szCs w:val="24"/>
          <w:vertAlign w:val="subscript"/>
          <w:lang w:bidi="ar"/>
        </w:rPr>
        <w:t>c</w:t>
      </w:r>
      <w:r>
        <w:rPr>
          <w:rFonts w:hint="eastAsia"/>
          <w:sz w:val="24"/>
          <w:szCs w:val="24"/>
          <w:lang w:bidi="ar"/>
        </w:rPr>
        <w:t>对应的饱和</w:t>
      </w:r>
      <w:r>
        <w:rPr>
          <w:rFonts w:hint="eastAsia"/>
          <w:sz w:val="24"/>
          <w:szCs w:val="24"/>
          <w:lang w:eastAsia="zh" w:bidi="ar"/>
        </w:rPr>
        <w:t>水蒸气</w:t>
      </w:r>
      <w:r>
        <w:rPr>
          <w:rFonts w:hint="eastAsia"/>
          <w:sz w:val="24"/>
          <w:szCs w:val="24"/>
          <w:lang w:bidi="ar"/>
        </w:rPr>
        <w:t>分压（</w:t>
      </w:r>
      <w:r>
        <w:rPr>
          <w:sz w:val="24"/>
          <w:szCs w:val="24"/>
          <w:lang w:bidi="ar"/>
        </w:rPr>
        <w:t>Pa</w:t>
      </w:r>
      <w:r>
        <w:rPr>
          <w:rFonts w:hint="eastAsia"/>
          <w:sz w:val="24"/>
          <w:szCs w:val="24"/>
          <w:lang w:bidi="ar"/>
        </w:rPr>
        <w:t>）</w:t>
      </w:r>
      <w:r>
        <w:rPr>
          <w:rFonts w:ascii="宋体" w:hAnsi="宋体" w:cs="宋体"/>
          <w:sz w:val="24"/>
          <w:szCs w:val="24"/>
          <w:lang w:bidi="ar"/>
        </w:rPr>
        <w:t xml:space="preserve"> </w:t>
      </w:r>
    </w:p>
    <w:p w14:paraId="759DFF2F">
      <w:pPr>
        <w:spacing w:line="300" w:lineRule="auto"/>
        <w:ind w:firstLine="723" w:firstLineChars="300"/>
        <w:rPr>
          <w:i/>
          <w:iCs/>
          <w:sz w:val="24"/>
          <w:szCs w:val="24"/>
        </w:rPr>
      </w:pPr>
      <w:r>
        <w:rPr>
          <w:b/>
          <w:bCs/>
          <w:i/>
          <w:iCs/>
          <w:sz w:val="24"/>
          <w:szCs w:val="24"/>
          <w:lang w:bidi="ar"/>
        </w:rPr>
        <w:t>ρ</w:t>
      </w:r>
      <w:r>
        <w:rPr>
          <w:b/>
          <w:bCs/>
          <w:sz w:val="24"/>
          <w:szCs w:val="24"/>
          <w:vertAlign w:val="subscript"/>
          <w:lang w:bidi="ar"/>
        </w:rPr>
        <w:t>0</w:t>
      </w:r>
      <w:r>
        <w:rPr>
          <w:sz w:val="24"/>
          <w:szCs w:val="24"/>
          <w:vertAlign w:val="baseline"/>
          <w:lang w:bidi="ar"/>
        </w:rPr>
        <w:t xml:space="preserve"> </w:t>
      </w:r>
      <w:r>
        <w:rPr>
          <w:sz w:val="24"/>
          <w:szCs w:val="24"/>
          <w:lang w:bidi="ar"/>
        </w:rPr>
        <w:t xml:space="preserve">-- </w:t>
      </w:r>
      <w:r>
        <w:rPr>
          <w:rFonts w:hint="eastAsia" w:cs="宋体"/>
          <w:sz w:val="24"/>
          <w:szCs w:val="24"/>
          <w:lang w:bidi="ar"/>
        </w:rPr>
        <w:t>保温材料的干密度（</w:t>
      </w:r>
      <w:r>
        <w:rPr>
          <w:sz w:val="24"/>
          <w:szCs w:val="24"/>
          <w:lang w:bidi="ar"/>
        </w:rPr>
        <w:t>kg/m</w:t>
      </w:r>
      <w:r>
        <w:rPr>
          <w:sz w:val="24"/>
          <w:szCs w:val="24"/>
          <w:vertAlign w:val="superscript"/>
          <w:lang w:bidi="ar"/>
        </w:rPr>
        <w:t>3</w:t>
      </w:r>
      <w:r>
        <w:rPr>
          <w:rFonts w:hint="eastAsia" w:cs="宋体"/>
          <w:sz w:val="24"/>
          <w:szCs w:val="24"/>
          <w:lang w:bidi="ar"/>
        </w:rPr>
        <w:t>）；</w:t>
      </w:r>
    </w:p>
    <w:p w14:paraId="51E93FAD">
      <w:pPr>
        <w:spacing w:line="300" w:lineRule="auto"/>
        <w:ind w:left="0" w:firstLine="723" w:firstLineChars="300"/>
        <w:rPr>
          <w:sz w:val="24"/>
          <w:szCs w:val="24"/>
        </w:rPr>
      </w:pPr>
      <w:r>
        <w:rPr>
          <w:b/>
          <w:bCs/>
          <w:i/>
          <w:iCs/>
          <w:sz w:val="24"/>
          <w:szCs w:val="24"/>
          <w:lang w:bidi="ar"/>
        </w:rPr>
        <w:t>δ</w:t>
      </w:r>
      <w:r>
        <w:rPr>
          <w:b/>
          <w:bCs/>
          <w:i/>
          <w:iCs/>
          <w:sz w:val="24"/>
          <w:szCs w:val="24"/>
          <w:vertAlign w:val="baseline"/>
          <w:lang w:bidi="ar"/>
        </w:rPr>
        <w:t xml:space="preserve"> </w:t>
      </w:r>
      <w:r>
        <w:rPr>
          <w:sz w:val="24"/>
          <w:szCs w:val="24"/>
          <w:lang w:bidi="ar"/>
        </w:rPr>
        <w:t xml:space="preserve">-- </w:t>
      </w:r>
      <w:r>
        <w:rPr>
          <w:rFonts w:hint="eastAsia" w:cs="宋体"/>
          <w:sz w:val="24"/>
          <w:szCs w:val="24"/>
          <w:lang w:bidi="ar"/>
        </w:rPr>
        <w:t>保温材料厚度（</w:t>
      </w:r>
      <w:r>
        <w:rPr>
          <w:sz w:val="24"/>
          <w:szCs w:val="24"/>
          <w:lang w:bidi="ar"/>
        </w:rPr>
        <w:t>m</w:t>
      </w:r>
      <w:r>
        <w:rPr>
          <w:rFonts w:hint="eastAsia" w:cs="宋体"/>
          <w:sz w:val="24"/>
          <w:szCs w:val="24"/>
          <w:lang w:bidi="ar"/>
        </w:rPr>
        <w:t>）；</w:t>
      </w:r>
    </w:p>
    <w:p w14:paraId="28C74AD1">
      <w:pPr>
        <w:spacing w:line="300" w:lineRule="auto"/>
        <w:ind w:left="0" w:firstLine="723" w:firstLineChars="300"/>
        <w:rPr>
          <w:i/>
          <w:iCs/>
          <w:sz w:val="24"/>
          <w:szCs w:val="24"/>
        </w:rPr>
      </w:pPr>
      <w:r>
        <w:rPr>
          <w:b/>
          <w:bCs/>
          <w:sz w:val="24"/>
          <w:szCs w:val="24"/>
          <w:lang w:bidi="ar"/>
        </w:rPr>
        <w:t>[</w:t>
      </w:r>
      <w:r>
        <w:rPr>
          <w:b/>
          <w:bCs/>
          <w:i/>
          <w:iCs/>
          <w:sz w:val="24"/>
          <w:szCs w:val="24"/>
          <w:lang w:bidi="ar"/>
        </w:rPr>
        <w:t>Δw</w:t>
      </w:r>
      <w:r>
        <w:rPr>
          <w:b/>
          <w:bCs/>
          <w:sz w:val="24"/>
          <w:szCs w:val="24"/>
          <w:lang w:bidi="ar"/>
        </w:rPr>
        <w:t xml:space="preserve">] </w:t>
      </w:r>
      <w:r>
        <w:rPr>
          <w:sz w:val="24"/>
          <w:szCs w:val="24"/>
          <w:lang w:bidi="ar"/>
        </w:rPr>
        <w:t xml:space="preserve">-- </w:t>
      </w:r>
      <w:r>
        <w:rPr>
          <w:rFonts w:hint="eastAsia" w:cs="宋体"/>
          <w:sz w:val="24"/>
          <w:szCs w:val="24"/>
          <w:lang w:bidi="ar"/>
        </w:rPr>
        <w:t>保温材料因内部冷凝受潮而增加的重量湿度的允许增量（</w:t>
      </w:r>
      <w:r>
        <w:rPr>
          <w:sz w:val="24"/>
          <w:szCs w:val="24"/>
          <w:lang w:bidi="ar"/>
        </w:rPr>
        <w:t>%</w:t>
      </w:r>
      <w:r>
        <w:rPr>
          <w:rFonts w:hint="eastAsia" w:cs="宋体"/>
          <w:sz w:val="24"/>
          <w:szCs w:val="24"/>
          <w:lang w:bidi="ar"/>
        </w:rPr>
        <w:t>），按表A.2.1取值；</w:t>
      </w:r>
    </w:p>
    <w:p w14:paraId="6176EF56">
      <w:pPr>
        <w:spacing w:line="300" w:lineRule="auto"/>
        <w:ind w:left="0" w:firstLine="723" w:firstLineChars="300"/>
        <w:rPr>
          <w:rFonts w:cs="宋体"/>
          <w:sz w:val="24"/>
          <w:szCs w:val="24"/>
          <w:lang w:bidi="ar"/>
        </w:rPr>
      </w:pPr>
      <w:r>
        <w:rPr>
          <w:b/>
          <w:bCs/>
          <w:i/>
          <w:iCs/>
          <w:sz w:val="24"/>
          <w:szCs w:val="24"/>
          <w:lang w:bidi="ar"/>
        </w:rPr>
        <w:t xml:space="preserve">Z </w:t>
      </w:r>
      <w:r>
        <w:rPr>
          <w:sz w:val="24"/>
          <w:szCs w:val="24"/>
          <w:lang w:bidi="ar"/>
        </w:rPr>
        <w:t xml:space="preserve">-- </w:t>
      </w:r>
      <w:r>
        <w:rPr>
          <w:rFonts w:hint="eastAsia" w:cs="宋体"/>
          <w:sz w:val="24"/>
          <w:szCs w:val="24"/>
          <w:lang w:bidi="ar"/>
        </w:rPr>
        <w:t>采暖期天数（</w:t>
      </w:r>
      <w:r>
        <w:rPr>
          <w:sz w:val="24"/>
          <w:szCs w:val="24"/>
          <w:lang w:bidi="ar"/>
        </w:rPr>
        <w:t>d</w:t>
      </w:r>
      <w:r>
        <w:rPr>
          <w:rFonts w:hint="eastAsia" w:cs="宋体"/>
          <w:sz w:val="24"/>
          <w:szCs w:val="24"/>
          <w:lang w:bidi="ar"/>
        </w:rPr>
        <w:t>）</w:t>
      </w:r>
    </w:p>
    <w:p w14:paraId="2C5DF9E3">
      <w:pPr>
        <w:pStyle w:val="13"/>
        <w:spacing w:after="0" w:line="300" w:lineRule="auto"/>
        <w:ind w:left="0" w:leftChars="0" w:firstLine="723" w:firstLineChars="300"/>
        <w:rPr>
          <w:rFonts w:ascii="Times New Roman" w:hAnsi="Times New Roman" w:cs="宋体"/>
          <w:kern w:val="2"/>
          <w:sz w:val="24"/>
          <w:szCs w:val="24"/>
          <w:lang w:eastAsia="zh" w:bidi="ar"/>
        </w:rPr>
      </w:pPr>
      <w:r>
        <w:rPr>
          <w:rFonts w:hint="default" w:ascii="Times New Roman" w:hAnsi="Times New Roman" w:cs="Times New Roman"/>
          <w:b/>
          <w:bCs/>
          <w:i/>
          <w:iCs/>
          <w:kern w:val="2"/>
          <w:sz w:val="24"/>
          <w:szCs w:val="24"/>
          <w:lang w:bidi="ar"/>
        </w:rPr>
        <w:t>H</w:t>
      </w:r>
      <w:r>
        <w:rPr>
          <w:rFonts w:hint="default" w:ascii="Times New Roman" w:hAnsi="Times New Roman" w:cs="Times New Roman"/>
          <w:kern w:val="2"/>
          <w:sz w:val="24"/>
          <w:szCs w:val="24"/>
          <w:vertAlign w:val="subscript"/>
          <w:lang w:bidi="ar"/>
        </w:rPr>
        <w:t>0,</w:t>
      </w:r>
      <w:r>
        <w:rPr>
          <w:rFonts w:hint="default" w:ascii="Times New Roman" w:hAnsi="Times New Roman" w:cs="Times New Roman"/>
          <w:i/>
          <w:iCs/>
          <w:kern w:val="2"/>
          <w:sz w:val="24"/>
          <w:szCs w:val="24"/>
          <w:vertAlign w:val="subscript"/>
          <w:lang w:bidi="ar"/>
        </w:rPr>
        <w:t>e</w:t>
      </w:r>
      <w:r>
        <w:rPr>
          <w:rFonts w:hint="eastAsia"/>
          <w:kern w:val="2"/>
          <w:sz w:val="24"/>
          <w:szCs w:val="24"/>
          <w:vertAlign w:val="baseline"/>
          <w:lang w:bidi="ar"/>
        </w:rPr>
        <w:t xml:space="preserve"> </w:t>
      </w:r>
      <w:r>
        <w:rPr>
          <w:rFonts w:hint="eastAsia"/>
          <w:kern w:val="2"/>
          <w:sz w:val="24"/>
          <w:szCs w:val="24"/>
          <w:lang w:bidi="ar"/>
        </w:rPr>
        <w:t>--</w:t>
      </w:r>
      <w:r>
        <w:rPr>
          <w:rFonts w:hint="eastAsia"/>
          <w:kern w:val="2"/>
          <w:sz w:val="24"/>
          <w:szCs w:val="24"/>
          <w:lang w:val="en-US" w:eastAsia="zh-CN" w:bidi="ar"/>
        </w:rPr>
        <w:t xml:space="preserve"> </w:t>
      </w:r>
      <w:r>
        <w:rPr>
          <w:rFonts w:hint="eastAsia"/>
          <w:kern w:val="2"/>
          <w:sz w:val="24"/>
          <w:szCs w:val="24"/>
          <w:lang w:bidi="ar"/>
        </w:rPr>
        <w:t>冷凝计算界面至围护结构外表面之间的蒸汽渗透阻</w:t>
      </w:r>
      <w:r>
        <w:rPr>
          <w:rFonts w:ascii="Times New Roman" w:hAnsi="Times New Roman"/>
          <w:kern w:val="2"/>
          <w:sz w:val="24"/>
          <w:szCs w:val="24"/>
          <w:lang w:bidi="ar"/>
        </w:rPr>
        <w:t>（m</w:t>
      </w:r>
      <w:r>
        <w:rPr>
          <w:rFonts w:ascii="Times New Roman" w:hAnsi="Times New Roman"/>
          <w:kern w:val="2"/>
          <w:sz w:val="24"/>
          <w:szCs w:val="24"/>
          <w:vertAlign w:val="superscript"/>
          <w:lang w:bidi="ar"/>
        </w:rPr>
        <w:t>2</w:t>
      </w:r>
      <w:r>
        <w:rPr>
          <w:rFonts w:ascii="Times New Roman" w:hAnsi="Times New Roman"/>
          <w:kern w:val="2"/>
          <w:sz w:val="24"/>
          <w:szCs w:val="24"/>
          <w:lang w:bidi="ar"/>
        </w:rPr>
        <w:t>.h.Pa/g）</w:t>
      </w:r>
    </w:p>
    <w:p w14:paraId="489CCAF6">
      <w:pPr>
        <w:pStyle w:val="13"/>
        <w:spacing w:before="120" w:beforeLines="50"/>
        <w:ind w:left="0" w:leftChars="0"/>
        <w:rPr>
          <w:rFonts w:ascii="Times New Roman" w:hAnsi="Times New Roman" w:cs="宋体"/>
          <w:kern w:val="2"/>
          <w:sz w:val="24"/>
          <w:szCs w:val="24"/>
          <w:lang w:eastAsia="zh" w:bidi="ar"/>
        </w:rPr>
      </w:pPr>
    </w:p>
    <w:p w14:paraId="1DCCB631">
      <w:pPr>
        <w:pStyle w:val="13"/>
      </w:pPr>
    </w:p>
    <w:p w14:paraId="3604A13E">
      <w:pPr>
        <w:widowControl/>
        <w:spacing w:before="100" w:beforeAutospacing="1" w:after="120" w:afterLines="50" w:line="300" w:lineRule="auto"/>
        <w:jc w:val="center"/>
        <w:outlineLvl w:val="0"/>
        <w:rPr>
          <w:rFonts w:hint="eastAsia" w:ascii="黑体" w:hAnsi="宋体" w:eastAsia="黑体" w:cs="黑体"/>
          <w:b/>
          <w:sz w:val="28"/>
          <w:szCs w:val="28"/>
          <w:lang w:bidi="ar"/>
        </w:rPr>
        <w:sectPr>
          <w:pgSz w:w="11906" w:h="16838"/>
          <w:pgMar w:top="1417" w:right="1134" w:bottom="1134" w:left="1417" w:header="851" w:footer="454" w:gutter="0"/>
          <w:cols w:space="720" w:num="1"/>
          <w:titlePg/>
          <w:docGrid w:linePitch="312" w:charSpace="0"/>
        </w:sectPr>
      </w:pPr>
    </w:p>
    <w:bookmarkEnd w:id="54"/>
    <w:p w14:paraId="114F5BA7">
      <w:pPr>
        <w:widowControl/>
        <w:spacing w:before="100" w:beforeAutospacing="1" w:after="120" w:afterLines="50" w:line="300" w:lineRule="auto"/>
        <w:jc w:val="center"/>
        <w:outlineLvl w:val="0"/>
      </w:pPr>
      <w:bookmarkStart w:id="57" w:name="_Toc28676"/>
      <w:bookmarkStart w:id="58" w:name="_Toc6314"/>
      <w:bookmarkStart w:id="59" w:name="_Toc320256782"/>
      <w:r>
        <w:rPr>
          <w:rFonts w:ascii="黑体" w:hAnsi="宋体" w:eastAsia="黑体" w:cs="黑体"/>
          <w:b/>
          <w:sz w:val="28"/>
          <w:szCs w:val="28"/>
          <w:lang w:bidi="ar"/>
        </w:rPr>
        <w:t>本</w:t>
      </w:r>
      <w:r>
        <w:rPr>
          <w:rFonts w:hint="eastAsia" w:ascii="黑体" w:hAnsi="宋体" w:eastAsia="黑体" w:cs="黑体"/>
          <w:b/>
          <w:sz w:val="28"/>
          <w:szCs w:val="28"/>
          <w:lang w:bidi="ar"/>
        </w:rPr>
        <w:t>规程</w:t>
      </w:r>
      <w:r>
        <w:rPr>
          <w:rFonts w:ascii="黑体" w:hAnsi="宋体" w:eastAsia="黑体" w:cs="黑体"/>
          <w:b/>
          <w:sz w:val="28"/>
          <w:szCs w:val="28"/>
          <w:lang w:bidi="ar"/>
        </w:rPr>
        <w:t>用词说明</w:t>
      </w:r>
      <w:bookmarkEnd w:id="57"/>
      <w:bookmarkEnd w:id="58"/>
    </w:p>
    <w:p w14:paraId="29F1944D">
      <w:pPr>
        <w:widowControl/>
        <w:spacing w:before="240" w:beforeLines="100" w:line="300" w:lineRule="auto"/>
        <w:jc w:val="left"/>
        <w:rPr>
          <w:rFonts w:hint="eastAsia" w:ascii="宋体" w:hAnsi="宋体" w:cs="宋体"/>
          <w:sz w:val="24"/>
          <w:szCs w:val="24"/>
        </w:rPr>
      </w:pPr>
      <w:r>
        <w:rPr>
          <w:b/>
          <w:sz w:val="24"/>
          <w:szCs w:val="24"/>
          <w:lang w:bidi="ar"/>
        </w:rPr>
        <w:t>一</w:t>
      </w:r>
      <w:r>
        <w:rPr>
          <w:rFonts w:hint="eastAsia"/>
          <w:b/>
          <w:sz w:val="24"/>
          <w:szCs w:val="24"/>
          <w:lang w:bidi="ar"/>
        </w:rPr>
        <w:t>、</w:t>
      </w:r>
      <w:r>
        <w:rPr>
          <w:rFonts w:hint="eastAsia" w:ascii="宋体" w:hAnsi="宋体" w:cs="宋体"/>
          <w:sz w:val="24"/>
          <w:szCs w:val="24"/>
          <w:lang w:bidi="ar"/>
        </w:rPr>
        <w:t>为便于在执行本规程条文时区别对待，对要求严格程度不同的用词，说明如下：</w:t>
      </w:r>
    </w:p>
    <w:p w14:paraId="7A40BC0C">
      <w:pPr>
        <w:widowControl/>
        <w:spacing w:line="300" w:lineRule="auto"/>
        <w:ind w:left="1" w:firstLine="564" w:firstLineChars="235"/>
        <w:jc w:val="left"/>
        <w:rPr>
          <w:rFonts w:hint="eastAsia" w:ascii="宋体" w:hAnsi="宋体" w:cs="宋体"/>
          <w:sz w:val="24"/>
          <w:szCs w:val="24"/>
        </w:rPr>
      </w:pPr>
      <w:r>
        <w:rPr>
          <w:rFonts w:hint="eastAsia" w:ascii="宋体" w:hAnsi="宋体" w:cs="宋体"/>
          <w:sz w:val="24"/>
          <w:szCs w:val="24"/>
          <w:lang w:bidi="ar"/>
        </w:rPr>
        <w:t>1）表示很严格，非这样做不可的：</w:t>
      </w:r>
    </w:p>
    <w:p w14:paraId="7456148B">
      <w:pPr>
        <w:widowControl/>
        <w:spacing w:line="300" w:lineRule="auto"/>
        <w:ind w:left="1005"/>
        <w:jc w:val="left"/>
        <w:rPr>
          <w:rFonts w:hint="eastAsia" w:ascii="宋体" w:hAnsi="宋体" w:cs="宋体"/>
          <w:sz w:val="24"/>
          <w:szCs w:val="24"/>
        </w:rPr>
      </w:pPr>
      <w:r>
        <w:rPr>
          <w:rFonts w:hint="eastAsia" w:ascii="宋体" w:hAnsi="宋体" w:cs="宋体"/>
          <w:sz w:val="24"/>
          <w:szCs w:val="24"/>
          <w:lang w:bidi="ar"/>
        </w:rPr>
        <w:t>正面词采用“必须”，反面词采用“严禁”；</w:t>
      </w:r>
    </w:p>
    <w:p w14:paraId="2B140DFC">
      <w:pPr>
        <w:widowControl/>
        <w:spacing w:line="300" w:lineRule="auto"/>
        <w:ind w:left="1" w:firstLine="564" w:firstLineChars="235"/>
        <w:jc w:val="left"/>
        <w:rPr>
          <w:rFonts w:hint="eastAsia" w:ascii="宋体" w:hAnsi="宋体" w:cs="宋体"/>
          <w:sz w:val="24"/>
          <w:szCs w:val="24"/>
        </w:rPr>
      </w:pPr>
      <w:r>
        <w:rPr>
          <w:rFonts w:hint="eastAsia" w:ascii="宋体" w:hAnsi="宋体" w:cs="宋体"/>
          <w:sz w:val="24"/>
          <w:szCs w:val="24"/>
          <w:lang w:bidi="ar"/>
        </w:rPr>
        <w:t>2）表示严格，在正常情况下均应这样做的：</w:t>
      </w:r>
    </w:p>
    <w:p w14:paraId="07846E60">
      <w:pPr>
        <w:widowControl/>
        <w:spacing w:line="300" w:lineRule="auto"/>
        <w:ind w:left="1005"/>
        <w:jc w:val="left"/>
        <w:rPr>
          <w:rFonts w:hint="eastAsia" w:ascii="宋体" w:hAnsi="宋体" w:cs="宋体"/>
          <w:sz w:val="24"/>
          <w:szCs w:val="24"/>
        </w:rPr>
      </w:pPr>
      <w:r>
        <w:rPr>
          <w:rFonts w:hint="eastAsia" w:ascii="宋体" w:hAnsi="宋体" w:cs="宋体"/>
          <w:sz w:val="24"/>
          <w:szCs w:val="24"/>
          <w:lang w:bidi="ar"/>
        </w:rPr>
        <w:t>正面词采用“应”，反面词采用“不应”或“不得”；</w:t>
      </w:r>
    </w:p>
    <w:p w14:paraId="7CF05F99">
      <w:pPr>
        <w:widowControl/>
        <w:spacing w:line="300" w:lineRule="auto"/>
        <w:ind w:left="1" w:firstLine="564" w:firstLineChars="235"/>
        <w:jc w:val="left"/>
        <w:rPr>
          <w:rFonts w:hint="eastAsia" w:ascii="宋体" w:hAnsi="宋体" w:cs="宋体"/>
          <w:sz w:val="24"/>
          <w:szCs w:val="24"/>
        </w:rPr>
      </w:pPr>
      <w:r>
        <w:rPr>
          <w:rFonts w:hint="eastAsia" w:ascii="宋体" w:hAnsi="宋体" w:cs="宋体"/>
          <w:sz w:val="24"/>
          <w:szCs w:val="24"/>
          <w:lang w:bidi="ar"/>
        </w:rPr>
        <w:t>3）表示允许稍有选择，在条件许可时，首先应这样做的：</w:t>
      </w:r>
    </w:p>
    <w:p w14:paraId="47F6E8BD">
      <w:pPr>
        <w:widowControl/>
        <w:spacing w:line="300" w:lineRule="auto"/>
        <w:ind w:left="1005"/>
        <w:jc w:val="left"/>
        <w:rPr>
          <w:rFonts w:hint="eastAsia" w:ascii="宋体" w:hAnsi="宋体" w:cs="宋体"/>
          <w:sz w:val="24"/>
          <w:szCs w:val="24"/>
        </w:rPr>
      </w:pPr>
      <w:r>
        <w:rPr>
          <w:rFonts w:hint="eastAsia" w:ascii="宋体" w:hAnsi="宋体" w:cs="宋体"/>
          <w:sz w:val="24"/>
          <w:szCs w:val="24"/>
          <w:lang w:bidi="ar"/>
        </w:rPr>
        <w:t>正面词采用“宜”，反面词采用“不宜”；</w:t>
      </w:r>
    </w:p>
    <w:p w14:paraId="6814F2F7">
      <w:pPr>
        <w:widowControl/>
        <w:spacing w:line="300" w:lineRule="auto"/>
        <w:ind w:left="1" w:firstLine="564" w:firstLineChars="235"/>
        <w:jc w:val="left"/>
        <w:rPr>
          <w:rFonts w:hint="eastAsia" w:ascii="宋体" w:hAnsi="宋体" w:cs="宋体"/>
          <w:sz w:val="24"/>
          <w:szCs w:val="24"/>
        </w:rPr>
      </w:pPr>
      <w:r>
        <w:rPr>
          <w:rFonts w:hint="eastAsia" w:ascii="宋体" w:hAnsi="宋体" w:cs="宋体"/>
          <w:sz w:val="24"/>
          <w:szCs w:val="24"/>
          <w:lang w:bidi="ar"/>
        </w:rPr>
        <w:t>4）表示有所选择，在一定条件下可以这样做的，采用“可”。</w:t>
      </w:r>
    </w:p>
    <w:p w14:paraId="06A7BFDB">
      <w:pPr>
        <w:widowControl/>
        <w:spacing w:before="120" w:beforeLines="50" w:line="300" w:lineRule="auto"/>
        <w:jc w:val="left"/>
        <w:rPr>
          <w:rFonts w:hint="eastAsia" w:ascii="新宋体" w:hAnsi="新宋体" w:eastAsia="新宋体" w:cs="新宋体"/>
          <w:sz w:val="24"/>
          <w:szCs w:val="24"/>
          <w:lang w:bidi="ar"/>
        </w:rPr>
      </w:pPr>
      <w:r>
        <w:rPr>
          <w:b/>
          <w:bCs/>
          <w:sz w:val="24"/>
          <w:szCs w:val="24"/>
          <w:lang w:bidi="ar"/>
        </w:rPr>
        <w:t>二</w:t>
      </w:r>
      <w:r>
        <w:rPr>
          <w:rFonts w:hint="eastAsia"/>
          <w:b/>
          <w:bCs/>
          <w:sz w:val="24"/>
          <w:szCs w:val="24"/>
          <w:lang w:bidi="ar"/>
        </w:rPr>
        <w:t>、</w:t>
      </w:r>
      <w:r>
        <w:rPr>
          <w:rFonts w:hint="eastAsia" w:ascii="宋体" w:hAnsi="宋体" w:cs="宋体"/>
          <w:sz w:val="24"/>
          <w:szCs w:val="24"/>
          <w:lang w:bidi="ar"/>
        </w:rPr>
        <w:t>条文中指明应按其他有关标准执行时，写法为“应符合……的规定”或“应按……执行”</w:t>
      </w:r>
      <w:r>
        <w:rPr>
          <w:rFonts w:ascii="新宋体" w:hAnsi="新宋体" w:eastAsia="新宋体" w:cs="新宋体"/>
          <w:sz w:val="24"/>
          <w:szCs w:val="24"/>
          <w:lang w:bidi="ar"/>
        </w:rPr>
        <w:t>。</w:t>
      </w:r>
    </w:p>
    <w:p w14:paraId="762EAB15">
      <w:pPr>
        <w:pStyle w:val="13"/>
        <w:rPr>
          <w:rFonts w:hint="eastAsia" w:ascii="新宋体" w:hAnsi="新宋体" w:eastAsia="新宋体" w:cs="新宋体"/>
          <w:kern w:val="2"/>
          <w:sz w:val="24"/>
          <w:szCs w:val="24"/>
          <w:lang w:bidi="ar"/>
        </w:rPr>
      </w:pPr>
    </w:p>
    <w:p w14:paraId="65DA6CCA">
      <w:pPr>
        <w:pStyle w:val="13"/>
        <w:rPr>
          <w:rFonts w:hint="eastAsia" w:ascii="新宋体" w:hAnsi="新宋体" w:eastAsia="新宋体" w:cs="新宋体"/>
          <w:kern w:val="2"/>
          <w:sz w:val="24"/>
          <w:szCs w:val="24"/>
          <w:lang w:bidi="ar"/>
        </w:rPr>
        <w:sectPr>
          <w:pgSz w:w="11906" w:h="16838"/>
          <w:pgMar w:top="1417" w:right="1134" w:bottom="1134" w:left="1417" w:header="851" w:footer="454" w:gutter="0"/>
          <w:cols w:space="720" w:num="1"/>
          <w:titlePg/>
          <w:docGrid w:linePitch="312" w:charSpace="0"/>
        </w:sectPr>
      </w:pPr>
    </w:p>
    <w:p w14:paraId="293620B5">
      <w:pPr>
        <w:widowControl/>
        <w:spacing w:before="100" w:beforeAutospacing="1" w:after="120" w:afterLines="50" w:line="300" w:lineRule="auto"/>
        <w:jc w:val="center"/>
        <w:outlineLvl w:val="0"/>
        <w:rPr>
          <w:rFonts w:hint="eastAsia" w:ascii="黑体" w:hAnsi="宋体" w:eastAsia="黑体" w:cs="黑体"/>
          <w:b/>
          <w:sz w:val="28"/>
          <w:szCs w:val="28"/>
          <w:lang w:bidi="ar"/>
        </w:rPr>
      </w:pPr>
      <w:bookmarkStart w:id="60" w:name="_Toc17345"/>
      <w:bookmarkStart w:id="61" w:name="_Toc3543"/>
      <w:r>
        <w:rPr>
          <w:rFonts w:hint="eastAsia" w:ascii="黑体" w:hAnsi="宋体" w:eastAsia="黑体" w:cs="黑体"/>
          <w:b/>
          <w:sz w:val="28"/>
          <w:szCs w:val="28"/>
          <w:lang w:bidi="ar"/>
        </w:rPr>
        <w:t>引用标准名录</w:t>
      </w:r>
      <w:bookmarkEnd w:id="59"/>
      <w:bookmarkEnd w:id="60"/>
      <w:bookmarkEnd w:id="61"/>
    </w:p>
    <w:p w14:paraId="208B37DE">
      <w:pPr>
        <w:spacing w:line="300" w:lineRule="auto"/>
        <w:ind w:firstLine="420" w:firstLineChars="175"/>
        <w:jc w:val="distribute"/>
        <w:rPr>
          <w:sz w:val="24"/>
          <w:szCs w:val="24"/>
          <w:highlight w:val="none"/>
        </w:rPr>
      </w:pPr>
      <w:r>
        <w:rPr>
          <w:sz w:val="24"/>
          <w:szCs w:val="24"/>
        </w:rPr>
        <w:t xml:space="preserve">1  </w:t>
      </w:r>
      <w:r>
        <w:rPr>
          <w:sz w:val="24"/>
          <w:szCs w:val="24"/>
          <w:highlight w:val="none"/>
          <w:lang w:bidi="ar"/>
        </w:rPr>
        <w:t>民用建筑热工设计规范</w:t>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sz w:val="24"/>
          <w:szCs w:val="24"/>
          <w:highlight w:val="none"/>
          <w:lang w:bidi="ar"/>
        </w:rPr>
        <w:tab/>
      </w:r>
      <w:r>
        <w:rPr>
          <w:rFonts w:hint="eastAsia"/>
          <w:sz w:val="24"/>
          <w:szCs w:val="24"/>
          <w:highlight w:val="none"/>
          <w:lang w:bidi="ar"/>
        </w:rPr>
        <w:t xml:space="preserve">   </w:t>
      </w:r>
      <w:r>
        <w:rPr>
          <w:sz w:val="24"/>
          <w:szCs w:val="24"/>
          <w:highlight w:val="none"/>
          <w:lang w:bidi="ar"/>
        </w:rPr>
        <w:t>GB 50176</w:t>
      </w:r>
    </w:p>
    <w:p w14:paraId="26AF0072">
      <w:pPr>
        <w:spacing w:line="300" w:lineRule="auto"/>
        <w:ind w:firstLine="420" w:firstLineChars="175"/>
        <w:jc w:val="distribute"/>
        <w:rPr>
          <w:sz w:val="24"/>
          <w:szCs w:val="24"/>
          <w:highlight w:val="none"/>
        </w:rPr>
      </w:pPr>
      <w:r>
        <w:rPr>
          <w:rFonts w:hint="eastAsia"/>
          <w:sz w:val="24"/>
          <w:szCs w:val="24"/>
          <w:highlight w:val="none"/>
        </w:rPr>
        <w:t>2  建筑工程施工质量验收统一标准</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GB 50300</w:t>
      </w:r>
    </w:p>
    <w:p w14:paraId="0EAFFB87">
      <w:pPr>
        <w:spacing w:line="300" w:lineRule="auto"/>
        <w:ind w:firstLine="420" w:firstLineChars="175"/>
        <w:jc w:val="distribute"/>
        <w:rPr>
          <w:rFonts w:hAnsi="宋体"/>
          <w:sz w:val="24"/>
          <w:szCs w:val="24"/>
          <w:highlight w:val="none"/>
        </w:rPr>
      </w:pPr>
      <w:r>
        <w:rPr>
          <w:rFonts w:hint="eastAsia"/>
          <w:sz w:val="24"/>
          <w:szCs w:val="24"/>
          <w:highlight w:val="none"/>
        </w:rPr>
        <w:t xml:space="preserve">3  </w:t>
      </w:r>
      <w:r>
        <w:rPr>
          <w:rFonts w:hint="eastAsia" w:hAnsi="宋体"/>
          <w:sz w:val="24"/>
          <w:szCs w:val="24"/>
          <w:highlight w:val="none"/>
        </w:rPr>
        <w:t>建筑环境通用规范</w:t>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ab/>
      </w:r>
      <w:r>
        <w:rPr>
          <w:rFonts w:hint="eastAsia" w:hAnsi="宋体"/>
          <w:sz w:val="24"/>
          <w:szCs w:val="24"/>
          <w:highlight w:val="none"/>
        </w:rPr>
        <w:t xml:space="preserve">  </w:t>
      </w:r>
      <w:r>
        <w:rPr>
          <w:rFonts w:hint="eastAsia" w:hAnsi="宋体"/>
          <w:sz w:val="24"/>
          <w:szCs w:val="24"/>
          <w:highlight w:val="none"/>
          <w:lang w:eastAsia="zh"/>
        </w:rPr>
        <w:t xml:space="preserve"> </w:t>
      </w:r>
      <w:r>
        <w:rPr>
          <w:rFonts w:hint="eastAsia" w:hAnsi="宋体"/>
          <w:sz w:val="24"/>
          <w:szCs w:val="24"/>
          <w:highlight w:val="none"/>
        </w:rPr>
        <w:t xml:space="preserve">GB </w:t>
      </w:r>
      <w:r>
        <w:rPr>
          <w:rFonts w:hAnsi="宋体"/>
          <w:sz w:val="24"/>
          <w:szCs w:val="24"/>
          <w:highlight w:val="none"/>
        </w:rPr>
        <w:t>55016</w:t>
      </w:r>
    </w:p>
    <w:p w14:paraId="3A0966DC">
      <w:pPr>
        <w:spacing w:line="300" w:lineRule="auto"/>
        <w:ind w:firstLine="420" w:firstLineChars="175"/>
        <w:jc w:val="distribute"/>
        <w:rPr>
          <w:sz w:val="24"/>
          <w:szCs w:val="24"/>
          <w:highlight w:val="none"/>
        </w:rPr>
      </w:pPr>
      <w:r>
        <w:rPr>
          <w:rFonts w:hint="eastAsia" w:hAnsi="宋体"/>
          <w:sz w:val="24"/>
          <w:szCs w:val="24"/>
          <w:highlight w:val="none"/>
        </w:rPr>
        <w:t xml:space="preserve">4 </w:t>
      </w:r>
      <w:r>
        <w:rPr>
          <w:rFonts w:hint="eastAsia" w:hAnsi="宋体"/>
          <w:sz w:val="24"/>
          <w:szCs w:val="24"/>
          <w:highlight w:val="none"/>
          <w:lang w:val="en-US" w:eastAsia="zh-CN"/>
        </w:rPr>
        <w:t xml:space="preserve"> </w:t>
      </w:r>
      <w:r>
        <w:rPr>
          <w:rFonts w:hint="eastAsia"/>
          <w:sz w:val="24"/>
          <w:szCs w:val="24"/>
          <w:highlight w:val="none"/>
        </w:rPr>
        <w:t>建筑与市政工程防水通用规范</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GB 55030</w:t>
      </w:r>
    </w:p>
    <w:p w14:paraId="6B2B079C">
      <w:pPr>
        <w:spacing w:line="300" w:lineRule="auto"/>
        <w:ind w:firstLine="420" w:firstLineChars="175"/>
        <w:jc w:val="distribute"/>
        <w:rPr>
          <w:sz w:val="24"/>
          <w:szCs w:val="24"/>
          <w:highlight w:val="none"/>
        </w:rPr>
      </w:pPr>
      <w:r>
        <w:rPr>
          <w:rFonts w:hint="eastAsia"/>
          <w:sz w:val="24"/>
          <w:szCs w:val="24"/>
          <w:highlight w:val="none"/>
        </w:rPr>
        <w:t>5  硅酮和改性硅酮建筑密封胶</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GB/T 14683</w:t>
      </w:r>
    </w:p>
    <w:p w14:paraId="5C12EAC3">
      <w:pPr>
        <w:spacing w:line="300" w:lineRule="auto"/>
        <w:ind w:firstLine="420" w:firstLineChars="175"/>
        <w:jc w:val="distribute"/>
        <w:rPr>
          <w:sz w:val="24"/>
          <w:szCs w:val="24"/>
          <w:highlight w:val="none"/>
        </w:rPr>
      </w:pPr>
      <w:r>
        <w:rPr>
          <w:rFonts w:hint="eastAsia"/>
          <w:sz w:val="24"/>
          <w:szCs w:val="24"/>
          <w:highlight w:val="none"/>
        </w:rPr>
        <w:t>6  石材用建筑密封胶</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lang w:val="en-US" w:eastAsia="zh-CN"/>
        </w:rPr>
        <w:t xml:space="preserve"> </w:t>
      </w:r>
      <w:r>
        <w:rPr>
          <w:rFonts w:hint="eastAsia"/>
          <w:sz w:val="24"/>
          <w:szCs w:val="24"/>
          <w:highlight w:val="none"/>
        </w:rPr>
        <w:t>GB/T 23261</w:t>
      </w:r>
    </w:p>
    <w:p w14:paraId="11F18EAA">
      <w:pPr>
        <w:spacing w:line="300" w:lineRule="auto"/>
        <w:ind w:firstLine="420" w:firstLineChars="175"/>
        <w:jc w:val="distribute"/>
        <w:rPr>
          <w:sz w:val="24"/>
          <w:szCs w:val="24"/>
          <w:highlight w:val="none"/>
        </w:rPr>
      </w:pPr>
      <w:r>
        <w:rPr>
          <w:rFonts w:hint="eastAsia"/>
          <w:sz w:val="24"/>
          <w:szCs w:val="24"/>
          <w:highlight w:val="none"/>
        </w:rPr>
        <w:t>7  聚合物水泥防水涂料</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GB/T 23445</w:t>
      </w:r>
    </w:p>
    <w:p w14:paraId="453D682D">
      <w:pPr>
        <w:spacing w:line="300" w:lineRule="auto"/>
        <w:ind w:firstLine="420" w:firstLineChars="175"/>
        <w:jc w:val="distribute"/>
        <w:rPr>
          <w:sz w:val="24"/>
          <w:szCs w:val="24"/>
          <w:highlight w:val="none"/>
        </w:rPr>
      </w:pPr>
      <w:r>
        <w:rPr>
          <w:rFonts w:hint="eastAsia"/>
          <w:sz w:val="24"/>
          <w:szCs w:val="24"/>
          <w:highlight w:val="none"/>
        </w:rPr>
        <w:t>8  预拌砂浆</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GB/T 25181</w:t>
      </w:r>
    </w:p>
    <w:p w14:paraId="74A58514">
      <w:pPr>
        <w:pStyle w:val="13"/>
        <w:spacing w:after="0" w:line="300" w:lineRule="auto"/>
        <w:rPr>
          <w:rFonts w:ascii="Times New Roman" w:hAnsi="Times New Roman"/>
          <w:sz w:val="24"/>
          <w:szCs w:val="24"/>
          <w:highlight w:val="none"/>
        </w:rPr>
      </w:pPr>
      <w:r>
        <w:rPr>
          <w:rFonts w:hint="eastAsia" w:ascii="Times New Roman" w:hAnsi="Times New Roman"/>
          <w:sz w:val="24"/>
          <w:szCs w:val="24"/>
          <w:highlight w:val="none"/>
          <w:lang w:val="en-US" w:eastAsia="zh-CN"/>
        </w:rPr>
        <w:t>9</w:t>
      </w:r>
      <w:r>
        <w:rPr>
          <w:rFonts w:hint="eastAsia" w:ascii="Times New Roman" w:hAnsi="Times New Roman"/>
          <w:sz w:val="24"/>
          <w:szCs w:val="24"/>
          <w:highlight w:val="none"/>
        </w:rPr>
        <w:t xml:space="preserve">  镀锌电焊网</w:t>
      </w:r>
      <w:r>
        <w:rPr>
          <w:rFonts w:hint="eastAsia" w:ascii="Times New Roman" w:hAnsi="Times New Roman"/>
          <w:sz w:val="24"/>
          <w:szCs w:val="24"/>
          <w:highlight w:val="none"/>
          <w:lang w:val="en-US" w:eastAsia="zh-CN"/>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 xml:space="preserve"> </w:t>
      </w:r>
      <w:r>
        <w:rPr>
          <w:rFonts w:ascii="Times New Roman" w:hAnsi="Times New Roman"/>
          <w:sz w:val="24"/>
          <w:szCs w:val="24"/>
          <w:highlight w:val="none"/>
        </w:rPr>
        <w:t>GB/T 33281</w:t>
      </w:r>
    </w:p>
    <w:p w14:paraId="335467D9">
      <w:pPr>
        <w:spacing w:line="300" w:lineRule="auto"/>
        <w:ind w:firstLine="420" w:firstLineChars="175"/>
        <w:jc w:val="distribute"/>
        <w:rPr>
          <w:sz w:val="24"/>
          <w:szCs w:val="24"/>
          <w:highlight w:val="none"/>
          <w:lang w:eastAsia="zh"/>
        </w:rPr>
      </w:pPr>
      <w:r>
        <w:rPr>
          <w:rFonts w:hint="eastAsia"/>
          <w:sz w:val="24"/>
          <w:szCs w:val="24"/>
          <w:highlight w:val="none"/>
        </w:rPr>
        <w:t>1</w:t>
      </w:r>
      <w:r>
        <w:rPr>
          <w:rFonts w:hint="eastAsia"/>
          <w:sz w:val="24"/>
          <w:szCs w:val="24"/>
          <w:highlight w:val="none"/>
          <w:lang w:val="en-US" w:eastAsia="zh-CN"/>
        </w:rPr>
        <w:t>0</w:t>
      </w:r>
      <w:r>
        <w:rPr>
          <w:rFonts w:hint="eastAsia"/>
          <w:sz w:val="24"/>
          <w:szCs w:val="24"/>
          <w:highlight w:val="none"/>
        </w:rPr>
        <w:t xml:space="preserve">  </w:t>
      </w:r>
      <w:r>
        <w:rPr>
          <w:sz w:val="24"/>
          <w:szCs w:val="24"/>
          <w:highlight w:val="none"/>
        </w:rPr>
        <w:t>混凝土用水</w:t>
      </w:r>
      <w:r>
        <w:rPr>
          <w:rFonts w:hint="eastAsia"/>
          <w:sz w:val="24"/>
          <w:szCs w:val="24"/>
          <w:highlight w:val="none"/>
        </w:rPr>
        <w:t>标准</w:t>
      </w:r>
      <w:r>
        <w:rPr>
          <w:rFonts w:hint="eastAsia"/>
          <w:sz w:val="24"/>
          <w:szCs w:val="24"/>
          <w:highlight w:val="none"/>
          <w:lang w:val="en-US" w:eastAsia="zh-CN"/>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w:t>
      </w:r>
      <w:r>
        <w:rPr>
          <w:sz w:val="24"/>
          <w:szCs w:val="24"/>
          <w:highlight w:val="none"/>
          <w:lang w:eastAsia="zh"/>
        </w:rPr>
        <w:t>JGJ 63</w:t>
      </w:r>
    </w:p>
    <w:p w14:paraId="1DD62EBC">
      <w:pPr>
        <w:pStyle w:val="13"/>
        <w:spacing w:after="0" w:line="300" w:lineRule="auto"/>
        <w:rPr>
          <w:highlight w:val="none"/>
          <w:lang w:eastAsia="zh"/>
        </w:rPr>
      </w:pPr>
      <w:r>
        <w:rPr>
          <w:rFonts w:ascii="Times New Roman" w:hAnsi="Times New Roman"/>
          <w:sz w:val="24"/>
          <w:szCs w:val="24"/>
          <w:highlight w:val="none"/>
        </w:rPr>
        <w:t>1</w:t>
      </w:r>
      <w:r>
        <w:rPr>
          <w:rFonts w:hint="eastAsia" w:ascii="Times New Roman" w:hAnsi="Times New Roman"/>
          <w:sz w:val="24"/>
          <w:szCs w:val="24"/>
          <w:highlight w:val="none"/>
          <w:lang w:val="en-US" w:eastAsia="zh-CN"/>
        </w:rPr>
        <w:t>1</w:t>
      </w:r>
      <w:r>
        <w:rPr>
          <w:rFonts w:ascii="Times New Roman" w:hAnsi="Times New Roman"/>
          <w:sz w:val="24"/>
          <w:szCs w:val="24"/>
          <w:highlight w:val="none"/>
        </w:rPr>
        <w:t xml:space="preserve"> </w:t>
      </w:r>
      <w:r>
        <w:rPr>
          <w:rFonts w:hint="eastAsia"/>
          <w:sz w:val="24"/>
          <w:szCs w:val="24"/>
          <w:highlight w:val="none"/>
        </w:rPr>
        <w:t xml:space="preserve"> 建筑砂浆基本性能试验方法标准</w:t>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JGJ/T 70</w:t>
      </w:r>
    </w:p>
    <w:p w14:paraId="51EEDC33">
      <w:pPr>
        <w:pStyle w:val="13"/>
        <w:spacing w:after="0" w:line="300" w:lineRule="auto"/>
        <w:rPr>
          <w:rFonts w:ascii="Times New Roman" w:hAnsi="Times New Roman"/>
          <w:sz w:val="24"/>
          <w:szCs w:val="24"/>
          <w:highlight w:val="none"/>
        </w:rPr>
      </w:pPr>
      <w:r>
        <w:rPr>
          <w:rFonts w:hint="eastAsia" w:ascii="Times New Roman" w:hAnsi="Times New Roman"/>
          <w:sz w:val="24"/>
          <w:szCs w:val="24"/>
          <w:highlight w:val="none"/>
        </w:rPr>
        <w:t>1</w:t>
      </w:r>
      <w:r>
        <w:rPr>
          <w:rFonts w:hint="eastAsia" w:ascii="Times New Roman" w:hAnsi="Times New Roman"/>
          <w:sz w:val="24"/>
          <w:szCs w:val="24"/>
          <w:highlight w:val="none"/>
          <w:lang w:val="en-US" w:eastAsia="zh-CN"/>
        </w:rPr>
        <w:t>2</w:t>
      </w:r>
      <w:r>
        <w:rPr>
          <w:rFonts w:hint="eastAsia" w:ascii="Times New Roman" w:hAnsi="Times New Roman"/>
          <w:sz w:val="24"/>
          <w:szCs w:val="24"/>
          <w:highlight w:val="none"/>
        </w:rPr>
        <w:t xml:space="preserve">  </w:t>
      </w:r>
      <w:r>
        <w:rPr>
          <w:rFonts w:ascii="Times New Roman" w:hAnsi="Times New Roman"/>
          <w:sz w:val="24"/>
          <w:szCs w:val="24"/>
          <w:highlight w:val="none"/>
        </w:rPr>
        <w:t>外墙外保温</w:t>
      </w:r>
      <w:r>
        <w:rPr>
          <w:rFonts w:hint="eastAsia" w:ascii="Times New Roman" w:hAnsi="Times New Roman"/>
          <w:sz w:val="24"/>
          <w:szCs w:val="24"/>
          <w:highlight w:val="none"/>
        </w:rPr>
        <w:t>工</w:t>
      </w:r>
      <w:r>
        <w:rPr>
          <w:rFonts w:ascii="Times New Roman" w:hAnsi="Times New Roman"/>
          <w:sz w:val="24"/>
          <w:szCs w:val="24"/>
          <w:highlight w:val="none"/>
        </w:rPr>
        <w:t>程技术标准</w:t>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ab/>
      </w:r>
      <w:r>
        <w:rPr>
          <w:rFonts w:hint="eastAsia" w:ascii="Times New Roman" w:hAnsi="Times New Roman"/>
          <w:sz w:val="24"/>
          <w:szCs w:val="24"/>
          <w:highlight w:val="none"/>
        </w:rPr>
        <w:t xml:space="preserve"> </w:t>
      </w:r>
      <w:r>
        <w:rPr>
          <w:rFonts w:ascii="Times New Roman" w:hAnsi="Times New Roman"/>
          <w:sz w:val="24"/>
          <w:szCs w:val="24"/>
          <w:highlight w:val="none"/>
        </w:rPr>
        <w:t>JGJ 144</w:t>
      </w:r>
    </w:p>
    <w:p w14:paraId="445BA7CB">
      <w:pPr>
        <w:pStyle w:val="13"/>
        <w:spacing w:after="0" w:line="300" w:lineRule="auto"/>
        <w:rPr>
          <w:rFonts w:ascii="Times New Roman" w:hAnsi="Times New Roman"/>
          <w:sz w:val="24"/>
          <w:szCs w:val="24"/>
          <w:highlight w:val="none"/>
          <w:lang w:bidi="ar"/>
        </w:rPr>
      </w:pPr>
      <w:r>
        <w:rPr>
          <w:rFonts w:ascii="Times New Roman" w:hAnsi="Times New Roman"/>
          <w:sz w:val="24"/>
          <w:szCs w:val="24"/>
          <w:highlight w:val="none"/>
        </w:rPr>
        <w:t>1</w:t>
      </w:r>
      <w:r>
        <w:rPr>
          <w:rFonts w:hint="eastAsia" w:ascii="Times New Roman" w:hAnsi="Times New Roman"/>
          <w:sz w:val="24"/>
          <w:szCs w:val="24"/>
          <w:highlight w:val="none"/>
          <w:lang w:val="en-US" w:eastAsia="zh-CN"/>
        </w:rPr>
        <w:t>3</w:t>
      </w:r>
      <w:r>
        <w:rPr>
          <w:rFonts w:ascii="Times New Roman" w:hAnsi="Times New Roman"/>
          <w:sz w:val="24"/>
          <w:szCs w:val="24"/>
          <w:highlight w:val="none"/>
        </w:rPr>
        <w:t xml:space="preserve">  建筑外墙防水工程技术</w:t>
      </w:r>
      <w:r>
        <w:rPr>
          <w:rFonts w:hint="eastAsia" w:ascii="Times New Roman" w:hAnsi="Times New Roman"/>
          <w:sz w:val="24"/>
          <w:szCs w:val="24"/>
          <w:highlight w:val="none"/>
          <w:lang w:val="en-US" w:eastAsia="zh-CN"/>
        </w:rPr>
        <w:t>规程</w:t>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 xml:space="preserve">   JGJ/T 235 </w:t>
      </w:r>
      <w:r>
        <w:rPr>
          <w:rFonts w:hint="eastAsia" w:ascii="Times New Roman" w:hAnsi="Times New Roman"/>
          <w:sz w:val="24"/>
          <w:szCs w:val="24"/>
          <w:highlight w:val="none"/>
          <w:lang w:eastAsia="zh"/>
        </w:rPr>
        <w:t>1</w:t>
      </w:r>
      <w:r>
        <w:rPr>
          <w:rFonts w:hint="eastAsia" w:ascii="Times New Roman" w:hAnsi="Times New Roman"/>
          <w:sz w:val="24"/>
          <w:szCs w:val="24"/>
          <w:highlight w:val="none"/>
          <w:lang w:val="en-US" w:eastAsia="zh-CN"/>
        </w:rPr>
        <w:t>4</w:t>
      </w:r>
      <w:r>
        <w:rPr>
          <w:rFonts w:hint="eastAsia" w:ascii="Times New Roman" w:hAnsi="Times New Roman"/>
          <w:sz w:val="24"/>
          <w:szCs w:val="24"/>
          <w:highlight w:val="none"/>
          <w:lang w:eastAsia="zh"/>
        </w:rPr>
        <w:t xml:space="preserve">  </w:t>
      </w:r>
      <w:r>
        <w:rPr>
          <w:rFonts w:ascii="Times New Roman" w:hAnsi="Times New Roman"/>
          <w:sz w:val="24"/>
          <w:szCs w:val="24"/>
          <w:highlight w:val="none"/>
          <w:lang w:bidi="ar"/>
        </w:rPr>
        <w:t>建筑防水工程现场检测技术</w:t>
      </w:r>
      <w:r>
        <w:rPr>
          <w:rFonts w:hint="eastAsia" w:ascii="Times New Roman" w:hAnsi="Times New Roman"/>
          <w:sz w:val="24"/>
          <w:szCs w:val="24"/>
          <w:highlight w:val="none"/>
          <w:lang w:val="en-US" w:eastAsia="zh-CN" w:bidi="ar"/>
        </w:rPr>
        <w:t>规范</w:t>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ab/>
      </w:r>
      <w:r>
        <w:rPr>
          <w:rFonts w:ascii="Times New Roman" w:hAnsi="Times New Roman"/>
          <w:sz w:val="24"/>
          <w:szCs w:val="24"/>
          <w:highlight w:val="none"/>
          <w:lang w:bidi="ar"/>
        </w:rPr>
        <w:t xml:space="preserve">  </w:t>
      </w:r>
      <w:r>
        <w:rPr>
          <w:rFonts w:hint="eastAsia" w:ascii="Times New Roman" w:hAnsi="Times New Roman"/>
          <w:sz w:val="24"/>
          <w:szCs w:val="24"/>
          <w:highlight w:val="none"/>
          <w:lang w:eastAsia="zh" w:bidi="ar"/>
        </w:rPr>
        <w:tab/>
      </w:r>
      <w:r>
        <w:rPr>
          <w:rFonts w:hint="eastAsia" w:ascii="Times New Roman" w:hAnsi="Times New Roman"/>
          <w:sz w:val="24"/>
          <w:szCs w:val="24"/>
          <w:highlight w:val="none"/>
          <w:lang w:eastAsia="zh" w:bidi="ar"/>
        </w:rPr>
        <w:t xml:space="preserve">   </w:t>
      </w:r>
      <w:r>
        <w:rPr>
          <w:rFonts w:ascii="Times New Roman" w:hAnsi="Times New Roman"/>
          <w:sz w:val="24"/>
          <w:szCs w:val="24"/>
          <w:highlight w:val="none"/>
          <w:lang w:bidi="ar"/>
        </w:rPr>
        <w:t>JGJ/T 299</w:t>
      </w:r>
    </w:p>
    <w:p w14:paraId="6B92A9CF">
      <w:pPr>
        <w:pStyle w:val="13"/>
        <w:spacing w:after="0" w:line="300" w:lineRule="auto"/>
        <w:rPr>
          <w:rFonts w:hint="default" w:ascii="Times New Roman" w:hAnsi="Times New Roman" w:cs="Times New Roman"/>
          <w:sz w:val="24"/>
          <w:szCs w:val="24"/>
          <w:highlight w:val="none"/>
        </w:rPr>
      </w:pPr>
      <w:r>
        <w:rPr>
          <w:rFonts w:hint="eastAsia"/>
          <w:sz w:val="24"/>
          <w:szCs w:val="24"/>
          <w:highlight w:val="none"/>
          <w:lang w:val="en-US" w:eastAsia="zh-CN"/>
        </w:rPr>
        <w:t xml:space="preserve">15 </w:t>
      </w:r>
      <w:r>
        <w:rPr>
          <w:rFonts w:hint="eastAsia"/>
          <w:sz w:val="24"/>
          <w:szCs w:val="24"/>
          <w:highlight w:val="none"/>
        </w:rPr>
        <w:t xml:space="preserve"> 建筑外墙用腻子</w:t>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ab/>
      </w:r>
      <w:r>
        <w:rPr>
          <w:rFonts w:hint="default" w:ascii="Times New Roman" w:hAnsi="Times New Roman" w:cs="Times New Roman"/>
          <w:sz w:val="24"/>
          <w:szCs w:val="24"/>
          <w:highlight w:val="none"/>
        </w:rPr>
        <w:t>JG/T 157</w:t>
      </w:r>
    </w:p>
    <w:p w14:paraId="74FB0D39">
      <w:pPr>
        <w:pStyle w:val="13"/>
        <w:spacing w:after="0" w:line="300" w:lineRule="auto"/>
        <w:rPr>
          <w:rFonts w:ascii="Times New Roman" w:hAnsi="Times New Roman"/>
          <w:sz w:val="24"/>
          <w:szCs w:val="24"/>
          <w:highlight w:val="none"/>
        </w:rPr>
      </w:pPr>
      <w:r>
        <w:rPr>
          <w:rFonts w:hint="eastAsia" w:ascii="Times New Roman" w:hAnsi="Times New Roman"/>
          <w:sz w:val="24"/>
          <w:szCs w:val="24"/>
          <w:highlight w:val="none"/>
        </w:rPr>
        <w:t>1</w:t>
      </w:r>
      <w:r>
        <w:rPr>
          <w:rFonts w:hint="eastAsia" w:ascii="Times New Roman" w:hAnsi="Times New Roman"/>
          <w:sz w:val="24"/>
          <w:szCs w:val="24"/>
          <w:highlight w:val="none"/>
          <w:lang w:val="en-US" w:eastAsia="zh-CN"/>
        </w:rPr>
        <w:t>6</w:t>
      </w:r>
      <w:r>
        <w:rPr>
          <w:rFonts w:ascii="Times New Roman" w:hAnsi="Times New Roman"/>
          <w:sz w:val="24"/>
          <w:szCs w:val="24"/>
          <w:highlight w:val="none"/>
        </w:rPr>
        <w:t xml:space="preserve">  聚氨酯建筑密封胶</w:t>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ab/>
      </w:r>
      <w:r>
        <w:rPr>
          <w:rFonts w:ascii="Times New Roman" w:hAnsi="Times New Roman"/>
          <w:sz w:val="24"/>
          <w:szCs w:val="24"/>
          <w:highlight w:val="none"/>
        </w:rPr>
        <w:t>JC/T 482</w:t>
      </w:r>
    </w:p>
    <w:p w14:paraId="3E7A4DCC">
      <w:pPr>
        <w:spacing w:line="300" w:lineRule="auto"/>
        <w:ind w:firstLine="420" w:firstLineChars="175"/>
        <w:jc w:val="distribute"/>
        <w:rPr>
          <w:sz w:val="24"/>
          <w:szCs w:val="24"/>
          <w:highlight w:val="none"/>
        </w:rPr>
      </w:pPr>
      <w:r>
        <w:rPr>
          <w:rFonts w:hint="eastAsia"/>
          <w:sz w:val="24"/>
          <w:szCs w:val="24"/>
          <w:highlight w:val="none"/>
        </w:rPr>
        <w:t>1</w:t>
      </w:r>
      <w:r>
        <w:rPr>
          <w:rFonts w:hint="eastAsia"/>
          <w:sz w:val="24"/>
          <w:szCs w:val="24"/>
          <w:highlight w:val="none"/>
          <w:lang w:val="en-US" w:eastAsia="zh-CN"/>
        </w:rPr>
        <w:t>7</w:t>
      </w:r>
      <w:r>
        <w:rPr>
          <w:rFonts w:hint="eastAsia"/>
          <w:sz w:val="24"/>
          <w:szCs w:val="24"/>
          <w:highlight w:val="none"/>
        </w:rPr>
        <w:t xml:space="preserve">  </w:t>
      </w:r>
      <w:r>
        <w:rPr>
          <w:sz w:val="24"/>
          <w:szCs w:val="24"/>
          <w:highlight w:val="none"/>
        </w:rPr>
        <w:t>蒸压加气混凝土墙体专用砂浆</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sz w:val="24"/>
          <w:szCs w:val="24"/>
          <w:highlight w:val="none"/>
        </w:rPr>
        <w:t>JC/T 890</w:t>
      </w:r>
    </w:p>
    <w:p w14:paraId="3C17B4A9">
      <w:pPr>
        <w:spacing w:line="300" w:lineRule="auto"/>
        <w:ind w:firstLine="420" w:firstLineChars="175"/>
        <w:jc w:val="distribute"/>
        <w:rPr>
          <w:rFonts w:hint="eastAsia"/>
          <w:sz w:val="24"/>
          <w:szCs w:val="24"/>
          <w:highlight w:val="none"/>
        </w:rPr>
      </w:pPr>
      <w:r>
        <w:rPr>
          <w:rFonts w:hint="eastAsia"/>
          <w:sz w:val="24"/>
          <w:szCs w:val="24"/>
          <w:highlight w:val="none"/>
        </w:rPr>
        <w:t>1</w:t>
      </w:r>
      <w:r>
        <w:rPr>
          <w:rFonts w:hint="eastAsia"/>
          <w:sz w:val="24"/>
          <w:szCs w:val="24"/>
          <w:highlight w:val="none"/>
          <w:lang w:val="en-US" w:eastAsia="zh-CN"/>
        </w:rPr>
        <w:t>8</w:t>
      </w:r>
      <w:r>
        <w:rPr>
          <w:rFonts w:hint="eastAsia"/>
          <w:sz w:val="24"/>
          <w:szCs w:val="24"/>
          <w:highlight w:val="none"/>
        </w:rPr>
        <w:t xml:space="preserve">  单组</w:t>
      </w:r>
      <w:r>
        <w:rPr>
          <w:rFonts w:hint="eastAsia"/>
          <w:sz w:val="24"/>
          <w:szCs w:val="24"/>
          <w:highlight w:val="none"/>
          <w:lang w:val="en-US" w:eastAsia="zh-CN"/>
        </w:rPr>
        <w:t>份</w:t>
      </w:r>
      <w:r>
        <w:rPr>
          <w:rFonts w:hint="eastAsia"/>
          <w:sz w:val="24"/>
          <w:szCs w:val="24"/>
          <w:highlight w:val="none"/>
        </w:rPr>
        <w:t>聚氨酯泡沫填缝剂</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JC/T 936</w:t>
      </w:r>
    </w:p>
    <w:p w14:paraId="0F5E29E7">
      <w:pPr>
        <w:spacing w:line="300" w:lineRule="auto"/>
        <w:ind w:firstLine="420" w:firstLineChars="175"/>
        <w:jc w:val="distribute"/>
        <w:rPr>
          <w:sz w:val="24"/>
          <w:szCs w:val="24"/>
          <w:highlight w:val="none"/>
        </w:rPr>
      </w:pPr>
      <w:r>
        <w:rPr>
          <w:rFonts w:hint="eastAsia"/>
          <w:sz w:val="24"/>
          <w:szCs w:val="24"/>
          <w:highlight w:val="none"/>
          <w:lang w:val="en-US" w:eastAsia="zh-CN"/>
        </w:rPr>
        <w:t>19</w:t>
      </w:r>
      <w:r>
        <w:rPr>
          <w:rFonts w:hint="eastAsia"/>
          <w:sz w:val="24"/>
          <w:szCs w:val="24"/>
          <w:highlight w:val="none"/>
        </w:rPr>
        <w:t xml:space="preserve">  丁基橡胶防水密封胶粘带</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JC/T 942</w:t>
      </w:r>
    </w:p>
    <w:p w14:paraId="33CA9013">
      <w:pPr>
        <w:spacing w:line="300" w:lineRule="auto"/>
        <w:ind w:firstLine="420" w:firstLineChars="175"/>
        <w:jc w:val="distribute"/>
        <w:rPr>
          <w:sz w:val="24"/>
          <w:szCs w:val="24"/>
          <w:highlight w:val="none"/>
        </w:rPr>
      </w:pPr>
      <w:r>
        <w:rPr>
          <w:rFonts w:hint="eastAsia"/>
          <w:sz w:val="24"/>
          <w:szCs w:val="24"/>
          <w:highlight w:val="none"/>
        </w:rPr>
        <w:t>2</w:t>
      </w:r>
      <w:r>
        <w:rPr>
          <w:rFonts w:hint="eastAsia"/>
          <w:sz w:val="24"/>
          <w:szCs w:val="24"/>
          <w:highlight w:val="none"/>
          <w:lang w:val="en-US" w:eastAsia="zh-CN"/>
        </w:rPr>
        <w:t>0</w:t>
      </w:r>
      <w:r>
        <w:rPr>
          <w:rFonts w:hint="eastAsia"/>
          <w:sz w:val="24"/>
          <w:szCs w:val="24"/>
          <w:highlight w:val="none"/>
        </w:rPr>
        <w:t xml:space="preserve">  聚合物水泥防水砂浆</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JC/T 984</w:t>
      </w:r>
    </w:p>
    <w:p w14:paraId="080BD835">
      <w:pPr>
        <w:spacing w:line="300" w:lineRule="auto"/>
        <w:ind w:firstLine="420" w:firstLineChars="175"/>
        <w:jc w:val="distribute"/>
        <w:rPr>
          <w:sz w:val="24"/>
          <w:szCs w:val="24"/>
          <w:highlight w:val="none"/>
        </w:rPr>
      </w:pPr>
      <w:r>
        <w:rPr>
          <w:rFonts w:hint="eastAsia"/>
          <w:sz w:val="24"/>
          <w:szCs w:val="24"/>
          <w:highlight w:val="none"/>
        </w:rPr>
        <w:t>2</w:t>
      </w:r>
      <w:r>
        <w:rPr>
          <w:rFonts w:hint="eastAsia"/>
          <w:sz w:val="24"/>
          <w:szCs w:val="24"/>
          <w:highlight w:val="none"/>
          <w:lang w:val="en-US" w:eastAsia="zh-CN"/>
        </w:rPr>
        <w:t>1</w:t>
      </w:r>
      <w:r>
        <w:rPr>
          <w:rFonts w:hint="eastAsia"/>
          <w:sz w:val="24"/>
          <w:szCs w:val="24"/>
          <w:highlight w:val="none"/>
        </w:rPr>
        <w:t xml:space="preserve">  聚合物水泥防水浆料</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JC/T 2090</w:t>
      </w:r>
    </w:p>
    <w:p w14:paraId="19CCF499">
      <w:pPr>
        <w:spacing w:line="300" w:lineRule="auto"/>
        <w:ind w:firstLine="420" w:firstLineChars="175"/>
        <w:jc w:val="distribute"/>
        <w:rPr>
          <w:sz w:val="24"/>
          <w:szCs w:val="24"/>
          <w:highlight w:val="none"/>
        </w:rPr>
      </w:pPr>
      <w:r>
        <w:rPr>
          <w:rFonts w:hint="eastAsia"/>
          <w:sz w:val="24"/>
          <w:szCs w:val="24"/>
          <w:highlight w:val="none"/>
        </w:rPr>
        <w:t>2</w:t>
      </w:r>
      <w:r>
        <w:rPr>
          <w:rFonts w:hint="eastAsia"/>
          <w:sz w:val="24"/>
          <w:szCs w:val="24"/>
          <w:highlight w:val="none"/>
          <w:lang w:val="en-US" w:eastAsia="zh-CN"/>
        </w:rPr>
        <w:t>2</w:t>
      </w:r>
      <w:r>
        <w:rPr>
          <w:rFonts w:hint="eastAsia"/>
          <w:sz w:val="24"/>
          <w:szCs w:val="24"/>
          <w:highlight w:val="none"/>
        </w:rPr>
        <w:t xml:space="preserve">  岩棉</w:t>
      </w:r>
      <w:r>
        <w:rPr>
          <w:rFonts w:hint="eastAsia"/>
          <w:sz w:val="24"/>
          <w:szCs w:val="24"/>
          <w:highlight w:val="none"/>
          <w:lang w:val="en-US" w:eastAsia="zh-CN"/>
        </w:rPr>
        <w:t>外墙</w:t>
      </w:r>
      <w:r>
        <w:rPr>
          <w:rFonts w:hint="eastAsia"/>
          <w:sz w:val="24"/>
          <w:szCs w:val="24"/>
          <w:highlight w:val="none"/>
        </w:rPr>
        <w:t>外保温系统用粘结、抹面砂浆</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w:t>
      </w:r>
      <w:r>
        <w:rPr>
          <w:rFonts w:hint="eastAsia"/>
          <w:sz w:val="24"/>
          <w:szCs w:val="24"/>
          <w:highlight w:val="none"/>
          <w:lang w:val="en-US" w:eastAsia="zh-CN"/>
        </w:rPr>
        <w:t xml:space="preserve">   </w:t>
      </w:r>
      <w:r>
        <w:rPr>
          <w:rFonts w:hint="eastAsia"/>
          <w:sz w:val="24"/>
          <w:szCs w:val="24"/>
          <w:highlight w:val="none"/>
        </w:rPr>
        <w:t>JC/T 2559</w:t>
      </w:r>
    </w:p>
    <w:p w14:paraId="3AAB2543">
      <w:pPr>
        <w:spacing w:line="300" w:lineRule="auto"/>
        <w:ind w:firstLine="420" w:firstLineChars="175"/>
        <w:jc w:val="distribute"/>
        <w:rPr>
          <w:sz w:val="24"/>
          <w:szCs w:val="24"/>
          <w:highlight w:val="none"/>
        </w:rPr>
      </w:pPr>
      <w:r>
        <w:rPr>
          <w:rFonts w:hint="eastAsia"/>
          <w:sz w:val="24"/>
          <w:szCs w:val="24"/>
          <w:highlight w:val="none"/>
        </w:rPr>
        <w:t>2</w:t>
      </w:r>
      <w:r>
        <w:rPr>
          <w:rFonts w:hint="eastAsia"/>
          <w:sz w:val="24"/>
          <w:szCs w:val="24"/>
          <w:highlight w:val="none"/>
          <w:lang w:val="en-US" w:eastAsia="zh-CN"/>
        </w:rPr>
        <w:t>3</w:t>
      </w:r>
      <w:r>
        <w:rPr>
          <w:rFonts w:hint="eastAsia"/>
          <w:sz w:val="24"/>
          <w:szCs w:val="24"/>
          <w:highlight w:val="none"/>
        </w:rPr>
        <w:t xml:space="preserve">  干混砂浆机械化施工技术规程</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lang w:val="en-US" w:eastAsia="zh-CN"/>
        </w:rPr>
        <w:t xml:space="preserve"> </w:t>
      </w:r>
      <w:r>
        <w:rPr>
          <w:sz w:val="24"/>
          <w:szCs w:val="24"/>
          <w:highlight w:val="none"/>
        </w:rPr>
        <w:t>SB/T 11214</w:t>
      </w:r>
    </w:p>
    <w:p w14:paraId="0459D186">
      <w:pPr>
        <w:spacing w:line="300" w:lineRule="auto"/>
        <w:ind w:firstLine="420" w:firstLineChars="175"/>
        <w:jc w:val="distribute"/>
        <w:rPr>
          <w:sz w:val="24"/>
          <w:szCs w:val="24"/>
          <w:highlight w:val="none"/>
        </w:rPr>
      </w:pPr>
      <w:r>
        <w:rPr>
          <w:rFonts w:hint="eastAsia"/>
          <w:sz w:val="24"/>
          <w:szCs w:val="24"/>
          <w:highlight w:val="none"/>
        </w:rPr>
        <w:t>2</w:t>
      </w:r>
      <w:r>
        <w:rPr>
          <w:rFonts w:hint="eastAsia"/>
          <w:sz w:val="24"/>
          <w:szCs w:val="24"/>
          <w:highlight w:val="none"/>
          <w:lang w:val="en-US" w:eastAsia="zh-CN"/>
        </w:rPr>
        <w:t>4</w:t>
      </w:r>
      <w:r>
        <w:rPr>
          <w:rFonts w:hint="eastAsia"/>
          <w:sz w:val="24"/>
          <w:szCs w:val="24"/>
          <w:highlight w:val="none"/>
        </w:rPr>
        <w:t xml:space="preserve">  薄抹灰外墙外保温工程技术规程</w:t>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ab/>
      </w:r>
      <w:r>
        <w:rPr>
          <w:rFonts w:hint="eastAsia"/>
          <w:sz w:val="24"/>
          <w:szCs w:val="24"/>
          <w:highlight w:val="none"/>
        </w:rPr>
        <w:t xml:space="preserve"> DB11/T 584</w:t>
      </w:r>
    </w:p>
    <w:p w14:paraId="71ADA984">
      <w:pPr>
        <w:spacing w:line="300" w:lineRule="auto"/>
        <w:ind w:firstLine="420" w:firstLineChars="175"/>
        <w:jc w:val="distribute"/>
        <w:rPr>
          <w:color w:val="0000FF"/>
          <w:sz w:val="24"/>
          <w:szCs w:val="24"/>
          <w:highlight w:val="none"/>
        </w:rPr>
      </w:pPr>
      <w:r>
        <w:rPr>
          <w:rFonts w:hint="eastAsia"/>
          <w:sz w:val="24"/>
          <w:szCs w:val="24"/>
          <w:highlight w:val="none"/>
        </w:rPr>
        <w:t>2</w:t>
      </w:r>
      <w:r>
        <w:rPr>
          <w:rFonts w:hint="eastAsia"/>
          <w:sz w:val="24"/>
          <w:szCs w:val="24"/>
          <w:highlight w:val="none"/>
          <w:lang w:val="en-US" w:eastAsia="zh-CN"/>
        </w:rPr>
        <w:t>5</w:t>
      </w:r>
      <w:r>
        <w:rPr>
          <w:sz w:val="24"/>
          <w:szCs w:val="24"/>
          <w:highlight w:val="none"/>
        </w:rPr>
        <w:t xml:space="preserve">  建筑预制构件接缝防水施工技术规程</w:t>
      </w:r>
      <w:r>
        <w:rPr>
          <w:sz w:val="24"/>
          <w:szCs w:val="24"/>
          <w:highlight w:val="none"/>
        </w:rPr>
        <w:tab/>
      </w:r>
      <w:r>
        <w:rPr>
          <w:sz w:val="24"/>
          <w:szCs w:val="24"/>
          <w:highlight w:val="none"/>
        </w:rPr>
        <w:tab/>
      </w:r>
      <w:r>
        <w:rPr>
          <w:sz w:val="24"/>
          <w:szCs w:val="24"/>
          <w:highlight w:val="none"/>
        </w:rPr>
        <w:tab/>
      </w:r>
      <w:r>
        <w:rPr>
          <w:sz w:val="24"/>
          <w:szCs w:val="24"/>
          <w:highlight w:val="none"/>
        </w:rPr>
        <w:tab/>
      </w:r>
      <w:r>
        <w:rPr>
          <w:sz w:val="24"/>
          <w:szCs w:val="24"/>
          <w:highlight w:val="none"/>
        </w:rPr>
        <w:tab/>
      </w:r>
      <w:r>
        <w:rPr>
          <w:sz w:val="24"/>
          <w:szCs w:val="24"/>
          <w:highlight w:val="none"/>
        </w:rPr>
        <w:tab/>
      </w:r>
      <w:r>
        <w:rPr>
          <w:sz w:val="24"/>
          <w:szCs w:val="24"/>
          <w:highlight w:val="none"/>
        </w:rPr>
        <w:tab/>
      </w:r>
      <w:r>
        <w:rPr>
          <w:sz w:val="24"/>
          <w:szCs w:val="24"/>
          <w:highlight w:val="none"/>
        </w:rPr>
        <w:tab/>
      </w:r>
      <w:r>
        <w:rPr>
          <w:sz w:val="24"/>
          <w:szCs w:val="24"/>
          <w:highlight w:val="none"/>
        </w:rPr>
        <w:t>DB11/T 1447</w:t>
      </w:r>
    </w:p>
    <w:p w14:paraId="45556B5D">
      <w:pPr>
        <w:pStyle w:val="13"/>
        <w:rPr>
          <w:rFonts w:ascii="Times New Roman" w:hAnsi="Times New Roman"/>
          <w:color w:val="0000FF"/>
          <w:sz w:val="24"/>
          <w:szCs w:val="24"/>
        </w:rPr>
      </w:pPr>
    </w:p>
    <w:p w14:paraId="606CCC46">
      <w:pPr>
        <w:pStyle w:val="13"/>
        <w:rPr>
          <w:rFonts w:ascii="Times New Roman" w:hAnsi="Times New Roman"/>
          <w:color w:val="0000FF"/>
          <w:sz w:val="24"/>
          <w:szCs w:val="24"/>
        </w:rPr>
        <w:sectPr>
          <w:pgSz w:w="11906" w:h="16838"/>
          <w:pgMar w:top="1417" w:right="1134" w:bottom="1134" w:left="1417" w:header="851" w:footer="454" w:gutter="0"/>
          <w:cols w:space="720" w:num="1"/>
          <w:titlePg/>
          <w:docGrid w:linePitch="312" w:charSpace="0"/>
        </w:sectPr>
      </w:pPr>
    </w:p>
    <w:p w14:paraId="136AF9F5">
      <w:pPr>
        <w:spacing w:before="120" w:beforeLines="50"/>
        <w:jc w:val="center"/>
        <w:rPr>
          <w:rFonts w:hint="eastAsia" w:ascii="黑体" w:hAnsi="宋体" w:eastAsia="黑体" w:cs="黑体"/>
          <w:color w:val="000000"/>
          <w:sz w:val="28"/>
          <w:szCs w:val="28"/>
          <w:lang w:bidi="ar"/>
        </w:rPr>
      </w:pPr>
    </w:p>
    <w:p w14:paraId="43FD03A8">
      <w:pPr>
        <w:spacing w:before="120" w:beforeLines="50"/>
        <w:jc w:val="center"/>
        <w:rPr>
          <w:rFonts w:hint="eastAsia" w:ascii="黑体" w:hAnsi="宋体" w:eastAsia="黑体" w:cs="黑体"/>
          <w:color w:val="000000"/>
          <w:sz w:val="28"/>
          <w:szCs w:val="28"/>
          <w:lang w:bidi="ar"/>
        </w:rPr>
      </w:pPr>
    </w:p>
    <w:p w14:paraId="020628CD">
      <w:pPr>
        <w:spacing w:before="120" w:beforeLines="50"/>
        <w:jc w:val="center"/>
        <w:rPr>
          <w:rFonts w:hint="eastAsia" w:ascii="黑体" w:hAnsi="宋体" w:eastAsia="黑体" w:cs="黑体"/>
          <w:color w:val="000000"/>
          <w:sz w:val="28"/>
          <w:szCs w:val="28"/>
          <w:lang w:bidi="ar"/>
        </w:rPr>
      </w:pPr>
    </w:p>
    <w:p w14:paraId="7B3DAA42">
      <w:pPr>
        <w:spacing w:before="120" w:beforeLines="50"/>
        <w:jc w:val="center"/>
        <w:rPr>
          <w:rFonts w:hint="eastAsia" w:ascii="黑体" w:hAnsi="宋体" w:eastAsia="黑体" w:cs="黑体"/>
          <w:color w:val="000000"/>
          <w:sz w:val="28"/>
          <w:szCs w:val="28"/>
          <w:lang w:bidi="ar"/>
        </w:rPr>
      </w:pPr>
    </w:p>
    <w:p w14:paraId="2835BA79">
      <w:pPr>
        <w:spacing w:before="120" w:beforeLines="50"/>
        <w:jc w:val="center"/>
        <w:rPr>
          <w:rFonts w:hint="eastAsia" w:ascii="黑体" w:hAnsi="宋体" w:eastAsia="黑体" w:cs="黑体"/>
          <w:color w:val="000000"/>
          <w:sz w:val="28"/>
          <w:szCs w:val="28"/>
        </w:rPr>
      </w:pPr>
      <w:r>
        <w:rPr>
          <w:rFonts w:hint="eastAsia" w:ascii="黑体" w:hAnsi="宋体" w:eastAsia="黑体" w:cs="黑体"/>
          <w:color w:val="000000"/>
          <w:sz w:val="28"/>
          <w:szCs w:val="28"/>
          <w:lang w:bidi="ar"/>
        </w:rPr>
        <w:t>北京市地方标准</w:t>
      </w:r>
    </w:p>
    <w:p w14:paraId="17694193">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556CEC31">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466C5671">
      <w:pPr>
        <w:spacing w:before="480" w:beforeLines="200"/>
        <w:jc w:val="center"/>
        <w:rPr>
          <w:b/>
          <w:color w:val="000000"/>
          <w:sz w:val="36"/>
          <w:szCs w:val="36"/>
        </w:rPr>
      </w:pPr>
      <w:r>
        <w:rPr>
          <w:rFonts w:hint="eastAsia" w:ascii="黑体" w:hAnsi="宋体" w:eastAsia="黑体" w:cs="黑体"/>
          <w:color w:val="000000"/>
          <w:sz w:val="44"/>
          <w:szCs w:val="44"/>
          <w:lang w:bidi="ar"/>
        </w:rPr>
        <w:t>聚合物水泥防水材料建筑外墙应用技术规程</w:t>
      </w:r>
      <w:r>
        <w:rPr>
          <w:b/>
          <w:color w:val="000000"/>
          <w:spacing w:val="-4"/>
          <w:sz w:val="36"/>
          <w:szCs w:val="36"/>
          <w:lang w:bidi="ar"/>
        </w:rPr>
        <w:t xml:space="preserve">Technical specification for application of polymer cement waterproof materials on </w:t>
      </w:r>
      <w:r>
        <w:rPr>
          <w:rFonts w:hint="eastAsia"/>
          <w:b/>
          <w:color w:val="000000"/>
          <w:spacing w:val="-4"/>
          <w:sz w:val="36"/>
          <w:szCs w:val="36"/>
          <w:lang w:bidi="ar"/>
        </w:rPr>
        <w:t xml:space="preserve">building </w:t>
      </w:r>
      <w:r>
        <w:rPr>
          <w:b/>
          <w:color w:val="000000"/>
          <w:spacing w:val="-4"/>
          <w:sz w:val="36"/>
          <w:szCs w:val="36"/>
          <w:lang w:bidi="ar"/>
        </w:rPr>
        <w:t>exterior walls</w:t>
      </w:r>
    </w:p>
    <w:p w14:paraId="5DF9C0D9">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4EB182BF">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57F31EA9">
      <w:pPr>
        <w:snapToGrid w:val="0"/>
        <w:spacing w:before="120" w:beforeLines="50"/>
        <w:jc w:val="center"/>
        <w:rPr>
          <w:rFonts w:eastAsia="黑体"/>
          <w:color w:val="000000"/>
          <w:sz w:val="24"/>
          <w:szCs w:val="24"/>
        </w:rPr>
      </w:pPr>
      <w:r>
        <w:rPr>
          <w:rFonts w:hint="eastAsia" w:ascii="黑体" w:hAnsi="宋体" w:eastAsia="黑体" w:cs="黑体"/>
          <w:color w:val="000000"/>
          <w:sz w:val="24"/>
          <w:szCs w:val="24"/>
          <w:lang w:bidi="ar"/>
        </w:rPr>
        <w:t>编  号：</w:t>
      </w:r>
      <w:r>
        <w:rPr>
          <w:rFonts w:eastAsia="黑体"/>
          <w:color w:val="000000"/>
          <w:sz w:val="24"/>
          <w:szCs w:val="24"/>
          <w:lang w:bidi="ar"/>
        </w:rPr>
        <w:t>DB11/T xxxx</w:t>
      </w:r>
      <w:r>
        <w:rPr>
          <w:rFonts w:hint="eastAsia" w:ascii="宋体" w:hAnsi="宋体" w:cs="宋体"/>
          <w:b/>
          <w:color w:val="000000"/>
          <w:sz w:val="24"/>
          <w:szCs w:val="24"/>
          <w:lang w:bidi="ar"/>
        </w:rPr>
        <w:t>-</w:t>
      </w:r>
      <w:r>
        <w:rPr>
          <w:rFonts w:eastAsia="黑体"/>
          <w:color w:val="000000"/>
          <w:sz w:val="24"/>
          <w:szCs w:val="24"/>
          <w:lang w:bidi="ar"/>
        </w:rPr>
        <w:t>202x</w:t>
      </w:r>
    </w:p>
    <w:p w14:paraId="789B3288">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01486ACF">
      <w:pPr>
        <w:spacing w:line="240" w:lineRule="exact"/>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0C854B76">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74374A1D">
      <w:pPr>
        <w:spacing w:before="480" w:beforeLines="200"/>
        <w:jc w:val="center"/>
        <w:rPr>
          <w:rFonts w:hint="eastAsia" w:ascii="宋体" w:hAnsi="宋体" w:cs="宋体"/>
          <w:b/>
          <w:bCs/>
          <w:color w:val="000000"/>
          <w:sz w:val="28"/>
          <w:szCs w:val="28"/>
        </w:rPr>
      </w:pPr>
      <w:r>
        <w:rPr>
          <w:rFonts w:hint="eastAsia" w:ascii="宋体" w:hAnsi="宋体" w:cs="宋体"/>
          <w:b/>
          <w:bCs/>
          <w:color w:val="000000"/>
          <w:sz w:val="28"/>
          <w:szCs w:val="28"/>
          <w:lang w:bidi="ar"/>
        </w:rPr>
        <w:t>条文说明</w:t>
      </w:r>
    </w:p>
    <w:p w14:paraId="19292B18">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1A440E07">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5357EA35">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42BA03C4">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7B4318B3">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254F9E1B">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5690D7A0">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69737AD9">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4D47E089">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4957269A">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6E327D3F">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4EEE82CF">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375B0A10">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2EBDE8C0">
      <w:pPr>
        <w:jc w:val="left"/>
        <w:rPr>
          <w:rFonts w:hint="eastAsia" w:ascii="宋体" w:hAnsi="宋体" w:cs="宋体"/>
          <w:color w:val="000000"/>
          <w:sz w:val="20"/>
          <w:szCs w:val="20"/>
        </w:rPr>
      </w:pPr>
      <w:r>
        <w:rPr>
          <w:rFonts w:hint="eastAsia" w:ascii="宋体" w:hAnsi="宋体" w:cs="宋体"/>
          <w:color w:val="000000"/>
          <w:sz w:val="20"/>
          <w:szCs w:val="20"/>
          <w:lang w:bidi="ar"/>
        </w:rPr>
        <w:t xml:space="preserve"> </w:t>
      </w:r>
    </w:p>
    <w:p w14:paraId="0E45A09F">
      <w:pPr>
        <w:spacing w:before="96" w:beforeLines="40"/>
        <w:jc w:val="center"/>
        <w:rPr>
          <w:rFonts w:hint="eastAsia" w:ascii="宋体" w:hAnsi="宋体" w:cs="宋体"/>
          <w:color w:val="000000"/>
        </w:rPr>
      </w:pPr>
      <w:r>
        <w:rPr>
          <w:color w:val="000000"/>
          <w:sz w:val="24"/>
          <w:szCs w:val="24"/>
          <w:lang w:bidi="ar"/>
        </w:rPr>
        <w:t xml:space="preserve">202*  </w:t>
      </w:r>
      <w:r>
        <w:rPr>
          <w:rFonts w:hint="eastAsia" w:ascii="黑体" w:hAnsi="宋体" w:eastAsia="黑体" w:cs="黑体"/>
          <w:color w:val="000000"/>
          <w:sz w:val="24"/>
          <w:szCs w:val="24"/>
          <w:lang w:bidi="ar"/>
        </w:rPr>
        <w:t>北 京</w:t>
      </w:r>
    </w:p>
    <w:p w14:paraId="627400C6">
      <w:pPr>
        <w:widowControl/>
        <w:jc w:val="left"/>
        <w:rPr>
          <w:color w:val="0000FF"/>
          <w:kern w:val="0"/>
          <w:sz w:val="24"/>
          <w:szCs w:val="24"/>
        </w:rPr>
      </w:pPr>
      <w:r>
        <w:rPr>
          <w:color w:val="0000FF"/>
          <w:sz w:val="24"/>
          <w:szCs w:val="24"/>
        </w:rPr>
        <w:br w:type="page"/>
      </w:r>
    </w:p>
    <w:p w14:paraId="7A205BE9">
      <w:pPr>
        <w:pStyle w:val="13"/>
        <w:rPr>
          <w:rFonts w:ascii="Times New Roman" w:hAnsi="Times New Roman"/>
          <w:color w:val="0000FF"/>
          <w:sz w:val="24"/>
          <w:szCs w:val="24"/>
        </w:rPr>
        <w:sectPr>
          <w:pgSz w:w="11906" w:h="16838"/>
          <w:pgMar w:top="1417" w:right="1134" w:bottom="1134" w:left="1417" w:header="851" w:footer="454" w:gutter="0"/>
          <w:cols w:space="720" w:num="1"/>
          <w:titlePg/>
          <w:docGrid w:linePitch="312" w:charSpace="0"/>
        </w:sectPr>
      </w:pPr>
    </w:p>
    <w:p w14:paraId="11D518BA">
      <w:pPr>
        <w:pStyle w:val="13"/>
        <w:autoSpaceDE w:val="0"/>
        <w:autoSpaceDN w:val="0"/>
        <w:adjustRightInd w:val="0"/>
        <w:snapToGrid w:val="0"/>
        <w:spacing w:after="0" w:line="288" w:lineRule="auto"/>
        <w:ind w:left="0" w:leftChars="0"/>
        <w:jc w:val="center"/>
        <w:rPr>
          <w:rFonts w:hint="eastAsia" w:ascii="仿宋_GB2312" w:hAnsi="宋体" w:eastAsia="仿宋_GB2312"/>
          <w:color w:val="000000"/>
          <w:kern w:val="2"/>
          <w:sz w:val="32"/>
          <w:szCs w:val="32"/>
        </w:rPr>
      </w:pPr>
      <w:r>
        <w:rPr>
          <w:rFonts w:hint="eastAsia" w:ascii="仿宋_GB2312" w:hAnsi="宋体" w:eastAsia="仿宋_GB2312"/>
          <w:color w:val="000000"/>
          <w:kern w:val="2"/>
          <w:sz w:val="32"/>
          <w:szCs w:val="32"/>
        </w:rPr>
        <w:t>目  次</w:t>
      </w:r>
    </w:p>
    <w:p w14:paraId="53AC269D">
      <w:pPr>
        <w:pStyle w:val="17"/>
        <w:tabs>
          <w:tab w:val="right" w:leader="dot" w:pos="9355"/>
          <w:tab w:val="clear" w:pos="9356"/>
        </w:tabs>
        <w:spacing w:line="300" w:lineRule="auto"/>
        <w:rPr>
          <w:sz w:val="24"/>
          <w:szCs w:val="24"/>
        </w:rPr>
      </w:pPr>
    </w:p>
    <w:p w14:paraId="3F3141AC">
      <w:pPr>
        <w:pStyle w:val="17"/>
        <w:tabs>
          <w:tab w:val="right" w:leader="dot" w:pos="9355"/>
          <w:tab w:val="clear" w:pos="9356"/>
        </w:tabs>
        <w:spacing w:line="300" w:lineRule="auto"/>
        <w:rPr>
          <w:szCs w:val="26"/>
        </w:rPr>
      </w:pPr>
      <w:r>
        <w:rPr>
          <w:rFonts w:hint="eastAsia" w:eastAsia="黑体"/>
          <w:szCs w:val="26"/>
        </w:rPr>
        <w:t>2  术语</w:t>
      </w:r>
      <w:r>
        <w:tab/>
      </w:r>
      <w:r>
        <w:rPr>
          <w:rFonts w:hint="eastAsia"/>
        </w:rPr>
        <w:t>28</w:t>
      </w:r>
    </w:p>
    <w:p w14:paraId="10A78E5E">
      <w:pPr>
        <w:pStyle w:val="17"/>
        <w:tabs>
          <w:tab w:val="right" w:leader="dot" w:pos="9355"/>
          <w:tab w:val="clear" w:pos="9356"/>
        </w:tabs>
        <w:spacing w:line="300" w:lineRule="auto"/>
      </w:pPr>
      <w:r>
        <w:rPr>
          <w:sz w:val="24"/>
          <w:szCs w:val="24"/>
        </w:rPr>
        <w:fldChar w:fldCharType="begin"/>
      </w:r>
      <w:r>
        <w:rPr>
          <w:sz w:val="24"/>
          <w:szCs w:val="24"/>
        </w:rPr>
        <w:instrText xml:space="preserve"> TOC \o "1-3" \h \z \u </w:instrText>
      </w:r>
      <w:r>
        <w:rPr>
          <w:sz w:val="24"/>
          <w:szCs w:val="24"/>
        </w:rPr>
        <w:fldChar w:fldCharType="separate"/>
      </w:r>
      <w:r>
        <w:rPr>
          <w:rFonts w:eastAsia="黑体"/>
          <w:szCs w:val="26"/>
        </w:rPr>
        <w:t>3  基本规定</w:t>
      </w:r>
      <w:r>
        <w:tab/>
      </w:r>
      <w:r>
        <w:rPr>
          <w:rFonts w:hint="eastAsia"/>
        </w:rPr>
        <w:t>29</w:t>
      </w:r>
    </w:p>
    <w:p w14:paraId="2AC430FB">
      <w:pPr>
        <w:pStyle w:val="17"/>
        <w:tabs>
          <w:tab w:val="right" w:leader="dot" w:pos="9355"/>
          <w:tab w:val="clear" w:pos="9356"/>
        </w:tabs>
        <w:spacing w:line="300" w:lineRule="auto"/>
      </w:pPr>
      <w:r>
        <w:rPr>
          <w:rFonts w:hint="eastAsia" w:eastAsia="黑体"/>
          <w:bCs/>
          <w:szCs w:val="26"/>
        </w:rPr>
        <w:t>4  材料</w:t>
      </w:r>
      <w:r>
        <w:tab/>
      </w:r>
      <w:r>
        <w:rPr>
          <w:rFonts w:hint="eastAsia"/>
        </w:rPr>
        <w:t>30</w:t>
      </w:r>
    </w:p>
    <w:p w14:paraId="48D52007">
      <w:pPr>
        <w:pStyle w:val="19"/>
        <w:tabs>
          <w:tab w:val="right" w:leader="dot" w:pos="9355"/>
        </w:tabs>
        <w:spacing w:line="300" w:lineRule="auto"/>
        <w:rPr>
          <w:szCs w:val="24"/>
        </w:rPr>
      </w:pPr>
      <w:r>
        <w:rPr>
          <w:rFonts w:hint="eastAsia"/>
          <w:szCs w:val="24"/>
        </w:rPr>
        <w:t>4.2  聚合物水泥防水材料</w:t>
      </w:r>
      <w:r>
        <w:rPr>
          <w:rFonts w:hint="eastAsia"/>
          <w:szCs w:val="24"/>
        </w:rPr>
        <w:tab/>
      </w:r>
      <w:r>
        <w:rPr>
          <w:rFonts w:hint="eastAsia"/>
          <w:szCs w:val="24"/>
        </w:rPr>
        <w:t>30</w:t>
      </w:r>
    </w:p>
    <w:p w14:paraId="5A1D2135">
      <w:pPr>
        <w:pStyle w:val="17"/>
        <w:tabs>
          <w:tab w:val="right" w:leader="dot" w:pos="9355"/>
          <w:tab w:val="clear" w:pos="9356"/>
        </w:tabs>
        <w:spacing w:line="300" w:lineRule="auto"/>
      </w:pPr>
      <w:r>
        <w:rPr>
          <w:rFonts w:hint="eastAsia" w:eastAsia="黑体"/>
          <w:bCs/>
          <w:szCs w:val="26"/>
        </w:rPr>
        <w:t>5  设计</w:t>
      </w:r>
      <w:r>
        <w:tab/>
      </w:r>
      <w:r>
        <w:rPr>
          <w:rFonts w:hint="eastAsia"/>
        </w:rPr>
        <w:t>31</w:t>
      </w:r>
    </w:p>
    <w:p w14:paraId="4CDCFA70">
      <w:pPr>
        <w:pStyle w:val="19"/>
        <w:tabs>
          <w:tab w:val="right" w:leader="dot" w:pos="9355"/>
        </w:tabs>
        <w:spacing w:line="300" w:lineRule="auto"/>
        <w:rPr>
          <w:szCs w:val="24"/>
        </w:rPr>
      </w:pPr>
      <w:r>
        <w:rPr>
          <w:rFonts w:hint="eastAsia"/>
          <w:szCs w:val="24"/>
        </w:rPr>
        <w:t>5.1  一般规定</w:t>
      </w:r>
      <w:r>
        <w:rPr>
          <w:rFonts w:hint="eastAsia"/>
          <w:szCs w:val="24"/>
        </w:rPr>
        <w:tab/>
      </w:r>
      <w:r>
        <w:rPr>
          <w:rFonts w:hint="eastAsia"/>
          <w:szCs w:val="24"/>
        </w:rPr>
        <w:t>31</w:t>
      </w:r>
    </w:p>
    <w:p w14:paraId="5938C2A1">
      <w:pPr>
        <w:pStyle w:val="19"/>
        <w:tabs>
          <w:tab w:val="right" w:leader="dot" w:pos="9355"/>
        </w:tabs>
        <w:spacing w:line="300" w:lineRule="auto"/>
        <w:rPr>
          <w:szCs w:val="24"/>
        </w:rPr>
      </w:pPr>
      <w:r>
        <w:rPr>
          <w:szCs w:val="24"/>
        </w:rPr>
        <w:t xml:space="preserve">5.2  </w:t>
      </w:r>
      <w:r>
        <w:rPr>
          <w:rFonts w:hint="eastAsia"/>
          <w:szCs w:val="24"/>
        </w:rPr>
        <w:t>整体防水构造</w:t>
      </w:r>
      <w:r>
        <w:rPr>
          <w:rFonts w:hint="eastAsia"/>
          <w:szCs w:val="24"/>
        </w:rPr>
        <w:tab/>
      </w:r>
      <w:r>
        <w:rPr>
          <w:rFonts w:hint="eastAsia"/>
          <w:szCs w:val="24"/>
        </w:rPr>
        <w:t>31</w:t>
      </w:r>
    </w:p>
    <w:p w14:paraId="62A5AE4A">
      <w:pPr>
        <w:pStyle w:val="19"/>
        <w:tabs>
          <w:tab w:val="right" w:leader="dot" w:pos="9355"/>
        </w:tabs>
        <w:spacing w:line="300" w:lineRule="auto"/>
      </w:pPr>
      <w:r>
        <w:rPr>
          <w:szCs w:val="24"/>
        </w:rPr>
        <w:t xml:space="preserve">5.3  </w:t>
      </w:r>
      <w:r>
        <w:rPr>
          <w:rFonts w:hint="eastAsia"/>
          <w:szCs w:val="24"/>
        </w:rPr>
        <w:t>节点防水构造</w:t>
      </w:r>
      <w:r>
        <w:tab/>
      </w:r>
      <w:r>
        <w:rPr>
          <w:rFonts w:hint="eastAsia"/>
        </w:rPr>
        <w:t>32</w:t>
      </w:r>
    </w:p>
    <w:p w14:paraId="732FD2D7">
      <w:pPr>
        <w:pStyle w:val="17"/>
        <w:tabs>
          <w:tab w:val="right" w:leader="dot" w:pos="9355"/>
          <w:tab w:val="clear" w:pos="9356"/>
        </w:tabs>
        <w:spacing w:line="300" w:lineRule="auto"/>
      </w:pPr>
      <w:r>
        <w:rPr>
          <w:rFonts w:hint="eastAsia" w:eastAsia="黑体"/>
          <w:bCs/>
          <w:szCs w:val="26"/>
        </w:rPr>
        <w:t>6  施工</w:t>
      </w:r>
      <w:r>
        <w:tab/>
      </w:r>
      <w:r>
        <w:rPr>
          <w:rFonts w:hint="eastAsia"/>
        </w:rPr>
        <w:t>33</w:t>
      </w:r>
    </w:p>
    <w:p w14:paraId="608CD28E">
      <w:pPr>
        <w:pStyle w:val="19"/>
        <w:tabs>
          <w:tab w:val="right" w:leader="dot" w:pos="9355"/>
        </w:tabs>
        <w:spacing w:line="300" w:lineRule="auto"/>
      </w:pPr>
      <w:r>
        <w:rPr>
          <w:rFonts w:hint="eastAsia"/>
          <w:szCs w:val="24"/>
        </w:rPr>
        <w:t>6.1  一般规定</w:t>
      </w:r>
      <w:r>
        <w:tab/>
      </w:r>
      <w:r>
        <w:rPr>
          <w:rFonts w:hint="eastAsia"/>
        </w:rPr>
        <w:t>33</w:t>
      </w:r>
    </w:p>
    <w:p w14:paraId="640AEB88">
      <w:pPr>
        <w:pStyle w:val="19"/>
        <w:tabs>
          <w:tab w:val="right" w:leader="dot" w:pos="9355"/>
        </w:tabs>
        <w:spacing w:line="300" w:lineRule="auto"/>
      </w:pPr>
      <w:r>
        <w:rPr>
          <w:rFonts w:hint="eastAsia"/>
          <w:szCs w:val="24"/>
        </w:rPr>
        <w:t>6.2  基层处理</w:t>
      </w:r>
      <w:r>
        <w:tab/>
      </w:r>
      <w:r>
        <w:rPr>
          <w:rFonts w:hint="eastAsia"/>
        </w:rPr>
        <w:t>33</w:t>
      </w:r>
    </w:p>
    <w:p w14:paraId="7218C20E">
      <w:pPr>
        <w:pStyle w:val="19"/>
        <w:tabs>
          <w:tab w:val="right" w:leader="dot" w:pos="9355"/>
        </w:tabs>
        <w:spacing w:line="300" w:lineRule="auto"/>
      </w:pPr>
      <w:r>
        <w:rPr>
          <w:rFonts w:hint="eastAsia" w:cs="Calibri"/>
          <w:bCs/>
          <w:szCs w:val="24"/>
          <w:lang w:eastAsia="zh"/>
        </w:rPr>
        <w:t>6.3  配料</w:t>
      </w:r>
      <w:r>
        <w:tab/>
      </w:r>
      <w:r>
        <w:rPr>
          <w:rFonts w:hint="eastAsia"/>
        </w:rPr>
        <w:t>33</w:t>
      </w:r>
    </w:p>
    <w:p w14:paraId="16CA0E7D">
      <w:pPr>
        <w:pStyle w:val="19"/>
        <w:tabs>
          <w:tab w:val="right" w:leader="dot" w:pos="9355"/>
        </w:tabs>
        <w:spacing w:line="300" w:lineRule="auto"/>
      </w:pPr>
      <w:r>
        <w:rPr>
          <w:rFonts w:hint="eastAsia" w:cs="Calibri"/>
          <w:bCs/>
          <w:szCs w:val="24"/>
          <w:lang w:eastAsia="zh"/>
        </w:rPr>
        <w:t>6.4  施工</w:t>
      </w:r>
      <w:r>
        <w:tab/>
      </w:r>
      <w:r>
        <w:rPr>
          <w:rFonts w:hint="eastAsia"/>
        </w:rPr>
        <w:t>33</w:t>
      </w:r>
    </w:p>
    <w:p w14:paraId="5B422023">
      <w:pPr>
        <w:pStyle w:val="19"/>
        <w:tabs>
          <w:tab w:val="right" w:leader="dot" w:pos="9355"/>
        </w:tabs>
        <w:spacing w:line="300" w:lineRule="auto"/>
      </w:pPr>
      <w:r>
        <w:fldChar w:fldCharType="begin"/>
      </w:r>
      <w:r>
        <w:instrText xml:space="preserve"> HYPERLINK \l "_Toc1644832635" </w:instrText>
      </w:r>
      <w:r>
        <w:fldChar w:fldCharType="separate"/>
      </w:r>
      <w:r>
        <w:rPr>
          <w:rFonts w:hint="eastAsia" w:cs="Calibri"/>
          <w:bCs/>
          <w:szCs w:val="24"/>
          <w:lang w:eastAsia="zh"/>
        </w:rPr>
        <w:t>6.5  养护</w:t>
      </w:r>
      <w:r>
        <w:tab/>
      </w:r>
      <w:r>
        <w:rPr>
          <w:rFonts w:hint="eastAsia"/>
        </w:rPr>
        <w:t>3</w:t>
      </w:r>
      <w:r>
        <w:rPr>
          <w:rFonts w:hint="eastAsia"/>
        </w:rPr>
        <w:fldChar w:fldCharType="end"/>
      </w:r>
      <w:r>
        <w:rPr>
          <w:rFonts w:hint="eastAsia"/>
        </w:rPr>
        <w:t>4</w:t>
      </w:r>
    </w:p>
    <w:p w14:paraId="39237D63">
      <w:pPr>
        <w:pStyle w:val="17"/>
        <w:tabs>
          <w:tab w:val="right" w:leader="dot" w:pos="9355"/>
          <w:tab w:val="clear" w:pos="9356"/>
        </w:tabs>
        <w:spacing w:line="300" w:lineRule="auto"/>
      </w:pPr>
      <w:r>
        <w:fldChar w:fldCharType="begin"/>
      </w:r>
      <w:r>
        <w:instrText xml:space="preserve"> HYPERLINK \l "_Toc877678310" </w:instrText>
      </w:r>
      <w:r>
        <w:fldChar w:fldCharType="separate"/>
      </w:r>
      <w:r>
        <w:rPr>
          <w:rFonts w:hint="eastAsia" w:eastAsia="黑体"/>
          <w:szCs w:val="26"/>
        </w:rPr>
        <w:t>7  质量验收</w:t>
      </w:r>
      <w:r>
        <w:tab/>
      </w:r>
      <w:r>
        <w:rPr>
          <w:rFonts w:hint="eastAsia"/>
        </w:rPr>
        <w:t>3</w:t>
      </w:r>
      <w:r>
        <w:rPr>
          <w:rFonts w:hint="eastAsia"/>
        </w:rPr>
        <w:fldChar w:fldCharType="end"/>
      </w:r>
      <w:r>
        <w:rPr>
          <w:rFonts w:hint="eastAsia"/>
        </w:rPr>
        <w:t>5</w:t>
      </w:r>
    </w:p>
    <w:p w14:paraId="21D8BC5D">
      <w:pPr>
        <w:pStyle w:val="19"/>
        <w:tabs>
          <w:tab w:val="right" w:leader="dot" w:pos="9355"/>
        </w:tabs>
        <w:spacing w:line="300" w:lineRule="auto"/>
        <w:rPr>
          <w:szCs w:val="24"/>
        </w:rPr>
      </w:pPr>
      <w:r>
        <w:rPr>
          <w:rFonts w:hint="eastAsia"/>
          <w:szCs w:val="24"/>
        </w:rPr>
        <w:t>7.1  一般规定</w:t>
      </w:r>
      <w:r>
        <w:rPr>
          <w:rFonts w:hint="eastAsia"/>
          <w:szCs w:val="24"/>
        </w:rPr>
        <w:tab/>
      </w:r>
      <w:r>
        <w:rPr>
          <w:rFonts w:hint="eastAsia"/>
          <w:szCs w:val="24"/>
        </w:rPr>
        <w:t>35</w:t>
      </w:r>
    </w:p>
    <w:p w14:paraId="02DA7A54">
      <w:pPr>
        <w:pStyle w:val="19"/>
        <w:tabs>
          <w:tab w:val="right" w:leader="dot" w:pos="9355"/>
        </w:tabs>
        <w:spacing w:line="300" w:lineRule="auto"/>
        <w:rPr>
          <w:szCs w:val="24"/>
        </w:rPr>
      </w:pPr>
      <w:r>
        <w:fldChar w:fldCharType="begin"/>
      </w:r>
      <w:r>
        <w:instrText xml:space="preserve"> HYPERLINK \l "_Toc1117513863" </w:instrText>
      </w:r>
      <w:r>
        <w:fldChar w:fldCharType="separate"/>
      </w:r>
      <w:r>
        <w:rPr>
          <w:rFonts w:hint="eastAsia"/>
          <w:szCs w:val="24"/>
        </w:rPr>
        <w:t>7.2  涂料类防水层</w:t>
      </w:r>
      <w:r>
        <w:rPr>
          <w:rFonts w:hint="eastAsia"/>
          <w:szCs w:val="24"/>
        </w:rPr>
        <w:tab/>
      </w:r>
      <w:r>
        <w:rPr>
          <w:rFonts w:hint="eastAsia"/>
          <w:szCs w:val="24"/>
        </w:rPr>
        <w:t>3</w:t>
      </w:r>
      <w:r>
        <w:rPr>
          <w:rFonts w:hint="eastAsia"/>
          <w:szCs w:val="24"/>
        </w:rPr>
        <w:fldChar w:fldCharType="end"/>
      </w:r>
      <w:r>
        <w:rPr>
          <w:rFonts w:hint="eastAsia"/>
          <w:szCs w:val="24"/>
        </w:rPr>
        <w:t>5</w:t>
      </w:r>
    </w:p>
    <w:p w14:paraId="6FE8135A">
      <w:pPr>
        <w:pStyle w:val="19"/>
        <w:tabs>
          <w:tab w:val="right" w:leader="dot" w:pos="9355"/>
        </w:tabs>
        <w:spacing w:line="300" w:lineRule="auto"/>
        <w:rPr>
          <w:szCs w:val="24"/>
        </w:rPr>
      </w:pPr>
      <w:r>
        <w:fldChar w:fldCharType="begin"/>
      </w:r>
      <w:r>
        <w:instrText xml:space="preserve"> HYPERLINK \l "_Toc133860780" </w:instrText>
      </w:r>
      <w:r>
        <w:fldChar w:fldCharType="separate"/>
      </w:r>
      <w:r>
        <w:rPr>
          <w:rFonts w:hint="eastAsia"/>
          <w:szCs w:val="24"/>
        </w:rPr>
        <w:t>7.3  砂浆类防水层</w:t>
      </w:r>
      <w:r>
        <w:rPr>
          <w:rFonts w:hint="eastAsia"/>
          <w:szCs w:val="24"/>
        </w:rPr>
        <w:tab/>
      </w:r>
      <w:r>
        <w:rPr>
          <w:rFonts w:hint="eastAsia"/>
          <w:szCs w:val="24"/>
        </w:rPr>
        <w:t>3</w:t>
      </w:r>
      <w:r>
        <w:rPr>
          <w:rFonts w:hint="eastAsia"/>
          <w:szCs w:val="24"/>
        </w:rPr>
        <w:fldChar w:fldCharType="end"/>
      </w:r>
      <w:r>
        <w:rPr>
          <w:rFonts w:hint="eastAsia"/>
          <w:szCs w:val="24"/>
        </w:rPr>
        <w:t>5</w:t>
      </w:r>
    </w:p>
    <w:p w14:paraId="0A476535">
      <w:pPr>
        <w:pStyle w:val="17"/>
        <w:tabs>
          <w:tab w:val="right" w:leader="dot" w:pos="9355"/>
          <w:tab w:val="clear" w:pos="9356"/>
        </w:tabs>
        <w:spacing w:line="300" w:lineRule="auto"/>
      </w:pPr>
    </w:p>
    <w:p w14:paraId="26B030AF">
      <w:pPr>
        <w:pStyle w:val="19"/>
        <w:widowControl/>
        <w:tabs>
          <w:tab w:val="right" w:leader="dot" w:pos="9355"/>
        </w:tabs>
        <w:spacing w:beforeAutospacing="1" w:afterAutospacing="1" w:line="300" w:lineRule="auto"/>
        <w:rPr>
          <w:bCs/>
          <w:szCs w:val="24"/>
          <w:lang w:val="zh-CN"/>
        </w:rPr>
        <w:sectPr>
          <w:pgSz w:w="11906" w:h="16838"/>
          <w:pgMar w:top="1417" w:right="1134" w:bottom="1134" w:left="1417" w:header="851" w:footer="454" w:gutter="0"/>
          <w:cols w:space="720" w:num="1"/>
          <w:titlePg/>
          <w:docGrid w:linePitch="312" w:charSpace="0"/>
        </w:sectPr>
      </w:pPr>
      <w:r>
        <w:rPr>
          <w:bCs/>
          <w:szCs w:val="24"/>
          <w:lang w:val="zh-CN"/>
        </w:rPr>
        <w:fldChar w:fldCharType="end"/>
      </w:r>
    </w:p>
    <w:p w14:paraId="58288862">
      <w:pPr>
        <w:pStyle w:val="18"/>
        <w:spacing w:line="288" w:lineRule="auto"/>
        <w:ind w:left="198" w:hanging="198" w:firstLineChars="0"/>
        <w:jc w:val="center"/>
        <w:rPr>
          <w:b/>
          <w:kern w:val="0"/>
          <w:sz w:val="30"/>
          <w:szCs w:val="30"/>
        </w:rPr>
      </w:pPr>
      <w:r>
        <w:rPr>
          <w:b/>
          <w:kern w:val="0"/>
          <w:sz w:val="32"/>
          <w:szCs w:val="32"/>
        </w:rPr>
        <w:t>C</w:t>
      </w:r>
      <w:r>
        <w:rPr>
          <w:rFonts w:hint="eastAsia"/>
          <w:b/>
          <w:kern w:val="0"/>
          <w:sz w:val="32"/>
          <w:szCs w:val="32"/>
        </w:rPr>
        <w:t>ontents</w:t>
      </w:r>
    </w:p>
    <w:p w14:paraId="3DD5190F">
      <w:pPr>
        <w:pStyle w:val="18"/>
        <w:spacing w:line="300" w:lineRule="auto"/>
        <w:ind w:firstLineChars="0"/>
        <w:jc w:val="center"/>
        <w:rPr>
          <w:b/>
          <w:kern w:val="0"/>
          <w:sz w:val="30"/>
          <w:szCs w:val="30"/>
        </w:rPr>
      </w:pPr>
    </w:p>
    <w:p w14:paraId="454203C2">
      <w:pPr>
        <w:pStyle w:val="17"/>
        <w:tabs>
          <w:tab w:val="right" w:leader="dot" w:pos="9355"/>
          <w:tab w:val="clear" w:pos="9356"/>
        </w:tabs>
        <w:rPr>
          <w:b w:val="0"/>
          <w:bCs w:val="0"/>
        </w:rPr>
      </w:pPr>
      <w:r>
        <w:rPr>
          <w:rFonts w:hint="eastAsia" w:eastAsia="黑体"/>
          <w:b/>
          <w:bCs/>
          <w:szCs w:val="26"/>
        </w:rPr>
        <w:t>2</w:t>
      </w:r>
      <w:r>
        <w:rPr>
          <w:rFonts w:eastAsia="黑体"/>
          <w:b/>
          <w:bCs/>
          <w:szCs w:val="26"/>
        </w:rPr>
        <w:t xml:space="preserve">  </w:t>
      </w:r>
      <w:r>
        <w:rPr>
          <w:rFonts w:hint="eastAsia" w:eastAsia="黑体"/>
          <w:b/>
          <w:bCs/>
          <w:szCs w:val="26"/>
        </w:rPr>
        <w:t>Terms</w:t>
      </w:r>
      <w:r>
        <w:rPr>
          <w:b w:val="0"/>
          <w:bCs w:val="0"/>
        </w:rPr>
        <w:tab/>
      </w:r>
      <w:r>
        <w:rPr>
          <w:rFonts w:hint="eastAsia"/>
          <w:b w:val="0"/>
          <w:bCs w:val="0"/>
        </w:rPr>
        <w:t>28</w:t>
      </w:r>
    </w:p>
    <w:p w14:paraId="54CCF896">
      <w:pPr>
        <w:pStyle w:val="17"/>
        <w:tabs>
          <w:tab w:val="right" w:leader="dot" w:pos="9355"/>
          <w:tab w:val="clear" w:pos="9356"/>
        </w:tabs>
        <w:rPr>
          <w:b/>
          <w:bCs/>
        </w:rPr>
      </w:pPr>
      <w:r>
        <w:fldChar w:fldCharType="begin"/>
      </w:r>
      <w:r>
        <w:instrText xml:space="preserve"> TOC \o "1-3" \h \z \u </w:instrText>
      </w:r>
      <w:r>
        <w:fldChar w:fldCharType="separate"/>
      </w:r>
      <w:r>
        <w:fldChar w:fldCharType="begin"/>
      </w:r>
      <w:r>
        <w:instrText xml:space="preserve"> TOC \o "1-3" \h \z \u </w:instrText>
      </w:r>
      <w:r>
        <w:fldChar w:fldCharType="separate"/>
      </w:r>
      <w:r>
        <w:rPr>
          <w:b/>
          <w:bCs/>
          <w:sz w:val="24"/>
          <w:szCs w:val="24"/>
        </w:rPr>
        <w:fldChar w:fldCharType="begin"/>
      </w:r>
      <w:r>
        <w:rPr>
          <w:b/>
          <w:bCs/>
          <w:sz w:val="24"/>
          <w:szCs w:val="24"/>
        </w:rPr>
        <w:instrText xml:space="preserve"> TOC \o "1-3" \h \z \u </w:instrText>
      </w:r>
      <w:r>
        <w:rPr>
          <w:b/>
          <w:bCs/>
          <w:sz w:val="24"/>
          <w:szCs w:val="24"/>
        </w:rPr>
        <w:fldChar w:fldCharType="separate"/>
      </w:r>
      <w:r>
        <w:rPr>
          <w:rFonts w:eastAsia="黑体"/>
          <w:b/>
          <w:bCs/>
          <w:szCs w:val="26"/>
        </w:rPr>
        <w:t>3  Basic Requirements</w:t>
      </w:r>
      <w:r>
        <w:rPr>
          <w:b w:val="0"/>
          <w:bCs w:val="0"/>
        </w:rPr>
        <w:tab/>
      </w:r>
      <w:r>
        <w:rPr>
          <w:rFonts w:hint="eastAsia"/>
          <w:b w:val="0"/>
          <w:bCs w:val="0"/>
        </w:rPr>
        <w:t>29</w:t>
      </w:r>
    </w:p>
    <w:p w14:paraId="6E31B24D">
      <w:pPr>
        <w:pStyle w:val="17"/>
        <w:tabs>
          <w:tab w:val="right" w:leader="dot" w:pos="9355"/>
          <w:tab w:val="clear" w:pos="9356"/>
        </w:tabs>
        <w:rPr>
          <w:b/>
          <w:bCs/>
        </w:rPr>
      </w:pPr>
      <w:r>
        <w:rPr>
          <w:rFonts w:hint="eastAsia" w:eastAsia="黑体"/>
          <w:b/>
          <w:bCs/>
          <w:szCs w:val="26"/>
        </w:rPr>
        <w:t>4  Materials</w:t>
      </w:r>
      <w:r>
        <w:rPr>
          <w:b w:val="0"/>
          <w:bCs w:val="0"/>
        </w:rPr>
        <w:tab/>
      </w:r>
      <w:r>
        <w:rPr>
          <w:rFonts w:hint="eastAsia"/>
          <w:b w:val="0"/>
          <w:bCs w:val="0"/>
        </w:rPr>
        <w:t>30</w:t>
      </w:r>
    </w:p>
    <w:p w14:paraId="1D4EE6BB">
      <w:pPr>
        <w:pStyle w:val="19"/>
        <w:tabs>
          <w:tab w:val="right" w:leader="dot" w:pos="9355"/>
        </w:tabs>
        <w:spacing w:line="360" w:lineRule="auto"/>
      </w:pPr>
      <w:r>
        <w:rPr>
          <w:rFonts w:hint="eastAsia"/>
          <w:szCs w:val="24"/>
        </w:rPr>
        <w:t>4.2  Polymer cement compounds for waterproofing</w:t>
      </w:r>
      <w:r>
        <w:tab/>
      </w:r>
      <w:r>
        <w:rPr>
          <w:rFonts w:hint="eastAsia"/>
        </w:rPr>
        <w:t>30</w:t>
      </w:r>
    </w:p>
    <w:p w14:paraId="12B5FA68">
      <w:pPr>
        <w:pStyle w:val="17"/>
        <w:tabs>
          <w:tab w:val="right" w:leader="dot" w:pos="9355"/>
          <w:tab w:val="clear" w:pos="9356"/>
        </w:tabs>
        <w:rPr>
          <w:b/>
          <w:bCs/>
        </w:rPr>
      </w:pPr>
      <w:r>
        <w:rPr>
          <w:rFonts w:hint="eastAsia" w:eastAsia="黑体"/>
          <w:b/>
          <w:bCs/>
          <w:szCs w:val="26"/>
        </w:rPr>
        <w:t>5  Design</w:t>
      </w:r>
      <w:r>
        <w:rPr>
          <w:b w:val="0"/>
          <w:bCs w:val="0"/>
        </w:rPr>
        <w:tab/>
      </w:r>
      <w:r>
        <w:rPr>
          <w:rFonts w:hint="eastAsia"/>
          <w:b w:val="0"/>
          <w:bCs w:val="0"/>
        </w:rPr>
        <w:t>31</w:t>
      </w:r>
    </w:p>
    <w:p w14:paraId="70CF72C7">
      <w:pPr>
        <w:pStyle w:val="19"/>
        <w:tabs>
          <w:tab w:val="right" w:leader="dot" w:pos="9355"/>
        </w:tabs>
        <w:spacing w:line="360" w:lineRule="auto"/>
        <w:rPr>
          <w:szCs w:val="24"/>
        </w:rPr>
      </w:pPr>
      <w:r>
        <w:rPr>
          <w:rFonts w:hint="eastAsia"/>
          <w:szCs w:val="24"/>
        </w:rPr>
        <w:t xml:space="preserve">5.1  </w:t>
      </w:r>
      <w:r>
        <w:rPr>
          <w:rFonts w:hint="eastAsia"/>
        </w:rPr>
        <w:t>General requirement</w:t>
      </w:r>
      <w:r>
        <w:tab/>
      </w:r>
      <w:r>
        <w:rPr>
          <w:rFonts w:hint="eastAsia"/>
        </w:rPr>
        <w:t>31</w:t>
      </w:r>
    </w:p>
    <w:p w14:paraId="4010394F">
      <w:pPr>
        <w:pStyle w:val="19"/>
        <w:tabs>
          <w:tab w:val="right" w:leader="dot" w:pos="9355"/>
        </w:tabs>
        <w:spacing w:line="360" w:lineRule="auto"/>
      </w:pPr>
      <w:r>
        <w:rPr>
          <w:szCs w:val="24"/>
        </w:rPr>
        <w:t xml:space="preserve">5.2  </w:t>
      </w:r>
      <w:r>
        <w:rPr>
          <w:rFonts w:hint="eastAsia"/>
        </w:rPr>
        <w:t>Overall waterproof structure</w:t>
      </w:r>
      <w:r>
        <w:tab/>
      </w:r>
      <w:r>
        <w:rPr>
          <w:rFonts w:hint="eastAsia"/>
        </w:rPr>
        <w:t>31</w:t>
      </w:r>
    </w:p>
    <w:p w14:paraId="4A5878A4">
      <w:pPr>
        <w:pStyle w:val="19"/>
        <w:tabs>
          <w:tab w:val="right" w:leader="dot" w:pos="9355"/>
        </w:tabs>
        <w:spacing w:line="360" w:lineRule="auto"/>
        <w:rPr>
          <w:b/>
          <w:bCs/>
        </w:rPr>
      </w:pPr>
      <w:r>
        <w:rPr>
          <w:szCs w:val="24"/>
        </w:rPr>
        <w:t xml:space="preserve">5.3  </w:t>
      </w:r>
      <w:r>
        <w:rPr>
          <w:rFonts w:hint="eastAsia"/>
        </w:rPr>
        <w:t>Node waterproof structure</w:t>
      </w:r>
      <w:r>
        <w:tab/>
      </w:r>
      <w:r>
        <w:rPr>
          <w:rFonts w:hint="eastAsia"/>
        </w:rPr>
        <w:t>32</w:t>
      </w:r>
    </w:p>
    <w:p w14:paraId="72E00CB8">
      <w:pPr>
        <w:pStyle w:val="17"/>
        <w:tabs>
          <w:tab w:val="right" w:leader="dot" w:pos="9355"/>
          <w:tab w:val="clear" w:pos="9356"/>
        </w:tabs>
        <w:rPr>
          <w:b/>
          <w:bCs/>
        </w:rPr>
      </w:pPr>
      <w:r>
        <w:rPr>
          <w:rFonts w:hint="eastAsia" w:eastAsia="黑体"/>
          <w:b/>
          <w:bCs/>
          <w:szCs w:val="26"/>
        </w:rPr>
        <w:t>6  Construction</w:t>
      </w:r>
      <w:r>
        <w:rPr>
          <w:b w:val="0"/>
          <w:bCs w:val="0"/>
        </w:rPr>
        <w:tab/>
      </w:r>
      <w:r>
        <w:rPr>
          <w:rFonts w:hint="eastAsia"/>
          <w:b w:val="0"/>
          <w:bCs w:val="0"/>
        </w:rPr>
        <w:t>33</w:t>
      </w:r>
    </w:p>
    <w:p w14:paraId="13260A52">
      <w:pPr>
        <w:pStyle w:val="19"/>
        <w:tabs>
          <w:tab w:val="right" w:leader="dot" w:pos="9355"/>
        </w:tabs>
        <w:spacing w:line="360" w:lineRule="auto"/>
      </w:pPr>
      <w:r>
        <w:rPr>
          <w:rFonts w:hint="eastAsia"/>
          <w:szCs w:val="24"/>
        </w:rPr>
        <w:t xml:space="preserve">6.1  </w:t>
      </w:r>
      <w:r>
        <w:rPr>
          <w:rFonts w:hint="eastAsia"/>
        </w:rPr>
        <w:t>General requirement</w:t>
      </w:r>
      <w:r>
        <w:tab/>
      </w:r>
      <w:r>
        <w:rPr>
          <w:rFonts w:hint="eastAsia"/>
        </w:rPr>
        <w:t>33</w:t>
      </w:r>
    </w:p>
    <w:p w14:paraId="3B6E8C49">
      <w:pPr>
        <w:pStyle w:val="19"/>
        <w:tabs>
          <w:tab w:val="right" w:leader="dot" w:pos="9355"/>
        </w:tabs>
        <w:spacing w:line="360" w:lineRule="auto"/>
      </w:pPr>
      <w:r>
        <w:rPr>
          <w:rFonts w:hint="eastAsia"/>
          <w:szCs w:val="24"/>
        </w:rPr>
        <w:t xml:space="preserve">6.2  </w:t>
      </w:r>
      <w:r>
        <w:rPr>
          <w:rFonts w:hint="eastAsia"/>
        </w:rPr>
        <w:t>Basement treating</w:t>
      </w:r>
      <w:r>
        <w:tab/>
      </w:r>
      <w:r>
        <w:rPr>
          <w:rFonts w:hint="eastAsia"/>
        </w:rPr>
        <w:t>33</w:t>
      </w:r>
    </w:p>
    <w:p w14:paraId="4461C992">
      <w:pPr>
        <w:pStyle w:val="19"/>
        <w:tabs>
          <w:tab w:val="right" w:leader="dot" w:pos="9355"/>
        </w:tabs>
        <w:spacing w:line="360" w:lineRule="auto"/>
      </w:pPr>
      <w:r>
        <w:rPr>
          <w:rFonts w:hint="eastAsia" w:cs="Calibri"/>
          <w:szCs w:val="24"/>
          <w:lang w:eastAsia="zh"/>
        </w:rPr>
        <w:t xml:space="preserve">6.3  </w:t>
      </w:r>
      <w:r>
        <w:rPr>
          <w:rFonts w:hint="eastAsia"/>
        </w:rPr>
        <w:t>Preparation</w:t>
      </w:r>
      <w:r>
        <w:tab/>
      </w:r>
      <w:r>
        <w:rPr>
          <w:rFonts w:hint="eastAsia"/>
        </w:rPr>
        <w:t>33</w:t>
      </w:r>
    </w:p>
    <w:p w14:paraId="67399FEF">
      <w:pPr>
        <w:pStyle w:val="19"/>
        <w:tabs>
          <w:tab w:val="right" w:leader="dot" w:pos="9355"/>
        </w:tabs>
        <w:spacing w:line="360" w:lineRule="auto"/>
      </w:pPr>
      <w:r>
        <w:rPr>
          <w:rFonts w:hint="eastAsia" w:cs="Calibri"/>
          <w:szCs w:val="24"/>
          <w:lang w:eastAsia="zh"/>
        </w:rPr>
        <w:t xml:space="preserve">6.4  </w:t>
      </w:r>
      <w:r>
        <w:rPr>
          <w:rFonts w:hint="eastAsia"/>
        </w:rPr>
        <w:t>Construction</w:t>
      </w:r>
      <w:r>
        <w:tab/>
      </w:r>
      <w:r>
        <w:rPr>
          <w:rFonts w:hint="eastAsia"/>
        </w:rPr>
        <w:t>33</w:t>
      </w:r>
    </w:p>
    <w:p w14:paraId="281F6C59">
      <w:pPr>
        <w:pStyle w:val="19"/>
        <w:tabs>
          <w:tab w:val="right" w:leader="dot" w:pos="9355"/>
        </w:tabs>
        <w:spacing w:line="360" w:lineRule="auto"/>
        <w:rPr>
          <w:b/>
          <w:bCs/>
        </w:rPr>
      </w:pPr>
      <w:r>
        <w:rPr>
          <w:rFonts w:hint="eastAsia" w:cs="Calibri"/>
          <w:szCs w:val="24"/>
          <w:lang w:eastAsia="zh"/>
        </w:rPr>
        <w:t>6.5  Curing</w:t>
      </w:r>
      <w:r>
        <w:tab/>
      </w:r>
      <w:r>
        <w:rPr>
          <w:rFonts w:hint="eastAsia"/>
        </w:rPr>
        <w:t>34</w:t>
      </w:r>
    </w:p>
    <w:p w14:paraId="274F476B">
      <w:pPr>
        <w:pStyle w:val="17"/>
        <w:tabs>
          <w:tab w:val="right" w:leader="dot" w:pos="9355"/>
          <w:tab w:val="clear" w:pos="9356"/>
        </w:tabs>
        <w:rPr>
          <w:b/>
          <w:bCs/>
        </w:rPr>
      </w:pPr>
      <w:r>
        <w:rPr>
          <w:rFonts w:hint="eastAsia" w:eastAsia="黑体"/>
          <w:b/>
          <w:bCs/>
          <w:szCs w:val="26"/>
        </w:rPr>
        <w:t xml:space="preserve">7  </w:t>
      </w:r>
      <w:r>
        <w:rPr>
          <w:rFonts w:hint="eastAsia"/>
        </w:rPr>
        <w:t>Quality acceptance</w:t>
      </w:r>
      <w:r>
        <w:rPr>
          <w:b w:val="0"/>
          <w:bCs w:val="0"/>
        </w:rPr>
        <w:tab/>
      </w:r>
      <w:r>
        <w:rPr>
          <w:rFonts w:hint="eastAsia"/>
          <w:b w:val="0"/>
          <w:bCs w:val="0"/>
        </w:rPr>
        <w:t>35</w:t>
      </w:r>
    </w:p>
    <w:p w14:paraId="1105AF47">
      <w:pPr>
        <w:pStyle w:val="19"/>
        <w:tabs>
          <w:tab w:val="right" w:leader="dot" w:pos="9355"/>
        </w:tabs>
        <w:spacing w:line="360" w:lineRule="auto"/>
      </w:pPr>
      <w:r>
        <w:rPr>
          <w:rFonts w:hint="eastAsia"/>
          <w:szCs w:val="24"/>
        </w:rPr>
        <w:t>7.</w:t>
      </w:r>
      <w:r>
        <w:rPr>
          <w:szCs w:val="24"/>
        </w:rPr>
        <w:t>2</w:t>
      </w:r>
      <w:r>
        <w:rPr>
          <w:rFonts w:hint="eastAsia"/>
          <w:szCs w:val="24"/>
        </w:rPr>
        <w:t xml:space="preserve">  </w:t>
      </w:r>
      <w:r>
        <w:rPr>
          <w:rFonts w:hint="eastAsia"/>
        </w:rPr>
        <w:t>General requirement</w:t>
      </w:r>
      <w:r>
        <w:tab/>
      </w:r>
      <w:r>
        <w:rPr>
          <w:rFonts w:hint="eastAsia"/>
        </w:rPr>
        <w:t>35</w:t>
      </w:r>
    </w:p>
    <w:p w14:paraId="48E56B53">
      <w:pPr>
        <w:pStyle w:val="19"/>
        <w:tabs>
          <w:tab w:val="right" w:leader="dot" w:pos="9355"/>
        </w:tabs>
        <w:spacing w:line="360" w:lineRule="auto"/>
      </w:pPr>
      <w:r>
        <w:rPr>
          <w:rFonts w:hint="eastAsia"/>
          <w:szCs w:val="24"/>
        </w:rPr>
        <w:t>7.</w:t>
      </w:r>
      <w:r>
        <w:rPr>
          <w:szCs w:val="24"/>
        </w:rPr>
        <w:t>3</w:t>
      </w:r>
      <w:r>
        <w:rPr>
          <w:rFonts w:hint="eastAsia"/>
          <w:szCs w:val="24"/>
        </w:rPr>
        <w:t xml:space="preserve">  </w:t>
      </w:r>
      <w:r>
        <w:rPr>
          <w:rFonts w:hint="eastAsia"/>
        </w:rPr>
        <w:t>Coating type waterproof layer</w:t>
      </w:r>
      <w:r>
        <w:tab/>
      </w:r>
      <w:r>
        <w:rPr>
          <w:rFonts w:hint="eastAsia"/>
        </w:rPr>
        <w:t>35</w:t>
      </w:r>
    </w:p>
    <w:p w14:paraId="6293C825">
      <w:pPr>
        <w:pStyle w:val="19"/>
        <w:tabs>
          <w:tab w:val="right" w:leader="dot" w:pos="9355"/>
        </w:tabs>
        <w:spacing w:line="360" w:lineRule="auto"/>
        <w:rPr>
          <w:b/>
          <w:bCs/>
        </w:rPr>
      </w:pPr>
      <w:r>
        <w:rPr>
          <w:rFonts w:hint="eastAsia"/>
          <w:szCs w:val="24"/>
        </w:rPr>
        <w:t>7.</w:t>
      </w:r>
      <w:r>
        <w:rPr>
          <w:rFonts w:hint="eastAsia"/>
          <w:szCs w:val="24"/>
          <w:lang w:eastAsia="zh"/>
        </w:rPr>
        <w:t>4</w:t>
      </w:r>
      <w:r>
        <w:rPr>
          <w:rFonts w:hint="eastAsia"/>
          <w:szCs w:val="24"/>
        </w:rPr>
        <w:t xml:space="preserve">  </w:t>
      </w:r>
      <w:r>
        <w:rPr>
          <w:rFonts w:hint="eastAsia"/>
        </w:rPr>
        <w:t>Mortar type waterproof layer</w:t>
      </w:r>
      <w:r>
        <w:tab/>
      </w:r>
      <w:r>
        <w:rPr>
          <w:rFonts w:hint="eastAsia"/>
        </w:rPr>
        <w:t>35</w:t>
      </w:r>
    </w:p>
    <w:p w14:paraId="38CDA9D7">
      <w:pPr>
        <w:pStyle w:val="17"/>
        <w:spacing w:line="300" w:lineRule="auto"/>
        <w:ind w:firstLine="422" w:firstLineChars="200"/>
        <w:rPr>
          <w:b/>
          <w:bCs/>
          <w:lang w:val="zh-CN"/>
        </w:rPr>
        <w:sectPr>
          <w:pgSz w:w="11906" w:h="16838"/>
          <w:pgMar w:top="1417" w:right="1134" w:bottom="1134" w:left="1417" w:header="851" w:footer="454" w:gutter="0"/>
          <w:cols w:space="720" w:num="1"/>
          <w:titlePg/>
          <w:docGrid w:linePitch="312" w:charSpace="0"/>
        </w:sectPr>
      </w:pPr>
      <w:r>
        <w:rPr>
          <w:b/>
          <w:bCs/>
          <w:szCs w:val="24"/>
          <w:lang w:val="zh-CN"/>
        </w:rPr>
        <w:fldChar w:fldCharType="end"/>
      </w:r>
      <w:r>
        <w:rPr>
          <w:b/>
          <w:bCs/>
          <w:lang w:val="zh-CN"/>
        </w:rPr>
        <w:fldChar w:fldCharType="end"/>
      </w:r>
      <w:r>
        <w:rPr>
          <w:b/>
          <w:bCs/>
          <w:lang w:val="zh-CN"/>
        </w:rPr>
        <w:fldChar w:fldCharType="end"/>
      </w:r>
    </w:p>
    <w:p w14:paraId="5754D39F">
      <w:pPr>
        <w:pStyle w:val="2"/>
        <w:spacing w:after="0" w:line="360" w:lineRule="auto"/>
        <w:jc w:val="center"/>
        <w:rPr>
          <w:rFonts w:ascii="Times New Roman" w:hAnsi="Times New Roman"/>
          <w:sz w:val="30"/>
          <w:szCs w:val="30"/>
        </w:rPr>
      </w:pPr>
      <w:r>
        <w:rPr>
          <w:rFonts w:hint="eastAsia" w:ascii="Times New Roman" w:hAnsi="Times New Roman"/>
          <w:sz w:val="30"/>
          <w:szCs w:val="30"/>
        </w:rPr>
        <w:t>2</w:t>
      </w:r>
      <w:r>
        <w:rPr>
          <w:rFonts w:ascii="Times New Roman" w:hAnsi="Times New Roman"/>
          <w:sz w:val="30"/>
          <w:szCs w:val="30"/>
          <w:lang w:val="zh-CN" w:eastAsia="zh"/>
        </w:rPr>
        <w:t xml:space="preserve">  </w:t>
      </w:r>
      <w:r>
        <w:rPr>
          <w:rFonts w:hint="eastAsia" w:ascii="Times New Roman" w:hAnsi="Times New Roman"/>
          <w:sz w:val="30"/>
          <w:szCs w:val="30"/>
        </w:rPr>
        <w:t>术语</w:t>
      </w:r>
    </w:p>
    <w:p w14:paraId="3FE8EE1D">
      <w:pPr>
        <w:spacing w:before="240" w:beforeLines="100" w:line="300" w:lineRule="auto"/>
        <w:rPr>
          <w:color w:val="000000"/>
          <w:sz w:val="24"/>
          <w:szCs w:val="24"/>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1</w:t>
      </w:r>
      <w:r>
        <w:rPr>
          <w:color w:val="000000"/>
          <w:sz w:val="24"/>
          <w:szCs w:val="24"/>
        </w:rPr>
        <w:t xml:space="preserve">  </w:t>
      </w:r>
      <w:r>
        <w:rPr>
          <w:rFonts w:hint="eastAsia"/>
          <w:color w:val="000000"/>
          <w:sz w:val="24"/>
          <w:szCs w:val="24"/>
        </w:rPr>
        <w:t>聚合物水泥防水材料一般是在专业工厂将相关原料按规定配比计量、混合、包装而成，运输至施工现场，加入水或配套液料拌合后，涂抹或滚涂于基层上，通过</w:t>
      </w:r>
      <w:r>
        <w:rPr>
          <w:rFonts w:hint="eastAsia"/>
          <w:color w:val="000000"/>
          <w:sz w:val="24"/>
          <w:szCs w:val="24"/>
          <w:lang w:eastAsia="zh"/>
        </w:rPr>
        <w:t>水泥</w:t>
      </w:r>
      <w:r>
        <w:rPr>
          <w:rFonts w:hint="eastAsia"/>
          <w:color w:val="000000"/>
          <w:sz w:val="24"/>
          <w:szCs w:val="24"/>
        </w:rPr>
        <w:t>吸</w:t>
      </w:r>
      <w:r>
        <w:rPr>
          <w:rFonts w:hint="eastAsia"/>
          <w:color w:val="000000"/>
          <w:sz w:val="24"/>
          <w:szCs w:val="24"/>
          <w:lang w:eastAsia="zh"/>
        </w:rPr>
        <w:t>水</w:t>
      </w:r>
      <w:r>
        <w:rPr>
          <w:rFonts w:hint="eastAsia"/>
          <w:color w:val="000000"/>
          <w:sz w:val="24"/>
          <w:szCs w:val="24"/>
        </w:rPr>
        <w:t>进行化学</w:t>
      </w:r>
      <w:r>
        <w:rPr>
          <w:rFonts w:hint="eastAsia"/>
          <w:color w:val="000000"/>
          <w:sz w:val="24"/>
          <w:szCs w:val="24"/>
          <w:lang w:eastAsia="zh"/>
        </w:rPr>
        <w:t>反</w:t>
      </w:r>
      <w:r>
        <w:rPr>
          <w:rFonts w:hint="eastAsia"/>
          <w:color w:val="000000"/>
          <w:sz w:val="24"/>
          <w:szCs w:val="24"/>
        </w:rPr>
        <w:t>应、聚合物失水干燥</w:t>
      </w:r>
      <w:r>
        <w:rPr>
          <w:rFonts w:hint="eastAsia"/>
          <w:color w:val="000000"/>
          <w:sz w:val="24"/>
          <w:szCs w:val="24"/>
          <w:lang w:eastAsia="zh"/>
        </w:rPr>
        <w:t>成膜</w:t>
      </w:r>
      <w:r>
        <w:rPr>
          <w:rFonts w:hint="eastAsia"/>
          <w:color w:val="000000"/>
          <w:sz w:val="24"/>
          <w:szCs w:val="24"/>
        </w:rPr>
        <w:t>，得到具有不透水性、较好的机械强度及耐久性的有机-无机复合材料。聚合物水泥防水材料既具有水泥水化物抗压强度高、水硬性、耐紫外线等优点，又包含了聚合物膜的粘结性、抗裂性与不透水性好的特点；综合了聚合物的柔性与水泥的刚性，适用范围广。</w:t>
      </w:r>
    </w:p>
    <w:p w14:paraId="43F2C1AA">
      <w:pPr>
        <w:spacing w:before="120" w:beforeLines="50" w:line="300" w:lineRule="auto"/>
        <w:rPr>
          <w:b/>
          <w:bCs/>
          <w:color w:val="000000"/>
          <w:sz w:val="24"/>
          <w:szCs w:val="24"/>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2</w:t>
      </w:r>
      <w:r>
        <w:rPr>
          <w:b/>
          <w:bCs/>
          <w:color w:val="000000"/>
          <w:sz w:val="24"/>
          <w:szCs w:val="24"/>
        </w:rPr>
        <w:t xml:space="preserve">  </w:t>
      </w:r>
      <w:r>
        <w:rPr>
          <w:rFonts w:hint="eastAsia"/>
          <w:color w:val="000000"/>
          <w:sz w:val="24"/>
          <w:szCs w:val="24"/>
        </w:rPr>
        <w:t>本条与现行国家标准《聚合物水泥防水涂料》</w:t>
      </w:r>
      <w:r>
        <w:rPr>
          <w:color w:val="000000"/>
          <w:sz w:val="24"/>
          <w:szCs w:val="24"/>
        </w:rPr>
        <w:t>GB/T 23445</w:t>
      </w:r>
      <w:r>
        <w:rPr>
          <w:rFonts w:hint="eastAsia"/>
          <w:color w:val="000000"/>
          <w:sz w:val="24"/>
          <w:szCs w:val="24"/>
        </w:rPr>
        <w:t>相协调。聚合物水泥防水涂料属于柔性防水材料，适用于活动量较大的地方；防水性能优良，但自身变形量（伸长率）偏大、透汽性较差。</w:t>
      </w:r>
    </w:p>
    <w:p w14:paraId="40B1506D">
      <w:pPr>
        <w:spacing w:before="120" w:beforeLines="50" w:line="300" w:lineRule="auto"/>
        <w:rPr>
          <w:color w:val="000000"/>
          <w:sz w:val="24"/>
          <w:szCs w:val="24"/>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3</w:t>
      </w:r>
      <w:r>
        <w:rPr>
          <w:b/>
          <w:bCs/>
          <w:color w:val="000000"/>
          <w:sz w:val="24"/>
          <w:szCs w:val="24"/>
        </w:rPr>
        <w:t xml:space="preserve">  </w:t>
      </w:r>
      <w:r>
        <w:rPr>
          <w:rFonts w:hint="eastAsia"/>
          <w:color w:val="000000"/>
          <w:sz w:val="24"/>
          <w:szCs w:val="24"/>
        </w:rPr>
        <w:t>本条与现行行业标准</w:t>
      </w:r>
      <w:r>
        <w:rPr>
          <w:color w:val="000000"/>
          <w:sz w:val="24"/>
          <w:szCs w:val="24"/>
        </w:rPr>
        <w:t>《聚合物水泥防水浆料》JC/T 2090</w:t>
      </w:r>
      <w:r>
        <w:rPr>
          <w:rFonts w:hint="eastAsia"/>
          <w:color w:val="000000"/>
          <w:sz w:val="24"/>
          <w:szCs w:val="24"/>
        </w:rPr>
        <w:t>相协调</w:t>
      </w:r>
      <w:r>
        <w:rPr>
          <w:color w:val="000000"/>
          <w:sz w:val="24"/>
          <w:szCs w:val="24"/>
        </w:rPr>
        <w:t>。</w:t>
      </w:r>
      <w:r>
        <w:rPr>
          <w:rFonts w:hint="eastAsia"/>
          <w:color w:val="000000"/>
          <w:sz w:val="24"/>
          <w:szCs w:val="24"/>
        </w:rPr>
        <w:t>聚合物水泥防水浆料属于柔中带刚的防水材料，防水性能较好，但自身变形量（伸长率）也较大。</w:t>
      </w:r>
    </w:p>
    <w:p w14:paraId="4944DAA0">
      <w:pPr>
        <w:spacing w:before="120" w:beforeLines="50" w:line="300" w:lineRule="auto"/>
        <w:rPr>
          <w:color w:val="000000"/>
          <w:sz w:val="24"/>
          <w:szCs w:val="24"/>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4</w:t>
      </w:r>
      <w:r>
        <w:rPr>
          <w:b/>
          <w:bCs/>
          <w:color w:val="000000"/>
          <w:sz w:val="24"/>
          <w:szCs w:val="24"/>
        </w:rPr>
        <w:t xml:space="preserve">  </w:t>
      </w:r>
      <w:r>
        <w:rPr>
          <w:rFonts w:hint="eastAsia"/>
          <w:color w:val="000000"/>
          <w:sz w:val="24"/>
          <w:szCs w:val="24"/>
        </w:rPr>
        <w:t>本条与现行行业标准</w:t>
      </w:r>
      <w:r>
        <w:rPr>
          <w:color w:val="000000"/>
          <w:sz w:val="24"/>
          <w:szCs w:val="24"/>
        </w:rPr>
        <w:t>《聚合物水泥防水砂浆》JC/T 984</w:t>
      </w:r>
      <w:r>
        <w:rPr>
          <w:rFonts w:hint="eastAsia"/>
          <w:color w:val="000000"/>
          <w:sz w:val="24"/>
          <w:szCs w:val="24"/>
        </w:rPr>
        <w:t>相协调。聚合物水泥防水砂浆属于刚中带柔的防水材料，在建筑外墙上一般薄层施工，兼具防水与保护功能。</w:t>
      </w:r>
    </w:p>
    <w:p w14:paraId="6EBCA8B2">
      <w:pPr>
        <w:spacing w:before="120" w:beforeLines="50" w:line="300" w:lineRule="auto"/>
        <w:rPr>
          <w:b/>
          <w:bCs/>
          <w:color w:val="000000"/>
          <w:sz w:val="24"/>
          <w:szCs w:val="24"/>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5</w:t>
      </w:r>
      <w:r>
        <w:rPr>
          <w:b/>
          <w:bCs/>
          <w:color w:val="000000"/>
          <w:sz w:val="24"/>
          <w:szCs w:val="24"/>
        </w:rPr>
        <w:t xml:space="preserve">  </w:t>
      </w:r>
      <w:r>
        <w:rPr>
          <w:rFonts w:hint="eastAsia"/>
          <w:color w:val="000000"/>
          <w:sz w:val="24"/>
          <w:szCs w:val="24"/>
        </w:rPr>
        <w:t>本条与国家现行标准《预拌砂浆》GB/T 25181、《建筑外墙防水工程技术</w:t>
      </w:r>
      <w:r>
        <w:rPr>
          <w:rFonts w:hint="eastAsia"/>
          <w:color w:val="000000"/>
          <w:sz w:val="24"/>
          <w:szCs w:val="24"/>
          <w:lang w:val="en-US" w:eastAsia="zh-CN"/>
        </w:rPr>
        <w:t>规程</w:t>
      </w:r>
      <w:r>
        <w:rPr>
          <w:rFonts w:hint="eastAsia"/>
          <w:color w:val="000000"/>
          <w:sz w:val="24"/>
          <w:szCs w:val="24"/>
        </w:rPr>
        <w:t>》JGJ/T 235相协调。防水型抹灰砂浆一般适用于厚层抹灰，兼具找平及防水功能。</w:t>
      </w:r>
    </w:p>
    <w:p w14:paraId="48ED13FF">
      <w:pPr>
        <w:spacing w:before="120" w:beforeLines="50" w:line="300" w:lineRule="auto"/>
        <w:rPr>
          <w:b/>
          <w:bCs/>
          <w:color w:val="000000"/>
          <w:sz w:val="24"/>
          <w:szCs w:val="24"/>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6</w:t>
      </w:r>
      <w:r>
        <w:rPr>
          <w:b/>
          <w:bCs/>
          <w:color w:val="000000"/>
          <w:sz w:val="24"/>
          <w:szCs w:val="24"/>
        </w:rPr>
        <w:t xml:space="preserve">  </w:t>
      </w:r>
      <w:r>
        <w:rPr>
          <w:rFonts w:hint="eastAsia"/>
          <w:color w:val="000000"/>
          <w:sz w:val="24"/>
          <w:szCs w:val="24"/>
        </w:rPr>
        <w:t>本条与现行</w:t>
      </w:r>
      <w:r>
        <w:rPr>
          <w:rFonts w:hint="eastAsia"/>
          <w:color w:val="000000"/>
          <w:sz w:val="24"/>
          <w:szCs w:val="24"/>
          <w:lang w:val="en-US" w:eastAsia="zh-CN"/>
        </w:rPr>
        <w:t>行业</w:t>
      </w:r>
      <w:r>
        <w:rPr>
          <w:rFonts w:hint="eastAsia"/>
          <w:color w:val="000000"/>
          <w:sz w:val="24"/>
          <w:szCs w:val="24"/>
        </w:rPr>
        <w:t>标准《建筑外墙防水工程技术</w:t>
      </w:r>
      <w:r>
        <w:rPr>
          <w:rFonts w:hint="eastAsia"/>
          <w:color w:val="000000"/>
          <w:sz w:val="24"/>
          <w:szCs w:val="24"/>
          <w:lang w:val="en-US" w:eastAsia="zh-CN"/>
        </w:rPr>
        <w:t>规程</w:t>
      </w:r>
      <w:r>
        <w:rPr>
          <w:rFonts w:hint="eastAsia"/>
          <w:color w:val="000000"/>
          <w:sz w:val="24"/>
          <w:szCs w:val="24"/>
        </w:rPr>
        <w:t>》JGJ/T 235</w:t>
      </w:r>
      <w:r>
        <w:rPr>
          <w:rFonts w:hint="eastAsia"/>
          <w:color w:val="000000"/>
          <w:sz w:val="24"/>
          <w:szCs w:val="24"/>
          <w:lang w:val="en-US" w:eastAsia="zh-CN"/>
        </w:rPr>
        <w:t>及现行北京市地方标准</w:t>
      </w:r>
      <w:r>
        <w:rPr>
          <w:rFonts w:hint="eastAsia"/>
          <w:sz w:val="24"/>
          <w:szCs w:val="24"/>
        </w:rPr>
        <w:t>《薄抹灰外墙外保温工程技术规程》DB11/T 584</w:t>
      </w:r>
      <w:r>
        <w:rPr>
          <w:rFonts w:hint="eastAsia"/>
          <w:color w:val="000000"/>
          <w:sz w:val="24"/>
          <w:szCs w:val="24"/>
        </w:rPr>
        <w:t>相协调。防水型抹面胶浆兼作外保温系统的抹面层及防水层。</w:t>
      </w:r>
    </w:p>
    <w:p w14:paraId="5E395C3E">
      <w:pPr>
        <w:spacing w:before="120" w:beforeLines="50" w:line="300" w:lineRule="auto"/>
        <w:rPr>
          <w:color w:val="000000"/>
          <w:sz w:val="24"/>
          <w:szCs w:val="24"/>
          <w:lang w:eastAsia="zh"/>
        </w:rPr>
      </w:pPr>
      <w:r>
        <w:rPr>
          <w:rFonts w:hint="eastAsia"/>
          <w:b/>
          <w:bCs/>
          <w:color w:val="000000"/>
          <w:sz w:val="24"/>
          <w:szCs w:val="24"/>
        </w:rPr>
        <w:t>2</w:t>
      </w:r>
      <w:r>
        <w:rPr>
          <w:b/>
          <w:bCs/>
          <w:color w:val="000000"/>
          <w:sz w:val="24"/>
          <w:szCs w:val="24"/>
        </w:rPr>
        <w:t>.</w:t>
      </w:r>
      <w:r>
        <w:rPr>
          <w:rFonts w:hint="eastAsia"/>
          <w:b/>
          <w:bCs/>
          <w:color w:val="000000"/>
          <w:sz w:val="24"/>
          <w:szCs w:val="24"/>
        </w:rPr>
        <w:t>0</w:t>
      </w:r>
      <w:r>
        <w:rPr>
          <w:b/>
          <w:bCs/>
          <w:color w:val="000000"/>
          <w:sz w:val="24"/>
          <w:szCs w:val="24"/>
        </w:rPr>
        <w:t>.</w:t>
      </w:r>
      <w:r>
        <w:rPr>
          <w:rFonts w:hint="eastAsia"/>
          <w:b/>
          <w:bCs/>
          <w:color w:val="000000"/>
          <w:sz w:val="24"/>
          <w:szCs w:val="24"/>
        </w:rPr>
        <w:t>7</w:t>
      </w:r>
      <w:r>
        <w:rPr>
          <w:b/>
          <w:bCs/>
          <w:color w:val="000000"/>
          <w:sz w:val="24"/>
          <w:szCs w:val="24"/>
        </w:rPr>
        <w:t xml:space="preserve">  </w:t>
      </w:r>
      <w:r>
        <w:rPr>
          <w:rFonts w:hint="eastAsia"/>
          <w:color w:val="000000"/>
          <w:sz w:val="24"/>
          <w:szCs w:val="24"/>
        </w:rPr>
        <w:t>本条与现行行业标准《岩棉外墙外保温系统用粘结、抹面砂浆》JC/T 2559相协调。弯拉抗裂性是</w:t>
      </w:r>
      <w:r>
        <w:rPr>
          <w:rFonts w:hint="eastAsia"/>
          <w:color w:val="000000"/>
          <w:sz w:val="24"/>
          <w:szCs w:val="24"/>
          <w:lang w:eastAsia="zh"/>
        </w:rPr>
        <w:t>评估</w:t>
      </w:r>
      <w:r>
        <w:rPr>
          <w:rFonts w:hint="eastAsia"/>
          <w:color w:val="000000"/>
          <w:sz w:val="24"/>
          <w:szCs w:val="24"/>
        </w:rPr>
        <w:t>外保温材料外侧的砂浆类聚合物水泥防水</w:t>
      </w:r>
      <w:r>
        <w:rPr>
          <w:rFonts w:hint="eastAsia"/>
          <w:color w:val="000000"/>
          <w:sz w:val="24"/>
          <w:szCs w:val="24"/>
          <w:lang w:eastAsia="zh"/>
        </w:rPr>
        <w:t>材料</w:t>
      </w:r>
      <w:r>
        <w:rPr>
          <w:rFonts w:hint="eastAsia"/>
          <w:color w:val="000000"/>
          <w:sz w:val="24"/>
          <w:szCs w:val="24"/>
        </w:rPr>
        <w:t>等承受变形能力的重要指标</w:t>
      </w:r>
      <w:r>
        <w:rPr>
          <w:rFonts w:hint="eastAsia"/>
          <w:color w:val="000000"/>
          <w:sz w:val="24"/>
          <w:szCs w:val="24"/>
          <w:lang w:eastAsia="zh"/>
        </w:rPr>
        <w:t>，</w:t>
      </w:r>
      <w:r>
        <w:rPr>
          <w:rFonts w:hint="eastAsia"/>
          <w:color w:val="000000"/>
          <w:sz w:val="24"/>
          <w:szCs w:val="24"/>
        </w:rPr>
        <w:t>净位移</w:t>
      </w:r>
      <w:r>
        <w:rPr>
          <w:rFonts w:hint="eastAsia"/>
          <w:color w:val="000000"/>
          <w:sz w:val="24"/>
          <w:szCs w:val="24"/>
          <w:lang w:eastAsia="zh"/>
        </w:rPr>
        <w:t>值越大表示材料</w:t>
      </w:r>
      <w:r>
        <w:rPr>
          <w:rFonts w:hint="eastAsia"/>
          <w:color w:val="000000"/>
          <w:sz w:val="24"/>
          <w:szCs w:val="24"/>
        </w:rPr>
        <w:t>的</w:t>
      </w:r>
      <w:r>
        <w:rPr>
          <w:rFonts w:hint="eastAsia"/>
          <w:color w:val="000000"/>
          <w:sz w:val="24"/>
          <w:szCs w:val="24"/>
          <w:lang w:eastAsia="zh"/>
        </w:rPr>
        <w:t>柔韧性与抗裂性越好。</w:t>
      </w:r>
    </w:p>
    <w:p w14:paraId="73084C0F">
      <w:pPr>
        <w:rPr>
          <w:b/>
          <w:bCs/>
          <w:sz w:val="30"/>
          <w:szCs w:val="30"/>
          <w:lang w:val="zh-CN" w:eastAsia="zh"/>
        </w:rPr>
      </w:pPr>
      <w:r>
        <w:rPr>
          <w:b/>
          <w:bCs/>
          <w:sz w:val="30"/>
          <w:szCs w:val="30"/>
          <w:lang w:val="zh-CN" w:eastAsia="zh"/>
        </w:rPr>
        <w:br w:type="page"/>
      </w:r>
    </w:p>
    <w:p w14:paraId="4868D25D">
      <w:pPr>
        <w:pStyle w:val="2"/>
        <w:spacing w:after="0" w:line="360" w:lineRule="auto"/>
        <w:jc w:val="center"/>
        <w:rPr>
          <w:rFonts w:ascii="Times New Roman" w:hAnsi="Times New Roman"/>
          <w:sz w:val="30"/>
          <w:szCs w:val="30"/>
          <w:lang w:val="zh-CN" w:eastAsia="zh"/>
        </w:rPr>
      </w:pPr>
      <w:r>
        <w:rPr>
          <w:rFonts w:ascii="Times New Roman" w:hAnsi="Times New Roman"/>
          <w:sz w:val="30"/>
          <w:szCs w:val="30"/>
          <w:lang w:val="zh-CN" w:eastAsia="zh"/>
        </w:rPr>
        <w:t>3  基本规定</w:t>
      </w:r>
    </w:p>
    <w:p w14:paraId="759C394E">
      <w:pPr>
        <w:spacing w:before="240" w:beforeLines="100" w:line="300" w:lineRule="auto"/>
        <w:rPr>
          <w:rFonts w:eastAsia="楷体"/>
          <w:color w:val="000000"/>
          <w:sz w:val="24"/>
          <w:szCs w:val="24"/>
          <w:shd w:val="clear" w:color="FFFFFF" w:fill="D9D9D9"/>
        </w:rPr>
      </w:pPr>
      <w:r>
        <w:rPr>
          <w:b/>
          <w:bCs/>
          <w:color w:val="000000"/>
          <w:sz w:val="24"/>
          <w:szCs w:val="24"/>
        </w:rPr>
        <w:t>3.0.1</w:t>
      </w:r>
      <w:r>
        <w:rPr>
          <w:color w:val="000000"/>
          <w:sz w:val="24"/>
          <w:szCs w:val="24"/>
        </w:rPr>
        <w:t xml:space="preserve">  现行国家标准《建筑与市政工程防水通用规范》GB 55030规定：（1）工程按其防水功能重要程度分为甲类、乙类和丙类；民用建筑和对渗漏敏感的工业建筑外墙为甲类，渗漏不影响正常使用的工业建筑外墙为乙类。（2）工程防水使用环境类别划分为I类、II类、III类；年降水量</w:t>
      </w:r>
      <w:r>
        <w:rPr>
          <w:color w:val="auto"/>
          <w:sz w:val="24"/>
          <w:szCs w:val="24"/>
        </w:rPr>
        <w:t>小于1300mm且不小于400mm的外墙工程属于II类。（3）工程防水等级应依据工程类别和工程防水使用环境类别分为一级、二级、三级；工程防水等级不应低于下列规定：II类防水使用环境下的甲类工程为一级防水、II类防水使用环境下的乙类工程为二级防水。北京地区的年降水量小于1300mm且不小于4</w:t>
      </w:r>
      <w:r>
        <w:rPr>
          <w:color w:val="000000"/>
          <w:sz w:val="24"/>
          <w:szCs w:val="24"/>
        </w:rPr>
        <w:t>00mm。因此，本规程规定北京地区建筑外墙防水工程防水等级如表3.0.1所示。</w:t>
      </w:r>
    </w:p>
    <w:p w14:paraId="30F65550">
      <w:pPr>
        <w:spacing w:before="120" w:beforeLines="50" w:line="300" w:lineRule="auto"/>
        <w:rPr>
          <w:rFonts w:eastAsia="楷体"/>
          <w:color w:val="000000"/>
          <w:sz w:val="24"/>
          <w:szCs w:val="24"/>
          <w:shd w:val="clear" w:color="FFFFFF" w:fill="D9D9D9"/>
        </w:rPr>
      </w:pPr>
      <w:r>
        <w:rPr>
          <w:b/>
          <w:bCs/>
          <w:color w:val="000000"/>
          <w:sz w:val="24"/>
          <w:szCs w:val="24"/>
        </w:rPr>
        <w:t xml:space="preserve">3.0.2  </w:t>
      </w:r>
      <w:r>
        <w:rPr>
          <w:rFonts w:hint="eastAsia"/>
          <w:color w:val="000000"/>
          <w:sz w:val="24"/>
          <w:szCs w:val="24"/>
          <w:lang w:eastAsia="zh"/>
        </w:rPr>
        <w:t>现行</w:t>
      </w:r>
      <w:r>
        <w:rPr>
          <w:rFonts w:hint="eastAsia"/>
          <w:color w:val="000000"/>
          <w:sz w:val="24"/>
          <w:szCs w:val="24"/>
        </w:rPr>
        <w:t>国家标准《建筑与市政工程防水通用规范》GB 55030</w:t>
      </w:r>
      <w:r>
        <w:rPr>
          <w:rFonts w:hint="eastAsia"/>
          <w:color w:val="000000"/>
          <w:sz w:val="24"/>
          <w:szCs w:val="24"/>
          <w:lang w:eastAsia="zh"/>
        </w:rPr>
        <w:t>规定</w:t>
      </w:r>
      <w:r>
        <w:rPr>
          <w:rFonts w:hint="eastAsia"/>
          <w:color w:val="000000"/>
          <w:sz w:val="24"/>
          <w:szCs w:val="24"/>
        </w:rPr>
        <w:t>：（1）建筑外墙门窗洞口、雨篷、阳台、女儿墙、室外挑板、变形缝、穿墙套管和预埋件等节点应采取防水构造措施，并应根据工程防水等级设置墙面防水层。（2）建筑外墙防水应根据工程所在地区的工程防水使用环境类别进行整体防水设计；墙面防水层做法应符合下列规定：防水等级为一级的框架填充或砌体结构外墙，应设置2道及以上防水层；防水等级为二级的框架填充或砌体结构外墙，应设置1道及以上防水层；当采用2道防水时，应设置1道防水砂浆，及1道防水涂料或其他防水材料；防水等级为一级的现浇混凝土外墙、装配式混凝土外墙板应设置1道及以上防水层；封闭式幕墙应达到一级防水要求。</w:t>
      </w:r>
    </w:p>
    <w:p w14:paraId="560BEDAB">
      <w:pPr>
        <w:rPr>
          <w:lang w:val="zh-CN" w:eastAsia="zh"/>
        </w:rPr>
      </w:pPr>
      <w:r>
        <w:rPr>
          <w:lang w:val="zh-CN" w:eastAsia="zh"/>
        </w:rPr>
        <w:br w:type="page"/>
      </w:r>
    </w:p>
    <w:p w14:paraId="05B74525">
      <w:pPr>
        <w:pStyle w:val="2"/>
        <w:spacing w:before="0" w:after="0" w:line="360" w:lineRule="auto"/>
        <w:jc w:val="center"/>
        <w:rPr>
          <w:rFonts w:ascii="Times New Roman" w:hAnsi="Times New Roman"/>
          <w:sz w:val="30"/>
          <w:szCs w:val="30"/>
          <w:lang w:val="zh-CN" w:eastAsia="zh"/>
        </w:rPr>
      </w:pPr>
      <w:r>
        <w:rPr>
          <w:rFonts w:ascii="Times New Roman" w:hAnsi="Times New Roman"/>
          <w:sz w:val="30"/>
          <w:szCs w:val="30"/>
          <w:lang w:val="zh-CN" w:eastAsia="zh"/>
        </w:rPr>
        <w:t>4  材料</w:t>
      </w:r>
    </w:p>
    <w:p w14:paraId="52FD4F2E">
      <w:pPr>
        <w:pStyle w:val="3"/>
        <w:spacing w:before="120" w:beforeLines="50" w:after="0" w:line="288" w:lineRule="auto"/>
        <w:jc w:val="center"/>
        <w:rPr>
          <w:rFonts w:ascii="Times New Roman" w:hAnsi="Times New Roman"/>
          <w:sz w:val="28"/>
          <w:szCs w:val="28"/>
        </w:rPr>
      </w:pPr>
      <w:r>
        <w:rPr>
          <w:rFonts w:ascii="Times New Roman" w:hAnsi="Times New Roman"/>
          <w:sz w:val="28"/>
          <w:szCs w:val="28"/>
        </w:rPr>
        <w:t xml:space="preserve">4.2  </w:t>
      </w:r>
      <w:r>
        <w:rPr>
          <w:rFonts w:hint="eastAsia" w:ascii="Times New Roman" w:hAnsi="Times New Roman"/>
          <w:sz w:val="28"/>
          <w:szCs w:val="28"/>
        </w:rPr>
        <w:t>聚合物水泥防水材料</w:t>
      </w:r>
    </w:p>
    <w:p w14:paraId="2580EE7D">
      <w:pPr>
        <w:spacing w:before="240" w:beforeLines="100" w:line="300" w:lineRule="auto"/>
        <w:rPr>
          <w:rFonts w:eastAsia="楷体"/>
          <w:color w:val="000000"/>
          <w:sz w:val="24"/>
          <w:szCs w:val="24"/>
          <w:shd w:val="pct10" w:color="auto" w:fill="FFFFFF"/>
          <w:lang w:eastAsia="zh"/>
        </w:rPr>
      </w:pPr>
      <w:r>
        <w:rPr>
          <w:b/>
          <w:bCs/>
          <w:color w:val="000000"/>
          <w:sz w:val="24"/>
          <w:szCs w:val="24"/>
        </w:rPr>
        <w:t>4.2.</w:t>
      </w:r>
      <w:r>
        <w:rPr>
          <w:rFonts w:hint="eastAsia"/>
          <w:b/>
          <w:bCs/>
          <w:color w:val="000000"/>
          <w:sz w:val="24"/>
          <w:szCs w:val="24"/>
        </w:rPr>
        <w:t>1</w:t>
      </w:r>
      <w:r>
        <w:rPr>
          <w:b/>
          <w:bCs/>
          <w:color w:val="000000"/>
          <w:sz w:val="24"/>
          <w:szCs w:val="24"/>
        </w:rPr>
        <w:t xml:space="preserve">  </w:t>
      </w:r>
      <w:r>
        <w:rPr>
          <w:rFonts w:hint="eastAsia"/>
          <w:color w:val="000000" w:themeColor="text1"/>
          <w:sz w:val="24"/>
          <w:szCs w:val="24"/>
          <w14:textFill>
            <w14:solidFill>
              <w14:schemeClr w14:val="tx1"/>
            </w14:solidFill>
          </w14:textFill>
        </w:rPr>
        <w:t>本条与</w:t>
      </w:r>
      <w:r>
        <w:rPr>
          <w:rFonts w:hint="eastAsia"/>
          <w:color w:val="000000"/>
          <w:sz w:val="24"/>
          <w:szCs w:val="24"/>
          <w:lang w:eastAsia="zh"/>
        </w:rPr>
        <w:t>与</w:t>
      </w:r>
      <w:r>
        <w:rPr>
          <w:rFonts w:hint="eastAsia"/>
          <w:color w:val="000000"/>
          <w:sz w:val="24"/>
          <w:szCs w:val="24"/>
        </w:rPr>
        <w:t>现行</w:t>
      </w:r>
      <w:r>
        <w:rPr>
          <w:rFonts w:hint="eastAsia"/>
          <w:color w:val="000000"/>
          <w:sz w:val="24"/>
          <w:szCs w:val="24"/>
          <w:lang w:eastAsia="zh"/>
        </w:rPr>
        <w:t>行业标准《建筑外墙防水工程技术</w:t>
      </w:r>
      <w:r>
        <w:rPr>
          <w:rFonts w:hint="eastAsia"/>
          <w:color w:val="000000"/>
          <w:sz w:val="24"/>
          <w:szCs w:val="24"/>
          <w:lang w:val="en-US" w:eastAsia="zh-CN"/>
        </w:rPr>
        <w:t>规程</w:t>
      </w:r>
      <w:r>
        <w:rPr>
          <w:rFonts w:hint="eastAsia"/>
          <w:color w:val="000000"/>
          <w:sz w:val="24"/>
          <w:szCs w:val="24"/>
          <w:lang w:eastAsia="zh"/>
        </w:rPr>
        <w:t>》JGJ/T 235、《岩棉外墙外保温系统用粘结、抹面砂浆》JC/T 2559相协调。</w:t>
      </w:r>
    </w:p>
    <w:p w14:paraId="57B9CCA2">
      <w:pPr>
        <w:spacing w:before="120" w:beforeLines="50" w:line="300" w:lineRule="auto"/>
        <w:jc w:val="left"/>
        <w:rPr>
          <w:b/>
          <w:bCs/>
          <w:color w:val="000000"/>
          <w:sz w:val="24"/>
          <w:szCs w:val="24"/>
        </w:rPr>
      </w:pPr>
      <w:r>
        <w:rPr>
          <w:rFonts w:hint="eastAsia"/>
          <w:b/>
          <w:bCs/>
          <w:color w:val="000000"/>
          <w:sz w:val="24"/>
          <w:szCs w:val="24"/>
          <w:lang w:eastAsia="zh"/>
        </w:rPr>
        <w:t xml:space="preserve">4.2.2  </w:t>
      </w:r>
      <w:r>
        <w:rPr>
          <w:rFonts w:hint="eastAsia"/>
          <w:color w:val="000000"/>
          <w:sz w:val="24"/>
          <w:szCs w:val="24"/>
        </w:rPr>
        <w:t>本条与</w:t>
      </w:r>
      <w:r>
        <w:rPr>
          <w:rFonts w:hint="eastAsia"/>
          <w:color w:val="000000"/>
          <w:sz w:val="24"/>
          <w:szCs w:val="24"/>
          <w:lang w:eastAsia="zh"/>
        </w:rPr>
        <w:t>与</w:t>
      </w:r>
      <w:r>
        <w:rPr>
          <w:rFonts w:hint="eastAsia"/>
          <w:color w:val="000000"/>
          <w:sz w:val="24"/>
          <w:szCs w:val="24"/>
        </w:rPr>
        <w:t>现行</w:t>
      </w:r>
      <w:r>
        <w:rPr>
          <w:rFonts w:hint="eastAsia"/>
          <w:color w:val="000000"/>
          <w:sz w:val="24"/>
          <w:szCs w:val="24"/>
          <w:lang w:eastAsia="zh"/>
        </w:rPr>
        <w:t>行业标准《建筑外墙防水工程技术</w:t>
      </w:r>
      <w:r>
        <w:rPr>
          <w:rFonts w:hint="eastAsia"/>
          <w:color w:val="000000"/>
          <w:sz w:val="24"/>
          <w:szCs w:val="24"/>
          <w:lang w:val="en-US" w:eastAsia="zh-CN"/>
        </w:rPr>
        <w:t>规程</w:t>
      </w:r>
      <w:r>
        <w:rPr>
          <w:rFonts w:hint="eastAsia"/>
          <w:color w:val="000000"/>
          <w:sz w:val="24"/>
          <w:szCs w:val="24"/>
          <w:lang w:eastAsia="zh"/>
        </w:rPr>
        <w:t>》JGJ/T 235、《岩棉外墙外保温系统用粘结、抹面砂浆》JC/T 2559相协调。外墙外保温系统在恶劣工况（实测北京地区夏秋季为70℃~10℃热雨循环、冬春季为-20℃~58℃冷热循环）下，抹面胶浆易开裂与透水。</w:t>
      </w:r>
      <w:r>
        <w:rPr>
          <w:rFonts w:hint="eastAsia"/>
          <w:color w:val="000000"/>
          <w:sz w:val="24"/>
          <w:szCs w:val="24"/>
        </w:rPr>
        <w:t>本规程引入了弯拉抗裂性指标。研究</w:t>
      </w:r>
      <w:r>
        <w:rPr>
          <w:rFonts w:hint="eastAsia"/>
          <w:color w:val="000000"/>
          <w:sz w:val="24"/>
          <w:szCs w:val="24"/>
          <w:lang w:eastAsia="zh"/>
        </w:rPr>
        <w:t>发现，</w:t>
      </w:r>
      <w:r>
        <w:rPr>
          <w:rFonts w:hint="eastAsia"/>
          <w:color w:val="000000"/>
          <w:sz w:val="24"/>
          <w:szCs w:val="24"/>
        </w:rPr>
        <w:t>无网试件净</w:t>
      </w:r>
      <w:r>
        <w:rPr>
          <w:rFonts w:hint="eastAsia"/>
          <w:color w:val="000000"/>
          <w:sz w:val="24"/>
          <w:szCs w:val="24"/>
          <w:lang w:eastAsia="zh"/>
        </w:rPr>
        <w:t>位移</w:t>
      </w:r>
      <w:r>
        <w:rPr>
          <w:rFonts w:hint="eastAsia"/>
          <w:color w:val="000000"/>
          <w:sz w:val="24"/>
          <w:szCs w:val="24"/>
        </w:rPr>
        <w:t>值</w:t>
      </w:r>
      <w:r>
        <w:rPr>
          <w:rFonts w:hint="eastAsia"/>
          <w:color w:val="000000"/>
          <w:sz w:val="24"/>
          <w:szCs w:val="24"/>
          <w:lang w:eastAsia="zh"/>
        </w:rPr>
        <w:t>与抹面胶浆中的聚合物含量及抹面胶浆的柔韧性与抗裂性，具有良好的相关性。</w:t>
      </w:r>
      <w:r>
        <w:rPr>
          <w:rFonts w:hint="eastAsia"/>
          <w:color w:val="000000"/>
          <w:sz w:val="24"/>
          <w:szCs w:val="24"/>
        </w:rPr>
        <w:t>耐候性试验表明：无网试件净</w:t>
      </w:r>
      <w:r>
        <w:rPr>
          <w:rFonts w:hint="eastAsia"/>
          <w:color w:val="000000"/>
          <w:sz w:val="24"/>
          <w:szCs w:val="24"/>
          <w:lang w:eastAsia="zh"/>
        </w:rPr>
        <w:t>位移</w:t>
      </w:r>
      <w:r>
        <w:rPr>
          <w:rFonts w:hint="eastAsia"/>
          <w:color w:val="000000"/>
          <w:sz w:val="24"/>
          <w:szCs w:val="24"/>
        </w:rPr>
        <w:t>值小于3</w:t>
      </w:r>
      <w:r>
        <w:rPr>
          <w:rFonts w:hint="eastAsia"/>
          <w:color w:val="000000"/>
          <w:sz w:val="24"/>
          <w:szCs w:val="24"/>
          <w:lang w:eastAsia="zh"/>
        </w:rPr>
        <w:t>.0mm</w:t>
      </w:r>
      <w:r>
        <w:rPr>
          <w:rFonts w:hint="eastAsia"/>
          <w:color w:val="000000"/>
          <w:sz w:val="24"/>
          <w:szCs w:val="24"/>
        </w:rPr>
        <w:t>时，经过耐候性试验的试验墙表面的裂纹明显；而无网试件净</w:t>
      </w:r>
      <w:r>
        <w:rPr>
          <w:rFonts w:hint="eastAsia"/>
          <w:color w:val="000000"/>
          <w:sz w:val="24"/>
          <w:szCs w:val="24"/>
          <w:lang w:eastAsia="zh"/>
        </w:rPr>
        <w:t>位移</w:t>
      </w:r>
      <w:r>
        <w:rPr>
          <w:rFonts w:hint="eastAsia"/>
          <w:color w:val="000000"/>
          <w:sz w:val="24"/>
          <w:szCs w:val="24"/>
        </w:rPr>
        <w:t>值大于</w:t>
      </w:r>
      <w:r>
        <w:rPr>
          <w:rFonts w:hint="eastAsia"/>
          <w:color w:val="000000"/>
          <w:sz w:val="24"/>
          <w:szCs w:val="24"/>
          <w:lang w:val="en-US" w:eastAsia="zh-CN"/>
        </w:rPr>
        <w:t>6</w:t>
      </w:r>
      <w:r>
        <w:rPr>
          <w:rFonts w:hint="eastAsia"/>
          <w:color w:val="000000"/>
          <w:sz w:val="24"/>
          <w:szCs w:val="24"/>
          <w:lang w:eastAsia="zh"/>
        </w:rPr>
        <w:t>.0mm</w:t>
      </w:r>
      <w:r>
        <w:rPr>
          <w:rFonts w:hint="eastAsia"/>
          <w:color w:val="000000"/>
          <w:sz w:val="24"/>
          <w:szCs w:val="24"/>
        </w:rPr>
        <w:t>的试验墙，经耐候性试验及北京地区的实际工程应用多年后，表面良好</w:t>
      </w:r>
      <w:r>
        <w:rPr>
          <w:rFonts w:hint="eastAsia"/>
          <w:color w:val="000000"/>
          <w:sz w:val="24"/>
          <w:szCs w:val="24"/>
          <w:lang w:eastAsia="zh"/>
        </w:rPr>
        <w:t>。</w:t>
      </w:r>
    </w:p>
    <w:p w14:paraId="6CDFA4E9">
      <w:pPr>
        <w:spacing w:before="120" w:beforeLines="50" w:line="300" w:lineRule="auto"/>
        <w:jc w:val="left"/>
        <w:rPr>
          <w:color w:val="000000"/>
          <w:sz w:val="24"/>
          <w:szCs w:val="24"/>
          <w:lang w:eastAsia="zh"/>
        </w:rPr>
      </w:pPr>
      <w:r>
        <w:rPr>
          <w:rFonts w:hint="eastAsia"/>
          <w:b/>
          <w:bCs/>
          <w:color w:val="000000"/>
          <w:sz w:val="24"/>
          <w:szCs w:val="24"/>
          <w:lang w:eastAsia="zh"/>
        </w:rPr>
        <w:t xml:space="preserve">4.2.3  </w:t>
      </w:r>
      <w:r>
        <w:rPr>
          <w:rFonts w:hint="eastAsia"/>
          <w:color w:val="000000"/>
          <w:sz w:val="24"/>
          <w:szCs w:val="24"/>
        </w:rPr>
        <w:t>本条</w:t>
      </w:r>
      <w:r>
        <w:rPr>
          <w:rFonts w:hint="eastAsia"/>
          <w:color w:val="000000"/>
          <w:sz w:val="24"/>
          <w:szCs w:val="24"/>
          <w:lang w:eastAsia="zh"/>
        </w:rPr>
        <w:t>与</w:t>
      </w:r>
      <w:r>
        <w:rPr>
          <w:rFonts w:hint="eastAsia"/>
          <w:color w:val="000000"/>
          <w:sz w:val="24"/>
          <w:szCs w:val="24"/>
        </w:rPr>
        <w:t>现行</w:t>
      </w:r>
      <w:r>
        <w:rPr>
          <w:rFonts w:hint="eastAsia"/>
          <w:color w:val="000000"/>
          <w:sz w:val="24"/>
          <w:szCs w:val="24"/>
          <w:lang w:eastAsia="zh"/>
        </w:rPr>
        <w:t>行业标准《建筑外墙防水工程技术</w:t>
      </w:r>
      <w:r>
        <w:rPr>
          <w:rFonts w:hint="eastAsia"/>
          <w:color w:val="000000"/>
          <w:sz w:val="24"/>
          <w:szCs w:val="24"/>
          <w:lang w:val="en-US" w:eastAsia="zh-CN"/>
        </w:rPr>
        <w:t>规程</w:t>
      </w:r>
      <w:r>
        <w:rPr>
          <w:rFonts w:hint="eastAsia"/>
          <w:color w:val="000000"/>
          <w:sz w:val="24"/>
          <w:szCs w:val="24"/>
          <w:lang w:eastAsia="zh"/>
        </w:rPr>
        <w:t>》JGJ/T 235相协调。</w:t>
      </w:r>
    </w:p>
    <w:p w14:paraId="08C087FB">
      <w:pPr>
        <w:spacing w:before="120" w:beforeLines="50" w:line="300" w:lineRule="auto"/>
        <w:jc w:val="left"/>
        <w:rPr>
          <w:b/>
          <w:bCs/>
          <w:color w:val="000000"/>
          <w:sz w:val="24"/>
          <w:szCs w:val="24"/>
          <w:lang w:eastAsia="zh"/>
        </w:rPr>
      </w:pPr>
      <w:r>
        <w:rPr>
          <w:b/>
          <w:bCs/>
          <w:color w:val="000000"/>
          <w:sz w:val="24"/>
          <w:szCs w:val="24"/>
        </w:rPr>
        <w:t>4</w:t>
      </w:r>
      <w:r>
        <w:rPr>
          <w:b/>
          <w:bCs/>
          <w:color w:val="000000"/>
          <w:sz w:val="24"/>
          <w:szCs w:val="24"/>
          <w:lang w:eastAsia="zh"/>
        </w:rPr>
        <w:t>.</w:t>
      </w:r>
      <w:r>
        <w:rPr>
          <w:rFonts w:hint="eastAsia"/>
          <w:b/>
          <w:bCs/>
          <w:color w:val="000000"/>
          <w:sz w:val="24"/>
          <w:szCs w:val="24"/>
          <w:lang w:eastAsia="zh"/>
        </w:rPr>
        <w:t>2</w:t>
      </w:r>
      <w:r>
        <w:rPr>
          <w:b/>
          <w:bCs/>
          <w:color w:val="000000"/>
          <w:sz w:val="24"/>
          <w:szCs w:val="24"/>
          <w:lang w:eastAsia="zh"/>
        </w:rPr>
        <w:t>.</w:t>
      </w:r>
      <w:r>
        <w:rPr>
          <w:rFonts w:hint="eastAsia"/>
          <w:b/>
          <w:bCs/>
          <w:color w:val="000000"/>
          <w:sz w:val="24"/>
          <w:szCs w:val="24"/>
        </w:rPr>
        <w:t>4</w:t>
      </w:r>
      <w:r>
        <w:rPr>
          <w:b/>
          <w:bCs/>
          <w:color w:val="000000"/>
          <w:sz w:val="24"/>
          <w:szCs w:val="24"/>
          <w:lang w:eastAsia="zh"/>
        </w:rPr>
        <w:t xml:space="preserve"> </w:t>
      </w:r>
      <w:r>
        <w:rPr>
          <w:b/>
          <w:bCs/>
          <w:color w:val="000000"/>
          <w:sz w:val="24"/>
          <w:szCs w:val="24"/>
        </w:rPr>
        <w:t xml:space="preserve"> </w:t>
      </w:r>
      <w:r>
        <w:rPr>
          <w:rFonts w:hint="eastAsia"/>
          <w:color w:val="000000"/>
          <w:sz w:val="24"/>
          <w:szCs w:val="24"/>
        </w:rPr>
        <w:t>本条与</w:t>
      </w:r>
      <w:r>
        <w:rPr>
          <w:rFonts w:hint="eastAsia"/>
          <w:color w:val="000000"/>
          <w:sz w:val="24"/>
          <w:szCs w:val="24"/>
          <w:lang w:eastAsia="zh"/>
        </w:rPr>
        <w:t>与</w:t>
      </w:r>
      <w:r>
        <w:rPr>
          <w:rFonts w:hint="eastAsia"/>
          <w:color w:val="000000"/>
          <w:sz w:val="24"/>
          <w:szCs w:val="24"/>
        </w:rPr>
        <w:t>国家现行</w:t>
      </w:r>
      <w:r>
        <w:rPr>
          <w:rFonts w:hint="eastAsia"/>
          <w:color w:val="000000"/>
          <w:sz w:val="24"/>
          <w:szCs w:val="24"/>
          <w:lang w:eastAsia="zh"/>
        </w:rPr>
        <w:t>标准《</w:t>
      </w:r>
      <w:r>
        <w:rPr>
          <w:rFonts w:hint="eastAsia"/>
          <w:color w:val="000000"/>
          <w:sz w:val="24"/>
          <w:szCs w:val="24"/>
        </w:rPr>
        <w:t>聚合物水泥防水涂料</w:t>
      </w:r>
      <w:r>
        <w:rPr>
          <w:rFonts w:hint="eastAsia"/>
          <w:color w:val="000000"/>
          <w:sz w:val="24"/>
          <w:szCs w:val="24"/>
          <w:lang w:eastAsia="zh"/>
        </w:rPr>
        <w:t>》GB</w:t>
      </w:r>
      <w:r>
        <w:rPr>
          <w:rFonts w:hint="eastAsia"/>
          <w:color w:val="000000"/>
          <w:sz w:val="24"/>
          <w:szCs w:val="24"/>
        </w:rPr>
        <w:t>/T 23445</w:t>
      </w:r>
      <w:r>
        <w:rPr>
          <w:rFonts w:hint="eastAsia"/>
          <w:color w:val="000000"/>
          <w:sz w:val="24"/>
          <w:szCs w:val="24"/>
          <w:lang w:eastAsia="zh"/>
        </w:rPr>
        <w:t>、《</w:t>
      </w:r>
      <w:r>
        <w:rPr>
          <w:rFonts w:hint="eastAsia"/>
          <w:color w:val="000000"/>
          <w:sz w:val="24"/>
          <w:szCs w:val="24"/>
        </w:rPr>
        <w:t>建筑外墙防水工程技术</w:t>
      </w:r>
      <w:r>
        <w:rPr>
          <w:rFonts w:hint="eastAsia"/>
          <w:color w:val="000000"/>
          <w:sz w:val="24"/>
          <w:szCs w:val="24"/>
          <w:lang w:val="en-US" w:eastAsia="zh-CN"/>
        </w:rPr>
        <w:t>规程</w:t>
      </w:r>
      <w:r>
        <w:rPr>
          <w:rFonts w:hint="eastAsia"/>
          <w:color w:val="000000"/>
          <w:sz w:val="24"/>
          <w:szCs w:val="24"/>
          <w:lang w:eastAsia="zh"/>
        </w:rPr>
        <w:t>》J</w:t>
      </w:r>
      <w:r>
        <w:rPr>
          <w:rFonts w:hint="eastAsia"/>
          <w:color w:val="000000"/>
          <w:sz w:val="24"/>
          <w:szCs w:val="24"/>
        </w:rPr>
        <w:t>GJ</w:t>
      </w:r>
      <w:r>
        <w:rPr>
          <w:rFonts w:hint="eastAsia"/>
          <w:color w:val="000000"/>
          <w:sz w:val="24"/>
          <w:szCs w:val="24"/>
          <w:lang w:eastAsia="zh"/>
        </w:rPr>
        <w:t xml:space="preserve">/T </w:t>
      </w:r>
      <w:r>
        <w:rPr>
          <w:rFonts w:hint="eastAsia"/>
          <w:color w:val="000000"/>
          <w:sz w:val="24"/>
          <w:szCs w:val="24"/>
        </w:rPr>
        <w:t>235</w:t>
      </w:r>
      <w:r>
        <w:rPr>
          <w:rFonts w:hint="eastAsia"/>
          <w:color w:val="000000"/>
          <w:sz w:val="24"/>
          <w:szCs w:val="24"/>
          <w:lang w:eastAsia="zh"/>
        </w:rPr>
        <w:t>相协</w:t>
      </w:r>
      <w:r>
        <w:rPr>
          <w:rFonts w:hint="eastAsia"/>
          <w:color w:val="000000"/>
          <w:sz w:val="24"/>
          <w:szCs w:val="24"/>
        </w:rPr>
        <w:t>调</w:t>
      </w:r>
      <w:r>
        <w:rPr>
          <w:rFonts w:hint="eastAsia"/>
          <w:color w:val="000000"/>
          <w:sz w:val="24"/>
          <w:szCs w:val="24"/>
          <w:lang w:eastAsia="zh"/>
        </w:rPr>
        <w:t>。</w:t>
      </w:r>
    </w:p>
    <w:p w14:paraId="00D512AD">
      <w:pPr>
        <w:spacing w:before="120" w:beforeLines="50" w:line="300" w:lineRule="auto"/>
        <w:jc w:val="left"/>
        <w:rPr>
          <w:color w:val="000000"/>
          <w:sz w:val="24"/>
          <w:szCs w:val="24"/>
        </w:rPr>
      </w:pPr>
      <w:r>
        <w:rPr>
          <w:b/>
          <w:bCs/>
          <w:color w:val="000000"/>
          <w:sz w:val="24"/>
          <w:szCs w:val="24"/>
        </w:rPr>
        <w:t>4.2.</w:t>
      </w:r>
      <w:r>
        <w:rPr>
          <w:rFonts w:hint="eastAsia"/>
          <w:b/>
          <w:bCs/>
          <w:color w:val="000000"/>
          <w:sz w:val="24"/>
          <w:szCs w:val="24"/>
          <w:lang w:eastAsia="zh"/>
        </w:rPr>
        <w:t>5</w:t>
      </w:r>
      <w:r>
        <w:rPr>
          <w:b/>
          <w:bCs/>
          <w:color w:val="000000"/>
          <w:sz w:val="24"/>
          <w:szCs w:val="24"/>
        </w:rPr>
        <w:t xml:space="preserve">  </w:t>
      </w:r>
      <w:r>
        <w:rPr>
          <w:rFonts w:hint="eastAsia"/>
          <w:color w:val="000000"/>
          <w:sz w:val="24"/>
          <w:szCs w:val="24"/>
        </w:rPr>
        <w:t>本条与</w:t>
      </w:r>
      <w:r>
        <w:rPr>
          <w:rFonts w:hint="eastAsia"/>
          <w:color w:val="000000"/>
          <w:sz w:val="24"/>
          <w:szCs w:val="24"/>
          <w:lang w:eastAsia="zh"/>
        </w:rPr>
        <w:t>与</w:t>
      </w:r>
      <w:r>
        <w:rPr>
          <w:rFonts w:hint="eastAsia"/>
          <w:color w:val="000000"/>
          <w:sz w:val="24"/>
          <w:szCs w:val="24"/>
        </w:rPr>
        <w:t>国家现行</w:t>
      </w:r>
      <w:r>
        <w:rPr>
          <w:rFonts w:hint="eastAsia"/>
          <w:color w:val="000000"/>
          <w:sz w:val="24"/>
          <w:szCs w:val="24"/>
          <w:lang w:eastAsia="zh"/>
        </w:rPr>
        <w:t>标准《建筑与市政工程防水通用规范》GB 55030、</w:t>
      </w:r>
      <w:r>
        <w:rPr>
          <w:rFonts w:hint="eastAsia"/>
          <w:color w:val="000000"/>
          <w:sz w:val="24"/>
          <w:szCs w:val="24"/>
        </w:rPr>
        <w:t>《建筑外墙防水工程技术</w:t>
      </w:r>
      <w:r>
        <w:rPr>
          <w:rFonts w:hint="eastAsia"/>
          <w:color w:val="000000"/>
          <w:sz w:val="24"/>
          <w:szCs w:val="24"/>
          <w:lang w:val="en-US" w:eastAsia="zh-CN"/>
        </w:rPr>
        <w:t>规程</w:t>
      </w:r>
      <w:r>
        <w:rPr>
          <w:rFonts w:hint="eastAsia"/>
          <w:color w:val="000000"/>
          <w:sz w:val="24"/>
          <w:szCs w:val="24"/>
        </w:rPr>
        <w:t>》JGJ/T 235、</w:t>
      </w:r>
      <w:r>
        <w:rPr>
          <w:rFonts w:hint="eastAsia"/>
          <w:color w:val="000000"/>
          <w:sz w:val="24"/>
          <w:szCs w:val="24"/>
          <w:lang w:eastAsia="zh"/>
        </w:rPr>
        <w:t>《聚合物水泥防水浆料》JC/T 2090相协</w:t>
      </w:r>
      <w:r>
        <w:rPr>
          <w:rFonts w:hint="eastAsia"/>
          <w:color w:val="000000"/>
          <w:sz w:val="24"/>
          <w:szCs w:val="24"/>
        </w:rPr>
        <w:t>调。</w:t>
      </w:r>
    </w:p>
    <w:p w14:paraId="26596599">
      <w:pPr>
        <w:spacing w:before="120" w:beforeLines="50" w:line="300" w:lineRule="auto"/>
        <w:jc w:val="left"/>
        <w:rPr>
          <w:color w:val="000000"/>
          <w:sz w:val="24"/>
          <w:szCs w:val="24"/>
        </w:rPr>
      </w:pPr>
      <w:r>
        <w:rPr>
          <w:b/>
          <w:bCs/>
          <w:color w:val="000000"/>
          <w:sz w:val="24"/>
          <w:szCs w:val="24"/>
        </w:rPr>
        <w:t>4.</w:t>
      </w:r>
      <w:r>
        <w:rPr>
          <w:rFonts w:hint="eastAsia"/>
          <w:b/>
          <w:bCs/>
          <w:color w:val="000000"/>
          <w:sz w:val="24"/>
          <w:szCs w:val="24"/>
          <w:lang w:eastAsia="zh"/>
        </w:rPr>
        <w:t>2</w:t>
      </w:r>
      <w:r>
        <w:rPr>
          <w:b/>
          <w:bCs/>
          <w:color w:val="000000"/>
          <w:sz w:val="24"/>
          <w:szCs w:val="24"/>
        </w:rPr>
        <w:t>.</w:t>
      </w:r>
      <w:r>
        <w:rPr>
          <w:rFonts w:hint="eastAsia"/>
          <w:b/>
          <w:bCs/>
          <w:color w:val="000000"/>
          <w:sz w:val="24"/>
          <w:szCs w:val="24"/>
          <w:lang w:eastAsia="zh"/>
        </w:rPr>
        <w:t>6</w:t>
      </w:r>
      <w:r>
        <w:rPr>
          <w:b/>
          <w:bCs/>
          <w:color w:val="000000"/>
          <w:sz w:val="24"/>
          <w:szCs w:val="24"/>
        </w:rPr>
        <w:t xml:space="preserve">  </w:t>
      </w:r>
      <w:r>
        <w:rPr>
          <w:rFonts w:hint="eastAsia"/>
          <w:color w:val="000000"/>
          <w:sz w:val="24"/>
          <w:szCs w:val="24"/>
        </w:rPr>
        <w:t>本条与与国家现行标准《建筑与市政工程防水通用规范》GB 55030、《建筑外墙防水工程技术</w:t>
      </w:r>
      <w:r>
        <w:rPr>
          <w:rFonts w:hint="eastAsia"/>
          <w:color w:val="000000"/>
          <w:sz w:val="24"/>
          <w:szCs w:val="24"/>
          <w:lang w:val="en-US" w:eastAsia="zh-CN"/>
        </w:rPr>
        <w:t>规程</w:t>
      </w:r>
      <w:r>
        <w:rPr>
          <w:rFonts w:hint="eastAsia"/>
          <w:color w:val="000000"/>
          <w:sz w:val="24"/>
          <w:szCs w:val="24"/>
        </w:rPr>
        <w:t>》JGJ/T 235、《聚合</w:t>
      </w:r>
      <w:r>
        <w:rPr>
          <w:rFonts w:hint="eastAsia"/>
          <w:color w:val="000000"/>
          <w:sz w:val="24"/>
          <w:szCs w:val="24"/>
          <w:lang w:eastAsia="zh"/>
        </w:rPr>
        <w:t>物水泥防水</w:t>
      </w:r>
      <w:r>
        <w:rPr>
          <w:rFonts w:hint="eastAsia"/>
          <w:color w:val="000000"/>
          <w:sz w:val="24"/>
          <w:szCs w:val="24"/>
        </w:rPr>
        <w:t>砂浆</w:t>
      </w:r>
      <w:r>
        <w:rPr>
          <w:rFonts w:hint="eastAsia"/>
          <w:color w:val="000000"/>
          <w:sz w:val="24"/>
          <w:szCs w:val="24"/>
          <w:lang w:eastAsia="zh"/>
        </w:rPr>
        <w:t xml:space="preserve">》JC/T </w:t>
      </w:r>
      <w:r>
        <w:rPr>
          <w:rFonts w:hint="eastAsia"/>
          <w:color w:val="000000"/>
          <w:sz w:val="24"/>
          <w:szCs w:val="24"/>
        </w:rPr>
        <w:t>984</w:t>
      </w:r>
      <w:r>
        <w:rPr>
          <w:rFonts w:hint="eastAsia"/>
          <w:color w:val="000000"/>
          <w:sz w:val="24"/>
          <w:szCs w:val="24"/>
          <w:lang w:eastAsia="zh"/>
        </w:rPr>
        <w:t>相协</w:t>
      </w:r>
      <w:r>
        <w:rPr>
          <w:rFonts w:hint="eastAsia"/>
          <w:color w:val="000000"/>
          <w:sz w:val="24"/>
          <w:szCs w:val="24"/>
        </w:rPr>
        <w:t>调。</w:t>
      </w:r>
    </w:p>
    <w:p w14:paraId="30867F6C">
      <w:pPr>
        <w:spacing w:before="120" w:beforeLines="50" w:line="300" w:lineRule="auto"/>
        <w:jc w:val="left"/>
        <w:rPr>
          <w:color w:val="000000"/>
          <w:sz w:val="24"/>
          <w:szCs w:val="24"/>
        </w:rPr>
      </w:pPr>
      <w:r>
        <w:rPr>
          <w:b/>
          <w:bCs/>
          <w:color w:val="000000"/>
          <w:sz w:val="24"/>
          <w:szCs w:val="24"/>
        </w:rPr>
        <w:t>4.2.</w:t>
      </w:r>
      <w:r>
        <w:rPr>
          <w:rFonts w:hint="eastAsia"/>
          <w:b/>
          <w:bCs/>
          <w:color w:val="000000"/>
          <w:sz w:val="24"/>
          <w:szCs w:val="24"/>
        </w:rPr>
        <w:t>7</w:t>
      </w:r>
      <w:r>
        <w:rPr>
          <w:b/>
          <w:bCs/>
          <w:color w:val="000000"/>
          <w:sz w:val="24"/>
          <w:szCs w:val="24"/>
        </w:rPr>
        <w:t xml:space="preserve">  </w:t>
      </w:r>
      <w:r>
        <w:rPr>
          <w:color w:val="000000"/>
          <w:sz w:val="24"/>
          <w:szCs w:val="24"/>
        </w:rPr>
        <w:t>根据</w:t>
      </w:r>
      <w:r>
        <w:rPr>
          <w:rFonts w:hint="eastAsia"/>
          <w:color w:val="000000"/>
          <w:sz w:val="24"/>
          <w:szCs w:val="24"/>
        </w:rPr>
        <w:t>现行</w:t>
      </w:r>
      <w:r>
        <w:rPr>
          <w:rFonts w:hint="eastAsia"/>
          <w:color w:val="000000"/>
          <w:sz w:val="24"/>
          <w:szCs w:val="24"/>
          <w:lang w:eastAsia="zh"/>
        </w:rPr>
        <w:t>行业标准</w:t>
      </w:r>
      <w:r>
        <w:rPr>
          <w:rFonts w:hint="eastAsia"/>
          <w:color w:val="000000"/>
          <w:sz w:val="24"/>
          <w:szCs w:val="24"/>
        </w:rPr>
        <w:t>《建筑外墙防水工程技术</w:t>
      </w:r>
      <w:r>
        <w:rPr>
          <w:rFonts w:hint="eastAsia"/>
          <w:color w:val="000000"/>
          <w:sz w:val="24"/>
          <w:szCs w:val="24"/>
          <w:lang w:val="en-US" w:eastAsia="zh-CN"/>
        </w:rPr>
        <w:t>规程</w:t>
      </w:r>
      <w:r>
        <w:rPr>
          <w:rFonts w:hint="eastAsia"/>
          <w:color w:val="000000"/>
          <w:sz w:val="24"/>
          <w:szCs w:val="24"/>
        </w:rPr>
        <w:t>》JGJ/T 235</w:t>
      </w:r>
      <w:r>
        <w:rPr>
          <w:color w:val="000000"/>
          <w:sz w:val="24"/>
          <w:szCs w:val="24"/>
        </w:rPr>
        <w:t>的</w:t>
      </w:r>
      <w:r>
        <w:rPr>
          <w:rFonts w:hint="eastAsia"/>
          <w:color w:val="000000"/>
          <w:sz w:val="24"/>
          <w:szCs w:val="24"/>
          <w:lang w:eastAsia="zh"/>
        </w:rPr>
        <w:t>规定</w:t>
      </w:r>
      <w:r>
        <w:rPr>
          <w:color w:val="000000"/>
          <w:sz w:val="24"/>
          <w:szCs w:val="24"/>
        </w:rPr>
        <w:t>，</w:t>
      </w:r>
      <w:r>
        <w:rPr>
          <w:rFonts w:hint="eastAsia"/>
          <w:color w:val="000000"/>
          <w:sz w:val="24"/>
          <w:szCs w:val="24"/>
          <w:lang w:eastAsia="zh"/>
        </w:rPr>
        <w:t>普通防水砂浆的常态</w:t>
      </w:r>
      <w:r>
        <w:rPr>
          <w:rFonts w:hint="eastAsia"/>
          <w:color w:val="000000"/>
          <w:sz w:val="24"/>
          <w:szCs w:val="24"/>
        </w:rPr>
        <w:t>拉伸粘结强度不应小于0.4</w:t>
      </w:r>
      <w:r>
        <w:rPr>
          <w:color w:val="000000"/>
          <w:sz w:val="24"/>
          <w:szCs w:val="24"/>
        </w:rPr>
        <w:t>MPa</w:t>
      </w:r>
      <w:r>
        <w:rPr>
          <w:rFonts w:hint="eastAsia"/>
          <w:color w:val="000000"/>
          <w:sz w:val="24"/>
          <w:szCs w:val="24"/>
        </w:rPr>
        <w:t>、浸水处理后拉伸粘结强度（7d）不小于0.3MPa</w:t>
      </w:r>
      <w:r>
        <w:rPr>
          <w:color w:val="000000"/>
          <w:sz w:val="24"/>
          <w:szCs w:val="24"/>
        </w:rPr>
        <w:t>。</w:t>
      </w:r>
      <w:r>
        <w:rPr>
          <w:rFonts w:hint="eastAsia"/>
          <w:color w:val="000000"/>
          <w:sz w:val="24"/>
          <w:szCs w:val="24"/>
        </w:rPr>
        <w:t>但现行国家标准《预拌砂</w:t>
      </w:r>
      <w:r>
        <w:rPr>
          <w:rFonts w:hint="eastAsia"/>
          <w:color w:val="000000"/>
          <w:sz w:val="24"/>
          <w:szCs w:val="24"/>
          <w:lang w:eastAsia="zh"/>
        </w:rPr>
        <w:t>浆》</w:t>
      </w:r>
      <w:r>
        <w:rPr>
          <w:rFonts w:hint="eastAsia"/>
          <w:color w:val="000000"/>
          <w:sz w:val="24"/>
          <w:szCs w:val="24"/>
        </w:rPr>
        <w:t>GB/T 25181中</w:t>
      </w:r>
      <w:r>
        <w:rPr>
          <w:rFonts w:hint="eastAsia"/>
          <w:color w:val="000000"/>
          <w:sz w:val="24"/>
          <w:szCs w:val="24"/>
          <w:lang w:eastAsia="zh"/>
        </w:rPr>
        <w:t>仅要求</w:t>
      </w:r>
      <w:r>
        <w:rPr>
          <w:rFonts w:hint="eastAsia"/>
          <w:color w:val="000000"/>
          <w:sz w:val="24"/>
          <w:szCs w:val="24"/>
        </w:rPr>
        <w:t>普通防水砂浆</w:t>
      </w:r>
      <w:r>
        <w:rPr>
          <w:rFonts w:hint="eastAsia"/>
          <w:color w:val="000000"/>
          <w:sz w:val="24"/>
          <w:szCs w:val="24"/>
          <w:lang w:eastAsia="zh"/>
        </w:rPr>
        <w:t>的常态拉伸粘结强度</w:t>
      </w:r>
      <w:r>
        <w:rPr>
          <w:rFonts w:hint="eastAsia"/>
          <w:color w:val="000000"/>
          <w:sz w:val="24"/>
          <w:szCs w:val="24"/>
        </w:rPr>
        <w:t>不小于0.</w:t>
      </w:r>
      <w:r>
        <w:rPr>
          <w:rFonts w:hint="eastAsia"/>
          <w:color w:val="000000"/>
          <w:sz w:val="24"/>
          <w:szCs w:val="24"/>
          <w:lang w:eastAsia="zh"/>
        </w:rPr>
        <w:t>20</w:t>
      </w:r>
      <w:r>
        <w:rPr>
          <w:color w:val="000000"/>
          <w:sz w:val="24"/>
          <w:szCs w:val="24"/>
        </w:rPr>
        <w:t>M</w:t>
      </w:r>
      <w:r>
        <w:rPr>
          <w:rFonts w:hint="eastAsia"/>
          <w:color w:val="000000"/>
          <w:sz w:val="24"/>
          <w:szCs w:val="24"/>
          <w:lang w:eastAsia="zh"/>
        </w:rPr>
        <w:t>Pa且未要求浸水处理后的拉伸粘结强度</w:t>
      </w:r>
      <w:r>
        <w:rPr>
          <w:rFonts w:hint="eastAsia"/>
          <w:color w:val="000000"/>
          <w:sz w:val="24"/>
          <w:szCs w:val="24"/>
        </w:rPr>
        <w:t>，主要适用于地下室、水池等底部防水</w:t>
      </w:r>
      <w:r>
        <w:rPr>
          <w:rFonts w:hint="eastAsia"/>
          <w:color w:val="000000"/>
          <w:sz w:val="24"/>
          <w:szCs w:val="24"/>
          <w:lang w:eastAsia="zh"/>
        </w:rPr>
        <w:t>。</w:t>
      </w:r>
      <w:r>
        <w:rPr>
          <w:rFonts w:hint="eastAsia"/>
          <w:color w:val="000000"/>
          <w:sz w:val="24"/>
          <w:szCs w:val="24"/>
        </w:rPr>
        <w:t>本</w:t>
      </w:r>
      <w:r>
        <w:rPr>
          <w:rFonts w:hint="eastAsia"/>
          <w:color w:val="000000"/>
          <w:sz w:val="24"/>
          <w:szCs w:val="24"/>
          <w:lang w:eastAsia="zh"/>
        </w:rPr>
        <w:t>规程</w:t>
      </w:r>
      <w:r>
        <w:rPr>
          <w:rFonts w:hint="eastAsia"/>
          <w:color w:val="000000"/>
          <w:sz w:val="24"/>
          <w:szCs w:val="24"/>
        </w:rPr>
        <w:t>中的“防水型抹灰砂浆”，根据建筑外墙防水工程特点，结合了</w:t>
      </w:r>
      <w:r>
        <w:rPr>
          <w:rFonts w:hint="eastAsia"/>
          <w:color w:val="000000"/>
          <w:sz w:val="24"/>
          <w:szCs w:val="24"/>
          <w:lang w:eastAsia="zh"/>
        </w:rPr>
        <w:t>现行国家标准《预拌砂浆》</w:t>
      </w:r>
      <w:r>
        <w:rPr>
          <w:rFonts w:hint="eastAsia"/>
          <w:color w:val="000000"/>
          <w:sz w:val="24"/>
          <w:szCs w:val="24"/>
        </w:rPr>
        <w:t>GB/T 25181中的普通抹灰砂浆、普通防水砂浆及现行</w:t>
      </w:r>
      <w:r>
        <w:rPr>
          <w:rFonts w:hint="eastAsia"/>
          <w:color w:val="000000"/>
          <w:sz w:val="24"/>
          <w:szCs w:val="24"/>
          <w:lang w:eastAsia="zh"/>
        </w:rPr>
        <w:t>行业标准《</w:t>
      </w:r>
      <w:r>
        <w:rPr>
          <w:rFonts w:hint="eastAsia"/>
          <w:color w:val="000000"/>
          <w:sz w:val="24"/>
          <w:szCs w:val="24"/>
        </w:rPr>
        <w:t>建筑外墙防水工程技术</w:t>
      </w:r>
      <w:r>
        <w:rPr>
          <w:rFonts w:hint="eastAsia"/>
          <w:color w:val="000000"/>
          <w:sz w:val="24"/>
          <w:szCs w:val="24"/>
          <w:lang w:val="en-US" w:eastAsia="zh-CN"/>
        </w:rPr>
        <w:t>规程</w:t>
      </w:r>
      <w:r>
        <w:rPr>
          <w:rFonts w:hint="eastAsia"/>
          <w:color w:val="000000"/>
          <w:sz w:val="24"/>
          <w:szCs w:val="24"/>
        </w:rPr>
        <w:t>》JGJ/T 235</w:t>
      </w:r>
      <w:r>
        <w:rPr>
          <w:color w:val="000000"/>
          <w:sz w:val="24"/>
          <w:szCs w:val="24"/>
        </w:rPr>
        <w:t>的</w:t>
      </w:r>
      <w:r>
        <w:rPr>
          <w:rFonts w:hint="eastAsia"/>
          <w:color w:val="000000"/>
          <w:sz w:val="24"/>
          <w:szCs w:val="24"/>
        </w:rPr>
        <w:t>规定，并提高了保水率要求，以提高抗裂性。</w:t>
      </w:r>
    </w:p>
    <w:p w14:paraId="262F3533">
      <w:pPr>
        <w:pStyle w:val="13"/>
        <w:rPr>
          <w:lang w:eastAsia="zh"/>
        </w:rPr>
      </w:pPr>
    </w:p>
    <w:p w14:paraId="08DEE209">
      <w:pPr>
        <w:pStyle w:val="13"/>
        <w:rPr>
          <w:lang w:val="zh-CN"/>
        </w:rPr>
      </w:pPr>
    </w:p>
    <w:p w14:paraId="456A86CB">
      <w:pPr>
        <w:pStyle w:val="13"/>
        <w:rPr>
          <w:lang w:val="zh-CN"/>
        </w:rPr>
        <w:sectPr>
          <w:footerReference r:id="rId16" w:type="first"/>
          <w:footerReference r:id="rId15" w:type="default"/>
          <w:pgSz w:w="11906" w:h="16838"/>
          <w:pgMar w:top="1417" w:right="1134" w:bottom="1134" w:left="1417" w:header="851" w:footer="454" w:gutter="0"/>
          <w:cols w:space="720" w:num="1"/>
          <w:titlePg/>
          <w:docGrid w:linePitch="312" w:charSpace="0"/>
        </w:sectPr>
      </w:pPr>
    </w:p>
    <w:p w14:paraId="5CB4429E">
      <w:pPr>
        <w:pStyle w:val="2"/>
        <w:spacing w:before="0" w:after="0" w:line="360" w:lineRule="auto"/>
        <w:jc w:val="center"/>
        <w:rPr>
          <w:rFonts w:ascii="Times New Roman" w:hAnsi="Times New Roman"/>
          <w:sz w:val="30"/>
          <w:szCs w:val="30"/>
        </w:rPr>
      </w:pPr>
      <w:r>
        <w:rPr>
          <w:rFonts w:hint="eastAsia" w:ascii="Times New Roman" w:hAnsi="Times New Roman"/>
          <w:sz w:val="30"/>
          <w:szCs w:val="30"/>
        </w:rPr>
        <w:t>5</w:t>
      </w:r>
      <w:r>
        <w:rPr>
          <w:rFonts w:ascii="Times New Roman" w:hAnsi="Times New Roman"/>
          <w:sz w:val="30"/>
          <w:szCs w:val="30"/>
          <w:lang w:val="zh-CN" w:eastAsia="zh"/>
        </w:rPr>
        <w:t xml:space="preserve">  </w:t>
      </w:r>
      <w:r>
        <w:rPr>
          <w:rFonts w:hint="eastAsia" w:ascii="Times New Roman" w:hAnsi="Times New Roman"/>
          <w:sz w:val="30"/>
          <w:szCs w:val="30"/>
        </w:rPr>
        <w:t>设计</w:t>
      </w:r>
    </w:p>
    <w:p w14:paraId="5749F440">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5</w:t>
      </w:r>
      <w:r>
        <w:rPr>
          <w:rFonts w:ascii="Times New Roman" w:hAnsi="Times New Roman"/>
          <w:sz w:val="28"/>
          <w:szCs w:val="28"/>
        </w:rPr>
        <w:t>.</w:t>
      </w:r>
      <w:r>
        <w:rPr>
          <w:rFonts w:hint="eastAsia" w:ascii="Times New Roman" w:hAnsi="Times New Roman"/>
          <w:sz w:val="28"/>
          <w:szCs w:val="28"/>
        </w:rPr>
        <w:t>1</w:t>
      </w:r>
      <w:r>
        <w:rPr>
          <w:rFonts w:ascii="Times New Roman" w:hAnsi="Times New Roman"/>
          <w:sz w:val="28"/>
          <w:szCs w:val="28"/>
        </w:rPr>
        <w:t xml:space="preserve">  </w:t>
      </w:r>
      <w:r>
        <w:rPr>
          <w:rFonts w:hint="eastAsia" w:ascii="Times New Roman" w:hAnsi="Times New Roman"/>
          <w:sz w:val="28"/>
          <w:szCs w:val="28"/>
        </w:rPr>
        <w:t>一般规定</w:t>
      </w:r>
    </w:p>
    <w:p w14:paraId="65B80AC1">
      <w:pPr>
        <w:spacing w:before="240" w:beforeLines="100" w:line="300" w:lineRule="auto"/>
        <w:rPr>
          <w:rFonts w:eastAsia="楷体"/>
          <w:color w:val="000000"/>
          <w:sz w:val="24"/>
          <w:szCs w:val="24"/>
        </w:rPr>
      </w:pPr>
      <w:r>
        <w:rPr>
          <w:rFonts w:eastAsia="楷体"/>
          <w:b/>
          <w:bCs/>
          <w:color w:val="000000"/>
          <w:sz w:val="24"/>
          <w:szCs w:val="24"/>
        </w:rPr>
        <w:t xml:space="preserve">5.1.4  </w:t>
      </w:r>
      <w:r>
        <w:rPr>
          <w:color w:val="000000"/>
          <w:sz w:val="24"/>
          <w:szCs w:val="24"/>
        </w:rPr>
        <w:t>粘贴保温板外保温工程</w:t>
      </w:r>
      <w:r>
        <w:rPr>
          <w:rFonts w:hint="eastAsia"/>
          <w:color w:val="000000"/>
          <w:sz w:val="24"/>
          <w:szCs w:val="24"/>
        </w:rPr>
        <w:t>或瓷砖饰面规程</w:t>
      </w:r>
      <w:r>
        <w:rPr>
          <w:color w:val="000000"/>
          <w:sz w:val="24"/>
          <w:szCs w:val="24"/>
        </w:rPr>
        <w:t>所用粘结材料大都为聚合物改性水泥基粘结砂浆，但防水卷材以及聚氨酯防水涂料等防水材料的表面，与聚合物改性水泥基砂浆间的可粘性很差；而聚合物水泥防水材料与聚合物改性水泥基粘结砂浆间的相容性较好。</w:t>
      </w:r>
    </w:p>
    <w:p w14:paraId="150C3870">
      <w:pPr>
        <w:spacing w:before="120" w:beforeLines="50" w:line="300" w:lineRule="auto"/>
        <w:rPr>
          <w:rFonts w:eastAsia="楷体"/>
          <w:color w:val="000000"/>
          <w:sz w:val="24"/>
          <w:szCs w:val="24"/>
        </w:rPr>
      </w:pPr>
      <w:r>
        <w:rPr>
          <w:rFonts w:hint="eastAsia" w:eastAsia="楷体"/>
          <w:b/>
          <w:bCs/>
          <w:color w:val="000000"/>
          <w:sz w:val="24"/>
          <w:szCs w:val="24"/>
          <w:lang w:eastAsia="zh"/>
        </w:rPr>
        <w:t>5</w:t>
      </w:r>
      <w:r>
        <w:rPr>
          <w:rFonts w:eastAsia="楷体"/>
          <w:b/>
          <w:bCs/>
          <w:color w:val="000000"/>
          <w:sz w:val="24"/>
          <w:szCs w:val="24"/>
        </w:rPr>
        <w:t>.</w:t>
      </w:r>
      <w:r>
        <w:rPr>
          <w:rFonts w:hint="eastAsia" w:eastAsia="楷体"/>
          <w:b/>
          <w:bCs/>
          <w:color w:val="000000"/>
          <w:sz w:val="24"/>
          <w:szCs w:val="24"/>
          <w:lang w:eastAsia="zh"/>
        </w:rPr>
        <w:t>1</w:t>
      </w:r>
      <w:r>
        <w:rPr>
          <w:rFonts w:eastAsia="楷体"/>
          <w:b/>
          <w:bCs/>
          <w:color w:val="000000"/>
          <w:sz w:val="24"/>
          <w:szCs w:val="24"/>
        </w:rPr>
        <w:t>.</w:t>
      </w:r>
      <w:r>
        <w:rPr>
          <w:rFonts w:hint="eastAsia" w:eastAsia="楷体"/>
          <w:b/>
          <w:bCs/>
          <w:color w:val="000000"/>
          <w:sz w:val="24"/>
          <w:szCs w:val="24"/>
        </w:rPr>
        <w:t>5</w:t>
      </w:r>
      <w:r>
        <w:rPr>
          <w:rFonts w:eastAsia="楷体"/>
          <w:b/>
          <w:bCs/>
          <w:color w:val="000000"/>
          <w:sz w:val="24"/>
          <w:szCs w:val="24"/>
        </w:rPr>
        <w:t xml:space="preserve">  </w:t>
      </w:r>
      <w:r>
        <w:rPr>
          <w:color w:val="000000"/>
          <w:sz w:val="24"/>
          <w:szCs w:val="24"/>
        </w:rPr>
        <w:t>北京地区的民用建筑大都包含粘贴保温板外墙外保温系统，带外墙外保温系统的建筑外墙防水设计是本规程的重点。</w:t>
      </w:r>
      <w:r>
        <w:rPr>
          <w:rFonts w:hint="eastAsia"/>
          <w:color w:val="000000"/>
          <w:sz w:val="24"/>
          <w:szCs w:val="24"/>
        </w:rPr>
        <w:t>砂浆类聚合物水泥防水材料的柔韧性用</w:t>
      </w:r>
      <w:r>
        <w:rPr>
          <w:color w:val="000000"/>
          <w:sz w:val="24"/>
          <w:szCs w:val="24"/>
        </w:rPr>
        <w:t>无网试件净位移值</w:t>
      </w:r>
      <w:r>
        <w:rPr>
          <w:rFonts w:hint="eastAsia"/>
          <w:color w:val="000000"/>
          <w:sz w:val="24"/>
          <w:szCs w:val="24"/>
        </w:rPr>
        <w:t>表征，涂料类聚合物水泥防水材料的柔韧性用</w:t>
      </w:r>
      <w:r>
        <w:rPr>
          <w:color w:val="000000"/>
          <w:sz w:val="24"/>
          <w:szCs w:val="24"/>
        </w:rPr>
        <w:t>断裂伸长率表征。</w:t>
      </w:r>
    </w:p>
    <w:p w14:paraId="5B160914">
      <w:pPr>
        <w:spacing w:before="120" w:beforeLines="50" w:line="300" w:lineRule="auto"/>
        <w:rPr>
          <w:rFonts w:hint="eastAsia" w:ascii="宋体" w:hAnsi="宋体" w:cs="宋体"/>
          <w:color w:val="000000"/>
          <w:sz w:val="24"/>
          <w:szCs w:val="24"/>
        </w:rPr>
      </w:pPr>
      <w:r>
        <w:rPr>
          <w:rFonts w:hint="eastAsia" w:eastAsia="楷体"/>
          <w:b/>
          <w:bCs/>
          <w:color w:val="000000"/>
          <w:sz w:val="24"/>
          <w:szCs w:val="24"/>
          <w:lang w:eastAsia="zh"/>
        </w:rPr>
        <w:t>5</w:t>
      </w:r>
      <w:r>
        <w:rPr>
          <w:rFonts w:eastAsia="楷体"/>
          <w:b/>
          <w:bCs/>
          <w:color w:val="000000"/>
          <w:sz w:val="24"/>
          <w:szCs w:val="24"/>
        </w:rPr>
        <w:t>.</w:t>
      </w:r>
      <w:r>
        <w:rPr>
          <w:rFonts w:hint="eastAsia" w:eastAsia="楷体"/>
          <w:b/>
          <w:bCs/>
          <w:color w:val="000000"/>
          <w:sz w:val="24"/>
          <w:szCs w:val="24"/>
          <w:lang w:eastAsia="zh"/>
        </w:rPr>
        <w:t>1</w:t>
      </w:r>
      <w:r>
        <w:rPr>
          <w:rFonts w:eastAsia="楷体"/>
          <w:b/>
          <w:bCs/>
          <w:color w:val="000000"/>
          <w:sz w:val="24"/>
          <w:szCs w:val="24"/>
        </w:rPr>
        <w:t>.</w:t>
      </w:r>
      <w:r>
        <w:rPr>
          <w:rFonts w:hint="eastAsia" w:eastAsia="楷体"/>
          <w:b/>
          <w:bCs/>
          <w:color w:val="000000"/>
          <w:sz w:val="24"/>
          <w:szCs w:val="24"/>
        </w:rPr>
        <w:t>6</w:t>
      </w:r>
      <w:r>
        <w:rPr>
          <w:rFonts w:eastAsia="楷体"/>
          <w:b/>
          <w:bCs/>
          <w:color w:val="000000"/>
          <w:sz w:val="24"/>
          <w:szCs w:val="24"/>
        </w:rPr>
        <w:t xml:space="preserve">  </w:t>
      </w:r>
      <w:r>
        <w:rPr>
          <w:rFonts w:hint="eastAsia" w:ascii="宋体" w:hAnsi="宋体" w:cs="宋体"/>
          <w:color w:val="000000"/>
          <w:sz w:val="24"/>
          <w:szCs w:val="24"/>
        </w:rPr>
        <w:t>防水材料单层施工的厚度与其中骨料的粒径大小、材料配比、基层情况及施工方法等相关。</w:t>
      </w:r>
    </w:p>
    <w:p w14:paraId="2242E164">
      <w:pPr>
        <w:spacing w:before="120" w:beforeLines="50" w:line="300" w:lineRule="auto"/>
        <w:rPr>
          <w:color w:val="000000"/>
          <w:sz w:val="24"/>
          <w:szCs w:val="24"/>
        </w:rPr>
      </w:pPr>
      <w:r>
        <w:rPr>
          <w:rFonts w:hint="eastAsia" w:eastAsia="楷体"/>
          <w:b/>
          <w:bCs/>
          <w:color w:val="000000"/>
          <w:sz w:val="24"/>
          <w:szCs w:val="24"/>
          <w:lang w:eastAsia="zh"/>
        </w:rPr>
        <w:t>5</w:t>
      </w:r>
      <w:r>
        <w:rPr>
          <w:rFonts w:eastAsia="楷体"/>
          <w:b/>
          <w:bCs/>
          <w:color w:val="000000"/>
          <w:sz w:val="24"/>
          <w:szCs w:val="24"/>
        </w:rPr>
        <w:t>.</w:t>
      </w:r>
      <w:r>
        <w:rPr>
          <w:rFonts w:hint="eastAsia" w:eastAsia="楷体"/>
          <w:b/>
          <w:bCs/>
          <w:color w:val="000000"/>
          <w:sz w:val="24"/>
          <w:szCs w:val="24"/>
          <w:lang w:eastAsia="zh"/>
        </w:rPr>
        <w:t>1</w:t>
      </w:r>
      <w:r>
        <w:rPr>
          <w:rFonts w:eastAsia="楷体"/>
          <w:b/>
          <w:bCs/>
          <w:color w:val="000000"/>
          <w:sz w:val="24"/>
          <w:szCs w:val="24"/>
        </w:rPr>
        <w:t>.</w:t>
      </w:r>
      <w:r>
        <w:rPr>
          <w:rFonts w:hint="eastAsia" w:eastAsia="楷体"/>
          <w:b/>
          <w:bCs/>
          <w:color w:val="000000"/>
          <w:sz w:val="24"/>
          <w:szCs w:val="24"/>
        </w:rPr>
        <w:t>8</w:t>
      </w:r>
      <w:r>
        <w:rPr>
          <w:rFonts w:eastAsia="楷体"/>
          <w:b/>
          <w:bCs/>
          <w:color w:val="000000"/>
          <w:sz w:val="24"/>
          <w:szCs w:val="24"/>
        </w:rPr>
        <w:t xml:space="preserve">  </w:t>
      </w:r>
      <w:r>
        <w:rPr>
          <w:color w:val="000000"/>
          <w:sz w:val="24"/>
          <w:szCs w:val="24"/>
          <w:lang w:eastAsia="zh"/>
        </w:rPr>
        <w:t>北京地区</w:t>
      </w:r>
      <w:r>
        <w:rPr>
          <w:color w:val="000000"/>
          <w:sz w:val="24"/>
          <w:szCs w:val="24"/>
        </w:rPr>
        <w:t>冬期室内湿度一般较室外的高，湿气自室内经</w:t>
      </w:r>
      <w:r>
        <w:rPr>
          <w:color w:val="000000"/>
          <w:sz w:val="24"/>
          <w:szCs w:val="24"/>
          <w:lang w:eastAsia="zh"/>
        </w:rPr>
        <w:t>围护</w:t>
      </w:r>
      <w:r>
        <w:rPr>
          <w:color w:val="000000"/>
          <w:sz w:val="24"/>
          <w:szCs w:val="24"/>
        </w:rPr>
        <w:t>结构向室外传输过程中，如在保温材料内部冷凝，会降低保温材料的保温效果</w:t>
      </w:r>
      <w:r>
        <w:rPr>
          <w:color w:val="000000"/>
          <w:sz w:val="24"/>
          <w:szCs w:val="24"/>
          <w:lang w:eastAsia="zh"/>
        </w:rPr>
        <w:t>与耐久性</w:t>
      </w:r>
      <w:r>
        <w:rPr>
          <w:color w:val="000000"/>
          <w:sz w:val="24"/>
          <w:szCs w:val="24"/>
        </w:rPr>
        <w:t xml:space="preserve">。 </w:t>
      </w:r>
    </w:p>
    <w:p w14:paraId="63AB634E">
      <w:pPr>
        <w:spacing w:line="300" w:lineRule="auto"/>
        <w:ind w:firstLine="420"/>
        <w:rPr>
          <w:color w:val="000000"/>
          <w:sz w:val="24"/>
          <w:szCs w:val="24"/>
          <w:lang w:eastAsia="zh"/>
        </w:rPr>
      </w:pPr>
      <w:r>
        <w:rPr>
          <w:color w:val="000000"/>
          <w:sz w:val="24"/>
          <w:szCs w:val="24"/>
          <w:lang w:eastAsia="zh"/>
        </w:rPr>
        <w:t>本规程结合相关文献，</w:t>
      </w:r>
      <w:r>
        <w:rPr>
          <w:color w:val="000000"/>
          <w:sz w:val="24"/>
          <w:szCs w:val="24"/>
        </w:rPr>
        <w:t>对</w:t>
      </w:r>
      <w:r>
        <w:rPr>
          <w:color w:val="000000"/>
          <w:sz w:val="24"/>
          <w:szCs w:val="24"/>
          <w:lang w:eastAsia="zh"/>
        </w:rPr>
        <w:t>外墙蒸汽渗透阻的计算方法作了详细规定，以方便使用，详见附录</w:t>
      </w:r>
      <w:r>
        <w:rPr>
          <w:color w:val="000000"/>
          <w:sz w:val="24"/>
          <w:szCs w:val="24"/>
        </w:rPr>
        <w:t>A</w:t>
      </w:r>
      <w:r>
        <w:rPr>
          <w:color w:val="000000"/>
          <w:sz w:val="24"/>
          <w:szCs w:val="24"/>
          <w:lang w:eastAsia="zh"/>
        </w:rPr>
        <w:t>。</w:t>
      </w:r>
    </w:p>
    <w:p w14:paraId="275D143B">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5</w:t>
      </w:r>
      <w:r>
        <w:rPr>
          <w:rFonts w:ascii="Times New Roman" w:hAnsi="Times New Roman"/>
          <w:sz w:val="28"/>
          <w:szCs w:val="28"/>
        </w:rPr>
        <w:t>.</w:t>
      </w:r>
      <w:r>
        <w:rPr>
          <w:rFonts w:hint="eastAsia" w:ascii="Times New Roman" w:hAnsi="Times New Roman"/>
          <w:sz w:val="28"/>
          <w:szCs w:val="28"/>
        </w:rPr>
        <w:t>2</w:t>
      </w:r>
      <w:r>
        <w:rPr>
          <w:rFonts w:ascii="Times New Roman" w:hAnsi="Times New Roman"/>
          <w:sz w:val="28"/>
          <w:szCs w:val="28"/>
        </w:rPr>
        <w:t xml:space="preserve">  </w:t>
      </w:r>
      <w:r>
        <w:rPr>
          <w:rFonts w:hint="eastAsia" w:ascii="Times New Roman" w:hAnsi="Times New Roman"/>
          <w:sz w:val="28"/>
          <w:szCs w:val="28"/>
        </w:rPr>
        <w:t>整体防水构造</w:t>
      </w:r>
    </w:p>
    <w:p w14:paraId="618702BF">
      <w:pPr>
        <w:spacing w:before="240" w:beforeLines="100" w:line="300" w:lineRule="auto"/>
        <w:rPr>
          <w:rFonts w:eastAsia="楷体"/>
          <w:color w:val="000000"/>
          <w:sz w:val="24"/>
          <w:szCs w:val="24"/>
          <w:lang w:bidi="ar"/>
        </w:rPr>
      </w:pPr>
      <w:r>
        <w:rPr>
          <w:rFonts w:hint="eastAsia" w:eastAsia="楷体"/>
          <w:b/>
          <w:bCs/>
          <w:color w:val="000000" w:themeColor="text1"/>
          <w:sz w:val="24"/>
          <w:szCs w:val="24"/>
          <w:lang w:bidi="ar"/>
          <w14:textFill>
            <w14:solidFill>
              <w14:schemeClr w14:val="tx1"/>
            </w14:solidFill>
          </w14:textFill>
        </w:rPr>
        <w:t>5.2.2</w:t>
      </w:r>
      <w:r>
        <w:rPr>
          <w:rFonts w:hint="eastAsia" w:eastAsia="楷体"/>
          <w:color w:val="000000"/>
          <w:sz w:val="24"/>
          <w:szCs w:val="24"/>
          <w:lang w:bidi="ar"/>
        </w:rPr>
        <w:t xml:space="preserve">  </w:t>
      </w:r>
      <w:r>
        <w:rPr>
          <w:color w:val="000000"/>
          <w:sz w:val="24"/>
          <w:szCs w:val="24"/>
          <w:lang w:bidi="ar"/>
        </w:rPr>
        <w:t>EPS板、岩棉制品等典型外墙外保温材料的吸水率较高，吸水后不但会降低其保温性能，还会降低外墙外保温系统的安全性能；防水层设置于外保温材料外侧的，有利于降低相关风险。</w:t>
      </w:r>
    </w:p>
    <w:p w14:paraId="2BAA20A2">
      <w:pPr>
        <w:spacing w:line="300" w:lineRule="auto"/>
        <w:ind w:firstLine="420"/>
        <w:rPr>
          <w:color w:val="000000"/>
          <w:sz w:val="24"/>
          <w:szCs w:val="24"/>
          <w:lang w:eastAsia="zh"/>
        </w:rPr>
      </w:pPr>
      <w:r>
        <w:rPr>
          <w:color w:val="000000"/>
          <w:sz w:val="24"/>
          <w:szCs w:val="24"/>
          <w:lang w:eastAsia="zh" w:bidi="ar"/>
        </w:rPr>
        <w:t>防水涂料</w:t>
      </w:r>
      <w:r>
        <w:rPr>
          <w:color w:val="000000"/>
          <w:sz w:val="24"/>
          <w:szCs w:val="24"/>
          <w:lang w:eastAsia="zh"/>
        </w:rPr>
        <w:t>JS</w:t>
      </w:r>
      <w:r>
        <w:rPr>
          <w:color w:val="000000"/>
          <w:sz w:val="24"/>
          <w:szCs w:val="24"/>
          <w:lang w:eastAsia="zh" w:bidi="ar"/>
        </w:rPr>
        <w:t xml:space="preserve"> I</w:t>
      </w:r>
      <w:r>
        <w:rPr>
          <w:color w:val="000000"/>
          <w:sz w:val="24"/>
          <w:szCs w:val="24"/>
          <w:lang w:bidi="ar"/>
        </w:rPr>
        <w:t>与</w:t>
      </w:r>
      <w:r>
        <w:rPr>
          <w:color w:val="000000"/>
          <w:sz w:val="24"/>
          <w:szCs w:val="24"/>
          <w:lang w:eastAsia="zh"/>
        </w:rPr>
        <w:t xml:space="preserve">JS </w:t>
      </w:r>
      <w:r>
        <w:rPr>
          <w:color w:val="000000"/>
          <w:sz w:val="24"/>
          <w:szCs w:val="24"/>
          <w:lang w:eastAsia="zh" w:bidi="ar"/>
        </w:rPr>
        <w:t>II的伸长率过高、防水浆料JJ II的弯折柔韧性过好，现有外墙柔性腻子不能与他们匹配，易至外墙柔性腻子层开裂、空鼓、脱落，且</w:t>
      </w:r>
      <w:r>
        <w:rPr>
          <w:sz w:val="24"/>
          <w:szCs w:val="24"/>
          <w:lang w:bidi="ar"/>
        </w:rPr>
        <w:t>在其外面</w:t>
      </w:r>
      <w:r>
        <w:rPr>
          <w:sz w:val="24"/>
          <w:szCs w:val="24"/>
          <w:lang w:eastAsia="zh" w:bidi="ar"/>
        </w:rPr>
        <w:t>刮涂腻子</w:t>
      </w:r>
      <w:r>
        <w:rPr>
          <w:sz w:val="24"/>
          <w:szCs w:val="24"/>
          <w:lang w:bidi="ar"/>
        </w:rPr>
        <w:t>的施工难度</w:t>
      </w:r>
      <w:r>
        <w:rPr>
          <w:sz w:val="24"/>
          <w:szCs w:val="24"/>
          <w:lang w:eastAsia="zh" w:bidi="ar"/>
        </w:rPr>
        <w:t>较大</w:t>
      </w:r>
      <w:r>
        <w:rPr>
          <w:sz w:val="24"/>
          <w:szCs w:val="24"/>
          <w:lang w:eastAsia="zh"/>
        </w:rPr>
        <w:t>。使用防水性能</w:t>
      </w:r>
      <w:r>
        <w:rPr>
          <w:color w:val="000000"/>
          <w:sz w:val="24"/>
          <w:szCs w:val="24"/>
          <w:lang w:eastAsia="zh"/>
        </w:rPr>
        <w:t>与抗裂性能均良好的防水型抹面胶浆的外墙外保温系统，既</w:t>
      </w:r>
      <w:r>
        <w:rPr>
          <w:color w:val="000000"/>
          <w:sz w:val="24"/>
          <w:szCs w:val="24"/>
        </w:rPr>
        <w:t>能</w:t>
      </w:r>
      <w:r>
        <w:rPr>
          <w:color w:val="000000"/>
          <w:sz w:val="24"/>
          <w:szCs w:val="24"/>
          <w:lang w:eastAsia="zh"/>
        </w:rPr>
        <w:t>节省材料成本与工期，又</w:t>
      </w:r>
      <w:r>
        <w:rPr>
          <w:color w:val="000000"/>
          <w:sz w:val="24"/>
          <w:szCs w:val="24"/>
        </w:rPr>
        <w:t>能</w:t>
      </w:r>
      <w:r>
        <w:rPr>
          <w:color w:val="000000"/>
          <w:sz w:val="24"/>
          <w:szCs w:val="24"/>
          <w:lang w:eastAsia="zh"/>
        </w:rPr>
        <w:t>达到防水要求。计算表明，基层为钢筋混凝土、有</w:t>
      </w:r>
      <w:r>
        <w:rPr>
          <w:color w:val="000000"/>
          <w:sz w:val="24"/>
          <w:szCs w:val="24"/>
        </w:rPr>
        <w:t>外墙</w:t>
      </w:r>
      <w:r>
        <w:rPr>
          <w:color w:val="000000"/>
          <w:sz w:val="24"/>
          <w:szCs w:val="24"/>
          <w:lang w:eastAsia="zh"/>
        </w:rPr>
        <w:t>外保温系统、防水层设置于外保温材料外侧、保温材料为EPS或岩棉条、饰面材料为真石漆时，使用防水型抹面胶浆作为防水材料的，系统的透汽性合格，无冷凝结露的可能。</w:t>
      </w:r>
    </w:p>
    <w:p w14:paraId="772FC415">
      <w:pPr>
        <w:spacing w:line="300" w:lineRule="auto"/>
        <w:ind w:firstLine="480" w:firstLineChars="200"/>
        <w:rPr>
          <w:color w:val="000000"/>
          <w:sz w:val="24"/>
          <w:szCs w:val="24"/>
          <w:highlight w:val="yellow"/>
          <w:lang w:bidi="ar"/>
        </w:rPr>
      </w:pPr>
      <w:r>
        <w:rPr>
          <w:sz w:val="24"/>
          <w:szCs w:val="24"/>
          <w:lang w:bidi="ar"/>
        </w:rPr>
        <w:t>开放式幕墙仅局部遮挡了外墙外保温系统的表面，</w:t>
      </w:r>
      <w:r>
        <w:rPr>
          <w:color w:val="000000"/>
          <w:sz w:val="24"/>
          <w:szCs w:val="24"/>
          <w:lang w:bidi="ar"/>
        </w:rPr>
        <w:t>其外墙防水构造要求等同于涂料饰面的。</w:t>
      </w:r>
    </w:p>
    <w:p w14:paraId="0B7223E9">
      <w:pPr>
        <w:spacing w:line="300" w:lineRule="auto"/>
        <w:ind w:firstLine="480" w:firstLineChars="200"/>
        <w:rPr>
          <w:sz w:val="24"/>
          <w:szCs w:val="24"/>
          <w:lang w:eastAsia="zh" w:bidi="ar"/>
        </w:rPr>
      </w:pPr>
      <w:r>
        <w:rPr>
          <w:sz w:val="24"/>
          <w:szCs w:val="24"/>
          <w:lang w:eastAsia="zh" w:bidi="ar"/>
        </w:rPr>
        <w:t>块材饰面</w:t>
      </w:r>
      <w:r>
        <w:rPr>
          <w:sz w:val="24"/>
          <w:szCs w:val="24"/>
          <w:lang w:bidi="ar"/>
        </w:rPr>
        <w:t>的</w:t>
      </w:r>
      <w:r>
        <w:rPr>
          <w:sz w:val="24"/>
          <w:szCs w:val="24"/>
          <w:lang w:eastAsia="zh" w:bidi="ar"/>
        </w:rPr>
        <w:t>系统构造</w:t>
      </w:r>
      <w:r>
        <w:rPr>
          <w:sz w:val="24"/>
          <w:szCs w:val="24"/>
          <w:lang w:bidi="ar"/>
        </w:rPr>
        <w:t>要求，</w:t>
      </w:r>
      <w:r>
        <w:rPr>
          <w:sz w:val="24"/>
          <w:szCs w:val="24"/>
          <w:lang w:eastAsia="zh" w:bidi="ar"/>
        </w:rPr>
        <w:t>与现行北京市地方标准《薄抹灰外墙外保温工程技术规程》DB11/T 584的要求协调</w:t>
      </w:r>
      <w:r>
        <w:rPr>
          <w:sz w:val="24"/>
          <w:szCs w:val="24"/>
          <w:lang w:bidi="ar"/>
        </w:rPr>
        <w:t>一致</w:t>
      </w:r>
      <w:r>
        <w:rPr>
          <w:sz w:val="24"/>
          <w:szCs w:val="24"/>
          <w:lang w:eastAsia="zh" w:bidi="ar"/>
        </w:rPr>
        <w:t>。</w:t>
      </w:r>
    </w:p>
    <w:p w14:paraId="4F139A48">
      <w:pPr>
        <w:spacing w:line="300" w:lineRule="auto"/>
        <w:ind w:firstLine="480" w:firstLineChars="200"/>
        <w:rPr>
          <w:color w:val="000000"/>
          <w:sz w:val="24"/>
          <w:szCs w:val="24"/>
          <w:lang w:eastAsia="zh" w:bidi="ar"/>
        </w:rPr>
      </w:pPr>
      <w:r>
        <w:rPr>
          <w:color w:val="000000"/>
          <w:sz w:val="24"/>
          <w:szCs w:val="24"/>
          <w:lang w:eastAsia="zh" w:bidi="ar"/>
        </w:rPr>
        <w:t>当防水层设于外保温系统与基层之间时，</w:t>
      </w:r>
      <w:r>
        <w:rPr>
          <w:color w:val="000000"/>
          <w:sz w:val="24"/>
          <w:szCs w:val="24"/>
          <w:lang w:eastAsia="zh"/>
        </w:rPr>
        <w:t>JS</w:t>
      </w:r>
      <w:r>
        <w:rPr>
          <w:color w:val="000000"/>
          <w:sz w:val="24"/>
          <w:szCs w:val="24"/>
          <w:lang w:eastAsia="zh" w:bidi="ar"/>
        </w:rPr>
        <w:t xml:space="preserve"> I、</w:t>
      </w:r>
      <w:r>
        <w:rPr>
          <w:color w:val="000000"/>
          <w:sz w:val="24"/>
          <w:szCs w:val="24"/>
          <w:lang w:eastAsia="zh"/>
        </w:rPr>
        <w:t xml:space="preserve">JS </w:t>
      </w:r>
      <w:r>
        <w:rPr>
          <w:color w:val="000000"/>
          <w:sz w:val="24"/>
          <w:szCs w:val="24"/>
          <w:lang w:eastAsia="zh" w:bidi="ar"/>
        </w:rPr>
        <w:t>II</w:t>
      </w:r>
      <w:r>
        <w:rPr>
          <w:color w:val="000000"/>
          <w:sz w:val="24"/>
          <w:szCs w:val="24"/>
          <w:lang w:eastAsia="zh"/>
        </w:rPr>
        <w:t xml:space="preserve">与JS </w:t>
      </w:r>
      <w:r>
        <w:rPr>
          <w:color w:val="000000"/>
          <w:sz w:val="24"/>
          <w:szCs w:val="24"/>
        </w:rPr>
        <w:t>Ⅲ</w:t>
      </w:r>
      <w:r>
        <w:rPr>
          <w:color w:val="000000"/>
          <w:sz w:val="24"/>
          <w:szCs w:val="24"/>
          <w:lang w:eastAsia="zh" w:bidi="ar"/>
        </w:rPr>
        <w:t>的伸长率过高、JJ II的弯折柔韧性过好，现有外墙外保温系统用粘结砂浆的变形能力难以与他们匹配，JJ I的保水率与施工厚度均较小、易粉化，</w:t>
      </w:r>
      <w:r>
        <w:rPr>
          <w:color w:val="000000"/>
          <w:sz w:val="24"/>
          <w:szCs w:val="24"/>
          <w:lang w:bidi="ar"/>
        </w:rPr>
        <w:t>若使用他们，会</w:t>
      </w:r>
      <w:r>
        <w:rPr>
          <w:color w:val="000000"/>
          <w:sz w:val="24"/>
          <w:szCs w:val="24"/>
          <w:lang w:eastAsia="zh" w:bidi="ar"/>
        </w:rPr>
        <w:t>使外墙外保温系统存在粘结失效、系统脱落的风险。聚合物水泥防水砂浆则与外保温用粘结砂浆的相容性较好。</w:t>
      </w:r>
    </w:p>
    <w:p w14:paraId="0CC8DBCA">
      <w:pPr>
        <w:spacing w:before="120" w:beforeLines="50" w:line="300" w:lineRule="auto"/>
        <w:rPr>
          <w:color w:val="000000"/>
          <w:sz w:val="24"/>
          <w:szCs w:val="24"/>
          <w:lang w:eastAsia="zh"/>
        </w:rPr>
      </w:pPr>
      <w:r>
        <w:rPr>
          <w:rFonts w:hint="eastAsia" w:eastAsia="楷体"/>
          <w:b/>
          <w:bCs/>
          <w:color w:val="000000"/>
          <w:sz w:val="24"/>
          <w:szCs w:val="24"/>
        </w:rPr>
        <w:t>5</w:t>
      </w:r>
      <w:r>
        <w:rPr>
          <w:rFonts w:hint="eastAsia" w:eastAsia="楷体"/>
          <w:b/>
          <w:bCs/>
          <w:color w:val="000000"/>
          <w:sz w:val="24"/>
          <w:szCs w:val="24"/>
          <w:lang w:eastAsia="zh"/>
        </w:rPr>
        <w:t>.2.5</w:t>
      </w:r>
      <w:r>
        <w:rPr>
          <w:rFonts w:hint="eastAsia" w:eastAsia="楷体"/>
          <w:color w:val="000000"/>
          <w:sz w:val="24"/>
          <w:szCs w:val="24"/>
          <w:lang w:eastAsia="zh"/>
        </w:rPr>
        <w:t xml:space="preserve">  </w:t>
      </w:r>
      <w:r>
        <w:rPr>
          <w:color w:val="000000"/>
          <w:sz w:val="24"/>
          <w:szCs w:val="24"/>
          <w:lang w:eastAsia="zh"/>
        </w:rPr>
        <w:t>框架填充或砌体结构外墙的缝隙、孔洞、凹凸等缺陷较多，易透水，第1道防水层设置于基层表面</w:t>
      </w:r>
      <w:r>
        <w:rPr>
          <w:color w:val="000000"/>
          <w:sz w:val="24"/>
          <w:szCs w:val="24"/>
        </w:rPr>
        <w:t>时防水效果较好</w:t>
      </w:r>
      <w:r>
        <w:rPr>
          <w:color w:val="000000"/>
          <w:sz w:val="24"/>
          <w:szCs w:val="24"/>
          <w:lang w:eastAsia="zh"/>
        </w:rPr>
        <w:t>。</w:t>
      </w:r>
    </w:p>
    <w:p w14:paraId="7277C055">
      <w:pPr>
        <w:spacing w:line="300" w:lineRule="auto"/>
        <w:ind w:firstLine="480" w:firstLineChars="200"/>
        <w:rPr>
          <w:color w:val="000000"/>
          <w:sz w:val="24"/>
          <w:szCs w:val="24"/>
        </w:rPr>
      </w:pPr>
      <w:r>
        <w:rPr>
          <w:color w:val="000000"/>
          <w:sz w:val="24"/>
          <w:szCs w:val="24"/>
          <w:lang w:eastAsia="zh"/>
        </w:rPr>
        <w:t>使用砂浆</w:t>
      </w:r>
      <w:r>
        <w:rPr>
          <w:color w:val="000000"/>
          <w:sz w:val="24"/>
          <w:szCs w:val="24"/>
        </w:rPr>
        <w:t>类聚合物水泥防水材料DWS、DPW，而</w:t>
      </w:r>
      <w:r>
        <w:rPr>
          <w:color w:val="000000"/>
          <w:sz w:val="24"/>
          <w:szCs w:val="24"/>
          <w:lang w:eastAsia="zh"/>
        </w:rPr>
        <w:t>不使用涂料类</w:t>
      </w:r>
      <w:r>
        <w:rPr>
          <w:color w:val="000000"/>
          <w:sz w:val="24"/>
          <w:szCs w:val="24"/>
        </w:rPr>
        <w:t>聚合物水泥</w:t>
      </w:r>
      <w:r>
        <w:rPr>
          <w:color w:val="000000"/>
          <w:sz w:val="24"/>
          <w:szCs w:val="24"/>
          <w:lang w:eastAsia="zh"/>
        </w:rPr>
        <w:t>防水材料</w:t>
      </w:r>
      <w:r>
        <w:rPr>
          <w:color w:val="000000"/>
          <w:sz w:val="24"/>
          <w:szCs w:val="24"/>
        </w:rPr>
        <w:t>作为</w:t>
      </w:r>
      <w:r>
        <w:rPr>
          <w:color w:val="000000"/>
          <w:sz w:val="24"/>
          <w:szCs w:val="24"/>
          <w:lang w:eastAsia="zh"/>
        </w:rPr>
        <w:t>2道防水层中的第1道防水层，</w:t>
      </w:r>
      <w:r>
        <w:rPr>
          <w:color w:val="000000"/>
          <w:sz w:val="24"/>
          <w:szCs w:val="24"/>
        </w:rPr>
        <w:t>与</w:t>
      </w:r>
      <w:r>
        <w:rPr>
          <w:color w:val="000000"/>
          <w:sz w:val="24"/>
          <w:szCs w:val="24"/>
          <w:lang w:eastAsia="zh"/>
        </w:rPr>
        <w:t>现行</w:t>
      </w:r>
      <w:r>
        <w:rPr>
          <w:color w:val="000000"/>
          <w:sz w:val="24"/>
          <w:szCs w:val="24"/>
        </w:rPr>
        <w:t>国家标准《建筑与市政工程防水通用规范》GB 55030</w:t>
      </w:r>
      <w:r>
        <w:rPr>
          <w:color w:val="000000"/>
          <w:sz w:val="24"/>
          <w:szCs w:val="24"/>
          <w:lang w:eastAsia="zh"/>
        </w:rPr>
        <w:t>的规定</w:t>
      </w:r>
      <w:r>
        <w:rPr>
          <w:color w:val="000000"/>
          <w:sz w:val="24"/>
          <w:szCs w:val="24"/>
        </w:rPr>
        <w:t>相协调。</w:t>
      </w:r>
    </w:p>
    <w:p w14:paraId="74663EA0">
      <w:pPr>
        <w:spacing w:line="300" w:lineRule="auto"/>
        <w:ind w:firstLine="480" w:firstLineChars="200"/>
        <w:rPr>
          <w:color w:val="000000"/>
          <w:sz w:val="24"/>
          <w:szCs w:val="24"/>
          <w:lang w:eastAsia="zh"/>
        </w:rPr>
      </w:pPr>
      <w:r>
        <w:rPr>
          <w:color w:val="000000"/>
          <w:sz w:val="24"/>
          <w:szCs w:val="24"/>
          <w:lang w:eastAsia="zh"/>
        </w:rPr>
        <w:t>基层为加气混凝土</w:t>
      </w:r>
      <w:r>
        <w:rPr>
          <w:color w:val="000000"/>
          <w:sz w:val="24"/>
          <w:szCs w:val="24"/>
        </w:rPr>
        <w:t>等</w:t>
      </w:r>
      <w:r>
        <w:rPr>
          <w:color w:val="000000"/>
          <w:sz w:val="24"/>
          <w:szCs w:val="24"/>
          <w:lang w:eastAsia="zh"/>
        </w:rPr>
        <w:t>吸水率较高</w:t>
      </w:r>
      <w:r>
        <w:rPr>
          <w:color w:val="000000"/>
          <w:sz w:val="24"/>
          <w:szCs w:val="24"/>
        </w:rPr>
        <w:t>的材料</w:t>
      </w:r>
      <w:r>
        <w:rPr>
          <w:color w:val="000000"/>
          <w:sz w:val="24"/>
          <w:szCs w:val="24"/>
          <w:lang w:eastAsia="zh"/>
        </w:rPr>
        <w:t>时，</w:t>
      </w:r>
      <w:r>
        <w:rPr>
          <w:color w:val="000000"/>
          <w:sz w:val="24"/>
          <w:szCs w:val="24"/>
        </w:rPr>
        <w:t>在</w:t>
      </w:r>
      <w:r>
        <w:rPr>
          <w:color w:val="000000"/>
          <w:sz w:val="24"/>
          <w:szCs w:val="24"/>
          <w:lang w:eastAsia="zh"/>
        </w:rPr>
        <w:t>使用DWS、DPW等保水率不高</w:t>
      </w:r>
      <w:r>
        <w:rPr>
          <w:color w:val="000000"/>
          <w:sz w:val="24"/>
          <w:szCs w:val="24"/>
        </w:rPr>
        <w:t>的防水材料之前，</w:t>
      </w:r>
      <w:r>
        <w:rPr>
          <w:color w:val="000000"/>
          <w:sz w:val="24"/>
          <w:szCs w:val="24"/>
          <w:lang w:eastAsia="zh"/>
        </w:rPr>
        <w:t>先使用加气混凝土专用的界面砂浆进行界面处理，</w:t>
      </w:r>
      <w:r>
        <w:rPr>
          <w:color w:val="000000"/>
          <w:sz w:val="24"/>
          <w:szCs w:val="24"/>
        </w:rPr>
        <w:t>或先用加气混凝土专用抹灰砂浆找平，能有效预防</w:t>
      </w:r>
      <w:r>
        <w:rPr>
          <w:color w:val="000000"/>
          <w:sz w:val="24"/>
          <w:szCs w:val="24"/>
          <w:lang w:eastAsia="zh"/>
        </w:rPr>
        <w:t>空鼓、开裂、脱落等风险。</w:t>
      </w:r>
    </w:p>
    <w:p w14:paraId="6781BB65">
      <w:pPr>
        <w:spacing w:line="300" w:lineRule="auto"/>
        <w:ind w:firstLine="420"/>
        <w:rPr>
          <w:b/>
          <w:color w:val="000000"/>
          <w:sz w:val="24"/>
          <w:szCs w:val="24"/>
          <w:lang w:eastAsia="zh"/>
        </w:rPr>
      </w:pPr>
      <w:r>
        <w:rPr>
          <w:color w:val="000000"/>
          <w:sz w:val="24"/>
          <w:szCs w:val="24"/>
        </w:rPr>
        <w:t xml:space="preserve">计算表明，以加气混凝土为墙体填充材料、以界面砂浆+聚合物水泥防水砂浆DWS </w:t>
      </w:r>
      <w:r>
        <w:rPr>
          <w:bCs/>
          <w:color w:val="000000"/>
          <w:sz w:val="24"/>
          <w:szCs w:val="24"/>
        </w:rPr>
        <w:t>Ⅰ</w:t>
      </w:r>
      <w:r>
        <w:rPr>
          <w:color w:val="000000"/>
          <w:sz w:val="24"/>
          <w:szCs w:val="24"/>
        </w:rPr>
        <w:t>作为第一道防水层且位于基层表面、以岩棉条作为保温材料、以JS</w:t>
      </w:r>
      <w:r>
        <w:rPr>
          <w:color w:val="000000"/>
          <w:sz w:val="24"/>
          <w:szCs w:val="24"/>
          <w:lang w:eastAsia="zh"/>
        </w:rPr>
        <w:t xml:space="preserve"> </w:t>
      </w:r>
      <w:r>
        <w:rPr>
          <w:color w:val="000000"/>
          <w:sz w:val="24"/>
          <w:szCs w:val="24"/>
        </w:rPr>
        <w:t>Ⅲ型聚合物水泥防水涂料作为第二道防水层且用于保温材料抹面层外侧、以仿花岗岩涂料作为饰面材料的系统，有冷凝结露的可能；且系统冷凝界面内侧实际的水蒸汽渗透阻不符合现行国家标准《建筑环境通用规范》GB 55016的要求。</w:t>
      </w:r>
      <w:r>
        <w:rPr>
          <w:color w:val="000000"/>
          <w:sz w:val="24"/>
          <w:szCs w:val="24"/>
          <w:lang w:eastAsia="zh" w:bidi="ar"/>
        </w:rPr>
        <w:t>但若使用防水型抹面胶浆DBI(F)并以真石漆饰面，则系统透汽性合格，无冷凝结露可能。</w:t>
      </w:r>
    </w:p>
    <w:p w14:paraId="7C863C55">
      <w:pPr>
        <w:spacing w:before="120" w:beforeLines="50" w:line="300" w:lineRule="auto"/>
        <w:rPr>
          <w:color w:val="000000"/>
          <w:sz w:val="24"/>
          <w:szCs w:val="24"/>
        </w:rPr>
      </w:pPr>
      <w:r>
        <w:rPr>
          <w:rFonts w:eastAsia="楷体"/>
          <w:b/>
          <w:bCs/>
          <w:color w:val="000000"/>
          <w:sz w:val="24"/>
          <w:szCs w:val="24"/>
        </w:rPr>
        <w:t>5.2.</w:t>
      </w:r>
      <w:r>
        <w:rPr>
          <w:rFonts w:hint="eastAsia" w:eastAsia="楷体"/>
          <w:b/>
          <w:bCs/>
          <w:color w:val="000000"/>
          <w:sz w:val="24"/>
          <w:szCs w:val="24"/>
          <w:lang w:eastAsia="zh"/>
        </w:rPr>
        <w:t>9</w:t>
      </w:r>
      <w:r>
        <w:rPr>
          <w:rFonts w:eastAsia="楷体"/>
          <w:b/>
          <w:bCs/>
          <w:color w:val="000000"/>
          <w:sz w:val="24"/>
          <w:szCs w:val="24"/>
        </w:rPr>
        <w:t xml:space="preserve">  </w:t>
      </w:r>
      <w:r>
        <w:rPr>
          <w:color w:val="000000"/>
          <w:sz w:val="24"/>
          <w:szCs w:val="24"/>
        </w:rPr>
        <w:t>与框架填充结构外墙不同，框架剪力墙结构中填充墙面积较少，两道防水设防时，填充墙部位的第1道防水层和周边混凝土可共同视为</w:t>
      </w:r>
      <w:r>
        <w:rPr>
          <w:color w:val="000000"/>
          <w:sz w:val="24"/>
          <w:szCs w:val="24"/>
          <w:lang w:eastAsia="zh"/>
        </w:rPr>
        <w:t>1</w:t>
      </w:r>
      <w:r>
        <w:rPr>
          <w:color w:val="000000"/>
          <w:sz w:val="24"/>
          <w:szCs w:val="24"/>
        </w:rPr>
        <w:t>道整体防水层，因此一级防水设防时，除了整体</w:t>
      </w:r>
      <w:r>
        <w:rPr>
          <w:color w:val="000000"/>
          <w:sz w:val="24"/>
          <w:szCs w:val="24"/>
          <w:lang w:eastAsia="zh"/>
        </w:rPr>
        <w:t>1</w:t>
      </w:r>
      <w:r>
        <w:rPr>
          <w:color w:val="000000"/>
          <w:sz w:val="24"/>
          <w:szCs w:val="24"/>
        </w:rPr>
        <w:t>道防水层以外，只需要在填充墙部位增加防水层。</w:t>
      </w:r>
    </w:p>
    <w:p w14:paraId="38E46DB7">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5</w:t>
      </w:r>
      <w:r>
        <w:rPr>
          <w:rFonts w:ascii="Times New Roman" w:hAnsi="Times New Roman"/>
          <w:sz w:val="28"/>
          <w:szCs w:val="28"/>
        </w:rPr>
        <w:t>.</w:t>
      </w:r>
      <w:r>
        <w:rPr>
          <w:rFonts w:hint="eastAsia" w:ascii="Times New Roman" w:hAnsi="Times New Roman"/>
          <w:sz w:val="28"/>
          <w:szCs w:val="28"/>
        </w:rPr>
        <w:t>3</w:t>
      </w:r>
      <w:r>
        <w:rPr>
          <w:rFonts w:ascii="Times New Roman" w:hAnsi="Times New Roman"/>
          <w:sz w:val="28"/>
          <w:szCs w:val="28"/>
        </w:rPr>
        <w:t xml:space="preserve">  </w:t>
      </w:r>
      <w:r>
        <w:rPr>
          <w:rFonts w:hint="eastAsia" w:ascii="Times New Roman" w:hAnsi="Times New Roman"/>
          <w:sz w:val="28"/>
          <w:szCs w:val="28"/>
        </w:rPr>
        <w:t>节点防水构造</w:t>
      </w:r>
    </w:p>
    <w:p w14:paraId="4C317866">
      <w:pPr>
        <w:spacing w:before="240" w:beforeLines="100" w:line="300" w:lineRule="auto"/>
        <w:rPr>
          <w:color w:val="000000"/>
          <w:sz w:val="24"/>
          <w:szCs w:val="24"/>
          <w:lang w:eastAsia="zh"/>
        </w:rPr>
      </w:pPr>
      <w:r>
        <w:rPr>
          <w:rFonts w:hint="eastAsia" w:eastAsia="楷体"/>
          <w:b/>
          <w:bCs/>
          <w:color w:val="000000"/>
          <w:sz w:val="24"/>
          <w:szCs w:val="24"/>
          <w:lang w:eastAsia="zh"/>
        </w:rPr>
        <w:t xml:space="preserve">5.3.1  </w:t>
      </w:r>
      <w:r>
        <w:rPr>
          <w:color w:val="000000"/>
          <w:sz w:val="24"/>
          <w:szCs w:val="24"/>
          <w:lang w:eastAsia="zh"/>
        </w:rPr>
        <w:t>门窗洞口处是建筑外墙渗漏水的主要部位。</w:t>
      </w:r>
    </w:p>
    <w:p w14:paraId="44B9F548">
      <w:pPr>
        <w:spacing w:line="300" w:lineRule="auto"/>
        <w:ind w:firstLine="420"/>
        <w:rPr>
          <w:color w:val="000000"/>
          <w:sz w:val="24"/>
          <w:szCs w:val="24"/>
          <w:highlight w:val="yellow"/>
        </w:rPr>
      </w:pPr>
      <w:r>
        <w:rPr>
          <w:b/>
          <w:bCs/>
          <w:color w:val="000000"/>
          <w:sz w:val="24"/>
          <w:szCs w:val="24"/>
          <w:lang w:eastAsia="zh"/>
        </w:rPr>
        <w:t xml:space="preserve">1  </w:t>
      </w:r>
      <w:r>
        <w:rPr>
          <w:color w:val="000000"/>
          <w:sz w:val="24"/>
          <w:szCs w:val="24"/>
          <w:lang w:eastAsia="zh"/>
        </w:rPr>
        <w:t>使用干硬性DWS</w:t>
      </w:r>
      <w:r>
        <w:rPr>
          <w:color w:val="000000"/>
          <w:sz w:val="24"/>
          <w:szCs w:val="24"/>
        </w:rPr>
        <w:t xml:space="preserve"> </w:t>
      </w:r>
      <w:r>
        <w:rPr>
          <w:bCs/>
          <w:sz w:val="24"/>
          <w:szCs w:val="24"/>
        </w:rPr>
        <w:t>Ⅰ</w:t>
      </w:r>
      <w:r>
        <w:rPr>
          <w:color w:val="000000"/>
          <w:sz w:val="24"/>
          <w:szCs w:val="24"/>
          <w:lang w:eastAsia="zh"/>
        </w:rPr>
        <w:t>或DPW代替发泡聚氨酯填实门窗框下部与洞口间的缝隙，</w:t>
      </w:r>
      <w:r>
        <w:rPr>
          <w:color w:val="000000"/>
          <w:sz w:val="24"/>
          <w:szCs w:val="24"/>
        </w:rPr>
        <w:t>能预防</w:t>
      </w:r>
      <w:r>
        <w:rPr>
          <w:color w:val="000000"/>
          <w:sz w:val="24"/>
          <w:szCs w:val="24"/>
          <w:lang w:eastAsia="zh"/>
        </w:rPr>
        <w:t>门窗下沉导致门窗上口与洞口间产生横向裂缝；</w:t>
      </w:r>
    </w:p>
    <w:p w14:paraId="1F35551D">
      <w:pPr>
        <w:spacing w:line="300" w:lineRule="auto"/>
        <w:ind w:firstLine="420"/>
        <w:rPr>
          <w:color w:val="000000"/>
          <w:sz w:val="24"/>
          <w:szCs w:val="24"/>
          <w:lang w:eastAsia="zh"/>
        </w:rPr>
      </w:pPr>
      <w:r>
        <w:rPr>
          <w:b/>
          <w:bCs/>
          <w:color w:val="000000"/>
          <w:sz w:val="24"/>
          <w:szCs w:val="24"/>
          <w:lang w:eastAsia="zh"/>
        </w:rPr>
        <w:t xml:space="preserve">2  </w:t>
      </w:r>
      <w:r>
        <w:rPr>
          <w:color w:val="000000"/>
          <w:sz w:val="24"/>
          <w:szCs w:val="24"/>
          <w:lang w:eastAsia="zh"/>
        </w:rPr>
        <w:t>阴、阳角处易开裂、渗水；</w:t>
      </w:r>
    </w:p>
    <w:p w14:paraId="50C48EF4">
      <w:pPr>
        <w:spacing w:line="300" w:lineRule="auto"/>
        <w:ind w:firstLine="420"/>
        <w:rPr>
          <w:color w:val="000000"/>
          <w:sz w:val="24"/>
          <w:szCs w:val="24"/>
          <w:lang w:eastAsia="zh"/>
        </w:rPr>
      </w:pPr>
      <w:r>
        <w:rPr>
          <w:b/>
          <w:bCs/>
          <w:color w:val="000000"/>
          <w:sz w:val="24"/>
          <w:szCs w:val="24"/>
          <w:lang w:eastAsia="zh"/>
        </w:rPr>
        <w:t xml:space="preserve">3  </w:t>
      </w:r>
      <w:r>
        <w:rPr>
          <w:color w:val="000000"/>
          <w:sz w:val="24"/>
          <w:szCs w:val="24"/>
          <w:lang w:eastAsia="zh"/>
        </w:rPr>
        <w:t>干铺玻纤网</w:t>
      </w:r>
      <w:r>
        <w:rPr>
          <w:color w:val="000000"/>
          <w:sz w:val="24"/>
          <w:szCs w:val="24"/>
        </w:rPr>
        <w:t>处</w:t>
      </w:r>
      <w:r>
        <w:rPr>
          <w:color w:val="000000"/>
          <w:sz w:val="24"/>
          <w:szCs w:val="24"/>
          <w:lang w:eastAsia="zh"/>
        </w:rPr>
        <w:t>，极易开裂、渗水；</w:t>
      </w:r>
    </w:p>
    <w:p w14:paraId="43CE5939">
      <w:pPr>
        <w:spacing w:line="300" w:lineRule="auto"/>
        <w:ind w:firstLine="420"/>
        <w:rPr>
          <w:b/>
          <w:bCs/>
          <w:color w:val="000000"/>
          <w:sz w:val="24"/>
          <w:szCs w:val="24"/>
        </w:rPr>
      </w:pPr>
      <w:r>
        <w:rPr>
          <w:b/>
          <w:bCs/>
          <w:color w:val="000000"/>
          <w:sz w:val="24"/>
          <w:szCs w:val="24"/>
          <w:lang w:eastAsia="zh"/>
        </w:rPr>
        <w:t xml:space="preserve">4  </w:t>
      </w:r>
      <w:r>
        <w:rPr>
          <w:color w:val="000000"/>
          <w:sz w:val="24"/>
          <w:szCs w:val="24"/>
        </w:rPr>
        <w:t>嵌填密封材料是节点防水的重要措施；</w:t>
      </w:r>
    </w:p>
    <w:p w14:paraId="759D50FB">
      <w:pPr>
        <w:spacing w:line="300" w:lineRule="auto"/>
        <w:ind w:firstLine="420"/>
        <w:rPr>
          <w:color w:val="000000"/>
          <w:sz w:val="24"/>
          <w:szCs w:val="24"/>
          <w:lang w:eastAsia="zh"/>
        </w:rPr>
      </w:pPr>
      <w:r>
        <w:rPr>
          <w:b/>
          <w:bCs/>
          <w:color w:val="000000"/>
          <w:sz w:val="24"/>
          <w:szCs w:val="24"/>
        </w:rPr>
        <w:t>5</w:t>
      </w:r>
      <w:r>
        <w:rPr>
          <w:color w:val="000000"/>
          <w:sz w:val="24"/>
          <w:szCs w:val="24"/>
        </w:rPr>
        <w:t xml:space="preserve">  </w:t>
      </w:r>
      <w:r>
        <w:rPr>
          <w:color w:val="000000"/>
          <w:sz w:val="24"/>
          <w:szCs w:val="24"/>
          <w:lang w:eastAsia="zh"/>
        </w:rPr>
        <w:t>塑料滴水槽易脱落，且其后部难以抹压玻纤网</w:t>
      </w:r>
      <w:r>
        <w:rPr>
          <w:color w:val="000000"/>
          <w:sz w:val="24"/>
          <w:szCs w:val="24"/>
        </w:rPr>
        <w:t>；鹰咀较好；</w:t>
      </w:r>
    </w:p>
    <w:p w14:paraId="1CF8E3D5">
      <w:pPr>
        <w:spacing w:line="300" w:lineRule="auto"/>
        <w:ind w:firstLine="420"/>
        <w:rPr>
          <w:color w:val="000000"/>
          <w:sz w:val="24"/>
          <w:szCs w:val="24"/>
        </w:rPr>
      </w:pPr>
      <w:r>
        <w:rPr>
          <w:b/>
          <w:bCs/>
          <w:color w:val="000000"/>
          <w:sz w:val="24"/>
          <w:szCs w:val="24"/>
        </w:rPr>
        <w:t>6</w:t>
      </w:r>
      <w:r>
        <w:rPr>
          <w:b/>
          <w:bCs/>
          <w:color w:val="000000"/>
          <w:sz w:val="24"/>
          <w:szCs w:val="24"/>
          <w:lang w:eastAsia="zh"/>
        </w:rPr>
        <w:t xml:space="preserve">  </w:t>
      </w:r>
      <w:r>
        <w:rPr>
          <w:color w:val="000000"/>
          <w:sz w:val="24"/>
          <w:szCs w:val="24"/>
          <w:lang w:eastAsia="zh"/>
        </w:rPr>
        <w:t>窗洞口的上下部设置外倾斜坡，</w:t>
      </w:r>
      <w:r>
        <w:rPr>
          <w:color w:val="000000"/>
          <w:sz w:val="24"/>
          <w:szCs w:val="24"/>
        </w:rPr>
        <w:t>能</w:t>
      </w:r>
      <w:r>
        <w:rPr>
          <w:color w:val="000000"/>
          <w:sz w:val="24"/>
          <w:szCs w:val="24"/>
          <w:lang w:eastAsia="zh"/>
        </w:rPr>
        <w:t>防雨水倒灌</w:t>
      </w:r>
      <w:r>
        <w:rPr>
          <w:color w:val="000000"/>
          <w:sz w:val="24"/>
          <w:szCs w:val="24"/>
        </w:rPr>
        <w:t>。</w:t>
      </w:r>
    </w:p>
    <w:p w14:paraId="4054619C">
      <w:pPr>
        <w:spacing w:before="120" w:beforeLines="50" w:line="300" w:lineRule="auto"/>
        <w:rPr>
          <w:color w:val="000000"/>
          <w:sz w:val="24"/>
          <w:szCs w:val="24"/>
          <w:shd w:val="pct10" w:color="auto" w:fill="FFFFFF"/>
          <w:lang w:eastAsia="zh"/>
        </w:rPr>
      </w:pPr>
      <w:r>
        <w:rPr>
          <w:rFonts w:hint="eastAsia" w:eastAsia="楷体"/>
          <w:b/>
          <w:bCs/>
          <w:color w:val="000000"/>
          <w:sz w:val="24"/>
          <w:szCs w:val="24"/>
          <w:lang w:eastAsia="zh"/>
        </w:rPr>
        <w:t xml:space="preserve">5.3.2  </w:t>
      </w:r>
      <w:r>
        <w:rPr>
          <w:color w:val="000000"/>
          <w:sz w:val="24"/>
          <w:szCs w:val="24"/>
          <w:lang w:eastAsia="zh"/>
        </w:rPr>
        <w:t>女儿墙处是建筑外墙渗漏水的另一个主要部位。外墙的防水层与屋顶的防水层连接为一个整体</w:t>
      </w:r>
      <w:r>
        <w:rPr>
          <w:color w:val="000000"/>
          <w:sz w:val="24"/>
          <w:szCs w:val="24"/>
        </w:rPr>
        <w:t>后，有利于整体防水</w:t>
      </w:r>
      <w:r>
        <w:rPr>
          <w:color w:val="000000"/>
          <w:sz w:val="24"/>
          <w:szCs w:val="24"/>
          <w:lang w:eastAsia="zh"/>
        </w:rPr>
        <w:t>。</w:t>
      </w:r>
    </w:p>
    <w:p w14:paraId="048E56F6">
      <w:pPr>
        <w:pStyle w:val="13"/>
        <w:rPr>
          <w:lang w:eastAsia="zh"/>
        </w:rPr>
      </w:pPr>
    </w:p>
    <w:p w14:paraId="32CF2BB9">
      <w:pPr>
        <w:pStyle w:val="13"/>
        <w:rPr>
          <w:lang w:val="zh-CN"/>
        </w:rPr>
      </w:pPr>
    </w:p>
    <w:p w14:paraId="50E14CC4">
      <w:pPr>
        <w:pStyle w:val="13"/>
        <w:rPr>
          <w:lang w:val="zh-CN"/>
        </w:rPr>
        <w:sectPr>
          <w:footerReference r:id="rId18" w:type="first"/>
          <w:footerReference r:id="rId17" w:type="default"/>
          <w:pgSz w:w="11906" w:h="16838"/>
          <w:pgMar w:top="1417" w:right="1134" w:bottom="1134" w:left="1417" w:header="851" w:footer="454" w:gutter="0"/>
          <w:cols w:space="720" w:num="1"/>
          <w:titlePg/>
          <w:docGrid w:linePitch="312" w:charSpace="0"/>
        </w:sectPr>
      </w:pPr>
    </w:p>
    <w:p w14:paraId="7EFE5520">
      <w:pPr>
        <w:pStyle w:val="2"/>
        <w:spacing w:before="0" w:after="0" w:line="360" w:lineRule="auto"/>
        <w:jc w:val="center"/>
        <w:rPr>
          <w:rFonts w:ascii="Times New Roman" w:hAnsi="Times New Roman"/>
          <w:sz w:val="30"/>
          <w:szCs w:val="30"/>
        </w:rPr>
      </w:pPr>
      <w:r>
        <w:rPr>
          <w:rFonts w:hint="eastAsia" w:ascii="Times New Roman" w:hAnsi="Times New Roman"/>
          <w:sz w:val="30"/>
          <w:szCs w:val="30"/>
        </w:rPr>
        <w:t>6</w:t>
      </w:r>
      <w:r>
        <w:rPr>
          <w:rFonts w:ascii="Times New Roman" w:hAnsi="Times New Roman"/>
          <w:sz w:val="30"/>
          <w:szCs w:val="30"/>
          <w:lang w:val="zh-CN" w:eastAsia="zh"/>
        </w:rPr>
        <w:t xml:space="preserve">  </w:t>
      </w:r>
      <w:r>
        <w:rPr>
          <w:rFonts w:hint="eastAsia" w:ascii="Times New Roman" w:hAnsi="Times New Roman"/>
          <w:sz w:val="30"/>
          <w:szCs w:val="30"/>
        </w:rPr>
        <w:t>施工</w:t>
      </w:r>
    </w:p>
    <w:p w14:paraId="31E0172A">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6</w:t>
      </w:r>
      <w:r>
        <w:rPr>
          <w:rFonts w:ascii="Times New Roman" w:hAnsi="Times New Roman"/>
          <w:sz w:val="28"/>
          <w:szCs w:val="28"/>
        </w:rPr>
        <w:t>.</w:t>
      </w:r>
      <w:r>
        <w:rPr>
          <w:rFonts w:hint="eastAsia" w:ascii="Times New Roman" w:hAnsi="Times New Roman"/>
          <w:sz w:val="28"/>
          <w:szCs w:val="28"/>
        </w:rPr>
        <w:t>1</w:t>
      </w:r>
      <w:r>
        <w:rPr>
          <w:rFonts w:ascii="Times New Roman" w:hAnsi="Times New Roman"/>
          <w:sz w:val="28"/>
          <w:szCs w:val="28"/>
        </w:rPr>
        <w:t xml:space="preserve">  </w:t>
      </w:r>
      <w:r>
        <w:rPr>
          <w:rFonts w:hint="eastAsia" w:ascii="Times New Roman" w:hAnsi="Times New Roman"/>
          <w:sz w:val="28"/>
          <w:szCs w:val="28"/>
        </w:rPr>
        <w:t>一般规定</w:t>
      </w:r>
    </w:p>
    <w:p w14:paraId="48CF1A52">
      <w:pPr>
        <w:spacing w:before="240" w:beforeLines="100" w:line="300" w:lineRule="auto"/>
        <w:rPr>
          <w:color w:val="000000"/>
          <w:sz w:val="24"/>
          <w:szCs w:val="24"/>
          <w:lang w:eastAsia="zh"/>
        </w:rPr>
      </w:pPr>
      <w:r>
        <w:rPr>
          <w:rFonts w:eastAsia="楷体"/>
          <w:b/>
          <w:bCs/>
          <w:color w:val="000000"/>
          <w:sz w:val="24"/>
          <w:szCs w:val="24"/>
        </w:rPr>
        <w:t>6.1.</w:t>
      </w:r>
      <w:r>
        <w:rPr>
          <w:rFonts w:hint="eastAsia" w:eastAsia="楷体"/>
          <w:b/>
          <w:bCs/>
          <w:color w:val="000000"/>
          <w:sz w:val="24"/>
          <w:szCs w:val="24"/>
        </w:rPr>
        <w:t>2</w:t>
      </w:r>
      <w:r>
        <w:rPr>
          <w:rFonts w:eastAsia="楷体"/>
          <w:b/>
          <w:bCs/>
          <w:color w:val="000000"/>
          <w:sz w:val="24"/>
          <w:szCs w:val="24"/>
        </w:rPr>
        <w:t xml:space="preserve">  </w:t>
      </w:r>
      <w:r>
        <w:rPr>
          <w:color w:val="000000"/>
          <w:sz w:val="24"/>
          <w:szCs w:val="24"/>
        </w:rPr>
        <w:t>后安装门窗框、穿墙管等，</w:t>
      </w:r>
      <w:r>
        <w:rPr>
          <w:color w:val="000000"/>
          <w:sz w:val="24"/>
          <w:szCs w:val="24"/>
          <w:lang w:eastAsia="zh"/>
        </w:rPr>
        <w:t>可能会破坏</w:t>
      </w:r>
      <w:r>
        <w:rPr>
          <w:color w:val="000000"/>
          <w:sz w:val="24"/>
          <w:szCs w:val="24"/>
        </w:rPr>
        <w:t>防水</w:t>
      </w:r>
      <w:r>
        <w:rPr>
          <w:color w:val="000000"/>
          <w:sz w:val="24"/>
          <w:szCs w:val="24"/>
          <w:lang w:eastAsia="zh"/>
        </w:rPr>
        <w:t>层</w:t>
      </w:r>
      <w:r>
        <w:rPr>
          <w:color w:val="000000"/>
          <w:sz w:val="24"/>
          <w:szCs w:val="24"/>
        </w:rPr>
        <w:t>。</w:t>
      </w:r>
    </w:p>
    <w:p w14:paraId="786E275F">
      <w:pPr>
        <w:spacing w:before="120" w:beforeLines="50" w:line="300" w:lineRule="auto"/>
        <w:rPr>
          <w:color w:val="000000"/>
          <w:sz w:val="24"/>
          <w:szCs w:val="24"/>
        </w:rPr>
      </w:pPr>
      <w:r>
        <w:rPr>
          <w:rFonts w:eastAsia="楷体"/>
          <w:b/>
          <w:bCs/>
          <w:color w:val="000000"/>
          <w:sz w:val="24"/>
          <w:szCs w:val="24"/>
        </w:rPr>
        <w:t>6.1.</w:t>
      </w:r>
      <w:r>
        <w:rPr>
          <w:rFonts w:hint="eastAsia" w:eastAsia="楷体"/>
          <w:b/>
          <w:bCs/>
          <w:color w:val="000000"/>
          <w:sz w:val="24"/>
          <w:szCs w:val="24"/>
        </w:rPr>
        <w:t>4</w:t>
      </w:r>
      <w:r>
        <w:rPr>
          <w:rFonts w:eastAsia="楷体"/>
          <w:b/>
          <w:bCs/>
          <w:color w:val="000000"/>
          <w:sz w:val="24"/>
          <w:szCs w:val="24"/>
        </w:rPr>
        <w:t xml:space="preserve">  </w:t>
      </w:r>
      <w:r>
        <w:rPr>
          <w:color w:val="000000"/>
          <w:sz w:val="24"/>
          <w:szCs w:val="24"/>
          <w:lang w:eastAsia="zh"/>
        </w:rPr>
        <w:t>液料贮存时间过长，可能会出现</w:t>
      </w:r>
      <w:r>
        <w:rPr>
          <w:color w:val="000000"/>
          <w:sz w:val="24"/>
          <w:szCs w:val="24"/>
        </w:rPr>
        <w:t>分层沉淀、</w:t>
      </w:r>
      <w:r>
        <w:rPr>
          <w:color w:val="000000"/>
          <w:sz w:val="24"/>
          <w:szCs w:val="24"/>
          <w:lang w:eastAsia="zh"/>
        </w:rPr>
        <w:t>破乳</w:t>
      </w:r>
      <w:r>
        <w:rPr>
          <w:color w:val="000000"/>
          <w:sz w:val="24"/>
          <w:szCs w:val="24"/>
        </w:rPr>
        <w:t>等问题</w:t>
      </w:r>
      <w:r>
        <w:rPr>
          <w:color w:val="000000"/>
          <w:sz w:val="24"/>
          <w:szCs w:val="24"/>
          <w:lang w:eastAsia="zh"/>
        </w:rPr>
        <w:t>；粉料贮存时间过长，可能会吸潮、导致其中的水泥水化；二者均会导致产品质量下降</w:t>
      </w:r>
      <w:r>
        <w:rPr>
          <w:color w:val="000000"/>
          <w:sz w:val="24"/>
          <w:szCs w:val="24"/>
        </w:rPr>
        <w:t>。</w:t>
      </w:r>
    </w:p>
    <w:p w14:paraId="181970C4">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6</w:t>
      </w:r>
      <w:r>
        <w:rPr>
          <w:rFonts w:ascii="Times New Roman" w:hAnsi="Times New Roman"/>
          <w:sz w:val="28"/>
          <w:szCs w:val="28"/>
        </w:rPr>
        <w:t>.</w:t>
      </w:r>
      <w:r>
        <w:rPr>
          <w:rFonts w:hint="eastAsia" w:ascii="Times New Roman" w:hAnsi="Times New Roman"/>
          <w:sz w:val="28"/>
          <w:szCs w:val="28"/>
        </w:rPr>
        <w:t>2</w:t>
      </w:r>
      <w:r>
        <w:rPr>
          <w:rFonts w:ascii="Times New Roman" w:hAnsi="Times New Roman"/>
          <w:sz w:val="28"/>
          <w:szCs w:val="28"/>
        </w:rPr>
        <w:t xml:space="preserve">  </w:t>
      </w:r>
      <w:r>
        <w:rPr>
          <w:rFonts w:hint="eastAsia" w:ascii="Times New Roman" w:hAnsi="Times New Roman"/>
          <w:sz w:val="28"/>
          <w:szCs w:val="28"/>
        </w:rPr>
        <w:t>基层处理</w:t>
      </w:r>
    </w:p>
    <w:p w14:paraId="246C766A">
      <w:pPr>
        <w:spacing w:before="240" w:beforeLines="100" w:line="300" w:lineRule="auto"/>
        <w:rPr>
          <w:color w:val="000000"/>
          <w:sz w:val="24"/>
          <w:szCs w:val="24"/>
          <w:lang w:eastAsia="zh"/>
        </w:rPr>
      </w:pPr>
      <w:r>
        <w:rPr>
          <w:rFonts w:eastAsia="楷体"/>
          <w:b/>
          <w:bCs/>
          <w:color w:val="000000"/>
          <w:sz w:val="24"/>
          <w:szCs w:val="24"/>
        </w:rPr>
        <w:t xml:space="preserve">6.2.1 </w:t>
      </w:r>
      <w:r>
        <w:rPr>
          <w:rFonts w:eastAsia="楷体"/>
          <w:color w:val="000000"/>
          <w:sz w:val="24"/>
          <w:szCs w:val="24"/>
        </w:rPr>
        <w:t xml:space="preserve"> </w:t>
      </w:r>
      <w:r>
        <w:rPr>
          <w:color w:val="000000"/>
          <w:sz w:val="24"/>
          <w:szCs w:val="24"/>
        </w:rPr>
        <w:t>基层表面平整度、垂直度偏差</w:t>
      </w:r>
      <w:r>
        <w:rPr>
          <w:color w:val="000000"/>
          <w:sz w:val="24"/>
          <w:szCs w:val="24"/>
          <w:lang w:eastAsia="zh"/>
        </w:rPr>
        <w:t>过</w:t>
      </w:r>
      <w:r>
        <w:rPr>
          <w:color w:val="000000"/>
          <w:sz w:val="24"/>
          <w:szCs w:val="24"/>
        </w:rPr>
        <w:t>大，</w:t>
      </w:r>
      <w:r>
        <w:rPr>
          <w:color w:val="000000"/>
          <w:sz w:val="24"/>
          <w:szCs w:val="24"/>
          <w:lang w:eastAsia="zh"/>
        </w:rPr>
        <w:t>会</w:t>
      </w:r>
      <w:r>
        <w:rPr>
          <w:color w:val="000000"/>
          <w:sz w:val="24"/>
          <w:szCs w:val="24"/>
        </w:rPr>
        <w:t>造成防水层</w:t>
      </w:r>
      <w:r>
        <w:rPr>
          <w:color w:val="000000"/>
          <w:sz w:val="24"/>
          <w:szCs w:val="24"/>
          <w:lang w:eastAsia="zh"/>
        </w:rPr>
        <w:t>局部</w:t>
      </w:r>
      <w:r>
        <w:rPr>
          <w:color w:val="000000"/>
          <w:sz w:val="24"/>
          <w:szCs w:val="24"/>
        </w:rPr>
        <w:t>厚度偏差大</w:t>
      </w:r>
      <w:r>
        <w:rPr>
          <w:color w:val="000000"/>
          <w:sz w:val="24"/>
          <w:szCs w:val="24"/>
          <w:lang w:eastAsia="zh"/>
        </w:rPr>
        <w:t>；不但会提高成本，且施工厚度局部过大可能会引起开裂、渗漏水等质量问题</w:t>
      </w:r>
      <w:r>
        <w:rPr>
          <w:color w:val="000000"/>
          <w:sz w:val="24"/>
          <w:szCs w:val="24"/>
        </w:rPr>
        <w:t>。</w:t>
      </w:r>
    </w:p>
    <w:p w14:paraId="0E005AF9">
      <w:pPr>
        <w:spacing w:before="120" w:beforeLines="50" w:line="300" w:lineRule="auto"/>
        <w:rPr>
          <w:color w:val="000000"/>
          <w:sz w:val="24"/>
          <w:szCs w:val="24"/>
          <w:lang w:eastAsia="zh"/>
        </w:rPr>
      </w:pPr>
      <w:r>
        <w:rPr>
          <w:rFonts w:hint="eastAsia" w:eastAsia="楷体"/>
          <w:b/>
          <w:bCs/>
          <w:color w:val="000000"/>
          <w:sz w:val="24"/>
          <w:szCs w:val="24"/>
          <w:lang w:eastAsia="zh"/>
        </w:rPr>
        <w:t xml:space="preserve">6.2.2  </w:t>
      </w:r>
      <w:r>
        <w:rPr>
          <w:rFonts w:hint="eastAsia"/>
          <w:color w:val="000000"/>
          <w:sz w:val="24"/>
          <w:szCs w:val="24"/>
          <w:lang w:eastAsia="zh"/>
        </w:rPr>
        <w:t>基层的蜂窝、麻面等</w:t>
      </w:r>
      <w:r>
        <w:rPr>
          <w:rFonts w:hint="eastAsia"/>
          <w:color w:val="000000"/>
          <w:sz w:val="24"/>
          <w:szCs w:val="24"/>
        </w:rPr>
        <w:t>若不</w:t>
      </w:r>
      <w:r>
        <w:rPr>
          <w:rFonts w:hint="eastAsia"/>
          <w:color w:val="000000"/>
          <w:sz w:val="24"/>
          <w:szCs w:val="24"/>
          <w:lang w:eastAsia="zh"/>
        </w:rPr>
        <w:t>预先处理掉，</w:t>
      </w:r>
      <w:r>
        <w:rPr>
          <w:rFonts w:hint="eastAsia"/>
          <w:color w:val="000000"/>
          <w:sz w:val="24"/>
          <w:szCs w:val="24"/>
        </w:rPr>
        <w:t>会</w:t>
      </w:r>
      <w:r>
        <w:rPr>
          <w:rFonts w:hint="eastAsia"/>
          <w:color w:val="000000"/>
          <w:sz w:val="24"/>
          <w:szCs w:val="24"/>
          <w:lang w:eastAsia="zh"/>
        </w:rPr>
        <w:t>直接影响防水层的防水效果。</w:t>
      </w:r>
    </w:p>
    <w:p w14:paraId="58058E03">
      <w:pPr>
        <w:spacing w:before="120" w:beforeLines="50" w:line="300" w:lineRule="auto"/>
        <w:rPr>
          <w:color w:val="000000"/>
          <w:sz w:val="24"/>
          <w:szCs w:val="24"/>
          <w:lang w:eastAsia="zh"/>
        </w:rPr>
      </w:pPr>
      <w:r>
        <w:rPr>
          <w:rFonts w:hint="eastAsia" w:eastAsia="楷体"/>
          <w:b/>
          <w:bCs/>
          <w:color w:val="000000"/>
          <w:sz w:val="24"/>
          <w:szCs w:val="24"/>
          <w:lang w:eastAsia="zh"/>
        </w:rPr>
        <w:t>6.2.</w:t>
      </w:r>
      <w:r>
        <w:rPr>
          <w:rFonts w:hint="eastAsia" w:eastAsia="楷体"/>
          <w:b/>
          <w:bCs/>
          <w:color w:val="000000"/>
          <w:sz w:val="24"/>
          <w:szCs w:val="24"/>
        </w:rPr>
        <w:t>5</w:t>
      </w:r>
      <w:r>
        <w:rPr>
          <w:rFonts w:hint="eastAsia" w:eastAsia="楷体"/>
          <w:b/>
          <w:bCs/>
          <w:color w:val="000000"/>
          <w:sz w:val="24"/>
          <w:szCs w:val="24"/>
          <w:lang w:eastAsia="zh"/>
        </w:rPr>
        <w:t xml:space="preserve">  </w:t>
      </w:r>
      <w:r>
        <w:rPr>
          <w:rFonts w:hint="eastAsia"/>
          <w:color w:val="000000"/>
          <w:sz w:val="24"/>
          <w:szCs w:val="24"/>
          <w:lang w:eastAsia="zh"/>
        </w:rPr>
        <w:t>基层的浮浆、浮灰等</w:t>
      </w:r>
      <w:r>
        <w:rPr>
          <w:rFonts w:hint="eastAsia"/>
          <w:color w:val="000000"/>
          <w:sz w:val="24"/>
          <w:szCs w:val="24"/>
        </w:rPr>
        <w:t>若不</w:t>
      </w:r>
      <w:r>
        <w:rPr>
          <w:rFonts w:hint="eastAsia"/>
          <w:color w:val="000000"/>
          <w:sz w:val="24"/>
          <w:szCs w:val="24"/>
          <w:lang w:eastAsia="zh"/>
        </w:rPr>
        <w:t>预先清理干净，易导致防水层空鼓、开裂、渗漏水。</w:t>
      </w:r>
    </w:p>
    <w:p w14:paraId="68362F5D">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6</w:t>
      </w:r>
      <w:r>
        <w:rPr>
          <w:rFonts w:ascii="Times New Roman" w:hAnsi="Times New Roman"/>
          <w:sz w:val="28"/>
          <w:szCs w:val="28"/>
        </w:rPr>
        <w:t>.</w:t>
      </w:r>
      <w:r>
        <w:rPr>
          <w:rFonts w:hint="eastAsia" w:ascii="Times New Roman" w:hAnsi="Times New Roman"/>
          <w:sz w:val="28"/>
          <w:szCs w:val="28"/>
        </w:rPr>
        <w:t>3</w:t>
      </w:r>
      <w:r>
        <w:rPr>
          <w:rFonts w:ascii="Times New Roman" w:hAnsi="Times New Roman"/>
          <w:sz w:val="28"/>
          <w:szCs w:val="28"/>
        </w:rPr>
        <w:t xml:space="preserve">  </w:t>
      </w:r>
      <w:r>
        <w:rPr>
          <w:rFonts w:hint="eastAsia" w:ascii="Times New Roman" w:hAnsi="Times New Roman"/>
          <w:sz w:val="28"/>
          <w:szCs w:val="28"/>
        </w:rPr>
        <w:t>配料</w:t>
      </w:r>
    </w:p>
    <w:p w14:paraId="17CBD35C">
      <w:pPr>
        <w:spacing w:before="240" w:beforeLines="100" w:line="300" w:lineRule="auto"/>
        <w:rPr>
          <w:rFonts w:eastAsia="楷体"/>
          <w:color w:val="000000"/>
          <w:sz w:val="24"/>
          <w:szCs w:val="24"/>
          <w:lang w:eastAsia="zh"/>
        </w:rPr>
      </w:pPr>
      <w:r>
        <w:rPr>
          <w:rFonts w:hint="eastAsia" w:eastAsia="楷体"/>
          <w:b/>
          <w:bCs/>
          <w:color w:val="000000"/>
          <w:sz w:val="24"/>
          <w:szCs w:val="24"/>
          <w:lang w:eastAsia="zh"/>
        </w:rPr>
        <w:t xml:space="preserve">6.3.1  </w:t>
      </w:r>
      <w:r>
        <w:rPr>
          <w:rFonts w:hint="eastAsia"/>
          <w:color w:val="000000"/>
          <w:sz w:val="24"/>
          <w:szCs w:val="24"/>
          <w:lang w:eastAsia="zh"/>
        </w:rPr>
        <w:t>配比改变会影响防水效果。</w:t>
      </w:r>
    </w:p>
    <w:p w14:paraId="6E3DD02C">
      <w:pPr>
        <w:spacing w:before="120" w:beforeLines="50" w:line="300" w:lineRule="auto"/>
        <w:rPr>
          <w:rFonts w:eastAsia="楷体"/>
          <w:color w:val="000000"/>
          <w:sz w:val="24"/>
          <w:szCs w:val="24"/>
          <w:lang w:eastAsia="zh"/>
        </w:rPr>
      </w:pPr>
      <w:r>
        <w:rPr>
          <w:rFonts w:hint="eastAsia" w:eastAsia="楷体"/>
          <w:b/>
          <w:bCs/>
          <w:color w:val="000000"/>
          <w:sz w:val="24"/>
          <w:szCs w:val="24"/>
          <w:lang w:eastAsia="zh"/>
        </w:rPr>
        <w:t xml:space="preserve">6.3.2  </w:t>
      </w:r>
      <w:r>
        <w:rPr>
          <w:color w:val="000000"/>
          <w:sz w:val="24"/>
          <w:szCs w:val="24"/>
          <w:lang w:eastAsia="zh"/>
        </w:rPr>
        <w:t>不合格的水，可能会导致聚合物水泥防水材料速凝、不凝等质量问题。</w:t>
      </w:r>
    </w:p>
    <w:p w14:paraId="155460F0">
      <w:pPr>
        <w:spacing w:before="120" w:beforeLines="50" w:line="300" w:lineRule="auto"/>
        <w:rPr>
          <w:rFonts w:eastAsia="楷体"/>
          <w:color w:val="000000"/>
          <w:sz w:val="24"/>
          <w:szCs w:val="24"/>
          <w:lang w:eastAsia="zh"/>
        </w:rPr>
      </w:pPr>
      <w:r>
        <w:rPr>
          <w:rFonts w:hint="eastAsia" w:eastAsia="楷体"/>
          <w:b/>
          <w:bCs/>
          <w:color w:val="000000"/>
          <w:sz w:val="24"/>
          <w:szCs w:val="24"/>
          <w:lang w:eastAsia="zh"/>
        </w:rPr>
        <w:t xml:space="preserve">6.3.3  </w:t>
      </w:r>
      <w:r>
        <w:rPr>
          <w:color w:val="000000"/>
          <w:sz w:val="24"/>
          <w:szCs w:val="24"/>
          <w:lang w:eastAsia="zh"/>
        </w:rPr>
        <w:t>搅拌速度过低或功率过小，可能会导致搅拌不均匀；搅拌速度过快，可能会导致聚合物乳液提前破乳，从而影响防水效果。</w:t>
      </w:r>
    </w:p>
    <w:p w14:paraId="0248C140">
      <w:pPr>
        <w:spacing w:before="120" w:beforeLines="50" w:line="300" w:lineRule="auto"/>
        <w:rPr>
          <w:rFonts w:eastAsia="楷体"/>
          <w:color w:val="000000"/>
          <w:sz w:val="24"/>
          <w:szCs w:val="24"/>
        </w:rPr>
      </w:pPr>
      <w:r>
        <w:rPr>
          <w:rFonts w:hint="eastAsia" w:eastAsia="楷体"/>
          <w:b/>
          <w:bCs/>
          <w:color w:val="000000"/>
          <w:sz w:val="24"/>
          <w:szCs w:val="24"/>
          <w:lang w:eastAsia="zh"/>
        </w:rPr>
        <w:t xml:space="preserve">6.3.5  </w:t>
      </w:r>
      <w:r>
        <w:rPr>
          <w:color w:val="000000"/>
          <w:sz w:val="24"/>
          <w:szCs w:val="24"/>
          <w:lang w:eastAsia="zh"/>
        </w:rPr>
        <w:t>单组份聚合物水泥防水材料中，大都包含可再分散乳胶粉；静停的目的是让可再分散乳胶粉末在液体中再分散为乳液，以使其施工后失水、干燥成膜后具有防水效果。</w:t>
      </w:r>
      <w:r>
        <w:rPr>
          <w:color w:val="000000"/>
          <w:sz w:val="24"/>
          <w:szCs w:val="24"/>
        </w:rPr>
        <w:t>稳定的水压，是连续混浆机混浆质量的关键因素之一。</w:t>
      </w:r>
    </w:p>
    <w:p w14:paraId="79300D65">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6</w:t>
      </w:r>
      <w:r>
        <w:rPr>
          <w:rFonts w:ascii="Times New Roman" w:hAnsi="Times New Roman"/>
          <w:sz w:val="28"/>
          <w:szCs w:val="28"/>
        </w:rPr>
        <w:t>.</w:t>
      </w:r>
      <w:r>
        <w:rPr>
          <w:rFonts w:hint="eastAsia" w:ascii="Times New Roman" w:hAnsi="Times New Roman"/>
          <w:sz w:val="28"/>
          <w:szCs w:val="28"/>
        </w:rPr>
        <w:t>4</w:t>
      </w:r>
      <w:r>
        <w:rPr>
          <w:rFonts w:ascii="Times New Roman" w:hAnsi="Times New Roman"/>
          <w:sz w:val="28"/>
          <w:szCs w:val="28"/>
        </w:rPr>
        <w:t xml:space="preserve">  </w:t>
      </w:r>
      <w:r>
        <w:rPr>
          <w:rFonts w:hint="eastAsia" w:ascii="Times New Roman" w:hAnsi="Times New Roman"/>
          <w:sz w:val="28"/>
          <w:szCs w:val="28"/>
        </w:rPr>
        <w:t>施工</w:t>
      </w:r>
    </w:p>
    <w:p w14:paraId="1CEA6025">
      <w:pPr>
        <w:spacing w:before="240" w:beforeLines="100" w:line="300" w:lineRule="auto"/>
        <w:rPr>
          <w:rFonts w:eastAsia="楷体"/>
          <w:color w:val="000000"/>
          <w:sz w:val="24"/>
          <w:szCs w:val="24"/>
          <w:lang w:eastAsia="zh"/>
        </w:rPr>
      </w:pPr>
      <w:r>
        <w:rPr>
          <w:rFonts w:hint="eastAsia" w:eastAsia="楷体"/>
          <w:b/>
          <w:bCs/>
          <w:color w:val="000000"/>
          <w:sz w:val="24"/>
          <w:szCs w:val="24"/>
          <w:lang w:eastAsia="zh"/>
        </w:rPr>
        <w:t xml:space="preserve">6.4.3  </w:t>
      </w:r>
      <w:r>
        <w:rPr>
          <w:color w:val="000000"/>
          <w:sz w:val="24"/>
          <w:szCs w:val="24"/>
          <w:lang w:eastAsia="zh"/>
        </w:rPr>
        <w:t>冷镀锌电焊网表面发亮、但镀锌层很薄，易锈蚀；玻纤网的质量如不符合要求，极易腐烂。</w:t>
      </w:r>
      <w:r>
        <w:rPr>
          <w:color w:val="000000"/>
          <w:sz w:val="24"/>
          <w:szCs w:val="24"/>
        </w:rPr>
        <w:t>增</w:t>
      </w:r>
      <w:r>
        <w:rPr>
          <w:color w:val="000000"/>
          <w:sz w:val="24"/>
          <w:szCs w:val="24"/>
          <w:lang w:eastAsia="zh"/>
        </w:rPr>
        <w:t>强网间如不搭接或干搭接，极易形成规则型裂纹。</w:t>
      </w:r>
    </w:p>
    <w:p w14:paraId="5240E583">
      <w:pPr>
        <w:spacing w:before="120" w:beforeLines="50" w:line="300" w:lineRule="auto"/>
        <w:rPr>
          <w:rFonts w:eastAsia="楷体"/>
          <w:color w:val="000000"/>
          <w:sz w:val="24"/>
          <w:szCs w:val="24"/>
          <w:lang w:eastAsia="zh"/>
        </w:rPr>
      </w:pPr>
      <w:r>
        <w:rPr>
          <w:rFonts w:hint="eastAsia" w:eastAsia="楷体"/>
          <w:b/>
          <w:bCs/>
          <w:color w:val="000000"/>
          <w:sz w:val="24"/>
          <w:szCs w:val="24"/>
          <w:lang w:eastAsia="zh"/>
        </w:rPr>
        <w:t>6.4.</w:t>
      </w:r>
      <w:r>
        <w:rPr>
          <w:rFonts w:hint="eastAsia" w:eastAsia="楷体"/>
          <w:b/>
          <w:bCs/>
          <w:color w:val="000000"/>
          <w:sz w:val="24"/>
          <w:szCs w:val="24"/>
          <w:lang w:val="en-US" w:eastAsia="zh-CN"/>
        </w:rPr>
        <w:t>8</w:t>
      </w:r>
      <w:r>
        <w:rPr>
          <w:rFonts w:hint="eastAsia" w:eastAsia="楷体"/>
          <w:b/>
          <w:bCs/>
          <w:color w:val="000000"/>
          <w:sz w:val="24"/>
          <w:szCs w:val="24"/>
          <w:lang w:eastAsia="zh"/>
        </w:rPr>
        <w:t xml:space="preserve">  </w:t>
      </w:r>
      <w:r>
        <w:rPr>
          <w:color w:val="000000"/>
          <w:sz w:val="24"/>
          <w:szCs w:val="24"/>
        </w:rPr>
        <w:t>外墙上使用的聚合物水泥</w:t>
      </w:r>
      <w:r>
        <w:rPr>
          <w:color w:val="000000"/>
          <w:sz w:val="24"/>
          <w:szCs w:val="24"/>
          <w:lang w:eastAsia="zh"/>
        </w:rPr>
        <w:t>防水砂浆</w:t>
      </w:r>
      <w:r>
        <w:rPr>
          <w:color w:val="000000"/>
          <w:sz w:val="24"/>
          <w:szCs w:val="24"/>
        </w:rPr>
        <w:t>，其</w:t>
      </w:r>
      <w:r>
        <w:rPr>
          <w:color w:val="000000"/>
          <w:sz w:val="24"/>
          <w:szCs w:val="24"/>
          <w:lang w:eastAsia="zh"/>
        </w:rPr>
        <w:t>中的砂粒很细、粉料相对较多，施工厚度过大时，易收缩、开裂、渗漏水。</w:t>
      </w:r>
    </w:p>
    <w:p w14:paraId="3BF19CBC">
      <w:pPr>
        <w:spacing w:before="120" w:beforeLines="50" w:line="300" w:lineRule="auto"/>
        <w:rPr>
          <w:rFonts w:eastAsia="楷体"/>
          <w:color w:val="000000"/>
          <w:sz w:val="24"/>
          <w:szCs w:val="24"/>
        </w:rPr>
      </w:pPr>
      <w:r>
        <w:rPr>
          <w:rFonts w:hint="eastAsia" w:eastAsia="楷体"/>
          <w:b/>
          <w:bCs/>
          <w:color w:val="000000"/>
          <w:sz w:val="24"/>
          <w:szCs w:val="24"/>
          <w:lang w:eastAsia="zh"/>
        </w:rPr>
        <w:t xml:space="preserve">6.4.10  </w:t>
      </w:r>
      <w:r>
        <w:rPr>
          <w:color w:val="000000"/>
          <w:sz w:val="24"/>
          <w:szCs w:val="24"/>
          <w:lang w:eastAsia="zh"/>
        </w:rPr>
        <w:t>DB11/T 584中详细规定了薄抹灰外墙外保温系统的施工工艺。但其中未着重强调建筑外墙的防水功能。</w:t>
      </w:r>
      <w:r>
        <w:rPr>
          <w:color w:val="000000"/>
          <w:sz w:val="24"/>
          <w:szCs w:val="24"/>
        </w:rPr>
        <w:t>本规程</w:t>
      </w:r>
      <w:r>
        <w:rPr>
          <w:color w:val="000000"/>
          <w:sz w:val="24"/>
          <w:szCs w:val="24"/>
          <w:lang w:eastAsia="zh"/>
        </w:rPr>
        <w:t>编制过程中的验证试验发现：防水型抹面胶浆的防水性能与其施工厚度关系密切，因此规定其施工厚度不小于5mm。</w:t>
      </w:r>
      <w:r>
        <w:rPr>
          <w:color w:val="000000"/>
          <w:sz w:val="24"/>
          <w:szCs w:val="24"/>
        </w:rPr>
        <w:t>大面层的玻纤网不搭接或干搭接极易造成规则性裂缝；玻纤网靠面层，可提高抗裂性能。</w:t>
      </w:r>
      <w:r>
        <w:rPr>
          <w:color w:val="000000"/>
          <w:sz w:val="24"/>
          <w:szCs w:val="24"/>
          <w:lang w:eastAsia="zh"/>
        </w:rPr>
        <w:t>锚栓头部需用防水砂浆密封，</w:t>
      </w:r>
      <w:r>
        <w:rPr>
          <w:color w:val="000000"/>
          <w:sz w:val="24"/>
          <w:szCs w:val="24"/>
        </w:rPr>
        <w:t>以</w:t>
      </w:r>
      <w:r>
        <w:rPr>
          <w:color w:val="000000"/>
          <w:sz w:val="24"/>
          <w:szCs w:val="24"/>
          <w:lang w:eastAsia="zh"/>
        </w:rPr>
        <w:t>避免雨水沿锚栓孔渗入</w:t>
      </w:r>
      <w:r>
        <w:rPr>
          <w:color w:val="000000"/>
          <w:sz w:val="24"/>
          <w:szCs w:val="24"/>
        </w:rPr>
        <w:t>。</w:t>
      </w:r>
    </w:p>
    <w:p w14:paraId="6CBCD623">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6</w:t>
      </w:r>
      <w:r>
        <w:rPr>
          <w:rFonts w:ascii="Times New Roman" w:hAnsi="Times New Roman"/>
          <w:sz w:val="28"/>
          <w:szCs w:val="28"/>
        </w:rPr>
        <w:t>.</w:t>
      </w:r>
      <w:r>
        <w:rPr>
          <w:rFonts w:hint="eastAsia" w:ascii="Times New Roman" w:hAnsi="Times New Roman"/>
          <w:sz w:val="28"/>
          <w:szCs w:val="28"/>
        </w:rPr>
        <w:t>5</w:t>
      </w:r>
      <w:r>
        <w:rPr>
          <w:rFonts w:ascii="Times New Roman" w:hAnsi="Times New Roman"/>
          <w:sz w:val="28"/>
          <w:szCs w:val="28"/>
        </w:rPr>
        <w:t xml:space="preserve">  </w:t>
      </w:r>
      <w:r>
        <w:rPr>
          <w:rFonts w:hint="eastAsia" w:ascii="Times New Roman" w:hAnsi="Times New Roman"/>
          <w:sz w:val="28"/>
          <w:szCs w:val="28"/>
        </w:rPr>
        <w:t>养护</w:t>
      </w:r>
    </w:p>
    <w:p w14:paraId="2818CB02">
      <w:pPr>
        <w:spacing w:before="240" w:beforeLines="100" w:line="300" w:lineRule="auto"/>
        <w:rPr>
          <w:rFonts w:eastAsia="楷体"/>
          <w:color w:val="000000"/>
          <w:sz w:val="24"/>
          <w:szCs w:val="24"/>
          <w:lang w:eastAsia="zh"/>
        </w:rPr>
      </w:pPr>
      <w:r>
        <w:rPr>
          <w:rFonts w:hint="eastAsia" w:eastAsia="楷体"/>
          <w:b/>
          <w:bCs/>
          <w:color w:val="000000"/>
          <w:sz w:val="24"/>
          <w:szCs w:val="24"/>
          <w:lang w:eastAsia="zh"/>
        </w:rPr>
        <w:t xml:space="preserve">6.5.1  </w:t>
      </w:r>
      <w:r>
        <w:rPr>
          <w:color w:val="000000"/>
          <w:sz w:val="24"/>
          <w:szCs w:val="24"/>
          <w:lang w:eastAsia="zh"/>
        </w:rPr>
        <w:t>聚合物水泥防水材料施工后，其中的聚合物干燥成膜过程需要2</w:t>
      </w:r>
      <w:r>
        <w:rPr>
          <w:color w:val="000000"/>
          <w:sz w:val="24"/>
          <w:szCs w:val="24"/>
        </w:rPr>
        <w:t>d</w:t>
      </w:r>
      <w:r>
        <w:rPr>
          <w:color w:val="000000"/>
          <w:sz w:val="24"/>
          <w:szCs w:val="24"/>
          <w:lang w:eastAsia="zh"/>
        </w:rPr>
        <w:t>~3d时间；在其干燥成膜前，</w:t>
      </w:r>
      <w:r>
        <w:rPr>
          <w:color w:val="000000"/>
          <w:sz w:val="24"/>
          <w:szCs w:val="24"/>
        </w:rPr>
        <w:t>可能</w:t>
      </w:r>
      <w:r>
        <w:rPr>
          <w:color w:val="000000"/>
          <w:sz w:val="24"/>
          <w:szCs w:val="24"/>
          <w:lang w:eastAsia="zh"/>
        </w:rPr>
        <w:t>会被流水带走，从而影响防水效果。</w:t>
      </w:r>
    </w:p>
    <w:p w14:paraId="57E71419">
      <w:pPr>
        <w:rPr>
          <w:rFonts w:eastAsia="楷体"/>
          <w:color w:val="000000"/>
          <w:sz w:val="24"/>
          <w:szCs w:val="24"/>
          <w:shd w:val="pct10" w:color="auto" w:fill="FFFFFF"/>
          <w:lang w:eastAsia="zh"/>
        </w:rPr>
      </w:pPr>
      <w:r>
        <w:rPr>
          <w:rFonts w:hint="eastAsia" w:eastAsia="楷体"/>
          <w:color w:val="000000"/>
          <w:sz w:val="24"/>
          <w:szCs w:val="24"/>
          <w:shd w:val="pct10" w:color="auto" w:fill="FFFFFF"/>
          <w:lang w:eastAsia="zh"/>
        </w:rPr>
        <w:br w:type="page"/>
      </w:r>
    </w:p>
    <w:p w14:paraId="5647EE27">
      <w:pPr>
        <w:pStyle w:val="2"/>
        <w:spacing w:before="0" w:after="0" w:line="360" w:lineRule="auto"/>
        <w:jc w:val="center"/>
        <w:rPr>
          <w:rFonts w:ascii="Times New Roman" w:hAnsi="Times New Roman"/>
          <w:sz w:val="30"/>
          <w:szCs w:val="30"/>
        </w:rPr>
      </w:pPr>
      <w:r>
        <w:rPr>
          <w:rFonts w:hint="eastAsia" w:ascii="Times New Roman" w:hAnsi="Times New Roman"/>
          <w:sz w:val="30"/>
          <w:szCs w:val="30"/>
        </w:rPr>
        <w:t>7</w:t>
      </w:r>
      <w:r>
        <w:rPr>
          <w:rFonts w:ascii="Times New Roman" w:hAnsi="Times New Roman"/>
          <w:sz w:val="30"/>
          <w:szCs w:val="30"/>
          <w:lang w:val="zh-CN" w:eastAsia="zh"/>
        </w:rPr>
        <w:t xml:space="preserve">  </w:t>
      </w:r>
      <w:r>
        <w:rPr>
          <w:rFonts w:hint="eastAsia" w:ascii="Times New Roman" w:hAnsi="Times New Roman"/>
          <w:sz w:val="30"/>
          <w:szCs w:val="30"/>
        </w:rPr>
        <w:t>质量验收</w:t>
      </w:r>
    </w:p>
    <w:p w14:paraId="22C358E9">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7</w:t>
      </w:r>
      <w:r>
        <w:rPr>
          <w:rFonts w:ascii="Times New Roman" w:hAnsi="Times New Roman"/>
          <w:sz w:val="28"/>
          <w:szCs w:val="28"/>
        </w:rPr>
        <w:t>.</w:t>
      </w:r>
      <w:r>
        <w:rPr>
          <w:rFonts w:hint="eastAsia" w:ascii="Times New Roman" w:hAnsi="Times New Roman"/>
          <w:sz w:val="28"/>
          <w:szCs w:val="28"/>
        </w:rPr>
        <w:t>1</w:t>
      </w:r>
      <w:r>
        <w:rPr>
          <w:rFonts w:ascii="Times New Roman" w:hAnsi="Times New Roman"/>
          <w:sz w:val="28"/>
          <w:szCs w:val="28"/>
        </w:rPr>
        <w:t xml:space="preserve">  </w:t>
      </w:r>
      <w:r>
        <w:rPr>
          <w:rFonts w:hint="eastAsia" w:ascii="Times New Roman" w:hAnsi="Times New Roman"/>
          <w:sz w:val="28"/>
          <w:szCs w:val="28"/>
        </w:rPr>
        <w:t>一般规定</w:t>
      </w:r>
    </w:p>
    <w:p w14:paraId="6C5EA447">
      <w:pPr>
        <w:widowControl/>
        <w:spacing w:before="240" w:beforeLines="100" w:line="300" w:lineRule="auto"/>
        <w:jc w:val="left"/>
        <w:rPr>
          <w:rFonts w:eastAsia="楷体"/>
          <w:color w:val="000000"/>
          <w:sz w:val="24"/>
          <w:szCs w:val="24"/>
          <w:lang w:bidi="ar"/>
        </w:rPr>
      </w:pPr>
      <w:r>
        <w:rPr>
          <w:rFonts w:eastAsia="楷体"/>
          <w:b/>
          <w:bCs/>
          <w:color w:val="000000"/>
          <w:sz w:val="24"/>
          <w:szCs w:val="24"/>
          <w:lang w:bidi="ar"/>
        </w:rPr>
        <w:t>7.</w:t>
      </w:r>
      <w:r>
        <w:rPr>
          <w:rFonts w:hint="eastAsia" w:eastAsia="楷体"/>
          <w:b/>
          <w:bCs/>
          <w:color w:val="000000"/>
          <w:sz w:val="24"/>
          <w:szCs w:val="24"/>
          <w:lang w:bidi="ar"/>
        </w:rPr>
        <w:t>1</w:t>
      </w:r>
      <w:r>
        <w:rPr>
          <w:rFonts w:eastAsia="楷体"/>
          <w:b/>
          <w:bCs/>
          <w:color w:val="000000"/>
          <w:sz w:val="24"/>
          <w:szCs w:val="24"/>
          <w:lang w:bidi="ar"/>
        </w:rPr>
        <w:t>.</w:t>
      </w:r>
      <w:r>
        <w:rPr>
          <w:rFonts w:hint="eastAsia" w:eastAsia="楷体"/>
          <w:b/>
          <w:bCs/>
          <w:color w:val="000000"/>
          <w:sz w:val="24"/>
          <w:szCs w:val="24"/>
          <w:lang w:bidi="ar"/>
        </w:rPr>
        <w:t>5</w:t>
      </w:r>
      <w:r>
        <w:rPr>
          <w:rFonts w:eastAsia="楷体"/>
          <w:b/>
          <w:bCs/>
          <w:color w:val="000000"/>
          <w:sz w:val="24"/>
          <w:szCs w:val="24"/>
          <w:lang w:bidi="ar"/>
        </w:rPr>
        <w:t xml:space="preserve">  </w:t>
      </w:r>
      <w:r>
        <w:rPr>
          <w:color w:val="000000"/>
          <w:sz w:val="24"/>
          <w:szCs w:val="24"/>
          <w:lang w:bidi="ar"/>
        </w:rPr>
        <w:t>需要强调隐蔽工程部位的检验，隐蔽工程为后续的工序或分项工程覆盖、包裹、遮挡的前一分项工程，例如防水层的基层、密封防水处理部位、门窗洞口、伸出外墙管道、预埋件及收头等节点做法，经过检查符合质量要求后方可进行</w:t>
      </w:r>
      <w:r>
        <w:rPr>
          <w:color w:val="000000"/>
          <w:sz w:val="24"/>
          <w:szCs w:val="24"/>
          <w:lang w:eastAsia="zh" w:bidi="ar"/>
        </w:rPr>
        <w:t>遮</w:t>
      </w:r>
      <w:r>
        <w:rPr>
          <w:color w:val="000000"/>
          <w:sz w:val="24"/>
          <w:szCs w:val="24"/>
          <w:lang w:bidi="ar"/>
        </w:rPr>
        <w:t>蔽，避免因质量问题造成渗漏或不易修复而直接影响防水效果。</w:t>
      </w:r>
    </w:p>
    <w:p w14:paraId="0A779203">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7</w:t>
      </w:r>
      <w:r>
        <w:rPr>
          <w:rFonts w:ascii="Times New Roman" w:hAnsi="Times New Roman"/>
          <w:sz w:val="28"/>
          <w:szCs w:val="28"/>
        </w:rPr>
        <w:t>.</w:t>
      </w:r>
      <w:r>
        <w:rPr>
          <w:rFonts w:hint="eastAsia" w:ascii="Times New Roman" w:hAnsi="Times New Roman"/>
          <w:sz w:val="28"/>
          <w:szCs w:val="28"/>
        </w:rPr>
        <w:t>2</w:t>
      </w:r>
      <w:r>
        <w:rPr>
          <w:rFonts w:ascii="Times New Roman" w:hAnsi="Times New Roman"/>
          <w:sz w:val="28"/>
          <w:szCs w:val="28"/>
        </w:rPr>
        <w:t xml:space="preserve">  </w:t>
      </w:r>
      <w:r>
        <w:rPr>
          <w:rFonts w:hint="eastAsia" w:ascii="Times New Roman" w:hAnsi="Times New Roman"/>
          <w:sz w:val="28"/>
          <w:szCs w:val="28"/>
        </w:rPr>
        <w:t>涂料类防水层</w:t>
      </w:r>
    </w:p>
    <w:p w14:paraId="2AA1D859">
      <w:pPr>
        <w:widowControl/>
        <w:spacing w:before="240" w:beforeLines="100" w:line="300" w:lineRule="auto"/>
        <w:jc w:val="left"/>
        <w:rPr>
          <w:color w:val="000000"/>
          <w:sz w:val="24"/>
          <w:szCs w:val="24"/>
          <w:lang w:bidi="ar"/>
        </w:rPr>
      </w:pPr>
      <w:r>
        <w:rPr>
          <w:rFonts w:eastAsia="楷体"/>
          <w:b/>
          <w:bCs/>
          <w:color w:val="000000"/>
          <w:sz w:val="24"/>
          <w:szCs w:val="24"/>
          <w:lang w:bidi="ar"/>
        </w:rPr>
        <w:t>7.</w:t>
      </w:r>
      <w:r>
        <w:rPr>
          <w:rFonts w:hint="eastAsia" w:eastAsia="楷体"/>
          <w:b/>
          <w:bCs/>
          <w:color w:val="000000"/>
          <w:sz w:val="24"/>
          <w:szCs w:val="24"/>
          <w:lang w:bidi="ar"/>
        </w:rPr>
        <w:t>2</w:t>
      </w:r>
      <w:r>
        <w:rPr>
          <w:rFonts w:eastAsia="楷体"/>
          <w:b/>
          <w:bCs/>
          <w:color w:val="000000"/>
          <w:sz w:val="24"/>
          <w:szCs w:val="24"/>
          <w:lang w:bidi="ar"/>
        </w:rPr>
        <w:t>.</w:t>
      </w:r>
      <w:r>
        <w:rPr>
          <w:rFonts w:hint="eastAsia" w:eastAsia="楷体"/>
          <w:b/>
          <w:bCs/>
          <w:color w:val="000000"/>
          <w:sz w:val="24"/>
          <w:szCs w:val="24"/>
          <w:lang w:bidi="ar"/>
        </w:rPr>
        <w:t>4</w:t>
      </w:r>
      <w:r>
        <w:rPr>
          <w:rFonts w:eastAsia="楷体"/>
          <w:b/>
          <w:bCs/>
          <w:color w:val="000000"/>
          <w:sz w:val="24"/>
          <w:szCs w:val="24"/>
          <w:lang w:bidi="ar"/>
        </w:rPr>
        <w:t xml:space="preserve">  </w:t>
      </w:r>
      <w:r>
        <w:rPr>
          <w:color w:val="000000"/>
          <w:sz w:val="24"/>
          <w:szCs w:val="24"/>
          <w:lang w:bidi="ar"/>
        </w:rPr>
        <w:t>涂膜防水层的质量由一定厚度来保证。</w:t>
      </w:r>
    </w:p>
    <w:p w14:paraId="7900EBD6">
      <w:pPr>
        <w:widowControl/>
        <w:spacing w:before="120" w:beforeLines="50" w:line="300" w:lineRule="auto"/>
        <w:jc w:val="left"/>
        <w:rPr>
          <w:color w:val="000000"/>
          <w:sz w:val="24"/>
          <w:szCs w:val="24"/>
          <w:lang w:bidi="ar"/>
        </w:rPr>
      </w:pPr>
      <w:r>
        <w:rPr>
          <w:b/>
          <w:bCs/>
          <w:color w:val="000000"/>
          <w:sz w:val="24"/>
          <w:szCs w:val="24"/>
          <w:lang w:bidi="ar"/>
        </w:rPr>
        <w:t>7.</w:t>
      </w:r>
      <w:r>
        <w:rPr>
          <w:rFonts w:hint="eastAsia"/>
          <w:b/>
          <w:bCs/>
          <w:color w:val="000000"/>
          <w:sz w:val="24"/>
          <w:szCs w:val="24"/>
          <w:lang w:bidi="ar"/>
        </w:rPr>
        <w:t>2</w:t>
      </w:r>
      <w:r>
        <w:rPr>
          <w:b/>
          <w:bCs/>
          <w:color w:val="000000"/>
          <w:sz w:val="24"/>
          <w:szCs w:val="24"/>
          <w:lang w:bidi="ar"/>
        </w:rPr>
        <w:t>.</w:t>
      </w:r>
      <w:r>
        <w:rPr>
          <w:rFonts w:hint="eastAsia"/>
          <w:b/>
          <w:bCs/>
          <w:color w:val="000000"/>
          <w:sz w:val="24"/>
          <w:szCs w:val="24"/>
          <w:lang w:bidi="ar"/>
        </w:rPr>
        <w:t>5</w:t>
      </w:r>
      <w:r>
        <w:rPr>
          <w:color w:val="000000"/>
          <w:sz w:val="24"/>
          <w:szCs w:val="24"/>
          <w:lang w:bidi="ar"/>
        </w:rPr>
        <w:t xml:space="preserve">  涂膜防水各层之间粘结牢固并连成一体，方能起到外墙防水作用。</w:t>
      </w:r>
    </w:p>
    <w:p w14:paraId="520AA8A8">
      <w:pPr>
        <w:pStyle w:val="3"/>
        <w:spacing w:before="240" w:beforeLines="100" w:after="0" w:line="288" w:lineRule="auto"/>
        <w:jc w:val="center"/>
        <w:rPr>
          <w:rFonts w:ascii="Times New Roman" w:hAnsi="Times New Roman"/>
          <w:sz w:val="28"/>
          <w:szCs w:val="28"/>
        </w:rPr>
      </w:pPr>
      <w:r>
        <w:rPr>
          <w:rFonts w:hint="eastAsia" w:ascii="Times New Roman" w:hAnsi="Times New Roman"/>
          <w:sz w:val="28"/>
          <w:szCs w:val="28"/>
        </w:rPr>
        <w:t>7</w:t>
      </w:r>
      <w:r>
        <w:rPr>
          <w:rFonts w:ascii="Times New Roman" w:hAnsi="Times New Roman"/>
          <w:sz w:val="28"/>
          <w:szCs w:val="28"/>
        </w:rPr>
        <w:t>.</w:t>
      </w:r>
      <w:r>
        <w:rPr>
          <w:rFonts w:hint="eastAsia" w:ascii="Times New Roman" w:hAnsi="Times New Roman"/>
          <w:sz w:val="28"/>
          <w:szCs w:val="28"/>
        </w:rPr>
        <w:t>3</w:t>
      </w:r>
      <w:r>
        <w:rPr>
          <w:rFonts w:ascii="Times New Roman" w:hAnsi="Times New Roman"/>
          <w:sz w:val="28"/>
          <w:szCs w:val="28"/>
        </w:rPr>
        <w:t xml:space="preserve">  </w:t>
      </w:r>
      <w:r>
        <w:rPr>
          <w:rFonts w:hint="eastAsia" w:ascii="Times New Roman" w:hAnsi="Times New Roman"/>
          <w:sz w:val="28"/>
          <w:szCs w:val="28"/>
        </w:rPr>
        <w:t>砂浆类防水层</w:t>
      </w:r>
    </w:p>
    <w:p w14:paraId="7795D89C">
      <w:pPr>
        <w:spacing w:before="240" w:beforeLines="100" w:line="300" w:lineRule="auto"/>
        <w:rPr>
          <w:rFonts w:eastAsia="楷体"/>
          <w:color w:val="000000"/>
          <w:sz w:val="24"/>
          <w:szCs w:val="24"/>
          <w:lang w:bidi="ar"/>
        </w:rPr>
      </w:pPr>
      <w:r>
        <w:rPr>
          <w:rFonts w:eastAsia="楷体"/>
          <w:b/>
          <w:bCs/>
          <w:color w:val="000000"/>
          <w:sz w:val="24"/>
          <w:szCs w:val="24"/>
          <w:lang w:bidi="ar"/>
        </w:rPr>
        <w:t>7.</w:t>
      </w:r>
      <w:r>
        <w:rPr>
          <w:rFonts w:hint="eastAsia" w:eastAsia="楷体"/>
          <w:b/>
          <w:bCs/>
          <w:color w:val="000000"/>
          <w:sz w:val="24"/>
          <w:szCs w:val="24"/>
          <w:lang w:bidi="ar"/>
        </w:rPr>
        <w:t>3</w:t>
      </w:r>
      <w:r>
        <w:rPr>
          <w:rFonts w:eastAsia="楷体"/>
          <w:b/>
          <w:bCs/>
          <w:color w:val="000000"/>
          <w:sz w:val="24"/>
          <w:szCs w:val="24"/>
          <w:lang w:bidi="ar"/>
        </w:rPr>
        <w:t>.</w:t>
      </w:r>
      <w:r>
        <w:rPr>
          <w:rFonts w:hint="eastAsia" w:eastAsia="楷体"/>
          <w:b/>
          <w:bCs/>
          <w:color w:val="000000"/>
          <w:sz w:val="24"/>
          <w:szCs w:val="24"/>
          <w:lang w:bidi="ar"/>
        </w:rPr>
        <w:t>5</w:t>
      </w:r>
      <w:r>
        <w:rPr>
          <w:rFonts w:eastAsia="楷体"/>
          <w:b/>
          <w:bCs/>
          <w:color w:val="000000"/>
          <w:sz w:val="24"/>
          <w:szCs w:val="24"/>
          <w:lang w:bidi="ar"/>
        </w:rPr>
        <w:t xml:space="preserve">  </w:t>
      </w:r>
      <w:r>
        <w:rPr>
          <w:color w:val="000000"/>
          <w:sz w:val="24"/>
          <w:szCs w:val="24"/>
          <w:lang w:bidi="ar"/>
        </w:rPr>
        <w:t>砂浆</w:t>
      </w:r>
      <w:r>
        <w:rPr>
          <w:color w:val="000000"/>
          <w:sz w:val="24"/>
          <w:szCs w:val="24"/>
          <w:lang w:eastAsia="zh" w:bidi="ar"/>
        </w:rPr>
        <w:t>类</w:t>
      </w:r>
      <w:r>
        <w:rPr>
          <w:color w:val="000000"/>
          <w:sz w:val="24"/>
          <w:szCs w:val="24"/>
          <w:lang w:bidi="ar"/>
        </w:rPr>
        <w:t>防水层属于刚性防水，适应变形能力较差，与相关各层粘结牢固并连成一体，方能起到外墙防水作用。</w:t>
      </w:r>
    </w:p>
    <w:p w14:paraId="7C85C994">
      <w:pPr>
        <w:spacing w:before="120" w:beforeLines="50" w:line="300" w:lineRule="auto"/>
        <w:jc w:val="left"/>
        <w:rPr>
          <w:rFonts w:eastAsia="楷体"/>
          <w:color w:val="000000"/>
          <w:sz w:val="24"/>
          <w:szCs w:val="24"/>
          <w:lang w:eastAsia="zh" w:bidi="ar"/>
        </w:rPr>
      </w:pPr>
      <w:r>
        <w:rPr>
          <w:rFonts w:eastAsia="楷体"/>
          <w:b/>
          <w:bCs/>
          <w:color w:val="000000"/>
          <w:sz w:val="24"/>
          <w:szCs w:val="24"/>
          <w:lang w:bidi="ar"/>
        </w:rPr>
        <w:t>7.</w:t>
      </w:r>
      <w:r>
        <w:rPr>
          <w:rFonts w:hint="eastAsia" w:eastAsia="楷体"/>
          <w:b/>
          <w:bCs/>
          <w:color w:val="000000"/>
          <w:sz w:val="24"/>
          <w:szCs w:val="24"/>
          <w:lang w:bidi="ar"/>
        </w:rPr>
        <w:t>3</w:t>
      </w:r>
      <w:r>
        <w:rPr>
          <w:rFonts w:eastAsia="楷体"/>
          <w:b/>
          <w:bCs/>
          <w:color w:val="000000"/>
          <w:sz w:val="24"/>
          <w:szCs w:val="24"/>
          <w:lang w:bidi="ar"/>
        </w:rPr>
        <w:t xml:space="preserve">.7  </w:t>
      </w:r>
      <w:r>
        <w:rPr>
          <w:color w:val="000000"/>
          <w:sz w:val="24"/>
          <w:szCs w:val="24"/>
          <w:lang w:bidi="ar"/>
        </w:rPr>
        <w:t>施工缝是砂浆防水层的薄弱环节，由于施工缝接茬不严或位置留设不当等原因，</w:t>
      </w:r>
      <w:r>
        <w:rPr>
          <w:color w:val="000000"/>
          <w:sz w:val="24"/>
          <w:szCs w:val="24"/>
          <w:lang w:eastAsia="zh" w:bidi="ar"/>
        </w:rPr>
        <w:t>易</w:t>
      </w:r>
      <w:r>
        <w:rPr>
          <w:color w:val="000000"/>
          <w:sz w:val="24"/>
          <w:szCs w:val="24"/>
          <w:lang w:bidi="ar"/>
        </w:rPr>
        <w:t>致防水层渗漏</w:t>
      </w:r>
      <w:r>
        <w:rPr>
          <w:color w:val="000000"/>
          <w:sz w:val="24"/>
          <w:szCs w:val="24"/>
          <w:lang w:eastAsia="zh" w:bidi="ar"/>
        </w:rPr>
        <w:t>。</w:t>
      </w:r>
    </w:p>
    <w:p w14:paraId="7D337118">
      <w:pPr>
        <w:pStyle w:val="13"/>
        <w:rPr>
          <w:lang w:eastAsia="zh"/>
        </w:rPr>
      </w:pPr>
    </w:p>
    <w:p w14:paraId="3DE1FB0B">
      <w:pPr>
        <w:pStyle w:val="13"/>
        <w:rPr>
          <w:b/>
          <w:bCs/>
          <w:lang w:val="zh-CN"/>
        </w:rPr>
      </w:pPr>
    </w:p>
    <w:p w14:paraId="07F2AD4C">
      <w:pPr>
        <w:pStyle w:val="22"/>
        <w:widowControl w:val="0"/>
        <w:tabs>
          <w:tab w:val="right" w:leader="dot" w:pos="9355"/>
        </w:tabs>
        <w:spacing w:before="0" w:beforeAutospacing="0" w:after="0" w:afterAutospacing="0" w:line="300" w:lineRule="auto"/>
        <w:jc w:val="both"/>
        <w:rPr>
          <w:rFonts w:ascii="Times New Roman" w:hAnsi="Times New Roman" w:cs="Times New Roman"/>
          <w:kern w:val="2"/>
          <w:sz w:val="21"/>
          <w:szCs w:val="21"/>
        </w:rPr>
      </w:pPr>
    </w:p>
    <w:p w14:paraId="64043EB2">
      <w:pPr>
        <w:pStyle w:val="13"/>
        <w:rPr>
          <w:rFonts w:ascii="Times New Roman" w:hAnsi="Times New Roman"/>
          <w:color w:val="0000FF"/>
          <w:sz w:val="24"/>
          <w:szCs w:val="24"/>
        </w:rPr>
      </w:pPr>
    </w:p>
    <w:sectPr>
      <w:pgSz w:w="11906" w:h="16838"/>
      <w:pgMar w:top="1417" w:right="1134" w:bottom="1134" w:left="1417" w:header="851" w:footer="454"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12"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16FC2">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E0753C">
                          <w:pPr>
                            <w:pStyle w:val="15"/>
                          </w:pPr>
                          <w:r>
                            <w:fldChar w:fldCharType="begin"/>
                          </w:r>
                          <w:r>
                            <w:instrText xml:space="preserve"> PAGE  \* MERGEFORMAT </w:instrText>
                          </w:r>
                          <w:r>
                            <w:fldChar w:fldCharType="separate"/>
                          </w:r>
                          <w:r>
                            <w:t>0</w:t>
                          </w:r>
                          <w:r>
                            <w:fldChar w:fldCharType="end"/>
                          </w:r>
                        </w:p>
                      </w:txbxContent>
                    </wps:txbx>
                    <wps:bodyPr vert="horz" wrap="none" lIns="0" tIns="0" rIns="0" bIns="0" anchor="t" anchorCtr="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nHCbc2AEAALMDAAAOAAAAAAAAAAEAIAAA&#10;AB4BAABkcnMvZTJvRG9jLnhtbFBLBQYAAAAABgAGAFkBAABoBQAAAAA=&#10;">
              <v:fill on="f" focussize="0,0"/>
              <v:stroke on="f"/>
              <v:imagedata o:title=""/>
              <o:lock v:ext="edit" aspectratio="f"/>
              <v:textbox inset="0mm,0mm,0mm,0mm" style="mso-fit-shape-to-text:t;">
                <w:txbxContent>
                  <w:p w14:paraId="20E0753C">
                    <w:pPr>
                      <w:pStyle w:val="1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25282">
    <w:pPr>
      <w:pStyle w:val="15"/>
      <w:jc w:val="center"/>
    </w:pPr>
    <w:r>
      <mc:AlternateContent>
        <mc:Choice Requires="wps">
          <w:drawing>
            <wp:anchor distT="0" distB="0" distL="114300" distR="114300" simplePos="0" relativeHeight="251673600" behindDoc="0" locked="0" layoutInCell="1" allowOverlap="1">
              <wp:simplePos x="0" y="0"/>
              <wp:positionH relativeFrom="margin">
                <wp:posOffset>2912745</wp:posOffset>
              </wp:positionH>
              <wp:positionV relativeFrom="paragraph">
                <wp:posOffset>0</wp:posOffset>
              </wp:positionV>
              <wp:extent cx="685800" cy="13081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685800" cy="130810"/>
                      </a:xfrm>
                      <a:prstGeom prst="rect">
                        <a:avLst/>
                      </a:prstGeom>
                      <a:noFill/>
                      <a:ln>
                        <a:noFill/>
                      </a:ln>
                    </wps:spPr>
                    <wps:txbx>
                      <w:txbxContent>
                        <w:p w14:paraId="7CEECDC2">
                          <w:pPr>
                            <w:pStyle w:val="15"/>
                          </w:pPr>
                          <w:r>
                            <w:fldChar w:fldCharType="begin"/>
                          </w:r>
                          <w:r>
                            <w:instrText xml:space="preserve"> PAGE  \* MERGEFORMAT </w:instrText>
                          </w:r>
                          <w:r>
                            <w:fldChar w:fldCharType="separate"/>
                          </w:r>
                          <w:r>
                            <w:t>XLI</w:t>
                          </w:r>
                          <w:r>
                            <w:fldChar w:fldCharType="end"/>
                          </w:r>
                        </w:p>
                      </w:txbxContent>
                    </wps:txbx>
                    <wps:bodyPr lIns="0" tIns="0" rIns="0" bIns="0"/>
                  </wps:wsp>
                </a:graphicData>
              </a:graphic>
            </wp:anchor>
          </w:drawing>
        </mc:Choice>
        <mc:Fallback>
          <w:pict>
            <v:shape id="_x0000_s1026" o:spid="_x0000_s1026" o:spt="202" type="#_x0000_t202" style="position:absolute;left:0pt;margin-left:229.35pt;margin-top:0pt;height:10.3pt;width:54pt;mso-position-horizontal-relative:margin;z-index:251673600;mso-width-relative:page;mso-height-relative:page;" filled="f" stroked="f" coordsize="21600,21600" o:gfxdata="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vEUt1gAAAAcBAAAPAAAAAAAAAAEAIAAAACIAAABkcnMvZG93bnJldi54bWxQSwECFAAUAAAACACH&#10;TuJAoeYRIrQBAABnAwAADgAAAAAAAAABACAAAAAlAQAAZHJzL2Uyb0RvYy54bWxQSwUGAAAAAAYA&#10;BgBZAQAASwUAAAAA&#10;">
              <v:fill on="f" focussize="0,0"/>
              <v:stroke on="f"/>
              <v:imagedata o:title=""/>
              <o:lock v:ext="edit" aspectratio="f"/>
              <v:textbox inset="0mm,0mm,0mm,0mm">
                <w:txbxContent>
                  <w:p w14:paraId="7CEECDC2">
                    <w:pPr>
                      <w:pStyle w:val="15"/>
                    </w:pPr>
                    <w:r>
                      <w:fldChar w:fldCharType="begin"/>
                    </w:r>
                    <w:r>
                      <w:instrText xml:space="preserve"> PAGE  \* MERGEFORMAT </w:instrText>
                    </w:r>
                    <w:r>
                      <w:fldChar w:fldCharType="separate"/>
                    </w:r>
                    <w:r>
                      <w:t>XLI</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63FAA">
    <w:pPr>
      <w:pStyle w:val="15"/>
    </w:pPr>
    <w:r>
      <mc:AlternateContent>
        <mc:Choice Requires="wps">
          <w:drawing>
            <wp:anchor distT="0" distB="0" distL="114300" distR="114300" simplePos="0" relativeHeight="251674624" behindDoc="0" locked="0" layoutInCell="1" allowOverlap="1">
              <wp:simplePos x="0" y="0"/>
              <wp:positionH relativeFrom="margin">
                <wp:posOffset>2912745</wp:posOffset>
              </wp:positionH>
              <wp:positionV relativeFrom="paragraph">
                <wp:posOffset>0</wp:posOffset>
              </wp:positionV>
              <wp:extent cx="962025" cy="13081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62025" cy="130810"/>
                      </a:xfrm>
                      <a:prstGeom prst="rect">
                        <a:avLst/>
                      </a:prstGeom>
                      <a:noFill/>
                      <a:ln>
                        <a:noFill/>
                      </a:ln>
                    </wps:spPr>
                    <wps:txbx>
                      <w:txbxContent>
                        <w:p w14:paraId="5965D9BB">
                          <w:pPr>
                            <w:pStyle w:val="15"/>
                          </w:pPr>
                          <w:r>
                            <w:fldChar w:fldCharType="begin"/>
                          </w:r>
                          <w:r>
                            <w:instrText xml:space="preserve"> PAGE  \* MERGEFORMAT </w:instrText>
                          </w:r>
                          <w:r>
                            <w:fldChar w:fldCharType="separate"/>
                          </w:r>
                          <w:r>
                            <w:t>XL</w:t>
                          </w:r>
                          <w:r>
                            <w:fldChar w:fldCharType="end"/>
                          </w:r>
                        </w:p>
                      </w:txbxContent>
                    </wps:txbx>
                    <wps:bodyPr lIns="0" tIns="0" rIns="0" bIns="0"/>
                  </wps:wsp>
                </a:graphicData>
              </a:graphic>
            </wp:anchor>
          </w:drawing>
        </mc:Choice>
        <mc:Fallback>
          <w:pict>
            <v:shape id="_x0000_s1026" o:spid="_x0000_s1026" o:spt="202" type="#_x0000_t202" style="position:absolute;left:0pt;margin-left:229.35pt;margin-top:0pt;height:10.3pt;width:75.75pt;mso-position-horizontal-relative:margin;z-index:251674624;mso-width-relative:page;mso-height-relative:page;" filled="f" stroked="f" coordsize="21600,21600" o:gfxdata="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u7zkdYAAAAHAQAADwAAAAAAAAABACAAAAAiAAAAZHJzL2Rvd25yZXYueG1sUEsBAhQAFAAAAAgA&#10;h07iQJkWoUe1AQAAZwMAAA4AAAAAAAAAAQAgAAAAJQEAAGRycy9lMm9Eb2MueG1sUEsFBgAAAAAG&#10;AAYAWQEAAEwFAAAAAA==&#10;">
              <v:fill on="f" focussize="0,0"/>
              <v:stroke on="f"/>
              <v:imagedata o:title=""/>
              <o:lock v:ext="edit" aspectratio="f"/>
              <v:textbox inset="0mm,0mm,0mm,0mm">
                <w:txbxContent>
                  <w:p w14:paraId="5965D9BB">
                    <w:pPr>
                      <w:pStyle w:val="15"/>
                    </w:pPr>
                    <w:r>
                      <w:fldChar w:fldCharType="begin"/>
                    </w:r>
                    <w:r>
                      <w:instrText xml:space="preserve"> PAGE  \* MERGEFORMAT </w:instrText>
                    </w:r>
                    <w:r>
                      <w:fldChar w:fldCharType="separate"/>
                    </w:r>
                    <w:r>
                      <w:t>XL</w:t>
                    </w:r>
                    <w:r>
                      <w:fldChar w:fldCharType="end"/>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0B0146">
                          <w:pPr>
                            <w:pStyle w:val="15"/>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HyKsIBAACP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xcA8K7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h8irCAQAAjwMAAA4AAAAAAAAAAQAgAAAAHgEAAGRycy9lMm9Eb2MueG1sUEsF&#10;BgAAAAAGAAYAWQEAAFIFAAAAAA==&#10;">
              <v:fill on="f" focussize="0,0"/>
              <v:stroke on="f"/>
              <v:imagedata o:title=""/>
              <o:lock v:ext="edit" aspectratio="f"/>
              <v:textbox inset="0mm,0mm,0mm,0mm" style="mso-fit-shape-to-text:t;">
                <w:txbxContent>
                  <w:p w14:paraId="2E0B0146">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-899795</wp:posOffset>
              </wp:positionH>
              <wp:positionV relativeFrom="paragraph">
                <wp:posOffset>504190</wp:posOffset>
              </wp:positionV>
              <wp:extent cx="400050" cy="22606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00050" cy="226060"/>
                      </a:xfrm>
                      <a:prstGeom prst="rect">
                        <a:avLst/>
                      </a:prstGeom>
                      <a:noFill/>
                      <a:ln>
                        <a:noFill/>
                      </a:ln>
                    </wps:spPr>
                    <wps:txbx>
                      <w:txbxContent>
                        <w:p w14:paraId="114C74AA">
                          <w:pPr>
                            <w:pStyle w:val="15"/>
                          </w:pPr>
                        </w:p>
                      </w:txbxContent>
                    </wps:txbx>
                    <wps:bodyPr lIns="0" tIns="0" rIns="0" bIns="0"/>
                  </wps:wsp>
                </a:graphicData>
              </a:graphic>
            </wp:anchor>
          </w:drawing>
        </mc:Choice>
        <mc:Fallback>
          <w:pict>
            <v:shape id="_x0000_s1026" o:spid="_x0000_s1026" o:spt="202" type="#_x0000_t202" style="position:absolute;left:0pt;margin-left:-70.85pt;margin-top:39.7pt;height:17.8pt;width:31.5pt;mso-position-horizontal-relative:margin;z-index:251670528;mso-width-relative:page;mso-height-relative:page;" filled="f" stroked="f" coordsize="21600,21600" o:gfxdata="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4duIr2QAAAAsBAAAPAAAAAAAAAAEAIAAAACIAAABkcnMvZG93bnJldi54bWxQSwECFAAUAAAA&#10;CACHTuJAyuBYqLQBAABnAwAADgAAAAAAAAABACAAAAAoAQAAZHJzL2Uyb0RvYy54bWxQSwUGAAAA&#10;AAYABgBZAQAATgUAAAAA&#10;">
              <v:fill on="f" focussize="0,0"/>
              <v:stroke on="f"/>
              <v:imagedata o:title=""/>
              <o:lock v:ext="edit" aspectratio="f"/>
              <v:textbox inset="0mm,0mm,0mm,0mm">
                <w:txbxContent>
                  <w:p w14:paraId="114C74AA">
                    <w:pPr>
                      <w:pStyle w:val="15"/>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CD17B">
    <w:pPr>
      <w:pStyle w:val="15"/>
      <w:jc w:val="center"/>
    </w:pPr>
    <w:r>
      <mc:AlternateContent>
        <mc:Choice Requires="wps">
          <w:drawing>
            <wp:anchor distT="0" distB="0" distL="114300" distR="114300" simplePos="0" relativeHeight="251675648" behindDoc="0" locked="0" layoutInCell="1" allowOverlap="1">
              <wp:simplePos x="0" y="0"/>
              <wp:positionH relativeFrom="margin">
                <wp:posOffset>2912745</wp:posOffset>
              </wp:positionH>
              <wp:positionV relativeFrom="paragraph">
                <wp:posOffset>0</wp:posOffset>
              </wp:positionV>
              <wp:extent cx="685800" cy="13081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85800" cy="130810"/>
                      </a:xfrm>
                      <a:prstGeom prst="rect">
                        <a:avLst/>
                      </a:prstGeom>
                      <a:noFill/>
                      <a:ln>
                        <a:noFill/>
                      </a:ln>
                    </wps:spPr>
                    <wps:txbx>
                      <w:txbxContent>
                        <w:p w14:paraId="03935F2E">
                          <w:pPr>
                            <w:pStyle w:val="15"/>
                          </w:pPr>
                          <w:r>
                            <w:fldChar w:fldCharType="begin"/>
                          </w:r>
                          <w:r>
                            <w:instrText xml:space="preserve"> PAGE  \* MERGEFORMAT </w:instrText>
                          </w:r>
                          <w:r>
                            <w:fldChar w:fldCharType="separate"/>
                          </w:r>
                          <w:r>
                            <w:t>XLI</w:t>
                          </w:r>
                          <w:r>
                            <w:fldChar w:fldCharType="end"/>
                          </w:r>
                        </w:p>
                      </w:txbxContent>
                    </wps:txbx>
                    <wps:bodyPr lIns="0" tIns="0" rIns="0" bIns="0"/>
                  </wps:wsp>
                </a:graphicData>
              </a:graphic>
            </wp:anchor>
          </w:drawing>
        </mc:Choice>
        <mc:Fallback>
          <w:pict>
            <v:shape id="_x0000_s1026" o:spid="_x0000_s1026" o:spt="202" type="#_x0000_t202" style="position:absolute;left:0pt;margin-left:229.35pt;margin-top:0pt;height:10.3pt;width:54pt;mso-position-horizontal-relative:margin;z-index:251675648;mso-width-relative:page;mso-height-relative:page;" filled="f" stroked="f" coordsize="21600,21600" o:gfxdata="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vEUt1gAAAAcBAAAPAAAAAAAAAAEAIAAAACIAAABkcnMvZG93bnJldi54bWxQSwECFAAUAAAACACH&#10;TuJAYp7xc7QBAABnAwAADgAAAAAAAAABACAAAAAlAQAAZHJzL2Uyb0RvYy54bWxQSwUGAAAAAAYA&#10;BgBZAQAASwUAAAAA&#10;">
              <v:fill on="f" focussize="0,0"/>
              <v:stroke on="f"/>
              <v:imagedata o:title=""/>
              <o:lock v:ext="edit" aspectratio="f"/>
              <v:textbox inset="0mm,0mm,0mm,0mm">
                <w:txbxContent>
                  <w:p w14:paraId="03935F2E">
                    <w:pPr>
                      <w:pStyle w:val="15"/>
                    </w:pPr>
                    <w:r>
                      <w:fldChar w:fldCharType="begin"/>
                    </w:r>
                    <w:r>
                      <w:instrText xml:space="preserve"> PAGE  \* MERGEFORMAT </w:instrText>
                    </w:r>
                    <w:r>
                      <w:fldChar w:fldCharType="separate"/>
                    </w:r>
                    <w:r>
                      <w:t>XLI</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55FFB">
    <w:pPr>
      <w:pStyle w:val="15"/>
    </w:pPr>
    <w:r>
      <mc:AlternateContent>
        <mc:Choice Requires="wps">
          <w:drawing>
            <wp:anchor distT="0" distB="0" distL="114300" distR="114300" simplePos="0" relativeHeight="251676672" behindDoc="0" locked="0" layoutInCell="1" allowOverlap="1">
              <wp:simplePos x="0" y="0"/>
              <wp:positionH relativeFrom="margin">
                <wp:posOffset>2912745</wp:posOffset>
              </wp:positionH>
              <wp:positionV relativeFrom="paragraph">
                <wp:posOffset>0</wp:posOffset>
              </wp:positionV>
              <wp:extent cx="962025" cy="13081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62025" cy="130810"/>
                      </a:xfrm>
                      <a:prstGeom prst="rect">
                        <a:avLst/>
                      </a:prstGeom>
                      <a:noFill/>
                      <a:ln>
                        <a:noFill/>
                      </a:ln>
                    </wps:spPr>
                    <wps:txbx>
                      <w:txbxContent>
                        <w:p w14:paraId="7C28C5B0">
                          <w:pPr>
                            <w:pStyle w:val="15"/>
                          </w:pPr>
                          <w:r>
                            <w:fldChar w:fldCharType="begin"/>
                          </w:r>
                          <w:r>
                            <w:instrText xml:space="preserve"> PAGE  \* MERGEFORMAT </w:instrText>
                          </w:r>
                          <w:r>
                            <w:fldChar w:fldCharType="separate"/>
                          </w:r>
                          <w:r>
                            <w:t>XL</w:t>
                          </w:r>
                          <w:r>
                            <w:fldChar w:fldCharType="end"/>
                          </w:r>
                        </w:p>
                      </w:txbxContent>
                    </wps:txbx>
                    <wps:bodyPr lIns="0" tIns="0" rIns="0" bIns="0"/>
                  </wps:wsp>
                </a:graphicData>
              </a:graphic>
            </wp:anchor>
          </w:drawing>
        </mc:Choice>
        <mc:Fallback>
          <w:pict>
            <v:shape id="_x0000_s1026" o:spid="_x0000_s1026" o:spt="202" type="#_x0000_t202" style="position:absolute;left:0pt;margin-left:229.35pt;margin-top:0pt;height:10.3pt;width:75.75pt;mso-position-horizontal-relative:margin;z-index:251676672;mso-width-relative:page;mso-height-relative:page;" filled="f" stroked="f" coordsize="21600,21600" o:gfxdata="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u7zkdYAAAAHAQAADwAAAAAAAAABACAAAAAiAAAAZHJzL2Rvd25yZXYueG1sUEsBAhQAFAAAAAgA&#10;h07iQH3zMtS1AQAAZwMAAA4AAAAAAAAAAQAgAAAAJQEAAGRycy9lMm9Eb2MueG1sUEsFBgAAAAAG&#10;AAYAWQEAAEwFAAAAAA==&#10;">
              <v:fill on="f" focussize="0,0"/>
              <v:stroke on="f"/>
              <v:imagedata o:title=""/>
              <o:lock v:ext="edit" aspectratio="f"/>
              <v:textbox inset="0mm,0mm,0mm,0mm">
                <w:txbxContent>
                  <w:p w14:paraId="7C28C5B0">
                    <w:pPr>
                      <w:pStyle w:val="15"/>
                    </w:pPr>
                    <w:r>
                      <w:fldChar w:fldCharType="begin"/>
                    </w:r>
                    <w:r>
                      <w:instrText xml:space="preserve"> PAGE  \* MERGEFORMAT </w:instrText>
                    </w:r>
                    <w:r>
                      <w:fldChar w:fldCharType="separate"/>
                    </w:r>
                    <w:r>
                      <w:t>XL</w:t>
                    </w:r>
                    <w:r>
                      <w:fldChar w:fldCharType="end"/>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63732F">
                          <w:pPr>
                            <w:pStyle w:val="15"/>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14:paraId="2A63732F">
                    <w:pPr>
                      <w:pStyle w:val="15"/>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-899795</wp:posOffset>
              </wp:positionH>
              <wp:positionV relativeFrom="paragraph">
                <wp:posOffset>504190</wp:posOffset>
              </wp:positionV>
              <wp:extent cx="400050" cy="22606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00050" cy="226060"/>
                      </a:xfrm>
                      <a:prstGeom prst="rect">
                        <a:avLst/>
                      </a:prstGeom>
                      <a:noFill/>
                      <a:ln>
                        <a:noFill/>
                      </a:ln>
                    </wps:spPr>
                    <wps:txbx>
                      <w:txbxContent>
                        <w:p w14:paraId="4A61B75A">
                          <w:pPr>
                            <w:pStyle w:val="15"/>
                          </w:pPr>
                        </w:p>
                      </w:txbxContent>
                    </wps:txbx>
                    <wps:bodyPr lIns="0" tIns="0" rIns="0" bIns="0"/>
                  </wps:wsp>
                </a:graphicData>
              </a:graphic>
            </wp:anchor>
          </w:drawing>
        </mc:Choice>
        <mc:Fallback>
          <w:pict>
            <v:shape id="_x0000_s1026" o:spid="_x0000_s1026" o:spt="202" type="#_x0000_t202" style="position:absolute;left:0pt;margin-left:-70.85pt;margin-top:39.7pt;height:17.8pt;width:31.5pt;mso-position-horizontal-relative:margin;z-index:251672576;mso-width-relative:page;mso-height-relative:page;" filled="f" stroked="f" coordsize="21600,21600" o:gfxdata="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h24ivZAAAACwEAAA8AAAAAAAAAAQAgAAAAIgAAAGRycy9kb3ducmV2LnhtbFBLAQIUABQAAAAI&#10;AIdO4kAJmLj5swEAAGcDAAAOAAAAAAAAAAEAIAAAACgBAABkcnMvZTJvRG9jLnhtbFBLBQYAAAAA&#10;BgAGAFkBAABNBQAAAAA=&#10;">
              <v:fill on="f" focussize="0,0"/>
              <v:stroke on="f"/>
              <v:imagedata o:title=""/>
              <o:lock v:ext="edit" aspectratio="f"/>
              <v:textbox inset="0mm,0mm,0mm,0mm">
                <w:txbxContent>
                  <w:p w14:paraId="4A61B75A">
                    <w:pPr>
                      <w:pStyle w:val="1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6A12D">
    <w:pPr>
      <w:pStyle w:val="1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2A111">
                          <w:pPr>
                            <w:pStyle w:val="15"/>
                          </w:pPr>
                        </w:p>
                      </w:txbxContent>
                    </wps:txbx>
                    <wps:bodyPr vert="horz" wrap="none" lIns="0" tIns="0" rIns="0" bIns="0" anchor="t" anchorCtr="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CDFUyHXAQAAtAMAAA4AAAAAAAAAAQAgAAAA&#10;HgEAAGRycy9lMm9Eb2MueG1sUEsFBgAAAAAGAAYAWQEAAGcFAAAAAA==&#10;">
              <v:fill on="f" focussize="0,0"/>
              <v:stroke on="f"/>
              <v:imagedata o:title=""/>
              <o:lock v:ext="edit" aspectratio="f"/>
              <v:textbox inset="0mm,0mm,0mm,0mm" style="mso-fit-shape-to-text:t;">
                <w:txbxContent>
                  <w:p w14:paraId="29E2A111">
                    <w:pPr>
                      <w:pStyle w:val="15"/>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9C0A4">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33975E">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CBqEU+2AEAALQDAAAOAAAAAAAAAAEAIAAA&#10;AB4BAABkcnMvZTJvRG9jLnhtbFBLBQYAAAAABgAGAFkBAABoBQAAAAA=&#10;">
              <v:fill on="f" focussize="0,0"/>
              <v:stroke on="f"/>
              <v:imagedata o:title=""/>
              <o:lock v:ext="edit" aspectratio="f"/>
              <v:textbox inset="0mm,0mm,0mm,0mm" style="mso-fit-shape-to-text:t;">
                <w:txbxContent>
                  <w:p w14:paraId="7C33975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11727">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996731">
                          <w:pPr>
                            <w:pStyle w:val="15"/>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ZbsQcMBAACO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i6vKXHc4sTPP3+cf/05//5O&#10;rrM+fYAa0+4DJqbhnR9wa2Y/oDPTHlS0+YuECMZR3dNFXTkkIvKj1XK1qjAkMDZfEJ89PA8R0nvp&#10;LclGQyOOr6jKjx8hjalzSq7m/J02pozQuH8ciJk9LPc+9pitNOyGidDOtyfk0+PkG+pw0SkxHxwK&#10;m5dkNuJs7CYj14Bwe0hYuPSTUUeoqRiOqTCaVirvweN7yXr4jT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dluxBwwEAAI4DAAAOAAAAAAAAAAEAIAAAAB4BAABkcnMvZTJvRG9jLnhtbFBL&#10;BQYAAAAABgAGAFkBAABTBQAAAAA=&#10;">
              <v:fill on="f" focussize="0,0"/>
              <v:stroke on="f"/>
              <v:imagedata o:title=""/>
              <o:lock v:ext="edit" aspectratio="f"/>
              <v:textbox inset="0mm,0mm,0mm,0mm" style="mso-fit-shape-to-text:t;">
                <w:txbxContent>
                  <w:p w14:paraId="5C996731">
                    <w:pPr>
                      <w:pStyle w:val="15"/>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117B">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31ED67">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hPJHDXAQAAswMAAA4AAAAAAAAAAQAgAAAA&#10;HgEAAGRycy9lMm9Eb2MueG1sUEsFBgAAAAAGAAYAWQEAAGcFAAAAAA==&#10;">
              <v:fill on="f" focussize="0,0"/>
              <v:stroke on="f"/>
              <v:imagedata o:title=""/>
              <o:lock v:ext="edit" aspectratio="f"/>
              <v:textbox inset="0mm,0mm,0mm,0mm" style="mso-fit-shape-to-text:t;">
                <w:txbxContent>
                  <w:p w14:paraId="4431ED6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45F1A">
    <w:pPr>
      <w:pStyle w:val="1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D48824">
                          <w:pPr>
                            <w:pStyle w:val="15"/>
                          </w:pPr>
                          <w:r>
                            <w:fldChar w:fldCharType="begin"/>
                          </w:r>
                          <w:r>
                            <w:instrText xml:space="preserve"> PAGE  \* MERGEFORMAT </w:instrText>
                          </w:r>
                          <w:r>
                            <w:fldChar w:fldCharType="separate"/>
                          </w:r>
                          <w:r>
                            <w:t>4</w:t>
                          </w:r>
                          <w:r>
                            <w:fldChar w:fldCharType="end"/>
                          </w:r>
                        </w:p>
                      </w:txbxContent>
                    </wps:txbx>
                    <wps:bodyPr vert="horz" wrap="none" lIns="0" tIns="0" rIns="0" bIns="0" anchor="t" anchorCtr="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LbKzz9kBAAC0AwAADgAAAAAAAAABACAA&#10;AAAeAQAAZHJzL2Uyb0RvYy54bWxQSwUGAAAAAAYABgBZAQAAaQUAAAAA&#10;">
              <v:fill on="f" focussize="0,0"/>
              <v:stroke on="f"/>
              <v:imagedata o:title=""/>
              <o:lock v:ext="edit" aspectratio="f"/>
              <v:textbox inset="0mm,0mm,0mm,0mm" style="mso-fit-shape-to-text:t;">
                <w:txbxContent>
                  <w:p w14:paraId="29D48824">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7E026">
    <w:pPr>
      <w:pStyle w:val="1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3B951C">
                          <w:pPr>
                            <w:pStyle w:val="15"/>
                          </w:pPr>
                          <w:r>
                            <w:fldChar w:fldCharType="begin"/>
                          </w:r>
                          <w:r>
                            <w:instrText xml:space="preserve"> PAGE  \* MERGEFORMAT </w:instrText>
                          </w:r>
                          <w:r>
                            <w:fldChar w:fldCharType="separate"/>
                          </w:r>
                          <w:r>
                            <w:t>3</w:t>
                          </w:r>
                          <w:r>
                            <w:fldChar w:fldCharType="end"/>
                          </w:r>
                        </w:p>
                      </w:txbxContent>
                    </wps:txbx>
                    <wps:bodyPr vert="horz" wrap="none" lIns="0" tIns="0" rIns="0" bIns="0" anchor="t" anchorCtr="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aCkjvdkBAAC0AwAADgAAAAAAAAABACAA&#10;AAAeAQAAZHJzL2Uyb0RvYy54bWxQSwUGAAAAAAYABgBZAQAAaQUAAAAA&#10;">
              <v:fill on="f" focussize="0,0"/>
              <v:stroke on="f"/>
              <v:imagedata o:title=""/>
              <o:lock v:ext="edit" aspectratio="f"/>
              <v:textbox inset="0mm,0mm,0mm,0mm" style="mso-fit-shape-to-text:t;">
                <w:txbxContent>
                  <w:p w14:paraId="493B951C">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1E6C4">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5843CC">
                          <w:pPr>
                            <w:pStyle w:val="15"/>
                            <w:rPr>
                              <w:rStyle w:val="29"/>
                            </w:rPr>
                          </w:pPr>
                          <w:r>
                            <w:rPr>
                              <w:rStyle w:val="29"/>
                            </w:rPr>
                            <w:fldChar w:fldCharType="begin"/>
                          </w:r>
                          <w:r>
                            <w:rPr>
                              <w:rStyle w:val="29"/>
                            </w:rPr>
                            <w:instrText xml:space="preserve"> PAGE  \* MERGEFORMAT </w:instrText>
                          </w:r>
                          <w:r>
                            <w:rPr>
                              <w:rStyle w:val="29"/>
                            </w:rPr>
                            <w:fldChar w:fldCharType="separate"/>
                          </w:r>
                          <w:r>
                            <w:rPr>
                              <w:rStyle w:val="29"/>
                            </w:rPr>
                            <w:t>5</w:t>
                          </w:r>
                          <w:r>
                            <w:rPr>
                              <w:rStyle w:val="29"/>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t4aXD2AEAALMDAAAOAAAAAAAAAAEAIAAA&#10;AB4BAABkcnMvZTJvRG9jLnhtbFBLBQYAAAAABgAGAFkBAABoBQAAAAA=&#10;">
              <v:fill on="f" focussize="0,0"/>
              <v:stroke on="f"/>
              <v:imagedata o:title=""/>
              <o:lock v:ext="edit" aspectratio="f"/>
              <v:textbox inset="0mm,0mm,0mm,0mm" style="mso-fit-shape-to-text:t;">
                <w:txbxContent>
                  <w:p w14:paraId="015843CC">
                    <w:pPr>
                      <w:pStyle w:val="15"/>
                      <w:rPr>
                        <w:rStyle w:val="29"/>
                      </w:rPr>
                    </w:pPr>
                    <w:r>
                      <w:rPr>
                        <w:rStyle w:val="29"/>
                      </w:rPr>
                      <w:fldChar w:fldCharType="begin"/>
                    </w:r>
                    <w:r>
                      <w:rPr>
                        <w:rStyle w:val="29"/>
                      </w:rPr>
                      <w:instrText xml:space="preserve"> PAGE  \* MERGEFORMAT </w:instrText>
                    </w:r>
                    <w:r>
                      <w:rPr>
                        <w:rStyle w:val="29"/>
                      </w:rPr>
                      <w:fldChar w:fldCharType="separate"/>
                    </w:r>
                    <w:r>
                      <w:rPr>
                        <w:rStyle w:val="29"/>
                      </w:rPr>
                      <w:t>5</w:t>
                    </w:r>
                    <w:r>
                      <w:rPr>
                        <w:rStyle w:val="29"/>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F430">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EA284">
                          <w:pPr>
                            <w:pStyle w:val="15"/>
                            <w:rPr>
                              <w:rStyle w:val="29"/>
                            </w:rPr>
                          </w:pPr>
                          <w:r>
                            <w:rPr>
                              <w:rStyle w:val="29"/>
                            </w:rPr>
                            <w:fldChar w:fldCharType="begin"/>
                          </w:r>
                          <w:r>
                            <w:rPr>
                              <w:rStyle w:val="29"/>
                            </w:rPr>
                            <w:instrText xml:space="preserve"> PAGE  \* MERGEFORMAT </w:instrText>
                          </w:r>
                          <w:r>
                            <w:rPr>
                              <w:rStyle w:val="29"/>
                            </w:rPr>
                            <w:fldChar w:fldCharType="separate"/>
                          </w:r>
                          <w:r>
                            <w:rPr>
                              <w:rStyle w:val="29"/>
                            </w:rPr>
                            <w:t>6</w:t>
                          </w:r>
                          <w:r>
                            <w:rPr>
                              <w:rStyle w:val="29"/>
                            </w:rPr>
                            <w:fldChar w:fldCharType="end"/>
                          </w:r>
                        </w:p>
                      </w:txbxContent>
                    </wps:txbx>
                    <wps:bodyPr vert="horz" wrap="none" lIns="0" tIns="0" rIns="0" bIns="0" anchor="t" anchorCtr="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iP6Af2AEAALMDAAAOAAAAAAAAAAEAIAAA&#10;AB4BAABkcnMvZTJvRG9jLnhtbFBLBQYAAAAABgAGAFkBAABoBQAAAAA=&#10;">
              <v:fill on="f" focussize="0,0"/>
              <v:stroke on="f"/>
              <v:imagedata o:title=""/>
              <o:lock v:ext="edit" aspectratio="f"/>
              <v:textbox inset="0mm,0mm,0mm,0mm" style="mso-fit-shape-to-text:t;">
                <w:txbxContent>
                  <w:p w14:paraId="7CBEA284">
                    <w:pPr>
                      <w:pStyle w:val="15"/>
                      <w:rPr>
                        <w:rStyle w:val="29"/>
                      </w:rPr>
                    </w:pPr>
                    <w:r>
                      <w:rPr>
                        <w:rStyle w:val="29"/>
                      </w:rPr>
                      <w:fldChar w:fldCharType="begin"/>
                    </w:r>
                    <w:r>
                      <w:rPr>
                        <w:rStyle w:val="29"/>
                      </w:rPr>
                      <w:instrText xml:space="preserve"> PAGE  \* MERGEFORMAT </w:instrText>
                    </w:r>
                    <w:r>
                      <w:rPr>
                        <w:rStyle w:val="29"/>
                      </w:rPr>
                      <w:fldChar w:fldCharType="separate"/>
                    </w:r>
                    <w:r>
                      <w:rPr>
                        <w:rStyle w:val="29"/>
                      </w:rPr>
                      <w:t>6</w:t>
                    </w:r>
                    <w:r>
                      <w:rPr>
                        <w:rStyle w:val="29"/>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A46DC">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FBEA9A">
                          <w:pPr>
                            <w:pStyle w:val="16"/>
                          </w:pPr>
                        </w:p>
                      </w:txbxContent>
                    </wps:txbx>
                    <wps:bodyPr vert="horz" wrap="none" lIns="0" tIns="0" rIns="0" bIns="0" anchor="t" anchorCtr="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QIWMMNkBAAC0AwAADgAAAAAAAAABACAA&#10;AAAeAQAAZHJzL2Uyb0RvYy54bWxQSwUGAAAAAAYABgBZAQAAaQUAAAAA&#10;">
              <v:fill on="f" focussize="0,0"/>
              <v:stroke on="f"/>
              <v:imagedata o:title=""/>
              <o:lock v:ext="edit" aspectratio="f"/>
              <v:textbox inset="0mm,0mm,0mm,0mm" style="mso-fit-shape-to-text:t;">
                <w:txbxContent>
                  <w:p w14:paraId="43FBEA9A">
                    <w:pPr>
                      <w:pStyle w:val="16"/>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E4554">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CA736">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E16E4"/>
    <w:multiLevelType w:val="singleLevel"/>
    <w:tmpl w:val="94FE16E4"/>
    <w:lvl w:ilvl="0" w:tentative="0">
      <w:start w:val="1"/>
      <w:numFmt w:val="decimal"/>
      <w:suff w:val="nothing"/>
      <w:lvlText w:val="%1）"/>
      <w:lvlJc w:val="left"/>
    </w:lvl>
  </w:abstractNum>
  <w:abstractNum w:abstractNumId="1">
    <w:nsid w:val="D29A6AA9"/>
    <w:multiLevelType w:val="singleLevel"/>
    <w:tmpl w:val="D29A6AA9"/>
    <w:lvl w:ilvl="0" w:tentative="0">
      <w:start w:val="1"/>
      <w:numFmt w:val="decimal"/>
      <w:suff w:val="nothing"/>
      <w:lvlText w:val="%1-"/>
      <w:lvlJc w:val="left"/>
    </w:lvl>
  </w:abstractNum>
  <w:abstractNum w:abstractNumId="2">
    <w:nsid w:val="E17F2A2A"/>
    <w:multiLevelType w:val="singleLevel"/>
    <w:tmpl w:val="E17F2A2A"/>
    <w:lvl w:ilvl="0" w:tentative="0">
      <w:start w:val="1"/>
      <w:numFmt w:val="decimal"/>
      <w:suff w:val="nothing"/>
      <w:lvlText w:val="%1）"/>
      <w:lvlJc w:val="left"/>
    </w:lvl>
  </w:abstractNum>
  <w:abstractNum w:abstractNumId="3">
    <w:nsid w:val="F7FB25B4"/>
    <w:multiLevelType w:val="singleLevel"/>
    <w:tmpl w:val="F7FB25B4"/>
    <w:lvl w:ilvl="0" w:tentative="0">
      <w:start w:val="1"/>
      <w:numFmt w:val="decimal"/>
      <w:suff w:val="nothing"/>
      <w:lvlText w:val="%1-"/>
      <w:lvlJc w:val="left"/>
    </w:lvl>
  </w:abstractNum>
  <w:abstractNum w:abstractNumId="4">
    <w:nsid w:val="FEDDFF26"/>
    <w:multiLevelType w:val="singleLevel"/>
    <w:tmpl w:val="FEDDFF26"/>
    <w:lvl w:ilvl="0" w:tentative="0">
      <w:start w:val="1"/>
      <w:numFmt w:val="decimal"/>
      <w:suff w:val="nothing"/>
      <w:lvlText w:val="%1-"/>
      <w:lvlJc w:val="left"/>
    </w:lvl>
  </w:abstractNum>
  <w:abstractNum w:abstractNumId="5">
    <w:nsid w:val="1999FBAF"/>
    <w:multiLevelType w:val="singleLevel"/>
    <w:tmpl w:val="1999FBAF"/>
    <w:lvl w:ilvl="0" w:tentative="0">
      <w:start w:val="1"/>
      <w:numFmt w:val="decimal"/>
      <w:suff w:val="nothing"/>
      <w:lvlText w:val="%1）"/>
      <w:lvlJc w:val="left"/>
    </w:lvl>
  </w:abstractNum>
  <w:abstractNum w:abstractNumId="6">
    <w:nsid w:val="60DF0E80"/>
    <w:multiLevelType w:val="multilevel"/>
    <w:tmpl w:val="60DF0E80"/>
    <w:lvl w:ilvl="0" w:tentative="0">
      <w:start w:val="1"/>
      <w:numFmt w:val="decimal"/>
      <w:lvlText w:val="%1"/>
      <w:lvlJc w:val="left"/>
      <w:pPr>
        <w:tabs>
          <w:tab w:val="left" w:pos="1320"/>
        </w:tabs>
        <w:ind w:left="1320" w:hanging="840"/>
      </w:pPr>
      <w:rPr>
        <w:rFonts w:hint="default" w:cs="Times New Roman"/>
        <w:b/>
        <w:bCs/>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7">
    <w:nsid w:val="6B0CEBE4"/>
    <w:multiLevelType w:val="singleLevel"/>
    <w:tmpl w:val="6B0CEBE4"/>
    <w:lvl w:ilvl="0" w:tentative="0">
      <w:start w:val="1"/>
      <w:numFmt w:val="decimal"/>
      <w:suff w:val="nothing"/>
      <w:lvlText w:val="%1）"/>
      <w:lvlJc w:val="left"/>
    </w:lvl>
  </w:abstractNum>
  <w:abstractNum w:abstractNumId="8">
    <w:nsid w:val="6CEA2025"/>
    <w:multiLevelType w:val="multilevel"/>
    <w:tmpl w:val="6CEA2025"/>
    <w:lvl w:ilvl="0" w:tentative="0">
      <w:start w:val="1"/>
      <w:numFmt w:val="none"/>
      <w:pStyle w:val="59"/>
      <w:suff w:val="nothing"/>
      <w:lvlText w:val="%1"/>
      <w:lvlJc w:val="left"/>
      <w:pPr>
        <w:ind w:left="0" w:firstLine="0"/>
      </w:pPr>
      <w:rPr>
        <w:rFonts w:hint="default" w:ascii="Times New Roman" w:hAnsi="Times New Roman"/>
        <w:b/>
        <w:i w:val="0"/>
        <w:sz w:val="21"/>
      </w:rPr>
    </w:lvl>
    <w:lvl w:ilvl="1" w:tentative="0">
      <w:start w:val="1"/>
      <w:numFmt w:val="decimal"/>
      <w:pStyle w:val="65"/>
      <w:suff w:val="nothing"/>
      <w:lvlText w:val="%1%2　"/>
      <w:lvlJc w:val="left"/>
      <w:pPr>
        <w:ind w:left="0" w:firstLine="0"/>
      </w:pPr>
      <w:rPr>
        <w:rFonts w:hint="eastAsia" w:ascii="黑体" w:hAnsi="Times New Roman" w:eastAsia="黑体"/>
        <w:b w:val="0"/>
        <w:i w:val="0"/>
        <w:sz w:val="21"/>
      </w:rPr>
    </w:lvl>
    <w:lvl w:ilvl="2" w:tentative="0">
      <w:start w:val="1"/>
      <w:numFmt w:val="decimal"/>
      <w:pStyle w:val="64"/>
      <w:suff w:val="nothing"/>
      <w:lvlText w:val="%1%2.%3　"/>
      <w:lvlJc w:val="left"/>
      <w:pPr>
        <w:ind w:left="360" w:firstLine="0"/>
      </w:pPr>
      <w:rPr>
        <w:rFonts w:hint="eastAsia" w:ascii="黑体" w:hAnsi="Times New Roman" w:eastAsia="黑体"/>
        <w:b w:val="0"/>
        <w:i w:val="0"/>
        <w:sz w:val="21"/>
      </w:rPr>
    </w:lvl>
    <w:lvl w:ilvl="3" w:tentative="0">
      <w:start w:val="1"/>
      <w:numFmt w:val="decimal"/>
      <w:pStyle w:val="63"/>
      <w:suff w:val="nothing"/>
      <w:lvlText w:val="%1%2.%3.%4　"/>
      <w:lvlJc w:val="left"/>
      <w:pPr>
        <w:ind w:left="0" w:firstLine="0"/>
      </w:pPr>
      <w:rPr>
        <w:rFonts w:hint="eastAsia" w:ascii="黑体" w:hAnsi="Times New Roman" w:eastAsia="黑体"/>
        <w:b w:val="0"/>
        <w:i w:val="0"/>
        <w:sz w:val="21"/>
      </w:rPr>
    </w:lvl>
    <w:lvl w:ilvl="4" w:tentative="0">
      <w:start w:val="1"/>
      <w:numFmt w:val="decimal"/>
      <w:pStyle w:val="66"/>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7CBF99F8"/>
    <w:multiLevelType w:val="singleLevel"/>
    <w:tmpl w:val="7CBF99F8"/>
    <w:lvl w:ilvl="0" w:tentative="0">
      <w:start w:val="1"/>
      <w:numFmt w:val="decimal"/>
      <w:suff w:val="nothing"/>
      <w:lvlText w:val="%1-"/>
      <w:lvlJc w:val="left"/>
    </w:lvl>
  </w:abstractNum>
  <w:num w:numId="1">
    <w:abstractNumId w:val="8"/>
  </w:num>
  <w:num w:numId="2">
    <w:abstractNumId w:val="7"/>
  </w:num>
  <w:num w:numId="3">
    <w:abstractNumId w:val="2"/>
  </w:num>
  <w:num w:numId="4">
    <w:abstractNumId w:val="0"/>
  </w:num>
  <w:num w:numId="5">
    <w:abstractNumId w:val="5"/>
  </w:num>
  <w:num w:numId="6">
    <w:abstractNumId w:val="1"/>
  </w:num>
  <w:num w:numId="7">
    <w:abstractNumId w:val="4"/>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0ZTU0M2Q5OTMwMjMzNTE1MWY1YzE0MDZmY2EyYTMifQ=="/>
  </w:docVars>
  <w:rsids>
    <w:rsidRoot w:val="0062284F"/>
    <w:rsid w:val="000001B7"/>
    <w:rsid w:val="0000144F"/>
    <w:rsid w:val="00002FE6"/>
    <w:rsid w:val="00003C38"/>
    <w:rsid w:val="0000420E"/>
    <w:rsid w:val="000102FF"/>
    <w:rsid w:val="00011AFE"/>
    <w:rsid w:val="00013B3F"/>
    <w:rsid w:val="00017660"/>
    <w:rsid w:val="0002082F"/>
    <w:rsid w:val="0002136C"/>
    <w:rsid w:val="00022B3B"/>
    <w:rsid w:val="0002443E"/>
    <w:rsid w:val="00025C96"/>
    <w:rsid w:val="00027A41"/>
    <w:rsid w:val="0003540C"/>
    <w:rsid w:val="00042118"/>
    <w:rsid w:val="00042141"/>
    <w:rsid w:val="0004424C"/>
    <w:rsid w:val="000443FD"/>
    <w:rsid w:val="0005018A"/>
    <w:rsid w:val="00050632"/>
    <w:rsid w:val="000530CB"/>
    <w:rsid w:val="000546E6"/>
    <w:rsid w:val="00054D8F"/>
    <w:rsid w:val="0005568B"/>
    <w:rsid w:val="000610F7"/>
    <w:rsid w:val="000708C9"/>
    <w:rsid w:val="00074971"/>
    <w:rsid w:val="00074C1E"/>
    <w:rsid w:val="00076500"/>
    <w:rsid w:val="00077663"/>
    <w:rsid w:val="00077C81"/>
    <w:rsid w:val="00077E7D"/>
    <w:rsid w:val="00081078"/>
    <w:rsid w:val="00084505"/>
    <w:rsid w:val="00085B70"/>
    <w:rsid w:val="00086A94"/>
    <w:rsid w:val="00087FE8"/>
    <w:rsid w:val="0009026E"/>
    <w:rsid w:val="0009281A"/>
    <w:rsid w:val="000930F9"/>
    <w:rsid w:val="000940AD"/>
    <w:rsid w:val="00094328"/>
    <w:rsid w:val="00094741"/>
    <w:rsid w:val="000A0E27"/>
    <w:rsid w:val="000A2EE4"/>
    <w:rsid w:val="000A3AA0"/>
    <w:rsid w:val="000A4955"/>
    <w:rsid w:val="000A7BA2"/>
    <w:rsid w:val="000B0ABD"/>
    <w:rsid w:val="000B2045"/>
    <w:rsid w:val="000B3175"/>
    <w:rsid w:val="000B652D"/>
    <w:rsid w:val="000B7DA2"/>
    <w:rsid w:val="000C5DC5"/>
    <w:rsid w:val="000D0091"/>
    <w:rsid w:val="000D519C"/>
    <w:rsid w:val="000D5E24"/>
    <w:rsid w:val="000E39E2"/>
    <w:rsid w:val="000E3E0A"/>
    <w:rsid w:val="000E77B8"/>
    <w:rsid w:val="000E7BEF"/>
    <w:rsid w:val="000F02E6"/>
    <w:rsid w:val="000F048A"/>
    <w:rsid w:val="000F16D7"/>
    <w:rsid w:val="000F431D"/>
    <w:rsid w:val="000F5EB1"/>
    <w:rsid w:val="000F66D1"/>
    <w:rsid w:val="000F721A"/>
    <w:rsid w:val="00100291"/>
    <w:rsid w:val="001006E3"/>
    <w:rsid w:val="001047F1"/>
    <w:rsid w:val="001053ED"/>
    <w:rsid w:val="00107ADA"/>
    <w:rsid w:val="0011102D"/>
    <w:rsid w:val="001129DA"/>
    <w:rsid w:val="00117788"/>
    <w:rsid w:val="0012176B"/>
    <w:rsid w:val="00125F5A"/>
    <w:rsid w:val="0012668B"/>
    <w:rsid w:val="00126B38"/>
    <w:rsid w:val="00131320"/>
    <w:rsid w:val="00133444"/>
    <w:rsid w:val="00133EE2"/>
    <w:rsid w:val="00134E6B"/>
    <w:rsid w:val="0014237C"/>
    <w:rsid w:val="00150EAD"/>
    <w:rsid w:val="001518AC"/>
    <w:rsid w:val="001532C9"/>
    <w:rsid w:val="00154E46"/>
    <w:rsid w:val="00155D97"/>
    <w:rsid w:val="00155DAF"/>
    <w:rsid w:val="00156266"/>
    <w:rsid w:val="00156D3D"/>
    <w:rsid w:val="001577EE"/>
    <w:rsid w:val="00157D98"/>
    <w:rsid w:val="00161B18"/>
    <w:rsid w:val="00161C1D"/>
    <w:rsid w:val="00163489"/>
    <w:rsid w:val="0016676F"/>
    <w:rsid w:val="00174238"/>
    <w:rsid w:val="0017707C"/>
    <w:rsid w:val="00177691"/>
    <w:rsid w:val="00177A9D"/>
    <w:rsid w:val="001815D2"/>
    <w:rsid w:val="0018249C"/>
    <w:rsid w:val="00184E97"/>
    <w:rsid w:val="0018709B"/>
    <w:rsid w:val="001922BE"/>
    <w:rsid w:val="00195E14"/>
    <w:rsid w:val="00196348"/>
    <w:rsid w:val="001A0CD7"/>
    <w:rsid w:val="001A20F5"/>
    <w:rsid w:val="001A2E65"/>
    <w:rsid w:val="001A4016"/>
    <w:rsid w:val="001A423A"/>
    <w:rsid w:val="001A49BD"/>
    <w:rsid w:val="001A5EE5"/>
    <w:rsid w:val="001A70EC"/>
    <w:rsid w:val="001C2DF4"/>
    <w:rsid w:val="001C6007"/>
    <w:rsid w:val="001C753C"/>
    <w:rsid w:val="001C7A94"/>
    <w:rsid w:val="001D02C8"/>
    <w:rsid w:val="001D0301"/>
    <w:rsid w:val="001D175F"/>
    <w:rsid w:val="001D2BE3"/>
    <w:rsid w:val="001D40B6"/>
    <w:rsid w:val="001D4CF1"/>
    <w:rsid w:val="001D5BAD"/>
    <w:rsid w:val="001D64FE"/>
    <w:rsid w:val="001E02A4"/>
    <w:rsid w:val="001E09C3"/>
    <w:rsid w:val="001E0B03"/>
    <w:rsid w:val="001E1D3C"/>
    <w:rsid w:val="001E36B4"/>
    <w:rsid w:val="001E6C20"/>
    <w:rsid w:val="001F0292"/>
    <w:rsid w:val="001F0F6C"/>
    <w:rsid w:val="001F32D9"/>
    <w:rsid w:val="001F3C1B"/>
    <w:rsid w:val="001F5F3D"/>
    <w:rsid w:val="002017F1"/>
    <w:rsid w:val="0020215C"/>
    <w:rsid w:val="0020236A"/>
    <w:rsid w:val="0020263B"/>
    <w:rsid w:val="00204D05"/>
    <w:rsid w:val="00206720"/>
    <w:rsid w:val="00206D19"/>
    <w:rsid w:val="00213193"/>
    <w:rsid w:val="00213F8E"/>
    <w:rsid w:val="00215B54"/>
    <w:rsid w:val="00217FF9"/>
    <w:rsid w:val="00220EA6"/>
    <w:rsid w:val="00221C53"/>
    <w:rsid w:val="00225745"/>
    <w:rsid w:val="00226372"/>
    <w:rsid w:val="00226559"/>
    <w:rsid w:val="00226921"/>
    <w:rsid w:val="00230196"/>
    <w:rsid w:val="002304F4"/>
    <w:rsid w:val="0023257A"/>
    <w:rsid w:val="0023569C"/>
    <w:rsid w:val="00235739"/>
    <w:rsid w:val="00236009"/>
    <w:rsid w:val="00236AB3"/>
    <w:rsid w:val="002372B9"/>
    <w:rsid w:val="002417C5"/>
    <w:rsid w:val="00241924"/>
    <w:rsid w:val="00246DF9"/>
    <w:rsid w:val="002473BB"/>
    <w:rsid w:val="00247A29"/>
    <w:rsid w:val="00251DA6"/>
    <w:rsid w:val="002546D6"/>
    <w:rsid w:val="00255AEC"/>
    <w:rsid w:val="0025638F"/>
    <w:rsid w:val="002565C7"/>
    <w:rsid w:val="00260296"/>
    <w:rsid w:val="00265512"/>
    <w:rsid w:val="00265E83"/>
    <w:rsid w:val="00266AC0"/>
    <w:rsid w:val="002727F0"/>
    <w:rsid w:val="00272BE7"/>
    <w:rsid w:val="0027382B"/>
    <w:rsid w:val="00274266"/>
    <w:rsid w:val="00275C5F"/>
    <w:rsid w:val="0027768A"/>
    <w:rsid w:val="00283B19"/>
    <w:rsid w:val="002845AD"/>
    <w:rsid w:val="002867B2"/>
    <w:rsid w:val="00287829"/>
    <w:rsid w:val="00290B20"/>
    <w:rsid w:val="002917D4"/>
    <w:rsid w:val="002920C8"/>
    <w:rsid w:val="00293255"/>
    <w:rsid w:val="0029400C"/>
    <w:rsid w:val="00294172"/>
    <w:rsid w:val="002963AB"/>
    <w:rsid w:val="002A072A"/>
    <w:rsid w:val="002A0C57"/>
    <w:rsid w:val="002A164A"/>
    <w:rsid w:val="002A428D"/>
    <w:rsid w:val="002A447A"/>
    <w:rsid w:val="002A729F"/>
    <w:rsid w:val="002B01AA"/>
    <w:rsid w:val="002B1003"/>
    <w:rsid w:val="002B17C6"/>
    <w:rsid w:val="002B2728"/>
    <w:rsid w:val="002B5B4E"/>
    <w:rsid w:val="002C03D3"/>
    <w:rsid w:val="002C46FC"/>
    <w:rsid w:val="002D1446"/>
    <w:rsid w:val="002D262C"/>
    <w:rsid w:val="002D4ADC"/>
    <w:rsid w:val="002D5667"/>
    <w:rsid w:val="002D58EB"/>
    <w:rsid w:val="002D648C"/>
    <w:rsid w:val="002E33A4"/>
    <w:rsid w:val="002E4E5B"/>
    <w:rsid w:val="002E6D72"/>
    <w:rsid w:val="002F0D72"/>
    <w:rsid w:val="002F2A65"/>
    <w:rsid w:val="002F7473"/>
    <w:rsid w:val="00306724"/>
    <w:rsid w:val="00307E87"/>
    <w:rsid w:val="003101F8"/>
    <w:rsid w:val="00311A4C"/>
    <w:rsid w:val="00313BF8"/>
    <w:rsid w:val="00315D93"/>
    <w:rsid w:val="00316898"/>
    <w:rsid w:val="003210FA"/>
    <w:rsid w:val="0032604D"/>
    <w:rsid w:val="00326FF3"/>
    <w:rsid w:val="00327FA5"/>
    <w:rsid w:val="00332DA5"/>
    <w:rsid w:val="00333D02"/>
    <w:rsid w:val="003347E6"/>
    <w:rsid w:val="00335569"/>
    <w:rsid w:val="0034071F"/>
    <w:rsid w:val="003439FC"/>
    <w:rsid w:val="0034582F"/>
    <w:rsid w:val="003466A4"/>
    <w:rsid w:val="00350321"/>
    <w:rsid w:val="003504CF"/>
    <w:rsid w:val="0035362D"/>
    <w:rsid w:val="00354C19"/>
    <w:rsid w:val="0035598B"/>
    <w:rsid w:val="00357686"/>
    <w:rsid w:val="003608E3"/>
    <w:rsid w:val="00362489"/>
    <w:rsid w:val="00366D7C"/>
    <w:rsid w:val="00367416"/>
    <w:rsid w:val="00367BDA"/>
    <w:rsid w:val="00371CFF"/>
    <w:rsid w:val="00372FC8"/>
    <w:rsid w:val="00374074"/>
    <w:rsid w:val="00377104"/>
    <w:rsid w:val="003910E6"/>
    <w:rsid w:val="00391A10"/>
    <w:rsid w:val="00395589"/>
    <w:rsid w:val="00397019"/>
    <w:rsid w:val="003970C3"/>
    <w:rsid w:val="003A15A9"/>
    <w:rsid w:val="003A69B1"/>
    <w:rsid w:val="003A7CEA"/>
    <w:rsid w:val="003A7E27"/>
    <w:rsid w:val="003B005A"/>
    <w:rsid w:val="003B2AF7"/>
    <w:rsid w:val="003B2F21"/>
    <w:rsid w:val="003B682C"/>
    <w:rsid w:val="003C19BB"/>
    <w:rsid w:val="003C2297"/>
    <w:rsid w:val="003C4629"/>
    <w:rsid w:val="003C4689"/>
    <w:rsid w:val="003C4741"/>
    <w:rsid w:val="003C4FA0"/>
    <w:rsid w:val="003C580C"/>
    <w:rsid w:val="003C5903"/>
    <w:rsid w:val="003C7FD8"/>
    <w:rsid w:val="003D1EB8"/>
    <w:rsid w:val="003D3748"/>
    <w:rsid w:val="003D39B4"/>
    <w:rsid w:val="003E0F3A"/>
    <w:rsid w:val="003E284F"/>
    <w:rsid w:val="003E290A"/>
    <w:rsid w:val="003E3EF9"/>
    <w:rsid w:val="003E4757"/>
    <w:rsid w:val="003F1256"/>
    <w:rsid w:val="003F1BC2"/>
    <w:rsid w:val="003F22E6"/>
    <w:rsid w:val="003F4018"/>
    <w:rsid w:val="003F447E"/>
    <w:rsid w:val="003F6677"/>
    <w:rsid w:val="004002F2"/>
    <w:rsid w:val="00402625"/>
    <w:rsid w:val="004055FB"/>
    <w:rsid w:val="00405B2B"/>
    <w:rsid w:val="0040627B"/>
    <w:rsid w:val="00406F0E"/>
    <w:rsid w:val="004078AD"/>
    <w:rsid w:val="0041047A"/>
    <w:rsid w:val="004113BD"/>
    <w:rsid w:val="00411CD6"/>
    <w:rsid w:val="004127ED"/>
    <w:rsid w:val="0041318C"/>
    <w:rsid w:val="00414450"/>
    <w:rsid w:val="00414C36"/>
    <w:rsid w:val="00416006"/>
    <w:rsid w:val="00417030"/>
    <w:rsid w:val="004175CA"/>
    <w:rsid w:val="00420735"/>
    <w:rsid w:val="00420863"/>
    <w:rsid w:val="004302F4"/>
    <w:rsid w:val="00433FBE"/>
    <w:rsid w:val="00434424"/>
    <w:rsid w:val="004357E4"/>
    <w:rsid w:val="00436801"/>
    <w:rsid w:val="004372D9"/>
    <w:rsid w:val="00441822"/>
    <w:rsid w:val="00442A6F"/>
    <w:rsid w:val="00451067"/>
    <w:rsid w:val="00451289"/>
    <w:rsid w:val="004514FB"/>
    <w:rsid w:val="004528C6"/>
    <w:rsid w:val="00456FFB"/>
    <w:rsid w:val="00460385"/>
    <w:rsid w:val="0046182E"/>
    <w:rsid w:val="004634F2"/>
    <w:rsid w:val="004702B9"/>
    <w:rsid w:val="00471B46"/>
    <w:rsid w:val="00472F1E"/>
    <w:rsid w:val="00473485"/>
    <w:rsid w:val="00473D45"/>
    <w:rsid w:val="004743E0"/>
    <w:rsid w:val="004815B8"/>
    <w:rsid w:val="00483EF6"/>
    <w:rsid w:val="004859AA"/>
    <w:rsid w:val="00486F60"/>
    <w:rsid w:val="004878D4"/>
    <w:rsid w:val="00487AC5"/>
    <w:rsid w:val="00490738"/>
    <w:rsid w:val="00491367"/>
    <w:rsid w:val="00491521"/>
    <w:rsid w:val="004969F3"/>
    <w:rsid w:val="004A0264"/>
    <w:rsid w:val="004A0C7C"/>
    <w:rsid w:val="004A47BF"/>
    <w:rsid w:val="004A6DE6"/>
    <w:rsid w:val="004A77D0"/>
    <w:rsid w:val="004B145A"/>
    <w:rsid w:val="004B1F2E"/>
    <w:rsid w:val="004B284C"/>
    <w:rsid w:val="004B3321"/>
    <w:rsid w:val="004B366F"/>
    <w:rsid w:val="004B3D90"/>
    <w:rsid w:val="004B5001"/>
    <w:rsid w:val="004B68A5"/>
    <w:rsid w:val="004C04E5"/>
    <w:rsid w:val="004C0733"/>
    <w:rsid w:val="004C07E0"/>
    <w:rsid w:val="004C1D6E"/>
    <w:rsid w:val="004C2494"/>
    <w:rsid w:val="004C4371"/>
    <w:rsid w:val="004C455B"/>
    <w:rsid w:val="004C7435"/>
    <w:rsid w:val="004D10B4"/>
    <w:rsid w:val="004D485C"/>
    <w:rsid w:val="004D5FEC"/>
    <w:rsid w:val="004D6090"/>
    <w:rsid w:val="004D764D"/>
    <w:rsid w:val="004E0D9C"/>
    <w:rsid w:val="004E1ACB"/>
    <w:rsid w:val="004E1E4B"/>
    <w:rsid w:val="004E2921"/>
    <w:rsid w:val="004E559F"/>
    <w:rsid w:val="004E597A"/>
    <w:rsid w:val="004E7139"/>
    <w:rsid w:val="004F045D"/>
    <w:rsid w:val="004F0C13"/>
    <w:rsid w:val="004F1AF7"/>
    <w:rsid w:val="004F2606"/>
    <w:rsid w:val="004F57A5"/>
    <w:rsid w:val="004F5C72"/>
    <w:rsid w:val="004F63E3"/>
    <w:rsid w:val="00501F62"/>
    <w:rsid w:val="00504043"/>
    <w:rsid w:val="00505800"/>
    <w:rsid w:val="00505FC2"/>
    <w:rsid w:val="00507141"/>
    <w:rsid w:val="00507BAF"/>
    <w:rsid w:val="00510414"/>
    <w:rsid w:val="005105B0"/>
    <w:rsid w:val="00511DE5"/>
    <w:rsid w:val="00512839"/>
    <w:rsid w:val="00515A08"/>
    <w:rsid w:val="005176E4"/>
    <w:rsid w:val="00517D1D"/>
    <w:rsid w:val="00525004"/>
    <w:rsid w:val="00530D4E"/>
    <w:rsid w:val="005314D2"/>
    <w:rsid w:val="0053234A"/>
    <w:rsid w:val="00532A1F"/>
    <w:rsid w:val="0053522B"/>
    <w:rsid w:val="00540A0F"/>
    <w:rsid w:val="005417D8"/>
    <w:rsid w:val="00546641"/>
    <w:rsid w:val="00547327"/>
    <w:rsid w:val="00547438"/>
    <w:rsid w:val="00550ED4"/>
    <w:rsid w:val="00551BBE"/>
    <w:rsid w:val="0055241A"/>
    <w:rsid w:val="00556178"/>
    <w:rsid w:val="0055625C"/>
    <w:rsid w:val="005568A6"/>
    <w:rsid w:val="00561FB6"/>
    <w:rsid w:val="005645EC"/>
    <w:rsid w:val="00565706"/>
    <w:rsid w:val="0056752D"/>
    <w:rsid w:val="00567AE2"/>
    <w:rsid w:val="00567C76"/>
    <w:rsid w:val="005732A2"/>
    <w:rsid w:val="00573914"/>
    <w:rsid w:val="005755C0"/>
    <w:rsid w:val="0057681E"/>
    <w:rsid w:val="00577861"/>
    <w:rsid w:val="0058049B"/>
    <w:rsid w:val="005816F5"/>
    <w:rsid w:val="00582EE8"/>
    <w:rsid w:val="00582F8B"/>
    <w:rsid w:val="005855B7"/>
    <w:rsid w:val="00585B0D"/>
    <w:rsid w:val="00587648"/>
    <w:rsid w:val="00587D4E"/>
    <w:rsid w:val="00591602"/>
    <w:rsid w:val="00592BD0"/>
    <w:rsid w:val="00595104"/>
    <w:rsid w:val="0059544D"/>
    <w:rsid w:val="0059712B"/>
    <w:rsid w:val="005A1011"/>
    <w:rsid w:val="005A1401"/>
    <w:rsid w:val="005A66DC"/>
    <w:rsid w:val="005B0843"/>
    <w:rsid w:val="005B114A"/>
    <w:rsid w:val="005B1DC4"/>
    <w:rsid w:val="005B2340"/>
    <w:rsid w:val="005B5311"/>
    <w:rsid w:val="005B5CCD"/>
    <w:rsid w:val="005B5DA4"/>
    <w:rsid w:val="005C1C1A"/>
    <w:rsid w:val="005C22AF"/>
    <w:rsid w:val="005C25AE"/>
    <w:rsid w:val="005C556B"/>
    <w:rsid w:val="005C5BF4"/>
    <w:rsid w:val="005D03AE"/>
    <w:rsid w:val="005D25C4"/>
    <w:rsid w:val="005D48A8"/>
    <w:rsid w:val="005D4EDE"/>
    <w:rsid w:val="005D520A"/>
    <w:rsid w:val="005D54B7"/>
    <w:rsid w:val="005D59A5"/>
    <w:rsid w:val="005D6707"/>
    <w:rsid w:val="005E0E1F"/>
    <w:rsid w:val="005E2428"/>
    <w:rsid w:val="005F0FED"/>
    <w:rsid w:val="005F42D2"/>
    <w:rsid w:val="005F43E3"/>
    <w:rsid w:val="005F4573"/>
    <w:rsid w:val="005F469C"/>
    <w:rsid w:val="005F4E01"/>
    <w:rsid w:val="005F5550"/>
    <w:rsid w:val="005F582D"/>
    <w:rsid w:val="005F63C1"/>
    <w:rsid w:val="005F63F4"/>
    <w:rsid w:val="00603CA6"/>
    <w:rsid w:val="0060512C"/>
    <w:rsid w:val="00606BEF"/>
    <w:rsid w:val="006076B3"/>
    <w:rsid w:val="006076BF"/>
    <w:rsid w:val="00613AC9"/>
    <w:rsid w:val="006145B1"/>
    <w:rsid w:val="00614AEB"/>
    <w:rsid w:val="00616020"/>
    <w:rsid w:val="006172B8"/>
    <w:rsid w:val="00622241"/>
    <w:rsid w:val="0062284F"/>
    <w:rsid w:val="0062440B"/>
    <w:rsid w:val="006249F7"/>
    <w:rsid w:val="006252B2"/>
    <w:rsid w:val="006257A8"/>
    <w:rsid w:val="00626AB3"/>
    <w:rsid w:val="006273CC"/>
    <w:rsid w:val="00627E21"/>
    <w:rsid w:val="006323A1"/>
    <w:rsid w:val="00632862"/>
    <w:rsid w:val="006329DC"/>
    <w:rsid w:val="00632B0F"/>
    <w:rsid w:val="00634109"/>
    <w:rsid w:val="00636B8A"/>
    <w:rsid w:val="00637430"/>
    <w:rsid w:val="00641219"/>
    <w:rsid w:val="0064419C"/>
    <w:rsid w:val="00645AE6"/>
    <w:rsid w:val="006567D1"/>
    <w:rsid w:val="00660C47"/>
    <w:rsid w:val="0066149C"/>
    <w:rsid w:val="006639F0"/>
    <w:rsid w:val="00664C9C"/>
    <w:rsid w:val="00666149"/>
    <w:rsid w:val="00666A4F"/>
    <w:rsid w:val="006675E2"/>
    <w:rsid w:val="0066794F"/>
    <w:rsid w:val="006714D8"/>
    <w:rsid w:val="00671BDE"/>
    <w:rsid w:val="00671D77"/>
    <w:rsid w:val="00671FE0"/>
    <w:rsid w:val="0067347B"/>
    <w:rsid w:val="00674F7F"/>
    <w:rsid w:val="00675E46"/>
    <w:rsid w:val="00681E11"/>
    <w:rsid w:val="0068378F"/>
    <w:rsid w:val="00684290"/>
    <w:rsid w:val="00684325"/>
    <w:rsid w:val="006900C9"/>
    <w:rsid w:val="00692D0C"/>
    <w:rsid w:val="006A09AD"/>
    <w:rsid w:val="006A2052"/>
    <w:rsid w:val="006A20A5"/>
    <w:rsid w:val="006A2539"/>
    <w:rsid w:val="006A37F4"/>
    <w:rsid w:val="006A689B"/>
    <w:rsid w:val="006A6DDC"/>
    <w:rsid w:val="006A7A3B"/>
    <w:rsid w:val="006B0FB9"/>
    <w:rsid w:val="006B1E2A"/>
    <w:rsid w:val="006B3C01"/>
    <w:rsid w:val="006B3D26"/>
    <w:rsid w:val="006B3E3D"/>
    <w:rsid w:val="006B6D1F"/>
    <w:rsid w:val="006B7A85"/>
    <w:rsid w:val="006C1A63"/>
    <w:rsid w:val="006C2035"/>
    <w:rsid w:val="006C3965"/>
    <w:rsid w:val="006C4F24"/>
    <w:rsid w:val="006C57C5"/>
    <w:rsid w:val="006C626C"/>
    <w:rsid w:val="006D00B8"/>
    <w:rsid w:val="006D05D5"/>
    <w:rsid w:val="006D0F94"/>
    <w:rsid w:val="006D3AEB"/>
    <w:rsid w:val="006D4399"/>
    <w:rsid w:val="006D5302"/>
    <w:rsid w:val="006D5C0D"/>
    <w:rsid w:val="006E03C1"/>
    <w:rsid w:val="006E1E43"/>
    <w:rsid w:val="006E2DF9"/>
    <w:rsid w:val="006E42A4"/>
    <w:rsid w:val="006E4C0B"/>
    <w:rsid w:val="006E4E1B"/>
    <w:rsid w:val="006E6DD1"/>
    <w:rsid w:val="006F0488"/>
    <w:rsid w:val="006F091A"/>
    <w:rsid w:val="006F17DC"/>
    <w:rsid w:val="006F26FF"/>
    <w:rsid w:val="006F37C0"/>
    <w:rsid w:val="006F6C6D"/>
    <w:rsid w:val="006F76B3"/>
    <w:rsid w:val="00701B4B"/>
    <w:rsid w:val="007045B0"/>
    <w:rsid w:val="0070500F"/>
    <w:rsid w:val="00705471"/>
    <w:rsid w:val="00706896"/>
    <w:rsid w:val="00706BE1"/>
    <w:rsid w:val="00707BAE"/>
    <w:rsid w:val="0071374E"/>
    <w:rsid w:val="00713EBB"/>
    <w:rsid w:val="00716D25"/>
    <w:rsid w:val="00721D48"/>
    <w:rsid w:val="00725A32"/>
    <w:rsid w:val="007260B3"/>
    <w:rsid w:val="007260B4"/>
    <w:rsid w:val="00726358"/>
    <w:rsid w:val="00726666"/>
    <w:rsid w:val="00726C58"/>
    <w:rsid w:val="00731D18"/>
    <w:rsid w:val="00733A96"/>
    <w:rsid w:val="00734575"/>
    <w:rsid w:val="00736AD4"/>
    <w:rsid w:val="007372DF"/>
    <w:rsid w:val="007416BE"/>
    <w:rsid w:val="007467E6"/>
    <w:rsid w:val="007517B0"/>
    <w:rsid w:val="00757096"/>
    <w:rsid w:val="00762749"/>
    <w:rsid w:val="00762DA4"/>
    <w:rsid w:val="00763175"/>
    <w:rsid w:val="007639A3"/>
    <w:rsid w:val="00764819"/>
    <w:rsid w:val="007667BB"/>
    <w:rsid w:val="0076742E"/>
    <w:rsid w:val="0077429D"/>
    <w:rsid w:val="00775CFE"/>
    <w:rsid w:val="00776ACC"/>
    <w:rsid w:val="00777607"/>
    <w:rsid w:val="00781286"/>
    <w:rsid w:val="00781FDC"/>
    <w:rsid w:val="00784571"/>
    <w:rsid w:val="00787157"/>
    <w:rsid w:val="00791327"/>
    <w:rsid w:val="0079243C"/>
    <w:rsid w:val="007924D1"/>
    <w:rsid w:val="00793351"/>
    <w:rsid w:val="00793A38"/>
    <w:rsid w:val="00793A4B"/>
    <w:rsid w:val="007956A8"/>
    <w:rsid w:val="00795F54"/>
    <w:rsid w:val="00796BDD"/>
    <w:rsid w:val="007A0717"/>
    <w:rsid w:val="007A17DE"/>
    <w:rsid w:val="007A41BC"/>
    <w:rsid w:val="007A5409"/>
    <w:rsid w:val="007B0D15"/>
    <w:rsid w:val="007B251F"/>
    <w:rsid w:val="007B3757"/>
    <w:rsid w:val="007B3B2C"/>
    <w:rsid w:val="007B3FA9"/>
    <w:rsid w:val="007B55D6"/>
    <w:rsid w:val="007B5E96"/>
    <w:rsid w:val="007B607C"/>
    <w:rsid w:val="007C0527"/>
    <w:rsid w:val="007C2512"/>
    <w:rsid w:val="007C4609"/>
    <w:rsid w:val="007C53B7"/>
    <w:rsid w:val="007D1350"/>
    <w:rsid w:val="007D2D5D"/>
    <w:rsid w:val="007D7C04"/>
    <w:rsid w:val="007E0F37"/>
    <w:rsid w:val="007E1CC7"/>
    <w:rsid w:val="007E28EB"/>
    <w:rsid w:val="007E38D7"/>
    <w:rsid w:val="007E61C2"/>
    <w:rsid w:val="007F09D9"/>
    <w:rsid w:val="007F17BB"/>
    <w:rsid w:val="007F31F5"/>
    <w:rsid w:val="007F4EE2"/>
    <w:rsid w:val="007F5230"/>
    <w:rsid w:val="007F55BF"/>
    <w:rsid w:val="007F5BBD"/>
    <w:rsid w:val="007F6E58"/>
    <w:rsid w:val="007F7312"/>
    <w:rsid w:val="00805BDA"/>
    <w:rsid w:val="00807C1E"/>
    <w:rsid w:val="008110BB"/>
    <w:rsid w:val="0082164C"/>
    <w:rsid w:val="00826DAF"/>
    <w:rsid w:val="00826FE2"/>
    <w:rsid w:val="00827905"/>
    <w:rsid w:val="008345A8"/>
    <w:rsid w:val="00836533"/>
    <w:rsid w:val="00837CFE"/>
    <w:rsid w:val="00837D4A"/>
    <w:rsid w:val="00840882"/>
    <w:rsid w:val="0084131E"/>
    <w:rsid w:val="00845512"/>
    <w:rsid w:val="0084568F"/>
    <w:rsid w:val="00846BED"/>
    <w:rsid w:val="00847388"/>
    <w:rsid w:val="00847988"/>
    <w:rsid w:val="00847A40"/>
    <w:rsid w:val="00851E91"/>
    <w:rsid w:val="008520F9"/>
    <w:rsid w:val="0085265C"/>
    <w:rsid w:val="00860611"/>
    <w:rsid w:val="00861921"/>
    <w:rsid w:val="00863DB4"/>
    <w:rsid w:val="00870497"/>
    <w:rsid w:val="00870648"/>
    <w:rsid w:val="00871C3F"/>
    <w:rsid w:val="008742C5"/>
    <w:rsid w:val="00880F26"/>
    <w:rsid w:val="00883378"/>
    <w:rsid w:val="008843A0"/>
    <w:rsid w:val="008851DB"/>
    <w:rsid w:val="00887732"/>
    <w:rsid w:val="00890BBA"/>
    <w:rsid w:val="008914F0"/>
    <w:rsid w:val="00891B1C"/>
    <w:rsid w:val="008939C4"/>
    <w:rsid w:val="00894863"/>
    <w:rsid w:val="00894F89"/>
    <w:rsid w:val="0089745E"/>
    <w:rsid w:val="008A2D20"/>
    <w:rsid w:val="008A6103"/>
    <w:rsid w:val="008B0DE0"/>
    <w:rsid w:val="008B1885"/>
    <w:rsid w:val="008B3E06"/>
    <w:rsid w:val="008B42CE"/>
    <w:rsid w:val="008B642F"/>
    <w:rsid w:val="008B6FF9"/>
    <w:rsid w:val="008B7459"/>
    <w:rsid w:val="008C06FA"/>
    <w:rsid w:val="008C17BB"/>
    <w:rsid w:val="008C1F64"/>
    <w:rsid w:val="008C2DFC"/>
    <w:rsid w:val="008C49EC"/>
    <w:rsid w:val="008C5849"/>
    <w:rsid w:val="008C6398"/>
    <w:rsid w:val="008C6632"/>
    <w:rsid w:val="008C76F6"/>
    <w:rsid w:val="008D0E2D"/>
    <w:rsid w:val="008D358C"/>
    <w:rsid w:val="008D3ADB"/>
    <w:rsid w:val="008D3DF3"/>
    <w:rsid w:val="008D53AC"/>
    <w:rsid w:val="008D6AE7"/>
    <w:rsid w:val="008E154C"/>
    <w:rsid w:val="008E31FE"/>
    <w:rsid w:val="008E42D7"/>
    <w:rsid w:val="008E5081"/>
    <w:rsid w:val="008E50A3"/>
    <w:rsid w:val="008E57F6"/>
    <w:rsid w:val="008E7D24"/>
    <w:rsid w:val="008F3F45"/>
    <w:rsid w:val="008F68A3"/>
    <w:rsid w:val="008F79CE"/>
    <w:rsid w:val="009060D9"/>
    <w:rsid w:val="00906B8B"/>
    <w:rsid w:val="009072A7"/>
    <w:rsid w:val="00907B28"/>
    <w:rsid w:val="00910F77"/>
    <w:rsid w:val="00916393"/>
    <w:rsid w:val="00930802"/>
    <w:rsid w:val="00930995"/>
    <w:rsid w:val="00932E10"/>
    <w:rsid w:val="009349F7"/>
    <w:rsid w:val="00934D74"/>
    <w:rsid w:val="00935848"/>
    <w:rsid w:val="00935859"/>
    <w:rsid w:val="00936276"/>
    <w:rsid w:val="009401E1"/>
    <w:rsid w:val="009411D0"/>
    <w:rsid w:val="00942822"/>
    <w:rsid w:val="009431B9"/>
    <w:rsid w:val="00953A70"/>
    <w:rsid w:val="00957A47"/>
    <w:rsid w:val="009610DE"/>
    <w:rsid w:val="009624EB"/>
    <w:rsid w:val="00962C1A"/>
    <w:rsid w:val="0096396F"/>
    <w:rsid w:val="00963AAD"/>
    <w:rsid w:val="00967D3E"/>
    <w:rsid w:val="00970CDC"/>
    <w:rsid w:val="0097180A"/>
    <w:rsid w:val="00971969"/>
    <w:rsid w:val="00973AB7"/>
    <w:rsid w:val="009772EF"/>
    <w:rsid w:val="00981226"/>
    <w:rsid w:val="00983C9A"/>
    <w:rsid w:val="009860B7"/>
    <w:rsid w:val="0098662B"/>
    <w:rsid w:val="009879E0"/>
    <w:rsid w:val="00991A22"/>
    <w:rsid w:val="009945A4"/>
    <w:rsid w:val="009959D2"/>
    <w:rsid w:val="009A2950"/>
    <w:rsid w:val="009A2F5C"/>
    <w:rsid w:val="009A3255"/>
    <w:rsid w:val="009A3441"/>
    <w:rsid w:val="009A4529"/>
    <w:rsid w:val="009A49A7"/>
    <w:rsid w:val="009A5740"/>
    <w:rsid w:val="009A59B4"/>
    <w:rsid w:val="009A6474"/>
    <w:rsid w:val="009A6A7F"/>
    <w:rsid w:val="009A7517"/>
    <w:rsid w:val="009B387A"/>
    <w:rsid w:val="009C1A7C"/>
    <w:rsid w:val="009C3753"/>
    <w:rsid w:val="009C498C"/>
    <w:rsid w:val="009D0C82"/>
    <w:rsid w:val="009D1E71"/>
    <w:rsid w:val="009D2596"/>
    <w:rsid w:val="009D2E29"/>
    <w:rsid w:val="009D31AE"/>
    <w:rsid w:val="009D3797"/>
    <w:rsid w:val="009D4B0B"/>
    <w:rsid w:val="009D5062"/>
    <w:rsid w:val="009D516A"/>
    <w:rsid w:val="009E17C2"/>
    <w:rsid w:val="009E2F55"/>
    <w:rsid w:val="009E40D2"/>
    <w:rsid w:val="009E4CAF"/>
    <w:rsid w:val="009E4DBA"/>
    <w:rsid w:val="009F281B"/>
    <w:rsid w:val="009F3581"/>
    <w:rsid w:val="009F4684"/>
    <w:rsid w:val="009F495A"/>
    <w:rsid w:val="009F7DA5"/>
    <w:rsid w:val="00A0062B"/>
    <w:rsid w:val="00A00E35"/>
    <w:rsid w:val="00A03F5D"/>
    <w:rsid w:val="00A042B4"/>
    <w:rsid w:val="00A04315"/>
    <w:rsid w:val="00A04498"/>
    <w:rsid w:val="00A05B56"/>
    <w:rsid w:val="00A06834"/>
    <w:rsid w:val="00A07C80"/>
    <w:rsid w:val="00A102DF"/>
    <w:rsid w:val="00A11620"/>
    <w:rsid w:val="00A126F3"/>
    <w:rsid w:val="00A13CCB"/>
    <w:rsid w:val="00A14C33"/>
    <w:rsid w:val="00A165C2"/>
    <w:rsid w:val="00A17488"/>
    <w:rsid w:val="00A20498"/>
    <w:rsid w:val="00A205DD"/>
    <w:rsid w:val="00A228BC"/>
    <w:rsid w:val="00A27B36"/>
    <w:rsid w:val="00A31CBF"/>
    <w:rsid w:val="00A335D0"/>
    <w:rsid w:val="00A33E64"/>
    <w:rsid w:val="00A356DE"/>
    <w:rsid w:val="00A37A4E"/>
    <w:rsid w:val="00A46326"/>
    <w:rsid w:val="00A50427"/>
    <w:rsid w:val="00A52610"/>
    <w:rsid w:val="00A60466"/>
    <w:rsid w:val="00A656EB"/>
    <w:rsid w:val="00A66FC8"/>
    <w:rsid w:val="00A70494"/>
    <w:rsid w:val="00A70E5B"/>
    <w:rsid w:val="00A71A0F"/>
    <w:rsid w:val="00A722BA"/>
    <w:rsid w:val="00A72C42"/>
    <w:rsid w:val="00A740C5"/>
    <w:rsid w:val="00A74F1C"/>
    <w:rsid w:val="00A8117C"/>
    <w:rsid w:val="00A81677"/>
    <w:rsid w:val="00A86174"/>
    <w:rsid w:val="00A90E35"/>
    <w:rsid w:val="00A920E0"/>
    <w:rsid w:val="00A9761C"/>
    <w:rsid w:val="00AA0E38"/>
    <w:rsid w:val="00AA3696"/>
    <w:rsid w:val="00AA5185"/>
    <w:rsid w:val="00AA61F9"/>
    <w:rsid w:val="00AA70BC"/>
    <w:rsid w:val="00AA7131"/>
    <w:rsid w:val="00AA77DB"/>
    <w:rsid w:val="00AB1E43"/>
    <w:rsid w:val="00AB237A"/>
    <w:rsid w:val="00AB384B"/>
    <w:rsid w:val="00AB4329"/>
    <w:rsid w:val="00AC1408"/>
    <w:rsid w:val="00AC245B"/>
    <w:rsid w:val="00AC4097"/>
    <w:rsid w:val="00AC4B21"/>
    <w:rsid w:val="00AC6259"/>
    <w:rsid w:val="00AC7A75"/>
    <w:rsid w:val="00AD097C"/>
    <w:rsid w:val="00AD1953"/>
    <w:rsid w:val="00AD1C5F"/>
    <w:rsid w:val="00AD1D39"/>
    <w:rsid w:val="00AD1D40"/>
    <w:rsid w:val="00AD4F29"/>
    <w:rsid w:val="00AE3791"/>
    <w:rsid w:val="00AE401F"/>
    <w:rsid w:val="00AE4521"/>
    <w:rsid w:val="00AE5589"/>
    <w:rsid w:val="00AE5D48"/>
    <w:rsid w:val="00AE69D0"/>
    <w:rsid w:val="00AF0A3E"/>
    <w:rsid w:val="00AF2A75"/>
    <w:rsid w:val="00AF7CB5"/>
    <w:rsid w:val="00AF7D19"/>
    <w:rsid w:val="00B03549"/>
    <w:rsid w:val="00B061BB"/>
    <w:rsid w:val="00B0636F"/>
    <w:rsid w:val="00B106D1"/>
    <w:rsid w:val="00B108B9"/>
    <w:rsid w:val="00B115F0"/>
    <w:rsid w:val="00B11ADA"/>
    <w:rsid w:val="00B159E5"/>
    <w:rsid w:val="00B15B2E"/>
    <w:rsid w:val="00B16EA2"/>
    <w:rsid w:val="00B22664"/>
    <w:rsid w:val="00B230FA"/>
    <w:rsid w:val="00B25FC9"/>
    <w:rsid w:val="00B31631"/>
    <w:rsid w:val="00B31A0B"/>
    <w:rsid w:val="00B31E71"/>
    <w:rsid w:val="00B32C8F"/>
    <w:rsid w:val="00B357B4"/>
    <w:rsid w:val="00B360FF"/>
    <w:rsid w:val="00B3633A"/>
    <w:rsid w:val="00B373C9"/>
    <w:rsid w:val="00B40FA0"/>
    <w:rsid w:val="00B41A93"/>
    <w:rsid w:val="00B43AC4"/>
    <w:rsid w:val="00B46ED9"/>
    <w:rsid w:val="00B4794C"/>
    <w:rsid w:val="00B50152"/>
    <w:rsid w:val="00B5183D"/>
    <w:rsid w:val="00B52C23"/>
    <w:rsid w:val="00B5452D"/>
    <w:rsid w:val="00B54606"/>
    <w:rsid w:val="00B55591"/>
    <w:rsid w:val="00B56695"/>
    <w:rsid w:val="00B5729F"/>
    <w:rsid w:val="00B6007F"/>
    <w:rsid w:val="00B62EEC"/>
    <w:rsid w:val="00B64F2B"/>
    <w:rsid w:val="00B6704D"/>
    <w:rsid w:val="00B72322"/>
    <w:rsid w:val="00B733F2"/>
    <w:rsid w:val="00B73E1F"/>
    <w:rsid w:val="00B74FFA"/>
    <w:rsid w:val="00B755DF"/>
    <w:rsid w:val="00B758E3"/>
    <w:rsid w:val="00B80850"/>
    <w:rsid w:val="00B81A63"/>
    <w:rsid w:val="00B8297E"/>
    <w:rsid w:val="00B83116"/>
    <w:rsid w:val="00B871C5"/>
    <w:rsid w:val="00B90A72"/>
    <w:rsid w:val="00B927A8"/>
    <w:rsid w:val="00B92F9A"/>
    <w:rsid w:val="00B94E9B"/>
    <w:rsid w:val="00B9720E"/>
    <w:rsid w:val="00BA08FC"/>
    <w:rsid w:val="00BA191B"/>
    <w:rsid w:val="00BA57AA"/>
    <w:rsid w:val="00BA7B84"/>
    <w:rsid w:val="00BB1C4E"/>
    <w:rsid w:val="00BB2480"/>
    <w:rsid w:val="00BB2C7A"/>
    <w:rsid w:val="00BB3AAC"/>
    <w:rsid w:val="00BB3E8B"/>
    <w:rsid w:val="00BB5A59"/>
    <w:rsid w:val="00BC3604"/>
    <w:rsid w:val="00BC3A02"/>
    <w:rsid w:val="00BC5225"/>
    <w:rsid w:val="00BC540D"/>
    <w:rsid w:val="00BC7239"/>
    <w:rsid w:val="00BD48BE"/>
    <w:rsid w:val="00BD64BF"/>
    <w:rsid w:val="00BE0C52"/>
    <w:rsid w:val="00BE0CB4"/>
    <w:rsid w:val="00BE4196"/>
    <w:rsid w:val="00BE7291"/>
    <w:rsid w:val="00BF1D10"/>
    <w:rsid w:val="00BF1F1F"/>
    <w:rsid w:val="00BF26DF"/>
    <w:rsid w:val="00BF5AAD"/>
    <w:rsid w:val="00BF6882"/>
    <w:rsid w:val="00C00EB1"/>
    <w:rsid w:val="00C02563"/>
    <w:rsid w:val="00C02A9D"/>
    <w:rsid w:val="00C0330C"/>
    <w:rsid w:val="00C047A8"/>
    <w:rsid w:val="00C0613A"/>
    <w:rsid w:val="00C065E7"/>
    <w:rsid w:val="00C12672"/>
    <w:rsid w:val="00C1341E"/>
    <w:rsid w:val="00C158FC"/>
    <w:rsid w:val="00C16E07"/>
    <w:rsid w:val="00C201FE"/>
    <w:rsid w:val="00C2025A"/>
    <w:rsid w:val="00C211C6"/>
    <w:rsid w:val="00C22FB8"/>
    <w:rsid w:val="00C23C8D"/>
    <w:rsid w:val="00C25BE2"/>
    <w:rsid w:val="00C26AED"/>
    <w:rsid w:val="00C3053A"/>
    <w:rsid w:val="00C31209"/>
    <w:rsid w:val="00C316AD"/>
    <w:rsid w:val="00C34AF6"/>
    <w:rsid w:val="00C366CB"/>
    <w:rsid w:val="00C3689E"/>
    <w:rsid w:val="00C37D5F"/>
    <w:rsid w:val="00C4077F"/>
    <w:rsid w:val="00C42447"/>
    <w:rsid w:val="00C42AF5"/>
    <w:rsid w:val="00C42FA4"/>
    <w:rsid w:val="00C47104"/>
    <w:rsid w:val="00C47C4A"/>
    <w:rsid w:val="00C54F4B"/>
    <w:rsid w:val="00C57301"/>
    <w:rsid w:val="00C57362"/>
    <w:rsid w:val="00C576F3"/>
    <w:rsid w:val="00C57F15"/>
    <w:rsid w:val="00C630BD"/>
    <w:rsid w:val="00C637DC"/>
    <w:rsid w:val="00C63B1A"/>
    <w:rsid w:val="00C659EB"/>
    <w:rsid w:val="00C72295"/>
    <w:rsid w:val="00C72521"/>
    <w:rsid w:val="00C73896"/>
    <w:rsid w:val="00C82E11"/>
    <w:rsid w:val="00C8395E"/>
    <w:rsid w:val="00C87283"/>
    <w:rsid w:val="00C90336"/>
    <w:rsid w:val="00C9279F"/>
    <w:rsid w:val="00C95B58"/>
    <w:rsid w:val="00C96CF2"/>
    <w:rsid w:val="00CA1166"/>
    <w:rsid w:val="00CA41B0"/>
    <w:rsid w:val="00CA44C7"/>
    <w:rsid w:val="00CA4872"/>
    <w:rsid w:val="00CA5950"/>
    <w:rsid w:val="00CB30D9"/>
    <w:rsid w:val="00CB3798"/>
    <w:rsid w:val="00CB48AF"/>
    <w:rsid w:val="00CB657B"/>
    <w:rsid w:val="00CB6E94"/>
    <w:rsid w:val="00CB7A18"/>
    <w:rsid w:val="00CC1569"/>
    <w:rsid w:val="00CC303C"/>
    <w:rsid w:val="00CC3DE6"/>
    <w:rsid w:val="00CC45F3"/>
    <w:rsid w:val="00CC754C"/>
    <w:rsid w:val="00CD083F"/>
    <w:rsid w:val="00CD1A8F"/>
    <w:rsid w:val="00CD3D4A"/>
    <w:rsid w:val="00CD50EE"/>
    <w:rsid w:val="00CE17CF"/>
    <w:rsid w:val="00CE1F84"/>
    <w:rsid w:val="00CE2A55"/>
    <w:rsid w:val="00CE42D3"/>
    <w:rsid w:val="00CE5C25"/>
    <w:rsid w:val="00CE72F9"/>
    <w:rsid w:val="00CE78CB"/>
    <w:rsid w:val="00CE7A85"/>
    <w:rsid w:val="00CF40E6"/>
    <w:rsid w:val="00CF4537"/>
    <w:rsid w:val="00CF59D4"/>
    <w:rsid w:val="00CF5CC6"/>
    <w:rsid w:val="00CF6ABA"/>
    <w:rsid w:val="00D002B3"/>
    <w:rsid w:val="00D002C2"/>
    <w:rsid w:val="00D02CBB"/>
    <w:rsid w:val="00D0613F"/>
    <w:rsid w:val="00D12047"/>
    <w:rsid w:val="00D129DD"/>
    <w:rsid w:val="00D14100"/>
    <w:rsid w:val="00D1697A"/>
    <w:rsid w:val="00D172D0"/>
    <w:rsid w:val="00D17728"/>
    <w:rsid w:val="00D22AB4"/>
    <w:rsid w:val="00D25064"/>
    <w:rsid w:val="00D254FE"/>
    <w:rsid w:val="00D26E07"/>
    <w:rsid w:val="00D2775E"/>
    <w:rsid w:val="00D27C9C"/>
    <w:rsid w:val="00D312D9"/>
    <w:rsid w:val="00D32348"/>
    <w:rsid w:val="00D32D49"/>
    <w:rsid w:val="00D32F2F"/>
    <w:rsid w:val="00D340FE"/>
    <w:rsid w:val="00D3639B"/>
    <w:rsid w:val="00D42416"/>
    <w:rsid w:val="00D44A41"/>
    <w:rsid w:val="00D47058"/>
    <w:rsid w:val="00D52B09"/>
    <w:rsid w:val="00D53998"/>
    <w:rsid w:val="00D542E1"/>
    <w:rsid w:val="00D54702"/>
    <w:rsid w:val="00D54AA0"/>
    <w:rsid w:val="00D54C28"/>
    <w:rsid w:val="00D5680D"/>
    <w:rsid w:val="00D56A54"/>
    <w:rsid w:val="00D57DC1"/>
    <w:rsid w:val="00D61F59"/>
    <w:rsid w:val="00D62785"/>
    <w:rsid w:val="00D63BC3"/>
    <w:rsid w:val="00D64ADD"/>
    <w:rsid w:val="00D705CB"/>
    <w:rsid w:val="00D7314E"/>
    <w:rsid w:val="00D73C85"/>
    <w:rsid w:val="00D74234"/>
    <w:rsid w:val="00D77F0A"/>
    <w:rsid w:val="00D81F26"/>
    <w:rsid w:val="00D838C7"/>
    <w:rsid w:val="00D849F1"/>
    <w:rsid w:val="00D85038"/>
    <w:rsid w:val="00D8526C"/>
    <w:rsid w:val="00D87E4F"/>
    <w:rsid w:val="00D9047A"/>
    <w:rsid w:val="00D9164C"/>
    <w:rsid w:val="00DA074E"/>
    <w:rsid w:val="00DA0CE4"/>
    <w:rsid w:val="00DA13F7"/>
    <w:rsid w:val="00DA1F0A"/>
    <w:rsid w:val="00DA2BFD"/>
    <w:rsid w:val="00DA2CBE"/>
    <w:rsid w:val="00DA6B01"/>
    <w:rsid w:val="00DB02F3"/>
    <w:rsid w:val="00DB2AEA"/>
    <w:rsid w:val="00DB5EB4"/>
    <w:rsid w:val="00DC182A"/>
    <w:rsid w:val="00DC26FB"/>
    <w:rsid w:val="00DC2808"/>
    <w:rsid w:val="00DC48BA"/>
    <w:rsid w:val="00DC5E37"/>
    <w:rsid w:val="00DC697A"/>
    <w:rsid w:val="00DD12B2"/>
    <w:rsid w:val="00DD16EE"/>
    <w:rsid w:val="00DD3569"/>
    <w:rsid w:val="00DD377F"/>
    <w:rsid w:val="00DD39B3"/>
    <w:rsid w:val="00DD4DAF"/>
    <w:rsid w:val="00DD66C4"/>
    <w:rsid w:val="00DE1583"/>
    <w:rsid w:val="00DE2C7D"/>
    <w:rsid w:val="00DE3E4F"/>
    <w:rsid w:val="00DE47B3"/>
    <w:rsid w:val="00DE6B1D"/>
    <w:rsid w:val="00DE7B40"/>
    <w:rsid w:val="00DF1C79"/>
    <w:rsid w:val="00DF5564"/>
    <w:rsid w:val="00DF617C"/>
    <w:rsid w:val="00E013A3"/>
    <w:rsid w:val="00E0172C"/>
    <w:rsid w:val="00E01E49"/>
    <w:rsid w:val="00E02B8E"/>
    <w:rsid w:val="00E02CD9"/>
    <w:rsid w:val="00E0307C"/>
    <w:rsid w:val="00E04BC8"/>
    <w:rsid w:val="00E05B7B"/>
    <w:rsid w:val="00E05CEC"/>
    <w:rsid w:val="00E10B8C"/>
    <w:rsid w:val="00E12095"/>
    <w:rsid w:val="00E14511"/>
    <w:rsid w:val="00E15634"/>
    <w:rsid w:val="00E16736"/>
    <w:rsid w:val="00E17B1D"/>
    <w:rsid w:val="00E2079D"/>
    <w:rsid w:val="00E212A3"/>
    <w:rsid w:val="00E226A6"/>
    <w:rsid w:val="00E24CF5"/>
    <w:rsid w:val="00E26361"/>
    <w:rsid w:val="00E27AAC"/>
    <w:rsid w:val="00E36F6C"/>
    <w:rsid w:val="00E3775C"/>
    <w:rsid w:val="00E40CBF"/>
    <w:rsid w:val="00E422D4"/>
    <w:rsid w:val="00E43AEE"/>
    <w:rsid w:val="00E45C05"/>
    <w:rsid w:val="00E45CA2"/>
    <w:rsid w:val="00E52605"/>
    <w:rsid w:val="00E52690"/>
    <w:rsid w:val="00E53A28"/>
    <w:rsid w:val="00E53F2F"/>
    <w:rsid w:val="00E54174"/>
    <w:rsid w:val="00E61B45"/>
    <w:rsid w:val="00E6242F"/>
    <w:rsid w:val="00E6372D"/>
    <w:rsid w:val="00E6548D"/>
    <w:rsid w:val="00E660AC"/>
    <w:rsid w:val="00E67662"/>
    <w:rsid w:val="00E70F43"/>
    <w:rsid w:val="00E73AA3"/>
    <w:rsid w:val="00E748F7"/>
    <w:rsid w:val="00E75527"/>
    <w:rsid w:val="00E75A42"/>
    <w:rsid w:val="00E75BD4"/>
    <w:rsid w:val="00E7678C"/>
    <w:rsid w:val="00E81935"/>
    <w:rsid w:val="00E8259F"/>
    <w:rsid w:val="00E8328F"/>
    <w:rsid w:val="00E83FBD"/>
    <w:rsid w:val="00E85B48"/>
    <w:rsid w:val="00E85E6A"/>
    <w:rsid w:val="00E867C8"/>
    <w:rsid w:val="00E87557"/>
    <w:rsid w:val="00E87A26"/>
    <w:rsid w:val="00E907D4"/>
    <w:rsid w:val="00E90C04"/>
    <w:rsid w:val="00E91EBF"/>
    <w:rsid w:val="00E93628"/>
    <w:rsid w:val="00E95758"/>
    <w:rsid w:val="00E9718D"/>
    <w:rsid w:val="00E97B62"/>
    <w:rsid w:val="00E97C1E"/>
    <w:rsid w:val="00EA11A3"/>
    <w:rsid w:val="00EA25C4"/>
    <w:rsid w:val="00EA472B"/>
    <w:rsid w:val="00EA64E3"/>
    <w:rsid w:val="00EA6B29"/>
    <w:rsid w:val="00EA7460"/>
    <w:rsid w:val="00EB0004"/>
    <w:rsid w:val="00EB456E"/>
    <w:rsid w:val="00EB4831"/>
    <w:rsid w:val="00EB5426"/>
    <w:rsid w:val="00EB74A4"/>
    <w:rsid w:val="00EB7A3A"/>
    <w:rsid w:val="00EB7FCC"/>
    <w:rsid w:val="00EC07DB"/>
    <w:rsid w:val="00EC257F"/>
    <w:rsid w:val="00EC289F"/>
    <w:rsid w:val="00EC7FAD"/>
    <w:rsid w:val="00ED1FFD"/>
    <w:rsid w:val="00ED7874"/>
    <w:rsid w:val="00EE26C6"/>
    <w:rsid w:val="00EE2D22"/>
    <w:rsid w:val="00EE4FC9"/>
    <w:rsid w:val="00EE53F7"/>
    <w:rsid w:val="00EE6FA5"/>
    <w:rsid w:val="00EF05A4"/>
    <w:rsid w:val="00EF1222"/>
    <w:rsid w:val="00EF2752"/>
    <w:rsid w:val="00EF654F"/>
    <w:rsid w:val="00EF6A68"/>
    <w:rsid w:val="00F014F5"/>
    <w:rsid w:val="00F01A7D"/>
    <w:rsid w:val="00F01EA2"/>
    <w:rsid w:val="00F022DE"/>
    <w:rsid w:val="00F0232A"/>
    <w:rsid w:val="00F0279F"/>
    <w:rsid w:val="00F02CD5"/>
    <w:rsid w:val="00F04140"/>
    <w:rsid w:val="00F04683"/>
    <w:rsid w:val="00F04AA7"/>
    <w:rsid w:val="00F04AD7"/>
    <w:rsid w:val="00F055AA"/>
    <w:rsid w:val="00F11068"/>
    <w:rsid w:val="00F1143B"/>
    <w:rsid w:val="00F20A4E"/>
    <w:rsid w:val="00F23847"/>
    <w:rsid w:val="00F262FA"/>
    <w:rsid w:val="00F26520"/>
    <w:rsid w:val="00F26535"/>
    <w:rsid w:val="00F30811"/>
    <w:rsid w:val="00F31953"/>
    <w:rsid w:val="00F35C3A"/>
    <w:rsid w:val="00F36722"/>
    <w:rsid w:val="00F40267"/>
    <w:rsid w:val="00F44F13"/>
    <w:rsid w:val="00F458A8"/>
    <w:rsid w:val="00F46294"/>
    <w:rsid w:val="00F46C1D"/>
    <w:rsid w:val="00F46C3F"/>
    <w:rsid w:val="00F5319A"/>
    <w:rsid w:val="00F53245"/>
    <w:rsid w:val="00F565A3"/>
    <w:rsid w:val="00F56C58"/>
    <w:rsid w:val="00F60259"/>
    <w:rsid w:val="00F603AC"/>
    <w:rsid w:val="00F606A1"/>
    <w:rsid w:val="00F6164B"/>
    <w:rsid w:val="00F61C25"/>
    <w:rsid w:val="00F62E43"/>
    <w:rsid w:val="00F6574E"/>
    <w:rsid w:val="00F66AFD"/>
    <w:rsid w:val="00F706C9"/>
    <w:rsid w:val="00F70ABA"/>
    <w:rsid w:val="00F72F99"/>
    <w:rsid w:val="00F73027"/>
    <w:rsid w:val="00F73D45"/>
    <w:rsid w:val="00F73EE4"/>
    <w:rsid w:val="00F746CC"/>
    <w:rsid w:val="00F758B0"/>
    <w:rsid w:val="00F77654"/>
    <w:rsid w:val="00F80D2A"/>
    <w:rsid w:val="00F80D60"/>
    <w:rsid w:val="00F84D2C"/>
    <w:rsid w:val="00F93AE8"/>
    <w:rsid w:val="00F95277"/>
    <w:rsid w:val="00F95F3E"/>
    <w:rsid w:val="00FA0479"/>
    <w:rsid w:val="00FA4193"/>
    <w:rsid w:val="00FA42DC"/>
    <w:rsid w:val="00FA5149"/>
    <w:rsid w:val="00FA7790"/>
    <w:rsid w:val="00FB1D9A"/>
    <w:rsid w:val="00FB35B4"/>
    <w:rsid w:val="00FB46B1"/>
    <w:rsid w:val="00FB4D45"/>
    <w:rsid w:val="00FC25BF"/>
    <w:rsid w:val="00FC6FE6"/>
    <w:rsid w:val="00FC7C38"/>
    <w:rsid w:val="00FC7E3C"/>
    <w:rsid w:val="00FD02B7"/>
    <w:rsid w:val="00FD0307"/>
    <w:rsid w:val="00FD3443"/>
    <w:rsid w:val="00FD5671"/>
    <w:rsid w:val="00FD71DA"/>
    <w:rsid w:val="00FE185D"/>
    <w:rsid w:val="00FE230E"/>
    <w:rsid w:val="00FE5014"/>
    <w:rsid w:val="00FE7C20"/>
    <w:rsid w:val="00FF0127"/>
    <w:rsid w:val="00FF01CE"/>
    <w:rsid w:val="00FF2CA8"/>
    <w:rsid w:val="00FF2FE7"/>
    <w:rsid w:val="00FF3173"/>
    <w:rsid w:val="00FF4D64"/>
    <w:rsid w:val="00FF64E0"/>
    <w:rsid w:val="00FF667A"/>
    <w:rsid w:val="00FF7E79"/>
    <w:rsid w:val="01115B19"/>
    <w:rsid w:val="012C1F19"/>
    <w:rsid w:val="012F63BC"/>
    <w:rsid w:val="01303AC5"/>
    <w:rsid w:val="01403816"/>
    <w:rsid w:val="01C42B8B"/>
    <w:rsid w:val="01F9035B"/>
    <w:rsid w:val="02877342"/>
    <w:rsid w:val="02DF39F5"/>
    <w:rsid w:val="039A6B3A"/>
    <w:rsid w:val="03C30C20"/>
    <w:rsid w:val="03D13E0C"/>
    <w:rsid w:val="03F60F2F"/>
    <w:rsid w:val="04FE4606"/>
    <w:rsid w:val="05184F9C"/>
    <w:rsid w:val="0560544D"/>
    <w:rsid w:val="058730B1"/>
    <w:rsid w:val="058D79D6"/>
    <w:rsid w:val="05B5656A"/>
    <w:rsid w:val="05C77900"/>
    <w:rsid w:val="05E41B2A"/>
    <w:rsid w:val="066F5090"/>
    <w:rsid w:val="0688240E"/>
    <w:rsid w:val="0697086C"/>
    <w:rsid w:val="06D36151"/>
    <w:rsid w:val="070955A5"/>
    <w:rsid w:val="0712543F"/>
    <w:rsid w:val="074008B6"/>
    <w:rsid w:val="07506E52"/>
    <w:rsid w:val="0766B1B0"/>
    <w:rsid w:val="07707311"/>
    <w:rsid w:val="07AB767A"/>
    <w:rsid w:val="07E2415E"/>
    <w:rsid w:val="07F41CF0"/>
    <w:rsid w:val="07F70255"/>
    <w:rsid w:val="08BD6586"/>
    <w:rsid w:val="08F473ED"/>
    <w:rsid w:val="08F651E1"/>
    <w:rsid w:val="095408C6"/>
    <w:rsid w:val="096D7A52"/>
    <w:rsid w:val="09795A6F"/>
    <w:rsid w:val="09EE6336"/>
    <w:rsid w:val="0A660210"/>
    <w:rsid w:val="0ACC5DBF"/>
    <w:rsid w:val="0AE2552F"/>
    <w:rsid w:val="0BCC5417"/>
    <w:rsid w:val="0BD1526A"/>
    <w:rsid w:val="0BD60383"/>
    <w:rsid w:val="0BDF42F8"/>
    <w:rsid w:val="0BDFEBB4"/>
    <w:rsid w:val="0BE107DE"/>
    <w:rsid w:val="0C216E2C"/>
    <w:rsid w:val="0C4152B5"/>
    <w:rsid w:val="0CA23AC9"/>
    <w:rsid w:val="0CAA2C7C"/>
    <w:rsid w:val="0CD82E0B"/>
    <w:rsid w:val="0D154302"/>
    <w:rsid w:val="0D1D3A97"/>
    <w:rsid w:val="0D366907"/>
    <w:rsid w:val="0D5154EF"/>
    <w:rsid w:val="0D576FA9"/>
    <w:rsid w:val="0D885510"/>
    <w:rsid w:val="0DDC96A1"/>
    <w:rsid w:val="0E132458"/>
    <w:rsid w:val="0E326BA2"/>
    <w:rsid w:val="0ED55DC8"/>
    <w:rsid w:val="0EDC0ACC"/>
    <w:rsid w:val="0EF90FDC"/>
    <w:rsid w:val="0F4A49E7"/>
    <w:rsid w:val="0F6239E3"/>
    <w:rsid w:val="0F656F42"/>
    <w:rsid w:val="0F661726"/>
    <w:rsid w:val="0F907F16"/>
    <w:rsid w:val="0F9242C9"/>
    <w:rsid w:val="0F994A37"/>
    <w:rsid w:val="0FA325AA"/>
    <w:rsid w:val="0FADC9AD"/>
    <w:rsid w:val="0FFB3A42"/>
    <w:rsid w:val="101A0503"/>
    <w:rsid w:val="1057100A"/>
    <w:rsid w:val="10594DE6"/>
    <w:rsid w:val="10615A49"/>
    <w:rsid w:val="108F2F19"/>
    <w:rsid w:val="109F35E8"/>
    <w:rsid w:val="11116219"/>
    <w:rsid w:val="11157818"/>
    <w:rsid w:val="111F34A4"/>
    <w:rsid w:val="1126480A"/>
    <w:rsid w:val="119A370A"/>
    <w:rsid w:val="11BC3DE5"/>
    <w:rsid w:val="11E247AB"/>
    <w:rsid w:val="12035487"/>
    <w:rsid w:val="122D7F4E"/>
    <w:rsid w:val="122F07E2"/>
    <w:rsid w:val="126E4594"/>
    <w:rsid w:val="12883761"/>
    <w:rsid w:val="12D07FC2"/>
    <w:rsid w:val="130762C7"/>
    <w:rsid w:val="130D3AFF"/>
    <w:rsid w:val="133A0375"/>
    <w:rsid w:val="133D279D"/>
    <w:rsid w:val="133F2B89"/>
    <w:rsid w:val="137B5074"/>
    <w:rsid w:val="13EB6956"/>
    <w:rsid w:val="13F866C4"/>
    <w:rsid w:val="14DD5ABB"/>
    <w:rsid w:val="14E80728"/>
    <w:rsid w:val="14EB78FF"/>
    <w:rsid w:val="150D2643"/>
    <w:rsid w:val="152C0D1B"/>
    <w:rsid w:val="153E6BC4"/>
    <w:rsid w:val="1547323C"/>
    <w:rsid w:val="158A796A"/>
    <w:rsid w:val="159E58E8"/>
    <w:rsid w:val="15F76687"/>
    <w:rsid w:val="1668025F"/>
    <w:rsid w:val="16B47902"/>
    <w:rsid w:val="16B92726"/>
    <w:rsid w:val="16D8458B"/>
    <w:rsid w:val="171E28E6"/>
    <w:rsid w:val="17A7C434"/>
    <w:rsid w:val="17A96F4A"/>
    <w:rsid w:val="180D66C3"/>
    <w:rsid w:val="18170233"/>
    <w:rsid w:val="18B52EE3"/>
    <w:rsid w:val="19306172"/>
    <w:rsid w:val="19DF21C8"/>
    <w:rsid w:val="1A9D7FC6"/>
    <w:rsid w:val="1AC5282E"/>
    <w:rsid w:val="1AEE63DD"/>
    <w:rsid w:val="1BB65749"/>
    <w:rsid w:val="1BEF52C0"/>
    <w:rsid w:val="1BF623C3"/>
    <w:rsid w:val="1BFB3333"/>
    <w:rsid w:val="1BFF6BA1"/>
    <w:rsid w:val="1C085539"/>
    <w:rsid w:val="1C431846"/>
    <w:rsid w:val="1C485D0F"/>
    <w:rsid w:val="1C7E12B1"/>
    <w:rsid w:val="1CCC6940"/>
    <w:rsid w:val="1CCF4054"/>
    <w:rsid w:val="1CDF6673"/>
    <w:rsid w:val="1D273244"/>
    <w:rsid w:val="1D39565B"/>
    <w:rsid w:val="1D881517"/>
    <w:rsid w:val="1D8D1978"/>
    <w:rsid w:val="1E1D38C3"/>
    <w:rsid w:val="1E4E7A7F"/>
    <w:rsid w:val="1E7BD8C4"/>
    <w:rsid w:val="1EAFB903"/>
    <w:rsid w:val="1EBF1382"/>
    <w:rsid w:val="1EC16AF2"/>
    <w:rsid w:val="1EF11943"/>
    <w:rsid w:val="1F7D9A3F"/>
    <w:rsid w:val="1F7E1CDF"/>
    <w:rsid w:val="1FAF8FC8"/>
    <w:rsid w:val="1FBF3204"/>
    <w:rsid w:val="1FCC7612"/>
    <w:rsid w:val="1FCF29CF"/>
    <w:rsid w:val="1FCFC9E1"/>
    <w:rsid w:val="1FFB01DF"/>
    <w:rsid w:val="20055C64"/>
    <w:rsid w:val="20133CC1"/>
    <w:rsid w:val="205904EB"/>
    <w:rsid w:val="20C55B80"/>
    <w:rsid w:val="20F879A7"/>
    <w:rsid w:val="21465528"/>
    <w:rsid w:val="21CF310A"/>
    <w:rsid w:val="21E90515"/>
    <w:rsid w:val="21FE134A"/>
    <w:rsid w:val="221E19EC"/>
    <w:rsid w:val="222A4802"/>
    <w:rsid w:val="22430680"/>
    <w:rsid w:val="22731F70"/>
    <w:rsid w:val="22922E49"/>
    <w:rsid w:val="22F34C27"/>
    <w:rsid w:val="2391709C"/>
    <w:rsid w:val="23A22D26"/>
    <w:rsid w:val="23DE7685"/>
    <w:rsid w:val="23FF0D43"/>
    <w:rsid w:val="245B5663"/>
    <w:rsid w:val="245E4322"/>
    <w:rsid w:val="247F4DB5"/>
    <w:rsid w:val="248A1995"/>
    <w:rsid w:val="248D3DBF"/>
    <w:rsid w:val="24B16B47"/>
    <w:rsid w:val="24F81438"/>
    <w:rsid w:val="24FE5B05"/>
    <w:rsid w:val="252F7D67"/>
    <w:rsid w:val="256B0219"/>
    <w:rsid w:val="256F255E"/>
    <w:rsid w:val="25912743"/>
    <w:rsid w:val="25DF1A5A"/>
    <w:rsid w:val="2609650F"/>
    <w:rsid w:val="263F54DE"/>
    <w:rsid w:val="2670658E"/>
    <w:rsid w:val="26742FB6"/>
    <w:rsid w:val="2677791D"/>
    <w:rsid w:val="26FD413C"/>
    <w:rsid w:val="27734588"/>
    <w:rsid w:val="27871DE1"/>
    <w:rsid w:val="282A397C"/>
    <w:rsid w:val="291C6A76"/>
    <w:rsid w:val="29285B57"/>
    <w:rsid w:val="29542197"/>
    <w:rsid w:val="29AF0BC2"/>
    <w:rsid w:val="29BFE643"/>
    <w:rsid w:val="29C54E43"/>
    <w:rsid w:val="29F15C38"/>
    <w:rsid w:val="2A306760"/>
    <w:rsid w:val="2A7F956E"/>
    <w:rsid w:val="2AAB3755"/>
    <w:rsid w:val="2AB90504"/>
    <w:rsid w:val="2ABBF461"/>
    <w:rsid w:val="2AFB6D6E"/>
    <w:rsid w:val="2B326508"/>
    <w:rsid w:val="2B395AE8"/>
    <w:rsid w:val="2B642653"/>
    <w:rsid w:val="2BD8AA39"/>
    <w:rsid w:val="2BE64E94"/>
    <w:rsid w:val="2BF062DA"/>
    <w:rsid w:val="2CCE2260"/>
    <w:rsid w:val="2D002AA5"/>
    <w:rsid w:val="2D333CD8"/>
    <w:rsid w:val="2D3628C4"/>
    <w:rsid w:val="2D4C4258"/>
    <w:rsid w:val="2D625FC6"/>
    <w:rsid w:val="2D797B9D"/>
    <w:rsid w:val="2D81406C"/>
    <w:rsid w:val="2DD120CB"/>
    <w:rsid w:val="2E0423DE"/>
    <w:rsid w:val="2E3D6D05"/>
    <w:rsid w:val="2E41718E"/>
    <w:rsid w:val="2E5F7614"/>
    <w:rsid w:val="2EA77318"/>
    <w:rsid w:val="2EAD64A7"/>
    <w:rsid w:val="2EC15D47"/>
    <w:rsid w:val="2F067A90"/>
    <w:rsid w:val="2F53D66D"/>
    <w:rsid w:val="2F5C2F58"/>
    <w:rsid w:val="2F6224FE"/>
    <w:rsid w:val="2F7F8F5E"/>
    <w:rsid w:val="2FEB827D"/>
    <w:rsid w:val="2FEFB82A"/>
    <w:rsid w:val="2FF77E62"/>
    <w:rsid w:val="2FF93CE2"/>
    <w:rsid w:val="2FFF3186"/>
    <w:rsid w:val="2FFF3362"/>
    <w:rsid w:val="30862B4D"/>
    <w:rsid w:val="30CE205E"/>
    <w:rsid w:val="30D7DB87"/>
    <w:rsid w:val="30E85300"/>
    <w:rsid w:val="30F34CC9"/>
    <w:rsid w:val="31380A01"/>
    <w:rsid w:val="315A2315"/>
    <w:rsid w:val="317B763C"/>
    <w:rsid w:val="31D04385"/>
    <w:rsid w:val="31E95F2D"/>
    <w:rsid w:val="31EA7EA6"/>
    <w:rsid w:val="31F91B2E"/>
    <w:rsid w:val="32002EBC"/>
    <w:rsid w:val="320B6B59"/>
    <w:rsid w:val="32655415"/>
    <w:rsid w:val="329D386B"/>
    <w:rsid w:val="32A92413"/>
    <w:rsid w:val="32C75788"/>
    <w:rsid w:val="32EA9632"/>
    <w:rsid w:val="330D553C"/>
    <w:rsid w:val="332548DF"/>
    <w:rsid w:val="334E7C57"/>
    <w:rsid w:val="33661445"/>
    <w:rsid w:val="3397197C"/>
    <w:rsid w:val="33DF6B01"/>
    <w:rsid w:val="33E7C782"/>
    <w:rsid w:val="340C3D9A"/>
    <w:rsid w:val="34621C0C"/>
    <w:rsid w:val="34853B4C"/>
    <w:rsid w:val="34B44D35"/>
    <w:rsid w:val="356D54A0"/>
    <w:rsid w:val="358478EE"/>
    <w:rsid w:val="359336F3"/>
    <w:rsid w:val="35BA350E"/>
    <w:rsid w:val="35FF068A"/>
    <w:rsid w:val="361B0154"/>
    <w:rsid w:val="36324C35"/>
    <w:rsid w:val="364F6CBD"/>
    <w:rsid w:val="367208CD"/>
    <w:rsid w:val="36C21BE7"/>
    <w:rsid w:val="36DC698C"/>
    <w:rsid w:val="36F57291"/>
    <w:rsid w:val="36FF83CF"/>
    <w:rsid w:val="370945C1"/>
    <w:rsid w:val="372EFDB1"/>
    <w:rsid w:val="375984F0"/>
    <w:rsid w:val="378E6087"/>
    <w:rsid w:val="37976071"/>
    <w:rsid w:val="37BE4850"/>
    <w:rsid w:val="37CD0F43"/>
    <w:rsid w:val="37DD5D6A"/>
    <w:rsid w:val="37EF99FC"/>
    <w:rsid w:val="37F7E276"/>
    <w:rsid w:val="37FF0D02"/>
    <w:rsid w:val="37FF5A5F"/>
    <w:rsid w:val="38055102"/>
    <w:rsid w:val="38092E35"/>
    <w:rsid w:val="3858727B"/>
    <w:rsid w:val="388D503E"/>
    <w:rsid w:val="38B3340D"/>
    <w:rsid w:val="38DA0A81"/>
    <w:rsid w:val="39000094"/>
    <w:rsid w:val="39302EC8"/>
    <w:rsid w:val="39AB5E03"/>
    <w:rsid w:val="39FB445A"/>
    <w:rsid w:val="39FBEEE6"/>
    <w:rsid w:val="39FF5DEB"/>
    <w:rsid w:val="3A8602F3"/>
    <w:rsid w:val="3AFB06C4"/>
    <w:rsid w:val="3AFBE795"/>
    <w:rsid w:val="3B5E9D95"/>
    <w:rsid w:val="3B7EABC9"/>
    <w:rsid w:val="3B7F0BE0"/>
    <w:rsid w:val="3BA87EF9"/>
    <w:rsid w:val="3BBFAD6A"/>
    <w:rsid w:val="3BCAE144"/>
    <w:rsid w:val="3BCB4B07"/>
    <w:rsid w:val="3BD9F450"/>
    <w:rsid w:val="3BEF6555"/>
    <w:rsid w:val="3C025A83"/>
    <w:rsid w:val="3C3F6C98"/>
    <w:rsid w:val="3C514F33"/>
    <w:rsid w:val="3C654DB3"/>
    <w:rsid w:val="3C862210"/>
    <w:rsid w:val="3D3D2054"/>
    <w:rsid w:val="3D486584"/>
    <w:rsid w:val="3D4E71D1"/>
    <w:rsid w:val="3D540F3F"/>
    <w:rsid w:val="3D852DCD"/>
    <w:rsid w:val="3D866C26"/>
    <w:rsid w:val="3D95EE92"/>
    <w:rsid w:val="3DABD172"/>
    <w:rsid w:val="3DC53A8D"/>
    <w:rsid w:val="3DEC3F50"/>
    <w:rsid w:val="3DF70F9B"/>
    <w:rsid w:val="3DFB2B7E"/>
    <w:rsid w:val="3E142C4E"/>
    <w:rsid w:val="3E3C6B70"/>
    <w:rsid w:val="3E3F6930"/>
    <w:rsid w:val="3E43475B"/>
    <w:rsid w:val="3E6F72E7"/>
    <w:rsid w:val="3E777A3D"/>
    <w:rsid w:val="3E7DD809"/>
    <w:rsid w:val="3E852C65"/>
    <w:rsid w:val="3E973076"/>
    <w:rsid w:val="3EA1DCE8"/>
    <w:rsid w:val="3EB52093"/>
    <w:rsid w:val="3EC86B10"/>
    <w:rsid w:val="3F474BAD"/>
    <w:rsid w:val="3F7B1808"/>
    <w:rsid w:val="3F7F0059"/>
    <w:rsid w:val="3F7F33E8"/>
    <w:rsid w:val="3FD71B16"/>
    <w:rsid w:val="3FDE4B5C"/>
    <w:rsid w:val="3FDE8EEB"/>
    <w:rsid w:val="3FEFA97F"/>
    <w:rsid w:val="3FF7C827"/>
    <w:rsid w:val="3FFE7ECF"/>
    <w:rsid w:val="3FFF7FB5"/>
    <w:rsid w:val="3FFFBA48"/>
    <w:rsid w:val="3FFFD0C8"/>
    <w:rsid w:val="40065952"/>
    <w:rsid w:val="40112AF6"/>
    <w:rsid w:val="40295CD4"/>
    <w:rsid w:val="404B07D8"/>
    <w:rsid w:val="40740878"/>
    <w:rsid w:val="40EF4827"/>
    <w:rsid w:val="41031207"/>
    <w:rsid w:val="411156DB"/>
    <w:rsid w:val="41264506"/>
    <w:rsid w:val="41327B1D"/>
    <w:rsid w:val="41E17902"/>
    <w:rsid w:val="41EA3241"/>
    <w:rsid w:val="42374711"/>
    <w:rsid w:val="42D7DF1E"/>
    <w:rsid w:val="42E163F2"/>
    <w:rsid w:val="435629F7"/>
    <w:rsid w:val="43B81849"/>
    <w:rsid w:val="43BD0C0D"/>
    <w:rsid w:val="43DFC64A"/>
    <w:rsid w:val="43DFDA94"/>
    <w:rsid w:val="43E443EC"/>
    <w:rsid w:val="43FDDDFE"/>
    <w:rsid w:val="44013071"/>
    <w:rsid w:val="44137800"/>
    <w:rsid w:val="44181FA3"/>
    <w:rsid w:val="444473F4"/>
    <w:rsid w:val="44890E2D"/>
    <w:rsid w:val="44974BC1"/>
    <w:rsid w:val="44A63AC5"/>
    <w:rsid w:val="450A7D07"/>
    <w:rsid w:val="451F4F9A"/>
    <w:rsid w:val="45331D67"/>
    <w:rsid w:val="45765DC3"/>
    <w:rsid w:val="45AB2CE7"/>
    <w:rsid w:val="45C762B0"/>
    <w:rsid w:val="45FE29E1"/>
    <w:rsid w:val="461F7CDB"/>
    <w:rsid w:val="46A75BD4"/>
    <w:rsid w:val="46EA727C"/>
    <w:rsid w:val="46FB675A"/>
    <w:rsid w:val="47136EC9"/>
    <w:rsid w:val="47196173"/>
    <w:rsid w:val="47747220"/>
    <w:rsid w:val="47F796D8"/>
    <w:rsid w:val="47F84999"/>
    <w:rsid w:val="47FC62B3"/>
    <w:rsid w:val="48367579"/>
    <w:rsid w:val="485D60F8"/>
    <w:rsid w:val="48F574F5"/>
    <w:rsid w:val="497F6965"/>
    <w:rsid w:val="49804BB7"/>
    <w:rsid w:val="49831FB1"/>
    <w:rsid w:val="4A0B5675"/>
    <w:rsid w:val="4A454468"/>
    <w:rsid w:val="4AA85518"/>
    <w:rsid w:val="4ABF6514"/>
    <w:rsid w:val="4B0B6702"/>
    <w:rsid w:val="4B0D6DAA"/>
    <w:rsid w:val="4B0E1D4E"/>
    <w:rsid w:val="4B383F8F"/>
    <w:rsid w:val="4B9931D0"/>
    <w:rsid w:val="4B9C061F"/>
    <w:rsid w:val="4BC16B0F"/>
    <w:rsid w:val="4BDF4F34"/>
    <w:rsid w:val="4BE74E40"/>
    <w:rsid w:val="4BFC1CFB"/>
    <w:rsid w:val="4BFE1DC3"/>
    <w:rsid w:val="4CF67CC4"/>
    <w:rsid w:val="4D68224E"/>
    <w:rsid w:val="4D73F9FB"/>
    <w:rsid w:val="4D7879B9"/>
    <w:rsid w:val="4DAD1713"/>
    <w:rsid w:val="4DF5C957"/>
    <w:rsid w:val="4DF7327A"/>
    <w:rsid w:val="4DFE42FC"/>
    <w:rsid w:val="4E091A74"/>
    <w:rsid w:val="4E612ADD"/>
    <w:rsid w:val="4E724CEA"/>
    <w:rsid w:val="4E799823"/>
    <w:rsid w:val="4EA633F5"/>
    <w:rsid w:val="4EAA7046"/>
    <w:rsid w:val="4EBEEB59"/>
    <w:rsid w:val="4EF78072"/>
    <w:rsid w:val="4EF78E3F"/>
    <w:rsid w:val="4EF7FCE0"/>
    <w:rsid w:val="4F9B853F"/>
    <w:rsid w:val="4FAE58AE"/>
    <w:rsid w:val="4FC1054E"/>
    <w:rsid w:val="4FDA6181"/>
    <w:rsid w:val="4FF6DA06"/>
    <w:rsid w:val="4FF911FE"/>
    <w:rsid w:val="5077A2B2"/>
    <w:rsid w:val="50C42ED0"/>
    <w:rsid w:val="510850A0"/>
    <w:rsid w:val="516CD85E"/>
    <w:rsid w:val="51E34632"/>
    <w:rsid w:val="51FF4346"/>
    <w:rsid w:val="525070F0"/>
    <w:rsid w:val="5290573F"/>
    <w:rsid w:val="52AB4C74"/>
    <w:rsid w:val="52BF92CC"/>
    <w:rsid w:val="52D068CC"/>
    <w:rsid w:val="536576DB"/>
    <w:rsid w:val="537AB5E7"/>
    <w:rsid w:val="53806B69"/>
    <w:rsid w:val="53BC2C8F"/>
    <w:rsid w:val="53C5031C"/>
    <w:rsid w:val="53F32429"/>
    <w:rsid w:val="53FF2EE7"/>
    <w:rsid w:val="53FF3E1A"/>
    <w:rsid w:val="540106C5"/>
    <w:rsid w:val="54102FDB"/>
    <w:rsid w:val="543B0FD0"/>
    <w:rsid w:val="54558FE7"/>
    <w:rsid w:val="549976B3"/>
    <w:rsid w:val="54C341E7"/>
    <w:rsid w:val="54CC5AFB"/>
    <w:rsid w:val="54E7CC97"/>
    <w:rsid w:val="54FA15F8"/>
    <w:rsid w:val="552212B3"/>
    <w:rsid w:val="553700F3"/>
    <w:rsid w:val="55B62766"/>
    <w:rsid w:val="55EBAB04"/>
    <w:rsid w:val="55FFC28D"/>
    <w:rsid w:val="562D2167"/>
    <w:rsid w:val="562D38AE"/>
    <w:rsid w:val="56541E56"/>
    <w:rsid w:val="569A6F57"/>
    <w:rsid w:val="56C4754C"/>
    <w:rsid w:val="56CE5812"/>
    <w:rsid w:val="56CF2CD9"/>
    <w:rsid w:val="57578B72"/>
    <w:rsid w:val="577D2735"/>
    <w:rsid w:val="577F2AA1"/>
    <w:rsid w:val="577F6492"/>
    <w:rsid w:val="57ED498A"/>
    <w:rsid w:val="57FF27F5"/>
    <w:rsid w:val="587C0D75"/>
    <w:rsid w:val="5889510A"/>
    <w:rsid w:val="58A75590"/>
    <w:rsid w:val="58D77C23"/>
    <w:rsid w:val="58E7CB81"/>
    <w:rsid w:val="58EF57BB"/>
    <w:rsid w:val="59155DFD"/>
    <w:rsid w:val="592F526C"/>
    <w:rsid w:val="59541DE9"/>
    <w:rsid w:val="598963CD"/>
    <w:rsid w:val="59939A6D"/>
    <w:rsid w:val="5A0013FC"/>
    <w:rsid w:val="5A063515"/>
    <w:rsid w:val="5A2B2F85"/>
    <w:rsid w:val="5A2FDF24"/>
    <w:rsid w:val="5A322C32"/>
    <w:rsid w:val="5A330142"/>
    <w:rsid w:val="5A5E5BB6"/>
    <w:rsid w:val="5A8962F8"/>
    <w:rsid w:val="5AA24261"/>
    <w:rsid w:val="5AAE0707"/>
    <w:rsid w:val="5AF265CD"/>
    <w:rsid w:val="5B02AB5D"/>
    <w:rsid w:val="5B7D06CA"/>
    <w:rsid w:val="5B7E1F8A"/>
    <w:rsid w:val="5B9E7E3A"/>
    <w:rsid w:val="5BEB9151"/>
    <w:rsid w:val="5BEFFF22"/>
    <w:rsid w:val="5BFCF82E"/>
    <w:rsid w:val="5BFED98C"/>
    <w:rsid w:val="5BFFD38E"/>
    <w:rsid w:val="5C39611E"/>
    <w:rsid w:val="5C4750C0"/>
    <w:rsid w:val="5C677510"/>
    <w:rsid w:val="5CF22306"/>
    <w:rsid w:val="5D0CF089"/>
    <w:rsid w:val="5D0D455B"/>
    <w:rsid w:val="5D7C5239"/>
    <w:rsid w:val="5DEF39DD"/>
    <w:rsid w:val="5DF74512"/>
    <w:rsid w:val="5DFE346E"/>
    <w:rsid w:val="5DFEA28F"/>
    <w:rsid w:val="5DFF6383"/>
    <w:rsid w:val="5E3B0189"/>
    <w:rsid w:val="5E752C3E"/>
    <w:rsid w:val="5E7F7B57"/>
    <w:rsid w:val="5E8969D2"/>
    <w:rsid w:val="5E9F255D"/>
    <w:rsid w:val="5EB36DEA"/>
    <w:rsid w:val="5ED52E57"/>
    <w:rsid w:val="5ED56E00"/>
    <w:rsid w:val="5ED65B7F"/>
    <w:rsid w:val="5EF543F5"/>
    <w:rsid w:val="5F0578F3"/>
    <w:rsid w:val="5F402DBD"/>
    <w:rsid w:val="5F48A191"/>
    <w:rsid w:val="5F63DE56"/>
    <w:rsid w:val="5F6A13DC"/>
    <w:rsid w:val="5F6B0E88"/>
    <w:rsid w:val="5F6E0023"/>
    <w:rsid w:val="5F9B206C"/>
    <w:rsid w:val="5F9E680E"/>
    <w:rsid w:val="5FA42829"/>
    <w:rsid w:val="5FC627A0"/>
    <w:rsid w:val="5FDF3469"/>
    <w:rsid w:val="5FDF998E"/>
    <w:rsid w:val="5FDFB575"/>
    <w:rsid w:val="5FEC86FF"/>
    <w:rsid w:val="5FF00728"/>
    <w:rsid w:val="5FFDD8A9"/>
    <w:rsid w:val="5FFE2CFA"/>
    <w:rsid w:val="5FFF484B"/>
    <w:rsid w:val="60D97270"/>
    <w:rsid w:val="60DA2A19"/>
    <w:rsid w:val="612400C6"/>
    <w:rsid w:val="61705316"/>
    <w:rsid w:val="618172C6"/>
    <w:rsid w:val="61997E55"/>
    <w:rsid w:val="61B76844"/>
    <w:rsid w:val="61BD49A3"/>
    <w:rsid w:val="61E36495"/>
    <w:rsid w:val="6214325B"/>
    <w:rsid w:val="621D4C4C"/>
    <w:rsid w:val="621F5ABD"/>
    <w:rsid w:val="62BD4E12"/>
    <w:rsid w:val="62D30C4F"/>
    <w:rsid w:val="62DD7CB2"/>
    <w:rsid w:val="62F67840"/>
    <w:rsid w:val="635C3B47"/>
    <w:rsid w:val="63872553"/>
    <w:rsid w:val="63A1155A"/>
    <w:rsid w:val="63AEB591"/>
    <w:rsid w:val="649E6654"/>
    <w:rsid w:val="64A47535"/>
    <w:rsid w:val="64FB099F"/>
    <w:rsid w:val="65630BFA"/>
    <w:rsid w:val="658B6C07"/>
    <w:rsid w:val="659FE4E4"/>
    <w:rsid w:val="65A13A93"/>
    <w:rsid w:val="65FFC810"/>
    <w:rsid w:val="661A0C97"/>
    <w:rsid w:val="666A4AC5"/>
    <w:rsid w:val="668B77C8"/>
    <w:rsid w:val="673F05FB"/>
    <w:rsid w:val="67575CA2"/>
    <w:rsid w:val="679F546C"/>
    <w:rsid w:val="67C424E3"/>
    <w:rsid w:val="67E1345D"/>
    <w:rsid w:val="67ED5D28"/>
    <w:rsid w:val="67FDEBCF"/>
    <w:rsid w:val="67FF1741"/>
    <w:rsid w:val="67FF254D"/>
    <w:rsid w:val="67FF6CA5"/>
    <w:rsid w:val="683F57E5"/>
    <w:rsid w:val="686C45DD"/>
    <w:rsid w:val="686E7D08"/>
    <w:rsid w:val="6889017B"/>
    <w:rsid w:val="68F93BE6"/>
    <w:rsid w:val="690507DD"/>
    <w:rsid w:val="691F6B15"/>
    <w:rsid w:val="692F13B6"/>
    <w:rsid w:val="693D4D8F"/>
    <w:rsid w:val="69586B5E"/>
    <w:rsid w:val="69620955"/>
    <w:rsid w:val="69956E40"/>
    <w:rsid w:val="69AF4EF0"/>
    <w:rsid w:val="69FCB8C2"/>
    <w:rsid w:val="69FD7DE3"/>
    <w:rsid w:val="6A2D53AB"/>
    <w:rsid w:val="6A314603"/>
    <w:rsid w:val="6A40180E"/>
    <w:rsid w:val="6A9516EC"/>
    <w:rsid w:val="6AD5436C"/>
    <w:rsid w:val="6AFD7333"/>
    <w:rsid w:val="6B3C2CAC"/>
    <w:rsid w:val="6B6B1C88"/>
    <w:rsid w:val="6B778BB0"/>
    <w:rsid w:val="6B7EF54F"/>
    <w:rsid w:val="6B7F722A"/>
    <w:rsid w:val="6BE40822"/>
    <w:rsid w:val="6C1D31AD"/>
    <w:rsid w:val="6C590940"/>
    <w:rsid w:val="6C943C5A"/>
    <w:rsid w:val="6D576AFD"/>
    <w:rsid w:val="6D6B265B"/>
    <w:rsid w:val="6D7E017D"/>
    <w:rsid w:val="6D9143ED"/>
    <w:rsid w:val="6D9FB572"/>
    <w:rsid w:val="6DB45CAC"/>
    <w:rsid w:val="6DBA3F63"/>
    <w:rsid w:val="6DBB3B60"/>
    <w:rsid w:val="6DBE2B03"/>
    <w:rsid w:val="6DD5824F"/>
    <w:rsid w:val="6DE035C6"/>
    <w:rsid w:val="6DEB2A1B"/>
    <w:rsid w:val="6DEF751D"/>
    <w:rsid w:val="6DF0F3B5"/>
    <w:rsid w:val="6DFB025C"/>
    <w:rsid w:val="6DFC439E"/>
    <w:rsid w:val="6DFD7FBF"/>
    <w:rsid w:val="6E2A4841"/>
    <w:rsid w:val="6E397DDC"/>
    <w:rsid w:val="6E5D7608"/>
    <w:rsid w:val="6E7018C8"/>
    <w:rsid w:val="6E765E8F"/>
    <w:rsid w:val="6E7F3BC1"/>
    <w:rsid w:val="6E9D0332"/>
    <w:rsid w:val="6EC85A90"/>
    <w:rsid w:val="6ED78C43"/>
    <w:rsid w:val="6EE54BA1"/>
    <w:rsid w:val="6EEFD78B"/>
    <w:rsid w:val="6EFE7213"/>
    <w:rsid w:val="6EFF96FB"/>
    <w:rsid w:val="6EFFAABA"/>
    <w:rsid w:val="6F4E30E0"/>
    <w:rsid w:val="6F5EB9F0"/>
    <w:rsid w:val="6F5EEC8E"/>
    <w:rsid w:val="6F6E8FED"/>
    <w:rsid w:val="6F7E4828"/>
    <w:rsid w:val="6F870716"/>
    <w:rsid w:val="6FAD537D"/>
    <w:rsid w:val="6FAE1F91"/>
    <w:rsid w:val="6FBB0011"/>
    <w:rsid w:val="6FD71523"/>
    <w:rsid w:val="6FEEBB04"/>
    <w:rsid w:val="6FEF64BA"/>
    <w:rsid w:val="6FFA0D08"/>
    <w:rsid w:val="6FFABD42"/>
    <w:rsid w:val="6FFDA0A6"/>
    <w:rsid w:val="6FFE49C9"/>
    <w:rsid w:val="6FFF34EE"/>
    <w:rsid w:val="6FFFD6A3"/>
    <w:rsid w:val="6FFFE64F"/>
    <w:rsid w:val="70154DE5"/>
    <w:rsid w:val="7026410C"/>
    <w:rsid w:val="70702E6E"/>
    <w:rsid w:val="707672C6"/>
    <w:rsid w:val="70776CBE"/>
    <w:rsid w:val="707D396F"/>
    <w:rsid w:val="708971F1"/>
    <w:rsid w:val="70F23752"/>
    <w:rsid w:val="71100F52"/>
    <w:rsid w:val="712E298F"/>
    <w:rsid w:val="713D25AC"/>
    <w:rsid w:val="714D2D21"/>
    <w:rsid w:val="716167CC"/>
    <w:rsid w:val="71AD2B3C"/>
    <w:rsid w:val="71D2431C"/>
    <w:rsid w:val="71E01BF2"/>
    <w:rsid w:val="71FF30A3"/>
    <w:rsid w:val="72084CE4"/>
    <w:rsid w:val="721B2E1F"/>
    <w:rsid w:val="727FF770"/>
    <w:rsid w:val="72830A80"/>
    <w:rsid w:val="72A77766"/>
    <w:rsid w:val="72AC4D65"/>
    <w:rsid w:val="72AF5315"/>
    <w:rsid w:val="72B90EBC"/>
    <w:rsid w:val="73260519"/>
    <w:rsid w:val="732AAC80"/>
    <w:rsid w:val="73430E1E"/>
    <w:rsid w:val="73481956"/>
    <w:rsid w:val="73E952E2"/>
    <w:rsid w:val="73EF26C0"/>
    <w:rsid w:val="73F321E2"/>
    <w:rsid w:val="73FF1441"/>
    <w:rsid w:val="74390725"/>
    <w:rsid w:val="744321B9"/>
    <w:rsid w:val="74852DBE"/>
    <w:rsid w:val="74DD7107"/>
    <w:rsid w:val="74F959BF"/>
    <w:rsid w:val="7521560F"/>
    <w:rsid w:val="753CD526"/>
    <w:rsid w:val="75526B58"/>
    <w:rsid w:val="756B7C19"/>
    <w:rsid w:val="75B2C6AA"/>
    <w:rsid w:val="75BB64FF"/>
    <w:rsid w:val="75BF1D13"/>
    <w:rsid w:val="75D798B2"/>
    <w:rsid w:val="75DEE1D9"/>
    <w:rsid w:val="75F7A58A"/>
    <w:rsid w:val="75FD8332"/>
    <w:rsid w:val="76107DFF"/>
    <w:rsid w:val="76164F53"/>
    <w:rsid w:val="765468FF"/>
    <w:rsid w:val="76607052"/>
    <w:rsid w:val="766E7D67"/>
    <w:rsid w:val="7672213A"/>
    <w:rsid w:val="7676D578"/>
    <w:rsid w:val="767DAF84"/>
    <w:rsid w:val="76B397CF"/>
    <w:rsid w:val="76D3393B"/>
    <w:rsid w:val="76D6C504"/>
    <w:rsid w:val="76EC7AE6"/>
    <w:rsid w:val="77453774"/>
    <w:rsid w:val="776BD9F3"/>
    <w:rsid w:val="77758E49"/>
    <w:rsid w:val="779B8E37"/>
    <w:rsid w:val="77ABCC1B"/>
    <w:rsid w:val="77BE3C86"/>
    <w:rsid w:val="77E70E72"/>
    <w:rsid w:val="77E728A2"/>
    <w:rsid w:val="77EC3161"/>
    <w:rsid w:val="77F56221"/>
    <w:rsid w:val="77FB2C6F"/>
    <w:rsid w:val="77FB6DEB"/>
    <w:rsid w:val="77FDAE5C"/>
    <w:rsid w:val="77FE91A7"/>
    <w:rsid w:val="77FF7F0A"/>
    <w:rsid w:val="77FF9795"/>
    <w:rsid w:val="77FFBE30"/>
    <w:rsid w:val="7800557C"/>
    <w:rsid w:val="7802559D"/>
    <w:rsid w:val="78051C31"/>
    <w:rsid w:val="781A1483"/>
    <w:rsid w:val="782268E3"/>
    <w:rsid w:val="783A477B"/>
    <w:rsid w:val="786152A8"/>
    <w:rsid w:val="786A240A"/>
    <w:rsid w:val="788F53AC"/>
    <w:rsid w:val="78FB5815"/>
    <w:rsid w:val="78FD2DD1"/>
    <w:rsid w:val="790A5824"/>
    <w:rsid w:val="791A6520"/>
    <w:rsid w:val="79356EFF"/>
    <w:rsid w:val="79372666"/>
    <w:rsid w:val="794B118B"/>
    <w:rsid w:val="796C22CF"/>
    <w:rsid w:val="796F69DE"/>
    <w:rsid w:val="798D44D3"/>
    <w:rsid w:val="79A3D368"/>
    <w:rsid w:val="79A851F6"/>
    <w:rsid w:val="79E77E9B"/>
    <w:rsid w:val="79F38F79"/>
    <w:rsid w:val="79F9CC8C"/>
    <w:rsid w:val="79FBC110"/>
    <w:rsid w:val="7A491ED9"/>
    <w:rsid w:val="7A4F3436"/>
    <w:rsid w:val="7A7E47C3"/>
    <w:rsid w:val="7ABDE624"/>
    <w:rsid w:val="7ADCA671"/>
    <w:rsid w:val="7AEB7166"/>
    <w:rsid w:val="7AFD9E65"/>
    <w:rsid w:val="7AFE359C"/>
    <w:rsid w:val="7B2368A0"/>
    <w:rsid w:val="7B33E9EC"/>
    <w:rsid w:val="7B404D8E"/>
    <w:rsid w:val="7B5520CE"/>
    <w:rsid w:val="7B630D46"/>
    <w:rsid w:val="7B801C43"/>
    <w:rsid w:val="7B83768A"/>
    <w:rsid w:val="7B8E2E62"/>
    <w:rsid w:val="7B9FCE70"/>
    <w:rsid w:val="7BBC14B6"/>
    <w:rsid w:val="7BE5977F"/>
    <w:rsid w:val="7BEF3E45"/>
    <w:rsid w:val="7BEFAFE0"/>
    <w:rsid w:val="7BF9CE7A"/>
    <w:rsid w:val="7BFAFA19"/>
    <w:rsid w:val="7BFB36E8"/>
    <w:rsid w:val="7BFFA5AE"/>
    <w:rsid w:val="7C0F041D"/>
    <w:rsid w:val="7C3BDDB6"/>
    <w:rsid w:val="7C3E3B8A"/>
    <w:rsid w:val="7C6551F5"/>
    <w:rsid w:val="7C792C1C"/>
    <w:rsid w:val="7C7D3495"/>
    <w:rsid w:val="7C8F243F"/>
    <w:rsid w:val="7C921F30"/>
    <w:rsid w:val="7CAE2447"/>
    <w:rsid w:val="7CB53C2A"/>
    <w:rsid w:val="7CBF4F77"/>
    <w:rsid w:val="7CD4368C"/>
    <w:rsid w:val="7CD700E6"/>
    <w:rsid w:val="7CE107C1"/>
    <w:rsid w:val="7D214B1A"/>
    <w:rsid w:val="7D57E393"/>
    <w:rsid w:val="7D7D375A"/>
    <w:rsid w:val="7D7EDD56"/>
    <w:rsid w:val="7D8D510B"/>
    <w:rsid w:val="7D9DFAEF"/>
    <w:rsid w:val="7DADEE2D"/>
    <w:rsid w:val="7DB85C6F"/>
    <w:rsid w:val="7DC736E6"/>
    <w:rsid w:val="7DCF5DB9"/>
    <w:rsid w:val="7DDEBD6E"/>
    <w:rsid w:val="7DE1822A"/>
    <w:rsid w:val="7DED0F01"/>
    <w:rsid w:val="7DEFB0BF"/>
    <w:rsid w:val="7DEFEA75"/>
    <w:rsid w:val="7DF2A50D"/>
    <w:rsid w:val="7DF53D04"/>
    <w:rsid w:val="7DF7E7F7"/>
    <w:rsid w:val="7DFB8393"/>
    <w:rsid w:val="7DFE928A"/>
    <w:rsid w:val="7DFF1438"/>
    <w:rsid w:val="7DFF165F"/>
    <w:rsid w:val="7DFF413E"/>
    <w:rsid w:val="7E1425D9"/>
    <w:rsid w:val="7E2B552F"/>
    <w:rsid w:val="7E479AEC"/>
    <w:rsid w:val="7E694C77"/>
    <w:rsid w:val="7E772B0A"/>
    <w:rsid w:val="7E7F1F70"/>
    <w:rsid w:val="7E7FB49E"/>
    <w:rsid w:val="7E7FBEFE"/>
    <w:rsid w:val="7E9F0264"/>
    <w:rsid w:val="7EB46A6F"/>
    <w:rsid w:val="7EDE760D"/>
    <w:rsid w:val="7EEE31A8"/>
    <w:rsid w:val="7EF6EF00"/>
    <w:rsid w:val="7EF7729A"/>
    <w:rsid w:val="7EFD3F0F"/>
    <w:rsid w:val="7EFE5862"/>
    <w:rsid w:val="7EFEC3E9"/>
    <w:rsid w:val="7EFF0E83"/>
    <w:rsid w:val="7EFF7373"/>
    <w:rsid w:val="7F032C71"/>
    <w:rsid w:val="7F0864D9"/>
    <w:rsid w:val="7F1BC4E0"/>
    <w:rsid w:val="7F1D17DD"/>
    <w:rsid w:val="7F262047"/>
    <w:rsid w:val="7F37462D"/>
    <w:rsid w:val="7F3F5F02"/>
    <w:rsid w:val="7F49CE85"/>
    <w:rsid w:val="7F4E3DB9"/>
    <w:rsid w:val="7F5BDAD3"/>
    <w:rsid w:val="7F5D1E69"/>
    <w:rsid w:val="7F5FD692"/>
    <w:rsid w:val="7F5FE14B"/>
    <w:rsid w:val="7F6BDAF8"/>
    <w:rsid w:val="7F6FA1B0"/>
    <w:rsid w:val="7F75C739"/>
    <w:rsid w:val="7F76CAE7"/>
    <w:rsid w:val="7F779E02"/>
    <w:rsid w:val="7F77AE38"/>
    <w:rsid w:val="7F77B916"/>
    <w:rsid w:val="7F7A08F9"/>
    <w:rsid w:val="7F7B897B"/>
    <w:rsid w:val="7F7C4C6D"/>
    <w:rsid w:val="7F8EA7F0"/>
    <w:rsid w:val="7F8F189C"/>
    <w:rsid w:val="7F8F443D"/>
    <w:rsid w:val="7F9B559F"/>
    <w:rsid w:val="7FBBE5A9"/>
    <w:rsid w:val="7FBC67F2"/>
    <w:rsid w:val="7FBF52D4"/>
    <w:rsid w:val="7FBF5F29"/>
    <w:rsid w:val="7FBFFD56"/>
    <w:rsid w:val="7FCB701A"/>
    <w:rsid w:val="7FD39D63"/>
    <w:rsid w:val="7FDBA5A0"/>
    <w:rsid w:val="7FDEE92B"/>
    <w:rsid w:val="7FDF56A6"/>
    <w:rsid w:val="7FE57C6F"/>
    <w:rsid w:val="7FE769B0"/>
    <w:rsid w:val="7FEA565B"/>
    <w:rsid w:val="7FEB46E2"/>
    <w:rsid w:val="7FEC4C9D"/>
    <w:rsid w:val="7FEC53AC"/>
    <w:rsid w:val="7FEDCE5E"/>
    <w:rsid w:val="7FEE0BE1"/>
    <w:rsid w:val="7FEEEE09"/>
    <w:rsid w:val="7FEF779A"/>
    <w:rsid w:val="7FEFA387"/>
    <w:rsid w:val="7FEFD70F"/>
    <w:rsid w:val="7FF51C06"/>
    <w:rsid w:val="7FF64583"/>
    <w:rsid w:val="7FF656A5"/>
    <w:rsid w:val="7FF73B01"/>
    <w:rsid w:val="7FF7D9D1"/>
    <w:rsid w:val="7FF9CC92"/>
    <w:rsid w:val="7FFB46F0"/>
    <w:rsid w:val="7FFD33B3"/>
    <w:rsid w:val="7FFD3517"/>
    <w:rsid w:val="7FFE13F3"/>
    <w:rsid w:val="7FFEE02F"/>
    <w:rsid w:val="7FFF07DC"/>
    <w:rsid w:val="7FFF0EB0"/>
    <w:rsid w:val="7FFF0FDF"/>
    <w:rsid w:val="7FFF3728"/>
    <w:rsid w:val="7FFF7152"/>
    <w:rsid w:val="7FFFBD73"/>
    <w:rsid w:val="7FFFC533"/>
    <w:rsid w:val="86FF8E5F"/>
    <w:rsid w:val="87FB62F3"/>
    <w:rsid w:val="8ACEA7A7"/>
    <w:rsid w:val="8DFC4A3A"/>
    <w:rsid w:val="8F799B3E"/>
    <w:rsid w:val="8F9FC1AC"/>
    <w:rsid w:val="8FAF0352"/>
    <w:rsid w:val="95DC7C64"/>
    <w:rsid w:val="97BB15BE"/>
    <w:rsid w:val="97EC0E2E"/>
    <w:rsid w:val="97FB68F8"/>
    <w:rsid w:val="996FA4DC"/>
    <w:rsid w:val="99B7BC64"/>
    <w:rsid w:val="9BC7002C"/>
    <w:rsid w:val="9CBF05C5"/>
    <w:rsid w:val="9DE9895F"/>
    <w:rsid w:val="9DEF8BE5"/>
    <w:rsid w:val="9DF7D077"/>
    <w:rsid w:val="9DFFB2B2"/>
    <w:rsid w:val="9EDB5D98"/>
    <w:rsid w:val="9F3B6BD6"/>
    <w:rsid w:val="9F5D2916"/>
    <w:rsid w:val="9F6D8267"/>
    <w:rsid w:val="9FAC1266"/>
    <w:rsid w:val="9FDEAE9A"/>
    <w:rsid w:val="9FF7BE53"/>
    <w:rsid w:val="9FFE09A5"/>
    <w:rsid w:val="9FFFE835"/>
    <w:rsid w:val="A32C5120"/>
    <w:rsid w:val="A34AAED3"/>
    <w:rsid w:val="A3FDFCA2"/>
    <w:rsid w:val="A4F6E74A"/>
    <w:rsid w:val="A5DF5646"/>
    <w:rsid w:val="A5FD1381"/>
    <w:rsid w:val="A74FED42"/>
    <w:rsid w:val="A75F3E3F"/>
    <w:rsid w:val="A79CA85D"/>
    <w:rsid w:val="A7BD8550"/>
    <w:rsid w:val="A7EDC6A2"/>
    <w:rsid w:val="A91F749E"/>
    <w:rsid w:val="ABCF04CD"/>
    <w:rsid w:val="AD5AF06B"/>
    <w:rsid w:val="AEDBFF07"/>
    <w:rsid w:val="AEEE6761"/>
    <w:rsid w:val="AEFAA4F7"/>
    <w:rsid w:val="AF3E6AEB"/>
    <w:rsid w:val="AF9E5A02"/>
    <w:rsid w:val="AFB774D9"/>
    <w:rsid w:val="AFD62BAB"/>
    <w:rsid w:val="AFD6A0C9"/>
    <w:rsid w:val="AFEB1C78"/>
    <w:rsid w:val="AFFE3B2B"/>
    <w:rsid w:val="B3BF9AF0"/>
    <w:rsid w:val="B47FE8E6"/>
    <w:rsid w:val="B4F7C296"/>
    <w:rsid w:val="B5ED304B"/>
    <w:rsid w:val="B5F73F06"/>
    <w:rsid w:val="B66D40AE"/>
    <w:rsid w:val="B6E352A9"/>
    <w:rsid w:val="B758BDFF"/>
    <w:rsid w:val="B7776925"/>
    <w:rsid w:val="B7D7BA01"/>
    <w:rsid w:val="B7DF680F"/>
    <w:rsid w:val="B7EB61CE"/>
    <w:rsid w:val="B7EF5B31"/>
    <w:rsid w:val="B7EFD836"/>
    <w:rsid w:val="B7F78064"/>
    <w:rsid w:val="B7F968B3"/>
    <w:rsid w:val="B7FB79E8"/>
    <w:rsid w:val="B99B1D8B"/>
    <w:rsid w:val="B9F70CC5"/>
    <w:rsid w:val="BBBE8F7A"/>
    <w:rsid w:val="BBDF64FC"/>
    <w:rsid w:val="BBFFA058"/>
    <w:rsid w:val="BC8C9DF0"/>
    <w:rsid w:val="BCF3894C"/>
    <w:rsid w:val="BDBF8996"/>
    <w:rsid w:val="BDCD0EE9"/>
    <w:rsid w:val="BDD63B18"/>
    <w:rsid w:val="BDDE3DEE"/>
    <w:rsid w:val="BDEDC807"/>
    <w:rsid w:val="BDEFBDFE"/>
    <w:rsid w:val="BDF76CF2"/>
    <w:rsid w:val="BDFFEF96"/>
    <w:rsid w:val="BE5F898B"/>
    <w:rsid w:val="BE7EC2E7"/>
    <w:rsid w:val="BECF6678"/>
    <w:rsid w:val="BEDF87E4"/>
    <w:rsid w:val="BEDFF53B"/>
    <w:rsid w:val="BEEBF0AA"/>
    <w:rsid w:val="BEEF5E31"/>
    <w:rsid w:val="BEFD92D6"/>
    <w:rsid w:val="BEFFD298"/>
    <w:rsid w:val="BF1B32A9"/>
    <w:rsid w:val="BF3DCD21"/>
    <w:rsid w:val="BF3F81E6"/>
    <w:rsid w:val="BF3FDF79"/>
    <w:rsid w:val="BF4EEB5D"/>
    <w:rsid w:val="BF5B150D"/>
    <w:rsid w:val="BF9F74EC"/>
    <w:rsid w:val="BFBEFA4B"/>
    <w:rsid w:val="BFD63E34"/>
    <w:rsid w:val="BFDEEBE3"/>
    <w:rsid w:val="BFF30D65"/>
    <w:rsid w:val="BFF61E2D"/>
    <w:rsid w:val="BFF7EED9"/>
    <w:rsid w:val="BFF7EEF5"/>
    <w:rsid w:val="BFF914EC"/>
    <w:rsid w:val="BFF9FB4A"/>
    <w:rsid w:val="BFFAD119"/>
    <w:rsid w:val="BFFB19FA"/>
    <w:rsid w:val="BFFE3E81"/>
    <w:rsid w:val="BFFF5E8E"/>
    <w:rsid w:val="BFFF9FBE"/>
    <w:rsid w:val="BFFFA40D"/>
    <w:rsid w:val="BFFFE869"/>
    <w:rsid w:val="BFFFEC01"/>
    <w:rsid w:val="BFFFF096"/>
    <w:rsid w:val="C3FF6409"/>
    <w:rsid w:val="C5C979D0"/>
    <w:rsid w:val="C6DE9D73"/>
    <w:rsid w:val="C7EDEDA7"/>
    <w:rsid w:val="C7F7984E"/>
    <w:rsid w:val="C9B28ABA"/>
    <w:rsid w:val="CB5D3D35"/>
    <w:rsid w:val="CBAA7559"/>
    <w:rsid w:val="CBFF9259"/>
    <w:rsid w:val="CDBFC36E"/>
    <w:rsid w:val="CDEF861F"/>
    <w:rsid w:val="CDF33CA4"/>
    <w:rsid w:val="CEBF59AC"/>
    <w:rsid w:val="CF4E51DA"/>
    <w:rsid w:val="CF5F5196"/>
    <w:rsid w:val="CF6A1AC8"/>
    <w:rsid w:val="CF797460"/>
    <w:rsid w:val="CFCF5184"/>
    <w:rsid w:val="CFE75AAE"/>
    <w:rsid w:val="CFE7A397"/>
    <w:rsid w:val="CFF1F553"/>
    <w:rsid w:val="CFFCC015"/>
    <w:rsid w:val="D1BFF971"/>
    <w:rsid w:val="D3AF0695"/>
    <w:rsid w:val="D3BBDB29"/>
    <w:rsid w:val="D3DF7D8E"/>
    <w:rsid w:val="D3FF9573"/>
    <w:rsid w:val="D43BD861"/>
    <w:rsid w:val="D4B7A277"/>
    <w:rsid w:val="D5C737CA"/>
    <w:rsid w:val="D6CF5FDC"/>
    <w:rsid w:val="D70E4B63"/>
    <w:rsid w:val="D75B9FEF"/>
    <w:rsid w:val="D76FAEE8"/>
    <w:rsid w:val="D7D957D4"/>
    <w:rsid w:val="D7FDCC17"/>
    <w:rsid w:val="D8DAA25A"/>
    <w:rsid w:val="D97F5727"/>
    <w:rsid w:val="D9D7C024"/>
    <w:rsid w:val="DAAF0AA9"/>
    <w:rsid w:val="DABE9ED2"/>
    <w:rsid w:val="DABF4B00"/>
    <w:rsid w:val="DAF7B1E1"/>
    <w:rsid w:val="DB6F3F4C"/>
    <w:rsid w:val="DB9B1F84"/>
    <w:rsid w:val="DCDFA97C"/>
    <w:rsid w:val="DD6A5526"/>
    <w:rsid w:val="DD7AAE7A"/>
    <w:rsid w:val="DD7E4725"/>
    <w:rsid w:val="DDCEDC01"/>
    <w:rsid w:val="DDD7882C"/>
    <w:rsid w:val="DDFBD4A6"/>
    <w:rsid w:val="DDFF745F"/>
    <w:rsid w:val="DE7F408A"/>
    <w:rsid w:val="DEBB8DA8"/>
    <w:rsid w:val="DEDFEA8D"/>
    <w:rsid w:val="DEE5DD2F"/>
    <w:rsid w:val="DEFC8D9F"/>
    <w:rsid w:val="DEFFC5B8"/>
    <w:rsid w:val="DF1265A0"/>
    <w:rsid w:val="DF1F7747"/>
    <w:rsid w:val="DF6E31A3"/>
    <w:rsid w:val="DF6FABD4"/>
    <w:rsid w:val="DF7E369B"/>
    <w:rsid w:val="DF8FD313"/>
    <w:rsid w:val="DF9BA0F8"/>
    <w:rsid w:val="DFAF6B03"/>
    <w:rsid w:val="DFB1FCEE"/>
    <w:rsid w:val="DFBF8A99"/>
    <w:rsid w:val="DFC778EC"/>
    <w:rsid w:val="DFCB7474"/>
    <w:rsid w:val="DFCE55E1"/>
    <w:rsid w:val="DFCF7B60"/>
    <w:rsid w:val="DFEF9412"/>
    <w:rsid w:val="DFF38B9C"/>
    <w:rsid w:val="DFF783FB"/>
    <w:rsid w:val="DFFA3FAC"/>
    <w:rsid w:val="E139F6D5"/>
    <w:rsid w:val="E27F204C"/>
    <w:rsid w:val="E34F852B"/>
    <w:rsid w:val="E3FF7BC4"/>
    <w:rsid w:val="E4BFADCF"/>
    <w:rsid w:val="E52BE55A"/>
    <w:rsid w:val="E6D69E60"/>
    <w:rsid w:val="E6F5784B"/>
    <w:rsid w:val="E73FB83C"/>
    <w:rsid w:val="E7A7A621"/>
    <w:rsid w:val="E7DF539F"/>
    <w:rsid w:val="E7EFD78F"/>
    <w:rsid w:val="E7FB0516"/>
    <w:rsid w:val="E7FE3B65"/>
    <w:rsid w:val="E85C8AF0"/>
    <w:rsid w:val="E8AFF2BF"/>
    <w:rsid w:val="E9FF788D"/>
    <w:rsid w:val="E9FFF497"/>
    <w:rsid w:val="EA7B6C5E"/>
    <w:rsid w:val="EAFBB4D4"/>
    <w:rsid w:val="EAFFB597"/>
    <w:rsid w:val="EB3EF95B"/>
    <w:rsid w:val="EB7A1C64"/>
    <w:rsid w:val="EBAD165D"/>
    <w:rsid w:val="EBBED354"/>
    <w:rsid w:val="EBFAF2D9"/>
    <w:rsid w:val="EBFF443E"/>
    <w:rsid w:val="ECEA1B0C"/>
    <w:rsid w:val="ECF64525"/>
    <w:rsid w:val="ECFD0921"/>
    <w:rsid w:val="ED2E372C"/>
    <w:rsid w:val="ED4A0A9D"/>
    <w:rsid w:val="ED9F6EED"/>
    <w:rsid w:val="EDBB639D"/>
    <w:rsid w:val="EDC714CA"/>
    <w:rsid w:val="EDCF109D"/>
    <w:rsid w:val="EDD66220"/>
    <w:rsid w:val="EDDBA890"/>
    <w:rsid w:val="EDDF8C93"/>
    <w:rsid w:val="EDDFD078"/>
    <w:rsid w:val="EDED3361"/>
    <w:rsid w:val="EDEF677F"/>
    <w:rsid w:val="EDF5EED6"/>
    <w:rsid w:val="EDFB01F5"/>
    <w:rsid w:val="EE9BD6C8"/>
    <w:rsid w:val="EEEF9304"/>
    <w:rsid w:val="EEF589C6"/>
    <w:rsid w:val="EEF774C9"/>
    <w:rsid w:val="EEFAB10E"/>
    <w:rsid w:val="EF1F7824"/>
    <w:rsid w:val="EF7FD252"/>
    <w:rsid w:val="EF876A99"/>
    <w:rsid w:val="EFA70F49"/>
    <w:rsid w:val="EFBB0D87"/>
    <w:rsid w:val="EFBE593F"/>
    <w:rsid w:val="EFCF314B"/>
    <w:rsid w:val="EFDE0F61"/>
    <w:rsid w:val="EFEF3AD4"/>
    <w:rsid w:val="EFF6AE5A"/>
    <w:rsid w:val="EFFDFCE1"/>
    <w:rsid w:val="EFFF01CE"/>
    <w:rsid w:val="EFFF40B3"/>
    <w:rsid w:val="F1F59DDD"/>
    <w:rsid w:val="F37FE85C"/>
    <w:rsid w:val="F3B72784"/>
    <w:rsid w:val="F3CD78C3"/>
    <w:rsid w:val="F3ED6F78"/>
    <w:rsid w:val="F3FBB5E0"/>
    <w:rsid w:val="F3FE9CF8"/>
    <w:rsid w:val="F43F8B66"/>
    <w:rsid w:val="F46DCDE9"/>
    <w:rsid w:val="F4F7D9A8"/>
    <w:rsid w:val="F4FD87C6"/>
    <w:rsid w:val="F50154B1"/>
    <w:rsid w:val="F52F8DC8"/>
    <w:rsid w:val="F5ADA9BA"/>
    <w:rsid w:val="F5AFA057"/>
    <w:rsid w:val="F5BEFDD3"/>
    <w:rsid w:val="F5D7DD64"/>
    <w:rsid w:val="F5D9E88C"/>
    <w:rsid w:val="F5DDF42E"/>
    <w:rsid w:val="F5DF6724"/>
    <w:rsid w:val="F5EED481"/>
    <w:rsid w:val="F5EEE42C"/>
    <w:rsid w:val="F5FE273F"/>
    <w:rsid w:val="F61F143D"/>
    <w:rsid w:val="F6D67114"/>
    <w:rsid w:val="F6FF9FC3"/>
    <w:rsid w:val="F70F11E0"/>
    <w:rsid w:val="F75E2B4F"/>
    <w:rsid w:val="F75EB7DF"/>
    <w:rsid w:val="F779D111"/>
    <w:rsid w:val="F79F4DF2"/>
    <w:rsid w:val="F7A80631"/>
    <w:rsid w:val="F7B7EA96"/>
    <w:rsid w:val="F7BB8077"/>
    <w:rsid w:val="F7BD1269"/>
    <w:rsid w:val="F7BF0826"/>
    <w:rsid w:val="F7C7C66D"/>
    <w:rsid w:val="F7DD1C43"/>
    <w:rsid w:val="F7DFC5F5"/>
    <w:rsid w:val="F7E3AD45"/>
    <w:rsid w:val="F7EAE169"/>
    <w:rsid w:val="F7EF5A87"/>
    <w:rsid w:val="F7F53D81"/>
    <w:rsid w:val="F7F57A64"/>
    <w:rsid w:val="F7F78DC2"/>
    <w:rsid w:val="F7FCAC2A"/>
    <w:rsid w:val="F81B90D3"/>
    <w:rsid w:val="F81F0ABC"/>
    <w:rsid w:val="F83A9245"/>
    <w:rsid w:val="F8D98A19"/>
    <w:rsid w:val="F8DEB2C1"/>
    <w:rsid w:val="F8F868CF"/>
    <w:rsid w:val="F999C6A3"/>
    <w:rsid w:val="F9DF0653"/>
    <w:rsid w:val="F9F8BC95"/>
    <w:rsid w:val="FAA72696"/>
    <w:rsid w:val="FACF6C59"/>
    <w:rsid w:val="FADF8148"/>
    <w:rsid w:val="FB0C5312"/>
    <w:rsid w:val="FB1E1FC2"/>
    <w:rsid w:val="FB3AC10F"/>
    <w:rsid w:val="FB3B4786"/>
    <w:rsid w:val="FB3F2395"/>
    <w:rsid w:val="FB6E348A"/>
    <w:rsid w:val="FB6F949C"/>
    <w:rsid w:val="FB6FB37E"/>
    <w:rsid w:val="FB7FE5CB"/>
    <w:rsid w:val="FB7FFB2B"/>
    <w:rsid w:val="FBAFE62D"/>
    <w:rsid w:val="FBBA219B"/>
    <w:rsid w:val="FBBFB9BE"/>
    <w:rsid w:val="FBCBA88D"/>
    <w:rsid w:val="FBDB624E"/>
    <w:rsid w:val="FBDF3253"/>
    <w:rsid w:val="FBDF4FC4"/>
    <w:rsid w:val="FBDF76BA"/>
    <w:rsid w:val="FBEB7AB3"/>
    <w:rsid w:val="FBEF1B25"/>
    <w:rsid w:val="FBEFC786"/>
    <w:rsid w:val="FBFC1D6B"/>
    <w:rsid w:val="FBFF6758"/>
    <w:rsid w:val="FBFF8C4B"/>
    <w:rsid w:val="FCE31F81"/>
    <w:rsid w:val="FCF75D40"/>
    <w:rsid w:val="FCFDDDBF"/>
    <w:rsid w:val="FD6E682B"/>
    <w:rsid w:val="FD73465A"/>
    <w:rsid w:val="FD7BC275"/>
    <w:rsid w:val="FDBDE832"/>
    <w:rsid w:val="FDDA6701"/>
    <w:rsid w:val="FDDF7321"/>
    <w:rsid w:val="FDDF82B4"/>
    <w:rsid w:val="FDEB71FE"/>
    <w:rsid w:val="FDED4EA9"/>
    <w:rsid w:val="FDF1B0E3"/>
    <w:rsid w:val="FDF76BC0"/>
    <w:rsid w:val="FDF9C1F8"/>
    <w:rsid w:val="FDFA276E"/>
    <w:rsid w:val="FDFA50DC"/>
    <w:rsid w:val="FDFBBBE7"/>
    <w:rsid w:val="FDFD0B4B"/>
    <w:rsid w:val="FDFDE21F"/>
    <w:rsid w:val="FDFE1F8C"/>
    <w:rsid w:val="FDFFDB68"/>
    <w:rsid w:val="FE3ECD86"/>
    <w:rsid w:val="FE3F3E38"/>
    <w:rsid w:val="FE3F98BA"/>
    <w:rsid w:val="FE74653A"/>
    <w:rsid w:val="FE774A61"/>
    <w:rsid w:val="FE7C14FE"/>
    <w:rsid w:val="FE7F7154"/>
    <w:rsid w:val="FE8AD5FB"/>
    <w:rsid w:val="FEAF6D74"/>
    <w:rsid w:val="FEAFA5D6"/>
    <w:rsid w:val="FEB3EE6B"/>
    <w:rsid w:val="FEBF9332"/>
    <w:rsid w:val="FED67C0F"/>
    <w:rsid w:val="FEE72747"/>
    <w:rsid w:val="FEE8FB8B"/>
    <w:rsid w:val="FEFA1E68"/>
    <w:rsid w:val="FEFB4DE7"/>
    <w:rsid w:val="FEFF94C0"/>
    <w:rsid w:val="FEFF96EA"/>
    <w:rsid w:val="FF2347CE"/>
    <w:rsid w:val="FF3742A2"/>
    <w:rsid w:val="FF37C48E"/>
    <w:rsid w:val="FF466B93"/>
    <w:rsid w:val="FF5BFE9D"/>
    <w:rsid w:val="FF626056"/>
    <w:rsid w:val="FF677B4C"/>
    <w:rsid w:val="FF6FE66E"/>
    <w:rsid w:val="FF7728EA"/>
    <w:rsid w:val="FF77462D"/>
    <w:rsid w:val="FF7EA050"/>
    <w:rsid w:val="FF7FAD53"/>
    <w:rsid w:val="FF8F4BB2"/>
    <w:rsid w:val="FF9BF92D"/>
    <w:rsid w:val="FF9DB5A1"/>
    <w:rsid w:val="FF9E9DEB"/>
    <w:rsid w:val="FFA8B78E"/>
    <w:rsid w:val="FFAF99E9"/>
    <w:rsid w:val="FFB2EEB6"/>
    <w:rsid w:val="FFB3B350"/>
    <w:rsid w:val="FFB7A2A3"/>
    <w:rsid w:val="FFBB64ED"/>
    <w:rsid w:val="FFBFC4A9"/>
    <w:rsid w:val="FFC68C60"/>
    <w:rsid w:val="FFCD0BC8"/>
    <w:rsid w:val="FFCD40FE"/>
    <w:rsid w:val="FFD639CE"/>
    <w:rsid w:val="FFD77ACF"/>
    <w:rsid w:val="FFD9AD06"/>
    <w:rsid w:val="FFDB1324"/>
    <w:rsid w:val="FFDD0B53"/>
    <w:rsid w:val="FFDF544D"/>
    <w:rsid w:val="FFDF78AD"/>
    <w:rsid w:val="FFDFB0CD"/>
    <w:rsid w:val="FFE8FC28"/>
    <w:rsid w:val="FFEF4345"/>
    <w:rsid w:val="FFEF46C5"/>
    <w:rsid w:val="FFEFF5DA"/>
    <w:rsid w:val="FFF12146"/>
    <w:rsid w:val="FFF533B8"/>
    <w:rsid w:val="FFF61A0E"/>
    <w:rsid w:val="FFF6E91B"/>
    <w:rsid w:val="FFF70802"/>
    <w:rsid w:val="FFF76C4C"/>
    <w:rsid w:val="FFF786C6"/>
    <w:rsid w:val="FFF92BF4"/>
    <w:rsid w:val="FFFB67DB"/>
    <w:rsid w:val="FFFB9219"/>
    <w:rsid w:val="FFFBEFC9"/>
    <w:rsid w:val="FFFE178F"/>
    <w:rsid w:val="FFFF89F8"/>
    <w:rsid w:val="FFFF8DF3"/>
    <w:rsid w:val="FFFFC597"/>
    <w:rsid w:val="FFFFE4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36"/>
    <w:qFormat/>
    <w:uiPriority w:val="9"/>
    <w:pPr>
      <w:widowControl/>
      <w:jc w:val="left"/>
      <w:outlineLvl w:val="2"/>
    </w:pPr>
    <w:rPr>
      <w:rFonts w:ascii="宋体" w:hAnsi="宋体"/>
      <w:b/>
      <w:bCs/>
      <w:kern w:val="0"/>
      <w:sz w:val="27"/>
      <w:szCs w:val="27"/>
    </w:rPr>
  </w:style>
  <w:style w:type="paragraph" w:styleId="5">
    <w:name w:val="heading 4"/>
    <w:basedOn w:val="1"/>
    <w:next w:val="1"/>
    <w:link w:val="37"/>
    <w:qFormat/>
    <w:uiPriority w:val="0"/>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38"/>
    <w:qFormat/>
    <w:uiPriority w:val="0"/>
    <w:pPr>
      <w:keepNext/>
      <w:keepLines/>
      <w:spacing w:before="280" w:after="290" w:line="376" w:lineRule="auto"/>
      <w:outlineLvl w:val="4"/>
    </w:pPr>
    <w:rPr>
      <w:b/>
      <w:bCs/>
      <w:kern w:val="0"/>
      <w:sz w:val="28"/>
      <w:szCs w:val="28"/>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9"/>
    <w:qFormat/>
    <w:uiPriority w:val="99"/>
    <w:pPr>
      <w:jc w:val="left"/>
    </w:pPr>
    <w:rPr>
      <w:kern w:val="0"/>
      <w:sz w:val="24"/>
      <w:szCs w:val="24"/>
    </w:rPr>
  </w:style>
  <w:style w:type="paragraph" w:styleId="8">
    <w:name w:val="Body Text"/>
    <w:basedOn w:val="1"/>
    <w:link w:val="40"/>
    <w:unhideWhenUsed/>
    <w:qFormat/>
    <w:uiPriority w:val="0"/>
    <w:pPr>
      <w:spacing w:after="120"/>
    </w:pPr>
  </w:style>
  <w:style w:type="paragraph" w:styleId="9">
    <w:name w:val="Body Text Indent"/>
    <w:basedOn w:val="1"/>
    <w:link w:val="41"/>
    <w:unhideWhenUsed/>
    <w:qFormat/>
    <w:uiPriority w:val="99"/>
    <w:pPr>
      <w:spacing w:after="120"/>
      <w:ind w:left="420" w:leftChars="200"/>
    </w:pPr>
    <w:rPr>
      <w:kern w:val="0"/>
      <w:sz w:val="20"/>
    </w:rPr>
  </w:style>
  <w:style w:type="paragraph" w:styleId="10">
    <w:name w:val="toc 3"/>
    <w:basedOn w:val="1"/>
    <w:next w:val="1"/>
    <w:qFormat/>
    <w:uiPriority w:val="39"/>
    <w:pPr>
      <w:ind w:left="840" w:leftChars="400"/>
    </w:pPr>
  </w:style>
  <w:style w:type="paragraph" w:styleId="11">
    <w:name w:val="Plain Text"/>
    <w:basedOn w:val="1"/>
    <w:link w:val="42"/>
    <w:qFormat/>
    <w:uiPriority w:val="0"/>
    <w:rPr>
      <w:rFonts w:ascii="宋体" w:hAnsi="Courier New"/>
      <w:kern w:val="0"/>
      <w:sz w:val="20"/>
    </w:rPr>
  </w:style>
  <w:style w:type="paragraph" w:styleId="12">
    <w:name w:val="Date"/>
    <w:basedOn w:val="1"/>
    <w:next w:val="1"/>
    <w:link w:val="43"/>
    <w:qFormat/>
    <w:uiPriority w:val="99"/>
    <w:pPr>
      <w:ind w:left="100" w:leftChars="2500"/>
    </w:pPr>
    <w:rPr>
      <w:kern w:val="0"/>
      <w:sz w:val="24"/>
      <w:szCs w:val="24"/>
    </w:rPr>
  </w:style>
  <w:style w:type="paragraph" w:styleId="13">
    <w:name w:val="Body Text Indent 2"/>
    <w:basedOn w:val="1"/>
    <w:link w:val="33"/>
    <w:qFormat/>
    <w:uiPriority w:val="0"/>
    <w:pPr>
      <w:spacing w:after="120" w:line="480" w:lineRule="auto"/>
      <w:ind w:left="420" w:leftChars="200"/>
    </w:pPr>
    <w:rPr>
      <w:rFonts w:ascii="Calibri" w:hAnsi="Calibri"/>
      <w:kern w:val="0"/>
      <w:sz w:val="20"/>
      <w:szCs w:val="20"/>
    </w:rPr>
  </w:style>
  <w:style w:type="paragraph" w:styleId="14">
    <w:name w:val="Balloon Text"/>
    <w:basedOn w:val="1"/>
    <w:link w:val="44"/>
    <w:semiHidden/>
    <w:qFormat/>
    <w:uiPriority w:val="99"/>
    <w:rPr>
      <w:sz w:val="18"/>
      <w:szCs w:val="18"/>
    </w:rPr>
  </w:style>
  <w:style w:type="paragraph" w:styleId="15">
    <w:name w:val="footer"/>
    <w:basedOn w:val="1"/>
    <w:link w:val="45"/>
    <w:qFormat/>
    <w:uiPriority w:val="99"/>
    <w:pPr>
      <w:tabs>
        <w:tab w:val="center" w:pos="4153"/>
        <w:tab w:val="right" w:pos="8306"/>
      </w:tabs>
      <w:snapToGrid w:val="0"/>
      <w:jc w:val="left"/>
    </w:pPr>
    <w:rPr>
      <w:kern w:val="0"/>
      <w:sz w:val="18"/>
      <w:szCs w:val="18"/>
    </w:rPr>
  </w:style>
  <w:style w:type="paragraph" w:styleId="16">
    <w:name w:val="header"/>
    <w:basedOn w:val="1"/>
    <w:link w:val="46"/>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qFormat/>
    <w:uiPriority w:val="39"/>
    <w:pPr>
      <w:tabs>
        <w:tab w:val="right" w:leader="dot" w:pos="9356"/>
      </w:tabs>
      <w:spacing w:line="360" w:lineRule="auto"/>
    </w:pPr>
  </w:style>
  <w:style w:type="paragraph" w:styleId="18">
    <w:name w:val="List"/>
    <w:basedOn w:val="1"/>
    <w:unhideWhenUsed/>
    <w:qFormat/>
    <w:uiPriority w:val="0"/>
    <w:pPr>
      <w:ind w:left="200" w:hanging="200" w:hangingChars="200"/>
    </w:pPr>
    <w:rPr>
      <w:szCs w:val="24"/>
    </w:rPr>
  </w:style>
  <w:style w:type="paragraph" w:styleId="19">
    <w:name w:val="toc 2"/>
    <w:basedOn w:val="1"/>
    <w:next w:val="1"/>
    <w:qFormat/>
    <w:uiPriority w:val="39"/>
    <w:pPr>
      <w:ind w:left="420" w:leftChars="200"/>
    </w:pPr>
  </w:style>
  <w:style w:type="paragraph" w:styleId="20">
    <w:name w:val="Body Text 2"/>
    <w:basedOn w:val="1"/>
    <w:link w:val="47"/>
    <w:unhideWhenUsed/>
    <w:qFormat/>
    <w:uiPriority w:val="99"/>
    <w:pPr>
      <w:spacing w:after="120" w:line="480" w:lineRule="auto"/>
    </w:pPr>
    <w:rPr>
      <w:kern w:val="0"/>
      <w:sz w:val="20"/>
    </w:rPr>
  </w:style>
  <w:style w:type="paragraph" w:styleId="21">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3">
    <w:name w:val="Title"/>
    <w:basedOn w:val="1"/>
    <w:next w:val="1"/>
    <w:link w:val="49"/>
    <w:qFormat/>
    <w:uiPriority w:val="0"/>
    <w:pPr>
      <w:spacing w:before="240" w:after="60"/>
      <w:jc w:val="center"/>
      <w:outlineLvl w:val="0"/>
    </w:pPr>
    <w:rPr>
      <w:rFonts w:ascii="Cambria" w:hAnsi="Cambria" w:cs="Cambria"/>
      <w:b/>
      <w:bCs/>
      <w:sz w:val="32"/>
      <w:szCs w:val="32"/>
    </w:rPr>
  </w:style>
  <w:style w:type="paragraph" w:styleId="24">
    <w:name w:val="annotation subject"/>
    <w:basedOn w:val="7"/>
    <w:next w:val="7"/>
    <w:link w:val="50"/>
    <w:semiHidden/>
    <w:qFormat/>
    <w:uiPriority w:val="99"/>
    <w:rPr>
      <w:b/>
      <w:bCs/>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page number"/>
    <w:qFormat/>
    <w:uiPriority w:val="0"/>
  </w:style>
  <w:style w:type="character" w:styleId="30">
    <w:name w:val="FollowedHyperlink"/>
    <w:unhideWhenUsed/>
    <w:qFormat/>
    <w:uiPriority w:val="99"/>
    <w:rPr>
      <w:color w:val="954F72"/>
      <w:u w:val="single"/>
    </w:rPr>
  </w:style>
  <w:style w:type="character" w:styleId="31">
    <w:name w:val="Hyperlink"/>
    <w:unhideWhenUsed/>
    <w:qFormat/>
    <w:uiPriority w:val="99"/>
    <w:rPr>
      <w:color w:val="0000CC"/>
      <w:u w:val="single"/>
    </w:rPr>
  </w:style>
  <w:style w:type="character" w:styleId="32">
    <w:name w:val="annotation reference"/>
    <w:semiHidden/>
    <w:qFormat/>
    <w:uiPriority w:val="99"/>
    <w:rPr>
      <w:sz w:val="21"/>
      <w:szCs w:val="21"/>
    </w:rPr>
  </w:style>
  <w:style w:type="character" w:customStyle="1" w:styleId="33">
    <w:name w:val="正文文本缩进 2 字符1"/>
    <w:link w:val="13"/>
    <w:qFormat/>
    <w:uiPriority w:val="0"/>
    <w:rPr>
      <w:rFonts w:ascii="Calibri" w:hAnsi="Calibri" w:eastAsia="宋体" w:cs="Times New Roman"/>
    </w:rPr>
  </w:style>
  <w:style w:type="character" w:customStyle="1" w:styleId="34">
    <w:name w:val="标题 1 字符"/>
    <w:link w:val="2"/>
    <w:qFormat/>
    <w:uiPriority w:val="0"/>
    <w:rPr>
      <w:rFonts w:ascii="Calibri" w:hAnsi="Calibri" w:eastAsia="宋体" w:cs="Times New Roman"/>
      <w:b/>
      <w:bCs/>
      <w:kern w:val="44"/>
      <w:sz w:val="44"/>
      <w:szCs w:val="44"/>
    </w:rPr>
  </w:style>
  <w:style w:type="character" w:customStyle="1" w:styleId="35">
    <w:name w:val="标题 2 字符"/>
    <w:link w:val="3"/>
    <w:qFormat/>
    <w:uiPriority w:val="0"/>
    <w:rPr>
      <w:rFonts w:ascii="Cambria" w:hAnsi="Cambria" w:eastAsia="宋体" w:cs="Times New Roman"/>
      <w:b/>
      <w:bCs/>
      <w:sz w:val="32"/>
      <w:szCs w:val="32"/>
    </w:rPr>
  </w:style>
  <w:style w:type="character" w:customStyle="1" w:styleId="36">
    <w:name w:val="标题 3 字符"/>
    <w:link w:val="4"/>
    <w:qFormat/>
    <w:uiPriority w:val="9"/>
    <w:rPr>
      <w:rFonts w:ascii="宋体" w:hAnsi="宋体" w:eastAsia="宋体" w:cs="Times New Roman"/>
      <w:b/>
      <w:bCs/>
      <w:kern w:val="0"/>
      <w:sz w:val="27"/>
      <w:szCs w:val="27"/>
    </w:rPr>
  </w:style>
  <w:style w:type="character" w:customStyle="1" w:styleId="37">
    <w:name w:val="标题 4 字符"/>
    <w:link w:val="5"/>
    <w:qFormat/>
    <w:uiPriority w:val="0"/>
    <w:rPr>
      <w:rFonts w:ascii="Cambria" w:hAnsi="Cambria" w:eastAsia="宋体" w:cs="Times New Roman"/>
      <w:b/>
      <w:bCs/>
      <w:sz w:val="28"/>
      <w:szCs w:val="28"/>
    </w:rPr>
  </w:style>
  <w:style w:type="character" w:customStyle="1" w:styleId="38">
    <w:name w:val="标题 5 字符"/>
    <w:link w:val="6"/>
    <w:qFormat/>
    <w:uiPriority w:val="0"/>
    <w:rPr>
      <w:rFonts w:ascii="Times New Roman" w:hAnsi="Times New Roman" w:eastAsia="宋体" w:cs="Times New Roman"/>
      <w:b/>
      <w:bCs/>
      <w:sz w:val="28"/>
      <w:szCs w:val="28"/>
    </w:rPr>
  </w:style>
  <w:style w:type="character" w:customStyle="1" w:styleId="39">
    <w:name w:val="批注文字 字符"/>
    <w:link w:val="7"/>
    <w:qFormat/>
    <w:uiPriority w:val="99"/>
    <w:rPr>
      <w:rFonts w:ascii="Times New Roman" w:hAnsi="Times New Roman" w:eastAsia="宋体" w:cs="Times New Roman"/>
      <w:sz w:val="24"/>
      <w:szCs w:val="24"/>
    </w:rPr>
  </w:style>
  <w:style w:type="character" w:customStyle="1" w:styleId="40">
    <w:name w:val="正文文本 字符"/>
    <w:link w:val="8"/>
    <w:qFormat/>
    <w:uiPriority w:val="1"/>
    <w:rPr>
      <w:rFonts w:ascii="Times New Roman" w:hAnsi="Times New Roman"/>
      <w:kern w:val="2"/>
      <w:sz w:val="21"/>
      <w:szCs w:val="21"/>
    </w:rPr>
  </w:style>
  <w:style w:type="character" w:customStyle="1" w:styleId="41">
    <w:name w:val="正文文本缩进 字符"/>
    <w:link w:val="9"/>
    <w:qFormat/>
    <w:uiPriority w:val="99"/>
    <w:rPr>
      <w:rFonts w:ascii="Times New Roman" w:hAnsi="Times New Roman" w:eastAsia="宋体" w:cs="Times New Roman"/>
      <w:szCs w:val="21"/>
    </w:rPr>
  </w:style>
  <w:style w:type="character" w:customStyle="1" w:styleId="42">
    <w:name w:val="纯文本 字符"/>
    <w:link w:val="11"/>
    <w:qFormat/>
    <w:uiPriority w:val="0"/>
    <w:rPr>
      <w:rFonts w:ascii="宋体" w:hAnsi="Courier New" w:eastAsia="宋体" w:cs="Times New Roman"/>
      <w:szCs w:val="21"/>
    </w:rPr>
  </w:style>
  <w:style w:type="character" w:customStyle="1" w:styleId="43">
    <w:name w:val="日期 字符"/>
    <w:link w:val="12"/>
    <w:qFormat/>
    <w:uiPriority w:val="99"/>
    <w:rPr>
      <w:rFonts w:ascii="Times New Roman" w:hAnsi="Times New Roman" w:eastAsia="宋体" w:cs="Times New Roman"/>
      <w:sz w:val="24"/>
      <w:szCs w:val="24"/>
    </w:rPr>
  </w:style>
  <w:style w:type="character" w:customStyle="1" w:styleId="44">
    <w:name w:val="批注框文本 字符"/>
    <w:link w:val="14"/>
    <w:semiHidden/>
    <w:qFormat/>
    <w:uiPriority w:val="99"/>
    <w:rPr>
      <w:rFonts w:ascii="Times New Roman" w:hAnsi="Times New Roman"/>
      <w:kern w:val="2"/>
      <w:sz w:val="18"/>
      <w:szCs w:val="18"/>
    </w:rPr>
  </w:style>
  <w:style w:type="character" w:customStyle="1" w:styleId="45">
    <w:name w:val="页脚 字符"/>
    <w:link w:val="15"/>
    <w:qFormat/>
    <w:uiPriority w:val="99"/>
    <w:rPr>
      <w:rFonts w:ascii="Times New Roman" w:hAnsi="Times New Roman" w:eastAsia="宋体" w:cs="Times New Roman"/>
      <w:sz w:val="18"/>
      <w:szCs w:val="18"/>
    </w:rPr>
  </w:style>
  <w:style w:type="character" w:customStyle="1" w:styleId="46">
    <w:name w:val="页眉 字符"/>
    <w:link w:val="16"/>
    <w:qFormat/>
    <w:uiPriority w:val="99"/>
    <w:rPr>
      <w:rFonts w:ascii="Times New Roman" w:hAnsi="Times New Roman" w:eastAsia="宋体" w:cs="Times New Roman"/>
      <w:sz w:val="18"/>
      <w:szCs w:val="18"/>
    </w:rPr>
  </w:style>
  <w:style w:type="character" w:customStyle="1" w:styleId="47">
    <w:name w:val="正文文本 2 字符"/>
    <w:link w:val="20"/>
    <w:semiHidden/>
    <w:qFormat/>
    <w:uiPriority w:val="99"/>
    <w:rPr>
      <w:rFonts w:ascii="Times New Roman" w:hAnsi="Times New Roman" w:eastAsia="宋体" w:cs="Times New Roman"/>
      <w:szCs w:val="21"/>
    </w:rPr>
  </w:style>
  <w:style w:type="character" w:customStyle="1" w:styleId="48">
    <w:name w:val="HTML 预设格式 字符"/>
    <w:link w:val="21"/>
    <w:qFormat/>
    <w:uiPriority w:val="99"/>
    <w:rPr>
      <w:rFonts w:ascii="Courier New" w:hAnsi="Courier New" w:eastAsia="宋体" w:cs="Times New Roman"/>
      <w:sz w:val="20"/>
      <w:szCs w:val="20"/>
    </w:rPr>
  </w:style>
  <w:style w:type="character" w:customStyle="1" w:styleId="49">
    <w:name w:val="标题 字符1"/>
    <w:link w:val="23"/>
    <w:qFormat/>
    <w:locked/>
    <w:uiPriority w:val="0"/>
    <w:rPr>
      <w:rFonts w:ascii="Cambria" w:hAnsi="Cambria" w:cs="Cambria"/>
      <w:b/>
      <w:bCs/>
      <w:kern w:val="2"/>
      <w:sz w:val="32"/>
      <w:szCs w:val="32"/>
    </w:rPr>
  </w:style>
  <w:style w:type="character" w:customStyle="1" w:styleId="50">
    <w:name w:val="批注主题 字符"/>
    <w:link w:val="24"/>
    <w:semiHidden/>
    <w:qFormat/>
    <w:uiPriority w:val="99"/>
    <w:rPr>
      <w:rFonts w:ascii="Times New Roman" w:hAnsi="Times New Roman" w:eastAsia="宋体" w:cs="Times New Roman"/>
      <w:b/>
      <w:bCs/>
      <w:sz w:val="24"/>
      <w:szCs w:val="24"/>
    </w:rPr>
  </w:style>
  <w:style w:type="character" w:customStyle="1" w:styleId="51">
    <w:name w:val="段 Char"/>
    <w:link w:val="52"/>
    <w:qFormat/>
    <w:uiPriority w:val="0"/>
    <w:rPr>
      <w:rFonts w:ascii="宋体" w:hAnsi="Times New Roman"/>
      <w:kern w:val="2"/>
      <w:sz w:val="21"/>
      <w:szCs w:val="22"/>
      <w:lang w:val="en-US" w:eastAsia="zh-CN" w:bidi="ar-SA"/>
    </w:rPr>
  </w:style>
  <w:style w:type="paragraph" w:customStyle="1" w:styleId="52">
    <w:name w:val="段"/>
    <w:link w:val="5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character" w:customStyle="1" w:styleId="53">
    <w:name w:val="标题 1 + 四号 加粗 段前: 0.5 行 行距: 单倍行距 + 段前: 0.5 行 + 加粗 Char Char"/>
    <w:qFormat/>
    <w:uiPriority w:val="0"/>
    <w:rPr>
      <w:rFonts w:eastAsia="黑体"/>
      <w:bCs/>
      <w:kern w:val="44"/>
      <w:sz w:val="28"/>
      <w:szCs w:val="28"/>
      <w:lang w:val="en-US" w:eastAsia="zh-CN" w:bidi="ar-SA"/>
    </w:rPr>
  </w:style>
  <w:style w:type="character" w:customStyle="1" w:styleId="54">
    <w:name w:val="apple-style-span"/>
    <w:qFormat/>
    <w:uiPriority w:val="0"/>
  </w:style>
  <w:style w:type="character" w:customStyle="1" w:styleId="55">
    <w:name w:val="long_text"/>
    <w:qFormat/>
    <w:uiPriority w:val="99"/>
  </w:style>
  <w:style w:type="character" w:customStyle="1" w:styleId="56">
    <w:name w:val="样式3 Char"/>
    <w:link w:val="57"/>
    <w:qFormat/>
    <w:uiPriority w:val="0"/>
    <w:rPr>
      <w:rFonts w:ascii="Times New Roman" w:hAnsi="Times New Roman" w:eastAsia="黑体" w:cs="Times New Roman"/>
      <w:kern w:val="44"/>
      <w:sz w:val="30"/>
      <w:szCs w:val="30"/>
    </w:rPr>
  </w:style>
  <w:style w:type="paragraph" w:customStyle="1" w:styleId="57">
    <w:name w:val="样式3"/>
    <w:basedOn w:val="1"/>
    <w:link w:val="56"/>
    <w:qFormat/>
    <w:uiPriority w:val="0"/>
    <w:pPr>
      <w:spacing w:before="120" w:beforeLines="50" w:line="300" w:lineRule="auto"/>
      <w:ind w:left="-2" w:leftChars="-1"/>
      <w:jc w:val="center"/>
      <w:outlineLvl w:val="0"/>
    </w:pPr>
    <w:rPr>
      <w:rFonts w:eastAsia="黑体"/>
      <w:kern w:val="44"/>
      <w:sz w:val="30"/>
      <w:szCs w:val="30"/>
    </w:rPr>
  </w:style>
  <w:style w:type="paragraph" w:customStyle="1" w:styleId="58">
    <w:name w:val="前言、引言标题"/>
    <w:next w:val="1"/>
    <w:qFormat/>
    <w:uiPriority w:val="0"/>
    <w:pPr>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59">
    <w:name w:val="一级条标题"/>
    <w:next w:val="52"/>
    <w:qFormat/>
    <w:uiPriority w:val="0"/>
    <w:pPr>
      <w:numPr>
        <w:ilvl w:val="0"/>
        <w:numId w:val="1"/>
      </w:numPr>
      <w:ind w:left="360"/>
      <w:outlineLvl w:val="2"/>
    </w:pPr>
    <w:rPr>
      <w:rFonts w:ascii="Times New Roman" w:hAnsi="Times New Roman" w:eastAsia="黑体" w:cs="Times New Roman"/>
      <w:sz w:val="21"/>
      <w:lang w:val="en-US" w:eastAsia="zh-CN" w:bidi="ar-SA"/>
    </w:rPr>
  </w:style>
  <w:style w:type="paragraph" w:customStyle="1" w:styleId="60">
    <w:name w:val="Char Char3"/>
    <w:basedOn w:val="1"/>
    <w:qFormat/>
    <w:uiPriority w:val="0"/>
    <w:pPr>
      <w:tabs>
        <w:tab w:val="left" w:pos="4665"/>
        <w:tab w:val="left" w:pos="8970"/>
      </w:tabs>
      <w:ind w:firstLine="400"/>
    </w:pPr>
    <w:rPr>
      <w:rFonts w:ascii="Tahoma" w:hAnsi="Tahoma" w:cs="Tahoma"/>
      <w:sz w:val="24"/>
      <w:szCs w:val="24"/>
    </w:rPr>
  </w:style>
  <w:style w:type="paragraph" w:customStyle="1" w:styleId="61">
    <w:name w:val="章标题"/>
    <w:next w:val="52"/>
    <w:qFormat/>
    <w:uiPriority w:val="0"/>
    <w:pPr>
      <w:spacing w:before="50" w:beforeLines="50" w:after="50" w:afterLines="50"/>
      <w:jc w:val="both"/>
      <w:outlineLvl w:val="1"/>
    </w:pPr>
    <w:rPr>
      <w:rFonts w:ascii="黑体" w:hAnsi="Times New Roman" w:eastAsia="黑体" w:cs="黑体"/>
      <w:sz w:val="21"/>
      <w:szCs w:val="21"/>
      <w:lang w:val="en-US" w:eastAsia="zh-CN" w:bidi="ar-SA"/>
    </w:rPr>
  </w:style>
  <w:style w:type="paragraph" w:customStyle="1" w:styleId="62">
    <w:name w:val="标题 2 + 段前: 0.5 行 段后: 0.5 行"/>
    <w:basedOn w:val="3"/>
    <w:next w:val="4"/>
    <w:qFormat/>
    <w:uiPriority w:val="0"/>
    <w:pPr>
      <w:adjustRightInd w:val="0"/>
      <w:snapToGrid w:val="0"/>
      <w:spacing w:before="240" w:beforeLines="100" w:after="0" w:line="300" w:lineRule="auto"/>
      <w:jc w:val="center"/>
    </w:pPr>
    <w:rPr>
      <w:rFonts w:ascii="黑体" w:hAnsi="黑体" w:eastAsia="黑体" w:cs="宋体"/>
      <w:bCs w:val="0"/>
      <w:sz w:val="24"/>
      <w:szCs w:val="24"/>
    </w:rPr>
  </w:style>
  <w:style w:type="paragraph" w:customStyle="1" w:styleId="63">
    <w:name w:val="四级条标题"/>
    <w:basedOn w:val="64"/>
    <w:next w:val="52"/>
    <w:qFormat/>
    <w:uiPriority w:val="0"/>
    <w:pPr>
      <w:numPr>
        <w:ilvl w:val="3"/>
      </w:numPr>
      <w:tabs>
        <w:tab w:val="left" w:pos="810"/>
        <w:tab w:val="left" w:pos="2040"/>
        <w:tab w:val="left" w:pos="2460"/>
        <w:tab w:val="left" w:pos="2880"/>
      </w:tabs>
      <w:ind w:left="810" w:hanging="390"/>
      <w:outlineLvl w:val="5"/>
    </w:pPr>
  </w:style>
  <w:style w:type="paragraph" w:customStyle="1" w:styleId="64">
    <w:name w:val="三级条标题"/>
    <w:basedOn w:val="65"/>
    <w:next w:val="52"/>
    <w:qFormat/>
    <w:uiPriority w:val="0"/>
    <w:pPr>
      <w:numPr>
        <w:ilvl w:val="2"/>
      </w:numPr>
      <w:tabs>
        <w:tab w:val="left" w:pos="810"/>
        <w:tab w:val="left" w:pos="2040"/>
        <w:tab w:val="left" w:pos="2460"/>
      </w:tabs>
      <w:ind w:left="810" w:hanging="390"/>
      <w:outlineLvl w:val="4"/>
    </w:pPr>
  </w:style>
  <w:style w:type="paragraph" w:customStyle="1" w:styleId="65">
    <w:name w:val="二级条标题"/>
    <w:basedOn w:val="59"/>
    <w:next w:val="52"/>
    <w:qFormat/>
    <w:uiPriority w:val="0"/>
    <w:pPr>
      <w:numPr>
        <w:ilvl w:val="1"/>
      </w:numPr>
      <w:tabs>
        <w:tab w:val="left" w:pos="810"/>
        <w:tab w:val="left" w:pos="2040"/>
      </w:tabs>
      <w:ind w:left="810" w:hanging="390"/>
      <w:outlineLvl w:val="3"/>
    </w:pPr>
  </w:style>
  <w:style w:type="paragraph" w:customStyle="1" w:styleId="66">
    <w:name w:val="五级条标题"/>
    <w:basedOn w:val="63"/>
    <w:next w:val="52"/>
    <w:qFormat/>
    <w:uiPriority w:val="0"/>
    <w:pPr>
      <w:numPr>
        <w:ilvl w:val="4"/>
      </w:numPr>
      <w:tabs>
        <w:tab w:val="left" w:pos="3300"/>
      </w:tabs>
      <w:ind w:left="810" w:hanging="390"/>
      <w:outlineLvl w:val="6"/>
    </w:pPr>
  </w:style>
  <w:style w:type="paragraph" w:customStyle="1" w:styleId="67">
    <w:name w:val="标题4"/>
    <w:basedOn w:val="5"/>
    <w:next w:val="6"/>
    <w:qFormat/>
    <w:uiPriority w:val="0"/>
    <w:pPr>
      <w:keepNext w:val="0"/>
      <w:keepLines w:val="0"/>
      <w:tabs>
        <w:tab w:val="left" w:pos="1260"/>
      </w:tabs>
      <w:spacing w:before="0" w:after="0" w:line="240" w:lineRule="auto"/>
      <w:ind w:firstLine="422" w:firstLineChars="200"/>
    </w:pPr>
    <w:rPr>
      <w:rFonts w:ascii="Arial" w:hAnsi="Arial"/>
      <w:b w:val="0"/>
      <w:sz w:val="21"/>
      <w:szCs w:val="21"/>
    </w:rPr>
  </w:style>
  <w:style w:type="paragraph" w:styleId="68">
    <w:name w:val="List Paragraph"/>
    <w:basedOn w:val="1"/>
    <w:qFormat/>
    <w:uiPriority w:val="34"/>
    <w:pPr>
      <w:ind w:firstLine="420" w:firstLineChars="200"/>
    </w:pPr>
    <w:rPr>
      <w:rFonts w:ascii="Calibri" w:hAnsi="Calibri"/>
      <w:szCs w:val="22"/>
    </w:rPr>
  </w:style>
  <w:style w:type="paragraph" w:customStyle="1" w:styleId="69">
    <w:name w:val="Char"/>
    <w:basedOn w:val="1"/>
    <w:qFormat/>
    <w:uiPriority w:val="0"/>
    <w:pPr>
      <w:tabs>
        <w:tab w:val="left" w:pos="4665"/>
        <w:tab w:val="left" w:pos="8970"/>
      </w:tabs>
      <w:ind w:firstLine="400"/>
    </w:pPr>
    <w:rPr>
      <w:rFonts w:ascii="Tahoma" w:hAnsi="Tahoma" w:cs="Tahoma"/>
      <w:sz w:val="24"/>
      <w:szCs w:val="24"/>
    </w:rPr>
  </w:style>
  <w:style w:type="paragraph" w:customStyle="1" w:styleId="70">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71">
    <w:name w:val="_Style 70"/>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2">
    <w:name w:val="_Style 71"/>
    <w:unhideWhenUsed/>
    <w:qFormat/>
    <w:uiPriority w:val="99"/>
    <w:rPr>
      <w:rFonts w:ascii="Times New Roman" w:hAnsi="Times New Roman" w:eastAsia="宋体" w:cs="Times New Roman"/>
      <w:kern w:val="2"/>
      <w:sz w:val="21"/>
      <w:szCs w:val="21"/>
      <w:lang w:val="en-US" w:eastAsia="zh-CN" w:bidi="ar-SA"/>
    </w:rPr>
  </w:style>
  <w:style w:type="table" w:customStyle="1" w:styleId="73">
    <w:name w:val="Table Normal"/>
    <w:unhideWhenUsed/>
    <w:qFormat/>
    <w:uiPriority w:val="0"/>
    <w:rPr>
      <w:rFonts w:ascii="Arial" w:hAnsi="Arial" w:eastAsia="等线" w:cs="Arial"/>
      <w:snapToGrid w:val="0"/>
      <w:color w:val="000000"/>
      <w:sz w:val="21"/>
      <w:szCs w:val="21"/>
      <w:lang w:eastAsia="en-US"/>
    </w:rPr>
    <w:tblPr>
      <w:tblCellMar>
        <w:top w:w="0" w:type="dxa"/>
        <w:left w:w="0" w:type="dxa"/>
        <w:bottom w:w="0" w:type="dxa"/>
        <w:right w:w="0" w:type="dxa"/>
      </w:tblCellMar>
    </w:tblPr>
  </w:style>
  <w:style w:type="paragraph" w:customStyle="1" w:styleId="74">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37"/>
      <w:szCs w:val="37"/>
      <w:lang w:eastAsia="en-US"/>
    </w:rPr>
  </w:style>
  <w:style w:type="character" w:customStyle="1" w:styleId="75">
    <w:name w:val="正文文本缩进 2 字符"/>
    <w:qFormat/>
    <w:uiPriority w:val="0"/>
    <w:rPr>
      <w:rFonts w:ascii="Times New Roman" w:hAnsi="Times New Roman"/>
      <w:kern w:val="2"/>
      <w:sz w:val="21"/>
      <w:szCs w:val="21"/>
    </w:rPr>
  </w:style>
  <w:style w:type="paragraph" w:customStyle="1" w:styleId="76">
    <w:name w:val="标准正文"/>
    <w:basedOn w:val="1"/>
    <w:qFormat/>
    <w:uiPriority w:val="0"/>
    <w:pPr>
      <w:tabs>
        <w:tab w:val="left" w:pos="540"/>
        <w:tab w:val="left" w:pos="720"/>
        <w:tab w:val="left" w:pos="900"/>
        <w:tab w:val="left" w:pos="1080"/>
      </w:tabs>
      <w:snapToGrid w:val="0"/>
      <w:spacing w:line="288" w:lineRule="auto"/>
      <w:ind w:left="2" w:leftChars="1" w:right="25" w:rightChars="12"/>
    </w:pPr>
    <w:rPr>
      <w:rFonts w:ascii="华文中宋" w:hAnsi="华文中宋" w:cs="方正小标宋简体"/>
      <w:color w:val="000000"/>
      <w:kern w:val="0"/>
      <w:sz w:val="24"/>
    </w:rPr>
  </w:style>
  <w:style w:type="character" w:customStyle="1" w:styleId="77">
    <w:name w:val="批注文字 字符2"/>
    <w:qFormat/>
    <w:locked/>
    <w:uiPriority w:val="99"/>
    <w:rPr>
      <w:rFonts w:ascii="Times New Roman" w:hAnsi="Times New Roman" w:cs="Times New Roman"/>
      <w:sz w:val="21"/>
      <w:szCs w:val="21"/>
    </w:rPr>
  </w:style>
  <w:style w:type="character" w:customStyle="1" w:styleId="78">
    <w:name w:val="标题 字符"/>
    <w:qFormat/>
    <w:uiPriority w:val="10"/>
    <w:rPr>
      <w:rFonts w:ascii="等线 Light" w:hAnsi="等线 Light" w:cs="Times New Roman"/>
      <w:b/>
      <w:bCs/>
      <w:kern w:val="2"/>
      <w:sz w:val="32"/>
      <w:szCs w:val="32"/>
    </w:rPr>
  </w:style>
  <w:style w:type="character" w:customStyle="1" w:styleId="79">
    <w:name w:val="段落内容317 Char"/>
    <w:link w:val="80"/>
    <w:qFormat/>
    <w:uiPriority w:val="0"/>
    <w:rPr>
      <w:rFonts w:ascii="Calibri" w:hAnsi="Calibri" w:eastAsia="宋体" w:cs="Times New Roman"/>
      <w:szCs w:val="22"/>
    </w:rPr>
  </w:style>
  <w:style w:type="paragraph" w:customStyle="1" w:styleId="80">
    <w:name w:val="段落内容317"/>
    <w:basedOn w:val="1"/>
    <w:link w:val="79"/>
    <w:qFormat/>
    <w:uiPriority w:val="0"/>
    <w:pPr>
      <w:spacing w:after="200" w:line="360" w:lineRule="auto"/>
      <w:jc w:val="left"/>
    </w:pPr>
    <w:rPr>
      <w:rFonts w:ascii="Calibri" w:hAnsi="Calibri"/>
      <w:szCs w:val="22"/>
    </w:rPr>
  </w:style>
  <w:style w:type="paragraph" w:customStyle="1" w:styleId="81">
    <w:name w:val="msolistparagraph"/>
    <w:basedOn w:val="1"/>
    <w:qFormat/>
    <w:uiPriority w:val="0"/>
    <w:pPr>
      <w:ind w:firstLine="420" w:firstLineChars="200"/>
    </w:pPr>
    <w:rPr>
      <w:szCs w:val="22"/>
    </w:rPr>
  </w:style>
  <w:style w:type="paragraph" w:customStyle="1" w:styleId="82">
    <w:name w:val="Revision"/>
    <w:hidden/>
    <w:unhideWhenUsed/>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0.wmf"/><Relationship Id="rId37" Type="http://schemas.openxmlformats.org/officeDocument/2006/relationships/oleObject" Target="embeddings/oleObject9.bin"/><Relationship Id="rId36" Type="http://schemas.openxmlformats.org/officeDocument/2006/relationships/image" Target="media/image9.wmf"/><Relationship Id="rId35" Type="http://schemas.openxmlformats.org/officeDocument/2006/relationships/oleObject" Target="embeddings/oleObject8.bin"/><Relationship Id="rId34" Type="http://schemas.openxmlformats.org/officeDocument/2006/relationships/image" Target="media/image8.wmf"/><Relationship Id="rId33" Type="http://schemas.openxmlformats.org/officeDocument/2006/relationships/oleObject" Target="embeddings/oleObject7.bin"/><Relationship Id="rId32" Type="http://schemas.openxmlformats.org/officeDocument/2006/relationships/image" Target="media/image7.wmf"/><Relationship Id="rId31" Type="http://schemas.openxmlformats.org/officeDocument/2006/relationships/oleObject" Target="embeddings/oleObject6.bin"/><Relationship Id="rId30" Type="http://schemas.openxmlformats.org/officeDocument/2006/relationships/image" Target="media/image6.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5.wmf"/><Relationship Id="rId27" Type="http://schemas.openxmlformats.org/officeDocument/2006/relationships/oleObject" Target="embeddings/oleObject4.bin"/><Relationship Id="rId26" Type="http://schemas.openxmlformats.org/officeDocument/2006/relationships/image" Target="media/image4.wmf"/><Relationship Id="rId25" Type="http://schemas.openxmlformats.org/officeDocument/2006/relationships/oleObject" Target="embeddings/oleObject3.bin"/><Relationship Id="rId24" Type="http://schemas.openxmlformats.org/officeDocument/2006/relationships/image" Target="media/image3.png"/><Relationship Id="rId23" Type="http://schemas.openxmlformats.org/officeDocument/2006/relationships/image" Target="media/image2.wmf"/><Relationship Id="rId22" Type="http://schemas.openxmlformats.org/officeDocument/2006/relationships/oleObject" Target="embeddings/oleObject2.bin"/><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41</Pages>
  <Words>1751</Words>
  <Characters>2878</Characters>
  <Lines>201</Lines>
  <Paragraphs>56</Paragraphs>
  <TotalTime>76</TotalTime>
  <ScaleCrop>false</ScaleCrop>
  <LinksUpToDate>false</LinksUpToDate>
  <CharactersWithSpaces>3266</CharactersWithSpaces>
  <Application>WPS Office_12.1.0.23122_F1E327BC-269C-435d-A152-05C5408002CA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2018-09-11T09:40:00Z</dcterms:created>
  <dc:creator>Administrator</dc:creator>
  <cp:lastModifiedBy>章银祥</cp:lastModifiedBy>
  <dcterms:modified xsi:type="dcterms:W3CDTF">2026-03-30T08:49:32Z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2052-12.1.0.23122</vt:lpwstr>
  </property>
  <property fmtid="{D5CDD505-2E9C-101B-9397-08002B2CF9AE}" pid="3" name="ICV">
    <vt:lpwstr>05C5CA15F55F471893ECB4DE493A3A62_13</vt:lpwstr>
  </property>
  <property fmtid="{D5CDD505-2E9C-101B-9397-08002B2CF9AE}" pid="4" name="KSOTemplateDocerSaveRecord">
    <vt:lpwstr>eyJoZGlkIjoiY2E0ZTU0M2Q5OTMwMjMzNTE1MWY1YzE0MDZmY2EyYTMiLCJ1c2VySWQiOiIxNzQyODQ0OTMxIn0=</vt:lpwstr>
  </property>
</Properties>
</file>