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fffff5"/>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9"/>
        <w:gridCol w:w="8855"/>
      </w:tblGrid>
      <w:tr w:rsidR="005131BB">
        <w:tc>
          <w:tcPr>
            <w:tcW w:w="509" w:type="dxa"/>
          </w:tcPr>
          <w:p w:rsidR="005131BB" w:rsidRDefault="00EA1849">
            <w:pPr>
              <w:pStyle w:val="affffc"/>
              <w:framePr w:wrap="notBeside" w:vAnchor="page" w:hAnchor="page" w:x="1372" w:y="568"/>
              <w:tabs>
                <w:tab w:val="clear" w:pos="4153"/>
                <w:tab w:val="clear" w:pos="8306"/>
              </w:tabs>
              <w:spacing w:line="240" w:lineRule="auto"/>
              <w:jc w:val="left"/>
              <w:rPr>
                <w:rFonts w:ascii="黑体" w:eastAsia="黑体" w:hAnsi="黑体"/>
                <w:sz w:val="21"/>
                <w:szCs w:val="21"/>
              </w:rPr>
            </w:pPr>
            <w:r>
              <w:rPr>
                <w:rFonts w:ascii="Times New Roman" w:eastAsia="黑体" w:hAnsi="Times New Roman"/>
                <w:sz w:val="21"/>
                <w:szCs w:val="21"/>
              </w:rPr>
              <w:t>ICS</w:t>
            </w:r>
            <w:r>
              <w:rPr>
                <w:rFonts w:ascii="黑体" w:eastAsia="黑体" w:hAnsi="黑体"/>
                <w:sz w:val="21"/>
                <w:szCs w:val="21"/>
              </w:rPr>
              <w:t xml:space="preserve">  </w:t>
            </w:r>
          </w:p>
        </w:tc>
        <w:tc>
          <w:tcPr>
            <w:tcW w:w="8855" w:type="dxa"/>
          </w:tcPr>
          <w:p w:rsidR="005131BB" w:rsidRDefault="00EA1849">
            <w:pPr>
              <w:pStyle w:val="affffc"/>
              <w:framePr w:wrap="notBeside" w:vAnchor="page" w:hAnchor="page" w:x="1372" w:y="568"/>
              <w:tabs>
                <w:tab w:val="clear" w:pos="4153"/>
                <w:tab w:val="clear" w:pos="8306"/>
              </w:tabs>
              <w:spacing w:line="240" w:lineRule="auto"/>
              <w:jc w:val="both"/>
              <w:rPr>
                <w:rFonts w:ascii="黑体" w:eastAsia="黑体" w:hAnsi="黑体"/>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sz w:val="21"/>
                <w:szCs w:val="21"/>
              </w:rPr>
              <w:t>03.140</w:t>
            </w:r>
            <w:r>
              <w:rPr>
                <w:rFonts w:ascii="黑体" w:eastAsia="黑体" w:hAnsi="黑体"/>
                <w:sz w:val="21"/>
                <w:szCs w:val="21"/>
              </w:rPr>
              <w:fldChar w:fldCharType="end"/>
            </w:r>
            <w:bookmarkEnd w:id="0"/>
          </w:p>
        </w:tc>
      </w:tr>
      <w:tr w:rsidR="005131BB">
        <w:tc>
          <w:tcPr>
            <w:tcW w:w="509" w:type="dxa"/>
          </w:tcPr>
          <w:p w:rsidR="005131BB" w:rsidRDefault="00EA1849">
            <w:pPr>
              <w:pStyle w:val="affffc"/>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Times New Roman" w:eastAsia="黑体" w:hAnsi="Times New Roman"/>
                <w:sz w:val="21"/>
                <w:szCs w:val="21"/>
              </w:rPr>
              <w:t xml:space="preserve">CCS </w:t>
            </w:r>
            <w:r>
              <w:rPr>
                <w:rFonts w:ascii="黑体" w:eastAsia="黑体" w:hAnsi="黑体"/>
                <w:sz w:val="21"/>
                <w:szCs w:val="21"/>
              </w:rPr>
              <w:t xml:space="preserve"> </w:t>
            </w:r>
          </w:p>
        </w:tc>
        <w:tc>
          <w:tcPr>
            <w:tcW w:w="8855" w:type="dxa"/>
          </w:tcPr>
          <w:p w:rsidR="005131BB" w:rsidRDefault="00EA1849">
            <w:pPr>
              <w:pStyle w:val="affffc"/>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黑体" w:eastAsia="黑体" w:hAnsi="黑体"/>
                <w:sz w:val="21"/>
                <w:szCs w:val="21"/>
              </w:rPr>
              <w:fldChar w:fldCharType="begin">
                <w:ffData>
                  <w:name w:val="CSDN"/>
                  <w:enabled/>
                  <w:calcOnExit w:val="0"/>
                  <w:textInput>
                    <w:default w:val="点击此处添加CCS号"/>
                  </w:textInput>
                </w:ffData>
              </w:fldChar>
            </w:r>
            <w:bookmarkStart w:id="1" w:name="CSDN"/>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hint="eastAsia"/>
                <w:sz w:val="21"/>
                <w:szCs w:val="21"/>
              </w:rPr>
              <w:t>点击此处添加CCS号</w:t>
            </w:r>
            <w:r>
              <w:rPr>
                <w:rFonts w:ascii="黑体" w:eastAsia="黑体" w:hAnsi="黑体"/>
                <w:sz w:val="21"/>
                <w:szCs w:val="21"/>
              </w:rPr>
              <w:fldChar w:fldCharType="end"/>
            </w:r>
            <w:bookmarkEnd w:id="1"/>
          </w:p>
        </w:tc>
      </w:tr>
    </w:tbl>
    <w:tbl>
      <w:tblPr>
        <w:tblStyle w:val="afffff5"/>
        <w:tblpPr w:leftFromText="180" w:rightFromText="180" w:vertAnchor="text" w:horzAnchor="margin" w:tblpX="2683" w:tblpY="578"/>
        <w:tblW w:w="0" w:type="auto"/>
        <w:tblBorders>
          <w:top w:val="none" w:sz="0" w:space="0" w:color="auto"/>
          <w:left w:val="none" w:sz="0" w:space="0" w:color="auto"/>
          <w:bottom w:val="none" w:sz="0" w:space="0" w:color="auto"/>
          <w:right w:val="none" w:sz="0" w:space="0" w:color="auto"/>
        </w:tblBorders>
        <w:tblCellMar>
          <w:right w:w="221" w:type="dxa"/>
        </w:tblCellMar>
        <w:tblLook w:val="04A0" w:firstRow="1" w:lastRow="0" w:firstColumn="1" w:lastColumn="0" w:noHBand="0" w:noVBand="1"/>
      </w:tblPr>
      <w:tblGrid>
        <w:gridCol w:w="6407"/>
      </w:tblGrid>
      <w:tr w:rsidR="005131BB">
        <w:tc>
          <w:tcPr>
            <w:tcW w:w="6407" w:type="dxa"/>
          </w:tcPr>
          <w:p w:rsidR="005131BB" w:rsidRDefault="00EA1849">
            <w:pPr>
              <w:pStyle w:val="afffffe"/>
              <w:framePr w:w="0" w:hRule="auto" w:wrap="auto" w:hAnchor="text" w:xAlign="left" w:yAlign="inline" w:anchorLock="0"/>
              <w:rPr>
                <w:rFonts w:ascii="宋体" w:hAnsi="宋体"/>
                <w:sz w:val="28"/>
                <w:szCs w:val="28"/>
              </w:rPr>
            </w:pPr>
            <w:bookmarkStart w:id="2" w:name="_Hlk26473981"/>
            <w:r>
              <w:rPr>
                <w:noProof/>
              </w:rPr>
              <w:drawing>
                <wp:inline distT="0" distB="0" distL="0" distR="0">
                  <wp:extent cx="796290" cy="397510"/>
                  <wp:effectExtent l="0" t="0" r="381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813958" cy="406373"/>
                          </a:xfrm>
                          <a:prstGeom prst="rect">
                            <a:avLst/>
                          </a:prstGeom>
                        </pic:spPr>
                      </pic:pic>
                    </a:graphicData>
                  </a:graphic>
                </wp:inline>
              </w:drawing>
            </w:r>
            <w:r>
              <w:rPr>
                <w:sz w:val="21"/>
                <w:szCs w:val="21"/>
              </w:rPr>
              <w:t xml:space="preserve"> </w:t>
            </w:r>
            <w:r>
              <w:fldChar w:fldCharType="begin">
                <w:ffData>
                  <w:name w:val="c1"/>
                  <w:enabled/>
                  <w:calcOnExit w:val="0"/>
                  <w:textInput>
                    <w:maxLength w:val="8"/>
                  </w:textInput>
                </w:ffData>
              </w:fldChar>
            </w:r>
            <w:bookmarkStart w:id="3" w:name="c1"/>
            <w:r>
              <w:instrText xml:space="preserve"> FORMTEXT </w:instrText>
            </w:r>
            <w:r>
              <w:fldChar w:fldCharType="separate"/>
            </w:r>
            <w:r>
              <w:t>     </w:t>
            </w:r>
            <w:r>
              <w:fldChar w:fldCharType="end"/>
            </w:r>
            <w:bookmarkEnd w:id="3"/>
          </w:p>
        </w:tc>
      </w:tr>
    </w:tbl>
    <w:p w:rsidR="005131BB" w:rsidRDefault="00EA1849">
      <w:pPr>
        <w:pStyle w:val="affffff"/>
        <w:framePr w:w="9639" w:h="624" w:hRule="exact" w:hSpace="181" w:vSpace="181" w:wrap="around" w:hAnchor="page" w:x="1305" w:y="2269"/>
        <w:rPr>
          <w:rFonts w:ascii="黑体" w:eastAsia="黑体" w:hAnsi="黑体"/>
          <w:b w:val="0"/>
          <w:bCs w:val="0"/>
          <w:w w:val="100"/>
          <w:sz w:val="48"/>
          <w:szCs w:val="48"/>
        </w:rPr>
      </w:pPr>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r>
      <w:r>
        <w:rPr>
          <w:rFonts w:ascii="黑体" w:eastAsia="黑体"/>
          <w:b w:val="0"/>
          <w:w w:val="100"/>
          <w:sz w:val="48"/>
        </w:rPr>
        <w:fldChar w:fldCharType="separate"/>
      </w:r>
      <w:r>
        <w:rPr>
          <w:rFonts w:ascii="黑体" w:eastAsia="黑体" w:hint="eastAsia"/>
          <w:b w:val="0"/>
          <w:w w:val="100"/>
          <w:sz w:val="48"/>
        </w:rPr>
        <w:t>北京市</w:t>
      </w:r>
      <w:r>
        <w:rPr>
          <w:rFonts w:ascii="黑体" w:eastAsia="黑体"/>
          <w:b w:val="0"/>
          <w:w w:val="100"/>
          <w:sz w:val="48"/>
        </w:rPr>
        <w:fldChar w:fldCharType="end"/>
      </w:r>
      <w:bookmarkEnd w:id="4"/>
      <w:r>
        <w:rPr>
          <w:rFonts w:ascii="黑体" w:eastAsia="黑体" w:hAnsi="黑体" w:hint="eastAsia"/>
          <w:b w:val="0"/>
          <w:bCs w:val="0"/>
          <w:w w:val="100"/>
          <w:sz w:val="48"/>
          <w:szCs w:val="48"/>
        </w:rPr>
        <w:t>地方标准</w:t>
      </w:r>
    </w:p>
    <w:bookmarkEnd w:id="2"/>
    <w:p w:rsidR="005131BB" w:rsidRDefault="00EA1849">
      <w:pPr>
        <w:pStyle w:val="afffffffffff1"/>
        <w:framePr w:wrap="auto"/>
        <w:rPr>
          <w:lang w:val="fr-FR"/>
        </w:rPr>
      </w:pPr>
      <w:r>
        <w:rPr>
          <w:lang w:val="fr-FR"/>
        </w:rPr>
        <w:t>DB</w:t>
      </w:r>
      <w:r>
        <w:rPr>
          <w:sz w:val="15"/>
          <w:szCs w:val="15"/>
          <w:lang w:val="fr-FR"/>
        </w:rPr>
        <w:t xml:space="preserve"> </w:t>
      </w:r>
      <w:r>
        <w:fldChar w:fldCharType="begin">
          <w:ffData>
            <w:name w:val="文字1"/>
            <w:enabled/>
            <w:calcOnExit w:val="0"/>
            <w:textInput>
              <w:default w:val="XX/T"/>
            </w:textInput>
          </w:ffData>
        </w:fldChar>
      </w:r>
      <w:bookmarkStart w:id="5" w:name="文字1"/>
      <w:r>
        <w:rPr>
          <w:lang w:val="fr-FR"/>
        </w:rPr>
        <w:instrText xml:space="preserve"> FORMTEXT </w:instrText>
      </w:r>
      <w:r>
        <w:fldChar w:fldCharType="separate"/>
      </w:r>
      <w:r>
        <w:rPr>
          <w:lang w:val="fr-FR"/>
        </w:rPr>
        <w:t>XX/T</w:t>
      </w:r>
      <w:r>
        <w:fldChar w:fldCharType="end"/>
      </w:r>
      <w:bookmarkEnd w:id="5"/>
      <w:r>
        <w:rPr>
          <w:lang w:val="fr-FR"/>
        </w:rPr>
        <w:t xml:space="preserve"> </w:t>
      </w:r>
      <w:r>
        <w:fldChar w:fldCharType="begin">
          <w:ffData>
            <w:name w:val="NSTD_CODE_F"/>
            <w:enabled/>
            <w:calcOnExit w:val="0"/>
            <w:textInput>
              <w:default w:val="XXXX"/>
            </w:textInput>
          </w:ffData>
        </w:fldChar>
      </w:r>
      <w:bookmarkStart w:id="6" w:name="NSTD_CODE_F"/>
      <w:r>
        <w:rPr>
          <w:lang w:val="fr-FR"/>
        </w:rPr>
        <w:instrText xml:space="preserve"> FORMTEXT </w:instrText>
      </w:r>
      <w:r>
        <w:fldChar w:fldCharType="separate"/>
      </w:r>
      <w:r>
        <w:rPr>
          <w:lang w:val="fr-FR"/>
        </w:rPr>
        <w:t>XXXX</w:t>
      </w:r>
      <w:r>
        <w:fldChar w:fldCharType="end"/>
      </w:r>
      <w:bookmarkEnd w:id="6"/>
      <w:r>
        <w:rPr>
          <w:rFonts w:hAnsi="黑体"/>
          <w:lang w:val="fr-FR"/>
        </w:rPr>
        <w:t>—</w:t>
      </w:r>
      <w:r>
        <w:fldChar w:fldCharType="begin">
          <w:ffData>
            <w:name w:val="NSTD_CODE_B"/>
            <w:enabled/>
            <w:calcOnExit w:val="0"/>
            <w:textInput>
              <w:default w:val="XXXX"/>
            </w:textInput>
          </w:ffData>
        </w:fldChar>
      </w:r>
      <w:bookmarkStart w:id="7" w:name="NSTD_CODE_B"/>
      <w:r>
        <w:rPr>
          <w:lang w:val="fr-FR"/>
        </w:rPr>
        <w:instrText xml:space="preserve"> FORMTEXT </w:instrText>
      </w:r>
      <w:r>
        <w:fldChar w:fldCharType="separate"/>
      </w:r>
      <w:r>
        <w:rPr>
          <w:lang w:val="fr-FR"/>
        </w:rPr>
        <w:t>XXXX</w:t>
      </w:r>
      <w:r>
        <w:fldChar w:fldCharType="end"/>
      </w:r>
      <w:bookmarkEnd w:id="7"/>
    </w:p>
    <w:p w:rsidR="005131BB" w:rsidRDefault="00EA1849">
      <w:pPr>
        <w:pStyle w:val="afffffffffff2"/>
        <w:framePr w:wrap="auto"/>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r>
      <w:r>
        <w:rPr>
          <w:rFonts w:hAnsi="黑体"/>
        </w:rPr>
        <w:fldChar w:fldCharType="separate"/>
      </w:r>
      <w:r>
        <w:rPr>
          <w:rFonts w:hAnsi="黑体"/>
        </w:rPr>
        <w:t>     </w:t>
      </w:r>
      <w:r>
        <w:rPr>
          <w:rFonts w:hAnsi="黑体"/>
        </w:rPr>
        <w:fldChar w:fldCharType="end"/>
      </w:r>
      <w:bookmarkEnd w:id="8"/>
    </w:p>
    <w:p w:rsidR="005131BB" w:rsidRDefault="00EA1849">
      <w:pPr>
        <w:spacing w:line="240" w:lineRule="auto"/>
        <w:rPr>
          <w:rFonts w:ascii="黑体" w:eastAsia="黑体" w:hAnsi="黑体"/>
          <w:kern w:val="0"/>
          <w:sz w:val="10"/>
          <w:szCs w:val="10"/>
        </w:rPr>
      </w:pPr>
      <w:r>
        <w:rPr>
          <w:rFonts w:ascii="黑体" w:eastAsia="黑体" w:hAnsi="黑体"/>
          <w:noProof/>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2700020</wp:posOffset>
                </wp:positionV>
                <wp:extent cx="6120130" cy="0"/>
                <wp:effectExtent l="0" t="0" r="13970" b="0"/>
                <wp:wrapNone/>
                <wp:docPr id="4"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9pt;margin-top:212.6pt;height:0pt;width:481.9pt;mso-position-horizontal-relative:page;mso-position-vertical-relative:page;z-index:251659264;mso-width-relative:page;mso-height-relative:page;" filled="f" stroked="t" coordsize="21600,21600" o:allowoverlap="f" o:gfxdata="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nf4jzNgAAAAM&#10;AQAADwAAAAAAAAABACAAAAAiAAAAZHJzL2Rvd25yZXYueG1sUEsBAhQAFAAAAAgAh07iQHBOIjPj&#10;AQAAqgMAAA4AAAAAAAAAAQAgAAAAJwEAAGRycy9lMm9Eb2MueG1sUEsFBgAAAAAGAAYAWQEAAHwF&#10;AAAAAA==&#10;">
                <v:fill on="f" focussize="0,0"/>
                <v:stroke color="#000000" joinstyle="round"/>
                <v:imagedata o:title=""/>
                <o:lock v:ext="edit" aspectratio="f"/>
              </v:line>
            </w:pict>
          </mc:Fallback>
        </mc:AlternateContent>
      </w:r>
    </w:p>
    <w:p w:rsidR="005131BB" w:rsidRDefault="005131BB">
      <w:pPr>
        <w:pStyle w:val="affffff"/>
        <w:framePr w:w="9639" w:h="6976" w:hRule="exact" w:hSpace="0" w:vSpace="0" w:wrap="around" w:hAnchor="page" w:y="6408"/>
        <w:jc w:val="center"/>
        <w:rPr>
          <w:rFonts w:ascii="黑体" w:eastAsia="黑体" w:hAnsi="黑体"/>
          <w:b w:val="0"/>
          <w:bCs w:val="0"/>
          <w:w w:val="100"/>
        </w:rPr>
      </w:pPr>
    </w:p>
    <w:bookmarkStart w:id="9" w:name="OLE_LINK11"/>
    <w:bookmarkStart w:id="10" w:name="OLE_LINK2"/>
    <w:bookmarkStart w:id="11" w:name="OLE_LINK1"/>
    <w:p w:rsidR="005131BB" w:rsidRDefault="00EA1849">
      <w:pPr>
        <w:pStyle w:val="afffffffffff3"/>
        <w:framePr w:h="6974" w:hRule="exact" w:wrap="around" w:x="1419" w:anchorLock="1"/>
      </w:pPr>
      <w:r>
        <w:rPr>
          <w:rFonts w:hint="eastAsia"/>
        </w:rPr>
        <w:fldChar w:fldCharType="begin">
          <w:ffData>
            <w:name w:val="CSTD_NAME"/>
            <w:enabled/>
            <w:calcOnExit w:val="0"/>
            <w:textInput>
              <w:default w:val="知识产权公共服务工作站管理与评价规范"/>
            </w:textInput>
          </w:ffData>
        </w:fldChar>
      </w:r>
      <w:bookmarkStart w:id="12" w:name="CSTD_NAME"/>
      <w:r>
        <w:rPr>
          <w:rFonts w:hint="eastAsia"/>
        </w:rPr>
        <w:instrText xml:space="preserve"> </w:instrText>
      </w:r>
      <w:r>
        <w:instrText>FORMTEXT</w:instrText>
      </w:r>
      <w:r>
        <w:rPr>
          <w:rFonts w:hint="eastAsia"/>
        </w:rPr>
        <w:instrText xml:space="preserve"> </w:instrText>
      </w:r>
      <w:r>
        <w:rPr>
          <w:rFonts w:hint="eastAsia"/>
        </w:rPr>
      </w:r>
      <w:r>
        <w:rPr>
          <w:rFonts w:hint="eastAsia"/>
        </w:rPr>
        <w:fldChar w:fldCharType="separate"/>
      </w:r>
      <w:r>
        <w:rPr>
          <w:rFonts w:hint="eastAsia"/>
        </w:rPr>
        <w:t>知识产权公共服务规范</w:t>
      </w:r>
      <w:r>
        <w:rPr>
          <w:rFonts w:hint="eastAsia"/>
        </w:rPr>
        <w:fldChar w:fldCharType="end"/>
      </w:r>
      <w:bookmarkEnd w:id="9"/>
      <w:bookmarkEnd w:id="12"/>
    </w:p>
    <w:bookmarkEnd w:id="10"/>
    <w:bookmarkEnd w:id="11"/>
    <w:p w:rsidR="005131BB" w:rsidRDefault="005131BB">
      <w:pPr>
        <w:framePr w:w="9639" w:h="6974" w:hRule="exact" w:wrap="around" w:vAnchor="page" w:hAnchor="page" w:x="1419" w:y="6408" w:anchorLock="1"/>
        <w:ind w:left="-1418"/>
      </w:pPr>
    </w:p>
    <w:p w:rsidR="005131BB" w:rsidRDefault="00EA1849">
      <w:pPr>
        <w:pStyle w:val="affffffff7"/>
        <w:framePr w:w="9639" w:h="6974" w:hRule="exact" w:wrap="around" w:vAnchor="page" w:hAnchor="page" w:x="1419" w:y="6408" w:anchorLock="1"/>
        <w:textAlignment w:val="bottom"/>
        <w:rPr>
          <w:rFonts w:ascii="黑体" w:eastAsia="黑体" w:hAnsi="黑体"/>
          <w:szCs w:val="28"/>
        </w:rPr>
      </w:pPr>
      <w:r>
        <w:rPr>
          <w:rFonts w:ascii="黑体" w:eastAsia="黑体" w:hAnsi="黑体"/>
          <w:szCs w:val="28"/>
        </w:rPr>
        <w:t xml:space="preserve">Specification for public service </w:t>
      </w:r>
      <w:r>
        <w:rPr>
          <w:rFonts w:ascii="黑体" w:eastAsia="黑体" w:hAnsi="黑体" w:hint="eastAsia"/>
          <w:szCs w:val="28"/>
        </w:rPr>
        <w:t xml:space="preserve">of </w:t>
      </w:r>
      <w:r>
        <w:rPr>
          <w:rFonts w:ascii="黑体" w:eastAsia="黑体" w:hAnsi="黑体"/>
          <w:szCs w:val="28"/>
        </w:rPr>
        <w:t>intellectual property</w:t>
      </w:r>
    </w:p>
    <w:p w:rsidR="005131BB" w:rsidRDefault="005131BB">
      <w:pPr>
        <w:framePr w:w="9639" w:h="6974" w:hRule="exact" w:wrap="around" w:vAnchor="page" w:hAnchor="page" w:x="1419" w:y="6408" w:anchorLock="1"/>
        <w:spacing w:line="760" w:lineRule="exact"/>
        <w:ind w:left="-1418"/>
      </w:pPr>
    </w:p>
    <w:p w:rsidR="005131BB" w:rsidRDefault="005131BB">
      <w:pPr>
        <w:pStyle w:val="affffffff7"/>
        <w:framePr w:w="9639" w:h="6974" w:hRule="exact" w:wrap="around" w:vAnchor="page" w:hAnchor="page" w:x="1419" w:y="6408" w:anchorLock="1"/>
        <w:textAlignment w:val="bottom"/>
        <w:rPr>
          <w:rFonts w:eastAsia="黑体"/>
          <w:szCs w:val="28"/>
        </w:rPr>
      </w:pPr>
    </w:p>
    <w:p w:rsidR="005131BB" w:rsidRDefault="00EA1849">
      <w:pPr>
        <w:pStyle w:val="affffffff7"/>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3" w:name="下拉1"/>
      <w:r>
        <w:rPr>
          <w:sz w:val="24"/>
          <w:szCs w:val="28"/>
        </w:rPr>
        <w:instrText xml:space="preserve"> FORMDROPDOWN </w:instrText>
      </w:r>
      <w:r w:rsidR="00CC2685">
        <w:rPr>
          <w:sz w:val="24"/>
          <w:szCs w:val="28"/>
        </w:rPr>
      </w:r>
      <w:r w:rsidR="00CC2685">
        <w:rPr>
          <w:sz w:val="24"/>
          <w:szCs w:val="28"/>
        </w:rPr>
        <w:fldChar w:fldCharType="separate"/>
      </w:r>
      <w:r>
        <w:rPr>
          <w:sz w:val="24"/>
          <w:szCs w:val="28"/>
        </w:rPr>
        <w:fldChar w:fldCharType="end"/>
      </w:r>
      <w:bookmarkEnd w:id="13"/>
    </w:p>
    <w:p w:rsidR="005131BB" w:rsidRDefault="00EA1849">
      <w:pPr>
        <w:pStyle w:val="affffffff7"/>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4" w:name="CMPLSH_DATE"/>
      <w:r>
        <w:rPr>
          <w:sz w:val="21"/>
          <w:szCs w:val="28"/>
        </w:rPr>
        <w:instrText xml:space="preserve"> FORMTEXT </w:instrText>
      </w:r>
      <w:r>
        <w:rPr>
          <w:sz w:val="21"/>
          <w:szCs w:val="28"/>
        </w:rPr>
      </w:r>
      <w:r>
        <w:rPr>
          <w:sz w:val="21"/>
          <w:szCs w:val="28"/>
        </w:rPr>
        <w:fldChar w:fldCharType="separate"/>
      </w:r>
      <w:r>
        <w:rPr>
          <w:sz w:val="21"/>
          <w:szCs w:val="28"/>
        </w:rPr>
        <w:t>     </w:t>
      </w:r>
      <w:r>
        <w:rPr>
          <w:sz w:val="21"/>
          <w:szCs w:val="28"/>
        </w:rPr>
        <w:fldChar w:fldCharType="end"/>
      </w:r>
      <w:bookmarkEnd w:id="14"/>
    </w:p>
    <w:p w:rsidR="005131BB" w:rsidRDefault="00EA1849">
      <w:pPr>
        <w:pStyle w:val="affffffff7"/>
        <w:framePr w:w="9639" w:h="6974" w:hRule="exact" w:wrap="around" w:vAnchor="page" w:hAnchor="page" w:x="1419" w:y="6408" w:anchorLock="1"/>
        <w:spacing w:beforeLines="300" w:before="720" w:afterLines="30" w:after="72"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5" w:name="下拉2"/>
      <w:r>
        <w:rPr>
          <w:b/>
          <w:sz w:val="21"/>
          <w:szCs w:val="28"/>
        </w:rPr>
        <w:instrText xml:space="preserve"> FORMDROPDOWN </w:instrText>
      </w:r>
      <w:r w:rsidR="00CC2685">
        <w:rPr>
          <w:b/>
          <w:sz w:val="21"/>
          <w:szCs w:val="28"/>
        </w:rPr>
      </w:r>
      <w:r w:rsidR="00CC2685">
        <w:rPr>
          <w:b/>
          <w:sz w:val="21"/>
          <w:szCs w:val="28"/>
        </w:rPr>
        <w:fldChar w:fldCharType="separate"/>
      </w:r>
      <w:r>
        <w:rPr>
          <w:b/>
          <w:sz w:val="21"/>
          <w:szCs w:val="28"/>
        </w:rPr>
        <w:fldChar w:fldCharType="end"/>
      </w:r>
      <w:bookmarkEnd w:id="15"/>
    </w:p>
    <w:p w:rsidR="005131BB" w:rsidRDefault="00EA1849">
      <w:pPr>
        <w:pStyle w:val="afffffffffff"/>
        <w:framePr w:wrap="around" w:y="14176"/>
      </w:pPr>
      <w:r>
        <w:rPr>
          <w:rFonts w:ascii="黑体"/>
        </w:rPr>
        <w:fldChar w:fldCharType="begin">
          <w:ffData>
            <w:name w:val="PLSH_DATE_Y"/>
            <w:enabled/>
            <w:calcOnExit w:val="0"/>
            <w:textInput>
              <w:default w:val="XXXX"/>
              <w:maxLength w:val="4"/>
            </w:textInput>
          </w:ffData>
        </w:fldChar>
      </w:r>
      <w:bookmarkStart w:id="16" w:name="PLSH_DATE_Y"/>
      <w:r>
        <w:rPr>
          <w:rFonts w:ascii="黑体"/>
        </w:rPr>
        <w:instrText xml:space="preserve"> FORMTEXT </w:instrText>
      </w:r>
      <w:r>
        <w:rPr>
          <w:rFonts w:ascii="黑体"/>
        </w:rPr>
      </w:r>
      <w:r>
        <w:rPr>
          <w:rFonts w:ascii="黑体"/>
        </w:rPr>
        <w:fldChar w:fldCharType="separate"/>
      </w:r>
      <w:r>
        <w:rPr>
          <w:rFonts w:ascii="黑体"/>
        </w:rPr>
        <w:t>2025</w:t>
      </w:r>
      <w:r>
        <w:rPr>
          <w:rFonts w:ascii="黑体"/>
        </w:rPr>
        <w:fldChar w:fldCharType="end"/>
      </w:r>
      <w:bookmarkEnd w:id="16"/>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7" w:name="PLSH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7"/>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8" w:name="PLSH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8"/>
      <w:r>
        <w:rPr>
          <w:rFonts w:hint="eastAsia"/>
        </w:rPr>
        <w:t>发布</w:t>
      </w:r>
    </w:p>
    <w:p w:rsidR="005131BB" w:rsidRDefault="00EA1849">
      <w:pPr>
        <w:pStyle w:val="afffffffffff0"/>
        <w:framePr w:wrap="around" w:y="14176"/>
      </w:pPr>
      <w:r>
        <w:rPr>
          <w:rFonts w:ascii="黑体"/>
        </w:rPr>
        <w:fldChar w:fldCharType="begin">
          <w:ffData>
            <w:name w:val="CROT_DATE_Y"/>
            <w:enabled/>
            <w:calcOnExit w:val="0"/>
            <w:textInput>
              <w:default w:val="XXXX"/>
              <w:maxLength w:val="4"/>
            </w:textInput>
          </w:ffData>
        </w:fldChar>
      </w:r>
      <w:bookmarkStart w:id="19" w:name="CROT_DATE_Y"/>
      <w:r>
        <w:rPr>
          <w:rFonts w:ascii="黑体"/>
        </w:rPr>
        <w:instrText xml:space="preserve"> FORMTEXT </w:instrText>
      </w:r>
      <w:r>
        <w:rPr>
          <w:rFonts w:ascii="黑体"/>
        </w:rPr>
      </w:r>
      <w:r>
        <w:rPr>
          <w:rFonts w:ascii="黑体"/>
        </w:rPr>
        <w:fldChar w:fldCharType="separate"/>
      </w:r>
      <w:r>
        <w:rPr>
          <w:rFonts w:ascii="黑体"/>
        </w:rPr>
        <w:t>2025</w:t>
      </w:r>
      <w:r>
        <w:rPr>
          <w:rFonts w:ascii="黑体"/>
        </w:rPr>
        <w:fldChar w:fldCharType="end"/>
      </w:r>
      <w:bookmarkEnd w:id="19"/>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20" w:name="CROT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20"/>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21" w:name="CROT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21"/>
      <w:r>
        <w:rPr>
          <w:rFonts w:hint="eastAsia"/>
        </w:rPr>
        <w:t>实施</w:t>
      </w:r>
    </w:p>
    <w:p w:rsidR="005131BB" w:rsidRDefault="00EA1849">
      <w:pPr>
        <w:pStyle w:val="afffffffff7"/>
        <w:framePr w:h="584" w:hRule="exact" w:hSpace="181" w:vSpace="181" w:wrap="around" w:y="15027"/>
        <w:rPr>
          <w:rFonts w:hAnsi="黑体"/>
        </w:rPr>
      </w:pPr>
      <w:r>
        <w:rPr>
          <w:rFonts w:hAnsi="黑体"/>
          <w:w w:val="100"/>
          <w:sz w:val="28"/>
        </w:rPr>
        <w:fldChar w:fldCharType="begin">
          <w:ffData>
            <w:name w:val="fm"/>
            <w:enabled/>
            <w:calcOnExit w:val="0"/>
            <w:textInput/>
          </w:ffData>
        </w:fldChar>
      </w:r>
      <w:bookmarkStart w:id="22" w:name="fm"/>
      <w:r>
        <w:rPr>
          <w:rFonts w:hAnsi="黑体"/>
          <w:w w:val="100"/>
          <w:sz w:val="28"/>
        </w:rPr>
        <w:instrText xml:space="preserve"> FORMTEXT </w:instrText>
      </w:r>
      <w:r>
        <w:rPr>
          <w:rFonts w:hAnsi="黑体"/>
          <w:w w:val="100"/>
          <w:sz w:val="28"/>
        </w:rPr>
      </w:r>
      <w:r>
        <w:rPr>
          <w:rFonts w:hAnsi="黑体"/>
          <w:w w:val="100"/>
          <w:sz w:val="28"/>
        </w:rPr>
        <w:fldChar w:fldCharType="separate"/>
      </w:r>
      <w:r>
        <w:rPr>
          <w:rFonts w:hAnsi="黑体"/>
          <w:w w:val="100"/>
          <w:sz w:val="28"/>
        </w:rPr>
        <w:t>     </w:t>
      </w:r>
      <w:r>
        <w:rPr>
          <w:rFonts w:hAnsi="黑体"/>
          <w:w w:val="100"/>
          <w:sz w:val="28"/>
        </w:rPr>
        <w:fldChar w:fldCharType="end"/>
      </w:r>
      <w:bookmarkEnd w:id="22"/>
      <w:r>
        <w:rPr>
          <w:rFonts w:ascii="Times New Roman"/>
          <w:w w:val="100"/>
          <w:sz w:val="28"/>
        </w:rPr>
        <w:t>  </w:t>
      </w:r>
      <w:r>
        <w:rPr>
          <w:rStyle w:val="affffffffffff8"/>
          <w:rFonts w:hAnsi="黑体" w:hint="eastAsia"/>
          <w:position w:val="0"/>
        </w:rPr>
        <w:t>发</w:t>
      </w:r>
      <w:r>
        <w:rPr>
          <w:rStyle w:val="affffffffffff8"/>
          <w:rFonts w:hAnsi="黑体" w:hint="eastAsia"/>
          <w:spacing w:val="0"/>
          <w:position w:val="0"/>
        </w:rPr>
        <w:t>布</w:t>
      </w:r>
    </w:p>
    <w:p w:rsidR="005131BB" w:rsidRDefault="00EA1849">
      <w:pPr>
        <w:rPr>
          <w:rFonts w:ascii="宋体" w:hAnsi="宋体"/>
          <w:sz w:val="28"/>
          <w:szCs w:val="28"/>
        </w:rPr>
        <w:sectPr w:rsidR="005131BB">
          <w:headerReference w:type="default" r:id="rId10"/>
          <w:footerReference w:type="even" r:id="rId11"/>
          <w:headerReference w:type="first" r:id="rId12"/>
          <w:footerReference w:type="first" r:id="rId13"/>
          <w:type w:val="continuous"/>
          <w:pgSz w:w="11906" w:h="16838"/>
          <w:pgMar w:top="-338" w:right="1134" w:bottom="1021" w:left="1134" w:header="0" w:footer="0" w:gutter="284"/>
          <w:cols w:space="425"/>
          <w:titlePg/>
          <w:docGrid w:linePitch="312"/>
        </w:sectPr>
      </w:pPr>
      <w:r>
        <w:rPr>
          <w:rFonts w:ascii="宋体" w:hAnsi="宋体"/>
          <w:noProof/>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9252585</wp:posOffset>
                </wp:positionV>
                <wp:extent cx="6120130" cy="0"/>
                <wp:effectExtent l="0" t="0" r="13970" b="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85pt;margin-top:728.55pt;height:0pt;width:481.9pt;mso-position-horizontal-relative:page;mso-position-vertical-relative:page;z-index:251660288;mso-width-relative:page;mso-height-relative:page;" filled="f" stroked="t" coordsize="21600,21600" o:gfxdata="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5qdGL1wAAAA4B&#10;AAAPAAAAAAAAAAEAIAAAACIAAABkcnMvZG93bnJldi54bWxQSwECFAAUAAAACACHTuJAmV9UoOMB&#10;AACqAwAADgAAAAAAAAABACAAAAAmAQAAZHJzL2Uyb0RvYy54bWxQSwUGAAAAAAYABgBZAQAAewUA&#10;AAAA&#10;">
                <v:fill on="f" focussize="0,0"/>
                <v:stroke color="#000000" joinstyle="round"/>
                <v:imagedata o:title=""/>
                <o:lock v:ext="edit" aspectratio="f"/>
                <w10:anchorlock/>
              </v:line>
            </w:pict>
          </mc:Fallback>
        </mc:AlternateContent>
      </w:r>
    </w:p>
    <w:p w:rsidR="005131BB" w:rsidRDefault="00EA1849">
      <w:pPr>
        <w:pStyle w:val="afffffff9"/>
        <w:spacing w:after="468"/>
      </w:pPr>
      <w:bookmarkStart w:id="23" w:name="BookMark1"/>
      <w:bookmarkStart w:id="24" w:name="_Toc203577038"/>
      <w:bookmarkStart w:id="25" w:name="_Toc203577077"/>
      <w:bookmarkStart w:id="26" w:name="_Toc204962257"/>
      <w:bookmarkStart w:id="27" w:name="_Toc207634939"/>
      <w:r>
        <w:rPr>
          <w:rFonts w:hint="eastAsia"/>
          <w:spacing w:val="320"/>
        </w:rPr>
        <w:lastRenderedPageBreak/>
        <w:t>目</w:t>
      </w:r>
      <w:r>
        <w:rPr>
          <w:rFonts w:hint="eastAsia"/>
        </w:rPr>
        <w:t>次</w:t>
      </w:r>
    </w:p>
    <w:p w:rsidR="005131BB" w:rsidRDefault="00EA1849">
      <w:pPr>
        <w:pStyle w:val="11"/>
        <w:tabs>
          <w:tab w:val="right" w:leader="dot" w:pos="9344"/>
        </w:tabs>
        <w:rPr>
          <w:rFonts w:asciiTheme="minorHAnsi" w:eastAsiaTheme="minorEastAsia" w:hAnsiTheme="minorHAnsi" w:cstheme="minorBidi"/>
          <w:szCs w:val="22"/>
        </w:rPr>
      </w:pPr>
      <w:r>
        <w:fldChar w:fldCharType="begin"/>
      </w:r>
      <w:r>
        <w:instrText xml:space="preserve"> TOC \o "1-1" \h </w:instrText>
      </w:r>
      <w:r>
        <w:fldChar w:fldCharType="separate"/>
      </w:r>
      <w:hyperlink w:anchor="_Toc209712887" w:history="1">
        <w:r>
          <w:rPr>
            <w:rStyle w:val="afffff9"/>
            <w:spacing w:val="320"/>
          </w:rPr>
          <w:t>前</w:t>
        </w:r>
        <w:r>
          <w:rPr>
            <w:rStyle w:val="afffff9"/>
          </w:rPr>
          <w:t>言</w:t>
        </w:r>
        <w:r>
          <w:tab/>
        </w:r>
        <w:r>
          <w:fldChar w:fldCharType="begin"/>
        </w:r>
        <w:r>
          <w:instrText xml:space="preserve"> PAGEREF _Toc209712887 \h </w:instrText>
        </w:r>
        <w:r>
          <w:fldChar w:fldCharType="separate"/>
        </w:r>
        <w:r>
          <w:t>II</w:t>
        </w:r>
        <w:r>
          <w:fldChar w:fldCharType="end"/>
        </w:r>
      </w:hyperlink>
    </w:p>
    <w:p w:rsidR="005131BB" w:rsidRDefault="00CC2685">
      <w:pPr>
        <w:pStyle w:val="11"/>
        <w:tabs>
          <w:tab w:val="right" w:leader="dot" w:pos="9344"/>
        </w:tabs>
        <w:rPr>
          <w:rFonts w:asciiTheme="minorHAnsi" w:eastAsiaTheme="minorEastAsia" w:hAnsiTheme="minorHAnsi" w:cstheme="minorBidi"/>
          <w:szCs w:val="22"/>
        </w:rPr>
      </w:pPr>
      <w:hyperlink w:anchor="_Toc209712888" w:history="1">
        <w:r w:rsidR="00EA1849">
          <w:rPr>
            <w:rStyle w:val="afffff9"/>
          </w:rPr>
          <w:t>1 范围</w:t>
        </w:r>
        <w:r w:rsidR="00EA1849">
          <w:tab/>
        </w:r>
        <w:r w:rsidR="00EA1849">
          <w:fldChar w:fldCharType="begin"/>
        </w:r>
        <w:r w:rsidR="00EA1849">
          <w:instrText xml:space="preserve"> PAGEREF _Toc209712888 \h </w:instrText>
        </w:r>
        <w:r w:rsidR="00EA1849">
          <w:fldChar w:fldCharType="separate"/>
        </w:r>
        <w:r w:rsidR="00EA1849">
          <w:t>1</w:t>
        </w:r>
        <w:r w:rsidR="00EA1849">
          <w:fldChar w:fldCharType="end"/>
        </w:r>
      </w:hyperlink>
    </w:p>
    <w:p w:rsidR="005131BB" w:rsidRDefault="00CC2685">
      <w:pPr>
        <w:pStyle w:val="11"/>
        <w:tabs>
          <w:tab w:val="right" w:leader="dot" w:pos="9344"/>
        </w:tabs>
        <w:rPr>
          <w:rFonts w:asciiTheme="minorHAnsi" w:eastAsiaTheme="minorEastAsia" w:hAnsiTheme="minorHAnsi" w:cstheme="minorBidi"/>
          <w:szCs w:val="22"/>
        </w:rPr>
      </w:pPr>
      <w:hyperlink w:anchor="_Toc209712889" w:history="1">
        <w:r w:rsidR="00EA1849">
          <w:rPr>
            <w:rStyle w:val="afffff9"/>
          </w:rPr>
          <w:t>2 规范性引用文件</w:t>
        </w:r>
        <w:r w:rsidR="00EA1849">
          <w:tab/>
        </w:r>
        <w:r w:rsidR="00EA1849">
          <w:fldChar w:fldCharType="begin"/>
        </w:r>
        <w:r w:rsidR="00EA1849">
          <w:instrText xml:space="preserve"> PAGEREF _Toc209712889 \h </w:instrText>
        </w:r>
        <w:r w:rsidR="00EA1849">
          <w:fldChar w:fldCharType="separate"/>
        </w:r>
        <w:r w:rsidR="00EA1849">
          <w:t>1</w:t>
        </w:r>
        <w:r w:rsidR="00EA1849">
          <w:fldChar w:fldCharType="end"/>
        </w:r>
      </w:hyperlink>
    </w:p>
    <w:p w:rsidR="005131BB" w:rsidRDefault="00CC2685">
      <w:pPr>
        <w:pStyle w:val="11"/>
        <w:tabs>
          <w:tab w:val="right" w:leader="dot" w:pos="9344"/>
        </w:tabs>
        <w:rPr>
          <w:rFonts w:asciiTheme="minorHAnsi" w:eastAsiaTheme="minorEastAsia" w:hAnsiTheme="minorHAnsi" w:cstheme="minorBidi"/>
          <w:szCs w:val="22"/>
        </w:rPr>
      </w:pPr>
      <w:hyperlink w:anchor="_Toc209712890" w:history="1">
        <w:r w:rsidR="00EA1849">
          <w:rPr>
            <w:rStyle w:val="afffff9"/>
          </w:rPr>
          <w:t>3 术语和定义</w:t>
        </w:r>
        <w:r w:rsidR="00EA1849">
          <w:tab/>
        </w:r>
        <w:r w:rsidR="00EA1849">
          <w:fldChar w:fldCharType="begin"/>
        </w:r>
        <w:r w:rsidR="00EA1849">
          <w:instrText xml:space="preserve"> PAGEREF _Toc209712890 \h </w:instrText>
        </w:r>
        <w:r w:rsidR="00EA1849">
          <w:fldChar w:fldCharType="separate"/>
        </w:r>
        <w:r w:rsidR="00EA1849">
          <w:t>1</w:t>
        </w:r>
        <w:r w:rsidR="00EA1849">
          <w:fldChar w:fldCharType="end"/>
        </w:r>
      </w:hyperlink>
    </w:p>
    <w:p w:rsidR="005131BB" w:rsidRDefault="00CC2685">
      <w:pPr>
        <w:pStyle w:val="11"/>
        <w:tabs>
          <w:tab w:val="right" w:leader="dot" w:pos="9344"/>
        </w:tabs>
        <w:rPr>
          <w:rFonts w:asciiTheme="minorHAnsi" w:eastAsiaTheme="minorEastAsia" w:hAnsiTheme="minorHAnsi" w:cstheme="minorBidi"/>
          <w:szCs w:val="22"/>
        </w:rPr>
      </w:pPr>
      <w:hyperlink w:anchor="_Toc209712891" w:history="1">
        <w:r w:rsidR="00EA1849">
          <w:rPr>
            <w:rStyle w:val="afffff9"/>
          </w:rPr>
          <w:t>4 基本原则</w:t>
        </w:r>
        <w:r w:rsidR="00EA1849">
          <w:tab/>
        </w:r>
        <w:r w:rsidR="00EA1849">
          <w:fldChar w:fldCharType="begin"/>
        </w:r>
        <w:r w:rsidR="00EA1849">
          <w:instrText xml:space="preserve"> PAGEREF _Toc209712891 \h </w:instrText>
        </w:r>
        <w:r w:rsidR="00EA1849">
          <w:fldChar w:fldCharType="separate"/>
        </w:r>
        <w:r w:rsidR="00EA1849">
          <w:t>1</w:t>
        </w:r>
        <w:r w:rsidR="00EA1849">
          <w:fldChar w:fldCharType="end"/>
        </w:r>
      </w:hyperlink>
    </w:p>
    <w:p w:rsidR="005131BB" w:rsidRDefault="00CC2685">
      <w:pPr>
        <w:pStyle w:val="11"/>
        <w:tabs>
          <w:tab w:val="right" w:leader="dot" w:pos="9344"/>
        </w:tabs>
        <w:rPr>
          <w:rFonts w:asciiTheme="minorHAnsi" w:eastAsiaTheme="minorEastAsia" w:hAnsiTheme="minorHAnsi" w:cstheme="minorBidi"/>
          <w:szCs w:val="22"/>
        </w:rPr>
      </w:pPr>
      <w:hyperlink w:anchor="_Toc209712892" w:history="1">
        <w:r w:rsidR="00EA1849">
          <w:rPr>
            <w:rStyle w:val="afffff9"/>
          </w:rPr>
          <w:t>5 机构职责</w:t>
        </w:r>
        <w:r w:rsidR="00EA1849">
          <w:tab/>
        </w:r>
        <w:r w:rsidR="00EA1849">
          <w:fldChar w:fldCharType="begin"/>
        </w:r>
        <w:r w:rsidR="00EA1849">
          <w:instrText xml:space="preserve"> PAGEREF _Toc209712892 \h </w:instrText>
        </w:r>
        <w:r w:rsidR="00EA1849">
          <w:fldChar w:fldCharType="separate"/>
        </w:r>
        <w:r w:rsidR="00EA1849">
          <w:t>2</w:t>
        </w:r>
        <w:r w:rsidR="00EA1849">
          <w:fldChar w:fldCharType="end"/>
        </w:r>
      </w:hyperlink>
    </w:p>
    <w:p w:rsidR="005131BB" w:rsidRDefault="00CC2685">
      <w:pPr>
        <w:pStyle w:val="11"/>
        <w:tabs>
          <w:tab w:val="right" w:leader="dot" w:pos="9344"/>
        </w:tabs>
        <w:rPr>
          <w:rFonts w:asciiTheme="minorHAnsi" w:eastAsiaTheme="minorEastAsia" w:hAnsiTheme="minorHAnsi" w:cstheme="minorBidi"/>
          <w:szCs w:val="22"/>
        </w:rPr>
      </w:pPr>
      <w:hyperlink w:anchor="_Toc209712893" w:history="1">
        <w:r w:rsidR="00EA1849">
          <w:rPr>
            <w:rStyle w:val="afffff9"/>
          </w:rPr>
          <w:t>6 服务内容</w:t>
        </w:r>
        <w:r w:rsidR="00EA1849">
          <w:tab/>
        </w:r>
        <w:r w:rsidR="00EA1849">
          <w:fldChar w:fldCharType="begin"/>
        </w:r>
        <w:r w:rsidR="00EA1849">
          <w:instrText xml:space="preserve"> PAGEREF _Toc209712893 \h </w:instrText>
        </w:r>
        <w:r w:rsidR="00EA1849">
          <w:fldChar w:fldCharType="separate"/>
        </w:r>
        <w:r w:rsidR="00EA1849">
          <w:t>2</w:t>
        </w:r>
        <w:r w:rsidR="00EA1849">
          <w:fldChar w:fldCharType="end"/>
        </w:r>
      </w:hyperlink>
    </w:p>
    <w:p w:rsidR="005131BB" w:rsidRDefault="00CC2685">
      <w:pPr>
        <w:pStyle w:val="11"/>
        <w:tabs>
          <w:tab w:val="right" w:leader="dot" w:pos="9344"/>
        </w:tabs>
        <w:rPr>
          <w:rFonts w:asciiTheme="minorHAnsi" w:eastAsiaTheme="minorEastAsia" w:hAnsiTheme="minorHAnsi" w:cstheme="minorBidi"/>
          <w:szCs w:val="22"/>
        </w:rPr>
      </w:pPr>
      <w:hyperlink w:anchor="_Toc209712894" w:history="1">
        <w:r w:rsidR="00EA1849">
          <w:rPr>
            <w:rStyle w:val="afffff9"/>
          </w:rPr>
          <w:t>7 知识产权公共服务工作站</w:t>
        </w:r>
        <w:r w:rsidR="00EA1849">
          <w:tab/>
        </w:r>
        <w:r w:rsidR="00EA1849">
          <w:fldChar w:fldCharType="begin"/>
        </w:r>
        <w:r w:rsidR="00EA1849">
          <w:instrText xml:space="preserve"> PAGEREF _Toc209712894 \h </w:instrText>
        </w:r>
        <w:r w:rsidR="00EA1849">
          <w:fldChar w:fldCharType="separate"/>
        </w:r>
        <w:r w:rsidR="00EA1849">
          <w:t>7</w:t>
        </w:r>
        <w:r w:rsidR="00EA1849">
          <w:fldChar w:fldCharType="end"/>
        </w:r>
      </w:hyperlink>
    </w:p>
    <w:p w:rsidR="005131BB" w:rsidRDefault="00CC2685">
      <w:pPr>
        <w:pStyle w:val="11"/>
        <w:tabs>
          <w:tab w:val="right" w:leader="dot" w:pos="9344"/>
        </w:tabs>
        <w:rPr>
          <w:rFonts w:asciiTheme="minorHAnsi" w:eastAsiaTheme="minorEastAsia" w:hAnsiTheme="minorHAnsi" w:cstheme="minorBidi"/>
          <w:szCs w:val="22"/>
        </w:rPr>
      </w:pPr>
      <w:hyperlink w:anchor="_Toc209712895" w:history="1">
        <w:r w:rsidR="00EA1849">
          <w:rPr>
            <w:rStyle w:val="afffff9"/>
          </w:rPr>
          <w:t>8 知识产权志愿服务专家</w:t>
        </w:r>
        <w:r w:rsidR="00EA1849">
          <w:tab/>
        </w:r>
        <w:r w:rsidR="00EA1849">
          <w:fldChar w:fldCharType="begin"/>
        </w:r>
        <w:r w:rsidR="00EA1849">
          <w:instrText xml:space="preserve"> PAGEREF _Toc209712895 \h </w:instrText>
        </w:r>
        <w:r w:rsidR="00EA1849">
          <w:fldChar w:fldCharType="separate"/>
        </w:r>
        <w:r w:rsidR="00EA1849">
          <w:t>11</w:t>
        </w:r>
        <w:r w:rsidR="00EA1849">
          <w:fldChar w:fldCharType="end"/>
        </w:r>
      </w:hyperlink>
    </w:p>
    <w:p w:rsidR="005131BB" w:rsidRDefault="00CC2685">
      <w:pPr>
        <w:pStyle w:val="11"/>
        <w:tabs>
          <w:tab w:val="right" w:leader="dot" w:pos="9344"/>
        </w:tabs>
        <w:rPr>
          <w:rFonts w:asciiTheme="minorHAnsi" w:eastAsiaTheme="minorEastAsia" w:hAnsiTheme="minorHAnsi" w:cstheme="minorBidi"/>
          <w:szCs w:val="22"/>
        </w:rPr>
      </w:pPr>
      <w:hyperlink w:anchor="_Toc209712896" w:history="1">
        <w:r w:rsidR="00EA1849">
          <w:rPr>
            <w:rStyle w:val="afffff9"/>
          </w:rPr>
          <w:t>9 服务评价与改进</w:t>
        </w:r>
        <w:r w:rsidR="00EA1849">
          <w:tab/>
        </w:r>
        <w:r w:rsidR="00EA1849">
          <w:fldChar w:fldCharType="begin"/>
        </w:r>
        <w:r w:rsidR="00EA1849">
          <w:instrText xml:space="preserve"> PAGEREF _Toc209712896 \h </w:instrText>
        </w:r>
        <w:r w:rsidR="00EA1849">
          <w:fldChar w:fldCharType="separate"/>
        </w:r>
        <w:r w:rsidR="00EA1849">
          <w:t>12</w:t>
        </w:r>
        <w:r w:rsidR="00EA1849">
          <w:fldChar w:fldCharType="end"/>
        </w:r>
      </w:hyperlink>
    </w:p>
    <w:p w:rsidR="005131BB" w:rsidRDefault="00CC2685">
      <w:pPr>
        <w:pStyle w:val="11"/>
        <w:tabs>
          <w:tab w:val="right" w:leader="dot" w:pos="9344"/>
        </w:tabs>
        <w:rPr>
          <w:rFonts w:asciiTheme="minorHAnsi" w:eastAsiaTheme="minorEastAsia" w:hAnsiTheme="minorHAnsi" w:cstheme="minorBidi"/>
          <w:szCs w:val="22"/>
        </w:rPr>
      </w:pPr>
      <w:hyperlink w:anchor="_Toc209712897" w:history="1">
        <w:r w:rsidR="00EA1849">
          <w:rPr>
            <w:rStyle w:val="afffff9"/>
            <w:spacing w:val="100"/>
          </w:rPr>
          <w:t>附录A</w:t>
        </w:r>
        <w:r w:rsidR="00EA1849">
          <w:rPr>
            <w:rStyle w:val="afffff9"/>
          </w:rPr>
          <w:t xml:space="preserve"> （资料性） 常用知识产权公共检索平台</w:t>
        </w:r>
        <w:r w:rsidR="00EA1849">
          <w:tab/>
        </w:r>
        <w:r w:rsidR="00EA1849">
          <w:fldChar w:fldCharType="begin"/>
        </w:r>
        <w:r w:rsidR="00EA1849">
          <w:instrText xml:space="preserve"> PAGEREF _Toc209712897 \h </w:instrText>
        </w:r>
        <w:r w:rsidR="00EA1849">
          <w:fldChar w:fldCharType="separate"/>
        </w:r>
        <w:r w:rsidR="00EA1849">
          <w:t>13</w:t>
        </w:r>
        <w:r w:rsidR="00EA1849">
          <w:fldChar w:fldCharType="end"/>
        </w:r>
      </w:hyperlink>
    </w:p>
    <w:p w:rsidR="005131BB" w:rsidRDefault="00CC2685">
      <w:pPr>
        <w:pStyle w:val="11"/>
        <w:tabs>
          <w:tab w:val="right" w:leader="dot" w:pos="9344"/>
        </w:tabs>
        <w:rPr>
          <w:rFonts w:asciiTheme="minorHAnsi" w:eastAsiaTheme="minorEastAsia" w:hAnsiTheme="minorHAnsi" w:cstheme="minorBidi"/>
          <w:szCs w:val="22"/>
        </w:rPr>
      </w:pPr>
      <w:hyperlink w:anchor="_Toc209712898" w:history="1">
        <w:r w:rsidR="00EA1849">
          <w:rPr>
            <w:rStyle w:val="afffff9"/>
            <w:spacing w:val="100"/>
          </w:rPr>
          <w:t>附录B</w:t>
        </w:r>
        <w:r w:rsidR="00EA1849">
          <w:rPr>
            <w:rStyle w:val="afffff9"/>
          </w:rPr>
          <w:t xml:space="preserve"> （资料性） 知识产权培训课程</w:t>
        </w:r>
        <w:r w:rsidR="00EA1849">
          <w:tab/>
        </w:r>
        <w:r w:rsidR="00EA1849">
          <w:fldChar w:fldCharType="begin"/>
        </w:r>
        <w:r w:rsidR="00EA1849">
          <w:instrText xml:space="preserve"> PAGEREF _Toc209712898 \h </w:instrText>
        </w:r>
        <w:r w:rsidR="00EA1849">
          <w:fldChar w:fldCharType="separate"/>
        </w:r>
        <w:r w:rsidR="00EA1849">
          <w:t>14</w:t>
        </w:r>
        <w:r w:rsidR="00EA1849">
          <w:fldChar w:fldCharType="end"/>
        </w:r>
      </w:hyperlink>
    </w:p>
    <w:p w:rsidR="005131BB" w:rsidRDefault="00CC2685">
      <w:pPr>
        <w:pStyle w:val="11"/>
        <w:tabs>
          <w:tab w:val="right" w:leader="dot" w:pos="9344"/>
        </w:tabs>
        <w:rPr>
          <w:rFonts w:asciiTheme="minorHAnsi" w:eastAsiaTheme="minorEastAsia" w:hAnsiTheme="minorHAnsi" w:cstheme="minorBidi"/>
          <w:szCs w:val="22"/>
        </w:rPr>
      </w:pPr>
      <w:hyperlink w:anchor="_Toc209712899" w:history="1">
        <w:r w:rsidR="00EA1849">
          <w:rPr>
            <w:rStyle w:val="afffff9"/>
            <w:spacing w:val="100"/>
          </w:rPr>
          <w:t>附录C</w:t>
        </w:r>
        <w:r w:rsidR="00EA1849">
          <w:rPr>
            <w:rStyle w:val="afffff9"/>
          </w:rPr>
          <w:t xml:space="preserve"> （规范性） 标志牌样式及规格</w:t>
        </w:r>
        <w:r w:rsidR="00EA1849">
          <w:tab/>
        </w:r>
        <w:r w:rsidR="00EA1849">
          <w:fldChar w:fldCharType="begin"/>
        </w:r>
        <w:r w:rsidR="00EA1849">
          <w:instrText xml:space="preserve"> PAGEREF _Toc209712899 \h </w:instrText>
        </w:r>
        <w:r w:rsidR="00EA1849">
          <w:fldChar w:fldCharType="separate"/>
        </w:r>
        <w:r w:rsidR="00EA1849">
          <w:t>15</w:t>
        </w:r>
        <w:r w:rsidR="00EA1849">
          <w:fldChar w:fldCharType="end"/>
        </w:r>
      </w:hyperlink>
    </w:p>
    <w:p w:rsidR="005131BB" w:rsidRDefault="00CC2685">
      <w:pPr>
        <w:pStyle w:val="11"/>
        <w:tabs>
          <w:tab w:val="right" w:leader="dot" w:pos="9344"/>
        </w:tabs>
        <w:rPr>
          <w:rFonts w:asciiTheme="minorHAnsi" w:eastAsiaTheme="minorEastAsia" w:hAnsiTheme="minorHAnsi" w:cstheme="minorBidi"/>
          <w:szCs w:val="22"/>
        </w:rPr>
      </w:pPr>
      <w:hyperlink w:anchor="_Toc209712900" w:history="1">
        <w:r w:rsidR="00EA1849">
          <w:rPr>
            <w:rStyle w:val="afffff9"/>
            <w:spacing w:val="100"/>
          </w:rPr>
          <w:t>附录D</w:t>
        </w:r>
        <w:r w:rsidR="00EA1849">
          <w:rPr>
            <w:rStyle w:val="afffff9"/>
          </w:rPr>
          <w:t xml:space="preserve"> （资料性） 各区特色主导产业及核心服务方向</w:t>
        </w:r>
        <w:r w:rsidR="00EA1849">
          <w:tab/>
        </w:r>
        <w:r w:rsidR="00EA1849">
          <w:fldChar w:fldCharType="begin"/>
        </w:r>
        <w:r w:rsidR="00EA1849">
          <w:instrText xml:space="preserve"> PAGEREF _Toc209712900 \h </w:instrText>
        </w:r>
        <w:r w:rsidR="00EA1849">
          <w:fldChar w:fldCharType="separate"/>
        </w:r>
        <w:r w:rsidR="00EA1849">
          <w:t>16</w:t>
        </w:r>
        <w:r w:rsidR="00EA1849">
          <w:fldChar w:fldCharType="end"/>
        </w:r>
      </w:hyperlink>
    </w:p>
    <w:p w:rsidR="005131BB" w:rsidRDefault="00CC2685">
      <w:pPr>
        <w:pStyle w:val="11"/>
        <w:tabs>
          <w:tab w:val="right" w:leader="dot" w:pos="9344"/>
        </w:tabs>
        <w:rPr>
          <w:rFonts w:asciiTheme="minorHAnsi" w:eastAsiaTheme="minorEastAsia" w:hAnsiTheme="minorHAnsi" w:cstheme="minorBidi"/>
          <w:szCs w:val="22"/>
        </w:rPr>
      </w:pPr>
      <w:hyperlink w:anchor="_Toc209712901" w:history="1">
        <w:r w:rsidR="00EA1849">
          <w:rPr>
            <w:rStyle w:val="afffff9"/>
            <w:spacing w:val="105"/>
          </w:rPr>
          <w:t>参考文</w:t>
        </w:r>
        <w:r w:rsidR="00EA1849">
          <w:rPr>
            <w:rStyle w:val="afffff9"/>
          </w:rPr>
          <w:t>献</w:t>
        </w:r>
        <w:r w:rsidR="00EA1849">
          <w:tab/>
        </w:r>
        <w:r w:rsidR="00EA1849">
          <w:fldChar w:fldCharType="begin"/>
        </w:r>
        <w:r w:rsidR="00EA1849">
          <w:instrText xml:space="preserve"> PAGEREF _Toc209712901 \h </w:instrText>
        </w:r>
        <w:r w:rsidR="00EA1849">
          <w:fldChar w:fldCharType="separate"/>
        </w:r>
        <w:r w:rsidR="00EA1849">
          <w:t>17</w:t>
        </w:r>
        <w:r w:rsidR="00EA1849">
          <w:fldChar w:fldCharType="end"/>
        </w:r>
      </w:hyperlink>
    </w:p>
    <w:p w:rsidR="005131BB" w:rsidRDefault="00EA1849">
      <w:pPr>
        <w:pStyle w:val="afffffff9"/>
        <w:spacing w:after="468"/>
        <w:sectPr w:rsidR="005131BB">
          <w:headerReference w:type="even" r:id="rId14"/>
          <w:headerReference w:type="default" r:id="rId15"/>
          <w:footerReference w:type="default" r:id="rId16"/>
          <w:pgSz w:w="11906" w:h="16838"/>
          <w:pgMar w:top="1928" w:right="1134" w:bottom="1134" w:left="1134" w:header="1418" w:footer="1134" w:gutter="284"/>
          <w:pgNumType w:fmt="upperRoman" w:start="1"/>
          <w:cols w:space="425"/>
          <w:formProt w:val="0"/>
          <w:docGrid w:type="lines" w:linePitch="312"/>
        </w:sectPr>
      </w:pPr>
      <w:r>
        <w:fldChar w:fldCharType="end"/>
      </w:r>
    </w:p>
    <w:p w:rsidR="005131BB" w:rsidRDefault="00EA1849">
      <w:pPr>
        <w:pStyle w:val="a6"/>
        <w:spacing w:before="900" w:after="468"/>
      </w:pPr>
      <w:bookmarkStart w:id="28" w:name="_Toc209712887"/>
      <w:bookmarkStart w:id="29" w:name="BookMark2"/>
      <w:bookmarkEnd w:id="23"/>
      <w:r>
        <w:rPr>
          <w:rFonts w:hint="eastAsia"/>
          <w:spacing w:val="320"/>
        </w:rPr>
        <w:lastRenderedPageBreak/>
        <w:t>前</w:t>
      </w:r>
      <w:r>
        <w:rPr>
          <w:rFonts w:hint="eastAsia"/>
        </w:rPr>
        <w:t>言</w:t>
      </w:r>
      <w:bookmarkEnd w:id="24"/>
      <w:bookmarkEnd w:id="25"/>
      <w:bookmarkEnd w:id="26"/>
      <w:bookmarkEnd w:id="27"/>
      <w:bookmarkEnd w:id="28"/>
    </w:p>
    <w:p w:rsidR="005131BB" w:rsidRDefault="00EA1849">
      <w:pPr>
        <w:pStyle w:val="affffff4"/>
        <w:ind w:firstLine="420"/>
      </w:pPr>
      <w:r>
        <w:rPr>
          <w:rFonts w:hint="eastAsia"/>
        </w:rPr>
        <w:t>本文件按照GB/T 1.1—2020《标准化工作导则  第1部分：标准化文件的结构和起草规则》的规定起草。</w:t>
      </w:r>
    </w:p>
    <w:p w:rsidR="005131BB" w:rsidRDefault="00EA1849">
      <w:pPr>
        <w:pStyle w:val="affffff4"/>
        <w:ind w:firstLine="420"/>
      </w:pPr>
      <w:r>
        <w:t>本文件由北京市知识产权局提出、归口并组织实施。</w:t>
      </w:r>
    </w:p>
    <w:p w:rsidR="005131BB" w:rsidRDefault="00EA1849">
      <w:pPr>
        <w:pStyle w:val="affffff4"/>
        <w:ind w:firstLine="420"/>
      </w:pPr>
      <w:r>
        <w:rPr>
          <w:rFonts w:hint="eastAsia"/>
        </w:rPr>
        <w:t>本文件起草单位：</w:t>
      </w:r>
      <w:bookmarkStart w:id="30" w:name="OLE_LINK9"/>
      <w:r>
        <w:rPr>
          <w:rFonts w:hint="eastAsia"/>
        </w:rPr>
        <w:t>北京市知识产权局、</w:t>
      </w:r>
      <w:bookmarkStart w:id="31" w:name="OLE_LINK7"/>
      <w:r>
        <w:rPr>
          <w:rFonts w:hint="eastAsia"/>
        </w:rPr>
        <w:t>北京市知识产权公共服务中心</w:t>
      </w:r>
      <w:bookmarkEnd w:id="31"/>
      <w:r>
        <w:rPr>
          <w:rFonts w:hint="eastAsia"/>
        </w:rPr>
        <w:t>、首都知识产权服务业协会</w:t>
      </w:r>
      <w:bookmarkEnd w:id="30"/>
    </w:p>
    <w:p w:rsidR="005131BB" w:rsidRDefault="00EA1849">
      <w:pPr>
        <w:pStyle w:val="affffff4"/>
        <w:ind w:firstLine="420"/>
      </w:pPr>
      <w:r>
        <w:rPr>
          <w:rFonts w:hint="eastAsia"/>
        </w:rPr>
        <w:t>本文件主要起草人：孟波、蔡鑫、初新磊、胡欣玥、李抒艺、高永懿、王静、李建、李屹林、周晓倩。</w:t>
      </w:r>
    </w:p>
    <w:p w:rsidR="005131BB" w:rsidRDefault="005131BB">
      <w:pPr>
        <w:pStyle w:val="affffff4"/>
        <w:ind w:firstLine="420"/>
        <w:sectPr w:rsidR="005131BB">
          <w:pgSz w:w="11906" w:h="16838"/>
          <w:pgMar w:top="1928" w:right="1134" w:bottom="1134" w:left="1134" w:header="1418" w:footer="1134" w:gutter="284"/>
          <w:pgNumType w:fmt="upperRoman"/>
          <w:cols w:space="425"/>
          <w:formProt w:val="0"/>
          <w:docGrid w:type="lines" w:linePitch="312"/>
        </w:sectPr>
      </w:pPr>
    </w:p>
    <w:p w:rsidR="005131BB" w:rsidRDefault="005131BB">
      <w:pPr>
        <w:spacing w:line="20" w:lineRule="exact"/>
        <w:jc w:val="center"/>
        <w:rPr>
          <w:rFonts w:ascii="黑体" w:eastAsia="黑体" w:hAnsi="黑体"/>
          <w:sz w:val="32"/>
          <w:szCs w:val="32"/>
        </w:rPr>
      </w:pPr>
      <w:bookmarkStart w:id="32" w:name="BookMark4"/>
      <w:bookmarkEnd w:id="29"/>
    </w:p>
    <w:p w:rsidR="005131BB" w:rsidRDefault="005131BB">
      <w:pPr>
        <w:spacing w:line="20" w:lineRule="exact"/>
        <w:jc w:val="center"/>
        <w:rPr>
          <w:rFonts w:ascii="黑体" w:eastAsia="黑体" w:hAnsi="黑体"/>
          <w:sz w:val="32"/>
          <w:szCs w:val="32"/>
        </w:rPr>
      </w:pPr>
    </w:p>
    <w:bookmarkStart w:id="33" w:name="NEW_STAND_NAME" w:displacedByCustomXml="next"/>
    <w:sdt>
      <w:sdtPr>
        <w:rPr>
          <w:shd w:val="clear" w:color="auto" w:fill="000000"/>
        </w:rPr>
        <w:tag w:val="NEW_STAND_NAME"/>
        <w:id w:val="595910757"/>
        <w:lock w:val="sdtLocked"/>
      </w:sdtPr>
      <w:sdtEndPr/>
      <w:sdtContent>
        <w:p w:rsidR="005131BB" w:rsidRDefault="00EA1849">
          <w:pPr>
            <w:pStyle w:val="affffffffff7"/>
            <w:spacing w:beforeLines="1" w:before="3" w:afterLines="220" w:after="686"/>
          </w:pPr>
          <w:r>
            <w:rPr>
              <w:rFonts w:hint="eastAsia"/>
              <w:color w:val="000000" w:themeColor="text1"/>
              <w:shd w:val="clear" w:color="auto" w:fill="000000"/>
            </w:rPr>
            <w:fldChar w:fldCharType="begin">
              <w:ffData>
                <w:name w:val="CSTD_NAME"/>
                <w:enabled/>
                <w:calcOnExit w:val="0"/>
                <w:textInput>
                  <w:default w:val="知识产权公共服务工作站管理与评价规范"/>
                </w:textInput>
              </w:ffData>
            </w:fldChar>
          </w:r>
          <w:r>
            <w:rPr>
              <w:rFonts w:hint="eastAsia"/>
              <w:color w:val="000000" w:themeColor="text1"/>
              <w:shd w:val="clear" w:color="auto" w:fill="000000"/>
            </w:rPr>
            <w:instrText xml:space="preserve"> </w:instrText>
          </w:r>
          <w:r>
            <w:rPr>
              <w:color w:val="000000" w:themeColor="text1"/>
              <w:shd w:val="clear" w:color="auto" w:fill="000000"/>
            </w:rPr>
            <w:instrText>FORMTEXT</w:instrText>
          </w:r>
          <w:r>
            <w:rPr>
              <w:rFonts w:hint="eastAsia"/>
              <w:color w:val="000000" w:themeColor="text1"/>
              <w:shd w:val="clear" w:color="auto" w:fill="000000"/>
            </w:rPr>
            <w:instrText xml:space="preserve"> </w:instrText>
          </w:r>
          <w:r>
            <w:rPr>
              <w:rFonts w:hint="eastAsia"/>
              <w:color w:val="000000" w:themeColor="text1"/>
              <w:shd w:val="clear" w:color="auto" w:fill="000000"/>
            </w:rPr>
          </w:r>
          <w:r>
            <w:rPr>
              <w:rFonts w:hint="eastAsia"/>
              <w:color w:val="000000" w:themeColor="text1"/>
              <w:shd w:val="clear" w:color="auto" w:fill="000000"/>
            </w:rPr>
            <w:fldChar w:fldCharType="separate"/>
          </w:r>
          <w:r>
            <w:rPr>
              <w:rFonts w:hint="eastAsia"/>
              <w:color w:val="000000" w:themeColor="text1"/>
              <w:shd w:val="clear" w:color="auto" w:fill="000000"/>
            </w:rPr>
            <w:t>知识产权公共服务规范</w:t>
          </w:r>
          <w:r>
            <w:rPr>
              <w:rFonts w:hint="eastAsia"/>
              <w:color w:val="000000" w:themeColor="text1"/>
              <w:shd w:val="clear" w:color="auto" w:fill="000000"/>
            </w:rPr>
            <w:fldChar w:fldCharType="end"/>
          </w:r>
        </w:p>
      </w:sdtContent>
    </w:sdt>
    <w:p w:rsidR="005131BB" w:rsidRDefault="00EA1849">
      <w:pPr>
        <w:pStyle w:val="afff3"/>
        <w:spacing w:before="312" w:after="312"/>
        <w:ind w:left="0"/>
      </w:pPr>
      <w:bookmarkStart w:id="34" w:name="_Toc204962258"/>
      <w:bookmarkStart w:id="35" w:name="_Toc97191423"/>
      <w:bookmarkStart w:id="36" w:name="_Toc209712888"/>
      <w:bookmarkStart w:id="37" w:name="_Toc17233333"/>
      <w:bookmarkStart w:id="38" w:name="_Toc24884218"/>
      <w:bookmarkStart w:id="39" w:name="_Toc203577078"/>
      <w:bookmarkStart w:id="40" w:name="_Toc26986530"/>
      <w:bookmarkStart w:id="41" w:name="_Toc203577039"/>
      <w:bookmarkStart w:id="42" w:name="_Toc17233325"/>
      <w:bookmarkStart w:id="43" w:name="_Toc26648465"/>
      <w:bookmarkStart w:id="44" w:name="_Toc26718930"/>
      <w:bookmarkStart w:id="45" w:name="_Toc24884211"/>
      <w:bookmarkStart w:id="46" w:name="_Toc26986771"/>
      <w:bookmarkStart w:id="47" w:name="_Toc203568837"/>
      <w:bookmarkStart w:id="48" w:name="_Toc207634940"/>
      <w:bookmarkEnd w:id="33"/>
      <w:r>
        <w:rPr>
          <w:rFonts w:hint="eastAsia"/>
        </w:rPr>
        <w:t>范围</w:t>
      </w:r>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5131BB" w:rsidRDefault="00EA1849">
      <w:pPr>
        <w:widowControl/>
        <w:autoSpaceDE w:val="0"/>
        <w:autoSpaceDN w:val="0"/>
        <w:spacing w:line="240" w:lineRule="auto"/>
        <w:ind w:firstLineChars="200" w:firstLine="420"/>
        <w:rPr>
          <w:rFonts w:ascii="宋体"/>
          <w:kern w:val="0"/>
          <w:szCs w:val="20"/>
        </w:rPr>
      </w:pPr>
      <w:bookmarkStart w:id="49" w:name="OLE_LINK45"/>
      <w:bookmarkStart w:id="50" w:name="OLE_LINK18"/>
      <w:bookmarkStart w:id="51" w:name="_Toc17233334"/>
      <w:bookmarkStart w:id="52" w:name="_Toc17233326"/>
      <w:bookmarkStart w:id="53" w:name="_Toc24884212"/>
      <w:bookmarkStart w:id="54" w:name="_Toc24884219"/>
      <w:bookmarkStart w:id="55" w:name="_Toc26648466"/>
      <w:r>
        <w:rPr>
          <w:rFonts w:ascii="宋体" w:hint="eastAsia"/>
          <w:kern w:val="0"/>
          <w:szCs w:val="20"/>
        </w:rPr>
        <w:t>本文件规定知识产权公共服务的术语和定义、基本原则、机构职责、服务内容、知识产权公共服务工作站、知识产权志愿服务专家、服务评价与改进等内容。</w:t>
      </w:r>
    </w:p>
    <w:p w:rsidR="005131BB" w:rsidRDefault="00EA1849">
      <w:pPr>
        <w:pStyle w:val="affffffffffff9"/>
      </w:pPr>
      <w:r>
        <w:rPr>
          <w:rFonts w:hint="eastAsia"/>
        </w:rPr>
        <w:t>本文件适用于</w:t>
      </w:r>
      <w:bookmarkEnd w:id="49"/>
      <w:r>
        <w:rPr>
          <w:rFonts w:hint="eastAsia"/>
        </w:rPr>
        <w:t>明确知识产权公共服务的服务内容及知识产权公共服务机构的设立等内容。</w:t>
      </w:r>
    </w:p>
    <w:p w:rsidR="005131BB" w:rsidRDefault="00EA1849">
      <w:pPr>
        <w:pStyle w:val="afff3"/>
        <w:spacing w:before="312" w:after="312"/>
        <w:ind w:left="0"/>
      </w:pPr>
      <w:bookmarkStart w:id="56" w:name="_Toc26718931"/>
      <w:bookmarkStart w:id="57" w:name="_Toc209712889"/>
      <w:bookmarkStart w:id="58" w:name="_Toc97191424"/>
      <w:bookmarkStart w:id="59" w:name="_Toc203568838"/>
      <w:bookmarkStart w:id="60" w:name="_Toc204962259"/>
      <w:bookmarkStart w:id="61" w:name="_Toc203577040"/>
      <w:bookmarkStart w:id="62" w:name="_Toc207634941"/>
      <w:bookmarkStart w:id="63" w:name="_Toc26986772"/>
      <w:bookmarkStart w:id="64" w:name="_Toc203577079"/>
      <w:bookmarkStart w:id="65" w:name="_Toc26986531"/>
      <w:bookmarkEnd w:id="50"/>
      <w:r>
        <w:rPr>
          <w:rFonts w:hint="eastAsia"/>
        </w:rPr>
        <w:t>规范性引用文件</w:t>
      </w:r>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sdt>
      <w:sdtPr>
        <w:rPr>
          <w:rFonts w:hint="eastAsia"/>
        </w:rPr>
        <w:id w:val="715848253"/>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rsidR="005131BB" w:rsidRPr="00630F1F" w:rsidRDefault="00EA1849" w:rsidP="00630F1F">
          <w:pPr>
            <w:pStyle w:val="affffff4"/>
            <w:ind w:firstLine="420"/>
            <w:rPr>
              <w:rFonts w:hint="eastAsia"/>
            </w:rPr>
          </w:pPr>
          <w:r>
            <w:rPr>
              <w:rFonts w:hint="eastAsia"/>
            </w:rPr>
            <w:t>本文件没有规范性引用文件。</w:t>
          </w:r>
        </w:p>
      </w:sdtContent>
    </w:sdt>
    <w:bookmarkStart w:id="66" w:name="_Toc97191425" w:displacedByCustomXml="prev"/>
    <w:bookmarkStart w:id="67" w:name="_Toc203577041" w:displacedByCustomXml="prev"/>
    <w:bookmarkStart w:id="68" w:name="_Toc203568839" w:displacedByCustomXml="prev"/>
    <w:bookmarkStart w:id="69" w:name="_Toc203577080" w:displacedByCustomXml="prev"/>
    <w:bookmarkStart w:id="70" w:name="_Hlk207719488" w:displacedByCustomXml="prev"/>
    <w:p w:rsidR="005131BB" w:rsidRDefault="00EA1849">
      <w:pPr>
        <w:pStyle w:val="afff3"/>
        <w:spacing w:before="312" w:after="312"/>
        <w:ind w:left="0"/>
        <w:rPr>
          <w:szCs w:val="21"/>
        </w:rPr>
      </w:pPr>
      <w:bookmarkStart w:id="71" w:name="_Toc207634942"/>
      <w:bookmarkStart w:id="72" w:name="_Toc204962260"/>
      <w:bookmarkStart w:id="73" w:name="_Toc209712890"/>
      <w:bookmarkEnd w:id="70"/>
      <w:r>
        <w:rPr>
          <w:rFonts w:hint="eastAsia"/>
          <w:szCs w:val="21"/>
        </w:rPr>
        <w:t>术语和定义</w:t>
      </w:r>
      <w:bookmarkEnd w:id="69"/>
      <w:bookmarkEnd w:id="68"/>
      <w:bookmarkEnd w:id="67"/>
      <w:bookmarkEnd w:id="66"/>
      <w:bookmarkEnd w:id="71"/>
      <w:bookmarkEnd w:id="72"/>
      <w:bookmarkEnd w:id="73"/>
    </w:p>
    <w:bookmarkStart w:id="74" w:name="_Toc26986532" w:displacedByCustomXml="next"/>
    <w:bookmarkEnd w:id="74" w:displacedByCustomXml="next"/>
    <w:sdt>
      <w:sdtPr>
        <w:id w:val="-1"/>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p w:rsidR="005131BB" w:rsidRDefault="00EA1849">
          <w:pPr>
            <w:pStyle w:val="affffff4"/>
            <w:ind w:firstLine="420"/>
          </w:pPr>
          <w:r>
            <w:t>下列术语和定义适用于本文件。</w:t>
          </w:r>
        </w:p>
      </w:sdtContent>
    </w:sdt>
    <w:p w:rsidR="005131BB" w:rsidRDefault="00EA1849">
      <w:pPr>
        <w:pStyle w:val="afff4"/>
        <w:spacing w:before="156" w:after="156"/>
        <w:ind w:left="0"/>
        <w:rPr>
          <w:rFonts w:hAnsi="黑体"/>
        </w:rPr>
      </w:pPr>
      <w:bookmarkStart w:id="75" w:name="_Toc203577042"/>
      <w:bookmarkStart w:id="76" w:name="_Toc203568840"/>
      <w:bookmarkStart w:id="77" w:name="_Hlk208941511"/>
      <w:r>
        <w:rPr>
          <w:rFonts w:hAnsi="黑体" w:hint="eastAsia"/>
        </w:rPr>
        <w:t>知识产权公共服务（intellectual property public services）</w:t>
      </w:r>
      <w:bookmarkEnd w:id="75"/>
      <w:bookmarkEnd w:id="76"/>
    </w:p>
    <w:p w:rsidR="005131BB" w:rsidRDefault="00EA1849">
      <w:pPr>
        <w:pStyle w:val="affffff4"/>
        <w:ind w:firstLine="420"/>
      </w:pPr>
      <w:r>
        <w:rPr>
          <w:rFonts w:hint="eastAsia"/>
        </w:rPr>
        <w:t>围绕知识产权创造、运用、保护、管理等主要环节，按照国家相关法律法规，为社会公众和创新主体提供符合规范性、便利性、精准性、普惠性服务</w:t>
      </w:r>
      <w:proofErr w:type="gramStart"/>
      <w:r>
        <w:rPr>
          <w:rFonts w:hint="eastAsia"/>
        </w:rPr>
        <w:t>的授益性行为</w:t>
      </w:r>
      <w:proofErr w:type="gramEnd"/>
      <w:r>
        <w:rPr>
          <w:rFonts w:hint="eastAsia"/>
        </w:rPr>
        <w:t>。</w:t>
      </w:r>
      <w:bookmarkEnd w:id="77"/>
    </w:p>
    <w:p w:rsidR="005131BB" w:rsidRDefault="00EA1849">
      <w:pPr>
        <w:pStyle w:val="afff4"/>
        <w:spacing w:before="156" w:after="156"/>
        <w:ind w:left="0"/>
        <w:rPr>
          <w:rFonts w:hAnsi="黑体"/>
        </w:rPr>
      </w:pPr>
      <w:bookmarkStart w:id="78" w:name="OLE_LINK23"/>
      <w:bookmarkStart w:id="79" w:name="OLE_LINK24"/>
      <w:bookmarkStart w:id="80" w:name="OLE_LINK35"/>
      <w:r>
        <w:rPr>
          <w:rFonts w:hAnsi="黑体" w:hint="eastAsia"/>
        </w:rPr>
        <w:t>知识产权公共服务机构（intellectual property public service institution）</w:t>
      </w:r>
    </w:p>
    <w:p w:rsidR="005131BB" w:rsidRDefault="00EA1849">
      <w:pPr>
        <w:pStyle w:val="affffff4"/>
        <w:ind w:firstLine="420"/>
      </w:pPr>
      <w:bookmarkStart w:id="81" w:name="OLE_LINK14"/>
      <w:bookmarkEnd w:id="78"/>
      <w:bookmarkEnd w:id="79"/>
      <w:bookmarkEnd w:id="80"/>
      <w:r>
        <w:rPr>
          <w:rFonts w:hint="eastAsia"/>
        </w:rPr>
        <w:t>知识产权公共服务体系的组成部分，为创新主体和社会公众提供知识产权公共服务的非营利性机构</w:t>
      </w:r>
      <w:bookmarkEnd w:id="81"/>
      <w:r>
        <w:rPr>
          <w:rFonts w:hint="eastAsia"/>
        </w:rPr>
        <w:t>，分为市级知识产权公共服务机构、区级知识产权公共服务机构、</w:t>
      </w:r>
      <w:r w:rsidR="00630F1F">
        <w:rPr>
          <w:rFonts w:hint="eastAsia"/>
        </w:rPr>
        <w:t>知识产权公共服务工作站</w:t>
      </w:r>
      <w:bookmarkStart w:id="82" w:name="_GoBack"/>
      <w:bookmarkEnd w:id="82"/>
      <w:r>
        <w:rPr>
          <w:rFonts w:hint="eastAsia"/>
        </w:rPr>
        <w:t>。</w:t>
      </w:r>
    </w:p>
    <w:p w:rsidR="005131BB" w:rsidRDefault="00EA1849">
      <w:pPr>
        <w:pStyle w:val="afff4"/>
        <w:spacing w:before="156" w:after="156"/>
        <w:ind w:left="0"/>
        <w:rPr>
          <w:rFonts w:hAnsi="黑体"/>
        </w:rPr>
      </w:pPr>
      <w:bookmarkStart w:id="83" w:name="OLE_LINK49"/>
      <w:bookmarkStart w:id="84" w:name="OLE_LINK30"/>
      <w:bookmarkStart w:id="85" w:name="OLE_LINK44"/>
      <w:r>
        <w:rPr>
          <w:rFonts w:hAnsi="黑体" w:hint="eastAsia"/>
        </w:rPr>
        <w:t>知识产权志愿服务专家</w:t>
      </w:r>
      <w:bookmarkEnd w:id="83"/>
      <w:bookmarkEnd w:id="84"/>
      <w:bookmarkEnd w:id="85"/>
      <w:r>
        <w:rPr>
          <w:rFonts w:hAnsi="黑体" w:hint="eastAsia"/>
        </w:rPr>
        <w:t>（i</w:t>
      </w:r>
      <w:r>
        <w:rPr>
          <w:rFonts w:hAnsi="黑体"/>
        </w:rPr>
        <w:t>ntellectual property volunteer service expert</w:t>
      </w:r>
      <w:r>
        <w:rPr>
          <w:rFonts w:hAnsi="黑体" w:hint="eastAsia"/>
        </w:rPr>
        <w:t>）</w:t>
      </w:r>
    </w:p>
    <w:p w:rsidR="005131BB" w:rsidRDefault="00EA1849">
      <w:pPr>
        <w:pStyle w:val="affffff4"/>
        <w:ind w:firstLine="420"/>
        <w:rPr>
          <w:shd w:val="clear" w:color="auto" w:fill="FFFFFF"/>
        </w:rPr>
      </w:pPr>
      <w:r>
        <w:rPr>
          <w:rFonts w:hint="eastAsia"/>
          <w:shd w:val="clear" w:color="auto" w:fill="FFFFFF"/>
        </w:rPr>
        <w:t>由知识产权公共服务机构主导招募并管理，具备一定资质且通过相关备案，以非营利方式为创新主体提供全链条知识产权公益服务的</w:t>
      </w:r>
      <w:r>
        <w:rPr>
          <w:shd w:val="clear" w:color="auto" w:fill="FFFFFF"/>
        </w:rPr>
        <w:t>专业志愿者</w:t>
      </w:r>
      <w:r>
        <w:rPr>
          <w:rFonts w:hint="eastAsia"/>
          <w:shd w:val="clear" w:color="auto" w:fill="FFFFFF"/>
        </w:rPr>
        <w:t>。</w:t>
      </w:r>
    </w:p>
    <w:p w:rsidR="005131BB" w:rsidRDefault="00EA1849">
      <w:pPr>
        <w:pStyle w:val="afff3"/>
        <w:spacing w:before="312" w:after="312"/>
        <w:ind w:left="426" w:hanging="426"/>
      </w:pPr>
      <w:bookmarkStart w:id="86" w:name="_Toc209712891"/>
      <w:r>
        <w:rPr>
          <w:rFonts w:hint="eastAsia"/>
        </w:rPr>
        <w:t>基本原则</w:t>
      </w:r>
      <w:bookmarkEnd w:id="86"/>
    </w:p>
    <w:p w:rsidR="005131BB" w:rsidRDefault="00EA1849">
      <w:pPr>
        <w:pStyle w:val="afff4"/>
        <w:spacing w:before="156" w:after="156"/>
        <w:ind w:left="0"/>
      </w:pPr>
      <w:r>
        <w:rPr>
          <w:rFonts w:hint="eastAsia"/>
        </w:rPr>
        <w:t>规范性</w:t>
      </w:r>
    </w:p>
    <w:p w:rsidR="005131BB" w:rsidRDefault="00EA1849">
      <w:pPr>
        <w:pStyle w:val="affffff4"/>
        <w:ind w:firstLine="420"/>
      </w:pPr>
      <w:r>
        <w:rPr>
          <w:rFonts w:hint="eastAsia"/>
        </w:rPr>
        <w:t>应建立健全公共服务工作制度和规范，设立知识产权公共服务效果反馈机制，提升知识产权公共服务的制度化、标准化水平。</w:t>
      </w:r>
    </w:p>
    <w:p w:rsidR="005131BB" w:rsidRDefault="00EA1849">
      <w:pPr>
        <w:pStyle w:val="afff4"/>
        <w:spacing w:before="156" w:after="156"/>
        <w:ind w:left="0"/>
      </w:pPr>
      <w:r>
        <w:rPr>
          <w:rFonts w:hint="eastAsia"/>
        </w:rPr>
        <w:t>便利性</w:t>
      </w:r>
    </w:p>
    <w:p w:rsidR="005131BB" w:rsidRDefault="00EA1849">
      <w:pPr>
        <w:pStyle w:val="affffff4"/>
        <w:ind w:firstLine="420"/>
      </w:pPr>
      <w:bookmarkStart w:id="87" w:name="OLE_LINK37"/>
      <w:bookmarkStart w:id="88" w:name="OLE_LINK75"/>
      <w:r>
        <w:rPr>
          <w:rFonts w:hint="eastAsia"/>
        </w:rPr>
        <w:t>应梳理可提供的知识产权公共服务事项清单，围绕服务对象的知识产权发展现状和实际需求，协助解决知识产权现实问题和困难，整合与知识产权相关的政府公共服务和市场化服务资源，加强“数智化”服务手段，鼓励公共服务机构引入人工智能工具，提高服务效率，保障服务的可及性。</w:t>
      </w:r>
      <w:bookmarkEnd w:id="87"/>
      <w:bookmarkEnd w:id="88"/>
    </w:p>
    <w:p w:rsidR="005131BB" w:rsidRDefault="00EA1849">
      <w:pPr>
        <w:pStyle w:val="afff4"/>
        <w:spacing w:before="156" w:after="156"/>
        <w:ind w:left="0"/>
      </w:pPr>
      <w:r>
        <w:rPr>
          <w:rFonts w:hint="eastAsia"/>
        </w:rPr>
        <w:t>精准性</w:t>
      </w:r>
    </w:p>
    <w:p w:rsidR="005131BB" w:rsidRDefault="00EA1849">
      <w:pPr>
        <w:pStyle w:val="affffff4"/>
        <w:ind w:firstLine="420"/>
      </w:pPr>
      <w:r>
        <w:rPr>
          <w:rFonts w:hint="eastAsia"/>
        </w:rPr>
        <w:lastRenderedPageBreak/>
        <w:t>应结合服务区域和产业特点，发挥知识产权服务资源的作用，收集、梳理服务需求，有针对性地开展精准服务，实现供需匹配，支持区域高质量发展。</w:t>
      </w:r>
    </w:p>
    <w:p w:rsidR="005131BB" w:rsidRDefault="00EA1849">
      <w:pPr>
        <w:pStyle w:val="afff4"/>
        <w:spacing w:before="156" w:after="156"/>
        <w:ind w:left="0"/>
      </w:pPr>
      <w:r>
        <w:rPr>
          <w:rFonts w:hint="eastAsia"/>
        </w:rPr>
        <w:t>普惠性</w:t>
      </w:r>
    </w:p>
    <w:p w:rsidR="005131BB" w:rsidRDefault="00EA1849">
      <w:pPr>
        <w:pStyle w:val="affffff4"/>
        <w:ind w:firstLine="420"/>
      </w:pPr>
      <w:r>
        <w:rPr>
          <w:rFonts w:hint="eastAsia"/>
        </w:rPr>
        <w:t>应推进服务主体多元化，推进服务供给均等化，推进服务领域多样化，推进服务人员专业化。</w:t>
      </w:r>
    </w:p>
    <w:p w:rsidR="005131BB" w:rsidRDefault="00EA1849">
      <w:pPr>
        <w:pStyle w:val="afff3"/>
        <w:spacing w:before="312" w:after="312"/>
        <w:ind w:left="0"/>
      </w:pPr>
      <w:bookmarkStart w:id="89" w:name="_Toc204934974"/>
      <w:bookmarkStart w:id="90" w:name="_Toc209712892"/>
      <w:bookmarkStart w:id="91" w:name="_Toc207634943"/>
      <w:bookmarkStart w:id="92" w:name="_Toc204962261"/>
      <w:bookmarkEnd w:id="89"/>
      <w:r>
        <w:rPr>
          <w:rFonts w:hint="eastAsia"/>
        </w:rPr>
        <w:t>机构职责</w:t>
      </w:r>
      <w:bookmarkEnd w:id="90"/>
    </w:p>
    <w:p w:rsidR="005131BB" w:rsidRDefault="00EA1849">
      <w:pPr>
        <w:pStyle w:val="afff4"/>
        <w:spacing w:before="156" w:after="156"/>
        <w:ind w:left="0"/>
      </w:pPr>
      <w:bookmarkStart w:id="93" w:name="OLE_LINK25"/>
      <w:bookmarkStart w:id="94" w:name="OLE_LINK26"/>
      <w:r>
        <w:rPr>
          <w:rFonts w:hAnsi="黑体" w:hint="eastAsia"/>
        </w:rPr>
        <w:t>市级知识产权公共服务机构</w:t>
      </w:r>
    </w:p>
    <w:bookmarkEnd w:id="93"/>
    <w:bookmarkEnd w:id="94"/>
    <w:p w:rsidR="00EA1849" w:rsidRPr="00EA1849" w:rsidRDefault="00630F1F" w:rsidP="00EA1849">
      <w:pPr>
        <w:pStyle w:val="affffff4"/>
        <w:ind w:firstLine="420"/>
      </w:pPr>
      <w:r>
        <w:rPr>
          <w:rFonts w:hint="eastAsia"/>
        </w:rPr>
        <w:t>由</w:t>
      </w:r>
      <w:r>
        <w:rPr>
          <w:rFonts w:hint="eastAsia"/>
        </w:rPr>
        <w:t>市级知识产权行政管理部门设立，承担本市知识产权公共服务体系建设具体工作，负责管理、指导区级知识产权公共服务机构、知识产权公共服务工作站等公共服务机构建设，为创新主体和社会公众提供知识产权全链条、综合性知识产权公共服务或承担本市知识产权快速协同保护及相关公共服务的公共服务机构。</w:t>
      </w:r>
    </w:p>
    <w:p w:rsidR="005131BB" w:rsidRDefault="00EA1849">
      <w:pPr>
        <w:pStyle w:val="afff4"/>
        <w:spacing w:before="156" w:after="156"/>
        <w:ind w:leftChars="-1" w:left="-2"/>
      </w:pPr>
      <w:bookmarkStart w:id="95" w:name="OLE_LINK28"/>
      <w:bookmarkStart w:id="96" w:name="OLE_LINK27"/>
      <w:bookmarkStart w:id="97" w:name="OLE_LINK29"/>
      <w:r>
        <w:rPr>
          <w:rFonts w:hAnsi="黑体" w:hint="eastAsia"/>
        </w:rPr>
        <w:t>区级知识产权公共服务机构</w:t>
      </w:r>
    </w:p>
    <w:p w:rsidR="00EA1849" w:rsidRPr="00EA1849" w:rsidRDefault="00630F1F" w:rsidP="00EA1849">
      <w:pPr>
        <w:pStyle w:val="affffff4"/>
        <w:ind w:firstLine="420"/>
      </w:pPr>
      <w:bookmarkStart w:id="98" w:name="OLE_LINK10"/>
      <w:bookmarkStart w:id="99" w:name="_Toc203577043"/>
      <w:bookmarkStart w:id="100" w:name="_Toc203568841"/>
      <w:bookmarkEnd w:id="95"/>
      <w:bookmarkEnd w:id="96"/>
      <w:bookmarkEnd w:id="97"/>
      <w:r>
        <w:rPr>
          <w:rFonts w:hint="eastAsia"/>
        </w:rPr>
        <w:t>由市级知识产权公共服务机构与区知识产权管理部门共建设立或指导设立，统筹区域知识产权公共服务工作的综合性知识产权公共服务机构，或承担知识产权快速协同保护及相关公共服务向区域延伸的公共服务机构。</w:t>
      </w:r>
    </w:p>
    <w:p w:rsidR="005131BB" w:rsidRDefault="006146A4">
      <w:pPr>
        <w:pStyle w:val="afff4"/>
        <w:spacing w:before="156" w:after="156"/>
        <w:ind w:left="0"/>
      </w:pPr>
      <w:r>
        <w:rPr>
          <w:rFonts w:hAnsi="黑体" w:hint="eastAsia"/>
        </w:rPr>
        <w:t>知识产权公共服务工作站</w:t>
      </w:r>
    </w:p>
    <w:bookmarkEnd w:id="98"/>
    <w:bookmarkEnd w:id="99"/>
    <w:bookmarkEnd w:id="100"/>
    <w:p w:rsidR="006146A4" w:rsidRPr="006146A4" w:rsidRDefault="00630F1F" w:rsidP="006146A4">
      <w:pPr>
        <w:pStyle w:val="affffff4"/>
        <w:ind w:firstLine="420"/>
      </w:pPr>
      <w:r>
        <w:rPr>
          <w:rFonts w:hint="eastAsia"/>
        </w:rPr>
        <w:t>由市级知识产权公共服务机构、区知识产权管理部门与创新创业载体运营单位三方共建，或由市级知识产权公共服务机构与市级及以上行业协会共建的，承担基层知识产权公共服务职责的非营利</w:t>
      </w:r>
      <w:proofErr w:type="gramStart"/>
      <w:r>
        <w:rPr>
          <w:rFonts w:hint="eastAsia"/>
        </w:rPr>
        <w:t>性办事</w:t>
      </w:r>
      <w:proofErr w:type="gramEnd"/>
      <w:r>
        <w:rPr>
          <w:rFonts w:hint="eastAsia"/>
        </w:rPr>
        <w:t>机构。</w:t>
      </w:r>
    </w:p>
    <w:p w:rsidR="005131BB" w:rsidRDefault="00EA1849">
      <w:pPr>
        <w:pStyle w:val="afff3"/>
        <w:spacing w:before="312" w:after="312"/>
        <w:ind w:left="0"/>
      </w:pPr>
      <w:bookmarkStart w:id="101" w:name="_Toc209712893"/>
      <w:r>
        <w:rPr>
          <w:rFonts w:hint="eastAsia"/>
        </w:rPr>
        <w:t>服务内容</w:t>
      </w:r>
      <w:bookmarkEnd w:id="101"/>
    </w:p>
    <w:p w:rsidR="005131BB" w:rsidRDefault="00EA1849">
      <w:pPr>
        <w:pStyle w:val="afff4"/>
        <w:spacing w:before="156" w:after="156"/>
        <w:ind w:left="0"/>
      </w:pPr>
      <w:r>
        <w:rPr>
          <w:rFonts w:hint="eastAsia"/>
        </w:rPr>
        <w:t>基础服务</w:t>
      </w:r>
    </w:p>
    <w:p w:rsidR="005131BB" w:rsidRDefault="00EA1849">
      <w:pPr>
        <w:pStyle w:val="afff5"/>
        <w:spacing w:before="156" w:after="156"/>
        <w:ind w:left="0"/>
        <w:rPr>
          <w:rFonts w:ascii="宋体" w:eastAsia="宋体" w:hAnsi="宋体"/>
        </w:rPr>
      </w:pPr>
      <w:r>
        <w:rPr>
          <w:rFonts w:ascii="宋体" w:eastAsia="宋体" w:hAnsi="宋体" w:hint="eastAsia"/>
        </w:rPr>
        <w:t>概述</w:t>
      </w:r>
    </w:p>
    <w:p w:rsidR="005131BB" w:rsidRDefault="00EA1849">
      <w:pPr>
        <w:widowControl/>
        <w:ind w:firstLineChars="200" w:firstLine="420"/>
        <w:rPr>
          <w:rFonts w:ascii="宋体" w:hAnsi="宋体"/>
          <w:kern w:val="0"/>
          <w:szCs w:val="20"/>
        </w:rPr>
      </w:pPr>
      <w:bookmarkStart w:id="102" w:name="OLE_LINK4"/>
      <w:bookmarkStart w:id="103" w:name="OLE_LINK3"/>
      <w:r>
        <w:rPr>
          <w:rFonts w:ascii="宋体" w:hAnsi="宋体" w:hint="eastAsia"/>
          <w:kern w:val="0"/>
          <w:szCs w:val="20"/>
        </w:rPr>
        <w:t>公共服务机构</w:t>
      </w:r>
      <w:bookmarkEnd w:id="102"/>
      <w:bookmarkEnd w:id="103"/>
      <w:r>
        <w:rPr>
          <w:rFonts w:ascii="宋体" w:hAnsi="宋体" w:hint="eastAsia"/>
          <w:kern w:val="0"/>
          <w:szCs w:val="20"/>
        </w:rPr>
        <w:t>根据自身基础和条件，向服务对象提供相应的基础服务。</w:t>
      </w:r>
    </w:p>
    <w:p w:rsidR="005131BB" w:rsidRDefault="00EA1849">
      <w:pPr>
        <w:pStyle w:val="afb"/>
        <w:numPr>
          <w:ilvl w:val="0"/>
          <w:numId w:val="35"/>
        </w:numPr>
        <w:rPr>
          <w:rFonts w:hAnsi="宋体"/>
        </w:rPr>
      </w:pPr>
      <w:r>
        <w:rPr>
          <w:rFonts w:hAnsi="宋体" w:hint="eastAsia"/>
        </w:rPr>
        <w:t>基础服务包括但不限于：知识产权政策宣贯服务、知识产权业务办理咨询服务、知识产权风险防控服务、知识产权维权援助服务、知识产权申请引导服务、专利预审及优先审查对接服务、知识产权纠纷应对指导服务、知识产权信息查询检索服务、知识产权信息分析利用服务、知识产权基础知识培训服务、知识产权知识宣传服务、知识产权合</w:t>
      </w:r>
      <w:proofErr w:type="gramStart"/>
      <w:r>
        <w:rPr>
          <w:rFonts w:hAnsi="宋体" w:hint="eastAsia"/>
        </w:rPr>
        <w:t>规</w:t>
      </w:r>
      <w:proofErr w:type="gramEnd"/>
      <w:r>
        <w:rPr>
          <w:rFonts w:hAnsi="宋体" w:hint="eastAsia"/>
        </w:rPr>
        <w:t>管理引导服务、知识产权金融服务、知识产权转让、许可服务、数据知识产权登记引导服务、电子存</w:t>
      </w:r>
      <w:proofErr w:type="gramStart"/>
      <w:r>
        <w:rPr>
          <w:rFonts w:hAnsi="宋体" w:hint="eastAsia"/>
        </w:rPr>
        <w:t>证指导</w:t>
      </w:r>
      <w:proofErr w:type="gramEnd"/>
      <w:r>
        <w:rPr>
          <w:rFonts w:hAnsi="宋体" w:hint="eastAsia"/>
        </w:rPr>
        <w:t>服务；</w:t>
      </w:r>
    </w:p>
    <w:p w:rsidR="005131BB" w:rsidRDefault="00EA1849">
      <w:pPr>
        <w:pStyle w:val="afb"/>
        <w:numPr>
          <w:ilvl w:val="0"/>
          <w:numId w:val="35"/>
        </w:numPr>
        <w:rPr>
          <w:rFonts w:hAnsi="宋体"/>
        </w:rPr>
      </w:pPr>
      <w:r>
        <w:rPr>
          <w:rFonts w:hAnsi="宋体" w:hint="eastAsia"/>
        </w:rPr>
        <w:t>基础服务排序按照知识产权公共服务工作重心依次排列。</w:t>
      </w:r>
    </w:p>
    <w:p w:rsidR="005131BB" w:rsidRDefault="00EA1849">
      <w:pPr>
        <w:pStyle w:val="afff5"/>
        <w:spacing w:before="156" w:after="156"/>
        <w:ind w:left="0"/>
        <w:rPr>
          <w:rFonts w:ascii="宋体" w:eastAsia="宋体" w:hAnsi="宋体"/>
        </w:rPr>
      </w:pPr>
      <w:r>
        <w:rPr>
          <w:rFonts w:ascii="宋体" w:eastAsia="宋体" w:hAnsi="宋体" w:hint="eastAsia"/>
        </w:rPr>
        <w:t>知识产权政策宣贯服务</w:t>
      </w:r>
    </w:p>
    <w:p w:rsidR="005131BB" w:rsidRDefault="00EA1849">
      <w:pPr>
        <w:widowControl/>
        <w:ind w:firstLineChars="200" w:firstLine="420"/>
        <w:rPr>
          <w:rFonts w:ascii="宋体" w:hAnsi="宋体"/>
          <w:kern w:val="0"/>
          <w:szCs w:val="20"/>
        </w:rPr>
      </w:pPr>
      <w:r>
        <w:rPr>
          <w:rFonts w:ascii="宋体" w:hAnsi="宋体" w:hint="eastAsia"/>
          <w:kern w:val="0"/>
          <w:szCs w:val="20"/>
        </w:rPr>
        <w:t>公共服务机构应了解知识产权相关政策，并面向服务对象开展宣传。</w:t>
      </w:r>
      <w:proofErr w:type="gramStart"/>
      <w:r>
        <w:rPr>
          <w:rFonts w:ascii="宋体" w:hAnsi="宋体" w:hint="eastAsia"/>
          <w:kern w:val="0"/>
          <w:szCs w:val="20"/>
        </w:rPr>
        <w:t>宜按照</w:t>
      </w:r>
      <w:proofErr w:type="gramEnd"/>
      <w:r>
        <w:rPr>
          <w:rFonts w:ascii="宋体" w:hAnsi="宋体" w:hint="eastAsia"/>
          <w:kern w:val="0"/>
          <w:szCs w:val="20"/>
        </w:rPr>
        <w:t>以下方式开展工作：</w:t>
      </w:r>
    </w:p>
    <w:p w:rsidR="005131BB" w:rsidRDefault="00EA1849">
      <w:pPr>
        <w:pStyle w:val="affffffffffffa"/>
        <w:widowControl/>
        <w:numPr>
          <w:ilvl w:val="0"/>
          <w:numId w:val="36"/>
        </w:numPr>
        <w:tabs>
          <w:tab w:val="left" w:pos="704"/>
        </w:tabs>
        <w:adjustRightInd/>
        <w:spacing w:line="240" w:lineRule="auto"/>
        <w:ind w:firstLineChars="0"/>
        <w:rPr>
          <w:rFonts w:ascii="宋体" w:hAnsi="宋体"/>
          <w:kern w:val="0"/>
          <w:szCs w:val="20"/>
        </w:rPr>
      </w:pPr>
      <w:r>
        <w:rPr>
          <w:rFonts w:ascii="宋体" w:hAnsi="宋体" w:hint="eastAsia"/>
          <w:kern w:val="0"/>
          <w:szCs w:val="20"/>
        </w:rPr>
        <w:t>收集各级政府部门出台的知识产权相关政策；</w:t>
      </w:r>
    </w:p>
    <w:p w:rsidR="005131BB" w:rsidRDefault="00EA1849">
      <w:pPr>
        <w:pStyle w:val="affffffffffffa"/>
        <w:widowControl/>
        <w:numPr>
          <w:ilvl w:val="0"/>
          <w:numId w:val="36"/>
        </w:numPr>
        <w:tabs>
          <w:tab w:val="left" w:pos="704"/>
        </w:tabs>
        <w:adjustRightInd/>
        <w:spacing w:line="240" w:lineRule="auto"/>
        <w:ind w:firstLineChars="0"/>
        <w:rPr>
          <w:rFonts w:ascii="宋体" w:hAnsi="宋体"/>
          <w:kern w:val="0"/>
          <w:szCs w:val="20"/>
        </w:rPr>
      </w:pPr>
      <w:r>
        <w:rPr>
          <w:rFonts w:ascii="宋体" w:hAnsi="宋体" w:hint="eastAsia"/>
          <w:kern w:val="0"/>
          <w:szCs w:val="20"/>
        </w:rPr>
        <w:t>归纳和整理知识产权政策，形成政策汇编并定期更新，向服务对象推送；</w:t>
      </w:r>
    </w:p>
    <w:p w:rsidR="005131BB" w:rsidRDefault="00EA1849">
      <w:pPr>
        <w:pStyle w:val="affffffffffffa"/>
        <w:widowControl/>
        <w:numPr>
          <w:ilvl w:val="0"/>
          <w:numId w:val="36"/>
        </w:numPr>
        <w:tabs>
          <w:tab w:val="left" w:pos="704"/>
        </w:tabs>
        <w:adjustRightInd/>
        <w:spacing w:line="240" w:lineRule="auto"/>
        <w:ind w:firstLineChars="0"/>
        <w:rPr>
          <w:rFonts w:ascii="宋体" w:hAnsi="宋体"/>
          <w:kern w:val="0"/>
          <w:szCs w:val="20"/>
        </w:rPr>
      </w:pPr>
      <w:r>
        <w:rPr>
          <w:rFonts w:ascii="宋体" w:hAnsi="宋体" w:hint="eastAsia"/>
          <w:kern w:val="0"/>
          <w:szCs w:val="20"/>
        </w:rPr>
        <w:t>分析、研究和掌握各类知识产权最新政策，必要时邀请专家对政策进行解读；</w:t>
      </w:r>
    </w:p>
    <w:p w:rsidR="005131BB" w:rsidRDefault="00EA1849">
      <w:pPr>
        <w:pStyle w:val="affffffffffffa"/>
        <w:widowControl/>
        <w:numPr>
          <w:ilvl w:val="0"/>
          <w:numId w:val="36"/>
        </w:numPr>
        <w:tabs>
          <w:tab w:val="left" w:pos="704"/>
        </w:tabs>
        <w:adjustRightInd/>
        <w:spacing w:line="240" w:lineRule="auto"/>
        <w:ind w:firstLineChars="0"/>
        <w:rPr>
          <w:rFonts w:ascii="宋体" w:hAnsi="宋体"/>
          <w:kern w:val="0"/>
          <w:szCs w:val="20"/>
        </w:rPr>
      </w:pPr>
      <w:r>
        <w:rPr>
          <w:rFonts w:ascii="宋体" w:hAnsi="宋体" w:hint="eastAsia"/>
          <w:kern w:val="0"/>
          <w:szCs w:val="20"/>
        </w:rPr>
        <w:lastRenderedPageBreak/>
        <w:t>协助相关政府部门落实各类知识产权政策扶持措施，协助指导服务对象完成相关政策申报。</w:t>
      </w:r>
    </w:p>
    <w:p w:rsidR="005131BB" w:rsidRDefault="00EA1849">
      <w:pPr>
        <w:pStyle w:val="afff5"/>
        <w:spacing w:before="156" w:after="156"/>
        <w:ind w:left="0"/>
        <w:rPr>
          <w:rFonts w:ascii="宋体" w:eastAsia="宋体" w:hAnsi="宋体"/>
        </w:rPr>
      </w:pPr>
      <w:r>
        <w:rPr>
          <w:rFonts w:ascii="宋体" w:eastAsia="宋体" w:hAnsi="宋体"/>
        </w:rPr>
        <w:t>知识产权</w:t>
      </w:r>
      <w:r>
        <w:rPr>
          <w:rFonts w:ascii="宋体" w:eastAsia="宋体" w:hAnsi="宋体" w:hint="eastAsia"/>
        </w:rPr>
        <w:t>业务办理</w:t>
      </w:r>
      <w:r>
        <w:rPr>
          <w:rFonts w:ascii="宋体" w:eastAsia="宋体" w:hAnsi="宋体"/>
        </w:rPr>
        <w:t>咨询</w:t>
      </w:r>
      <w:r>
        <w:rPr>
          <w:rFonts w:ascii="宋体" w:eastAsia="宋体" w:hAnsi="宋体" w:hint="eastAsia"/>
        </w:rPr>
        <w:t>服务</w:t>
      </w:r>
    </w:p>
    <w:p w:rsidR="005131BB" w:rsidRDefault="00EA1849">
      <w:pPr>
        <w:pStyle w:val="affffff4"/>
        <w:ind w:firstLine="420"/>
      </w:pPr>
      <w:r>
        <w:rPr>
          <w:rFonts w:hint="eastAsia"/>
        </w:rPr>
        <w:t>公共服务机构就服务对象在</w:t>
      </w:r>
      <w:r>
        <w:t>知识产权申请、保护、</w:t>
      </w:r>
      <w:r>
        <w:rPr>
          <w:rFonts w:hint="eastAsia"/>
        </w:rPr>
        <w:t>运用</w:t>
      </w:r>
      <w:r>
        <w:t>、纠纷解决等</w:t>
      </w:r>
      <w:r>
        <w:rPr>
          <w:rFonts w:hint="eastAsia"/>
        </w:rPr>
        <w:t>环节</w:t>
      </w:r>
      <w:r>
        <w:t>遇到的各</w:t>
      </w:r>
      <w:r>
        <w:rPr>
          <w:rFonts w:hint="eastAsia"/>
        </w:rPr>
        <w:t>类</w:t>
      </w:r>
      <w:r>
        <w:t>知识产权法律问题和难题，提供咨询解答服务</w:t>
      </w:r>
      <w:r>
        <w:rPr>
          <w:rFonts w:hint="eastAsia"/>
        </w:rPr>
        <w:t>。</w:t>
      </w:r>
      <w:proofErr w:type="gramStart"/>
      <w:r>
        <w:rPr>
          <w:rFonts w:hint="eastAsia"/>
        </w:rPr>
        <w:t>宜按照</w:t>
      </w:r>
      <w:proofErr w:type="gramEnd"/>
      <w:r>
        <w:rPr>
          <w:rFonts w:hint="eastAsia"/>
        </w:rPr>
        <w:t>以下方式开展工作：</w:t>
      </w:r>
    </w:p>
    <w:p w:rsidR="005131BB" w:rsidRDefault="00EA1849">
      <w:pPr>
        <w:pStyle w:val="affffffffffffa"/>
        <w:widowControl/>
        <w:numPr>
          <w:ilvl w:val="0"/>
          <w:numId w:val="37"/>
        </w:numPr>
        <w:autoSpaceDE w:val="0"/>
        <w:autoSpaceDN w:val="0"/>
        <w:adjustRightInd/>
        <w:spacing w:line="240" w:lineRule="auto"/>
        <w:ind w:firstLineChars="0"/>
        <w:rPr>
          <w:rFonts w:ascii="宋体" w:hAnsi="Times New Roman"/>
          <w:kern w:val="0"/>
          <w:szCs w:val="20"/>
        </w:rPr>
      </w:pPr>
      <w:r>
        <w:rPr>
          <w:rFonts w:ascii="宋体" w:hAnsi="Times New Roman" w:hint="eastAsia"/>
          <w:kern w:val="0"/>
          <w:szCs w:val="20"/>
        </w:rPr>
        <w:t>建立专门的线上线</w:t>
      </w:r>
      <w:proofErr w:type="gramStart"/>
      <w:r>
        <w:rPr>
          <w:rFonts w:ascii="宋体" w:hAnsi="Times New Roman" w:hint="eastAsia"/>
          <w:kern w:val="0"/>
          <w:szCs w:val="20"/>
        </w:rPr>
        <w:t>下咨询</w:t>
      </w:r>
      <w:proofErr w:type="gramEnd"/>
      <w:r>
        <w:rPr>
          <w:rFonts w:ascii="宋体" w:hAnsi="Times New Roman" w:hint="eastAsia"/>
          <w:kern w:val="0"/>
          <w:szCs w:val="20"/>
        </w:rPr>
        <w:t>渠道，包括设置固定咨询电话、网络</w:t>
      </w:r>
      <w:proofErr w:type="gramStart"/>
      <w:r>
        <w:rPr>
          <w:rFonts w:ascii="宋体" w:hAnsi="Times New Roman" w:hint="eastAsia"/>
          <w:kern w:val="0"/>
          <w:szCs w:val="20"/>
        </w:rPr>
        <w:t>网站线</w:t>
      </w:r>
      <w:proofErr w:type="gramEnd"/>
      <w:r>
        <w:rPr>
          <w:rFonts w:ascii="宋体" w:hAnsi="Times New Roman" w:hint="eastAsia"/>
          <w:kern w:val="0"/>
          <w:szCs w:val="20"/>
        </w:rPr>
        <w:t>上窗口、线下面对面咨询室或社交软件平台咨询入口等；</w:t>
      </w:r>
    </w:p>
    <w:p w:rsidR="005131BB" w:rsidRDefault="00EA1849">
      <w:pPr>
        <w:pStyle w:val="affffffffffffa"/>
        <w:widowControl/>
        <w:numPr>
          <w:ilvl w:val="0"/>
          <w:numId w:val="37"/>
        </w:numPr>
        <w:autoSpaceDE w:val="0"/>
        <w:autoSpaceDN w:val="0"/>
        <w:adjustRightInd/>
        <w:spacing w:line="240" w:lineRule="auto"/>
        <w:ind w:firstLineChars="0"/>
        <w:rPr>
          <w:rFonts w:ascii="宋体" w:hAnsi="Times New Roman"/>
          <w:kern w:val="0"/>
          <w:szCs w:val="20"/>
        </w:rPr>
      </w:pPr>
      <w:r>
        <w:rPr>
          <w:rFonts w:ascii="宋体" w:hAnsi="Times New Roman" w:hint="eastAsia"/>
          <w:kern w:val="0"/>
          <w:szCs w:val="20"/>
        </w:rPr>
        <w:t>记录服务对象提出的各类知识产权问题，形成咨询档案；</w:t>
      </w:r>
    </w:p>
    <w:p w:rsidR="005131BB" w:rsidRDefault="00EA1849">
      <w:pPr>
        <w:pStyle w:val="affffffffffffa"/>
        <w:widowControl/>
        <w:numPr>
          <w:ilvl w:val="0"/>
          <w:numId w:val="37"/>
        </w:numPr>
        <w:autoSpaceDE w:val="0"/>
        <w:autoSpaceDN w:val="0"/>
        <w:adjustRightInd/>
        <w:spacing w:line="240" w:lineRule="auto"/>
        <w:ind w:firstLineChars="0"/>
        <w:rPr>
          <w:rFonts w:ascii="宋体" w:hAnsi="Times New Roman"/>
          <w:kern w:val="0"/>
          <w:szCs w:val="20"/>
        </w:rPr>
      </w:pPr>
      <w:r>
        <w:rPr>
          <w:rFonts w:ascii="宋体" w:hAnsi="Times New Roman" w:hint="eastAsia"/>
          <w:kern w:val="0"/>
          <w:szCs w:val="20"/>
        </w:rPr>
        <w:t>针对服务对象提出的问题，提供咨询解答服务，并开展满意度评价；</w:t>
      </w:r>
    </w:p>
    <w:p w:rsidR="005131BB" w:rsidRDefault="00EA1849">
      <w:pPr>
        <w:pStyle w:val="affffffffffffa"/>
        <w:widowControl/>
        <w:numPr>
          <w:ilvl w:val="0"/>
          <w:numId w:val="37"/>
        </w:numPr>
        <w:autoSpaceDE w:val="0"/>
        <w:autoSpaceDN w:val="0"/>
        <w:adjustRightInd/>
        <w:spacing w:line="240" w:lineRule="auto"/>
        <w:ind w:firstLineChars="0"/>
        <w:rPr>
          <w:rFonts w:ascii="宋体" w:hAnsi="Times New Roman"/>
          <w:kern w:val="0"/>
          <w:szCs w:val="20"/>
        </w:rPr>
      </w:pPr>
      <w:r>
        <w:rPr>
          <w:rFonts w:ascii="宋体" w:hAnsi="Times New Roman" w:hint="eastAsia"/>
          <w:kern w:val="0"/>
          <w:szCs w:val="20"/>
        </w:rPr>
        <w:t>定期分析服务对象咨询问题情况，针对具体情况安排培训、座谈、实地走访等活动，必要时联系专业服务机构提供知识产权咨询服务。</w:t>
      </w:r>
    </w:p>
    <w:p w:rsidR="005131BB" w:rsidRDefault="00EA1849">
      <w:pPr>
        <w:pStyle w:val="afff5"/>
        <w:spacing w:before="156" w:after="156"/>
        <w:ind w:left="0"/>
        <w:rPr>
          <w:rFonts w:ascii="宋体" w:eastAsia="宋体" w:hAnsi="宋体"/>
        </w:rPr>
      </w:pPr>
      <w:r>
        <w:rPr>
          <w:rFonts w:ascii="宋体" w:eastAsia="宋体" w:hAnsi="宋体" w:hint="eastAsia"/>
        </w:rPr>
        <w:t>知识产权风险防控服务</w:t>
      </w:r>
    </w:p>
    <w:p w:rsidR="005131BB" w:rsidRDefault="00EA1849">
      <w:pPr>
        <w:pStyle w:val="affffff4"/>
        <w:ind w:firstLine="420"/>
      </w:pPr>
      <w:bookmarkStart w:id="104" w:name="OLE_LINK15"/>
      <w:bookmarkStart w:id="105" w:name="OLE_LINK8"/>
      <w:r>
        <w:rPr>
          <w:rFonts w:hint="eastAsia"/>
        </w:rPr>
        <w:t>公共服务机构</w:t>
      </w:r>
      <w:bookmarkEnd w:id="104"/>
      <w:bookmarkEnd w:id="105"/>
      <w:r>
        <w:rPr>
          <w:rFonts w:hint="eastAsia"/>
        </w:rPr>
        <w:t>应协助服务对象建立内部知识产权风险防控管理制度，提高风险防范意识。</w:t>
      </w:r>
      <w:proofErr w:type="gramStart"/>
      <w:r>
        <w:rPr>
          <w:rFonts w:hint="eastAsia"/>
        </w:rPr>
        <w:t>宜按照</w:t>
      </w:r>
      <w:proofErr w:type="gramEnd"/>
      <w:r>
        <w:rPr>
          <w:rFonts w:hint="eastAsia"/>
        </w:rPr>
        <w:t>以下方式开展工作：</w:t>
      </w:r>
    </w:p>
    <w:p w:rsidR="005131BB" w:rsidRDefault="00EA1849">
      <w:pPr>
        <w:widowControl/>
        <w:numPr>
          <w:ilvl w:val="0"/>
          <w:numId w:val="38"/>
        </w:numPr>
        <w:autoSpaceDE w:val="0"/>
        <w:autoSpaceDN w:val="0"/>
        <w:adjustRightInd/>
        <w:spacing w:line="240" w:lineRule="auto"/>
        <w:rPr>
          <w:rFonts w:ascii="宋体" w:hAnsi="宋体"/>
          <w:kern w:val="0"/>
          <w:szCs w:val="20"/>
        </w:rPr>
      </w:pPr>
      <w:r>
        <w:rPr>
          <w:rFonts w:ascii="宋体" w:hAnsi="宋体" w:hint="eastAsia"/>
          <w:kern w:val="0"/>
          <w:szCs w:val="20"/>
        </w:rPr>
        <w:t>协助服务对象完善知识产权保护制度、保密制度、合</w:t>
      </w:r>
      <w:proofErr w:type="gramStart"/>
      <w:r>
        <w:rPr>
          <w:rFonts w:ascii="宋体" w:hAnsi="宋体" w:hint="eastAsia"/>
          <w:kern w:val="0"/>
          <w:szCs w:val="20"/>
        </w:rPr>
        <w:t>规化</w:t>
      </w:r>
      <w:proofErr w:type="gramEnd"/>
      <w:r>
        <w:rPr>
          <w:rFonts w:ascii="宋体" w:hAnsi="宋体" w:hint="eastAsia"/>
          <w:kern w:val="0"/>
          <w:szCs w:val="20"/>
        </w:rPr>
        <w:t>制度；</w:t>
      </w:r>
    </w:p>
    <w:p w:rsidR="005131BB" w:rsidRDefault="00EA1849">
      <w:pPr>
        <w:widowControl/>
        <w:numPr>
          <w:ilvl w:val="0"/>
          <w:numId w:val="38"/>
        </w:numPr>
        <w:autoSpaceDE w:val="0"/>
        <w:autoSpaceDN w:val="0"/>
        <w:adjustRightInd/>
        <w:spacing w:line="240" w:lineRule="auto"/>
        <w:rPr>
          <w:rFonts w:ascii="宋体" w:hAnsi="宋体"/>
          <w:kern w:val="0"/>
          <w:szCs w:val="20"/>
        </w:rPr>
      </w:pPr>
      <w:r>
        <w:rPr>
          <w:rFonts w:ascii="宋体" w:hAnsi="宋体" w:hint="eastAsia"/>
          <w:kern w:val="0"/>
          <w:szCs w:val="20"/>
        </w:rPr>
        <w:t>对接专业服务人员，面向管理人员、研发人员等开展知识产权风险防控意识培训；</w:t>
      </w:r>
    </w:p>
    <w:p w:rsidR="005131BB" w:rsidRDefault="00EA1849">
      <w:pPr>
        <w:widowControl/>
        <w:numPr>
          <w:ilvl w:val="0"/>
          <w:numId w:val="38"/>
        </w:numPr>
        <w:autoSpaceDE w:val="0"/>
        <w:autoSpaceDN w:val="0"/>
        <w:adjustRightInd/>
        <w:spacing w:line="240" w:lineRule="auto"/>
        <w:rPr>
          <w:rFonts w:ascii="宋体" w:hAnsi="宋体"/>
          <w:kern w:val="0"/>
          <w:szCs w:val="20"/>
        </w:rPr>
      </w:pPr>
      <w:r>
        <w:rPr>
          <w:rFonts w:ascii="宋体" w:hAnsi="宋体" w:hint="eastAsia"/>
          <w:kern w:val="0"/>
          <w:szCs w:val="20"/>
        </w:rPr>
        <w:t>为服务对象免费提供知识产权信息风险防控检索；</w:t>
      </w:r>
    </w:p>
    <w:p w:rsidR="005131BB" w:rsidRDefault="00EA1849">
      <w:pPr>
        <w:widowControl/>
        <w:numPr>
          <w:ilvl w:val="0"/>
          <w:numId w:val="38"/>
        </w:numPr>
        <w:autoSpaceDE w:val="0"/>
        <w:autoSpaceDN w:val="0"/>
        <w:adjustRightInd/>
        <w:spacing w:line="240" w:lineRule="auto"/>
        <w:rPr>
          <w:rFonts w:ascii="宋体" w:hAnsi="宋体"/>
          <w:kern w:val="0"/>
          <w:szCs w:val="20"/>
        </w:rPr>
      </w:pPr>
      <w:r>
        <w:rPr>
          <w:rFonts w:ascii="宋体" w:hAnsi="宋体" w:hint="eastAsia"/>
          <w:kern w:val="0"/>
          <w:szCs w:val="20"/>
        </w:rPr>
        <w:t>根据服务对象的需求，协助对接专业服务机构。</w:t>
      </w:r>
    </w:p>
    <w:p w:rsidR="005131BB" w:rsidRDefault="00EA1849">
      <w:pPr>
        <w:pStyle w:val="afff5"/>
        <w:spacing w:before="156" w:after="156"/>
        <w:ind w:left="0"/>
        <w:rPr>
          <w:rFonts w:ascii="宋体" w:eastAsia="宋体" w:hAnsi="宋体"/>
        </w:rPr>
      </w:pPr>
      <w:r>
        <w:rPr>
          <w:rFonts w:ascii="宋体" w:eastAsia="宋体" w:hAnsi="宋体" w:hint="eastAsia"/>
        </w:rPr>
        <w:t>知识产权维权援助服务</w:t>
      </w:r>
    </w:p>
    <w:p w:rsidR="005131BB" w:rsidRDefault="00EA1849">
      <w:pPr>
        <w:pStyle w:val="affffff4"/>
        <w:ind w:firstLine="420"/>
        <w:rPr>
          <w:rFonts w:hAnsi="宋体"/>
        </w:rPr>
      </w:pPr>
      <w:r>
        <w:rPr>
          <w:rFonts w:hint="eastAsia"/>
        </w:rPr>
        <w:t>公共服务机构</w:t>
      </w:r>
      <w:r>
        <w:rPr>
          <w:rFonts w:hAnsi="宋体" w:hint="eastAsia"/>
        </w:rPr>
        <w:t>应为服务对象的知识产权维</w:t>
      </w:r>
      <w:proofErr w:type="gramStart"/>
      <w:r>
        <w:rPr>
          <w:rFonts w:hAnsi="宋体" w:hint="eastAsia"/>
        </w:rPr>
        <w:t>权需求</w:t>
      </w:r>
      <w:proofErr w:type="gramEnd"/>
      <w:r>
        <w:rPr>
          <w:rFonts w:hAnsi="宋体" w:hint="eastAsia"/>
        </w:rPr>
        <w:t>提供援助服务，包括知识产权法律法规、授权确权程序与法律状态等咨询指导服务。</w:t>
      </w:r>
      <w:proofErr w:type="gramStart"/>
      <w:r>
        <w:rPr>
          <w:rFonts w:hAnsi="宋体" w:hint="eastAsia"/>
        </w:rPr>
        <w:t>宜按照</w:t>
      </w:r>
      <w:proofErr w:type="gramEnd"/>
      <w:r>
        <w:rPr>
          <w:rFonts w:hAnsi="宋体" w:hint="eastAsia"/>
        </w:rPr>
        <w:t>以下方式开展工作：</w:t>
      </w:r>
    </w:p>
    <w:p w:rsidR="005131BB" w:rsidRDefault="00EA1849">
      <w:pPr>
        <w:pStyle w:val="afb"/>
        <w:numPr>
          <w:ilvl w:val="0"/>
          <w:numId w:val="39"/>
        </w:numPr>
        <w:rPr>
          <w:rFonts w:hAnsi="宋体"/>
          <w:shd w:val="clear" w:color="auto" w:fill="FFFFFF"/>
        </w:rPr>
      </w:pPr>
      <w:r>
        <w:rPr>
          <w:rFonts w:hAnsi="宋体" w:hint="eastAsia"/>
          <w:shd w:val="clear" w:color="auto" w:fill="FFFFFF"/>
        </w:rPr>
        <w:t>定期收集知识产权维权需求；</w:t>
      </w:r>
    </w:p>
    <w:p w:rsidR="005131BB" w:rsidRDefault="00EA1849">
      <w:pPr>
        <w:pStyle w:val="afb"/>
        <w:numPr>
          <w:ilvl w:val="0"/>
          <w:numId w:val="39"/>
        </w:numPr>
        <w:rPr>
          <w:rFonts w:hAnsi="宋体"/>
          <w:shd w:val="clear" w:color="auto" w:fill="FFFFFF"/>
        </w:rPr>
      </w:pPr>
      <w:r>
        <w:rPr>
          <w:rFonts w:hAnsi="宋体" w:hint="eastAsia"/>
          <w:shd w:val="clear" w:color="auto" w:fill="FFFFFF"/>
        </w:rPr>
        <w:t>整合公共服务资源，指导服务对象开展维权工作；</w:t>
      </w:r>
    </w:p>
    <w:p w:rsidR="005131BB" w:rsidRDefault="00EA1849">
      <w:pPr>
        <w:pStyle w:val="afb"/>
        <w:numPr>
          <w:ilvl w:val="0"/>
          <w:numId w:val="39"/>
        </w:numPr>
        <w:rPr>
          <w:rFonts w:hAnsi="宋体"/>
          <w:shd w:val="clear" w:color="auto" w:fill="FFFFFF"/>
        </w:rPr>
      </w:pPr>
      <w:r>
        <w:rPr>
          <w:rFonts w:hAnsi="宋体" w:hint="eastAsia"/>
          <w:shd w:val="clear" w:color="auto" w:fill="FFFFFF"/>
        </w:rPr>
        <w:t>协助服务对象应对知识产权维权疑难案件，组织研讨论证并提供咨询意见；</w:t>
      </w:r>
    </w:p>
    <w:p w:rsidR="005131BB" w:rsidRDefault="00EA1849">
      <w:pPr>
        <w:pStyle w:val="afb"/>
        <w:numPr>
          <w:ilvl w:val="0"/>
          <w:numId w:val="39"/>
        </w:numPr>
        <w:rPr>
          <w:rFonts w:hAnsi="宋体"/>
          <w:shd w:val="clear" w:color="auto" w:fill="FFFFFF"/>
        </w:rPr>
      </w:pPr>
      <w:r>
        <w:rPr>
          <w:rFonts w:hAnsi="宋体" w:hint="eastAsia"/>
          <w:shd w:val="clear" w:color="auto" w:fill="FFFFFF"/>
        </w:rPr>
        <w:t>根据服务对象需求，协助对接专业知识产权服务机构；</w:t>
      </w:r>
    </w:p>
    <w:p w:rsidR="005131BB" w:rsidRDefault="00EA1849">
      <w:pPr>
        <w:pStyle w:val="afb"/>
        <w:numPr>
          <w:ilvl w:val="0"/>
          <w:numId w:val="39"/>
        </w:numPr>
        <w:rPr>
          <w:rFonts w:hAnsi="宋体"/>
          <w:shd w:val="clear" w:color="auto" w:fill="FFFFFF"/>
        </w:rPr>
      </w:pPr>
      <w:r>
        <w:rPr>
          <w:rFonts w:hAnsi="宋体" w:hint="eastAsia"/>
          <w:shd w:val="clear" w:color="auto" w:fill="FFFFFF"/>
        </w:rPr>
        <w:t>协助完成对接后，定期联系服务对象了解服务情况。</w:t>
      </w:r>
    </w:p>
    <w:p w:rsidR="005131BB" w:rsidRDefault="00EA1849">
      <w:pPr>
        <w:pStyle w:val="afff5"/>
        <w:spacing w:before="156" w:after="156"/>
        <w:ind w:left="0"/>
        <w:rPr>
          <w:rFonts w:ascii="宋体" w:eastAsia="宋体" w:hAnsi="宋体"/>
        </w:rPr>
      </w:pPr>
      <w:r>
        <w:rPr>
          <w:rFonts w:ascii="宋体" w:eastAsia="宋体" w:hAnsi="宋体" w:hint="eastAsia"/>
        </w:rPr>
        <w:t>知识产权申请引导服务</w:t>
      </w:r>
    </w:p>
    <w:p w:rsidR="005131BB" w:rsidRDefault="00EA1849">
      <w:pPr>
        <w:pStyle w:val="affffff4"/>
        <w:ind w:firstLine="420"/>
        <w:rPr>
          <w:rFonts w:hAnsi="宋体"/>
        </w:rPr>
      </w:pPr>
      <w:bookmarkStart w:id="106" w:name="OLE_LINK20"/>
      <w:bookmarkStart w:id="107" w:name="OLE_LINK31"/>
      <w:r>
        <w:rPr>
          <w:rFonts w:hint="eastAsia"/>
        </w:rPr>
        <w:t>公共服务机构</w:t>
      </w:r>
      <w:bookmarkEnd w:id="106"/>
      <w:bookmarkEnd w:id="107"/>
      <w:r>
        <w:rPr>
          <w:rFonts w:hAnsi="宋体" w:hint="eastAsia"/>
        </w:rPr>
        <w:t>应</w:t>
      </w:r>
      <w:r>
        <w:rPr>
          <w:rFonts w:hAnsi="宋体"/>
        </w:rPr>
        <w:t>引导</w:t>
      </w:r>
      <w:r>
        <w:rPr>
          <w:rFonts w:hAnsi="宋体" w:hint="eastAsia"/>
        </w:rPr>
        <w:t>服务对象</w:t>
      </w:r>
      <w:r>
        <w:rPr>
          <w:rFonts w:hAnsi="宋体"/>
        </w:rPr>
        <w:t>开展知识产权申请，建立知识产权储备。</w:t>
      </w:r>
      <w:proofErr w:type="gramStart"/>
      <w:r>
        <w:rPr>
          <w:rFonts w:hAnsi="宋体" w:hint="eastAsia"/>
        </w:rPr>
        <w:t>宜按照</w:t>
      </w:r>
      <w:proofErr w:type="gramEnd"/>
      <w:r>
        <w:rPr>
          <w:rFonts w:hAnsi="宋体" w:hint="eastAsia"/>
        </w:rPr>
        <w:t>以下方式开展工作：</w:t>
      </w:r>
    </w:p>
    <w:p w:rsidR="005131BB" w:rsidRDefault="00EA1849">
      <w:pPr>
        <w:pStyle w:val="afb"/>
        <w:numPr>
          <w:ilvl w:val="0"/>
          <w:numId w:val="40"/>
        </w:numPr>
        <w:rPr>
          <w:rFonts w:hAnsi="宋体"/>
          <w:shd w:val="clear" w:color="auto" w:fill="FFFFFF"/>
        </w:rPr>
      </w:pPr>
      <w:r>
        <w:rPr>
          <w:rFonts w:hAnsi="宋体" w:hint="eastAsia"/>
          <w:shd w:val="clear" w:color="auto" w:fill="FFFFFF"/>
        </w:rPr>
        <w:t>建立</w:t>
      </w:r>
      <w:bookmarkStart w:id="108" w:name="OLE_LINK19"/>
      <w:bookmarkStart w:id="109" w:name="OLE_LINK16"/>
      <w:r>
        <w:rPr>
          <w:rFonts w:hAnsi="宋体" w:hint="eastAsia"/>
          <w:shd w:val="clear" w:color="auto" w:fill="FFFFFF"/>
        </w:rPr>
        <w:t>服务对象</w:t>
      </w:r>
      <w:bookmarkEnd w:id="108"/>
      <w:bookmarkEnd w:id="109"/>
      <w:r>
        <w:rPr>
          <w:rFonts w:hAnsi="宋体" w:hint="eastAsia"/>
          <w:shd w:val="clear" w:color="auto" w:fill="FFFFFF"/>
        </w:rPr>
        <w:t>知识产权管理台账，记录知识产权基本信息；</w:t>
      </w:r>
    </w:p>
    <w:p w:rsidR="005131BB" w:rsidRDefault="00EA1849">
      <w:pPr>
        <w:pStyle w:val="afb"/>
        <w:numPr>
          <w:ilvl w:val="0"/>
          <w:numId w:val="40"/>
        </w:numPr>
        <w:rPr>
          <w:rFonts w:hAnsi="宋体"/>
          <w:shd w:val="clear" w:color="auto" w:fill="FFFFFF"/>
        </w:rPr>
      </w:pPr>
      <w:r>
        <w:rPr>
          <w:rFonts w:hAnsi="宋体" w:hint="eastAsia"/>
          <w:shd w:val="clear" w:color="auto" w:fill="FFFFFF"/>
        </w:rPr>
        <w:t>根据实际情况，引导服务对象申请知识产权；</w:t>
      </w:r>
    </w:p>
    <w:p w:rsidR="005131BB" w:rsidRDefault="00EA1849">
      <w:pPr>
        <w:pStyle w:val="afb"/>
        <w:numPr>
          <w:ilvl w:val="0"/>
          <w:numId w:val="40"/>
        </w:numPr>
        <w:rPr>
          <w:rFonts w:hAnsi="宋体"/>
          <w:shd w:val="clear" w:color="auto" w:fill="FFFFFF"/>
        </w:rPr>
      </w:pPr>
      <w:r>
        <w:rPr>
          <w:rFonts w:hAnsi="宋体" w:hint="eastAsia"/>
          <w:shd w:val="clear" w:color="auto" w:fill="FFFFFF"/>
        </w:rPr>
        <w:t>针对未开展专利或商标申请活动的服务对象，开展知识产权基础知识普及培训；</w:t>
      </w:r>
    </w:p>
    <w:p w:rsidR="005131BB" w:rsidRDefault="00EA1849">
      <w:pPr>
        <w:pStyle w:val="afb"/>
        <w:numPr>
          <w:ilvl w:val="0"/>
          <w:numId w:val="40"/>
        </w:numPr>
        <w:rPr>
          <w:rFonts w:hAnsi="宋体"/>
          <w:shd w:val="clear" w:color="auto" w:fill="FFFFFF"/>
        </w:rPr>
      </w:pPr>
      <w:r>
        <w:rPr>
          <w:rFonts w:hAnsi="宋体" w:hint="eastAsia"/>
          <w:shd w:val="clear" w:color="auto" w:fill="FFFFFF"/>
        </w:rPr>
        <w:t>根据服务对象需求，协助对接专业知识产权服务机构；</w:t>
      </w:r>
    </w:p>
    <w:p w:rsidR="005131BB" w:rsidRDefault="00EA1849">
      <w:pPr>
        <w:pStyle w:val="afb"/>
        <w:numPr>
          <w:ilvl w:val="0"/>
          <w:numId w:val="40"/>
        </w:numPr>
        <w:rPr>
          <w:rFonts w:hAnsi="宋体"/>
          <w:shd w:val="clear" w:color="auto" w:fill="FFFFFF"/>
        </w:rPr>
      </w:pPr>
      <w:r>
        <w:rPr>
          <w:rFonts w:hAnsi="宋体" w:hint="eastAsia"/>
          <w:shd w:val="clear" w:color="auto" w:fill="FFFFFF"/>
        </w:rPr>
        <w:t>协助完成对接后，定期联系服务对象了解服务机构服务情况。</w:t>
      </w:r>
    </w:p>
    <w:p w:rsidR="005131BB" w:rsidRDefault="00EA1849">
      <w:pPr>
        <w:pStyle w:val="afff5"/>
        <w:spacing w:before="156" w:after="156"/>
        <w:ind w:left="0"/>
        <w:rPr>
          <w:rFonts w:ascii="宋体" w:eastAsia="宋体" w:hAnsi="宋体"/>
        </w:rPr>
      </w:pPr>
      <w:r>
        <w:rPr>
          <w:rFonts w:ascii="宋体" w:eastAsia="宋体" w:hAnsi="宋体" w:hint="eastAsia"/>
        </w:rPr>
        <w:t>专利预审及优先审查对接服务</w:t>
      </w:r>
    </w:p>
    <w:p w:rsidR="005131BB" w:rsidRDefault="00EA1849">
      <w:pPr>
        <w:pStyle w:val="affffff4"/>
        <w:ind w:firstLine="420"/>
        <w:rPr>
          <w:rFonts w:hAnsi="宋体"/>
        </w:rPr>
      </w:pPr>
      <w:r>
        <w:rPr>
          <w:rFonts w:hint="eastAsia"/>
        </w:rPr>
        <w:t>公共服务机构</w:t>
      </w:r>
      <w:r>
        <w:rPr>
          <w:rFonts w:hAnsi="宋体" w:hint="eastAsia"/>
        </w:rPr>
        <w:t>应引导服务对象</w:t>
      </w:r>
      <w:proofErr w:type="gramStart"/>
      <w:r>
        <w:rPr>
          <w:rFonts w:hAnsi="宋体" w:hint="eastAsia"/>
        </w:rPr>
        <w:t>对接市</w:t>
      </w:r>
      <w:proofErr w:type="gramEnd"/>
      <w:r>
        <w:rPr>
          <w:rFonts w:hAnsi="宋体" w:hint="eastAsia"/>
        </w:rPr>
        <w:t>知识产权保护中心、知识产权保护中心各分中心充分利用专利预审和优先审查途径，提高专利申请预审质量，缩短高质量专利审查周期。</w:t>
      </w:r>
      <w:proofErr w:type="gramStart"/>
      <w:r>
        <w:rPr>
          <w:rFonts w:hAnsi="宋体" w:hint="eastAsia"/>
        </w:rPr>
        <w:t>宜按照</w:t>
      </w:r>
      <w:proofErr w:type="gramEnd"/>
      <w:r>
        <w:rPr>
          <w:rFonts w:hAnsi="宋体" w:hint="eastAsia"/>
        </w:rPr>
        <w:t>以下方式开展工作：</w:t>
      </w:r>
    </w:p>
    <w:p w:rsidR="005131BB" w:rsidRDefault="00EA1849">
      <w:pPr>
        <w:pStyle w:val="afb"/>
        <w:numPr>
          <w:ilvl w:val="0"/>
          <w:numId w:val="41"/>
        </w:numPr>
        <w:rPr>
          <w:rFonts w:hAnsi="宋体"/>
          <w:shd w:val="clear" w:color="auto" w:fill="FFFFFF"/>
        </w:rPr>
      </w:pPr>
      <w:r>
        <w:rPr>
          <w:rFonts w:hAnsi="宋体" w:hint="eastAsia"/>
          <w:shd w:val="clear" w:color="auto" w:fill="FFFFFF"/>
        </w:rPr>
        <w:t>学习了解专利预审及优先审查相关知识，熟悉相关流程；</w:t>
      </w:r>
    </w:p>
    <w:p w:rsidR="005131BB" w:rsidRDefault="00EA1849">
      <w:pPr>
        <w:pStyle w:val="afb"/>
        <w:rPr>
          <w:rFonts w:hAnsi="宋体"/>
          <w:shd w:val="clear" w:color="auto" w:fill="FFFFFF"/>
        </w:rPr>
      </w:pPr>
      <w:r>
        <w:rPr>
          <w:rFonts w:hAnsi="宋体" w:hint="eastAsia"/>
          <w:shd w:val="clear" w:color="auto" w:fill="FFFFFF"/>
        </w:rPr>
        <w:t>提供专利预审或优先审查咨询服务，宣讲快速审查相关业务，对有专利预审或优先审查需求的服务对象进行“一对一”指导。</w:t>
      </w:r>
    </w:p>
    <w:p w:rsidR="005131BB" w:rsidRDefault="00EA1849">
      <w:pPr>
        <w:pStyle w:val="afff5"/>
        <w:spacing w:before="156" w:after="156"/>
        <w:ind w:left="0"/>
        <w:rPr>
          <w:rFonts w:ascii="宋体" w:eastAsia="宋体" w:hAnsi="宋体"/>
        </w:rPr>
      </w:pPr>
      <w:r>
        <w:rPr>
          <w:rFonts w:ascii="宋体" w:eastAsia="宋体" w:hAnsi="宋体" w:hint="eastAsia"/>
        </w:rPr>
        <w:lastRenderedPageBreak/>
        <w:t>知识产权纠纷应对指导服务</w:t>
      </w:r>
    </w:p>
    <w:p w:rsidR="005131BB" w:rsidRDefault="00EA1849">
      <w:pPr>
        <w:pStyle w:val="affffff4"/>
        <w:ind w:firstLine="420"/>
        <w:rPr>
          <w:rFonts w:hAnsi="宋体"/>
        </w:rPr>
      </w:pPr>
      <w:bookmarkStart w:id="110" w:name="OLE_LINK39"/>
      <w:bookmarkStart w:id="111" w:name="OLE_LINK42"/>
      <w:r>
        <w:rPr>
          <w:rFonts w:hint="eastAsia"/>
        </w:rPr>
        <w:t>公共服务机构</w:t>
      </w:r>
      <w:bookmarkEnd w:id="110"/>
      <w:bookmarkEnd w:id="111"/>
      <w:r>
        <w:rPr>
          <w:rFonts w:hAnsi="宋体" w:hint="eastAsia"/>
          <w:shd w:val="clear" w:color="auto" w:fill="FFFFFF"/>
        </w:rPr>
        <w:t>应为服务对象提供知识产权纠纷应对服务，包括知识产权侵权纠纷、合同纠纷、权属纠纷等。</w:t>
      </w:r>
      <w:proofErr w:type="gramStart"/>
      <w:r>
        <w:rPr>
          <w:rFonts w:hAnsi="宋体" w:hint="eastAsia"/>
          <w:shd w:val="clear" w:color="auto" w:fill="FFFFFF"/>
        </w:rPr>
        <w:t>宜按照</w:t>
      </w:r>
      <w:proofErr w:type="gramEnd"/>
      <w:r>
        <w:rPr>
          <w:rFonts w:hAnsi="宋体" w:hint="eastAsia"/>
          <w:shd w:val="clear" w:color="auto" w:fill="FFFFFF"/>
        </w:rPr>
        <w:t>以下方式开展工作：</w:t>
      </w:r>
    </w:p>
    <w:p w:rsidR="005131BB" w:rsidRDefault="00EA1849">
      <w:pPr>
        <w:pStyle w:val="afb"/>
        <w:numPr>
          <w:ilvl w:val="0"/>
          <w:numId w:val="42"/>
        </w:numPr>
        <w:rPr>
          <w:rFonts w:hAnsi="宋体"/>
        </w:rPr>
      </w:pPr>
      <w:r>
        <w:rPr>
          <w:rFonts w:hAnsi="宋体" w:hint="eastAsia"/>
        </w:rPr>
        <w:t>提供行政、司法、调解、和解、仲裁等纠纷解决途径的介绍；</w:t>
      </w:r>
    </w:p>
    <w:p w:rsidR="005131BB" w:rsidRDefault="00EA1849">
      <w:pPr>
        <w:pStyle w:val="afb"/>
        <w:numPr>
          <w:ilvl w:val="0"/>
          <w:numId w:val="42"/>
        </w:numPr>
        <w:rPr>
          <w:rFonts w:hAnsi="宋体"/>
        </w:rPr>
      </w:pPr>
      <w:r>
        <w:rPr>
          <w:rFonts w:hAnsi="宋体" w:hint="eastAsia"/>
        </w:rPr>
        <w:t>组织专家进行问题会诊，研究应对策略，引导纠纷当事人优选调解方式化解纠纷；</w:t>
      </w:r>
    </w:p>
    <w:p w:rsidR="005131BB" w:rsidRDefault="00EA1849">
      <w:pPr>
        <w:pStyle w:val="afb"/>
        <w:numPr>
          <w:ilvl w:val="0"/>
          <w:numId w:val="42"/>
        </w:numPr>
        <w:rPr>
          <w:rFonts w:hAnsi="宋体"/>
        </w:rPr>
      </w:pPr>
      <w:r>
        <w:rPr>
          <w:rFonts w:hAnsi="宋体" w:hint="eastAsia"/>
        </w:rPr>
        <w:t>联系对接知识产权纠纷人民调解委员会、调解工作室，开展知识产权纠纷调解，</w:t>
      </w:r>
      <w:r>
        <w:rPr>
          <w:rFonts w:hAnsi="宋体"/>
        </w:rPr>
        <w:t>帮助</w:t>
      </w:r>
      <w:r>
        <w:rPr>
          <w:rFonts w:hAnsi="宋体" w:hint="eastAsia"/>
        </w:rPr>
        <w:t>服务对象</w:t>
      </w:r>
      <w:r>
        <w:rPr>
          <w:rFonts w:hAnsi="宋体"/>
        </w:rPr>
        <w:t>应对知识产权纠纷</w:t>
      </w:r>
      <w:r>
        <w:rPr>
          <w:rFonts w:hAnsi="宋体" w:hint="eastAsia"/>
        </w:rPr>
        <w:t>；</w:t>
      </w:r>
    </w:p>
    <w:p w:rsidR="005131BB" w:rsidRDefault="00EA1849">
      <w:pPr>
        <w:pStyle w:val="afb"/>
        <w:numPr>
          <w:ilvl w:val="0"/>
          <w:numId w:val="42"/>
        </w:numPr>
        <w:rPr>
          <w:rFonts w:hAnsi="宋体"/>
        </w:rPr>
      </w:pPr>
      <w:r>
        <w:rPr>
          <w:rFonts w:hAnsi="宋体" w:hint="eastAsia"/>
        </w:rPr>
        <w:t>联系对接仲裁机构、公证机构提供纠纷应对指导服务；</w:t>
      </w:r>
    </w:p>
    <w:p w:rsidR="005131BB" w:rsidRDefault="00EA1849">
      <w:pPr>
        <w:pStyle w:val="afb"/>
        <w:numPr>
          <w:ilvl w:val="0"/>
          <w:numId w:val="42"/>
        </w:numPr>
        <w:rPr>
          <w:rFonts w:hAnsi="宋体"/>
        </w:rPr>
      </w:pPr>
      <w:r>
        <w:rPr>
          <w:rFonts w:hAnsi="宋体" w:hint="eastAsia"/>
        </w:rPr>
        <w:t>联系当事人了解纠纷处理情况，记录服务过程并归档，对于典型的纠纷案件，撰写形成案例。</w:t>
      </w:r>
    </w:p>
    <w:p w:rsidR="005131BB" w:rsidRDefault="00EA1849">
      <w:pPr>
        <w:pStyle w:val="afff5"/>
        <w:spacing w:before="156" w:after="156"/>
        <w:ind w:left="0"/>
        <w:rPr>
          <w:rFonts w:ascii="宋体" w:eastAsia="宋体" w:hAnsi="宋体"/>
        </w:rPr>
      </w:pPr>
      <w:r>
        <w:rPr>
          <w:rFonts w:ascii="宋体" w:eastAsia="宋体" w:hAnsi="宋体" w:hint="eastAsia"/>
        </w:rPr>
        <w:t>知识产权信息查询检索服务</w:t>
      </w:r>
    </w:p>
    <w:p w:rsidR="005131BB" w:rsidRDefault="00EA1849">
      <w:pPr>
        <w:pStyle w:val="affffff4"/>
        <w:ind w:firstLine="420"/>
        <w:rPr>
          <w:rFonts w:hAnsi="宋体"/>
        </w:rPr>
      </w:pPr>
      <w:bookmarkStart w:id="112" w:name="OLE_LINK43"/>
      <w:bookmarkStart w:id="113" w:name="OLE_LINK46"/>
      <w:r>
        <w:rPr>
          <w:rFonts w:hint="eastAsia"/>
        </w:rPr>
        <w:t>公共服务机构</w:t>
      </w:r>
      <w:bookmarkEnd w:id="112"/>
      <w:bookmarkEnd w:id="113"/>
      <w:r>
        <w:rPr>
          <w:rFonts w:hAnsi="宋体" w:hint="eastAsia"/>
          <w:shd w:val="clear" w:color="auto" w:fill="FFFFFF"/>
        </w:rPr>
        <w:t>应利用知识产权基础信息资源为服务对象提供免费或低成本的基础性知识产权信息检索服务。</w:t>
      </w:r>
      <w:proofErr w:type="gramStart"/>
      <w:r>
        <w:rPr>
          <w:rFonts w:hAnsi="宋体" w:hint="eastAsia"/>
          <w:shd w:val="clear" w:color="auto" w:fill="FFFFFF"/>
        </w:rPr>
        <w:t>宜按照</w:t>
      </w:r>
      <w:proofErr w:type="gramEnd"/>
      <w:r>
        <w:rPr>
          <w:rFonts w:hAnsi="宋体" w:hint="eastAsia"/>
          <w:shd w:val="clear" w:color="auto" w:fill="FFFFFF"/>
        </w:rPr>
        <w:t>以下方式开展工作：</w:t>
      </w:r>
    </w:p>
    <w:p w:rsidR="005131BB" w:rsidRDefault="00EA1849">
      <w:pPr>
        <w:pStyle w:val="afb"/>
        <w:numPr>
          <w:ilvl w:val="0"/>
          <w:numId w:val="43"/>
        </w:numPr>
        <w:rPr>
          <w:rFonts w:hAnsi="宋体"/>
        </w:rPr>
      </w:pPr>
      <w:r>
        <w:rPr>
          <w:rFonts w:hAnsi="宋体" w:hint="eastAsia"/>
        </w:rPr>
        <w:t>对常用知识产权检索平台进行整理、收录，常用知识产权检索平台参见附录</w:t>
      </w:r>
      <w:r>
        <w:rPr>
          <w:rFonts w:hAnsi="宋体"/>
        </w:rPr>
        <w:t>A</w:t>
      </w:r>
      <w:r>
        <w:rPr>
          <w:rFonts w:hAnsi="宋体" w:hint="eastAsia"/>
        </w:rPr>
        <w:t>；</w:t>
      </w:r>
    </w:p>
    <w:p w:rsidR="005131BB" w:rsidRDefault="00EA1849">
      <w:pPr>
        <w:pStyle w:val="afb"/>
        <w:numPr>
          <w:ilvl w:val="0"/>
          <w:numId w:val="43"/>
        </w:numPr>
        <w:rPr>
          <w:rFonts w:hAnsi="宋体"/>
        </w:rPr>
      </w:pPr>
      <w:r>
        <w:rPr>
          <w:rFonts w:hAnsi="宋体" w:hint="eastAsia"/>
        </w:rPr>
        <w:t>熟悉知识产权信息检索的基础知识，并掌握实操技能；</w:t>
      </w:r>
    </w:p>
    <w:p w:rsidR="005131BB" w:rsidRDefault="00EA1849">
      <w:pPr>
        <w:pStyle w:val="afb"/>
        <w:numPr>
          <w:ilvl w:val="0"/>
          <w:numId w:val="43"/>
        </w:numPr>
        <w:rPr>
          <w:rFonts w:hAnsi="宋体"/>
        </w:rPr>
      </w:pPr>
      <w:r>
        <w:rPr>
          <w:rFonts w:hAnsi="宋体" w:hint="eastAsia"/>
        </w:rPr>
        <w:t>为服务对象免费提供基础性知识产权信息检索服务；</w:t>
      </w:r>
    </w:p>
    <w:p w:rsidR="005131BB" w:rsidRDefault="00EA1849">
      <w:pPr>
        <w:pStyle w:val="afb"/>
        <w:numPr>
          <w:ilvl w:val="0"/>
          <w:numId w:val="43"/>
        </w:numPr>
        <w:rPr>
          <w:rFonts w:hAnsi="宋体"/>
        </w:rPr>
      </w:pPr>
      <w:r>
        <w:rPr>
          <w:rFonts w:hAnsi="宋体"/>
        </w:rPr>
        <w:t>联合专业服务机构为</w:t>
      </w:r>
      <w:r>
        <w:rPr>
          <w:rFonts w:hAnsi="宋体" w:hint="eastAsia"/>
        </w:rPr>
        <w:t>服务对象</w:t>
      </w:r>
      <w:r>
        <w:rPr>
          <w:rFonts w:hAnsi="宋体"/>
        </w:rPr>
        <w:t>提供检索服务。</w:t>
      </w:r>
    </w:p>
    <w:p w:rsidR="005131BB" w:rsidRDefault="00EA1849">
      <w:pPr>
        <w:pStyle w:val="afff5"/>
        <w:spacing w:before="156" w:after="156"/>
        <w:ind w:left="0"/>
        <w:rPr>
          <w:rFonts w:ascii="宋体" w:eastAsia="宋体" w:hAnsi="宋体"/>
        </w:rPr>
      </w:pPr>
      <w:r>
        <w:rPr>
          <w:rFonts w:ascii="宋体" w:eastAsia="宋体" w:hAnsi="宋体" w:hint="eastAsia"/>
        </w:rPr>
        <w:t>知识产权信息分析利用服务</w:t>
      </w:r>
    </w:p>
    <w:p w:rsidR="005131BB" w:rsidRDefault="00EA1849">
      <w:pPr>
        <w:pStyle w:val="affffff4"/>
        <w:ind w:firstLine="420"/>
        <w:rPr>
          <w:rFonts w:hAnsi="宋体"/>
        </w:rPr>
      </w:pPr>
      <w:bookmarkStart w:id="114" w:name="OLE_LINK52"/>
      <w:bookmarkStart w:id="115" w:name="OLE_LINK53"/>
      <w:r>
        <w:rPr>
          <w:rFonts w:hint="eastAsia"/>
        </w:rPr>
        <w:t>公共服务机构</w:t>
      </w:r>
      <w:bookmarkEnd w:id="114"/>
      <w:bookmarkEnd w:id="115"/>
      <w:r>
        <w:rPr>
          <w:rFonts w:hAnsi="宋体" w:hint="eastAsia"/>
          <w:shd w:val="clear" w:color="auto" w:fill="FFFFFF"/>
        </w:rPr>
        <w:t>应利用知识产权基础信息资源为服务对象提供免费或低成本的基础性知识产权信息分析利用服务。</w:t>
      </w:r>
      <w:proofErr w:type="gramStart"/>
      <w:r>
        <w:rPr>
          <w:rFonts w:hAnsi="宋体" w:hint="eastAsia"/>
          <w:shd w:val="clear" w:color="auto" w:fill="FFFFFF"/>
        </w:rPr>
        <w:t>宜按照</w:t>
      </w:r>
      <w:proofErr w:type="gramEnd"/>
      <w:r>
        <w:rPr>
          <w:rFonts w:hAnsi="宋体" w:hint="eastAsia"/>
          <w:shd w:val="clear" w:color="auto" w:fill="FFFFFF"/>
        </w:rPr>
        <w:t>以下方式开展工作：</w:t>
      </w:r>
    </w:p>
    <w:p w:rsidR="005131BB" w:rsidRDefault="00EA1849">
      <w:pPr>
        <w:pStyle w:val="afb"/>
        <w:numPr>
          <w:ilvl w:val="0"/>
          <w:numId w:val="44"/>
        </w:numPr>
        <w:rPr>
          <w:rFonts w:hAnsi="宋体"/>
        </w:rPr>
      </w:pPr>
      <w:r>
        <w:rPr>
          <w:rFonts w:hAnsi="宋体" w:hint="eastAsia"/>
        </w:rPr>
        <w:t>对知识产权信息进行分类、整理；</w:t>
      </w:r>
    </w:p>
    <w:p w:rsidR="005131BB" w:rsidRDefault="00EA1849">
      <w:pPr>
        <w:pStyle w:val="afb"/>
        <w:numPr>
          <w:ilvl w:val="0"/>
          <w:numId w:val="44"/>
        </w:numPr>
        <w:rPr>
          <w:rFonts w:hAnsi="宋体"/>
        </w:rPr>
      </w:pPr>
      <w:r>
        <w:rPr>
          <w:rFonts w:hAnsi="宋体" w:hint="eastAsia"/>
        </w:rPr>
        <w:t>了解掌握各类知识产权信息获取方法；</w:t>
      </w:r>
    </w:p>
    <w:p w:rsidR="005131BB" w:rsidRDefault="00EA1849">
      <w:pPr>
        <w:pStyle w:val="afb"/>
        <w:numPr>
          <w:ilvl w:val="0"/>
          <w:numId w:val="44"/>
        </w:numPr>
        <w:rPr>
          <w:rFonts w:hAnsi="宋体"/>
        </w:rPr>
      </w:pPr>
      <w:r>
        <w:rPr>
          <w:rFonts w:hAnsi="宋体" w:hint="eastAsia"/>
        </w:rPr>
        <w:t>为服务对象免费提供基础性知识产权信息分析利用服务；</w:t>
      </w:r>
    </w:p>
    <w:p w:rsidR="005131BB" w:rsidRDefault="00EA1849">
      <w:pPr>
        <w:pStyle w:val="afb"/>
        <w:numPr>
          <w:ilvl w:val="0"/>
          <w:numId w:val="44"/>
        </w:numPr>
        <w:rPr>
          <w:rFonts w:hAnsi="宋体"/>
        </w:rPr>
      </w:pPr>
      <w:r>
        <w:rPr>
          <w:rFonts w:hAnsi="宋体"/>
        </w:rPr>
        <w:t>联合专业服务机构为</w:t>
      </w:r>
      <w:r>
        <w:rPr>
          <w:rFonts w:hAnsi="宋体" w:hint="eastAsia"/>
        </w:rPr>
        <w:t>服务对象</w:t>
      </w:r>
      <w:r>
        <w:rPr>
          <w:rFonts w:hAnsi="宋体"/>
        </w:rPr>
        <w:t>提供</w:t>
      </w:r>
      <w:r>
        <w:rPr>
          <w:rFonts w:hAnsi="宋体" w:hint="eastAsia"/>
        </w:rPr>
        <w:t>信息分析利用服务</w:t>
      </w:r>
      <w:r>
        <w:rPr>
          <w:rFonts w:hAnsi="宋体"/>
        </w:rPr>
        <w:t>。</w:t>
      </w:r>
    </w:p>
    <w:p w:rsidR="005131BB" w:rsidRDefault="00EA1849">
      <w:pPr>
        <w:pStyle w:val="afff5"/>
        <w:spacing w:before="156" w:after="156"/>
        <w:ind w:left="0"/>
        <w:rPr>
          <w:rFonts w:ascii="宋体" w:eastAsia="宋体" w:hAnsi="宋体"/>
        </w:rPr>
      </w:pPr>
      <w:r>
        <w:rPr>
          <w:rFonts w:ascii="宋体" w:eastAsia="宋体" w:hAnsi="宋体"/>
        </w:rPr>
        <w:t>知识产权基础知识培训</w:t>
      </w:r>
      <w:r>
        <w:rPr>
          <w:rFonts w:ascii="宋体" w:eastAsia="宋体" w:hAnsi="宋体" w:hint="eastAsia"/>
        </w:rPr>
        <w:t>服务</w:t>
      </w:r>
    </w:p>
    <w:p w:rsidR="005131BB" w:rsidRDefault="00EA1849">
      <w:pPr>
        <w:pStyle w:val="affffff4"/>
        <w:ind w:firstLine="420"/>
      </w:pPr>
      <w:r>
        <w:rPr>
          <w:rFonts w:hint="eastAsia"/>
        </w:rPr>
        <w:t>公共服务机构应根据服务对象需求，组织专业服务人员，提供知识产权基础知识系列培训，部分推荐培训课程参见附录</w:t>
      </w:r>
      <w:r>
        <w:t>B</w:t>
      </w:r>
      <w:r>
        <w:rPr>
          <w:rFonts w:hint="eastAsia"/>
        </w:rPr>
        <w:t>。</w:t>
      </w:r>
      <w:proofErr w:type="gramStart"/>
      <w:r>
        <w:rPr>
          <w:rFonts w:hint="eastAsia"/>
        </w:rPr>
        <w:t>宜按照</w:t>
      </w:r>
      <w:proofErr w:type="gramEnd"/>
      <w:r>
        <w:rPr>
          <w:rFonts w:hint="eastAsia"/>
        </w:rPr>
        <w:t>以下方式开展工作：</w:t>
      </w:r>
    </w:p>
    <w:p w:rsidR="005131BB" w:rsidRDefault="00EA1849">
      <w:pPr>
        <w:pStyle w:val="afb"/>
        <w:numPr>
          <w:ilvl w:val="0"/>
          <w:numId w:val="45"/>
        </w:numPr>
      </w:pPr>
      <w:r>
        <w:rPr>
          <w:rFonts w:hint="eastAsia"/>
        </w:rPr>
        <w:t>通过调查问卷、定期走访等方式，了解服务对象的知识产权需求；</w:t>
      </w:r>
    </w:p>
    <w:p w:rsidR="005131BB" w:rsidRDefault="00EA1849">
      <w:pPr>
        <w:pStyle w:val="afb"/>
      </w:pPr>
      <w:r>
        <w:rPr>
          <w:rFonts w:hint="eastAsia"/>
        </w:rPr>
        <w:t>针对服务对象的实际需求，邀请专业服务人员,制定培训方案并与讲师确认培训课件；</w:t>
      </w:r>
    </w:p>
    <w:p w:rsidR="005131BB" w:rsidRDefault="00EA1849">
      <w:pPr>
        <w:pStyle w:val="afb"/>
      </w:pPr>
      <w:r>
        <w:rPr>
          <w:rFonts w:hint="eastAsia"/>
        </w:rPr>
        <w:t>组织服务对象参加知识产权培训，会后以问卷的方式进行培训满意度调查；</w:t>
      </w:r>
    </w:p>
    <w:p w:rsidR="005131BB" w:rsidRDefault="00EA1849">
      <w:pPr>
        <w:pStyle w:val="afb"/>
      </w:pPr>
      <w:r>
        <w:rPr>
          <w:rFonts w:hint="eastAsia"/>
        </w:rPr>
        <w:t>留存</w:t>
      </w:r>
      <w:r>
        <w:t>培训及参会的基本信息记录</w:t>
      </w:r>
      <w:r>
        <w:rPr>
          <w:rFonts w:hint="eastAsia"/>
        </w:rPr>
        <w:t>，整理服务对象咨询信息及后续培训需求。</w:t>
      </w:r>
    </w:p>
    <w:p w:rsidR="005131BB" w:rsidRDefault="00EA1849">
      <w:pPr>
        <w:pStyle w:val="afff5"/>
        <w:spacing w:before="156" w:after="156"/>
        <w:ind w:left="0"/>
        <w:rPr>
          <w:rFonts w:ascii="宋体" w:eastAsia="宋体" w:hAnsi="宋体"/>
        </w:rPr>
      </w:pPr>
      <w:r>
        <w:rPr>
          <w:rFonts w:ascii="宋体" w:eastAsia="宋体" w:hAnsi="宋体" w:hint="eastAsia"/>
        </w:rPr>
        <w:t>知识产权知识宣传服务</w:t>
      </w:r>
    </w:p>
    <w:p w:rsidR="005131BB" w:rsidRDefault="00EA1849">
      <w:pPr>
        <w:pStyle w:val="affffff4"/>
        <w:ind w:firstLine="420"/>
        <w:rPr>
          <w:rFonts w:hAnsi="宋体"/>
        </w:rPr>
      </w:pPr>
      <w:r>
        <w:rPr>
          <w:rFonts w:hAnsi="宋体" w:hint="eastAsia"/>
        </w:rPr>
        <w:t>公共服务机构应开展知识产权知识集中宣传与日常宣传服务工作。</w:t>
      </w:r>
      <w:proofErr w:type="gramStart"/>
      <w:r>
        <w:rPr>
          <w:rFonts w:hAnsi="宋体" w:hint="eastAsia"/>
        </w:rPr>
        <w:t>宜按照</w:t>
      </w:r>
      <w:proofErr w:type="gramEnd"/>
      <w:r>
        <w:rPr>
          <w:rFonts w:hAnsi="宋体" w:hint="eastAsia"/>
        </w:rPr>
        <w:t>以下方式开展工作：</w:t>
      </w:r>
    </w:p>
    <w:p w:rsidR="005131BB" w:rsidRDefault="00EA1849">
      <w:pPr>
        <w:pStyle w:val="afb"/>
        <w:numPr>
          <w:ilvl w:val="0"/>
          <w:numId w:val="46"/>
        </w:numPr>
        <w:rPr>
          <w:rFonts w:hAnsi="宋体"/>
        </w:rPr>
      </w:pPr>
      <w:r>
        <w:rPr>
          <w:rFonts w:hAnsi="宋体" w:hint="eastAsia"/>
        </w:rPr>
        <w:t>策划宣传方案；</w:t>
      </w:r>
    </w:p>
    <w:p w:rsidR="005131BB" w:rsidRDefault="00EA1849">
      <w:pPr>
        <w:pStyle w:val="afb"/>
        <w:numPr>
          <w:ilvl w:val="0"/>
          <w:numId w:val="46"/>
        </w:numPr>
        <w:rPr>
          <w:rFonts w:hAnsi="宋体"/>
        </w:rPr>
      </w:pPr>
      <w:r>
        <w:rPr>
          <w:rFonts w:hAnsi="宋体" w:hint="eastAsia"/>
        </w:rPr>
        <w:t>制作宣传物料；</w:t>
      </w:r>
    </w:p>
    <w:p w:rsidR="005131BB" w:rsidRDefault="00EA1849">
      <w:pPr>
        <w:pStyle w:val="afb"/>
        <w:numPr>
          <w:ilvl w:val="0"/>
          <w:numId w:val="46"/>
        </w:numPr>
        <w:rPr>
          <w:rFonts w:hAnsi="宋体"/>
        </w:rPr>
      </w:pPr>
      <w:r>
        <w:rPr>
          <w:rFonts w:hAnsi="宋体" w:hint="eastAsia"/>
        </w:rPr>
        <w:t>选择“4</w:t>
      </w:r>
      <w:r>
        <w:rPr>
          <w:rFonts w:hAnsi="宋体"/>
        </w:rPr>
        <w:t>.26</w:t>
      </w:r>
      <w:r>
        <w:rPr>
          <w:rFonts w:hAnsi="宋体" w:hint="eastAsia"/>
        </w:rPr>
        <w:t>”知识产权宣传周、专利周、中国品牌日、双创周等</w:t>
      </w:r>
      <w:r>
        <w:rPr>
          <w:rFonts w:hAnsi="宋体"/>
        </w:rPr>
        <w:t>时间节点</w:t>
      </w:r>
      <w:r>
        <w:rPr>
          <w:rFonts w:hAnsi="宋体" w:hint="eastAsia"/>
        </w:rPr>
        <w:t>和重大展会活动期间进行集中宣传；</w:t>
      </w:r>
    </w:p>
    <w:p w:rsidR="005131BB" w:rsidRDefault="00EA1849">
      <w:pPr>
        <w:pStyle w:val="afb"/>
        <w:numPr>
          <w:ilvl w:val="0"/>
          <w:numId w:val="46"/>
        </w:numPr>
        <w:rPr>
          <w:rFonts w:hAnsi="宋体"/>
        </w:rPr>
      </w:pPr>
      <w:r>
        <w:rPr>
          <w:rFonts w:hAnsi="宋体" w:hint="eastAsia"/>
        </w:rPr>
        <w:t>通过网站、新媒体平台、海报栏等线上或线下多渠道对知识产权保护相关法律法规、政策及知识产权热点新闻等进行日常宣传；</w:t>
      </w:r>
    </w:p>
    <w:p w:rsidR="005131BB" w:rsidRDefault="00EA1849">
      <w:pPr>
        <w:pStyle w:val="afb"/>
        <w:numPr>
          <w:ilvl w:val="0"/>
          <w:numId w:val="46"/>
        </w:numPr>
        <w:rPr>
          <w:rFonts w:hAnsi="宋体"/>
        </w:rPr>
      </w:pPr>
      <w:r>
        <w:rPr>
          <w:rFonts w:hAnsi="宋体" w:hint="eastAsia"/>
        </w:rPr>
        <w:lastRenderedPageBreak/>
        <w:t>收集整理活动信息资料，包括活动照片、音像资料、图片等；</w:t>
      </w:r>
    </w:p>
    <w:p w:rsidR="005131BB" w:rsidRDefault="00EA1849">
      <w:pPr>
        <w:pStyle w:val="afb"/>
        <w:numPr>
          <w:ilvl w:val="0"/>
          <w:numId w:val="46"/>
        </w:numPr>
        <w:rPr>
          <w:rFonts w:hAnsi="宋体"/>
        </w:rPr>
      </w:pPr>
      <w:r>
        <w:rPr>
          <w:rFonts w:hAnsi="宋体" w:hint="eastAsia"/>
        </w:rPr>
        <w:t>对宣传活动进行报道。</w:t>
      </w:r>
    </w:p>
    <w:p w:rsidR="005131BB" w:rsidRDefault="00EA1849">
      <w:pPr>
        <w:pStyle w:val="afff5"/>
        <w:spacing w:before="156" w:after="156"/>
        <w:ind w:left="0"/>
        <w:rPr>
          <w:rFonts w:ascii="宋体" w:eastAsia="宋体" w:hAnsi="宋体"/>
        </w:rPr>
      </w:pPr>
      <w:r>
        <w:rPr>
          <w:rFonts w:ascii="宋体" w:eastAsia="宋体" w:hAnsi="宋体" w:hint="eastAsia"/>
        </w:rPr>
        <w:t>知识产权合</w:t>
      </w:r>
      <w:proofErr w:type="gramStart"/>
      <w:r>
        <w:rPr>
          <w:rFonts w:ascii="宋体" w:eastAsia="宋体" w:hAnsi="宋体" w:hint="eastAsia"/>
        </w:rPr>
        <w:t>规</w:t>
      </w:r>
      <w:proofErr w:type="gramEnd"/>
      <w:r>
        <w:rPr>
          <w:rFonts w:ascii="宋体" w:eastAsia="宋体" w:hAnsi="宋体" w:hint="eastAsia"/>
        </w:rPr>
        <w:t>管理引导服务</w:t>
      </w:r>
    </w:p>
    <w:p w:rsidR="005131BB" w:rsidRDefault="00EA1849">
      <w:pPr>
        <w:pStyle w:val="affffff4"/>
        <w:ind w:firstLine="420"/>
        <w:rPr>
          <w:rFonts w:hAnsi="宋体"/>
        </w:rPr>
      </w:pPr>
      <w:bookmarkStart w:id="116" w:name="OLE_LINK56"/>
      <w:r>
        <w:rPr>
          <w:rFonts w:hAnsi="宋体" w:hint="eastAsia"/>
        </w:rPr>
        <w:t>公共服务机构</w:t>
      </w:r>
      <w:bookmarkEnd w:id="116"/>
      <w:proofErr w:type="gramStart"/>
      <w:r>
        <w:rPr>
          <w:rFonts w:hAnsi="宋体" w:hint="eastAsia"/>
        </w:rPr>
        <w:t>宜引导</w:t>
      </w:r>
      <w:proofErr w:type="gramEnd"/>
      <w:r>
        <w:rPr>
          <w:rFonts w:hAnsi="宋体" w:hint="eastAsia"/>
        </w:rPr>
        <w:t>服务对象开展知识产权合</w:t>
      </w:r>
      <w:proofErr w:type="gramStart"/>
      <w:r>
        <w:rPr>
          <w:rFonts w:hAnsi="宋体" w:hint="eastAsia"/>
        </w:rPr>
        <w:t>规</w:t>
      </w:r>
      <w:proofErr w:type="gramEnd"/>
      <w:r>
        <w:rPr>
          <w:rFonts w:hAnsi="宋体" w:hint="eastAsia"/>
        </w:rPr>
        <w:t>管理，提高知识产权意识和管理水平，防范知识产权风险，实现知识产权价值。</w:t>
      </w:r>
      <w:proofErr w:type="gramStart"/>
      <w:r>
        <w:rPr>
          <w:rFonts w:hAnsi="宋体" w:hint="eastAsia"/>
        </w:rPr>
        <w:t>宜按照</w:t>
      </w:r>
      <w:proofErr w:type="gramEnd"/>
      <w:r>
        <w:rPr>
          <w:rFonts w:hAnsi="宋体" w:hint="eastAsia"/>
        </w:rPr>
        <w:t>以下方式开展工作：</w:t>
      </w:r>
    </w:p>
    <w:p w:rsidR="005131BB" w:rsidRDefault="00EA1849">
      <w:pPr>
        <w:pStyle w:val="afb"/>
        <w:numPr>
          <w:ilvl w:val="0"/>
          <w:numId w:val="47"/>
        </w:numPr>
        <w:rPr>
          <w:rFonts w:hAnsi="宋体"/>
          <w:shd w:val="clear" w:color="auto" w:fill="FFFFFF"/>
        </w:rPr>
      </w:pPr>
      <w:r>
        <w:rPr>
          <w:rFonts w:hAnsi="宋体" w:hint="eastAsia"/>
        </w:rPr>
        <w:t>对</w:t>
      </w:r>
      <w:bookmarkStart w:id="117" w:name="OLE_LINK54"/>
      <w:bookmarkStart w:id="118" w:name="OLE_LINK55"/>
      <w:r>
        <w:rPr>
          <w:rFonts w:hAnsi="宋体" w:hint="eastAsia"/>
        </w:rPr>
        <w:t>服务对象</w:t>
      </w:r>
      <w:bookmarkEnd w:id="117"/>
      <w:bookmarkEnd w:id="118"/>
      <w:r>
        <w:rPr>
          <w:rFonts w:hAnsi="宋体" w:hint="eastAsia"/>
        </w:rPr>
        <w:t>知识产权合</w:t>
      </w:r>
      <w:proofErr w:type="gramStart"/>
      <w:r>
        <w:rPr>
          <w:rFonts w:hAnsi="宋体" w:hint="eastAsia"/>
        </w:rPr>
        <w:t>规化</w:t>
      </w:r>
      <w:proofErr w:type="gramEnd"/>
      <w:r>
        <w:rPr>
          <w:rFonts w:hAnsi="宋体" w:hint="eastAsia"/>
        </w:rPr>
        <w:t>管理情况进行摸底排查；</w:t>
      </w:r>
    </w:p>
    <w:p w:rsidR="005131BB" w:rsidRDefault="00EA1849">
      <w:pPr>
        <w:pStyle w:val="afb"/>
        <w:numPr>
          <w:ilvl w:val="0"/>
          <w:numId w:val="47"/>
        </w:numPr>
        <w:rPr>
          <w:rFonts w:hAnsi="宋体"/>
          <w:shd w:val="clear" w:color="auto" w:fill="FFFFFF"/>
        </w:rPr>
      </w:pPr>
      <w:r>
        <w:rPr>
          <w:rFonts w:hAnsi="宋体" w:hint="eastAsia"/>
        </w:rPr>
        <w:t>对排查结果进行分析、整理，了解服务对象知识产权合</w:t>
      </w:r>
      <w:proofErr w:type="gramStart"/>
      <w:r>
        <w:rPr>
          <w:rFonts w:hAnsi="宋体" w:hint="eastAsia"/>
        </w:rPr>
        <w:t>规</w:t>
      </w:r>
      <w:proofErr w:type="gramEnd"/>
      <w:r>
        <w:rPr>
          <w:rFonts w:hAnsi="宋体" w:hint="eastAsia"/>
        </w:rPr>
        <w:t>管理体系建设难题</w:t>
      </w:r>
      <w:r>
        <w:rPr>
          <w:rFonts w:hAnsi="宋体" w:hint="eastAsia"/>
          <w:shd w:val="clear" w:color="auto" w:fill="FFFFFF"/>
        </w:rPr>
        <w:t>；</w:t>
      </w:r>
    </w:p>
    <w:p w:rsidR="005131BB" w:rsidRDefault="00EA1849">
      <w:pPr>
        <w:pStyle w:val="afb"/>
        <w:numPr>
          <w:ilvl w:val="0"/>
          <w:numId w:val="47"/>
        </w:numPr>
        <w:rPr>
          <w:rFonts w:hAnsi="宋体"/>
          <w:shd w:val="clear" w:color="auto" w:fill="FFFFFF"/>
        </w:rPr>
      </w:pPr>
      <w:r>
        <w:rPr>
          <w:rFonts w:hAnsi="宋体" w:hint="eastAsia"/>
        </w:rPr>
        <w:t>引导服务对象建立知识产权合</w:t>
      </w:r>
      <w:proofErr w:type="gramStart"/>
      <w:r>
        <w:rPr>
          <w:rFonts w:hAnsi="宋体" w:hint="eastAsia"/>
        </w:rPr>
        <w:t>规</w:t>
      </w:r>
      <w:proofErr w:type="gramEnd"/>
      <w:r>
        <w:rPr>
          <w:rFonts w:hAnsi="宋体" w:hint="eastAsia"/>
        </w:rPr>
        <w:t>管理体系；</w:t>
      </w:r>
    </w:p>
    <w:p w:rsidR="005131BB" w:rsidRDefault="00EA1849">
      <w:pPr>
        <w:pStyle w:val="afb"/>
        <w:numPr>
          <w:ilvl w:val="0"/>
          <w:numId w:val="47"/>
        </w:numPr>
        <w:rPr>
          <w:rFonts w:hAnsi="宋体"/>
        </w:rPr>
      </w:pPr>
      <w:r>
        <w:rPr>
          <w:rFonts w:hAnsi="宋体" w:hint="eastAsia"/>
        </w:rPr>
        <w:t>定期跟进服务对象知识产权合</w:t>
      </w:r>
      <w:proofErr w:type="gramStart"/>
      <w:r>
        <w:rPr>
          <w:rFonts w:hAnsi="宋体" w:hint="eastAsia"/>
        </w:rPr>
        <w:t>规化</w:t>
      </w:r>
      <w:proofErr w:type="gramEnd"/>
      <w:r>
        <w:rPr>
          <w:rFonts w:hAnsi="宋体" w:hint="eastAsia"/>
        </w:rPr>
        <w:t>体系运行情况。</w:t>
      </w:r>
    </w:p>
    <w:p w:rsidR="005131BB" w:rsidRDefault="00EA1849">
      <w:pPr>
        <w:pStyle w:val="afff5"/>
        <w:spacing w:before="156" w:after="156"/>
        <w:ind w:left="0"/>
        <w:rPr>
          <w:rFonts w:ascii="宋体" w:eastAsia="宋体" w:hAnsi="宋体"/>
        </w:rPr>
      </w:pPr>
      <w:r>
        <w:rPr>
          <w:rFonts w:ascii="宋体" w:eastAsia="宋体" w:hAnsi="宋体" w:hint="eastAsia"/>
        </w:rPr>
        <w:t>知识产权金融服务</w:t>
      </w:r>
    </w:p>
    <w:p w:rsidR="005131BB" w:rsidRDefault="00EA1849">
      <w:pPr>
        <w:pStyle w:val="affffff4"/>
        <w:ind w:firstLine="420"/>
        <w:rPr>
          <w:shd w:val="clear" w:color="auto" w:fill="FFFFFF"/>
        </w:rPr>
      </w:pPr>
      <w:bookmarkStart w:id="119" w:name="OLE_LINK60"/>
      <w:bookmarkStart w:id="120" w:name="OLE_LINK59"/>
      <w:r>
        <w:rPr>
          <w:rFonts w:hAnsi="宋体" w:hint="eastAsia"/>
        </w:rPr>
        <w:t>公共服务机构</w:t>
      </w:r>
      <w:bookmarkEnd w:id="119"/>
      <w:bookmarkEnd w:id="120"/>
      <w:r>
        <w:rPr>
          <w:rFonts w:hint="eastAsia"/>
        </w:rPr>
        <w:t>宜为服务对象的</w:t>
      </w:r>
      <w:r>
        <w:rPr>
          <w:rFonts w:hint="eastAsia"/>
          <w:shd w:val="clear" w:color="auto" w:fill="FFFFFF"/>
        </w:rPr>
        <w:t>知识产权提供金融化服务，包括知识产权投资、信贷、担保、证券、保险等服务</w:t>
      </w:r>
      <w:r>
        <w:rPr>
          <w:shd w:val="clear" w:color="auto" w:fill="FFFFFF"/>
        </w:rPr>
        <w:t>。</w:t>
      </w:r>
      <w:proofErr w:type="gramStart"/>
      <w:r>
        <w:rPr>
          <w:rFonts w:hint="eastAsia"/>
          <w:shd w:val="clear" w:color="auto" w:fill="FFFFFF"/>
        </w:rPr>
        <w:t>宜按照</w:t>
      </w:r>
      <w:proofErr w:type="gramEnd"/>
      <w:r>
        <w:rPr>
          <w:rFonts w:hint="eastAsia"/>
          <w:shd w:val="clear" w:color="auto" w:fill="FFFFFF"/>
        </w:rPr>
        <w:t>以下方式开展工作：</w:t>
      </w:r>
    </w:p>
    <w:p w:rsidR="005131BB" w:rsidRDefault="00EA1849">
      <w:pPr>
        <w:pStyle w:val="afb"/>
        <w:numPr>
          <w:ilvl w:val="0"/>
          <w:numId w:val="48"/>
        </w:numPr>
      </w:pPr>
      <w:r>
        <w:rPr>
          <w:rFonts w:hint="eastAsia"/>
        </w:rPr>
        <w:t>定期深入</w:t>
      </w:r>
      <w:bookmarkStart w:id="121" w:name="OLE_LINK58"/>
      <w:bookmarkStart w:id="122" w:name="OLE_LINK57"/>
      <w:r>
        <w:rPr>
          <w:rFonts w:hint="eastAsia"/>
        </w:rPr>
        <w:t>服务对象</w:t>
      </w:r>
      <w:bookmarkEnd w:id="121"/>
      <w:bookmarkEnd w:id="122"/>
      <w:r>
        <w:rPr>
          <w:rFonts w:hint="eastAsia"/>
        </w:rPr>
        <w:t>，主动与服务对象交流，了解是否有投资、信贷、担保、投保等需求；</w:t>
      </w:r>
    </w:p>
    <w:p w:rsidR="005131BB" w:rsidRDefault="00EA1849">
      <w:pPr>
        <w:pStyle w:val="afb"/>
        <w:numPr>
          <w:ilvl w:val="0"/>
          <w:numId w:val="48"/>
        </w:numPr>
      </w:pPr>
      <w:r>
        <w:rPr>
          <w:rFonts w:hint="eastAsia"/>
        </w:rPr>
        <w:t>对有需求的服务对象，邀约金融服务机构，举办专场培训，普及知识产权金融基础知识；</w:t>
      </w:r>
    </w:p>
    <w:p w:rsidR="005131BB" w:rsidRDefault="00EA1849">
      <w:pPr>
        <w:pStyle w:val="afb"/>
        <w:numPr>
          <w:ilvl w:val="0"/>
          <w:numId w:val="48"/>
        </w:numPr>
      </w:pPr>
      <w:r>
        <w:rPr>
          <w:rFonts w:hint="eastAsia"/>
        </w:rPr>
        <w:t>根据服务对象需求，协助对接金融服务机构，进行点对点服务，并对服务对象融资服务进行跟踪管理。</w:t>
      </w:r>
    </w:p>
    <w:p w:rsidR="005131BB" w:rsidRDefault="00EA1849">
      <w:pPr>
        <w:pStyle w:val="afff5"/>
        <w:spacing w:before="156" w:after="156"/>
        <w:ind w:left="0"/>
        <w:rPr>
          <w:rFonts w:ascii="宋体" w:eastAsia="宋体" w:hAnsi="宋体"/>
        </w:rPr>
      </w:pPr>
      <w:r>
        <w:rPr>
          <w:rFonts w:ascii="宋体" w:eastAsia="宋体" w:hAnsi="宋体" w:hint="eastAsia"/>
        </w:rPr>
        <w:t>知识产权转让、许可服务</w:t>
      </w:r>
    </w:p>
    <w:p w:rsidR="005131BB" w:rsidRDefault="00EA1849">
      <w:pPr>
        <w:pStyle w:val="affffff4"/>
        <w:ind w:firstLine="420"/>
        <w:rPr>
          <w:rFonts w:hAnsi="宋体"/>
        </w:rPr>
      </w:pPr>
      <w:bookmarkStart w:id="123" w:name="OLE_LINK61"/>
      <w:bookmarkStart w:id="124" w:name="OLE_LINK62"/>
      <w:r>
        <w:rPr>
          <w:rFonts w:hAnsi="宋体" w:hint="eastAsia"/>
        </w:rPr>
        <w:t>公共服务机构</w:t>
      </w:r>
      <w:bookmarkEnd w:id="123"/>
      <w:bookmarkEnd w:id="124"/>
      <w:r>
        <w:rPr>
          <w:rFonts w:hAnsi="宋体" w:hint="eastAsia"/>
        </w:rPr>
        <w:t>宜为服务对象提供知识产权转让、许可的服务，推动转让、许可双方合</w:t>
      </w:r>
      <w:proofErr w:type="gramStart"/>
      <w:r>
        <w:rPr>
          <w:rFonts w:hAnsi="宋体" w:hint="eastAsia"/>
        </w:rPr>
        <w:t>规</w:t>
      </w:r>
      <w:proofErr w:type="gramEnd"/>
      <w:r>
        <w:rPr>
          <w:rFonts w:hAnsi="宋体" w:hint="eastAsia"/>
        </w:rPr>
        <w:t>合法开展知识产权运营工作。</w:t>
      </w:r>
      <w:proofErr w:type="gramStart"/>
      <w:r>
        <w:rPr>
          <w:rFonts w:hAnsi="宋体" w:hint="eastAsia"/>
        </w:rPr>
        <w:t>宜按照</w:t>
      </w:r>
      <w:proofErr w:type="gramEnd"/>
      <w:r>
        <w:rPr>
          <w:rFonts w:hAnsi="宋体" w:hint="eastAsia"/>
        </w:rPr>
        <w:t>以下方式开展工作：</w:t>
      </w:r>
    </w:p>
    <w:p w:rsidR="005131BB" w:rsidRDefault="00EA1849">
      <w:pPr>
        <w:pStyle w:val="afb"/>
        <w:numPr>
          <w:ilvl w:val="0"/>
          <w:numId w:val="49"/>
        </w:numPr>
        <w:rPr>
          <w:rFonts w:hAnsi="宋体"/>
          <w:shd w:val="clear" w:color="auto" w:fill="FFFFFF"/>
        </w:rPr>
      </w:pPr>
      <w:r>
        <w:rPr>
          <w:rFonts w:hAnsi="宋体" w:hint="eastAsia"/>
          <w:shd w:val="clear" w:color="auto" w:fill="FFFFFF"/>
        </w:rPr>
        <w:t>在进行专利转让、许可交易之前，协助服务对象对接专业评估机构，对知识产权价值进行评估；</w:t>
      </w:r>
    </w:p>
    <w:p w:rsidR="005131BB" w:rsidRDefault="00EA1849">
      <w:pPr>
        <w:pStyle w:val="afb"/>
        <w:numPr>
          <w:ilvl w:val="0"/>
          <w:numId w:val="49"/>
        </w:numPr>
        <w:rPr>
          <w:rFonts w:hAnsi="宋体"/>
          <w:shd w:val="clear" w:color="auto" w:fill="FFFFFF"/>
        </w:rPr>
      </w:pPr>
      <w:r>
        <w:rPr>
          <w:rFonts w:hAnsi="宋体" w:hint="eastAsia"/>
          <w:shd w:val="clear" w:color="auto" w:fill="FFFFFF"/>
        </w:rPr>
        <w:t>指导服务对象起草和完善合同条款，保障双方权益；</w:t>
      </w:r>
    </w:p>
    <w:p w:rsidR="005131BB" w:rsidRDefault="00EA1849">
      <w:pPr>
        <w:pStyle w:val="afb"/>
        <w:numPr>
          <w:ilvl w:val="0"/>
          <w:numId w:val="49"/>
        </w:numPr>
        <w:rPr>
          <w:rFonts w:hAnsi="宋体"/>
        </w:rPr>
      </w:pPr>
      <w:r>
        <w:rPr>
          <w:rFonts w:hAnsi="宋体" w:hint="eastAsia"/>
        </w:rPr>
        <w:t>对于典型的</w:t>
      </w:r>
      <w:r>
        <w:rPr>
          <w:rFonts w:hAnsi="宋体" w:hint="eastAsia"/>
          <w:shd w:val="clear" w:color="auto" w:fill="FFFFFF"/>
        </w:rPr>
        <w:t>转让、许可案件</w:t>
      </w:r>
      <w:r>
        <w:rPr>
          <w:rFonts w:hAnsi="宋体" w:hint="eastAsia"/>
        </w:rPr>
        <w:t>，撰写形成案例，为相关工作进行指导。</w:t>
      </w:r>
    </w:p>
    <w:p w:rsidR="005131BB" w:rsidRDefault="00EA1849">
      <w:pPr>
        <w:pStyle w:val="afff5"/>
        <w:spacing w:before="156" w:after="156"/>
        <w:ind w:left="0"/>
        <w:rPr>
          <w:rFonts w:ascii="宋体" w:eastAsia="宋体" w:hAnsi="宋体"/>
        </w:rPr>
      </w:pPr>
      <w:r>
        <w:rPr>
          <w:rFonts w:ascii="宋体" w:eastAsia="宋体" w:hAnsi="宋体" w:hint="eastAsia"/>
        </w:rPr>
        <w:t>数据知识产权登记引导服务</w:t>
      </w:r>
    </w:p>
    <w:p w:rsidR="005131BB" w:rsidRDefault="00EA1849">
      <w:pPr>
        <w:pStyle w:val="affffff4"/>
        <w:ind w:firstLine="420"/>
        <w:rPr>
          <w:rFonts w:hAnsi="宋体"/>
        </w:rPr>
      </w:pPr>
      <w:r>
        <w:rPr>
          <w:rFonts w:hAnsi="宋体" w:hint="eastAsia"/>
        </w:rPr>
        <w:t>公共服务机构</w:t>
      </w:r>
      <w:proofErr w:type="gramStart"/>
      <w:r>
        <w:rPr>
          <w:rFonts w:hAnsi="宋体" w:hint="eastAsia"/>
        </w:rPr>
        <w:t>宜引导</w:t>
      </w:r>
      <w:proofErr w:type="gramEnd"/>
      <w:r>
        <w:rPr>
          <w:rFonts w:hAnsi="宋体" w:hint="eastAsia"/>
        </w:rPr>
        <w:t>服务对象</w:t>
      </w:r>
      <w:proofErr w:type="gramStart"/>
      <w:r>
        <w:rPr>
          <w:rFonts w:hAnsi="宋体" w:hint="eastAsia"/>
        </w:rPr>
        <w:t>对接市</w:t>
      </w:r>
      <w:proofErr w:type="gramEnd"/>
      <w:r>
        <w:rPr>
          <w:rFonts w:hAnsi="宋体" w:hint="eastAsia"/>
        </w:rPr>
        <w:t>知识产权保护中心进行数据知识产权登记，维护数据要素市场参与主体合法权益。</w:t>
      </w:r>
      <w:proofErr w:type="gramStart"/>
      <w:r>
        <w:rPr>
          <w:rFonts w:hAnsi="宋体" w:hint="eastAsia"/>
        </w:rPr>
        <w:t>宜按照</w:t>
      </w:r>
      <w:proofErr w:type="gramEnd"/>
      <w:r>
        <w:rPr>
          <w:rFonts w:hAnsi="宋体" w:hint="eastAsia"/>
        </w:rPr>
        <w:t>以下方式开展工作：</w:t>
      </w:r>
    </w:p>
    <w:p w:rsidR="005131BB" w:rsidRDefault="00EA1849">
      <w:pPr>
        <w:pStyle w:val="afb"/>
        <w:numPr>
          <w:ilvl w:val="0"/>
          <w:numId w:val="50"/>
        </w:numPr>
        <w:rPr>
          <w:rFonts w:hAnsi="宋体"/>
        </w:rPr>
      </w:pPr>
      <w:r>
        <w:rPr>
          <w:rFonts w:hAnsi="宋体" w:hint="eastAsia"/>
        </w:rPr>
        <w:t>根据实际情况，引导持有或者处理数据的服务对象进行数据知识产权登记；</w:t>
      </w:r>
    </w:p>
    <w:p w:rsidR="005131BB" w:rsidRDefault="00EA1849">
      <w:pPr>
        <w:pStyle w:val="afb"/>
        <w:numPr>
          <w:ilvl w:val="0"/>
          <w:numId w:val="50"/>
        </w:numPr>
        <w:rPr>
          <w:rFonts w:hAnsi="宋体"/>
        </w:rPr>
      </w:pPr>
      <w:r>
        <w:rPr>
          <w:rFonts w:hAnsi="宋体" w:hint="eastAsia"/>
        </w:rPr>
        <w:t>熟知数据知识产权登记网上办理流程；</w:t>
      </w:r>
    </w:p>
    <w:p w:rsidR="005131BB" w:rsidRDefault="00EA1849">
      <w:pPr>
        <w:pStyle w:val="afb"/>
        <w:numPr>
          <w:ilvl w:val="0"/>
          <w:numId w:val="50"/>
        </w:numPr>
        <w:rPr>
          <w:rFonts w:hAnsi="宋体"/>
        </w:rPr>
      </w:pPr>
      <w:r>
        <w:rPr>
          <w:rFonts w:hAnsi="宋体" w:hint="eastAsia"/>
        </w:rPr>
        <w:t>根据服务对象需求，协助对接专业知识产权服务机构。</w:t>
      </w:r>
    </w:p>
    <w:p w:rsidR="005131BB" w:rsidRDefault="00EA1849">
      <w:pPr>
        <w:pStyle w:val="afff5"/>
        <w:spacing w:before="156" w:after="156"/>
        <w:ind w:left="0"/>
        <w:rPr>
          <w:rFonts w:ascii="宋体" w:eastAsia="宋体" w:hAnsi="宋体"/>
        </w:rPr>
      </w:pPr>
      <w:r>
        <w:rPr>
          <w:rFonts w:ascii="宋体" w:eastAsia="宋体" w:hAnsi="宋体" w:hint="eastAsia"/>
        </w:rPr>
        <w:t>电子存</w:t>
      </w:r>
      <w:proofErr w:type="gramStart"/>
      <w:r>
        <w:rPr>
          <w:rFonts w:ascii="宋体" w:eastAsia="宋体" w:hAnsi="宋体" w:hint="eastAsia"/>
        </w:rPr>
        <w:t>证指导</w:t>
      </w:r>
      <w:proofErr w:type="gramEnd"/>
      <w:r>
        <w:rPr>
          <w:rFonts w:ascii="宋体" w:eastAsia="宋体" w:hAnsi="宋体" w:hint="eastAsia"/>
        </w:rPr>
        <w:t>服务</w:t>
      </w:r>
    </w:p>
    <w:p w:rsidR="005131BB" w:rsidRDefault="00EA1849">
      <w:pPr>
        <w:pStyle w:val="affffff4"/>
        <w:ind w:firstLine="420"/>
      </w:pPr>
      <w:r>
        <w:rPr>
          <w:rFonts w:hint="eastAsia"/>
        </w:rPr>
        <w:t>公共服务机构宜为服务对象提供维权、采信电子证据、知识产权纠纷等服务，指导其运用新技术对数字和信息进行电子存证。</w:t>
      </w:r>
      <w:proofErr w:type="gramStart"/>
      <w:r>
        <w:rPr>
          <w:rFonts w:hint="eastAsia"/>
        </w:rPr>
        <w:t>宜按照</w:t>
      </w:r>
      <w:proofErr w:type="gramEnd"/>
      <w:r>
        <w:rPr>
          <w:rFonts w:hint="eastAsia"/>
        </w:rPr>
        <w:t>以下方式开展工作：</w:t>
      </w:r>
    </w:p>
    <w:p w:rsidR="005131BB" w:rsidRDefault="00EA1849">
      <w:pPr>
        <w:pStyle w:val="affffffffffffa"/>
        <w:widowControl/>
        <w:numPr>
          <w:ilvl w:val="0"/>
          <w:numId w:val="51"/>
        </w:numPr>
        <w:adjustRightInd/>
        <w:spacing w:line="240" w:lineRule="auto"/>
        <w:ind w:firstLineChars="0"/>
        <w:rPr>
          <w:rFonts w:ascii="宋体" w:hAnsi="Times New Roman"/>
          <w:kern w:val="0"/>
          <w:szCs w:val="20"/>
        </w:rPr>
      </w:pPr>
      <w:r>
        <w:rPr>
          <w:rFonts w:ascii="宋体" w:hAnsi="Times New Roman" w:hint="eastAsia"/>
          <w:kern w:val="0"/>
          <w:szCs w:val="20"/>
        </w:rPr>
        <w:t>与公证处、线上公证平台、</w:t>
      </w:r>
      <w:proofErr w:type="gramStart"/>
      <w:r>
        <w:rPr>
          <w:rFonts w:ascii="宋体" w:hAnsi="Times New Roman" w:hint="eastAsia"/>
          <w:kern w:val="0"/>
          <w:szCs w:val="20"/>
        </w:rPr>
        <w:t>第三方存证</w:t>
      </w:r>
      <w:proofErr w:type="gramEnd"/>
      <w:r>
        <w:rPr>
          <w:rFonts w:ascii="宋体" w:hAnsi="Times New Roman" w:hint="eastAsia"/>
          <w:kern w:val="0"/>
          <w:szCs w:val="20"/>
        </w:rPr>
        <w:t>平台等单位加强合作；</w:t>
      </w:r>
    </w:p>
    <w:p w:rsidR="005131BB" w:rsidRDefault="00EA1849">
      <w:pPr>
        <w:pStyle w:val="affffffffffffa"/>
        <w:widowControl/>
        <w:numPr>
          <w:ilvl w:val="0"/>
          <w:numId w:val="51"/>
        </w:numPr>
        <w:adjustRightInd/>
        <w:spacing w:line="240" w:lineRule="auto"/>
        <w:ind w:firstLineChars="0"/>
        <w:rPr>
          <w:rFonts w:ascii="宋体" w:hAnsi="Times New Roman"/>
          <w:kern w:val="0"/>
          <w:szCs w:val="20"/>
        </w:rPr>
      </w:pPr>
      <w:r>
        <w:rPr>
          <w:rFonts w:ascii="宋体" w:hAnsi="Times New Roman" w:hint="eastAsia"/>
          <w:kern w:val="0"/>
          <w:szCs w:val="20"/>
        </w:rPr>
        <w:t>汇总提供电子存证服务的各类途径，向服务对象提供相关信息；</w:t>
      </w:r>
    </w:p>
    <w:p w:rsidR="005131BB" w:rsidRDefault="00EA1849">
      <w:pPr>
        <w:pStyle w:val="affffffffffffa"/>
        <w:widowControl/>
        <w:numPr>
          <w:ilvl w:val="0"/>
          <w:numId w:val="51"/>
        </w:numPr>
        <w:adjustRightInd/>
        <w:spacing w:line="240" w:lineRule="auto"/>
        <w:ind w:firstLineChars="0"/>
        <w:rPr>
          <w:rFonts w:ascii="宋体" w:hAnsi="Times New Roman"/>
          <w:kern w:val="0"/>
          <w:szCs w:val="20"/>
        </w:rPr>
      </w:pPr>
      <w:r>
        <w:rPr>
          <w:rFonts w:ascii="宋体" w:hAnsi="Times New Roman" w:hint="eastAsia"/>
          <w:kern w:val="0"/>
          <w:szCs w:val="20"/>
        </w:rPr>
        <w:t>指导服务对象在第三</w:t>
      </w:r>
      <w:proofErr w:type="gramStart"/>
      <w:r>
        <w:rPr>
          <w:rFonts w:ascii="宋体" w:hAnsi="Times New Roman" w:hint="eastAsia"/>
          <w:kern w:val="0"/>
          <w:szCs w:val="20"/>
        </w:rPr>
        <w:t>方电子存</w:t>
      </w:r>
      <w:proofErr w:type="gramEnd"/>
      <w:r>
        <w:rPr>
          <w:rFonts w:ascii="宋体" w:hAnsi="Times New Roman" w:hint="eastAsia"/>
          <w:kern w:val="0"/>
          <w:szCs w:val="20"/>
        </w:rPr>
        <w:t>证平台上将数据信息进行取证和存证；或在法院的电子证据平台上进行电子存证。</w:t>
      </w:r>
    </w:p>
    <w:p w:rsidR="005131BB" w:rsidRDefault="005131BB">
      <w:pPr>
        <w:pStyle w:val="affffffffffffa"/>
        <w:widowControl/>
        <w:numPr>
          <w:ilvl w:val="255"/>
          <w:numId w:val="0"/>
        </w:numPr>
        <w:adjustRightInd/>
        <w:spacing w:line="240" w:lineRule="auto"/>
        <w:ind w:left="425"/>
        <w:rPr>
          <w:rFonts w:ascii="宋体" w:hAnsi="Times New Roman"/>
          <w:kern w:val="0"/>
          <w:szCs w:val="20"/>
        </w:rPr>
      </w:pPr>
    </w:p>
    <w:p w:rsidR="005131BB" w:rsidRDefault="00EA1849">
      <w:pPr>
        <w:pStyle w:val="afff4"/>
        <w:spacing w:before="156" w:after="156"/>
        <w:ind w:left="0"/>
      </w:pPr>
      <w:r>
        <w:rPr>
          <w:rFonts w:hint="eastAsia"/>
        </w:rPr>
        <w:t>特色服务</w:t>
      </w:r>
    </w:p>
    <w:p w:rsidR="005131BB" w:rsidRDefault="00EA1849">
      <w:pPr>
        <w:pStyle w:val="afff5"/>
        <w:spacing w:before="156" w:after="156"/>
        <w:ind w:left="0"/>
        <w:rPr>
          <w:rFonts w:ascii="宋体" w:eastAsia="宋体" w:hAnsi="宋体"/>
        </w:rPr>
      </w:pPr>
      <w:r>
        <w:rPr>
          <w:rFonts w:ascii="宋体" w:eastAsia="宋体" w:hAnsi="宋体" w:hint="eastAsia"/>
        </w:rPr>
        <w:lastRenderedPageBreak/>
        <w:t>概述</w:t>
      </w:r>
    </w:p>
    <w:p w:rsidR="005131BB" w:rsidRDefault="00EA1849">
      <w:pPr>
        <w:pStyle w:val="affffff4"/>
        <w:ind w:firstLine="420"/>
      </w:pPr>
      <w:r>
        <w:rPr>
          <w:rFonts w:hint="eastAsia"/>
        </w:rPr>
        <w:t>公共服务机构宜根据机构性质、资源优势、服务能力和服务对象需求，提供特色服务。特色服务包括但不限于：重点产业服务、重点企业服务、数字经济领域服务、其他新领域新业态服务。</w:t>
      </w:r>
    </w:p>
    <w:p w:rsidR="005131BB" w:rsidRDefault="00EA1849">
      <w:pPr>
        <w:pStyle w:val="afff5"/>
        <w:spacing w:before="156" w:after="156"/>
        <w:ind w:left="0"/>
        <w:rPr>
          <w:rFonts w:ascii="宋体" w:eastAsia="宋体" w:hAnsi="宋体"/>
        </w:rPr>
      </w:pPr>
      <w:r>
        <w:rPr>
          <w:rFonts w:ascii="宋体" w:eastAsia="宋体" w:hAnsi="宋体" w:hint="eastAsia"/>
        </w:rPr>
        <w:t>重点产业特色服务</w:t>
      </w:r>
    </w:p>
    <w:p w:rsidR="005131BB" w:rsidRDefault="00EA1849">
      <w:pPr>
        <w:pStyle w:val="affffff4"/>
        <w:ind w:firstLine="420"/>
      </w:pPr>
      <w:r>
        <w:rPr>
          <w:rFonts w:hint="eastAsia"/>
        </w:rPr>
        <w:t>公共服务机构宜结合本区域重点发展产业的特点，充分利用公共服务资源推进服务对象知识产权高质量创造、高效能运用，开展专利导航、数据库建设、高价值专利培育等工作。</w:t>
      </w:r>
      <w:proofErr w:type="gramStart"/>
      <w:r>
        <w:rPr>
          <w:rFonts w:hint="eastAsia"/>
        </w:rPr>
        <w:t>宜按照</w:t>
      </w:r>
      <w:proofErr w:type="gramEnd"/>
      <w:r>
        <w:rPr>
          <w:rFonts w:hint="eastAsia"/>
        </w:rPr>
        <w:t>以下方式开展工作：</w:t>
      </w:r>
    </w:p>
    <w:p w:rsidR="005131BB" w:rsidRDefault="00EA1849">
      <w:pPr>
        <w:widowControl/>
        <w:numPr>
          <w:ilvl w:val="0"/>
          <w:numId w:val="52"/>
        </w:numPr>
        <w:autoSpaceDE w:val="0"/>
        <w:autoSpaceDN w:val="0"/>
        <w:adjustRightInd/>
        <w:spacing w:line="240" w:lineRule="auto"/>
        <w:rPr>
          <w:rFonts w:ascii="宋体" w:hAnsi="宋体"/>
          <w:kern w:val="0"/>
          <w:szCs w:val="20"/>
        </w:rPr>
      </w:pPr>
      <w:r>
        <w:rPr>
          <w:rFonts w:ascii="宋体" w:hAnsi="宋体" w:hint="eastAsia"/>
          <w:kern w:val="0"/>
          <w:szCs w:val="20"/>
        </w:rPr>
        <w:t>对重点产业的服务对象进行调研，了解产业发展现状及问题，开展专利导航工作；</w:t>
      </w:r>
    </w:p>
    <w:p w:rsidR="005131BB" w:rsidRDefault="00EA1849">
      <w:pPr>
        <w:widowControl/>
        <w:numPr>
          <w:ilvl w:val="0"/>
          <w:numId w:val="52"/>
        </w:numPr>
        <w:autoSpaceDE w:val="0"/>
        <w:autoSpaceDN w:val="0"/>
        <w:adjustRightInd/>
        <w:spacing w:line="240" w:lineRule="auto"/>
        <w:rPr>
          <w:rFonts w:ascii="宋体" w:hAnsi="宋体"/>
          <w:kern w:val="0"/>
          <w:szCs w:val="20"/>
        </w:rPr>
      </w:pPr>
      <w:r>
        <w:rPr>
          <w:rFonts w:ascii="宋体" w:hAnsi="宋体" w:hint="eastAsia"/>
          <w:kern w:val="0"/>
          <w:szCs w:val="20"/>
        </w:rPr>
        <w:t>对产业数据进行标引，建立产业专利数据库；</w:t>
      </w:r>
    </w:p>
    <w:p w:rsidR="005131BB" w:rsidRDefault="00EA1849">
      <w:pPr>
        <w:widowControl/>
        <w:numPr>
          <w:ilvl w:val="0"/>
          <w:numId w:val="52"/>
        </w:numPr>
        <w:autoSpaceDE w:val="0"/>
        <w:autoSpaceDN w:val="0"/>
        <w:adjustRightInd/>
        <w:spacing w:line="240" w:lineRule="auto"/>
        <w:rPr>
          <w:rFonts w:ascii="宋体" w:hAnsi="宋体"/>
          <w:kern w:val="0"/>
          <w:szCs w:val="20"/>
        </w:rPr>
      </w:pPr>
      <w:r>
        <w:rPr>
          <w:rFonts w:ascii="宋体" w:hAnsi="宋体" w:hint="eastAsia"/>
          <w:kern w:val="0"/>
          <w:szCs w:val="20"/>
        </w:rPr>
        <w:t>根据产业导航分析结果，制定产业培训课程；</w:t>
      </w:r>
    </w:p>
    <w:p w:rsidR="005131BB" w:rsidRDefault="00EA1849">
      <w:pPr>
        <w:widowControl/>
        <w:numPr>
          <w:ilvl w:val="0"/>
          <w:numId w:val="52"/>
        </w:numPr>
        <w:autoSpaceDE w:val="0"/>
        <w:autoSpaceDN w:val="0"/>
        <w:adjustRightInd/>
        <w:spacing w:line="240" w:lineRule="auto"/>
        <w:rPr>
          <w:rFonts w:ascii="宋体" w:hAnsi="宋体"/>
          <w:kern w:val="0"/>
          <w:szCs w:val="20"/>
        </w:rPr>
      </w:pPr>
      <w:r>
        <w:rPr>
          <w:rFonts w:ascii="宋体" w:hAnsi="宋体" w:hint="eastAsia"/>
          <w:kern w:val="0"/>
          <w:szCs w:val="20"/>
        </w:rPr>
        <w:t>引导服务对象开展产业专利布局和高价值专利培育相关工作；</w:t>
      </w:r>
    </w:p>
    <w:p w:rsidR="005131BB" w:rsidRDefault="00EA1849">
      <w:pPr>
        <w:widowControl/>
        <w:numPr>
          <w:ilvl w:val="0"/>
          <w:numId w:val="52"/>
        </w:numPr>
        <w:autoSpaceDE w:val="0"/>
        <w:autoSpaceDN w:val="0"/>
        <w:adjustRightInd/>
        <w:spacing w:line="240" w:lineRule="auto"/>
        <w:rPr>
          <w:rFonts w:ascii="宋体" w:hAnsi="宋体"/>
          <w:kern w:val="0"/>
          <w:szCs w:val="20"/>
        </w:rPr>
      </w:pPr>
      <w:r>
        <w:rPr>
          <w:rFonts w:ascii="宋体" w:hAnsi="宋体" w:hint="eastAsia"/>
          <w:kern w:val="0"/>
          <w:szCs w:val="20"/>
        </w:rPr>
        <w:t>帮助服务对象解决标准必要专利申请、许可条件确定、是否符合公平合理非歧视（</w:t>
      </w:r>
      <w:proofErr w:type="spellStart"/>
      <w:r>
        <w:rPr>
          <w:rFonts w:ascii="宋体" w:hAnsi="宋体" w:hint="eastAsia"/>
          <w:kern w:val="0"/>
          <w:szCs w:val="20"/>
        </w:rPr>
        <w:t>Frand</w:t>
      </w:r>
      <w:proofErr w:type="spellEnd"/>
      <w:r>
        <w:rPr>
          <w:rFonts w:ascii="宋体" w:hAnsi="宋体" w:hint="eastAsia"/>
          <w:kern w:val="0"/>
          <w:szCs w:val="20"/>
        </w:rPr>
        <w:t>）承诺以及国际裁判管辖、公平合理非歧视（</w:t>
      </w:r>
      <w:proofErr w:type="spellStart"/>
      <w:r>
        <w:rPr>
          <w:rFonts w:ascii="宋体" w:hAnsi="宋体" w:hint="eastAsia"/>
          <w:kern w:val="0"/>
          <w:szCs w:val="20"/>
        </w:rPr>
        <w:t>Frand</w:t>
      </w:r>
      <w:proofErr w:type="spellEnd"/>
      <w:r>
        <w:rPr>
          <w:rFonts w:ascii="宋体" w:hAnsi="宋体" w:hint="eastAsia"/>
          <w:kern w:val="0"/>
          <w:szCs w:val="20"/>
        </w:rPr>
        <w:t>）许可费率计算等问题；</w:t>
      </w:r>
    </w:p>
    <w:p w:rsidR="005131BB" w:rsidRDefault="00EA1849">
      <w:pPr>
        <w:widowControl/>
        <w:numPr>
          <w:ilvl w:val="0"/>
          <w:numId w:val="52"/>
        </w:numPr>
        <w:autoSpaceDE w:val="0"/>
        <w:autoSpaceDN w:val="0"/>
        <w:adjustRightInd/>
        <w:spacing w:line="240" w:lineRule="auto"/>
        <w:rPr>
          <w:rFonts w:ascii="宋体" w:hAnsi="宋体"/>
          <w:kern w:val="0"/>
          <w:szCs w:val="20"/>
        </w:rPr>
      </w:pPr>
      <w:r>
        <w:rPr>
          <w:rFonts w:ascii="宋体" w:hAnsi="宋体" w:hint="eastAsia"/>
          <w:kern w:val="0"/>
          <w:szCs w:val="20"/>
        </w:rPr>
        <w:t>构建商标品牌培育服务体系，建立健全商标品牌管理体系，分类指导服务对象实施商标品牌战略。</w:t>
      </w:r>
    </w:p>
    <w:p w:rsidR="005131BB" w:rsidRDefault="00EA1849">
      <w:pPr>
        <w:pStyle w:val="afff5"/>
        <w:spacing w:before="156" w:after="156"/>
        <w:ind w:left="0"/>
        <w:rPr>
          <w:rFonts w:ascii="宋体" w:eastAsia="宋体" w:hAnsi="宋体"/>
        </w:rPr>
      </w:pPr>
      <w:r>
        <w:rPr>
          <w:rFonts w:ascii="宋体" w:eastAsia="宋体" w:hAnsi="宋体"/>
        </w:rPr>
        <w:t>区域重点企业的精准服务</w:t>
      </w:r>
    </w:p>
    <w:p w:rsidR="005131BB" w:rsidRDefault="00EA1849">
      <w:pPr>
        <w:pStyle w:val="affffff4"/>
        <w:ind w:firstLine="420"/>
        <w:rPr>
          <w:rFonts w:hAnsi="宋体"/>
        </w:rPr>
      </w:pPr>
      <w:bookmarkStart w:id="125" w:name="OLE_LINK66"/>
      <w:bookmarkStart w:id="126" w:name="OLE_LINK65"/>
      <w:r>
        <w:rPr>
          <w:rFonts w:hAnsi="宋体" w:hint="eastAsia"/>
        </w:rPr>
        <w:t>公共服务机构</w:t>
      </w:r>
      <w:bookmarkEnd w:id="125"/>
      <w:bookmarkEnd w:id="126"/>
      <w:r>
        <w:rPr>
          <w:rFonts w:hAnsi="宋体" w:hint="eastAsia"/>
        </w:rPr>
        <w:t>宜遴选出区域内重点企业，并对重点企业提供精准服务，优先选择“专精特新”中小企业、“走出去”企业、国家知识产权示范企业、国家知识产权优势企业、省市级知识产权重点示范企业、重点人才所在企业、首次在海外涉诉企业、“零”知识产权科技型企业等有切实需求的企业纳入重点</w:t>
      </w:r>
      <w:bookmarkStart w:id="127" w:name="OLE_LINK64"/>
      <w:bookmarkStart w:id="128" w:name="OLE_LINK63"/>
      <w:r>
        <w:rPr>
          <w:rFonts w:hAnsi="宋体" w:hint="eastAsia"/>
        </w:rPr>
        <w:t>服务对象</w:t>
      </w:r>
      <w:bookmarkEnd w:id="127"/>
      <w:bookmarkEnd w:id="128"/>
      <w:r>
        <w:rPr>
          <w:rFonts w:hAnsi="宋体" w:hint="eastAsia"/>
        </w:rPr>
        <w:t>。</w:t>
      </w:r>
      <w:proofErr w:type="gramStart"/>
      <w:r>
        <w:rPr>
          <w:rFonts w:hAnsi="宋体" w:hint="eastAsia"/>
        </w:rPr>
        <w:t>宜按照</w:t>
      </w:r>
      <w:proofErr w:type="gramEnd"/>
      <w:r>
        <w:rPr>
          <w:rFonts w:hAnsi="宋体" w:hint="eastAsia"/>
        </w:rPr>
        <w:t>以下方式开展工作：</w:t>
      </w:r>
    </w:p>
    <w:p w:rsidR="005131BB" w:rsidRDefault="00EA1849">
      <w:pPr>
        <w:pStyle w:val="afb"/>
        <w:numPr>
          <w:ilvl w:val="0"/>
          <w:numId w:val="53"/>
        </w:numPr>
        <w:rPr>
          <w:rFonts w:hAnsi="宋体"/>
        </w:rPr>
      </w:pPr>
      <w:r>
        <w:rPr>
          <w:rFonts w:hAnsi="宋体" w:hint="eastAsia"/>
        </w:rPr>
        <w:t>结合重点产业发展情况，建立年度重点服务企业名录；</w:t>
      </w:r>
    </w:p>
    <w:p w:rsidR="005131BB" w:rsidRDefault="00EA1849">
      <w:pPr>
        <w:pStyle w:val="afb"/>
        <w:numPr>
          <w:ilvl w:val="0"/>
          <w:numId w:val="53"/>
        </w:numPr>
        <w:rPr>
          <w:rFonts w:hAnsi="宋体"/>
        </w:rPr>
      </w:pPr>
      <w:r>
        <w:rPr>
          <w:rFonts w:hAnsi="宋体" w:hint="eastAsia"/>
        </w:rPr>
        <w:t>主动对接、走访并了解重点企业需求，开展知识产权“点对点”服务。</w:t>
      </w:r>
    </w:p>
    <w:p w:rsidR="005131BB" w:rsidRDefault="00EA1849">
      <w:pPr>
        <w:pStyle w:val="afff5"/>
        <w:spacing w:before="156" w:after="156"/>
        <w:ind w:left="0"/>
        <w:rPr>
          <w:rFonts w:ascii="宋体" w:eastAsia="宋体" w:hAnsi="宋体"/>
        </w:rPr>
      </w:pPr>
      <w:r>
        <w:rPr>
          <w:rFonts w:ascii="宋体" w:eastAsia="宋体" w:hAnsi="宋体" w:hint="eastAsia"/>
        </w:rPr>
        <w:t>数字经济领域服务</w:t>
      </w:r>
    </w:p>
    <w:p w:rsidR="005131BB" w:rsidRDefault="00EA1849">
      <w:pPr>
        <w:pStyle w:val="afff6"/>
        <w:spacing w:before="156" w:after="156"/>
        <w:ind w:left="0"/>
        <w:rPr>
          <w:rFonts w:ascii="宋体" w:eastAsia="宋体" w:hAnsi="宋体"/>
        </w:rPr>
      </w:pPr>
      <w:r>
        <w:rPr>
          <w:rFonts w:ascii="宋体" w:eastAsia="宋体" w:hAnsi="宋体" w:hint="eastAsia"/>
        </w:rPr>
        <w:t>开展数字技术专项服务</w:t>
      </w:r>
    </w:p>
    <w:p w:rsidR="005131BB" w:rsidRDefault="00EA1849">
      <w:pPr>
        <w:pStyle w:val="affffff4"/>
        <w:ind w:firstLine="420"/>
        <w:rPr>
          <w:rFonts w:hAnsi="宋体"/>
        </w:rPr>
      </w:pPr>
      <w:bookmarkStart w:id="129" w:name="OLE_LINK67"/>
      <w:bookmarkStart w:id="130" w:name="OLE_LINK68"/>
      <w:r>
        <w:rPr>
          <w:rFonts w:hint="eastAsia"/>
        </w:rPr>
        <w:t>公共服务机构</w:t>
      </w:r>
      <w:bookmarkEnd w:id="129"/>
      <w:bookmarkEnd w:id="130"/>
      <w:proofErr w:type="gramStart"/>
      <w:r>
        <w:rPr>
          <w:rFonts w:hAnsi="宋体" w:hint="eastAsia"/>
        </w:rPr>
        <w:t>宜针对</w:t>
      </w:r>
      <w:proofErr w:type="gramEnd"/>
      <w:r>
        <w:rPr>
          <w:rFonts w:hAnsi="宋体" w:hint="eastAsia"/>
        </w:rPr>
        <w:t>本区域内数字技术创新主体迭代更新快、专业技术性强等特点，开展数字技术专项服务。</w:t>
      </w:r>
      <w:proofErr w:type="gramStart"/>
      <w:r>
        <w:rPr>
          <w:rFonts w:hAnsi="宋体" w:hint="eastAsia"/>
        </w:rPr>
        <w:t>宜按照</w:t>
      </w:r>
      <w:proofErr w:type="gramEnd"/>
      <w:r>
        <w:rPr>
          <w:rFonts w:hAnsi="宋体" w:hint="eastAsia"/>
        </w:rPr>
        <w:t>以下方式开展工作：</w:t>
      </w:r>
    </w:p>
    <w:p w:rsidR="005131BB" w:rsidRDefault="00EA1849">
      <w:pPr>
        <w:pStyle w:val="affffffffffffa"/>
        <w:widowControl/>
        <w:numPr>
          <w:ilvl w:val="0"/>
          <w:numId w:val="54"/>
        </w:numPr>
        <w:adjustRightInd/>
        <w:spacing w:line="240" w:lineRule="auto"/>
        <w:ind w:firstLineChars="0"/>
        <w:rPr>
          <w:rFonts w:ascii="宋体" w:hAnsi="宋体"/>
          <w:kern w:val="0"/>
          <w:szCs w:val="20"/>
        </w:rPr>
      </w:pPr>
      <w:r>
        <w:rPr>
          <w:rFonts w:ascii="宋体" w:hAnsi="宋体" w:hint="eastAsia"/>
          <w:kern w:val="0"/>
          <w:szCs w:val="20"/>
        </w:rPr>
        <w:t>开展数字经济领域创新主体服务需求调研；</w:t>
      </w:r>
    </w:p>
    <w:p w:rsidR="005131BB" w:rsidRDefault="00EA1849">
      <w:pPr>
        <w:pStyle w:val="affffffffffffa"/>
        <w:widowControl/>
        <w:numPr>
          <w:ilvl w:val="0"/>
          <w:numId w:val="54"/>
        </w:numPr>
        <w:adjustRightInd/>
        <w:spacing w:line="240" w:lineRule="auto"/>
        <w:ind w:firstLineChars="0"/>
        <w:rPr>
          <w:rFonts w:ascii="宋体" w:hAnsi="宋体"/>
          <w:kern w:val="0"/>
          <w:szCs w:val="20"/>
        </w:rPr>
      </w:pPr>
      <w:r>
        <w:rPr>
          <w:rFonts w:ascii="宋体" w:hAnsi="宋体" w:hint="eastAsia"/>
          <w:kern w:val="0"/>
          <w:szCs w:val="20"/>
        </w:rPr>
        <w:t>结合数字经济知识产权保护特点，为区域创新主体提供数字技术保护客体、权利内容、保护范围界定、侵权判断原则、侵权法律后果等方面的指引。</w:t>
      </w:r>
    </w:p>
    <w:p w:rsidR="005131BB" w:rsidRDefault="00EA1849">
      <w:pPr>
        <w:pStyle w:val="afff6"/>
        <w:spacing w:before="156" w:after="156"/>
        <w:ind w:left="0"/>
        <w:rPr>
          <w:rFonts w:ascii="宋体" w:eastAsia="宋体" w:hAnsi="宋体"/>
        </w:rPr>
      </w:pPr>
      <w:r>
        <w:rPr>
          <w:rFonts w:ascii="宋体" w:eastAsia="宋体" w:hAnsi="宋体" w:hint="eastAsia"/>
        </w:rPr>
        <w:t>强化与平台企业的知识产权公共服务合作</w:t>
      </w:r>
    </w:p>
    <w:p w:rsidR="005131BB" w:rsidRDefault="00EA1849">
      <w:pPr>
        <w:pStyle w:val="affffff4"/>
        <w:ind w:firstLine="420"/>
      </w:pPr>
      <w:bookmarkStart w:id="131" w:name="OLE_LINK70"/>
      <w:bookmarkStart w:id="132" w:name="OLE_LINK69"/>
      <w:r>
        <w:rPr>
          <w:rFonts w:hint="eastAsia"/>
        </w:rPr>
        <w:t>公共服务机构</w:t>
      </w:r>
      <w:bookmarkEnd w:id="131"/>
      <w:bookmarkEnd w:id="132"/>
      <w:proofErr w:type="gramStart"/>
      <w:r>
        <w:rPr>
          <w:rFonts w:hint="eastAsia"/>
        </w:rPr>
        <w:t>宜引导</w:t>
      </w:r>
      <w:proofErr w:type="gramEnd"/>
      <w:r>
        <w:rPr>
          <w:rFonts w:hint="eastAsia"/>
        </w:rPr>
        <w:t>和规范电子商务平台企业履行知识产权保护义务，提升电子商务平台企业、入驻平台商户、主播及行业协会的知识产权风险防范和纠纷处理能力，鼓励和指导平台企业建立电商平台知识产权保护制度，强化与平台企业的知识产权公共服务合作。</w:t>
      </w:r>
      <w:proofErr w:type="gramStart"/>
      <w:r>
        <w:rPr>
          <w:rFonts w:hint="eastAsia"/>
        </w:rPr>
        <w:t>宜按照</w:t>
      </w:r>
      <w:proofErr w:type="gramEnd"/>
      <w:r>
        <w:rPr>
          <w:rFonts w:hint="eastAsia"/>
        </w:rPr>
        <w:t>以下方式开展工作：</w:t>
      </w:r>
    </w:p>
    <w:p w:rsidR="005131BB" w:rsidRDefault="00EA1849">
      <w:pPr>
        <w:pStyle w:val="affffffffffffa"/>
        <w:widowControl/>
        <w:numPr>
          <w:ilvl w:val="0"/>
          <w:numId w:val="55"/>
        </w:numPr>
        <w:adjustRightInd/>
        <w:spacing w:line="240" w:lineRule="auto"/>
        <w:ind w:firstLineChars="0"/>
        <w:rPr>
          <w:rFonts w:ascii="宋体" w:hAnsi="Times New Roman"/>
          <w:kern w:val="0"/>
          <w:szCs w:val="20"/>
        </w:rPr>
      </w:pPr>
      <w:r>
        <w:rPr>
          <w:rFonts w:ascii="宋体" w:hAnsi="Times New Roman" w:hint="eastAsia"/>
          <w:kern w:val="0"/>
          <w:szCs w:val="20"/>
        </w:rPr>
        <w:t>对入驻平台商户开展知识产权侵权风险和纠纷应对辅导服务；</w:t>
      </w:r>
    </w:p>
    <w:p w:rsidR="005131BB" w:rsidRDefault="00EA1849">
      <w:pPr>
        <w:pStyle w:val="affffffffffffa"/>
        <w:widowControl/>
        <w:numPr>
          <w:ilvl w:val="0"/>
          <w:numId w:val="55"/>
        </w:numPr>
        <w:adjustRightInd/>
        <w:spacing w:line="240" w:lineRule="auto"/>
        <w:ind w:firstLineChars="0"/>
        <w:rPr>
          <w:rFonts w:ascii="宋体" w:hAnsi="Times New Roman"/>
          <w:kern w:val="0"/>
          <w:szCs w:val="20"/>
        </w:rPr>
      </w:pPr>
      <w:r>
        <w:rPr>
          <w:rFonts w:ascii="宋体" w:hAnsi="Times New Roman" w:hint="eastAsia"/>
          <w:kern w:val="0"/>
          <w:szCs w:val="20"/>
        </w:rPr>
        <w:t>调研入驻平台商户认为存在的知识产权问题，并协助解决；</w:t>
      </w:r>
    </w:p>
    <w:p w:rsidR="005131BB" w:rsidRDefault="00EA1849">
      <w:pPr>
        <w:pStyle w:val="affffffffffffa"/>
        <w:widowControl/>
        <w:numPr>
          <w:ilvl w:val="0"/>
          <w:numId w:val="55"/>
        </w:numPr>
        <w:adjustRightInd/>
        <w:spacing w:line="240" w:lineRule="auto"/>
        <w:ind w:firstLineChars="0"/>
        <w:rPr>
          <w:rFonts w:ascii="宋体" w:hAnsi="Times New Roman"/>
          <w:kern w:val="0"/>
          <w:szCs w:val="20"/>
        </w:rPr>
      </w:pPr>
      <w:r>
        <w:rPr>
          <w:rFonts w:ascii="宋体" w:hAnsi="Times New Roman" w:hint="eastAsia"/>
          <w:kern w:val="0"/>
          <w:szCs w:val="20"/>
        </w:rPr>
        <w:t>指导电子商务平台企业组织开展知识产权宣传教育、建立健全知识产权保护体系、规则及投诉处理流程；</w:t>
      </w:r>
    </w:p>
    <w:p w:rsidR="005131BB" w:rsidRDefault="00EA1849">
      <w:pPr>
        <w:pStyle w:val="affffffffffffa"/>
        <w:widowControl/>
        <w:numPr>
          <w:ilvl w:val="0"/>
          <w:numId w:val="55"/>
        </w:numPr>
        <w:adjustRightInd/>
        <w:spacing w:line="240" w:lineRule="auto"/>
        <w:ind w:firstLineChars="0"/>
        <w:rPr>
          <w:rFonts w:ascii="宋体" w:hAnsi="Times New Roman"/>
          <w:kern w:val="0"/>
          <w:szCs w:val="20"/>
        </w:rPr>
      </w:pPr>
      <w:r>
        <w:rPr>
          <w:rFonts w:ascii="宋体" w:hAnsi="Times New Roman" w:hint="eastAsia"/>
          <w:kern w:val="0"/>
          <w:szCs w:val="20"/>
        </w:rPr>
        <w:t>引导电子商务平台依法设立知识产权侵权投诉流程；</w:t>
      </w:r>
    </w:p>
    <w:p w:rsidR="005131BB" w:rsidRDefault="00EA1849">
      <w:pPr>
        <w:pStyle w:val="affffffffffffa"/>
        <w:widowControl/>
        <w:numPr>
          <w:ilvl w:val="0"/>
          <w:numId w:val="55"/>
        </w:numPr>
        <w:adjustRightInd/>
        <w:spacing w:line="240" w:lineRule="auto"/>
        <w:ind w:firstLineChars="0"/>
        <w:rPr>
          <w:rFonts w:ascii="宋体" w:hAnsi="Times New Roman"/>
          <w:kern w:val="0"/>
          <w:szCs w:val="20"/>
        </w:rPr>
      </w:pPr>
      <w:r>
        <w:rPr>
          <w:rFonts w:ascii="宋体" w:hAnsi="Times New Roman" w:hint="eastAsia"/>
          <w:kern w:val="0"/>
          <w:szCs w:val="20"/>
        </w:rPr>
        <w:lastRenderedPageBreak/>
        <w:t>指引权利人根据实际情况依法请求知识产权行政管理部门处理或向法院起诉；</w:t>
      </w:r>
    </w:p>
    <w:p w:rsidR="005131BB" w:rsidRDefault="00EA1849">
      <w:pPr>
        <w:pStyle w:val="affffffffffffa"/>
        <w:widowControl/>
        <w:numPr>
          <w:ilvl w:val="0"/>
          <w:numId w:val="55"/>
        </w:numPr>
        <w:adjustRightInd/>
        <w:spacing w:line="240" w:lineRule="auto"/>
        <w:ind w:firstLineChars="0"/>
        <w:rPr>
          <w:rFonts w:ascii="宋体" w:hAnsi="Times New Roman"/>
          <w:kern w:val="0"/>
          <w:szCs w:val="20"/>
        </w:rPr>
      </w:pPr>
      <w:r>
        <w:rPr>
          <w:rFonts w:ascii="宋体" w:hAnsi="Times New Roman" w:hint="eastAsia"/>
          <w:kern w:val="0"/>
          <w:szCs w:val="20"/>
        </w:rPr>
        <w:t>鼓励电子商务平台企业、入驻平台商户、主播、行业协会等主体之间加强对话合作，采取调解、仲裁等非诉讼方式解决纠纷。</w:t>
      </w:r>
    </w:p>
    <w:p w:rsidR="005131BB" w:rsidRDefault="00EA1849">
      <w:pPr>
        <w:pStyle w:val="afff6"/>
        <w:spacing w:before="156" w:after="156"/>
        <w:ind w:left="0"/>
        <w:rPr>
          <w:rFonts w:ascii="宋体" w:eastAsia="宋体" w:hAnsi="宋体"/>
        </w:rPr>
      </w:pPr>
      <w:r>
        <w:rPr>
          <w:rFonts w:ascii="宋体" w:eastAsia="宋体" w:hAnsi="宋体" w:hint="eastAsia"/>
        </w:rPr>
        <w:t>引导数字经济领域创新主体加强知识产权风险防控</w:t>
      </w:r>
    </w:p>
    <w:p w:rsidR="005131BB" w:rsidRDefault="00EA1849">
      <w:pPr>
        <w:pStyle w:val="affffff4"/>
        <w:ind w:firstLine="420"/>
      </w:pPr>
      <w:bookmarkStart w:id="133" w:name="OLE_LINK71"/>
      <w:bookmarkStart w:id="134" w:name="OLE_LINK72"/>
      <w:r>
        <w:rPr>
          <w:rFonts w:hint="eastAsia"/>
        </w:rPr>
        <w:t>公共服务机构</w:t>
      </w:r>
      <w:bookmarkEnd w:id="133"/>
      <w:bookmarkEnd w:id="134"/>
      <w:proofErr w:type="gramStart"/>
      <w:r>
        <w:rPr>
          <w:rFonts w:hint="eastAsia"/>
        </w:rPr>
        <w:t>宜针对</w:t>
      </w:r>
      <w:proofErr w:type="gramEnd"/>
      <w:r>
        <w:rPr>
          <w:rFonts w:hint="eastAsia"/>
        </w:rPr>
        <w:t>本区域内数字经济创新主体，指导建立知识产权风险防控和数据合</w:t>
      </w:r>
      <w:proofErr w:type="gramStart"/>
      <w:r>
        <w:rPr>
          <w:rFonts w:hint="eastAsia"/>
        </w:rPr>
        <w:t>规</w:t>
      </w:r>
      <w:proofErr w:type="gramEnd"/>
      <w:r>
        <w:rPr>
          <w:rFonts w:hint="eastAsia"/>
        </w:rPr>
        <w:t>体系。</w:t>
      </w:r>
      <w:proofErr w:type="gramStart"/>
      <w:r>
        <w:rPr>
          <w:rFonts w:hint="eastAsia"/>
        </w:rPr>
        <w:t>宜按照</w:t>
      </w:r>
      <w:proofErr w:type="gramEnd"/>
      <w:r>
        <w:rPr>
          <w:rFonts w:hint="eastAsia"/>
        </w:rPr>
        <w:t>以下方式开展工作：</w:t>
      </w:r>
    </w:p>
    <w:p w:rsidR="005131BB" w:rsidRDefault="00EA1849">
      <w:pPr>
        <w:pStyle w:val="affffffffffffa"/>
        <w:widowControl/>
        <w:numPr>
          <w:ilvl w:val="0"/>
          <w:numId w:val="56"/>
        </w:numPr>
        <w:adjustRightInd/>
        <w:spacing w:line="240" w:lineRule="auto"/>
        <w:ind w:firstLineChars="0"/>
        <w:rPr>
          <w:rFonts w:ascii="宋体" w:hAnsi="Times New Roman"/>
          <w:kern w:val="0"/>
          <w:szCs w:val="20"/>
        </w:rPr>
      </w:pPr>
      <w:r>
        <w:rPr>
          <w:rFonts w:ascii="宋体" w:hAnsi="Times New Roman" w:hint="eastAsia"/>
          <w:kern w:val="0"/>
          <w:szCs w:val="20"/>
        </w:rPr>
        <w:t>引导创新主体建立专门的知识产权部门，设置专人专岗；</w:t>
      </w:r>
    </w:p>
    <w:p w:rsidR="005131BB" w:rsidRDefault="00EA1849">
      <w:pPr>
        <w:pStyle w:val="affffffffffffa"/>
        <w:widowControl/>
        <w:numPr>
          <w:ilvl w:val="0"/>
          <w:numId w:val="56"/>
        </w:numPr>
        <w:adjustRightInd/>
        <w:spacing w:line="240" w:lineRule="auto"/>
        <w:ind w:firstLineChars="0"/>
        <w:rPr>
          <w:rFonts w:ascii="宋体" w:hAnsi="Times New Roman"/>
          <w:kern w:val="0"/>
          <w:szCs w:val="20"/>
        </w:rPr>
      </w:pPr>
      <w:r>
        <w:rPr>
          <w:rFonts w:ascii="宋体" w:hAnsi="Times New Roman" w:hint="eastAsia"/>
          <w:kern w:val="0"/>
          <w:szCs w:val="20"/>
        </w:rPr>
        <w:t>引导创新主体制定知识产权保护制度、保密制度、内部合规制度等；</w:t>
      </w:r>
    </w:p>
    <w:p w:rsidR="005131BB" w:rsidRDefault="00EA1849">
      <w:pPr>
        <w:pStyle w:val="affffffffffffa"/>
        <w:widowControl/>
        <w:numPr>
          <w:ilvl w:val="0"/>
          <w:numId w:val="56"/>
        </w:numPr>
        <w:adjustRightInd/>
        <w:spacing w:line="240" w:lineRule="auto"/>
        <w:ind w:firstLineChars="0"/>
        <w:rPr>
          <w:rFonts w:ascii="宋体" w:hAnsi="Times New Roman"/>
          <w:kern w:val="0"/>
          <w:szCs w:val="20"/>
        </w:rPr>
      </w:pPr>
      <w:r>
        <w:rPr>
          <w:rFonts w:ascii="宋体" w:hAnsi="Times New Roman" w:hint="eastAsia"/>
          <w:kern w:val="0"/>
          <w:szCs w:val="20"/>
        </w:rPr>
        <w:t>引导创新主体建立数据合</w:t>
      </w:r>
      <w:proofErr w:type="gramStart"/>
      <w:r>
        <w:rPr>
          <w:rFonts w:ascii="宋体" w:hAnsi="Times New Roman" w:hint="eastAsia"/>
          <w:kern w:val="0"/>
          <w:szCs w:val="20"/>
        </w:rPr>
        <w:t>规</w:t>
      </w:r>
      <w:proofErr w:type="gramEnd"/>
      <w:r>
        <w:rPr>
          <w:rFonts w:ascii="宋体" w:hAnsi="Times New Roman" w:hint="eastAsia"/>
          <w:kern w:val="0"/>
          <w:szCs w:val="20"/>
        </w:rPr>
        <w:t>体系，把</w:t>
      </w:r>
      <w:proofErr w:type="gramStart"/>
      <w:r>
        <w:rPr>
          <w:rFonts w:ascii="宋体" w:hAnsi="Times New Roman" w:hint="eastAsia"/>
          <w:kern w:val="0"/>
          <w:szCs w:val="20"/>
        </w:rPr>
        <w:t>控法律</w:t>
      </w:r>
      <w:proofErr w:type="gramEnd"/>
      <w:r>
        <w:rPr>
          <w:rFonts w:ascii="宋体" w:hAnsi="Times New Roman" w:hint="eastAsia"/>
          <w:kern w:val="0"/>
          <w:szCs w:val="20"/>
        </w:rPr>
        <w:t>风险，提出合</w:t>
      </w:r>
      <w:proofErr w:type="gramStart"/>
      <w:r>
        <w:rPr>
          <w:rFonts w:ascii="宋体" w:hAnsi="Times New Roman" w:hint="eastAsia"/>
          <w:kern w:val="0"/>
          <w:szCs w:val="20"/>
        </w:rPr>
        <w:t>规</w:t>
      </w:r>
      <w:proofErr w:type="gramEnd"/>
      <w:r>
        <w:rPr>
          <w:rFonts w:ascii="宋体" w:hAnsi="Times New Roman" w:hint="eastAsia"/>
          <w:kern w:val="0"/>
          <w:szCs w:val="20"/>
        </w:rPr>
        <w:t>方案，加强数据安全能力建设。</w:t>
      </w:r>
    </w:p>
    <w:p w:rsidR="005131BB" w:rsidRDefault="00EA1849">
      <w:pPr>
        <w:pStyle w:val="afff6"/>
        <w:spacing w:before="156" w:after="156"/>
        <w:ind w:left="0"/>
        <w:rPr>
          <w:rFonts w:ascii="宋体" w:eastAsia="宋体" w:hAnsi="宋体"/>
        </w:rPr>
      </w:pPr>
      <w:r>
        <w:rPr>
          <w:rFonts w:ascii="宋体" w:eastAsia="宋体" w:hAnsi="宋体" w:hint="eastAsia"/>
        </w:rPr>
        <w:t>提升信息化服务与线下精准服务的融合度</w:t>
      </w:r>
    </w:p>
    <w:p w:rsidR="005131BB" w:rsidRDefault="00EA1849">
      <w:pPr>
        <w:pStyle w:val="affffff4"/>
        <w:ind w:firstLine="420"/>
      </w:pPr>
      <w:bookmarkStart w:id="135" w:name="OLE_LINK74"/>
      <w:bookmarkStart w:id="136" w:name="OLE_LINK73"/>
      <w:r>
        <w:rPr>
          <w:rFonts w:hint="eastAsia"/>
        </w:rPr>
        <w:t>公共服务机构</w:t>
      </w:r>
      <w:bookmarkEnd w:id="135"/>
      <w:bookmarkEnd w:id="136"/>
      <w:r>
        <w:rPr>
          <w:rFonts w:hint="eastAsia"/>
        </w:rPr>
        <w:t>宜为本区域内数字经济创新主体提供一对一精准服务，提升信息化服务和线下精准服务的融合度，解决创新主体个性化问题。</w:t>
      </w:r>
      <w:proofErr w:type="gramStart"/>
      <w:r>
        <w:rPr>
          <w:rFonts w:hint="eastAsia"/>
        </w:rPr>
        <w:t>宜按照</w:t>
      </w:r>
      <w:proofErr w:type="gramEnd"/>
      <w:r>
        <w:rPr>
          <w:rFonts w:hint="eastAsia"/>
        </w:rPr>
        <w:t>以下方式开展工作：</w:t>
      </w:r>
    </w:p>
    <w:p w:rsidR="005131BB" w:rsidRDefault="00EA1849">
      <w:pPr>
        <w:pStyle w:val="affffffffffffa"/>
        <w:widowControl/>
        <w:numPr>
          <w:ilvl w:val="0"/>
          <w:numId w:val="57"/>
        </w:numPr>
        <w:adjustRightInd/>
        <w:spacing w:line="240" w:lineRule="auto"/>
        <w:ind w:firstLineChars="0"/>
        <w:rPr>
          <w:rFonts w:ascii="宋体" w:hAnsi="Times New Roman"/>
          <w:kern w:val="0"/>
          <w:szCs w:val="20"/>
        </w:rPr>
      </w:pPr>
      <w:r>
        <w:rPr>
          <w:rFonts w:ascii="宋体" w:hAnsi="Times New Roman" w:hint="eastAsia"/>
          <w:kern w:val="0"/>
          <w:szCs w:val="20"/>
        </w:rPr>
        <w:t>完善公共服务业务网上办理渠道，将基础性公共服务资源和产品转化为数字技术产品，为创新主体提供数字化服务；</w:t>
      </w:r>
    </w:p>
    <w:p w:rsidR="005131BB" w:rsidRDefault="00EA1849">
      <w:pPr>
        <w:pStyle w:val="affffffffffffa"/>
        <w:widowControl/>
        <w:numPr>
          <w:ilvl w:val="0"/>
          <w:numId w:val="57"/>
        </w:numPr>
        <w:adjustRightInd/>
        <w:spacing w:line="240" w:lineRule="auto"/>
        <w:ind w:firstLineChars="0"/>
        <w:rPr>
          <w:rFonts w:ascii="宋体" w:hAnsi="Times New Roman"/>
          <w:kern w:val="0"/>
          <w:szCs w:val="20"/>
        </w:rPr>
      </w:pPr>
      <w:r>
        <w:rPr>
          <w:rFonts w:ascii="宋体" w:hAnsi="Times New Roman" w:hint="eastAsia"/>
          <w:kern w:val="0"/>
          <w:szCs w:val="20"/>
        </w:rPr>
        <w:t>畅通创新主体问题反馈的信息渠道，及时掌握创新主体需求；</w:t>
      </w:r>
    </w:p>
    <w:p w:rsidR="005131BB" w:rsidRDefault="00EA1849">
      <w:pPr>
        <w:pStyle w:val="affffffffffffa"/>
        <w:widowControl/>
        <w:numPr>
          <w:ilvl w:val="0"/>
          <w:numId w:val="57"/>
        </w:numPr>
        <w:adjustRightInd/>
        <w:spacing w:line="240" w:lineRule="auto"/>
        <w:ind w:firstLineChars="0"/>
        <w:rPr>
          <w:rFonts w:ascii="宋体" w:hAnsi="Times New Roman"/>
          <w:kern w:val="0"/>
          <w:szCs w:val="20"/>
        </w:rPr>
      </w:pPr>
      <w:r>
        <w:rPr>
          <w:rFonts w:ascii="宋体" w:hAnsi="Times New Roman" w:hint="eastAsia"/>
          <w:kern w:val="0"/>
          <w:szCs w:val="20"/>
        </w:rPr>
        <w:t>组织服务导师、</w:t>
      </w:r>
      <w:r>
        <w:rPr>
          <w:rFonts w:ascii="宋体" w:hAnsi="宋体" w:hint="eastAsia"/>
        </w:rPr>
        <w:t>知识产权志愿服务专家</w:t>
      </w:r>
      <w:r>
        <w:rPr>
          <w:rFonts w:ascii="宋体" w:hAnsi="Times New Roman" w:hint="eastAsia"/>
          <w:kern w:val="0"/>
          <w:szCs w:val="20"/>
        </w:rPr>
        <w:t>等专业资源，为创新主体提供一对一精准服务，解决创新主体个性化问题。</w:t>
      </w:r>
    </w:p>
    <w:p w:rsidR="005131BB" w:rsidRDefault="00EA1849">
      <w:pPr>
        <w:pStyle w:val="afff5"/>
        <w:spacing w:before="156" w:after="156"/>
        <w:ind w:left="0"/>
        <w:rPr>
          <w:rFonts w:ascii="宋体" w:eastAsia="宋体" w:hAnsi="宋体"/>
        </w:rPr>
      </w:pPr>
      <w:r>
        <w:rPr>
          <w:rFonts w:ascii="宋体" w:eastAsia="宋体" w:hAnsi="宋体" w:hint="eastAsia"/>
        </w:rPr>
        <w:t>其他新领域新业态服务</w:t>
      </w:r>
    </w:p>
    <w:p w:rsidR="005131BB" w:rsidRDefault="00EA1849">
      <w:pPr>
        <w:pStyle w:val="affffff4"/>
        <w:ind w:firstLine="420"/>
      </w:pPr>
      <w:r>
        <w:rPr>
          <w:rFonts w:hint="eastAsia"/>
        </w:rPr>
        <w:t>公共服务机构宜为本区域内其他新领域、新业</w:t>
      </w:r>
      <w:proofErr w:type="gramStart"/>
      <w:r>
        <w:rPr>
          <w:rFonts w:hint="eastAsia"/>
        </w:rPr>
        <w:t>态创新</w:t>
      </w:r>
      <w:proofErr w:type="gramEnd"/>
      <w:r>
        <w:rPr>
          <w:rFonts w:hint="eastAsia"/>
        </w:rPr>
        <w:t>主体提供精准服务，面对新领域新业态存在新需求、新技术、新模式的发展特点。</w:t>
      </w:r>
      <w:proofErr w:type="gramStart"/>
      <w:r>
        <w:rPr>
          <w:rFonts w:hint="eastAsia"/>
        </w:rPr>
        <w:t>宜按照</w:t>
      </w:r>
      <w:proofErr w:type="gramEnd"/>
      <w:r>
        <w:rPr>
          <w:rFonts w:hint="eastAsia"/>
        </w:rPr>
        <w:t>以下方式开展工作：</w:t>
      </w:r>
    </w:p>
    <w:p w:rsidR="005131BB" w:rsidRDefault="00EA1849">
      <w:pPr>
        <w:pStyle w:val="afb"/>
        <w:numPr>
          <w:ilvl w:val="0"/>
          <w:numId w:val="58"/>
        </w:numPr>
      </w:pPr>
      <w:r>
        <w:rPr>
          <w:rFonts w:hint="eastAsia"/>
        </w:rPr>
        <w:t>根据新领域新业态的发展特点，不断完善和强化自身能力，增加知识产权知识储备量；</w:t>
      </w:r>
    </w:p>
    <w:p w:rsidR="005131BB" w:rsidRDefault="00EA1849">
      <w:pPr>
        <w:pStyle w:val="afb"/>
        <w:numPr>
          <w:ilvl w:val="0"/>
          <w:numId w:val="58"/>
        </w:numPr>
      </w:pPr>
      <w:r>
        <w:rPr>
          <w:rFonts w:hint="eastAsia"/>
        </w:rPr>
        <w:t>根据新领域新业</w:t>
      </w:r>
      <w:proofErr w:type="gramStart"/>
      <w:r>
        <w:rPr>
          <w:rFonts w:hint="eastAsia"/>
        </w:rPr>
        <w:t>态创新</w:t>
      </w:r>
      <w:proofErr w:type="gramEnd"/>
      <w:r>
        <w:rPr>
          <w:rFonts w:hint="eastAsia"/>
        </w:rPr>
        <w:t>主体的知识产权需求，提供针对性的服务方案；</w:t>
      </w:r>
    </w:p>
    <w:p w:rsidR="005131BB" w:rsidRDefault="00EA1849">
      <w:pPr>
        <w:pStyle w:val="afb"/>
        <w:numPr>
          <w:ilvl w:val="0"/>
          <w:numId w:val="58"/>
        </w:numPr>
      </w:pPr>
      <w:r>
        <w:rPr>
          <w:rFonts w:hint="eastAsia"/>
        </w:rPr>
        <w:t>根据新领域新业</w:t>
      </w:r>
      <w:proofErr w:type="gramStart"/>
      <w:r>
        <w:rPr>
          <w:rFonts w:hint="eastAsia"/>
        </w:rPr>
        <w:t>态创新</w:t>
      </w:r>
      <w:proofErr w:type="gramEnd"/>
      <w:r>
        <w:rPr>
          <w:rFonts w:hint="eastAsia"/>
        </w:rPr>
        <w:t>主体的个性化知识产权需求，协助对接专业服务机构，提供解决方案。</w:t>
      </w:r>
    </w:p>
    <w:p w:rsidR="005131BB" w:rsidRDefault="00EA1849">
      <w:pPr>
        <w:pStyle w:val="afff3"/>
        <w:spacing w:before="312" w:after="312"/>
        <w:ind w:left="0"/>
      </w:pPr>
      <w:bookmarkStart w:id="137" w:name="_Toc209712894"/>
      <w:bookmarkEnd w:id="91"/>
      <w:bookmarkEnd w:id="92"/>
      <w:r>
        <w:rPr>
          <w:rFonts w:hint="eastAsia"/>
        </w:rPr>
        <w:t>知识产权公共服务工作站</w:t>
      </w:r>
      <w:bookmarkEnd w:id="137"/>
    </w:p>
    <w:p w:rsidR="005131BB" w:rsidRDefault="00EA1849">
      <w:pPr>
        <w:pStyle w:val="afff4"/>
        <w:spacing w:before="156" w:after="156"/>
        <w:ind w:left="0"/>
      </w:pPr>
      <w:bookmarkStart w:id="138" w:name="_Toc207716177"/>
      <w:r>
        <w:rPr>
          <w:rFonts w:hint="eastAsia"/>
        </w:rPr>
        <w:t>设立要求</w:t>
      </w:r>
      <w:bookmarkEnd w:id="138"/>
    </w:p>
    <w:p w:rsidR="005131BB" w:rsidRDefault="00EA1849">
      <w:pPr>
        <w:pStyle w:val="afff5"/>
        <w:spacing w:before="156" w:after="156"/>
        <w:ind w:left="0"/>
        <w:rPr>
          <w:rFonts w:ascii="宋体" w:eastAsia="宋体"/>
        </w:rPr>
      </w:pPr>
      <w:bookmarkStart w:id="139" w:name="_Toc203577045"/>
      <w:bookmarkStart w:id="140" w:name="_Toc204962262"/>
      <w:bookmarkStart w:id="141" w:name="_Toc207634944"/>
      <w:r>
        <w:rPr>
          <w:rFonts w:ascii="宋体" w:eastAsia="宋体" w:hint="eastAsia"/>
        </w:rPr>
        <w:t>基本要求</w:t>
      </w:r>
      <w:bookmarkEnd w:id="139"/>
      <w:bookmarkEnd w:id="140"/>
      <w:bookmarkEnd w:id="141"/>
    </w:p>
    <w:p w:rsidR="005131BB" w:rsidRDefault="00EA1849">
      <w:pPr>
        <w:pStyle w:val="afff6"/>
        <w:spacing w:beforeLines="0" w:afterLines="0"/>
        <w:ind w:leftChars="-1" w:left="-2"/>
      </w:pPr>
      <w:r>
        <w:rPr>
          <w:rFonts w:ascii="宋体" w:eastAsia="宋体" w:hint="eastAsia"/>
        </w:rPr>
        <w:t>知识产权公共服务工作站（工作站）的运营单位应为具备创新创业服务功能的组织（专业园区、开发区、产业集聚区、孵化器、</w:t>
      </w:r>
      <w:proofErr w:type="gramStart"/>
      <w:r>
        <w:rPr>
          <w:rFonts w:ascii="宋体" w:eastAsia="宋体" w:hint="eastAsia"/>
        </w:rPr>
        <w:t>众创空间</w:t>
      </w:r>
      <w:proofErr w:type="gramEnd"/>
      <w:r>
        <w:rPr>
          <w:rFonts w:ascii="宋体" w:eastAsia="宋体" w:hint="eastAsia"/>
        </w:rPr>
        <w:t>、中小企业公共服务示范平台、大学科技园等）管理运行机构，或市级以上行业组织；运营单位应成立</w:t>
      </w:r>
      <w:r>
        <w:rPr>
          <w:rFonts w:ascii="宋体" w:eastAsia="宋体"/>
        </w:rPr>
        <w:t>1</w:t>
      </w:r>
      <w:r>
        <w:rPr>
          <w:rFonts w:ascii="宋体" w:eastAsia="宋体" w:hint="eastAsia"/>
        </w:rPr>
        <w:t>年以上，且具有独立法人资格。</w:t>
      </w:r>
    </w:p>
    <w:p w:rsidR="005131BB" w:rsidRDefault="00EA1849">
      <w:pPr>
        <w:pStyle w:val="afff6"/>
        <w:spacing w:beforeLines="0" w:afterLines="0"/>
        <w:ind w:leftChars="-1" w:left="-2"/>
      </w:pPr>
      <w:r>
        <w:rPr>
          <w:rFonts w:ascii="宋体" w:eastAsia="宋体" w:hint="eastAsia"/>
        </w:rPr>
        <w:t>工作站应有一定规模数量的服务对象，且服务对象应对知识产权公共服务有明确需求。</w:t>
      </w:r>
    </w:p>
    <w:p w:rsidR="005131BB" w:rsidRDefault="00EA1849">
      <w:pPr>
        <w:pStyle w:val="afff6"/>
        <w:spacing w:beforeLines="0" w:afterLines="0"/>
        <w:ind w:leftChars="-1" w:left="-2"/>
      </w:pPr>
      <w:r>
        <w:rPr>
          <w:rFonts w:ascii="宋体" w:eastAsia="宋体" w:hint="eastAsia"/>
        </w:rPr>
        <w:t>工作站应明确重点服务产业，符合区域重点产业发展方向。</w:t>
      </w:r>
    </w:p>
    <w:p w:rsidR="005131BB" w:rsidRDefault="00EA1849">
      <w:pPr>
        <w:pStyle w:val="afff6"/>
        <w:spacing w:beforeLines="0" w:afterLines="0"/>
        <w:ind w:leftChars="-1" w:left="-2"/>
      </w:pPr>
      <w:r>
        <w:rPr>
          <w:rFonts w:ascii="宋体" w:eastAsia="宋体" w:hint="eastAsia"/>
        </w:rPr>
        <w:t>工作站应具有知识产权服务基础或资源，具备开展知识产权公共服务的能力。包括：</w:t>
      </w:r>
    </w:p>
    <w:p w:rsidR="005131BB" w:rsidRDefault="00EA1849">
      <w:pPr>
        <w:pStyle w:val="afb"/>
        <w:numPr>
          <w:ilvl w:val="0"/>
          <w:numId w:val="59"/>
        </w:numPr>
      </w:pPr>
      <w:r>
        <w:rPr>
          <w:rFonts w:hint="eastAsia"/>
        </w:rPr>
        <w:t>适合开展知识产权公共服务的场地；</w:t>
      </w:r>
    </w:p>
    <w:p w:rsidR="005131BB" w:rsidRDefault="00EA1849">
      <w:pPr>
        <w:pStyle w:val="afb"/>
      </w:pPr>
      <w:r>
        <w:rPr>
          <w:rFonts w:hint="eastAsia"/>
        </w:rPr>
        <w:t>办公家具、电脑、固定对外服务电话以及知识产权信息传播应用工具等基础设施；</w:t>
      </w:r>
    </w:p>
    <w:p w:rsidR="005131BB" w:rsidRDefault="00EA1849">
      <w:pPr>
        <w:pStyle w:val="afb"/>
      </w:pPr>
      <w:r>
        <w:rPr>
          <w:rFonts w:hint="eastAsia"/>
        </w:rPr>
        <w:t>知识产权公共服务工作团队和具有相关专业知识及经验的服务人员；</w:t>
      </w:r>
    </w:p>
    <w:p w:rsidR="005131BB" w:rsidRDefault="00EA1849">
      <w:pPr>
        <w:pStyle w:val="afb"/>
      </w:pPr>
      <w:r>
        <w:rPr>
          <w:rFonts w:hint="eastAsia"/>
        </w:rPr>
        <w:t>服务支撑资源。</w:t>
      </w:r>
    </w:p>
    <w:p w:rsidR="005131BB" w:rsidRDefault="00EA1849">
      <w:pPr>
        <w:pStyle w:val="afff6"/>
        <w:spacing w:beforeLines="0" w:afterLines="0"/>
        <w:ind w:leftChars="-1" w:left="-2"/>
        <w:rPr>
          <w:sz w:val="18"/>
          <w:szCs w:val="18"/>
        </w:rPr>
      </w:pPr>
      <w:r>
        <w:rPr>
          <w:rFonts w:ascii="宋体" w:eastAsia="宋体" w:hint="eastAsia"/>
        </w:rPr>
        <w:t>工作站宜配备知识产权检索分析数据库。</w:t>
      </w:r>
    </w:p>
    <w:p w:rsidR="005131BB" w:rsidRDefault="00EA1849">
      <w:pPr>
        <w:pStyle w:val="afff5"/>
        <w:spacing w:beforeLines="0" w:afterLines="0"/>
        <w:ind w:leftChars="-1" w:left="-2"/>
        <w:rPr>
          <w:rFonts w:ascii="宋体" w:eastAsia="宋体"/>
        </w:rPr>
      </w:pPr>
      <w:bookmarkStart w:id="142" w:name="_Toc207634947"/>
      <w:bookmarkStart w:id="143" w:name="_Toc207634945"/>
      <w:bookmarkStart w:id="144" w:name="_Toc203577046"/>
      <w:bookmarkStart w:id="145" w:name="_Toc203568844"/>
      <w:bookmarkStart w:id="146" w:name="_Toc204962263"/>
      <w:r>
        <w:rPr>
          <w:rFonts w:ascii="宋体" w:eastAsia="宋体" w:hint="eastAsia"/>
        </w:rPr>
        <w:lastRenderedPageBreak/>
        <w:t>设施要求</w:t>
      </w:r>
      <w:bookmarkEnd w:id="142"/>
    </w:p>
    <w:p w:rsidR="005131BB" w:rsidRDefault="00EA1849">
      <w:pPr>
        <w:pStyle w:val="afff6"/>
        <w:spacing w:beforeLines="0" w:afterLines="0"/>
        <w:ind w:leftChars="-1" w:left="-2"/>
      </w:pPr>
      <w:r>
        <w:rPr>
          <w:rFonts w:ascii="宋体" w:eastAsia="宋体" w:hint="eastAsia"/>
        </w:rPr>
        <w:t>工作站的空间场所应：</w:t>
      </w:r>
    </w:p>
    <w:p w:rsidR="005131BB" w:rsidRDefault="00EA1849">
      <w:pPr>
        <w:pStyle w:val="afb"/>
        <w:numPr>
          <w:ilvl w:val="0"/>
          <w:numId w:val="60"/>
        </w:numPr>
      </w:pPr>
      <w:r>
        <w:rPr>
          <w:rFonts w:hint="eastAsia"/>
        </w:rPr>
        <w:t>设置在所在楼宇便于服务对象到访的显著位置；</w:t>
      </w:r>
    </w:p>
    <w:p w:rsidR="005131BB" w:rsidRDefault="00EA1849">
      <w:pPr>
        <w:pStyle w:val="afb"/>
      </w:pPr>
      <w:r>
        <w:rPr>
          <w:rFonts w:hint="eastAsia"/>
        </w:rPr>
        <w:t>设有服务对象接待室、开展公益培训活动的空间；</w:t>
      </w:r>
    </w:p>
    <w:p w:rsidR="005131BB" w:rsidRDefault="00EA1849">
      <w:pPr>
        <w:pStyle w:val="afb"/>
      </w:pPr>
      <w:r>
        <w:rPr>
          <w:rFonts w:hint="eastAsia"/>
        </w:rPr>
        <w:t>设置知识产权资料展示区，宣传知识产权有关政策，免费发放相关资料，方便服务对象查阅和索取；</w:t>
      </w:r>
    </w:p>
    <w:p w:rsidR="005131BB" w:rsidRDefault="00EA1849">
      <w:pPr>
        <w:pStyle w:val="afb"/>
      </w:pPr>
      <w:r>
        <w:rPr>
          <w:rFonts w:hint="eastAsia"/>
        </w:rPr>
        <w:t>张贴知识产权公共服务事项清单。</w:t>
      </w:r>
    </w:p>
    <w:p w:rsidR="005131BB" w:rsidRDefault="00EA1849">
      <w:pPr>
        <w:pStyle w:val="afff6"/>
        <w:spacing w:beforeLines="0" w:afterLines="0"/>
        <w:ind w:leftChars="-1" w:left="-2"/>
      </w:pPr>
      <w:r>
        <w:rPr>
          <w:rFonts w:ascii="宋体" w:eastAsia="宋体" w:hint="eastAsia"/>
        </w:rPr>
        <w:t>工作站应建立知识产权线上信息平台，用于与服务对象沟通联络，发布知识产权信息</w:t>
      </w:r>
      <w:proofErr w:type="gramStart"/>
      <w:r>
        <w:rPr>
          <w:rFonts w:ascii="宋体" w:eastAsia="宋体" w:hint="eastAsia"/>
        </w:rPr>
        <w:t>咨</w:t>
      </w:r>
      <w:proofErr w:type="gramEnd"/>
      <w:r>
        <w:rPr>
          <w:rFonts w:ascii="宋体" w:eastAsia="宋体" w:hint="eastAsia"/>
        </w:rPr>
        <w:t>讯。</w:t>
      </w:r>
    </w:p>
    <w:p w:rsidR="005131BB" w:rsidRDefault="00EA1849">
      <w:pPr>
        <w:pStyle w:val="afff6"/>
        <w:spacing w:beforeLines="0" w:afterLines="0"/>
        <w:ind w:leftChars="-1" w:left="-2"/>
      </w:pPr>
      <w:r>
        <w:rPr>
          <w:rFonts w:ascii="宋体" w:eastAsia="宋体" w:hint="eastAsia"/>
        </w:rPr>
        <w:t>工作站应配备固定的对外咨询服务电话并对号码进行公示、广泛宣传。</w:t>
      </w:r>
    </w:p>
    <w:p w:rsidR="005131BB" w:rsidRDefault="00EA1849">
      <w:pPr>
        <w:pStyle w:val="afff5"/>
        <w:spacing w:beforeLines="0" w:afterLines="0"/>
        <w:ind w:leftChars="-1" w:left="-2"/>
      </w:pPr>
      <w:r>
        <w:rPr>
          <w:rFonts w:ascii="宋体" w:eastAsia="宋体" w:hint="eastAsia"/>
        </w:rPr>
        <w:t>人员要求</w:t>
      </w:r>
      <w:bookmarkEnd w:id="143"/>
    </w:p>
    <w:p w:rsidR="005131BB" w:rsidRDefault="00EA1849">
      <w:pPr>
        <w:pStyle w:val="afff6"/>
        <w:spacing w:beforeLines="0" w:afterLines="0"/>
        <w:ind w:leftChars="-1" w:left="-2"/>
        <w:rPr>
          <w:rFonts w:ascii="宋体" w:eastAsia="宋体"/>
        </w:rPr>
      </w:pPr>
      <w:r>
        <w:rPr>
          <w:rFonts w:ascii="宋体" w:eastAsia="宋体" w:hint="eastAsia"/>
        </w:rPr>
        <w:t>工作站应配备专职或兼职从事知识产权公共服务的工作人员。</w:t>
      </w:r>
    </w:p>
    <w:p w:rsidR="005131BB" w:rsidRDefault="00EA1849">
      <w:pPr>
        <w:pStyle w:val="afff6"/>
        <w:spacing w:beforeLines="0" w:afterLines="0"/>
        <w:ind w:left="0"/>
        <w:rPr>
          <w:rFonts w:ascii="宋体" w:eastAsia="宋体"/>
        </w:rPr>
      </w:pPr>
      <w:r>
        <w:rPr>
          <w:rFonts w:ascii="宋体" w:eastAsia="宋体" w:hint="eastAsia"/>
        </w:rPr>
        <w:t>工作站应设站长，为工作站运营单位负责人，统筹工作站服务工作开展。</w:t>
      </w:r>
    </w:p>
    <w:p w:rsidR="005131BB" w:rsidRDefault="00EA1849">
      <w:pPr>
        <w:pStyle w:val="afff6"/>
        <w:spacing w:beforeLines="0" w:afterLines="0"/>
        <w:ind w:left="0"/>
        <w:rPr>
          <w:rFonts w:ascii="宋体" w:eastAsia="宋体"/>
        </w:rPr>
      </w:pPr>
      <w:r>
        <w:rPr>
          <w:rFonts w:ascii="宋体" w:eastAsia="宋体" w:hint="eastAsia"/>
        </w:rPr>
        <w:t>工作站应设联络员若干人，根据服务范围内服务对象数量，结合服务频次、业务开展等因素进行配备，满足基本服务需求。</w:t>
      </w:r>
    </w:p>
    <w:p w:rsidR="005131BB" w:rsidRDefault="00EA1849">
      <w:pPr>
        <w:pStyle w:val="afff6"/>
        <w:spacing w:beforeLines="0" w:afterLines="0"/>
        <w:ind w:left="0"/>
        <w:rPr>
          <w:rFonts w:ascii="宋体" w:eastAsia="宋体"/>
        </w:rPr>
      </w:pPr>
      <w:r>
        <w:rPr>
          <w:rFonts w:ascii="宋体" w:eastAsia="宋体" w:hint="eastAsia"/>
        </w:rPr>
        <w:t>工作站应配备服务支撑人员力量，如建立服务专家团队或与我市优质市场化服务机构建立专业服务合作机制。</w:t>
      </w:r>
    </w:p>
    <w:p w:rsidR="005131BB" w:rsidRDefault="00EA1849">
      <w:pPr>
        <w:pStyle w:val="afff6"/>
        <w:spacing w:beforeLines="0" w:afterLines="0"/>
        <w:ind w:left="0"/>
      </w:pPr>
      <w:r>
        <w:rPr>
          <w:rFonts w:ascii="宋体" w:eastAsia="宋体" w:hint="eastAsia"/>
        </w:rPr>
        <w:t>工作人员应履行以下职责：</w:t>
      </w:r>
    </w:p>
    <w:p w:rsidR="005131BB" w:rsidRDefault="00EA1849">
      <w:pPr>
        <w:pStyle w:val="afb"/>
        <w:numPr>
          <w:ilvl w:val="0"/>
          <w:numId w:val="61"/>
        </w:numPr>
      </w:pPr>
      <w:r>
        <w:rPr>
          <w:rFonts w:hint="eastAsia"/>
        </w:rPr>
        <w:t>基础服务职责：围绕知识产权</w:t>
      </w:r>
      <w:proofErr w:type="gramStart"/>
      <w:r>
        <w:rPr>
          <w:rFonts w:hint="eastAsia"/>
        </w:rPr>
        <w:t>全领域</w:t>
      </w:r>
      <w:proofErr w:type="gramEnd"/>
      <w:r>
        <w:rPr>
          <w:rFonts w:hint="eastAsia"/>
        </w:rPr>
        <w:t>与全链条，提供宣传培训、需求对接等普惠性公共服务；</w:t>
      </w:r>
    </w:p>
    <w:p w:rsidR="005131BB" w:rsidRDefault="00EA1849">
      <w:pPr>
        <w:pStyle w:val="afb"/>
      </w:pPr>
      <w:r>
        <w:rPr>
          <w:rFonts w:hint="eastAsia"/>
        </w:rPr>
        <w:t>资源推广职责：推广知识产权公共服务信息库等资源，开展检索、分析等核心服务；</w:t>
      </w:r>
    </w:p>
    <w:p w:rsidR="005131BB" w:rsidRDefault="00EA1849">
      <w:pPr>
        <w:pStyle w:val="afb"/>
      </w:pPr>
      <w:r>
        <w:rPr>
          <w:rFonts w:hint="eastAsia"/>
        </w:rPr>
        <w:t>重大活动保障职责：为在本区域内实施的重大活动提供知识产权公共服务支撑；</w:t>
      </w:r>
    </w:p>
    <w:p w:rsidR="005131BB" w:rsidRDefault="00EA1849">
      <w:pPr>
        <w:pStyle w:val="afb"/>
      </w:pPr>
      <w:r>
        <w:rPr>
          <w:rFonts w:hint="eastAsia"/>
        </w:rPr>
        <w:t>维权援助职责：提供服务对象知识产权维权援助的需求线索收集与转介服务；</w:t>
      </w:r>
    </w:p>
    <w:p w:rsidR="005131BB" w:rsidRDefault="00EA1849">
      <w:pPr>
        <w:pStyle w:val="afb"/>
      </w:pPr>
      <w:r>
        <w:rPr>
          <w:rFonts w:hint="eastAsia"/>
        </w:rPr>
        <w:t>延伸服务职责：根据需求提供其他相关知识产权公共服务。</w:t>
      </w:r>
    </w:p>
    <w:p w:rsidR="005131BB" w:rsidRDefault="00EA1849">
      <w:pPr>
        <w:pStyle w:val="afff6"/>
        <w:spacing w:beforeLines="0" w:afterLines="0"/>
        <w:ind w:leftChars="-1" w:left="-2"/>
        <w:rPr>
          <w:rFonts w:ascii="宋体" w:eastAsia="宋体"/>
        </w:rPr>
      </w:pPr>
      <w:r>
        <w:rPr>
          <w:rFonts w:ascii="宋体" w:eastAsia="宋体" w:hint="eastAsia"/>
        </w:rPr>
        <w:t>工作站工作人员宜具备知识产权师、专利代理师、律师等知识产权领域职业资格，在知识产权专业服务机构从事过专利、商标服务工作。</w:t>
      </w:r>
      <w:bookmarkEnd w:id="144"/>
      <w:bookmarkEnd w:id="145"/>
      <w:bookmarkEnd w:id="146"/>
    </w:p>
    <w:p w:rsidR="005131BB" w:rsidRDefault="00EA1849">
      <w:pPr>
        <w:pStyle w:val="afff5"/>
        <w:spacing w:beforeLines="0" w:afterLines="0"/>
        <w:ind w:leftChars="-1" w:left="-2"/>
      </w:pPr>
      <w:bookmarkStart w:id="147" w:name="_Toc207634946"/>
      <w:r>
        <w:rPr>
          <w:rFonts w:ascii="宋体" w:eastAsia="宋体" w:hint="eastAsia"/>
        </w:rPr>
        <w:t>管理要求</w:t>
      </w:r>
      <w:bookmarkEnd w:id="147"/>
    </w:p>
    <w:p w:rsidR="005131BB" w:rsidRDefault="00EA1849">
      <w:pPr>
        <w:pStyle w:val="afff6"/>
        <w:spacing w:beforeLines="0" w:afterLines="0"/>
        <w:ind w:leftChars="-1" w:left="-2"/>
        <w:rPr>
          <w:rFonts w:ascii="宋体" w:eastAsia="宋体"/>
        </w:rPr>
      </w:pPr>
      <w:r>
        <w:rPr>
          <w:rFonts w:ascii="宋体" w:eastAsia="宋体" w:hint="eastAsia"/>
        </w:rPr>
        <w:t>工作站应制</w:t>
      </w:r>
      <w:proofErr w:type="gramStart"/>
      <w:r>
        <w:rPr>
          <w:rFonts w:ascii="宋体" w:eastAsia="宋体" w:hint="eastAsia"/>
        </w:rPr>
        <w:t>定完善</w:t>
      </w:r>
      <w:proofErr w:type="gramEnd"/>
      <w:r>
        <w:rPr>
          <w:rFonts w:ascii="宋体" w:eastAsia="宋体" w:hint="eastAsia"/>
        </w:rPr>
        <w:t>的内部管理制度，包括但不限于服务流程、服务规范等。</w:t>
      </w:r>
    </w:p>
    <w:p w:rsidR="005131BB" w:rsidRDefault="00EA1849">
      <w:pPr>
        <w:pStyle w:val="afff6"/>
        <w:spacing w:beforeLines="0" w:afterLines="0"/>
        <w:ind w:leftChars="-1" w:left="-2"/>
        <w:rPr>
          <w:rFonts w:ascii="宋体" w:eastAsia="宋体"/>
        </w:rPr>
      </w:pPr>
      <w:r>
        <w:rPr>
          <w:rFonts w:ascii="宋体" w:eastAsia="宋体" w:hint="eastAsia"/>
        </w:rPr>
        <w:t>工作站应具备良好的社会信誉和公共服务能力，能够为市场主体、创新主体和社会公众提供高质量的知识产权服务。</w:t>
      </w:r>
    </w:p>
    <w:p w:rsidR="005131BB" w:rsidRDefault="00EA1849">
      <w:pPr>
        <w:pStyle w:val="afff6"/>
        <w:spacing w:beforeLines="0" w:afterLines="0"/>
        <w:ind w:leftChars="-1" w:left="-2"/>
        <w:rPr>
          <w:rFonts w:ascii="宋体" w:eastAsia="宋体"/>
        </w:rPr>
      </w:pPr>
      <w:r>
        <w:rPr>
          <w:rFonts w:ascii="宋体" w:eastAsia="宋体" w:hint="eastAsia"/>
        </w:rPr>
        <w:t>工作站应鼓励知识产权服务人员积极参加知识产权相关的培训和活动，不断提升服务能力和水平。</w:t>
      </w:r>
    </w:p>
    <w:p w:rsidR="005131BB" w:rsidRDefault="00EA1849">
      <w:pPr>
        <w:pStyle w:val="afff6"/>
        <w:spacing w:beforeLines="0" w:afterLines="0"/>
        <w:ind w:leftChars="-1" w:left="-2"/>
      </w:pPr>
      <w:r>
        <w:rPr>
          <w:rFonts w:ascii="宋体" w:eastAsia="宋体" w:hint="eastAsia"/>
        </w:rPr>
        <w:t>工作站应接受市知识产权公共服务中心、知识产权公共服务区中心业务指导。</w:t>
      </w:r>
    </w:p>
    <w:p w:rsidR="005131BB" w:rsidRDefault="00EA1849">
      <w:pPr>
        <w:pStyle w:val="afff4"/>
        <w:spacing w:before="156" w:after="156"/>
        <w:ind w:left="0"/>
      </w:pPr>
      <w:bookmarkStart w:id="148" w:name="_Toc207716178"/>
      <w:bookmarkStart w:id="149" w:name="OLE_LINK12"/>
      <w:r>
        <w:rPr>
          <w:rFonts w:hint="eastAsia"/>
        </w:rPr>
        <w:t>标志标识</w:t>
      </w:r>
      <w:bookmarkEnd w:id="148"/>
    </w:p>
    <w:p w:rsidR="005131BB" w:rsidRDefault="00EA1849">
      <w:pPr>
        <w:pStyle w:val="afff5"/>
        <w:spacing w:beforeLines="0" w:afterLines="0"/>
        <w:ind w:leftChars="-1" w:left="-2"/>
        <w:rPr>
          <w:rFonts w:ascii="宋体" w:eastAsia="宋体"/>
        </w:rPr>
      </w:pPr>
      <w:r>
        <w:rPr>
          <w:rFonts w:ascii="宋体" w:eastAsia="宋体" w:hint="eastAsia"/>
        </w:rPr>
        <w:t>标志牌名称及规格</w:t>
      </w:r>
    </w:p>
    <w:p w:rsidR="005131BB" w:rsidRDefault="00EA1849">
      <w:pPr>
        <w:pStyle w:val="afff6"/>
        <w:spacing w:beforeLines="0" w:afterLines="0"/>
        <w:ind w:leftChars="-1" w:left="-2"/>
        <w:rPr>
          <w:rFonts w:ascii="宋体" w:eastAsia="宋体"/>
        </w:rPr>
      </w:pPr>
      <w:r>
        <w:rPr>
          <w:rFonts w:ascii="宋体" w:eastAsia="宋体" w:hint="eastAsia"/>
        </w:rPr>
        <w:t>工作站均应使用统一样式标志牌，工作站命名方式为北京市知识产权公共服务XX工作站，并标注共建单位名称。</w:t>
      </w:r>
    </w:p>
    <w:p w:rsidR="005131BB" w:rsidRDefault="00EA1849">
      <w:pPr>
        <w:pStyle w:val="afff6"/>
        <w:spacing w:beforeLines="0" w:afterLines="0"/>
        <w:ind w:leftChars="-1" w:left="-2"/>
        <w:rPr>
          <w:rFonts w:ascii="宋体" w:eastAsia="宋体"/>
        </w:rPr>
      </w:pPr>
      <w:r>
        <w:rPr>
          <w:rFonts w:ascii="宋体" w:eastAsia="宋体" w:hint="eastAsia"/>
        </w:rPr>
        <w:t>标志牌应设置在工作站所在楼宇外立面、服务大厅等场所显著位置。</w:t>
      </w:r>
    </w:p>
    <w:p w:rsidR="005131BB" w:rsidRDefault="00EA1849">
      <w:pPr>
        <w:pStyle w:val="afff6"/>
        <w:spacing w:beforeLines="0" w:afterLines="0"/>
        <w:ind w:leftChars="-1" w:left="-2"/>
      </w:pPr>
      <w:r>
        <w:rPr>
          <w:rFonts w:ascii="宋体" w:eastAsia="宋体" w:hint="eastAsia"/>
        </w:rPr>
        <w:t>标志牌样式及规格要求详见附录C。</w:t>
      </w:r>
    </w:p>
    <w:p w:rsidR="005131BB" w:rsidRDefault="00EA1849">
      <w:pPr>
        <w:pStyle w:val="afff5"/>
        <w:spacing w:beforeLines="0" w:afterLines="0"/>
        <w:ind w:leftChars="-1" w:left="-2"/>
        <w:rPr>
          <w:rFonts w:ascii="宋体" w:eastAsia="宋体"/>
        </w:rPr>
      </w:pPr>
      <w:r>
        <w:rPr>
          <w:rFonts w:ascii="宋体" w:eastAsia="宋体" w:hint="eastAsia"/>
        </w:rPr>
        <w:t>标识</w:t>
      </w:r>
    </w:p>
    <w:p w:rsidR="005131BB" w:rsidRDefault="00EA1849">
      <w:pPr>
        <w:pStyle w:val="afff6"/>
        <w:spacing w:beforeLines="0" w:afterLines="0"/>
        <w:ind w:leftChars="-1" w:left="-2"/>
        <w:rPr>
          <w:rFonts w:ascii="宋体" w:eastAsia="宋体"/>
        </w:rPr>
      </w:pPr>
      <w:r>
        <w:rPr>
          <w:rFonts w:ascii="宋体" w:eastAsia="宋体" w:hint="eastAsia"/>
        </w:rPr>
        <w:t>工作站周边及服务设施应配有导向性标识，标识应醒目清晰、内容规范、指向明确。</w:t>
      </w:r>
    </w:p>
    <w:p w:rsidR="005131BB" w:rsidRDefault="00EA1849">
      <w:pPr>
        <w:pStyle w:val="afff6"/>
        <w:spacing w:beforeLines="0" w:afterLines="0"/>
        <w:ind w:leftChars="-1" w:left="-2"/>
        <w:rPr>
          <w:rFonts w:ascii="宋体" w:eastAsia="宋体"/>
        </w:rPr>
      </w:pPr>
      <w:r>
        <w:rPr>
          <w:rFonts w:ascii="宋体" w:eastAsia="宋体" w:hint="eastAsia"/>
        </w:rPr>
        <w:t>工作站相关标识应能明显区别于通用图形标志及其他标志。</w:t>
      </w:r>
    </w:p>
    <w:p w:rsidR="005131BB" w:rsidRDefault="00EA1849">
      <w:pPr>
        <w:pStyle w:val="afff5"/>
        <w:spacing w:beforeLines="0" w:afterLines="0"/>
        <w:ind w:leftChars="-1" w:left="-2"/>
        <w:rPr>
          <w:rFonts w:ascii="宋体" w:eastAsia="宋体"/>
        </w:rPr>
      </w:pPr>
      <w:r>
        <w:rPr>
          <w:rFonts w:ascii="宋体" w:eastAsia="宋体" w:hint="eastAsia"/>
        </w:rPr>
        <w:t>制度板</w:t>
      </w:r>
    </w:p>
    <w:p w:rsidR="005131BB" w:rsidRDefault="00EA1849">
      <w:pPr>
        <w:pStyle w:val="afff6"/>
        <w:spacing w:beforeLines="0" w:afterLines="0"/>
        <w:ind w:leftChars="-1" w:left="-2"/>
        <w:rPr>
          <w:rFonts w:ascii="宋体" w:eastAsia="宋体"/>
        </w:rPr>
      </w:pPr>
      <w:r>
        <w:rPr>
          <w:rFonts w:ascii="宋体" w:eastAsia="宋体" w:hint="eastAsia"/>
        </w:rPr>
        <w:t>工作站应将制度板在显著位置进行公示。</w:t>
      </w:r>
    </w:p>
    <w:p w:rsidR="005131BB" w:rsidRDefault="00EA1849">
      <w:pPr>
        <w:pStyle w:val="afff6"/>
        <w:spacing w:beforeLines="0" w:afterLines="0"/>
        <w:ind w:leftChars="-1" w:left="-2"/>
        <w:rPr>
          <w:rFonts w:ascii="宋体" w:eastAsia="宋体"/>
        </w:rPr>
      </w:pPr>
      <w:r>
        <w:rPr>
          <w:rFonts w:ascii="宋体" w:eastAsia="宋体" w:hint="eastAsia"/>
        </w:rPr>
        <w:lastRenderedPageBreak/>
        <w:t>工作站制度板应明确工作制度，包括：</w:t>
      </w:r>
      <w:r>
        <w:rPr>
          <w:rFonts w:ascii="宋体" w:eastAsia="宋体"/>
        </w:rPr>
        <w:t>工作站人员的管理要求</w:t>
      </w:r>
      <w:r>
        <w:rPr>
          <w:rFonts w:ascii="宋体" w:eastAsia="宋体" w:hint="eastAsia"/>
        </w:rPr>
        <w:t>，</w:t>
      </w:r>
      <w:r>
        <w:rPr>
          <w:rFonts w:ascii="宋体" w:eastAsia="宋体"/>
        </w:rPr>
        <w:t>工作站</w:t>
      </w:r>
      <w:r>
        <w:rPr>
          <w:rFonts w:ascii="宋体" w:eastAsia="宋体" w:hint="eastAsia"/>
        </w:rPr>
        <w:t>的服务内容等。</w:t>
      </w:r>
    </w:p>
    <w:p w:rsidR="005131BB" w:rsidRDefault="00EA1849">
      <w:pPr>
        <w:pStyle w:val="afff6"/>
        <w:spacing w:beforeLines="0" w:afterLines="0"/>
        <w:ind w:leftChars="-1" w:left="-2"/>
      </w:pPr>
      <w:r>
        <w:rPr>
          <w:rFonts w:ascii="宋体" w:eastAsia="宋体" w:hint="eastAsia"/>
        </w:rPr>
        <w:t>工作站应定期对制度板进行审查和更新。</w:t>
      </w:r>
    </w:p>
    <w:bookmarkEnd w:id="149"/>
    <w:p w:rsidR="005131BB" w:rsidRDefault="00EA1849">
      <w:pPr>
        <w:pStyle w:val="afff4"/>
        <w:spacing w:before="156" w:after="156"/>
        <w:ind w:leftChars="-1" w:left="-2"/>
      </w:pPr>
      <w:r>
        <w:rPr>
          <w:rFonts w:hint="eastAsia"/>
        </w:rPr>
        <w:t>服务内容</w:t>
      </w:r>
    </w:p>
    <w:p w:rsidR="005131BB" w:rsidRDefault="00EA1849">
      <w:pPr>
        <w:pStyle w:val="afff5"/>
        <w:spacing w:beforeLines="0" w:afterLines="0"/>
        <w:ind w:leftChars="-1" w:left="-2"/>
      </w:pPr>
      <w:bookmarkStart w:id="150" w:name="_Toc207634953"/>
      <w:bookmarkStart w:id="151" w:name="_Toc203577054"/>
      <w:bookmarkStart w:id="152" w:name="_Toc203568852"/>
      <w:bookmarkStart w:id="153" w:name="_Toc204962271"/>
      <w:r>
        <w:rPr>
          <w:rFonts w:ascii="宋体" w:eastAsia="宋体" w:hint="eastAsia"/>
        </w:rPr>
        <w:t>提供普惠服务</w:t>
      </w:r>
      <w:bookmarkEnd w:id="150"/>
      <w:bookmarkEnd w:id="151"/>
      <w:bookmarkEnd w:id="152"/>
      <w:bookmarkEnd w:id="153"/>
    </w:p>
    <w:p w:rsidR="005131BB" w:rsidRDefault="00EA1849">
      <w:pPr>
        <w:pStyle w:val="afff6"/>
        <w:spacing w:beforeLines="0" w:afterLines="0"/>
        <w:ind w:leftChars="-1" w:left="-2"/>
        <w:rPr>
          <w:rFonts w:ascii="宋体" w:eastAsia="宋体"/>
        </w:rPr>
      </w:pPr>
      <w:bookmarkStart w:id="154" w:name="_Toc204962272"/>
      <w:r>
        <w:rPr>
          <w:rFonts w:ascii="宋体" w:eastAsia="宋体" w:hint="eastAsia"/>
        </w:rPr>
        <w:t>常规服务</w:t>
      </w:r>
      <w:bookmarkEnd w:id="154"/>
    </w:p>
    <w:p w:rsidR="005131BB" w:rsidRDefault="00EA1849">
      <w:pPr>
        <w:pStyle w:val="afff7"/>
        <w:spacing w:beforeLines="0" w:afterLines="0"/>
        <w:ind w:leftChars="-1" w:left="-2"/>
        <w:rPr>
          <w:rFonts w:ascii="宋体" w:eastAsia="宋体"/>
        </w:rPr>
      </w:pPr>
      <w:r>
        <w:rPr>
          <w:rFonts w:ascii="宋体" w:eastAsia="宋体" w:hint="eastAsia"/>
        </w:rPr>
        <w:t>工作站应建立</w:t>
      </w:r>
      <w:bookmarkStart w:id="155" w:name="OLE_LINK5"/>
      <w:bookmarkStart w:id="156" w:name="OLE_LINK6"/>
      <w:r>
        <w:rPr>
          <w:rFonts w:ascii="宋体" w:eastAsia="宋体" w:hint="eastAsia"/>
        </w:rPr>
        <w:t>服务</w:t>
      </w:r>
      <w:proofErr w:type="gramStart"/>
      <w:r>
        <w:rPr>
          <w:rFonts w:ascii="宋体" w:eastAsia="宋体" w:hint="eastAsia"/>
        </w:rPr>
        <w:t>对象</w:t>
      </w:r>
      <w:bookmarkEnd w:id="155"/>
      <w:bookmarkEnd w:id="156"/>
      <w:r>
        <w:rPr>
          <w:rFonts w:ascii="宋体" w:eastAsia="宋体" w:hint="eastAsia"/>
        </w:rPr>
        <w:t>台</w:t>
      </w:r>
      <w:proofErr w:type="gramEnd"/>
      <w:r>
        <w:rPr>
          <w:rFonts w:ascii="宋体" w:eastAsia="宋体" w:hint="eastAsia"/>
        </w:rPr>
        <w:t>账，按知识产权类别梳理重点服务对象知识产权情况，掌握服务对象知识产权状况。</w:t>
      </w:r>
    </w:p>
    <w:p w:rsidR="005131BB" w:rsidRDefault="00EA1849">
      <w:pPr>
        <w:pStyle w:val="afff7"/>
        <w:spacing w:beforeLines="0" w:afterLines="0"/>
        <w:ind w:leftChars="-1" w:left="-2"/>
        <w:rPr>
          <w:rFonts w:ascii="宋体" w:eastAsia="宋体"/>
        </w:rPr>
      </w:pPr>
      <w:r>
        <w:rPr>
          <w:rFonts w:ascii="宋体" w:eastAsia="宋体" w:hint="eastAsia"/>
        </w:rPr>
        <w:t>工作站应定期开展对服务对象的走访服务，了解服务对象需求。</w:t>
      </w:r>
    </w:p>
    <w:p w:rsidR="005131BB" w:rsidRDefault="00EA1849">
      <w:pPr>
        <w:pStyle w:val="afff7"/>
        <w:spacing w:beforeLines="0" w:afterLines="0"/>
        <w:ind w:leftChars="-1" w:left="-2"/>
        <w:rPr>
          <w:rFonts w:ascii="宋体" w:eastAsia="宋体"/>
        </w:rPr>
      </w:pPr>
      <w:r>
        <w:rPr>
          <w:rFonts w:ascii="宋体" w:eastAsia="宋体" w:hint="eastAsia"/>
        </w:rPr>
        <w:t>工作站应提供与知识产权相关的咨询解答。</w:t>
      </w:r>
    </w:p>
    <w:p w:rsidR="005131BB" w:rsidRDefault="00EA1849">
      <w:pPr>
        <w:pStyle w:val="afff7"/>
        <w:spacing w:beforeLines="0" w:afterLines="0"/>
        <w:ind w:leftChars="-1" w:left="-2"/>
        <w:rPr>
          <w:rFonts w:ascii="宋体" w:eastAsia="宋体"/>
        </w:rPr>
      </w:pPr>
      <w:r>
        <w:rPr>
          <w:rFonts w:ascii="宋体" w:eastAsia="宋体" w:hint="eastAsia"/>
        </w:rPr>
        <w:t>工作站宜为服务对象申报知识产权相关资质、支撑上市等提供指导。</w:t>
      </w:r>
    </w:p>
    <w:p w:rsidR="005131BB" w:rsidRDefault="00EA1849">
      <w:pPr>
        <w:pStyle w:val="afff6"/>
        <w:spacing w:beforeLines="0" w:afterLines="0"/>
        <w:ind w:leftChars="-1" w:left="-2"/>
        <w:rPr>
          <w:rFonts w:ascii="宋体" w:eastAsia="宋体"/>
        </w:rPr>
      </w:pPr>
      <w:bookmarkStart w:id="157" w:name="_Toc203568854"/>
      <w:bookmarkStart w:id="158" w:name="_Toc204962273"/>
      <w:r>
        <w:rPr>
          <w:rFonts w:ascii="宋体" w:eastAsia="宋体" w:hint="eastAsia"/>
        </w:rPr>
        <w:t>培训</w:t>
      </w:r>
      <w:bookmarkEnd w:id="157"/>
      <w:bookmarkEnd w:id="158"/>
      <w:r>
        <w:rPr>
          <w:rFonts w:ascii="宋体" w:eastAsia="宋体" w:hint="eastAsia"/>
        </w:rPr>
        <w:t>服务</w:t>
      </w:r>
    </w:p>
    <w:p w:rsidR="005131BB" w:rsidRDefault="00EA1849">
      <w:pPr>
        <w:pStyle w:val="afff7"/>
        <w:spacing w:beforeLines="0" w:afterLines="0"/>
        <w:ind w:leftChars="-1" w:left="-2"/>
        <w:rPr>
          <w:rFonts w:ascii="宋体" w:eastAsia="宋体"/>
        </w:rPr>
      </w:pPr>
      <w:r>
        <w:rPr>
          <w:rFonts w:ascii="宋体" w:eastAsia="宋体" w:hint="eastAsia"/>
        </w:rPr>
        <w:t>工作站应对知识产权政策、法规、公共服务内容进行线上、线下宣传推广。</w:t>
      </w:r>
    </w:p>
    <w:p w:rsidR="005131BB" w:rsidRDefault="00EA1849">
      <w:pPr>
        <w:pStyle w:val="afff7"/>
        <w:spacing w:beforeLines="0" w:afterLines="0"/>
        <w:ind w:leftChars="-1" w:left="-2"/>
        <w:rPr>
          <w:rFonts w:ascii="宋体" w:eastAsia="宋体"/>
        </w:rPr>
      </w:pPr>
      <w:r>
        <w:rPr>
          <w:rFonts w:ascii="宋体" w:eastAsia="宋体" w:hint="eastAsia"/>
        </w:rPr>
        <w:t>工作站应根据服务对象需求全年自行主办知识产权专题课程培训。</w:t>
      </w:r>
    </w:p>
    <w:p w:rsidR="005131BB" w:rsidRDefault="00EA1849">
      <w:pPr>
        <w:pStyle w:val="afff7"/>
        <w:spacing w:beforeLines="0" w:afterLines="0"/>
        <w:ind w:leftChars="-1" w:left="-2"/>
        <w:rPr>
          <w:rFonts w:ascii="宋体" w:eastAsia="宋体"/>
        </w:rPr>
      </w:pPr>
      <w:r>
        <w:rPr>
          <w:rFonts w:ascii="宋体" w:eastAsia="宋体" w:hint="eastAsia"/>
        </w:rPr>
        <w:t>工作站知识产权开展专题课程培训内容参见附录</w:t>
      </w:r>
      <w:r>
        <w:rPr>
          <w:rFonts w:ascii="宋体" w:eastAsia="宋体"/>
        </w:rPr>
        <w:t>B</w:t>
      </w:r>
      <w:r>
        <w:rPr>
          <w:rFonts w:ascii="宋体" w:eastAsia="宋体" w:hint="eastAsia"/>
        </w:rPr>
        <w:t>。</w:t>
      </w:r>
    </w:p>
    <w:p w:rsidR="005131BB" w:rsidRDefault="00EA1849">
      <w:pPr>
        <w:pStyle w:val="afff7"/>
        <w:spacing w:beforeLines="0" w:afterLines="0"/>
        <w:ind w:leftChars="-1" w:left="-2"/>
        <w:rPr>
          <w:rFonts w:ascii="宋体" w:eastAsia="宋体"/>
        </w:rPr>
      </w:pPr>
      <w:r>
        <w:rPr>
          <w:rFonts w:ascii="宋体" w:eastAsia="宋体" w:hint="eastAsia"/>
        </w:rPr>
        <w:t>工作站应配合市公共服务中心、知识产权公共服务区中心组织政策法规等专题培训。</w:t>
      </w:r>
    </w:p>
    <w:p w:rsidR="005131BB" w:rsidRDefault="00EA1849">
      <w:pPr>
        <w:pStyle w:val="afff6"/>
        <w:spacing w:beforeLines="0" w:afterLines="0"/>
        <w:ind w:leftChars="-1" w:left="-2"/>
        <w:rPr>
          <w:rFonts w:ascii="宋体" w:eastAsia="宋体"/>
        </w:rPr>
      </w:pPr>
      <w:bookmarkStart w:id="159" w:name="_Toc204962274"/>
      <w:r>
        <w:rPr>
          <w:rFonts w:ascii="宋体" w:eastAsia="宋体" w:hint="eastAsia"/>
        </w:rPr>
        <w:t>对接</w:t>
      </w:r>
      <w:bookmarkEnd w:id="159"/>
      <w:r>
        <w:rPr>
          <w:rFonts w:ascii="宋体" w:eastAsia="宋体" w:hint="eastAsia"/>
        </w:rPr>
        <w:t>服务</w:t>
      </w:r>
    </w:p>
    <w:p w:rsidR="005131BB" w:rsidRDefault="00EA1849">
      <w:pPr>
        <w:pStyle w:val="afff7"/>
        <w:spacing w:beforeLines="0" w:afterLines="0"/>
        <w:ind w:leftChars="-1" w:left="-2"/>
        <w:rPr>
          <w:rFonts w:ascii="宋体" w:eastAsia="宋体"/>
        </w:rPr>
      </w:pPr>
      <w:r>
        <w:rPr>
          <w:rFonts w:ascii="宋体" w:eastAsia="宋体" w:hint="eastAsia"/>
        </w:rPr>
        <w:t>工作站宜配合市知识产权公共服务中心、知识产权公共服务区中心对接我市优质知识产权服务机构并推广市、区两级知识产权公共服务。</w:t>
      </w:r>
    </w:p>
    <w:p w:rsidR="005131BB" w:rsidRDefault="00EA1849">
      <w:pPr>
        <w:pStyle w:val="afff7"/>
        <w:spacing w:beforeLines="0" w:afterLines="0"/>
        <w:ind w:leftChars="-1" w:left="-2"/>
        <w:rPr>
          <w:rFonts w:ascii="宋体" w:eastAsia="宋体"/>
        </w:rPr>
      </w:pPr>
      <w:r>
        <w:rPr>
          <w:rFonts w:ascii="宋体" w:eastAsia="宋体" w:hint="eastAsia"/>
        </w:rPr>
        <w:t>工作站宜配合市知识产权公共服务中心、公共服务开展“惠企对接”活动。</w:t>
      </w:r>
    </w:p>
    <w:p w:rsidR="005131BB" w:rsidRDefault="00EA1849">
      <w:pPr>
        <w:pStyle w:val="afff7"/>
        <w:spacing w:beforeLines="0" w:afterLines="0"/>
        <w:ind w:leftChars="-1" w:left="-2"/>
        <w:rPr>
          <w:rFonts w:ascii="宋体" w:eastAsia="宋体"/>
        </w:rPr>
      </w:pPr>
      <w:r>
        <w:rPr>
          <w:rFonts w:ascii="宋体" w:eastAsia="宋体" w:hint="eastAsia"/>
        </w:rPr>
        <w:t>工作站宜根据服务对象需求，协助对接知识产权志愿服务专家提供精准服务。</w:t>
      </w:r>
    </w:p>
    <w:p w:rsidR="005131BB" w:rsidRDefault="00EA1849">
      <w:pPr>
        <w:pStyle w:val="afff5"/>
        <w:spacing w:beforeLines="0" w:afterLines="0"/>
        <w:ind w:left="0"/>
        <w:rPr>
          <w:rFonts w:ascii="宋体" w:eastAsia="宋体"/>
        </w:rPr>
      </w:pPr>
      <w:bookmarkStart w:id="160" w:name="_Toc207634954"/>
      <w:bookmarkStart w:id="161" w:name="_Toc203568856"/>
      <w:bookmarkStart w:id="162" w:name="_Toc204962275"/>
      <w:bookmarkStart w:id="163" w:name="_Toc203577055"/>
      <w:r>
        <w:rPr>
          <w:rFonts w:ascii="宋体" w:eastAsia="宋体" w:hint="eastAsia"/>
        </w:rPr>
        <w:t>提供重点服务</w:t>
      </w:r>
      <w:bookmarkEnd w:id="160"/>
      <w:bookmarkEnd w:id="161"/>
      <w:bookmarkEnd w:id="162"/>
      <w:bookmarkEnd w:id="163"/>
    </w:p>
    <w:p w:rsidR="005131BB" w:rsidRDefault="00EA1849">
      <w:pPr>
        <w:pStyle w:val="afff6"/>
        <w:spacing w:beforeLines="0" w:afterLines="0"/>
        <w:ind w:left="0"/>
        <w:rPr>
          <w:rFonts w:ascii="宋体" w:eastAsia="宋体"/>
        </w:rPr>
      </w:pPr>
      <w:bookmarkStart w:id="164" w:name="_Toc203568857"/>
      <w:bookmarkStart w:id="165" w:name="_Toc204962276"/>
      <w:r>
        <w:rPr>
          <w:rFonts w:ascii="宋体" w:eastAsia="宋体" w:hint="eastAsia"/>
        </w:rPr>
        <w:t>区域重点产业服务</w:t>
      </w:r>
      <w:bookmarkEnd w:id="164"/>
      <w:bookmarkEnd w:id="165"/>
    </w:p>
    <w:p w:rsidR="005131BB" w:rsidRDefault="00EA1849">
      <w:pPr>
        <w:pStyle w:val="afff7"/>
        <w:spacing w:beforeLines="0" w:afterLines="0"/>
        <w:rPr>
          <w:rFonts w:ascii="宋体" w:eastAsia="宋体"/>
        </w:rPr>
      </w:pPr>
      <w:r>
        <w:rPr>
          <w:rFonts w:ascii="宋体" w:eastAsia="宋体" w:hint="eastAsia"/>
        </w:rPr>
        <w:t>工作站宜配合知识产权公共服务区中心或独立开展本区域重点产业（企业）专项服务，并取得服务成效。</w:t>
      </w:r>
    </w:p>
    <w:p w:rsidR="005131BB" w:rsidRDefault="00EA1849">
      <w:pPr>
        <w:pStyle w:val="afff7"/>
        <w:spacing w:beforeLines="0" w:afterLines="0"/>
        <w:rPr>
          <w:rFonts w:ascii="宋体" w:eastAsia="宋体"/>
        </w:rPr>
      </w:pPr>
      <w:r>
        <w:rPr>
          <w:rFonts w:ascii="宋体" w:eastAsia="宋体" w:hint="eastAsia"/>
        </w:rPr>
        <w:t>工作站宜配合知识产权公共服务区中心开展公共服务支撑重点产业</w:t>
      </w:r>
      <w:proofErr w:type="gramStart"/>
      <w:r>
        <w:rPr>
          <w:rFonts w:ascii="宋体" w:eastAsia="宋体" w:hint="eastAsia"/>
        </w:rPr>
        <w:t>链核心</w:t>
      </w:r>
      <w:proofErr w:type="gramEnd"/>
      <w:r>
        <w:rPr>
          <w:rFonts w:ascii="宋体" w:eastAsia="宋体" w:hint="eastAsia"/>
        </w:rPr>
        <w:t>技术攻关并取得成效。</w:t>
      </w:r>
    </w:p>
    <w:p w:rsidR="005131BB" w:rsidRDefault="00EA1849">
      <w:pPr>
        <w:pStyle w:val="afff6"/>
        <w:spacing w:beforeLines="0" w:afterLines="0"/>
        <w:ind w:leftChars="-1" w:left="-2"/>
        <w:rPr>
          <w:rFonts w:ascii="宋体" w:eastAsia="宋体"/>
        </w:rPr>
      </w:pPr>
      <w:bookmarkStart w:id="166" w:name="_Toc203568858"/>
      <w:bookmarkStart w:id="167" w:name="_Toc204962277"/>
      <w:r>
        <w:rPr>
          <w:rFonts w:ascii="宋体" w:eastAsia="宋体" w:hint="eastAsia"/>
        </w:rPr>
        <w:t>支撑知识产权高质量创造</w:t>
      </w:r>
      <w:bookmarkEnd w:id="166"/>
      <w:bookmarkEnd w:id="167"/>
    </w:p>
    <w:p w:rsidR="005131BB" w:rsidRDefault="00EA1849">
      <w:pPr>
        <w:pStyle w:val="afff7"/>
        <w:spacing w:beforeLines="0" w:afterLines="0"/>
        <w:ind w:leftChars="-1" w:left="-2"/>
        <w:rPr>
          <w:rFonts w:ascii="宋体" w:eastAsia="宋体"/>
        </w:rPr>
      </w:pPr>
      <w:r>
        <w:rPr>
          <w:rFonts w:ascii="宋体" w:eastAsia="宋体" w:hint="eastAsia"/>
        </w:rPr>
        <w:t>工作站宜关注工作站服务对象的专利、商标、集成电路布图设计等知识产权数量新增情况。</w:t>
      </w:r>
    </w:p>
    <w:p w:rsidR="005131BB" w:rsidRDefault="00EA1849">
      <w:pPr>
        <w:pStyle w:val="afff7"/>
        <w:spacing w:beforeLines="0" w:afterLines="0"/>
        <w:ind w:leftChars="-1" w:left="-2"/>
        <w:rPr>
          <w:rFonts w:ascii="宋体" w:eastAsia="宋体"/>
        </w:rPr>
      </w:pPr>
      <w:r>
        <w:rPr>
          <w:rFonts w:ascii="宋体" w:eastAsia="宋体" w:hint="eastAsia"/>
        </w:rPr>
        <w:t>工作站</w:t>
      </w:r>
      <w:proofErr w:type="gramStart"/>
      <w:r>
        <w:rPr>
          <w:rFonts w:ascii="宋体" w:eastAsia="宋体" w:hint="eastAsia"/>
        </w:rPr>
        <w:t>宜主动</w:t>
      </w:r>
      <w:proofErr w:type="gramEnd"/>
      <w:r>
        <w:rPr>
          <w:rFonts w:ascii="宋体" w:eastAsia="宋体" w:hint="eastAsia"/>
        </w:rPr>
        <w:t>跟踪科技创新主体需求，提供专利布局服务。</w:t>
      </w:r>
    </w:p>
    <w:p w:rsidR="005131BB" w:rsidRDefault="00EA1849">
      <w:pPr>
        <w:pStyle w:val="afff7"/>
        <w:spacing w:beforeLines="0" w:afterLines="0"/>
        <w:ind w:leftChars="-1" w:left="-2"/>
      </w:pPr>
      <w:r>
        <w:rPr>
          <w:rFonts w:ascii="宋体" w:eastAsia="宋体" w:hint="eastAsia"/>
        </w:rPr>
        <w:t>工作站</w:t>
      </w:r>
      <w:proofErr w:type="gramStart"/>
      <w:r>
        <w:rPr>
          <w:rFonts w:ascii="宋体" w:eastAsia="宋体" w:hint="eastAsia"/>
        </w:rPr>
        <w:t>宜开展</w:t>
      </w:r>
      <w:proofErr w:type="gramEnd"/>
      <w:r>
        <w:rPr>
          <w:rFonts w:ascii="宋体" w:eastAsia="宋体" w:hint="eastAsia"/>
        </w:rPr>
        <w:t>知识产权战略咨询、产业发展分析、行业规划研究、知识产权风险预警等服务。</w:t>
      </w:r>
    </w:p>
    <w:p w:rsidR="005131BB" w:rsidRDefault="00EA1849">
      <w:pPr>
        <w:pStyle w:val="afff6"/>
        <w:spacing w:beforeLines="0" w:afterLines="0"/>
        <w:ind w:leftChars="-1" w:left="-2"/>
        <w:rPr>
          <w:rFonts w:ascii="宋体" w:eastAsia="宋体"/>
        </w:rPr>
      </w:pPr>
      <w:bookmarkStart w:id="168" w:name="_Toc204962278"/>
      <w:bookmarkStart w:id="169" w:name="_Toc203568859"/>
      <w:r>
        <w:rPr>
          <w:rFonts w:ascii="宋体" w:eastAsia="宋体" w:hint="eastAsia"/>
        </w:rPr>
        <w:t>支撑知识产权高效益运用</w:t>
      </w:r>
      <w:bookmarkEnd w:id="168"/>
      <w:bookmarkEnd w:id="169"/>
    </w:p>
    <w:p w:rsidR="005131BB" w:rsidRDefault="00EA1849">
      <w:pPr>
        <w:pStyle w:val="afff7"/>
        <w:spacing w:beforeLines="0" w:afterLines="0"/>
        <w:ind w:leftChars="-1" w:left="-2"/>
        <w:rPr>
          <w:rFonts w:ascii="宋体" w:eastAsia="宋体"/>
        </w:rPr>
      </w:pPr>
      <w:bookmarkStart w:id="170" w:name="OLE_LINK13"/>
      <w:r>
        <w:rPr>
          <w:rFonts w:ascii="宋体" w:eastAsia="宋体" w:hint="eastAsia"/>
        </w:rPr>
        <w:t>工作站</w:t>
      </w:r>
      <w:bookmarkEnd w:id="170"/>
      <w:r>
        <w:rPr>
          <w:rFonts w:ascii="宋体" w:eastAsia="宋体" w:hint="eastAsia"/>
        </w:rPr>
        <w:t>宜提供或对接高校、企业、科研机构存量专利转化服务。</w:t>
      </w:r>
    </w:p>
    <w:p w:rsidR="005131BB" w:rsidRDefault="00EA1849">
      <w:pPr>
        <w:pStyle w:val="afff7"/>
        <w:spacing w:beforeLines="0" w:afterLines="0"/>
        <w:ind w:leftChars="-1" w:left="-2"/>
        <w:rPr>
          <w:rFonts w:ascii="宋体" w:eastAsia="宋体"/>
        </w:rPr>
      </w:pPr>
      <w:r>
        <w:rPr>
          <w:rFonts w:ascii="宋体" w:eastAsia="宋体" w:hint="eastAsia"/>
        </w:rPr>
        <w:t>工作站宜提供或对接知识产权金融服务。</w:t>
      </w:r>
    </w:p>
    <w:p w:rsidR="005131BB" w:rsidRDefault="00EA1849">
      <w:pPr>
        <w:pStyle w:val="afff7"/>
        <w:spacing w:beforeLines="0" w:afterLines="0"/>
        <w:ind w:leftChars="-1" w:left="-2"/>
        <w:rPr>
          <w:rFonts w:ascii="宋体" w:eastAsia="宋体"/>
        </w:rPr>
      </w:pPr>
      <w:r>
        <w:rPr>
          <w:rFonts w:ascii="宋体" w:eastAsia="宋体" w:hint="eastAsia"/>
        </w:rPr>
        <w:t>工作站宜提供或对接知识产权价值评估服务。</w:t>
      </w:r>
    </w:p>
    <w:p w:rsidR="005131BB" w:rsidRDefault="00EA1849">
      <w:pPr>
        <w:pStyle w:val="afff7"/>
        <w:spacing w:beforeLines="0" w:afterLines="0"/>
        <w:ind w:leftChars="-1" w:left="-2"/>
        <w:rPr>
          <w:rFonts w:ascii="宋体" w:eastAsia="宋体"/>
        </w:rPr>
      </w:pPr>
      <w:r>
        <w:rPr>
          <w:rFonts w:ascii="宋体" w:eastAsia="宋体" w:hint="eastAsia"/>
        </w:rPr>
        <w:t>工作站</w:t>
      </w:r>
      <w:proofErr w:type="gramStart"/>
      <w:r>
        <w:rPr>
          <w:rFonts w:ascii="宋体" w:eastAsia="宋体" w:hint="eastAsia"/>
        </w:rPr>
        <w:t>宜引导</w:t>
      </w:r>
      <w:proofErr w:type="gramEnd"/>
      <w:r>
        <w:rPr>
          <w:rFonts w:ascii="宋体" w:eastAsia="宋体" w:hint="eastAsia"/>
        </w:rPr>
        <w:t>服务对象发布专利开放许可声明。</w:t>
      </w:r>
    </w:p>
    <w:p w:rsidR="005131BB" w:rsidRDefault="00EA1849">
      <w:pPr>
        <w:pStyle w:val="afff6"/>
        <w:spacing w:beforeLines="0" w:afterLines="0"/>
        <w:ind w:leftChars="-1" w:left="-2"/>
        <w:rPr>
          <w:rFonts w:ascii="宋体" w:eastAsia="宋体"/>
        </w:rPr>
      </w:pPr>
      <w:bookmarkStart w:id="171" w:name="_Toc204962279"/>
      <w:bookmarkStart w:id="172" w:name="_Toc203568860"/>
      <w:r>
        <w:rPr>
          <w:rFonts w:ascii="宋体" w:eastAsia="宋体" w:hint="eastAsia"/>
        </w:rPr>
        <w:t>支撑知识产权高标准保护</w:t>
      </w:r>
      <w:bookmarkEnd w:id="171"/>
      <w:bookmarkEnd w:id="172"/>
    </w:p>
    <w:p w:rsidR="005131BB" w:rsidRDefault="00EA1849">
      <w:pPr>
        <w:pStyle w:val="afff7"/>
        <w:spacing w:beforeLines="0" w:afterLines="0"/>
        <w:ind w:leftChars="-1" w:left="-2"/>
        <w:rPr>
          <w:rFonts w:ascii="宋体" w:eastAsia="宋体"/>
        </w:rPr>
      </w:pPr>
      <w:r>
        <w:rPr>
          <w:rFonts w:ascii="宋体" w:eastAsia="宋体" w:hint="eastAsia"/>
        </w:rPr>
        <w:t>工作站宜积极开展或对接知识产权维权、侵权预警服务，特别是针对服务对象海外利益保护服务。</w:t>
      </w:r>
    </w:p>
    <w:p w:rsidR="005131BB" w:rsidRDefault="00EA1849">
      <w:pPr>
        <w:pStyle w:val="afff7"/>
        <w:spacing w:beforeLines="0" w:afterLines="0"/>
        <w:ind w:leftChars="-1" w:left="-2"/>
        <w:rPr>
          <w:rFonts w:ascii="宋体" w:eastAsia="宋体"/>
        </w:rPr>
      </w:pPr>
      <w:r>
        <w:rPr>
          <w:rFonts w:ascii="宋体" w:eastAsia="宋体" w:hint="eastAsia"/>
        </w:rPr>
        <w:t>工作站宜向市级知识产权维权援助机构提供服务对象知识产权纠纷应对指导需求线索。</w:t>
      </w:r>
    </w:p>
    <w:p w:rsidR="005131BB" w:rsidRDefault="00EA1849">
      <w:pPr>
        <w:pStyle w:val="afff7"/>
        <w:spacing w:beforeLines="0" w:afterLines="0"/>
        <w:ind w:leftChars="-1" w:left="-2"/>
        <w:rPr>
          <w:rFonts w:ascii="宋体" w:eastAsia="宋体"/>
        </w:rPr>
      </w:pPr>
      <w:r>
        <w:rPr>
          <w:rFonts w:ascii="宋体" w:eastAsia="宋体" w:hint="eastAsia"/>
        </w:rPr>
        <w:t>工作站宜对接调解组织开展调解服务。</w:t>
      </w:r>
    </w:p>
    <w:p w:rsidR="005131BB" w:rsidRDefault="00EA1849">
      <w:pPr>
        <w:pStyle w:val="afff6"/>
        <w:spacing w:beforeLines="0" w:afterLines="0"/>
        <w:ind w:leftChars="-1" w:left="-2"/>
        <w:rPr>
          <w:rFonts w:ascii="宋体" w:eastAsia="宋体"/>
        </w:rPr>
      </w:pPr>
      <w:bookmarkStart w:id="173" w:name="_Toc203568861"/>
      <w:bookmarkStart w:id="174" w:name="_Toc204962280"/>
      <w:r>
        <w:rPr>
          <w:rFonts w:ascii="宋体" w:eastAsia="宋体" w:hint="eastAsia"/>
        </w:rPr>
        <w:t>支撑知识产权高效能管理</w:t>
      </w:r>
      <w:bookmarkEnd w:id="173"/>
      <w:bookmarkEnd w:id="174"/>
    </w:p>
    <w:p w:rsidR="005131BB" w:rsidRDefault="00EA1849">
      <w:pPr>
        <w:pStyle w:val="afff7"/>
        <w:spacing w:beforeLines="0" w:afterLines="0"/>
        <w:ind w:leftChars="-1" w:left="-2"/>
        <w:rPr>
          <w:rFonts w:ascii="宋体" w:eastAsia="宋体"/>
        </w:rPr>
      </w:pPr>
      <w:r>
        <w:rPr>
          <w:rFonts w:ascii="宋体" w:eastAsia="宋体" w:hint="eastAsia"/>
        </w:rPr>
        <w:lastRenderedPageBreak/>
        <w:t>工作站</w:t>
      </w:r>
      <w:proofErr w:type="gramStart"/>
      <w:r>
        <w:rPr>
          <w:rFonts w:ascii="宋体" w:eastAsia="宋体" w:hint="eastAsia"/>
        </w:rPr>
        <w:t>宜指导</w:t>
      </w:r>
      <w:proofErr w:type="gramEnd"/>
      <w:r>
        <w:rPr>
          <w:rFonts w:ascii="宋体" w:eastAsia="宋体" w:hint="eastAsia"/>
        </w:rPr>
        <w:t>服务对象制定知识产权管理规划。</w:t>
      </w:r>
    </w:p>
    <w:p w:rsidR="005131BB" w:rsidRDefault="00EA1849">
      <w:pPr>
        <w:pStyle w:val="afff7"/>
        <w:spacing w:beforeLines="0" w:afterLines="0"/>
        <w:ind w:leftChars="-1" w:left="-2"/>
        <w:rPr>
          <w:rFonts w:ascii="宋体" w:eastAsia="宋体"/>
        </w:rPr>
      </w:pPr>
      <w:r>
        <w:rPr>
          <w:rFonts w:ascii="宋体" w:eastAsia="宋体" w:hint="eastAsia"/>
        </w:rPr>
        <w:t>工作站</w:t>
      </w:r>
      <w:proofErr w:type="gramStart"/>
      <w:r>
        <w:rPr>
          <w:rFonts w:ascii="宋体" w:eastAsia="宋体" w:hint="eastAsia"/>
        </w:rPr>
        <w:t>宜指导</w:t>
      </w:r>
      <w:proofErr w:type="gramEnd"/>
      <w:r>
        <w:rPr>
          <w:rFonts w:ascii="宋体" w:eastAsia="宋体" w:hint="eastAsia"/>
        </w:rPr>
        <w:t>服务对象开展知识产权贯标工作。</w:t>
      </w:r>
    </w:p>
    <w:p w:rsidR="005131BB" w:rsidRDefault="00EA1849">
      <w:pPr>
        <w:pStyle w:val="afff7"/>
        <w:spacing w:beforeLines="0" w:afterLines="0"/>
        <w:ind w:leftChars="-1" w:left="-2"/>
        <w:rPr>
          <w:rFonts w:ascii="宋体" w:eastAsia="宋体"/>
        </w:rPr>
      </w:pPr>
      <w:r>
        <w:rPr>
          <w:rFonts w:ascii="宋体" w:eastAsia="宋体" w:hint="eastAsia"/>
        </w:rPr>
        <w:t>工作站</w:t>
      </w:r>
      <w:proofErr w:type="gramStart"/>
      <w:r>
        <w:rPr>
          <w:rFonts w:ascii="宋体" w:eastAsia="宋体" w:hint="eastAsia"/>
        </w:rPr>
        <w:t>宜指导</w:t>
      </w:r>
      <w:proofErr w:type="gramEnd"/>
      <w:r>
        <w:rPr>
          <w:rFonts w:ascii="宋体" w:eastAsia="宋体" w:hint="eastAsia"/>
        </w:rPr>
        <w:t>服务对象开展专利密集型产品备案、认定工作。</w:t>
      </w:r>
    </w:p>
    <w:p w:rsidR="005131BB" w:rsidRDefault="00EA1849">
      <w:pPr>
        <w:pStyle w:val="afff6"/>
        <w:spacing w:beforeLines="0" w:afterLines="0"/>
        <w:ind w:leftChars="-1" w:left="-2"/>
        <w:rPr>
          <w:rFonts w:ascii="宋体" w:eastAsia="宋体"/>
        </w:rPr>
      </w:pPr>
      <w:bookmarkStart w:id="175" w:name="_Toc204962281"/>
      <w:r>
        <w:rPr>
          <w:rFonts w:ascii="宋体" w:eastAsia="宋体" w:hint="eastAsia"/>
        </w:rPr>
        <w:t>支撑知识产权高</w:t>
      </w:r>
      <w:r>
        <w:rPr>
          <w:rFonts w:ascii="宋体" w:eastAsia="宋体"/>
        </w:rPr>
        <w:t>水平</w:t>
      </w:r>
      <w:r>
        <w:rPr>
          <w:rFonts w:ascii="宋体" w:eastAsia="宋体" w:hint="eastAsia"/>
        </w:rPr>
        <w:t>服务</w:t>
      </w:r>
      <w:bookmarkEnd w:id="175"/>
    </w:p>
    <w:p w:rsidR="005131BB" w:rsidRDefault="00EA1849">
      <w:pPr>
        <w:pStyle w:val="afff7"/>
        <w:spacing w:beforeLines="0" w:afterLines="0"/>
        <w:ind w:leftChars="-1" w:left="-2"/>
        <w:rPr>
          <w:rFonts w:ascii="宋体" w:eastAsia="宋体"/>
        </w:rPr>
      </w:pPr>
      <w:r>
        <w:rPr>
          <w:rFonts w:ascii="宋体" w:eastAsia="宋体" w:hint="eastAsia"/>
        </w:rPr>
        <w:t>工作站</w:t>
      </w:r>
      <w:proofErr w:type="gramStart"/>
      <w:r>
        <w:rPr>
          <w:rFonts w:ascii="宋体" w:eastAsia="宋体" w:hint="eastAsia"/>
        </w:rPr>
        <w:t>宜宣传</w:t>
      </w:r>
      <w:proofErr w:type="gramEnd"/>
      <w:r>
        <w:rPr>
          <w:rFonts w:ascii="宋体" w:eastAsia="宋体" w:hint="eastAsia"/>
        </w:rPr>
        <w:t>推广知识产权公共服务信息库，常用知识产权公共检索平台参见附录A。</w:t>
      </w:r>
    </w:p>
    <w:p w:rsidR="005131BB" w:rsidRDefault="00EA1849">
      <w:pPr>
        <w:pStyle w:val="afff7"/>
        <w:spacing w:beforeLines="0" w:afterLines="0"/>
        <w:ind w:leftChars="-1" w:left="-2"/>
      </w:pPr>
      <w:r>
        <w:rPr>
          <w:rFonts w:ascii="宋体" w:eastAsia="宋体" w:hint="eastAsia"/>
        </w:rPr>
        <w:t>工作站宜对培训服务进行定期梳理，结合区域知识产权人员基础和参加培训场次梳理</w:t>
      </w:r>
      <w:r>
        <w:rPr>
          <w:rFonts w:ascii="宋体" w:eastAsia="宋体"/>
        </w:rPr>
        <w:t>区域知识产权人才库</w:t>
      </w:r>
      <w:r>
        <w:rPr>
          <w:rFonts w:ascii="宋体" w:eastAsia="宋体" w:hint="eastAsia"/>
        </w:rPr>
        <w:t>。</w:t>
      </w:r>
    </w:p>
    <w:p w:rsidR="005131BB" w:rsidRDefault="00EA1849">
      <w:pPr>
        <w:pStyle w:val="afff6"/>
        <w:spacing w:beforeLines="0" w:afterLines="0"/>
        <w:ind w:leftChars="-1" w:left="-2"/>
        <w:rPr>
          <w:rFonts w:ascii="宋体" w:eastAsia="宋体"/>
        </w:rPr>
      </w:pPr>
      <w:bookmarkStart w:id="176" w:name="_Toc204962282"/>
      <w:bookmarkStart w:id="177" w:name="_Toc207634955"/>
      <w:r>
        <w:rPr>
          <w:rFonts w:ascii="宋体" w:eastAsia="宋体" w:hint="eastAsia"/>
        </w:rPr>
        <w:t>区域特色服务</w:t>
      </w:r>
      <w:bookmarkEnd w:id="176"/>
      <w:bookmarkEnd w:id="177"/>
    </w:p>
    <w:p w:rsidR="005131BB" w:rsidRDefault="00EA1849">
      <w:pPr>
        <w:pStyle w:val="afff7"/>
        <w:spacing w:beforeLines="0" w:afterLines="0"/>
        <w:ind w:leftChars="-1" w:left="-2"/>
        <w:rPr>
          <w:rFonts w:ascii="宋体" w:eastAsia="宋体"/>
        </w:rPr>
      </w:pPr>
      <w:r>
        <w:rPr>
          <w:rFonts w:ascii="宋体" w:eastAsia="宋体" w:hint="eastAsia"/>
        </w:rPr>
        <w:t>工作站应深度对接北京市“一区</w:t>
      </w:r>
      <w:proofErr w:type="gramStart"/>
      <w:r>
        <w:rPr>
          <w:rFonts w:ascii="宋体" w:eastAsia="宋体" w:hint="eastAsia"/>
        </w:rPr>
        <w:t>一</w:t>
      </w:r>
      <w:proofErr w:type="gramEnd"/>
      <w:r>
        <w:rPr>
          <w:rFonts w:ascii="宋体" w:eastAsia="宋体" w:hint="eastAsia"/>
        </w:rPr>
        <w:t>特色”高精尖产业布局，围绕本区主导产业提供定向、精准的特色公共服务。</w:t>
      </w:r>
    </w:p>
    <w:p w:rsidR="005131BB" w:rsidRDefault="00EA1849">
      <w:pPr>
        <w:pStyle w:val="afff7"/>
        <w:spacing w:beforeLines="0" w:afterLines="0"/>
        <w:ind w:leftChars="-1" w:left="-2"/>
      </w:pPr>
      <w:r>
        <w:rPr>
          <w:rFonts w:ascii="宋体" w:eastAsia="宋体" w:hint="eastAsia"/>
        </w:rPr>
        <w:t>工作站宜根据所在区“一区</w:t>
      </w:r>
      <w:proofErr w:type="gramStart"/>
      <w:r>
        <w:rPr>
          <w:rFonts w:ascii="宋体" w:eastAsia="宋体" w:hint="eastAsia"/>
        </w:rPr>
        <w:t>一</w:t>
      </w:r>
      <w:proofErr w:type="gramEnd"/>
      <w:r>
        <w:rPr>
          <w:rFonts w:ascii="宋体" w:eastAsia="宋体" w:hint="eastAsia"/>
        </w:rPr>
        <w:t>特色”定位（参见附录</w:t>
      </w:r>
      <w:r>
        <w:rPr>
          <w:rFonts w:ascii="宋体" w:eastAsia="宋体"/>
        </w:rPr>
        <w:t>D</w:t>
      </w:r>
      <w:r>
        <w:rPr>
          <w:rFonts w:ascii="宋体" w:eastAsia="宋体" w:hint="eastAsia"/>
        </w:rPr>
        <w:t>），制定年度《特色服务清单》，明确服务内容、对象、频次及预期成果，于每年第一季度通过线上信息平台向社会公示并动态更新。</w:t>
      </w:r>
    </w:p>
    <w:p w:rsidR="005131BB" w:rsidRDefault="00EA1849">
      <w:pPr>
        <w:pStyle w:val="afff4"/>
        <w:spacing w:before="156" w:after="156"/>
        <w:ind w:leftChars="-1" w:left="-2"/>
      </w:pPr>
      <w:bookmarkStart w:id="178" w:name="_Toc207716180"/>
      <w:r>
        <w:rPr>
          <w:rFonts w:hint="eastAsia"/>
        </w:rPr>
        <w:t>运行管理</w:t>
      </w:r>
      <w:bookmarkEnd w:id="178"/>
    </w:p>
    <w:p w:rsidR="005131BB" w:rsidRDefault="00EA1849">
      <w:pPr>
        <w:pStyle w:val="afff5"/>
        <w:spacing w:beforeLines="0" w:afterLines="0"/>
        <w:ind w:leftChars="-1" w:left="-2"/>
      </w:pPr>
      <w:r>
        <w:rPr>
          <w:rFonts w:ascii="宋体" w:eastAsia="宋体" w:hint="eastAsia"/>
        </w:rPr>
        <w:t>人员管理</w:t>
      </w:r>
    </w:p>
    <w:p w:rsidR="005131BB" w:rsidRDefault="00EA1849">
      <w:pPr>
        <w:pStyle w:val="afff6"/>
        <w:spacing w:beforeLines="0" w:afterLines="0"/>
        <w:ind w:leftChars="-1" w:left="-2"/>
      </w:pPr>
      <w:r>
        <w:rPr>
          <w:rFonts w:ascii="宋体" w:eastAsia="宋体" w:hint="eastAsia"/>
        </w:rPr>
        <w:t>工作人员应认真遵守公共服务站的各项管理规定，包括但不限于工作时间、工作纪律、服务规范等。</w:t>
      </w:r>
    </w:p>
    <w:p w:rsidR="005131BB" w:rsidRDefault="00EA1849">
      <w:pPr>
        <w:pStyle w:val="afff6"/>
        <w:spacing w:beforeLines="0" w:afterLines="0"/>
        <w:ind w:leftChars="-1" w:left="-2"/>
      </w:pPr>
      <w:r>
        <w:rPr>
          <w:rFonts w:ascii="宋体" w:eastAsia="宋体" w:hint="eastAsia"/>
        </w:rPr>
        <w:t>工作站应全面加强自身能力建设，提升服务人员水平，包括但不限于：</w:t>
      </w:r>
    </w:p>
    <w:p w:rsidR="005131BB" w:rsidRDefault="00EA1849">
      <w:pPr>
        <w:pStyle w:val="afb"/>
        <w:numPr>
          <w:ilvl w:val="0"/>
          <w:numId w:val="62"/>
        </w:numPr>
      </w:pPr>
      <w:r>
        <w:rPr>
          <w:rFonts w:hint="eastAsia"/>
        </w:rPr>
        <w:t>应组织或参加上岗前培训；</w:t>
      </w:r>
    </w:p>
    <w:p w:rsidR="005131BB" w:rsidRDefault="00EA1849">
      <w:pPr>
        <w:pStyle w:val="afb"/>
        <w:numPr>
          <w:ilvl w:val="0"/>
          <w:numId w:val="62"/>
        </w:numPr>
      </w:pPr>
      <w:r>
        <w:rPr>
          <w:rFonts w:hint="eastAsia"/>
        </w:rPr>
        <w:t>应组织服务人员定期参加能力提升专题培训及交流会、庭审旁听等实践性学习活动；</w:t>
      </w:r>
    </w:p>
    <w:p w:rsidR="005131BB" w:rsidRDefault="00EA1849">
      <w:pPr>
        <w:pStyle w:val="afb"/>
        <w:numPr>
          <w:ilvl w:val="0"/>
          <w:numId w:val="62"/>
        </w:numPr>
      </w:pPr>
      <w:r>
        <w:rPr>
          <w:rFonts w:hint="eastAsia"/>
        </w:rPr>
        <w:t>应加强知识产权法律法规、政策文件、专业知识的学习。</w:t>
      </w:r>
    </w:p>
    <w:p w:rsidR="005131BB" w:rsidRDefault="00EA1849">
      <w:pPr>
        <w:pStyle w:val="afff5"/>
        <w:spacing w:beforeLines="0" w:afterLines="0"/>
        <w:ind w:leftChars="-1" w:left="-2"/>
      </w:pPr>
      <w:r>
        <w:rPr>
          <w:rFonts w:ascii="宋体" w:eastAsia="宋体" w:hint="eastAsia"/>
        </w:rPr>
        <w:t>业务管理</w:t>
      </w:r>
    </w:p>
    <w:p w:rsidR="005131BB" w:rsidRDefault="00EA1849">
      <w:pPr>
        <w:pStyle w:val="afff6"/>
        <w:spacing w:beforeLines="0" w:afterLines="0"/>
        <w:ind w:leftChars="-1" w:left="-2"/>
      </w:pPr>
      <w:r>
        <w:rPr>
          <w:rFonts w:ascii="宋体" w:eastAsia="宋体" w:hint="eastAsia"/>
        </w:rPr>
        <w:t>工作站开展业务应遵循公共服务属性要求，以保障公共利益、满足服务对象合理需求为核心目标。</w:t>
      </w:r>
    </w:p>
    <w:p w:rsidR="005131BB" w:rsidRDefault="00EA1849">
      <w:pPr>
        <w:pStyle w:val="afff6"/>
        <w:spacing w:beforeLines="0" w:afterLines="0"/>
        <w:ind w:leftChars="-1" w:left="-2"/>
        <w:rPr>
          <w:rFonts w:ascii="宋体" w:eastAsia="宋体"/>
        </w:rPr>
      </w:pPr>
      <w:r>
        <w:rPr>
          <w:rFonts w:ascii="宋体" w:eastAsia="宋体" w:hint="eastAsia"/>
        </w:rPr>
        <w:t>工作站应规范业务流程和操作规范。</w:t>
      </w:r>
    </w:p>
    <w:p w:rsidR="005131BB" w:rsidRDefault="00EA1849">
      <w:pPr>
        <w:pStyle w:val="afff6"/>
        <w:spacing w:beforeLines="0" w:afterLines="0"/>
        <w:ind w:leftChars="-1" w:left="-2"/>
        <w:rPr>
          <w:rFonts w:ascii="宋体" w:eastAsia="宋体"/>
        </w:rPr>
      </w:pPr>
      <w:r>
        <w:rPr>
          <w:rFonts w:ascii="宋体" w:eastAsia="宋体" w:hint="eastAsia"/>
        </w:rPr>
        <w:t>工作站应完整记录业务情况。</w:t>
      </w:r>
    </w:p>
    <w:p w:rsidR="005131BB" w:rsidRDefault="00EA1849">
      <w:pPr>
        <w:pStyle w:val="afff6"/>
        <w:spacing w:beforeLines="0" w:afterLines="0"/>
        <w:ind w:leftChars="-1" w:left="-2"/>
        <w:rPr>
          <w:rFonts w:ascii="宋体" w:eastAsia="宋体"/>
        </w:rPr>
      </w:pPr>
      <w:r>
        <w:rPr>
          <w:rFonts w:ascii="宋体" w:eastAsia="宋体" w:hint="eastAsia"/>
        </w:rPr>
        <w:t>工作站应对业务档案进行定期整理和归档，方便查询和使用。</w:t>
      </w:r>
    </w:p>
    <w:p w:rsidR="005131BB" w:rsidRDefault="00EA1849">
      <w:pPr>
        <w:pStyle w:val="afff6"/>
        <w:spacing w:beforeLines="0" w:afterLines="0"/>
        <w:ind w:leftChars="-1" w:left="-2"/>
      </w:pPr>
      <w:r>
        <w:rPr>
          <w:rFonts w:ascii="宋体" w:eastAsia="宋体" w:hint="eastAsia"/>
        </w:rPr>
        <w:t>工作站应对服务成效进行跟踪，定期回访。</w:t>
      </w:r>
    </w:p>
    <w:p w:rsidR="005131BB" w:rsidRDefault="00EA1849">
      <w:pPr>
        <w:pStyle w:val="afff5"/>
        <w:spacing w:beforeLines="0" w:afterLines="0"/>
        <w:ind w:leftChars="-1" w:left="-2"/>
        <w:rPr>
          <w:rFonts w:ascii="宋体" w:eastAsia="宋体"/>
        </w:rPr>
      </w:pPr>
      <w:r>
        <w:rPr>
          <w:rFonts w:ascii="宋体" w:eastAsia="宋体" w:hint="eastAsia"/>
        </w:rPr>
        <w:t>信息管理</w:t>
      </w:r>
    </w:p>
    <w:p w:rsidR="005131BB" w:rsidRDefault="00EA1849">
      <w:pPr>
        <w:pStyle w:val="afff6"/>
        <w:spacing w:beforeLines="0" w:afterLines="0"/>
        <w:ind w:leftChars="-1" w:left="-2"/>
      </w:pPr>
      <w:r>
        <w:rPr>
          <w:rFonts w:ascii="宋体" w:eastAsia="宋体" w:hint="eastAsia"/>
        </w:rPr>
        <w:t>工作站</w:t>
      </w:r>
      <w:proofErr w:type="gramStart"/>
      <w:r>
        <w:rPr>
          <w:rFonts w:ascii="宋体" w:eastAsia="宋体" w:hint="eastAsia"/>
        </w:rPr>
        <w:t>宜制定</w:t>
      </w:r>
      <w:proofErr w:type="gramEnd"/>
      <w:r>
        <w:rPr>
          <w:rFonts w:ascii="宋体" w:eastAsia="宋体" w:hint="eastAsia"/>
        </w:rPr>
        <w:t>《知识产权公共服务事项清单》，并及时更新、动态调整清单内容；《知识产权公共服务事项清单》应包括：工作站应通过内部的官方网站、信息公开栏、电子信息屏等形式公开信息。</w:t>
      </w:r>
    </w:p>
    <w:p w:rsidR="005131BB" w:rsidRDefault="00EA1849">
      <w:pPr>
        <w:pStyle w:val="afb"/>
        <w:numPr>
          <w:ilvl w:val="0"/>
          <w:numId w:val="63"/>
        </w:numPr>
      </w:pPr>
      <w:r>
        <w:rPr>
          <w:rFonts w:hint="eastAsia"/>
        </w:rPr>
        <w:t>服务事项名称；</w:t>
      </w:r>
    </w:p>
    <w:p w:rsidR="005131BB" w:rsidRDefault="00EA1849">
      <w:pPr>
        <w:pStyle w:val="afb"/>
        <w:numPr>
          <w:ilvl w:val="0"/>
          <w:numId w:val="63"/>
        </w:numPr>
      </w:pPr>
      <w:r>
        <w:rPr>
          <w:rFonts w:hint="eastAsia"/>
        </w:rPr>
        <w:t>服务对象；</w:t>
      </w:r>
    </w:p>
    <w:p w:rsidR="005131BB" w:rsidRDefault="00EA1849">
      <w:pPr>
        <w:pStyle w:val="afb"/>
        <w:numPr>
          <w:ilvl w:val="0"/>
          <w:numId w:val="63"/>
        </w:numPr>
      </w:pPr>
      <w:r>
        <w:rPr>
          <w:rFonts w:hint="eastAsia"/>
        </w:rPr>
        <w:t>服务内容；</w:t>
      </w:r>
    </w:p>
    <w:p w:rsidR="005131BB" w:rsidRDefault="00EA1849">
      <w:pPr>
        <w:pStyle w:val="afb"/>
        <w:numPr>
          <w:ilvl w:val="0"/>
          <w:numId w:val="63"/>
        </w:numPr>
      </w:pPr>
      <w:r>
        <w:rPr>
          <w:rFonts w:hint="eastAsia"/>
        </w:rPr>
        <w:t>办理流程；</w:t>
      </w:r>
    </w:p>
    <w:p w:rsidR="005131BB" w:rsidRDefault="00EA1849">
      <w:pPr>
        <w:pStyle w:val="afb"/>
        <w:numPr>
          <w:ilvl w:val="0"/>
          <w:numId w:val="63"/>
        </w:numPr>
      </w:pPr>
      <w:r>
        <w:rPr>
          <w:rFonts w:hint="eastAsia"/>
        </w:rPr>
        <w:t>办理时限；</w:t>
      </w:r>
    </w:p>
    <w:p w:rsidR="005131BB" w:rsidRDefault="00EA1849">
      <w:pPr>
        <w:pStyle w:val="afb"/>
        <w:numPr>
          <w:ilvl w:val="0"/>
          <w:numId w:val="63"/>
        </w:numPr>
      </w:pPr>
      <w:r>
        <w:rPr>
          <w:rFonts w:hint="eastAsia"/>
        </w:rPr>
        <w:t>咨询电话；</w:t>
      </w:r>
    </w:p>
    <w:p w:rsidR="005131BB" w:rsidRDefault="00EA1849">
      <w:pPr>
        <w:pStyle w:val="afb"/>
        <w:numPr>
          <w:ilvl w:val="0"/>
          <w:numId w:val="63"/>
        </w:numPr>
      </w:pPr>
      <w:r>
        <w:rPr>
          <w:rFonts w:hint="eastAsia"/>
        </w:rPr>
        <w:t>监督电话。</w:t>
      </w:r>
    </w:p>
    <w:p w:rsidR="005131BB" w:rsidRDefault="00EA1849">
      <w:pPr>
        <w:pStyle w:val="afff6"/>
        <w:spacing w:beforeLines="0" w:afterLines="0"/>
        <w:ind w:leftChars="-1" w:left="-2"/>
        <w:rPr>
          <w:rFonts w:ascii="宋体" w:eastAsia="宋体"/>
        </w:rPr>
      </w:pPr>
      <w:r>
        <w:rPr>
          <w:rFonts w:ascii="宋体" w:eastAsia="宋体" w:hint="eastAsia"/>
        </w:rPr>
        <w:t>工作站应通过内部的官方网站、信息公开栏、电子信息屏等形式公开信息。</w:t>
      </w:r>
    </w:p>
    <w:p w:rsidR="005131BB" w:rsidRDefault="00EA1849">
      <w:pPr>
        <w:pStyle w:val="afff6"/>
        <w:spacing w:beforeLines="0" w:afterLines="0"/>
        <w:ind w:leftChars="-1" w:left="-2"/>
        <w:rPr>
          <w:rFonts w:ascii="宋体" w:eastAsia="宋体"/>
        </w:rPr>
      </w:pPr>
      <w:r>
        <w:rPr>
          <w:rFonts w:ascii="宋体" w:eastAsia="宋体" w:hint="eastAsia"/>
        </w:rPr>
        <w:t>工作站应对涉及国家安全、公共安全、服务对象要求保密的内容等进行信息保密。</w:t>
      </w:r>
    </w:p>
    <w:p w:rsidR="005131BB" w:rsidRDefault="00EA1849">
      <w:pPr>
        <w:pStyle w:val="afff6"/>
        <w:spacing w:beforeLines="0" w:afterLines="0"/>
        <w:ind w:leftChars="-1" w:left="-2"/>
      </w:pPr>
      <w:r>
        <w:rPr>
          <w:rFonts w:ascii="宋体" w:eastAsia="宋体" w:hint="eastAsia"/>
        </w:rPr>
        <w:t>工作站</w:t>
      </w:r>
      <w:proofErr w:type="gramStart"/>
      <w:r>
        <w:rPr>
          <w:rFonts w:ascii="宋体" w:eastAsia="宋体" w:hint="eastAsia"/>
        </w:rPr>
        <w:t>宜支持</w:t>
      </w:r>
      <w:proofErr w:type="gramEnd"/>
      <w:r>
        <w:rPr>
          <w:rFonts w:ascii="宋体" w:eastAsia="宋体" w:hint="eastAsia"/>
        </w:rPr>
        <w:t>信息互联互通，数据向上集中，服务向下延伸，促进工作站之间的信息共享。</w:t>
      </w:r>
    </w:p>
    <w:p w:rsidR="005131BB" w:rsidRDefault="00EA1849">
      <w:pPr>
        <w:pStyle w:val="afff3"/>
        <w:spacing w:before="312" w:after="312"/>
        <w:ind w:left="0"/>
      </w:pPr>
      <w:bookmarkStart w:id="179" w:name="OLE_LINK50"/>
      <w:bookmarkStart w:id="180" w:name="_Toc209712895"/>
      <w:bookmarkStart w:id="181" w:name="OLE_LINK36"/>
      <w:bookmarkStart w:id="182" w:name="_Toc203577047"/>
      <w:bookmarkStart w:id="183" w:name="_Toc203568845"/>
      <w:bookmarkStart w:id="184" w:name="_Toc203577082"/>
      <w:bookmarkStart w:id="185" w:name="_Toc204962264"/>
      <w:r>
        <w:rPr>
          <w:rFonts w:hint="eastAsia"/>
        </w:rPr>
        <w:lastRenderedPageBreak/>
        <w:t>知识产权志愿服务专家</w:t>
      </w:r>
      <w:bookmarkEnd w:id="179"/>
      <w:bookmarkEnd w:id="180"/>
    </w:p>
    <w:bookmarkEnd w:id="181"/>
    <w:p w:rsidR="005131BB" w:rsidRDefault="00EA1849">
      <w:pPr>
        <w:pStyle w:val="afff4"/>
        <w:spacing w:before="156" w:after="156"/>
        <w:ind w:left="0"/>
      </w:pPr>
      <w:r>
        <w:rPr>
          <w:rFonts w:hint="eastAsia"/>
        </w:rPr>
        <w:t>选取条件</w:t>
      </w:r>
    </w:p>
    <w:p w:rsidR="005131BB" w:rsidRDefault="00EA1849">
      <w:pPr>
        <w:pStyle w:val="affffff4"/>
        <w:ind w:firstLine="420"/>
      </w:pPr>
      <w:r>
        <w:rPr>
          <w:rFonts w:hint="eastAsia"/>
        </w:rPr>
        <w:t>知识产权志愿服务专家宜具备以下条件：</w:t>
      </w:r>
    </w:p>
    <w:p w:rsidR="005131BB" w:rsidRDefault="00EA1849">
      <w:pPr>
        <w:pStyle w:val="afb"/>
        <w:numPr>
          <w:ilvl w:val="0"/>
          <w:numId w:val="64"/>
        </w:numPr>
      </w:pPr>
      <w:r>
        <w:rPr>
          <w:rFonts w:hint="eastAsia"/>
        </w:rPr>
        <w:t>政治思想端正，作风正派，具有严谨的职业道德和高度的责任心，能够客观、公正履行职责，自愿以提供志愿服务方式积极推动北京市区域知识产权工作高质量发展。</w:t>
      </w:r>
    </w:p>
    <w:p w:rsidR="005131BB" w:rsidRDefault="00EA1849">
      <w:pPr>
        <w:pStyle w:val="afb"/>
        <w:numPr>
          <w:ilvl w:val="0"/>
          <w:numId w:val="64"/>
        </w:numPr>
      </w:pPr>
      <w:r>
        <w:rPr>
          <w:rFonts w:hint="eastAsia"/>
        </w:rPr>
        <w:t>在知识产权专业服务机构从事专利、商标服务工作3年以上，有专利代理师资格，具备知识产权管理中高级职称或具有较高的专业管理职务的优先。</w:t>
      </w:r>
    </w:p>
    <w:p w:rsidR="005131BB" w:rsidRDefault="00EA1849">
      <w:pPr>
        <w:pStyle w:val="afb"/>
        <w:numPr>
          <w:ilvl w:val="0"/>
          <w:numId w:val="64"/>
        </w:numPr>
      </w:pPr>
      <w:r>
        <w:rPr>
          <w:rFonts w:hint="eastAsia"/>
        </w:rPr>
        <w:t>精通知识产权相关法律法规和国际规则，能够熟练运用知识产权制度，具有丰富的知识产权工作经验；能在知识产权创造、运用、保护、管理及服务方面提供建设性观点和建议，能在服务企业创新、产业升级发展中发挥专业支撑作用。</w:t>
      </w:r>
    </w:p>
    <w:p w:rsidR="005131BB" w:rsidRDefault="00EA1849">
      <w:pPr>
        <w:pStyle w:val="afb"/>
        <w:numPr>
          <w:ilvl w:val="0"/>
          <w:numId w:val="64"/>
        </w:numPr>
      </w:pPr>
      <w:r>
        <w:rPr>
          <w:rFonts w:hint="eastAsia"/>
        </w:rPr>
        <w:t>参加知识产权志愿服务专家的人员须由所在单位推荐，所在单位</w:t>
      </w:r>
      <w:proofErr w:type="gramStart"/>
      <w:r>
        <w:rPr>
          <w:rFonts w:hint="eastAsia"/>
        </w:rPr>
        <w:t>须支持</w:t>
      </w:r>
      <w:proofErr w:type="gramEnd"/>
      <w:r>
        <w:rPr>
          <w:rFonts w:hint="eastAsia"/>
        </w:rPr>
        <w:t>并为参加人员提供相应保障。</w:t>
      </w:r>
    </w:p>
    <w:p w:rsidR="005131BB" w:rsidRDefault="00EA1849">
      <w:pPr>
        <w:pStyle w:val="afb"/>
        <w:numPr>
          <w:ilvl w:val="0"/>
          <w:numId w:val="64"/>
        </w:numPr>
      </w:pPr>
      <w:r>
        <w:rPr>
          <w:rFonts w:hint="eastAsia"/>
        </w:rPr>
        <w:t>知识产权行政管理部门及相关司法部门的工作人员需经所在部门同意后，可以报名担任知识产权志愿服务专家。</w:t>
      </w:r>
    </w:p>
    <w:p w:rsidR="005131BB" w:rsidRDefault="00EA1849">
      <w:pPr>
        <w:pStyle w:val="afff4"/>
        <w:spacing w:before="156" w:after="156"/>
        <w:ind w:leftChars="-1" w:left="-2"/>
      </w:pPr>
      <w:r>
        <w:rPr>
          <w:rFonts w:hint="eastAsia"/>
        </w:rPr>
        <w:t>行为准则</w:t>
      </w:r>
    </w:p>
    <w:p w:rsidR="005131BB" w:rsidRDefault="00EA1849">
      <w:pPr>
        <w:pStyle w:val="afff5"/>
        <w:spacing w:beforeLines="0" w:afterLines="0"/>
        <w:ind w:leftChars="-1" w:left="-2"/>
        <w:rPr>
          <w:rFonts w:ascii="宋体" w:eastAsia="宋体"/>
        </w:rPr>
      </w:pPr>
      <w:r>
        <w:rPr>
          <w:rFonts w:ascii="宋体" w:eastAsia="宋体" w:hint="eastAsia"/>
        </w:rPr>
        <w:t>提供服务内容符合国家法律法规的规定。</w:t>
      </w:r>
    </w:p>
    <w:p w:rsidR="005131BB" w:rsidRDefault="00EA1849">
      <w:pPr>
        <w:pStyle w:val="afff5"/>
        <w:spacing w:beforeLines="0" w:afterLines="0"/>
        <w:ind w:leftChars="-1" w:left="-2"/>
        <w:rPr>
          <w:rFonts w:ascii="宋体" w:eastAsia="宋体"/>
        </w:rPr>
      </w:pPr>
      <w:r>
        <w:rPr>
          <w:rFonts w:ascii="宋体" w:eastAsia="宋体" w:hint="eastAsia"/>
        </w:rPr>
        <w:t>诚实守信，自觉维护公益形象，尊重服务对象的商业、技术秘密和隐私，提供服务坚持热情、专业。</w:t>
      </w:r>
    </w:p>
    <w:p w:rsidR="005131BB" w:rsidRDefault="00EA1849">
      <w:pPr>
        <w:pStyle w:val="afff5"/>
        <w:spacing w:beforeLines="0" w:afterLines="0"/>
        <w:ind w:leftChars="-1" w:left="-2"/>
        <w:rPr>
          <w:rFonts w:ascii="宋体" w:eastAsia="宋体"/>
        </w:rPr>
      </w:pPr>
      <w:r>
        <w:rPr>
          <w:rFonts w:ascii="宋体" w:eastAsia="宋体" w:hint="eastAsia"/>
        </w:rPr>
        <w:t>提供服务坚持公益性、专业性，不收取服务对象礼金。</w:t>
      </w:r>
    </w:p>
    <w:p w:rsidR="005131BB" w:rsidRDefault="00EA1849">
      <w:pPr>
        <w:pStyle w:val="afff5"/>
        <w:spacing w:beforeLines="0" w:afterLines="0"/>
        <w:ind w:leftChars="-1" w:left="-2"/>
      </w:pPr>
      <w:r>
        <w:rPr>
          <w:rFonts w:ascii="宋体" w:eastAsia="宋体" w:hint="eastAsia"/>
        </w:rPr>
        <w:t>服从知识产权志愿服务专家管理机构的服务工作安排，遵守国家法律法规和本规范的各项规定。</w:t>
      </w:r>
    </w:p>
    <w:p w:rsidR="005131BB" w:rsidRDefault="00EA1849">
      <w:pPr>
        <w:pStyle w:val="afff4"/>
        <w:spacing w:before="156" w:after="156"/>
        <w:ind w:left="0"/>
      </w:pPr>
      <w:bookmarkStart w:id="186" w:name="OLE_LINK38"/>
      <w:r>
        <w:rPr>
          <w:rFonts w:hint="eastAsia"/>
        </w:rPr>
        <w:t>服务范围</w:t>
      </w:r>
    </w:p>
    <w:p w:rsidR="005131BB" w:rsidRDefault="00EA1849">
      <w:pPr>
        <w:pStyle w:val="affffff4"/>
        <w:ind w:firstLine="420"/>
      </w:pPr>
      <w:r>
        <w:t>知识产权志愿服务专家，主要为知识产权公共服务机构的服务开展提供专业指导与支持，其服务范围可涵盖本文件</w:t>
      </w:r>
      <w:r>
        <w:rPr>
          <w:rFonts w:hint="eastAsia"/>
        </w:rPr>
        <w:t>第六章“服务内容”和</w:t>
      </w:r>
      <w:r>
        <w:t>第</w:t>
      </w:r>
      <w:r>
        <w:rPr>
          <w:rFonts w:hint="eastAsia"/>
        </w:rPr>
        <w:t>七</w:t>
      </w:r>
      <w:r>
        <w:t>章</w:t>
      </w:r>
      <w:r>
        <w:rPr>
          <w:rFonts w:hint="eastAsia"/>
        </w:rPr>
        <w:t>“</w:t>
      </w:r>
      <w:r>
        <w:t>知识产权</w:t>
      </w:r>
      <w:r>
        <w:rPr>
          <w:rFonts w:hint="eastAsia"/>
        </w:rPr>
        <w:t>公共服务工作站”</w:t>
      </w:r>
      <w:r>
        <w:t>中所涉及的各项服务内容。</w:t>
      </w:r>
    </w:p>
    <w:bookmarkEnd w:id="186"/>
    <w:p w:rsidR="005131BB" w:rsidRDefault="00EA1849">
      <w:pPr>
        <w:pStyle w:val="afff4"/>
        <w:spacing w:before="156" w:after="156"/>
        <w:ind w:left="0"/>
      </w:pPr>
      <w:r>
        <w:rPr>
          <w:rFonts w:hint="eastAsia"/>
        </w:rPr>
        <w:t>服务要求</w:t>
      </w:r>
    </w:p>
    <w:p w:rsidR="005131BB" w:rsidRDefault="00EA1849">
      <w:pPr>
        <w:pStyle w:val="affffff4"/>
        <w:ind w:firstLine="420"/>
      </w:pPr>
      <w:r>
        <w:rPr>
          <w:rFonts w:hint="eastAsia"/>
        </w:rPr>
        <w:t>知识产权志愿服务专家参与服务应满足以下要求：</w:t>
      </w:r>
    </w:p>
    <w:p w:rsidR="005131BB" w:rsidRDefault="00EA1849">
      <w:pPr>
        <w:pStyle w:val="afb"/>
        <w:numPr>
          <w:ilvl w:val="0"/>
          <w:numId w:val="65"/>
        </w:numPr>
      </w:pPr>
      <w:r>
        <w:rPr>
          <w:rFonts w:hint="eastAsia"/>
        </w:rPr>
        <w:t>提供服务坚持公益性、专业性，不宜推介有偿服务，不为所在单位招揽业务。</w:t>
      </w:r>
    </w:p>
    <w:p w:rsidR="005131BB" w:rsidRDefault="00EA1849">
      <w:pPr>
        <w:pStyle w:val="afb"/>
        <w:numPr>
          <w:ilvl w:val="0"/>
          <w:numId w:val="64"/>
        </w:numPr>
      </w:pPr>
      <w:r>
        <w:rPr>
          <w:rFonts w:hint="eastAsia"/>
        </w:rPr>
        <w:t>采用轮值的方式提供服务的，结合服务需求人的实际住所、活动需求等因素，由知识产权志愿服务专家管理机构综合考虑征求知识产权志愿服务专家意见，安排提供服务。</w:t>
      </w:r>
    </w:p>
    <w:p w:rsidR="005131BB" w:rsidRDefault="00EA1849">
      <w:pPr>
        <w:pStyle w:val="afb"/>
        <w:numPr>
          <w:ilvl w:val="0"/>
          <w:numId w:val="64"/>
        </w:numPr>
      </w:pPr>
      <w:r>
        <w:rPr>
          <w:rFonts w:hint="eastAsia"/>
        </w:rPr>
        <w:t>咨询、一对一指导、培训等形式服务因需开展。知识产权志愿服务专家应于接到知识产权志愿服务专家管理机构通知后，</w:t>
      </w:r>
      <w:r>
        <w:t>2</w:t>
      </w:r>
      <w:r>
        <w:rPr>
          <w:rFonts w:hint="eastAsia"/>
        </w:rPr>
        <w:t>日内及时响应。</w:t>
      </w:r>
    </w:p>
    <w:p w:rsidR="005131BB" w:rsidRDefault="00EA1849">
      <w:pPr>
        <w:pStyle w:val="afb"/>
        <w:numPr>
          <w:ilvl w:val="0"/>
          <w:numId w:val="64"/>
        </w:numPr>
      </w:pPr>
      <w:r>
        <w:rPr>
          <w:rFonts w:hint="eastAsia"/>
        </w:rPr>
        <w:t>参与活动的知识产权志愿服务专家应将参加活动情况以文字形式反馈至知识产权志愿服务专家管理机构。</w:t>
      </w:r>
    </w:p>
    <w:p w:rsidR="005131BB" w:rsidRDefault="00EA1849">
      <w:pPr>
        <w:pStyle w:val="afb"/>
        <w:numPr>
          <w:ilvl w:val="0"/>
          <w:numId w:val="64"/>
        </w:numPr>
      </w:pPr>
      <w:r>
        <w:rPr>
          <w:rFonts w:hint="eastAsia"/>
        </w:rPr>
        <w:t>应积极参与“知识产权公共服务进企业、进园区”活动，进行知识产权供需对接。</w:t>
      </w:r>
    </w:p>
    <w:p w:rsidR="005131BB" w:rsidRDefault="00EA1849">
      <w:pPr>
        <w:pStyle w:val="afff4"/>
        <w:spacing w:before="156" w:after="156"/>
        <w:ind w:leftChars="-1" w:left="-2"/>
      </w:pPr>
      <w:r>
        <w:rPr>
          <w:rFonts w:hint="eastAsia"/>
        </w:rPr>
        <w:t>退出</w:t>
      </w:r>
    </w:p>
    <w:p w:rsidR="005131BB" w:rsidRDefault="00EA1849">
      <w:pPr>
        <w:pStyle w:val="afff5"/>
        <w:spacing w:beforeLines="0" w:afterLines="0"/>
        <w:ind w:leftChars="-1" w:left="-2"/>
        <w:rPr>
          <w:rFonts w:ascii="宋体" w:eastAsia="宋体"/>
        </w:rPr>
      </w:pPr>
      <w:bookmarkStart w:id="187" w:name="OLE_LINK51"/>
      <w:r>
        <w:rPr>
          <w:rFonts w:ascii="宋体" w:eastAsia="宋体" w:hint="eastAsia"/>
        </w:rPr>
        <w:t>知识产权志愿服务专家</w:t>
      </w:r>
      <w:bookmarkEnd w:id="187"/>
      <w:r>
        <w:rPr>
          <w:rFonts w:ascii="宋体" w:eastAsia="宋体" w:hint="eastAsia"/>
        </w:rPr>
        <w:t>可以自主申请退出。</w:t>
      </w:r>
    </w:p>
    <w:p w:rsidR="005131BB" w:rsidRDefault="00EA1849">
      <w:pPr>
        <w:pStyle w:val="afff5"/>
        <w:spacing w:beforeLines="0" w:afterLines="0"/>
        <w:ind w:leftChars="-1" w:left="-2"/>
      </w:pPr>
      <w:r>
        <w:rPr>
          <w:rFonts w:ascii="宋体" w:eastAsia="宋体" w:hint="eastAsia"/>
        </w:rPr>
        <w:t>知识产权志愿服务专家违反国家法律法规或本规范的规定，依据国家法律法规处理，知识产权志愿服务专家管理机构可以采取劝导、除名等方式取消知识产权志愿服务专家资格。</w:t>
      </w:r>
    </w:p>
    <w:p w:rsidR="005131BB" w:rsidRDefault="00EA1849">
      <w:pPr>
        <w:pStyle w:val="afff3"/>
        <w:spacing w:before="312" w:after="312"/>
        <w:ind w:left="0"/>
      </w:pPr>
      <w:bookmarkStart w:id="188" w:name="_Toc203577088"/>
      <w:bookmarkStart w:id="189" w:name="_Toc203568878"/>
      <w:bookmarkStart w:id="190" w:name="_Toc204962297"/>
      <w:bookmarkStart w:id="191" w:name="_Toc203577067"/>
      <w:bookmarkStart w:id="192" w:name="_Toc209712896"/>
      <w:bookmarkStart w:id="193" w:name="_Toc207634965"/>
      <w:bookmarkEnd w:id="182"/>
      <w:bookmarkEnd w:id="183"/>
      <w:bookmarkEnd w:id="184"/>
      <w:bookmarkEnd w:id="185"/>
      <w:r>
        <w:rPr>
          <w:rFonts w:hint="eastAsia"/>
        </w:rPr>
        <w:lastRenderedPageBreak/>
        <w:t>服务评价与改进</w:t>
      </w:r>
      <w:bookmarkEnd w:id="188"/>
      <w:bookmarkEnd w:id="189"/>
      <w:bookmarkEnd w:id="190"/>
      <w:bookmarkEnd w:id="191"/>
      <w:bookmarkEnd w:id="192"/>
      <w:bookmarkEnd w:id="193"/>
    </w:p>
    <w:p w:rsidR="005131BB" w:rsidRDefault="00EA1849">
      <w:pPr>
        <w:pStyle w:val="afff4"/>
        <w:spacing w:before="156" w:after="156"/>
        <w:ind w:left="0"/>
      </w:pPr>
      <w:bookmarkStart w:id="194" w:name="_Toc204935015"/>
      <w:bookmarkStart w:id="195" w:name="_Toc204935020"/>
      <w:bookmarkStart w:id="196" w:name="_Toc204935018"/>
      <w:bookmarkStart w:id="197" w:name="_Toc204935021"/>
      <w:bookmarkStart w:id="198" w:name="_Toc204935016"/>
      <w:bookmarkStart w:id="199" w:name="_Toc204935014"/>
      <w:bookmarkStart w:id="200" w:name="_Toc204935019"/>
      <w:bookmarkStart w:id="201" w:name="_Toc204935017"/>
      <w:bookmarkStart w:id="202" w:name="_Toc203577070"/>
      <w:bookmarkStart w:id="203" w:name="_Toc204962299"/>
      <w:bookmarkStart w:id="204" w:name="_Toc207634967"/>
      <w:bookmarkStart w:id="205" w:name="_Toc203568881"/>
      <w:bookmarkEnd w:id="194"/>
      <w:bookmarkEnd w:id="195"/>
      <w:bookmarkEnd w:id="196"/>
      <w:bookmarkEnd w:id="197"/>
      <w:bookmarkEnd w:id="198"/>
      <w:bookmarkEnd w:id="199"/>
      <w:bookmarkEnd w:id="200"/>
      <w:bookmarkEnd w:id="201"/>
      <w:r>
        <w:rPr>
          <w:rFonts w:hint="eastAsia"/>
        </w:rPr>
        <w:t>服务评价</w:t>
      </w:r>
      <w:bookmarkEnd w:id="202"/>
      <w:bookmarkEnd w:id="203"/>
      <w:bookmarkEnd w:id="204"/>
      <w:bookmarkEnd w:id="205"/>
    </w:p>
    <w:p w:rsidR="005131BB" w:rsidRDefault="00EA1849">
      <w:pPr>
        <w:pStyle w:val="afff5"/>
        <w:spacing w:before="156" w:after="156"/>
        <w:ind w:left="0"/>
        <w:rPr>
          <w:rFonts w:ascii="宋体" w:eastAsia="宋体" w:hAnsi="宋体"/>
        </w:rPr>
      </w:pPr>
      <w:r>
        <w:rPr>
          <w:rFonts w:ascii="宋体" w:eastAsia="宋体" w:hAnsi="宋体" w:hint="eastAsia"/>
        </w:rPr>
        <w:t>知识产权公共服务机构</w:t>
      </w:r>
      <w:r>
        <w:rPr>
          <w:rFonts w:ascii="宋体" w:eastAsia="宋体" w:hAnsi="宋体"/>
        </w:rPr>
        <w:t>应采取内部评价与外部评价相结合的方式开展服务质量评价。</w:t>
      </w:r>
    </w:p>
    <w:p w:rsidR="005131BB" w:rsidRDefault="00EA1849">
      <w:pPr>
        <w:pStyle w:val="afff5"/>
        <w:spacing w:before="156" w:after="156"/>
        <w:ind w:left="0"/>
      </w:pPr>
      <w:r>
        <w:rPr>
          <w:rFonts w:ascii="宋体" w:eastAsia="宋体" w:hAnsi="宋体" w:hint="eastAsia"/>
        </w:rPr>
        <w:t>知识产权公共服务机构</w:t>
      </w:r>
      <w:r>
        <w:rPr>
          <w:rFonts w:ascii="宋体" w:eastAsia="宋体" w:hAnsi="宋体"/>
        </w:rPr>
        <w:t>应持续收集服务评价、投诉及相关资料，建立并维护服务评价档案。</w:t>
      </w:r>
    </w:p>
    <w:p w:rsidR="005131BB" w:rsidRDefault="00EA1849">
      <w:pPr>
        <w:pStyle w:val="afff4"/>
        <w:spacing w:before="156" w:after="156"/>
        <w:ind w:left="0"/>
      </w:pPr>
      <w:bookmarkStart w:id="206" w:name="_Toc207634968"/>
      <w:bookmarkStart w:id="207" w:name="_Toc203577071"/>
      <w:bookmarkStart w:id="208" w:name="_Toc203568882"/>
      <w:bookmarkStart w:id="209" w:name="_Toc204962300"/>
      <w:r>
        <w:rPr>
          <w:rFonts w:hint="eastAsia"/>
        </w:rPr>
        <w:t>服务改进</w:t>
      </w:r>
      <w:bookmarkEnd w:id="206"/>
      <w:bookmarkEnd w:id="207"/>
      <w:bookmarkEnd w:id="208"/>
      <w:bookmarkEnd w:id="209"/>
    </w:p>
    <w:p w:rsidR="005131BB" w:rsidRDefault="00EA1849">
      <w:pPr>
        <w:pStyle w:val="afff5"/>
        <w:spacing w:before="156" w:after="156"/>
        <w:ind w:left="0"/>
        <w:rPr>
          <w:rFonts w:ascii="宋体" w:eastAsia="宋体" w:hAnsi="宋体"/>
        </w:rPr>
      </w:pPr>
      <w:bookmarkStart w:id="210" w:name="OLE_LINK48"/>
      <w:bookmarkStart w:id="211" w:name="OLE_LINK47"/>
      <w:r>
        <w:rPr>
          <w:rFonts w:ascii="宋体" w:eastAsia="宋体" w:hAnsi="宋体" w:hint="eastAsia"/>
        </w:rPr>
        <w:t>知识产权公共服务机构</w:t>
      </w:r>
      <w:bookmarkEnd w:id="210"/>
      <w:bookmarkEnd w:id="211"/>
      <w:r>
        <w:rPr>
          <w:rFonts w:ascii="宋体" w:eastAsia="宋体" w:hAnsi="宋体" w:hint="eastAsia"/>
        </w:rPr>
        <w:t>应依据监督结果、服务评价对服务内容、服务形式、服务流程进行优化和改进。</w:t>
      </w:r>
    </w:p>
    <w:p w:rsidR="005131BB" w:rsidRDefault="00EA1849">
      <w:pPr>
        <w:pStyle w:val="afff5"/>
        <w:spacing w:before="156" w:after="156"/>
        <w:ind w:left="0"/>
        <w:rPr>
          <w:rFonts w:ascii="宋体" w:eastAsia="宋体" w:hAnsi="宋体"/>
        </w:rPr>
      </w:pPr>
      <w:r>
        <w:rPr>
          <w:rFonts w:ascii="宋体" w:eastAsia="宋体" w:hAnsi="宋体" w:hint="eastAsia"/>
        </w:rPr>
        <w:t>知识产权公共服务机构应注重服务对象的满意度和服务效能的提升，持续优化服务流程，提高服务质量。</w:t>
      </w:r>
    </w:p>
    <w:p w:rsidR="005131BB" w:rsidRDefault="005131BB">
      <w:pPr>
        <w:pStyle w:val="affffff4"/>
        <w:ind w:firstLine="420"/>
      </w:pPr>
    </w:p>
    <w:p w:rsidR="005131BB" w:rsidRDefault="005131BB">
      <w:pPr>
        <w:pStyle w:val="affffff4"/>
        <w:ind w:firstLine="420"/>
        <w:sectPr w:rsidR="005131BB">
          <w:pgSz w:w="11906" w:h="16838"/>
          <w:pgMar w:top="1928" w:right="1134" w:bottom="1134" w:left="1134" w:header="1418" w:footer="1134" w:gutter="284"/>
          <w:pgNumType w:start="1"/>
          <w:cols w:space="425"/>
          <w:formProt w:val="0"/>
          <w:docGrid w:type="lines" w:linePitch="312"/>
        </w:sectPr>
      </w:pPr>
    </w:p>
    <w:p w:rsidR="005131BB" w:rsidRDefault="005131BB">
      <w:pPr>
        <w:pStyle w:val="afe"/>
      </w:pPr>
    </w:p>
    <w:p w:rsidR="005131BB" w:rsidRDefault="005131BB">
      <w:pPr>
        <w:pStyle w:val="aff4"/>
      </w:pPr>
    </w:p>
    <w:p w:rsidR="005131BB" w:rsidRDefault="00EA1849">
      <w:pPr>
        <w:pStyle w:val="affa"/>
        <w:spacing w:after="156"/>
        <w:ind w:left="0"/>
      </w:pPr>
      <w:bookmarkStart w:id="212" w:name="_Toc203577073"/>
      <w:bookmarkStart w:id="213" w:name="_Toc207634970"/>
      <w:bookmarkStart w:id="214" w:name="_Toc204962302"/>
      <w:bookmarkStart w:id="215" w:name="_Toc203568888"/>
      <w:r>
        <w:br/>
      </w:r>
      <w:bookmarkStart w:id="216" w:name="_Toc207634972"/>
      <w:bookmarkStart w:id="217" w:name="_Toc203568883"/>
      <w:bookmarkStart w:id="218" w:name="_Toc204962304"/>
      <w:bookmarkStart w:id="219" w:name="_Toc203577075"/>
      <w:bookmarkStart w:id="220" w:name="_Toc209712897"/>
      <w:bookmarkStart w:id="221" w:name="_Toc203577091"/>
      <w:r>
        <w:rPr>
          <w:rFonts w:hint="eastAsia"/>
        </w:rPr>
        <w:t>（资料性）</w:t>
      </w:r>
      <w:r>
        <w:br/>
      </w:r>
      <w:r>
        <w:rPr>
          <w:rFonts w:hint="eastAsia"/>
        </w:rPr>
        <w:t>常用知识产权公共检索平台</w:t>
      </w:r>
      <w:bookmarkEnd w:id="216"/>
      <w:bookmarkEnd w:id="217"/>
      <w:bookmarkEnd w:id="218"/>
      <w:bookmarkEnd w:id="219"/>
      <w:bookmarkEnd w:id="220"/>
      <w:bookmarkEnd w:id="221"/>
    </w:p>
    <w:tbl>
      <w:tblPr>
        <w:tblStyle w:val="TableNormal"/>
        <w:tblW w:w="9349"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07"/>
        <w:gridCol w:w="4110"/>
        <w:gridCol w:w="4532"/>
      </w:tblGrid>
      <w:tr w:rsidR="005131BB">
        <w:trPr>
          <w:trHeight w:val="350"/>
        </w:trPr>
        <w:tc>
          <w:tcPr>
            <w:tcW w:w="707" w:type="dxa"/>
          </w:tcPr>
          <w:p w:rsidR="005131BB" w:rsidRDefault="00EA1849">
            <w:pPr>
              <w:snapToGrid w:val="0"/>
              <w:spacing w:line="240" w:lineRule="auto"/>
              <w:jc w:val="center"/>
              <w:rPr>
                <w:rFonts w:ascii="黑体" w:eastAsia="黑体" w:hAnsi="黑体" w:cs="黑体"/>
                <w:sz w:val="18"/>
                <w:szCs w:val="18"/>
              </w:rPr>
            </w:pPr>
            <w:r>
              <w:rPr>
                <w:rFonts w:ascii="黑体" w:eastAsia="黑体" w:hAnsi="黑体" w:cs="黑体"/>
                <w:spacing w:val="-2"/>
                <w:sz w:val="18"/>
                <w:szCs w:val="18"/>
              </w:rPr>
              <w:t>序号</w:t>
            </w:r>
          </w:p>
        </w:tc>
        <w:tc>
          <w:tcPr>
            <w:tcW w:w="4110" w:type="dxa"/>
          </w:tcPr>
          <w:p w:rsidR="005131BB" w:rsidRDefault="00EA1849">
            <w:pPr>
              <w:snapToGrid w:val="0"/>
              <w:spacing w:line="240" w:lineRule="auto"/>
              <w:jc w:val="center"/>
              <w:rPr>
                <w:rFonts w:ascii="黑体" w:eastAsia="黑体" w:hAnsi="黑体" w:cs="黑体"/>
                <w:sz w:val="18"/>
                <w:szCs w:val="18"/>
              </w:rPr>
            </w:pPr>
            <w:r>
              <w:rPr>
                <w:rFonts w:ascii="黑体" w:eastAsia="黑体" w:hAnsi="黑体" w:cs="黑体"/>
                <w:spacing w:val="-3"/>
                <w:sz w:val="18"/>
                <w:szCs w:val="18"/>
              </w:rPr>
              <w:t>名称</w:t>
            </w:r>
          </w:p>
        </w:tc>
        <w:tc>
          <w:tcPr>
            <w:tcW w:w="4532" w:type="dxa"/>
          </w:tcPr>
          <w:p w:rsidR="005131BB" w:rsidRDefault="00EA1849">
            <w:pPr>
              <w:snapToGrid w:val="0"/>
              <w:spacing w:line="240" w:lineRule="auto"/>
              <w:jc w:val="center"/>
              <w:rPr>
                <w:rFonts w:ascii="黑体" w:eastAsia="黑体" w:hAnsi="黑体" w:cs="黑体"/>
                <w:sz w:val="18"/>
                <w:szCs w:val="18"/>
              </w:rPr>
            </w:pPr>
            <w:r>
              <w:rPr>
                <w:rFonts w:ascii="黑体" w:eastAsia="黑体" w:hAnsi="黑体" w:cs="黑体"/>
                <w:spacing w:val="-4"/>
                <w:sz w:val="18"/>
                <w:szCs w:val="18"/>
              </w:rPr>
              <w:t>网址</w:t>
            </w:r>
          </w:p>
        </w:tc>
      </w:tr>
      <w:tr w:rsidR="005131BB">
        <w:trPr>
          <w:trHeight w:val="237"/>
        </w:trPr>
        <w:tc>
          <w:tcPr>
            <w:tcW w:w="707" w:type="dxa"/>
          </w:tcPr>
          <w:p w:rsidR="005131BB" w:rsidRDefault="00EA1849">
            <w:pPr>
              <w:pStyle w:val="TableText"/>
              <w:spacing w:line="240" w:lineRule="auto"/>
              <w:ind w:firstLineChars="0" w:firstLine="0"/>
              <w:jc w:val="center"/>
            </w:pPr>
            <w:r>
              <w:t>1</w:t>
            </w:r>
          </w:p>
        </w:tc>
        <w:tc>
          <w:tcPr>
            <w:tcW w:w="4110" w:type="dxa"/>
          </w:tcPr>
          <w:p w:rsidR="005131BB" w:rsidRDefault="00EA1849">
            <w:pPr>
              <w:pStyle w:val="TableText"/>
              <w:spacing w:line="240" w:lineRule="auto"/>
              <w:ind w:firstLineChars="0" w:firstLine="0"/>
              <w:jc w:val="center"/>
              <w:rPr>
                <w:lang w:eastAsia="zh-CN"/>
              </w:rPr>
            </w:pPr>
            <w:r>
              <w:rPr>
                <w:spacing w:val="-2"/>
                <w:lang w:eastAsia="zh-CN"/>
              </w:rPr>
              <w:t>国家知识产权公共服务网站</w:t>
            </w:r>
          </w:p>
        </w:tc>
        <w:tc>
          <w:tcPr>
            <w:tcW w:w="4532" w:type="dxa"/>
          </w:tcPr>
          <w:p w:rsidR="005131BB" w:rsidRDefault="00CC2685">
            <w:pPr>
              <w:pStyle w:val="TableText"/>
              <w:spacing w:line="240" w:lineRule="auto"/>
              <w:ind w:firstLineChars="0" w:firstLine="0"/>
              <w:jc w:val="center"/>
            </w:pPr>
            <w:hyperlink r:id="rId17" w:history="1">
              <w:r w:rsidR="00EA1849">
                <w:t>https://ggfw.cnipa.</w:t>
              </w:r>
              <w:r w:rsidR="00EA1849">
                <w:rPr>
                  <w:spacing w:val="-1"/>
                </w:rPr>
                <w:t>gov.cn</w:t>
              </w:r>
            </w:hyperlink>
          </w:p>
        </w:tc>
      </w:tr>
      <w:tr w:rsidR="005131BB">
        <w:trPr>
          <w:trHeight w:val="240"/>
        </w:trPr>
        <w:tc>
          <w:tcPr>
            <w:tcW w:w="707" w:type="dxa"/>
          </w:tcPr>
          <w:p w:rsidR="005131BB" w:rsidRDefault="00EA1849">
            <w:pPr>
              <w:pStyle w:val="TableText"/>
              <w:spacing w:line="240" w:lineRule="auto"/>
              <w:ind w:firstLineChars="0" w:firstLine="0"/>
              <w:jc w:val="center"/>
            </w:pPr>
            <w:r>
              <w:t>2</w:t>
            </w:r>
          </w:p>
        </w:tc>
        <w:tc>
          <w:tcPr>
            <w:tcW w:w="4110" w:type="dxa"/>
          </w:tcPr>
          <w:p w:rsidR="005131BB" w:rsidRDefault="00EA1849">
            <w:pPr>
              <w:pStyle w:val="TableText"/>
              <w:spacing w:line="240" w:lineRule="auto"/>
              <w:ind w:firstLineChars="0" w:firstLine="0"/>
              <w:jc w:val="center"/>
              <w:rPr>
                <w:lang w:eastAsia="zh-CN"/>
              </w:rPr>
            </w:pPr>
            <w:r>
              <w:rPr>
                <w:spacing w:val="-1"/>
                <w:lang w:eastAsia="zh-CN"/>
              </w:rPr>
              <w:t>专利信息服务平台网站</w:t>
            </w:r>
          </w:p>
        </w:tc>
        <w:tc>
          <w:tcPr>
            <w:tcW w:w="4532" w:type="dxa"/>
          </w:tcPr>
          <w:p w:rsidR="005131BB" w:rsidRDefault="00CC2685">
            <w:pPr>
              <w:pStyle w:val="TableText"/>
              <w:spacing w:line="240" w:lineRule="auto"/>
              <w:ind w:firstLineChars="0" w:firstLine="0"/>
              <w:jc w:val="center"/>
            </w:pPr>
            <w:hyperlink r:id="rId18" w:history="1">
              <w:r w:rsidR="00EA1849">
                <w:rPr>
                  <w:spacing w:val="-1"/>
                </w:rPr>
                <w:t>http://search.cnipr.com/</w:t>
              </w:r>
            </w:hyperlink>
          </w:p>
        </w:tc>
      </w:tr>
      <w:tr w:rsidR="005131BB">
        <w:trPr>
          <w:trHeight w:val="238"/>
        </w:trPr>
        <w:tc>
          <w:tcPr>
            <w:tcW w:w="707" w:type="dxa"/>
          </w:tcPr>
          <w:p w:rsidR="005131BB" w:rsidRDefault="00EA1849">
            <w:pPr>
              <w:pStyle w:val="TableText"/>
              <w:spacing w:line="240" w:lineRule="auto"/>
              <w:ind w:firstLineChars="0" w:firstLine="0"/>
              <w:jc w:val="center"/>
            </w:pPr>
            <w:r>
              <w:t>3</w:t>
            </w:r>
          </w:p>
        </w:tc>
        <w:tc>
          <w:tcPr>
            <w:tcW w:w="4110" w:type="dxa"/>
          </w:tcPr>
          <w:p w:rsidR="005131BB" w:rsidRDefault="00EA1849">
            <w:pPr>
              <w:pStyle w:val="TableText"/>
              <w:spacing w:line="240" w:lineRule="auto"/>
              <w:ind w:firstLineChars="0" w:firstLine="0"/>
              <w:jc w:val="center"/>
            </w:pPr>
            <w:proofErr w:type="spellStart"/>
            <w:r>
              <w:rPr>
                <w:spacing w:val="-2"/>
              </w:rPr>
              <w:t>智南针网站</w:t>
            </w:r>
            <w:proofErr w:type="spellEnd"/>
          </w:p>
        </w:tc>
        <w:tc>
          <w:tcPr>
            <w:tcW w:w="4532" w:type="dxa"/>
          </w:tcPr>
          <w:p w:rsidR="005131BB" w:rsidRDefault="00CC2685">
            <w:pPr>
              <w:pStyle w:val="TableText"/>
              <w:spacing w:line="240" w:lineRule="auto"/>
              <w:ind w:firstLineChars="0" w:firstLine="0"/>
              <w:jc w:val="center"/>
            </w:pPr>
            <w:hyperlink r:id="rId19" w:history="1">
              <w:r w:rsidR="00EA1849">
                <w:rPr>
                  <w:spacing w:val="-1"/>
                </w:rPr>
                <w:t>https://www.worldip.cn/</w:t>
              </w:r>
            </w:hyperlink>
          </w:p>
        </w:tc>
      </w:tr>
      <w:tr w:rsidR="005131BB">
        <w:trPr>
          <w:trHeight w:val="240"/>
        </w:trPr>
        <w:tc>
          <w:tcPr>
            <w:tcW w:w="707" w:type="dxa"/>
          </w:tcPr>
          <w:p w:rsidR="005131BB" w:rsidRDefault="00EA1849">
            <w:pPr>
              <w:pStyle w:val="TableText"/>
              <w:spacing w:line="240" w:lineRule="auto"/>
              <w:ind w:firstLineChars="0" w:firstLine="0"/>
              <w:jc w:val="center"/>
            </w:pPr>
            <w:r>
              <w:t>4</w:t>
            </w:r>
          </w:p>
        </w:tc>
        <w:tc>
          <w:tcPr>
            <w:tcW w:w="4110" w:type="dxa"/>
          </w:tcPr>
          <w:p w:rsidR="005131BB" w:rsidRDefault="00EA1849">
            <w:pPr>
              <w:pStyle w:val="TableText"/>
              <w:spacing w:line="240" w:lineRule="auto"/>
              <w:ind w:firstLineChars="0" w:firstLine="0"/>
              <w:jc w:val="center"/>
              <w:rPr>
                <w:highlight w:val="yellow"/>
                <w:lang w:eastAsia="zh-CN"/>
              </w:rPr>
            </w:pPr>
            <w:r>
              <w:rPr>
                <w:spacing w:val="-1"/>
                <w:lang w:eastAsia="zh-CN"/>
              </w:rPr>
              <w:t>北京市海外知识产权公共服务信息库网站</w:t>
            </w:r>
          </w:p>
        </w:tc>
        <w:tc>
          <w:tcPr>
            <w:tcW w:w="4532" w:type="dxa"/>
          </w:tcPr>
          <w:p w:rsidR="005131BB" w:rsidRDefault="00EA1849">
            <w:pPr>
              <w:pStyle w:val="TableText"/>
              <w:spacing w:line="240" w:lineRule="auto"/>
              <w:ind w:firstLineChars="0" w:firstLine="0"/>
              <w:jc w:val="center"/>
              <w:rPr>
                <w:highlight w:val="yellow"/>
              </w:rPr>
            </w:pPr>
            <w:r>
              <w:t>https://ipglobal.beijingip.cn/</w:t>
            </w:r>
          </w:p>
        </w:tc>
      </w:tr>
      <w:tr w:rsidR="005131BB">
        <w:trPr>
          <w:trHeight w:val="237"/>
        </w:trPr>
        <w:tc>
          <w:tcPr>
            <w:tcW w:w="707" w:type="dxa"/>
          </w:tcPr>
          <w:p w:rsidR="005131BB" w:rsidRDefault="00EA1849">
            <w:pPr>
              <w:pStyle w:val="TableText"/>
              <w:spacing w:line="240" w:lineRule="auto"/>
              <w:ind w:firstLineChars="0" w:firstLine="0"/>
              <w:jc w:val="center"/>
            </w:pPr>
            <w:r>
              <w:t>5</w:t>
            </w:r>
          </w:p>
        </w:tc>
        <w:tc>
          <w:tcPr>
            <w:tcW w:w="4110" w:type="dxa"/>
          </w:tcPr>
          <w:p w:rsidR="005131BB" w:rsidRDefault="00EA1849">
            <w:pPr>
              <w:pStyle w:val="TableText"/>
              <w:spacing w:line="240" w:lineRule="auto"/>
              <w:ind w:firstLineChars="0" w:firstLine="0"/>
              <w:jc w:val="center"/>
            </w:pPr>
            <w:proofErr w:type="spellStart"/>
            <w:r>
              <w:rPr>
                <w:spacing w:val="-1"/>
              </w:rPr>
              <w:t>专利检索及分析网站</w:t>
            </w:r>
            <w:proofErr w:type="spellEnd"/>
          </w:p>
        </w:tc>
        <w:tc>
          <w:tcPr>
            <w:tcW w:w="4532" w:type="dxa"/>
          </w:tcPr>
          <w:p w:rsidR="005131BB" w:rsidRDefault="00CC2685">
            <w:pPr>
              <w:pStyle w:val="TableText"/>
              <w:spacing w:line="240" w:lineRule="auto"/>
              <w:ind w:firstLineChars="0" w:firstLine="0"/>
              <w:jc w:val="center"/>
            </w:pPr>
            <w:hyperlink r:id="rId20" w:history="1">
              <w:r w:rsidR="00EA1849">
                <w:t>https://pss-system.cponline.cnipa.g</w:t>
              </w:r>
              <w:r w:rsidR="00EA1849">
                <w:rPr>
                  <w:spacing w:val="-1"/>
                </w:rPr>
                <w:t>ov.cn</w:t>
              </w:r>
            </w:hyperlink>
          </w:p>
        </w:tc>
      </w:tr>
      <w:tr w:rsidR="005131BB">
        <w:trPr>
          <w:trHeight w:val="239"/>
        </w:trPr>
        <w:tc>
          <w:tcPr>
            <w:tcW w:w="707" w:type="dxa"/>
          </w:tcPr>
          <w:p w:rsidR="005131BB" w:rsidRDefault="00EA1849">
            <w:pPr>
              <w:pStyle w:val="TableText"/>
              <w:spacing w:line="240" w:lineRule="auto"/>
              <w:ind w:firstLineChars="0" w:firstLine="0"/>
              <w:jc w:val="center"/>
            </w:pPr>
            <w:r>
              <w:t>6</w:t>
            </w:r>
          </w:p>
        </w:tc>
        <w:tc>
          <w:tcPr>
            <w:tcW w:w="4110" w:type="dxa"/>
          </w:tcPr>
          <w:p w:rsidR="005131BB" w:rsidRDefault="00EA1849">
            <w:pPr>
              <w:pStyle w:val="TableText"/>
              <w:spacing w:line="240" w:lineRule="auto"/>
              <w:ind w:firstLineChars="0" w:firstLine="0"/>
              <w:jc w:val="center"/>
              <w:rPr>
                <w:lang w:eastAsia="zh-CN"/>
              </w:rPr>
            </w:pPr>
            <w:r>
              <w:rPr>
                <w:spacing w:val="-3"/>
                <w:lang w:eastAsia="zh-CN"/>
              </w:rPr>
              <w:t>中国专利公布公告网站</w:t>
            </w:r>
          </w:p>
        </w:tc>
        <w:tc>
          <w:tcPr>
            <w:tcW w:w="4532" w:type="dxa"/>
          </w:tcPr>
          <w:p w:rsidR="005131BB" w:rsidRDefault="00CC2685">
            <w:pPr>
              <w:pStyle w:val="TableText"/>
              <w:spacing w:line="240" w:lineRule="auto"/>
              <w:ind w:firstLineChars="0" w:firstLine="0"/>
              <w:jc w:val="center"/>
            </w:pPr>
            <w:hyperlink r:id="rId21" w:history="1">
              <w:r w:rsidR="00EA1849">
                <w:t>http://epub.cnipa.g</w:t>
              </w:r>
              <w:r w:rsidR="00EA1849">
                <w:rPr>
                  <w:spacing w:val="-1"/>
                </w:rPr>
                <w:t>ov.cn/</w:t>
              </w:r>
            </w:hyperlink>
          </w:p>
        </w:tc>
      </w:tr>
      <w:tr w:rsidR="005131BB">
        <w:trPr>
          <w:trHeight w:val="237"/>
        </w:trPr>
        <w:tc>
          <w:tcPr>
            <w:tcW w:w="707" w:type="dxa"/>
          </w:tcPr>
          <w:p w:rsidR="005131BB" w:rsidRDefault="00EA1849">
            <w:pPr>
              <w:pStyle w:val="TableText"/>
              <w:spacing w:line="240" w:lineRule="auto"/>
              <w:ind w:firstLineChars="0" w:firstLine="0"/>
              <w:jc w:val="center"/>
            </w:pPr>
            <w:r>
              <w:t>7</w:t>
            </w:r>
          </w:p>
        </w:tc>
        <w:tc>
          <w:tcPr>
            <w:tcW w:w="4110" w:type="dxa"/>
          </w:tcPr>
          <w:p w:rsidR="005131BB" w:rsidRDefault="00EA1849">
            <w:pPr>
              <w:pStyle w:val="TableText"/>
              <w:spacing w:line="240" w:lineRule="auto"/>
              <w:ind w:firstLineChars="0" w:firstLine="0"/>
              <w:jc w:val="center"/>
              <w:rPr>
                <w:lang w:eastAsia="zh-CN"/>
              </w:rPr>
            </w:pPr>
            <w:r>
              <w:rPr>
                <w:spacing w:val="-1"/>
                <w:lang w:eastAsia="zh-CN"/>
              </w:rPr>
              <w:t>世界知识产权组织网站</w:t>
            </w:r>
          </w:p>
        </w:tc>
        <w:tc>
          <w:tcPr>
            <w:tcW w:w="4532" w:type="dxa"/>
          </w:tcPr>
          <w:p w:rsidR="005131BB" w:rsidRDefault="00CC2685">
            <w:pPr>
              <w:pStyle w:val="TableText"/>
              <w:spacing w:line="240" w:lineRule="auto"/>
              <w:ind w:firstLineChars="0" w:firstLine="0"/>
              <w:jc w:val="center"/>
            </w:pPr>
            <w:hyperlink r:id="rId22" w:history="1">
              <w:r w:rsidR="00EA1849">
                <w:t>https://www.wipo.int/patentsco</w:t>
              </w:r>
              <w:r w:rsidR="00EA1849">
                <w:rPr>
                  <w:spacing w:val="-1"/>
                </w:rPr>
                <w:t>pe/en/</w:t>
              </w:r>
            </w:hyperlink>
          </w:p>
        </w:tc>
      </w:tr>
      <w:tr w:rsidR="005131BB">
        <w:trPr>
          <w:trHeight w:val="237"/>
        </w:trPr>
        <w:tc>
          <w:tcPr>
            <w:tcW w:w="707" w:type="dxa"/>
          </w:tcPr>
          <w:p w:rsidR="005131BB" w:rsidRDefault="00EA1849">
            <w:pPr>
              <w:pStyle w:val="TableText"/>
              <w:spacing w:line="240" w:lineRule="auto"/>
              <w:ind w:firstLineChars="0" w:firstLine="0"/>
              <w:jc w:val="center"/>
            </w:pPr>
            <w:r>
              <w:t>8</w:t>
            </w:r>
          </w:p>
        </w:tc>
        <w:tc>
          <w:tcPr>
            <w:tcW w:w="4110" w:type="dxa"/>
          </w:tcPr>
          <w:p w:rsidR="005131BB" w:rsidRDefault="00EA1849">
            <w:pPr>
              <w:pStyle w:val="TableText"/>
              <w:spacing w:line="240" w:lineRule="auto"/>
              <w:ind w:firstLineChars="0" w:firstLine="0"/>
              <w:jc w:val="center"/>
            </w:pPr>
            <w:proofErr w:type="spellStart"/>
            <w:r>
              <w:rPr>
                <w:spacing w:val="-2"/>
              </w:rPr>
              <w:t>欧洲专利局网站</w:t>
            </w:r>
            <w:proofErr w:type="spellEnd"/>
          </w:p>
        </w:tc>
        <w:tc>
          <w:tcPr>
            <w:tcW w:w="4532" w:type="dxa"/>
          </w:tcPr>
          <w:p w:rsidR="005131BB" w:rsidRDefault="00CC2685">
            <w:pPr>
              <w:pStyle w:val="TableText"/>
              <w:spacing w:line="240" w:lineRule="auto"/>
              <w:ind w:firstLineChars="0" w:firstLine="0"/>
              <w:jc w:val="center"/>
            </w:pPr>
            <w:hyperlink r:id="rId23" w:history="1">
              <w:r w:rsidR="00EA1849">
                <w:t>https://worldwide.espacenet.com/p</w:t>
              </w:r>
              <w:r w:rsidR="00EA1849">
                <w:rPr>
                  <w:spacing w:val="-1"/>
                </w:rPr>
                <w:t>atent/</w:t>
              </w:r>
            </w:hyperlink>
          </w:p>
        </w:tc>
      </w:tr>
      <w:tr w:rsidR="005131BB">
        <w:trPr>
          <w:trHeight w:val="240"/>
        </w:trPr>
        <w:tc>
          <w:tcPr>
            <w:tcW w:w="707" w:type="dxa"/>
          </w:tcPr>
          <w:p w:rsidR="005131BB" w:rsidRDefault="00EA1849">
            <w:pPr>
              <w:pStyle w:val="TableText"/>
              <w:spacing w:line="240" w:lineRule="auto"/>
              <w:ind w:firstLineChars="0" w:firstLine="0"/>
              <w:jc w:val="center"/>
            </w:pPr>
            <w:r>
              <w:t>9</w:t>
            </w:r>
          </w:p>
        </w:tc>
        <w:tc>
          <w:tcPr>
            <w:tcW w:w="4110" w:type="dxa"/>
          </w:tcPr>
          <w:p w:rsidR="005131BB" w:rsidRDefault="00EA1849">
            <w:pPr>
              <w:pStyle w:val="TableText"/>
              <w:spacing w:line="240" w:lineRule="auto"/>
              <w:ind w:firstLineChars="0" w:firstLine="0"/>
              <w:jc w:val="center"/>
            </w:pPr>
            <w:proofErr w:type="spellStart"/>
            <w:r>
              <w:rPr>
                <w:spacing w:val="-1"/>
              </w:rPr>
              <w:t>美国专利商标局网站</w:t>
            </w:r>
            <w:proofErr w:type="spellEnd"/>
          </w:p>
        </w:tc>
        <w:tc>
          <w:tcPr>
            <w:tcW w:w="4532" w:type="dxa"/>
          </w:tcPr>
          <w:p w:rsidR="005131BB" w:rsidRDefault="00CC2685">
            <w:pPr>
              <w:pStyle w:val="TableText"/>
              <w:spacing w:line="240" w:lineRule="auto"/>
              <w:ind w:firstLineChars="0" w:firstLine="0"/>
              <w:jc w:val="center"/>
            </w:pPr>
            <w:hyperlink r:id="rId24" w:history="1">
              <w:r w:rsidR="00EA1849">
                <w:t>https://portal.uspto.gov/pair/Publ</w:t>
              </w:r>
              <w:r w:rsidR="00EA1849">
                <w:rPr>
                  <w:spacing w:val="-1"/>
                </w:rPr>
                <w:t>icPair</w:t>
              </w:r>
            </w:hyperlink>
          </w:p>
        </w:tc>
      </w:tr>
      <w:tr w:rsidR="005131BB">
        <w:trPr>
          <w:trHeight w:val="237"/>
        </w:trPr>
        <w:tc>
          <w:tcPr>
            <w:tcW w:w="707" w:type="dxa"/>
          </w:tcPr>
          <w:p w:rsidR="005131BB" w:rsidRDefault="00EA1849">
            <w:pPr>
              <w:pStyle w:val="TableText"/>
              <w:spacing w:line="240" w:lineRule="auto"/>
              <w:ind w:firstLineChars="0" w:firstLine="0"/>
              <w:jc w:val="center"/>
            </w:pPr>
            <w:r>
              <w:rPr>
                <w:spacing w:val="-5"/>
              </w:rPr>
              <w:t>10</w:t>
            </w:r>
          </w:p>
        </w:tc>
        <w:tc>
          <w:tcPr>
            <w:tcW w:w="4110" w:type="dxa"/>
          </w:tcPr>
          <w:p w:rsidR="005131BB" w:rsidRDefault="00EA1849">
            <w:pPr>
              <w:pStyle w:val="TableText"/>
              <w:spacing w:line="240" w:lineRule="auto"/>
              <w:ind w:firstLineChars="0" w:firstLine="0"/>
              <w:jc w:val="center"/>
            </w:pPr>
            <w:proofErr w:type="spellStart"/>
            <w:r>
              <w:rPr>
                <w:spacing w:val="-5"/>
              </w:rPr>
              <w:t>日本特许厅网站</w:t>
            </w:r>
            <w:proofErr w:type="spellEnd"/>
          </w:p>
        </w:tc>
        <w:tc>
          <w:tcPr>
            <w:tcW w:w="4532" w:type="dxa"/>
          </w:tcPr>
          <w:p w:rsidR="005131BB" w:rsidRDefault="00CC2685">
            <w:pPr>
              <w:pStyle w:val="TableText"/>
              <w:spacing w:line="240" w:lineRule="auto"/>
              <w:ind w:firstLineChars="0" w:firstLine="0"/>
              <w:jc w:val="center"/>
            </w:pPr>
            <w:hyperlink r:id="rId25" w:history="1">
              <w:r w:rsidR="00EA1849">
                <w:t>https://www.j-platpat.inpit.go</w:t>
              </w:r>
              <w:r w:rsidR="00EA1849">
                <w:rPr>
                  <w:spacing w:val="-1"/>
                </w:rPr>
                <w:t>.jp/</w:t>
              </w:r>
            </w:hyperlink>
          </w:p>
        </w:tc>
      </w:tr>
      <w:tr w:rsidR="005131BB">
        <w:trPr>
          <w:trHeight w:val="240"/>
        </w:trPr>
        <w:tc>
          <w:tcPr>
            <w:tcW w:w="707" w:type="dxa"/>
          </w:tcPr>
          <w:p w:rsidR="005131BB" w:rsidRDefault="00EA1849">
            <w:pPr>
              <w:pStyle w:val="TableText"/>
              <w:spacing w:line="240" w:lineRule="auto"/>
              <w:ind w:firstLineChars="0" w:firstLine="0"/>
              <w:jc w:val="center"/>
            </w:pPr>
            <w:r>
              <w:rPr>
                <w:spacing w:val="-5"/>
              </w:rPr>
              <w:t>11</w:t>
            </w:r>
          </w:p>
        </w:tc>
        <w:tc>
          <w:tcPr>
            <w:tcW w:w="4110" w:type="dxa"/>
          </w:tcPr>
          <w:p w:rsidR="005131BB" w:rsidRDefault="00EA1849">
            <w:pPr>
              <w:pStyle w:val="TableText"/>
              <w:spacing w:line="240" w:lineRule="auto"/>
              <w:ind w:firstLineChars="0" w:firstLine="0"/>
              <w:jc w:val="center"/>
            </w:pPr>
            <w:bookmarkStart w:id="222" w:name="OLE_LINK33"/>
            <w:bookmarkStart w:id="223" w:name="OLE_LINK32"/>
            <w:proofErr w:type="spellStart"/>
            <w:r>
              <w:rPr>
                <w:spacing w:val="-1"/>
              </w:rPr>
              <w:t>韩国知识产权局网站</w:t>
            </w:r>
            <w:bookmarkEnd w:id="222"/>
            <w:bookmarkEnd w:id="223"/>
            <w:proofErr w:type="spellEnd"/>
          </w:p>
        </w:tc>
        <w:tc>
          <w:tcPr>
            <w:tcW w:w="4532" w:type="dxa"/>
          </w:tcPr>
          <w:p w:rsidR="005131BB" w:rsidRDefault="00EA1849">
            <w:pPr>
              <w:pStyle w:val="TableText"/>
              <w:spacing w:line="240" w:lineRule="auto"/>
              <w:ind w:firstLineChars="0" w:firstLine="0"/>
              <w:jc w:val="center"/>
            </w:pPr>
            <w:r>
              <w:t>https://www.kipo.go.kr/en/</w:t>
            </w:r>
          </w:p>
        </w:tc>
      </w:tr>
      <w:tr w:rsidR="005131BB">
        <w:trPr>
          <w:trHeight w:val="237"/>
        </w:trPr>
        <w:tc>
          <w:tcPr>
            <w:tcW w:w="707" w:type="dxa"/>
          </w:tcPr>
          <w:p w:rsidR="005131BB" w:rsidRDefault="00EA1849">
            <w:pPr>
              <w:pStyle w:val="TableText"/>
              <w:spacing w:line="240" w:lineRule="auto"/>
              <w:ind w:firstLineChars="0" w:firstLine="0"/>
              <w:jc w:val="center"/>
            </w:pPr>
            <w:r>
              <w:rPr>
                <w:spacing w:val="-5"/>
              </w:rPr>
              <w:t>12</w:t>
            </w:r>
          </w:p>
        </w:tc>
        <w:tc>
          <w:tcPr>
            <w:tcW w:w="4110" w:type="dxa"/>
          </w:tcPr>
          <w:p w:rsidR="005131BB" w:rsidRDefault="00EA1849">
            <w:pPr>
              <w:pStyle w:val="TableText"/>
              <w:spacing w:line="240" w:lineRule="auto"/>
              <w:ind w:firstLineChars="0" w:firstLine="0"/>
              <w:jc w:val="center"/>
              <w:rPr>
                <w:lang w:eastAsia="zh-CN"/>
              </w:rPr>
            </w:pPr>
            <w:r>
              <w:rPr>
                <w:spacing w:val="-1"/>
                <w:lang w:eastAsia="zh-CN"/>
              </w:rPr>
              <w:t>北京市知识产权公共信息服务平台网站</w:t>
            </w:r>
          </w:p>
        </w:tc>
        <w:tc>
          <w:tcPr>
            <w:tcW w:w="4532" w:type="dxa"/>
          </w:tcPr>
          <w:p w:rsidR="005131BB" w:rsidRDefault="00CC2685">
            <w:pPr>
              <w:pStyle w:val="TableText"/>
              <w:spacing w:line="240" w:lineRule="auto"/>
              <w:ind w:firstLineChars="0" w:firstLine="0"/>
              <w:jc w:val="center"/>
            </w:pPr>
            <w:hyperlink r:id="rId26" w:history="1">
              <w:r w:rsidR="00EA1849">
                <w:rPr>
                  <w:spacing w:val="-1"/>
                </w:rPr>
                <w:t>http:/www.beijingip.cn</w:t>
              </w:r>
            </w:hyperlink>
          </w:p>
        </w:tc>
      </w:tr>
      <w:tr w:rsidR="005131BB">
        <w:trPr>
          <w:trHeight w:val="239"/>
        </w:trPr>
        <w:tc>
          <w:tcPr>
            <w:tcW w:w="707" w:type="dxa"/>
          </w:tcPr>
          <w:p w:rsidR="005131BB" w:rsidRDefault="00EA1849">
            <w:pPr>
              <w:pStyle w:val="TableText"/>
              <w:spacing w:line="240" w:lineRule="auto"/>
              <w:ind w:firstLineChars="0" w:firstLine="0"/>
              <w:jc w:val="center"/>
            </w:pPr>
            <w:r>
              <w:rPr>
                <w:spacing w:val="-10"/>
              </w:rPr>
              <w:t>13</w:t>
            </w:r>
          </w:p>
        </w:tc>
        <w:tc>
          <w:tcPr>
            <w:tcW w:w="4110" w:type="dxa"/>
          </w:tcPr>
          <w:p w:rsidR="005131BB" w:rsidRDefault="00EA1849">
            <w:pPr>
              <w:pStyle w:val="TableText"/>
              <w:spacing w:line="240" w:lineRule="auto"/>
              <w:ind w:firstLineChars="0" w:firstLine="0"/>
              <w:jc w:val="center"/>
              <w:rPr>
                <w:lang w:eastAsia="zh-CN"/>
              </w:rPr>
            </w:pPr>
            <w:r>
              <w:rPr>
                <w:spacing w:val="-1"/>
                <w:lang w:eastAsia="zh-CN"/>
              </w:rPr>
              <w:t>外观设计专利检索公共服务系统网站</w:t>
            </w:r>
          </w:p>
        </w:tc>
        <w:tc>
          <w:tcPr>
            <w:tcW w:w="4532" w:type="dxa"/>
          </w:tcPr>
          <w:p w:rsidR="005131BB" w:rsidRDefault="00CC2685">
            <w:pPr>
              <w:pStyle w:val="TableText"/>
              <w:spacing w:line="240" w:lineRule="auto"/>
              <w:ind w:firstLineChars="0" w:firstLine="0"/>
              <w:jc w:val="center"/>
            </w:pPr>
            <w:hyperlink r:id="rId27" w:history="1">
              <w:r w:rsidR="00EA1849">
                <w:rPr>
                  <w:spacing w:val="-1"/>
                </w:rPr>
                <w:t>http://d.cnipa.gov.cn</w:t>
              </w:r>
            </w:hyperlink>
          </w:p>
        </w:tc>
      </w:tr>
      <w:tr w:rsidR="005131BB">
        <w:trPr>
          <w:trHeight w:val="237"/>
        </w:trPr>
        <w:tc>
          <w:tcPr>
            <w:tcW w:w="707" w:type="dxa"/>
          </w:tcPr>
          <w:p w:rsidR="005131BB" w:rsidRDefault="00EA1849">
            <w:pPr>
              <w:pStyle w:val="TableText"/>
              <w:spacing w:line="240" w:lineRule="auto"/>
              <w:ind w:firstLineChars="0" w:firstLine="0"/>
              <w:jc w:val="center"/>
            </w:pPr>
            <w:r>
              <w:rPr>
                <w:spacing w:val="-10"/>
              </w:rPr>
              <w:t>14</w:t>
            </w:r>
          </w:p>
        </w:tc>
        <w:tc>
          <w:tcPr>
            <w:tcW w:w="4110" w:type="dxa"/>
          </w:tcPr>
          <w:p w:rsidR="005131BB" w:rsidRDefault="00EA1849">
            <w:pPr>
              <w:pStyle w:val="TableText"/>
              <w:spacing w:line="240" w:lineRule="auto"/>
              <w:ind w:firstLineChars="0" w:firstLine="0"/>
              <w:jc w:val="center"/>
              <w:rPr>
                <w:lang w:eastAsia="zh-CN"/>
              </w:rPr>
            </w:pPr>
            <w:r>
              <w:rPr>
                <w:spacing w:val="-2"/>
                <w:lang w:eastAsia="zh-CN"/>
              </w:rPr>
              <w:t>国家重点产业专利信息服务平台网站</w:t>
            </w:r>
          </w:p>
        </w:tc>
        <w:tc>
          <w:tcPr>
            <w:tcW w:w="4532" w:type="dxa"/>
          </w:tcPr>
          <w:p w:rsidR="005131BB" w:rsidRDefault="00CC2685">
            <w:pPr>
              <w:pStyle w:val="TableText"/>
              <w:spacing w:line="240" w:lineRule="auto"/>
              <w:ind w:firstLineChars="0" w:firstLine="0"/>
              <w:jc w:val="center"/>
            </w:pPr>
            <w:hyperlink r:id="rId28" w:history="1">
              <w:r w:rsidR="00EA1849">
                <w:t>http://chinaip.cnipa.</w:t>
              </w:r>
              <w:r w:rsidR="00EA1849">
                <w:rPr>
                  <w:spacing w:val="-1"/>
                </w:rPr>
                <w:t>gov.cn</w:t>
              </w:r>
            </w:hyperlink>
          </w:p>
        </w:tc>
      </w:tr>
      <w:tr w:rsidR="005131BB">
        <w:trPr>
          <w:trHeight w:val="239"/>
        </w:trPr>
        <w:tc>
          <w:tcPr>
            <w:tcW w:w="707" w:type="dxa"/>
          </w:tcPr>
          <w:p w:rsidR="005131BB" w:rsidRDefault="00EA1849">
            <w:pPr>
              <w:pStyle w:val="TableText"/>
              <w:spacing w:line="240" w:lineRule="auto"/>
              <w:ind w:firstLineChars="0" w:firstLine="0"/>
              <w:jc w:val="center"/>
            </w:pPr>
            <w:r>
              <w:rPr>
                <w:spacing w:val="-10"/>
              </w:rPr>
              <w:t>15</w:t>
            </w:r>
          </w:p>
        </w:tc>
        <w:tc>
          <w:tcPr>
            <w:tcW w:w="4110" w:type="dxa"/>
          </w:tcPr>
          <w:p w:rsidR="005131BB" w:rsidRDefault="00EA1849">
            <w:pPr>
              <w:pStyle w:val="TableText"/>
              <w:spacing w:line="240" w:lineRule="auto"/>
              <w:ind w:firstLineChars="0" w:firstLine="0"/>
              <w:jc w:val="center"/>
              <w:rPr>
                <w:lang w:eastAsia="zh-CN"/>
              </w:rPr>
            </w:pPr>
            <w:r>
              <w:rPr>
                <w:spacing w:val="-1"/>
                <w:lang w:eastAsia="zh-CN"/>
              </w:rPr>
              <w:t>知识产权数据资源公共服务系统网站</w:t>
            </w:r>
          </w:p>
        </w:tc>
        <w:tc>
          <w:tcPr>
            <w:tcW w:w="4532" w:type="dxa"/>
          </w:tcPr>
          <w:p w:rsidR="005131BB" w:rsidRDefault="00CC2685">
            <w:pPr>
              <w:pStyle w:val="TableText"/>
              <w:spacing w:line="240" w:lineRule="auto"/>
              <w:ind w:firstLineChars="0" w:firstLine="0"/>
              <w:jc w:val="center"/>
            </w:pPr>
            <w:hyperlink r:id="rId29" w:anchor="/" w:history="1">
              <w:r w:rsidR="00EA1849">
                <w:t>https://ipdps.cnipa.go</w:t>
              </w:r>
              <w:r w:rsidR="00EA1849">
                <w:rPr>
                  <w:spacing w:val="-1"/>
                </w:rPr>
                <w:t>v.cn/#/</w:t>
              </w:r>
            </w:hyperlink>
          </w:p>
        </w:tc>
      </w:tr>
      <w:tr w:rsidR="005131BB">
        <w:trPr>
          <w:trHeight w:val="237"/>
        </w:trPr>
        <w:tc>
          <w:tcPr>
            <w:tcW w:w="707" w:type="dxa"/>
          </w:tcPr>
          <w:p w:rsidR="005131BB" w:rsidRDefault="00EA1849">
            <w:pPr>
              <w:pStyle w:val="TableText"/>
              <w:spacing w:line="240" w:lineRule="auto"/>
              <w:ind w:firstLineChars="0" w:firstLine="0"/>
              <w:jc w:val="center"/>
            </w:pPr>
            <w:r>
              <w:rPr>
                <w:spacing w:val="-10"/>
              </w:rPr>
              <w:t>16</w:t>
            </w:r>
          </w:p>
        </w:tc>
        <w:tc>
          <w:tcPr>
            <w:tcW w:w="4110" w:type="dxa"/>
          </w:tcPr>
          <w:p w:rsidR="005131BB" w:rsidRDefault="00EA1849">
            <w:pPr>
              <w:pStyle w:val="TableText"/>
              <w:spacing w:line="240" w:lineRule="auto"/>
              <w:ind w:firstLineChars="0" w:firstLine="0"/>
              <w:jc w:val="center"/>
              <w:rPr>
                <w:lang w:eastAsia="zh-CN"/>
              </w:rPr>
            </w:pPr>
            <w:r>
              <w:rPr>
                <w:spacing w:val="-2"/>
                <w:lang w:eastAsia="zh-CN"/>
              </w:rPr>
              <w:t>欧盟商标查询系统网站</w:t>
            </w:r>
          </w:p>
        </w:tc>
        <w:tc>
          <w:tcPr>
            <w:tcW w:w="4532" w:type="dxa"/>
          </w:tcPr>
          <w:p w:rsidR="005131BB" w:rsidRDefault="00CC2685">
            <w:pPr>
              <w:pStyle w:val="TableText"/>
              <w:spacing w:line="240" w:lineRule="auto"/>
              <w:ind w:firstLineChars="0" w:firstLine="0"/>
              <w:jc w:val="center"/>
            </w:pPr>
            <w:hyperlink r:id="rId30" w:history="1">
              <w:r w:rsidR="00EA1849">
                <w:t>https://eutms.gpic.</w:t>
              </w:r>
              <w:r w:rsidR="00EA1849">
                <w:rPr>
                  <w:spacing w:val="-1"/>
                </w:rPr>
                <w:t>gd.cn/</w:t>
              </w:r>
            </w:hyperlink>
          </w:p>
        </w:tc>
      </w:tr>
      <w:tr w:rsidR="005131BB">
        <w:trPr>
          <w:trHeight w:val="244"/>
        </w:trPr>
        <w:tc>
          <w:tcPr>
            <w:tcW w:w="707" w:type="dxa"/>
          </w:tcPr>
          <w:p w:rsidR="005131BB" w:rsidRDefault="00EA1849">
            <w:pPr>
              <w:pStyle w:val="TableText"/>
              <w:spacing w:line="240" w:lineRule="auto"/>
              <w:ind w:firstLineChars="0" w:firstLine="0"/>
              <w:jc w:val="center"/>
            </w:pPr>
            <w:r>
              <w:rPr>
                <w:spacing w:val="-10"/>
              </w:rPr>
              <w:t>17</w:t>
            </w:r>
          </w:p>
        </w:tc>
        <w:tc>
          <w:tcPr>
            <w:tcW w:w="4110" w:type="dxa"/>
          </w:tcPr>
          <w:p w:rsidR="005131BB" w:rsidRDefault="00EA1849">
            <w:pPr>
              <w:pStyle w:val="TableText"/>
              <w:spacing w:line="240" w:lineRule="auto"/>
              <w:ind w:firstLineChars="0" w:firstLine="0"/>
              <w:jc w:val="center"/>
              <w:rPr>
                <w:lang w:eastAsia="zh-CN"/>
              </w:rPr>
            </w:pPr>
            <w:r>
              <w:rPr>
                <w:spacing w:val="-2"/>
                <w:lang w:eastAsia="zh-CN"/>
              </w:rPr>
              <w:t>国家知识产权局商标局中国商标网站</w:t>
            </w:r>
          </w:p>
        </w:tc>
        <w:bookmarkStart w:id="224" w:name="OLE_LINK34"/>
        <w:tc>
          <w:tcPr>
            <w:tcW w:w="4532" w:type="dxa"/>
          </w:tcPr>
          <w:p w:rsidR="005131BB" w:rsidRDefault="00EA1849">
            <w:pPr>
              <w:pStyle w:val="TableText"/>
              <w:spacing w:line="240" w:lineRule="auto"/>
              <w:ind w:firstLineChars="0" w:firstLine="0"/>
              <w:jc w:val="center"/>
            </w:pPr>
            <w:r>
              <w:fldChar w:fldCharType="begin"/>
            </w:r>
            <w:r>
              <w:instrText xml:space="preserve"> HYPERLINK "https://sbj.cnipa.gov.cn" </w:instrText>
            </w:r>
            <w:r>
              <w:fldChar w:fldCharType="separate"/>
            </w:r>
            <w:r>
              <w:rPr>
                <w:spacing w:val="-1"/>
              </w:rPr>
              <w:t>https://sbj.cnipa.gov.cn</w:t>
            </w:r>
            <w:r>
              <w:rPr>
                <w:spacing w:val="-1"/>
              </w:rPr>
              <w:fldChar w:fldCharType="end"/>
            </w:r>
            <w:bookmarkEnd w:id="224"/>
          </w:p>
        </w:tc>
      </w:tr>
    </w:tbl>
    <w:p w:rsidR="005131BB" w:rsidRDefault="005131BB">
      <w:pPr>
        <w:pStyle w:val="affffff4"/>
        <w:ind w:firstLineChars="0" w:firstLine="0"/>
      </w:pPr>
    </w:p>
    <w:p w:rsidR="005131BB" w:rsidRDefault="005131BB">
      <w:pPr>
        <w:sectPr w:rsidR="005131BB">
          <w:pgSz w:w="11906" w:h="16838"/>
          <w:pgMar w:top="1928" w:right="1134" w:bottom="1134" w:left="1134" w:header="1418" w:footer="1134" w:gutter="284"/>
          <w:cols w:space="425"/>
          <w:formProt w:val="0"/>
          <w:docGrid w:type="lines" w:linePitch="312"/>
        </w:sectPr>
      </w:pPr>
    </w:p>
    <w:p w:rsidR="005131BB" w:rsidRDefault="005131BB"/>
    <w:bookmarkEnd w:id="212"/>
    <w:bookmarkEnd w:id="213"/>
    <w:bookmarkEnd w:id="214"/>
    <w:bookmarkEnd w:id="215"/>
    <w:p w:rsidR="005131BB" w:rsidRDefault="00EA1849">
      <w:pPr>
        <w:pStyle w:val="affa"/>
        <w:spacing w:after="156"/>
        <w:ind w:left="0"/>
      </w:pPr>
      <w:r>
        <w:br/>
      </w:r>
      <w:bookmarkStart w:id="225" w:name="_Toc209712898"/>
      <w:bookmarkStart w:id="226" w:name="_Toc203577090"/>
      <w:bookmarkStart w:id="227" w:name="_Toc203577074"/>
      <w:bookmarkStart w:id="228" w:name="_Toc207634971"/>
      <w:bookmarkStart w:id="229" w:name="_Toc204962303"/>
      <w:r>
        <w:rPr>
          <w:rFonts w:hint="eastAsia"/>
        </w:rPr>
        <w:t>（资料性）</w:t>
      </w:r>
      <w:r>
        <w:br/>
      </w:r>
      <w:bookmarkStart w:id="230" w:name="OLE_LINK17"/>
      <w:r>
        <w:rPr>
          <w:rFonts w:hint="eastAsia"/>
        </w:rPr>
        <w:t>知识产权培训课程</w:t>
      </w:r>
      <w:bookmarkEnd w:id="225"/>
      <w:bookmarkEnd w:id="226"/>
      <w:bookmarkEnd w:id="227"/>
      <w:bookmarkEnd w:id="228"/>
      <w:bookmarkEnd w:id="229"/>
      <w:bookmarkEnd w:id="230"/>
    </w:p>
    <w:tbl>
      <w:tblPr>
        <w:tblStyle w:val="TableNormal"/>
        <w:tblW w:w="8660" w:type="dxa"/>
        <w:tblInd w:w="336" w:type="dxa"/>
        <w:tblBorders>
          <w:top w:val="single" w:sz="8" w:space="0" w:color="000000"/>
          <w:left w:val="single" w:sz="8" w:space="0" w:color="000000"/>
          <w:bottom w:val="single" w:sz="8" w:space="0" w:color="000000"/>
          <w:right w:val="single" w:sz="8" w:space="0" w:color="000000"/>
          <w:insideH w:val="single" w:sz="2" w:space="0" w:color="000000"/>
          <w:insideV w:val="single" w:sz="2" w:space="0" w:color="000000"/>
        </w:tblBorders>
        <w:tblLayout w:type="fixed"/>
        <w:tblLook w:val="04A0" w:firstRow="1" w:lastRow="0" w:firstColumn="1" w:lastColumn="0" w:noHBand="0" w:noVBand="1"/>
      </w:tblPr>
      <w:tblGrid>
        <w:gridCol w:w="3091"/>
        <w:gridCol w:w="5569"/>
      </w:tblGrid>
      <w:tr w:rsidR="005131BB">
        <w:trPr>
          <w:trHeight w:val="241"/>
        </w:trPr>
        <w:tc>
          <w:tcPr>
            <w:tcW w:w="3091" w:type="dxa"/>
            <w:tcBorders>
              <w:top w:val="single" w:sz="8" w:space="0" w:color="000000"/>
              <w:left w:val="single" w:sz="8" w:space="0" w:color="000000"/>
              <w:bottom w:val="single" w:sz="8" w:space="0" w:color="000000"/>
              <w:right w:val="single" w:sz="2" w:space="0" w:color="000000"/>
            </w:tcBorders>
            <w:vAlign w:val="center"/>
          </w:tcPr>
          <w:p w:rsidR="005131BB" w:rsidRDefault="00EA1849">
            <w:pPr>
              <w:snapToGrid w:val="0"/>
              <w:spacing w:line="240" w:lineRule="auto"/>
              <w:ind w:left="1128"/>
              <w:rPr>
                <w:rFonts w:ascii="黑体" w:eastAsia="黑体" w:hAnsi="黑体" w:cs="黑体"/>
                <w:sz w:val="18"/>
                <w:szCs w:val="18"/>
              </w:rPr>
            </w:pPr>
            <w:r>
              <w:rPr>
                <w:rFonts w:ascii="黑体" w:eastAsia="黑体" w:hAnsi="黑体" w:cs="黑体" w:hint="eastAsia"/>
                <w:spacing w:val="-2"/>
                <w:sz w:val="18"/>
                <w:szCs w:val="18"/>
              </w:rPr>
              <w:t>课程名称</w:t>
            </w:r>
          </w:p>
        </w:tc>
        <w:tc>
          <w:tcPr>
            <w:tcW w:w="5569" w:type="dxa"/>
            <w:tcBorders>
              <w:top w:val="single" w:sz="8" w:space="0" w:color="000000"/>
              <w:left w:val="single" w:sz="2" w:space="0" w:color="000000"/>
              <w:bottom w:val="single" w:sz="8" w:space="0" w:color="000000"/>
              <w:right w:val="single" w:sz="8" w:space="0" w:color="000000"/>
            </w:tcBorders>
            <w:vAlign w:val="center"/>
          </w:tcPr>
          <w:p w:rsidR="005131BB" w:rsidRDefault="00EA1849">
            <w:pPr>
              <w:snapToGrid w:val="0"/>
              <w:spacing w:line="240" w:lineRule="auto"/>
              <w:ind w:left="2485"/>
              <w:rPr>
                <w:rFonts w:ascii="黑体" w:eastAsia="黑体" w:hAnsi="黑体" w:cs="黑体"/>
                <w:sz w:val="18"/>
                <w:szCs w:val="18"/>
              </w:rPr>
            </w:pPr>
            <w:r>
              <w:rPr>
                <w:rFonts w:ascii="黑体" w:eastAsia="黑体" w:hAnsi="黑体" w:cs="黑体" w:hint="eastAsia"/>
                <w:spacing w:val="-2"/>
                <w:sz w:val="18"/>
                <w:szCs w:val="18"/>
              </w:rPr>
              <w:t>课程内容</w:t>
            </w:r>
          </w:p>
        </w:tc>
      </w:tr>
      <w:tr w:rsidR="005131BB">
        <w:trPr>
          <w:trHeight w:val="937"/>
        </w:trPr>
        <w:tc>
          <w:tcPr>
            <w:tcW w:w="3091" w:type="dxa"/>
            <w:tcBorders>
              <w:top w:val="single" w:sz="8" w:space="0" w:color="000000"/>
              <w:left w:val="single" w:sz="8" w:space="0" w:color="000000"/>
              <w:bottom w:val="single" w:sz="2" w:space="0" w:color="000000"/>
              <w:right w:val="single" w:sz="2" w:space="0" w:color="000000"/>
            </w:tcBorders>
            <w:vAlign w:val="center"/>
          </w:tcPr>
          <w:p w:rsidR="005131BB" w:rsidRDefault="00EA1849">
            <w:pPr>
              <w:pStyle w:val="TableText"/>
              <w:spacing w:line="240" w:lineRule="auto"/>
              <w:ind w:left="17" w:firstLineChars="0" w:firstLine="0"/>
              <w:jc w:val="center"/>
            </w:pPr>
            <w:r>
              <w:rPr>
                <w:rFonts w:hint="eastAsia"/>
                <w:spacing w:val="-2"/>
                <w:lang w:eastAsia="zh-CN"/>
              </w:rPr>
              <w:t>1</w:t>
            </w:r>
            <w:r>
              <w:rPr>
                <w:spacing w:val="-2"/>
                <w:lang w:eastAsia="zh-CN"/>
              </w:rPr>
              <w:t>.</w:t>
            </w:r>
            <w:r>
              <w:rPr>
                <w:rFonts w:hint="eastAsia"/>
                <w:spacing w:val="-2"/>
              </w:rPr>
              <w:t>知识产权基础知识</w:t>
            </w:r>
          </w:p>
        </w:tc>
        <w:tc>
          <w:tcPr>
            <w:tcW w:w="5569" w:type="dxa"/>
            <w:tcBorders>
              <w:top w:val="single" w:sz="8" w:space="0" w:color="000000"/>
              <w:left w:val="single" w:sz="2" w:space="0" w:color="000000"/>
              <w:bottom w:val="single" w:sz="2" w:space="0" w:color="000000"/>
              <w:right w:val="single" w:sz="8" w:space="0" w:color="000000"/>
            </w:tcBorders>
            <w:vAlign w:val="center"/>
          </w:tcPr>
          <w:p w:rsidR="005131BB" w:rsidRDefault="00EA1849">
            <w:pPr>
              <w:pStyle w:val="TableText"/>
              <w:spacing w:line="240" w:lineRule="auto"/>
              <w:ind w:left="13" w:right="498" w:firstLineChars="0" w:firstLine="0"/>
              <w:rPr>
                <w:lang w:eastAsia="zh-CN"/>
              </w:rPr>
            </w:pPr>
            <w:r>
              <w:rPr>
                <w:rFonts w:hint="eastAsia"/>
                <w:spacing w:val="-2"/>
                <w:lang w:eastAsia="zh-CN"/>
              </w:rPr>
              <w:t>知识产权基本概念和类型（</w:t>
            </w:r>
            <w:proofErr w:type="gramStart"/>
            <w:r>
              <w:rPr>
                <w:rFonts w:hint="eastAsia"/>
                <w:spacing w:val="-2"/>
                <w:lang w:eastAsia="zh-CN"/>
              </w:rPr>
              <w:t>含专利</w:t>
            </w:r>
            <w:proofErr w:type="gramEnd"/>
            <w:r>
              <w:rPr>
                <w:rFonts w:hint="eastAsia"/>
                <w:spacing w:val="-2"/>
                <w:lang w:eastAsia="zh-CN"/>
              </w:rPr>
              <w:t>先申请原则、商标抢注问题</w:t>
            </w:r>
            <w:r>
              <w:rPr>
                <w:rFonts w:hint="eastAsia"/>
                <w:lang w:eastAsia="zh-CN"/>
              </w:rPr>
              <w:t>）；</w:t>
            </w:r>
            <w:r>
              <w:rPr>
                <w:rFonts w:hint="eastAsia"/>
                <w:spacing w:val="-4"/>
                <w:lang w:eastAsia="zh-CN"/>
              </w:rPr>
              <w:t>知识产权申报（登记）流程；</w:t>
            </w:r>
          </w:p>
          <w:p w:rsidR="005131BB" w:rsidRDefault="00EA1849">
            <w:pPr>
              <w:pStyle w:val="TableText"/>
              <w:spacing w:line="240" w:lineRule="auto"/>
              <w:ind w:left="9" w:firstLineChars="0" w:firstLine="0"/>
              <w:rPr>
                <w:lang w:eastAsia="zh-CN"/>
              </w:rPr>
            </w:pPr>
            <w:r>
              <w:rPr>
                <w:rFonts w:hint="eastAsia"/>
                <w:spacing w:val="-4"/>
                <w:lang w:eastAsia="zh-CN"/>
              </w:rPr>
              <w:t>创业中商业秘密保护策略；</w:t>
            </w:r>
          </w:p>
          <w:p w:rsidR="005131BB" w:rsidRDefault="00EA1849">
            <w:pPr>
              <w:pStyle w:val="TableText"/>
              <w:spacing w:line="240" w:lineRule="auto"/>
              <w:ind w:left="13" w:firstLineChars="0" w:firstLine="0"/>
              <w:rPr>
                <w:lang w:eastAsia="zh-CN"/>
              </w:rPr>
            </w:pPr>
            <w:r>
              <w:rPr>
                <w:rFonts w:hint="eastAsia"/>
                <w:spacing w:val="-1"/>
                <w:lang w:eastAsia="zh-CN"/>
              </w:rPr>
              <w:t>知识产权在企业注册和投融资中的作用。</w:t>
            </w:r>
          </w:p>
        </w:tc>
      </w:tr>
      <w:tr w:rsidR="005131BB">
        <w:trPr>
          <w:trHeight w:val="704"/>
        </w:trPr>
        <w:tc>
          <w:tcPr>
            <w:tcW w:w="3091" w:type="dxa"/>
            <w:tcBorders>
              <w:top w:val="single" w:sz="2" w:space="0" w:color="000000"/>
              <w:left w:val="single" w:sz="8" w:space="0" w:color="000000"/>
              <w:bottom w:val="single" w:sz="2" w:space="0" w:color="000000"/>
              <w:right w:val="single" w:sz="2" w:space="0" w:color="000000"/>
            </w:tcBorders>
            <w:vAlign w:val="center"/>
          </w:tcPr>
          <w:p w:rsidR="005131BB" w:rsidRDefault="00EA1849">
            <w:pPr>
              <w:pStyle w:val="TableText"/>
              <w:spacing w:line="240" w:lineRule="auto"/>
              <w:ind w:left="15" w:firstLineChars="0" w:firstLine="0"/>
              <w:jc w:val="center"/>
              <w:rPr>
                <w:lang w:eastAsia="zh-CN"/>
              </w:rPr>
            </w:pPr>
            <w:r>
              <w:rPr>
                <w:rFonts w:hint="eastAsia"/>
                <w:spacing w:val="-1"/>
                <w:lang w:eastAsia="zh-CN"/>
              </w:rPr>
              <w:t>2</w:t>
            </w:r>
            <w:r>
              <w:rPr>
                <w:spacing w:val="-1"/>
                <w:lang w:eastAsia="zh-CN"/>
              </w:rPr>
              <w:t>.</w:t>
            </w:r>
            <w:r>
              <w:rPr>
                <w:rFonts w:hint="eastAsia"/>
                <w:spacing w:val="-1"/>
                <w:lang w:eastAsia="zh-CN"/>
              </w:rPr>
              <w:t>现行知识产权政策解读</w:t>
            </w:r>
          </w:p>
        </w:tc>
        <w:tc>
          <w:tcPr>
            <w:tcW w:w="5569" w:type="dxa"/>
            <w:tcBorders>
              <w:top w:val="single" w:sz="2" w:space="0" w:color="000000"/>
              <w:left w:val="single" w:sz="2" w:space="0" w:color="000000"/>
              <w:bottom w:val="single" w:sz="2" w:space="0" w:color="000000"/>
              <w:right w:val="single" w:sz="8" w:space="0" w:color="000000"/>
            </w:tcBorders>
            <w:vAlign w:val="center"/>
          </w:tcPr>
          <w:p w:rsidR="005131BB" w:rsidRDefault="00EA1849">
            <w:pPr>
              <w:pStyle w:val="TableText"/>
              <w:spacing w:line="240" w:lineRule="auto"/>
              <w:ind w:left="12" w:right="3721" w:firstLineChars="0" w:firstLine="0"/>
              <w:rPr>
                <w:spacing w:val="-5"/>
                <w:lang w:eastAsia="zh-CN"/>
              </w:rPr>
            </w:pPr>
            <w:r>
              <w:rPr>
                <w:rFonts w:hint="eastAsia"/>
                <w:spacing w:val="-5"/>
                <w:lang w:eastAsia="zh-CN"/>
              </w:rPr>
              <w:t>国家层面知识产权政策；</w:t>
            </w:r>
          </w:p>
          <w:p w:rsidR="005131BB" w:rsidRDefault="00EA1849">
            <w:pPr>
              <w:pStyle w:val="TableText"/>
              <w:spacing w:line="240" w:lineRule="auto"/>
              <w:ind w:left="12" w:right="3721" w:firstLineChars="0" w:firstLine="0"/>
              <w:rPr>
                <w:spacing w:val="-4"/>
                <w:lang w:eastAsia="zh-CN"/>
              </w:rPr>
            </w:pPr>
            <w:r>
              <w:rPr>
                <w:rFonts w:hint="eastAsia"/>
                <w:spacing w:val="-4"/>
                <w:lang w:eastAsia="zh-CN"/>
              </w:rPr>
              <w:t>省级层面知识产权政策；</w:t>
            </w:r>
          </w:p>
          <w:p w:rsidR="005131BB" w:rsidRDefault="00EA1849">
            <w:pPr>
              <w:pStyle w:val="TableText"/>
              <w:spacing w:line="240" w:lineRule="auto"/>
              <w:ind w:left="12" w:right="3721" w:firstLineChars="0" w:firstLine="0"/>
              <w:rPr>
                <w:lang w:eastAsia="zh-CN"/>
              </w:rPr>
            </w:pPr>
            <w:r>
              <w:rPr>
                <w:rFonts w:hint="eastAsia"/>
                <w:spacing w:val="-4"/>
                <w:lang w:eastAsia="zh-CN"/>
              </w:rPr>
              <w:t>园区层面知识产权政策。</w:t>
            </w:r>
          </w:p>
        </w:tc>
      </w:tr>
      <w:tr w:rsidR="005131BB">
        <w:trPr>
          <w:trHeight w:val="939"/>
        </w:trPr>
        <w:tc>
          <w:tcPr>
            <w:tcW w:w="3091" w:type="dxa"/>
            <w:tcBorders>
              <w:top w:val="single" w:sz="2" w:space="0" w:color="000000"/>
              <w:left w:val="single" w:sz="8" w:space="0" w:color="000000"/>
              <w:bottom w:val="single" w:sz="2" w:space="0" w:color="000000"/>
              <w:right w:val="single" w:sz="2" w:space="0" w:color="000000"/>
            </w:tcBorders>
            <w:vAlign w:val="center"/>
          </w:tcPr>
          <w:p w:rsidR="005131BB" w:rsidRDefault="00EA1849">
            <w:pPr>
              <w:pStyle w:val="TableText"/>
              <w:spacing w:line="240" w:lineRule="auto"/>
              <w:ind w:left="17" w:firstLineChars="0" w:firstLine="0"/>
              <w:jc w:val="center"/>
            </w:pPr>
            <w:r>
              <w:rPr>
                <w:rFonts w:hint="eastAsia"/>
                <w:spacing w:val="-2"/>
                <w:lang w:eastAsia="zh-CN"/>
              </w:rPr>
              <w:t>3</w:t>
            </w:r>
            <w:r>
              <w:rPr>
                <w:spacing w:val="-2"/>
                <w:lang w:eastAsia="zh-CN"/>
              </w:rPr>
              <w:t>.</w:t>
            </w:r>
            <w:r>
              <w:rPr>
                <w:rFonts w:hint="eastAsia"/>
                <w:spacing w:val="-2"/>
              </w:rPr>
              <w:t>知识产权申请实务</w:t>
            </w:r>
          </w:p>
        </w:tc>
        <w:tc>
          <w:tcPr>
            <w:tcW w:w="5569" w:type="dxa"/>
            <w:tcBorders>
              <w:top w:val="single" w:sz="2" w:space="0" w:color="000000"/>
              <w:left w:val="single" w:sz="2" w:space="0" w:color="000000"/>
              <w:bottom w:val="single" w:sz="2" w:space="0" w:color="000000"/>
              <w:right w:val="single" w:sz="8" w:space="0" w:color="000000"/>
            </w:tcBorders>
            <w:vAlign w:val="center"/>
          </w:tcPr>
          <w:p w:rsidR="005131BB" w:rsidRDefault="00EA1849">
            <w:pPr>
              <w:pStyle w:val="TableText"/>
              <w:spacing w:line="240" w:lineRule="auto"/>
              <w:ind w:left="10" w:firstLineChars="0" w:firstLine="0"/>
              <w:rPr>
                <w:lang w:eastAsia="zh-CN"/>
              </w:rPr>
            </w:pPr>
            <w:r>
              <w:rPr>
                <w:rFonts w:hint="eastAsia"/>
                <w:spacing w:val="-7"/>
                <w:lang w:eastAsia="zh-CN"/>
              </w:rPr>
              <w:t>专利申请实务；</w:t>
            </w:r>
          </w:p>
          <w:p w:rsidR="005131BB" w:rsidRDefault="00EA1849">
            <w:pPr>
              <w:pStyle w:val="TableText"/>
              <w:spacing w:line="240" w:lineRule="auto"/>
              <w:ind w:left="10" w:right="3198" w:firstLineChars="0" w:firstLine="0"/>
              <w:rPr>
                <w:spacing w:val="-3"/>
                <w:lang w:eastAsia="zh-CN"/>
              </w:rPr>
            </w:pPr>
            <w:r>
              <w:rPr>
                <w:rFonts w:hint="eastAsia"/>
                <w:spacing w:val="-4"/>
                <w:lang w:eastAsia="zh-CN"/>
              </w:rPr>
              <w:t>商标申请实务（含地理标志</w:t>
            </w:r>
            <w:r>
              <w:rPr>
                <w:rFonts w:hint="eastAsia"/>
                <w:spacing w:val="-3"/>
                <w:lang w:eastAsia="zh-CN"/>
              </w:rPr>
              <w:t>）；</w:t>
            </w:r>
          </w:p>
          <w:p w:rsidR="005131BB" w:rsidRDefault="00EA1849">
            <w:pPr>
              <w:pStyle w:val="TableText"/>
              <w:spacing w:line="240" w:lineRule="auto"/>
              <w:ind w:left="10" w:right="3198" w:firstLineChars="0" w:firstLine="0"/>
              <w:rPr>
                <w:lang w:eastAsia="zh-CN"/>
              </w:rPr>
            </w:pPr>
            <w:r>
              <w:rPr>
                <w:rFonts w:hint="eastAsia"/>
                <w:spacing w:val="-7"/>
                <w:lang w:eastAsia="zh-CN"/>
              </w:rPr>
              <w:t>版权登记实务；</w:t>
            </w:r>
          </w:p>
          <w:p w:rsidR="005131BB" w:rsidRDefault="00EA1849">
            <w:pPr>
              <w:pStyle w:val="TableText"/>
              <w:spacing w:line="240" w:lineRule="auto"/>
              <w:ind w:left="9" w:firstLineChars="0" w:firstLine="0"/>
              <w:rPr>
                <w:lang w:eastAsia="zh-CN"/>
              </w:rPr>
            </w:pPr>
            <w:r>
              <w:rPr>
                <w:rFonts w:hint="eastAsia"/>
                <w:spacing w:val="-1"/>
                <w:lang w:eastAsia="zh-CN"/>
              </w:rPr>
              <w:t>集成电路布图设计登记实务。</w:t>
            </w:r>
          </w:p>
        </w:tc>
      </w:tr>
      <w:tr w:rsidR="005131BB">
        <w:trPr>
          <w:trHeight w:val="937"/>
        </w:trPr>
        <w:tc>
          <w:tcPr>
            <w:tcW w:w="3091" w:type="dxa"/>
            <w:tcBorders>
              <w:top w:val="single" w:sz="2" w:space="0" w:color="000000"/>
              <w:left w:val="single" w:sz="8" w:space="0" w:color="000000"/>
              <w:bottom w:val="single" w:sz="2" w:space="0" w:color="000000"/>
              <w:right w:val="single" w:sz="2" w:space="0" w:color="000000"/>
            </w:tcBorders>
            <w:vAlign w:val="center"/>
          </w:tcPr>
          <w:p w:rsidR="005131BB" w:rsidRDefault="00EA1849">
            <w:pPr>
              <w:pStyle w:val="TableText"/>
              <w:spacing w:line="240" w:lineRule="auto"/>
              <w:ind w:left="16" w:firstLineChars="0" w:firstLine="0"/>
              <w:jc w:val="center"/>
              <w:rPr>
                <w:lang w:eastAsia="zh-CN"/>
              </w:rPr>
            </w:pPr>
            <w:r>
              <w:rPr>
                <w:rFonts w:hint="eastAsia"/>
                <w:spacing w:val="-1"/>
                <w:lang w:eastAsia="zh-CN"/>
              </w:rPr>
              <w:t>4</w:t>
            </w:r>
            <w:r>
              <w:rPr>
                <w:spacing w:val="-1"/>
                <w:lang w:eastAsia="zh-CN"/>
              </w:rPr>
              <w:t>.</w:t>
            </w:r>
            <w:r>
              <w:rPr>
                <w:rFonts w:hint="eastAsia"/>
                <w:spacing w:val="-1"/>
                <w:lang w:eastAsia="zh-CN"/>
              </w:rPr>
              <w:t>企业知识产权管理体系建设</w:t>
            </w:r>
          </w:p>
        </w:tc>
        <w:tc>
          <w:tcPr>
            <w:tcW w:w="5569" w:type="dxa"/>
            <w:tcBorders>
              <w:top w:val="single" w:sz="2" w:space="0" w:color="000000"/>
              <w:left w:val="single" w:sz="2" w:space="0" w:color="000000"/>
              <w:bottom w:val="single" w:sz="2" w:space="0" w:color="000000"/>
              <w:right w:val="single" w:sz="8" w:space="0" w:color="000000"/>
            </w:tcBorders>
            <w:vAlign w:val="center"/>
          </w:tcPr>
          <w:p w:rsidR="005131BB" w:rsidRDefault="00EA1849">
            <w:pPr>
              <w:pStyle w:val="TableText"/>
              <w:spacing w:line="240" w:lineRule="auto"/>
              <w:ind w:left="12" w:right="3378" w:firstLineChars="0" w:firstLine="0"/>
              <w:rPr>
                <w:spacing w:val="-5"/>
                <w:lang w:eastAsia="zh-CN"/>
              </w:rPr>
            </w:pPr>
            <w:r>
              <w:rPr>
                <w:rFonts w:hint="eastAsia"/>
                <w:spacing w:val="-5"/>
                <w:lang w:eastAsia="zh-CN"/>
              </w:rPr>
              <w:t>企业知识产权管理岗位设置；</w:t>
            </w:r>
          </w:p>
          <w:p w:rsidR="005131BB" w:rsidRDefault="00EA1849">
            <w:pPr>
              <w:pStyle w:val="TableText"/>
              <w:spacing w:line="240" w:lineRule="auto"/>
              <w:ind w:left="12" w:right="3378" w:firstLineChars="0" w:firstLine="0"/>
              <w:rPr>
                <w:lang w:eastAsia="zh-CN"/>
              </w:rPr>
            </w:pPr>
            <w:r>
              <w:rPr>
                <w:rFonts w:hint="eastAsia"/>
                <w:spacing w:val="-5"/>
                <w:lang w:eastAsia="zh-CN"/>
              </w:rPr>
              <w:t>企业知识产权管理人员配备；</w:t>
            </w:r>
          </w:p>
          <w:p w:rsidR="005131BB" w:rsidRDefault="00EA1849">
            <w:pPr>
              <w:pStyle w:val="TableText"/>
              <w:spacing w:line="240" w:lineRule="auto"/>
              <w:ind w:left="12" w:firstLineChars="0" w:firstLine="0"/>
              <w:rPr>
                <w:lang w:eastAsia="zh-CN"/>
              </w:rPr>
            </w:pPr>
            <w:r>
              <w:rPr>
                <w:rFonts w:hint="eastAsia"/>
                <w:spacing w:val="-5"/>
                <w:lang w:eastAsia="zh-CN"/>
              </w:rPr>
              <w:t>企业知识产权管理制度；</w:t>
            </w:r>
          </w:p>
          <w:p w:rsidR="005131BB" w:rsidRDefault="00EA1849">
            <w:pPr>
              <w:pStyle w:val="TableText"/>
              <w:spacing w:line="240" w:lineRule="auto"/>
              <w:ind w:left="12" w:firstLineChars="0" w:firstLine="0"/>
              <w:rPr>
                <w:lang w:eastAsia="zh-CN"/>
              </w:rPr>
            </w:pPr>
            <w:r>
              <w:rPr>
                <w:rFonts w:hint="eastAsia"/>
                <w:spacing w:val="-3"/>
                <w:lang w:eastAsia="zh-CN"/>
              </w:rPr>
              <w:t>企业知识产权管理标准认证。</w:t>
            </w:r>
          </w:p>
        </w:tc>
      </w:tr>
      <w:tr w:rsidR="005131BB">
        <w:trPr>
          <w:trHeight w:val="705"/>
        </w:trPr>
        <w:tc>
          <w:tcPr>
            <w:tcW w:w="3091" w:type="dxa"/>
            <w:tcBorders>
              <w:top w:val="single" w:sz="2" w:space="0" w:color="000000"/>
              <w:left w:val="single" w:sz="8" w:space="0" w:color="000000"/>
              <w:bottom w:val="single" w:sz="2" w:space="0" w:color="000000"/>
              <w:right w:val="single" w:sz="2" w:space="0" w:color="000000"/>
            </w:tcBorders>
            <w:vAlign w:val="center"/>
          </w:tcPr>
          <w:p w:rsidR="005131BB" w:rsidRDefault="00EA1849">
            <w:pPr>
              <w:pStyle w:val="TableText"/>
              <w:spacing w:line="240" w:lineRule="auto"/>
              <w:ind w:left="13" w:firstLineChars="0" w:firstLine="0"/>
              <w:jc w:val="center"/>
              <w:rPr>
                <w:lang w:eastAsia="zh-CN"/>
              </w:rPr>
            </w:pPr>
            <w:r>
              <w:rPr>
                <w:rFonts w:hint="eastAsia"/>
                <w:spacing w:val="-1"/>
                <w:lang w:eastAsia="zh-CN"/>
              </w:rPr>
              <w:t>5</w:t>
            </w:r>
            <w:r>
              <w:rPr>
                <w:spacing w:val="-1"/>
                <w:lang w:eastAsia="zh-CN"/>
              </w:rPr>
              <w:t>.</w:t>
            </w:r>
            <w:r>
              <w:rPr>
                <w:rFonts w:hint="eastAsia"/>
                <w:spacing w:val="-1"/>
                <w:lang w:eastAsia="zh-CN"/>
              </w:rPr>
              <w:t>产品研发的知识产权问题</w:t>
            </w:r>
          </w:p>
        </w:tc>
        <w:tc>
          <w:tcPr>
            <w:tcW w:w="5569" w:type="dxa"/>
            <w:tcBorders>
              <w:top w:val="single" w:sz="2" w:space="0" w:color="000000"/>
              <w:left w:val="single" w:sz="2" w:space="0" w:color="000000"/>
              <w:bottom w:val="single" w:sz="2" w:space="0" w:color="000000"/>
              <w:right w:val="single" w:sz="8" w:space="0" w:color="000000"/>
            </w:tcBorders>
            <w:vAlign w:val="center"/>
          </w:tcPr>
          <w:p w:rsidR="005131BB" w:rsidRDefault="00EA1849">
            <w:pPr>
              <w:pStyle w:val="TableText"/>
              <w:spacing w:line="240" w:lineRule="auto"/>
              <w:ind w:left="9" w:right="2838" w:firstLineChars="0" w:firstLine="0"/>
              <w:rPr>
                <w:spacing w:val="2"/>
                <w:lang w:eastAsia="zh-CN"/>
              </w:rPr>
            </w:pPr>
            <w:r>
              <w:rPr>
                <w:rFonts w:hint="eastAsia"/>
                <w:spacing w:val="-4"/>
                <w:lang w:eastAsia="zh-CN"/>
              </w:rPr>
              <w:t>研发前的查新检索（专利、商标</w:t>
            </w:r>
            <w:r>
              <w:rPr>
                <w:rFonts w:hint="eastAsia"/>
                <w:spacing w:val="2"/>
                <w:lang w:eastAsia="zh-CN"/>
              </w:rPr>
              <w:t>）；</w:t>
            </w:r>
          </w:p>
          <w:p w:rsidR="005131BB" w:rsidRDefault="00EA1849">
            <w:pPr>
              <w:pStyle w:val="TableText"/>
              <w:spacing w:line="240" w:lineRule="auto"/>
              <w:ind w:left="9" w:right="2838" w:firstLineChars="0" w:firstLine="0"/>
              <w:rPr>
                <w:lang w:eastAsia="zh-CN"/>
              </w:rPr>
            </w:pPr>
            <w:r>
              <w:rPr>
                <w:rFonts w:hint="eastAsia"/>
                <w:spacing w:val="-4"/>
                <w:lang w:eastAsia="zh-CN"/>
              </w:rPr>
              <w:t>产品知识产权保护模式选择；</w:t>
            </w:r>
          </w:p>
          <w:p w:rsidR="005131BB" w:rsidRDefault="00EA1849">
            <w:pPr>
              <w:pStyle w:val="TableText"/>
              <w:spacing w:line="240" w:lineRule="auto"/>
              <w:ind w:left="10" w:firstLineChars="0" w:firstLine="0"/>
            </w:pPr>
            <w:proofErr w:type="spellStart"/>
            <w:r>
              <w:rPr>
                <w:rFonts w:hint="eastAsia"/>
                <w:spacing w:val="-5"/>
              </w:rPr>
              <w:t>专利规避设计</w:t>
            </w:r>
            <w:proofErr w:type="spellEnd"/>
            <w:r>
              <w:rPr>
                <w:rFonts w:hint="eastAsia"/>
                <w:spacing w:val="-5"/>
              </w:rPr>
              <w:t>。</w:t>
            </w:r>
          </w:p>
        </w:tc>
      </w:tr>
      <w:tr w:rsidR="005131BB">
        <w:trPr>
          <w:trHeight w:val="470"/>
        </w:trPr>
        <w:tc>
          <w:tcPr>
            <w:tcW w:w="3091" w:type="dxa"/>
            <w:tcBorders>
              <w:top w:val="single" w:sz="2" w:space="0" w:color="000000"/>
              <w:left w:val="single" w:sz="8" w:space="0" w:color="000000"/>
              <w:bottom w:val="single" w:sz="2" w:space="0" w:color="000000"/>
              <w:right w:val="single" w:sz="2" w:space="0" w:color="000000"/>
            </w:tcBorders>
            <w:vAlign w:val="center"/>
          </w:tcPr>
          <w:p w:rsidR="005131BB" w:rsidRDefault="00EA1849">
            <w:pPr>
              <w:pStyle w:val="TableText"/>
              <w:spacing w:line="240" w:lineRule="auto"/>
              <w:ind w:left="17" w:firstLineChars="0" w:firstLine="0"/>
              <w:jc w:val="center"/>
              <w:rPr>
                <w:lang w:eastAsia="zh-CN"/>
              </w:rPr>
            </w:pPr>
            <w:r>
              <w:rPr>
                <w:rFonts w:hint="eastAsia"/>
                <w:spacing w:val="-2"/>
                <w:lang w:eastAsia="zh-CN"/>
              </w:rPr>
              <w:t>6</w:t>
            </w:r>
            <w:r>
              <w:rPr>
                <w:spacing w:val="-2"/>
                <w:lang w:eastAsia="zh-CN"/>
              </w:rPr>
              <w:t>.</w:t>
            </w:r>
            <w:r>
              <w:rPr>
                <w:rFonts w:hint="eastAsia"/>
                <w:spacing w:val="-2"/>
                <w:lang w:eastAsia="zh-CN"/>
              </w:rPr>
              <w:t>融资中的知识产权问题</w:t>
            </w:r>
          </w:p>
        </w:tc>
        <w:tc>
          <w:tcPr>
            <w:tcW w:w="5569" w:type="dxa"/>
            <w:tcBorders>
              <w:top w:val="single" w:sz="2" w:space="0" w:color="000000"/>
              <w:left w:val="single" w:sz="2" w:space="0" w:color="000000"/>
              <w:bottom w:val="single" w:sz="2" w:space="0" w:color="000000"/>
              <w:right w:val="single" w:sz="8" w:space="0" w:color="000000"/>
            </w:tcBorders>
            <w:vAlign w:val="center"/>
          </w:tcPr>
          <w:p w:rsidR="005131BB" w:rsidRDefault="00EA1849">
            <w:pPr>
              <w:pStyle w:val="TableText"/>
              <w:spacing w:line="240" w:lineRule="auto"/>
              <w:ind w:left="13" w:right="1578" w:firstLineChars="0" w:firstLine="0"/>
              <w:rPr>
                <w:spacing w:val="4"/>
                <w:lang w:eastAsia="zh-CN"/>
              </w:rPr>
            </w:pPr>
            <w:r>
              <w:rPr>
                <w:rFonts w:hint="eastAsia"/>
                <w:spacing w:val="-3"/>
                <w:lang w:eastAsia="zh-CN"/>
              </w:rPr>
              <w:t>融资中常见知识产权问题（质押、并购、上市等</w:t>
            </w:r>
            <w:r>
              <w:rPr>
                <w:rFonts w:hint="eastAsia"/>
                <w:spacing w:val="4"/>
                <w:lang w:eastAsia="zh-CN"/>
              </w:rPr>
              <w:t>）；</w:t>
            </w:r>
          </w:p>
          <w:p w:rsidR="005131BB" w:rsidRDefault="00EA1849">
            <w:pPr>
              <w:pStyle w:val="TableText"/>
              <w:spacing w:line="240" w:lineRule="auto"/>
              <w:ind w:left="13" w:right="1578" w:firstLineChars="0" w:firstLine="0"/>
              <w:rPr>
                <w:lang w:eastAsia="zh-CN"/>
              </w:rPr>
            </w:pPr>
            <w:r>
              <w:rPr>
                <w:rFonts w:hint="eastAsia"/>
                <w:spacing w:val="-3"/>
                <w:lang w:eastAsia="zh-CN"/>
              </w:rPr>
              <w:t>知识产权融资方式和策略。</w:t>
            </w:r>
          </w:p>
        </w:tc>
      </w:tr>
      <w:tr w:rsidR="005131BB">
        <w:trPr>
          <w:trHeight w:val="472"/>
        </w:trPr>
        <w:tc>
          <w:tcPr>
            <w:tcW w:w="3091" w:type="dxa"/>
            <w:tcBorders>
              <w:top w:val="single" w:sz="2" w:space="0" w:color="000000"/>
              <w:left w:val="single" w:sz="8" w:space="0" w:color="000000"/>
              <w:bottom w:val="single" w:sz="2" w:space="0" w:color="000000"/>
              <w:right w:val="single" w:sz="2" w:space="0" w:color="000000"/>
            </w:tcBorders>
            <w:vAlign w:val="center"/>
          </w:tcPr>
          <w:p w:rsidR="005131BB" w:rsidRDefault="00EA1849">
            <w:pPr>
              <w:pStyle w:val="TableText"/>
              <w:spacing w:line="240" w:lineRule="auto"/>
              <w:ind w:left="12" w:firstLineChars="0" w:firstLine="0"/>
              <w:jc w:val="center"/>
              <w:rPr>
                <w:lang w:eastAsia="zh-CN"/>
              </w:rPr>
            </w:pPr>
            <w:r>
              <w:rPr>
                <w:rFonts w:hint="eastAsia"/>
                <w:spacing w:val="-1"/>
                <w:lang w:eastAsia="zh-CN"/>
              </w:rPr>
              <w:t>7</w:t>
            </w:r>
            <w:r>
              <w:rPr>
                <w:spacing w:val="-1"/>
                <w:lang w:eastAsia="zh-CN"/>
              </w:rPr>
              <w:t>.</w:t>
            </w:r>
            <w:r>
              <w:rPr>
                <w:rFonts w:hint="eastAsia"/>
                <w:spacing w:val="-1"/>
                <w:lang w:eastAsia="zh-CN"/>
              </w:rPr>
              <w:t>对外合作中的知识产权问题</w:t>
            </w:r>
          </w:p>
        </w:tc>
        <w:tc>
          <w:tcPr>
            <w:tcW w:w="5569" w:type="dxa"/>
            <w:tcBorders>
              <w:top w:val="single" w:sz="2" w:space="0" w:color="000000"/>
              <w:left w:val="single" w:sz="2" w:space="0" w:color="000000"/>
              <w:bottom w:val="single" w:sz="2" w:space="0" w:color="000000"/>
              <w:right w:val="single" w:sz="8" w:space="0" w:color="000000"/>
            </w:tcBorders>
            <w:vAlign w:val="center"/>
          </w:tcPr>
          <w:p w:rsidR="005131BB" w:rsidRDefault="00EA1849">
            <w:pPr>
              <w:pStyle w:val="TableText"/>
              <w:spacing w:line="240" w:lineRule="auto"/>
              <w:ind w:left="10" w:right="3018" w:firstLineChars="0" w:firstLine="0"/>
              <w:rPr>
                <w:spacing w:val="-4"/>
                <w:lang w:eastAsia="zh-CN"/>
              </w:rPr>
            </w:pPr>
            <w:r>
              <w:rPr>
                <w:rFonts w:hint="eastAsia"/>
                <w:spacing w:val="-4"/>
                <w:lang w:eastAsia="zh-CN"/>
              </w:rPr>
              <w:t>路演、合作洽谈中商业秘密保护；</w:t>
            </w:r>
          </w:p>
          <w:p w:rsidR="005131BB" w:rsidRDefault="00EA1849">
            <w:pPr>
              <w:pStyle w:val="TableText"/>
              <w:spacing w:line="240" w:lineRule="auto"/>
              <w:ind w:left="10" w:right="3018" w:firstLineChars="0" w:firstLine="0"/>
              <w:rPr>
                <w:lang w:eastAsia="zh-CN"/>
              </w:rPr>
            </w:pPr>
            <w:r>
              <w:rPr>
                <w:rFonts w:hint="eastAsia"/>
                <w:spacing w:val="-3"/>
                <w:lang w:eastAsia="zh-CN"/>
              </w:rPr>
              <w:t>合同中的知识产权问题。</w:t>
            </w:r>
          </w:p>
        </w:tc>
      </w:tr>
      <w:tr w:rsidR="005131BB">
        <w:trPr>
          <w:trHeight w:val="704"/>
        </w:trPr>
        <w:tc>
          <w:tcPr>
            <w:tcW w:w="3091" w:type="dxa"/>
            <w:tcBorders>
              <w:top w:val="single" w:sz="2" w:space="0" w:color="000000"/>
              <w:left w:val="single" w:sz="8" w:space="0" w:color="000000"/>
              <w:bottom w:val="single" w:sz="2" w:space="0" w:color="000000"/>
              <w:right w:val="single" w:sz="2" w:space="0" w:color="000000"/>
            </w:tcBorders>
            <w:vAlign w:val="center"/>
          </w:tcPr>
          <w:p w:rsidR="005131BB" w:rsidRDefault="00EA1849">
            <w:pPr>
              <w:pStyle w:val="TableText"/>
              <w:spacing w:line="240" w:lineRule="auto"/>
              <w:ind w:left="18" w:firstLineChars="0" w:firstLine="0"/>
              <w:jc w:val="center"/>
              <w:rPr>
                <w:lang w:eastAsia="zh-CN"/>
              </w:rPr>
            </w:pPr>
            <w:r>
              <w:rPr>
                <w:rFonts w:hint="eastAsia"/>
                <w:spacing w:val="-1"/>
                <w:lang w:eastAsia="zh-CN"/>
              </w:rPr>
              <w:t>8</w:t>
            </w:r>
            <w:r>
              <w:rPr>
                <w:spacing w:val="-1"/>
                <w:lang w:eastAsia="zh-CN"/>
              </w:rPr>
              <w:t>.</w:t>
            </w:r>
            <w:r>
              <w:rPr>
                <w:rFonts w:hint="eastAsia"/>
                <w:spacing w:val="-1"/>
                <w:lang w:eastAsia="zh-CN"/>
              </w:rPr>
              <w:t>市场营销中的知识产权问题</w:t>
            </w:r>
          </w:p>
        </w:tc>
        <w:tc>
          <w:tcPr>
            <w:tcW w:w="5569" w:type="dxa"/>
            <w:tcBorders>
              <w:top w:val="single" w:sz="2" w:space="0" w:color="000000"/>
              <w:left w:val="single" w:sz="2" w:space="0" w:color="000000"/>
              <w:bottom w:val="single" w:sz="2" w:space="0" w:color="000000"/>
              <w:right w:val="single" w:sz="8" w:space="0" w:color="000000"/>
            </w:tcBorders>
            <w:vAlign w:val="center"/>
          </w:tcPr>
          <w:p w:rsidR="005131BB" w:rsidRDefault="00EA1849">
            <w:pPr>
              <w:pStyle w:val="TableText"/>
              <w:spacing w:line="240" w:lineRule="auto"/>
              <w:ind w:left="10" w:right="276" w:firstLineChars="0" w:firstLine="0"/>
              <w:rPr>
                <w:lang w:eastAsia="zh-CN"/>
              </w:rPr>
            </w:pPr>
            <w:r>
              <w:rPr>
                <w:rFonts w:hint="eastAsia"/>
                <w:lang w:eastAsia="zh-CN"/>
              </w:rPr>
              <w:t>初创企业品牌建设（商标布局、商标许可与转让、</w:t>
            </w:r>
            <w:r>
              <w:rPr>
                <w:rFonts w:hint="eastAsia"/>
                <w:spacing w:val="-1"/>
                <w:lang w:eastAsia="zh-CN"/>
              </w:rPr>
              <w:t>著名商标与驰名商</w:t>
            </w:r>
            <w:r>
              <w:rPr>
                <w:rFonts w:hint="eastAsia"/>
                <w:spacing w:val="-13"/>
                <w:w w:val="97"/>
                <w:lang w:eastAsia="zh-CN"/>
              </w:rPr>
              <w:t>标</w:t>
            </w:r>
            <w:r>
              <w:rPr>
                <w:rFonts w:hint="eastAsia"/>
                <w:spacing w:val="-8"/>
                <w:lang w:eastAsia="zh-CN"/>
              </w:rPr>
              <w:t>）；</w:t>
            </w:r>
          </w:p>
          <w:p w:rsidR="005131BB" w:rsidRDefault="00EA1849">
            <w:pPr>
              <w:pStyle w:val="TableText"/>
              <w:spacing w:line="240" w:lineRule="auto"/>
              <w:ind w:left="24" w:firstLineChars="0" w:firstLine="0"/>
              <w:rPr>
                <w:lang w:eastAsia="zh-CN"/>
              </w:rPr>
            </w:pPr>
            <w:r>
              <w:rPr>
                <w:rFonts w:hint="eastAsia"/>
                <w:spacing w:val="-3"/>
                <w:lang w:eastAsia="zh-CN"/>
              </w:rPr>
              <w:t>品牌推广中的商标和不正当竞争风险规避。</w:t>
            </w:r>
          </w:p>
        </w:tc>
      </w:tr>
      <w:tr w:rsidR="005131BB">
        <w:trPr>
          <w:trHeight w:val="704"/>
        </w:trPr>
        <w:tc>
          <w:tcPr>
            <w:tcW w:w="3091" w:type="dxa"/>
            <w:tcBorders>
              <w:top w:val="single" w:sz="2" w:space="0" w:color="000000"/>
              <w:left w:val="single" w:sz="8" w:space="0" w:color="000000"/>
              <w:bottom w:val="single" w:sz="2" w:space="0" w:color="000000"/>
              <w:right w:val="single" w:sz="2" w:space="0" w:color="000000"/>
            </w:tcBorders>
            <w:vAlign w:val="center"/>
          </w:tcPr>
          <w:p w:rsidR="005131BB" w:rsidRDefault="00EA1849">
            <w:pPr>
              <w:pStyle w:val="TableText"/>
              <w:spacing w:line="240" w:lineRule="auto"/>
              <w:ind w:left="16" w:firstLineChars="0" w:firstLine="0"/>
              <w:jc w:val="center"/>
              <w:rPr>
                <w:lang w:eastAsia="zh-CN"/>
              </w:rPr>
            </w:pPr>
            <w:r>
              <w:rPr>
                <w:rFonts w:hint="eastAsia"/>
                <w:spacing w:val="-1"/>
                <w:lang w:eastAsia="zh-CN"/>
              </w:rPr>
              <w:t>9</w:t>
            </w:r>
            <w:r>
              <w:rPr>
                <w:spacing w:val="-1"/>
                <w:lang w:eastAsia="zh-CN"/>
              </w:rPr>
              <w:t>.</w:t>
            </w:r>
            <w:r>
              <w:rPr>
                <w:rFonts w:hint="eastAsia"/>
                <w:spacing w:val="-1"/>
                <w:lang w:eastAsia="zh-CN"/>
              </w:rPr>
              <w:t>企业知识产权纠纷应对</w:t>
            </w:r>
          </w:p>
        </w:tc>
        <w:tc>
          <w:tcPr>
            <w:tcW w:w="5569" w:type="dxa"/>
            <w:tcBorders>
              <w:top w:val="single" w:sz="2" w:space="0" w:color="000000"/>
              <w:left w:val="single" w:sz="2" w:space="0" w:color="000000"/>
              <w:bottom w:val="single" w:sz="2" w:space="0" w:color="000000"/>
              <w:right w:val="single" w:sz="8" w:space="0" w:color="000000"/>
            </w:tcBorders>
            <w:vAlign w:val="center"/>
          </w:tcPr>
          <w:p w:rsidR="005131BB" w:rsidRDefault="00EA1849">
            <w:pPr>
              <w:pStyle w:val="TableText"/>
              <w:spacing w:line="240" w:lineRule="auto"/>
              <w:ind w:left="9" w:firstLineChars="0" w:firstLine="0"/>
              <w:rPr>
                <w:lang w:eastAsia="zh-CN"/>
              </w:rPr>
            </w:pPr>
            <w:r>
              <w:rPr>
                <w:rFonts w:hint="eastAsia"/>
                <w:spacing w:val="-4"/>
                <w:lang w:eastAsia="zh-CN"/>
              </w:rPr>
              <w:t>初创企业常见知识产权纠纷类型；</w:t>
            </w:r>
          </w:p>
          <w:p w:rsidR="005131BB" w:rsidRDefault="00EA1849">
            <w:pPr>
              <w:pStyle w:val="TableText"/>
              <w:spacing w:line="240" w:lineRule="auto"/>
              <w:ind w:left="9" w:right="2658" w:firstLineChars="0" w:firstLine="0"/>
              <w:rPr>
                <w:spacing w:val="-3"/>
                <w:lang w:eastAsia="zh-CN"/>
              </w:rPr>
            </w:pPr>
            <w:r>
              <w:rPr>
                <w:rFonts w:hint="eastAsia"/>
                <w:spacing w:val="-3"/>
                <w:lang w:eastAsia="zh-CN"/>
              </w:rPr>
              <w:t>初创企业常见知识产权纠纷处理途径；</w:t>
            </w:r>
          </w:p>
          <w:p w:rsidR="005131BB" w:rsidRDefault="00EA1849">
            <w:pPr>
              <w:pStyle w:val="TableText"/>
              <w:spacing w:line="240" w:lineRule="auto"/>
              <w:ind w:left="9" w:right="2658" w:firstLineChars="0" w:firstLine="0"/>
              <w:rPr>
                <w:lang w:eastAsia="zh-CN"/>
              </w:rPr>
            </w:pPr>
            <w:r>
              <w:rPr>
                <w:rFonts w:hint="eastAsia"/>
                <w:spacing w:val="-3"/>
                <w:lang w:eastAsia="zh-CN"/>
              </w:rPr>
              <w:t>初创企业常见知识产权风险防范。</w:t>
            </w:r>
          </w:p>
        </w:tc>
      </w:tr>
      <w:tr w:rsidR="005131BB">
        <w:trPr>
          <w:trHeight w:val="937"/>
        </w:trPr>
        <w:tc>
          <w:tcPr>
            <w:tcW w:w="3091" w:type="dxa"/>
            <w:tcBorders>
              <w:top w:val="single" w:sz="2" w:space="0" w:color="000000"/>
              <w:left w:val="single" w:sz="8" w:space="0" w:color="000000"/>
              <w:bottom w:val="single" w:sz="2" w:space="0" w:color="000000"/>
              <w:right w:val="single" w:sz="2" w:space="0" w:color="000000"/>
            </w:tcBorders>
            <w:vAlign w:val="center"/>
          </w:tcPr>
          <w:p w:rsidR="005131BB" w:rsidRDefault="00EA1849">
            <w:pPr>
              <w:pStyle w:val="TableText"/>
              <w:spacing w:line="240" w:lineRule="auto"/>
              <w:ind w:left="14" w:firstLineChars="0" w:firstLine="0"/>
              <w:jc w:val="center"/>
              <w:rPr>
                <w:lang w:eastAsia="zh-CN"/>
              </w:rPr>
            </w:pPr>
            <w:r>
              <w:rPr>
                <w:rFonts w:hint="eastAsia"/>
                <w:spacing w:val="-1"/>
                <w:lang w:eastAsia="zh-CN"/>
              </w:rPr>
              <w:t>1</w:t>
            </w:r>
            <w:r>
              <w:rPr>
                <w:spacing w:val="-1"/>
                <w:lang w:eastAsia="zh-CN"/>
              </w:rPr>
              <w:t>0.</w:t>
            </w:r>
            <w:r>
              <w:rPr>
                <w:rFonts w:hint="eastAsia"/>
                <w:spacing w:val="-1"/>
                <w:lang w:eastAsia="zh-CN"/>
              </w:rPr>
              <w:t>专利信息利用助力企业研发</w:t>
            </w:r>
          </w:p>
        </w:tc>
        <w:tc>
          <w:tcPr>
            <w:tcW w:w="5569" w:type="dxa"/>
            <w:tcBorders>
              <w:top w:val="single" w:sz="2" w:space="0" w:color="000000"/>
              <w:left w:val="single" w:sz="2" w:space="0" w:color="000000"/>
              <w:bottom w:val="single" w:sz="2" w:space="0" w:color="000000"/>
              <w:right w:val="single" w:sz="8" w:space="0" w:color="000000"/>
            </w:tcBorders>
            <w:vAlign w:val="center"/>
          </w:tcPr>
          <w:p w:rsidR="005131BB" w:rsidRDefault="00EA1849">
            <w:pPr>
              <w:pStyle w:val="TableText"/>
              <w:spacing w:line="240" w:lineRule="auto"/>
              <w:ind w:left="9" w:firstLineChars="0" w:firstLine="0"/>
              <w:rPr>
                <w:lang w:eastAsia="zh-CN"/>
              </w:rPr>
            </w:pPr>
            <w:r>
              <w:rPr>
                <w:rFonts w:hint="eastAsia"/>
                <w:spacing w:val="-4"/>
                <w:lang w:eastAsia="zh-CN"/>
              </w:rPr>
              <w:t>检索前应了解的专利基础知识；</w:t>
            </w:r>
          </w:p>
          <w:p w:rsidR="005131BB" w:rsidRDefault="00EA1849">
            <w:pPr>
              <w:pStyle w:val="TableText"/>
              <w:spacing w:line="240" w:lineRule="auto"/>
              <w:ind w:left="12" w:right="3018" w:firstLineChars="0" w:firstLine="0"/>
              <w:rPr>
                <w:spacing w:val="-4"/>
                <w:lang w:eastAsia="zh-CN"/>
              </w:rPr>
            </w:pPr>
            <w:r>
              <w:rPr>
                <w:rFonts w:hint="eastAsia"/>
                <w:spacing w:val="-4"/>
                <w:lang w:eastAsia="zh-CN"/>
              </w:rPr>
              <w:t>知识产权信息公共服务资源介绍；</w:t>
            </w:r>
          </w:p>
          <w:p w:rsidR="005131BB" w:rsidRDefault="00EA1849">
            <w:pPr>
              <w:pStyle w:val="TableText"/>
              <w:spacing w:line="240" w:lineRule="auto"/>
              <w:ind w:left="12" w:right="3018" w:firstLineChars="0" w:firstLine="0"/>
              <w:rPr>
                <w:lang w:eastAsia="zh-CN"/>
              </w:rPr>
            </w:pPr>
            <w:r>
              <w:rPr>
                <w:rFonts w:hint="eastAsia"/>
                <w:spacing w:val="-4"/>
                <w:lang w:eastAsia="zh-CN"/>
              </w:rPr>
              <w:t>如何查找国外最新专利技术；</w:t>
            </w:r>
          </w:p>
          <w:p w:rsidR="005131BB" w:rsidRDefault="00EA1849">
            <w:pPr>
              <w:pStyle w:val="TableText"/>
              <w:spacing w:line="240" w:lineRule="auto"/>
              <w:ind w:left="12" w:firstLineChars="0" w:firstLine="0"/>
              <w:rPr>
                <w:lang w:eastAsia="zh-CN"/>
              </w:rPr>
            </w:pPr>
            <w:r>
              <w:rPr>
                <w:rFonts w:hint="eastAsia"/>
                <w:spacing w:val="-3"/>
                <w:lang w:eastAsia="zh-CN"/>
              </w:rPr>
              <w:t>如何做专利挖掘寻找创新点。</w:t>
            </w:r>
          </w:p>
        </w:tc>
      </w:tr>
      <w:tr w:rsidR="005131BB">
        <w:trPr>
          <w:trHeight w:val="705"/>
        </w:trPr>
        <w:tc>
          <w:tcPr>
            <w:tcW w:w="3091" w:type="dxa"/>
            <w:tcBorders>
              <w:top w:val="single" w:sz="2" w:space="0" w:color="000000"/>
              <w:left w:val="single" w:sz="8" w:space="0" w:color="000000"/>
              <w:bottom w:val="single" w:sz="2" w:space="0" w:color="000000"/>
              <w:right w:val="single" w:sz="2" w:space="0" w:color="000000"/>
            </w:tcBorders>
            <w:vAlign w:val="center"/>
          </w:tcPr>
          <w:p w:rsidR="005131BB" w:rsidRDefault="00EA1849">
            <w:pPr>
              <w:pStyle w:val="TableText"/>
              <w:spacing w:line="240" w:lineRule="auto"/>
              <w:ind w:left="16" w:firstLineChars="0" w:firstLine="0"/>
              <w:jc w:val="center"/>
              <w:rPr>
                <w:lang w:eastAsia="zh-CN"/>
              </w:rPr>
            </w:pPr>
            <w:r>
              <w:rPr>
                <w:rFonts w:hint="eastAsia"/>
                <w:spacing w:val="-1"/>
                <w:lang w:eastAsia="zh-CN"/>
              </w:rPr>
              <w:t>1</w:t>
            </w:r>
            <w:r>
              <w:rPr>
                <w:spacing w:val="-1"/>
                <w:lang w:eastAsia="zh-CN"/>
              </w:rPr>
              <w:t>1.</w:t>
            </w:r>
            <w:r>
              <w:rPr>
                <w:rFonts w:hint="eastAsia"/>
                <w:spacing w:val="-1"/>
                <w:lang w:eastAsia="zh-CN"/>
              </w:rPr>
              <w:t>企业行业知识产权主题系列讲座</w:t>
            </w:r>
          </w:p>
        </w:tc>
        <w:tc>
          <w:tcPr>
            <w:tcW w:w="5569" w:type="dxa"/>
            <w:tcBorders>
              <w:top w:val="single" w:sz="2" w:space="0" w:color="000000"/>
              <w:left w:val="single" w:sz="2" w:space="0" w:color="000000"/>
              <w:bottom w:val="single" w:sz="2" w:space="0" w:color="000000"/>
              <w:right w:val="single" w:sz="8" w:space="0" w:color="000000"/>
            </w:tcBorders>
            <w:vAlign w:val="center"/>
          </w:tcPr>
          <w:p w:rsidR="005131BB" w:rsidRDefault="00EA1849">
            <w:pPr>
              <w:pStyle w:val="TableText"/>
              <w:spacing w:line="240" w:lineRule="auto"/>
              <w:ind w:left="11" w:firstLineChars="0" w:firstLine="0"/>
              <w:rPr>
                <w:lang w:eastAsia="zh-CN"/>
              </w:rPr>
            </w:pPr>
            <w:r>
              <w:rPr>
                <w:rFonts w:hint="eastAsia"/>
                <w:spacing w:val="-4"/>
                <w:lang w:eastAsia="zh-CN"/>
              </w:rPr>
              <w:t>数字经济下高价值专利培育；</w:t>
            </w:r>
          </w:p>
          <w:p w:rsidR="005131BB" w:rsidRDefault="00EA1849">
            <w:pPr>
              <w:pStyle w:val="TableText"/>
              <w:spacing w:line="240" w:lineRule="auto"/>
              <w:ind w:left="12" w:firstLineChars="0" w:firstLine="0"/>
              <w:rPr>
                <w:lang w:eastAsia="zh-CN"/>
              </w:rPr>
            </w:pPr>
            <w:r>
              <w:rPr>
                <w:rFonts w:hint="eastAsia"/>
                <w:spacing w:val="-4"/>
                <w:lang w:eastAsia="zh-CN"/>
              </w:rPr>
              <w:t>如何打造高价值生物医药专利；</w:t>
            </w:r>
          </w:p>
          <w:p w:rsidR="005131BB" w:rsidRDefault="00EA1849">
            <w:pPr>
              <w:pStyle w:val="TableText"/>
              <w:spacing w:line="240" w:lineRule="auto"/>
              <w:ind w:left="11" w:firstLineChars="0" w:firstLine="0"/>
              <w:rPr>
                <w:lang w:eastAsia="zh-CN"/>
              </w:rPr>
            </w:pPr>
            <w:r>
              <w:rPr>
                <w:rFonts w:hint="eastAsia"/>
                <w:spacing w:val="-2"/>
                <w:lang w:eastAsia="zh-CN"/>
              </w:rPr>
              <w:t>文化创意企业知识产权保护策略和技巧。</w:t>
            </w:r>
          </w:p>
        </w:tc>
      </w:tr>
      <w:tr w:rsidR="005131BB">
        <w:trPr>
          <w:trHeight w:val="937"/>
        </w:trPr>
        <w:tc>
          <w:tcPr>
            <w:tcW w:w="3091" w:type="dxa"/>
            <w:tcBorders>
              <w:top w:val="single" w:sz="2" w:space="0" w:color="000000"/>
              <w:left w:val="single" w:sz="8" w:space="0" w:color="000000"/>
              <w:bottom w:val="single" w:sz="2" w:space="0" w:color="000000"/>
              <w:right w:val="single" w:sz="2" w:space="0" w:color="000000"/>
            </w:tcBorders>
            <w:vAlign w:val="center"/>
          </w:tcPr>
          <w:p w:rsidR="005131BB" w:rsidRDefault="00EA1849">
            <w:pPr>
              <w:pStyle w:val="TableText"/>
              <w:spacing w:line="240" w:lineRule="auto"/>
              <w:ind w:left="14" w:firstLineChars="0" w:firstLine="0"/>
              <w:jc w:val="center"/>
            </w:pPr>
            <w:r>
              <w:rPr>
                <w:rFonts w:hint="eastAsia"/>
                <w:spacing w:val="-1"/>
                <w:lang w:eastAsia="zh-CN"/>
              </w:rPr>
              <w:t>1</w:t>
            </w:r>
            <w:r>
              <w:rPr>
                <w:spacing w:val="-1"/>
                <w:lang w:eastAsia="zh-CN"/>
              </w:rPr>
              <w:t>2.</w:t>
            </w:r>
            <w:r>
              <w:rPr>
                <w:rFonts w:hint="eastAsia"/>
                <w:spacing w:val="-1"/>
              </w:rPr>
              <w:t>专利挖掘与布局</w:t>
            </w:r>
          </w:p>
        </w:tc>
        <w:tc>
          <w:tcPr>
            <w:tcW w:w="5569" w:type="dxa"/>
            <w:tcBorders>
              <w:top w:val="single" w:sz="2" w:space="0" w:color="000000"/>
              <w:left w:val="single" w:sz="2" w:space="0" w:color="000000"/>
              <w:bottom w:val="single" w:sz="2" w:space="0" w:color="000000"/>
              <w:right w:val="single" w:sz="8" w:space="0" w:color="000000"/>
            </w:tcBorders>
            <w:vAlign w:val="center"/>
          </w:tcPr>
          <w:p w:rsidR="005131BB" w:rsidRDefault="00EA1849">
            <w:pPr>
              <w:pStyle w:val="TableText"/>
              <w:spacing w:line="240" w:lineRule="auto"/>
              <w:ind w:left="9" w:firstLineChars="0" w:firstLine="0"/>
              <w:rPr>
                <w:lang w:eastAsia="zh-CN"/>
              </w:rPr>
            </w:pPr>
            <w:r>
              <w:rPr>
                <w:rFonts w:hint="eastAsia"/>
                <w:spacing w:val="-7"/>
                <w:lang w:eastAsia="zh-CN"/>
              </w:rPr>
              <w:t>创新点的挖掘；</w:t>
            </w:r>
          </w:p>
          <w:p w:rsidR="005131BB" w:rsidRDefault="00EA1849">
            <w:pPr>
              <w:pStyle w:val="TableText"/>
              <w:spacing w:line="240" w:lineRule="auto"/>
              <w:ind w:left="10" w:right="4098" w:firstLineChars="0" w:firstLine="0"/>
              <w:rPr>
                <w:spacing w:val="-6"/>
                <w:lang w:eastAsia="zh-CN"/>
              </w:rPr>
            </w:pPr>
            <w:r>
              <w:rPr>
                <w:rFonts w:hint="eastAsia"/>
                <w:spacing w:val="-6"/>
                <w:lang w:eastAsia="zh-CN"/>
              </w:rPr>
              <w:t>专利申请内部评审；</w:t>
            </w:r>
          </w:p>
          <w:p w:rsidR="005131BB" w:rsidRDefault="00EA1849">
            <w:pPr>
              <w:pStyle w:val="TableText"/>
              <w:spacing w:line="240" w:lineRule="auto"/>
              <w:ind w:left="10" w:right="4098" w:firstLineChars="0" w:firstLine="0"/>
              <w:rPr>
                <w:lang w:eastAsia="zh-CN"/>
              </w:rPr>
            </w:pPr>
            <w:r>
              <w:rPr>
                <w:rFonts w:hint="eastAsia"/>
                <w:spacing w:val="-7"/>
                <w:lang w:eastAsia="zh-CN"/>
              </w:rPr>
              <w:t>专利质量控制；</w:t>
            </w:r>
          </w:p>
          <w:p w:rsidR="005131BB" w:rsidRDefault="00EA1849">
            <w:pPr>
              <w:pStyle w:val="TableText"/>
              <w:spacing w:line="240" w:lineRule="auto"/>
              <w:ind w:left="10" w:firstLineChars="0" w:firstLine="0"/>
              <w:rPr>
                <w:lang w:eastAsia="zh-CN"/>
              </w:rPr>
            </w:pPr>
            <w:r>
              <w:rPr>
                <w:rFonts w:hint="eastAsia"/>
                <w:spacing w:val="-5"/>
                <w:lang w:eastAsia="zh-CN"/>
              </w:rPr>
              <w:t>专利布局策略。</w:t>
            </w:r>
          </w:p>
        </w:tc>
      </w:tr>
      <w:tr w:rsidR="005131BB">
        <w:trPr>
          <w:trHeight w:val="721"/>
        </w:trPr>
        <w:tc>
          <w:tcPr>
            <w:tcW w:w="3091" w:type="dxa"/>
            <w:tcBorders>
              <w:top w:val="single" w:sz="2" w:space="0" w:color="000000"/>
              <w:left w:val="single" w:sz="8" w:space="0" w:color="000000"/>
              <w:bottom w:val="single" w:sz="8" w:space="0" w:color="000000"/>
              <w:right w:val="single" w:sz="2" w:space="0" w:color="000000"/>
            </w:tcBorders>
            <w:vAlign w:val="center"/>
          </w:tcPr>
          <w:p w:rsidR="005131BB" w:rsidRDefault="00EA1849">
            <w:pPr>
              <w:pStyle w:val="TableText"/>
              <w:spacing w:line="240" w:lineRule="auto"/>
              <w:ind w:left="14" w:firstLineChars="0" w:firstLine="0"/>
              <w:jc w:val="center"/>
            </w:pPr>
            <w:r>
              <w:rPr>
                <w:rFonts w:hint="eastAsia"/>
                <w:spacing w:val="-1"/>
                <w:lang w:eastAsia="zh-CN"/>
              </w:rPr>
              <w:t>1</w:t>
            </w:r>
            <w:r>
              <w:rPr>
                <w:spacing w:val="-1"/>
                <w:lang w:eastAsia="zh-CN"/>
              </w:rPr>
              <w:t>3.</w:t>
            </w:r>
            <w:r>
              <w:rPr>
                <w:rFonts w:hint="eastAsia"/>
                <w:spacing w:val="-1"/>
              </w:rPr>
              <w:t>专利检索与信息分析</w:t>
            </w:r>
          </w:p>
        </w:tc>
        <w:tc>
          <w:tcPr>
            <w:tcW w:w="5569" w:type="dxa"/>
            <w:tcBorders>
              <w:top w:val="single" w:sz="2" w:space="0" w:color="000000"/>
              <w:left w:val="single" w:sz="2" w:space="0" w:color="000000"/>
              <w:bottom w:val="single" w:sz="8" w:space="0" w:color="000000"/>
              <w:right w:val="single" w:sz="8" w:space="0" w:color="000000"/>
            </w:tcBorders>
            <w:vAlign w:val="center"/>
          </w:tcPr>
          <w:p w:rsidR="005131BB" w:rsidRDefault="00EA1849">
            <w:pPr>
              <w:pStyle w:val="TableText"/>
              <w:spacing w:line="240" w:lineRule="auto"/>
              <w:ind w:left="10" w:right="3738" w:firstLineChars="0" w:firstLine="0"/>
              <w:rPr>
                <w:spacing w:val="-5"/>
                <w:lang w:eastAsia="zh-CN"/>
              </w:rPr>
            </w:pPr>
            <w:r>
              <w:rPr>
                <w:rFonts w:hint="eastAsia"/>
                <w:spacing w:val="-5"/>
                <w:lang w:eastAsia="zh-CN"/>
              </w:rPr>
              <w:t>专利检索数据库的选择；</w:t>
            </w:r>
          </w:p>
          <w:p w:rsidR="005131BB" w:rsidRDefault="00EA1849">
            <w:pPr>
              <w:pStyle w:val="TableText"/>
              <w:spacing w:line="240" w:lineRule="auto"/>
              <w:ind w:left="10" w:right="3738" w:firstLineChars="0" w:firstLine="0"/>
              <w:rPr>
                <w:lang w:eastAsia="zh-CN"/>
              </w:rPr>
            </w:pPr>
            <w:r>
              <w:rPr>
                <w:rFonts w:hint="eastAsia"/>
                <w:spacing w:val="-7"/>
                <w:lang w:eastAsia="zh-CN"/>
              </w:rPr>
              <w:t>专利检索策略；</w:t>
            </w:r>
          </w:p>
          <w:p w:rsidR="005131BB" w:rsidRDefault="00EA1849">
            <w:pPr>
              <w:pStyle w:val="TableText"/>
              <w:spacing w:line="240" w:lineRule="auto"/>
              <w:ind w:left="10" w:firstLineChars="0" w:firstLine="0"/>
              <w:rPr>
                <w:lang w:eastAsia="zh-CN"/>
              </w:rPr>
            </w:pPr>
            <w:r>
              <w:rPr>
                <w:rFonts w:hint="eastAsia"/>
                <w:spacing w:val="-4"/>
                <w:lang w:eastAsia="zh-CN"/>
              </w:rPr>
              <w:t>专利信息分析技巧。</w:t>
            </w:r>
          </w:p>
        </w:tc>
      </w:tr>
    </w:tbl>
    <w:p w:rsidR="005131BB" w:rsidRDefault="005131BB">
      <w:pPr>
        <w:pStyle w:val="aff4"/>
      </w:pPr>
    </w:p>
    <w:p w:rsidR="005131BB" w:rsidRDefault="005131BB">
      <w:pPr>
        <w:pStyle w:val="affffff4"/>
        <w:ind w:firstLine="420"/>
      </w:pPr>
    </w:p>
    <w:p w:rsidR="005131BB" w:rsidRDefault="005131BB">
      <w:pPr>
        <w:pStyle w:val="affffff4"/>
        <w:ind w:firstLine="420"/>
        <w:sectPr w:rsidR="005131BB">
          <w:pgSz w:w="11906" w:h="16838"/>
          <w:pgMar w:top="1928" w:right="1134" w:bottom="1134" w:left="1134" w:header="1418" w:footer="1134" w:gutter="284"/>
          <w:cols w:space="425"/>
          <w:formProt w:val="0"/>
          <w:docGrid w:type="lines" w:linePitch="312"/>
        </w:sectPr>
      </w:pPr>
    </w:p>
    <w:p w:rsidR="005131BB" w:rsidRDefault="005131BB">
      <w:pPr>
        <w:pStyle w:val="afe"/>
      </w:pPr>
      <w:bookmarkStart w:id="231" w:name="BookMark5"/>
      <w:bookmarkEnd w:id="32"/>
    </w:p>
    <w:p w:rsidR="005131BB" w:rsidRDefault="005131BB">
      <w:pPr>
        <w:pStyle w:val="aff4"/>
      </w:pPr>
    </w:p>
    <w:p w:rsidR="005131BB" w:rsidRDefault="00EA1849">
      <w:pPr>
        <w:pStyle w:val="affa"/>
        <w:spacing w:after="156"/>
        <w:ind w:left="0"/>
      </w:pPr>
      <w:bookmarkStart w:id="232" w:name="_Toc203568887"/>
      <w:r>
        <w:br/>
      </w:r>
      <w:bookmarkStart w:id="233" w:name="_Toc209712899"/>
      <w:bookmarkStart w:id="234" w:name="_Toc203577072"/>
      <w:bookmarkStart w:id="235" w:name="_Toc203577089"/>
      <w:bookmarkStart w:id="236" w:name="_Toc207634969"/>
      <w:bookmarkStart w:id="237" w:name="_Toc204962301"/>
      <w:r>
        <w:rPr>
          <w:rFonts w:hint="eastAsia"/>
        </w:rPr>
        <w:t>（规范性）</w:t>
      </w:r>
      <w:r>
        <w:br/>
      </w:r>
      <w:r>
        <w:rPr>
          <w:rFonts w:hint="eastAsia"/>
        </w:rPr>
        <w:t>标志牌样式及规格</w:t>
      </w:r>
      <w:bookmarkEnd w:id="233"/>
      <w:bookmarkEnd w:id="234"/>
      <w:bookmarkEnd w:id="235"/>
      <w:bookmarkEnd w:id="236"/>
      <w:bookmarkEnd w:id="237"/>
    </w:p>
    <w:bookmarkEnd w:id="232"/>
    <w:p w:rsidR="005131BB" w:rsidRDefault="00EA1849">
      <w:pPr>
        <w:pStyle w:val="affb"/>
        <w:spacing w:before="156" w:after="156"/>
        <w:ind w:left="0"/>
        <w:rPr>
          <w:kern w:val="0"/>
        </w:rPr>
      </w:pPr>
      <w:r>
        <w:rPr>
          <w:rFonts w:hint="eastAsia"/>
        </w:rPr>
        <w:t>标志</w:t>
      </w:r>
    </w:p>
    <w:p w:rsidR="005131BB" w:rsidRDefault="00EA1849">
      <w:pPr>
        <w:pStyle w:val="affc"/>
        <w:spacing w:before="156" w:after="156"/>
      </w:pPr>
      <w:bookmarkStart w:id="238" w:name="_Toc203568889"/>
      <w:r>
        <w:rPr>
          <w:rFonts w:hint="eastAsia"/>
        </w:rPr>
        <w:t>组成和样式</w:t>
      </w:r>
      <w:bookmarkEnd w:id="238"/>
    </w:p>
    <w:p w:rsidR="005131BB" w:rsidRDefault="00EA1849">
      <w:pPr>
        <w:pStyle w:val="affffff4"/>
        <w:ind w:firstLine="420"/>
      </w:pPr>
      <w:r>
        <w:rPr>
          <w:noProof/>
        </w:rPr>
        <w:drawing>
          <wp:inline distT="0" distB="0" distL="0" distR="0">
            <wp:extent cx="4191000" cy="2694940"/>
            <wp:effectExtent l="19050" t="0" r="0" b="0"/>
            <wp:docPr id="1" name="图片 1" descr="D:\WeChat Files\wxid_u277xtf8zlzg11\FileStorage\Temp\b44a6aa42b16910f1d8bbfcfde97dc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WeChat Files\wxid_u277xtf8zlzg11\FileStorage\Temp\b44a6aa42b16910f1d8bbfcfde97dc2.png"/>
                    <pic:cNvPicPr>
                      <a:picLocks noChangeAspect="1" noChangeArrowheads="1"/>
                    </pic:cNvPicPr>
                  </pic:nvPicPr>
                  <pic:blipFill>
                    <a:blip r:embed="rId31"/>
                    <a:srcRect/>
                    <a:stretch>
                      <a:fillRect/>
                    </a:stretch>
                  </pic:blipFill>
                  <pic:spPr>
                    <a:xfrm>
                      <a:off x="0" y="0"/>
                      <a:ext cx="4191000" cy="2694946"/>
                    </a:xfrm>
                    <a:prstGeom prst="rect">
                      <a:avLst/>
                    </a:prstGeom>
                    <a:noFill/>
                    <a:ln w="9525">
                      <a:noFill/>
                      <a:miter lim="800000"/>
                      <a:headEnd/>
                      <a:tailEnd/>
                    </a:ln>
                  </pic:spPr>
                </pic:pic>
              </a:graphicData>
            </a:graphic>
          </wp:inline>
        </w:drawing>
      </w:r>
    </w:p>
    <w:p w:rsidR="005131BB" w:rsidRDefault="00EA1849">
      <w:pPr>
        <w:pStyle w:val="affc"/>
        <w:spacing w:before="156" w:after="156"/>
      </w:pPr>
      <w:r>
        <w:rPr>
          <w:rFonts w:hint="eastAsia"/>
        </w:rPr>
        <w:t>大小和颜色</w:t>
      </w:r>
    </w:p>
    <w:p w:rsidR="005131BB" w:rsidRDefault="00EA1849">
      <w:pPr>
        <w:pStyle w:val="affffff4"/>
        <w:ind w:firstLineChars="0" w:firstLine="0"/>
      </w:pPr>
      <w:r>
        <w:rPr>
          <w:rFonts w:hint="eastAsia"/>
        </w:rPr>
        <w:t>钢牌大小为60CM*40CM，银色光面。</w:t>
      </w:r>
    </w:p>
    <w:p w:rsidR="005131BB" w:rsidRDefault="005131BB">
      <w:pPr>
        <w:pStyle w:val="affffff4"/>
        <w:ind w:firstLineChars="0" w:firstLine="0"/>
        <w:rPr>
          <w:highlight w:val="yellow"/>
        </w:rPr>
      </w:pPr>
      <w:bookmarkStart w:id="239" w:name="OLE_LINK40"/>
    </w:p>
    <w:p w:rsidR="005131BB" w:rsidRDefault="005131BB">
      <w:pPr>
        <w:pStyle w:val="affffff4"/>
        <w:ind w:firstLineChars="0" w:firstLine="0"/>
        <w:sectPr w:rsidR="005131BB">
          <w:pgSz w:w="11906" w:h="16838"/>
          <w:pgMar w:top="1928" w:right="1134" w:bottom="1134" w:left="1134" w:header="1418" w:footer="1134" w:gutter="284"/>
          <w:cols w:space="425"/>
          <w:formProt w:val="0"/>
          <w:docGrid w:type="lines" w:linePitch="312"/>
        </w:sectPr>
      </w:pPr>
    </w:p>
    <w:bookmarkEnd w:id="239"/>
    <w:p w:rsidR="005131BB" w:rsidRDefault="005131BB">
      <w:pPr>
        <w:pStyle w:val="afe"/>
      </w:pPr>
    </w:p>
    <w:p w:rsidR="005131BB" w:rsidRDefault="005131BB">
      <w:pPr>
        <w:pStyle w:val="aff4"/>
      </w:pPr>
    </w:p>
    <w:p w:rsidR="005131BB" w:rsidRDefault="00EA1849">
      <w:pPr>
        <w:pStyle w:val="affa"/>
        <w:spacing w:after="156"/>
        <w:ind w:left="0"/>
      </w:pPr>
      <w:r>
        <w:br/>
      </w:r>
      <w:bookmarkStart w:id="240" w:name="_Toc209712900"/>
      <w:bookmarkStart w:id="241" w:name="_Toc207634973"/>
      <w:r>
        <w:rPr>
          <w:rFonts w:hint="eastAsia"/>
        </w:rPr>
        <w:t>（资料性）</w:t>
      </w:r>
      <w:r>
        <w:br/>
      </w:r>
      <w:r>
        <w:rPr>
          <w:rFonts w:hint="eastAsia"/>
        </w:rPr>
        <w:t>各区特色主导产业及核心服务方向</w:t>
      </w:r>
      <w:bookmarkEnd w:id="240"/>
      <w:bookmarkEnd w:id="241"/>
    </w:p>
    <w:tbl>
      <w:tblPr>
        <w:tblStyle w:val="afffff5"/>
        <w:tblW w:w="0" w:type="auto"/>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124"/>
        <w:gridCol w:w="1580"/>
        <w:gridCol w:w="6630"/>
      </w:tblGrid>
      <w:tr w:rsidR="005131BB">
        <w:trPr>
          <w:trHeight w:val="586"/>
          <w:tblHeader/>
        </w:trPr>
        <w:tc>
          <w:tcPr>
            <w:tcW w:w="1124" w:type="dxa"/>
            <w:tcBorders>
              <w:top w:val="single" w:sz="8" w:space="0" w:color="auto"/>
              <w:bottom w:val="single" w:sz="8" w:space="0" w:color="auto"/>
            </w:tcBorders>
            <w:vAlign w:val="center"/>
          </w:tcPr>
          <w:p w:rsidR="005131BB" w:rsidRDefault="00EA1849">
            <w:pPr>
              <w:widowControl/>
              <w:spacing w:line="240" w:lineRule="auto"/>
              <w:jc w:val="center"/>
              <w:rPr>
                <w:rFonts w:ascii="宋体" w:hAnsi="宋体" w:cs="宋体"/>
                <w:color w:val="000000"/>
                <w:kern w:val="0"/>
                <w:sz w:val="18"/>
                <w:szCs w:val="18"/>
              </w:rPr>
            </w:pPr>
            <w:r>
              <w:rPr>
                <w:rFonts w:ascii="宋体" w:hAnsi="宋体" w:cs="宋体" w:hint="eastAsia"/>
                <w:color w:val="000000"/>
                <w:kern w:val="0"/>
                <w:sz w:val="18"/>
                <w:szCs w:val="18"/>
              </w:rPr>
              <w:t>序号</w:t>
            </w:r>
          </w:p>
        </w:tc>
        <w:tc>
          <w:tcPr>
            <w:tcW w:w="1580" w:type="dxa"/>
            <w:tcBorders>
              <w:top w:val="single" w:sz="8" w:space="0" w:color="auto"/>
              <w:bottom w:val="single" w:sz="8" w:space="0" w:color="auto"/>
            </w:tcBorders>
            <w:vAlign w:val="center"/>
          </w:tcPr>
          <w:p w:rsidR="005131BB" w:rsidRDefault="00EA1849">
            <w:pPr>
              <w:widowControl/>
              <w:spacing w:line="240" w:lineRule="auto"/>
              <w:jc w:val="center"/>
              <w:rPr>
                <w:rFonts w:ascii="宋体" w:hAnsi="宋体" w:cs="宋体"/>
                <w:color w:val="000000"/>
                <w:kern w:val="0"/>
                <w:sz w:val="18"/>
                <w:szCs w:val="18"/>
              </w:rPr>
            </w:pPr>
            <w:r>
              <w:rPr>
                <w:rFonts w:ascii="宋体" w:hAnsi="宋体" w:cs="宋体" w:hint="eastAsia"/>
                <w:color w:val="000000"/>
                <w:kern w:val="0"/>
                <w:sz w:val="18"/>
                <w:szCs w:val="18"/>
              </w:rPr>
              <w:t>区域</w:t>
            </w:r>
          </w:p>
        </w:tc>
        <w:tc>
          <w:tcPr>
            <w:tcW w:w="6630" w:type="dxa"/>
            <w:tcBorders>
              <w:top w:val="single" w:sz="8" w:space="0" w:color="auto"/>
              <w:bottom w:val="single" w:sz="8" w:space="0" w:color="auto"/>
            </w:tcBorders>
            <w:vAlign w:val="center"/>
          </w:tcPr>
          <w:p w:rsidR="005131BB" w:rsidRDefault="00EA1849">
            <w:pPr>
              <w:widowControl/>
              <w:spacing w:line="240" w:lineRule="auto"/>
              <w:jc w:val="center"/>
              <w:rPr>
                <w:rFonts w:ascii="宋体" w:hAnsi="宋体" w:cs="宋体"/>
                <w:color w:val="000000"/>
                <w:kern w:val="0"/>
                <w:sz w:val="18"/>
                <w:szCs w:val="18"/>
              </w:rPr>
            </w:pPr>
            <w:r>
              <w:rPr>
                <w:rFonts w:ascii="宋体" w:hAnsi="宋体" w:cs="宋体" w:hint="eastAsia"/>
                <w:color w:val="000000"/>
                <w:kern w:val="0"/>
                <w:sz w:val="18"/>
                <w:szCs w:val="18"/>
              </w:rPr>
              <w:t>特色主导产业及核心服务方向</w:t>
            </w:r>
          </w:p>
        </w:tc>
      </w:tr>
      <w:tr w:rsidR="005131BB">
        <w:tc>
          <w:tcPr>
            <w:tcW w:w="1124" w:type="dxa"/>
            <w:tcBorders>
              <w:top w:val="single" w:sz="8" w:space="0" w:color="auto"/>
            </w:tcBorders>
            <w:vAlign w:val="center"/>
          </w:tcPr>
          <w:p w:rsidR="005131BB" w:rsidRDefault="00EA1849">
            <w:pPr>
              <w:widowControl/>
              <w:snapToGrid w:val="0"/>
              <w:spacing w:line="240" w:lineRule="auto"/>
              <w:jc w:val="center"/>
              <w:rPr>
                <w:rFonts w:ascii="宋体" w:hAnsi="宋体" w:cs="宋体"/>
                <w:color w:val="000000"/>
                <w:kern w:val="0"/>
                <w:sz w:val="18"/>
                <w:szCs w:val="18"/>
              </w:rPr>
            </w:pPr>
            <w:r>
              <w:rPr>
                <w:rFonts w:ascii="宋体" w:hAnsi="宋体" w:cs="宋体" w:hint="eastAsia"/>
                <w:color w:val="000000"/>
                <w:kern w:val="0"/>
                <w:sz w:val="18"/>
                <w:szCs w:val="18"/>
              </w:rPr>
              <w:t>1</w:t>
            </w:r>
          </w:p>
        </w:tc>
        <w:tc>
          <w:tcPr>
            <w:tcW w:w="1580" w:type="dxa"/>
            <w:tcBorders>
              <w:top w:val="single" w:sz="8" w:space="0" w:color="auto"/>
            </w:tcBorders>
            <w:vAlign w:val="center"/>
          </w:tcPr>
          <w:p w:rsidR="005131BB" w:rsidRDefault="00EA1849">
            <w:pPr>
              <w:widowControl/>
              <w:snapToGrid w:val="0"/>
              <w:spacing w:line="240" w:lineRule="auto"/>
              <w:jc w:val="center"/>
              <w:rPr>
                <w:rFonts w:ascii="宋体" w:hAnsi="宋体" w:cs="宋体"/>
                <w:color w:val="000000"/>
                <w:kern w:val="0"/>
                <w:sz w:val="18"/>
                <w:szCs w:val="18"/>
              </w:rPr>
            </w:pPr>
            <w:r>
              <w:rPr>
                <w:rFonts w:ascii="宋体" w:hAnsi="宋体" w:cs="宋体" w:hint="eastAsia"/>
                <w:color w:val="000000"/>
                <w:kern w:val="0"/>
                <w:sz w:val="18"/>
                <w:szCs w:val="18"/>
              </w:rPr>
              <w:t>东城区</w:t>
            </w:r>
          </w:p>
        </w:tc>
        <w:tc>
          <w:tcPr>
            <w:tcW w:w="6630" w:type="dxa"/>
            <w:tcBorders>
              <w:top w:val="single" w:sz="8" w:space="0" w:color="auto"/>
            </w:tcBorders>
            <w:vAlign w:val="center"/>
          </w:tcPr>
          <w:p w:rsidR="005131BB" w:rsidRDefault="00EA1849">
            <w:pPr>
              <w:widowControl/>
              <w:snapToGrid w:val="0"/>
              <w:spacing w:line="240" w:lineRule="auto"/>
              <w:jc w:val="left"/>
              <w:rPr>
                <w:rFonts w:ascii="宋体" w:hAnsi="宋体" w:cs="宋体"/>
                <w:color w:val="000000"/>
                <w:kern w:val="0"/>
                <w:sz w:val="18"/>
                <w:szCs w:val="18"/>
              </w:rPr>
            </w:pPr>
            <w:r>
              <w:rPr>
                <w:rFonts w:ascii="宋体" w:hAnsi="宋体" w:cs="宋体" w:hint="eastAsia"/>
                <w:color w:val="000000"/>
                <w:kern w:val="0"/>
                <w:sz w:val="18"/>
                <w:szCs w:val="18"/>
              </w:rPr>
              <w:t>金融业、数字经济产业、文化产业、医药健康产业</w:t>
            </w:r>
          </w:p>
        </w:tc>
      </w:tr>
      <w:tr w:rsidR="005131BB">
        <w:tc>
          <w:tcPr>
            <w:tcW w:w="1124" w:type="dxa"/>
            <w:vAlign w:val="center"/>
          </w:tcPr>
          <w:p w:rsidR="005131BB" w:rsidRDefault="00EA1849">
            <w:pPr>
              <w:widowControl/>
              <w:snapToGrid w:val="0"/>
              <w:spacing w:line="240" w:lineRule="auto"/>
              <w:jc w:val="center"/>
              <w:rPr>
                <w:rFonts w:ascii="宋体" w:hAnsi="宋体" w:cs="宋体"/>
                <w:color w:val="000000"/>
                <w:kern w:val="0"/>
                <w:sz w:val="18"/>
                <w:szCs w:val="18"/>
              </w:rPr>
            </w:pPr>
            <w:r>
              <w:rPr>
                <w:rFonts w:ascii="宋体" w:hAnsi="宋体" w:cs="宋体" w:hint="eastAsia"/>
                <w:color w:val="000000"/>
                <w:kern w:val="0"/>
                <w:sz w:val="18"/>
                <w:szCs w:val="18"/>
              </w:rPr>
              <w:t>2</w:t>
            </w:r>
          </w:p>
        </w:tc>
        <w:tc>
          <w:tcPr>
            <w:tcW w:w="1580" w:type="dxa"/>
            <w:vAlign w:val="center"/>
          </w:tcPr>
          <w:p w:rsidR="005131BB" w:rsidRDefault="00EA1849">
            <w:pPr>
              <w:widowControl/>
              <w:snapToGrid w:val="0"/>
              <w:spacing w:line="240" w:lineRule="auto"/>
              <w:jc w:val="center"/>
              <w:rPr>
                <w:rFonts w:ascii="宋体" w:hAnsi="宋体" w:cs="宋体"/>
                <w:color w:val="000000"/>
                <w:kern w:val="0"/>
                <w:sz w:val="18"/>
                <w:szCs w:val="18"/>
              </w:rPr>
            </w:pPr>
            <w:r>
              <w:rPr>
                <w:rFonts w:ascii="宋体" w:hAnsi="宋体" w:cs="宋体" w:hint="eastAsia"/>
                <w:color w:val="000000"/>
                <w:kern w:val="0"/>
                <w:sz w:val="18"/>
                <w:szCs w:val="18"/>
              </w:rPr>
              <w:t>西城区</w:t>
            </w:r>
          </w:p>
        </w:tc>
        <w:tc>
          <w:tcPr>
            <w:tcW w:w="6630" w:type="dxa"/>
            <w:vAlign w:val="center"/>
          </w:tcPr>
          <w:p w:rsidR="005131BB" w:rsidRDefault="00EA1849">
            <w:pPr>
              <w:widowControl/>
              <w:snapToGrid w:val="0"/>
              <w:spacing w:line="240" w:lineRule="auto"/>
              <w:jc w:val="left"/>
              <w:rPr>
                <w:rFonts w:ascii="宋体" w:hAnsi="宋体" w:cs="宋体"/>
                <w:color w:val="000000"/>
                <w:kern w:val="0"/>
                <w:sz w:val="18"/>
                <w:szCs w:val="18"/>
              </w:rPr>
            </w:pPr>
            <w:r>
              <w:rPr>
                <w:rFonts w:ascii="宋体" w:hAnsi="宋体" w:cs="宋体" w:hint="eastAsia"/>
                <w:color w:val="000000"/>
                <w:kern w:val="0"/>
                <w:sz w:val="18"/>
                <w:szCs w:val="18"/>
              </w:rPr>
              <w:t>新一代信息技术产业、数字经济产业、金融科技产业、文化创意产业</w:t>
            </w:r>
          </w:p>
        </w:tc>
      </w:tr>
      <w:tr w:rsidR="005131BB">
        <w:tc>
          <w:tcPr>
            <w:tcW w:w="1124" w:type="dxa"/>
            <w:vAlign w:val="center"/>
          </w:tcPr>
          <w:p w:rsidR="005131BB" w:rsidRDefault="00EA1849">
            <w:pPr>
              <w:widowControl/>
              <w:snapToGrid w:val="0"/>
              <w:spacing w:line="240" w:lineRule="auto"/>
              <w:jc w:val="center"/>
              <w:rPr>
                <w:rFonts w:ascii="宋体" w:hAnsi="宋体" w:cs="宋体"/>
                <w:color w:val="000000"/>
                <w:kern w:val="0"/>
                <w:sz w:val="18"/>
                <w:szCs w:val="18"/>
              </w:rPr>
            </w:pPr>
            <w:r>
              <w:rPr>
                <w:rFonts w:ascii="宋体" w:hAnsi="宋体" w:cs="宋体" w:hint="eastAsia"/>
                <w:color w:val="000000"/>
                <w:kern w:val="0"/>
                <w:sz w:val="18"/>
                <w:szCs w:val="18"/>
              </w:rPr>
              <w:t>3</w:t>
            </w:r>
          </w:p>
        </w:tc>
        <w:tc>
          <w:tcPr>
            <w:tcW w:w="1580" w:type="dxa"/>
            <w:vAlign w:val="center"/>
          </w:tcPr>
          <w:p w:rsidR="005131BB" w:rsidRDefault="00EA1849">
            <w:pPr>
              <w:widowControl/>
              <w:snapToGrid w:val="0"/>
              <w:spacing w:line="240" w:lineRule="auto"/>
              <w:jc w:val="center"/>
              <w:rPr>
                <w:rFonts w:ascii="宋体" w:hAnsi="宋体" w:cs="宋体"/>
                <w:color w:val="000000"/>
                <w:kern w:val="0"/>
                <w:sz w:val="18"/>
                <w:szCs w:val="18"/>
              </w:rPr>
            </w:pPr>
            <w:r>
              <w:rPr>
                <w:rFonts w:ascii="宋体" w:hAnsi="宋体" w:cs="宋体" w:hint="eastAsia"/>
                <w:color w:val="000000"/>
                <w:kern w:val="0"/>
                <w:sz w:val="18"/>
                <w:szCs w:val="18"/>
              </w:rPr>
              <w:t>朝阳区</w:t>
            </w:r>
          </w:p>
        </w:tc>
        <w:tc>
          <w:tcPr>
            <w:tcW w:w="6630" w:type="dxa"/>
            <w:vAlign w:val="center"/>
          </w:tcPr>
          <w:p w:rsidR="005131BB" w:rsidRDefault="00EA1849">
            <w:pPr>
              <w:widowControl/>
              <w:snapToGrid w:val="0"/>
              <w:spacing w:line="240" w:lineRule="auto"/>
              <w:jc w:val="left"/>
              <w:rPr>
                <w:rFonts w:ascii="宋体" w:hAnsi="宋体" w:cs="宋体"/>
                <w:color w:val="000000"/>
                <w:kern w:val="0"/>
                <w:sz w:val="18"/>
                <w:szCs w:val="18"/>
              </w:rPr>
            </w:pPr>
            <w:r>
              <w:rPr>
                <w:rFonts w:ascii="宋体" w:hAnsi="宋体" w:cs="宋体" w:hint="eastAsia"/>
                <w:color w:val="000000"/>
                <w:kern w:val="0"/>
                <w:sz w:val="18"/>
                <w:szCs w:val="18"/>
              </w:rPr>
              <w:t>人工智能、大数据、区块链、工业互联网等领域为主导的数字经济产业和包含影视创作、汽车文化、创意设计等领域的文化创意产业</w:t>
            </w:r>
          </w:p>
        </w:tc>
      </w:tr>
      <w:tr w:rsidR="005131BB">
        <w:tc>
          <w:tcPr>
            <w:tcW w:w="1124" w:type="dxa"/>
            <w:vAlign w:val="center"/>
          </w:tcPr>
          <w:p w:rsidR="005131BB" w:rsidRDefault="00EA1849">
            <w:pPr>
              <w:widowControl/>
              <w:snapToGrid w:val="0"/>
              <w:spacing w:line="240" w:lineRule="auto"/>
              <w:jc w:val="center"/>
              <w:rPr>
                <w:rFonts w:ascii="宋体" w:hAnsi="宋体" w:cs="宋体"/>
                <w:color w:val="000000"/>
                <w:kern w:val="0"/>
                <w:sz w:val="18"/>
                <w:szCs w:val="18"/>
              </w:rPr>
            </w:pPr>
            <w:r>
              <w:rPr>
                <w:rFonts w:ascii="宋体" w:hAnsi="宋体" w:cs="宋体" w:hint="eastAsia"/>
                <w:color w:val="000000"/>
                <w:kern w:val="0"/>
                <w:sz w:val="18"/>
                <w:szCs w:val="18"/>
              </w:rPr>
              <w:t>4</w:t>
            </w:r>
          </w:p>
        </w:tc>
        <w:tc>
          <w:tcPr>
            <w:tcW w:w="1580" w:type="dxa"/>
            <w:vAlign w:val="center"/>
          </w:tcPr>
          <w:p w:rsidR="005131BB" w:rsidRDefault="00EA1849">
            <w:pPr>
              <w:widowControl/>
              <w:snapToGrid w:val="0"/>
              <w:spacing w:line="240" w:lineRule="auto"/>
              <w:jc w:val="center"/>
              <w:rPr>
                <w:rFonts w:ascii="宋体" w:hAnsi="宋体" w:cs="宋体"/>
                <w:color w:val="000000"/>
                <w:kern w:val="0"/>
                <w:sz w:val="18"/>
                <w:szCs w:val="18"/>
              </w:rPr>
            </w:pPr>
            <w:r>
              <w:rPr>
                <w:rFonts w:ascii="宋体" w:hAnsi="宋体" w:cs="宋体" w:hint="eastAsia"/>
                <w:color w:val="000000"/>
                <w:kern w:val="0"/>
                <w:sz w:val="18"/>
                <w:szCs w:val="18"/>
              </w:rPr>
              <w:t>海淀区</w:t>
            </w:r>
          </w:p>
        </w:tc>
        <w:tc>
          <w:tcPr>
            <w:tcW w:w="6630" w:type="dxa"/>
            <w:vAlign w:val="center"/>
          </w:tcPr>
          <w:p w:rsidR="005131BB" w:rsidRDefault="00EA1849">
            <w:pPr>
              <w:widowControl/>
              <w:snapToGrid w:val="0"/>
              <w:spacing w:line="240" w:lineRule="auto"/>
              <w:jc w:val="left"/>
              <w:rPr>
                <w:rFonts w:ascii="宋体" w:hAnsi="宋体" w:cs="宋体"/>
                <w:color w:val="000000"/>
                <w:kern w:val="0"/>
                <w:sz w:val="18"/>
                <w:szCs w:val="18"/>
              </w:rPr>
            </w:pPr>
            <w:r>
              <w:rPr>
                <w:rFonts w:ascii="宋体" w:hAnsi="宋体" w:cs="宋体" w:hint="eastAsia"/>
                <w:color w:val="000000"/>
                <w:kern w:val="0"/>
                <w:sz w:val="18"/>
                <w:szCs w:val="18"/>
              </w:rPr>
              <w:t>新一代信息技术、生物医药、新材料、人工智能</w:t>
            </w:r>
          </w:p>
        </w:tc>
      </w:tr>
      <w:tr w:rsidR="005131BB">
        <w:tc>
          <w:tcPr>
            <w:tcW w:w="1124" w:type="dxa"/>
            <w:vAlign w:val="center"/>
          </w:tcPr>
          <w:p w:rsidR="005131BB" w:rsidRDefault="00EA1849">
            <w:pPr>
              <w:widowControl/>
              <w:snapToGrid w:val="0"/>
              <w:spacing w:line="240" w:lineRule="auto"/>
              <w:jc w:val="center"/>
              <w:rPr>
                <w:rFonts w:ascii="宋体" w:hAnsi="宋体" w:cs="宋体"/>
                <w:color w:val="000000"/>
                <w:kern w:val="0"/>
                <w:sz w:val="18"/>
                <w:szCs w:val="18"/>
              </w:rPr>
            </w:pPr>
            <w:r>
              <w:rPr>
                <w:rFonts w:ascii="宋体" w:hAnsi="宋体" w:cs="宋体" w:hint="eastAsia"/>
                <w:color w:val="000000"/>
                <w:kern w:val="0"/>
                <w:sz w:val="18"/>
                <w:szCs w:val="18"/>
              </w:rPr>
              <w:t>5</w:t>
            </w:r>
          </w:p>
        </w:tc>
        <w:tc>
          <w:tcPr>
            <w:tcW w:w="1580" w:type="dxa"/>
            <w:vAlign w:val="center"/>
          </w:tcPr>
          <w:p w:rsidR="005131BB" w:rsidRDefault="00EA1849">
            <w:pPr>
              <w:widowControl/>
              <w:snapToGrid w:val="0"/>
              <w:spacing w:line="240" w:lineRule="auto"/>
              <w:jc w:val="center"/>
              <w:rPr>
                <w:rFonts w:ascii="宋体" w:hAnsi="宋体" w:cs="宋体"/>
                <w:color w:val="000000"/>
                <w:kern w:val="0"/>
                <w:sz w:val="18"/>
                <w:szCs w:val="18"/>
              </w:rPr>
            </w:pPr>
            <w:r>
              <w:rPr>
                <w:rFonts w:ascii="宋体" w:hAnsi="宋体" w:cs="宋体" w:hint="eastAsia"/>
                <w:color w:val="000000"/>
                <w:kern w:val="0"/>
                <w:sz w:val="18"/>
                <w:szCs w:val="18"/>
              </w:rPr>
              <w:t>丰台区</w:t>
            </w:r>
          </w:p>
        </w:tc>
        <w:tc>
          <w:tcPr>
            <w:tcW w:w="6630" w:type="dxa"/>
            <w:vAlign w:val="center"/>
          </w:tcPr>
          <w:p w:rsidR="005131BB" w:rsidRDefault="00EA1849">
            <w:pPr>
              <w:widowControl/>
              <w:snapToGrid w:val="0"/>
              <w:spacing w:line="240" w:lineRule="auto"/>
              <w:jc w:val="left"/>
              <w:rPr>
                <w:rFonts w:ascii="宋体" w:hAnsi="宋体" w:cs="宋体"/>
                <w:color w:val="000000"/>
                <w:kern w:val="0"/>
                <w:sz w:val="18"/>
                <w:szCs w:val="18"/>
              </w:rPr>
            </w:pPr>
            <w:r>
              <w:rPr>
                <w:rFonts w:ascii="宋体" w:hAnsi="宋体" w:cs="宋体" w:hint="eastAsia"/>
                <w:color w:val="000000"/>
                <w:kern w:val="0"/>
                <w:sz w:val="18"/>
                <w:szCs w:val="18"/>
              </w:rPr>
              <w:t>低空经济、生物医药等高端装备制造、新一代信息技术</w:t>
            </w:r>
          </w:p>
        </w:tc>
      </w:tr>
      <w:tr w:rsidR="005131BB">
        <w:tc>
          <w:tcPr>
            <w:tcW w:w="1124" w:type="dxa"/>
            <w:vAlign w:val="center"/>
          </w:tcPr>
          <w:p w:rsidR="005131BB" w:rsidRDefault="00EA1849">
            <w:pPr>
              <w:widowControl/>
              <w:snapToGrid w:val="0"/>
              <w:spacing w:line="240" w:lineRule="auto"/>
              <w:jc w:val="center"/>
              <w:rPr>
                <w:rFonts w:ascii="宋体" w:hAnsi="宋体" w:cs="宋体"/>
                <w:color w:val="000000"/>
                <w:kern w:val="0"/>
                <w:sz w:val="18"/>
                <w:szCs w:val="18"/>
              </w:rPr>
            </w:pPr>
            <w:r>
              <w:rPr>
                <w:rFonts w:ascii="宋体" w:hAnsi="宋体" w:cs="宋体" w:hint="eastAsia"/>
                <w:color w:val="000000"/>
                <w:kern w:val="0"/>
                <w:sz w:val="18"/>
                <w:szCs w:val="18"/>
              </w:rPr>
              <w:t>6</w:t>
            </w:r>
          </w:p>
        </w:tc>
        <w:tc>
          <w:tcPr>
            <w:tcW w:w="1580" w:type="dxa"/>
            <w:vAlign w:val="center"/>
          </w:tcPr>
          <w:p w:rsidR="005131BB" w:rsidRDefault="00EA1849">
            <w:pPr>
              <w:widowControl/>
              <w:snapToGrid w:val="0"/>
              <w:spacing w:line="240" w:lineRule="auto"/>
              <w:jc w:val="center"/>
              <w:rPr>
                <w:rFonts w:ascii="宋体" w:hAnsi="宋体" w:cs="宋体"/>
                <w:color w:val="000000"/>
                <w:kern w:val="0"/>
                <w:sz w:val="18"/>
                <w:szCs w:val="18"/>
              </w:rPr>
            </w:pPr>
            <w:r>
              <w:rPr>
                <w:rFonts w:ascii="宋体" w:hAnsi="宋体" w:cs="宋体" w:hint="eastAsia"/>
                <w:color w:val="000000"/>
                <w:kern w:val="0"/>
                <w:sz w:val="18"/>
                <w:szCs w:val="18"/>
              </w:rPr>
              <w:t>石景山区</w:t>
            </w:r>
          </w:p>
        </w:tc>
        <w:tc>
          <w:tcPr>
            <w:tcW w:w="6630" w:type="dxa"/>
            <w:vAlign w:val="center"/>
          </w:tcPr>
          <w:p w:rsidR="005131BB" w:rsidRDefault="00EA1849">
            <w:pPr>
              <w:widowControl/>
              <w:snapToGrid w:val="0"/>
              <w:spacing w:line="240" w:lineRule="auto"/>
              <w:jc w:val="left"/>
              <w:rPr>
                <w:rFonts w:ascii="宋体" w:hAnsi="宋体" w:cs="宋体"/>
                <w:color w:val="000000"/>
                <w:kern w:val="0"/>
                <w:sz w:val="18"/>
                <w:szCs w:val="18"/>
              </w:rPr>
            </w:pPr>
            <w:r>
              <w:rPr>
                <w:rFonts w:ascii="宋体" w:hAnsi="宋体" w:cs="宋体" w:hint="eastAsia"/>
                <w:color w:val="000000"/>
                <w:kern w:val="0"/>
                <w:sz w:val="18"/>
                <w:szCs w:val="18"/>
              </w:rPr>
              <w:t>科幻产业、人工智能、工业互联网产业</w:t>
            </w:r>
          </w:p>
        </w:tc>
      </w:tr>
      <w:tr w:rsidR="005131BB">
        <w:tc>
          <w:tcPr>
            <w:tcW w:w="1124" w:type="dxa"/>
            <w:vAlign w:val="center"/>
          </w:tcPr>
          <w:p w:rsidR="005131BB" w:rsidRDefault="00EA1849">
            <w:pPr>
              <w:widowControl/>
              <w:snapToGrid w:val="0"/>
              <w:spacing w:line="240" w:lineRule="auto"/>
              <w:jc w:val="center"/>
              <w:rPr>
                <w:rFonts w:ascii="宋体" w:hAnsi="宋体" w:cs="宋体"/>
                <w:color w:val="000000"/>
                <w:kern w:val="0"/>
                <w:sz w:val="18"/>
                <w:szCs w:val="18"/>
              </w:rPr>
            </w:pPr>
            <w:r>
              <w:rPr>
                <w:rFonts w:ascii="宋体" w:hAnsi="宋体" w:cs="宋体" w:hint="eastAsia"/>
                <w:color w:val="000000"/>
                <w:kern w:val="0"/>
                <w:sz w:val="18"/>
                <w:szCs w:val="18"/>
              </w:rPr>
              <w:t>7</w:t>
            </w:r>
          </w:p>
        </w:tc>
        <w:tc>
          <w:tcPr>
            <w:tcW w:w="1580" w:type="dxa"/>
            <w:vAlign w:val="center"/>
          </w:tcPr>
          <w:p w:rsidR="005131BB" w:rsidRDefault="00EA1849">
            <w:pPr>
              <w:widowControl/>
              <w:snapToGrid w:val="0"/>
              <w:spacing w:line="240" w:lineRule="auto"/>
              <w:jc w:val="center"/>
              <w:rPr>
                <w:rFonts w:ascii="宋体" w:hAnsi="宋体" w:cs="宋体"/>
                <w:color w:val="000000"/>
                <w:kern w:val="0"/>
                <w:sz w:val="18"/>
                <w:szCs w:val="18"/>
              </w:rPr>
            </w:pPr>
            <w:r>
              <w:rPr>
                <w:rFonts w:ascii="宋体" w:hAnsi="宋体" w:cs="宋体" w:hint="eastAsia"/>
                <w:color w:val="000000"/>
                <w:kern w:val="0"/>
                <w:sz w:val="18"/>
                <w:szCs w:val="18"/>
              </w:rPr>
              <w:t>门头沟区</w:t>
            </w:r>
          </w:p>
        </w:tc>
        <w:tc>
          <w:tcPr>
            <w:tcW w:w="6630" w:type="dxa"/>
            <w:vAlign w:val="center"/>
          </w:tcPr>
          <w:p w:rsidR="005131BB" w:rsidRDefault="00EA1849">
            <w:pPr>
              <w:widowControl/>
              <w:snapToGrid w:val="0"/>
              <w:spacing w:line="240" w:lineRule="auto"/>
              <w:jc w:val="left"/>
              <w:rPr>
                <w:rFonts w:ascii="宋体" w:hAnsi="宋体" w:cs="宋体"/>
                <w:color w:val="000000"/>
                <w:kern w:val="0"/>
                <w:sz w:val="18"/>
                <w:szCs w:val="18"/>
              </w:rPr>
            </w:pPr>
            <w:r>
              <w:rPr>
                <w:rFonts w:ascii="宋体" w:hAnsi="宋体" w:cs="宋体" w:hint="eastAsia"/>
                <w:color w:val="000000"/>
                <w:kern w:val="0"/>
                <w:sz w:val="18"/>
                <w:szCs w:val="18"/>
              </w:rPr>
              <w:t>人工智能、超高</w:t>
            </w:r>
            <w:proofErr w:type="gramStart"/>
            <w:r>
              <w:rPr>
                <w:rFonts w:ascii="宋体" w:hAnsi="宋体" w:cs="宋体" w:hint="eastAsia"/>
                <w:color w:val="000000"/>
                <w:kern w:val="0"/>
                <w:sz w:val="18"/>
                <w:szCs w:val="18"/>
              </w:rPr>
              <w:t>清数字</w:t>
            </w:r>
            <w:proofErr w:type="gramEnd"/>
            <w:r>
              <w:rPr>
                <w:rFonts w:ascii="宋体" w:hAnsi="宋体" w:cs="宋体" w:hint="eastAsia"/>
                <w:color w:val="000000"/>
                <w:kern w:val="0"/>
                <w:sz w:val="18"/>
                <w:szCs w:val="18"/>
              </w:rPr>
              <w:t>视听和心血管领域医疗器械产业</w:t>
            </w:r>
          </w:p>
        </w:tc>
      </w:tr>
      <w:tr w:rsidR="005131BB">
        <w:tc>
          <w:tcPr>
            <w:tcW w:w="1124" w:type="dxa"/>
            <w:vAlign w:val="center"/>
          </w:tcPr>
          <w:p w:rsidR="005131BB" w:rsidRDefault="00EA1849">
            <w:pPr>
              <w:widowControl/>
              <w:snapToGrid w:val="0"/>
              <w:spacing w:line="240" w:lineRule="auto"/>
              <w:jc w:val="center"/>
              <w:rPr>
                <w:rFonts w:ascii="宋体" w:hAnsi="宋体" w:cs="宋体"/>
                <w:color w:val="000000"/>
                <w:kern w:val="0"/>
                <w:sz w:val="18"/>
                <w:szCs w:val="18"/>
              </w:rPr>
            </w:pPr>
            <w:r>
              <w:rPr>
                <w:rFonts w:ascii="宋体" w:hAnsi="宋体" w:cs="宋体" w:hint="eastAsia"/>
                <w:color w:val="000000"/>
                <w:kern w:val="0"/>
                <w:sz w:val="18"/>
                <w:szCs w:val="18"/>
              </w:rPr>
              <w:t>8</w:t>
            </w:r>
          </w:p>
        </w:tc>
        <w:tc>
          <w:tcPr>
            <w:tcW w:w="1580" w:type="dxa"/>
            <w:vAlign w:val="center"/>
          </w:tcPr>
          <w:p w:rsidR="005131BB" w:rsidRDefault="00EA1849">
            <w:pPr>
              <w:widowControl/>
              <w:snapToGrid w:val="0"/>
              <w:spacing w:line="240" w:lineRule="auto"/>
              <w:jc w:val="center"/>
              <w:rPr>
                <w:rFonts w:ascii="宋体" w:hAnsi="宋体" w:cs="宋体"/>
                <w:color w:val="000000"/>
                <w:kern w:val="0"/>
                <w:sz w:val="18"/>
                <w:szCs w:val="18"/>
              </w:rPr>
            </w:pPr>
            <w:r>
              <w:rPr>
                <w:rFonts w:ascii="宋体" w:hAnsi="宋体" w:cs="宋体" w:hint="eastAsia"/>
                <w:color w:val="000000"/>
                <w:kern w:val="0"/>
                <w:sz w:val="18"/>
                <w:szCs w:val="18"/>
              </w:rPr>
              <w:t>房山区</w:t>
            </w:r>
          </w:p>
        </w:tc>
        <w:tc>
          <w:tcPr>
            <w:tcW w:w="6630" w:type="dxa"/>
            <w:vAlign w:val="center"/>
          </w:tcPr>
          <w:p w:rsidR="005131BB" w:rsidRDefault="00EA1849">
            <w:pPr>
              <w:widowControl/>
              <w:snapToGrid w:val="0"/>
              <w:spacing w:line="240" w:lineRule="auto"/>
              <w:jc w:val="left"/>
              <w:rPr>
                <w:rFonts w:ascii="宋体" w:hAnsi="宋体" w:cs="宋体"/>
                <w:color w:val="000000"/>
                <w:kern w:val="0"/>
                <w:sz w:val="18"/>
                <w:szCs w:val="18"/>
              </w:rPr>
            </w:pPr>
            <w:r>
              <w:rPr>
                <w:rFonts w:ascii="宋体" w:hAnsi="宋体" w:cs="宋体" w:hint="eastAsia"/>
                <w:color w:val="000000"/>
                <w:kern w:val="0"/>
                <w:sz w:val="18"/>
                <w:szCs w:val="18"/>
              </w:rPr>
              <w:t>新材料、绿色能源、智慧物流</w:t>
            </w:r>
          </w:p>
        </w:tc>
      </w:tr>
      <w:tr w:rsidR="005131BB">
        <w:tc>
          <w:tcPr>
            <w:tcW w:w="1124" w:type="dxa"/>
            <w:vAlign w:val="center"/>
          </w:tcPr>
          <w:p w:rsidR="005131BB" w:rsidRDefault="00EA1849">
            <w:pPr>
              <w:widowControl/>
              <w:snapToGrid w:val="0"/>
              <w:spacing w:line="240" w:lineRule="auto"/>
              <w:jc w:val="center"/>
              <w:rPr>
                <w:rFonts w:ascii="宋体" w:hAnsi="宋体" w:cs="宋体"/>
                <w:color w:val="000000"/>
                <w:kern w:val="0"/>
                <w:sz w:val="18"/>
                <w:szCs w:val="18"/>
              </w:rPr>
            </w:pPr>
            <w:r>
              <w:rPr>
                <w:rFonts w:ascii="宋体" w:hAnsi="宋体" w:cs="宋体" w:hint="eastAsia"/>
                <w:color w:val="000000"/>
                <w:kern w:val="0"/>
                <w:sz w:val="18"/>
                <w:szCs w:val="18"/>
              </w:rPr>
              <w:t>9</w:t>
            </w:r>
          </w:p>
        </w:tc>
        <w:tc>
          <w:tcPr>
            <w:tcW w:w="1580" w:type="dxa"/>
            <w:vAlign w:val="center"/>
          </w:tcPr>
          <w:p w:rsidR="005131BB" w:rsidRDefault="00EA1849">
            <w:pPr>
              <w:widowControl/>
              <w:snapToGrid w:val="0"/>
              <w:spacing w:line="240" w:lineRule="auto"/>
              <w:jc w:val="center"/>
              <w:rPr>
                <w:rFonts w:ascii="宋体" w:hAnsi="宋体" w:cs="宋体"/>
                <w:color w:val="000000"/>
                <w:kern w:val="0"/>
                <w:sz w:val="18"/>
                <w:szCs w:val="18"/>
              </w:rPr>
            </w:pPr>
            <w:r>
              <w:rPr>
                <w:rFonts w:ascii="宋体" w:hAnsi="宋体" w:cs="宋体" w:hint="eastAsia"/>
                <w:color w:val="000000"/>
                <w:kern w:val="0"/>
                <w:sz w:val="18"/>
                <w:szCs w:val="18"/>
              </w:rPr>
              <w:t>通州区</w:t>
            </w:r>
          </w:p>
        </w:tc>
        <w:tc>
          <w:tcPr>
            <w:tcW w:w="6630" w:type="dxa"/>
            <w:vAlign w:val="center"/>
          </w:tcPr>
          <w:p w:rsidR="005131BB" w:rsidRDefault="00EA1849">
            <w:pPr>
              <w:widowControl/>
              <w:snapToGrid w:val="0"/>
              <w:spacing w:line="240" w:lineRule="auto"/>
              <w:jc w:val="left"/>
              <w:rPr>
                <w:rFonts w:ascii="宋体" w:hAnsi="宋体" w:cs="宋体"/>
                <w:color w:val="000000"/>
                <w:kern w:val="0"/>
                <w:sz w:val="18"/>
                <w:szCs w:val="18"/>
              </w:rPr>
            </w:pPr>
            <w:r>
              <w:rPr>
                <w:rFonts w:ascii="宋体" w:hAnsi="宋体" w:cs="宋体" w:hint="eastAsia"/>
                <w:color w:val="000000"/>
                <w:kern w:val="0"/>
                <w:sz w:val="18"/>
                <w:szCs w:val="18"/>
              </w:rPr>
              <w:t>数字经济、先进制造、现代种业、网络安全、元宇宙、数据要素、医药健康产业</w:t>
            </w:r>
          </w:p>
        </w:tc>
      </w:tr>
      <w:tr w:rsidR="005131BB">
        <w:tc>
          <w:tcPr>
            <w:tcW w:w="1124" w:type="dxa"/>
            <w:vAlign w:val="center"/>
          </w:tcPr>
          <w:p w:rsidR="005131BB" w:rsidRDefault="00EA1849">
            <w:pPr>
              <w:widowControl/>
              <w:snapToGrid w:val="0"/>
              <w:spacing w:line="240" w:lineRule="auto"/>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1580" w:type="dxa"/>
            <w:vAlign w:val="center"/>
          </w:tcPr>
          <w:p w:rsidR="005131BB" w:rsidRDefault="00EA1849">
            <w:pPr>
              <w:widowControl/>
              <w:snapToGrid w:val="0"/>
              <w:spacing w:line="240" w:lineRule="auto"/>
              <w:jc w:val="center"/>
              <w:rPr>
                <w:rFonts w:ascii="宋体" w:hAnsi="宋体" w:cs="宋体"/>
                <w:color w:val="000000"/>
                <w:kern w:val="0"/>
                <w:sz w:val="18"/>
                <w:szCs w:val="18"/>
              </w:rPr>
            </w:pPr>
            <w:r>
              <w:rPr>
                <w:rFonts w:ascii="宋体" w:hAnsi="宋体" w:cs="宋体" w:hint="eastAsia"/>
                <w:color w:val="000000"/>
                <w:kern w:val="0"/>
                <w:sz w:val="18"/>
                <w:szCs w:val="18"/>
              </w:rPr>
              <w:t>顺义区</w:t>
            </w:r>
          </w:p>
        </w:tc>
        <w:tc>
          <w:tcPr>
            <w:tcW w:w="6630" w:type="dxa"/>
            <w:vAlign w:val="center"/>
          </w:tcPr>
          <w:p w:rsidR="005131BB" w:rsidRDefault="00EA1849">
            <w:pPr>
              <w:widowControl/>
              <w:snapToGrid w:val="0"/>
              <w:spacing w:line="240" w:lineRule="auto"/>
              <w:jc w:val="left"/>
              <w:rPr>
                <w:rFonts w:ascii="宋体" w:hAnsi="宋体" w:cs="宋体"/>
                <w:color w:val="000000"/>
                <w:kern w:val="0"/>
                <w:sz w:val="18"/>
                <w:szCs w:val="18"/>
              </w:rPr>
            </w:pPr>
            <w:r>
              <w:rPr>
                <w:rFonts w:ascii="宋体" w:hAnsi="宋体" w:cs="宋体" w:hint="eastAsia"/>
                <w:color w:val="000000"/>
                <w:kern w:val="0"/>
                <w:sz w:val="18"/>
                <w:szCs w:val="18"/>
              </w:rPr>
              <w:t>第三代半导体及智能制造产业</w:t>
            </w:r>
          </w:p>
        </w:tc>
      </w:tr>
      <w:tr w:rsidR="005131BB">
        <w:tc>
          <w:tcPr>
            <w:tcW w:w="1124" w:type="dxa"/>
            <w:vAlign w:val="center"/>
          </w:tcPr>
          <w:p w:rsidR="005131BB" w:rsidRDefault="00EA1849">
            <w:pPr>
              <w:widowControl/>
              <w:snapToGrid w:val="0"/>
              <w:spacing w:line="240" w:lineRule="auto"/>
              <w:jc w:val="center"/>
              <w:rPr>
                <w:rFonts w:ascii="宋体" w:hAnsi="宋体" w:cs="宋体"/>
                <w:color w:val="000000"/>
                <w:kern w:val="0"/>
                <w:sz w:val="18"/>
                <w:szCs w:val="18"/>
              </w:rPr>
            </w:pPr>
            <w:r>
              <w:rPr>
                <w:rFonts w:ascii="宋体" w:hAnsi="宋体" w:cs="宋体" w:hint="eastAsia"/>
                <w:color w:val="000000"/>
                <w:kern w:val="0"/>
                <w:sz w:val="18"/>
                <w:szCs w:val="18"/>
              </w:rPr>
              <w:t>11</w:t>
            </w:r>
          </w:p>
        </w:tc>
        <w:tc>
          <w:tcPr>
            <w:tcW w:w="1580" w:type="dxa"/>
            <w:vAlign w:val="center"/>
          </w:tcPr>
          <w:p w:rsidR="005131BB" w:rsidRDefault="00EA1849">
            <w:pPr>
              <w:widowControl/>
              <w:snapToGrid w:val="0"/>
              <w:spacing w:line="240" w:lineRule="auto"/>
              <w:jc w:val="center"/>
              <w:rPr>
                <w:rFonts w:ascii="宋体" w:hAnsi="宋体" w:cs="宋体"/>
                <w:color w:val="000000"/>
                <w:kern w:val="0"/>
                <w:sz w:val="18"/>
                <w:szCs w:val="18"/>
              </w:rPr>
            </w:pPr>
            <w:proofErr w:type="gramStart"/>
            <w:r>
              <w:rPr>
                <w:rFonts w:ascii="宋体" w:hAnsi="宋体" w:cs="宋体" w:hint="eastAsia"/>
                <w:color w:val="000000"/>
                <w:kern w:val="0"/>
                <w:sz w:val="18"/>
                <w:szCs w:val="18"/>
              </w:rPr>
              <w:t>昌平区</w:t>
            </w:r>
            <w:proofErr w:type="gramEnd"/>
          </w:p>
        </w:tc>
        <w:tc>
          <w:tcPr>
            <w:tcW w:w="6630" w:type="dxa"/>
            <w:vAlign w:val="center"/>
          </w:tcPr>
          <w:p w:rsidR="005131BB" w:rsidRDefault="00EA1849">
            <w:pPr>
              <w:widowControl/>
              <w:snapToGrid w:val="0"/>
              <w:spacing w:line="240" w:lineRule="auto"/>
              <w:jc w:val="left"/>
              <w:rPr>
                <w:rFonts w:ascii="宋体" w:hAnsi="宋体" w:cs="宋体"/>
                <w:color w:val="000000"/>
                <w:kern w:val="0"/>
                <w:sz w:val="18"/>
                <w:szCs w:val="18"/>
              </w:rPr>
            </w:pPr>
            <w:r>
              <w:rPr>
                <w:rFonts w:ascii="宋体" w:hAnsi="宋体" w:cs="宋体" w:hint="eastAsia"/>
                <w:color w:val="000000"/>
                <w:kern w:val="0"/>
                <w:sz w:val="18"/>
                <w:szCs w:val="18"/>
              </w:rPr>
              <w:t>新一代信息技术、先进制造、先进能源 、生物医药、人工智能、合成生物制造、机器人</w:t>
            </w:r>
          </w:p>
        </w:tc>
      </w:tr>
      <w:tr w:rsidR="005131BB">
        <w:tc>
          <w:tcPr>
            <w:tcW w:w="1124" w:type="dxa"/>
            <w:vAlign w:val="center"/>
          </w:tcPr>
          <w:p w:rsidR="005131BB" w:rsidRDefault="00EA1849">
            <w:pPr>
              <w:widowControl/>
              <w:snapToGrid w:val="0"/>
              <w:spacing w:line="240" w:lineRule="auto"/>
              <w:jc w:val="center"/>
              <w:rPr>
                <w:rFonts w:ascii="宋体" w:hAnsi="宋体" w:cs="宋体"/>
                <w:color w:val="000000"/>
                <w:kern w:val="0"/>
                <w:sz w:val="18"/>
                <w:szCs w:val="18"/>
              </w:rPr>
            </w:pPr>
            <w:r>
              <w:rPr>
                <w:rFonts w:ascii="宋体" w:hAnsi="宋体" w:cs="宋体" w:hint="eastAsia"/>
                <w:color w:val="000000"/>
                <w:kern w:val="0"/>
                <w:sz w:val="18"/>
                <w:szCs w:val="18"/>
              </w:rPr>
              <w:t>12</w:t>
            </w:r>
          </w:p>
        </w:tc>
        <w:tc>
          <w:tcPr>
            <w:tcW w:w="1580" w:type="dxa"/>
            <w:vAlign w:val="center"/>
          </w:tcPr>
          <w:p w:rsidR="005131BB" w:rsidRDefault="00EA1849">
            <w:pPr>
              <w:widowControl/>
              <w:snapToGrid w:val="0"/>
              <w:spacing w:line="240" w:lineRule="auto"/>
              <w:jc w:val="center"/>
              <w:rPr>
                <w:rFonts w:ascii="宋体" w:hAnsi="宋体" w:cs="宋体"/>
                <w:color w:val="000000"/>
                <w:kern w:val="0"/>
                <w:sz w:val="18"/>
                <w:szCs w:val="18"/>
              </w:rPr>
            </w:pPr>
            <w:proofErr w:type="gramStart"/>
            <w:r>
              <w:rPr>
                <w:rFonts w:ascii="宋体" w:hAnsi="宋体" w:cs="宋体" w:hint="eastAsia"/>
                <w:color w:val="000000"/>
                <w:kern w:val="0"/>
                <w:sz w:val="18"/>
                <w:szCs w:val="18"/>
              </w:rPr>
              <w:t>大兴区</w:t>
            </w:r>
            <w:proofErr w:type="gramEnd"/>
          </w:p>
        </w:tc>
        <w:tc>
          <w:tcPr>
            <w:tcW w:w="6630" w:type="dxa"/>
            <w:vAlign w:val="center"/>
          </w:tcPr>
          <w:p w:rsidR="005131BB" w:rsidRDefault="00EA1849">
            <w:pPr>
              <w:widowControl/>
              <w:snapToGrid w:val="0"/>
              <w:spacing w:line="240" w:lineRule="auto"/>
              <w:jc w:val="left"/>
              <w:rPr>
                <w:rFonts w:ascii="宋体" w:hAnsi="宋体" w:cs="宋体"/>
                <w:color w:val="000000"/>
                <w:kern w:val="0"/>
                <w:sz w:val="18"/>
                <w:szCs w:val="18"/>
              </w:rPr>
            </w:pPr>
            <w:r>
              <w:rPr>
                <w:rFonts w:ascii="宋体" w:hAnsi="宋体" w:cs="宋体" w:hint="eastAsia"/>
                <w:color w:val="000000"/>
                <w:kern w:val="0"/>
                <w:sz w:val="18"/>
                <w:szCs w:val="18"/>
              </w:rPr>
              <w:t>生物医药产业和信息服务与软件开发产业</w:t>
            </w:r>
          </w:p>
        </w:tc>
      </w:tr>
      <w:tr w:rsidR="005131BB">
        <w:tc>
          <w:tcPr>
            <w:tcW w:w="1124" w:type="dxa"/>
            <w:vAlign w:val="center"/>
          </w:tcPr>
          <w:p w:rsidR="005131BB" w:rsidRDefault="00EA1849">
            <w:pPr>
              <w:widowControl/>
              <w:snapToGrid w:val="0"/>
              <w:spacing w:line="240" w:lineRule="auto"/>
              <w:jc w:val="center"/>
              <w:rPr>
                <w:rFonts w:ascii="宋体" w:hAnsi="宋体" w:cs="宋体"/>
                <w:color w:val="000000"/>
                <w:kern w:val="0"/>
                <w:sz w:val="18"/>
                <w:szCs w:val="18"/>
              </w:rPr>
            </w:pPr>
            <w:r>
              <w:rPr>
                <w:rFonts w:ascii="宋体" w:hAnsi="宋体" w:cs="宋体" w:hint="eastAsia"/>
                <w:color w:val="000000"/>
                <w:kern w:val="0"/>
                <w:sz w:val="18"/>
                <w:szCs w:val="18"/>
              </w:rPr>
              <w:t>13</w:t>
            </w:r>
          </w:p>
        </w:tc>
        <w:tc>
          <w:tcPr>
            <w:tcW w:w="1580" w:type="dxa"/>
            <w:vAlign w:val="center"/>
          </w:tcPr>
          <w:p w:rsidR="005131BB" w:rsidRDefault="00EA1849">
            <w:pPr>
              <w:widowControl/>
              <w:snapToGrid w:val="0"/>
              <w:spacing w:line="240" w:lineRule="auto"/>
              <w:jc w:val="center"/>
              <w:rPr>
                <w:rFonts w:ascii="宋体" w:hAnsi="宋体" w:cs="宋体"/>
                <w:color w:val="000000"/>
                <w:kern w:val="0"/>
                <w:sz w:val="18"/>
                <w:szCs w:val="18"/>
              </w:rPr>
            </w:pPr>
            <w:r>
              <w:rPr>
                <w:rFonts w:ascii="宋体" w:hAnsi="宋体" w:cs="宋体" w:hint="eastAsia"/>
                <w:color w:val="000000"/>
                <w:kern w:val="0"/>
                <w:sz w:val="18"/>
                <w:szCs w:val="18"/>
              </w:rPr>
              <w:t>怀柔区</w:t>
            </w:r>
          </w:p>
        </w:tc>
        <w:tc>
          <w:tcPr>
            <w:tcW w:w="6630" w:type="dxa"/>
            <w:vAlign w:val="center"/>
          </w:tcPr>
          <w:p w:rsidR="005131BB" w:rsidRDefault="00EA1849">
            <w:pPr>
              <w:widowControl/>
              <w:snapToGrid w:val="0"/>
              <w:spacing w:line="240" w:lineRule="auto"/>
              <w:jc w:val="left"/>
              <w:rPr>
                <w:rFonts w:ascii="宋体" w:hAnsi="宋体" w:cs="宋体"/>
                <w:color w:val="000000"/>
                <w:kern w:val="0"/>
                <w:sz w:val="18"/>
                <w:szCs w:val="18"/>
              </w:rPr>
            </w:pPr>
            <w:r>
              <w:rPr>
                <w:rFonts w:ascii="宋体" w:hAnsi="宋体" w:cs="宋体" w:hint="eastAsia"/>
                <w:color w:val="000000"/>
                <w:kern w:val="0"/>
                <w:sz w:val="18"/>
                <w:szCs w:val="18"/>
              </w:rPr>
              <w:t>高端科学仪器装备、传感器、生命健康</w:t>
            </w:r>
          </w:p>
        </w:tc>
      </w:tr>
      <w:tr w:rsidR="005131BB">
        <w:tc>
          <w:tcPr>
            <w:tcW w:w="1124" w:type="dxa"/>
            <w:vAlign w:val="center"/>
          </w:tcPr>
          <w:p w:rsidR="005131BB" w:rsidRDefault="00EA1849">
            <w:pPr>
              <w:widowControl/>
              <w:snapToGrid w:val="0"/>
              <w:spacing w:line="240" w:lineRule="auto"/>
              <w:jc w:val="center"/>
              <w:rPr>
                <w:rFonts w:ascii="宋体" w:hAnsi="宋体" w:cs="宋体"/>
                <w:color w:val="000000"/>
                <w:kern w:val="0"/>
                <w:sz w:val="18"/>
                <w:szCs w:val="18"/>
              </w:rPr>
            </w:pPr>
            <w:r>
              <w:rPr>
                <w:rFonts w:ascii="宋体" w:hAnsi="宋体" w:cs="宋体" w:hint="eastAsia"/>
                <w:color w:val="000000"/>
                <w:kern w:val="0"/>
                <w:sz w:val="18"/>
                <w:szCs w:val="18"/>
              </w:rPr>
              <w:t>14</w:t>
            </w:r>
          </w:p>
        </w:tc>
        <w:tc>
          <w:tcPr>
            <w:tcW w:w="1580" w:type="dxa"/>
            <w:vAlign w:val="center"/>
          </w:tcPr>
          <w:p w:rsidR="005131BB" w:rsidRDefault="00EA1849">
            <w:pPr>
              <w:widowControl/>
              <w:snapToGrid w:val="0"/>
              <w:spacing w:line="240" w:lineRule="auto"/>
              <w:jc w:val="center"/>
              <w:rPr>
                <w:rFonts w:ascii="宋体" w:hAnsi="宋体" w:cs="宋体"/>
                <w:color w:val="000000"/>
                <w:kern w:val="0"/>
                <w:sz w:val="18"/>
                <w:szCs w:val="18"/>
              </w:rPr>
            </w:pPr>
            <w:proofErr w:type="gramStart"/>
            <w:r>
              <w:rPr>
                <w:rFonts w:ascii="宋体" w:hAnsi="宋体" w:cs="宋体" w:hint="eastAsia"/>
                <w:color w:val="000000"/>
                <w:kern w:val="0"/>
                <w:sz w:val="18"/>
                <w:szCs w:val="18"/>
              </w:rPr>
              <w:t>平谷区</w:t>
            </w:r>
            <w:proofErr w:type="gramEnd"/>
          </w:p>
        </w:tc>
        <w:tc>
          <w:tcPr>
            <w:tcW w:w="6630" w:type="dxa"/>
            <w:vAlign w:val="center"/>
          </w:tcPr>
          <w:p w:rsidR="005131BB" w:rsidRDefault="00EA1849">
            <w:pPr>
              <w:widowControl/>
              <w:snapToGrid w:val="0"/>
              <w:spacing w:line="240" w:lineRule="auto"/>
              <w:jc w:val="left"/>
              <w:rPr>
                <w:rFonts w:ascii="宋体" w:hAnsi="宋体" w:cs="宋体"/>
                <w:color w:val="000000"/>
                <w:kern w:val="0"/>
                <w:sz w:val="18"/>
                <w:szCs w:val="18"/>
              </w:rPr>
            </w:pPr>
            <w:r>
              <w:rPr>
                <w:rFonts w:ascii="宋体" w:hAnsi="宋体" w:cs="宋体" w:hint="eastAsia"/>
                <w:color w:val="000000"/>
                <w:kern w:val="0"/>
                <w:sz w:val="18"/>
                <w:szCs w:val="18"/>
              </w:rPr>
              <w:t>农业、合成生物制造业、直播电商</w:t>
            </w:r>
          </w:p>
        </w:tc>
      </w:tr>
      <w:tr w:rsidR="005131BB">
        <w:tc>
          <w:tcPr>
            <w:tcW w:w="1124" w:type="dxa"/>
            <w:vAlign w:val="center"/>
          </w:tcPr>
          <w:p w:rsidR="005131BB" w:rsidRDefault="00EA1849">
            <w:pPr>
              <w:widowControl/>
              <w:snapToGrid w:val="0"/>
              <w:spacing w:line="240" w:lineRule="auto"/>
              <w:jc w:val="center"/>
              <w:rPr>
                <w:rFonts w:ascii="宋体" w:hAnsi="宋体" w:cs="宋体"/>
                <w:color w:val="000000"/>
                <w:kern w:val="0"/>
                <w:sz w:val="18"/>
                <w:szCs w:val="18"/>
              </w:rPr>
            </w:pPr>
            <w:r>
              <w:rPr>
                <w:rFonts w:ascii="宋体" w:hAnsi="宋体" w:cs="宋体" w:hint="eastAsia"/>
                <w:color w:val="000000"/>
                <w:kern w:val="0"/>
                <w:sz w:val="18"/>
                <w:szCs w:val="18"/>
              </w:rPr>
              <w:t>15</w:t>
            </w:r>
          </w:p>
        </w:tc>
        <w:tc>
          <w:tcPr>
            <w:tcW w:w="1580" w:type="dxa"/>
            <w:vAlign w:val="center"/>
          </w:tcPr>
          <w:p w:rsidR="005131BB" w:rsidRDefault="00EA1849">
            <w:pPr>
              <w:widowControl/>
              <w:snapToGrid w:val="0"/>
              <w:spacing w:line="240" w:lineRule="auto"/>
              <w:jc w:val="center"/>
              <w:rPr>
                <w:rFonts w:ascii="宋体" w:hAnsi="宋体" w:cs="宋体"/>
                <w:color w:val="000000"/>
                <w:kern w:val="0"/>
                <w:sz w:val="18"/>
                <w:szCs w:val="18"/>
              </w:rPr>
            </w:pPr>
            <w:r>
              <w:rPr>
                <w:rFonts w:ascii="宋体" w:hAnsi="宋体" w:cs="宋体" w:hint="eastAsia"/>
                <w:color w:val="000000"/>
                <w:kern w:val="0"/>
                <w:sz w:val="18"/>
                <w:szCs w:val="18"/>
              </w:rPr>
              <w:t>密云区</w:t>
            </w:r>
          </w:p>
        </w:tc>
        <w:tc>
          <w:tcPr>
            <w:tcW w:w="6630" w:type="dxa"/>
            <w:vAlign w:val="center"/>
          </w:tcPr>
          <w:p w:rsidR="005131BB" w:rsidRDefault="00EA1849">
            <w:pPr>
              <w:widowControl/>
              <w:snapToGrid w:val="0"/>
              <w:spacing w:line="240" w:lineRule="auto"/>
              <w:jc w:val="left"/>
              <w:rPr>
                <w:rFonts w:ascii="宋体" w:hAnsi="宋体" w:cs="宋体"/>
                <w:color w:val="000000"/>
                <w:kern w:val="0"/>
                <w:sz w:val="18"/>
                <w:szCs w:val="18"/>
              </w:rPr>
            </w:pPr>
            <w:r>
              <w:rPr>
                <w:rFonts w:ascii="宋体" w:hAnsi="宋体" w:cs="宋体" w:hint="eastAsia"/>
                <w:color w:val="000000"/>
                <w:kern w:val="0"/>
                <w:sz w:val="18"/>
                <w:szCs w:val="18"/>
              </w:rPr>
              <w:t>生命健康、智能制造、生态环保、电子信息、数字经济、新材料、特色农业</w:t>
            </w:r>
          </w:p>
        </w:tc>
      </w:tr>
      <w:tr w:rsidR="005131BB">
        <w:tc>
          <w:tcPr>
            <w:tcW w:w="1124" w:type="dxa"/>
            <w:vAlign w:val="center"/>
          </w:tcPr>
          <w:p w:rsidR="005131BB" w:rsidRDefault="00EA1849">
            <w:pPr>
              <w:widowControl/>
              <w:snapToGrid w:val="0"/>
              <w:spacing w:line="240" w:lineRule="auto"/>
              <w:jc w:val="center"/>
              <w:rPr>
                <w:rFonts w:ascii="宋体" w:hAnsi="宋体" w:cs="宋体"/>
                <w:color w:val="000000"/>
                <w:kern w:val="0"/>
                <w:sz w:val="18"/>
                <w:szCs w:val="18"/>
              </w:rPr>
            </w:pPr>
            <w:r>
              <w:rPr>
                <w:rFonts w:ascii="宋体" w:hAnsi="宋体" w:cs="宋体" w:hint="eastAsia"/>
                <w:color w:val="000000"/>
                <w:kern w:val="0"/>
                <w:sz w:val="18"/>
                <w:szCs w:val="18"/>
              </w:rPr>
              <w:t>16</w:t>
            </w:r>
          </w:p>
        </w:tc>
        <w:tc>
          <w:tcPr>
            <w:tcW w:w="1580" w:type="dxa"/>
            <w:vAlign w:val="center"/>
          </w:tcPr>
          <w:p w:rsidR="005131BB" w:rsidRDefault="00EA1849">
            <w:pPr>
              <w:widowControl/>
              <w:snapToGrid w:val="0"/>
              <w:spacing w:line="240" w:lineRule="auto"/>
              <w:jc w:val="center"/>
              <w:rPr>
                <w:rFonts w:ascii="宋体" w:hAnsi="宋体" w:cs="宋体"/>
                <w:color w:val="000000"/>
                <w:kern w:val="0"/>
                <w:sz w:val="18"/>
                <w:szCs w:val="18"/>
              </w:rPr>
            </w:pPr>
            <w:r>
              <w:rPr>
                <w:rFonts w:ascii="宋体" w:hAnsi="宋体" w:cs="宋体" w:hint="eastAsia"/>
                <w:color w:val="000000"/>
                <w:kern w:val="0"/>
                <w:sz w:val="18"/>
                <w:szCs w:val="18"/>
              </w:rPr>
              <w:t>延庆区</w:t>
            </w:r>
          </w:p>
        </w:tc>
        <w:tc>
          <w:tcPr>
            <w:tcW w:w="6630" w:type="dxa"/>
            <w:vAlign w:val="center"/>
          </w:tcPr>
          <w:p w:rsidR="005131BB" w:rsidRDefault="00EA1849">
            <w:pPr>
              <w:widowControl/>
              <w:snapToGrid w:val="0"/>
              <w:spacing w:line="240" w:lineRule="auto"/>
              <w:jc w:val="left"/>
              <w:rPr>
                <w:rFonts w:ascii="宋体" w:hAnsi="宋体" w:cs="宋体"/>
                <w:color w:val="000000"/>
                <w:kern w:val="0"/>
                <w:sz w:val="18"/>
                <w:szCs w:val="18"/>
              </w:rPr>
            </w:pPr>
            <w:r>
              <w:rPr>
                <w:rFonts w:ascii="宋体" w:hAnsi="宋体" w:cs="宋体" w:hint="eastAsia"/>
                <w:color w:val="000000"/>
                <w:kern w:val="0"/>
                <w:sz w:val="18"/>
                <w:szCs w:val="18"/>
              </w:rPr>
              <w:t>无人机、旅游文创、农业</w:t>
            </w:r>
          </w:p>
        </w:tc>
      </w:tr>
      <w:tr w:rsidR="005131BB">
        <w:tc>
          <w:tcPr>
            <w:tcW w:w="1124" w:type="dxa"/>
            <w:tcBorders>
              <w:bottom w:val="single" w:sz="8" w:space="0" w:color="auto"/>
            </w:tcBorders>
            <w:vAlign w:val="center"/>
          </w:tcPr>
          <w:p w:rsidR="005131BB" w:rsidRDefault="00EA1849">
            <w:pPr>
              <w:widowControl/>
              <w:snapToGrid w:val="0"/>
              <w:spacing w:line="240" w:lineRule="auto"/>
              <w:jc w:val="center"/>
              <w:rPr>
                <w:rFonts w:ascii="宋体" w:hAnsi="宋体" w:cs="宋体"/>
                <w:color w:val="000000"/>
                <w:kern w:val="0"/>
                <w:sz w:val="18"/>
                <w:szCs w:val="18"/>
              </w:rPr>
            </w:pPr>
            <w:r>
              <w:rPr>
                <w:rFonts w:ascii="宋体" w:hAnsi="宋体" w:cs="宋体" w:hint="eastAsia"/>
                <w:color w:val="000000"/>
                <w:kern w:val="0"/>
                <w:sz w:val="18"/>
                <w:szCs w:val="18"/>
              </w:rPr>
              <w:t>17</w:t>
            </w:r>
          </w:p>
        </w:tc>
        <w:tc>
          <w:tcPr>
            <w:tcW w:w="1580" w:type="dxa"/>
            <w:tcBorders>
              <w:bottom w:val="single" w:sz="8" w:space="0" w:color="auto"/>
            </w:tcBorders>
            <w:vAlign w:val="center"/>
          </w:tcPr>
          <w:p w:rsidR="005131BB" w:rsidRDefault="00EA1849">
            <w:pPr>
              <w:widowControl/>
              <w:snapToGrid w:val="0"/>
              <w:spacing w:line="240" w:lineRule="auto"/>
              <w:jc w:val="center"/>
              <w:rPr>
                <w:rFonts w:ascii="宋体" w:hAnsi="宋体" w:cs="宋体"/>
                <w:color w:val="000000"/>
                <w:kern w:val="0"/>
                <w:sz w:val="18"/>
                <w:szCs w:val="18"/>
              </w:rPr>
            </w:pPr>
            <w:r>
              <w:rPr>
                <w:rFonts w:ascii="宋体" w:hAnsi="宋体" w:cs="宋体" w:hint="eastAsia"/>
                <w:color w:val="000000"/>
                <w:kern w:val="0"/>
                <w:sz w:val="18"/>
                <w:szCs w:val="18"/>
              </w:rPr>
              <w:t>经开区</w:t>
            </w:r>
          </w:p>
        </w:tc>
        <w:tc>
          <w:tcPr>
            <w:tcW w:w="6630" w:type="dxa"/>
            <w:tcBorders>
              <w:bottom w:val="single" w:sz="8" w:space="0" w:color="auto"/>
            </w:tcBorders>
            <w:vAlign w:val="center"/>
          </w:tcPr>
          <w:p w:rsidR="005131BB" w:rsidRDefault="00EA1849">
            <w:pPr>
              <w:widowControl/>
              <w:snapToGrid w:val="0"/>
              <w:spacing w:line="240" w:lineRule="auto"/>
              <w:jc w:val="left"/>
              <w:rPr>
                <w:rFonts w:ascii="宋体" w:hAnsi="宋体" w:cs="宋体"/>
                <w:color w:val="000000"/>
                <w:kern w:val="0"/>
                <w:sz w:val="18"/>
                <w:szCs w:val="18"/>
              </w:rPr>
            </w:pPr>
            <w:r>
              <w:rPr>
                <w:rFonts w:ascii="宋体" w:hAnsi="宋体" w:cs="宋体" w:hint="eastAsia"/>
                <w:color w:val="000000"/>
                <w:kern w:val="0"/>
                <w:sz w:val="18"/>
                <w:szCs w:val="18"/>
              </w:rPr>
              <w:t>新一代信息技术产业、高端汽车和新能源汽车、生物技术和大健康机器人和智能制造产业</w:t>
            </w:r>
          </w:p>
        </w:tc>
      </w:tr>
    </w:tbl>
    <w:p w:rsidR="005131BB" w:rsidRDefault="005131BB">
      <w:pPr>
        <w:pStyle w:val="affffff4"/>
        <w:ind w:firstLine="420"/>
        <w:sectPr w:rsidR="005131BB">
          <w:pgSz w:w="11906" w:h="16838"/>
          <w:pgMar w:top="1928" w:right="1134" w:bottom="1134" w:left="1134" w:header="1418" w:footer="1134" w:gutter="284"/>
          <w:cols w:space="425"/>
          <w:formProt w:val="0"/>
          <w:docGrid w:type="lines" w:linePitch="312"/>
        </w:sectPr>
      </w:pPr>
    </w:p>
    <w:p w:rsidR="005131BB" w:rsidRDefault="005131BB">
      <w:pPr>
        <w:pStyle w:val="afe"/>
      </w:pPr>
    </w:p>
    <w:p w:rsidR="005131BB" w:rsidRDefault="005131BB">
      <w:pPr>
        <w:pStyle w:val="aff4"/>
      </w:pPr>
    </w:p>
    <w:p w:rsidR="005131BB" w:rsidRDefault="005131BB">
      <w:pPr>
        <w:pStyle w:val="afe"/>
      </w:pPr>
    </w:p>
    <w:p w:rsidR="005131BB" w:rsidRDefault="005131BB">
      <w:pPr>
        <w:pStyle w:val="afe"/>
      </w:pPr>
    </w:p>
    <w:p w:rsidR="005131BB" w:rsidRDefault="005131BB">
      <w:pPr>
        <w:pStyle w:val="aff4"/>
      </w:pPr>
    </w:p>
    <w:p w:rsidR="005131BB" w:rsidRDefault="005131BB">
      <w:pPr>
        <w:pStyle w:val="afe"/>
      </w:pPr>
    </w:p>
    <w:p w:rsidR="005131BB" w:rsidRDefault="005131BB">
      <w:pPr>
        <w:pStyle w:val="aff4"/>
      </w:pPr>
    </w:p>
    <w:p w:rsidR="005131BB" w:rsidRDefault="00EA1849">
      <w:pPr>
        <w:pStyle w:val="affffffb"/>
        <w:spacing w:after="156"/>
      </w:pPr>
      <w:bookmarkStart w:id="242" w:name="_Toc209712901"/>
      <w:bookmarkStart w:id="243" w:name="_Toc207634975"/>
      <w:bookmarkStart w:id="244" w:name="_Toc204962307"/>
      <w:bookmarkStart w:id="245" w:name="BookMark6"/>
      <w:bookmarkEnd w:id="231"/>
      <w:r>
        <w:rPr>
          <w:rFonts w:hint="eastAsia"/>
          <w:spacing w:val="105"/>
        </w:rPr>
        <w:t>参考文</w:t>
      </w:r>
      <w:r>
        <w:rPr>
          <w:rFonts w:hint="eastAsia"/>
        </w:rPr>
        <w:t>献</w:t>
      </w:r>
      <w:bookmarkEnd w:id="242"/>
      <w:bookmarkEnd w:id="243"/>
      <w:bookmarkEnd w:id="244"/>
    </w:p>
    <w:p w:rsidR="005131BB" w:rsidRDefault="00EA1849">
      <w:pPr>
        <w:pStyle w:val="affffff4"/>
        <w:ind w:firstLine="420"/>
      </w:pPr>
      <w:r>
        <w:t xml:space="preserve">GB/T 21374-2008  </w:t>
      </w:r>
      <w:r>
        <w:rPr>
          <w:rFonts w:hint="eastAsia"/>
        </w:rPr>
        <w:t>知识产权文献与信息 基本词汇</w:t>
      </w:r>
    </w:p>
    <w:p w:rsidR="005131BB" w:rsidRDefault="00EA1849">
      <w:pPr>
        <w:pStyle w:val="affffff4"/>
        <w:ind w:firstLine="420"/>
      </w:pPr>
      <w:r>
        <w:t>CIPSA</w:t>
      </w:r>
      <w:bookmarkStart w:id="246" w:name="OLE_LINK22"/>
      <w:bookmarkStart w:id="247" w:name="OLE_LINK21"/>
      <w:r>
        <w:t>/T</w:t>
      </w:r>
      <w:bookmarkEnd w:id="246"/>
      <w:bookmarkEnd w:id="247"/>
      <w:r>
        <w:t xml:space="preserve"> 0001-2022  知识产权服务机构等级评定规范</w:t>
      </w:r>
    </w:p>
    <w:p w:rsidR="005131BB" w:rsidRDefault="00EA1849">
      <w:pPr>
        <w:pStyle w:val="affffff4"/>
        <w:ind w:firstLine="420"/>
      </w:pPr>
      <w:r>
        <w:rPr>
          <w:rFonts w:hint="eastAsia"/>
        </w:rPr>
        <w:t>Q/ZSCQ 001-2024  北京市西城区知识产权公共服务专业志愿服务团管理规范</w:t>
      </w:r>
    </w:p>
    <w:p w:rsidR="005131BB" w:rsidRDefault="005131BB">
      <w:pPr>
        <w:pStyle w:val="affffff4"/>
        <w:ind w:firstLine="420"/>
      </w:pPr>
    </w:p>
    <w:p w:rsidR="005131BB" w:rsidRDefault="005131BB">
      <w:pPr>
        <w:pStyle w:val="affffff4"/>
        <w:ind w:firstLine="420"/>
      </w:pPr>
    </w:p>
    <w:p w:rsidR="005131BB" w:rsidRDefault="005131BB">
      <w:pPr>
        <w:pStyle w:val="affffff4"/>
        <w:ind w:firstLineChars="0" w:firstLine="0"/>
      </w:pPr>
    </w:p>
    <w:p w:rsidR="005131BB" w:rsidRDefault="00EA1849">
      <w:pPr>
        <w:pStyle w:val="affffff4"/>
        <w:ind w:firstLineChars="0" w:firstLine="0"/>
        <w:jc w:val="center"/>
      </w:pPr>
      <w:bookmarkStart w:id="248" w:name="BookMark8"/>
      <w:bookmarkEnd w:id="245"/>
      <w:r>
        <w:rPr>
          <w:noProof/>
        </w:rPr>
        <w:drawing>
          <wp:inline distT="0" distB="0" distL="0" distR="0">
            <wp:extent cx="1485900" cy="317500"/>
            <wp:effectExtent l="0" t="0" r="0" b="6350"/>
            <wp:docPr id="5" name="图片 5"/>
            <wp:cNvGraphicFramePr/>
            <a:graphic xmlns:a="http://schemas.openxmlformats.org/drawingml/2006/main">
              <a:graphicData uri="http://schemas.openxmlformats.org/drawingml/2006/picture">
                <pic:pic xmlns:pic="http://schemas.openxmlformats.org/drawingml/2006/picture">
                  <pic:nvPicPr>
                    <pic:cNvPr id="5" name="图片 5"/>
                    <pic:cNvPicPr/>
                  </pic:nvPicPr>
                  <pic:blipFill>
                    <a:blip r:embed="rId32">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248"/>
    </w:p>
    <w:sectPr w:rsidR="005131BB">
      <w:pgSz w:w="11906" w:h="16838"/>
      <w:pgMar w:top="1928" w:right="1134" w:bottom="1134" w:left="1134" w:header="1418" w:footer="1134" w:gutter="284"/>
      <w:cols w:space="425"/>
      <w:formProt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2685" w:rsidRDefault="00CC2685">
      <w:pPr>
        <w:spacing w:line="240" w:lineRule="auto"/>
      </w:pPr>
      <w:r>
        <w:separator/>
      </w:r>
    </w:p>
  </w:endnote>
  <w:endnote w:type="continuationSeparator" w:id="0">
    <w:p w:rsidR="00CC2685" w:rsidRDefault="00CC268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1849" w:rsidRDefault="00EA1849">
    <w:pPr>
      <w:pStyle w:val="affffa"/>
    </w:pPr>
    <w:r>
      <w:fldChar w:fldCharType="begin"/>
    </w:r>
    <w:r>
      <w:instrText>PAGE   \* MERGEFORMAT</w:instrText>
    </w:r>
    <w:r>
      <w:fldChar w:fldCharType="separate"/>
    </w:r>
    <w:r>
      <w:rPr>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1849" w:rsidRDefault="00EA1849">
    <w:pPr>
      <w:pStyle w:val="affffa"/>
      <w:ind w:right="720"/>
      <w:jc w:val="both"/>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1849" w:rsidRDefault="00EA1849">
    <w:pPr>
      <w:pStyle w:val="affffff1"/>
    </w:pPr>
    <w:r>
      <w:fldChar w:fldCharType="begin"/>
    </w:r>
    <w:r>
      <w:instrText>PAGE   \* MERGEFORMAT</w:instrText>
    </w:r>
    <w:r>
      <w:fldChar w:fldCharType="separate"/>
    </w:r>
    <w:r w:rsidR="00630F1F" w:rsidRPr="00630F1F">
      <w:rPr>
        <w:noProof/>
        <w:lang w:val="zh-CN"/>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2685" w:rsidRDefault="00CC2685">
      <w:pPr>
        <w:spacing w:line="240" w:lineRule="auto"/>
      </w:pPr>
      <w:r>
        <w:separator/>
      </w:r>
    </w:p>
  </w:footnote>
  <w:footnote w:type="continuationSeparator" w:id="0">
    <w:p w:rsidR="00CC2685" w:rsidRDefault="00CC268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1849" w:rsidRDefault="00EA1849">
    <w:pPr>
      <w:pStyle w:val="affffc"/>
      <w:wordWrap w:val="0"/>
      <w:jc w:val="right"/>
      <w:rPr>
        <w:rFonts w:ascii="黑体" w:eastAsia="黑体" w:hAnsi="黑体"/>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1849" w:rsidRDefault="00EA1849">
    <w:pPr>
      <w:pStyle w:val="affffc"/>
      <w:jc w:val="both"/>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1849" w:rsidRDefault="00EA1849">
    <w:pPr>
      <w:pStyle w:val="affffc"/>
      <w:jc w:val="right"/>
      <w:rPr>
        <w:lang w:val="fr-FR"/>
      </w:rPr>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t>DB XX/T XXXX—XXXX</w:t>
    </w:r>
    <w:r>
      <w:rPr>
        <w:lang w:val="fr-FR"/>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1849" w:rsidRDefault="00EA1849">
    <w:pPr>
      <w:pStyle w:val="affffff9"/>
    </w:pPr>
    <w:r>
      <w:fldChar w:fldCharType="begin"/>
    </w:r>
    <w:r>
      <w:instrText xml:space="preserve"> STYLEREF  标准文件_文件编号  \* MERGEFORMAT </w:instrText>
    </w:r>
    <w:r>
      <w:fldChar w:fldCharType="separate"/>
    </w:r>
    <w:r w:rsidR="00630F1F">
      <w:rPr>
        <w:noProof/>
      </w:rPr>
      <w:t>DB XX/T XXXX</w:t>
    </w:r>
    <w:r w:rsidR="00630F1F">
      <w:rPr>
        <w:noProof/>
      </w:rPr>
      <w:t>—</w:t>
    </w:r>
    <w:r w:rsidR="00630F1F">
      <w:rPr>
        <w:noProof/>
      </w:rPr>
      <w:t>XXXX</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15:restartNumberingAfterBreak="0">
    <w:nsid w:val="07673ACD"/>
    <w:multiLevelType w:val="multilevel"/>
    <w:tmpl w:val="07673ACD"/>
    <w:lvl w:ilvl="0">
      <w:start w:val="1"/>
      <w:numFmt w:val="lowerLetter"/>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 w15:restartNumberingAfterBreak="0">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4" w15:restartNumberingAfterBreak="0">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 w15:restartNumberingAfterBreak="0">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6" w15:restartNumberingAfterBreak="0">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15:restartNumberingAfterBreak="0">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8" w15:restartNumberingAfterBreak="0">
    <w:nsid w:val="143B4643"/>
    <w:multiLevelType w:val="multilevel"/>
    <w:tmpl w:val="143B4643"/>
    <w:lvl w:ilvl="0">
      <w:start w:val="1"/>
      <w:numFmt w:val="lowerLetter"/>
      <w:lvlText w:val="%1)"/>
      <w:lvlJc w:val="left"/>
      <w:pPr>
        <w:ind w:left="845" w:hanging="420"/>
      </w:pPr>
    </w:lvl>
    <w:lvl w:ilvl="1">
      <w:start w:val="1"/>
      <w:numFmt w:val="lowerLetter"/>
      <w:lvlText w:val="%2)"/>
      <w:lvlJc w:val="left"/>
      <w:pPr>
        <w:ind w:left="1265" w:hanging="420"/>
      </w:pPr>
    </w:lvl>
    <w:lvl w:ilvl="2">
      <w:start w:val="1"/>
      <w:numFmt w:val="lowerRoman"/>
      <w:lvlText w:val="%3."/>
      <w:lvlJc w:val="right"/>
      <w:pPr>
        <w:ind w:left="1685" w:hanging="420"/>
      </w:pPr>
    </w:lvl>
    <w:lvl w:ilvl="3">
      <w:start w:val="1"/>
      <w:numFmt w:val="decimal"/>
      <w:lvlText w:val="%4."/>
      <w:lvlJc w:val="left"/>
      <w:pPr>
        <w:ind w:left="2105" w:hanging="420"/>
      </w:pPr>
    </w:lvl>
    <w:lvl w:ilvl="4">
      <w:start w:val="1"/>
      <w:numFmt w:val="lowerLetter"/>
      <w:lvlText w:val="%5)"/>
      <w:lvlJc w:val="left"/>
      <w:pPr>
        <w:ind w:left="2525" w:hanging="420"/>
      </w:pPr>
    </w:lvl>
    <w:lvl w:ilvl="5">
      <w:start w:val="1"/>
      <w:numFmt w:val="lowerRoman"/>
      <w:lvlText w:val="%6."/>
      <w:lvlJc w:val="right"/>
      <w:pPr>
        <w:ind w:left="2945" w:hanging="420"/>
      </w:pPr>
    </w:lvl>
    <w:lvl w:ilvl="6">
      <w:start w:val="1"/>
      <w:numFmt w:val="decimal"/>
      <w:lvlText w:val="%7."/>
      <w:lvlJc w:val="left"/>
      <w:pPr>
        <w:ind w:left="3365" w:hanging="420"/>
      </w:pPr>
    </w:lvl>
    <w:lvl w:ilvl="7">
      <w:start w:val="1"/>
      <w:numFmt w:val="lowerLetter"/>
      <w:lvlText w:val="%8)"/>
      <w:lvlJc w:val="left"/>
      <w:pPr>
        <w:ind w:left="3785" w:hanging="420"/>
      </w:pPr>
    </w:lvl>
    <w:lvl w:ilvl="8">
      <w:start w:val="1"/>
      <w:numFmt w:val="lowerRoman"/>
      <w:lvlText w:val="%9."/>
      <w:lvlJc w:val="right"/>
      <w:pPr>
        <w:ind w:left="4205" w:hanging="420"/>
      </w:pPr>
    </w:lvl>
  </w:abstractNum>
  <w:abstractNum w:abstractNumId="9" w15:restartNumberingAfterBreak="0">
    <w:nsid w:val="1996479D"/>
    <w:multiLevelType w:val="multilevel"/>
    <w:tmpl w:val="1996479D"/>
    <w:lvl w:ilvl="0">
      <w:start w:val="1"/>
      <w:numFmt w:val="lowerLetter"/>
      <w:lvlText w:val="%1)"/>
      <w:lvlJc w:val="left"/>
      <w:pPr>
        <w:ind w:left="845" w:hanging="420"/>
      </w:pPr>
    </w:lvl>
    <w:lvl w:ilvl="1">
      <w:start w:val="1"/>
      <w:numFmt w:val="lowerLetter"/>
      <w:lvlText w:val="%2)"/>
      <w:lvlJc w:val="left"/>
      <w:pPr>
        <w:ind w:left="1265" w:hanging="420"/>
      </w:pPr>
    </w:lvl>
    <w:lvl w:ilvl="2">
      <w:start w:val="1"/>
      <w:numFmt w:val="lowerRoman"/>
      <w:lvlText w:val="%3."/>
      <w:lvlJc w:val="right"/>
      <w:pPr>
        <w:ind w:left="1685" w:hanging="420"/>
      </w:pPr>
    </w:lvl>
    <w:lvl w:ilvl="3">
      <w:start w:val="1"/>
      <w:numFmt w:val="decimal"/>
      <w:lvlText w:val="%4."/>
      <w:lvlJc w:val="left"/>
      <w:pPr>
        <w:ind w:left="2105" w:hanging="420"/>
      </w:pPr>
    </w:lvl>
    <w:lvl w:ilvl="4">
      <w:start w:val="1"/>
      <w:numFmt w:val="lowerLetter"/>
      <w:lvlText w:val="%5)"/>
      <w:lvlJc w:val="left"/>
      <w:pPr>
        <w:ind w:left="2525" w:hanging="420"/>
      </w:pPr>
    </w:lvl>
    <w:lvl w:ilvl="5">
      <w:start w:val="1"/>
      <w:numFmt w:val="lowerRoman"/>
      <w:lvlText w:val="%6."/>
      <w:lvlJc w:val="right"/>
      <w:pPr>
        <w:ind w:left="2945" w:hanging="420"/>
      </w:pPr>
    </w:lvl>
    <w:lvl w:ilvl="6">
      <w:start w:val="1"/>
      <w:numFmt w:val="decimal"/>
      <w:lvlText w:val="%7."/>
      <w:lvlJc w:val="left"/>
      <w:pPr>
        <w:ind w:left="3365" w:hanging="420"/>
      </w:pPr>
    </w:lvl>
    <w:lvl w:ilvl="7">
      <w:start w:val="1"/>
      <w:numFmt w:val="lowerLetter"/>
      <w:lvlText w:val="%8)"/>
      <w:lvlJc w:val="left"/>
      <w:pPr>
        <w:ind w:left="3785" w:hanging="420"/>
      </w:pPr>
    </w:lvl>
    <w:lvl w:ilvl="8">
      <w:start w:val="1"/>
      <w:numFmt w:val="lowerRoman"/>
      <w:lvlText w:val="%9."/>
      <w:lvlJc w:val="right"/>
      <w:pPr>
        <w:ind w:left="4205" w:hanging="420"/>
      </w:pPr>
    </w:lvl>
  </w:abstractNum>
  <w:abstractNum w:abstractNumId="10" w15:restartNumberingAfterBreak="0">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1" w15:restartNumberingAfterBreak="0">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12" w15:restartNumberingAfterBreak="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3" w15:restartNumberingAfterBreak="0">
    <w:nsid w:val="257A61D5"/>
    <w:multiLevelType w:val="multilevel"/>
    <w:tmpl w:val="257A61D5"/>
    <w:lvl w:ilvl="0">
      <w:start w:val="1"/>
      <w:numFmt w:val="lowerLetter"/>
      <w:lvlText w:val="%1)"/>
      <w:lvlJc w:val="left"/>
      <w:pPr>
        <w:ind w:left="845" w:hanging="420"/>
      </w:pPr>
    </w:lvl>
    <w:lvl w:ilvl="1">
      <w:start w:val="1"/>
      <w:numFmt w:val="lowerLetter"/>
      <w:lvlText w:val="%2)"/>
      <w:lvlJc w:val="left"/>
      <w:pPr>
        <w:ind w:left="1265" w:hanging="420"/>
      </w:pPr>
    </w:lvl>
    <w:lvl w:ilvl="2">
      <w:start w:val="1"/>
      <w:numFmt w:val="lowerRoman"/>
      <w:lvlText w:val="%3."/>
      <w:lvlJc w:val="right"/>
      <w:pPr>
        <w:ind w:left="1685" w:hanging="420"/>
      </w:pPr>
    </w:lvl>
    <w:lvl w:ilvl="3">
      <w:start w:val="1"/>
      <w:numFmt w:val="decimal"/>
      <w:lvlText w:val="%4."/>
      <w:lvlJc w:val="left"/>
      <w:pPr>
        <w:ind w:left="2105" w:hanging="420"/>
      </w:pPr>
    </w:lvl>
    <w:lvl w:ilvl="4">
      <w:start w:val="1"/>
      <w:numFmt w:val="lowerLetter"/>
      <w:lvlText w:val="%5)"/>
      <w:lvlJc w:val="left"/>
      <w:pPr>
        <w:ind w:left="2525" w:hanging="420"/>
      </w:pPr>
    </w:lvl>
    <w:lvl w:ilvl="5">
      <w:start w:val="1"/>
      <w:numFmt w:val="lowerRoman"/>
      <w:lvlText w:val="%6."/>
      <w:lvlJc w:val="right"/>
      <w:pPr>
        <w:ind w:left="2945" w:hanging="420"/>
      </w:pPr>
    </w:lvl>
    <w:lvl w:ilvl="6">
      <w:start w:val="1"/>
      <w:numFmt w:val="decimal"/>
      <w:lvlText w:val="%7."/>
      <w:lvlJc w:val="left"/>
      <w:pPr>
        <w:ind w:left="3365" w:hanging="420"/>
      </w:pPr>
    </w:lvl>
    <w:lvl w:ilvl="7">
      <w:start w:val="1"/>
      <w:numFmt w:val="lowerLetter"/>
      <w:lvlText w:val="%8)"/>
      <w:lvlJc w:val="left"/>
      <w:pPr>
        <w:ind w:left="3785" w:hanging="420"/>
      </w:pPr>
    </w:lvl>
    <w:lvl w:ilvl="8">
      <w:start w:val="1"/>
      <w:numFmt w:val="lowerRoman"/>
      <w:lvlText w:val="%9."/>
      <w:lvlJc w:val="right"/>
      <w:pPr>
        <w:ind w:left="4205" w:hanging="420"/>
      </w:pPr>
    </w:lvl>
  </w:abstractNum>
  <w:abstractNum w:abstractNumId="14" w15:restartNumberingAfterBreak="0">
    <w:nsid w:val="259A3EEB"/>
    <w:multiLevelType w:val="multilevel"/>
    <w:tmpl w:val="259A3EEB"/>
    <w:lvl w:ilvl="0">
      <w:start w:val="1"/>
      <w:numFmt w:val="decimal"/>
      <w:pStyle w:val="af2"/>
      <w:suff w:val="nothing"/>
      <w:lvlText w:val="%1　"/>
      <w:lvlJc w:val="left"/>
      <w:pPr>
        <w:ind w:left="0" w:firstLine="0"/>
      </w:pPr>
      <w:rPr>
        <w:rFonts w:ascii="黑体" w:eastAsia="黑体" w:hAnsi="Times New Roman" w:hint="eastAsia"/>
        <w:b w:val="0"/>
        <w:i w:val="0"/>
        <w:sz w:val="21"/>
        <w:szCs w:val="21"/>
      </w:rPr>
    </w:lvl>
    <w:lvl w:ilvl="1">
      <w:start w:val="1"/>
      <w:numFmt w:val="decimal"/>
      <w:pStyle w:val="af3"/>
      <w:suff w:val="nothing"/>
      <w:lvlText w:val="%1.%2　"/>
      <w:lvlJc w:val="left"/>
      <w:pPr>
        <w:ind w:left="0"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rPr>
    </w:lvl>
    <w:lvl w:ilvl="2">
      <w:start w:val="1"/>
      <w:numFmt w:val="decimal"/>
      <w:pStyle w:val="af4"/>
      <w:suff w:val="nothing"/>
      <w:lvlText w:val="%1.%2.%3　"/>
      <w:lvlJc w:val="left"/>
      <w:pPr>
        <w:ind w:left="0" w:firstLine="0"/>
      </w:pPr>
      <w:rPr>
        <w:rFonts w:ascii="黑体" w:eastAsia="黑体" w:hAnsi="Times New Roman" w:hint="eastAsia"/>
        <w:b w:val="0"/>
        <w:i w:val="0"/>
        <w:sz w:val="21"/>
      </w:rPr>
    </w:lvl>
    <w:lvl w:ilvl="3">
      <w:start w:val="1"/>
      <w:numFmt w:val="decimal"/>
      <w:pStyle w:val="af5"/>
      <w:suff w:val="nothing"/>
      <w:lvlText w:val="%1.%2.%3.%4　"/>
      <w:lvlJc w:val="left"/>
      <w:pPr>
        <w:ind w:left="0" w:firstLine="0"/>
      </w:pPr>
      <w:rPr>
        <w:rFonts w:ascii="黑体" w:eastAsia="黑体" w:hAnsi="Times New Roman" w:hint="eastAsia"/>
        <w:b w:val="0"/>
        <w:i w:val="0"/>
        <w:sz w:val="21"/>
      </w:rPr>
    </w:lvl>
    <w:lvl w:ilvl="4">
      <w:start w:val="1"/>
      <w:numFmt w:val="decimal"/>
      <w:pStyle w:val="af6"/>
      <w:suff w:val="nothing"/>
      <w:lvlText w:val="%1.%2.%3.%4.%5　"/>
      <w:lvlJc w:val="left"/>
      <w:pPr>
        <w:ind w:left="0" w:firstLine="0"/>
      </w:pPr>
      <w:rPr>
        <w:rFonts w:ascii="黑体" w:eastAsia="黑体" w:hAnsi="Times New Roman" w:hint="eastAsia"/>
        <w:b w:val="0"/>
        <w:i w:val="0"/>
        <w:sz w:val="21"/>
      </w:rPr>
    </w:lvl>
    <w:lvl w:ilvl="5">
      <w:start w:val="1"/>
      <w:numFmt w:val="decimal"/>
      <w:pStyle w:val="af7"/>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5" w15:restartNumberingAfterBreak="0">
    <w:nsid w:val="2C5917C3"/>
    <w:multiLevelType w:val="multilevel"/>
    <w:tmpl w:val="2C5917C3"/>
    <w:lvl w:ilvl="0">
      <w:start w:val="1"/>
      <w:numFmt w:val="none"/>
      <w:pStyle w:val="af8"/>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9"/>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6" w15:restartNumberingAfterBreak="0">
    <w:nsid w:val="32F04FB2"/>
    <w:multiLevelType w:val="multilevel"/>
    <w:tmpl w:val="32F04FB2"/>
    <w:lvl w:ilvl="0">
      <w:start w:val="1"/>
      <w:numFmt w:val="lowerLetter"/>
      <w:pStyle w:val="afa"/>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7" w15:restartNumberingAfterBreak="0">
    <w:nsid w:val="33C121BB"/>
    <w:multiLevelType w:val="multilevel"/>
    <w:tmpl w:val="33C121BB"/>
    <w:lvl w:ilvl="0">
      <w:start w:val="1"/>
      <w:numFmt w:val="lowerLetter"/>
      <w:lvlText w:val="%1)"/>
      <w:lvlJc w:val="left"/>
      <w:pPr>
        <w:ind w:left="845" w:hanging="420"/>
      </w:pPr>
    </w:lvl>
    <w:lvl w:ilvl="1">
      <w:start w:val="1"/>
      <w:numFmt w:val="lowerLetter"/>
      <w:lvlText w:val="%2)"/>
      <w:lvlJc w:val="left"/>
      <w:pPr>
        <w:ind w:left="1265" w:hanging="420"/>
      </w:pPr>
    </w:lvl>
    <w:lvl w:ilvl="2">
      <w:start w:val="1"/>
      <w:numFmt w:val="lowerRoman"/>
      <w:lvlText w:val="%3."/>
      <w:lvlJc w:val="right"/>
      <w:pPr>
        <w:ind w:left="1685" w:hanging="420"/>
      </w:pPr>
    </w:lvl>
    <w:lvl w:ilvl="3">
      <w:start w:val="1"/>
      <w:numFmt w:val="decimal"/>
      <w:lvlText w:val="%4."/>
      <w:lvlJc w:val="left"/>
      <w:pPr>
        <w:ind w:left="2105" w:hanging="420"/>
      </w:pPr>
    </w:lvl>
    <w:lvl w:ilvl="4">
      <w:start w:val="1"/>
      <w:numFmt w:val="lowerLetter"/>
      <w:lvlText w:val="%5)"/>
      <w:lvlJc w:val="left"/>
      <w:pPr>
        <w:ind w:left="2525" w:hanging="420"/>
      </w:pPr>
    </w:lvl>
    <w:lvl w:ilvl="5">
      <w:start w:val="1"/>
      <w:numFmt w:val="lowerRoman"/>
      <w:lvlText w:val="%6."/>
      <w:lvlJc w:val="right"/>
      <w:pPr>
        <w:ind w:left="2945" w:hanging="420"/>
      </w:pPr>
    </w:lvl>
    <w:lvl w:ilvl="6">
      <w:start w:val="1"/>
      <w:numFmt w:val="decimal"/>
      <w:lvlText w:val="%7."/>
      <w:lvlJc w:val="left"/>
      <w:pPr>
        <w:ind w:left="3365" w:hanging="420"/>
      </w:pPr>
    </w:lvl>
    <w:lvl w:ilvl="7">
      <w:start w:val="1"/>
      <w:numFmt w:val="lowerLetter"/>
      <w:lvlText w:val="%8)"/>
      <w:lvlJc w:val="left"/>
      <w:pPr>
        <w:ind w:left="3785" w:hanging="420"/>
      </w:pPr>
    </w:lvl>
    <w:lvl w:ilvl="8">
      <w:start w:val="1"/>
      <w:numFmt w:val="lowerRoman"/>
      <w:lvlText w:val="%9."/>
      <w:lvlJc w:val="right"/>
      <w:pPr>
        <w:ind w:left="4205" w:hanging="420"/>
      </w:pPr>
    </w:lvl>
  </w:abstractNum>
  <w:abstractNum w:abstractNumId="18" w15:restartNumberingAfterBreak="0">
    <w:nsid w:val="42DA7065"/>
    <w:multiLevelType w:val="multilevel"/>
    <w:tmpl w:val="42DA7065"/>
    <w:lvl w:ilvl="0">
      <w:start w:val="1"/>
      <w:numFmt w:val="lowerLetter"/>
      <w:lvlText w:val="%1)"/>
      <w:lvlJc w:val="left"/>
      <w:pPr>
        <w:ind w:left="845" w:hanging="420"/>
      </w:pPr>
    </w:lvl>
    <w:lvl w:ilvl="1">
      <w:start w:val="1"/>
      <w:numFmt w:val="lowerLetter"/>
      <w:lvlText w:val="%2)"/>
      <w:lvlJc w:val="left"/>
      <w:pPr>
        <w:ind w:left="1265" w:hanging="420"/>
      </w:pPr>
    </w:lvl>
    <w:lvl w:ilvl="2">
      <w:start w:val="1"/>
      <w:numFmt w:val="lowerRoman"/>
      <w:lvlText w:val="%3."/>
      <w:lvlJc w:val="right"/>
      <w:pPr>
        <w:ind w:left="1685" w:hanging="420"/>
      </w:pPr>
    </w:lvl>
    <w:lvl w:ilvl="3">
      <w:start w:val="1"/>
      <w:numFmt w:val="decimal"/>
      <w:lvlText w:val="%4."/>
      <w:lvlJc w:val="left"/>
      <w:pPr>
        <w:ind w:left="2105" w:hanging="420"/>
      </w:pPr>
    </w:lvl>
    <w:lvl w:ilvl="4">
      <w:start w:val="1"/>
      <w:numFmt w:val="lowerLetter"/>
      <w:lvlText w:val="%5)"/>
      <w:lvlJc w:val="left"/>
      <w:pPr>
        <w:ind w:left="2525" w:hanging="420"/>
      </w:pPr>
    </w:lvl>
    <w:lvl w:ilvl="5">
      <w:start w:val="1"/>
      <w:numFmt w:val="lowerRoman"/>
      <w:lvlText w:val="%6."/>
      <w:lvlJc w:val="right"/>
      <w:pPr>
        <w:ind w:left="2945" w:hanging="420"/>
      </w:pPr>
    </w:lvl>
    <w:lvl w:ilvl="6">
      <w:start w:val="1"/>
      <w:numFmt w:val="decimal"/>
      <w:lvlText w:val="%7."/>
      <w:lvlJc w:val="left"/>
      <w:pPr>
        <w:ind w:left="3365" w:hanging="420"/>
      </w:pPr>
    </w:lvl>
    <w:lvl w:ilvl="7">
      <w:start w:val="1"/>
      <w:numFmt w:val="lowerLetter"/>
      <w:lvlText w:val="%8)"/>
      <w:lvlJc w:val="left"/>
      <w:pPr>
        <w:ind w:left="3785" w:hanging="420"/>
      </w:pPr>
    </w:lvl>
    <w:lvl w:ilvl="8">
      <w:start w:val="1"/>
      <w:numFmt w:val="lowerRoman"/>
      <w:lvlText w:val="%9."/>
      <w:lvlJc w:val="right"/>
      <w:pPr>
        <w:ind w:left="4205" w:hanging="420"/>
      </w:pPr>
    </w:lvl>
  </w:abstractNum>
  <w:abstractNum w:abstractNumId="19" w15:restartNumberingAfterBreak="0">
    <w:nsid w:val="44C50F90"/>
    <w:multiLevelType w:val="multilevel"/>
    <w:tmpl w:val="44C50F90"/>
    <w:lvl w:ilvl="0">
      <w:start w:val="1"/>
      <w:numFmt w:val="lowerLetter"/>
      <w:pStyle w:val="afb"/>
      <w:lvlText w:val="%1)"/>
      <w:lvlJc w:val="left"/>
      <w:pPr>
        <w:tabs>
          <w:tab w:val="left" w:pos="851"/>
        </w:tabs>
        <w:ind w:left="851" w:hanging="426"/>
      </w:pPr>
      <w:rPr>
        <w:rFonts w:ascii="宋体" w:eastAsia="宋体" w:hAnsi="Times New Roman" w:hint="eastAsia"/>
        <w:sz w:val="21"/>
      </w:rPr>
    </w:lvl>
    <w:lvl w:ilvl="1">
      <w:start w:val="1"/>
      <w:numFmt w:val="decimal"/>
      <w:pStyle w:val="afc"/>
      <w:lvlText w:val="%2)"/>
      <w:lvlJc w:val="left"/>
      <w:pPr>
        <w:tabs>
          <w:tab w:val="left" w:pos="1276"/>
        </w:tabs>
        <w:ind w:left="1276" w:hanging="425"/>
      </w:pPr>
      <w:rPr>
        <w:rFonts w:ascii="宋体" w:eastAsia="宋体" w:hAnsi="Times New Roman" w:hint="eastAsia"/>
        <w:sz w:val="21"/>
      </w:rPr>
    </w:lvl>
    <w:lvl w:ilvl="2">
      <w:start w:val="1"/>
      <w:numFmt w:val="decimal"/>
      <w:pStyle w:val="afd"/>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20" w15:restartNumberingAfterBreak="0">
    <w:nsid w:val="48802D1C"/>
    <w:multiLevelType w:val="multilevel"/>
    <w:tmpl w:val="48802D1C"/>
    <w:lvl w:ilvl="0">
      <w:start w:val="1"/>
      <w:numFmt w:val="upperLetter"/>
      <w:pStyle w:val="afe"/>
      <w:lvlText w:val="%1"/>
      <w:lvlJc w:val="left"/>
      <w:pPr>
        <w:ind w:left="420" w:hanging="420"/>
      </w:pPr>
      <w:rPr>
        <w:rFonts w:hint="eastAsia"/>
      </w:rPr>
    </w:lvl>
    <w:lvl w:ilvl="1">
      <w:start w:val="1"/>
      <w:numFmt w:val="decimal"/>
      <w:pStyle w:val="aff"/>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1" w15:restartNumberingAfterBreak="0">
    <w:nsid w:val="4B733A5F"/>
    <w:multiLevelType w:val="multilevel"/>
    <w:tmpl w:val="4B733A5F"/>
    <w:lvl w:ilvl="0">
      <w:start w:val="1"/>
      <w:numFmt w:val="decimal"/>
      <w:pStyle w:val="aff0"/>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22" w15:restartNumberingAfterBreak="0">
    <w:nsid w:val="4D894A82"/>
    <w:multiLevelType w:val="multilevel"/>
    <w:tmpl w:val="4D894A82"/>
    <w:lvl w:ilvl="0">
      <w:start w:val="1"/>
      <w:numFmt w:val="lowerLetter"/>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3" w15:restartNumberingAfterBreak="0">
    <w:nsid w:val="4E5D0534"/>
    <w:multiLevelType w:val="multilevel"/>
    <w:tmpl w:val="4E5D0534"/>
    <w:lvl w:ilvl="0">
      <w:start w:val="1"/>
      <w:numFmt w:val="decimal"/>
      <w:pStyle w:val="aff1"/>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24" w15:restartNumberingAfterBreak="0">
    <w:nsid w:val="54632751"/>
    <w:multiLevelType w:val="multilevel"/>
    <w:tmpl w:val="54632751"/>
    <w:lvl w:ilvl="0">
      <w:start w:val="1"/>
      <w:numFmt w:val="none"/>
      <w:pStyle w:val="aff2"/>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25" w15:restartNumberingAfterBreak="0">
    <w:nsid w:val="557C2AF5"/>
    <w:multiLevelType w:val="multilevel"/>
    <w:tmpl w:val="557C2AF5"/>
    <w:lvl w:ilvl="0">
      <w:start w:val="1"/>
      <w:numFmt w:val="decimal"/>
      <w:pStyle w:val="aff3"/>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26" w15:restartNumberingAfterBreak="0">
    <w:nsid w:val="5603797C"/>
    <w:multiLevelType w:val="multilevel"/>
    <w:tmpl w:val="5603797C"/>
    <w:lvl w:ilvl="0">
      <w:start w:val="1"/>
      <w:numFmt w:val="upperLetter"/>
      <w:pStyle w:val="aff4"/>
      <w:suff w:val="space"/>
      <w:lvlText w:val="%1"/>
      <w:lvlJc w:val="left"/>
      <w:pPr>
        <w:ind w:left="425" w:hanging="425"/>
      </w:pPr>
      <w:rPr>
        <w:rFonts w:hint="eastAsia"/>
      </w:rPr>
    </w:lvl>
    <w:lvl w:ilvl="1">
      <w:start w:val="1"/>
      <w:numFmt w:val="decimal"/>
      <w:pStyle w:val="aff5"/>
      <w:suff w:val="space"/>
      <w:lvlText w:val="表%1.%2"/>
      <w:lvlJc w:val="center"/>
      <w:pPr>
        <w:ind w:left="4679"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7" w15:restartNumberingAfterBreak="0">
    <w:nsid w:val="564D2089"/>
    <w:multiLevelType w:val="multilevel"/>
    <w:tmpl w:val="564D2089"/>
    <w:lvl w:ilvl="0">
      <w:start w:val="1"/>
      <w:numFmt w:val="none"/>
      <w:pStyle w:val="aff6"/>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8" w15:restartNumberingAfterBreak="0">
    <w:nsid w:val="63404DBE"/>
    <w:multiLevelType w:val="multilevel"/>
    <w:tmpl w:val="63404DBE"/>
    <w:lvl w:ilvl="0">
      <w:start w:val="1"/>
      <w:numFmt w:val="none"/>
      <w:pStyle w:val="aff7"/>
      <w:suff w:val="nothing"/>
      <w:lvlText w:val="%1示例："/>
      <w:lvlJc w:val="left"/>
      <w:pPr>
        <w:ind w:left="0" w:firstLine="363"/>
      </w:pPr>
      <w:rPr>
        <w:rFonts w:ascii="黑体" w:eastAsia="黑体" w:hint="eastAsia"/>
        <w:b w:val="0"/>
        <w:i w:val="0"/>
        <w:sz w:val="18"/>
        <w:szCs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29" w15:restartNumberingAfterBreak="0">
    <w:nsid w:val="644622F9"/>
    <w:multiLevelType w:val="multilevel"/>
    <w:tmpl w:val="644622F9"/>
    <w:lvl w:ilvl="0">
      <w:start w:val="1"/>
      <w:numFmt w:val="upperRoman"/>
      <w:pStyle w:val="aff8"/>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30" w15:restartNumberingAfterBreak="0">
    <w:nsid w:val="646260FA"/>
    <w:multiLevelType w:val="multilevel"/>
    <w:tmpl w:val="646260FA"/>
    <w:lvl w:ilvl="0">
      <w:start w:val="1"/>
      <w:numFmt w:val="decimal"/>
      <w:pStyle w:val="aff9"/>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31"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32" w15:restartNumberingAfterBreak="0">
    <w:nsid w:val="657D3FBC"/>
    <w:multiLevelType w:val="multilevel"/>
    <w:tmpl w:val="657D3FBC"/>
    <w:lvl w:ilvl="0">
      <w:start w:val="1"/>
      <w:numFmt w:val="upperLetter"/>
      <w:pStyle w:val="affa"/>
      <w:suff w:val="nothing"/>
      <w:lvlText w:val="附录%1"/>
      <w:lvlJc w:val="left"/>
      <w:pPr>
        <w:ind w:left="4395" w:firstLine="0"/>
      </w:pPr>
      <w:rPr>
        <w:rFonts w:hint="eastAsia"/>
        <w:spacing w:val="100"/>
        <w:lang w:val="en-US"/>
      </w:rPr>
    </w:lvl>
    <w:lvl w:ilvl="1">
      <w:start w:val="1"/>
      <w:numFmt w:val="decimal"/>
      <w:pStyle w:val="affb"/>
      <w:suff w:val="nothing"/>
      <w:lvlText w:val="%1.%2　"/>
      <w:lvlJc w:val="left"/>
      <w:pPr>
        <w:ind w:left="710" w:firstLine="0"/>
      </w:pPr>
      <w:rPr>
        <w:rFonts w:ascii="黑体" w:eastAsia="黑体" w:hint="eastAsia"/>
        <w:b w:val="0"/>
        <w:i w:val="0"/>
        <w:sz w:val="21"/>
      </w:rPr>
    </w:lvl>
    <w:lvl w:ilvl="2">
      <w:start w:val="1"/>
      <w:numFmt w:val="decimal"/>
      <w:pStyle w:val="affc"/>
      <w:suff w:val="nothing"/>
      <w:lvlText w:val="%1.%2.%3　"/>
      <w:lvlJc w:val="left"/>
      <w:pPr>
        <w:ind w:left="0" w:firstLine="0"/>
      </w:pPr>
      <w:rPr>
        <w:rFonts w:ascii="黑体" w:eastAsia="黑体" w:hint="eastAsia"/>
        <w:b w:val="0"/>
        <w:i w:val="0"/>
        <w:sz w:val="21"/>
      </w:rPr>
    </w:lvl>
    <w:lvl w:ilvl="3">
      <w:start w:val="1"/>
      <w:numFmt w:val="decimal"/>
      <w:pStyle w:val="affd"/>
      <w:suff w:val="nothing"/>
      <w:lvlText w:val="%1.%2.%3.%4　"/>
      <w:lvlJc w:val="left"/>
      <w:pPr>
        <w:ind w:left="0" w:firstLine="0"/>
      </w:pPr>
      <w:rPr>
        <w:rFonts w:ascii="黑体" w:eastAsia="黑体" w:hint="eastAsia"/>
        <w:b w:val="0"/>
        <w:i w:val="0"/>
        <w:sz w:val="21"/>
      </w:rPr>
    </w:lvl>
    <w:lvl w:ilvl="4">
      <w:start w:val="1"/>
      <w:numFmt w:val="decimal"/>
      <w:pStyle w:val="affe"/>
      <w:suff w:val="nothing"/>
      <w:lvlText w:val="%1.%2.%3.%4.%5　"/>
      <w:lvlJc w:val="left"/>
      <w:pPr>
        <w:ind w:left="0" w:firstLine="0"/>
      </w:pPr>
      <w:rPr>
        <w:rFonts w:ascii="黑体" w:eastAsia="黑体" w:hint="eastAsia"/>
        <w:b w:val="0"/>
        <w:i w:val="0"/>
        <w:sz w:val="21"/>
      </w:rPr>
    </w:lvl>
    <w:lvl w:ilvl="5">
      <w:start w:val="1"/>
      <w:numFmt w:val="decimal"/>
      <w:pStyle w:val="afff"/>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33"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34" w15:restartNumberingAfterBreak="0">
    <w:nsid w:val="6CA41985"/>
    <w:multiLevelType w:val="multilevel"/>
    <w:tmpl w:val="6CA41985"/>
    <w:lvl w:ilvl="0">
      <w:start w:val="1"/>
      <w:numFmt w:val="decimal"/>
      <w:pStyle w:val="afff0"/>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5" w15:restartNumberingAfterBreak="0">
    <w:nsid w:val="6CE42AC1"/>
    <w:multiLevelType w:val="multilevel"/>
    <w:tmpl w:val="6CE42AC1"/>
    <w:lvl w:ilvl="0">
      <w:start w:val="1"/>
      <w:numFmt w:val="lowerLetter"/>
      <w:pStyle w:val="afff1"/>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6" w15:restartNumberingAfterBreak="0">
    <w:nsid w:val="6CEA2025"/>
    <w:multiLevelType w:val="multilevel"/>
    <w:tmpl w:val="6CEA2025"/>
    <w:lvl w:ilvl="0">
      <w:start w:val="1"/>
      <w:numFmt w:val="none"/>
      <w:pStyle w:val="afff2"/>
      <w:suff w:val="nothing"/>
      <w:lvlText w:val="%1"/>
      <w:lvlJc w:val="left"/>
      <w:pPr>
        <w:ind w:left="0" w:firstLine="0"/>
      </w:pPr>
      <w:rPr>
        <w:rFonts w:hint="eastAsia"/>
      </w:rPr>
    </w:lvl>
    <w:lvl w:ilvl="1">
      <w:start w:val="1"/>
      <w:numFmt w:val="decimal"/>
      <w:pStyle w:val="afff3"/>
      <w:suff w:val="nothing"/>
      <w:lvlText w:val="%1%2　"/>
      <w:lvlJc w:val="left"/>
      <w:pPr>
        <w:ind w:left="710" w:firstLine="0"/>
      </w:pPr>
      <w:rPr>
        <w:rFonts w:ascii="黑体" w:eastAsia="黑体" w:hint="eastAsia"/>
        <w:b w:val="0"/>
        <w:i w:val="0"/>
        <w:sz w:val="21"/>
      </w:rPr>
    </w:lvl>
    <w:lvl w:ilvl="2">
      <w:start w:val="1"/>
      <w:numFmt w:val="decimal"/>
      <w:pStyle w:val="afff4"/>
      <w:suff w:val="nothing"/>
      <w:lvlText w:val="%1%2.%3　"/>
      <w:lvlJc w:val="left"/>
      <w:pPr>
        <w:ind w:left="2694"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rPr>
    </w:lvl>
    <w:lvl w:ilvl="3">
      <w:start w:val="1"/>
      <w:numFmt w:val="decimal"/>
      <w:pStyle w:val="afff5"/>
      <w:suff w:val="nothing"/>
      <w:lvlText w:val="%1%2.%3.%4　"/>
      <w:lvlJc w:val="left"/>
      <w:pPr>
        <w:ind w:left="5388" w:firstLine="0"/>
      </w:pPr>
      <w:rPr>
        <w:rFonts w:ascii="宋体" w:eastAsia="宋体" w:hAnsi="宋体" w:hint="eastAsia"/>
        <w:b w:val="0"/>
        <w:i w:val="0"/>
        <w:sz w:val="21"/>
      </w:rPr>
    </w:lvl>
    <w:lvl w:ilvl="4">
      <w:start w:val="1"/>
      <w:numFmt w:val="decimal"/>
      <w:pStyle w:val="afff6"/>
      <w:suff w:val="nothing"/>
      <w:lvlText w:val="%1%2.%3.%4.%5　"/>
      <w:lvlJc w:val="left"/>
      <w:pPr>
        <w:ind w:left="2978" w:firstLine="0"/>
      </w:pPr>
      <w:rPr>
        <w:rFonts w:ascii="宋体" w:eastAsia="宋体" w:hAnsi="宋体" w:hint="eastAsia"/>
        <w:b w:val="0"/>
        <w:i w:val="0"/>
        <w:sz w:val="21"/>
      </w:rPr>
    </w:lvl>
    <w:lvl w:ilvl="5">
      <w:start w:val="1"/>
      <w:numFmt w:val="decimal"/>
      <w:pStyle w:val="afff7"/>
      <w:suff w:val="nothing"/>
      <w:lvlText w:val="%1%2.%3.%4.%5.%6　"/>
      <w:lvlJc w:val="left"/>
      <w:pPr>
        <w:ind w:left="2836" w:firstLine="0"/>
      </w:pPr>
      <w:rPr>
        <w:rFonts w:ascii="宋体" w:eastAsia="宋体" w:hAnsi="宋体" w:hint="eastAsia"/>
        <w:b w:val="0"/>
        <w:i w:val="0"/>
        <w:sz w:val="21"/>
      </w:rPr>
    </w:lvl>
    <w:lvl w:ilvl="6">
      <w:start w:val="1"/>
      <w:numFmt w:val="decimal"/>
      <w:pStyle w:val="afff8"/>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37" w15:restartNumberingAfterBreak="0">
    <w:nsid w:val="6DBF04F4"/>
    <w:multiLevelType w:val="multilevel"/>
    <w:tmpl w:val="6DBF04F4"/>
    <w:lvl w:ilvl="0">
      <w:start w:val="1"/>
      <w:numFmt w:val="none"/>
      <w:pStyle w:val="afff9"/>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38" w15:restartNumberingAfterBreak="0">
    <w:nsid w:val="6DF35F19"/>
    <w:multiLevelType w:val="multilevel"/>
    <w:tmpl w:val="6DF35F19"/>
    <w:lvl w:ilvl="0">
      <w:start w:val="1"/>
      <w:numFmt w:val="decimal"/>
      <w:pStyle w:val="afffa"/>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9" w15:restartNumberingAfterBreak="0">
    <w:nsid w:val="70815793"/>
    <w:multiLevelType w:val="multilevel"/>
    <w:tmpl w:val="70815793"/>
    <w:lvl w:ilvl="0">
      <w:start w:val="1"/>
      <w:numFmt w:val="lowerLetter"/>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0" w15:restartNumberingAfterBreak="0">
    <w:nsid w:val="76933334"/>
    <w:multiLevelType w:val="multilevel"/>
    <w:tmpl w:val="76933334"/>
    <w:lvl w:ilvl="0">
      <w:start w:val="1"/>
      <w:numFmt w:val="none"/>
      <w:pStyle w:val="afffb"/>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1" w15:restartNumberingAfterBreak="0">
    <w:nsid w:val="7A031889"/>
    <w:multiLevelType w:val="multilevel"/>
    <w:tmpl w:val="7A031889"/>
    <w:lvl w:ilvl="0">
      <w:start w:val="1"/>
      <w:numFmt w:val="lowerLetter"/>
      <w:pStyle w:val="afffc"/>
      <w:lvlText w:val="%1)"/>
      <w:lvlJc w:val="left"/>
      <w:pPr>
        <w:tabs>
          <w:tab w:val="left" w:pos="840"/>
        </w:tabs>
        <w:ind w:left="839" w:hanging="419"/>
      </w:pPr>
      <w:rPr>
        <w:rFonts w:ascii="宋体" w:eastAsia="宋体" w:hint="eastAsia"/>
        <w:b w:val="0"/>
        <w:i w:val="0"/>
        <w:sz w:val="21"/>
        <w:szCs w:val="21"/>
      </w:rPr>
    </w:lvl>
    <w:lvl w:ilvl="1">
      <w:start w:val="1"/>
      <w:numFmt w:val="decimal"/>
      <w:pStyle w:val="afffd"/>
      <w:lvlText w:val="%2)"/>
      <w:lvlJc w:val="left"/>
      <w:pPr>
        <w:tabs>
          <w:tab w:val="left" w:pos="1260"/>
        </w:tabs>
        <w:ind w:left="1259" w:hanging="419"/>
      </w:pPr>
      <w:rPr>
        <w:rFonts w:hint="eastAsia"/>
      </w:rPr>
    </w:lvl>
    <w:lvl w:ilvl="2">
      <w:start w:val="1"/>
      <w:numFmt w:val="decimal"/>
      <w:pStyle w:val="afffe"/>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42" w15:restartNumberingAfterBreak="0">
    <w:nsid w:val="7B677CE1"/>
    <w:multiLevelType w:val="multilevel"/>
    <w:tmpl w:val="7B677CE1"/>
    <w:lvl w:ilvl="0">
      <w:start w:val="1"/>
      <w:numFmt w:val="lowerLetter"/>
      <w:lvlText w:val="%1)"/>
      <w:lvlJc w:val="left"/>
      <w:pPr>
        <w:ind w:left="845" w:hanging="420"/>
      </w:pPr>
    </w:lvl>
    <w:lvl w:ilvl="1">
      <w:start w:val="1"/>
      <w:numFmt w:val="lowerLetter"/>
      <w:lvlText w:val="%2)"/>
      <w:lvlJc w:val="left"/>
      <w:pPr>
        <w:ind w:left="1265" w:hanging="420"/>
      </w:pPr>
    </w:lvl>
    <w:lvl w:ilvl="2">
      <w:start w:val="1"/>
      <w:numFmt w:val="lowerRoman"/>
      <w:lvlText w:val="%3."/>
      <w:lvlJc w:val="right"/>
      <w:pPr>
        <w:ind w:left="1685" w:hanging="420"/>
      </w:pPr>
    </w:lvl>
    <w:lvl w:ilvl="3">
      <w:start w:val="1"/>
      <w:numFmt w:val="decimal"/>
      <w:lvlText w:val="%4."/>
      <w:lvlJc w:val="left"/>
      <w:pPr>
        <w:ind w:left="2105" w:hanging="420"/>
      </w:pPr>
    </w:lvl>
    <w:lvl w:ilvl="4">
      <w:start w:val="1"/>
      <w:numFmt w:val="lowerLetter"/>
      <w:lvlText w:val="%5)"/>
      <w:lvlJc w:val="left"/>
      <w:pPr>
        <w:ind w:left="2525" w:hanging="420"/>
      </w:pPr>
    </w:lvl>
    <w:lvl w:ilvl="5">
      <w:start w:val="1"/>
      <w:numFmt w:val="lowerRoman"/>
      <w:lvlText w:val="%6."/>
      <w:lvlJc w:val="right"/>
      <w:pPr>
        <w:ind w:left="2945" w:hanging="420"/>
      </w:pPr>
    </w:lvl>
    <w:lvl w:ilvl="6">
      <w:start w:val="1"/>
      <w:numFmt w:val="decimal"/>
      <w:lvlText w:val="%7."/>
      <w:lvlJc w:val="left"/>
      <w:pPr>
        <w:ind w:left="3365" w:hanging="420"/>
      </w:pPr>
    </w:lvl>
    <w:lvl w:ilvl="7">
      <w:start w:val="1"/>
      <w:numFmt w:val="lowerLetter"/>
      <w:lvlText w:val="%8)"/>
      <w:lvlJc w:val="left"/>
      <w:pPr>
        <w:ind w:left="3785" w:hanging="420"/>
      </w:pPr>
    </w:lvl>
    <w:lvl w:ilvl="8">
      <w:start w:val="1"/>
      <w:numFmt w:val="lowerRoman"/>
      <w:lvlText w:val="%9."/>
      <w:lvlJc w:val="right"/>
      <w:pPr>
        <w:ind w:left="4205" w:hanging="420"/>
      </w:pPr>
    </w:lvl>
  </w:abstractNum>
  <w:num w:numId="1">
    <w:abstractNumId w:val="0"/>
  </w:num>
  <w:num w:numId="2">
    <w:abstractNumId w:val="36"/>
  </w:num>
  <w:num w:numId="3">
    <w:abstractNumId w:val="6"/>
  </w:num>
  <w:num w:numId="4">
    <w:abstractNumId w:val="32"/>
  </w:num>
  <w:num w:numId="5">
    <w:abstractNumId w:val="26"/>
  </w:num>
  <w:num w:numId="6">
    <w:abstractNumId w:val="20"/>
  </w:num>
  <w:num w:numId="7">
    <w:abstractNumId w:val="11"/>
  </w:num>
  <w:num w:numId="8">
    <w:abstractNumId w:val="4"/>
  </w:num>
  <w:num w:numId="9">
    <w:abstractNumId w:val="12"/>
  </w:num>
  <w:num w:numId="10">
    <w:abstractNumId w:val="24"/>
  </w:num>
  <w:num w:numId="11">
    <w:abstractNumId w:val="34"/>
  </w:num>
  <w:num w:numId="12">
    <w:abstractNumId w:val="16"/>
  </w:num>
  <w:num w:numId="13">
    <w:abstractNumId w:val="19"/>
  </w:num>
  <w:num w:numId="14">
    <w:abstractNumId w:val="10"/>
  </w:num>
  <w:num w:numId="15">
    <w:abstractNumId w:val="27"/>
  </w:num>
  <w:num w:numId="16">
    <w:abstractNumId w:val="30"/>
  </w:num>
  <w:num w:numId="17">
    <w:abstractNumId w:val="25"/>
  </w:num>
  <w:num w:numId="18">
    <w:abstractNumId w:val="38"/>
  </w:num>
  <w:num w:numId="19">
    <w:abstractNumId w:val="23"/>
  </w:num>
  <w:num w:numId="20">
    <w:abstractNumId w:val="1"/>
  </w:num>
  <w:num w:numId="21">
    <w:abstractNumId w:val="15"/>
  </w:num>
  <w:num w:numId="22">
    <w:abstractNumId w:val="40"/>
  </w:num>
  <w:num w:numId="23">
    <w:abstractNumId w:val="29"/>
  </w:num>
  <w:num w:numId="24">
    <w:abstractNumId w:val="7"/>
  </w:num>
  <w:num w:numId="25">
    <w:abstractNumId w:val="35"/>
  </w:num>
  <w:num w:numId="26">
    <w:abstractNumId w:val="37"/>
  </w:num>
  <w:num w:numId="27">
    <w:abstractNumId w:val="3"/>
  </w:num>
  <w:num w:numId="28">
    <w:abstractNumId w:val="5"/>
  </w:num>
  <w:num w:numId="29">
    <w:abstractNumId w:val="21"/>
  </w:num>
  <w:num w:numId="30">
    <w:abstractNumId w:val="33"/>
  </w:num>
  <w:num w:numId="31">
    <w:abstractNumId w:val="31"/>
  </w:num>
  <w:num w:numId="32">
    <w:abstractNumId w:val="14"/>
  </w:num>
  <w:num w:numId="33">
    <w:abstractNumId w:val="28"/>
  </w:num>
  <w:num w:numId="34">
    <w:abstractNumId w:val="41"/>
  </w:num>
  <w:num w:numId="3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7"/>
  </w:num>
  <w:num w:numId="37">
    <w:abstractNumId w:val="39"/>
  </w:num>
  <w:num w:numId="38">
    <w:abstractNumId w:val="22"/>
  </w:num>
  <w:num w:numId="3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3"/>
  </w:num>
  <w:num w:numId="52">
    <w:abstractNumId w:val="2"/>
  </w:num>
  <w:num w:numId="5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8"/>
  </w:num>
  <w:num w:numId="55">
    <w:abstractNumId w:val="18"/>
  </w:num>
  <w:num w:numId="56">
    <w:abstractNumId w:val="9"/>
  </w:num>
  <w:num w:numId="57">
    <w:abstractNumId w:val="42"/>
  </w:num>
  <w:num w:numId="5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proofState w:spelling="clean" w:grammar="clean"/>
  <w:documentProtection w:edit="forms" w:enforcement="0"/>
  <w:defaultTabStop w:val="420"/>
  <w:drawingGridHorizontalSpacing w:val="105"/>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1B2A"/>
    <w:rsid w:val="9BDBCFDA"/>
    <w:rsid w:val="BF5172F2"/>
    <w:rsid w:val="BF7FC576"/>
    <w:rsid w:val="BFFF1E3C"/>
    <w:rsid w:val="DFD93DAD"/>
    <w:rsid w:val="E771425D"/>
    <w:rsid w:val="E7DF4177"/>
    <w:rsid w:val="EED9C35F"/>
    <w:rsid w:val="FEDF6FCC"/>
    <w:rsid w:val="FF5C88DD"/>
    <w:rsid w:val="FFFAD8B5"/>
    <w:rsid w:val="0000040A"/>
    <w:rsid w:val="00000A94"/>
    <w:rsid w:val="00001972"/>
    <w:rsid w:val="00001D9A"/>
    <w:rsid w:val="00003E29"/>
    <w:rsid w:val="00005F5B"/>
    <w:rsid w:val="00007B3A"/>
    <w:rsid w:val="000107E0"/>
    <w:rsid w:val="00011A5A"/>
    <w:rsid w:val="00011D4C"/>
    <w:rsid w:val="00011FDE"/>
    <w:rsid w:val="00012878"/>
    <w:rsid w:val="00012FFD"/>
    <w:rsid w:val="0001361C"/>
    <w:rsid w:val="00014162"/>
    <w:rsid w:val="00014340"/>
    <w:rsid w:val="00016A9C"/>
    <w:rsid w:val="00022184"/>
    <w:rsid w:val="00022762"/>
    <w:rsid w:val="000238E0"/>
    <w:rsid w:val="000249DB"/>
    <w:rsid w:val="0002595E"/>
    <w:rsid w:val="00027750"/>
    <w:rsid w:val="000303C3"/>
    <w:rsid w:val="000331D3"/>
    <w:rsid w:val="000346A5"/>
    <w:rsid w:val="000359C3"/>
    <w:rsid w:val="00035A7D"/>
    <w:rsid w:val="000365ED"/>
    <w:rsid w:val="00041138"/>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21DA"/>
    <w:rsid w:val="00073C8C"/>
    <w:rsid w:val="00077B64"/>
    <w:rsid w:val="00080A1C"/>
    <w:rsid w:val="00081B72"/>
    <w:rsid w:val="00082317"/>
    <w:rsid w:val="00083D2C"/>
    <w:rsid w:val="00086AA1"/>
    <w:rsid w:val="00086B59"/>
    <w:rsid w:val="00087A77"/>
    <w:rsid w:val="00090CA6"/>
    <w:rsid w:val="00091694"/>
    <w:rsid w:val="00092B8A"/>
    <w:rsid w:val="00092FB0"/>
    <w:rsid w:val="000934C5"/>
    <w:rsid w:val="00093D25"/>
    <w:rsid w:val="00093DAB"/>
    <w:rsid w:val="00094D73"/>
    <w:rsid w:val="00096D63"/>
    <w:rsid w:val="000A0B60"/>
    <w:rsid w:val="000A0EB8"/>
    <w:rsid w:val="000A19FC"/>
    <w:rsid w:val="000A1B2A"/>
    <w:rsid w:val="000A2792"/>
    <w:rsid w:val="000A296B"/>
    <w:rsid w:val="000A31D2"/>
    <w:rsid w:val="000A54EF"/>
    <w:rsid w:val="000A7311"/>
    <w:rsid w:val="000B060F"/>
    <w:rsid w:val="000B1592"/>
    <w:rsid w:val="000B1FF2"/>
    <w:rsid w:val="000B303F"/>
    <w:rsid w:val="000B3CDA"/>
    <w:rsid w:val="000B3D15"/>
    <w:rsid w:val="000B575A"/>
    <w:rsid w:val="000B5970"/>
    <w:rsid w:val="000B6A0B"/>
    <w:rsid w:val="000B728D"/>
    <w:rsid w:val="000C0F6C"/>
    <w:rsid w:val="000C11DB"/>
    <w:rsid w:val="000C1492"/>
    <w:rsid w:val="000C2FBD"/>
    <w:rsid w:val="000C3505"/>
    <w:rsid w:val="000C3EC6"/>
    <w:rsid w:val="000C4B41"/>
    <w:rsid w:val="000C57D6"/>
    <w:rsid w:val="000C5F6B"/>
    <w:rsid w:val="000C6362"/>
    <w:rsid w:val="000C7666"/>
    <w:rsid w:val="000D0A9C"/>
    <w:rsid w:val="000D1795"/>
    <w:rsid w:val="000D329A"/>
    <w:rsid w:val="000D4B9C"/>
    <w:rsid w:val="000D4EB6"/>
    <w:rsid w:val="000D753B"/>
    <w:rsid w:val="000E1F46"/>
    <w:rsid w:val="000E4C9E"/>
    <w:rsid w:val="000E6B67"/>
    <w:rsid w:val="000E6FD7"/>
    <w:rsid w:val="000F06E1"/>
    <w:rsid w:val="000F0E3C"/>
    <w:rsid w:val="000F19D5"/>
    <w:rsid w:val="000F33EF"/>
    <w:rsid w:val="000F4AEA"/>
    <w:rsid w:val="000F633F"/>
    <w:rsid w:val="000F67E9"/>
    <w:rsid w:val="0010009F"/>
    <w:rsid w:val="00101C7A"/>
    <w:rsid w:val="00104926"/>
    <w:rsid w:val="00112E9A"/>
    <w:rsid w:val="00113816"/>
    <w:rsid w:val="00113B1E"/>
    <w:rsid w:val="0011711C"/>
    <w:rsid w:val="0012059C"/>
    <w:rsid w:val="00124E4F"/>
    <w:rsid w:val="001260B7"/>
    <w:rsid w:val="001265CB"/>
    <w:rsid w:val="001321C6"/>
    <w:rsid w:val="001325C4"/>
    <w:rsid w:val="00133010"/>
    <w:rsid w:val="00133817"/>
    <w:rsid w:val="001338EE"/>
    <w:rsid w:val="00133AAE"/>
    <w:rsid w:val="00133C64"/>
    <w:rsid w:val="001346B6"/>
    <w:rsid w:val="00135323"/>
    <w:rsid w:val="001356C4"/>
    <w:rsid w:val="00141114"/>
    <w:rsid w:val="00141B4D"/>
    <w:rsid w:val="00142969"/>
    <w:rsid w:val="00143186"/>
    <w:rsid w:val="001437ED"/>
    <w:rsid w:val="001446C2"/>
    <w:rsid w:val="00144C85"/>
    <w:rsid w:val="001457E7"/>
    <w:rsid w:val="00145D9D"/>
    <w:rsid w:val="00146388"/>
    <w:rsid w:val="00146C74"/>
    <w:rsid w:val="001477E9"/>
    <w:rsid w:val="0015231A"/>
    <w:rsid w:val="001529E5"/>
    <w:rsid w:val="00153633"/>
    <w:rsid w:val="00153C7E"/>
    <w:rsid w:val="00154199"/>
    <w:rsid w:val="00156B25"/>
    <w:rsid w:val="00156E1A"/>
    <w:rsid w:val="00157894"/>
    <w:rsid w:val="00157B55"/>
    <w:rsid w:val="001642FA"/>
    <w:rsid w:val="001649EB"/>
    <w:rsid w:val="00164BAF"/>
    <w:rsid w:val="00164E90"/>
    <w:rsid w:val="00164FA8"/>
    <w:rsid w:val="00165065"/>
    <w:rsid w:val="00165434"/>
    <w:rsid w:val="0016580B"/>
    <w:rsid w:val="00165F49"/>
    <w:rsid w:val="00166B88"/>
    <w:rsid w:val="0016770A"/>
    <w:rsid w:val="00170123"/>
    <w:rsid w:val="00170804"/>
    <w:rsid w:val="001708E9"/>
    <w:rsid w:val="001722C7"/>
    <w:rsid w:val="0017340B"/>
    <w:rsid w:val="00173FB1"/>
    <w:rsid w:val="00176DFD"/>
    <w:rsid w:val="00182175"/>
    <w:rsid w:val="001838F2"/>
    <w:rsid w:val="001845CF"/>
    <w:rsid w:val="00184D9A"/>
    <w:rsid w:val="001852C9"/>
    <w:rsid w:val="00187FE0"/>
    <w:rsid w:val="00190087"/>
    <w:rsid w:val="001913C4"/>
    <w:rsid w:val="001927AB"/>
    <w:rsid w:val="00192C9C"/>
    <w:rsid w:val="0019348F"/>
    <w:rsid w:val="00193A07"/>
    <w:rsid w:val="00194A5E"/>
    <w:rsid w:val="00194C95"/>
    <w:rsid w:val="00195C34"/>
    <w:rsid w:val="00196EF5"/>
    <w:rsid w:val="00197AC3"/>
    <w:rsid w:val="001A1A53"/>
    <w:rsid w:val="001A234A"/>
    <w:rsid w:val="001A4CF3"/>
    <w:rsid w:val="001A5A82"/>
    <w:rsid w:val="001A6862"/>
    <w:rsid w:val="001A7A13"/>
    <w:rsid w:val="001B06E8"/>
    <w:rsid w:val="001B366B"/>
    <w:rsid w:val="001B5D9F"/>
    <w:rsid w:val="001B71D0"/>
    <w:rsid w:val="001B71EE"/>
    <w:rsid w:val="001C04A8"/>
    <w:rsid w:val="001C22E3"/>
    <w:rsid w:val="001C2C03"/>
    <w:rsid w:val="001C42F7"/>
    <w:rsid w:val="001C49E5"/>
    <w:rsid w:val="001C680C"/>
    <w:rsid w:val="001C7FEA"/>
    <w:rsid w:val="001D0499"/>
    <w:rsid w:val="001D0BBE"/>
    <w:rsid w:val="001D0ED4"/>
    <w:rsid w:val="001D111B"/>
    <w:rsid w:val="001D212F"/>
    <w:rsid w:val="001D29D7"/>
    <w:rsid w:val="001D2DE7"/>
    <w:rsid w:val="001D33CA"/>
    <w:rsid w:val="001D411C"/>
    <w:rsid w:val="001E1B6A"/>
    <w:rsid w:val="001E2484"/>
    <w:rsid w:val="001E3CC4"/>
    <w:rsid w:val="001E4882"/>
    <w:rsid w:val="001E732D"/>
    <w:rsid w:val="001E73AB"/>
    <w:rsid w:val="001F04E7"/>
    <w:rsid w:val="001F092D"/>
    <w:rsid w:val="001F143A"/>
    <w:rsid w:val="001F1605"/>
    <w:rsid w:val="001F2508"/>
    <w:rsid w:val="001F4816"/>
    <w:rsid w:val="001F4EE9"/>
    <w:rsid w:val="001F69B4"/>
    <w:rsid w:val="001F77C7"/>
    <w:rsid w:val="00200183"/>
    <w:rsid w:val="00200333"/>
    <w:rsid w:val="0020107D"/>
    <w:rsid w:val="00201DB0"/>
    <w:rsid w:val="00202AA4"/>
    <w:rsid w:val="00202E34"/>
    <w:rsid w:val="002031F7"/>
    <w:rsid w:val="00203AEF"/>
    <w:rsid w:val="002040E6"/>
    <w:rsid w:val="0020527B"/>
    <w:rsid w:val="002056C1"/>
    <w:rsid w:val="00205F2C"/>
    <w:rsid w:val="00210B15"/>
    <w:rsid w:val="002142EA"/>
    <w:rsid w:val="002167FC"/>
    <w:rsid w:val="00217ABE"/>
    <w:rsid w:val="0022002A"/>
    <w:rsid w:val="002204BB"/>
    <w:rsid w:val="00221B79"/>
    <w:rsid w:val="00221C6B"/>
    <w:rsid w:val="00223BDC"/>
    <w:rsid w:val="002253A1"/>
    <w:rsid w:val="00225CF8"/>
    <w:rsid w:val="002266CD"/>
    <w:rsid w:val="0022794E"/>
    <w:rsid w:val="00227C1F"/>
    <w:rsid w:val="00233D64"/>
    <w:rsid w:val="0023482A"/>
    <w:rsid w:val="002359CB"/>
    <w:rsid w:val="00242132"/>
    <w:rsid w:val="00243540"/>
    <w:rsid w:val="0024497B"/>
    <w:rsid w:val="0024515B"/>
    <w:rsid w:val="00246021"/>
    <w:rsid w:val="0024666E"/>
    <w:rsid w:val="00246BCE"/>
    <w:rsid w:val="00247F52"/>
    <w:rsid w:val="00250B25"/>
    <w:rsid w:val="00250BBE"/>
    <w:rsid w:val="002515C2"/>
    <w:rsid w:val="0025194F"/>
    <w:rsid w:val="00251A5E"/>
    <w:rsid w:val="00252793"/>
    <w:rsid w:val="002566CF"/>
    <w:rsid w:val="0026148A"/>
    <w:rsid w:val="00262696"/>
    <w:rsid w:val="00263D25"/>
    <w:rsid w:val="002643C3"/>
    <w:rsid w:val="00264A0C"/>
    <w:rsid w:val="00266EEB"/>
    <w:rsid w:val="002676D3"/>
    <w:rsid w:val="00267E75"/>
    <w:rsid w:val="00267EF4"/>
    <w:rsid w:val="00270CB8"/>
    <w:rsid w:val="00271DC3"/>
    <w:rsid w:val="00272B08"/>
    <w:rsid w:val="002771AC"/>
    <w:rsid w:val="0028117D"/>
    <w:rsid w:val="002813EA"/>
    <w:rsid w:val="00281BB8"/>
    <w:rsid w:val="00281E9E"/>
    <w:rsid w:val="00282405"/>
    <w:rsid w:val="00285170"/>
    <w:rsid w:val="00285176"/>
    <w:rsid w:val="00285361"/>
    <w:rsid w:val="002910AA"/>
    <w:rsid w:val="00292D60"/>
    <w:rsid w:val="00293B30"/>
    <w:rsid w:val="00294D34"/>
    <w:rsid w:val="00294E3B"/>
    <w:rsid w:val="00296193"/>
    <w:rsid w:val="00296C66"/>
    <w:rsid w:val="00296EBE"/>
    <w:rsid w:val="002974E3"/>
    <w:rsid w:val="002A084B"/>
    <w:rsid w:val="002A1260"/>
    <w:rsid w:val="002A1589"/>
    <w:rsid w:val="002A1608"/>
    <w:rsid w:val="002A1936"/>
    <w:rsid w:val="002A22CA"/>
    <w:rsid w:val="002A25DC"/>
    <w:rsid w:val="002A2AF0"/>
    <w:rsid w:val="002A3AAB"/>
    <w:rsid w:val="002A4CEA"/>
    <w:rsid w:val="002A58B8"/>
    <w:rsid w:val="002A5977"/>
    <w:rsid w:val="002A5A13"/>
    <w:rsid w:val="002A757F"/>
    <w:rsid w:val="002A7F44"/>
    <w:rsid w:val="002B0C40"/>
    <w:rsid w:val="002B1966"/>
    <w:rsid w:val="002B271A"/>
    <w:rsid w:val="002B4508"/>
    <w:rsid w:val="002B5779"/>
    <w:rsid w:val="002B7332"/>
    <w:rsid w:val="002B7F51"/>
    <w:rsid w:val="002C09E7"/>
    <w:rsid w:val="002C0BD0"/>
    <w:rsid w:val="002C1E06"/>
    <w:rsid w:val="002C1E1C"/>
    <w:rsid w:val="002C3F07"/>
    <w:rsid w:val="002C5278"/>
    <w:rsid w:val="002C7EBB"/>
    <w:rsid w:val="002D06C1"/>
    <w:rsid w:val="002D42B5"/>
    <w:rsid w:val="002D4F1A"/>
    <w:rsid w:val="002D6EC6"/>
    <w:rsid w:val="002D79AC"/>
    <w:rsid w:val="002E039D"/>
    <w:rsid w:val="002E0E83"/>
    <w:rsid w:val="002E4414"/>
    <w:rsid w:val="002E4D5A"/>
    <w:rsid w:val="002E6326"/>
    <w:rsid w:val="002E6836"/>
    <w:rsid w:val="002F30E0"/>
    <w:rsid w:val="002F35E4"/>
    <w:rsid w:val="002F3730"/>
    <w:rsid w:val="002F38E1"/>
    <w:rsid w:val="002F7AF6"/>
    <w:rsid w:val="00300E63"/>
    <w:rsid w:val="00302F5F"/>
    <w:rsid w:val="0030441D"/>
    <w:rsid w:val="003055FE"/>
    <w:rsid w:val="0030583F"/>
    <w:rsid w:val="00306063"/>
    <w:rsid w:val="00313B85"/>
    <w:rsid w:val="00313F98"/>
    <w:rsid w:val="0031517A"/>
    <w:rsid w:val="00317988"/>
    <w:rsid w:val="00320744"/>
    <w:rsid w:val="003221B4"/>
    <w:rsid w:val="0032258D"/>
    <w:rsid w:val="00322E62"/>
    <w:rsid w:val="00324D13"/>
    <w:rsid w:val="00324D2A"/>
    <w:rsid w:val="00324EDD"/>
    <w:rsid w:val="003304D9"/>
    <w:rsid w:val="003331E4"/>
    <w:rsid w:val="00333C67"/>
    <w:rsid w:val="00336927"/>
    <w:rsid w:val="00336C64"/>
    <w:rsid w:val="00336D56"/>
    <w:rsid w:val="00337162"/>
    <w:rsid w:val="0034194F"/>
    <w:rsid w:val="00344605"/>
    <w:rsid w:val="00346BE3"/>
    <w:rsid w:val="00346D17"/>
    <w:rsid w:val="003474AA"/>
    <w:rsid w:val="00350D1D"/>
    <w:rsid w:val="00352C83"/>
    <w:rsid w:val="0035528A"/>
    <w:rsid w:val="00357FF0"/>
    <w:rsid w:val="003615D2"/>
    <w:rsid w:val="0036429C"/>
    <w:rsid w:val="00364A53"/>
    <w:rsid w:val="003654CB"/>
    <w:rsid w:val="00365AA9"/>
    <w:rsid w:val="00365F86"/>
    <w:rsid w:val="00365F87"/>
    <w:rsid w:val="00366E89"/>
    <w:rsid w:val="00367C76"/>
    <w:rsid w:val="003705F4"/>
    <w:rsid w:val="00370D58"/>
    <w:rsid w:val="00371316"/>
    <w:rsid w:val="00376713"/>
    <w:rsid w:val="003776C4"/>
    <w:rsid w:val="0038074D"/>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5700"/>
    <w:rsid w:val="003974EB"/>
    <w:rsid w:val="00397CC5"/>
    <w:rsid w:val="00397FC6"/>
    <w:rsid w:val="003A1582"/>
    <w:rsid w:val="003A1683"/>
    <w:rsid w:val="003A25F1"/>
    <w:rsid w:val="003A2F15"/>
    <w:rsid w:val="003A3CA0"/>
    <w:rsid w:val="003A405D"/>
    <w:rsid w:val="003A4077"/>
    <w:rsid w:val="003A4A4B"/>
    <w:rsid w:val="003A4D23"/>
    <w:rsid w:val="003B08A4"/>
    <w:rsid w:val="003B09AD"/>
    <w:rsid w:val="003B1F18"/>
    <w:rsid w:val="003B5BF0"/>
    <w:rsid w:val="003B60BF"/>
    <w:rsid w:val="003B6BE3"/>
    <w:rsid w:val="003C010C"/>
    <w:rsid w:val="003C0A6C"/>
    <w:rsid w:val="003C14F8"/>
    <w:rsid w:val="003C5A43"/>
    <w:rsid w:val="003C6EA1"/>
    <w:rsid w:val="003D0519"/>
    <w:rsid w:val="003D0FF6"/>
    <w:rsid w:val="003D262C"/>
    <w:rsid w:val="003D6D61"/>
    <w:rsid w:val="003D79C6"/>
    <w:rsid w:val="003E091D"/>
    <w:rsid w:val="003E1C53"/>
    <w:rsid w:val="003E2A69"/>
    <w:rsid w:val="003E2D49"/>
    <w:rsid w:val="003E2FD4"/>
    <w:rsid w:val="003E49F6"/>
    <w:rsid w:val="003E660F"/>
    <w:rsid w:val="003F0841"/>
    <w:rsid w:val="003F2230"/>
    <w:rsid w:val="003F23D3"/>
    <w:rsid w:val="003F3F08"/>
    <w:rsid w:val="003F49F1"/>
    <w:rsid w:val="003F4A53"/>
    <w:rsid w:val="003F5728"/>
    <w:rsid w:val="003F6272"/>
    <w:rsid w:val="00400E72"/>
    <w:rsid w:val="00400EAB"/>
    <w:rsid w:val="00401400"/>
    <w:rsid w:val="00402E0A"/>
    <w:rsid w:val="00404869"/>
    <w:rsid w:val="00405884"/>
    <w:rsid w:val="00407D39"/>
    <w:rsid w:val="00411191"/>
    <w:rsid w:val="00411565"/>
    <w:rsid w:val="004129A8"/>
    <w:rsid w:val="0041477A"/>
    <w:rsid w:val="00414EAF"/>
    <w:rsid w:val="00415ED9"/>
    <w:rsid w:val="004167A3"/>
    <w:rsid w:val="00417D45"/>
    <w:rsid w:val="004202E4"/>
    <w:rsid w:val="004205B0"/>
    <w:rsid w:val="00424985"/>
    <w:rsid w:val="004271AB"/>
    <w:rsid w:val="00427815"/>
    <w:rsid w:val="004322B7"/>
    <w:rsid w:val="00432DAA"/>
    <w:rsid w:val="00434305"/>
    <w:rsid w:val="00434F88"/>
    <w:rsid w:val="00435DF7"/>
    <w:rsid w:val="0044083F"/>
    <w:rsid w:val="00441AE7"/>
    <w:rsid w:val="0044248F"/>
    <w:rsid w:val="00445574"/>
    <w:rsid w:val="004467FB"/>
    <w:rsid w:val="00446CA6"/>
    <w:rsid w:val="00452D6B"/>
    <w:rsid w:val="00454484"/>
    <w:rsid w:val="0045517B"/>
    <w:rsid w:val="00463B77"/>
    <w:rsid w:val="00463C7B"/>
    <w:rsid w:val="004644A6"/>
    <w:rsid w:val="004659BD"/>
    <w:rsid w:val="00470775"/>
    <w:rsid w:val="00472C5D"/>
    <w:rsid w:val="004746B1"/>
    <w:rsid w:val="0047583F"/>
    <w:rsid w:val="00475DE8"/>
    <w:rsid w:val="00481C44"/>
    <w:rsid w:val="00483465"/>
    <w:rsid w:val="004837F0"/>
    <w:rsid w:val="004840E5"/>
    <w:rsid w:val="00484936"/>
    <w:rsid w:val="00485C89"/>
    <w:rsid w:val="00486BE3"/>
    <w:rsid w:val="004905E4"/>
    <w:rsid w:val="00490A89"/>
    <w:rsid w:val="00490AB4"/>
    <w:rsid w:val="00491F61"/>
    <w:rsid w:val="00492651"/>
    <w:rsid w:val="00492F02"/>
    <w:rsid w:val="004939AE"/>
    <w:rsid w:val="0049487A"/>
    <w:rsid w:val="00496162"/>
    <w:rsid w:val="004A086F"/>
    <w:rsid w:val="004A1022"/>
    <w:rsid w:val="004A12DF"/>
    <w:rsid w:val="004A17E6"/>
    <w:rsid w:val="004A1BA8"/>
    <w:rsid w:val="004A39E3"/>
    <w:rsid w:val="004A4B57"/>
    <w:rsid w:val="004A5B28"/>
    <w:rsid w:val="004A60E5"/>
    <w:rsid w:val="004A63FA"/>
    <w:rsid w:val="004B0272"/>
    <w:rsid w:val="004B2701"/>
    <w:rsid w:val="004B2E1B"/>
    <w:rsid w:val="004B3AA8"/>
    <w:rsid w:val="004B3E93"/>
    <w:rsid w:val="004B40D6"/>
    <w:rsid w:val="004B40DF"/>
    <w:rsid w:val="004B73FD"/>
    <w:rsid w:val="004C1FBC"/>
    <w:rsid w:val="004C3F1D"/>
    <w:rsid w:val="004C458D"/>
    <w:rsid w:val="004C7556"/>
    <w:rsid w:val="004C7E8B"/>
    <w:rsid w:val="004C7E9D"/>
    <w:rsid w:val="004C7F67"/>
    <w:rsid w:val="004D076D"/>
    <w:rsid w:val="004D0EF1"/>
    <w:rsid w:val="004D2253"/>
    <w:rsid w:val="004D433B"/>
    <w:rsid w:val="004D4406"/>
    <w:rsid w:val="004D7C42"/>
    <w:rsid w:val="004E0465"/>
    <w:rsid w:val="004E127B"/>
    <w:rsid w:val="004E1C0A"/>
    <w:rsid w:val="004E2B06"/>
    <w:rsid w:val="004E30C5"/>
    <w:rsid w:val="004E4042"/>
    <w:rsid w:val="004E4AA5"/>
    <w:rsid w:val="004E4AEE"/>
    <w:rsid w:val="004E59E3"/>
    <w:rsid w:val="004E6618"/>
    <w:rsid w:val="004E67C0"/>
    <w:rsid w:val="004F037B"/>
    <w:rsid w:val="004F391A"/>
    <w:rsid w:val="004F3CFB"/>
    <w:rsid w:val="004F6456"/>
    <w:rsid w:val="004F696E"/>
    <w:rsid w:val="004F6C71"/>
    <w:rsid w:val="005002B2"/>
    <w:rsid w:val="00501139"/>
    <w:rsid w:val="0050363E"/>
    <w:rsid w:val="005039BC"/>
    <w:rsid w:val="005043BB"/>
    <w:rsid w:val="00504A3D"/>
    <w:rsid w:val="00505767"/>
    <w:rsid w:val="005073F0"/>
    <w:rsid w:val="00510A7B"/>
    <w:rsid w:val="0051115B"/>
    <w:rsid w:val="00512E56"/>
    <w:rsid w:val="00512F6E"/>
    <w:rsid w:val="00513038"/>
    <w:rsid w:val="005131BB"/>
    <w:rsid w:val="00514174"/>
    <w:rsid w:val="00516088"/>
    <w:rsid w:val="005164FA"/>
    <w:rsid w:val="00516B0B"/>
    <w:rsid w:val="005171B8"/>
    <w:rsid w:val="005220EC"/>
    <w:rsid w:val="00523F95"/>
    <w:rsid w:val="00524D65"/>
    <w:rsid w:val="00525259"/>
    <w:rsid w:val="00525B16"/>
    <w:rsid w:val="00525E63"/>
    <w:rsid w:val="00531820"/>
    <w:rsid w:val="00533D04"/>
    <w:rsid w:val="00534804"/>
    <w:rsid w:val="00534BDF"/>
    <w:rsid w:val="005354EA"/>
    <w:rsid w:val="0053585F"/>
    <w:rsid w:val="00535EC4"/>
    <w:rsid w:val="00535ED9"/>
    <w:rsid w:val="0053692B"/>
    <w:rsid w:val="00541853"/>
    <w:rsid w:val="00543BDA"/>
    <w:rsid w:val="005441CC"/>
    <w:rsid w:val="00545732"/>
    <w:rsid w:val="005479DA"/>
    <w:rsid w:val="00547BCC"/>
    <w:rsid w:val="0055013B"/>
    <w:rsid w:val="00551F6F"/>
    <w:rsid w:val="005533D9"/>
    <w:rsid w:val="00555044"/>
    <w:rsid w:val="00561475"/>
    <w:rsid w:val="00563EC4"/>
    <w:rsid w:val="0056487B"/>
    <w:rsid w:val="00564FB9"/>
    <w:rsid w:val="005670BA"/>
    <w:rsid w:val="00571A5B"/>
    <w:rsid w:val="00571C57"/>
    <w:rsid w:val="00573D9E"/>
    <w:rsid w:val="0057562B"/>
    <w:rsid w:val="00576696"/>
    <w:rsid w:val="005801E3"/>
    <w:rsid w:val="00581802"/>
    <w:rsid w:val="005836A8"/>
    <w:rsid w:val="00583C08"/>
    <w:rsid w:val="0058409C"/>
    <w:rsid w:val="00584262"/>
    <w:rsid w:val="00586630"/>
    <w:rsid w:val="0058733C"/>
    <w:rsid w:val="00587ADD"/>
    <w:rsid w:val="00591E27"/>
    <w:rsid w:val="00596160"/>
    <w:rsid w:val="005966E2"/>
    <w:rsid w:val="00597007"/>
    <w:rsid w:val="005A0966"/>
    <w:rsid w:val="005A11B7"/>
    <w:rsid w:val="005A260B"/>
    <w:rsid w:val="005A32F7"/>
    <w:rsid w:val="005A4026"/>
    <w:rsid w:val="005A44E4"/>
    <w:rsid w:val="005A4A1B"/>
    <w:rsid w:val="005A66C8"/>
    <w:rsid w:val="005A6A45"/>
    <w:rsid w:val="005A72AE"/>
    <w:rsid w:val="005A7830"/>
    <w:rsid w:val="005A7FCE"/>
    <w:rsid w:val="005B0F3F"/>
    <w:rsid w:val="005B0FB4"/>
    <w:rsid w:val="005B1F43"/>
    <w:rsid w:val="005B2110"/>
    <w:rsid w:val="005B2CBE"/>
    <w:rsid w:val="005B4903"/>
    <w:rsid w:val="005B51CE"/>
    <w:rsid w:val="005B5885"/>
    <w:rsid w:val="005B5CD7"/>
    <w:rsid w:val="005B6CF6"/>
    <w:rsid w:val="005B7422"/>
    <w:rsid w:val="005C29B8"/>
    <w:rsid w:val="005C4F28"/>
    <w:rsid w:val="005C5F21"/>
    <w:rsid w:val="005C7156"/>
    <w:rsid w:val="005D0C75"/>
    <w:rsid w:val="005D4171"/>
    <w:rsid w:val="005D5586"/>
    <w:rsid w:val="005D6A95"/>
    <w:rsid w:val="005D6B2C"/>
    <w:rsid w:val="005D6D9C"/>
    <w:rsid w:val="005E1CA2"/>
    <w:rsid w:val="005E2335"/>
    <w:rsid w:val="005E34CA"/>
    <w:rsid w:val="005E3C18"/>
    <w:rsid w:val="005E6812"/>
    <w:rsid w:val="005E7881"/>
    <w:rsid w:val="005E78E0"/>
    <w:rsid w:val="005F0D9C"/>
    <w:rsid w:val="005F2556"/>
    <w:rsid w:val="005F284E"/>
    <w:rsid w:val="005F4712"/>
    <w:rsid w:val="00600756"/>
    <w:rsid w:val="006015CE"/>
    <w:rsid w:val="0060399F"/>
    <w:rsid w:val="00603CDB"/>
    <w:rsid w:val="00604784"/>
    <w:rsid w:val="006054E4"/>
    <w:rsid w:val="00606419"/>
    <w:rsid w:val="006070A1"/>
    <w:rsid w:val="00607D29"/>
    <w:rsid w:val="00610AFC"/>
    <w:rsid w:val="00612952"/>
    <w:rsid w:val="006146A4"/>
    <w:rsid w:val="00614CC1"/>
    <w:rsid w:val="00615A9D"/>
    <w:rsid w:val="00617387"/>
    <w:rsid w:val="006205D6"/>
    <w:rsid w:val="00624CC9"/>
    <w:rsid w:val="006252D8"/>
    <w:rsid w:val="006259BC"/>
    <w:rsid w:val="00625C65"/>
    <w:rsid w:val="0062636B"/>
    <w:rsid w:val="00630F1F"/>
    <w:rsid w:val="00632182"/>
    <w:rsid w:val="00632AE0"/>
    <w:rsid w:val="00633C17"/>
    <w:rsid w:val="00634557"/>
    <w:rsid w:val="00634D9E"/>
    <w:rsid w:val="00636874"/>
    <w:rsid w:val="00636E3E"/>
    <w:rsid w:val="006379F7"/>
    <w:rsid w:val="00637E4D"/>
    <w:rsid w:val="00640620"/>
    <w:rsid w:val="00641A1F"/>
    <w:rsid w:val="00645904"/>
    <w:rsid w:val="0064720A"/>
    <w:rsid w:val="0065082D"/>
    <w:rsid w:val="0065185D"/>
    <w:rsid w:val="00651ACB"/>
    <w:rsid w:val="00651C47"/>
    <w:rsid w:val="00652AB2"/>
    <w:rsid w:val="00653175"/>
    <w:rsid w:val="00653FED"/>
    <w:rsid w:val="00654779"/>
    <w:rsid w:val="0065485E"/>
    <w:rsid w:val="00654EC0"/>
    <w:rsid w:val="0065525B"/>
    <w:rsid w:val="00655D4F"/>
    <w:rsid w:val="0065614C"/>
    <w:rsid w:val="00656D29"/>
    <w:rsid w:val="00657ADD"/>
    <w:rsid w:val="006632F3"/>
    <w:rsid w:val="0066367D"/>
    <w:rsid w:val="00663FF4"/>
    <w:rsid w:val="006640E5"/>
    <w:rsid w:val="006646F1"/>
    <w:rsid w:val="00664929"/>
    <w:rsid w:val="00664F62"/>
    <w:rsid w:val="006655E1"/>
    <w:rsid w:val="00672060"/>
    <w:rsid w:val="00672BFD"/>
    <w:rsid w:val="00672E5F"/>
    <w:rsid w:val="006770F4"/>
    <w:rsid w:val="00677A84"/>
    <w:rsid w:val="00677DFF"/>
    <w:rsid w:val="0068026D"/>
    <w:rsid w:val="00680A27"/>
    <w:rsid w:val="006816A4"/>
    <w:rsid w:val="006819B8"/>
    <w:rsid w:val="0068366E"/>
    <w:rsid w:val="006840A6"/>
    <w:rsid w:val="006850CD"/>
    <w:rsid w:val="00685AAB"/>
    <w:rsid w:val="00687187"/>
    <w:rsid w:val="00695D22"/>
    <w:rsid w:val="00696FC3"/>
    <w:rsid w:val="006A07AA"/>
    <w:rsid w:val="006A14E8"/>
    <w:rsid w:val="006A25E5"/>
    <w:rsid w:val="006A2B46"/>
    <w:rsid w:val="006A336D"/>
    <w:rsid w:val="006A37B9"/>
    <w:rsid w:val="006B2672"/>
    <w:rsid w:val="006B49CC"/>
    <w:rsid w:val="006B54BF"/>
    <w:rsid w:val="006B5F44"/>
    <w:rsid w:val="006B5F90"/>
    <w:rsid w:val="006B62E4"/>
    <w:rsid w:val="006C1BBA"/>
    <w:rsid w:val="006C1D13"/>
    <w:rsid w:val="006C1F69"/>
    <w:rsid w:val="006C2079"/>
    <w:rsid w:val="006C288C"/>
    <w:rsid w:val="006C2A45"/>
    <w:rsid w:val="006C5A62"/>
    <w:rsid w:val="006C5C6A"/>
    <w:rsid w:val="006C5D68"/>
    <w:rsid w:val="006C6976"/>
    <w:rsid w:val="006C6DD0"/>
    <w:rsid w:val="006C7024"/>
    <w:rsid w:val="006C7B8A"/>
    <w:rsid w:val="006D04EA"/>
    <w:rsid w:val="006D0AB7"/>
    <w:rsid w:val="006D16C4"/>
    <w:rsid w:val="006D2A1D"/>
    <w:rsid w:val="006D2DDA"/>
    <w:rsid w:val="006D3E96"/>
    <w:rsid w:val="006D4515"/>
    <w:rsid w:val="006D4BB1"/>
    <w:rsid w:val="006D6593"/>
    <w:rsid w:val="006D7853"/>
    <w:rsid w:val="006E23EA"/>
    <w:rsid w:val="006F03A8"/>
    <w:rsid w:val="006F2ACA"/>
    <w:rsid w:val="006F2ADC"/>
    <w:rsid w:val="006F2BFE"/>
    <w:rsid w:val="006F31E9"/>
    <w:rsid w:val="006F6284"/>
    <w:rsid w:val="007002C5"/>
    <w:rsid w:val="00700C06"/>
    <w:rsid w:val="00704387"/>
    <w:rsid w:val="00707669"/>
    <w:rsid w:val="00711CBA"/>
    <w:rsid w:val="00711FB5"/>
    <w:rsid w:val="00712A01"/>
    <w:rsid w:val="007145AA"/>
    <w:rsid w:val="00714F58"/>
    <w:rsid w:val="007207EE"/>
    <w:rsid w:val="007207FA"/>
    <w:rsid w:val="00720ACD"/>
    <w:rsid w:val="00722FBF"/>
    <w:rsid w:val="00722FC2"/>
    <w:rsid w:val="0072426B"/>
    <w:rsid w:val="00724879"/>
    <w:rsid w:val="00724E1B"/>
    <w:rsid w:val="00725949"/>
    <w:rsid w:val="00727FA2"/>
    <w:rsid w:val="007322D9"/>
    <w:rsid w:val="00732BC0"/>
    <w:rsid w:val="007346AD"/>
    <w:rsid w:val="0073720F"/>
    <w:rsid w:val="007376AE"/>
    <w:rsid w:val="00737796"/>
    <w:rsid w:val="0074165C"/>
    <w:rsid w:val="00742329"/>
    <w:rsid w:val="00742C35"/>
    <w:rsid w:val="007432CA"/>
    <w:rsid w:val="007435E9"/>
    <w:rsid w:val="00743605"/>
    <w:rsid w:val="007439EB"/>
    <w:rsid w:val="00743CB4"/>
    <w:rsid w:val="00743F0A"/>
    <w:rsid w:val="007444E8"/>
    <w:rsid w:val="0074548E"/>
    <w:rsid w:val="00745773"/>
    <w:rsid w:val="00746800"/>
    <w:rsid w:val="007471F3"/>
    <w:rsid w:val="00747253"/>
    <w:rsid w:val="007501A8"/>
    <w:rsid w:val="00750D61"/>
    <w:rsid w:val="00750EE1"/>
    <w:rsid w:val="00752B4D"/>
    <w:rsid w:val="00755402"/>
    <w:rsid w:val="00756B26"/>
    <w:rsid w:val="00756EDF"/>
    <w:rsid w:val="007600E3"/>
    <w:rsid w:val="00760E01"/>
    <w:rsid w:val="0076486E"/>
    <w:rsid w:val="00765C43"/>
    <w:rsid w:val="00765EFB"/>
    <w:rsid w:val="007671CA"/>
    <w:rsid w:val="00767C61"/>
    <w:rsid w:val="0077008A"/>
    <w:rsid w:val="00770FB8"/>
    <w:rsid w:val="00772F57"/>
    <w:rsid w:val="00773C1F"/>
    <w:rsid w:val="00774DA4"/>
    <w:rsid w:val="00776599"/>
    <w:rsid w:val="00776BE0"/>
    <w:rsid w:val="0078114B"/>
    <w:rsid w:val="00781DD2"/>
    <w:rsid w:val="00783ECF"/>
    <w:rsid w:val="00783FA2"/>
    <w:rsid w:val="0078413A"/>
    <w:rsid w:val="00793CF0"/>
    <w:rsid w:val="007954A4"/>
    <w:rsid w:val="007959E8"/>
    <w:rsid w:val="00795A14"/>
    <w:rsid w:val="00795E3D"/>
    <w:rsid w:val="00795E9C"/>
    <w:rsid w:val="007A0521"/>
    <w:rsid w:val="007A0C65"/>
    <w:rsid w:val="007A2E12"/>
    <w:rsid w:val="007A31D5"/>
    <w:rsid w:val="007A3475"/>
    <w:rsid w:val="007A41C8"/>
    <w:rsid w:val="007A54CE"/>
    <w:rsid w:val="007A6FD9"/>
    <w:rsid w:val="007A7FF2"/>
    <w:rsid w:val="007A7FFA"/>
    <w:rsid w:val="007B04EB"/>
    <w:rsid w:val="007B0D4F"/>
    <w:rsid w:val="007B4186"/>
    <w:rsid w:val="007B535B"/>
    <w:rsid w:val="007B550C"/>
    <w:rsid w:val="007B5854"/>
    <w:rsid w:val="007B5A3D"/>
    <w:rsid w:val="007B5B95"/>
    <w:rsid w:val="007B68EA"/>
    <w:rsid w:val="007B7453"/>
    <w:rsid w:val="007C1E8B"/>
    <w:rsid w:val="007C2D89"/>
    <w:rsid w:val="007C4593"/>
    <w:rsid w:val="007C5309"/>
    <w:rsid w:val="007C5D10"/>
    <w:rsid w:val="007C6069"/>
    <w:rsid w:val="007D06C4"/>
    <w:rsid w:val="007D1352"/>
    <w:rsid w:val="007D2508"/>
    <w:rsid w:val="007D346A"/>
    <w:rsid w:val="007D6518"/>
    <w:rsid w:val="007D76BD"/>
    <w:rsid w:val="007D7E9F"/>
    <w:rsid w:val="007E0BF1"/>
    <w:rsid w:val="007E5A29"/>
    <w:rsid w:val="007F0ED8"/>
    <w:rsid w:val="007F0F63"/>
    <w:rsid w:val="007F75CE"/>
    <w:rsid w:val="008013A4"/>
    <w:rsid w:val="008027CE"/>
    <w:rsid w:val="00802F42"/>
    <w:rsid w:val="00804383"/>
    <w:rsid w:val="00804BB7"/>
    <w:rsid w:val="00804D41"/>
    <w:rsid w:val="00810257"/>
    <w:rsid w:val="008104F5"/>
    <w:rsid w:val="00811072"/>
    <w:rsid w:val="00811369"/>
    <w:rsid w:val="00812BDB"/>
    <w:rsid w:val="00815419"/>
    <w:rsid w:val="008163C8"/>
    <w:rsid w:val="008164A1"/>
    <w:rsid w:val="00817325"/>
    <w:rsid w:val="008209E6"/>
    <w:rsid w:val="00823303"/>
    <w:rsid w:val="008233B2"/>
    <w:rsid w:val="00823A9F"/>
    <w:rsid w:val="00823C85"/>
    <w:rsid w:val="00824593"/>
    <w:rsid w:val="00825138"/>
    <w:rsid w:val="008269DD"/>
    <w:rsid w:val="008270CD"/>
    <w:rsid w:val="00827E8E"/>
    <w:rsid w:val="00830621"/>
    <w:rsid w:val="0083348C"/>
    <w:rsid w:val="008334D9"/>
    <w:rsid w:val="00833DB3"/>
    <w:rsid w:val="0083458F"/>
    <w:rsid w:val="008360BA"/>
    <w:rsid w:val="008361E3"/>
    <w:rsid w:val="008373D3"/>
    <w:rsid w:val="00840617"/>
    <w:rsid w:val="00840F84"/>
    <w:rsid w:val="00842A47"/>
    <w:rsid w:val="00843C13"/>
    <w:rsid w:val="008454F8"/>
    <w:rsid w:val="008455EF"/>
    <w:rsid w:val="0085173A"/>
    <w:rsid w:val="00853B54"/>
    <w:rsid w:val="00856316"/>
    <w:rsid w:val="008603CE"/>
    <w:rsid w:val="008605FF"/>
    <w:rsid w:val="008620FC"/>
    <w:rsid w:val="008627A5"/>
    <w:rsid w:val="00863E05"/>
    <w:rsid w:val="00864BD7"/>
    <w:rsid w:val="00865ACA"/>
    <w:rsid w:val="00865D28"/>
    <w:rsid w:val="00865F85"/>
    <w:rsid w:val="00867C10"/>
    <w:rsid w:val="00870439"/>
    <w:rsid w:val="00870DA1"/>
    <w:rsid w:val="008743E3"/>
    <w:rsid w:val="00876CB7"/>
    <w:rsid w:val="00880025"/>
    <w:rsid w:val="00880286"/>
    <w:rsid w:val="0088100C"/>
    <w:rsid w:val="0088280F"/>
    <w:rsid w:val="0088329F"/>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893"/>
    <w:rsid w:val="008A1C32"/>
    <w:rsid w:val="008A2E9F"/>
    <w:rsid w:val="008A3215"/>
    <w:rsid w:val="008A57E6"/>
    <w:rsid w:val="008A6020"/>
    <w:rsid w:val="008A6F81"/>
    <w:rsid w:val="008A769A"/>
    <w:rsid w:val="008B0C9C"/>
    <w:rsid w:val="008B166D"/>
    <w:rsid w:val="008B17F4"/>
    <w:rsid w:val="008B3615"/>
    <w:rsid w:val="008B4AC4"/>
    <w:rsid w:val="008B50C8"/>
    <w:rsid w:val="008B5281"/>
    <w:rsid w:val="008B55B4"/>
    <w:rsid w:val="008B58B2"/>
    <w:rsid w:val="008B7358"/>
    <w:rsid w:val="008B7E05"/>
    <w:rsid w:val="008C1797"/>
    <w:rsid w:val="008C219C"/>
    <w:rsid w:val="008C475E"/>
    <w:rsid w:val="008C619A"/>
    <w:rsid w:val="008D02A0"/>
    <w:rsid w:val="008D0CE8"/>
    <w:rsid w:val="008D2D1D"/>
    <w:rsid w:val="008D453D"/>
    <w:rsid w:val="008D53AD"/>
    <w:rsid w:val="008D55E5"/>
    <w:rsid w:val="008D562B"/>
    <w:rsid w:val="008D5733"/>
    <w:rsid w:val="008D622B"/>
    <w:rsid w:val="008D666C"/>
    <w:rsid w:val="008D724C"/>
    <w:rsid w:val="008D7B54"/>
    <w:rsid w:val="008E0C9D"/>
    <w:rsid w:val="008E1648"/>
    <w:rsid w:val="008E19E5"/>
    <w:rsid w:val="008E1B3E"/>
    <w:rsid w:val="008E2319"/>
    <w:rsid w:val="008E4BB6"/>
    <w:rsid w:val="008E5518"/>
    <w:rsid w:val="008E6A84"/>
    <w:rsid w:val="008F0330"/>
    <w:rsid w:val="008F0CDC"/>
    <w:rsid w:val="008F17A3"/>
    <w:rsid w:val="008F1ED3"/>
    <w:rsid w:val="008F23A5"/>
    <w:rsid w:val="008F4C29"/>
    <w:rsid w:val="008F70BD"/>
    <w:rsid w:val="008F788F"/>
    <w:rsid w:val="008F7EA2"/>
    <w:rsid w:val="0090036C"/>
    <w:rsid w:val="00901202"/>
    <w:rsid w:val="00902722"/>
    <w:rsid w:val="009027BC"/>
    <w:rsid w:val="00905189"/>
    <w:rsid w:val="009062E6"/>
    <w:rsid w:val="00911BE5"/>
    <w:rsid w:val="009121ED"/>
    <w:rsid w:val="009135AD"/>
    <w:rsid w:val="009136CA"/>
    <w:rsid w:val="00913CA9"/>
    <w:rsid w:val="009145AE"/>
    <w:rsid w:val="009146CE"/>
    <w:rsid w:val="00914CA7"/>
    <w:rsid w:val="00915C3E"/>
    <w:rsid w:val="009161A8"/>
    <w:rsid w:val="009168C8"/>
    <w:rsid w:val="00923C72"/>
    <w:rsid w:val="009245F5"/>
    <w:rsid w:val="009249EC"/>
    <w:rsid w:val="00925A69"/>
    <w:rsid w:val="009273B3"/>
    <w:rsid w:val="009305B5"/>
    <w:rsid w:val="009429D5"/>
    <w:rsid w:val="00942BF1"/>
    <w:rsid w:val="00944003"/>
    <w:rsid w:val="00945180"/>
    <w:rsid w:val="00945428"/>
    <w:rsid w:val="0094607B"/>
    <w:rsid w:val="00953604"/>
    <w:rsid w:val="0095496B"/>
    <w:rsid w:val="00955AB5"/>
    <w:rsid w:val="009610DC"/>
    <w:rsid w:val="00961490"/>
    <w:rsid w:val="0096381A"/>
    <w:rsid w:val="00965DB7"/>
    <w:rsid w:val="00965E04"/>
    <w:rsid w:val="009674AD"/>
    <w:rsid w:val="009677F6"/>
    <w:rsid w:val="00970CDC"/>
    <w:rsid w:val="00972D90"/>
    <w:rsid w:val="009767DE"/>
    <w:rsid w:val="00976AE1"/>
    <w:rsid w:val="00977010"/>
    <w:rsid w:val="00977D02"/>
    <w:rsid w:val="009809BB"/>
    <w:rsid w:val="0098364B"/>
    <w:rsid w:val="00985054"/>
    <w:rsid w:val="00985218"/>
    <w:rsid w:val="009911AF"/>
    <w:rsid w:val="00991875"/>
    <w:rsid w:val="00991F92"/>
    <w:rsid w:val="00992985"/>
    <w:rsid w:val="00993889"/>
    <w:rsid w:val="0099551B"/>
    <w:rsid w:val="00997BF1"/>
    <w:rsid w:val="009A089C"/>
    <w:rsid w:val="009A118E"/>
    <w:rsid w:val="009A21CD"/>
    <w:rsid w:val="009A266B"/>
    <w:rsid w:val="009A278C"/>
    <w:rsid w:val="009A2BC2"/>
    <w:rsid w:val="009A42C1"/>
    <w:rsid w:val="009A5356"/>
    <w:rsid w:val="009A5429"/>
    <w:rsid w:val="009A72AD"/>
    <w:rsid w:val="009B08C6"/>
    <w:rsid w:val="009B0977"/>
    <w:rsid w:val="009B09E0"/>
    <w:rsid w:val="009B0BC5"/>
    <w:rsid w:val="009B0C67"/>
    <w:rsid w:val="009B1247"/>
    <w:rsid w:val="009B136C"/>
    <w:rsid w:val="009B3F67"/>
    <w:rsid w:val="009B46F9"/>
    <w:rsid w:val="009B6029"/>
    <w:rsid w:val="009B6971"/>
    <w:rsid w:val="009C27F1"/>
    <w:rsid w:val="009C3152"/>
    <w:rsid w:val="009C4A64"/>
    <w:rsid w:val="009C4CFA"/>
    <w:rsid w:val="009C5070"/>
    <w:rsid w:val="009C6005"/>
    <w:rsid w:val="009C6B6F"/>
    <w:rsid w:val="009C7897"/>
    <w:rsid w:val="009D112C"/>
    <w:rsid w:val="009D1812"/>
    <w:rsid w:val="009D47FA"/>
    <w:rsid w:val="009D4C5B"/>
    <w:rsid w:val="009D50D2"/>
    <w:rsid w:val="009D571D"/>
    <w:rsid w:val="009D5CA8"/>
    <w:rsid w:val="009D6BCA"/>
    <w:rsid w:val="009E0F62"/>
    <w:rsid w:val="009E45CD"/>
    <w:rsid w:val="009E4A58"/>
    <w:rsid w:val="009E5A2D"/>
    <w:rsid w:val="009E5AB2"/>
    <w:rsid w:val="009E6219"/>
    <w:rsid w:val="009E6C77"/>
    <w:rsid w:val="009F03B3"/>
    <w:rsid w:val="009F05BE"/>
    <w:rsid w:val="009F1514"/>
    <w:rsid w:val="009F2398"/>
    <w:rsid w:val="009F26D4"/>
    <w:rsid w:val="00A0096C"/>
    <w:rsid w:val="00A01757"/>
    <w:rsid w:val="00A028C0"/>
    <w:rsid w:val="00A02BAE"/>
    <w:rsid w:val="00A06A6B"/>
    <w:rsid w:val="00A07E47"/>
    <w:rsid w:val="00A129D0"/>
    <w:rsid w:val="00A12C33"/>
    <w:rsid w:val="00A138BA"/>
    <w:rsid w:val="00A1429D"/>
    <w:rsid w:val="00A14C8E"/>
    <w:rsid w:val="00A153D9"/>
    <w:rsid w:val="00A15F09"/>
    <w:rsid w:val="00A169B6"/>
    <w:rsid w:val="00A2181A"/>
    <w:rsid w:val="00A2271D"/>
    <w:rsid w:val="00A237D5"/>
    <w:rsid w:val="00A23814"/>
    <w:rsid w:val="00A24279"/>
    <w:rsid w:val="00A30EFC"/>
    <w:rsid w:val="00A31984"/>
    <w:rsid w:val="00A32D73"/>
    <w:rsid w:val="00A3367B"/>
    <w:rsid w:val="00A3597D"/>
    <w:rsid w:val="00A36DD1"/>
    <w:rsid w:val="00A4006C"/>
    <w:rsid w:val="00A40091"/>
    <w:rsid w:val="00A4030F"/>
    <w:rsid w:val="00A4116A"/>
    <w:rsid w:val="00A41C79"/>
    <w:rsid w:val="00A41CB5"/>
    <w:rsid w:val="00A42CDF"/>
    <w:rsid w:val="00A4452E"/>
    <w:rsid w:val="00A4472C"/>
    <w:rsid w:val="00A44E69"/>
    <w:rsid w:val="00A4661E"/>
    <w:rsid w:val="00A50D9A"/>
    <w:rsid w:val="00A55BD6"/>
    <w:rsid w:val="00A55BEF"/>
    <w:rsid w:val="00A55D50"/>
    <w:rsid w:val="00A56053"/>
    <w:rsid w:val="00A57142"/>
    <w:rsid w:val="00A648CD"/>
    <w:rsid w:val="00A65142"/>
    <w:rsid w:val="00A6537A"/>
    <w:rsid w:val="00A67866"/>
    <w:rsid w:val="00A70B07"/>
    <w:rsid w:val="00A723F8"/>
    <w:rsid w:val="00A77CCB"/>
    <w:rsid w:val="00A83D8D"/>
    <w:rsid w:val="00A8446B"/>
    <w:rsid w:val="00A8473F"/>
    <w:rsid w:val="00A861C7"/>
    <w:rsid w:val="00A862D6"/>
    <w:rsid w:val="00A8715E"/>
    <w:rsid w:val="00A91D33"/>
    <w:rsid w:val="00A9295B"/>
    <w:rsid w:val="00A93B09"/>
    <w:rsid w:val="00A94247"/>
    <w:rsid w:val="00A952D7"/>
    <w:rsid w:val="00A963F7"/>
    <w:rsid w:val="00A96AD8"/>
    <w:rsid w:val="00AA052C"/>
    <w:rsid w:val="00AA1E45"/>
    <w:rsid w:val="00AA4286"/>
    <w:rsid w:val="00AA456B"/>
    <w:rsid w:val="00AA57F5"/>
    <w:rsid w:val="00AA672E"/>
    <w:rsid w:val="00AA6EC9"/>
    <w:rsid w:val="00AB2B25"/>
    <w:rsid w:val="00AB3584"/>
    <w:rsid w:val="00AB3E35"/>
    <w:rsid w:val="00AB3EC5"/>
    <w:rsid w:val="00AB41D5"/>
    <w:rsid w:val="00AB6309"/>
    <w:rsid w:val="00AB6C5F"/>
    <w:rsid w:val="00AB7129"/>
    <w:rsid w:val="00AC06D2"/>
    <w:rsid w:val="00AC27A6"/>
    <w:rsid w:val="00AC30F7"/>
    <w:rsid w:val="00AC3A5A"/>
    <w:rsid w:val="00AC4D95"/>
    <w:rsid w:val="00AC5DF4"/>
    <w:rsid w:val="00AD0AEF"/>
    <w:rsid w:val="00AD11B7"/>
    <w:rsid w:val="00AD1A94"/>
    <w:rsid w:val="00AD1C05"/>
    <w:rsid w:val="00AD3E72"/>
    <w:rsid w:val="00AD4126"/>
    <w:rsid w:val="00AD421C"/>
    <w:rsid w:val="00AD44FA"/>
    <w:rsid w:val="00AE070A"/>
    <w:rsid w:val="00AE0A31"/>
    <w:rsid w:val="00AE101C"/>
    <w:rsid w:val="00AE37E5"/>
    <w:rsid w:val="00AE3F8B"/>
    <w:rsid w:val="00AE5EB4"/>
    <w:rsid w:val="00AF0C18"/>
    <w:rsid w:val="00AF0C8D"/>
    <w:rsid w:val="00AF41B8"/>
    <w:rsid w:val="00AF47C5"/>
    <w:rsid w:val="00AF5398"/>
    <w:rsid w:val="00AF573E"/>
    <w:rsid w:val="00AF5BE8"/>
    <w:rsid w:val="00B02779"/>
    <w:rsid w:val="00B04928"/>
    <w:rsid w:val="00B049AF"/>
    <w:rsid w:val="00B07242"/>
    <w:rsid w:val="00B077CA"/>
    <w:rsid w:val="00B10176"/>
    <w:rsid w:val="00B10534"/>
    <w:rsid w:val="00B113DB"/>
    <w:rsid w:val="00B11D8A"/>
    <w:rsid w:val="00B11F5D"/>
    <w:rsid w:val="00B12981"/>
    <w:rsid w:val="00B12B2D"/>
    <w:rsid w:val="00B147DD"/>
    <w:rsid w:val="00B156FD"/>
    <w:rsid w:val="00B15CE2"/>
    <w:rsid w:val="00B17751"/>
    <w:rsid w:val="00B1778B"/>
    <w:rsid w:val="00B21F61"/>
    <w:rsid w:val="00B24788"/>
    <w:rsid w:val="00B261F1"/>
    <w:rsid w:val="00B265BC"/>
    <w:rsid w:val="00B26EF3"/>
    <w:rsid w:val="00B2712A"/>
    <w:rsid w:val="00B27732"/>
    <w:rsid w:val="00B31FB1"/>
    <w:rsid w:val="00B33952"/>
    <w:rsid w:val="00B33C5E"/>
    <w:rsid w:val="00B342F4"/>
    <w:rsid w:val="00B34369"/>
    <w:rsid w:val="00B34DC2"/>
    <w:rsid w:val="00B378E5"/>
    <w:rsid w:val="00B40CC4"/>
    <w:rsid w:val="00B4346D"/>
    <w:rsid w:val="00B43947"/>
    <w:rsid w:val="00B440F4"/>
    <w:rsid w:val="00B447A5"/>
    <w:rsid w:val="00B4654C"/>
    <w:rsid w:val="00B46AF0"/>
    <w:rsid w:val="00B46FB5"/>
    <w:rsid w:val="00B47293"/>
    <w:rsid w:val="00B50E50"/>
    <w:rsid w:val="00B52120"/>
    <w:rsid w:val="00B53242"/>
    <w:rsid w:val="00B5385D"/>
    <w:rsid w:val="00B54ABC"/>
    <w:rsid w:val="00B54DDE"/>
    <w:rsid w:val="00B56FBE"/>
    <w:rsid w:val="00B60ACF"/>
    <w:rsid w:val="00B62B58"/>
    <w:rsid w:val="00B62CDC"/>
    <w:rsid w:val="00B65149"/>
    <w:rsid w:val="00B66567"/>
    <w:rsid w:val="00B66F52"/>
    <w:rsid w:val="00B66FE5"/>
    <w:rsid w:val="00B670C2"/>
    <w:rsid w:val="00B70ED2"/>
    <w:rsid w:val="00B71C30"/>
    <w:rsid w:val="00B72880"/>
    <w:rsid w:val="00B758BF"/>
    <w:rsid w:val="00B77EC8"/>
    <w:rsid w:val="00B81B6C"/>
    <w:rsid w:val="00B827A6"/>
    <w:rsid w:val="00B831CE"/>
    <w:rsid w:val="00B86677"/>
    <w:rsid w:val="00B87131"/>
    <w:rsid w:val="00B939B1"/>
    <w:rsid w:val="00B96ABD"/>
    <w:rsid w:val="00B96D40"/>
    <w:rsid w:val="00B970CB"/>
    <w:rsid w:val="00B97386"/>
    <w:rsid w:val="00BA263B"/>
    <w:rsid w:val="00BA42B2"/>
    <w:rsid w:val="00BA58D4"/>
    <w:rsid w:val="00BA5B9E"/>
    <w:rsid w:val="00BA7C9A"/>
    <w:rsid w:val="00BB203B"/>
    <w:rsid w:val="00BB3275"/>
    <w:rsid w:val="00BB3719"/>
    <w:rsid w:val="00BB5F8F"/>
    <w:rsid w:val="00BB657A"/>
    <w:rsid w:val="00BB6DAE"/>
    <w:rsid w:val="00BC09CC"/>
    <w:rsid w:val="00BC1A4E"/>
    <w:rsid w:val="00BC2318"/>
    <w:rsid w:val="00BC4790"/>
    <w:rsid w:val="00BC5DC7"/>
    <w:rsid w:val="00BC6B8B"/>
    <w:rsid w:val="00BC73D8"/>
    <w:rsid w:val="00BD52D7"/>
    <w:rsid w:val="00BD5AD2"/>
    <w:rsid w:val="00BE22F3"/>
    <w:rsid w:val="00BE5AF2"/>
    <w:rsid w:val="00BE5B52"/>
    <w:rsid w:val="00BE7B8D"/>
    <w:rsid w:val="00BF0993"/>
    <w:rsid w:val="00BF10A9"/>
    <w:rsid w:val="00BF1703"/>
    <w:rsid w:val="00BF231C"/>
    <w:rsid w:val="00BF51E5"/>
    <w:rsid w:val="00BF74A6"/>
    <w:rsid w:val="00C0014F"/>
    <w:rsid w:val="00C013AD"/>
    <w:rsid w:val="00C02325"/>
    <w:rsid w:val="00C043C1"/>
    <w:rsid w:val="00C04904"/>
    <w:rsid w:val="00C056B3"/>
    <w:rsid w:val="00C103E5"/>
    <w:rsid w:val="00C11B90"/>
    <w:rsid w:val="00C13319"/>
    <w:rsid w:val="00C13EE9"/>
    <w:rsid w:val="00C13F91"/>
    <w:rsid w:val="00C21540"/>
    <w:rsid w:val="00C21906"/>
    <w:rsid w:val="00C21BFA"/>
    <w:rsid w:val="00C22148"/>
    <w:rsid w:val="00C24C8D"/>
    <w:rsid w:val="00C25FE2"/>
    <w:rsid w:val="00C26B53"/>
    <w:rsid w:val="00C27820"/>
    <w:rsid w:val="00C279B2"/>
    <w:rsid w:val="00C31822"/>
    <w:rsid w:val="00C329C2"/>
    <w:rsid w:val="00C33E50"/>
    <w:rsid w:val="00C34C20"/>
    <w:rsid w:val="00C34F88"/>
    <w:rsid w:val="00C35A3E"/>
    <w:rsid w:val="00C40B36"/>
    <w:rsid w:val="00C42130"/>
    <w:rsid w:val="00C423A4"/>
    <w:rsid w:val="00C44BF5"/>
    <w:rsid w:val="00C450FB"/>
    <w:rsid w:val="00C521D6"/>
    <w:rsid w:val="00C55232"/>
    <w:rsid w:val="00C553A4"/>
    <w:rsid w:val="00C55A06"/>
    <w:rsid w:val="00C55D03"/>
    <w:rsid w:val="00C57254"/>
    <w:rsid w:val="00C601BC"/>
    <w:rsid w:val="00C60241"/>
    <w:rsid w:val="00C6329F"/>
    <w:rsid w:val="00C63340"/>
    <w:rsid w:val="00C643F9"/>
    <w:rsid w:val="00C64E95"/>
    <w:rsid w:val="00C665B5"/>
    <w:rsid w:val="00C66FAB"/>
    <w:rsid w:val="00C71372"/>
    <w:rsid w:val="00C72410"/>
    <w:rsid w:val="00C7287F"/>
    <w:rsid w:val="00C80982"/>
    <w:rsid w:val="00C80CB8"/>
    <w:rsid w:val="00C819F8"/>
    <w:rsid w:val="00C821B2"/>
    <w:rsid w:val="00C8248C"/>
    <w:rsid w:val="00C84E33"/>
    <w:rsid w:val="00C86635"/>
    <w:rsid w:val="00C86D6F"/>
    <w:rsid w:val="00C905FC"/>
    <w:rsid w:val="00C91AA0"/>
    <w:rsid w:val="00C92D03"/>
    <w:rsid w:val="00C9319C"/>
    <w:rsid w:val="00C94242"/>
    <w:rsid w:val="00C9435D"/>
    <w:rsid w:val="00C94DF2"/>
    <w:rsid w:val="00C96741"/>
    <w:rsid w:val="00C97F14"/>
    <w:rsid w:val="00CA2D1B"/>
    <w:rsid w:val="00CA375D"/>
    <w:rsid w:val="00CA662A"/>
    <w:rsid w:val="00CA7AFD"/>
    <w:rsid w:val="00CA7C3C"/>
    <w:rsid w:val="00CB0189"/>
    <w:rsid w:val="00CB0BA2"/>
    <w:rsid w:val="00CB1A42"/>
    <w:rsid w:val="00CB1B0C"/>
    <w:rsid w:val="00CB2C0B"/>
    <w:rsid w:val="00CB517D"/>
    <w:rsid w:val="00CB61E3"/>
    <w:rsid w:val="00CC038D"/>
    <w:rsid w:val="00CC08DB"/>
    <w:rsid w:val="00CC17A6"/>
    <w:rsid w:val="00CC2685"/>
    <w:rsid w:val="00CC2772"/>
    <w:rsid w:val="00CC39FF"/>
    <w:rsid w:val="00CC3C2F"/>
    <w:rsid w:val="00CC4AC8"/>
    <w:rsid w:val="00CC5017"/>
    <w:rsid w:val="00CC5233"/>
    <w:rsid w:val="00CC52C7"/>
    <w:rsid w:val="00CC5AF5"/>
    <w:rsid w:val="00CC5DE6"/>
    <w:rsid w:val="00CC6553"/>
    <w:rsid w:val="00CC664D"/>
    <w:rsid w:val="00CC6E4E"/>
    <w:rsid w:val="00CC6FE8"/>
    <w:rsid w:val="00CC7202"/>
    <w:rsid w:val="00CD05E7"/>
    <w:rsid w:val="00CD2808"/>
    <w:rsid w:val="00CD28BF"/>
    <w:rsid w:val="00CD34CC"/>
    <w:rsid w:val="00CD3818"/>
    <w:rsid w:val="00CD4092"/>
    <w:rsid w:val="00CD4A20"/>
    <w:rsid w:val="00CD50A1"/>
    <w:rsid w:val="00CD519E"/>
    <w:rsid w:val="00CD561D"/>
    <w:rsid w:val="00CE0C4F"/>
    <w:rsid w:val="00CE2C68"/>
    <w:rsid w:val="00CE30EA"/>
    <w:rsid w:val="00CF048A"/>
    <w:rsid w:val="00CF155A"/>
    <w:rsid w:val="00CF2947"/>
    <w:rsid w:val="00CF686F"/>
    <w:rsid w:val="00CF6E60"/>
    <w:rsid w:val="00CF7BCA"/>
    <w:rsid w:val="00D005CA"/>
    <w:rsid w:val="00D008FD"/>
    <w:rsid w:val="00D011B7"/>
    <w:rsid w:val="00D01282"/>
    <w:rsid w:val="00D0321C"/>
    <w:rsid w:val="00D035EC"/>
    <w:rsid w:val="00D05DD0"/>
    <w:rsid w:val="00D06AB1"/>
    <w:rsid w:val="00D072ED"/>
    <w:rsid w:val="00D07A16"/>
    <w:rsid w:val="00D1067E"/>
    <w:rsid w:val="00D10F50"/>
    <w:rsid w:val="00D11272"/>
    <w:rsid w:val="00D126F5"/>
    <w:rsid w:val="00D1489E"/>
    <w:rsid w:val="00D166E9"/>
    <w:rsid w:val="00D176C3"/>
    <w:rsid w:val="00D20737"/>
    <w:rsid w:val="00D21E81"/>
    <w:rsid w:val="00D223DE"/>
    <w:rsid w:val="00D22F70"/>
    <w:rsid w:val="00D25E37"/>
    <w:rsid w:val="00D2661A"/>
    <w:rsid w:val="00D27582"/>
    <w:rsid w:val="00D27EC4"/>
    <w:rsid w:val="00D32719"/>
    <w:rsid w:val="00D33333"/>
    <w:rsid w:val="00D33457"/>
    <w:rsid w:val="00D352A2"/>
    <w:rsid w:val="00D3660F"/>
    <w:rsid w:val="00D36645"/>
    <w:rsid w:val="00D402D3"/>
    <w:rsid w:val="00D4162B"/>
    <w:rsid w:val="00D431FA"/>
    <w:rsid w:val="00D4514F"/>
    <w:rsid w:val="00D451E2"/>
    <w:rsid w:val="00D45E89"/>
    <w:rsid w:val="00D45E8D"/>
    <w:rsid w:val="00D46153"/>
    <w:rsid w:val="00D466AE"/>
    <w:rsid w:val="00D4734F"/>
    <w:rsid w:val="00D51BF3"/>
    <w:rsid w:val="00D62C4E"/>
    <w:rsid w:val="00D66846"/>
    <w:rsid w:val="00D675FB"/>
    <w:rsid w:val="00D67E22"/>
    <w:rsid w:val="00D71F25"/>
    <w:rsid w:val="00D72A9C"/>
    <w:rsid w:val="00D7361F"/>
    <w:rsid w:val="00D740A5"/>
    <w:rsid w:val="00D77031"/>
    <w:rsid w:val="00D819EA"/>
    <w:rsid w:val="00D84941"/>
    <w:rsid w:val="00D84FA1"/>
    <w:rsid w:val="00D851F0"/>
    <w:rsid w:val="00D85540"/>
    <w:rsid w:val="00D86317"/>
    <w:rsid w:val="00D86DB7"/>
    <w:rsid w:val="00D926D0"/>
    <w:rsid w:val="00D93030"/>
    <w:rsid w:val="00D950E1"/>
    <w:rsid w:val="00D952A6"/>
    <w:rsid w:val="00D97D25"/>
    <w:rsid w:val="00D97F99"/>
    <w:rsid w:val="00DA1E08"/>
    <w:rsid w:val="00DA22D3"/>
    <w:rsid w:val="00DA24F8"/>
    <w:rsid w:val="00DA28E8"/>
    <w:rsid w:val="00DA38D3"/>
    <w:rsid w:val="00DA3932"/>
    <w:rsid w:val="00DA3AFC"/>
    <w:rsid w:val="00DA5191"/>
    <w:rsid w:val="00DA64F8"/>
    <w:rsid w:val="00DA6C15"/>
    <w:rsid w:val="00DB0258"/>
    <w:rsid w:val="00DB38EE"/>
    <w:rsid w:val="00DB498B"/>
    <w:rsid w:val="00DB5859"/>
    <w:rsid w:val="00DB66CA"/>
    <w:rsid w:val="00DB6BCA"/>
    <w:rsid w:val="00DB73F7"/>
    <w:rsid w:val="00DC02E2"/>
    <w:rsid w:val="00DC0321"/>
    <w:rsid w:val="00DC3067"/>
    <w:rsid w:val="00DC370B"/>
    <w:rsid w:val="00DC4F3A"/>
    <w:rsid w:val="00DC5B90"/>
    <w:rsid w:val="00DD00FF"/>
    <w:rsid w:val="00DD049A"/>
    <w:rsid w:val="00DD0619"/>
    <w:rsid w:val="00DD07FB"/>
    <w:rsid w:val="00DD25C6"/>
    <w:rsid w:val="00DD321F"/>
    <w:rsid w:val="00DD38D1"/>
    <w:rsid w:val="00DD4FE5"/>
    <w:rsid w:val="00DD54B0"/>
    <w:rsid w:val="00DD57EE"/>
    <w:rsid w:val="00DD6BCC"/>
    <w:rsid w:val="00DE0A4B"/>
    <w:rsid w:val="00DE18B9"/>
    <w:rsid w:val="00DE2410"/>
    <w:rsid w:val="00DE2939"/>
    <w:rsid w:val="00DE6E81"/>
    <w:rsid w:val="00DE703F"/>
    <w:rsid w:val="00DE7595"/>
    <w:rsid w:val="00DF1961"/>
    <w:rsid w:val="00DF2208"/>
    <w:rsid w:val="00DF44DE"/>
    <w:rsid w:val="00DF5F11"/>
    <w:rsid w:val="00DF6B39"/>
    <w:rsid w:val="00E01138"/>
    <w:rsid w:val="00E02DFB"/>
    <w:rsid w:val="00E030F9"/>
    <w:rsid w:val="00E0311A"/>
    <w:rsid w:val="00E03138"/>
    <w:rsid w:val="00E06404"/>
    <w:rsid w:val="00E065D2"/>
    <w:rsid w:val="00E11A85"/>
    <w:rsid w:val="00E12495"/>
    <w:rsid w:val="00E1485E"/>
    <w:rsid w:val="00E15CCD"/>
    <w:rsid w:val="00E202EF"/>
    <w:rsid w:val="00E210B5"/>
    <w:rsid w:val="00E23D99"/>
    <w:rsid w:val="00E2479C"/>
    <w:rsid w:val="00E250E0"/>
    <w:rsid w:val="00E252A8"/>
    <w:rsid w:val="00E2552F"/>
    <w:rsid w:val="00E25856"/>
    <w:rsid w:val="00E276F5"/>
    <w:rsid w:val="00E3137A"/>
    <w:rsid w:val="00E32CCF"/>
    <w:rsid w:val="00E34A98"/>
    <w:rsid w:val="00E35D1E"/>
    <w:rsid w:val="00E364F9"/>
    <w:rsid w:val="00E36550"/>
    <w:rsid w:val="00E365FA"/>
    <w:rsid w:val="00E36789"/>
    <w:rsid w:val="00E44A83"/>
    <w:rsid w:val="00E502C1"/>
    <w:rsid w:val="00E502DD"/>
    <w:rsid w:val="00E50D3A"/>
    <w:rsid w:val="00E50F48"/>
    <w:rsid w:val="00E51387"/>
    <w:rsid w:val="00E51E68"/>
    <w:rsid w:val="00E52EFD"/>
    <w:rsid w:val="00E53C44"/>
    <w:rsid w:val="00E5408A"/>
    <w:rsid w:val="00E54378"/>
    <w:rsid w:val="00E56800"/>
    <w:rsid w:val="00E60C63"/>
    <w:rsid w:val="00E61AF8"/>
    <w:rsid w:val="00E62FF9"/>
    <w:rsid w:val="00E635D6"/>
    <w:rsid w:val="00E639BC"/>
    <w:rsid w:val="00E664CC"/>
    <w:rsid w:val="00E67DBA"/>
    <w:rsid w:val="00E70388"/>
    <w:rsid w:val="00E70EE6"/>
    <w:rsid w:val="00E70F92"/>
    <w:rsid w:val="00E7141C"/>
    <w:rsid w:val="00E74C54"/>
    <w:rsid w:val="00E76087"/>
    <w:rsid w:val="00E7625E"/>
    <w:rsid w:val="00E77A03"/>
    <w:rsid w:val="00E81765"/>
    <w:rsid w:val="00E822E8"/>
    <w:rsid w:val="00E82554"/>
    <w:rsid w:val="00E82606"/>
    <w:rsid w:val="00E83315"/>
    <w:rsid w:val="00E846C8"/>
    <w:rsid w:val="00E84957"/>
    <w:rsid w:val="00E84A55"/>
    <w:rsid w:val="00E85B93"/>
    <w:rsid w:val="00E85BFF"/>
    <w:rsid w:val="00E8705C"/>
    <w:rsid w:val="00E90391"/>
    <w:rsid w:val="00E906C2"/>
    <w:rsid w:val="00E91402"/>
    <w:rsid w:val="00E92719"/>
    <w:rsid w:val="00E9311F"/>
    <w:rsid w:val="00E934D1"/>
    <w:rsid w:val="00E94722"/>
    <w:rsid w:val="00E94AF0"/>
    <w:rsid w:val="00E95D13"/>
    <w:rsid w:val="00E95DD3"/>
    <w:rsid w:val="00E969D5"/>
    <w:rsid w:val="00E976F2"/>
    <w:rsid w:val="00EA1849"/>
    <w:rsid w:val="00EA24DA"/>
    <w:rsid w:val="00EA58D1"/>
    <w:rsid w:val="00EA61BC"/>
    <w:rsid w:val="00EA681A"/>
    <w:rsid w:val="00EA735B"/>
    <w:rsid w:val="00EB17DE"/>
    <w:rsid w:val="00EB1E69"/>
    <w:rsid w:val="00EB1FAC"/>
    <w:rsid w:val="00EB2086"/>
    <w:rsid w:val="00EB5EDF"/>
    <w:rsid w:val="00EB60FE"/>
    <w:rsid w:val="00EB74DB"/>
    <w:rsid w:val="00EC5359"/>
    <w:rsid w:val="00EC562A"/>
    <w:rsid w:val="00ED067A"/>
    <w:rsid w:val="00ED1F00"/>
    <w:rsid w:val="00ED2541"/>
    <w:rsid w:val="00ED2B50"/>
    <w:rsid w:val="00EE0350"/>
    <w:rsid w:val="00EE0719"/>
    <w:rsid w:val="00EE0E80"/>
    <w:rsid w:val="00EE3101"/>
    <w:rsid w:val="00EE3E38"/>
    <w:rsid w:val="00EE3ED0"/>
    <w:rsid w:val="00EE54A6"/>
    <w:rsid w:val="00EE5DE9"/>
    <w:rsid w:val="00EE613F"/>
    <w:rsid w:val="00EE7295"/>
    <w:rsid w:val="00EE7869"/>
    <w:rsid w:val="00EF054A"/>
    <w:rsid w:val="00EF3235"/>
    <w:rsid w:val="00EF7E72"/>
    <w:rsid w:val="00F0113E"/>
    <w:rsid w:val="00F0683F"/>
    <w:rsid w:val="00F06B19"/>
    <w:rsid w:val="00F06D37"/>
    <w:rsid w:val="00F07B9D"/>
    <w:rsid w:val="00F10713"/>
    <w:rsid w:val="00F107EF"/>
    <w:rsid w:val="00F11586"/>
    <w:rsid w:val="00F1183B"/>
    <w:rsid w:val="00F11C9F"/>
    <w:rsid w:val="00F12263"/>
    <w:rsid w:val="00F139D8"/>
    <w:rsid w:val="00F1409D"/>
    <w:rsid w:val="00F14214"/>
    <w:rsid w:val="00F157A9"/>
    <w:rsid w:val="00F25BB6"/>
    <w:rsid w:val="00F26B7E"/>
    <w:rsid w:val="00F2709E"/>
    <w:rsid w:val="00F27A3B"/>
    <w:rsid w:val="00F30AC4"/>
    <w:rsid w:val="00F33817"/>
    <w:rsid w:val="00F368DD"/>
    <w:rsid w:val="00F40BF8"/>
    <w:rsid w:val="00F41CEC"/>
    <w:rsid w:val="00F41F6B"/>
    <w:rsid w:val="00F420D5"/>
    <w:rsid w:val="00F421E3"/>
    <w:rsid w:val="00F451EA"/>
    <w:rsid w:val="00F45447"/>
    <w:rsid w:val="00F456C6"/>
    <w:rsid w:val="00F4577B"/>
    <w:rsid w:val="00F46496"/>
    <w:rsid w:val="00F474D0"/>
    <w:rsid w:val="00F50179"/>
    <w:rsid w:val="00F506F8"/>
    <w:rsid w:val="00F515EE"/>
    <w:rsid w:val="00F553D7"/>
    <w:rsid w:val="00F56511"/>
    <w:rsid w:val="00F56723"/>
    <w:rsid w:val="00F613B2"/>
    <w:rsid w:val="00F6194E"/>
    <w:rsid w:val="00F623AC"/>
    <w:rsid w:val="00F6412A"/>
    <w:rsid w:val="00F65893"/>
    <w:rsid w:val="00F6648E"/>
    <w:rsid w:val="00F66A4A"/>
    <w:rsid w:val="00F71E22"/>
    <w:rsid w:val="00F72142"/>
    <w:rsid w:val="00F72AE7"/>
    <w:rsid w:val="00F749FA"/>
    <w:rsid w:val="00F77B63"/>
    <w:rsid w:val="00F81141"/>
    <w:rsid w:val="00F81A1E"/>
    <w:rsid w:val="00F833BA"/>
    <w:rsid w:val="00F84FD0"/>
    <w:rsid w:val="00F859A8"/>
    <w:rsid w:val="00F86D87"/>
    <w:rsid w:val="00F9108B"/>
    <w:rsid w:val="00F91349"/>
    <w:rsid w:val="00F9214E"/>
    <w:rsid w:val="00F93A8A"/>
    <w:rsid w:val="00F9410D"/>
    <w:rsid w:val="00F94AA1"/>
    <w:rsid w:val="00F95248"/>
    <w:rsid w:val="00F956A9"/>
    <w:rsid w:val="00F963ED"/>
    <w:rsid w:val="00F966CF"/>
    <w:rsid w:val="00F96CAE"/>
    <w:rsid w:val="00F97C99"/>
    <w:rsid w:val="00FA028A"/>
    <w:rsid w:val="00FA4DAC"/>
    <w:rsid w:val="00FA662D"/>
    <w:rsid w:val="00FA73B1"/>
    <w:rsid w:val="00FA7A8A"/>
    <w:rsid w:val="00FB0CB9"/>
    <w:rsid w:val="00FB231D"/>
    <w:rsid w:val="00FB45F1"/>
    <w:rsid w:val="00FB4A72"/>
    <w:rsid w:val="00FB54E8"/>
    <w:rsid w:val="00FB5518"/>
    <w:rsid w:val="00FB7054"/>
    <w:rsid w:val="00FC17B7"/>
    <w:rsid w:val="00FC18FB"/>
    <w:rsid w:val="00FC2CB7"/>
    <w:rsid w:val="00FC4090"/>
    <w:rsid w:val="00FC5054"/>
    <w:rsid w:val="00FC55B4"/>
    <w:rsid w:val="00FD00E6"/>
    <w:rsid w:val="00FD09A1"/>
    <w:rsid w:val="00FD2A7C"/>
    <w:rsid w:val="00FD59EB"/>
    <w:rsid w:val="00FD7299"/>
    <w:rsid w:val="00FE1FBE"/>
    <w:rsid w:val="00FE3901"/>
    <w:rsid w:val="00FE39D3"/>
    <w:rsid w:val="00FE4BCE"/>
    <w:rsid w:val="00FE54AE"/>
    <w:rsid w:val="00FE576A"/>
    <w:rsid w:val="00FE610A"/>
    <w:rsid w:val="00FE6713"/>
    <w:rsid w:val="00FE74C2"/>
    <w:rsid w:val="00FE7E79"/>
    <w:rsid w:val="00FF1576"/>
    <w:rsid w:val="00FF1C70"/>
    <w:rsid w:val="00FF23A1"/>
    <w:rsid w:val="00FF3E7D"/>
    <w:rsid w:val="00FF5B99"/>
    <w:rsid w:val="00FF730C"/>
    <w:rsid w:val="00FF73F4"/>
    <w:rsid w:val="00FF7CE4"/>
    <w:rsid w:val="00FF7E39"/>
    <w:rsid w:val="08A01ED0"/>
    <w:rsid w:val="09AB2883"/>
    <w:rsid w:val="14F90408"/>
    <w:rsid w:val="1D67FC33"/>
    <w:rsid w:val="1E8D3CF5"/>
    <w:rsid w:val="2A151926"/>
    <w:rsid w:val="2E702BF1"/>
    <w:rsid w:val="2FDDB80D"/>
    <w:rsid w:val="2FEBF9C0"/>
    <w:rsid w:val="41C954ED"/>
    <w:rsid w:val="44865C01"/>
    <w:rsid w:val="4FF21C3E"/>
    <w:rsid w:val="52FA2118"/>
    <w:rsid w:val="58381591"/>
    <w:rsid w:val="5E3ADCAF"/>
    <w:rsid w:val="612370A0"/>
    <w:rsid w:val="6A115C03"/>
    <w:rsid w:val="6C7873FF"/>
    <w:rsid w:val="6E120478"/>
    <w:rsid w:val="6EC853FC"/>
    <w:rsid w:val="6FFDC825"/>
    <w:rsid w:val="76F61CC1"/>
    <w:rsid w:val="77BDF05C"/>
    <w:rsid w:val="7FBD6B74"/>
    <w:rsid w:val="7FEF60EB"/>
    <w:rsid w:val="7FF586E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44A61A7A"/>
  <w15:docId w15:val="{89A59E88-C412-4B11-B8EB-A94063E43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uiPriority="0" w:qFormat="1"/>
    <w:lsdException w:name="footnote text" w:qFormat="1"/>
    <w:lsdException w:name="annotation text" w:semiHidden="1" w:unhideWhenUsed="1" w:qFormat="1"/>
    <w:lsdException w:name="header" w:qFormat="1"/>
    <w:lsdException w:name="footer" w:qFormat="1"/>
    <w:lsdException w:name="index heading" w:semiHidden="1" w:unhideWhenUsed="1"/>
    <w:lsdException w:name="caption" w:semiHidden="1" w:uiPriority="35"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uiPriority="0" w:qFormat="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ffff">
    <w:name w:val="Normal"/>
    <w:qFormat/>
    <w:pPr>
      <w:widowControl w:val="0"/>
      <w:adjustRightInd w:val="0"/>
      <w:spacing w:line="400" w:lineRule="exact"/>
      <w:jc w:val="both"/>
    </w:pPr>
    <w:rPr>
      <w:rFonts w:ascii="Calibri" w:hAnsi="Calibri"/>
      <w:kern w:val="2"/>
      <w:sz w:val="21"/>
      <w:szCs w:val="21"/>
    </w:rPr>
  </w:style>
  <w:style w:type="paragraph" w:styleId="1">
    <w:name w:val="heading 1"/>
    <w:basedOn w:val="affff"/>
    <w:next w:val="affff"/>
    <w:link w:val="10"/>
    <w:qFormat/>
    <w:pPr>
      <w:keepNext/>
      <w:keepLines/>
      <w:spacing w:before="340" w:after="330" w:line="578" w:lineRule="auto"/>
      <w:outlineLvl w:val="0"/>
    </w:pPr>
    <w:rPr>
      <w:b/>
      <w:bCs/>
      <w:kern w:val="44"/>
      <w:sz w:val="44"/>
      <w:szCs w:val="44"/>
    </w:rPr>
  </w:style>
  <w:style w:type="paragraph" w:styleId="22">
    <w:name w:val="heading 2"/>
    <w:basedOn w:val="affff"/>
    <w:next w:val="affff"/>
    <w:link w:val="23"/>
    <w:qFormat/>
    <w:pPr>
      <w:keepNext/>
      <w:keepLines/>
      <w:spacing w:before="260" w:after="260" w:line="416" w:lineRule="auto"/>
      <w:outlineLvl w:val="1"/>
    </w:pPr>
    <w:rPr>
      <w:rFonts w:ascii="Arial" w:eastAsia="黑体" w:hAnsi="Arial"/>
      <w:b/>
      <w:bCs/>
      <w:sz w:val="32"/>
      <w:szCs w:val="32"/>
    </w:rPr>
  </w:style>
  <w:style w:type="paragraph" w:styleId="3">
    <w:name w:val="heading 3"/>
    <w:basedOn w:val="affff"/>
    <w:next w:val="affff"/>
    <w:link w:val="30"/>
    <w:qFormat/>
    <w:pPr>
      <w:keepNext/>
      <w:keepLines/>
      <w:spacing w:before="260" w:after="260" w:line="416" w:lineRule="auto"/>
      <w:outlineLvl w:val="2"/>
    </w:pPr>
    <w:rPr>
      <w:b/>
      <w:bCs/>
      <w:sz w:val="32"/>
      <w:szCs w:val="32"/>
    </w:rPr>
  </w:style>
  <w:style w:type="paragraph" w:styleId="4">
    <w:name w:val="heading 4"/>
    <w:basedOn w:val="affff"/>
    <w:next w:val="affff"/>
    <w:link w:val="40"/>
    <w:qFormat/>
    <w:pPr>
      <w:keepNext/>
      <w:keepLines/>
      <w:spacing w:before="280" w:after="290" w:line="376" w:lineRule="auto"/>
      <w:outlineLvl w:val="3"/>
    </w:pPr>
    <w:rPr>
      <w:rFonts w:ascii="Arial" w:eastAsia="黑体" w:hAnsi="Arial"/>
      <w:b/>
      <w:bCs/>
      <w:sz w:val="28"/>
      <w:szCs w:val="28"/>
    </w:rPr>
  </w:style>
  <w:style w:type="paragraph" w:styleId="5">
    <w:name w:val="heading 5"/>
    <w:basedOn w:val="affff"/>
    <w:next w:val="affff"/>
    <w:link w:val="50"/>
    <w:qFormat/>
    <w:pPr>
      <w:keepNext/>
      <w:keepLines/>
      <w:adjustRightInd/>
      <w:spacing w:before="280" w:after="290" w:line="376" w:lineRule="auto"/>
      <w:outlineLvl w:val="4"/>
    </w:pPr>
    <w:rPr>
      <w:b/>
      <w:bCs/>
      <w:sz w:val="28"/>
      <w:szCs w:val="28"/>
    </w:rPr>
  </w:style>
  <w:style w:type="paragraph" w:styleId="6">
    <w:name w:val="heading 6"/>
    <w:basedOn w:val="affff"/>
    <w:next w:val="affff"/>
    <w:link w:val="60"/>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f"/>
    <w:next w:val="affff"/>
    <w:link w:val="70"/>
    <w:qFormat/>
    <w:pPr>
      <w:keepNext/>
      <w:keepLines/>
      <w:adjustRightInd/>
      <w:spacing w:before="240" w:after="64" w:line="320" w:lineRule="auto"/>
      <w:outlineLvl w:val="6"/>
    </w:pPr>
    <w:rPr>
      <w:b/>
      <w:bCs/>
      <w:sz w:val="24"/>
      <w:szCs w:val="24"/>
    </w:rPr>
  </w:style>
  <w:style w:type="paragraph" w:styleId="8">
    <w:name w:val="heading 8"/>
    <w:basedOn w:val="affff"/>
    <w:next w:val="affff"/>
    <w:link w:val="80"/>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f"/>
    <w:next w:val="affff"/>
    <w:link w:val="90"/>
    <w:qFormat/>
    <w:pPr>
      <w:keepNext/>
      <w:keepLines/>
      <w:adjustRightInd/>
      <w:spacing w:before="240" w:after="64" w:line="320" w:lineRule="auto"/>
      <w:outlineLvl w:val="8"/>
    </w:pPr>
    <w:rPr>
      <w:rFonts w:ascii="Arial" w:eastAsia="黑体" w:hAnsi="Arial"/>
    </w:rPr>
  </w:style>
  <w:style w:type="character" w:default="1" w:styleId="affff0">
    <w:name w:val="Default Paragraph Font"/>
    <w:uiPriority w:val="1"/>
    <w:semiHidden/>
    <w:unhideWhenUsed/>
  </w:style>
  <w:style w:type="table" w:default="1" w:styleId="affff1">
    <w:name w:val="Normal Table"/>
    <w:uiPriority w:val="99"/>
    <w:semiHidden/>
    <w:unhideWhenUsed/>
    <w:tblPr>
      <w:tblInd w:w="0" w:type="dxa"/>
      <w:tblCellMar>
        <w:top w:w="0" w:type="dxa"/>
        <w:left w:w="108" w:type="dxa"/>
        <w:bottom w:w="0" w:type="dxa"/>
        <w:right w:w="108" w:type="dxa"/>
      </w:tblCellMar>
    </w:tblPr>
  </w:style>
  <w:style w:type="numbering" w:default="1" w:styleId="affff2">
    <w:name w:val="No List"/>
    <w:uiPriority w:val="99"/>
    <w:semiHidden/>
    <w:unhideWhenUsed/>
  </w:style>
  <w:style w:type="paragraph" w:styleId="71">
    <w:name w:val="toc 7"/>
    <w:basedOn w:val="affff"/>
    <w:next w:val="affff"/>
    <w:autoRedefine/>
    <w:uiPriority w:val="39"/>
    <w:unhideWhenUsed/>
    <w:qFormat/>
    <w:pPr>
      <w:tabs>
        <w:tab w:val="right" w:leader="dot" w:pos="9344"/>
      </w:tabs>
      <w:spacing w:line="300" w:lineRule="exact"/>
      <w:ind w:left="1259"/>
    </w:pPr>
    <w:rPr>
      <w:rFonts w:ascii="宋体"/>
    </w:rPr>
  </w:style>
  <w:style w:type="paragraph" w:styleId="affff3">
    <w:name w:val="Normal Indent"/>
    <w:basedOn w:val="affff"/>
    <w:qFormat/>
    <w:pPr>
      <w:ind w:firstLine="420"/>
    </w:pPr>
  </w:style>
  <w:style w:type="paragraph" w:styleId="affff4">
    <w:name w:val="annotation text"/>
    <w:basedOn w:val="affff"/>
    <w:link w:val="affff5"/>
    <w:uiPriority w:val="99"/>
    <w:semiHidden/>
    <w:unhideWhenUsed/>
    <w:qFormat/>
    <w:pPr>
      <w:jc w:val="left"/>
    </w:pPr>
  </w:style>
  <w:style w:type="paragraph" w:styleId="affff6">
    <w:name w:val="Body Text"/>
    <w:basedOn w:val="affff"/>
    <w:link w:val="affff7"/>
    <w:qFormat/>
    <w:pPr>
      <w:spacing w:after="120"/>
    </w:pPr>
  </w:style>
  <w:style w:type="paragraph" w:styleId="51">
    <w:name w:val="toc 5"/>
    <w:basedOn w:val="affff"/>
    <w:next w:val="affff"/>
    <w:autoRedefine/>
    <w:uiPriority w:val="39"/>
    <w:unhideWhenUsed/>
    <w:qFormat/>
    <w:pPr>
      <w:ind w:left="839"/>
    </w:pPr>
    <w:rPr>
      <w:rFonts w:ascii="宋体"/>
    </w:rPr>
  </w:style>
  <w:style w:type="paragraph" w:styleId="31">
    <w:name w:val="toc 3"/>
    <w:basedOn w:val="affff"/>
    <w:next w:val="affff"/>
    <w:autoRedefine/>
    <w:uiPriority w:val="39"/>
    <w:unhideWhenUsed/>
    <w:qFormat/>
    <w:pPr>
      <w:spacing w:line="300" w:lineRule="exact"/>
      <w:ind w:left="420"/>
    </w:pPr>
    <w:rPr>
      <w:rFonts w:ascii="宋体"/>
    </w:rPr>
  </w:style>
  <w:style w:type="paragraph" w:styleId="81">
    <w:name w:val="toc 8"/>
    <w:basedOn w:val="affff"/>
    <w:next w:val="affff"/>
    <w:autoRedefine/>
    <w:uiPriority w:val="39"/>
    <w:unhideWhenUsed/>
    <w:qFormat/>
    <w:pPr>
      <w:adjustRightInd/>
      <w:spacing w:line="240" w:lineRule="auto"/>
      <w:ind w:leftChars="1400" w:left="2940"/>
    </w:pPr>
    <w:rPr>
      <w:rFonts w:asciiTheme="minorHAnsi" w:eastAsiaTheme="minorEastAsia" w:hAnsiTheme="minorHAnsi" w:cstheme="minorBidi"/>
      <w:szCs w:val="22"/>
    </w:rPr>
  </w:style>
  <w:style w:type="paragraph" w:styleId="affff8">
    <w:name w:val="Balloon Text"/>
    <w:basedOn w:val="affff"/>
    <w:link w:val="affff9"/>
    <w:uiPriority w:val="99"/>
    <w:semiHidden/>
    <w:unhideWhenUsed/>
    <w:qFormat/>
    <w:rPr>
      <w:sz w:val="18"/>
      <w:szCs w:val="18"/>
    </w:rPr>
  </w:style>
  <w:style w:type="paragraph" w:styleId="affffa">
    <w:name w:val="footer"/>
    <w:basedOn w:val="affff"/>
    <w:link w:val="affffb"/>
    <w:uiPriority w:val="99"/>
    <w:qFormat/>
    <w:pPr>
      <w:tabs>
        <w:tab w:val="center" w:pos="4153"/>
        <w:tab w:val="right" w:pos="8306"/>
      </w:tabs>
      <w:adjustRightInd/>
      <w:snapToGrid w:val="0"/>
      <w:spacing w:line="240" w:lineRule="auto"/>
      <w:jc w:val="right"/>
    </w:pPr>
    <w:rPr>
      <w:rFonts w:ascii="宋体"/>
      <w:sz w:val="18"/>
      <w:szCs w:val="18"/>
    </w:rPr>
  </w:style>
  <w:style w:type="paragraph" w:styleId="affffc">
    <w:name w:val="header"/>
    <w:basedOn w:val="affff"/>
    <w:link w:val="affffd"/>
    <w:uiPriority w:val="99"/>
    <w:qFormat/>
    <w:pPr>
      <w:tabs>
        <w:tab w:val="center" w:pos="4153"/>
        <w:tab w:val="right" w:pos="8306"/>
      </w:tabs>
      <w:adjustRightInd/>
      <w:snapToGrid w:val="0"/>
      <w:jc w:val="center"/>
    </w:pPr>
    <w:rPr>
      <w:sz w:val="18"/>
      <w:szCs w:val="18"/>
    </w:rPr>
  </w:style>
  <w:style w:type="paragraph" w:styleId="11">
    <w:name w:val="toc 1"/>
    <w:basedOn w:val="affff"/>
    <w:next w:val="affff"/>
    <w:autoRedefine/>
    <w:uiPriority w:val="39"/>
    <w:unhideWhenUsed/>
    <w:qFormat/>
    <w:rPr>
      <w:rFonts w:ascii="宋体"/>
    </w:rPr>
  </w:style>
  <w:style w:type="paragraph" w:styleId="41">
    <w:name w:val="toc 4"/>
    <w:basedOn w:val="affff"/>
    <w:next w:val="affff"/>
    <w:autoRedefine/>
    <w:uiPriority w:val="39"/>
    <w:unhideWhenUsed/>
    <w:qFormat/>
    <w:pPr>
      <w:tabs>
        <w:tab w:val="right" w:leader="dot" w:pos="9344"/>
      </w:tabs>
      <w:spacing w:line="300" w:lineRule="exact"/>
      <w:ind w:left="629"/>
    </w:pPr>
    <w:rPr>
      <w:rFonts w:ascii="宋体"/>
    </w:rPr>
  </w:style>
  <w:style w:type="paragraph" w:styleId="affffe">
    <w:name w:val="footnote text"/>
    <w:basedOn w:val="affff"/>
    <w:next w:val="affff"/>
    <w:link w:val="afffff"/>
    <w:uiPriority w:val="99"/>
    <w:qFormat/>
    <w:pPr>
      <w:adjustRightInd/>
      <w:snapToGrid w:val="0"/>
      <w:spacing w:line="300" w:lineRule="exact"/>
      <w:ind w:leftChars="200" w:left="400" w:hangingChars="200" w:hanging="200"/>
      <w:jc w:val="left"/>
    </w:pPr>
    <w:rPr>
      <w:rFonts w:ascii="宋体"/>
      <w:sz w:val="18"/>
      <w:szCs w:val="18"/>
    </w:rPr>
  </w:style>
  <w:style w:type="paragraph" w:styleId="61">
    <w:name w:val="toc 6"/>
    <w:basedOn w:val="affff"/>
    <w:next w:val="affff"/>
    <w:autoRedefine/>
    <w:uiPriority w:val="39"/>
    <w:unhideWhenUsed/>
    <w:qFormat/>
    <w:pPr>
      <w:spacing w:line="300" w:lineRule="exact"/>
      <w:ind w:left="1049"/>
    </w:pPr>
    <w:rPr>
      <w:rFonts w:ascii="宋体"/>
    </w:rPr>
  </w:style>
  <w:style w:type="paragraph" w:styleId="afffff0">
    <w:name w:val="table of figures"/>
    <w:basedOn w:val="affff"/>
    <w:next w:val="affff"/>
    <w:semiHidden/>
    <w:qFormat/>
    <w:pPr>
      <w:adjustRightInd/>
      <w:spacing w:line="240" w:lineRule="auto"/>
      <w:jc w:val="left"/>
    </w:pPr>
    <w:rPr>
      <w:szCs w:val="24"/>
    </w:rPr>
  </w:style>
  <w:style w:type="paragraph" w:styleId="24">
    <w:name w:val="toc 2"/>
    <w:basedOn w:val="affff"/>
    <w:next w:val="affff"/>
    <w:autoRedefine/>
    <w:uiPriority w:val="39"/>
    <w:unhideWhenUsed/>
    <w:qFormat/>
    <w:pPr>
      <w:tabs>
        <w:tab w:val="right" w:leader="dot" w:pos="9344"/>
      </w:tabs>
      <w:spacing w:line="300" w:lineRule="exact"/>
      <w:ind w:left="210"/>
    </w:pPr>
    <w:rPr>
      <w:rFonts w:ascii="宋体"/>
    </w:rPr>
  </w:style>
  <w:style w:type="paragraph" w:styleId="91">
    <w:name w:val="toc 9"/>
    <w:basedOn w:val="affff"/>
    <w:next w:val="affff"/>
    <w:autoRedefine/>
    <w:uiPriority w:val="39"/>
    <w:unhideWhenUsed/>
    <w:qFormat/>
    <w:pPr>
      <w:adjustRightInd/>
      <w:spacing w:line="240" w:lineRule="auto"/>
      <w:ind w:leftChars="1600" w:left="3360"/>
    </w:pPr>
    <w:rPr>
      <w:rFonts w:asciiTheme="minorHAnsi" w:eastAsiaTheme="minorEastAsia" w:hAnsiTheme="minorHAnsi" w:cstheme="minorBidi"/>
      <w:szCs w:val="22"/>
    </w:rPr>
  </w:style>
  <w:style w:type="paragraph" w:styleId="afffff1">
    <w:name w:val="Title"/>
    <w:basedOn w:val="affff"/>
    <w:link w:val="afffff2"/>
    <w:qFormat/>
    <w:pPr>
      <w:spacing w:before="240" w:after="60"/>
      <w:jc w:val="center"/>
      <w:outlineLvl w:val="0"/>
    </w:pPr>
    <w:rPr>
      <w:rFonts w:ascii="Arial" w:hAnsi="Arial" w:cs="Arial"/>
      <w:b/>
      <w:bCs/>
      <w:sz w:val="32"/>
      <w:szCs w:val="32"/>
    </w:rPr>
  </w:style>
  <w:style w:type="paragraph" w:styleId="afffff3">
    <w:name w:val="annotation subject"/>
    <w:basedOn w:val="affff4"/>
    <w:next w:val="affff4"/>
    <w:link w:val="afffff4"/>
    <w:uiPriority w:val="99"/>
    <w:semiHidden/>
    <w:unhideWhenUsed/>
    <w:qFormat/>
    <w:rPr>
      <w:b/>
      <w:bCs/>
    </w:rPr>
  </w:style>
  <w:style w:type="table" w:styleId="afffff5">
    <w:name w:val="Table Grid"/>
    <w:basedOn w:val="affff1"/>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6">
    <w:name w:val="Strong"/>
    <w:uiPriority w:val="22"/>
    <w:qFormat/>
    <w:rPr>
      <w:b/>
      <w:bCs/>
    </w:rPr>
  </w:style>
  <w:style w:type="character" w:styleId="afffff7">
    <w:name w:val="page number"/>
    <w:qFormat/>
    <w:rPr>
      <w:rFonts w:ascii="宋体" w:eastAsia="宋体" w:hAnsi="Times New Roman"/>
      <w:sz w:val="18"/>
    </w:rPr>
  </w:style>
  <w:style w:type="character" w:styleId="afffff8">
    <w:name w:val="Emphasis"/>
    <w:uiPriority w:val="20"/>
    <w:qFormat/>
    <w:rPr>
      <w:i/>
      <w:iCs/>
    </w:rPr>
  </w:style>
  <w:style w:type="character" w:styleId="afffff9">
    <w:name w:val="Hyperlink"/>
    <w:uiPriority w:val="99"/>
    <w:qFormat/>
    <w:rPr>
      <w:rFonts w:ascii="宋体" w:eastAsia="宋体" w:hAnsi="Times New Roman"/>
      <w:color w:val="auto"/>
      <w:spacing w:val="0"/>
      <w:w w:val="100"/>
      <w:position w:val="0"/>
      <w:sz w:val="21"/>
      <w:u w:val="none"/>
      <w:vertAlign w:val="baseline"/>
    </w:rPr>
  </w:style>
  <w:style w:type="character" w:styleId="afffffa">
    <w:name w:val="annotation reference"/>
    <w:basedOn w:val="affff0"/>
    <w:uiPriority w:val="99"/>
    <w:semiHidden/>
    <w:unhideWhenUsed/>
    <w:qFormat/>
    <w:rPr>
      <w:sz w:val="21"/>
      <w:szCs w:val="21"/>
    </w:rPr>
  </w:style>
  <w:style w:type="character" w:styleId="afffffb">
    <w:name w:val="footnote reference"/>
    <w:semiHidden/>
    <w:qFormat/>
    <w:rPr>
      <w:rFonts w:ascii="宋体" w:eastAsia="宋体" w:hAnsi="宋体" w:cs="Times New Roman"/>
      <w:spacing w:val="0"/>
      <w:sz w:val="18"/>
      <w:vertAlign w:val="superscript"/>
    </w:rPr>
  </w:style>
  <w:style w:type="character" w:customStyle="1" w:styleId="10">
    <w:name w:val="标题 1 字符"/>
    <w:link w:val="1"/>
    <w:qFormat/>
    <w:rPr>
      <w:b/>
      <w:bCs/>
      <w:kern w:val="44"/>
      <w:sz w:val="44"/>
      <w:szCs w:val="44"/>
    </w:rPr>
  </w:style>
  <w:style w:type="character" w:customStyle="1" w:styleId="23">
    <w:name w:val="标题 2 字符"/>
    <w:link w:val="22"/>
    <w:qFormat/>
    <w:rPr>
      <w:rFonts w:ascii="Arial" w:eastAsia="黑体" w:hAnsi="Arial"/>
      <w:b/>
      <w:bCs/>
      <w:kern w:val="2"/>
      <w:sz w:val="32"/>
      <w:szCs w:val="32"/>
    </w:rPr>
  </w:style>
  <w:style w:type="character" w:customStyle="1" w:styleId="30">
    <w:name w:val="标题 3 字符"/>
    <w:link w:val="3"/>
    <w:qFormat/>
    <w:rPr>
      <w:b/>
      <w:bCs/>
      <w:kern w:val="2"/>
      <w:sz w:val="32"/>
      <w:szCs w:val="32"/>
    </w:rPr>
  </w:style>
  <w:style w:type="character" w:customStyle="1" w:styleId="40">
    <w:name w:val="标题 4 字符"/>
    <w:link w:val="4"/>
    <w:qFormat/>
    <w:rPr>
      <w:rFonts w:ascii="Arial" w:eastAsia="黑体" w:hAnsi="Arial"/>
      <w:b/>
      <w:bCs/>
      <w:kern w:val="2"/>
      <w:sz w:val="28"/>
      <w:szCs w:val="28"/>
    </w:rPr>
  </w:style>
  <w:style w:type="character" w:customStyle="1" w:styleId="50">
    <w:name w:val="标题 5 字符"/>
    <w:link w:val="5"/>
    <w:qFormat/>
    <w:rPr>
      <w:b/>
      <w:bCs/>
      <w:kern w:val="2"/>
      <w:sz w:val="28"/>
      <w:szCs w:val="28"/>
    </w:rPr>
  </w:style>
  <w:style w:type="character" w:customStyle="1" w:styleId="60">
    <w:name w:val="标题 6 字符"/>
    <w:link w:val="6"/>
    <w:qFormat/>
    <w:rPr>
      <w:rFonts w:ascii="Arial" w:eastAsia="黑体" w:hAnsi="Arial"/>
      <w:b/>
      <w:bCs/>
      <w:kern w:val="2"/>
      <w:sz w:val="24"/>
      <w:szCs w:val="24"/>
    </w:rPr>
  </w:style>
  <w:style w:type="character" w:customStyle="1" w:styleId="70">
    <w:name w:val="标题 7 字符"/>
    <w:link w:val="7"/>
    <w:qFormat/>
    <w:rPr>
      <w:b/>
      <w:bCs/>
      <w:kern w:val="2"/>
      <w:sz w:val="24"/>
      <w:szCs w:val="24"/>
    </w:rPr>
  </w:style>
  <w:style w:type="character" w:customStyle="1" w:styleId="80">
    <w:name w:val="标题 8 字符"/>
    <w:link w:val="8"/>
    <w:qFormat/>
    <w:rPr>
      <w:rFonts w:ascii="Arial" w:eastAsia="黑体" w:hAnsi="Arial"/>
      <w:kern w:val="2"/>
      <w:sz w:val="24"/>
      <w:szCs w:val="24"/>
    </w:rPr>
  </w:style>
  <w:style w:type="character" w:customStyle="1" w:styleId="90">
    <w:name w:val="标题 9 字符"/>
    <w:link w:val="9"/>
    <w:qFormat/>
    <w:rPr>
      <w:rFonts w:ascii="Arial" w:eastAsia="黑体" w:hAnsi="Arial"/>
      <w:kern w:val="2"/>
      <w:sz w:val="21"/>
      <w:szCs w:val="21"/>
    </w:rPr>
  </w:style>
  <w:style w:type="character" w:customStyle="1" w:styleId="affffd">
    <w:name w:val="页眉 字符"/>
    <w:link w:val="affffc"/>
    <w:uiPriority w:val="99"/>
    <w:qFormat/>
    <w:rPr>
      <w:kern w:val="2"/>
      <w:sz w:val="18"/>
      <w:szCs w:val="18"/>
    </w:rPr>
  </w:style>
  <w:style w:type="character" w:customStyle="1" w:styleId="affffb">
    <w:name w:val="页脚 字符"/>
    <w:link w:val="affffa"/>
    <w:uiPriority w:val="99"/>
    <w:qFormat/>
    <w:rPr>
      <w:rFonts w:ascii="宋体"/>
      <w:kern w:val="2"/>
      <w:sz w:val="18"/>
      <w:szCs w:val="18"/>
    </w:rPr>
  </w:style>
  <w:style w:type="character" w:customStyle="1" w:styleId="affff9">
    <w:name w:val="批注框文本 字符"/>
    <w:link w:val="affff8"/>
    <w:uiPriority w:val="99"/>
    <w:semiHidden/>
    <w:qFormat/>
    <w:rPr>
      <w:kern w:val="2"/>
      <w:sz w:val="18"/>
      <w:szCs w:val="18"/>
    </w:rPr>
  </w:style>
  <w:style w:type="paragraph" w:styleId="afffffc">
    <w:name w:val="Quote"/>
    <w:basedOn w:val="affff"/>
    <w:next w:val="affff"/>
    <w:link w:val="afffffd"/>
    <w:uiPriority w:val="29"/>
    <w:qFormat/>
    <w:rPr>
      <w:i/>
      <w:iCs/>
      <w:color w:val="000000"/>
    </w:rPr>
  </w:style>
  <w:style w:type="character" w:customStyle="1" w:styleId="afffffd">
    <w:name w:val="引用 字符"/>
    <w:link w:val="afffffc"/>
    <w:uiPriority w:val="29"/>
    <w:qFormat/>
    <w:rPr>
      <w:i/>
      <w:iCs/>
      <w:color w:val="000000"/>
      <w:kern w:val="2"/>
      <w:sz w:val="21"/>
      <w:szCs w:val="21"/>
    </w:rPr>
  </w:style>
  <w:style w:type="character" w:customStyle="1" w:styleId="afffff2">
    <w:name w:val="标题 字符"/>
    <w:link w:val="afffff1"/>
    <w:qFormat/>
    <w:rPr>
      <w:rFonts w:ascii="Arial" w:hAnsi="Arial" w:cs="Arial"/>
      <w:b/>
      <w:bCs/>
      <w:kern w:val="2"/>
      <w:sz w:val="32"/>
      <w:szCs w:val="32"/>
    </w:rPr>
  </w:style>
  <w:style w:type="paragraph" w:customStyle="1" w:styleId="afffffe">
    <w:name w:val="标准标志"/>
    <w:next w:val="affff"/>
    <w:qFormat/>
    <w:pPr>
      <w:framePr w:w="2268" w:h="1392" w:hRule="exact" w:wrap="around" w:hAnchor="margin" w:x="6748" w:y="171" w:anchorLock="1"/>
      <w:shd w:val="solid" w:color="FFFFFF" w:fill="FFFFFF"/>
      <w:spacing w:line="0" w:lineRule="atLeast"/>
      <w:jc w:val="right"/>
    </w:pPr>
    <w:rPr>
      <w:b/>
      <w:w w:val="130"/>
      <w:sz w:val="96"/>
    </w:rPr>
  </w:style>
  <w:style w:type="paragraph" w:customStyle="1" w:styleId="affffff">
    <w:name w:val="标准称谓"/>
    <w:next w:val="affff"/>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w w:val="148"/>
      <w:sz w:val="52"/>
    </w:rPr>
  </w:style>
  <w:style w:type="paragraph" w:customStyle="1" w:styleId="affffff0">
    <w:name w:val="标准文件_页脚偶数页"/>
    <w:qFormat/>
    <w:pPr>
      <w:ind w:left="198"/>
    </w:pPr>
    <w:rPr>
      <w:rFonts w:ascii="宋体"/>
      <w:sz w:val="18"/>
    </w:rPr>
  </w:style>
  <w:style w:type="paragraph" w:customStyle="1" w:styleId="affffff1">
    <w:name w:val="标准文件_页脚奇数页"/>
    <w:qFormat/>
    <w:pPr>
      <w:ind w:right="227"/>
      <w:jc w:val="right"/>
    </w:pPr>
    <w:rPr>
      <w:rFonts w:ascii="宋体"/>
      <w:sz w:val="18"/>
    </w:rPr>
  </w:style>
  <w:style w:type="paragraph" w:customStyle="1" w:styleId="affffff2">
    <w:name w:val="标准书眉一"/>
    <w:qFormat/>
    <w:pPr>
      <w:jc w:val="both"/>
    </w:pPr>
  </w:style>
  <w:style w:type="paragraph" w:customStyle="1" w:styleId="ICS">
    <w:name w:val="标准文件_ICS"/>
    <w:basedOn w:val="affff"/>
    <w:qFormat/>
    <w:pPr>
      <w:spacing w:line="0" w:lineRule="atLeast"/>
    </w:pPr>
    <w:rPr>
      <w:rFonts w:ascii="黑体" w:eastAsia="黑体" w:hAnsi="宋体"/>
    </w:rPr>
  </w:style>
  <w:style w:type="paragraph" w:customStyle="1" w:styleId="affffff3">
    <w:name w:val="标准文件_标准正文"/>
    <w:basedOn w:val="affff"/>
    <w:next w:val="affffff4"/>
    <w:qFormat/>
    <w:pPr>
      <w:snapToGrid w:val="0"/>
      <w:ind w:firstLineChars="200" w:firstLine="200"/>
    </w:pPr>
    <w:rPr>
      <w:kern w:val="0"/>
    </w:rPr>
  </w:style>
  <w:style w:type="paragraph" w:customStyle="1" w:styleId="affffff4">
    <w:name w:val="标准文件_段"/>
    <w:link w:val="Char"/>
    <w:qFormat/>
    <w:pPr>
      <w:autoSpaceDE w:val="0"/>
      <w:autoSpaceDN w:val="0"/>
      <w:ind w:firstLineChars="200" w:firstLine="200"/>
      <w:jc w:val="both"/>
    </w:pPr>
    <w:rPr>
      <w:rFonts w:ascii="宋体"/>
      <w:sz w:val="21"/>
    </w:rPr>
  </w:style>
  <w:style w:type="paragraph" w:customStyle="1" w:styleId="affffff5">
    <w:name w:val="标准文件_版本"/>
    <w:basedOn w:val="affffff3"/>
    <w:qFormat/>
    <w:pPr>
      <w:adjustRightInd/>
      <w:snapToGrid/>
      <w:ind w:firstLineChars="0" w:firstLine="0"/>
    </w:pPr>
    <w:rPr>
      <w:rFonts w:ascii="宋体" w:hAnsi="宋体"/>
      <w:kern w:val="2"/>
    </w:rPr>
  </w:style>
  <w:style w:type="paragraph" w:customStyle="1" w:styleId="affffff6">
    <w:name w:val="标准文件_标准部门"/>
    <w:basedOn w:val="affff"/>
    <w:qFormat/>
    <w:pPr>
      <w:jc w:val="center"/>
    </w:pPr>
    <w:rPr>
      <w:rFonts w:ascii="黑体" w:eastAsia="黑体"/>
      <w:kern w:val="0"/>
      <w:sz w:val="44"/>
    </w:rPr>
  </w:style>
  <w:style w:type="paragraph" w:customStyle="1" w:styleId="affffff7">
    <w:name w:val="标准文件_标准代替"/>
    <w:basedOn w:val="affff"/>
    <w:next w:val="affff"/>
    <w:qFormat/>
    <w:pPr>
      <w:spacing w:line="310" w:lineRule="exact"/>
      <w:jc w:val="right"/>
    </w:pPr>
    <w:rPr>
      <w:rFonts w:ascii="宋体" w:hAnsi="宋体"/>
      <w:kern w:val="0"/>
    </w:rPr>
  </w:style>
  <w:style w:type="paragraph" w:customStyle="1" w:styleId="affffff8">
    <w:name w:val="标准文件_标准名称标题"/>
    <w:basedOn w:val="affff"/>
    <w:next w:val="affff"/>
    <w:qFormat/>
    <w:pPr>
      <w:widowControl/>
      <w:shd w:val="clear" w:color="FFFFFF" w:fill="FFFFFF"/>
      <w:adjustRightInd/>
      <w:spacing w:before="640" w:after="100"/>
      <w:jc w:val="center"/>
    </w:pPr>
    <w:rPr>
      <w:rFonts w:ascii="黑体" w:eastAsia="黑体"/>
      <w:kern w:val="0"/>
      <w:sz w:val="32"/>
    </w:rPr>
  </w:style>
  <w:style w:type="paragraph" w:customStyle="1" w:styleId="affffff9">
    <w:name w:val="标准文件_页眉奇数页"/>
    <w:next w:val="affff"/>
    <w:qFormat/>
    <w:pPr>
      <w:tabs>
        <w:tab w:val="center" w:pos="4154"/>
        <w:tab w:val="right" w:pos="8306"/>
      </w:tabs>
      <w:spacing w:after="120"/>
      <w:jc w:val="right"/>
    </w:pPr>
    <w:rPr>
      <w:rFonts w:ascii="黑体" w:eastAsia="黑体" w:hAnsi="宋体"/>
      <w:sz w:val="21"/>
    </w:rPr>
  </w:style>
  <w:style w:type="paragraph" w:customStyle="1" w:styleId="affffffa">
    <w:name w:val="标准文件_页眉偶数页"/>
    <w:basedOn w:val="affffff9"/>
    <w:next w:val="affff"/>
    <w:qFormat/>
    <w:pPr>
      <w:jc w:val="left"/>
    </w:pPr>
  </w:style>
  <w:style w:type="paragraph" w:customStyle="1" w:styleId="affffffb">
    <w:name w:val="标准文件_参考文献标题"/>
    <w:basedOn w:val="affff"/>
    <w:next w:val="affff"/>
    <w:qFormat/>
    <w:pPr>
      <w:widowControl/>
      <w:shd w:val="clear" w:color="FFFFFF" w:fill="FFFFFF"/>
      <w:adjustRightInd/>
      <w:spacing w:before="580" w:afterLines="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rPr>
  </w:style>
  <w:style w:type="paragraph" w:customStyle="1" w:styleId="afff5">
    <w:name w:val="标准文件_二级条标题"/>
    <w:next w:val="affffff4"/>
    <w:qFormat/>
    <w:pPr>
      <w:widowControl w:val="0"/>
      <w:numPr>
        <w:ilvl w:val="3"/>
        <w:numId w:val="2"/>
      </w:numPr>
      <w:spacing w:beforeLines="50" w:afterLines="50"/>
      <w:ind w:left="1560"/>
      <w:jc w:val="both"/>
      <w:outlineLvl w:val="2"/>
    </w:pPr>
    <w:rPr>
      <w:rFonts w:ascii="黑体" w:eastAsia="黑体"/>
      <w:sz w:val="21"/>
    </w:rPr>
  </w:style>
  <w:style w:type="character" w:customStyle="1" w:styleId="affffffc">
    <w:name w:val="标准文件_发布"/>
    <w:qFormat/>
    <w:rPr>
      <w:rFonts w:ascii="黑体" w:eastAsia="黑体"/>
      <w:spacing w:val="0"/>
      <w:w w:val="100"/>
      <w:position w:val="3"/>
      <w:sz w:val="28"/>
    </w:rPr>
  </w:style>
  <w:style w:type="paragraph" w:customStyle="1" w:styleId="ad">
    <w:name w:val="标准文件_方框数字列项"/>
    <w:basedOn w:val="affffff4"/>
    <w:qFormat/>
    <w:pPr>
      <w:numPr>
        <w:numId w:val="3"/>
      </w:numPr>
      <w:ind w:firstLineChars="0" w:firstLine="0"/>
    </w:pPr>
  </w:style>
  <w:style w:type="paragraph" w:customStyle="1" w:styleId="affffffd">
    <w:name w:val="标准文件_封面标准编号"/>
    <w:basedOn w:val="affff"/>
    <w:next w:val="affffff7"/>
    <w:qFormat/>
    <w:pPr>
      <w:spacing w:line="310" w:lineRule="exact"/>
      <w:jc w:val="right"/>
    </w:pPr>
    <w:rPr>
      <w:rFonts w:ascii="黑体" w:eastAsia="黑体"/>
      <w:kern w:val="0"/>
      <w:sz w:val="28"/>
    </w:rPr>
  </w:style>
  <w:style w:type="paragraph" w:customStyle="1" w:styleId="affffffe">
    <w:name w:val="标准文件_封面标准分类号"/>
    <w:basedOn w:val="affff"/>
    <w:qFormat/>
    <w:rPr>
      <w:rFonts w:ascii="黑体" w:eastAsia="黑体"/>
      <w:b/>
      <w:kern w:val="0"/>
      <w:sz w:val="28"/>
    </w:rPr>
  </w:style>
  <w:style w:type="paragraph" w:customStyle="1" w:styleId="afffffff">
    <w:name w:val="标准文件_封面标准名称"/>
    <w:basedOn w:val="affff"/>
    <w:qFormat/>
    <w:pPr>
      <w:spacing w:line="240" w:lineRule="auto"/>
      <w:jc w:val="center"/>
    </w:pPr>
    <w:rPr>
      <w:rFonts w:ascii="黑体" w:eastAsia="黑体"/>
      <w:kern w:val="0"/>
      <w:sz w:val="52"/>
    </w:rPr>
  </w:style>
  <w:style w:type="paragraph" w:customStyle="1" w:styleId="afffffff0">
    <w:name w:val="标准文件_封面标准英文名称"/>
    <w:basedOn w:val="affff"/>
    <w:qFormat/>
    <w:pPr>
      <w:spacing w:line="240" w:lineRule="auto"/>
      <w:jc w:val="center"/>
    </w:pPr>
    <w:rPr>
      <w:rFonts w:ascii="黑体" w:eastAsia="黑体"/>
      <w:b/>
      <w:sz w:val="28"/>
    </w:rPr>
  </w:style>
  <w:style w:type="paragraph" w:customStyle="1" w:styleId="afffffff1">
    <w:name w:val="标准文件_封面发布日期"/>
    <w:basedOn w:val="affff"/>
    <w:qFormat/>
    <w:pPr>
      <w:spacing w:line="310" w:lineRule="exact"/>
    </w:pPr>
    <w:rPr>
      <w:rFonts w:ascii="黑体" w:eastAsia="黑体"/>
      <w:kern w:val="0"/>
      <w:sz w:val="28"/>
    </w:rPr>
  </w:style>
  <w:style w:type="paragraph" w:customStyle="1" w:styleId="afffffff2">
    <w:name w:val="标准文件_封面密级"/>
    <w:basedOn w:val="affff"/>
    <w:qFormat/>
    <w:rPr>
      <w:rFonts w:eastAsia="黑体"/>
      <w:sz w:val="32"/>
    </w:rPr>
  </w:style>
  <w:style w:type="paragraph" w:customStyle="1" w:styleId="afffffff3">
    <w:name w:val="标准文件_封面实施日期"/>
    <w:basedOn w:val="affff"/>
    <w:qFormat/>
    <w:pPr>
      <w:spacing w:line="310" w:lineRule="exact"/>
      <w:jc w:val="right"/>
    </w:pPr>
    <w:rPr>
      <w:rFonts w:ascii="黑体" w:eastAsia="黑体"/>
      <w:sz w:val="28"/>
    </w:rPr>
  </w:style>
  <w:style w:type="paragraph" w:customStyle="1" w:styleId="afffffff4">
    <w:name w:val="标准文件_封面抬头"/>
    <w:basedOn w:val="affffff4"/>
    <w:qFormat/>
    <w:pPr>
      <w:adjustRightInd w:val="0"/>
      <w:spacing w:line="800" w:lineRule="exact"/>
      <w:ind w:firstLineChars="0" w:firstLine="0"/>
      <w:jc w:val="distribute"/>
    </w:pPr>
    <w:rPr>
      <w:rFonts w:ascii="黑体" w:eastAsia="黑体"/>
      <w:b/>
      <w:sz w:val="64"/>
    </w:rPr>
  </w:style>
  <w:style w:type="paragraph" w:customStyle="1" w:styleId="affa">
    <w:name w:val="标准文件_附录标识"/>
    <w:next w:val="affffff4"/>
    <w:qFormat/>
    <w:pPr>
      <w:numPr>
        <w:numId w:val="4"/>
      </w:numPr>
      <w:shd w:val="clear" w:color="FFFFFF" w:fill="FFFFFF"/>
      <w:tabs>
        <w:tab w:val="left" w:pos="6406"/>
      </w:tabs>
      <w:spacing w:before="560" w:afterLines="50"/>
      <w:ind w:left="5388"/>
      <w:jc w:val="center"/>
      <w:outlineLvl w:val="0"/>
    </w:pPr>
    <w:rPr>
      <w:rFonts w:ascii="黑体" w:eastAsia="黑体"/>
      <w:sz w:val="21"/>
    </w:rPr>
  </w:style>
  <w:style w:type="paragraph" w:customStyle="1" w:styleId="aff5">
    <w:name w:val="标准文件_附录表标题"/>
    <w:next w:val="affffff4"/>
    <w:qFormat/>
    <w:pPr>
      <w:numPr>
        <w:ilvl w:val="1"/>
        <w:numId w:val="5"/>
      </w:numPr>
      <w:adjustRightInd w:val="0"/>
      <w:snapToGrid w:val="0"/>
      <w:spacing w:beforeLines="50" w:afterLines="50"/>
      <w:jc w:val="center"/>
      <w:textAlignment w:val="baseline"/>
    </w:pPr>
    <w:rPr>
      <w:rFonts w:ascii="黑体" w:eastAsia="黑体"/>
      <w:kern w:val="21"/>
      <w:sz w:val="21"/>
    </w:rPr>
  </w:style>
  <w:style w:type="paragraph" w:customStyle="1" w:styleId="affb">
    <w:name w:val="标准文件_附录一级条标题"/>
    <w:next w:val="affffff4"/>
    <w:qFormat/>
    <w:pPr>
      <w:widowControl w:val="0"/>
      <w:numPr>
        <w:ilvl w:val="1"/>
        <w:numId w:val="4"/>
      </w:numPr>
      <w:spacing w:beforeLines="50" w:afterLines="50"/>
      <w:jc w:val="both"/>
      <w:outlineLvl w:val="2"/>
    </w:pPr>
    <w:rPr>
      <w:rFonts w:ascii="黑体" w:eastAsia="黑体"/>
      <w:kern w:val="21"/>
      <w:sz w:val="21"/>
    </w:rPr>
  </w:style>
  <w:style w:type="paragraph" w:customStyle="1" w:styleId="affc">
    <w:name w:val="标准文件_附录二级条标题"/>
    <w:basedOn w:val="affb"/>
    <w:next w:val="affffff4"/>
    <w:qFormat/>
    <w:pPr>
      <w:widowControl/>
      <w:numPr>
        <w:ilvl w:val="2"/>
      </w:numPr>
      <w:wordWrap w:val="0"/>
      <w:overflowPunct w:val="0"/>
      <w:autoSpaceDE w:val="0"/>
      <w:autoSpaceDN w:val="0"/>
      <w:textAlignment w:val="baseline"/>
      <w:outlineLvl w:val="3"/>
    </w:pPr>
  </w:style>
  <w:style w:type="paragraph" w:customStyle="1" w:styleId="afffffff5">
    <w:name w:val="标准文件_附录公式"/>
    <w:basedOn w:val="affffff3"/>
    <w:next w:val="affffff3"/>
    <w:qFormat/>
    <w:pPr>
      <w:tabs>
        <w:tab w:val="center" w:pos="4678"/>
        <w:tab w:val="right" w:leader="middleDot" w:pos="9356"/>
      </w:tabs>
      <w:spacing w:line="240" w:lineRule="auto"/>
      <w:ind w:right="-51" w:firstLineChars="0" w:firstLine="0"/>
    </w:pPr>
    <w:rPr>
      <w:rFonts w:ascii="宋体" w:hAnsi="宋体"/>
    </w:rPr>
  </w:style>
  <w:style w:type="paragraph" w:customStyle="1" w:styleId="affd">
    <w:name w:val="标准文件_附录三级条标题"/>
    <w:next w:val="affffff4"/>
    <w:qFormat/>
    <w:pPr>
      <w:widowControl w:val="0"/>
      <w:numPr>
        <w:ilvl w:val="3"/>
        <w:numId w:val="4"/>
      </w:numPr>
      <w:spacing w:beforeLines="50" w:afterLines="50"/>
      <w:jc w:val="both"/>
      <w:outlineLvl w:val="4"/>
    </w:pPr>
    <w:rPr>
      <w:rFonts w:ascii="黑体" w:eastAsia="黑体"/>
      <w:kern w:val="21"/>
      <w:sz w:val="21"/>
    </w:rPr>
  </w:style>
  <w:style w:type="paragraph" w:customStyle="1" w:styleId="affe">
    <w:name w:val="标准文件_附录四级条标题"/>
    <w:next w:val="affffff4"/>
    <w:qFormat/>
    <w:pPr>
      <w:widowControl w:val="0"/>
      <w:numPr>
        <w:ilvl w:val="4"/>
        <w:numId w:val="4"/>
      </w:numPr>
      <w:spacing w:beforeLines="50" w:afterLines="50"/>
      <w:jc w:val="both"/>
      <w:outlineLvl w:val="5"/>
    </w:pPr>
    <w:rPr>
      <w:rFonts w:ascii="黑体" w:eastAsia="黑体"/>
      <w:kern w:val="21"/>
      <w:sz w:val="21"/>
    </w:rPr>
  </w:style>
  <w:style w:type="paragraph" w:customStyle="1" w:styleId="aff">
    <w:name w:val="标准文件_附录图标题"/>
    <w:next w:val="affffff4"/>
    <w:qFormat/>
    <w:pPr>
      <w:numPr>
        <w:ilvl w:val="1"/>
        <w:numId w:val="6"/>
      </w:numPr>
      <w:adjustRightInd w:val="0"/>
      <w:snapToGrid w:val="0"/>
      <w:spacing w:beforeLines="50" w:afterLines="50"/>
      <w:jc w:val="center"/>
    </w:pPr>
    <w:rPr>
      <w:rFonts w:ascii="黑体" w:eastAsia="黑体"/>
      <w:sz w:val="21"/>
    </w:rPr>
  </w:style>
  <w:style w:type="paragraph" w:customStyle="1" w:styleId="afff">
    <w:name w:val="标准文件_附录五级条标题"/>
    <w:next w:val="affffff4"/>
    <w:qFormat/>
    <w:pPr>
      <w:widowControl w:val="0"/>
      <w:numPr>
        <w:ilvl w:val="5"/>
        <w:numId w:val="4"/>
      </w:numPr>
      <w:spacing w:beforeLines="50" w:afterLines="50"/>
      <w:jc w:val="both"/>
      <w:outlineLvl w:val="6"/>
    </w:pPr>
    <w:rPr>
      <w:rFonts w:ascii="黑体" w:eastAsia="黑体"/>
      <w:kern w:val="21"/>
      <w:sz w:val="21"/>
    </w:rPr>
  </w:style>
  <w:style w:type="paragraph" w:customStyle="1" w:styleId="af0">
    <w:name w:val="标准文件_附录英文标识"/>
    <w:next w:val="affff6"/>
    <w:qFormat/>
    <w:pPr>
      <w:numPr>
        <w:numId w:val="7"/>
      </w:numPr>
      <w:tabs>
        <w:tab w:val="left" w:pos="6406"/>
      </w:tabs>
      <w:spacing w:before="220" w:after="320"/>
      <w:jc w:val="center"/>
      <w:outlineLvl w:val="0"/>
    </w:pPr>
    <w:rPr>
      <w:rFonts w:ascii="黑体" w:eastAsia="黑体"/>
      <w:sz w:val="21"/>
    </w:rPr>
  </w:style>
  <w:style w:type="character" w:customStyle="1" w:styleId="affff7">
    <w:name w:val="正文文本 字符"/>
    <w:link w:val="affff6"/>
    <w:qFormat/>
    <w:rPr>
      <w:kern w:val="2"/>
      <w:sz w:val="21"/>
      <w:szCs w:val="21"/>
    </w:rPr>
  </w:style>
  <w:style w:type="paragraph" w:customStyle="1" w:styleId="afffffff6">
    <w:name w:val="标准文件_附录章标题"/>
    <w:next w:val="affffff4"/>
    <w:qFormat/>
    <w:pPr>
      <w:wordWrap w:val="0"/>
      <w:overflowPunct w:val="0"/>
      <w:autoSpaceDE w:val="0"/>
      <w:spacing w:beforeLines="50" w:afterLines="50"/>
      <w:jc w:val="both"/>
      <w:textAlignment w:val="baseline"/>
      <w:outlineLvl w:val="1"/>
    </w:pPr>
    <w:rPr>
      <w:rFonts w:ascii="黑体" w:eastAsia="黑体"/>
      <w:kern w:val="21"/>
      <w:sz w:val="21"/>
    </w:rPr>
  </w:style>
  <w:style w:type="paragraph" w:customStyle="1" w:styleId="afffffff7">
    <w:name w:val="标准文件_公式后的破折号"/>
    <w:basedOn w:val="affffff4"/>
    <w:next w:val="affffff4"/>
    <w:qFormat/>
    <w:pPr>
      <w:ind w:leftChars="200" w:left="488" w:hangingChars="290" w:hanging="289"/>
    </w:pPr>
  </w:style>
  <w:style w:type="paragraph" w:customStyle="1" w:styleId="a6">
    <w:name w:val="标准文件_前言、引言标题"/>
    <w:next w:val="affff"/>
    <w:qFormat/>
    <w:pPr>
      <w:numPr>
        <w:numId w:val="8"/>
      </w:numPr>
      <w:shd w:val="clear" w:color="FFFFFF" w:fill="FFFFFF"/>
      <w:spacing w:before="480" w:afterLines="150"/>
      <w:jc w:val="center"/>
      <w:outlineLvl w:val="0"/>
    </w:pPr>
    <w:rPr>
      <w:rFonts w:ascii="黑体" w:eastAsia="黑体"/>
      <w:sz w:val="32"/>
    </w:rPr>
  </w:style>
  <w:style w:type="paragraph" w:customStyle="1" w:styleId="afffffff8">
    <w:name w:val="标准文件_目次、标准名称标题"/>
    <w:basedOn w:val="a6"/>
    <w:next w:val="affffff4"/>
    <w:qFormat/>
    <w:pPr>
      <w:spacing w:line="460" w:lineRule="exact"/>
      <w:ind w:left="0" w:firstLine="0"/>
    </w:pPr>
  </w:style>
  <w:style w:type="paragraph" w:customStyle="1" w:styleId="afffffff9">
    <w:name w:val="标准文件_目录标题"/>
    <w:basedOn w:val="affff"/>
    <w:qFormat/>
    <w:pPr>
      <w:spacing w:before="480" w:afterLines="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firstLineChars="200" w:firstLine="200"/>
    </w:pPr>
    <w:rPr>
      <w:sz w:val="21"/>
    </w:rPr>
  </w:style>
  <w:style w:type="paragraph" w:customStyle="1" w:styleId="aff2">
    <w:name w:val="标准文件_破折号列项（二级）"/>
    <w:basedOn w:val="af1"/>
    <w:qFormat/>
    <w:pPr>
      <w:numPr>
        <w:numId w:val="10"/>
      </w:numPr>
    </w:pPr>
  </w:style>
  <w:style w:type="paragraph" w:customStyle="1" w:styleId="afff6">
    <w:name w:val="标准文件_三级条标题"/>
    <w:basedOn w:val="afff5"/>
    <w:next w:val="affffff4"/>
    <w:qFormat/>
    <w:pPr>
      <w:widowControl/>
      <w:numPr>
        <w:ilvl w:val="4"/>
      </w:numPr>
      <w:ind w:left="1986"/>
      <w:outlineLvl w:val="3"/>
    </w:pPr>
  </w:style>
  <w:style w:type="character" w:customStyle="1" w:styleId="12">
    <w:name w:val="不明显参考1"/>
    <w:uiPriority w:val="31"/>
    <w:qFormat/>
    <w:rPr>
      <w:smallCaps/>
      <w:color w:val="C0504D"/>
      <w:u w:val="single"/>
    </w:rPr>
  </w:style>
  <w:style w:type="paragraph" w:customStyle="1" w:styleId="afffffffa">
    <w:name w:val="标准文件_示例后续"/>
    <w:basedOn w:val="affff"/>
    <w:qFormat/>
    <w:pPr>
      <w:adjustRightInd/>
      <w:spacing w:line="240" w:lineRule="auto"/>
      <w:ind w:firstLineChars="200" w:firstLine="200"/>
    </w:pPr>
    <w:rPr>
      <w:sz w:val="18"/>
      <w:szCs w:val="24"/>
    </w:rPr>
  </w:style>
  <w:style w:type="paragraph" w:customStyle="1" w:styleId="afff0">
    <w:name w:val="标准文件_数字编号列项"/>
    <w:qFormat/>
    <w:pPr>
      <w:numPr>
        <w:numId w:val="11"/>
      </w:numPr>
      <w:jc w:val="both"/>
    </w:pPr>
    <w:rPr>
      <w:rFonts w:ascii="宋体" w:hAnsi="宋体"/>
      <w:sz w:val="21"/>
    </w:rPr>
  </w:style>
  <w:style w:type="paragraph" w:customStyle="1" w:styleId="afff7">
    <w:name w:val="标准文件_四级条标题"/>
    <w:next w:val="affffff4"/>
    <w:qFormat/>
    <w:pPr>
      <w:widowControl w:val="0"/>
      <w:numPr>
        <w:ilvl w:val="5"/>
        <w:numId w:val="2"/>
      </w:numPr>
      <w:spacing w:beforeLines="50" w:afterLines="50"/>
      <w:ind w:left="0"/>
      <w:jc w:val="both"/>
      <w:outlineLvl w:val="4"/>
    </w:pPr>
    <w:rPr>
      <w:rFonts w:ascii="黑体" w:eastAsia="黑体"/>
      <w:sz w:val="21"/>
    </w:rPr>
  </w:style>
  <w:style w:type="character" w:customStyle="1" w:styleId="afffff">
    <w:name w:val="脚注文本 字符"/>
    <w:link w:val="affffe"/>
    <w:uiPriority w:val="99"/>
    <w:qFormat/>
    <w:rPr>
      <w:rFonts w:ascii="宋体"/>
      <w:kern w:val="2"/>
      <w:sz w:val="18"/>
      <w:szCs w:val="18"/>
    </w:rPr>
  </w:style>
  <w:style w:type="paragraph" w:customStyle="1" w:styleId="afffffffb">
    <w:name w:val="标准文件_条文脚注"/>
    <w:basedOn w:val="affffe"/>
    <w:qFormat/>
    <w:pPr>
      <w:adjustRightInd w:val="0"/>
      <w:spacing w:line="240" w:lineRule="auto"/>
      <w:ind w:leftChars="0" w:left="0" w:firstLineChars="200" w:firstLine="200"/>
      <w:jc w:val="both"/>
    </w:pPr>
    <w:rPr>
      <w:rFonts w:hAnsi="宋体"/>
    </w:rPr>
  </w:style>
  <w:style w:type="paragraph" w:customStyle="1" w:styleId="afa">
    <w:name w:val="标准文件_图表脚注"/>
    <w:basedOn w:val="affff"/>
    <w:next w:val="affffff4"/>
    <w:qFormat/>
    <w:pPr>
      <w:numPr>
        <w:numId w:val="12"/>
      </w:numPr>
      <w:spacing w:line="240" w:lineRule="auto"/>
      <w:jc w:val="left"/>
    </w:pPr>
    <w:rPr>
      <w:rFonts w:ascii="宋体" w:hAnsi="宋体"/>
      <w:sz w:val="18"/>
    </w:rPr>
  </w:style>
  <w:style w:type="character" w:customStyle="1" w:styleId="afffffffc">
    <w:name w:val="标准文件_图表脚注内容"/>
    <w:qFormat/>
    <w:rPr>
      <w:rFonts w:ascii="宋体" w:eastAsia="宋体" w:hAnsi="宋体" w:cs="Times New Roman"/>
      <w:spacing w:val="0"/>
      <w:sz w:val="18"/>
      <w:vertAlign w:val="superscript"/>
    </w:rPr>
  </w:style>
  <w:style w:type="paragraph" w:customStyle="1" w:styleId="afff8">
    <w:name w:val="标准文件_五级条标题"/>
    <w:next w:val="affffff4"/>
    <w:qFormat/>
    <w:pPr>
      <w:widowControl w:val="0"/>
      <w:numPr>
        <w:ilvl w:val="6"/>
        <w:numId w:val="2"/>
      </w:numPr>
      <w:spacing w:beforeLines="50" w:afterLines="50"/>
      <w:jc w:val="both"/>
      <w:outlineLvl w:val="5"/>
    </w:pPr>
    <w:rPr>
      <w:rFonts w:ascii="黑体" w:eastAsia="黑体"/>
      <w:sz w:val="21"/>
    </w:rPr>
  </w:style>
  <w:style w:type="paragraph" w:customStyle="1" w:styleId="afff3">
    <w:name w:val="标准文件_章标题"/>
    <w:next w:val="affffff4"/>
    <w:qFormat/>
    <w:pPr>
      <w:numPr>
        <w:ilvl w:val="1"/>
        <w:numId w:val="2"/>
      </w:numPr>
      <w:spacing w:beforeLines="100" w:afterLines="100"/>
      <w:jc w:val="both"/>
      <w:outlineLvl w:val="0"/>
    </w:pPr>
    <w:rPr>
      <w:rFonts w:ascii="黑体" w:eastAsia="黑体"/>
      <w:sz w:val="21"/>
    </w:rPr>
  </w:style>
  <w:style w:type="paragraph" w:customStyle="1" w:styleId="afff4">
    <w:name w:val="标准文件_一级条标题"/>
    <w:basedOn w:val="afff3"/>
    <w:next w:val="affffff4"/>
    <w:qFormat/>
    <w:pPr>
      <w:numPr>
        <w:ilvl w:val="2"/>
      </w:numPr>
      <w:spacing w:beforeLines="50" w:afterLines="50"/>
      <w:ind w:left="993"/>
      <w:outlineLvl w:val="1"/>
    </w:pPr>
  </w:style>
  <w:style w:type="paragraph" w:customStyle="1" w:styleId="afffffffd">
    <w:name w:val="标准文件_一致程度"/>
    <w:basedOn w:val="affff"/>
    <w:qFormat/>
    <w:pPr>
      <w:spacing w:line="440" w:lineRule="exact"/>
      <w:jc w:val="center"/>
    </w:pPr>
    <w:rPr>
      <w:sz w:val="28"/>
    </w:rPr>
  </w:style>
  <w:style w:type="paragraph" w:customStyle="1" w:styleId="afffffffe">
    <w:name w:val="标准文件_引言标题"/>
    <w:next w:val="affff"/>
    <w:qFormat/>
    <w:pPr>
      <w:shd w:val="clear" w:color="FFFFFF" w:fill="FFFFFF"/>
      <w:spacing w:before="540" w:after="600"/>
      <w:jc w:val="center"/>
      <w:outlineLvl w:val="0"/>
    </w:pPr>
    <w:rPr>
      <w:rFonts w:ascii="黑体" w:eastAsia="黑体"/>
      <w:sz w:val="32"/>
    </w:rPr>
  </w:style>
  <w:style w:type="paragraph" w:customStyle="1" w:styleId="affffffff">
    <w:name w:val="标准文件_英文图表脚注"/>
    <w:basedOn w:val="affffff3"/>
    <w:qFormat/>
    <w:pPr>
      <w:widowControl/>
      <w:adjustRightInd/>
      <w:snapToGrid/>
      <w:spacing w:line="240" w:lineRule="auto"/>
      <w:ind w:left="79" w:hangingChars="80" w:hanging="79"/>
    </w:pPr>
    <w:rPr>
      <w:rFonts w:ascii="宋体" w:hAnsi="宋体"/>
    </w:rPr>
  </w:style>
  <w:style w:type="paragraph" w:customStyle="1" w:styleId="afc">
    <w:name w:val="标准文件_数字编号列项（二级）"/>
    <w:qFormat/>
    <w:pPr>
      <w:numPr>
        <w:ilvl w:val="1"/>
        <w:numId w:val="13"/>
      </w:numPr>
      <w:tabs>
        <w:tab w:val="left" w:pos="851"/>
      </w:tabs>
      <w:jc w:val="both"/>
    </w:pPr>
    <w:rPr>
      <w:rFonts w:ascii="宋体"/>
      <w:sz w:val="21"/>
    </w:rPr>
  </w:style>
  <w:style w:type="paragraph" w:customStyle="1" w:styleId="af">
    <w:name w:val="标准文件_英文注："/>
    <w:basedOn w:val="affff"/>
    <w:next w:val="affffff4"/>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6">
    <w:name w:val="标准文件_英文注×："/>
    <w:basedOn w:val="affff"/>
    <w:qFormat/>
    <w:pPr>
      <w:numPr>
        <w:numId w:val="15"/>
      </w:numPr>
      <w:tabs>
        <w:tab w:val="left" w:pos="210"/>
      </w:tabs>
      <w:autoSpaceDE w:val="0"/>
      <w:autoSpaceDN w:val="0"/>
      <w:spacing w:line="240" w:lineRule="auto"/>
    </w:pPr>
    <w:rPr>
      <w:rFonts w:ascii="宋体" w:hAnsi="宋体"/>
      <w:kern w:val="0"/>
      <w:szCs w:val="20"/>
    </w:rPr>
  </w:style>
  <w:style w:type="paragraph" w:customStyle="1" w:styleId="aff9">
    <w:name w:val="标准文件_正文表标题"/>
    <w:next w:val="affffff4"/>
    <w:qFormat/>
    <w:pPr>
      <w:numPr>
        <w:numId w:val="16"/>
      </w:numPr>
      <w:tabs>
        <w:tab w:val="left" w:pos="0"/>
      </w:tabs>
      <w:spacing w:beforeLines="50" w:afterLines="50"/>
      <w:jc w:val="center"/>
    </w:pPr>
    <w:rPr>
      <w:rFonts w:ascii="黑体" w:eastAsia="黑体"/>
      <w:sz w:val="21"/>
    </w:rPr>
  </w:style>
  <w:style w:type="paragraph" w:customStyle="1" w:styleId="affffffff0">
    <w:name w:val="标准文件_正文公式"/>
    <w:basedOn w:val="affff"/>
    <w:next w:val="affffff3"/>
    <w:qFormat/>
    <w:pPr>
      <w:tabs>
        <w:tab w:val="center" w:pos="4678"/>
        <w:tab w:val="right" w:leader="middleDot" w:pos="9356"/>
      </w:tabs>
      <w:spacing w:line="240" w:lineRule="auto"/>
    </w:pPr>
    <w:rPr>
      <w:rFonts w:ascii="宋体" w:hAnsi="宋体"/>
    </w:rPr>
  </w:style>
  <w:style w:type="paragraph" w:customStyle="1" w:styleId="aff3">
    <w:name w:val="标准文件_正文图标题"/>
    <w:next w:val="affffff4"/>
    <w:qFormat/>
    <w:pPr>
      <w:numPr>
        <w:numId w:val="17"/>
      </w:numPr>
      <w:spacing w:beforeLines="50" w:afterLines="50"/>
      <w:jc w:val="center"/>
    </w:pPr>
    <w:rPr>
      <w:rFonts w:ascii="黑体" w:eastAsia="黑体"/>
      <w:sz w:val="21"/>
    </w:rPr>
  </w:style>
  <w:style w:type="paragraph" w:customStyle="1" w:styleId="afffa">
    <w:name w:val="标准文件_正文英文表标题"/>
    <w:next w:val="affffff4"/>
    <w:qFormat/>
    <w:pPr>
      <w:numPr>
        <w:numId w:val="18"/>
      </w:numPr>
      <w:jc w:val="center"/>
    </w:pPr>
    <w:rPr>
      <w:rFonts w:ascii="黑体" w:eastAsia="黑体"/>
      <w:sz w:val="21"/>
    </w:rPr>
  </w:style>
  <w:style w:type="paragraph" w:customStyle="1" w:styleId="aff1">
    <w:name w:val="标准文件_正文英文图标题"/>
    <w:next w:val="affffff4"/>
    <w:qFormat/>
    <w:pPr>
      <w:numPr>
        <w:numId w:val="19"/>
      </w:numPr>
      <w:jc w:val="center"/>
    </w:pPr>
    <w:rPr>
      <w:rFonts w:ascii="黑体" w:eastAsia="黑体"/>
      <w:sz w:val="21"/>
    </w:rPr>
  </w:style>
  <w:style w:type="paragraph" w:customStyle="1" w:styleId="afd">
    <w:name w:val="标准文件_编号列项（三级）"/>
    <w:qFormat/>
    <w:pPr>
      <w:numPr>
        <w:ilvl w:val="2"/>
        <w:numId w:val="13"/>
      </w:numPr>
      <w:tabs>
        <w:tab w:val="left" w:pos="851"/>
      </w:tabs>
    </w:pPr>
    <w:rPr>
      <w:rFonts w:ascii="宋体"/>
      <w:sz w:val="21"/>
    </w:rPr>
  </w:style>
  <w:style w:type="paragraph" w:customStyle="1" w:styleId="a1">
    <w:name w:val="二级无标题条"/>
    <w:basedOn w:val="affff"/>
    <w:qFormat/>
    <w:pPr>
      <w:numPr>
        <w:ilvl w:val="3"/>
        <w:numId w:val="20"/>
      </w:numPr>
      <w:adjustRightInd/>
      <w:spacing w:line="240" w:lineRule="auto"/>
    </w:pPr>
    <w:rPr>
      <w:rFonts w:ascii="宋体" w:hAnsi="宋体"/>
      <w:szCs w:val="24"/>
    </w:rPr>
  </w:style>
  <w:style w:type="paragraph" w:customStyle="1" w:styleId="affffffff1">
    <w:name w:val="发布部门"/>
    <w:next w:val="affffff4"/>
    <w:qFormat/>
    <w:pPr>
      <w:framePr w:w="7433" w:h="585" w:hRule="exact" w:hSpace="180" w:vSpace="180" w:wrap="around" w:hAnchor="margin" w:xAlign="center" w:y="14401" w:anchorLock="1"/>
      <w:jc w:val="center"/>
    </w:pPr>
    <w:rPr>
      <w:rFonts w:ascii="宋体"/>
      <w:b/>
      <w:w w:val="135"/>
      <w:sz w:val="36"/>
    </w:rPr>
  </w:style>
  <w:style w:type="paragraph" w:customStyle="1" w:styleId="affffffff2">
    <w:name w:val="发布日期"/>
    <w:qFormat/>
    <w:pPr>
      <w:framePr w:w="4000" w:h="473" w:hRule="exact" w:hSpace="180" w:vSpace="180" w:wrap="around" w:hAnchor="margin" w:y="13511" w:anchorLock="1"/>
    </w:pPr>
    <w:rPr>
      <w:rFonts w:eastAsia="黑体"/>
      <w:sz w:val="28"/>
    </w:rPr>
  </w:style>
  <w:style w:type="paragraph" w:customStyle="1" w:styleId="affffffff3">
    <w:name w:val="封面标准代替信息"/>
    <w:basedOn w:val="affff"/>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f4">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fffffff5">
    <w:name w:val="封面标准文稿编辑信息"/>
    <w:qFormat/>
    <w:pPr>
      <w:spacing w:before="180" w:line="180" w:lineRule="exact"/>
      <w:jc w:val="center"/>
    </w:pPr>
    <w:rPr>
      <w:rFonts w:ascii="宋体"/>
      <w:sz w:val="21"/>
    </w:rPr>
  </w:style>
  <w:style w:type="paragraph" w:customStyle="1" w:styleId="affffffff6">
    <w:name w:val="封面标准文稿类别"/>
    <w:qFormat/>
    <w:pPr>
      <w:spacing w:before="440" w:line="400" w:lineRule="exact"/>
      <w:jc w:val="center"/>
    </w:pPr>
    <w:rPr>
      <w:rFonts w:ascii="宋体"/>
      <w:sz w:val="24"/>
    </w:rPr>
  </w:style>
  <w:style w:type="paragraph" w:customStyle="1" w:styleId="affffffff7">
    <w:name w:val="封面标准英文名称"/>
    <w:qFormat/>
    <w:pPr>
      <w:widowControl w:val="0"/>
      <w:spacing w:line="360" w:lineRule="exact"/>
      <w:jc w:val="center"/>
    </w:pPr>
    <w:rPr>
      <w:sz w:val="28"/>
    </w:rPr>
  </w:style>
  <w:style w:type="paragraph" w:customStyle="1" w:styleId="affffffff8">
    <w:name w:val="封面一致性程度标识"/>
    <w:qFormat/>
    <w:pPr>
      <w:spacing w:before="440" w:line="440" w:lineRule="exact"/>
      <w:jc w:val="center"/>
    </w:pPr>
    <w:rPr>
      <w:sz w:val="28"/>
    </w:rPr>
  </w:style>
  <w:style w:type="paragraph" w:customStyle="1" w:styleId="affffffff9">
    <w:name w:val="封面正文"/>
    <w:qFormat/>
    <w:pPr>
      <w:jc w:val="both"/>
    </w:pPr>
  </w:style>
  <w:style w:type="paragraph" w:customStyle="1" w:styleId="affffffffa">
    <w:name w:val="附录二级无标题条"/>
    <w:basedOn w:val="affff"/>
    <w:next w:val="affffff4"/>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fb">
    <w:name w:val="附录三级无标题条"/>
    <w:basedOn w:val="affffffffa"/>
    <w:next w:val="affffff4"/>
    <w:qFormat/>
    <w:pPr>
      <w:outlineLvl w:val="4"/>
    </w:pPr>
  </w:style>
  <w:style w:type="paragraph" w:customStyle="1" w:styleId="affffffffc">
    <w:name w:val="附录四级无标题条"/>
    <w:basedOn w:val="affffffffb"/>
    <w:next w:val="affffff4"/>
    <w:qFormat/>
    <w:pPr>
      <w:outlineLvl w:val="5"/>
    </w:pPr>
  </w:style>
  <w:style w:type="paragraph" w:customStyle="1" w:styleId="affffffffd">
    <w:name w:val="附录图"/>
    <w:next w:val="affffff4"/>
    <w:qFormat/>
    <w:pPr>
      <w:wordWrap w:val="0"/>
      <w:overflowPunct w:val="0"/>
      <w:autoSpaceDE w:val="0"/>
      <w:spacing w:beforeLines="50" w:afterLines="50"/>
      <w:jc w:val="center"/>
      <w:textAlignment w:val="baseline"/>
      <w:outlineLvl w:val="1"/>
    </w:pPr>
    <w:rPr>
      <w:rFonts w:ascii="黑体" w:eastAsia="黑体"/>
      <w:kern w:val="21"/>
      <w:sz w:val="21"/>
    </w:rPr>
  </w:style>
  <w:style w:type="paragraph" w:customStyle="1" w:styleId="af8">
    <w:name w:val="标准文件_一级项"/>
    <w:qFormat/>
    <w:pPr>
      <w:numPr>
        <w:numId w:val="21"/>
      </w:numPr>
    </w:pPr>
    <w:rPr>
      <w:rFonts w:ascii="宋体"/>
      <w:sz w:val="21"/>
    </w:rPr>
  </w:style>
  <w:style w:type="paragraph" w:customStyle="1" w:styleId="affffffffe">
    <w:name w:val="附录五级无标题条"/>
    <w:basedOn w:val="affffffffc"/>
    <w:next w:val="affffff4"/>
    <w:qFormat/>
    <w:pPr>
      <w:outlineLvl w:val="6"/>
    </w:pPr>
  </w:style>
  <w:style w:type="paragraph" w:customStyle="1" w:styleId="afffffffff">
    <w:name w:val="附录性质"/>
    <w:basedOn w:val="affff"/>
    <w:qFormat/>
    <w:pPr>
      <w:widowControl/>
      <w:adjustRightInd/>
      <w:jc w:val="center"/>
    </w:pPr>
    <w:rPr>
      <w:rFonts w:ascii="黑体" w:eastAsia="黑体"/>
    </w:rPr>
  </w:style>
  <w:style w:type="paragraph" w:customStyle="1" w:styleId="afffffffff0">
    <w:name w:val="附录一级无标题条"/>
    <w:basedOn w:val="afffffff6"/>
    <w:next w:val="affffff4"/>
    <w:qFormat/>
    <w:pPr>
      <w:autoSpaceDN w:val="0"/>
      <w:outlineLvl w:val="2"/>
    </w:pPr>
    <w:rPr>
      <w:rFonts w:ascii="宋体" w:eastAsia="宋体" w:hAnsi="宋体"/>
    </w:rPr>
  </w:style>
  <w:style w:type="character" w:customStyle="1" w:styleId="afffffffff1">
    <w:name w:val="个人答复风格"/>
    <w:qFormat/>
    <w:rPr>
      <w:rFonts w:ascii="Arial" w:eastAsia="宋体" w:hAnsi="Arial" w:cs="Arial"/>
      <w:color w:val="auto"/>
      <w:spacing w:val="0"/>
      <w:sz w:val="20"/>
    </w:rPr>
  </w:style>
  <w:style w:type="character" w:customStyle="1" w:styleId="afffffffff2">
    <w:name w:val="个人撰写风格"/>
    <w:qFormat/>
    <w:rPr>
      <w:rFonts w:ascii="Arial" w:eastAsia="宋体" w:hAnsi="Arial" w:cs="Arial"/>
      <w:color w:val="auto"/>
      <w:spacing w:val="0"/>
      <w:sz w:val="20"/>
    </w:rPr>
  </w:style>
  <w:style w:type="paragraph" w:customStyle="1" w:styleId="afffffffff3">
    <w:name w:val="脚注后续"/>
    <w:qFormat/>
    <w:pPr>
      <w:ind w:leftChars="350" w:left="350"/>
      <w:jc w:val="both"/>
    </w:pPr>
    <w:rPr>
      <w:rFonts w:ascii="宋体"/>
      <w:sz w:val="18"/>
    </w:rPr>
  </w:style>
  <w:style w:type="paragraph" w:customStyle="1" w:styleId="afffb">
    <w:name w:val="列项——"/>
    <w:qFormat/>
    <w:pPr>
      <w:widowControl w:val="0"/>
      <w:numPr>
        <w:numId w:val="22"/>
      </w:numPr>
      <w:jc w:val="both"/>
    </w:pPr>
    <w:rPr>
      <w:rFonts w:ascii="宋体" w:hAnsi="宋体"/>
      <w:sz w:val="21"/>
    </w:rPr>
  </w:style>
  <w:style w:type="paragraph" w:customStyle="1" w:styleId="afffffffff4">
    <w:name w:val="列项·"/>
    <w:basedOn w:val="affffff4"/>
    <w:qFormat/>
    <w:pPr>
      <w:tabs>
        <w:tab w:val="left" w:pos="840"/>
      </w:tabs>
    </w:pPr>
  </w:style>
  <w:style w:type="paragraph" w:customStyle="1" w:styleId="afffffffff5">
    <w:name w:val="目次、索引正文"/>
    <w:qFormat/>
    <w:pPr>
      <w:spacing w:line="320" w:lineRule="exact"/>
      <w:jc w:val="both"/>
    </w:pPr>
    <w:rPr>
      <w:rFonts w:ascii="宋体"/>
      <w:sz w:val="21"/>
    </w:rPr>
  </w:style>
  <w:style w:type="paragraph" w:customStyle="1" w:styleId="210">
    <w:name w:val="目录 21"/>
    <w:basedOn w:val="affff"/>
    <w:next w:val="affff"/>
    <w:autoRedefine/>
    <w:semiHidden/>
    <w:qFormat/>
    <w:pPr>
      <w:adjustRightInd/>
      <w:spacing w:line="240" w:lineRule="auto"/>
      <w:jc w:val="left"/>
    </w:pPr>
    <w:rPr>
      <w:bCs/>
      <w:iCs/>
    </w:rPr>
  </w:style>
  <w:style w:type="paragraph" w:customStyle="1" w:styleId="310">
    <w:name w:val="目录 31"/>
    <w:basedOn w:val="affff"/>
    <w:next w:val="affff"/>
    <w:autoRedefine/>
    <w:semiHidden/>
    <w:qFormat/>
    <w:pPr>
      <w:spacing w:line="240" w:lineRule="auto"/>
    </w:pPr>
    <w:rPr>
      <w:rFonts w:ascii="宋体" w:hAnsi="宋体"/>
      <w:iCs/>
    </w:rPr>
  </w:style>
  <w:style w:type="paragraph" w:customStyle="1" w:styleId="410">
    <w:name w:val="目录 41"/>
    <w:basedOn w:val="affff"/>
    <w:next w:val="affff"/>
    <w:autoRedefine/>
    <w:semiHidden/>
    <w:qFormat/>
    <w:pPr>
      <w:adjustRightInd/>
      <w:spacing w:line="240" w:lineRule="auto"/>
      <w:jc w:val="left"/>
    </w:pPr>
  </w:style>
  <w:style w:type="paragraph" w:customStyle="1" w:styleId="510">
    <w:name w:val="目录 51"/>
    <w:basedOn w:val="affff"/>
    <w:next w:val="affff"/>
    <w:autoRedefine/>
    <w:semiHidden/>
    <w:qFormat/>
    <w:pPr>
      <w:spacing w:line="240" w:lineRule="auto"/>
    </w:pPr>
    <w:rPr>
      <w:rFonts w:ascii="宋体" w:hAnsi="宋体"/>
    </w:rPr>
  </w:style>
  <w:style w:type="paragraph" w:customStyle="1" w:styleId="610">
    <w:name w:val="目录 61"/>
    <w:basedOn w:val="affff"/>
    <w:next w:val="affff"/>
    <w:autoRedefine/>
    <w:semiHidden/>
    <w:qFormat/>
    <w:pPr>
      <w:adjustRightInd/>
      <w:spacing w:line="240" w:lineRule="auto"/>
      <w:jc w:val="left"/>
    </w:pPr>
  </w:style>
  <w:style w:type="paragraph" w:customStyle="1" w:styleId="710">
    <w:name w:val="目录 71"/>
    <w:basedOn w:val="610"/>
    <w:autoRedefine/>
    <w:semiHidden/>
    <w:qFormat/>
    <w:pPr>
      <w:ind w:left="1260"/>
    </w:pPr>
  </w:style>
  <w:style w:type="paragraph" w:customStyle="1" w:styleId="810">
    <w:name w:val="目录 81"/>
    <w:basedOn w:val="710"/>
    <w:autoRedefine/>
    <w:semiHidden/>
    <w:qFormat/>
    <w:pPr>
      <w:ind w:left="1470"/>
    </w:pPr>
  </w:style>
  <w:style w:type="paragraph" w:customStyle="1" w:styleId="910">
    <w:name w:val="目录 91"/>
    <w:basedOn w:val="810"/>
    <w:autoRedefine/>
    <w:semiHidden/>
    <w:qFormat/>
    <w:pPr>
      <w:ind w:left="1680"/>
    </w:pPr>
  </w:style>
  <w:style w:type="paragraph" w:customStyle="1" w:styleId="afffffffff6">
    <w:name w:val="其他标准称谓"/>
    <w:qFormat/>
    <w:pPr>
      <w:spacing w:line="0" w:lineRule="atLeast"/>
      <w:jc w:val="distribute"/>
    </w:pPr>
    <w:rPr>
      <w:rFonts w:ascii="黑体" w:eastAsia="黑体" w:hAnsi="宋体"/>
      <w:sz w:val="52"/>
    </w:rPr>
  </w:style>
  <w:style w:type="paragraph" w:customStyle="1" w:styleId="afffffffff7">
    <w:name w:val="其他发布部门"/>
    <w:basedOn w:val="affffffff1"/>
    <w:qFormat/>
    <w:pPr>
      <w:framePr w:wrap="around"/>
      <w:spacing w:line="0" w:lineRule="atLeast"/>
    </w:pPr>
    <w:rPr>
      <w:rFonts w:ascii="黑体" w:eastAsia="黑体"/>
      <w:b w:val="0"/>
    </w:rPr>
  </w:style>
  <w:style w:type="paragraph" w:customStyle="1" w:styleId="afff2">
    <w:name w:val="前言标题"/>
    <w:next w:val="affff"/>
    <w:qFormat/>
    <w:pPr>
      <w:numPr>
        <w:numId w:val="2"/>
      </w:numPr>
      <w:shd w:val="clear" w:color="FFFFFF" w:fill="FFFFFF"/>
      <w:spacing w:before="540" w:after="600"/>
      <w:jc w:val="center"/>
      <w:outlineLvl w:val="0"/>
    </w:pPr>
    <w:rPr>
      <w:rFonts w:ascii="黑体" w:eastAsia="黑体"/>
      <w:sz w:val="32"/>
    </w:rPr>
  </w:style>
  <w:style w:type="paragraph" w:customStyle="1" w:styleId="a2">
    <w:name w:val="三级无标题条"/>
    <w:basedOn w:val="affff"/>
    <w:qFormat/>
    <w:pPr>
      <w:numPr>
        <w:ilvl w:val="4"/>
        <w:numId w:val="20"/>
      </w:numPr>
      <w:adjustRightInd/>
      <w:spacing w:line="240" w:lineRule="auto"/>
    </w:pPr>
    <w:rPr>
      <w:rFonts w:ascii="宋体" w:hAnsi="宋体"/>
      <w:szCs w:val="24"/>
    </w:rPr>
  </w:style>
  <w:style w:type="paragraph" w:customStyle="1" w:styleId="afffffffff8">
    <w:name w:val="实施日期"/>
    <w:basedOn w:val="affffffff2"/>
    <w:qFormat/>
    <w:pPr>
      <w:framePr w:hSpace="0" w:wrap="around" w:xAlign="right"/>
      <w:jc w:val="right"/>
    </w:pPr>
  </w:style>
  <w:style w:type="paragraph" w:customStyle="1" w:styleId="a3">
    <w:name w:val="四级无标题条"/>
    <w:basedOn w:val="affff"/>
    <w:qFormat/>
    <w:pPr>
      <w:numPr>
        <w:ilvl w:val="5"/>
        <w:numId w:val="20"/>
      </w:numPr>
      <w:adjustRightInd/>
      <w:spacing w:line="240" w:lineRule="auto"/>
    </w:pPr>
    <w:rPr>
      <w:rFonts w:ascii="宋体" w:hAnsi="宋体"/>
      <w:szCs w:val="24"/>
    </w:rPr>
  </w:style>
  <w:style w:type="paragraph" w:customStyle="1" w:styleId="afffffffff9">
    <w:name w:val="文献分类号"/>
    <w:qFormat/>
    <w:pPr>
      <w:framePr w:hSpace="180" w:vSpace="180" w:wrap="around" w:hAnchor="margin" w:y="1" w:anchorLock="1"/>
      <w:widowControl w:val="0"/>
      <w:textAlignment w:val="center"/>
    </w:pPr>
    <w:rPr>
      <w:rFonts w:eastAsia="黑体"/>
      <w:sz w:val="21"/>
    </w:rPr>
  </w:style>
  <w:style w:type="paragraph" w:customStyle="1" w:styleId="afffffffffa">
    <w:name w:val="无标题条"/>
    <w:next w:val="affffff4"/>
    <w:qFormat/>
    <w:pPr>
      <w:jc w:val="both"/>
    </w:pPr>
    <w:rPr>
      <w:rFonts w:ascii="宋体" w:hAnsi="宋体"/>
      <w:sz w:val="21"/>
    </w:rPr>
  </w:style>
  <w:style w:type="paragraph" w:customStyle="1" w:styleId="a4">
    <w:name w:val="五级无标题条"/>
    <w:basedOn w:val="affff"/>
    <w:qFormat/>
    <w:pPr>
      <w:numPr>
        <w:ilvl w:val="6"/>
        <w:numId w:val="20"/>
      </w:numPr>
      <w:adjustRightInd/>
    </w:pPr>
    <w:rPr>
      <w:szCs w:val="24"/>
    </w:rPr>
  </w:style>
  <w:style w:type="paragraph" w:customStyle="1" w:styleId="a0">
    <w:name w:val="一级无标题条"/>
    <w:basedOn w:val="affff"/>
    <w:qFormat/>
    <w:pPr>
      <w:numPr>
        <w:ilvl w:val="2"/>
        <w:numId w:val="20"/>
      </w:numPr>
      <w:adjustRightInd/>
      <w:spacing w:before="10" w:after="10" w:line="240" w:lineRule="auto"/>
    </w:pPr>
    <w:rPr>
      <w:rFonts w:ascii="宋体" w:hAnsi="宋体"/>
      <w:szCs w:val="24"/>
    </w:rPr>
  </w:style>
  <w:style w:type="paragraph" w:customStyle="1" w:styleId="afffffffffb">
    <w:name w:val="注:后续"/>
    <w:qFormat/>
    <w:pPr>
      <w:spacing w:line="300" w:lineRule="exact"/>
      <w:ind w:leftChars="400" w:left="600" w:hangingChars="200" w:hanging="200"/>
      <w:jc w:val="both"/>
    </w:pPr>
    <w:rPr>
      <w:rFonts w:ascii="宋体"/>
      <w:sz w:val="18"/>
    </w:rPr>
  </w:style>
  <w:style w:type="paragraph" w:customStyle="1" w:styleId="afffffffffc">
    <w:name w:val="注×:后续"/>
    <w:basedOn w:val="afffffffffb"/>
    <w:qFormat/>
    <w:pPr>
      <w:ind w:leftChars="0" w:left="1406" w:firstLineChars="0" w:hanging="499"/>
    </w:pPr>
  </w:style>
  <w:style w:type="paragraph" w:customStyle="1" w:styleId="afffffffffd">
    <w:name w:val="标准文件_一级无标题"/>
    <w:basedOn w:val="afff4"/>
    <w:qFormat/>
    <w:pPr>
      <w:spacing w:beforeLines="0" w:afterLines="0"/>
      <w:outlineLvl w:val="9"/>
    </w:pPr>
    <w:rPr>
      <w:rFonts w:ascii="宋体" w:eastAsia="宋体"/>
    </w:rPr>
  </w:style>
  <w:style w:type="paragraph" w:customStyle="1" w:styleId="afffffffffe">
    <w:name w:val="标准文件_五级无标题"/>
    <w:basedOn w:val="afff8"/>
    <w:qFormat/>
    <w:pPr>
      <w:spacing w:beforeLines="0" w:afterLines="0"/>
      <w:outlineLvl w:val="9"/>
    </w:pPr>
    <w:rPr>
      <w:rFonts w:ascii="宋体" w:eastAsia="宋体"/>
    </w:rPr>
  </w:style>
  <w:style w:type="paragraph" w:customStyle="1" w:styleId="affffffffff">
    <w:name w:val="标准文件_三级无标题"/>
    <w:basedOn w:val="afff6"/>
    <w:qFormat/>
    <w:pPr>
      <w:spacing w:beforeLines="0" w:afterLines="0"/>
      <w:outlineLvl w:val="9"/>
    </w:pPr>
    <w:rPr>
      <w:rFonts w:ascii="宋体" w:eastAsia="宋体"/>
    </w:rPr>
  </w:style>
  <w:style w:type="paragraph" w:customStyle="1" w:styleId="affffffffff0">
    <w:name w:val="标准文件_二级无标题"/>
    <w:basedOn w:val="afff5"/>
    <w:qFormat/>
    <w:pPr>
      <w:spacing w:beforeLines="0" w:afterLines="0"/>
      <w:outlineLvl w:val="9"/>
    </w:pPr>
    <w:rPr>
      <w:rFonts w:ascii="宋体" w:eastAsia="宋体"/>
    </w:rPr>
  </w:style>
  <w:style w:type="paragraph" w:customStyle="1" w:styleId="affffffffff1">
    <w:name w:val="标准_四级无标题"/>
    <w:basedOn w:val="afff7"/>
    <w:next w:val="affffff4"/>
    <w:qFormat/>
    <w:rPr>
      <w:rFonts w:eastAsia="宋体"/>
    </w:rPr>
  </w:style>
  <w:style w:type="paragraph" w:customStyle="1" w:styleId="affffffffff2">
    <w:name w:val="标准文件_四级无标题"/>
    <w:basedOn w:val="afff7"/>
    <w:qFormat/>
    <w:pPr>
      <w:spacing w:beforeLines="0" w:afterLines="0"/>
      <w:outlineLvl w:val="9"/>
    </w:pPr>
    <w:rPr>
      <w:rFonts w:ascii="宋体" w:eastAsia="宋体" w:hAnsi="黑体"/>
      <w:szCs w:val="52"/>
    </w:rPr>
  </w:style>
  <w:style w:type="paragraph" w:customStyle="1" w:styleId="aff8">
    <w:name w:val="标准文件_大写罗马数字编号列项"/>
    <w:basedOn w:val="affffff4"/>
    <w:qFormat/>
    <w:pPr>
      <w:numPr>
        <w:numId w:val="23"/>
      </w:numPr>
      <w:ind w:firstLineChars="0" w:firstLine="0"/>
    </w:pPr>
    <w:rPr>
      <w:rFonts w:ascii="Times New Roman" w:cs="Arial"/>
      <w:szCs w:val="28"/>
    </w:rPr>
  </w:style>
  <w:style w:type="paragraph" w:customStyle="1" w:styleId="ae">
    <w:name w:val="标准文件_小写罗马数字编号列项"/>
    <w:basedOn w:val="affffff4"/>
    <w:qFormat/>
    <w:pPr>
      <w:numPr>
        <w:numId w:val="24"/>
      </w:numPr>
      <w:ind w:firstLineChars="0" w:firstLine="0"/>
    </w:pPr>
    <w:rPr>
      <w:rFonts w:cs="Arial"/>
      <w:szCs w:val="28"/>
    </w:rPr>
  </w:style>
  <w:style w:type="paragraph" w:customStyle="1" w:styleId="affffffffff3">
    <w:name w:val="标准文件_附录标题"/>
    <w:basedOn w:val="affa"/>
    <w:qFormat/>
    <w:pPr>
      <w:numPr>
        <w:numId w:val="0"/>
      </w:numPr>
      <w:spacing w:after="280"/>
      <w:outlineLvl w:val="9"/>
    </w:pPr>
  </w:style>
  <w:style w:type="paragraph" w:customStyle="1" w:styleId="affffffffff4">
    <w:name w:val="标准文件_二级项"/>
    <w:qFormat/>
    <w:rPr>
      <w:rFonts w:ascii="宋体"/>
      <w:sz w:val="21"/>
    </w:rPr>
  </w:style>
  <w:style w:type="paragraph" w:customStyle="1" w:styleId="af9">
    <w:name w:val="标准文件_三级项"/>
    <w:basedOn w:val="affff"/>
    <w:qFormat/>
    <w:pPr>
      <w:numPr>
        <w:ilvl w:val="2"/>
        <w:numId w:val="21"/>
      </w:numPr>
      <w:spacing w:line="-300" w:lineRule="auto"/>
    </w:pPr>
    <w:rPr>
      <w:rFonts w:ascii="Times New Roman" w:hAnsi="Times New Roman"/>
    </w:rPr>
  </w:style>
  <w:style w:type="paragraph" w:customStyle="1" w:styleId="afff1">
    <w:name w:val="图表脚注说明"/>
    <w:basedOn w:val="affff"/>
    <w:next w:val="affffff4"/>
    <w:qFormat/>
    <w:pPr>
      <w:numPr>
        <w:numId w:val="25"/>
      </w:numPr>
      <w:adjustRightInd/>
      <w:spacing w:line="240" w:lineRule="auto"/>
    </w:pPr>
    <w:rPr>
      <w:rFonts w:ascii="宋体" w:hAnsi="Times New Roman"/>
      <w:sz w:val="18"/>
      <w:szCs w:val="18"/>
    </w:rPr>
  </w:style>
  <w:style w:type="paragraph" w:customStyle="1" w:styleId="afb">
    <w:name w:val="标准文件_字母编号列项（一级）"/>
    <w:qFormat/>
    <w:pPr>
      <w:numPr>
        <w:numId w:val="13"/>
      </w:numPr>
      <w:jc w:val="both"/>
    </w:pPr>
    <w:rPr>
      <w:rFonts w:ascii="宋体"/>
      <w:sz w:val="21"/>
    </w:rPr>
  </w:style>
  <w:style w:type="paragraph" w:customStyle="1" w:styleId="affffffffff5">
    <w:name w:val="标准文件_索引字母"/>
    <w:next w:val="affffff4"/>
    <w:qFormat/>
    <w:pPr>
      <w:jc w:val="center"/>
    </w:pPr>
    <w:rPr>
      <w:rFonts w:ascii="宋体" w:eastAsia="Times New Roman" w:hAnsi="宋体"/>
      <w:b/>
      <w:kern w:val="2"/>
      <w:sz w:val="21"/>
    </w:rPr>
  </w:style>
  <w:style w:type="paragraph" w:customStyle="1" w:styleId="affffffffff6">
    <w:name w:val="标准文件_附录前"/>
    <w:next w:val="affffff4"/>
    <w:qFormat/>
    <w:pPr>
      <w:spacing w:line="20" w:lineRule="atLeast"/>
      <w:ind w:firstLine="200"/>
    </w:pPr>
    <w:rPr>
      <w:rFonts w:ascii="宋体" w:hAnsi="宋体"/>
      <w:kern w:val="2"/>
      <w:sz w:val="10"/>
    </w:rPr>
  </w:style>
  <w:style w:type="paragraph" w:customStyle="1" w:styleId="affffffffff7">
    <w:name w:val="标准文件_正文标准名称"/>
    <w:qFormat/>
    <w:pPr>
      <w:spacing w:before="560" w:after="640" w:line="400" w:lineRule="exact"/>
      <w:jc w:val="center"/>
    </w:pPr>
    <w:rPr>
      <w:rFonts w:ascii="黑体" w:eastAsia="黑体" w:hAnsi="黑体"/>
      <w:kern w:val="2"/>
      <w:sz w:val="32"/>
      <w:szCs w:val="32"/>
    </w:rPr>
  </w:style>
  <w:style w:type="paragraph" w:customStyle="1" w:styleId="affffffffff8">
    <w:name w:val="标准文件_表格"/>
    <w:basedOn w:val="affffff4"/>
    <w:qFormat/>
    <w:pPr>
      <w:ind w:firstLineChars="0" w:firstLine="0"/>
      <w:jc w:val="center"/>
    </w:pPr>
    <w:rPr>
      <w:sz w:val="18"/>
    </w:rPr>
  </w:style>
  <w:style w:type="paragraph" w:customStyle="1" w:styleId="afff9">
    <w:name w:val="标准文件_注："/>
    <w:next w:val="affffff4"/>
    <w:qFormat/>
    <w:pPr>
      <w:widowControl w:val="0"/>
      <w:numPr>
        <w:numId w:val="26"/>
      </w:numPr>
      <w:autoSpaceDE w:val="0"/>
      <w:autoSpaceDN w:val="0"/>
      <w:jc w:val="both"/>
    </w:pPr>
    <w:rPr>
      <w:rFonts w:ascii="宋体"/>
      <w:sz w:val="18"/>
      <w:szCs w:val="18"/>
    </w:rPr>
  </w:style>
  <w:style w:type="paragraph" w:customStyle="1" w:styleId="a5">
    <w:name w:val="标准文件_注×："/>
    <w:qFormat/>
    <w:pPr>
      <w:widowControl w:val="0"/>
      <w:numPr>
        <w:numId w:val="27"/>
      </w:numPr>
      <w:autoSpaceDE w:val="0"/>
      <w:autoSpaceDN w:val="0"/>
      <w:jc w:val="both"/>
    </w:pPr>
    <w:rPr>
      <w:rFonts w:ascii="宋体"/>
      <w:sz w:val="18"/>
      <w:szCs w:val="18"/>
    </w:rPr>
  </w:style>
  <w:style w:type="paragraph" w:customStyle="1" w:styleId="ac">
    <w:name w:val="标准文件_示例："/>
    <w:next w:val="affffffffff9"/>
    <w:qFormat/>
    <w:pPr>
      <w:widowControl w:val="0"/>
      <w:numPr>
        <w:numId w:val="28"/>
      </w:numPr>
      <w:jc w:val="both"/>
    </w:pPr>
    <w:rPr>
      <w:rFonts w:ascii="宋体"/>
      <w:sz w:val="18"/>
      <w:szCs w:val="18"/>
    </w:rPr>
  </w:style>
  <w:style w:type="paragraph" w:customStyle="1" w:styleId="affffffffff9">
    <w:name w:val="标准文件_示例内容"/>
    <w:basedOn w:val="affffff4"/>
    <w:qFormat/>
    <w:pPr>
      <w:ind w:firstLine="420"/>
    </w:pPr>
    <w:rPr>
      <w:sz w:val="18"/>
    </w:rPr>
  </w:style>
  <w:style w:type="paragraph" w:customStyle="1" w:styleId="aff0">
    <w:name w:val="标准文件_示例×："/>
    <w:basedOn w:val="affff"/>
    <w:next w:val="affffffffff9"/>
    <w:qFormat/>
    <w:pPr>
      <w:widowControl/>
      <w:numPr>
        <w:numId w:val="29"/>
      </w:numPr>
      <w:adjustRightInd/>
      <w:spacing w:line="240" w:lineRule="auto"/>
    </w:pPr>
    <w:rPr>
      <w:rFonts w:ascii="宋体" w:hAnsi="Times New Roman"/>
      <w:kern w:val="0"/>
      <w:sz w:val="18"/>
      <w:szCs w:val="18"/>
    </w:rPr>
  </w:style>
  <w:style w:type="character" w:customStyle="1" w:styleId="Char">
    <w:name w:val="标准文件_段 Char"/>
    <w:link w:val="affffff4"/>
    <w:qFormat/>
    <w:rPr>
      <w:rFonts w:ascii="宋体" w:hAnsi="Times New Roman"/>
      <w:sz w:val="21"/>
    </w:rPr>
  </w:style>
  <w:style w:type="paragraph" w:customStyle="1" w:styleId="affffffffffa">
    <w:name w:val="标准文件_表格续"/>
    <w:basedOn w:val="affffff4"/>
    <w:next w:val="affffff4"/>
    <w:qFormat/>
    <w:pPr>
      <w:jc w:val="center"/>
    </w:pPr>
    <w:rPr>
      <w:rFonts w:ascii="黑体" w:eastAsia="黑体" w:hAnsi="黑体"/>
    </w:rPr>
  </w:style>
  <w:style w:type="character" w:styleId="affffffffffb">
    <w:name w:val="Placeholder Text"/>
    <w:basedOn w:val="affff0"/>
    <w:uiPriority w:val="99"/>
    <w:semiHidden/>
    <w:qFormat/>
    <w:rPr>
      <w:color w:val="808080"/>
    </w:rPr>
  </w:style>
  <w:style w:type="paragraph" w:customStyle="1" w:styleId="2">
    <w:name w:val="标准文件_二级项2"/>
    <w:basedOn w:val="affffff4"/>
    <w:qFormat/>
    <w:pPr>
      <w:numPr>
        <w:ilvl w:val="1"/>
        <w:numId w:val="21"/>
      </w:numPr>
      <w:ind w:firstLineChars="0" w:firstLine="0"/>
    </w:pPr>
  </w:style>
  <w:style w:type="paragraph" w:customStyle="1" w:styleId="21">
    <w:name w:val="标准文件_三级项2"/>
    <w:basedOn w:val="affffff4"/>
    <w:qFormat/>
    <w:pPr>
      <w:numPr>
        <w:numId w:val="30"/>
      </w:numPr>
      <w:spacing w:line="300" w:lineRule="exact"/>
      <w:ind w:firstLineChars="0"/>
    </w:pPr>
    <w:rPr>
      <w:rFonts w:ascii="Times New Roman"/>
    </w:rPr>
  </w:style>
  <w:style w:type="paragraph" w:customStyle="1" w:styleId="20">
    <w:name w:val="标准文件_一级项2"/>
    <w:basedOn w:val="affffff4"/>
    <w:qFormat/>
    <w:pPr>
      <w:numPr>
        <w:numId w:val="31"/>
      </w:numPr>
      <w:spacing w:line="300" w:lineRule="exact"/>
      <w:ind w:firstLineChars="0"/>
    </w:pPr>
    <w:rPr>
      <w:rFonts w:ascii="Times New Roman"/>
    </w:rPr>
  </w:style>
  <w:style w:type="paragraph" w:customStyle="1" w:styleId="affffffffffc">
    <w:name w:val="标准文件_提示"/>
    <w:basedOn w:val="affffff4"/>
    <w:next w:val="affffff4"/>
    <w:qFormat/>
    <w:pPr>
      <w:ind w:firstLine="420"/>
    </w:pPr>
    <w:rPr>
      <w:rFonts w:ascii="黑体" w:eastAsia="黑体"/>
    </w:rPr>
  </w:style>
  <w:style w:type="character" w:customStyle="1" w:styleId="affffffffffd">
    <w:name w:val="标准文件_来源"/>
    <w:basedOn w:val="affff0"/>
    <w:uiPriority w:val="1"/>
    <w:qFormat/>
    <w:rPr>
      <w:rFonts w:eastAsia="宋体"/>
      <w:sz w:val="21"/>
    </w:rPr>
  </w:style>
  <w:style w:type="paragraph" w:customStyle="1" w:styleId="affffffffffe">
    <w:name w:val="标准文件_图表说明"/>
    <w:qFormat/>
    <w:pPr>
      <w:spacing w:line="276" w:lineRule="auto"/>
      <w:ind w:firstLine="420"/>
    </w:pPr>
    <w:rPr>
      <w:rFonts w:ascii="宋体" w:hAnsi="宋体"/>
      <w:kern w:val="2"/>
      <w:sz w:val="18"/>
    </w:rPr>
  </w:style>
  <w:style w:type="paragraph" w:customStyle="1" w:styleId="afffffffffff">
    <w:name w:val="其他发布日期"/>
    <w:basedOn w:val="affffffff2"/>
    <w:qFormat/>
    <w:pPr>
      <w:framePr w:w="3997" w:h="471" w:hRule="exact" w:hSpace="0" w:vSpace="181" w:wrap="around" w:vAnchor="page" w:hAnchor="page" w:x="1419" w:y="14097"/>
    </w:pPr>
  </w:style>
  <w:style w:type="paragraph" w:customStyle="1" w:styleId="afffffffffff0">
    <w:name w:val="其他实施日期"/>
    <w:basedOn w:val="afffffffff8"/>
    <w:qFormat/>
    <w:pPr>
      <w:framePr w:w="3997" w:h="471" w:hRule="exact" w:vSpace="181" w:wrap="around" w:vAnchor="page" w:hAnchor="page" w:x="7089" w:y="14097"/>
    </w:pPr>
  </w:style>
  <w:style w:type="paragraph" w:customStyle="1" w:styleId="afffffffffff1">
    <w:name w:val="标准文件_文件编号"/>
    <w:basedOn w:val="affffff4"/>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f2">
    <w:name w:val="标准文件_替换文件编号"/>
    <w:basedOn w:val="afffffffffff1"/>
    <w:qFormat/>
    <w:pPr>
      <w:framePr w:wrap="auto"/>
      <w:spacing w:before="57"/>
    </w:pPr>
    <w:rPr>
      <w:sz w:val="21"/>
    </w:rPr>
  </w:style>
  <w:style w:type="paragraph" w:customStyle="1" w:styleId="afffffffffff3">
    <w:name w:val="标准文件_文件名称"/>
    <w:basedOn w:val="affffff4"/>
    <w:next w:val="affffff4"/>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e">
    <w:name w:val="标准文件_附录图标号"/>
    <w:basedOn w:val="affffff4"/>
    <w:next w:val="affffff4"/>
    <w:qFormat/>
    <w:pPr>
      <w:numPr>
        <w:numId w:val="6"/>
      </w:numPr>
      <w:spacing w:line="14" w:lineRule="exact"/>
      <w:ind w:firstLineChars="0" w:firstLine="0"/>
      <w:jc w:val="center"/>
    </w:pPr>
    <w:rPr>
      <w:rFonts w:ascii="黑体" w:eastAsia="黑体" w:hAnsi="黑体"/>
      <w:vanish/>
      <w:sz w:val="2"/>
      <w:szCs w:val="21"/>
    </w:rPr>
  </w:style>
  <w:style w:type="paragraph" w:customStyle="1" w:styleId="aff4">
    <w:name w:val="标准文件_附录表标号"/>
    <w:basedOn w:val="affffff4"/>
    <w:next w:val="affffff4"/>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f4"/>
    <w:next w:val="affffff4"/>
    <w:qFormat/>
    <w:pPr>
      <w:numPr>
        <w:ilvl w:val="1"/>
        <w:numId w:val="8"/>
      </w:numPr>
      <w:spacing w:beforeLines="50" w:afterLines="50"/>
      <w:ind w:firstLineChars="0"/>
    </w:pPr>
    <w:rPr>
      <w:rFonts w:ascii="黑体" w:eastAsia="黑体"/>
    </w:rPr>
  </w:style>
  <w:style w:type="paragraph" w:customStyle="1" w:styleId="a8">
    <w:name w:val="标准文件_引言二级条标题"/>
    <w:basedOn w:val="affffff4"/>
    <w:next w:val="affffff4"/>
    <w:qFormat/>
    <w:pPr>
      <w:numPr>
        <w:ilvl w:val="2"/>
        <w:numId w:val="8"/>
      </w:numPr>
      <w:spacing w:beforeLines="50" w:afterLines="50"/>
      <w:ind w:firstLineChars="0"/>
    </w:pPr>
    <w:rPr>
      <w:rFonts w:ascii="黑体" w:eastAsia="黑体"/>
    </w:rPr>
  </w:style>
  <w:style w:type="paragraph" w:customStyle="1" w:styleId="a9">
    <w:name w:val="标准文件_引言三级条标题"/>
    <w:basedOn w:val="affffff4"/>
    <w:next w:val="affffff4"/>
    <w:qFormat/>
    <w:pPr>
      <w:numPr>
        <w:ilvl w:val="3"/>
        <w:numId w:val="8"/>
      </w:numPr>
      <w:spacing w:beforeLines="50" w:afterLines="50"/>
      <w:ind w:firstLineChars="0"/>
    </w:pPr>
    <w:rPr>
      <w:rFonts w:ascii="黑体" w:eastAsia="黑体"/>
    </w:rPr>
  </w:style>
  <w:style w:type="paragraph" w:customStyle="1" w:styleId="aa">
    <w:name w:val="标准文件_引言四级条标题"/>
    <w:basedOn w:val="affffff4"/>
    <w:next w:val="affffff4"/>
    <w:qFormat/>
    <w:pPr>
      <w:numPr>
        <w:ilvl w:val="4"/>
        <w:numId w:val="8"/>
      </w:numPr>
      <w:spacing w:beforeLines="50" w:afterLines="50"/>
      <w:ind w:firstLineChars="0"/>
    </w:pPr>
    <w:rPr>
      <w:rFonts w:ascii="黑体" w:eastAsia="黑体"/>
    </w:rPr>
  </w:style>
  <w:style w:type="paragraph" w:customStyle="1" w:styleId="ab">
    <w:name w:val="标准文件_引言五级条标题"/>
    <w:basedOn w:val="affffff4"/>
    <w:next w:val="affffff4"/>
    <w:qFormat/>
    <w:pPr>
      <w:numPr>
        <w:ilvl w:val="5"/>
        <w:numId w:val="8"/>
      </w:numPr>
      <w:spacing w:beforeLines="50" w:afterLines="50"/>
      <w:ind w:firstLineChars="0"/>
    </w:pPr>
    <w:rPr>
      <w:rFonts w:ascii="黑体" w:eastAsia="黑体"/>
    </w:rPr>
  </w:style>
  <w:style w:type="paragraph" w:customStyle="1" w:styleId="afffffffffff4">
    <w:name w:val="标准文件_注后"/>
    <w:basedOn w:val="affffff4"/>
    <w:qFormat/>
    <w:pPr>
      <w:ind w:left="811" w:firstLineChars="0" w:firstLine="0"/>
    </w:pPr>
    <w:rPr>
      <w:sz w:val="18"/>
    </w:rPr>
  </w:style>
  <w:style w:type="paragraph" w:customStyle="1" w:styleId="X">
    <w:name w:val="标准文件_注X后"/>
    <w:basedOn w:val="affffff4"/>
    <w:qFormat/>
    <w:pPr>
      <w:ind w:left="811" w:firstLineChars="0" w:firstLine="0"/>
    </w:pPr>
    <w:rPr>
      <w:sz w:val="18"/>
    </w:rPr>
  </w:style>
  <w:style w:type="paragraph" w:customStyle="1" w:styleId="afffffffffff5">
    <w:name w:val="标准文件_示例后"/>
    <w:basedOn w:val="affffff4"/>
    <w:qFormat/>
    <w:pPr>
      <w:ind w:left="964" w:firstLineChars="0" w:firstLine="0"/>
    </w:pPr>
    <w:rPr>
      <w:sz w:val="18"/>
    </w:rPr>
  </w:style>
  <w:style w:type="paragraph" w:customStyle="1" w:styleId="X0">
    <w:name w:val="标准文件_示例X后"/>
    <w:basedOn w:val="affffff4"/>
    <w:link w:val="X1"/>
    <w:qFormat/>
    <w:pPr>
      <w:ind w:left="1049" w:firstLineChars="0" w:firstLine="0"/>
    </w:pPr>
    <w:rPr>
      <w:sz w:val="18"/>
    </w:rPr>
  </w:style>
  <w:style w:type="character" w:customStyle="1" w:styleId="X1">
    <w:name w:val="标准文件_示例X后 字符"/>
    <w:basedOn w:val="Char"/>
    <w:link w:val="X0"/>
    <w:qFormat/>
    <w:rPr>
      <w:rFonts w:ascii="宋体" w:hAnsi="Times New Roman"/>
      <w:sz w:val="18"/>
    </w:rPr>
  </w:style>
  <w:style w:type="paragraph" w:customStyle="1" w:styleId="afffffffffff6">
    <w:name w:val="标准文件_索引项"/>
    <w:basedOn w:val="affffff4"/>
    <w:next w:val="affffff4"/>
    <w:qFormat/>
    <w:pPr>
      <w:tabs>
        <w:tab w:val="right" w:leader="dot" w:pos="9356"/>
      </w:tabs>
      <w:ind w:left="210" w:firstLineChars="0" w:hanging="210"/>
      <w:jc w:val="left"/>
    </w:pPr>
  </w:style>
  <w:style w:type="paragraph" w:customStyle="1" w:styleId="afffffffffff7">
    <w:name w:val="标准文件_附录一级无标题"/>
    <w:basedOn w:val="affb"/>
    <w:qFormat/>
    <w:pPr>
      <w:spacing w:beforeLines="0" w:afterLines="0" w:line="276" w:lineRule="auto"/>
      <w:outlineLvl w:val="9"/>
    </w:pPr>
    <w:rPr>
      <w:rFonts w:ascii="宋体" w:eastAsia="宋体"/>
    </w:rPr>
  </w:style>
  <w:style w:type="paragraph" w:customStyle="1" w:styleId="afffffffffff8">
    <w:name w:val="标准文件_附录二级无标题"/>
    <w:basedOn w:val="affc"/>
    <w:qFormat/>
    <w:pPr>
      <w:spacing w:beforeLines="0" w:afterLines="0" w:line="276" w:lineRule="auto"/>
      <w:outlineLvl w:val="9"/>
    </w:pPr>
    <w:rPr>
      <w:rFonts w:ascii="宋体" w:eastAsia="宋体"/>
    </w:rPr>
  </w:style>
  <w:style w:type="paragraph" w:customStyle="1" w:styleId="afffffffffff9">
    <w:name w:val="标准文件_附录三级无标题"/>
    <w:basedOn w:val="affd"/>
    <w:qFormat/>
    <w:pPr>
      <w:spacing w:beforeLines="0" w:afterLines="0" w:line="276" w:lineRule="auto"/>
      <w:outlineLvl w:val="9"/>
    </w:pPr>
    <w:rPr>
      <w:rFonts w:ascii="宋体" w:eastAsia="宋体"/>
    </w:rPr>
  </w:style>
  <w:style w:type="paragraph" w:customStyle="1" w:styleId="afffffffffffa">
    <w:name w:val="标准文件_附录四级无标题"/>
    <w:basedOn w:val="affe"/>
    <w:qFormat/>
    <w:pPr>
      <w:spacing w:beforeLines="0" w:afterLines="0" w:line="276" w:lineRule="auto"/>
      <w:outlineLvl w:val="9"/>
    </w:pPr>
    <w:rPr>
      <w:rFonts w:ascii="宋体" w:eastAsia="宋体"/>
    </w:rPr>
  </w:style>
  <w:style w:type="paragraph" w:customStyle="1" w:styleId="afffffffffffb">
    <w:name w:val="标准文件_附录五级无标题"/>
    <w:basedOn w:val="afff"/>
    <w:qFormat/>
    <w:pPr>
      <w:spacing w:beforeLines="0" w:afterLines="0" w:line="276" w:lineRule="auto"/>
      <w:outlineLvl w:val="9"/>
    </w:pPr>
    <w:rPr>
      <w:rFonts w:ascii="宋体" w:eastAsia="宋体"/>
    </w:rPr>
  </w:style>
  <w:style w:type="paragraph" w:customStyle="1" w:styleId="afffffffffffc">
    <w:name w:val="标准文件_引言一级无标题"/>
    <w:basedOn w:val="a7"/>
    <w:next w:val="affffff4"/>
    <w:qFormat/>
    <w:pPr>
      <w:spacing w:beforeLines="0" w:afterLines="0" w:line="276" w:lineRule="auto"/>
    </w:pPr>
    <w:rPr>
      <w:rFonts w:ascii="宋体" w:eastAsia="宋体"/>
    </w:rPr>
  </w:style>
  <w:style w:type="paragraph" w:customStyle="1" w:styleId="afffffffffffd">
    <w:name w:val="标准文件_引言二级无标题"/>
    <w:basedOn w:val="a8"/>
    <w:next w:val="affffff4"/>
    <w:qFormat/>
    <w:pPr>
      <w:spacing w:beforeLines="0" w:afterLines="0" w:line="276" w:lineRule="auto"/>
    </w:pPr>
    <w:rPr>
      <w:rFonts w:ascii="宋体" w:eastAsia="宋体"/>
    </w:rPr>
  </w:style>
  <w:style w:type="paragraph" w:customStyle="1" w:styleId="afffffffffffe">
    <w:name w:val="标准文件_引言三级无标题"/>
    <w:basedOn w:val="a9"/>
    <w:qFormat/>
    <w:pPr>
      <w:spacing w:beforeLines="0" w:afterLines="0" w:line="276" w:lineRule="auto"/>
    </w:pPr>
    <w:rPr>
      <w:rFonts w:ascii="宋体" w:eastAsia="宋体"/>
    </w:rPr>
  </w:style>
  <w:style w:type="paragraph" w:customStyle="1" w:styleId="affffffffffff">
    <w:name w:val="标准文件_引言四级无标题"/>
    <w:basedOn w:val="aa"/>
    <w:next w:val="affffff4"/>
    <w:qFormat/>
    <w:pPr>
      <w:spacing w:beforeLines="0" w:afterLines="0" w:line="276" w:lineRule="auto"/>
    </w:pPr>
    <w:rPr>
      <w:rFonts w:ascii="宋体" w:eastAsia="宋体"/>
    </w:rPr>
  </w:style>
  <w:style w:type="paragraph" w:customStyle="1" w:styleId="affffffffffff0">
    <w:name w:val="标准文件_引言五级无标题"/>
    <w:basedOn w:val="ab"/>
    <w:next w:val="affffff4"/>
    <w:qFormat/>
    <w:pPr>
      <w:spacing w:beforeLines="0" w:afterLines="0" w:line="276" w:lineRule="auto"/>
    </w:pPr>
    <w:rPr>
      <w:rFonts w:ascii="宋体" w:eastAsia="宋体"/>
    </w:rPr>
  </w:style>
  <w:style w:type="paragraph" w:customStyle="1" w:styleId="affffffffffff1">
    <w:name w:val="标准文件_索引标题"/>
    <w:basedOn w:val="affffffb"/>
    <w:next w:val="affffff4"/>
    <w:qFormat/>
    <w:rPr>
      <w:rFonts w:hAnsi="黑体"/>
    </w:rPr>
  </w:style>
  <w:style w:type="paragraph" w:customStyle="1" w:styleId="affffffffffff2">
    <w:name w:val="标准文件_脚注内容"/>
    <w:basedOn w:val="affffff4"/>
    <w:qFormat/>
    <w:pPr>
      <w:ind w:leftChars="200" w:left="400" w:hangingChars="200" w:hanging="200"/>
    </w:pPr>
    <w:rPr>
      <w:sz w:val="15"/>
    </w:rPr>
  </w:style>
  <w:style w:type="paragraph" w:customStyle="1" w:styleId="affffffffffff3">
    <w:name w:val="标准文件_术语条一"/>
    <w:basedOn w:val="afffffffffd"/>
    <w:next w:val="affffff4"/>
    <w:qFormat/>
  </w:style>
  <w:style w:type="paragraph" w:customStyle="1" w:styleId="affffffffffff4">
    <w:name w:val="标准文件_术语条二"/>
    <w:basedOn w:val="affffffffff0"/>
    <w:next w:val="affffff4"/>
    <w:qFormat/>
  </w:style>
  <w:style w:type="paragraph" w:customStyle="1" w:styleId="affffffffffff5">
    <w:name w:val="标准文件_术语条三"/>
    <w:basedOn w:val="affffffffff"/>
    <w:next w:val="affffff4"/>
    <w:qFormat/>
  </w:style>
  <w:style w:type="paragraph" w:customStyle="1" w:styleId="affffffffffff6">
    <w:name w:val="标准文件_术语条四"/>
    <w:basedOn w:val="affffffffff2"/>
    <w:next w:val="affffff4"/>
    <w:qFormat/>
  </w:style>
  <w:style w:type="paragraph" w:customStyle="1" w:styleId="affffffffffff7">
    <w:name w:val="标准文件_术语条五"/>
    <w:basedOn w:val="afffffffffe"/>
    <w:next w:val="affffff4"/>
    <w:qFormat/>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character" w:customStyle="1" w:styleId="affffffffffff8">
    <w:name w:val="发布"/>
    <w:basedOn w:val="affff0"/>
    <w:qFormat/>
    <w:rPr>
      <w:rFonts w:ascii="黑体" w:eastAsia="黑体"/>
      <w:spacing w:val="85"/>
      <w:w w:val="100"/>
      <w:position w:val="3"/>
      <w:sz w:val="28"/>
      <w:szCs w:val="28"/>
    </w:rPr>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TableText">
    <w:name w:val="Table Text"/>
    <w:basedOn w:val="affff"/>
    <w:qFormat/>
    <w:pPr>
      <w:snapToGrid w:val="0"/>
      <w:spacing w:line="560" w:lineRule="exact"/>
      <w:ind w:firstLineChars="200" w:firstLine="640"/>
    </w:pPr>
    <w:rPr>
      <w:rFonts w:ascii="宋体" w:hAnsi="宋体" w:cs="宋体"/>
      <w:kern w:val="0"/>
      <w:sz w:val="18"/>
      <w:szCs w:val="18"/>
      <w:lang w:eastAsia="en-US"/>
    </w:rPr>
  </w:style>
  <w:style w:type="paragraph" w:customStyle="1" w:styleId="TOC1">
    <w:name w:val="TOC 标题1"/>
    <w:basedOn w:val="1"/>
    <w:next w:val="affff"/>
    <w:uiPriority w:val="39"/>
    <w:unhideWhenUsed/>
    <w:qFormat/>
    <w:pPr>
      <w:widowControl/>
      <w:adjustRightInd/>
      <w:spacing w:before="480" w:after="0" w:line="276" w:lineRule="auto"/>
      <w:jc w:val="left"/>
      <w:outlineLvl w:val="9"/>
    </w:pPr>
    <w:rPr>
      <w:rFonts w:asciiTheme="majorHAnsi" w:eastAsiaTheme="majorEastAsia" w:hAnsiTheme="majorHAnsi" w:cstheme="majorBidi"/>
      <w:color w:val="2F5496" w:themeColor="accent1" w:themeShade="BF"/>
      <w:kern w:val="0"/>
      <w:sz w:val="28"/>
      <w:szCs w:val="28"/>
    </w:rPr>
  </w:style>
  <w:style w:type="character" w:customStyle="1" w:styleId="affff5">
    <w:name w:val="批注文字 字符"/>
    <w:basedOn w:val="affff0"/>
    <w:link w:val="affff4"/>
    <w:uiPriority w:val="99"/>
    <w:semiHidden/>
    <w:qFormat/>
    <w:rPr>
      <w:rFonts w:ascii="Calibri" w:hAnsi="Calibri"/>
      <w:kern w:val="2"/>
      <w:sz w:val="21"/>
      <w:szCs w:val="21"/>
    </w:rPr>
  </w:style>
  <w:style w:type="character" w:customStyle="1" w:styleId="afffff4">
    <w:name w:val="批注主题 字符"/>
    <w:basedOn w:val="affff5"/>
    <w:link w:val="afffff3"/>
    <w:uiPriority w:val="99"/>
    <w:semiHidden/>
    <w:qFormat/>
    <w:rPr>
      <w:rFonts w:ascii="Calibri" w:hAnsi="Calibri"/>
      <w:b/>
      <w:bCs/>
      <w:kern w:val="2"/>
      <w:sz w:val="21"/>
      <w:szCs w:val="21"/>
    </w:rPr>
  </w:style>
  <w:style w:type="paragraph" w:customStyle="1" w:styleId="affffffffffff9">
    <w:name w:val="段"/>
    <w:link w:val="Char0"/>
    <w:qFormat/>
    <w:pPr>
      <w:tabs>
        <w:tab w:val="center" w:pos="4201"/>
        <w:tab w:val="right" w:leader="dot" w:pos="9298"/>
      </w:tabs>
      <w:autoSpaceDE w:val="0"/>
      <w:autoSpaceDN w:val="0"/>
      <w:ind w:firstLineChars="200" w:firstLine="420"/>
      <w:jc w:val="both"/>
    </w:pPr>
    <w:rPr>
      <w:rFonts w:ascii="宋体"/>
      <w:sz w:val="21"/>
    </w:rPr>
  </w:style>
  <w:style w:type="character" w:customStyle="1" w:styleId="Char0">
    <w:name w:val="段 Char"/>
    <w:link w:val="affffffffffff9"/>
    <w:qFormat/>
    <w:rPr>
      <w:rFonts w:ascii="宋体"/>
      <w:sz w:val="21"/>
    </w:rPr>
  </w:style>
  <w:style w:type="paragraph" w:customStyle="1" w:styleId="af3">
    <w:name w:val="一级条标题"/>
    <w:next w:val="affffffffffff9"/>
    <w:qFormat/>
    <w:pPr>
      <w:numPr>
        <w:ilvl w:val="1"/>
        <w:numId w:val="32"/>
      </w:numPr>
      <w:spacing w:beforeLines="50" w:afterLines="50"/>
      <w:outlineLvl w:val="2"/>
    </w:pPr>
    <w:rPr>
      <w:rFonts w:ascii="黑体" w:eastAsia="黑体"/>
      <w:sz w:val="21"/>
      <w:szCs w:val="21"/>
    </w:rPr>
  </w:style>
  <w:style w:type="paragraph" w:customStyle="1" w:styleId="af2">
    <w:name w:val="章标题"/>
    <w:next w:val="affffffffffff9"/>
    <w:qFormat/>
    <w:pPr>
      <w:numPr>
        <w:numId w:val="32"/>
      </w:numPr>
      <w:spacing w:beforeLines="100" w:afterLines="100"/>
      <w:jc w:val="both"/>
      <w:outlineLvl w:val="1"/>
    </w:pPr>
    <w:rPr>
      <w:rFonts w:ascii="黑体" w:eastAsia="黑体"/>
      <w:sz w:val="21"/>
    </w:rPr>
  </w:style>
  <w:style w:type="paragraph" w:customStyle="1" w:styleId="af4">
    <w:name w:val="二级条标题"/>
    <w:basedOn w:val="af3"/>
    <w:next w:val="affffffffffff9"/>
    <w:qFormat/>
    <w:pPr>
      <w:numPr>
        <w:ilvl w:val="2"/>
      </w:numPr>
      <w:spacing w:before="50" w:after="50"/>
      <w:outlineLvl w:val="3"/>
    </w:pPr>
  </w:style>
  <w:style w:type="paragraph" w:customStyle="1" w:styleId="25">
    <w:name w:val="封面标准号2"/>
    <w:qFormat/>
    <w:pPr>
      <w:framePr w:w="9140" w:h="1242" w:hRule="exact" w:hSpace="284" w:wrap="around" w:vAnchor="page" w:hAnchor="page" w:x="1645" w:y="2910" w:anchorLock="1"/>
      <w:spacing w:before="357" w:line="280" w:lineRule="exact"/>
      <w:jc w:val="right"/>
    </w:pPr>
    <w:rPr>
      <w:rFonts w:ascii="黑体" w:eastAsia="黑体"/>
      <w:sz w:val="28"/>
      <w:szCs w:val="28"/>
    </w:rPr>
  </w:style>
  <w:style w:type="paragraph" w:customStyle="1" w:styleId="af5">
    <w:name w:val="三级条标题"/>
    <w:basedOn w:val="af4"/>
    <w:next w:val="affffffffffff9"/>
    <w:qFormat/>
    <w:pPr>
      <w:numPr>
        <w:ilvl w:val="3"/>
      </w:numPr>
      <w:outlineLvl w:val="4"/>
    </w:pPr>
  </w:style>
  <w:style w:type="paragraph" w:customStyle="1" w:styleId="af6">
    <w:name w:val="四级条标题"/>
    <w:basedOn w:val="af5"/>
    <w:next w:val="affffffffffff9"/>
    <w:qFormat/>
    <w:pPr>
      <w:numPr>
        <w:ilvl w:val="4"/>
      </w:numPr>
      <w:outlineLvl w:val="5"/>
    </w:pPr>
  </w:style>
  <w:style w:type="paragraph" w:customStyle="1" w:styleId="af7">
    <w:name w:val="五级条标题"/>
    <w:basedOn w:val="af6"/>
    <w:next w:val="affffffffffff9"/>
    <w:qFormat/>
    <w:pPr>
      <w:numPr>
        <w:ilvl w:val="5"/>
      </w:numPr>
      <w:outlineLvl w:val="6"/>
    </w:pPr>
  </w:style>
  <w:style w:type="paragraph" w:customStyle="1" w:styleId="13">
    <w:name w:val="修订1"/>
    <w:hidden/>
    <w:uiPriority w:val="99"/>
    <w:semiHidden/>
    <w:qFormat/>
    <w:rPr>
      <w:rFonts w:ascii="Calibri" w:hAnsi="Calibri"/>
      <w:kern w:val="2"/>
      <w:sz w:val="21"/>
      <w:szCs w:val="21"/>
    </w:rPr>
  </w:style>
  <w:style w:type="paragraph" w:customStyle="1" w:styleId="26">
    <w:name w:val="修订2"/>
    <w:hidden/>
    <w:uiPriority w:val="99"/>
    <w:semiHidden/>
    <w:qFormat/>
    <w:rPr>
      <w:rFonts w:ascii="Calibri" w:hAnsi="Calibri"/>
      <w:kern w:val="2"/>
      <w:sz w:val="21"/>
      <w:szCs w:val="21"/>
    </w:rPr>
  </w:style>
  <w:style w:type="character" w:customStyle="1" w:styleId="font11">
    <w:name w:val="font11"/>
    <w:basedOn w:val="affff0"/>
    <w:qFormat/>
    <w:rPr>
      <w:rFonts w:ascii="宋体" w:eastAsia="宋体" w:hAnsi="宋体" w:hint="eastAsia"/>
      <w:color w:val="000000"/>
      <w:sz w:val="18"/>
      <w:szCs w:val="18"/>
      <w:u w:val="none"/>
    </w:rPr>
  </w:style>
  <w:style w:type="character" w:customStyle="1" w:styleId="14">
    <w:name w:val="未处理的提及1"/>
    <w:basedOn w:val="affff0"/>
    <w:uiPriority w:val="99"/>
    <w:semiHidden/>
    <w:unhideWhenUsed/>
    <w:qFormat/>
    <w:rPr>
      <w:color w:val="605E5C"/>
      <w:shd w:val="clear" w:color="auto" w:fill="E1DFDD"/>
    </w:rPr>
  </w:style>
  <w:style w:type="paragraph" w:customStyle="1" w:styleId="32">
    <w:name w:val="修订3"/>
    <w:hidden/>
    <w:uiPriority w:val="99"/>
    <w:unhideWhenUsed/>
    <w:qFormat/>
    <w:rPr>
      <w:rFonts w:ascii="Calibri" w:hAnsi="Calibri"/>
      <w:kern w:val="2"/>
      <w:sz w:val="21"/>
      <w:szCs w:val="21"/>
    </w:rPr>
  </w:style>
  <w:style w:type="paragraph" w:customStyle="1" w:styleId="aff7">
    <w:name w:val="示例"/>
    <w:next w:val="affff"/>
    <w:qFormat/>
    <w:pPr>
      <w:widowControl w:val="0"/>
      <w:numPr>
        <w:numId w:val="33"/>
      </w:numPr>
      <w:jc w:val="both"/>
    </w:pPr>
    <w:rPr>
      <w:rFonts w:ascii="宋体"/>
      <w:sz w:val="18"/>
      <w:szCs w:val="18"/>
    </w:rPr>
  </w:style>
  <w:style w:type="paragraph" w:customStyle="1" w:styleId="afffd">
    <w:name w:val="数字编号列项（二级）"/>
    <w:qFormat/>
    <w:pPr>
      <w:numPr>
        <w:ilvl w:val="1"/>
        <w:numId w:val="34"/>
      </w:numPr>
      <w:tabs>
        <w:tab w:val="left" w:pos="840"/>
      </w:tabs>
      <w:jc w:val="both"/>
    </w:pPr>
    <w:rPr>
      <w:rFonts w:ascii="宋体"/>
      <w:sz w:val="21"/>
    </w:rPr>
  </w:style>
  <w:style w:type="paragraph" w:customStyle="1" w:styleId="afffc">
    <w:name w:val="字母编号列项（一级）"/>
    <w:qFormat/>
    <w:pPr>
      <w:numPr>
        <w:numId w:val="34"/>
      </w:numPr>
      <w:jc w:val="both"/>
    </w:pPr>
    <w:rPr>
      <w:rFonts w:ascii="宋体"/>
      <w:sz w:val="21"/>
    </w:rPr>
  </w:style>
  <w:style w:type="paragraph" w:customStyle="1" w:styleId="afffe">
    <w:name w:val="编号列项（三级）"/>
    <w:qFormat/>
    <w:pPr>
      <w:numPr>
        <w:ilvl w:val="2"/>
        <w:numId w:val="34"/>
      </w:numPr>
      <w:tabs>
        <w:tab w:val="left" w:pos="840"/>
      </w:tabs>
    </w:pPr>
    <w:rPr>
      <w:rFonts w:ascii="宋体"/>
      <w:sz w:val="21"/>
    </w:rPr>
  </w:style>
  <w:style w:type="paragraph" w:styleId="affffffffffffa">
    <w:name w:val="List Paragraph"/>
    <w:basedOn w:val="affff"/>
    <w:uiPriority w:val="34"/>
    <w:qFormat/>
    <w:pPr>
      <w:ind w:firstLineChars="200" w:firstLine="420"/>
    </w:pPr>
  </w:style>
  <w:style w:type="paragraph" w:customStyle="1" w:styleId="42">
    <w:name w:val="修订4"/>
    <w:hidden/>
    <w:uiPriority w:val="99"/>
    <w:unhideWhenUsed/>
    <w:qFormat/>
    <w:rPr>
      <w:rFonts w:ascii="Calibri" w:hAnsi="Calibri"/>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earch.cnipr.com/" TargetMode="External"/><Relationship Id="rId26" Type="http://schemas.openxmlformats.org/officeDocument/2006/relationships/hyperlink" Target="http:/www.beijingip.cn" TargetMode="External"/><Relationship Id="rId3" Type="http://schemas.openxmlformats.org/officeDocument/2006/relationships/numbering" Target="numbering.xml"/><Relationship Id="rId21" Type="http://schemas.openxmlformats.org/officeDocument/2006/relationships/hyperlink" Target="http://epub.cnipa.gov.cn/"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https://ggfw.cnipa.gov.cn" TargetMode="External"/><Relationship Id="rId25" Type="http://schemas.openxmlformats.org/officeDocument/2006/relationships/hyperlink" Target="https://www.j-platpat.inpit.go.jp/"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pss-system.cponline.cnipa.gov.cn" TargetMode="External"/><Relationship Id="rId29" Type="http://schemas.openxmlformats.org/officeDocument/2006/relationships/hyperlink" Target="https://ipdps.cnipa.gov.cn/"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s://portal.uspto.gov/pair/PublicPair" TargetMode="External"/><Relationship Id="rId32"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yperlink" Target="https://worldwide.espacenet.com/patent/" TargetMode="External"/><Relationship Id="rId28" Type="http://schemas.openxmlformats.org/officeDocument/2006/relationships/hyperlink" Target="http://chinaip.cnipa.gov.cn" TargetMode="External"/><Relationship Id="rId10" Type="http://schemas.openxmlformats.org/officeDocument/2006/relationships/header" Target="header1.xml"/><Relationship Id="rId19" Type="http://schemas.openxmlformats.org/officeDocument/2006/relationships/hyperlink" Target="https://www.worldip.cn/" TargetMode="External"/><Relationship Id="rId31"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tiff"/><Relationship Id="rId14" Type="http://schemas.openxmlformats.org/officeDocument/2006/relationships/header" Target="header3.xml"/><Relationship Id="rId22" Type="http://schemas.openxmlformats.org/officeDocument/2006/relationships/hyperlink" Target="https://www.wipo.int/patentscope/en/" TargetMode="External"/><Relationship Id="rId27" Type="http://schemas.openxmlformats.org/officeDocument/2006/relationships/hyperlink" Target="http://d.cnipa.gov.cn" TargetMode="External"/><Relationship Id="rId30" Type="http://schemas.openxmlformats.org/officeDocument/2006/relationships/hyperlink" Target="https://eutms.gpic.gd.cn/" TargetMode="External"/><Relationship Id="rId8"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SelectedStyle="\APASixthEditionOfficeOnline.xsl" Version="6"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7A4B926-263D-45B1-818A-53E6E8FAFB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20</Pages>
  <Words>2342</Words>
  <Characters>13351</Characters>
  <Application>Microsoft Office Word</Application>
  <DocSecurity>0</DocSecurity>
  <Lines>111</Lines>
  <Paragraphs>31</Paragraphs>
  <ScaleCrop>false</ScaleCrop>
  <Company>PCMI</Company>
  <LinksUpToDate>false</LinksUpToDate>
  <CharactersWithSpaces>15662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地方标准</dc:title>
  <dc:creator>微软用户</dc:creator>
  <dc:description>&lt;config cover="true" show_menu="true" version="1.0.0" doctype="SDKXY"&gt;_x000d_
&lt;/config&gt;</dc:description>
  <cp:lastModifiedBy>微软用户</cp:lastModifiedBy>
  <cp:revision>111</cp:revision>
  <cp:lastPrinted>2025-09-21T02:40:00Z</cp:lastPrinted>
  <dcterms:created xsi:type="dcterms:W3CDTF">2025-09-07T11:28:00Z</dcterms:created>
  <dcterms:modified xsi:type="dcterms:W3CDTF">2025-09-28T06:22:00Z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TemplateDocerSaveRecord">
    <vt:lpwstr>eyJoZGlkIjoiNDA2ZTc4Zjk5YTVjN2U3NTIzM2UyOWUzYTA4NjgzNmIiLCJ1c2VySWQiOiIxNjUxNjU2MzEyIn0=</vt:lpwstr>
  </property>
  <property fmtid="{D5CDD505-2E9C-101B-9397-08002B2CF9AE}" pid="15" name="KSOProductBuildVer">
    <vt:lpwstr>2052-12.8.2.20327</vt:lpwstr>
  </property>
  <property fmtid="{D5CDD505-2E9C-101B-9397-08002B2CF9AE}" pid="16" name="ICV">
    <vt:lpwstr>E281DDD89B6CA8DDF498D36878C899E6_43</vt:lpwstr>
  </property>
</Properties>
</file>