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B38F8">
        <w:tc>
          <w:tcPr>
            <w:tcW w:w="509" w:type="dxa"/>
          </w:tcPr>
          <w:p w:rsidR="00DB38F8" w:rsidRDefault="000F4154">
            <w:pPr>
              <w:pStyle w:val="affff"/>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rsidR="00DB38F8" w:rsidRDefault="00763F8C">
            <w:pPr>
              <w:pStyle w:val="affff"/>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color w:val="000000" w:themeColor="text1"/>
                <w:sz w:val="21"/>
                <w:szCs w:val="21"/>
              </w:rPr>
              <w:fldChar w:fldCharType="begin">
                <w:ffData>
                  <w:name w:val="ICS"/>
                  <w:enabled/>
                  <w:calcOnExit w:val="0"/>
                  <w:textInput>
                    <w:default w:val="35.240.60"/>
                  </w:textInput>
                </w:ffData>
              </w:fldChar>
            </w:r>
            <w:bookmarkStart w:id="0" w:name="ICS"/>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noProof/>
                <w:color w:val="000000" w:themeColor="text1"/>
                <w:sz w:val="21"/>
                <w:szCs w:val="21"/>
              </w:rPr>
              <w:t>35.240.60</w:t>
            </w:r>
            <w:r>
              <w:rPr>
                <w:rFonts w:ascii="黑体" w:eastAsia="黑体" w:hAnsi="黑体"/>
                <w:color w:val="000000" w:themeColor="text1"/>
                <w:sz w:val="21"/>
                <w:szCs w:val="21"/>
              </w:rPr>
              <w:fldChar w:fldCharType="end"/>
            </w:r>
            <w:bookmarkEnd w:id="0"/>
          </w:p>
        </w:tc>
      </w:tr>
      <w:tr w:rsidR="00DB38F8">
        <w:tc>
          <w:tcPr>
            <w:tcW w:w="509" w:type="dxa"/>
          </w:tcPr>
          <w:p w:rsidR="00DB38F8" w:rsidRDefault="000F4154">
            <w:pPr>
              <w:pStyle w:val="affff"/>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rsidR="00DB38F8" w:rsidRDefault="00763F8C">
            <w:pPr>
              <w:pStyle w:val="affff"/>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color w:val="000000" w:themeColor="text1"/>
                <w:sz w:val="21"/>
                <w:szCs w:val="21"/>
              </w:rPr>
              <w:fldChar w:fldCharType="begin">
                <w:ffData>
                  <w:name w:val="CSDN"/>
                  <w:enabled/>
                  <w:calcOnExit w:val="0"/>
                  <w:textInput>
                    <w:default w:val="L67"/>
                  </w:textInput>
                </w:ffData>
              </w:fldChar>
            </w:r>
            <w:bookmarkStart w:id="1" w:name="CSDN"/>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noProof/>
                <w:color w:val="000000" w:themeColor="text1"/>
                <w:sz w:val="21"/>
                <w:szCs w:val="21"/>
              </w:rPr>
              <w:t>L67</w:t>
            </w:r>
            <w:r>
              <w:rPr>
                <w:rFonts w:ascii="黑体" w:eastAsia="黑体" w:hAnsi="黑体"/>
                <w:color w:val="000000" w:themeColor="text1"/>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B38F8">
        <w:tc>
          <w:tcPr>
            <w:tcW w:w="6407" w:type="dxa"/>
          </w:tcPr>
          <w:p w:rsidR="00DB38F8" w:rsidRDefault="000F4154" w:rsidP="00763F8C">
            <w:pPr>
              <w:pStyle w:val="affffc"/>
              <w:framePr w:w="0" w:hRule="auto" w:wrap="auto" w:hAnchor="text" w:xAlign="left" w:yAlign="inline" w:anchorLock="0"/>
              <w:rPr>
                <w:rFonts w:ascii="宋体" w:hAnsi="宋体"/>
                <w:color w:val="000000" w:themeColor="text1"/>
                <w:sz w:val="28"/>
                <w:szCs w:val="28"/>
              </w:rPr>
            </w:pPr>
            <w:bookmarkStart w:id="2" w:name="_Hlk26473981"/>
            <w:r>
              <w:rPr>
                <w:noProof/>
                <w:color w:val="000000" w:themeColor="text1"/>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rPr>
              <w:t xml:space="preserve"> </w:t>
            </w:r>
            <w:r w:rsidR="00763F8C">
              <w:rPr>
                <w:color w:val="000000" w:themeColor="text1"/>
              </w:rPr>
              <w:fldChar w:fldCharType="begin">
                <w:ffData>
                  <w:name w:val="c1"/>
                  <w:enabled/>
                  <w:calcOnExit w:val="0"/>
                  <w:textInput>
                    <w:default w:val="11"/>
                    <w:maxLength w:val="8"/>
                  </w:textInput>
                </w:ffData>
              </w:fldChar>
            </w:r>
            <w:bookmarkStart w:id="3" w:name="c1"/>
            <w:r w:rsidR="00763F8C">
              <w:rPr>
                <w:color w:val="000000" w:themeColor="text1"/>
              </w:rPr>
              <w:instrText xml:space="preserve"> FORMTEXT </w:instrText>
            </w:r>
            <w:r w:rsidR="00763F8C">
              <w:rPr>
                <w:color w:val="000000" w:themeColor="text1"/>
              </w:rPr>
            </w:r>
            <w:r w:rsidR="00763F8C">
              <w:rPr>
                <w:color w:val="000000" w:themeColor="text1"/>
              </w:rPr>
              <w:fldChar w:fldCharType="separate"/>
            </w:r>
            <w:r w:rsidR="00763F8C">
              <w:rPr>
                <w:noProof/>
                <w:color w:val="000000" w:themeColor="text1"/>
              </w:rPr>
              <w:t>11</w:t>
            </w:r>
            <w:r w:rsidR="00763F8C">
              <w:rPr>
                <w:color w:val="000000" w:themeColor="text1"/>
              </w:rPr>
              <w:fldChar w:fldCharType="end"/>
            </w:r>
            <w:bookmarkEnd w:id="3"/>
          </w:p>
        </w:tc>
      </w:tr>
    </w:tbl>
    <w:p w:rsidR="00DB38F8" w:rsidRDefault="00763F8C">
      <w:pPr>
        <w:pStyle w:val="affffd"/>
        <w:framePr w:w="9639" w:h="624" w:hRule="exact" w:hSpace="181" w:vSpace="181" w:wrap="around" w:hAnchor="page" w:x="1305" w:y="2269"/>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c2"/>
            <w:enabled/>
            <w:calcOnExit w:val="0"/>
            <w:textInput>
              <w:default w:val="北京市"/>
            </w:textInput>
          </w:ffData>
        </w:fldChar>
      </w:r>
      <w:bookmarkStart w:id="4" w:name="c2"/>
      <w:r>
        <w:rPr>
          <w:rFonts w:ascii="黑体" w:eastAsia="黑体"/>
          <w:b w:val="0"/>
          <w:color w:val="000000" w:themeColor="text1"/>
          <w:w w:val="100"/>
          <w:sz w:val="48"/>
        </w:rPr>
        <w:instrText xml:space="preserve"> 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Pr>
          <w:rFonts w:ascii="黑体" w:eastAsia="黑体" w:hint="eastAsia"/>
          <w:b w:val="0"/>
          <w:noProof/>
          <w:color w:val="000000" w:themeColor="text1"/>
          <w:w w:val="100"/>
          <w:sz w:val="48"/>
        </w:rPr>
        <w:t>北京市</w:t>
      </w:r>
      <w:r>
        <w:rPr>
          <w:rFonts w:ascii="黑体" w:eastAsia="黑体"/>
          <w:b w:val="0"/>
          <w:color w:val="000000" w:themeColor="text1"/>
          <w:w w:val="100"/>
          <w:sz w:val="48"/>
        </w:rPr>
        <w:fldChar w:fldCharType="end"/>
      </w:r>
      <w:bookmarkEnd w:id="4"/>
      <w:r w:rsidR="000F4154">
        <w:rPr>
          <w:rFonts w:ascii="黑体" w:eastAsia="黑体" w:hAnsi="黑体" w:hint="eastAsia"/>
          <w:b w:val="0"/>
          <w:bCs w:val="0"/>
          <w:color w:val="000000" w:themeColor="text1"/>
          <w:w w:val="100"/>
          <w:sz w:val="48"/>
          <w:szCs w:val="48"/>
        </w:rPr>
        <w:t>地方标准</w:t>
      </w:r>
    </w:p>
    <w:bookmarkEnd w:id="2"/>
    <w:p w:rsidR="00DB38F8" w:rsidRDefault="000F4154">
      <w:pPr>
        <w:pStyle w:val="affffffffff"/>
        <w:framePr w:wrap="auto"/>
        <w:rPr>
          <w:color w:val="000000" w:themeColor="text1"/>
          <w:lang w:val="fr-FR"/>
        </w:rPr>
      </w:pPr>
      <w:r>
        <w:rPr>
          <w:color w:val="000000" w:themeColor="text1"/>
          <w:lang w:val="fr-FR"/>
        </w:rPr>
        <w:t>DB</w:t>
      </w:r>
      <w:r w:rsidR="00763F8C">
        <w:rPr>
          <w:color w:val="000000" w:themeColor="text1"/>
        </w:rPr>
        <w:fldChar w:fldCharType="begin">
          <w:ffData>
            <w:name w:val="文字1"/>
            <w:enabled/>
            <w:calcOnExit w:val="0"/>
            <w:textInput>
              <w:default w:val="11/T"/>
            </w:textInput>
          </w:ffData>
        </w:fldChar>
      </w:r>
      <w:bookmarkStart w:id="5" w:name="文字1"/>
      <w:r w:rsidR="00763F8C">
        <w:rPr>
          <w:color w:val="000000" w:themeColor="text1"/>
        </w:rPr>
        <w:instrText xml:space="preserve"> FORMTEXT </w:instrText>
      </w:r>
      <w:r w:rsidR="00763F8C">
        <w:rPr>
          <w:color w:val="000000" w:themeColor="text1"/>
        </w:rPr>
      </w:r>
      <w:r w:rsidR="00763F8C">
        <w:rPr>
          <w:color w:val="000000" w:themeColor="text1"/>
        </w:rPr>
        <w:fldChar w:fldCharType="separate"/>
      </w:r>
      <w:r w:rsidR="00763F8C">
        <w:rPr>
          <w:noProof/>
          <w:color w:val="000000" w:themeColor="text1"/>
        </w:rPr>
        <w:t>11/T</w:t>
      </w:r>
      <w:r w:rsidR="00763F8C">
        <w:rPr>
          <w:color w:val="000000" w:themeColor="text1"/>
        </w:rPr>
        <w:fldChar w:fldCharType="end"/>
      </w:r>
      <w:bookmarkEnd w:id="5"/>
      <w:r>
        <w:rPr>
          <w:color w:val="000000" w:themeColor="text1"/>
          <w:lang w:val="fr-FR"/>
        </w:rPr>
        <w:t xml:space="preserve"> </w:t>
      </w:r>
      <w:r w:rsidR="00763F8C">
        <w:rPr>
          <w:color w:val="000000" w:themeColor="text1"/>
        </w:rPr>
        <w:fldChar w:fldCharType="begin">
          <w:ffData>
            <w:name w:val="NSTD_CODE_F"/>
            <w:enabled/>
            <w:calcOnExit w:val="0"/>
            <w:textInput>
              <w:default w:val="1164.9"/>
            </w:textInput>
          </w:ffData>
        </w:fldChar>
      </w:r>
      <w:bookmarkStart w:id="6" w:name="NSTD_CODE_F"/>
      <w:r w:rsidR="00763F8C">
        <w:rPr>
          <w:color w:val="000000" w:themeColor="text1"/>
        </w:rPr>
        <w:instrText xml:space="preserve"> FORMTEXT </w:instrText>
      </w:r>
      <w:r w:rsidR="00763F8C">
        <w:rPr>
          <w:color w:val="000000" w:themeColor="text1"/>
        </w:rPr>
      </w:r>
      <w:r w:rsidR="00763F8C">
        <w:rPr>
          <w:color w:val="000000" w:themeColor="text1"/>
        </w:rPr>
        <w:fldChar w:fldCharType="separate"/>
      </w:r>
      <w:r w:rsidR="00763F8C">
        <w:rPr>
          <w:noProof/>
          <w:color w:val="000000" w:themeColor="text1"/>
        </w:rPr>
        <w:t>1164.9</w:t>
      </w:r>
      <w:r w:rsidR="00763F8C">
        <w:rPr>
          <w:color w:val="000000" w:themeColor="text1"/>
        </w:rPr>
        <w:fldChar w:fldCharType="end"/>
      </w:r>
      <w:bookmarkEnd w:id="6"/>
      <w:r>
        <w:rPr>
          <w:rFonts w:hAnsi="黑体"/>
          <w:color w:val="000000" w:themeColor="text1"/>
          <w:lang w:val="fr-FR"/>
        </w:rPr>
        <w:t>—</w:t>
      </w:r>
      <w:r>
        <w:rPr>
          <w:color w:val="000000" w:themeColor="text1"/>
        </w:rPr>
        <w:fldChar w:fldCharType="begin">
          <w:ffData>
            <w:name w:val="NSTD_CODE_B"/>
            <w:enabled/>
            <w:calcOnExit w:val="0"/>
            <w:textInput>
              <w:default w:val="XXXX"/>
            </w:textInput>
          </w:ffData>
        </w:fldChar>
      </w:r>
      <w:bookmarkStart w:id="7" w:name="NSTD_CODE_B"/>
      <w:r>
        <w:rPr>
          <w:color w:val="000000" w:themeColor="text1"/>
          <w:lang w:val="fr-FR"/>
        </w:rPr>
        <w:instrText xml:space="preserve"> FORMTEXT </w:instrText>
      </w:r>
      <w:r>
        <w:rPr>
          <w:color w:val="000000" w:themeColor="text1"/>
        </w:rPr>
      </w:r>
      <w:r>
        <w:rPr>
          <w:color w:val="000000" w:themeColor="text1"/>
        </w:rPr>
        <w:fldChar w:fldCharType="separate"/>
      </w:r>
      <w:r>
        <w:rPr>
          <w:color w:val="000000" w:themeColor="text1"/>
          <w:lang w:val="fr-FR"/>
        </w:rPr>
        <w:t>XXXX</w:t>
      </w:r>
      <w:r>
        <w:rPr>
          <w:color w:val="000000" w:themeColor="text1"/>
        </w:rPr>
        <w:fldChar w:fldCharType="end"/>
      </w:r>
      <w:bookmarkEnd w:id="7"/>
    </w:p>
    <w:p w:rsidR="00DB38F8" w:rsidRDefault="00763F8C">
      <w:pPr>
        <w:pStyle w:val="affffffffff0"/>
        <w:framePr w:wrap="auto"/>
        <w:rPr>
          <w:rFonts w:hAnsi="黑体"/>
          <w:color w:val="000000" w:themeColor="text1"/>
        </w:rPr>
      </w:pPr>
      <w:r>
        <w:rPr>
          <w:rFonts w:hAnsi="黑体"/>
          <w:color w:val="000000" w:themeColor="text1"/>
        </w:rPr>
        <w:fldChar w:fldCharType="begin">
          <w:ffData>
            <w:name w:val="OSTD_CODE"/>
            <w:enabled/>
            <w:calcOnExit w:val="0"/>
            <w:textInput>
              <w:default w:val="代替DB11/T 1164.9-2020"/>
            </w:textInput>
          </w:ffData>
        </w:fldChar>
      </w:r>
      <w:bookmarkStart w:id="8"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noProof/>
          <w:color w:val="000000" w:themeColor="text1"/>
        </w:rPr>
        <w:t>代替DB11/T 1164.9-2020</w:t>
      </w:r>
      <w:r>
        <w:rPr>
          <w:rFonts w:hAnsi="黑体"/>
          <w:color w:val="000000" w:themeColor="text1"/>
        </w:rPr>
        <w:fldChar w:fldCharType="end"/>
      </w:r>
      <w:bookmarkEnd w:id="8"/>
    </w:p>
    <w:p w:rsidR="00DB38F8" w:rsidRDefault="000F4154">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B38F8" w:rsidRDefault="00DB38F8">
      <w:pPr>
        <w:pStyle w:val="affffd"/>
        <w:framePr w:w="9639" w:h="6976" w:hRule="exact" w:hSpace="0" w:vSpace="0" w:wrap="around" w:hAnchor="page" w:y="6408"/>
        <w:jc w:val="center"/>
        <w:rPr>
          <w:rFonts w:ascii="黑体" w:eastAsia="黑体" w:hAnsi="黑体"/>
          <w:b w:val="0"/>
          <w:bCs w:val="0"/>
          <w:color w:val="000000" w:themeColor="text1"/>
          <w:w w:val="100"/>
        </w:rPr>
      </w:pPr>
    </w:p>
    <w:p w:rsidR="00DB38F8" w:rsidRDefault="000F4154">
      <w:pPr>
        <w:pStyle w:val="affffffffff1"/>
        <w:framePr w:h="6974" w:hRule="exact" w:wrap="around" w:x="1419" w:anchorLock="1"/>
        <w:rPr>
          <w:color w:val="000000" w:themeColor="text1"/>
        </w:rPr>
      </w:pPr>
      <w:r>
        <w:rPr>
          <w:color w:val="000000" w:themeColor="text1"/>
        </w:rPr>
        <w:fldChar w:fldCharType="begin">
          <w:ffData>
            <w:name w:val="CSTD_NAME"/>
            <w:enabled/>
            <w:calcOnExit w:val="0"/>
            <w:textInput>
              <w:default w:val="点击此处添加标准名称"/>
            </w:textInput>
          </w:ffData>
        </w:fldChar>
      </w:r>
      <w:bookmarkStart w:id="9" w:name="CSTD_NAME"/>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城市轨道交通自动售检票系统技术规范</w:t>
      </w:r>
    </w:p>
    <w:p w:rsidR="00DB38F8" w:rsidRDefault="000F4154">
      <w:pPr>
        <w:pStyle w:val="affffffffff1"/>
        <w:framePr w:h="6974" w:hRule="exact" w:wrap="around" w:x="1419" w:anchorLock="1"/>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部分：技术指标体系</w:t>
      </w:r>
      <w:r>
        <w:rPr>
          <w:color w:val="000000" w:themeColor="text1"/>
        </w:rPr>
        <w:fldChar w:fldCharType="end"/>
      </w:r>
      <w:bookmarkEnd w:id="9"/>
    </w:p>
    <w:p w:rsidR="00DB38F8" w:rsidRDefault="00DB38F8">
      <w:pPr>
        <w:framePr w:w="9639" w:h="6974" w:hRule="exact" w:wrap="around" w:vAnchor="page" w:hAnchor="page" w:x="1419" w:y="6408" w:anchorLock="1"/>
        <w:ind w:left="-1418"/>
        <w:rPr>
          <w:color w:val="000000" w:themeColor="text1"/>
        </w:rPr>
      </w:pPr>
    </w:p>
    <w:p w:rsidR="00DB38F8" w:rsidRDefault="000F4154">
      <w:pPr>
        <w:pStyle w:val="afffffff5"/>
        <w:framePr w:w="9639" w:h="6974" w:hRule="exact" w:wrap="around" w:vAnchor="page" w:hAnchor="page" w:x="1419" w:y="6408" w:anchorLock="1"/>
        <w:textAlignment w:val="bottom"/>
        <w:rPr>
          <w:rFonts w:ascii="黑体" w:eastAsia="黑体" w:hAnsi="黑体"/>
          <w:color w:val="000000" w:themeColor="text1"/>
          <w:szCs w:val="28"/>
        </w:rPr>
      </w:pPr>
      <w:r>
        <w:rPr>
          <w:rFonts w:ascii="黑体" w:eastAsia="黑体" w:hAnsi="黑体"/>
          <w:color w:val="000000" w:themeColor="text1"/>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color w:val="000000" w:themeColor="text1"/>
          <w:szCs w:val="28"/>
        </w:rPr>
        <w:instrText xml:space="preserve"> FORMTEXT </w:instrText>
      </w:r>
      <w:r>
        <w:rPr>
          <w:rFonts w:ascii="黑体" w:eastAsia="黑体" w:hAnsi="黑体"/>
          <w:color w:val="000000" w:themeColor="text1"/>
          <w:szCs w:val="28"/>
        </w:rPr>
      </w:r>
      <w:r>
        <w:rPr>
          <w:rFonts w:ascii="黑体" w:eastAsia="黑体" w:hAnsi="黑体"/>
          <w:color w:val="000000" w:themeColor="text1"/>
          <w:szCs w:val="28"/>
        </w:rPr>
        <w:fldChar w:fldCharType="separate"/>
      </w:r>
      <w:r>
        <w:rPr>
          <w:rFonts w:ascii="黑体" w:eastAsia="黑体" w:hAnsi="黑体" w:hint="eastAsia"/>
          <w:color w:val="000000" w:themeColor="text1"/>
          <w:szCs w:val="28"/>
        </w:rPr>
        <w:t xml:space="preserve">Technical specification for automatic fare collection system                    of urban rail transit </w:t>
      </w:r>
      <w:r>
        <w:rPr>
          <w:rFonts w:ascii="黑体" w:eastAsia="黑体" w:hAnsi="黑体" w:hint="eastAsia"/>
          <w:color w:val="000000" w:themeColor="text1"/>
          <w:szCs w:val="28"/>
        </w:rPr>
        <w:t>—</w:t>
      </w:r>
      <w:r>
        <w:rPr>
          <w:rFonts w:ascii="黑体" w:eastAsia="黑体" w:hAnsi="黑体" w:hint="eastAsia"/>
          <w:color w:val="000000" w:themeColor="text1"/>
          <w:szCs w:val="28"/>
        </w:rPr>
        <w:t xml:space="preserve">                                                                    </w:t>
      </w:r>
      <w:r>
        <w:rPr>
          <w:rFonts w:ascii="黑体" w:eastAsia="黑体" w:hAnsi="黑体" w:hint="eastAsia"/>
          <w:color w:val="000000" w:themeColor="text1"/>
          <w:szCs w:val="28"/>
        </w:rPr>
        <w:t xml:space="preserve">        </w:t>
      </w:r>
    </w:p>
    <w:p w:rsidR="00DB38F8" w:rsidRDefault="000F4154">
      <w:pPr>
        <w:pStyle w:val="afffffff5"/>
        <w:framePr w:w="9639" w:h="6974" w:hRule="exact" w:wrap="around" w:vAnchor="page" w:hAnchor="page" w:x="1419" w:y="6408" w:anchorLock="1"/>
        <w:textAlignment w:val="bottom"/>
        <w:rPr>
          <w:rFonts w:ascii="黑体" w:eastAsia="黑体" w:hAnsi="黑体"/>
          <w:color w:val="000000" w:themeColor="text1"/>
          <w:szCs w:val="28"/>
        </w:rPr>
      </w:pPr>
      <w:r>
        <w:rPr>
          <w:rFonts w:ascii="黑体" w:eastAsia="黑体" w:hAnsi="黑体" w:hint="eastAsia"/>
          <w:color w:val="000000" w:themeColor="text1"/>
          <w:szCs w:val="28"/>
        </w:rPr>
        <w:t>Part 9 : Technical specification</w:t>
      </w:r>
      <w:r>
        <w:rPr>
          <w:rFonts w:ascii="黑体" w:eastAsia="黑体" w:hAnsi="黑体"/>
          <w:color w:val="000000" w:themeColor="text1"/>
          <w:szCs w:val="28"/>
        </w:rPr>
        <w:fldChar w:fldCharType="end"/>
      </w:r>
      <w:bookmarkEnd w:id="10"/>
    </w:p>
    <w:p w:rsidR="00DB38F8" w:rsidRDefault="00DB38F8">
      <w:pPr>
        <w:framePr w:w="9639" w:h="6974" w:hRule="exact" w:wrap="around" w:vAnchor="page" w:hAnchor="page" w:x="1419" w:y="6408" w:anchorLock="1"/>
        <w:spacing w:line="760" w:lineRule="exact"/>
        <w:ind w:left="-1418"/>
        <w:rPr>
          <w:color w:val="000000" w:themeColor="text1"/>
        </w:rPr>
      </w:pPr>
    </w:p>
    <w:p w:rsidR="00DB38F8" w:rsidRDefault="00DB38F8">
      <w:pPr>
        <w:pStyle w:val="afffffff5"/>
        <w:framePr w:w="9639" w:h="6974" w:hRule="exact" w:wrap="around" w:vAnchor="page" w:hAnchor="page" w:x="1419" w:y="6408" w:anchorLock="1"/>
        <w:textAlignment w:val="bottom"/>
        <w:rPr>
          <w:rFonts w:eastAsia="黑体"/>
          <w:color w:val="000000" w:themeColor="text1"/>
          <w:szCs w:val="28"/>
        </w:rPr>
      </w:pPr>
    </w:p>
    <w:p w:rsidR="00DB38F8" w:rsidRDefault="000F4154">
      <w:pPr>
        <w:pStyle w:val="afffffff5"/>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color w:val="000000" w:themeColor="text1"/>
          <w:sz w:val="24"/>
          <w:szCs w:val="28"/>
        </w:rPr>
        <w:instrText xml:space="preserve"> FORMDROPDOWN </w:instrText>
      </w:r>
      <w:r>
        <w:rPr>
          <w:color w:val="000000" w:themeColor="text1"/>
          <w:sz w:val="24"/>
          <w:szCs w:val="28"/>
        </w:rPr>
      </w:r>
      <w:r>
        <w:rPr>
          <w:color w:val="000000" w:themeColor="text1"/>
          <w:sz w:val="24"/>
          <w:szCs w:val="28"/>
        </w:rPr>
        <w:fldChar w:fldCharType="separate"/>
      </w:r>
      <w:r>
        <w:rPr>
          <w:color w:val="000000" w:themeColor="text1"/>
          <w:sz w:val="24"/>
          <w:szCs w:val="28"/>
        </w:rPr>
        <w:fldChar w:fldCharType="end"/>
      </w:r>
      <w:bookmarkEnd w:id="11"/>
    </w:p>
    <w:p w:rsidR="00DB38F8" w:rsidRDefault="000F4154">
      <w:pPr>
        <w:pStyle w:val="afffffff5"/>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12"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color w:val="000000" w:themeColor="text1"/>
          <w:sz w:val="21"/>
          <w:szCs w:val="28"/>
        </w:rPr>
        <w:t>     </w:t>
      </w:r>
      <w:r>
        <w:rPr>
          <w:color w:val="000000" w:themeColor="text1"/>
          <w:sz w:val="21"/>
          <w:szCs w:val="28"/>
        </w:rPr>
        <w:fldChar w:fldCharType="end"/>
      </w:r>
      <w:bookmarkEnd w:id="12"/>
    </w:p>
    <w:p w:rsidR="00DB38F8" w:rsidRDefault="000F4154">
      <w:pPr>
        <w:pStyle w:val="afffffff5"/>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13"/>
    </w:p>
    <w:p w:rsidR="00DB38F8" w:rsidRDefault="000F4154">
      <w:pPr>
        <w:pStyle w:val="afffffffffd"/>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14"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4"/>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5"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5"/>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6"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6"/>
      <w:r>
        <w:rPr>
          <w:rFonts w:hint="eastAsia"/>
          <w:color w:val="000000" w:themeColor="text1"/>
        </w:rPr>
        <w:t>发布</w:t>
      </w:r>
    </w:p>
    <w:p w:rsidR="00DB38F8" w:rsidRDefault="000F4154">
      <w:pPr>
        <w:pStyle w:val="afffffffffe"/>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7"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7"/>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8"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19"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rFonts w:hint="eastAsia"/>
          <w:color w:val="000000" w:themeColor="text1"/>
        </w:rPr>
        <w:t>实施</w:t>
      </w:r>
    </w:p>
    <w:p w:rsidR="00DB38F8" w:rsidRDefault="000F4154">
      <w:pPr>
        <w:pStyle w:val="affffffff5"/>
        <w:framePr w:h="584" w:hRule="exact" w:hSpace="181" w:vSpace="181" w:wrap="around" w:y="15027"/>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20"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hint="eastAsia"/>
          <w:color w:val="000000" w:themeColor="text1"/>
          <w:w w:val="100"/>
          <w:sz w:val="28"/>
        </w:rPr>
        <w:t>北京市市场监督管理局</w:t>
      </w:r>
      <w:r>
        <w:rPr>
          <w:rFonts w:hAnsi="黑体"/>
          <w:color w:val="000000" w:themeColor="text1"/>
          <w:w w:val="100"/>
          <w:sz w:val="28"/>
        </w:rPr>
        <w:fldChar w:fldCharType="end"/>
      </w:r>
      <w:bookmarkEnd w:id="20"/>
      <w:r>
        <w:rPr>
          <w:rFonts w:ascii="Times New Roman"/>
          <w:color w:val="000000" w:themeColor="text1"/>
          <w:w w:val="100"/>
          <w:sz w:val="28"/>
        </w:rPr>
        <w:t>  </w:t>
      </w:r>
      <w:r>
        <w:rPr>
          <w:rStyle w:val="afffffffffff6"/>
          <w:rFonts w:hAnsi="黑体" w:hint="eastAsia"/>
          <w:color w:val="000000" w:themeColor="text1"/>
          <w:position w:val="0"/>
        </w:rPr>
        <w:t>发</w:t>
      </w:r>
      <w:r>
        <w:rPr>
          <w:rStyle w:val="afffffffffff6"/>
          <w:rFonts w:hAnsi="黑体" w:hint="eastAsia"/>
          <w:color w:val="000000" w:themeColor="text1"/>
          <w:spacing w:val="0"/>
          <w:position w:val="0"/>
        </w:rPr>
        <w:t>布</w:t>
      </w:r>
    </w:p>
    <w:p w:rsidR="00DB38F8" w:rsidRDefault="000F4154">
      <w:pPr>
        <w:rPr>
          <w:rFonts w:ascii="宋体" w:hAnsi="宋体"/>
          <w:color w:val="000000" w:themeColor="text1"/>
          <w:sz w:val="28"/>
          <w:szCs w:val="28"/>
        </w:rPr>
        <w:sectPr w:rsidR="00DB38F8">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B38F8" w:rsidRDefault="000F4154">
      <w:pPr>
        <w:pStyle w:val="affffff7"/>
        <w:spacing w:after="468"/>
        <w:rPr>
          <w:color w:val="000000" w:themeColor="text1"/>
        </w:rPr>
      </w:pPr>
      <w:bookmarkStart w:id="21" w:name="BookMark1"/>
      <w:bookmarkStart w:id="22" w:name="_Toc193447443"/>
      <w:bookmarkStart w:id="23" w:name="_Toc203311386"/>
      <w:bookmarkStart w:id="24" w:name="_Toc193356592"/>
      <w:r>
        <w:rPr>
          <w:rFonts w:hint="eastAsia"/>
          <w:color w:val="000000" w:themeColor="text1"/>
          <w:spacing w:val="320"/>
        </w:rPr>
        <w:lastRenderedPageBreak/>
        <w:t>目</w:t>
      </w:r>
      <w:r>
        <w:rPr>
          <w:rFonts w:hint="eastAsia"/>
          <w:color w:val="000000" w:themeColor="text1"/>
        </w:rPr>
        <w:t>次</w:t>
      </w:r>
    </w:p>
    <w:p w:rsidR="00DB38F8" w:rsidRDefault="000F4154">
      <w:pPr>
        <w:pStyle w:val="10"/>
        <w:tabs>
          <w:tab w:val="right" w:leader="dot" w:pos="9354"/>
        </w:tabs>
        <w:rPr>
          <w:color w:val="000000" w:themeColor="text1"/>
        </w:rPr>
      </w:pPr>
      <w:r>
        <w:rPr>
          <w:color w:val="000000" w:themeColor="text1"/>
        </w:rPr>
        <w:fldChar w:fldCharType="begin"/>
      </w:r>
      <w:r>
        <w:rPr>
          <w:color w:val="000000" w:themeColor="text1"/>
        </w:rPr>
        <w:instrText xml:space="preserve"> TOC \o "1-1" \h \t "</w:instrText>
      </w:r>
      <w:r>
        <w:rPr>
          <w:color w:val="000000" w:themeColor="text1"/>
        </w:rPr>
        <w:instrText>标准文件</w:instrText>
      </w:r>
      <w:r>
        <w:rPr>
          <w:color w:val="000000" w:themeColor="text1"/>
        </w:rPr>
        <w:instrText>_</w:instrText>
      </w:r>
      <w:r>
        <w:rPr>
          <w:color w:val="000000" w:themeColor="text1"/>
        </w:rPr>
        <w:instrText>一级条标题</w:instrText>
      </w:r>
      <w:r>
        <w:rPr>
          <w:color w:val="000000" w:themeColor="text1"/>
        </w:rPr>
        <w:instrText>,2,</w:instrText>
      </w:r>
      <w:r>
        <w:rPr>
          <w:color w:val="000000" w:themeColor="text1"/>
        </w:rPr>
        <w:instrText>标准文件</w:instrText>
      </w:r>
      <w:r>
        <w:rPr>
          <w:color w:val="000000" w:themeColor="text1"/>
        </w:rPr>
        <w:instrText>_</w:instrText>
      </w:r>
      <w:r>
        <w:rPr>
          <w:color w:val="000000" w:themeColor="text1"/>
        </w:rPr>
        <w:instrText>附录一级条标题</w:instrText>
      </w:r>
      <w:r>
        <w:rPr>
          <w:color w:val="000000" w:themeColor="text1"/>
        </w:rPr>
        <w:instrText xml:space="preserve">,2," </w:instrText>
      </w:r>
      <w:r>
        <w:rPr>
          <w:color w:val="000000" w:themeColor="text1"/>
        </w:rPr>
        <w:fldChar w:fldCharType="separate"/>
      </w:r>
      <w:hyperlink w:anchor="_Toc12091" w:history="1">
        <w:r w:rsidRPr="00763F8C">
          <w:rPr>
            <w:rFonts w:hint="eastAsia"/>
            <w:color w:val="000000" w:themeColor="text1"/>
          </w:rPr>
          <w:t>前</w:t>
        </w:r>
        <w:r>
          <w:rPr>
            <w:rFonts w:hint="eastAsia"/>
            <w:color w:val="000000" w:themeColor="text1"/>
          </w:rPr>
          <w:t>言</w:t>
        </w:r>
        <w:r>
          <w:rPr>
            <w:color w:val="000000" w:themeColor="text1"/>
          </w:rPr>
          <w:tab/>
        </w:r>
        <w:r>
          <w:rPr>
            <w:color w:val="000000" w:themeColor="text1"/>
          </w:rPr>
          <w:fldChar w:fldCharType="begin"/>
        </w:r>
        <w:r>
          <w:rPr>
            <w:color w:val="000000" w:themeColor="text1"/>
          </w:rPr>
          <w:instrText xml:space="preserve"> PAGEREF _Toc12091 \h </w:instrText>
        </w:r>
        <w:r>
          <w:rPr>
            <w:color w:val="000000" w:themeColor="text1"/>
          </w:rPr>
        </w:r>
        <w:r>
          <w:rPr>
            <w:color w:val="000000" w:themeColor="text1"/>
          </w:rPr>
          <w:fldChar w:fldCharType="separate"/>
        </w:r>
        <w:r>
          <w:rPr>
            <w:color w:val="000000" w:themeColor="text1"/>
          </w:rPr>
          <w:t>III</w:t>
        </w:r>
        <w:r>
          <w:rPr>
            <w:color w:val="000000" w:themeColor="text1"/>
          </w:rPr>
          <w:fldChar w:fldCharType="end"/>
        </w:r>
      </w:hyperlink>
    </w:p>
    <w:p w:rsidR="00DB38F8" w:rsidRDefault="000F4154">
      <w:pPr>
        <w:pStyle w:val="10"/>
        <w:tabs>
          <w:tab w:val="right" w:leader="dot" w:pos="9354"/>
        </w:tabs>
        <w:rPr>
          <w:color w:val="000000" w:themeColor="text1"/>
        </w:rPr>
      </w:pPr>
      <w:hyperlink w:anchor="_Toc1504" w:history="1">
        <w:r w:rsidRPr="00763F8C">
          <w:rPr>
            <w:rFonts w:hint="eastAsia"/>
            <w:color w:val="000000" w:themeColor="text1"/>
          </w:rPr>
          <w:t>引</w:t>
        </w:r>
        <w:r>
          <w:rPr>
            <w:rFonts w:hint="eastAsia"/>
            <w:color w:val="000000" w:themeColor="text1"/>
          </w:rPr>
          <w:t>言</w:t>
        </w:r>
        <w:r>
          <w:rPr>
            <w:color w:val="000000" w:themeColor="text1"/>
          </w:rPr>
          <w:tab/>
        </w:r>
        <w:r>
          <w:rPr>
            <w:color w:val="000000" w:themeColor="text1"/>
          </w:rPr>
          <w:fldChar w:fldCharType="begin"/>
        </w:r>
        <w:r>
          <w:rPr>
            <w:color w:val="000000" w:themeColor="text1"/>
          </w:rPr>
          <w:instrText xml:space="preserve"> PAGEREF _Toc1504 \h </w:instrText>
        </w:r>
        <w:r>
          <w:rPr>
            <w:color w:val="000000" w:themeColor="text1"/>
          </w:rPr>
        </w:r>
        <w:r>
          <w:rPr>
            <w:color w:val="000000" w:themeColor="text1"/>
          </w:rPr>
          <w:fldChar w:fldCharType="separate"/>
        </w:r>
        <w:r>
          <w:rPr>
            <w:color w:val="000000" w:themeColor="text1"/>
          </w:rPr>
          <w:t>V</w:t>
        </w:r>
        <w:r>
          <w:rPr>
            <w:color w:val="000000" w:themeColor="text1"/>
          </w:rPr>
          <w:fldChar w:fldCharType="end"/>
        </w:r>
      </w:hyperlink>
    </w:p>
    <w:p w:rsidR="00DB38F8" w:rsidRDefault="000F4154">
      <w:pPr>
        <w:pStyle w:val="10"/>
        <w:tabs>
          <w:tab w:val="right" w:leader="dot" w:pos="9354"/>
        </w:tabs>
        <w:rPr>
          <w:color w:val="000000" w:themeColor="text1"/>
        </w:rPr>
      </w:pPr>
      <w:hyperlink w:anchor="_Toc29474" w:history="1">
        <w:r>
          <w:rPr>
            <w:rFonts w:ascii="黑体" w:eastAsia="黑体" w:hint="eastAsia"/>
            <w:color w:val="000000" w:themeColor="text1"/>
          </w:rPr>
          <w:t xml:space="preserve">1 </w:t>
        </w:r>
        <w:r>
          <w:rPr>
            <w:rFonts w:hint="eastAsia"/>
            <w:color w:val="000000" w:themeColor="text1"/>
          </w:rPr>
          <w:t>范围</w:t>
        </w:r>
        <w:r>
          <w:rPr>
            <w:color w:val="000000" w:themeColor="text1"/>
          </w:rPr>
          <w:tab/>
        </w:r>
        <w:r>
          <w:rPr>
            <w:color w:val="000000" w:themeColor="text1"/>
          </w:rPr>
          <w:fldChar w:fldCharType="begin"/>
        </w:r>
        <w:r>
          <w:rPr>
            <w:color w:val="000000" w:themeColor="text1"/>
          </w:rPr>
          <w:instrText xml:space="preserve"> PAGEREF _Toc29474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DB38F8" w:rsidRDefault="000F4154">
      <w:pPr>
        <w:pStyle w:val="10"/>
        <w:tabs>
          <w:tab w:val="right" w:leader="dot" w:pos="9354"/>
        </w:tabs>
        <w:rPr>
          <w:color w:val="000000" w:themeColor="text1"/>
        </w:rPr>
      </w:pPr>
      <w:hyperlink w:anchor="_Toc62" w:history="1">
        <w:r>
          <w:rPr>
            <w:rFonts w:ascii="黑体" w:eastAsia="黑体" w:hint="eastAsia"/>
            <w:color w:val="000000" w:themeColor="text1"/>
          </w:rPr>
          <w:t xml:space="preserve">2 </w:t>
        </w:r>
        <w:r>
          <w:rPr>
            <w:rFonts w:hint="eastAsia"/>
            <w:color w:val="000000" w:themeColor="text1"/>
          </w:rPr>
          <w:t>规范性引用文件</w:t>
        </w:r>
        <w:r>
          <w:rPr>
            <w:color w:val="000000" w:themeColor="text1"/>
          </w:rPr>
          <w:tab/>
        </w:r>
        <w:r>
          <w:rPr>
            <w:color w:val="000000" w:themeColor="text1"/>
          </w:rPr>
          <w:fldChar w:fldCharType="begin"/>
        </w:r>
        <w:r>
          <w:rPr>
            <w:color w:val="000000" w:themeColor="text1"/>
          </w:rPr>
          <w:instrText xml:space="preserve"> PAGEREF _Toc62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DB38F8" w:rsidRDefault="000F4154">
      <w:pPr>
        <w:pStyle w:val="10"/>
        <w:tabs>
          <w:tab w:val="right" w:leader="dot" w:pos="9354"/>
        </w:tabs>
        <w:rPr>
          <w:color w:val="000000" w:themeColor="text1"/>
        </w:rPr>
      </w:pPr>
      <w:hyperlink w:anchor="_Toc8437" w:history="1">
        <w:r>
          <w:rPr>
            <w:rFonts w:ascii="黑体" w:eastAsia="黑体" w:hint="eastAsia"/>
            <w:color w:val="000000" w:themeColor="text1"/>
          </w:rPr>
          <w:t xml:space="preserve">3 </w:t>
        </w:r>
        <w:r>
          <w:rPr>
            <w:rFonts w:hint="eastAsia"/>
            <w:color w:val="000000" w:themeColor="text1"/>
          </w:rPr>
          <w:t>术语和定义</w:t>
        </w:r>
        <w:r>
          <w:rPr>
            <w:color w:val="000000" w:themeColor="text1"/>
          </w:rPr>
          <w:tab/>
        </w:r>
        <w:r>
          <w:rPr>
            <w:color w:val="000000" w:themeColor="text1"/>
          </w:rPr>
          <w:fldChar w:fldCharType="begin"/>
        </w:r>
        <w:r>
          <w:rPr>
            <w:color w:val="000000" w:themeColor="text1"/>
          </w:rPr>
          <w:instrText xml:space="preserve"> PAGEREF _Toc8437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DB38F8" w:rsidRDefault="000F4154">
      <w:pPr>
        <w:pStyle w:val="10"/>
        <w:tabs>
          <w:tab w:val="right" w:leader="dot" w:pos="9354"/>
        </w:tabs>
        <w:rPr>
          <w:color w:val="000000" w:themeColor="text1"/>
        </w:rPr>
      </w:pPr>
      <w:hyperlink w:anchor="_Toc21152" w:history="1">
        <w:r>
          <w:rPr>
            <w:rFonts w:ascii="黑体" w:eastAsia="黑体" w:hint="eastAsia"/>
            <w:color w:val="000000" w:themeColor="text1"/>
          </w:rPr>
          <w:t xml:space="preserve">4 </w:t>
        </w:r>
        <w:r>
          <w:rPr>
            <w:rFonts w:hint="eastAsia"/>
            <w:color w:val="000000" w:themeColor="text1"/>
          </w:rPr>
          <w:t>缩略语</w:t>
        </w:r>
        <w:r>
          <w:rPr>
            <w:color w:val="000000" w:themeColor="text1"/>
          </w:rPr>
          <w:tab/>
        </w:r>
        <w:r>
          <w:rPr>
            <w:color w:val="000000" w:themeColor="text1"/>
          </w:rPr>
          <w:fldChar w:fldCharType="begin"/>
        </w:r>
        <w:r>
          <w:rPr>
            <w:color w:val="000000" w:themeColor="text1"/>
          </w:rPr>
          <w:instrText xml:space="preserve"> PAGEREF _Toc21152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DB38F8" w:rsidRDefault="000F4154">
      <w:pPr>
        <w:pStyle w:val="10"/>
        <w:tabs>
          <w:tab w:val="right" w:leader="dot" w:pos="9354"/>
        </w:tabs>
        <w:rPr>
          <w:color w:val="000000" w:themeColor="text1"/>
        </w:rPr>
      </w:pPr>
      <w:hyperlink w:anchor="_Toc32346" w:history="1">
        <w:r>
          <w:rPr>
            <w:rFonts w:ascii="黑体" w:eastAsia="黑体" w:hint="eastAsia"/>
            <w:color w:val="000000" w:themeColor="text1"/>
          </w:rPr>
          <w:t xml:space="preserve">5 </w:t>
        </w:r>
        <w:r>
          <w:rPr>
            <w:rFonts w:hint="eastAsia"/>
            <w:color w:val="000000" w:themeColor="text1"/>
          </w:rPr>
          <w:t>指标分类</w:t>
        </w:r>
        <w:r>
          <w:rPr>
            <w:color w:val="000000" w:themeColor="text1"/>
          </w:rPr>
          <w:tab/>
        </w:r>
        <w:r>
          <w:rPr>
            <w:color w:val="000000" w:themeColor="text1"/>
          </w:rPr>
          <w:fldChar w:fldCharType="begin"/>
        </w:r>
        <w:r>
          <w:rPr>
            <w:color w:val="000000" w:themeColor="text1"/>
          </w:rPr>
          <w:instrText xml:space="preserve"> PAGEREF _Toc32346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128"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5.1 </w:t>
        </w:r>
        <w:r>
          <w:rPr>
            <w:rFonts w:hint="eastAsia"/>
            <w:color w:val="000000" w:themeColor="text1"/>
          </w:rPr>
          <w:t>基础指标</w:t>
        </w:r>
        <w:r>
          <w:rPr>
            <w:color w:val="000000" w:themeColor="text1"/>
          </w:rPr>
          <w:tab/>
        </w:r>
        <w:r>
          <w:rPr>
            <w:color w:val="000000" w:themeColor="text1"/>
          </w:rPr>
          <w:fldChar w:fldCharType="begin"/>
        </w:r>
        <w:r>
          <w:rPr>
            <w:color w:val="000000" w:themeColor="text1"/>
          </w:rPr>
          <w:instrText xml:space="preserve"> PAGEREF _Toc1128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3371"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5.2 </w:t>
        </w:r>
        <w:r>
          <w:rPr>
            <w:rFonts w:hint="eastAsia"/>
            <w:color w:val="000000" w:themeColor="text1"/>
          </w:rPr>
          <w:t>功能指标</w:t>
        </w:r>
        <w:r>
          <w:rPr>
            <w:color w:val="000000" w:themeColor="text1"/>
          </w:rPr>
          <w:tab/>
        </w:r>
        <w:r>
          <w:rPr>
            <w:color w:val="000000" w:themeColor="text1"/>
          </w:rPr>
          <w:fldChar w:fldCharType="begin"/>
        </w:r>
        <w:r>
          <w:rPr>
            <w:color w:val="000000" w:themeColor="text1"/>
          </w:rPr>
          <w:instrText xml:space="preserve"> PAGEREF _Toc13371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467"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5.3 </w:t>
        </w:r>
        <w:r>
          <w:rPr>
            <w:rFonts w:hint="eastAsia"/>
            <w:color w:val="000000" w:themeColor="text1"/>
          </w:rPr>
          <w:t>性能指标</w:t>
        </w:r>
        <w:r>
          <w:rPr>
            <w:color w:val="000000" w:themeColor="text1"/>
          </w:rPr>
          <w:tab/>
        </w:r>
        <w:r>
          <w:rPr>
            <w:color w:val="000000" w:themeColor="text1"/>
          </w:rPr>
          <w:fldChar w:fldCharType="begin"/>
        </w:r>
        <w:r>
          <w:rPr>
            <w:color w:val="000000" w:themeColor="text1"/>
          </w:rPr>
          <w:instrText xml:space="preserve"> PAGEREF _Toc1467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rsidR="00DB38F8" w:rsidRDefault="000F4154">
      <w:pPr>
        <w:pStyle w:val="10"/>
        <w:tabs>
          <w:tab w:val="right" w:leader="dot" w:pos="9354"/>
        </w:tabs>
        <w:rPr>
          <w:color w:val="000000" w:themeColor="text1"/>
        </w:rPr>
      </w:pPr>
      <w:hyperlink w:anchor="_Toc14720" w:history="1">
        <w:r>
          <w:rPr>
            <w:rFonts w:ascii="黑体" w:eastAsia="黑体" w:hint="eastAsia"/>
            <w:color w:val="000000" w:themeColor="text1"/>
          </w:rPr>
          <w:t xml:space="preserve">6 </w:t>
        </w:r>
        <w:r>
          <w:rPr>
            <w:rFonts w:hint="eastAsia"/>
            <w:color w:val="000000" w:themeColor="text1"/>
          </w:rPr>
          <w:t>专用模块技术指标</w:t>
        </w:r>
        <w:r>
          <w:rPr>
            <w:color w:val="000000" w:themeColor="text1"/>
          </w:rPr>
          <w:tab/>
        </w:r>
        <w:r>
          <w:rPr>
            <w:color w:val="000000" w:themeColor="text1"/>
          </w:rPr>
          <w:fldChar w:fldCharType="begin"/>
        </w:r>
        <w:r>
          <w:rPr>
            <w:color w:val="000000" w:themeColor="text1"/>
          </w:rPr>
          <w:instrText xml:space="preserve"> PAGEREF _Toc14720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980"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6.1 </w:t>
        </w:r>
        <w:r>
          <w:rPr>
            <w:rFonts w:hint="eastAsia"/>
            <w:color w:val="000000" w:themeColor="text1"/>
          </w:rPr>
          <w:t>车票发售模块</w:t>
        </w:r>
        <w:r>
          <w:rPr>
            <w:color w:val="000000" w:themeColor="text1"/>
          </w:rPr>
          <w:tab/>
        </w:r>
        <w:r>
          <w:rPr>
            <w:color w:val="000000" w:themeColor="text1"/>
          </w:rPr>
          <w:fldChar w:fldCharType="begin"/>
        </w:r>
        <w:r>
          <w:rPr>
            <w:color w:val="000000" w:themeColor="text1"/>
          </w:rPr>
          <w:instrText xml:space="preserve"> PAGEREF _Toc980 \h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630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6.2 </w:t>
        </w:r>
        <w:r>
          <w:rPr>
            <w:rFonts w:hint="eastAsia"/>
            <w:color w:val="000000" w:themeColor="text1"/>
          </w:rPr>
          <w:t>车票回收模块</w:t>
        </w:r>
        <w:r>
          <w:rPr>
            <w:color w:val="000000" w:themeColor="text1"/>
          </w:rPr>
          <w:tab/>
        </w:r>
        <w:r>
          <w:rPr>
            <w:color w:val="000000" w:themeColor="text1"/>
          </w:rPr>
          <w:fldChar w:fldCharType="begin"/>
        </w:r>
        <w:r>
          <w:rPr>
            <w:color w:val="000000" w:themeColor="text1"/>
          </w:rPr>
          <w:instrText xml:space="preserve"> PAGEREF _Toc6306 \h </w:instrText>
        </w:r>
        <w:r>
          <w:rPr>
            <w:color w:val="000000" w:themeColor="text1"/>
          </w:rPr>
        </w:r>
        <w:r>
          <w:rPr>
            <w:color w:val="000000" w:themeColor="text1"/>
          </w:rPr>
          <w:fldChar w:fldCharType="separate"/>
        </w:r>
        <w:r>
          <w:rPr>
            <w:color w:val="000000" w:themeColor="text1"/>
          </w:rPr>
          <w:t>10</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0677"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6.3 </w:t>
        </w:r>
        <w:r>
          <w:rPr>
            <w:rFonts w:hint="eastAsia"/>
            <w:color w:val="000000" w:themeColor="text1"/>
          </w:rPr>
          <w:t>硬币处理模块</w:t>
        </w:r>
        <w:r>
          <w:rPr>
            <w:color w:val="000000" w:themeColor="text1"/>
          </w:rPr>
          <w:tab/>
        </w:r>
        <w:r>
          <w:rPr>
            <w:color w:val="000000" w:themeColor="text1"/>
          </w:rPr>
          <w:fldChar w:fldCharType="begin"/>
        </w:r>
        <w:r>
          <w:rPr>
            <w:color w:val="000000" w:themeColor="text1"/>
          </w:rPr>
          <w:instrText xml:space="preserve"> PAGEREF _Toc20677 \h </w:instrText>
        </w:r>
        <w:r>
          <w:rPr>
            <w:color w:val="000000" w:themeColor="text1"/>
          </w:rPr>
        </w:r>
        <w:r>
          <w:rPr>
            <w:color w:val="000000" w:themeColor="text1"/>
          </w:rPr>
          <w:fldChar w:fldCharType="separate"/>
        </w:r>
        <w:r>
          <w:rPr>
            <w:color w:val="000000" w:themeColor="text1"/>
          </w:rPr>
          <w:t>11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3813"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6.4 </w:t>
        </w:r>
        <w:r>
          <w:rPr>
            <w:rFonts w:hint="eastAsia"/>
            <w:color w:val="000000" w:themeColor="text1"/>
          </w:rPr>
          <w:t>纸币接收模块</w:t>
        </w:r>
        <w:r>
          <w:rPr>
            <w:color w:val="000000" w:themeColor="text1"/>
          </w:rPr>
          <w:tab/>
        </w:r>
        <w:r>
          <w:rPr>
            <w:color w:val="000000" w:themeColor="text1"/>
          </w:rPr>
          <w:fldChar w:fldCharType="begin"/>
        </w:r>
        <w:r>
          <w:rPr>
            <w:color w:val="000000" w:themeColor="text1"/>
          </w:rPr>
          <w:instrText xml:space="preserve"> PAGEREF _Toc3813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602"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6.5 </w:t>
        </w:r>
        <w:r>
          <w:rPr>
            <w:rFonts w:hint="eastAsia"/>
            <w:color w:val="000000" w:themeColor="text1"/>
          </w:rPr>
          <w:t>纸币找零模块</w:t>
        </w:r>
        <w:r>
          <w:rPr>
            <w:color w:val="000000" w:themeColor="text1"/>
          </w:rPr>
          <w:tab/>
        </w:r>
        <w:r>
          <w:rPr>
            <w:color w:val="000000" w:themeColor="text1"/>
          </w:rPr>
          <w:fldChar w:fldCharType="begin"/>
        </w:r>
        <w:r>
          <w:rPr>
            <w:color w:val="000000" w:themeColor="text1"/>
          </w:rPr>
          <w:instrText xml:space="preserve"> PAGEREF _Toc602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489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6.6 </w:t>
        </w:r>
        <w:r>
          <w:rPr>
            <w:rFonts w:hint="eastAsia"/>
            <w:color w:val="000000" w:themeColor="text1"/>
          </w:rPr>
          <w:t>闸门及通行控制装置</w:t>
        </w:r>
        <w:r>
          <w:rPr>
            <w:color w:val="000000" w:themeColor="text1"/>
          </w:rPr>
          <w:tab/>
        </w:r>
        <w:r>
          <w:rPr>
            <w:color w:val="000000" w:themeColor="text1"/>
          </w:rPr>
          <w:fldChar w:fldCharType="begin"/>
        </w:r>
        <w:r>
          <w:rPr>
            <w:color w:val="000000" w:themeColor="text1"/>
          </w:rPr>
          <w:instrText xml:space="preserve"> PAGEREF _Toc14896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8685"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6.7 </w:t>
        </w:r>
        <w:r>
          <w:rPr>
            <w:rFonts w:hint="eastAsia"/>
            <w:color w:val="000000" w:themeColor="text1"/>
          </w:rPr>
          <w:t>二维码模块</w:t>
        </w:r>
        <w:r>
          <w:rPr>
            <w:color w:val="000000" w:themeColor="text1"/>
          </w:rPr>
          <w:tab/>
        </w:r>
        <w:r>
          <w:rPr>
            <w:color w:val="000000" w:themeColor="text1"/>
          </w:rPr>
          <w:fldChar w:fldCharType="begin"/>
        </w:r>
        <w:r>
          <w:rPr>
            <w:color w:val="000000" w:themeColor="text1"/>
          </w:rPr>
          <w:instrText xml:space="preserve"> PAGEREF _Toc18685 \h </w:instrText>
        </w:r>
        <w:r>
          <w:rPr>
            <w:color w:val="000000" w:themeColor="text1"/>
          </w:rPr>
        </w:r>
        <w:r>
          <w:rPr>
            <w:color w:val="000000" w:themeColor="text1"/>
          </w:rPr>
          <w:fldChar w:fldCharType="separate"/>
        </w:r>
        <w:r>
          <w:rPr>
            <w:color w:val="000000" w:themeColor="text1"/>
          </w:rPr>
          <w:t>16</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9408"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6.8 </w:t>
        </w:r>
        <w:r>
          <w:rPr>
            <w:rFonts w:hint="eastAsia"/>
            <w:color w:val="000000" w:themeColor="text1"/>
          </w:rPr>
          <w:t>车票处理单元</w:t>
        </w:r>
        <w:r>
          <w:rPr>
            <w:color w:val="000000" w:themeColor="text1"/>
          </w:rPr>
          <w:tab/>
        </w:r>
        <w:r>
          <w:rPr>
            <w:color w:val="000000" w:themeColor="text1"/>
          </w:rPr>
          <w:fldChar w:fldCharType="begin"/>
        </w:r>
        <w:r>
          <w:rPr>
            <w:color w:val="000000" w:themeColor="text1"/>
          </w:rPr>
          <w:instrText xml:space="preserve"> PAGEREF _Toc29408 \h </w:instrText>
        </w:r>
        <w:r>
          <w:rPr>
            <w:color w:val="000000" w:themeColor="text1"/>
          </w:rPr>
        </w:r>
        <w:r>
          <w:rPr>
            <w:color w:val="000000" w:themeColor="text1"/>
          </w:rPr>
          <w:fldChar w:fldCharType="separate"/>
        </w:r>
        <w:r>
          <w:rPr>
            <w:color w:val="000000" w:themeColor="text1"/>
          </w:rPr>
          <w:t>17</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8119"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6.9 </w:t>
        </w:r>
        <w:r>
          <w:rPr>
            <w:rFonts w:hint="eastAsia"/>
            <w:color w:val="000000" w:themeColor="text1"/>
          </w:rPr>
          <w:t>电源模块</w:t>
        </w:r>
        <w:r>
          <w:rPr>
            <w:color w:val="000000" w:themeColor="text1"/>
          </w:rPr>
          <w:tab/>
        </w:r>
        <w:r>
          <w:rPr>
            <w:color w:val="000000" w:themeColor="text1"/>
          </w:rPr>
          <w:fldChar w:fldCharType="begin"/>
        </w:r>
        <w:r>
          <w:rPr>
            <w:color w:val="000000" w:themeColor="text1"/>
          </w:rPr>
          <w:instrText xml:space="preserve"> PAGEREF _Toc18119 \h </w:instrText>
        </w:r>
        <w:r>
          <w:rPr>
            <w:color w:val="000000" w:themeColor="text1"/>
          </w:rPr>
        </w:r>
        <w:r>
          <w:rPr>
            <w:color w:val="000000" w:themeColor="text1"/>
          </w:rPr>
          <w:fldChar w:fldCharType="separate"/>
        </w:r>
        <w:r>
          <w:rPr>
            <w:color w:val="000000" w:themeColor="text1"/>
          </w:rPr>
          <w:t>18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641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6.10 </w:t>
        </w:r>
        <w:r>
          <w:rPr>
            <w:rFonts w:hint="eastAsia"/>
            <w:color w:val="000000" w:themeColor="text1"/>
          </w:rPr>
          <w:t>主控单元</w:t>
        </w:r>
        <w:r>
          <w:rPr>
            <w:color w:val="000000" w:themeColor="text1"/>
          </w:rPr>
          <w:tab/>
        </w:r>
        <w:r>
          <w:rPr>
            <w:color w:val="000000" w:themeColor="text1"/>
          </w:rPr>
          <w:fldChar w:fldCharType="begin"/>
        </w:r>
        <w:r>
          <w:rPr>
            <w:color w:val="000000" w:themeColor="text1"/>
          </w:rPr>
          <w:instrText xml:space="preserve"> PAGEREF _Toc6416 \h </w:instrText>
        </w:r>
        <w:r>
          <w:rPr>
            <w:color w:val="000000" w:themeColor="text1"/>
          </w:rPr>
        </w:r>
        <w:r>
          <w:rPr>
            <w:color w:val="000000" w:themeColor="text1"/>
          </w:rPr>
          <w:fldChar w:fldCharType="separate"/>
        </w:r>
        <w:r>
          <w:rPr>
            <w:color w:val="000000" w:themeColor="text1"/>
          </w:rPr>
          <w:t>19</w:t>
        </w:r>
        <w:r>
          <w:rPr>
            <w:color w:val="000000" w:themeColor="text1"/>
          </w:rPr>
          <w:fldChar w:fldCharType="end"/>
        </w:r>
      </w:hyperlink>
    </w:p>
    <w:p w:rsidR="00DB38F8" w:rsidRDefault="000F4154">
      <w:pPr>
        <w:pStyle w:val="10"/>
        <w:tabs>
          <w:tab w:val="right" w:leader="dot" w:pos="9354"/>
        </w:tabs>
        <w:rPr>
          <w:color w:val="000000" w:themeColor="text1"/>
        </w:rPr>
      </w:pPr>
      <w:hyperlink w:anchor="_Toc12331" w:history="1">
        <w:r>
          <w:rPr>
            <w:rFonts w:ascii="黑体" w:eastAsia="黑体" w:hint="eastAsia"/>
            <w:color w:val="000000" w:themeColor="text1"/>
          </w:rPr>
          <w:t xml:space="preserve">7 </w:t>
        </w:r>
        <w:r>
          <w:rPr>
            <w:rFonts w:hint="eastAsia"/>
            <w:color w:val="000000" w:themeColor="text1"/>
          </w:rPr>
          <w:t>终端技术指标</w:t>
        </w:r>
        <w:r>
          <w:rPr>
            <w:color w:val="000000" w:themeColor="text1"/>
          </w:rPr>
          <w:tab/>
        </w:r>
        <w:r>
          <w:rPr>
            <w:color w:val="000000" w:themeColor="text1"/>
          </w:rPr>
          <w:fldChar w:fldCharType="begin"/>
        </w:r>
        <w:r>
          <w:rPr>
            <w:color w:val="000000" w:themeColor="text1"/>
          </w:rPr>
          <w:instrText xml:space="preserve"> PAGEREF _Toc12331 \h </w:instrText>
        </w:r>
        <w:r>
          <w:rPr>
            <w:color w:val="000000" w:themeColor="text1"/>
          </w:rPr>
        </w:r>
        <w:r>
          <w:rPr>
            <w:color w:val="000000" w:themeColor="text1"/>
          </w:rPr>
          <w:fldChar w:fldCharType="separate"/>
        </w:r>
        <w:r>
          <w:rPr>
            <w:color w:val="000000" w:themeColor="text1"/>
          </w:rPr>
          <w:t>19</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6433"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7.1 </w:t>
        </w:r>
        <w:r>
          <w:rPr>
            <w:rFonts w:hint="eastAsia"/>
            <w:color w:val="000000" w:themeColor="text1"/>
          </w:rPr>
          <w:t>自动检票机</w:t>
        </w:r>
        <w:r>
          <w:rPr>
            <w:color w:val="000000" w:themeColor="text1"/>
          </w:rPr>
          <w:tab/>
        </w:r>
        <w:r>
          <w:rPr>
            <w:color w:val="000000" w:themeColor="text1"/>
          </w:rPr>
          <w:fldChar w:fldCharType="begin"/>
        </w:r>
        <w:r>
          <w:rPr>
            <w:color w:val="000000" w:themeColor="text1"/>
          </w:rPr>
          <w:instrText xml:space="preserve"> PAGEREF _Toc6433 \h </w:instrText>
        </w:r>
        <w:r>
          <w:rPr>
            <w:color w:val="000000" w:themeColor="text1"/>
          </w:rPr>
        </w:r>
        <w:r>
          <w:rPr>
            <w:color w:val="000000" w:themeColor="text1"/>
          </w:rPr>
          <w:fldChar w:fldCharType="separate"/>
        </w:r>
        <w:r>
          <w:rPr>
            <w:color w:val="000000" w:themeColor="text1"/>
          </w:rPr>
          <w:t>19</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780"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7.2 </w:t>
        </w:r>
        <w:r>
          <w:rPr>
            <w:rFonts w:hint="eastAsia"/>
            <w:color w:val="000000" w:themeColor="text1"/>
          </w:rPr>
          <w:t>自动售票机</w:t>
        </w:r>
        <w:r>
          <w:rPr>
            <w:color w:val="000000" w:themeColor="text1"/>
          </w:rPr>
          <w:tab/>
        </w:r>
        <w:r>
          <w:rPr>
            <w:color w:val="000000" w:themeColor="text1"/>
          </w:rPr>
          <w:fldChar w:fldCharType="begin"/>
        </w:r>
        <w:r>
          <w:rPr>
            <w:color w:val="000000" w:themeColor="text1"/>
          </w:rPr>
          <w:instrText xml:space="preserve"> PAGEREF _Toc2780 \h </w:instrText>
        </w:r>
        <w:r>
          <w:rPr>
            <w:color w:val="000000" w:themeColor="text1"/>
          </w:rPr>
        </w:r>
        <w:r>
          <w:rPr>
            <w:color w:val="000000" w:themeColor="text1"/>
          </w:rPr>
          <w:fldChar w:fldCharType="separate"/>
        </w:r>
        <w:r>
          <w:rPr>
            <w:color w:val="000000" w:themeColor="text1"/>
          </w:rPr>
          <w:t>21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882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7.3 </w:t>
        </w:r>
        <w:r>
          <w:rPr>
            <w:rFonts w:hint="eastAsia"/>
            <w:color w:val="000000" w:themeColor="text1"/>
          </w:rPr>
          <w:t>半自动售票机</w:t>
        </w:r>
        <w:r>
          <w:rPr>
            <w:color w:val="000000" w:themeColor="text1"/>
          </w:rPr>
          <w:tab/>
        </w:r>
        <w:r>
          <w:rPr>
            <w:color w:val="000000" w:themeColor="text1"/>
          </w:rPr>
          <w:fldChar w:fldCharType="begin"/>
        </w:r>
        <w:r>
          <w:rPr>
            <w:color w:val="000000" w:themeColor="text1"/>
          </w:rPr>
          <w:instrText xml:space="preserve"> PAGEREF _Toc18826 \h </w:instrText>
        </w:r>
        <w:r>
          <w:rPr>
            <w:color w:val="000000" w:themeColor="text1"/>
          </w:rPr>
        </w:r>
        <w:r>
          <w:rPr>
            <w:color w:val="000000" w:themeColor="text1"/>
          </w:rPr>
          <w:fldChar w:fldCharType="separate"/>
        </w:r>
        <w:r>
          <w:rPr>
            <w:color w:val="000000" w:themeColor="text1"/>
          </w:rPr>
          <w:t>23</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7615"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7.4 </w:t>
        </w:r>
        <w:r>
          <w:rPr>
            <w:rFonts w:hint="eastAsia"/>
            <w:color w:val="000000" w:themeColor="text1"/>
          </w:rPr>
          <w:t>互联网自动售票机</w:t>
        </w:r>
        <w:r>
          <w:rPr>
            <w:color w:val="000000" w:themeColor="text1"/>
          </w:rPr>
          <w:tab/>
        </w:r>
        <w:r>
          <w:rPr>
            <w:color w:val="000000" w:themeColor="text1"/>
          </w:rPr>
          <w:fldChar w:fldCharType="begin"/>
        </w:r>
        <w:r>
          <w:rPr>
            <w:color w:val="000000" w:themeColor="text1"/>
          </w:rPr>
          <w:instrText xml:space="preserve"> PAGEREF _Toc17615 \h </w:instrText>
        </w:r>
        <w:r>
          <w:rPr>
            <w:color w:val="000000" w:themeColor="text1"/>
          </w:rPr>
        </w:r>
        <w:r>
          <w:rPr>
            <w:color w:val="000000" w:themeColor="text1"/>
          </w:rPr>
          <w:fldChar w:fldCharType="separate"/>
        </w:r>
        <w:r>
          <w:rPr>
            <w:color w:val="000000" w:themeColor="text1"/>
          </w:rPr>
          <w:t>25</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518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7.5 </w:t>
        </w:r>
        <w:r>
          <w:rPr>
            <w:rFonts w:hint="eastAsia"/>
            <w:color w:val="000000" w:themeColor="text1"/>
          </w:rPr>
          <w:t>自助补票机</w:t>
        </w:r>
        <w:r>
          <w:rPr>
            <w:color w:val="000000" w:themeColor="text1"/>
          </w:rPr>
          <w:tab/>
        </w:r>
        <w:r>
          <w:rPr>
            <w:color w:val="000000" w:themeColor="text1"/>
          </w:rPr>
          <w:fldChar w:fldCharType="begin"/>
        </w:r>
        <w:r>
          <w:rPr>
            <w:color w:val="000000" w:themeColor="text1"/>
          </w:rPr>
          <w:instrText xml:space="preserve"> PAGEREF _Toc5186 \h </w:instrText>
        </w:r>
        <w:r>
          <w:rPr>
            <w:color w:val="000000" w:themeColor="text1"/>
          </w:rPr>
        </w:r>
        <w:r>
          <w:rPr>
            <w:color w:val="000000" w:themeColor="text1"/>
          </w:rPr>
          <w:fldChar w:fldCharType="separate"/>
        </w:r>
        <w:r>
          <w:rPr>
            <w:color w:val="000000" w:themeColor="text1"/>
          </w:rPr>
          <w:t>26</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7801"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7.6 </w:t>
        </w:r>
        <w:r>
          <w:rPr>
            <w:rFonts w:hint="eastAsia"/>
            <w:color w:val="000000" w:themeColor="text1"/>
          </w:rPr>
          <w:t>便携式</w:t>
        </w:r>
        <w:r>
          <w:rPr>
            <w:rFonts w:hint="eastAsia"/>
            <w:color w:val="000000" w:themeColor="text1"/>
          </w:rPr>
          <w:t>检票机</w:t>
        </w:r>
        <w:r>
          <w:rPr>
            <w:color w:val="000000" w:themeColor="text1"/>
          </w:rPr>
          <w:tab/>
        </w:r>
        <w:r>
          <w:rPr>
            <w:color w:val="000000" w:themeColor="text1"/>
          </w:rPr>
          <w:fldChar w:fldCharType="begin"/>
        </w:r>
        <w:r>
          <w:rPr>
            <w:color w:val="000000" w:themeColor="text1"/>
          </w:rPr>
          <w:instrText xml:space="preserve"> PAGEREF _Toc27801 \h </w:instrText>
        </w:r>
        <w:r>
          <w:rPr>
            <w:color w:val="000000" w:themeColor="text1"/>
          </w:rPr>
        </w:r>
        <w:r>
          <w:rPr>
            <w:color w:val="000000" w:themeColor="text1"/>
          </w:rPr>
          <w:fldChar w:fldCharType="separate"/>
        </w:r>
        <w:r>
          <w:rPr>
            <w:color w:val="000000" w:themeColor="text1"/>
          </w:rPr>
          <w:t>28</w:t>
        </w:r>
        <w:r>
          <w:rPr>
            <w:color w:val="000000" w:themeColor="text1"/>
          </w:rPr>
          <w:fldChar w:fldCharType="end"/>
        </w:r>
      </w:hyperlink>
    </w:p>
    <w:p w:rsidR="00DB38F8" w:rsidRDefault="000F4154">
      <w:pPr>
        <w:pStyle w:val="10"/>
        <w:tabs>
          <w:tab w:val="right" w:leader="dot" w:pos="9354"/>
        </w:tabs>
        <w:rPr>
          <w:color w:val="000000" w:themeColor="text1"/>
        </w:rPr>
      </w:pPr>
      <w:hyperlink w:anchor="_Toc12339" w:history="1">
        <w:r>
          <w:rPr>
            <w:rFonts w:ascii="黑体" w:eastAsia="黑体" w:hint="eastAsia"/>
            <w:color w:val="000000" w:themeColor="text1"/>
          </w:rPr>
          <w:t xml:space="preserve">8 </w:t>
        </w:r>
        <w:r>
          <w:rPr>
            <w:rFonts w:hint="eastAsia"/>
            <w:color w:val="000000" w:themeColor="text1"/>
          </w:rPr>
          <w:t>中心系统应用软件技术指标</w:t>
        </w:r>
        <w:r>
          <w:rPr>
            <w:color w:val="000000" w:themeColor="text1"/>
          </w:rPr>
          <w:tab/>
        </w:r>
        <w:r>
          <w:rPr>
            <w:color w:val="000000" w:themeColor="text1"/>
          </w:rPr>
          <w:fldChar w:fldCharType="begin"/>
        </w:r>
        <w:r>
          <w:rPr>
            <w:color w:val="000000" w:themeColor="text1"/>
          </w:rPr>
          <w:instrText xml:space="preserve"> PAGEREF _Toc12339 \h </w:instrText>
        </w:r>
        <w:r>
          <w:rPr>
            <w:color w:val="000000" w:themeColor="text1"/>
          </w:rPr>
        </w:r>
        <w:r>
          <w:rPr>
            <w:color w:val="000000" w:themeColor="text1"/>
          </w:rPr>
          <w:fldChar w:fldCharType="separate"/>
        </w:r>
        <w:r>
          <w:rPr>
            <w:color w:val="000000" w:themeColor="text1"/>
          </w:rPr>
          <w:t>28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3927"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8.1 </w:t>
        </w:r>
        <w:r>
          <w:rPr>
            <w:color w:val="000000" w:themeColor="text1"/>
          </w:rPr>
          <w:t>功能指标</w:t>
        </w:r>
        <w:r>
          <w:rPr>
            <w:color w:val="000000" w:themeColor="text1"/>
          </w:rPr>
          <w:tab/>
        </w:r>
        <w:r>
          <w:rPr>
            <w:color w:val="000000" w:themeColor="text1"/>
          </w:rPr>
          <w:fldChar w:fldCharType="begin"/>
        </w:r>
        <w:r>
          <w:rPr>
            <w:color w:val="000000" w:themeColor="text1"/>
          </w:rPr>
          <w:instrText xml:space="preserve"> PAGEREF _Toc23927 \h </w:instrText>
        </w:r>
        <w:r>
          <w:rPr>
            <w:color w:val="000000" w:themeColor="text1"/>
          </w:rPr>
        </w:r>
        <w:r>
          <w:rPr>
            <w:color w:val="000000" w:themeColor="text1"/>
          </w:rPr>
          <w:fldChar w:fldCharType="separate"/>
        </w:r>
        <w:r>
          <w:rPr>
            <w:color w:val="000000" w:themeColor="text1"/>
          </w:rPr>
          <w:t>29</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5023"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8.2 </w:t>
        </w:r>
        <w:r>
          <w:rPr>
            <w:rFonts w:hint="eastAsia"/>
            <w:color w:val="000000" w:themeColor="text1"/>
          </w:rPr>
          <w:t>性能指标</w:t>
        </w:r>
        <w:r>
          <w:rPr>
            <w:color w:val="000000" w:themeColor="text1"/>
          </w:rPr>
          <w:tab/>
        </w:r>
        <w:r>
          <w:rPr>
            <w:color w:val="000000" w:themeColor="text1"/>
          </w:rPr>
          <w:fldChar w:fldCharType="begin"/>
        </w:r>
        <w:r>
          <w:rPr>
            <w:color w:val="000000" w:themeColor="text1"/>
          </w:rPr>
          <w:instrText xml:space="preserve"> PAGEREF _Toc5023 \h </w:instrText>
        </w:r>
        <w:r>
          <w:rPr>
            <w:color w:val="000000" w:themeColor="text1"/>
          </w:rPr>
        </w:r>
        <w:r>
          <w:rPr>
            <w:color w:val="000000" w:themeColor="text1"/>
          </w:rPr>
          <w:fldChar w:fldCharType="separate"/>
        </w:r>
        <w:r>
          <w:rPr>
            <w:color w:val="000000" w:themeColor="text1"/>
          </w:rPr>
          <w:t>29</w:t>
        </w:r>
        <w:r>
          <w:rPr>
            <w:color w:val="000000" w:themeColor="text1"/>
          </w:rPr>
          <w:fldChar w:fldCharType="end"/>
        </w:r>
      </w:hyperlink>
    </w:p>
    <w:p w:rsidR="00DB38F8" w:rsidRDefault="000F4154">
      <w:pPr>
        <w:pStyle w:val="10"/>
        <w:tabs>
          <w:tab w:val="right" w:leader="dot" w:pos="9354"/>
        </w:tabs>
        <w:rPr>
          <w:color w:val="000000" w:themeColor="text1"/>
        </w:rPr>
      </w:pPr>
      <w:hyperlink w:anchor="_Toc1211" w:history="1">
        <w:r>
          <w:rPr>
            <w:rFonts w:ascii="黑体" w:eastAsia="黑体" w:hint="eastAsia"/>
            <w:color w:val="000000" w:themeColor="text1"/>
          </w:rPr>
          <w:t xml:space="preserve">9 </w:t>
        </w:r>
        <w:r>
          <w:rPr>
            <w:rFonts w:hint="eastAsia"/>
            <w:color w:val="000000" w:themeColor="text1"/>
          </w:rPr>
          <w:t>接入联网技术指标</w:t>
        </w:r>
        <w:r>
          <w:rPr>
            <w:color w:val="000000" w:themeColor="text1"/>
          </w:rPr>
          <w:tab/>
        </w:r>
        <w:r>
          <w:rPr>
            <w:color w:val="000000" w:themeColor="text1"/>
          </w:rPr>
          <w:fldChar w:fldCharType="begin"/>
        </w:r>
        <w:r>
          <w:rPr>
            <w:color w:val="000000" w:themeColor="text1"/>
          </w:rPr>
          <w:instrText xml:space="preserve"> PAGEREF _Toc1211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0065"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9.1 </w:t>
        </w:r>
        <w:r>
          <w:rPr>
            <w:rFonts w:hint="eastAsia"/>
            <w:color w:val="000000" w:themeColor="text1"/>
          </w:rPr>
          <w:t>功能指标</w:t>
        </w:r>
        <w:r>
          <w:rPr>
            <w:color w:val="000000" w:themeColor="text1"/>
          </w:rPr>
          <w:tab/>
        </w:r>
        <w:r>
          <w:rPr>
            <w:color w:val="000000" w:themeColor="text1"/>
          </w:rPr>
          <w:fldChar w:fldCharType="begin"/>
        </w:r>
        <w:r>
          <w:rPr>
            <w:color w:val="000000" w:themeColor="text1"/>
          </w:rPr>
          <w:instrText xml:space="preserve"> PAGEREF _Toc20065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1361"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9.2 </w:t>
        </w:r>
        <w:r>
          <w:rPr>
            <w:rFonts w:hint="eastAsia"/>
            <w:color w:val="000000" w:themeColor="text1"/>
          </w:rPr>
          <w:t>性能指标</w:t>
        </w:r>
        <w:r>
          <w:rPr>
            <w:color w:val="000000" w:themeColor="text1"/>
          </w:rPr>
          <w:tab/>
        </w:r>
        <w:r>
          <w:rPr>
            <w:color w:val="000000" w:themeColor="text1"/>
          </w:rPr>
          <w:fldChar w:fldCharType="begin"/>
        </w:r>
        <w:r>
          <w:rPr>
            <w:color w:val="000000" w:themeColor="text1"/>
          </w:rPr>
          <w:instrText xml:space="preserve"> PAGEREF _Toc21361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rsidR="00DB38F8" w:rsidRDefault="000F4154">
      <w:pPr>
        <w:pStyle w:val="10"/>
        <w:tabs>
          <w:tab w:val="right" w:leader="dot" w:pos="9354"/>
        </w:tabs>
        <w:rPr>
          <w:color w:val="000000" w:themeColor="text1"/>
        </w:rPr>
      </w:pPr>
      <w:hyperlink w:anchor="_Toc13160" w:history="1">
        <w:r>
          <w:rPr>
            <w:rFonts w:ascii="黑体" w:eastAsia="黑体" w:hint="eastAsia"/>
            <w:color w:val="000000" w:themeColor="text1"/>
          </w:rPr>
          <w:t xml:space="preserve">10 </w:t>
        </w:r>
        <w:r>
          <w:rPr>
            <w:rFonts w:hint="eastAsia"/>
            <w:color w:val="000000" w:themeColor="text1"/>
          </w:rPr>
          <w:t>互联互通技术指标</w:t>
        </w:r>
        <w:r>
          <w:rPr>
            <w:color w:val="000000" w:themeColor="text1"/>
          </w:rPr>
          <w:tab/>
        </w:r>
        <w:r>
          <w:rPr>
            <w:color w:val="000000" w:themeColor="text1"/>
          </w:rPr>
          <w:fldChar w:fldCharType="begin"/>
        </w:r>
        <w:r>
          <w:rPr>
            <w:color w:val="000000" w:themeColor="text1"/>
          </w:rPr>
          <w:instrText xml:space="preserve"> PAGEREF _Toc13160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8051"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10.1 </w:t>
        </w:r>
        <w:r>
          <w:rPr>
            <w:rFonts w:hint="eastAsia"/>
            <w:color w:val="000000" w:themeColor="text1"/>
          </w:rPr>
          <w:t>功能指标</w:t>
        </w:r>
        <w:r>
          <w:rPr>
            <w:color w:val="000000" w:themeColor="text1"/>
          </w:rPr>
          <w:tab/>
        </w:r>
        <w:r>
          <w:rPr>
            <w:color w:val="000000" w:themeColor="text1"/>
          </w:rPr>
          <w:fldChar w:fldCharType="begin"/>
        </w:r>
        <w:r>
          <w:rPr>
            <w:color w:val="000000" w:themeColor="text1"/>
          </w:rPr>
          <w:instrText xml:space="preserve"> PAGEREF _Toc18051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3026" w:history="1">
        <w:r>
          <w:rPr>
            <w:rFonts w:ascii="黑体" w:eastAsia="黑体" w:hAnsi="Times New Roman" w:hint="eastAsia"/>
            <w:color w:val="000000" w:themeColor="text1"/>
            <w:kern w:val="0"/>
            <w14:scene3d>
              <w14:camera w14:prst="orthographicFront"/>
              <w14:lightRig w14:rig="threePt" w14:dir="t">
                <w14:rot w14:lat="0" w14:lon="0" w14:rev="0"/>
              </w14:lightRig>
            </w14:scene3d>
          </w:rPr>
          <w:t xml:space="preserve">10.2 </w:t>
        </w:r>
        <w:r>
          <w:rPr>
            <w:rFonts w:hint="eastAsia"/>
            <w:color w:val="000000" w:themeColor="text1"/>
          </w:rPr>
          <w:t>性能指标</w:t>
        </w:r>
        <w:r>
          <w:rPr>
            <w:color w:val="000000" w:themeColor="text1"/>
          </w:rPr>
          <w:tab/>
        </w:r>
        <w:r>
          <w:rPr>
            <w:color w:val="000000" w:themeColor="text1"/>
          </w:rPr>
          <w:fldChar w:fldCharType="begin"/>
        </w:r>
        <w:r>
          <w:rPr>
            <w:color w:val="000000" w:themeColor="text1"/>
          </w:rPr>
          <w:instrText xml:space="preserve"> PAGEREF _Toc13026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DB38F8" w:rsidRDefault="000F4154">
      <w:pPr>
        <w:pStyle w:val="10"/>
        <w:tabs>
          <w:tab w:val="right" w:leader="dot" w:pos="9354"/>
        </w:tabs>
        <w:rPr>
          <w:color w:val="000000" w:themeColor="text1"/>
        </w:rPr>
      </w:pPr>
      <w:hyperlink w:anchor="_Toc162" w:history="1">
        <w:r>
          <w:rPr>
            <w:rFonts w:ascii="黑体" w:eastAsia="黑体" w:hint="eastAsia"/>
            <w:color w:val="000000" w:themeColor="text1"/>
          </w:rPr>
          <w:t xml:space="preserve">11 </w:t>
        </w:r>
        <w:r>
          <w:rPr>
            <w:rFonts w:hint="eastAsia"/>
            <w:color w:val="000000" w:themeColor="text1"/>
          </w:rPr>
          <w:t>指标要求</w:t>
        </w:r>
        <w:r>
          <w:rPr>
            <w:color w:val="000000" w:themeColor="text1"/>
          </w:rPr>
          <w:tab/>
        </w:r>
        <w:r>
          <w:rPr>
            <w:color w:val="000000" w:themeColor="text1"/>
          </w:rPr>
          <w:fldChar w:fldCharType="begin"/>
        </w:r>
        <w:r>
          <w:rPr>
            <w:color w:val="000000" w:themeColor="text1"/>
          </w:rPr>
          <w:instrText xml:space="preserve"> PAGEREF _Toc162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DB38F8" w:rsidRDefault="000F4154">
      <w:pPr>
        <w:pStyle w:val="10"/>
        <w:tabs>
          <w:tab w:val="right" w:leader="dot" w:pos="9354"/>
        </w:tabs>
        <w:rPr>
          <w:color w:val="000000" w:themeColor="text1"/>
        </w:rPr>
      </w:pPr>
      <w:hyperlink w:anchor="_Toc4852" w:history="1">
        <w:r w:rsidRPr="00763F8C">
          <w:rPr>
            <w:rFonts w:hint="eastAsia"/>
            <w:color w:val="000000" w:themeColor="text1"/>
          </w:rPr>
          <w:t>附录</w:t>
        </w:r>
        <w:r w:rsidRPr="00763F8C">
          <w:rPr>
            <w:rFonts w:hint="eastAsia"/>
            <w:color w:val="000000" w:themeColor="text1"/>
          </w:rPr>
          <w:t>A</w:t>
        </w:r>
        <w:r>
          <w:rPr>
            <w:rFonts w:hint="eastAsia"/>
            <w:color w:val="000000" w:themeColor="text1"/>
          </w:rPr>
          <w:t>（规范性）</w:t>
        </w:r>
        <w:r>
          <w:rPr>
            <w:rFonts w:hint="eastAsia"/>
            <w:color w:val="000000" w:themeColor="text1"/>
          </w:rPr>
          <w:t>指标要求</w:t>
        </w:r>
        <w:r>
          <w:rPr>
            <w:color w:val="000000" w:themeColor="text1"/>
          </w:rPr>
          <w:tab/>
        </w:r>
        <w:r>
          <w:rPr>
            <w:color w:val="000000" w:themeColor="text1"/>
          </w:rPr>
          <w:fldChar w:fldCharType="begin"/>
        </w:r>
        <w:r>
          <w:rPr>
            <w:color w:val="000000" w:themeColor="text1"/>
          </w:rPr>
          <w:instrText xml:space="preserve"> PAGEREF _Toc4852 \h </w:instrText>
        </w:r>
        <w:r>
          <w:rPr>
            <w:color w:val="000000" w:themeColor="text1"/>
          </w:rPr>
        </w:r>
        <w:r>
          <w:rPr>
            <w:color w:val="000000" w:themeColor="text1"/>
          </w:rPr>
          <w:fldChar w:fldCharType="separate"/>
        </w:r>
        <w:r>
          <w:rPr>
            <w:color w:val="000000" w:themeColor="text1"/>
          </w:rPr>
          <w:t>33</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3257" w:history="1">
        <w:r>
          <w:rPr>
            <w:rFonts w:ascii="黑体" w:eastAsia="黑体" w:hint="eastAsia"/>
            <w:color w:val="000000" w:themeColor="text1"/>
          </w:rPr>
          <w:t xml:space="preserve">A.1 </w:t>
        </w:r>
        <w:r>
          <w:rPr>
            <w:rFonts w:hint="eastAsia"/>
            <w:color w:val="000000" w:themeColor="text1"/>
          </w:rPr>
          <w:t>车票发售模块指标要求</w:t>
        </w:r>
        <w:r>
          <w:rPr>
            <w:color w:val="000000" w:themeColor="text1"/>
          </w:rPr>
          <w:tab/>
        </w:r>
        <w:r>
          <w:rPr>
            <w:color w:val="000000" w:themeColor="text1"/>
          </w:rPr>
          <w:fldChar w:fldCharType="begin"/>
        </w:r>
        <w:r>
          <w:rPr>
            <w:color w:val="000000" w:themeColor="text1"/>
          </w:rPr>
          <w:instrText xml:space="preserve"> PAGEREF _Toc3257 \h </w:instrText>
        </w:r>
        <w:r>
          <w:rPr>
            <w:color w:val="000000" w:themeColor="text1"/>
          </w:rPr>
        </w:r>
        <w:r>
          <w:rPr>
            <w:color w:val="000000" w:themeColor="text1"/>
          </w:rPr>
          <w:fldChar w:fldCharType="separate"/>
        </w:r>
        <w:r>
          <w:rPr>
            <w:color w:val="000000" w:themeColor="text1"/>
          </w:rPr>
          <w:t>33</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5326" w:history="1">
        <w:r>
          <w:rPr>
            <w:rFonts w:ascii="黑体" w:eastAsia="黑体" w:hint="eastAsia"/>
            <w:color w:val="000000" w:themeColor="text1"/>
          </w:rPr>
          <w:t xml:space="preserve">A.2 </w:t>
        </w:r>
        <w:r>
          <w:rPr>
            <w:rFonts w:hint="eastAsia"/>
            <w:color w:val="000000" w:themeColor="text1"/>
          </w:rPr>
          <w:t>车票回收模块指标要求</w:t>
        </w:r>
        <w:r>
          <w:rPr>
            <w:color w:val="000000" w:themeColor="text1"/>
          </w:rPr>
          <w:tab/>
        </w:r>
        <w:r>
          <w:rPr>
            <w:color w:val="000000" w:themeColor="text1"/>
          </w:rPr>
          <w:fldChar w:fldCharType="begin"/>
        </w:r>
        <w:r>
          <w:rPr>
            <w:color w:val="000000" w:themeColor="text1"/>
          </w:rPr>
          <w:instrText xml:space="preserve"> PAGEREF _Toc25326 \h </w:instrText>
        </w:r>
        <w:r>
          <w:rPr>
            <w:color w:val="000000" w:themeColor="text1"/>
          </w:rPr>
        </w:r>
        <w:r>
          <w:rPr>
            <w:color w:val="000000" w:themeColor="text1"/>
          </w:rPr>
          <w:fldChar w:fldCharType="separate"/>
        </w:r>
        <w:r>
          <w:rPr>
            <w:color w:val="000000" w:themeColor="text1"/>
          </w:rPr>
          <w:t>35</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1686" w:history="1">
        <w:r>
          <w:rPr>
            <w:rFonts w:ascii="黑体" w:eastAsia="黑体" w:hint="eastAsia"/>
            <w:color w:val="000000" w:themeColor="text1"/>
          </w:rPr>
          <w:t xml:space="preserve">A.3 </w:t>
        </w:r>
        <w:r>
          <w:rPr>
            <w:rFonts w:hint="eastAsia"/>
            <w:color w:val="000000" w:themeColor="text1"/>
          </w:rPr>
          <w:t>硬币处理模块指标要求</w:t>
        </w:r>
        <w:r>
          <w:rPr>
            <w:color w:val="000000" w:themeColor="text1"/>
          </w:rPr>
          <w:tab/>
        </w:r>
        <w:r>
          <w:rPr>
            <w:color w:val="000000" w:themeColor="text1"/>
          </w:rPr>
          <w:fldChar w:fldCharType="begin"/>
        </w:r>
        <w:r>
          <w:rPr>
            <w:color w:val="000000" w:themeColor="text1"/>
          </w:rPr>
          <w:instrText xml:space="preserve"> PAGEREF _Toc21686 \h </w:instrText>
        </w:r>
        <w:r>
          <w:rPr>
            <w:color w:val="000000" w:themeColor="text1"/>
          </w:rPr>
        </w:r>
        <w:r>
          <w:rPr>
            <w:color w:val="000000" w:themeColor="text1"/>
          </w:rPr>
          <w:fldChar w:fldCharType="separate"/>
        </w:r>
        <w:r>
          <w:rPr>
            <w:color w:val="000000" w:themeColor="text1"/>
          </w:rPr>
          <w:t>37</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9560" w:history="1">
        <w:r>
          <w:rPr>
            <w:rFonts w:ascii="黑体" w:eastAsia="黑体" w:hint="eastAsia"/>
            <w:color w:val="000000" w:themeColor="text1"/>
          </w:rPr>
          <w:t xml:space="preserve">A.4 </w:t>
        </w:r>
        <w:r>
          <w:rPr>
            <w:rFonts w:hint="eastAsia"/>
            <w:color w:val="000000" w:themeColor="text1"/>
          </w:rPr>
          <w:t>纸币接收模块指标要求</w:t>
        </w:r>
        <w:r>
          <w:rPr>
            <w:color w:val="000000" w:themeColor="text1"/>
          </w:rPr>
          <w:tab/>
        </w:r>
        <w:r>
          <w:rPr>
            <w:color w:val="000000" w:themeColor="text1"/>
          </w:rPr>
          <w:fldChar w:fldCharType="begin"/>
        </w:r>
        <w:r>
          <w:rPr>
            <w:color w:val="000000" w:themeColor="text1"/>
          </w:rPr>
          <w:instrText xml:space="preserve"> PAGEREF _Toc9560 \h </w:instrText>
        </w:r>
        <w:r>
          <w:rPr>
            <w:color w:val="000000" w:themeColor="text1"/>
          </w:rPr>
        </w:r>
        <w:r>
          <w:rPr>
            <w:color w:val="000000" w:themeColor="text1"/>
          </w:rPr>
          <w:fldChar w:fldCharType="separate"/>
        </w:r>
        <w:r>
          <w:rPr>
            <w:color w:val="000000" w:themeColor="text1"/>
          </w:rPr>
          <w:t>39</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30705" w:history="1">
        <w:r>
          <w:rPr>
            <w:rFonts w:ascii="黑体" w:eastAsia="黑体" w:hint="eastAsia"/>
            <w:color w:val="000000" w:themeColor="text1"/>
          </w:rPr>
          <w:t xml:space="preserve">A.5 </w:t>
        </w:r>
        <w:r>
          <w:rPr>
            <w:rFonts w:hint="eastAsia"/>
            <w:color w:val="000000" w:themeColor="text1"/>
          </w:rPr>
          <w:t>纸币找零模块指标要求</w:t>
        </w:r>
        <w:r>
          <w:rPr>
            <w:color w:val="000000" w:themeColor="text1"/>
          </w:rPr>
          <w:tab/>
        </w:r>
        <w:r>
          <w:rPr>
            <w:color w:val="000000" w:themeColor="text1"/>
          </w:rPr>
          <w:fldChar w:fldCharType="begin"/>
        </w:r>
        <w:r>
          <w:rPr>
            <w:color w:val="000000" w:themeColor="text1"/>
          </w:rPr>
          <w:instrText xml:space="preserve"> PAGEREF _Toc30705 \h </w:instrText>
        </w:r>
        <w:r>
          <w:rPr>
            <w:color w:val="000000" w:themeColor="text1"/>
          </w:rPr>
        </w:r>
        <w:r>
          <w:rPr>
            <w:color w:val="000000" w:themeColor="text1"/>
          </w:rPr>
          <w:fldChar w:fldCharType="separate"/>
        </w:r>
        <w:r>
          <w:rPr>
            <w:color w:val="000000" w:themeColor="text1"/>
          </w:rPr>
          <w:t>41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0313" w:history="1">
        <w:r>
          <w:rPr>
            <w:rFonts w:ascii="黑体" w:eastAsia="黑体" w:hint="eastAsia"/>
            <w:color w:val="000000" w:themeColor="text1"/>
          </w:rPr>
          <w:t xml:space="preserve">A.6 </w:t>
        </w:r>
        <w:r>
          <w:rPr>
            <w:rFonts w:hint="eastAsia"/>
            <w:color w:val="000000" w:themeColor="text1"/>
          </w:rPr>
          <w:t>闸门及通行控制装置指标要求</w:t>
        </w:r>
        <w:r>
          <w:rPr>
            <w:color w:val="000000" w:themeColor="text1"/>
          </w:rPr>
          <w:tab/>
        </w:r>
        <w:r>
          <w:rPr>
            <w:color w:val="000000" w:themeColor="text1"/>
          </w:rPr>
          <w:fldChar w:fldCharType="begin"/>
        </w:r>
        <w:r>
          <w:rPr>
            <w:color w:val="000000" w:themeColor="text1"/>
          </w:rPr>
          <w:instrText xml:space="preserve"> PAGEREF _Toc20313 \h </w:instrText>
        </w:r>
        <w:r>
          <w:rPr>
            <w:color w:val="000000" w:themeColor="text1"/>
          </w:rPr>
        </w:r>
        <w:r>
          <w:rPr>
            <w:color w:val="000000" w:themeColor="text1"/>
          </w:rPr>
          <w:fldChar w:fldCharType="separate"/>
        </w:r>
        <w:r>
          <w:rPr>
            <w:color w:val="000000" w:themeColor="text1"/>
          </w:rPr>
          <w:t>42</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7786" w:history="1">
        <w:r>
          <w:rPr>
            <w:rFonts w:ascii="黑体" w:eastAsia="黑体" w:hint="eastAsia"/>
            <w:color w:val="000000" w:themeColor="text1"/>
          </w:rPr>
          <w:t xml:space="preserve">A.7 </w:t>
        </w:r>
        <w:r>
          <w:rPr>
            <w:rFonts w:hint="eastAsia"/>
            <w:color w:val="000000" w:themeColor="text1"/>
          </w:rPr>
          <w:t>二维码模块指标要求</w:t>
        </w:r>
        <w:r>
          <w:rPr>
            <w:color w:val="000000" w:themeColor="text1"/>
          </w:rPr>
          <w:tab/>
        </w:r>
        <w:r>
          <w:rPr>
            <w:color w:val="000000" w:themeColor="text1"/>
          </w:rPr>
          <w:fldChar w:fldCharType="begin"/>
        </w:r>
        <w:r>
          <w:rPr>
            <w:color w:val="000000" w:themeColor="text1"/>
          </w:rPr>
          <w:instrText xml:space="preserve"> PAGEREF _Toc17786 \</w:instrText>
        </w:r>
        <w:r>
          <w:rPr>
            <w:color w:val="000000" w:themeColor="text1"/>
          </w:rPr>
          <w:instrText xml:space="preserve">h </w:instrText>
        </w:r>
        <w:r>
          <w:rPr>
            <w:color w:val="000000" w:themeColor="text1"/>
          </w:rPr>
        </w:r>
        <w:r>
          <w:rPr>
            <w:color w:val="000000" w:themeColor="text1"/>
          </w:rPr>
          <w:fldChar w:fldCharType="separate"/>
        </w:r>
        <w:r>
          <w:rPr>
            <w:color w:val="000000" w:themeColor="text1"/>
          </w:rPr>
          <w:t>44</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8729" w:history="1">
        <w:r>
          <w:rPr>
            <w:rFonts w:ascii="黑体" w:eastAsia="黑体" w:hint="eastAsia"/>
            <w:color w:val="000000" w:themeColor="text1"/>
          </w:rPr>
          <w:t xml:space="preserve">A.8 </w:t>
        </w:r>
        <w:r>
          <w:rPr>
            <w:rFonts w:hint="eastAsia"/>
            <w:color w:val="000000" w:themeColor="text1"/>
          </w:rPr>
          <w:t>车票处理单元指标要求</w:t>
        </w:r>
        <w:r>
          <w:rPr>
            <w:color w:val="000000" w:themeColor="text1"/>
          </w:rPr>
          <w:tab/>
        </w:r>
        <w:r>
          <w:rPr>
            <w:color w:val="000000" w:themeColor="text1"/>
          </w:rPr>
          <w:fldChar w:fldCharType="begin"/>
        </w:r>
        <w:r>
          <w:rPr>
            <w:color w:val="000000" w:themeColor="text1"/>
          </w:rPr>
          <w:instrText xml:space="preserve"> PAGEREF _Toc28729 \h </w:instrText>
        </w:r>
        <w:r>
          <w:rPr>
            <w:color w:val="000000" w:themeColor="text1"/>
          </w:rPr>
        </w:r>
        <w:r>
          <w:rPr>
            <w:color w:val="000000" w:themeColor="text1"/>
          </w:rPr>
          <w:fldChar w:fldCharType="separate"/>
        </w:r>
        <w:r>
          <w:rPr>
            <w:color w:val="000000" w:themeColor="text1"/>
          </w:rPr>
          <w:t>46</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525" w:history="1">
        <w:r>
          <w:rPr>
            <w:rFonts w:ascii="黑体" w:eastAsia="黑体" w:hint="eastAsia"/>
            <w:color w:val="000000" w:themeColor="text1"/>
          </w:rPr>
          <w:t xml:space="preserve">A.9 </w:t>
        </w:r>
        <w:r>
          <w:rPr>
            <w:rFonts w:hint="eastAsia"/>
            <w:color w:val="000000" w:themeColor="text1"/>
          </w:rPr>
          <w:t>电源模块指标要求</w:t>
        </w:r>
        <w:r>
          <w:rPr>
            <w:color w:val="000000" w:themeColor="text1"/>
          </w:rPr>
          <w:tab/>
        </w:r>
        <w:r>
          <w:rPr>
            <w:color w:val="000000" w:themeColor="text1"/>
          </w:rPr>
          <w:fldChar w:fldCharType="begin"/>
        </w:r>
        <w:r>
          <w:rPr>
            <w:color w:val="000000" w:themeColor="text1"/>
          </w:rPr>
          <w:instrText xml:space="preserve"> PAGEREF _Toc525 \h </w:instrText>
        </w:r>
        <w:r>
          <w:rPr>
            <w:color w:val="000000" w:themeColor="text1"/>
          </w:rPr>
        </w:r>
        <w:r>
          <w:rPr>
            <w:color w:val="000000" w:themeColor="text1"/>
          </w:rPr>
          <w:fldChar w:fldCharType="separate"/>
        </w:r>
        <w:r>
          <w:rPr>
            <w:color w:val="000000" w:themeColor="text1"/>
          </w:rPr>
          <w:t>48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0765" w:history="1">
        <w:r>
          <w:rPr>
            <w:rFonts w:ascii="黑体" w:eastAsia="黑体" w:hint="eastAsia"/>
            <w:color w:val="000000" w:themeColor="text1"/>
          </w:rPr>
          <w:t xml:space="preserve">A.10 </w:t>
        </w:r>
        <w:r>
          <w:rPr>
            <w:rFonts w:hint="eastAsia"/>
            <w:color w:val="000000" w:themeColor="text1"/>
          </w:rPr>
          <w:t>主控单元指标要求</w:t>
        </w:r>
        <w:r>
          <w:rPr>
            <w:color w:val="000000" w:themeColor="text1"/>
          </w:rPr>
          <w:tab/>
        </w:r>
        <w:r>
          <w:rPr>
            <w:color w:val="000000" w:themeColor="text1"/>
          </w:rPr>
          <w:fldChar w:fldCharType="begin"/>
        </w:r>
        <w:r>
          <w:rPr>
            <w:color w:val="000000" w:themeColor="text1"/>
          </w:rPr>
          <w:instrText xml:space="preserve"> PAGEREF _Toc10765 \h </w:instrText>
        </w:r>
        <w:r>
          <w:rPr>
            <w:color w:val="000000" w:themeColor="text1"/>
          </w:rPr>
        </w:r>
        <w:r>
          <w:rPr>
            <w:color w:val="000000" w:themeColor="text1"/>
          </w:rPr>
          <w:fldChar w:fldCharType="separate"/>
        </w:r>
        <w:r>
          <w:rPr>
            <w:color w:val="000000" w:themeColor="text1"/>
          </w:rPr>
          <w:t>49</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7813" w:history="1">
        <w:r>
          <w:rPr>
            <w:rFonts w:ascii="黑体" w:eastAsia="黑体" w:hint="eastAsia"/>
            <w:color w:val="000000" w:themeColor="text1"/>
          </w:rPr>
          <w:t xml:space="preserve">A.11 </w:t>
        </w:r>
        <w:r>
          <w:rPr>
            <w:rFonts w:hint="eastAsia"/>
            <w:color w:val="000000" w:themeColor="text1"/>
          </w:rPr>
          <w:t>自动检票机指标要求</w:t>
        </w:r>
        <w:r>
          <w:rPr>
            <w:color w:val="000000" w:themeColor="text1"/>
          </w:rPr>
          <w:tab/>
        </w:r>
        <w:r>
          <w:rPr>
            <w:color w:val="000000" w:themeColor="text1"/>
          </w:rPr>
          <w:fldChar w:fldCharType="begin"/>
        </w:r>
        <w:r>
          <w:rPr>
            <w:color w:val="000000" w:themeColor="text1"/>
          </w:rPr>
          <w:instrText xml:space="preserve"> PAGEREF _Toc7813 \h </w:instrText>
        </w:r>
        <w:r>
          <w:rPr>
            <w:color w:val="000000" w:themeColor="text1"/>
          </w:rPr>
        </w:r>
        <w:r>
          <w:rPr>
            <w:color w:val="000000" w:themeColor="text1"/>
          </w:rPr>
          <w:fldChar w:fldCharType="separate"/>
        </w:r>
        <w:r>
          <w:rPr>
            <w:color w:val="000000" w:themeColor="text1"/>
          </w:rPr>
          <w:t>50</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1486" w:history="1">
        <w:r>
          <w:rPr>
            <w:rFonts w:ascii="黑体" w:eastAsia="黑体" w:hint="eastAsia"/>
            <w:color w:val="000000" w:themeColor="text1"/>
          </w:rPr>
          <w:t xml:space="preserve">A.12 </w:t>
        </w:r>
        <w:r>
          <w:rPr>
            <w:rFonts w:hint="eastAsia"/>
            <w:color w:val="000000" w:themeColor="text1"/>
          </w:rPr>
          <w:t>自动售票机指标要求</w:t>
        </w:r>
        <w:r>
          <w:rPr>
            <w:color w:val="000000" w:themeColor="text1"/>
          </w:rPr>
          <w:tab/>
        </w:r>
        <w:r>
          <w:rPr>
            <w:color w:val="000000" w:themeColor="text1"/>
          </w:rPr>
          <w:fldChar w:fldCharType="begin"/>
        </w:r>
        <w:r>
          <w:rPr>
            <w:color w:val="000000" w:themeColor="text1"/>
          </w:rPr>
          <w:instrText xml:space="preserve"> PAGEREF _Toc11486 \h </w:instrText>
        </w:r>
        <w:r>
          <w:rPr>
            <w:color w:val="000000" w:themeColor="text1"/>
          </w:rPr>
        </w:r>
        <w:r>
          <w:rPr>
            <w:color w:val="000000" w:themeColor="text1"/>
          </w:rPr>
          <w:fldChar w:fldCharType="separate"/>
        </w:r>
        <w:r>
          <w:rPr>
            <w:color w:val="000000" w:themeColor="text1"/>
          </w:rPr>
          <w:t>52</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7395" w:history="1">
        <w:r>
          <w:rPr>
            <w:rFonts w:ascii="黑体" w:eastAsia="黑体" w:hint="eastAsia"/>
            <w:color w:val="000000" w:themeColor="text1"/>
          </w:rPr>
          <w:t xml:space="preserve">A.13 </w:t>
        </w:r>
        <w:r>
          <w:rPr>
            <w:rFonts w:hint="eastAsia"/>
            <w:color w:val="000000" w:themeColor="text1"/>
          </w:rPr>
          <w:t>半自动售票机指标要求</w:t>
        </w:r>
        <w:r>
          <w:rPr>
            <w:color w:val="000000" w:themeColor="text1"/>
          </w:rPr>
          <w:tab/>
        </w:r>
        <w:r>
          <w:rPr>
            <w:color w:val="000000" w:themeColor="text1"/>
          </w:rPr>
          <w:fldChar w:fldCharType="begin"/>
        </w:r>
        <w:r>
          <w:rPr>
            <w:color w:val="000000" w:themeColor="text1"/>
          </w:rPr>
          <w:instrText xml:space="preserve"> PAGEREF _Toc27395 \h </w:instrText>
        </w:r>
        <w:r>
          <w:rPr>
            <w:color w:val="000000" w:themeColor="text1"/>
          </w:rPr>
        </w:r>
        <w:r>
          <w:rPr>
            <w:color w:val="000000" w:themeColor="text1"/>
          </w:rPr>
          <w:fldChar w:fldCharType="separate"/>
        </w:r>
        <w:r>
          <w:rPr>
            <w:color w:val="000000" w:themeColor="text1"/>
          </w:rPr>
          <w:t>54</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2216" w:history="1">
        <w:r>
          <w:rPr>
            <w:rFonts w:ascii="黑体" w:eastAsia="黑体" w:hint="eastAsia"/>
            <w:color w:val="000000" w:themeColor="text1"/>
          </w:rPr>
          <w:t xml:space="preserve">A.14 </w:t>
        </w:r>
        <w:r>
          <w:rPr>
            <w:rFonts w:hint="eastAsia"/>
            <w:color w:val="000000" w:themeColor="text1"/>
          </w:rPr>
          <w:t>互联网自动售票机指标要求</w:t>
        </w:r>
        <w:r>
          <w:rPr>
            <w:color w:val="000000" w:themeColor="text1"/>
          </w:rPr>
          <w:tab/>
        </w:r>
        <w:r>
          <w:rPr>
            <w:color w:val="000000" w:themeColor="text1"/>
          </w:rPr>
          <w:fldChar w:fldCharType="begin"/>
        </w:r>
        <w:r>
          <w:rPr>
            <w:color w:val="000000" w:themeColor="text1"/>
          </w:rPr>
          <w:instrText xml:space="preserve"> PAGEREF _Toc12216 \h </w:instrText>
        </w:r>
        <w:r>
          <w:rPr>
            <w:color w:val="000000" w:themeColor="text1"/>
          </w:rPr>
        </w:r>
        <w:r>
          <w:rPr>
            <w:color w:val="000000" w:themeColor="text1"/>
          </w:rPr>
          <w:fldChar w:fldCharType="separate"/>
        </w:r>
        <w:r>
          <w:rPr>
            <w:color w:val="000000" w:themeColor="text1"/>
          </w:rPr>
          <w:t>56</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9726" w:history="1">
        <w:r>
          <w:rPr>
            <w:rFonts w:ascii="黑体" w:eastAsia="黑体" w:hint="eastAsia"/>
            <w:color w:val="000000" w:themeColor="text1"/>
          </w:rPr>
          <w:t xml:space="preserve">A.15 </w:t>
        </w:r>
        <w:r>
          <w:rPr>
            <w:rFonts w:hint="eastAsia"/>
            <w:color w:val="000000" w:themeColor="text1"/>
          </w:rPr>
          <w:t>自助补票机指标要求</w:t>
        </w:r>
        <w:r>
          <w:rPr>
            <w:color w:val="000000" w:themeColor="text1"/>
          </w:rPr>
          <w:tab/>
        </w:r>
        <w:r>
          <w:rPr>
            <w:color w:val="000000" w:themeColor="text1"/>
          </w:rPr>
          <w:fldChar w:fldCharType="begin"/>
        </w:r>
        <w:r>
          <w:rPr>
            <w:color w:val="000000" w:themeColor="text1"/>
          </w:rPr>
          <w:instrText xml:space="preserve"> PAGEREF _Toc29726 \h </w:instrText>
        </w:r>
        <w:r>
          <w:rPr>
            <w:color w:val="000000" w:themeColor="text1"/>
          </w:rPr>
        </w:r>
        <w:r>
          <w:rPr>
            <w:color w:val="000000" w:themeColor="text1"/>
          </w:rPr>
          <w:fldChar w:fldCharType="separate"/>
        </w:r>
        <w:r>
          <w:rPr>
            <w:color w:val="000000" w:themeColor="text1"/>
          </w:rPr>
          <w:t>58</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32649" w:history="1">
        <w:r>
          <w:rPr>
            <w:rFonts w:ascii="黑体" w:eastAsia="黑体" w:hint="eastAsia"/>
            <w:color w:val="000000" w:themeColor="text1"/>
          </w:rPr>
          <w:t xml:space="preserve">A.16 </w:t>
        </w:r>
        <w:r>
          <w:rPr>
            <w:rFonts w:hint="eastAsia"/>
            <w:color w:val="000000" w:themeColor="text1"/>
          </w:rPr>
          <w:t>便携式</w:t>
        </w:r>
        <w:r>
          <w:rPr>
            <w:rFonts w:hint="eastAsia"/>
            <w:color w:val="000000" w:themeColor="text1"/>
          </w:rPr>
          <w:t>检票机指标要求</w:t>
        </w:r>
        <w:r>
          <w:rPr>
            <w:color w:val="000000" w:themeColor="text1"/>
          </w:rPr>
          <w:tab/>
        </w:r>
        <w:r>
          <w:rPr>
            <w:color w:val="000000" w:themeColor="text1"/>
          </w:rPr>
          <w:fldChar w:fldCharType="begin"/>
        </w:r>
        <w:r>
          <w:rPr>
            <w:color w:val="000000" w:themeColor="text1"/>
          </w:rPr>
          <w:instrText xml:space="preserve"> PAGEREF _Toc32649 \h </w:instrText>
        </w:r>
        <w:r>
          <w:rPr>
            <w:color w:val="000000" w:themeColor="text1"/>
          </w:rPr>
        </w:r>
        <w:r>
          <w:rPr>
            <w:color w:val="000000" w:themeColor="text1"/>
          </w:rPr>
          <w:fldChar w:fldCharType="separate"/>
        </w:r>
        <w:r>
          <w:rPr>
            <w:color w:val="000000" w:themeColor="text1"/>
          </w:rPr>
          <w:t>60</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25312" w:history="1">
        <w:r>
          <w:rPr>
            <w:rFonts w:ascii="黑体" w:eastAsia="黑体" w:hint="eastAsia"/>
            <w:color w:val="000000" w:themeColor="text1"/>
          </w:rPr>
          <w:t xml:space="preserve">A.17 </w:t>
        </w:r>
        <w:r>
          <w:rPr>
            <w:rFonts w:hint="eastAsia"/>
            <w:color w:val="000000" w:themeColor="text1"/>
          </w:rPr>
          <w:t>中心系统指标要求</w:t>
        </w:r>
        <w:r>
          <w:rPr>
            <w:color w:val="000000" w:themeColor="text1"/>
          </w:rPr>
          <w:tab/>
        </w:r>
        <w:r>
          <w:rPr>
            <w:color w:val="000000" w:themeColor="text1"/>
          </w:rPr>
          <w:fldChar w:fldCharType="begin"/>
        </w:r>
        <w:r>
          <w:rPr>
            <w:color w:val="000000" w:themeColor="text1"/>
          </w:rPr>
          <w:instrText xml:space="preserve"> PAGEREF _Toc25312 \h </w:instrText>
        </w:r>
        <w:r>
          <w:rPr>
            <w:color w:val="000000" w:themeColor="text1"/>
          </w:rPr>
        </w:r>
        <w:r>
          <w:rPr>
            <w:color w:val="000000" w:themeColor="text1"/>
          </w:rPr>
          <w:fldChar w:fldCharType="separate"/>
        </w:r>
        <w:r>
          <w:rPr>
            <w:color w:val="000000" w:themeColor="text1"/>
          </w:rPr>
          <w:t>61</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4786" w:history="1">
        <w:r>
          <w:rPr>
            <w:rFonts w:ascii="黑体" w:eastAsia="黑体" w:hint="eastAsia"/>
            <w:color w:val="000000" w:themeColor="text1"/>
          </w:rPr>
          <w:t xml:space="preserve">A.18 </w:t>
        </w:r>
        <w:r>
          <w:rPr>
            <w:rFonts w:hint="eastAsia"/>
            <w:color w:val="000000" w:themeColor="text1"/>
          </w:rPr>
          <w:t>车站终端与中心系统接入联网指标要求</w:t>
        </w:r>
        <w:r>
          <w:rPr>
            <w:color w:val="000000" w:themeColor="text1"/>
          </w:rPr>
          <w:tab/>
        </w:r>
        <w:r>
          <w:rPr>
            <w:color w:val="000000" w:themeColor="text1"/>
          </w:rPr>
          <w:fldChar w:fldCharType="begin"/>
        </w:r>
        <w:r>
          <w:rPr>
            <w:color w:val="000000" w:themeColor="text1"/>
          </w:rPr>
          <w:instrText xml:space="preserve"> PAGEREF _Toc14</w:instrText>
        </w:r>
        <w:r>
          <w:rPr>
            <w:color w:val="000000" w:themeColor="text1"/>
          </w:rPr>
          <w:instrText xml:space="preserve">786 \h </w:instrText>
        </w:r>
        <w:r>
          <w:rPr>
            <w:color w:val="000000" w:themeColor="text1"/>
          </w:rPr>
        </w:r>
        <w:r>
          <w:rPr>
            <w:color w:val="000000" w:themeColor="text1"/>
          </w:rPr>
          <w:fldChar w:fldCharType="separate"/>
        </w:r>
        <w:r>
          <w:rPr>
            <w:color w:val="000000" w:themeColor="text1"/>
          </w:rPr>
          <w:t>63</w:t>
        </w:r>
        <w:r>
          <w:rPr>
            <w:color w:val="000000" w:themeColor="text1"/>
          </w:rPr>
          <w:fldChar w:fldCharType="end"/>
        </w:r>
      </w:hyperlink>
    </w:p>
    <w:p w:rsidR="00DB38F8" w:rsidRDefault="000F4154">
      <w:pPr>
        <w:pStyle w:val="23"/>
        <w:tabs>
          <w:tab w:val="clear" w:pos="9344"/>
          <w:tab w:val="right" w:leader="dot" w:pos="9354"/>
        </w:tabs>
        <w:rPr>
          <w:color w:val="000000" w:themeColor="text1"/>
        </w:rPr>
      </w:pPr>
      <w:hyperlink w:anchor="_Toc15706" w:history="1">
        <w:r>
          <w:rPr>
            <w:rFonts w:ascii="黑体" w:eastAsia="黑体" w:hint="eastAsia"/>
            <w:color w:val="000000" w:themeColor="text1"/>
          </w:rPr>
          <w:t xml:space="preserve">A.19 </w:t>
        </w:r>
        <w:r>
          <w:rPr>
            <w:rFonts w:hint="eastAsia"/>
            <w:color w:val="000000" w:themeColor="text1"/>
          </w:rPr>
          <w:t>车站终端与中心系统线路间互联互通指标要求</w:t>
        </w:r>
        <w:r>
          <w:rPr>
            <w:color w:val="000000" w:themeColor="text1"/>
          </w:rPr>
          <w:tab/>
        </w:r>
        <w:r>
          <w:rPr>
            <w:color w:val="000000" w:themeColor="text1"/>
          </w:rPr>
          <w:fldChar w:fldCharType="begin"/>
        </w:r>
        <w:r>
          <w:rPr>
            <w:color w:val="000000" w:themeColor="text1"/>
          </w:rPr>
          <w:instrText xml:space="preserve"> PAGEREF _Toc15706 \h </w:instrText>
        </w:r>
        <w:r>
          <w:rPr>
            <w:color w:val="000000" w:themeColor="text1"/>
          </w:rPr>
        </w:r>
        <w:r>
          <w:rPr>
            <w:color w:val="000000" w:themeColor="text1"/>
          </w:rPr>
          <w:fldChar w:fldCharType="separate"/>
        </w:r>
        <w:r>
          <w:rPr>
            <w:color w:val="000000" w:themeColor="text1"/>
          </w:rPr>
          <w:t>63</w:t>
        </w:r>
        <w:r>
          <w:rPr>
            <w:color w:val="000000" w:themeColor="text1"/>
          </w:rPr>
          <w:fldChar w:fldCharType="end"/>
        </w:r>
      </w:hyperlink>
    </w:p>
    <w:p w:rsidR="00DB38F8" w:rsidRDefault="000F4154">
      <w:pPr>
        <w:pStyle w:val="10"/>
        <w:tabs>
          <w:tab w:val="right" w:leader="dot" w:pos="9354"/>
        </w:tabs>
        <w:rPr>
          <w:color w:val="000000" w:themeColor="text1"/>
        </w:rPr>
      </w:pPr>
      <w:hyperlink w:anchor="_Toc14600" w:history="1">
        <w:r w:rsidRPr="00763F8C">
          <w:rPr>
            <w:rFonts w:hint="eastAsia"/>
            <w:color w:val="000000" w:themeColor="text1"/>
          </w:rPr>
          <w:t>参考文</w:t>
        </w:r>
        <w:r>
          <w:rPr>
            <w:rFonts w:hint="eastAsia"/>
            <w:color w:val="000000" w:themeColor="text1"/>
          </w:rPr>
          <w:t>献</w:t>
        </w:r>
        <w:r>
          <w:rPr>
            <w:color w:val="000000" w:themeColor="text1"/>
          </w:rPr>
          <w:tab/>
        </w:r>
        <w:r>
          <w:rPr>
            <w:color w:val="000000" w:themeColor="text1"/>
          </w:rPr>
          <w:fldChar w:fldCharType="begin"/>
        </w:r>
        <w:r>
          <w:rPr>
            <w:color w:val="000000" w:themeColor="text1"/>
          </w:rPr>
          <w:instrText xml:space="preserve"> PAGEREF _Toc14600 \h </w:instrText>
        </w:r>
        <w:r>
          <w:rPr>
            <w:color w:val="000000" w:themeColor="text1"/>
          </w:rPr>
        </w:r>
        <w:r>
          <w:rPr>
            <w:color w:val="000000" w:themeColor="text1"/>
          </w:rPr>
          <w:fldChar w:fldCharType="separate"/>
        </w:r>
        <w:r>
          <w:rPr>
            <w:color w:val="000000" w:themeColor="text1"/>
          </w:rPr>
          <w:t>64</w:t>
        </w:r>
        <w:r>
          <w:rPr>
            <w:color w:val="000000" w:themeColor="text1"/>
          </w:rPr>
          <w:fldChar w:fldCharType="end"/>
        </w:r>
      </w:hyperlink>
      <w:bookmarkStart w:id="25" w:name="_GoBack"/>
      <w:bookmarkEnd w:id="25"/>
    </w:p>
    <w:p w:rsidR="00DB38F8" w:rsidRDefault="000F4154">
      <w:pPr>
        <w:pStyle w:val="affffff7"/>
        <w:spacing w:after="468"/>
        <w:rPr>
          <w:color w:val="000000" w:themeColor="text1"/>
        </w:rPr>
        <w:sectPr w:rsidR="00DB38F8">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r>
        <w:rPr>
          <w:color w:val="000000" w:themeColor="text1"/>
        </w:rPr>
        <w:fldChar w:fldCharType="end"/>
      </w:r>
    </w:p>
    <w:p w:rsidR="00DB38F8" w:rsidRDefault="000F4154">
      <w:pPr>
        <w:pStyle w:val="a6"/>
        <w:spacing w:before="560" w:after="468"/>
        <w:rPr>
          <w:color w:val="000000" w:themeColor="text1"/>
        </w:rPr>
      </w:pPr>
      <w:bookmarkStart w:id="26" w:name="_Toc203315314"/>
      <w:bookmarkStart w:id="27" w:name="_Toc12091"/>
      <w:bookmarkStart w:id="28" w:name="BookMark2"/>
      <w:bookmarkEnd w:id="21"/>
      <w:r>
        <w:rPr>
          <w:rFonts w:hint="eastAsia"/>
          <w:color w:val="000000" w:themeColor="text1"/>
          <w:spacing w:val="320"/>
        </w:rPr>
        <w:lastRenderedPageBreak/>
        <w:t>前</w:t>
      </w:r>
      <w:r>
        <w:rPr>
          <w:rFonts w:hint="eastAsia"/>
          <w:color w:val="000000" w:themeColor="text1"/>
        </w:rPr>
        <w:t>言</w:t>
      </w:r>
      <w:bookmarkEnd w:id="22"/>
      <w:bookmarkEnd w:id="23"/>
      <w:bookmarkEnd w:id="24"/>
      <w:bookmarkEnd w:id="26"/>
      <w:bookmarkEnd w:id="27"/>
    </w:p>
    <w:p w:rsidR="00DB38F8" w:rsidRDefault="000F4154">
      <w:pPr>
        <w:pStyle w:val="afffff2"/>
        <w:ind w:firstLine="420"/>
        <w:rPr>
          <w:color w:val="000000" w:themeColor="text1"/>
        </w:rPr>
      </w:pPr>
      <w:bookmarkStart w:id="29" w:name="OLE_LINK17"/>
      <w:r>
        <w:rPr>
          <w:rFonts w:hint="eastAsia"/>
          <w:color w:val="000000" w:themeColor="text1"/>
        </w:rPr>
        <w:t>本文件按照</w:t>
      </w:r>
      <w:r>
        <w:rPr>
          <w:rFonts w:hint="eastAsia"/>
          <w:color w:val="000000" w:themeColor="text1"/>
        </w:rPr>
        <w:t>GB/T 1.1</w:t>
      </w:r>
      <w:r>
        <w:rPr>
          <w:rFonts w:hint="eastAsia"/>
          <w:color w:val="000000" w:themeColor="text1"/>
        </w:rPr>
        <w:t>—</w:t>
      </w:r>
      <w:r>
        <w:rPr>
          <w:rFonts w:hint="eastAsia"/>
          <w:color w:val="000000" w:themeColor="text1"/>
        </w:rPr>
        <w:t>2020</w:t>
      </w:r>
      <w:r>
        <w:rPr>
          <w:rFonts w:hint="eastAsia"/>
          <w:color w:val="000000" w:themeColor="text1"/>
        </w:rPr>
        <w:t>《标准化工作导则</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部分：标准化文件的结构和起草规则》的规定起草。</w:t>
      </w:r>
    </w:p>
    <w:p w:rsidR="00DB38F8" w:rsidRDefault="000F4154">
      <w:pPr>
        <w:pStyle w:val="afffff2"/>
        <w:ind w:firstLine="420"/>
        <w:rPr>
          <w:color w:val="000000" w:themeColor="text1"/>
        </w:rPr>
      </w:pPr>
      <w:r>
        <w:rPr>
          <w:rFonts w:hint="eastAsia"/>
          <w:color w:val="000000" w:themeColor="text1"/>
        </w:rPr>
        <w:t>本文件是</w:t>
      </w:r>
      <w:r>
        <w:rPr>
          <w:rFonts w:hint="eastAsia"/>
          <w:color w:val="000000" w:themeColor="text1"/>
        </w:rPr>
        <w:t>DB11/T 1164</w:t>
      </w:r>
      <w:r>
        <w:rPr>
          <w:rFonts w:hint="eastAsia"/>
          <w:color w:val="000000" w:themeColor="text1"/>
        </w:rPr>
        <w:t>《城市轨道交通自动售检票系统技术规范》</w:t>
      </w:r>
      <w:r>
        <w:rPr>
          <w:rFonts w:hint="eastAsia"/>
          <w:color w:val="000000" w:themeColor="text1"/>
        </w:rPr>
        <w:t>的第</w:t>
      </w:r>
      <w:r>
        <w:rPr>
          <w:rFonts w:hint="eastAsia"/>
          <w:color w:val="000000" w:themeColor="text1"/>
        </w:rPr>
        <w:t>9</w:t>
      </w:r>
      <w:r>
        <w:rPr>
          <w:rFonts w:hint="eastAsia"/>
          <w:color w:val="000000" w:themeColor="text1"/>
        </w:rPr>
        <w:t>部分。</w:t>
      </w:r>
      <w:r>
        <w:rPr>
          <w:rFonts w:hint="eastAsia"/>
          <w:color w:val="000000" w:themeColor="text1"/>
        </w:rPr>
        <w:t>DB11/T 1164</w:t>
      </w:r>
      <w:r>
        <w:rPr>
          <w:rFonts w:hint="eastAsia"/>
          <w:color w:val="000000" w:themeColor="text1"/>
        </w:rPr>
        <w:t>已经发布了以下</w:t>
      </w:r>
      <w:r>
        <w:rPr>
          <w:rFonts w:hint="eastAsia"/>
          <w:color w:val="000000" w:themeColor="text1"/>
        </w:rPr>
        <w:t>9</w:t>
      </w:r>
      <w:r>
        <w:rPr>
          <w:rFonts w:hint="eastAsia"/>
          <w:color w:val="000000" w:themeColor="text1"/>
        </w:rPr>
        <w:t>个部分：</w:t>
      </w:r>
    </w:p>
    <w:p w:rsidR="00DB38F8" w:rsidRDefault="000F4154">
      <w:pPr>
        <w:pStyle w:val="af2"/>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部分：系统结构及功能要求；</w:t>
      </w:r>
    </w:p>
    <w:p w:rsidR="00DB38F8" w:rsidRDefault="000F4154">
      <w:pPr>
        <w:pStyle w:val="af2"/>
        <w:rPr>
          <w:color w:val="000000" w:themeColor="text1"/>
        </w:rPr>
      </w:pPr>
      <w:r>
        <w:rPr>
          <w:rFonts w:hint="eastAsia"/>
          <w:color w:val="000000" w:themeColor="text1"/>
        </w:rPr>
        <w:t>第</w:t>
      </w:r>
      <w:r>
        <w:rPr>
          <w:rFonts w:hint="eastAsia"/>
          <w:color w:val="000000" w:themeColor="text1"/>
        </w:rPr>
        <w:t>2</w:t>
      </w:r>
      <w:r>
        <w:rPr>
          <w:rFonts w:hint="eastAsia"/>
          <w:color w:val="000000" w:themeColor="text1"/>
        </w:rPr>
        <w:t>部分：接口数据格式；</w:t>
      </w:r>
    </w:p>
    <w:p w:rsidR="00DB38F8" w:rsidRDefault="000F4154">
      <w:pPr>
        <w:pStyle w:val="af2"/>
        <w:rPr>
          <w:color w:val="000000" w:themeColor="text1"/>
        </w:rPr>
      </w:pPr>
      <w:r>
        <w:rPr>
          <w:rFonts w:hint="eastAsia"/>
          <w:color w:val="000000" w:themeColor="text1"/>
        </w:rPr>
        <w:t>第</w:t>
      </w:r>
      <w:r>
        <w:rPr>
          <w:rFonts w:hint="eastAsia"/>
          <w:color w:val="000000" w:themeColor="text1"/>
        </w:rPr>
        <w:t>3</w:t>
      </w:r>
      <w:r>
        <w:rPr>
          <w:rFonts w:hint="eastAsia"/>
          <w:color w:val="000000" w:themeColor="text1"/>
        </w:rPr>
        <w:t>部分：数据传输；</w:t>
      </w:r>
    </w:p>
    <w:p w:rsidR="00DB38F8" w:rsidRDefault="000F4154">
      <w:pPr>
        <w:pStyle w:val="af2"/>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部分：操作界面开发设计要求；</w:t>
      </w:r>
    </w:p>
    <w:p w:rsidR="00DB38F8" w:rsidRDefault="000F4154">
      <w:pPr>
        <w:pStyle w:val="af2"/>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部分：车票处理单元技术要求；</w:t>
      </w:r>
    </w:p>
    <w:p w:rsidR="00DB38F8" w:rsidRDefault="000F4154">
      <w:pPr>
        <w:pStyle w:val="af2"/>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部分：票卡；</w:t>
      </w:r>
    </w:p>
    <w:p w:rsidR="00DB38F8" w:rsidRDefault="000F4154">
      <w:pPr>
        <w:pStyle w:val="af2"/>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部分：终端；</w:t>
      </w:r>
    </w:p>
    <w:p w:rsidR="00DB38F8" w:rsidRDefault="000F4154">
      <w:pPr>
        <w:pStyle w:val="af2"/>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部分：检测；</w:t>
      </w:r>
    </w:p>
    <w:p w:rsidR="00DB38F8" w:rsidRDefault="000F4154">
      <w:pPr>
        <w:pStyle w:val="af2"/>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部分：技术指标体系。</w:t>
      </w:r>
    </w:p>
    <w:p w:rsidR="00DB38F8" w:rsidRDefault="000F4154">
      <w:pPr>
        <w:pStyle w:val="afffff2"/>
        <w:ind w:firstLine="420"/>
        <w:rPr>
          <w:color w:val="000000" w:themeColor="text1"/>
        </w:rPr>
      </w:pPr>
      <w:r>
        <w:rPr>
          <w:rFonts w:hint="eastAsia"/>
          <w:color w:val="000000" w:themeColor="text1"/>
        </w:rPr>
        <w:t>本文件代替</w:t>
      </w:r>
      <w:r>
        <w:rPr>
          <w:rFonts w:hint="eastAsia"/>
          <w:color w:val="000000" w:themeColor="text1"/>
        </w:rPr>
        <w:t>DB11/T 1164.9</w:t>
      </w:r>
      <w:r>
        <w:rPr>
          <w:rFonts w:hint="eastAsia"/>
          <w:color w:val="000000" w:themeColor="text1"/>
        </w:rPr>
        <w:t>—</w:t>
      </w:r>
      <w:r>
        <w:rPr>
          <w:rFonts w:hint="eastAsia"/>
          <w:color w:val="000000" w:themeColor="text1"/>
        </w:rPr>
        <w:t>2020</w:t>
      </w:r>
      <w:r>
        <w:rPr>
          <w:rFonts w:hint="eastAsia"/>
          <w:color w:val="000000" w:themeColor="text1"/>
        </w:rPr>
        <w:t>《城市轨道交通自动售检票系统技术规范</w:t>
      </w:r>
      <w:r>
        <w:rPr>
          <w:rFonts w:hint="eastAsia"/>
          <w:color w:val="000000" w:themeColor="text1"/>
        </w:rPr>
        <w:t xml:space="preserve"> </w:t>
      </w:r>
      <w:r>
        <w:rPr>
          <w:rFonts w:hint="eastAsia"/>
          <w:color w:val="000000" w:themeColor="text1"/>
        </w:rPr>
        <w:t>第</w:t>
      </w:r>
      <w:r>
        <w:rPr>
          <w:rFonts w:hint="eastAsia"/>
          <w:color w:val="000000" w:themeColor="text1"/>
        </w:rPr>
        <w:t>9</w:t>
      </w:r>
      <w:r>
        <w:rPr>
          <w:rFonts w:hint="eastAsia"/>
          <w:color w:val="000000" w:themeColor="text1"/>
        </w:rPr>
        <w:t>部分：技术指标体系》，与</w:t>
      </w:r>
      <w:r>
        <w:rPr>
          <w:rFonts w:hint="eastAsia"/>
          <w:color w:val="000000" w:themeColor="text1"/>
        </w:rPr>
        <w:t>DB11/T 1164.9</w:t>
      </w:r>
      <w:r>
        <w:rPr>
          <w:rFonts w:hint="eastAsia"/>
          <w:color w:val="000000" w:themeColor="text1"/>
        </w:rPr>
        <w:t>—</w:t>
      </w:r>
      <w:r>
        <w:rPr>
          <w:rFonts w:hint="eastAsia"/>
          <w:color w:val="000000" w:themeColor="text1"/>
        </w:rPr>
        <w:t>2020</w:t>
      </w:r>
      <w:r>
        <w:rPr>
          <w:rFonts w:hint="eastAsia"/>
          <w:color w:val="000000" w:themeColor="text1"/>
        </w:rPr>
        <w:t>相比，除结构调整和编辑性修改外，主要技术变化如下：</w:t>
      </w:r>
    </w:p>
    <w:bookmarkEnd w:id="29"/>
    <w:p w:rsidR="00DB38F8" w:rsidRDefault="000F4154">
      <w:pPr>
        <w:pStyle w:val="af5"/>
        <w:rPr>
          <w:color w:val="000000" w:themeColor="text1"/>
        </w:rPr>
      </w:pPr>
      <w:r>
        <w:rPr>
          <w:rFonts w:hint="eastAsia"/>
          <w:color w:val="000000" w:themeColor="text1"/>
        </w:rPr>
        <w:t>更改了缩略语（见</w:t>
      </w:r>
      <w:r>
        <w:rPr>
          <w:rFonts w:hint="eastAsia"/>
          <w:color w:val="000000" w:themeColor="text1"/>
        </w:rPr>
        <w:t>4</w:t>
      </w:r>
      <w:r>
        <w:rPr>
          <w:rFonts w:hint="eastAsia"/>
          <w:color w:val="000000" w:themeColor="text1"/>
        </w:rPr>
        <w:t>，</w:t>
      </w:r>
      <w:r>
        <w:rPr>
          <w:rFonts w:hint="eastAsia"/>
          <w:color w:val="000000" w:themeColor="text1"/>
        </w:rPr>
        <w:t>2017</w:t>
      </w:r>
      <w:r>
        <w:rPr>
          <w:rFonts w:hint="eastAsia"/>
          <w:color w:val="000000" w:themeColor="text1"/>
        </w:rPr>
        <w:t>年版的</w:t>
      </w:r>
      <w:r>
        <w:rPr>
          <w:rFonts w:hint="eastAsia"/>
          <w:color w:val="000000" w:themeColor="text1"/>
        </w:rPr>
        <w:t>4</w:t>
      </w:r>
      <w:r>
        <w:rPr>
          <w:rFonts w:hint="eastAsia"/>
          <w:color w:val="000000" w:themeColor="text1"/>
        </w:rPr>
        <w:t>）；</w:t>
      </w:r>
    </w:p>
    <w:p w:rsidR="00DB38F8" w:rsidRDefault="000F4154">
      <w:pPr>
        <w:pStyle w:val="af5"/>
        <w:rPr>
          <w:color w:val="000000" w:themeColor="text1"/>
        </w:rPr>
      </w:pPr>
      <w:r>
        <w:rPr>
          <w:rFonts w:hint="eastAsia"/>
          <w:color w:val="000000" w:themeColor="text1"/>
        </w:rPr>
        <w:t>更改了自动检票机功能指标（见</w:t>
      </w:r>
      <w:r>
        <w:rPr>
          <w:rFonts w:hint="eastAsia"/>
          <w:color w:val="000000" w:themeColor="text1"/>
        </w:rPr>
        <w:t>7.1.1</w:t>
      </w:r>
      <w:r>
        <w:rPr>
          <w:rFonts w:hint="eastAsia"/>
          <w:color w:val="000000" w:themeColor="text1"/>
        </w:rPr>
        <w:t>，</w:t>
      </w:r>
      <w:r>
        <w:rPr>
          <w:rFonts w:hint="eastAsia"/>
          <w:color w:val="000000" w:themeColor="text1"/>
        </w:rPr>
        <w:t>2020</w:t>
      </w:r>
      <w:r>
        <w:rPr>
          <w:rFonts w:hint="eastAsia"/>
          <w:color w:val="000000" w:themeColor="text1"/>
        </w:rPr>
        <w:t>年版的</w:t>
      </w:r>
      <w:r>
        <w:rPr>
          <w:rFonts w:hint="eastAsia"/>
          <w:color w:val="000000" w:themeColor="text1"/>
        </w:rPr>
        <w:t>7.1.1</w:t>
      </w:r>
      <w:r>
        <w:rPr>
          <w:rFonts w:hint="eastAsia"/>
          <w:color w:val="000000" w:themeColor="text1"/>
        </w:rPr>
        <w:t>）；</w:t>
      </w:r>
    </w:p>
    <w:p w:rsidR="00DB38F8" w:rsidRDefault="000F4154">
      <w:pPr>
        <w:pStyle w:val="af5"/>
        <w:rPr>
          <w:color w:val="000000" w:themeColor="text1"/>
        </w:rPr>
      </w:pPr>
      <w:r>
        <w:rPr>
          <w:rFonts w:hint="eastAsia"/>
          <w:color w:val="000000" w:themeColor="text1"/>
        </w:rPr>
        <w:t>更改了自动售票机功能指标（见</w:t>
      </w:r>
      <w:r>
        <w:rPr>
          <w:rFonts w:hint="eastAsia"/>
          <w:color w:val="000000" w:themeColor="text1"/>
        </w:rPr>
        <w:t>7.2.1</w:t>
      </w:r>
      <w:r>
        <w:rPr>
          <w:rFonts w:hint="eastAsia"/>
          <w:color w:val="000000" w:themeColor="text1"/>
        </w:rPr>
        <w:t>，</w:t>
      </w:r>
      <w:r>
        <w:rPr>
          <w:rFonts w:hint="eastAsia"/>
          <w:color w:val="000000" w:themeColor="text1"/>
        </w:rPr>
        <w:t>2020</w:t>
      </w:r>
      <w:r>
        <w:rPr>
          <w:rFonts w:hint="eastAsia"/>
          <w:color w:val="000000" w:themeColor="text1"/>
        </w:rPr>
        <w:t>年版的</w:t>
      </w:r>
      <w:r>
        <w:rPr>
          <w:rFonts w:hint="eastAsia"/>
          <w:color w:val="000000" w:themeColor="text1"/>
        </w:rPr>
        <w:t>7.2.1</w:t>
      </w:r>
      <w:r>
        <w:rPr>
          <w:rFonts w:hint="eastAsia"/>
          <w:color w:val="000000" w:themeColor="text1"/>
        </w:rPr>
        <w:t>）；</w:t>
      </w:r>
    </w:p>
    <w:p w:rsidR="00DB38F8" w:rsidRDefault="000F4154">
      <w:pPr>
        <w:pStyle w:val="af5"/>
        <w:rPr>
          <w:color w:val="000000" w:themeColor="text1"/>
        </w:rPr>
      </w:pPr>
      <w:r>
        <w:rPr>
          <w:rFonts w:hint="eastAsia"/>
          <w:color w:val="000000" w:themeColor="text1"/>
        </w:rPr>
        <w:t>更改了半自动售票机功能指标（见</w:t>
      </w:r>
      <w:r>
        <w:rPr>
          <w:rFonts w:hint="eastAsia"/>
          <w:color w:val="000000" w:themeColor="text1"/>
        </w:rPr>
        <w:t>7.3.1</w:t>
      </w:r>
      <w:r>
        <w:rPr>
          <w:rFonts w:hint="eastAsia"/>
          <w:color w:val="000000" w:themeColor="text1"/>
        </w:rPr>
        <w:t>，</w:t>
      </w:r>
      <w:r>
        <w:rPr>
          <w:rFonts w:hint="eastAsia"/>
          <w:color w:val="000000" w:themeColor="text1"/>
        </w:rPr>
        <w:t>2017</w:t>
      </w:r>
      <w:r>
        <w:rPr>
          <w:rFonts w:hint="eastAsia"/>
          <w:color w:val="000000" w:themeColor="text1"/>
        </w:rPr>
        <w:t>年版的</w:t>
      </w:r>
      <w:r>
        <w:rPr>
          <w:rFonts w:hint="eastAsia"/>
          <w:color w:val="000000" w:themeColor="text1"/>
        </w:rPr>
        <w:t>7.3.1</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增加了互联网自动售票机（见</w:t>
      </w:r>
      <w:r>
        <w:rPr>
          <w:rFonts w:hint="eastAsia"/>
          <w:color w:val="000000" w:themeColor="text1"/>
        </w:rPr>
        <w:t>7.4</w:t>
      </w:r>
      <w:r>
        <w:rPr>
          <w:rFonts w:hint="eastAsia"/>
          <w:color w:val="000000" w:themeColor="text1"/>
        </w:rPr>
        <w:t>）；</w:t>
      </w:r>
    </w:p>
    <w:p w:rsidR="00DB38F8" w:rsidRDefault="000F4154">
      <w:pPr>
        <w:pStyle w:val="af5"/>
        <w:rPr>
          <w:color w:val="000000" w:themeColor="text1"/>
        </w:rPr>
      </w:pPr>
      <w:r>
        <w:rPr>
          <w:rFonts w:hint="eastAsia"/>
          <w:color w:val="000000" w:themeColor="text1"/>
        </w:rPr>
        <w:t>增加了自助补票机（见</w:t>
      </w:r>
      <w:r>
        <w:rPr>
          <w:rFonts w:hint="eastAsia"/>
          <w:color w:val="000000" w:themeColor="text1"/>
        </w:rPr>
        <w:t>7.5</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增加了便携式检票机（见</w:t>
      </w:r>
      <w:r>
        <w:rPr>
          <w:rFonts w:hint="eastAsia"/>
          <w:color w:val="000000" w:themeColor="text1"/>
        </w:rPr>
        <w:t>7.6</w:t>
      </w:r>
      <w:r>
        <w:rPr>
          <w:rFonts w:hint="eastAsia"/>
          <w:color w:val="000000" w:themeColor="text1"/>
        </w:rPr>
        <w:t>）；</w:t>
      </w:r>
    </w:p>
    <w:p w:rsidR="00DB38F8" w:rsidRDefault="000F4154">
      <w:pPr>
        <w:pStyle w:val="af5"/>
        <w:rPr>
          <w:color w:val="000000" w:themeColor="text1"/>
        </w:rPr>
      </w:pPr>
      <w:r>
        <w:rPr>
          <w:rFonts w:hint="eastAsia"/>
          <w:color w:val="000000" w:themeColor="text1"/>
        </w:rPr>
        <w:t>删除了车站及线路中心应用软件技术指标（见</w:t>
      </w:r>
      <w:r>
        <w:rPr>
          <w:rFonts w:hint="eastAsia"/>
          <w:color w:val="000000" w:themeColor="text1"/>
        </w:rPr>
        <w:t>2020</w:t>
      </w:r>
      <w:r>
        <w:rPr>
          <w:rFonts w:hint="eastAsia"/>
          <w:color w:val="000000" w:themeColor="text1"/>
        </w:rPr>
        <w:t>年版的</w:t>
      </w:r>
      <w:r>
        <w:rPr>
          <w:rFonts w:hint="eastAsia"/>
          <w:color w:val="000000" w:themeColor="text1"/>
        </w:rPr>
        <w:t>8</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增加了中心系统应用软件技术指标（见第</w:t>
      </w:r>
      <w:r>
        <w:rPr>
          <w:rFonts w:hint="eastAsia"/>
          <w:color w:val="000000" w:themeColor="text1"/>
        </w:rPr>
        <w:t>8</w:t>
      </w:r>
      <w:r>
        <w:rPr>
          <w:rFonts w:hint="eastAsia"/>
          <w:color w:val="000000" w:themeColor="text1"/>
        </w:rPr>
        <w:t>章）；</w:t>
      </w:r>
    </w:p>
    <w:p w:rsidR="00DB38F8" w:rsidRDefault="000F4154">
      <w:pPr>
        <w:pStyle w:val="af5"/>
        <w:rPr>
          <w:color w:val="000000" w:themeColor="text1"/>
        </w:rPr>
      </w:pPr>
      <w:r>
        <w:rPr>
          <w:rFonts w:hint="eastAsia"/>
          <w:color w:val="000000" w:themeColor="text1"/>
        </w:rPr>
        <w:t>删除了终端与车站计算机系统单线联网技术指标（见</w:t>
      </w:r>
      <w:r>
        <w:rPr>
          <w:rFonts w:hint="eastAsia"/>
          <w:color w:val="000000" w:themeColor="text1"/>
        </w:rPr>
        <w:t>2020</w:t>
      </w:r>
      <w:r>
        <w:rPr>
          <w:rFonts w:hint="eastAsia"/>
          <w:color w:val="000000" w:themeColor="text1"/>
        </w:rPr>
        <w:t>年版的</w:t>
      </w:r>
      <w:r>
        <w:rPr>
          <w:rFonts w:hint="eastAsia"/>
          <w:color w:val="000000" w:themeColor="text1"/>
        </w:rPr>
        <w:t>9</w:t>
      </w:r>
      <w:r>
        <w:rPr>
          <w:rFonts w:hint="eastAsia"/>
          <w:color w:val="000000" w:themeColor="text1"/>
        </w:rPr>
        <w:t>）；</w:t>
      </w:r>
    </w:p>
    <w:p w:rsidR="00DB38F8" w:rsidRDefault="000F4154">
      <w:pPr>
        <w:pStyle w:val="af5"/>
        <w:rPr>
          <w:color w:val="000000" w:themeColor="text1"/>
        </w:rPr>
      </w:pPr>
      <w:r>
        <w:rPr>
          <w:rFonts w:hint="eastAsia"/>
          <w:color w:val="000000" w:themeColor="text1"/>
        </w:rPr>
        <w:t>增加了接入联网技术指标（见第</w:t>
      </w:r>
      <w:r>
        <w:rPr>
          <w:rFonts w:hint="eastAsia"/>
          <w:color w:val="000000" w:themeColor="text1"/>
        </w:rPr>
        <w:t>9</w:t>
      </w:r>
      <w:r>
        <w:rPr>
          <w:rFonts w:hint="eastAsia"/>
          <w:color w:val="000000" w:themeColor="text1"/>
        </w:rPr>
        <w:t>章）；</w:t>
      </w:r>
    </w:p>
    <w:p w:rsidR="00DB38F8" w:rsidRDefault="000F4154">
      <w:pPr>
        <w:pStyle w:val="af5"/>
        <w:rPr>
          <w:color w:val="000000" w:themeColor="text1"/>
        </w:rPr>
      </w:pPr>
      <w:r>
        <w:rPr>
          <w:rFonts w:hint="eastAsia"/>
          <w:color w:val="000000" w:themeColor="text1"/>
        </w:rPr>
        <w:t>更改了互联互通技术指标（见</w:t>
      </w:r>
      <w:r>
        <w:rPr>
          <w:rFonts w:hint="eastAsia"/>
          <w:color w:val="000000" w:themeColor="text1"/>
        </w:rPr>
        <w:t>10</w:t>
      </w:r>
      <w:r>
        <w:rPr>
          <w:rFonts w:hint="eastAsia"/>
          <w:color w:val="000000" w:themeColor="text1"/>
        </w:rPr>
        <w:t>，</w:t>
      </w:r>
      <w:r>
        <w:rPr>
          <w:rFonts w:hint="eastAsia"/>
          <w:color w:val="000000" w:themeColor="text1"/>
        </w:rPr>
        <w:t>2020</w:t>
      </w:r>
      <w:r>
        <w:rPr>
          <w:rFonts w:hint="eastAsia"/>
          <w:color w:val="000000" w:themeColor="text1"/>
        </w:rPr>
        <w:t>年版的</w:t>
      </w:r>
      <w:r>
        <w:rPr>
          <w:rFonts w:hint="eastAsia"/>
          <w:color w:val="000000" w:themeColor="text1"/>
        </w:rPr>
        <w:t>10</w:t>
      </w:r>
      <w:r>
        <w:rPr>
          <w:rFonts w:hint="eastAsia"/>
          <w:color w:val="000000" w:themeColor="text1"/>
        </w:rPr>
        <w:t>）；</w:t>
      </w:r>
    </w:p>
    <w:p w:rsidR="00DB38F8" w:rsidRDefault="000F4154">
      <w:pPr>
        <w:pStyle w:val="af5"/>
        <w:rPr>
          <w:color w:val="000000" w:themeColor="text1"/>
        </w:rPr>
      </w:pPr>
      <w:r>
        <w:rPr>
          <w:rFonts w:hint="eastAsia"/>
          <w:color w:val="000000" w:themeColor="text1"/>
        </w:rPr>
        <w:t>更改了自动检票</w:t>
      </w:r>
      <w:proofErr w:type="gramStart"/>
      <w:r>
        <w:rPr>
          <w:rFonts w:hint="eastAsia"/>
          <w:color w:val="000000" w:themeColor="text1"/>
        </w:rPr>
        <w:t>机指标</w:t>
      </w:r>
      <w:proofErr w:type="gramEnd"/>
      <w:r>
        <w:rPr>
          <w:rFonts w:hint="eastAsia"/>
          <w:color w:val="000000" w:themeColor="text1"/>
        </w:rPr>
        <w:t>要求（见附录</w:t>
      </w:r>
      <w:r>
        <w:rPr>
          <w:rFonts w:hint="eastAsia"/>
          <w:color w:val="000000" w:themeColor="text1"/>
        </w:rPr>
        <w:t>A.11</w:t>
      </w:r>
      <w:r>
        <w:rPr>
          <w:rFonts w:hint="eastAsia"/>
          <w:color w:val="000000" w:themeColor="text1"/>
        </w:rPr>
        <w:t>，</w:t>
      </w:r>
      <w:r>
        <w:rPr>
          <w:rFonts w:hint="eastAsia"/>
          <w:color w:val="000000" w:themeColor="text1"/>
        </w:rPr>
        <w:t>2020</w:t>
      </w:r>
      <w:r>
        <w:rPr>
          <w:rFonts w:hint="eastAsia"/>
          <w:color w:val="000000" w:themeColor="text1"/>
        </w:rPr>
        <w:t>年版的附录</w:t>
      </w:r>
      <w:r>
        <w:rPr>
          <w:rFonts w:hint="eastAsia"/>
          <w:color w:val="000000" w:themeColor="text1"/>
        </w:rPr>
        <w:t>A.11</w:t>
      </w:r>
      <w:r>
        <w:rPr>
          <w:rFonts w:hint="eastAsia"/>
          <w:color w:val="000000" w:themeColor="text1"/>
        </w:rPr>
        <w:t>）；</w:t>
      </w:r>
    </w:p>
    <w:p w:rsidR="00DB38F8" w:rsidRDefault="000F4154">
      <w:pPr>
        <w:pStyle w:val="af5"/>
        <w:rPr>
          <w:color w:val="000000" w:themeColor="text1"/>
        </w:rPr>
      </w:pPr>
      <w:r>
        <w:rPr>
          <w:rFonts w:hint="eastAsia"/>
          <w:color w:val="000000" w:themeColor="text1"/>
        </w:rPr>
        <w:t>更改了自动售票机指标要求（见附录</w:t>
      </w:r>
      <w:r>
        <w:rPr>
          <w:rFonts w:hint="eastAsia"/>
          <w:color w:val="000000" w:themeColor="text1"/>
        </w:rPr>
        <w:t>A.12</w:t>
      </w:r>
      <w:r>
        <w:rPr>
          <w:rFonts w:hint="eastAsia"/>
          <w:color w:val="000000" w:themeColor="text1"/>
        </w:rPr>
        <w:t>，</w:t>
      </w:r>
      <w:r>
        <w:rPr>
          <w:rFonts w:hint="eastAsia"/>
          <w:color w:val="000000" w:themeColor="text1"/>
        </w:rPr>
        <w:t>2017</w:t>
      </w:r>
      <w:r>
        <w:rPr>
          <w:rFonts w:hint="eastAsia"/>
          <w:color w:val="000000" w:themeColor="text1"/>
        </w:rPr>
        <w:t>年版的附录</w:t>
      </w:r>
      <w:r>
        <w:rPr>
          <w:rFonts w:hint="eastAsia"/>
          <w:color w:val="000000" w:themeColor="text1"/>
        </w:rPr>
        <w:t>A.12</w:t>
      </w:r>
      <w:r>
        <w:rPr>
          <w:rFonts w:hint="eastAsia"/>
          <w:color w:val="000000" w:themeColor="text1"/>
        </w:rPr>
        <w:t>）；</w:t>
      </w:r>
    </w:p>
    <w:p w:rsidR="00DB38F8" w:rsidRDefault="000F4154">
      <w:pPr>
        <w:pStyle w:val="af5"/>
        <w:rPr>
          <w:color w:val="000000" w:themeColor="text1"/>
        </w:rPr>
      </w:pPr>
      <w:r>
        <w:rPr>
          <w:rFonts w:hint="eastAsia"/>
          <w:color w:val="000000" w:themeColor="text1"/>
        </w:rPr>
        <w:t>更改了半自动售票机指标要求（见附录</w:t>
      </w:r>
      <w:r>
        <w:rPr>
          <w:rFonts w:hint="eastAsia"/>
          <w:color w:val="000000" w:themeColor="text1"/>
        </w:rPr>
        <w:t>A.13</w:t>
      </w:r>
      <w:r>
        <w:rPr>
          <w:rFonts w:hint="eastAsia"/>
          <w:color w:val="000000" w:themeColor="text1"/>
        </w:rPr>
        <w:t>，</w:t>
      </w:r>
      <w:r>
        <w:rPr>
          <w:rFonts w:hint="eastAsia"/>
          <w:color w:val="000000" w:themeColor="text1"/>
        </w:rPr>
        <w:t>2017</w:t>
      </w:r>
      <w:r>
        <w:rPr>
          <w:rFonts w:hint="eastAsia"/>
          <w:color w:val="000000" w:themeColor="text1"/>
        </w:rPr>
        <w:t>年版的附录</w:t>
      </w:r>
      <w:r>
        <w:rPr>
          <w:rFonts w:hint="eastAsia"/>
          <w:color w:val="000000" w:themeColor="text1"/>
        </w:rPr>
        <w:t>A.13</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增加了互联网自动售票机指标要求（见附录</w:t>
      </w:r>
      <w:r>
        <w:rPr>
          <w:rFonts w:hint="eastAsia"/>
          <w:color w:val="000000" w:themeColor="text1"/>
        </w:rPr>
        <w:t>A.14</w:t>
      </w:r>
      <w:r>
        <w:rPr>
          <w:rFonts w:hint="eastAsia"/>
          <w:color w:val="000000" w:themeColor="text1"/>
        </w:rPr>
        <w:t>）；</w:t>
      </w:r>
    </w:p>
    <w:p w:rsidR="00DB38F8" w:rsidRDefault="000F4154">
      <w:pPr>
        <w:pStyle w:val="af5"/>
        <w:rPr>
          <w:color w:val="000000" w:themeColor="text1"/>
        </w:rPr>
      </w:pPr>
      <w:r>
        <w:rPr>
          <w:rFonts w:hint="eastAsia"/>
          <w:color w:val="000000" w:themeColor="text1"/>
        </w:rPr>
        <w:t>增加了自助</w:t>
      </w:r>
      <w:proofErr w:type="gramStart"/>
      <w:r>
        <w:rPr>
          <w:rFonts w:hint="eastAsia"/>
          <w:color w:val="000000" w:themeColor="text1"/>
        </w:rPr>
        <w:t>补票机指标</w:t>
      </w:r>
      <w:proofErr w:type="gramEnd"/>
      <w:r>
        <w:rPr>
          <w:rFonts w:hint="eastAsia"/>
          <w:color w:val="000000" w:themeColor="text1"/>
        </w:rPr>
        <w:t>要求（见附录</w:t>
      </w:r>
      <w:r>
        <w:rPr>
          <w:rFonts w:hint="eastAsia"/>
          <w:color w:val="000000" w:themeColor="text1"/>
        </w:rPr>
        <w:t>A.15</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增加了便携式检票</w:t>
      </w:r>
      <w:proofErr w:type="gramStart"/>
      <w:r>
        <w:rPr>
          <w:rFonts w:hint="eastAsia"/>
          <w:color w:val="000000" w:themeColor="text1"/>
        </w:rPr>
        <w:t>机指标</w:t>
      </w:r>
      <w:proofErr w:type="gramEnd"/>
      <w:r>
        <w:rPr>
          <w:rFonts w:hint="eastAsia"/>
          <w:color w:val="000000" w:themeColor="text1"/>
        </w:rPr>
        <w:t>要求（</w:t>
      </w:r>
      <w:r>
        <w:rPr>
          <w:rFonts w:hint="eastAsia"/>
          <w:color w:val="000000" w:themeColor="text1"/>
        </w:rPr>
        <w:t>见附录</w:t>
      </w:r>
      <w:r>
        <w:rPr>
          <w:rFonts w:hint="eastAsia"/>
          <w:color w:val="000000" w:themeColor="text1"/>
        </w:rPr>
        <w:t>A</w:t>
      </w:r>
      <w:r>
        <w:rPr>
          <w:color w:val="000000" w:themeColor="text1"/>
        </w:rPr>
        <w:t>.16</w:t>
      </w:r>
      <w:r>
        <w:rPr>
          <w:rFonts w:hint="eastAsia"/>
          <w:color w:val="000000" w:themeColor="text1"/>
        </w:rPr>
        <w:t>）</w:t>
      </w:r>
    </w:p>
    <w:p w:rsidR="00DB38F8" w:rsidRDefault="000F4154">
      <w:pPr>
        <w:pStyle w:val="af5"/>
        <w:rPr>
          <w:color w:val="000000" w:themeColor="text1"/>
        </w:rPr>
      </w:pPr>
      <w:r>
        <w:rPr>
          <w:rFonts w:hint="eastAsia"/>
          <w:color w:val="000000" w:themeColor="text1"/>
        </w:rPr>
        <w:t>删除了车站计算机系统指标要求（见</w:t>
      </w:r>
      <w:r>
        <w:rPr>
          <w:rFonts w:hint="eastAsia"/>
          <w:color w:val="000000" w:themeColor="text1"/>
        </w:rPr>
        <w:t>2020</w:t>
      </w:r>
      <w:r>
        <w:rPr>
          <w:rFonts w:hint="eastAsia"/>
          <w:color w:val="000000" w:themeColor="text1"/>
        </w:rPr>
        <w:t>年版的附录</w:t>
      </w:r>
      <w:r>
        <w:rPr>
          <w:rFonts w:hint="eastAsia"/>
          <w:color w:val="000000" w:themeColor="text1"/>
        </w:rPr>
        <w:t>A.14</w:t>
      </w:r>
      <w:r>
        <w:rPr>
          <w:rFonts w:hint="eastAsia"/>
          <w:color w:val="000000" w:themeColor="text1"/>
        </w:rPr>
        <w:t>）；</w:t>
      </w:r>
    </w:p>
    <w:p w:rsidR="00DB38F8" w:rsidRDefault="000F4154">
      <w:pPr>
        <w:pStyle w:val="af5"/>
        <w:rPr>
          <w:color w:val="000000" w:themeColor="text1"/>
        </w:rPr>
      </w:pPr>
      <w:r>
        <w:rPr>
          <w:rFonts w:hint="eastAsia"/>
          <w:color w:val="000000" w:themeColor="text1"/>
        </w:rPr>
        <w:t>删除了线路中心计算机系统指标要求（见</w:t>
      </w:r>
      <w:r>
        <w:rPr>
          <w:rFonts w:hint="eastAsia"/>
          <w:color w:val="000000" w:themeColor="text1"/>
        </w:rPr>
        <w:t>2020</w:t>
      </w:r>
      <w:r>
        <w:rPr>
          <w:rFonts w:hint="eastAsia"/>
          <w:color w:val="000000" w:themeColor="text1"/>
        </w:rPr>
        <w:t>年版的附录</w:t>
      </w:r>
      <w:r>
        <w:rPr>
          <w:rFonts w:hint="eastAsia"/>
          <w:color w:val="000000" w:themeColor="text1"/>
        </w:rPr>
        <w:t>A.15</w:t>
      </w:r>
      <w:r>
        <w:rPr>
          <w:rFonts w:hint="eastAsia"/>
          <w:color w:val="000000" w:themeColor="text1"/>
        </w:rPr>
        <w:t>）；</w:t>
      </w:r>
    </w:p>
    <w:p w:rsidR="00DB38F8" w:rsidRDefault="000F4154">
      <w:pPr>
        <w:pStyle w:val="af5"/>
        <w:rPr>
          <w:color w:val="000000" w:themeColor="text1"/>
        </w:rPr>
      </w:pPr>
      <w:r>
        <w:rPr>
          <w:rFonts w:hint="eastAsia"/>
          <w:color w:val="000000" w:themeColor="text1"/>
        </w:rPr>
        <w:t>删除了终端及车站计算机系统指标要求（见</w:t>
      </w:r>
      <w:r>
        <w:rPr>
          <w:rFonts w:hint="eastAsia"/>
          <w:color w:val="000000" w:themeColor="text1"/>
        </w:rPr>
        <w:t>2020</w:t>
      </w:r>
      <w:r>
        <w:rPr>
          <w:rFonts w:hint="eastAsia"/>
          <w:color w:val="000000" w:themeColor="text1"/>
        </w:rPr>
        <w:t>年版的附录</w:t>
      </w:r>
      <w:r>
        <w:rPr>
          <w:rFonts w:hint="eastAsia"/>
          <w:color w:val="000000" w:themeColor="text1"/>
        </w:rPr>
        <w:t>A.16</w:t>
      </w:r>
      <w:r>
        <w:rPr>
          <w:rFonts w:hint="eastAsia"/>
          <w:color w:val="000000" w:themeColor="text1"/>
        </w:rPr>
        <w:t>）</w:t>
      </w:r>
      <w:r>
        <w:rPr>
          <w:rFonts w:hint="eastAsia"/>
          <w:color w:val="000000" w:themeColor="text1"/>
        </w:rPr>
        <w:t>;</w:t>
      </w:r>
    </w:p>
    <w:p w:rsidR="00DB38F8" w:rsidRDefault="000F4154">
      <w:pPr>
        <w:pStyle w:val="af5"/>
        <w:rPr>
          <w:color w:val="000000" w:themeColor="text1"/>
        </w:rPr>
      </w:pPr>
      <w:r>
        <w:rPr>
          <w:rFonts w:hint="eastAsia"/>
          <w:color w:val="000000" w:themeColor="text1"/>
        </w:rPr>
        <w:t>删除了车站计算机系统与线路中心计算机系统指标要求（见</w:t>
      </w:r>
      <w:r>
        <w:rPr>
          <w:rFonts w:hint="eastAsia"/>
          <w:color w:val="000000" w:themeColor="text1"/>
        </w:rPr>
        <w:t>2020</w:t>
      </w:r>
      <w:r>
        <w:rPr>
          <w:rFonts w:hint="eastAsia"/>
          <w:color w:val="000000" w:themeColor="text1"/>
        </w:rPr>
        <w:t>年版的附录</w:t>
      </w:r>
      <w:r>
        <w:rPr>
          <w:rFonts w:hint="eastAsia"/>
          <w:color w:val="000000" w:themeColor="text1"/>
        </w:rPr>
        <w:t>A.17</w:t>
      </w:r>
      <w:r>
        <w:rPr>
          <w:rFonts w:hint="eastAsia"/>
          <w:color w:val="000000" w:themeColor="text1"/>
        </w:rPr>
        <w:t>）；</w:t>
      </w:r>
    </w:p>
    <w:p w:rsidR="00DB38F8" w:rsidRDefault="000F4154">
      <w:pPr>
        <w:pStyle w:val="af5"/>
        <w:rPr>
          <w:color w:val="000000" w:themeColor="text1"/>
        </w:rPr>
      </w:pPr>
      <w:r>
        <w:rPr>
          <w:rFonts w:hint="eastAsia"/>
          <w:color w:val="000000" w:themeColor="text1"/>
        </w:rPr>
        <w:t>删除了车站终端、车站计算机系统与线路中心计算机系统指标要求（见</w:t>
      </w:r>
      <w:r>
        <w:rPr>
          <w:rFonts w:hint="eastAsia"/>
          <w:color w:val="000000" w:themeColor="text1"/>
        </w:rPr>
        <w:t>2020</w:t>
      </w:r>
      <w:r>
        <w:rPr>
          <w:rFonts w:hint="eastAsia"/>
          <w:color w:val="000000" w:themeColor="text1"/>
        </w:rPr>
        <w:t>年版的附录</w:t>
      </w:r>
      <w:r>
        <w:rPr>
          <w:rFonts w:hint="eastAsia"/>
          <w:color w:val="000000" w:themeColor="text1"/>
        </w:rPr>
        <w:t>A.18</w:t>
      </w:r>
      <w:r>
        <w:rPr>
          <w:rFonts w:hint="eastAsia"/>
          <w:color w:val="000000" w:themeColor="text1"/>
        </w:rPr>
        <w:t>）；</w:t>
      </w:r>
    </w:p>
    <w:p w:rsidR="00DB38F8" w:rsidRDefault="000F4154">
      <w:pPr>
        <w:pStyle w:val="af5"/>
        <w:rPr>
          <w:color w:val="000000" w:themeColor="text1"/>
        </w:rPr>
      </w:pPr>
      <w:r>
        <w:rPr>
          <w:rFonts w:hint="eastAsia"/>
          <w:color w:val="000000" w:themeColor="text1"/>
        </w:rPr>
        <w:lastRenderedPageBreak/>
        <w:t>删除了车站终端、车站计算机系统、线路中心计算机系统与清分清算系统指标要求（见</w:t>
      </w:r>
      <w:r>
        <w:rPr>
          <w:rFonts w:hint="eastAsia"/>
          <w:color w:val="000000" w:themeColor="text1"/>
        </w:rPr>
        <w:t>2020</w:t>
      </w:r>
      <w:r>
        <w:rPr>
          <w:rFonts w:hint="eastAsia"/>
          <w:color w:val="000000" w:themeColor="text1"/>
        </w:rPr>
        <w:t>年版的附录</w:t>
      </w:r>
      <w:r>
        <w:rPr>
          <w:rFonts w:hint="eastAsia"/>
          <w:color w:val="000000" w:themeColor="text1"/>
        </w:rPr>
        <w:t>A.19</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增加了中心系统指标要求（见附录</w:t>
      </w:r>
      <w:r>
        <w:rPr>
          <w:rFonts w:hint="eastAsia"/>
          <w:color w:val="000000" w:themeColor="text1"/>
        </w:rPr>
        <w:t>A.1</w:t>
      </w:r>
      <w:r>
        <w:rPr>
          <w:color w:val="000000" w:themeColor="text1"/>
        </w:rPr>
        <w:t>7</w:t>
      </w:r>
      <w:r>
        <w:rPr>
          <w:rFonts w:hint="eastAsia"/>
          <w:color w:val="000000" w:themeColor="text1"/>
        </w:rPr>
        <w:t>）；</w:t>
      </w:r>
    </w:p>
    <w:p w:rsidR="00DB38F8" w:rsidRDefault="000F4154">
      <w:pPr>
        <w:pStyle w:val="af5"/>
        <w:rPr>
          <w:color w:val="000000" w:themeColor="text1"/>
        </w:rPr>
      </w:pPr>
      <w:r>
        <w:rPr>
          <w:rFonts w:hint="eastAsia"/>
          <w:color w:val="000000" w:themeColor="text1"/>
        </w:rPr>
        <w:t>增加了</w:t>
      </w:r>
      <w:r>
        <w:rPr>
          <w:rFonts w:hint="eastAsia"/>
          <w:color w:val="000000" w:themeColor="text1"/>
        </w:rPr>
        <w:t>接入</w:t>
      </w:r>
      <w:r>
        <w:rPr>
          <w:rFonts w:hint="eastAsia"/>
          <w:color w:val="000000" w:themeColor="text1"/>
        </w:rPr>
        <w:t>联网指标要求（见附录</w:t>
      </w:r>
      <w:r>
        <w:rPr>
          <w:rFonts w:hint="eastAsia"/>
          <w:color w:val="000000" w:themeColor="text1"/>
        </w:rPr>
        <w:t>A.18</w:t>
      </w:r>
      <w:r>
        <w:rPr>
          <w:rFonts w:hint="eastAsia"/>
          <w:color w:val="000000" w:themeColor="text1"/>
        </w:rPr>
        <w:t>）；</w:t>
      </w:r>
    </w:p>
    <w:p w:rsidR="00DB38F8" w:rsidRDefault="000F4154">
      <w:pPr>
        <w:pStyle w:val="af5"/>
        <w:rPr>
          <w:color w:val="000000" w:themeColor="text1"/>
        </w:rPr>
      </w:pPr>
      <w:r>
        <w:rPr>
          <w:rFonts w:hint="eastAsia"/>
          <w:color w:val="000000" w:themeColor="text1"/>
        </w:rPr>
        <w:t>增加了互联互通指标要求（见附录</w:t>
      </w:r>
      <w:r>
        <w:rPr>
          <w:rFonts w:hint="eastAsia"/>
          <w:color w:val="000000" w:themeColor="text1"/>
        </w:rPr>
        <w:t>A.</w:t>
      </w:r>
      <w:r>
        <w:rPr>
          <w:rFonts w:hint="eastAsia"/>
          <w:color w:val="000000" w:themeColor="text1"/>
        </w:rPr>
        <w:t>19</w:t>
      </w:r>
      <w:r>
        <w:rPr>
          <w:rFonts w:hint="eastAsia"/>
          <w:color w:val="000000" w:themeColor="text1"/>
        </w:rPr>
        <w:t>）。</w:t>
      </w:r>
    </w:p>
    <w:p w:rsidR="00DB38F8" w:rsidRDefault="000F4154">
      <w:pPr>
        <w:pStyle w:val="afffff2"/>
        <w:ind w:firstLine="420"/>
        <w:rPr>
          <w:color w:val="000000" w:themeColor="text1"/>
        </w:rPr>
      </w:pPr>
      <w:bookmarkStart w:id="30" w:name="OLE_LINK19"/>
      <w:r>
        <w:rPr>
          <w:rFonts w:hint="eastAsia"/>
          <w:color w:val="000000" w:themeColor="text1"/>
        </w:rPr>
        <w:t>本文件由北京市交通委员会提出并归口。</w:t>
      </w:r>
    </w:p>
    <w:p w:rsidR="00DB38F8" w:rsidRDefault="000F4154">
      <w:pPr>
        <w:pStyle w:val="afffff2"/>
        <w:ind w:firstLine="420"/>
        <w:rPr>
          <w:color w:val="000000" w:themeColor="text1"/>
        </w:rPr>
      </w:pPr>
      <w:r>
        <w:rPr>
          <w:rFonts w:hint="eastAsia"/>
          <w:color w:val="000000" w:themeColor="text1"/>
        </w:rPr>
        <w:t>本文件由北京市交通委员会组织实施。</w:t>
      </w:r>
    </w:p>
    <w:p w:rsidR="00DB38F8" w:rsidRDefault="000F4154">
      <w:pPr>
        <w:pStyle w:val="afffff2"/>
        <w:ind w:firstLine="420"/>
        <w:rPr>
          <w:color w:val="000000" w:themeColor="text1"/>
        </w:rPr>
      </w:pPr>
      <w:r>
        <w:rPr>
          <w:rFonts w:hint="eastAsia"/>
          <w:color w:val="000000" w:themeColor="text1"/>
        </w:rPr>
        <w:t>本文件起草单位：北京市轨道交通指挥中心。</w:t>
      </w:r>
    </w:p>
    <w:p w:rsidR="00DB38F8" w:rsidRDefault="000F4154">
      <w:pPr>
        <w:pStyle w:val="afffff2"/>
        <w:ind w:firstLine="420"/>
        <w:rPr>
          <w:color w:val="000000" w:themeColor="text1"/>
        </w:rPr>
      </w:pPr>
      <w:r>
        <w:rPr>
          <w:rFonts w:hint="eastAsia"/>
          <w:color w:val="000000" w:themeColor="text1"/>
        </w:rPr>
        <w:t>本文件主要起草人：</w:t>
      </w:r>
      <w:r>
        <w:rPr>
          <w:rFonts w:hint="eastAsia"/>
          <w:color w:val="000000" w:themeColor="text1"/>
        </w:rPr>
        <w:t>XXX</w:t>
      </w:r>
    </w:p>
    <w:p w:rsidR="00DB38F8" w:rsidRDefault="000F4154">
      <w:pPr>
        <w:pStyle w:val="afffff2"/>
        <w:ind w:firstLine="420"/>
        <w:rPr>
          <w:color w:val="000000" w:themeColor="text1"/>
        </w:rPr>
      </w:pPr>
      <w:r>
        <w:rPr>
          <w:rFonts w:hint="eastAsia"/>
          <w:color w:val="000000" w:themeColor="text1"/>
        </w:rPr>
        <w:t>本文件历次版本发布情况为：</w:t>
      </w:r>
    </w:p>
    <w:p w:rsidR="00DB38F8" w:rsidRDefault="000F4154">
      <w:pPr>
        <w:pStyle w:val="af2"/>
        <w:rPr>
          <w:color w:val="000000" w:themeColor="text1"/>
        </w:rPr>
      </w:pPr>
      <w:r>
        <w:rPr>
          <w:rFonts w:hint="eastAsia"/>
          <w:color w:val="000000" w:themeColor="text1"/>
        </w:rPr>
        <w:t>本文件</w:t>
      </w:r>
      <w:r>
        <w:rPr>
          <w:rFonts w:hint="eastAsia"/>
          <w:color w:val="000000" w:themeColor="text1"/>
        </w:rPr>
        <w:t>2017</w:t>
      </w:r>
      <w:r>
        <w:rPr>
          <w:rFonts w:hint="eastAsia"/>
          <w:color w:val="000000" w:themeColor="text1"/>
        </w:rPr>
        <w:t>年首次发布为</w:t>
      </w:r>
      <w:r>
        <w:rPr>
          <w:rFonts w:hint="eastAsia"/>
          <w:color w:val="000000" w:themeColor="text1"/>
        </w:rPr>
        <w:t>DB11/T 1164.9</w:t>
      </w:r>
      <w:r>
        <w:rPr>
          <w:rFonts w:hint="eastAsia"/>
          <w:color w:val="000000" w:themeColor="text1"/>
        </w:rPr>
        <w:t>—</w:t>
      </w:r>
      <w:r>
        <w:rPr>
          <w:rFonts w:hint="eastAsia"/>
          <w:color w:val="000000" w:themeColor="text1"/>
        </w:rPr>
        <w:t>2017</w:t>
      </w:r>
      <w:r>
        <w:rPr>
          <w:rFonts w:hint="eastAsia"/>
          <w:color w:val="000000" w:themeColor="text1"/>
        </w:rPr>
        <w:t>，</w:t>
      </w:r>
      <w:r>
        <w:rPr>
          <w:rFonts w:hint="eastAsia"/>
          <w:color w:val="000000" w:themeColor="text1"/>
        </w:rPr>
        <w:t>2020</w:t>
      </w:r>
      <w:r>
        <w:rPr>
          <w:rFonts w:hint="eastAsia"/>
          <w:color w:val="000000" w:themeColor="text1"/>
        </w:rPr>
        <w:t>年第一次修订；</w:t>
      </w:r>
    </w:p>
    <w:p w:rsidR="00DB38F8" w:rsidRDefault="000F4154">
      <w:pPr>
        <w:pStyle w:val="af2"/>
        <w:rPr>
          <w:color w:val="000000" w:themeColor="text1"/>
        </w:rPr>
      </w:pPr>
      <w:r>
        <w:rPr>
          <w:rFonts w:hint="eastAsia"/>
          <w:color w:val="000000" w:themeColor="text1"/>
        </w:rPr>
        <w:t>本次为第二次修订。</w:t>
      </w:r>
    </w:p>
    <w:bookmarkEnd w:id="30"/>
    <w:p w:rsidR="00DB38F8" w:rsidRDefault="00DB38F8">
      <w:pPr>
        <w:pStyle w:val="afffff2"/>
        <w:ind w:firstLine="420"/>
        <w:rPr>
          <w:color w:val="000000" w:themeColor="text1"/>
        </w:rPr>
        <w:sectPr w:rsidR="00DB38F8">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type="lines" w:linePitch="312"/>
        </w:sectPr>
      </w:pPr>
    </w:p>
    <w:p w:rsidR="00DB38F8" w:rsidRDefault="000F4154">
      <w:pPr>
        <w:pStyle w:val="a6"/>
        <w:spacing w:after="468"/>
        <w:rPr>
          <w:color w:val="000000" w:themeColor="text1"/>
        </w:rPr>
      </w:pPr>
      <w:bookmarkStart w:id="31" w:name="_Toc193356593"/>
      <w:bookmarkStart w:id="32" w:name="_Toc193447444"/>
      <w:bookmarkStart w:id="33" w:name="_Toc203311387"/>
      <w:bookmarkStart w:id="34" w:name="_Toc203315315"/>
      <w:bookmarkStart w:id="35" w:name="_Toc1504"/>
      <w:bookmarkStart w:id="36" w:name="BookMark3"/>
      <w:bookmarkEnd w:id="28"/>
      <w:r>
        <w:rPr>
          <w:rFonts w:hint="eastAsia"/>
          <w:color w:val="000000" w:themeColor="text1"/>
          <w:spacing w:val="320"/>
        </w:rPr>
        <w:lastRenderedPageBreak/>
        <w:t>引</w:t>
      </w:r>
      <w:r>
        <w:rPr>
          <w:rFonts w:hint="eastAsia"/>
          <w:color w:val="000000" w:themeColor="text1"/>
        </w:rPr>
        <w:t>言</w:t>
      </w:r>
      <w:bookmarkEnd w:id="31"/>
      <w:bookmarkEnd w:id="32"/>
      <w:bookmarkEnd w:id="33"/>
      <w:bookmarkEnd w:id="34"/>
      <w:bookmarkEnd w:id="35"/>
    </w:p>
    <w:p w:rsidR="00DB38F8" w:rsidRDefault="000F4154">
      <w:pPr>
        <w:pStyle w:val="afffff2"/>
        <w:ind w:firstLine="420"/>
        <w:rPr>
          <w:color w:val="000000" w:themeColor="text1"/>
        </w:rPr>
      </w:pPr>
      <w:r>
        <w:rPr>
          <w:rFonts w:hint="eastAsia"/>
          <w:color w:val="000000" w:themeColor="text1"/>
        </w:rPr>
        <w:t>城市轨道交通自动售检票系统为乘客提供</w:t>
      </w:r>
      <w:r>
        <w:rPr>
          <w:rFonts w:hint="eastAsia"/>
          <w:color w:val="000000" w:themeColor="text1"/>
        </w:rPr>
        <w:t>全路网</w:t>
      </w:r>
      <w:r>
        <w:rPr>
          <w:rFonts w:hint="eastAsia"/>
          <w:color w:val="000000" w:themeColor="text1"/>
        </w:rPr>
        <w:t>的网络化票务服务，对运营和服务有着至关重要的作用。制订统一的城市轨道交通自动售检票系统技术标准规范，是提供同质化服务、保证系统安全可靠运行、使系统能够可持续高质量发展的必然要求。北京市依据国家标准和行业标准，结合城市轨道交通运营和服务实际，颁布施行了</w:t>
      </w:r>
      <w:r>
        <w:rPr>
          <w:rFonts w:hint="eastAsia"/>
          <w:color w:val="000000" w:themeColor="text1"/>
        </w:rPr>
        <w:t>DB11/T 1164</w:t>
      </w:r>
      <w:r>
        <w:rPr>
          <w:rFonts w:hint="eastAsia"/>
          <w:color w:val="000000" w:themeColor="text1"/>
        </w:rPr>
        <w:t>《城市轨道交通自动售检票系统技术规范》。</w:t>
      </w:r>
      <w:r>
        <w:rPr>
          <w:rFonts w:hint="eastAsia"/>
          <w:color w:val="000000" w:themeColor="text1"/>
        </w:rPr>
        <w:t>DB11/T 1164</w:t>
      </w:r>
      <w:r>
        <w:rPr>
          <w:rFonts w:hint="eastAsia"/>
          <w:color w:val="000000" w:themeColor="text1"/>
        </w:rPr>
        <w:t>旨在确立适合北京市城市轨道交通自动售检票系统建设和运营的技术要求，由</w:t>
      </w:r>
      <w:r>
        <w:rPr>
          <w:rFonts w:hint="eastAsia"/>
          <w:color w:val="000000" w:themeColor="text1"/>
        </w:rPr>
        <w:t>9</w:t>
      </w:r>
      <w:r>
        <w:rPr>
          <w:rFonts w:hint="eastAsia"/>
          <w:color w:val="000000" w:themeColor="text1"/>
        </w:rPr>
        <w:t>部分组成：</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部分：系统结构及功能要求。目的在于明确城市轨道交通自动售检票系统结构和功能要求。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2</w:t>
      </w:r>
      <w:r>
        <w:rPr>
          <w:rFonts w:hint="eastAsia"/>
          <w:color w:val="000000" w:themeColor="text1"/>
        </w:rPr>
        <w:t>部分：接口数据格式。目的在于明确城市轨道交通自动售检票系统各组成部分</w:t>
      </w:r>
      <w:proofErr w:type="gramStart"/>
      <w:r>
        <w:rPr>
          <w:rFonts w:hint="eastAsia"/>
          <w:color w:val="000000" w:themeColor="text1"/>
        </w:rPr>
        <w:t>间数据</w:t>
      </w:r>
      <w:proofErr w:type="gramEnd"/>
      <w:r>
        <w:rPr>
          <w:rFonts w:hint="eastAsia"/>
          <w:color w:val="000000" w:themeColor="text1"/>
        </w:rPr>
        <w:t>交换的接口与格式的要求。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3</w:t>
      </w:r>
      <w:r>
        <w:rPr>
          <w:rFonts w:hint="eastAsia"/>
          <w:color w:val="000000" w:themeColor="text1"/>
        </w:rPr>
        <w:t>部分：数据传输。目的在于明确城市轨道交通自动售检票系统各组成部分</w:t>
      </w:r>
      <w:proofErr w:type="gramStart"/>
      <w:r>
        <w:rPr>
          <w:rFonts w:hint="eastAsia"/>
          <w:color w:val="000000" w:themeColor="text1"/>
        </w:rPr>
        <w:t>间数据</w:t>
      </w:r>
      <w:proofErr w:type="gramEnd"/>
      <w:r>
        <w:rPr>
          <w:rFonts w:hint="eastAsia"/>
          <w:color w:val="000000" w:themeColor="text1"/>
        </w:rPr>
        <w:t>传输的实现要求。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部分：操作界面开发设计要求。目的在于明确城市轨道交通自动售检票系统的操作界面开发设计要求。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部分：车票处理单元技术要求。目的在于明确城市轨道交通自动售检票系统车票处理单元的基本要求、功能要求、性能要求以及接口要求。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部分：票卡。目的在于明确城市轨道交通自动售检票系统轨道交通专用票的要求。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部分：终端。目的在于明确城市轨道交通自动售检票系统终端、模块及接口的技术要求。</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部分：检测。目的在于明确城市轨道交通自动售检票系统的检测对象、检测内容和检测方法。</w:t>
      </w:r>
    </w:p>
    <w:p w:rsidR="00DB38F8" w:rsidRDefault="000F4154">
      <w:pPr>
        <w:pStyle w:val="afffff2"/>
        <w:ind w:firstLine="420"/>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部分：技术指标体系。目的在于明确城市轨道交通自动售检票系统专用模块技术指标、终端设备技术指标、应用系统技术指标、联网系统技术指标、互联互通技术指标的要求。</w:t>
      </w:r>
    </w:p>
    <w:p w:rsidR="00DB38F8" w:rsidRDefault="000F4154">
      <w:pPr>
        <w:pStyle w:val="afffff2"/>
        <w:ind w:firstLine="420"/>
        <w:rPr>
          <w:color w:val="000000" w:themeColor="text1"/>
        </w:rPr>
      </w:pPr>
      <w:r>
        <w:rPr>
          <w:rFonts w:hint="eastAsia"/>
          <w:color w:val="000000" w:themeColor="text1"/>
        </w:rPr>
        <w:t>DB11/T 1164</w:t>
      </w:r>
      <w:r>
        <w:rPr>
          <w:rFonts w:hint="eastAsia"/>
          <w:color w:val="000000" w:themeColor="text1"/>
        </w:rPr>
        <w:t>在城市轨道交通自动售检票系统建设和运营过程中发挥了重要的指导作用。本标准结合行业特点、发展需要、最佳实践以及新技术应用等，进行了多次修订，保持了标</w:t>
      </w:r>
      <w:r>
        <w:rPr>
          <w:rFonts w:hint="eastAsia"/>
          <w:color w:val="000000" w:themeColor="text1"/>
        </w:rPr>
        <w:t>准的科学性、先进性、实用性和指导性。随着互联网自动售票机、自助</w:t>
      </w:r>
      <w:proofErr w:type="gramStart"/>
      <w:r>
        <w:rPr>
          <w:rFonts w:hint="eastAsia"/>
          <w:color w:val="000000" w:themeColor="text1"/>
        </w:rPr>
        <w:t>补票机</w:t>
      </w:r>
      <w:proofErr w:type="gramEnd"/>
      <w:r>
        <w:rPr>
          <w:rFonts w:hint="eastAsia"/>
          <w:color w:val="000000" w:themeColor="text1"/>
        </w:rPr>
        <w:t>在城市轨道交通车站的应用，以及系统架构的变化，需要对自动售检票系统的技术指标体系进行优化与完善。</w:t>
      </w:r>
    </w:p>
    <w:p w:rsidR="00DB38F8" w:rsidRDefault="000F4154">
      <w:pPr>
        <w:pStyle w:val="afffff2"/>
        <w:ind w:firstLine="420"/>
        <w:rPr>
          <w:color w:val="000000" w:themeColor="text1"/>
        </w:rPr>
      </w:pPr>
      <w:r>
        <w:rPr>
          <w:rFonts w:hint="eastAsia"/>
          <w:color w:val="000000" w:themeColor="text1"/>
        </w:rPr>
        <w:t>本次对</w:t>
      </w:r>
      <w:r>
        <w:rPr>
          <w:rFonts w:hint="eastAsia"/>
          <w:color w:val="000000" w:themeColor="text1"/>
        </w:rPr>
        <w:t>DB11/T 1164.9</w:t>
      </w:r>
      <w:r>
        <w:rPr>
          <w:rFonts w:hint="eastAsia"/>
          <w:color w:val="000000" w:themeColor="text1"/>
        </w:rPr>
        <w:t>的修订，增加了互联网自动售票机、自助</w:t>
      </w:r>
      <w:proofErr w:type="gramStart"/>
      <w:r>
        <w:rPr>
          <w:rFonts w:hint="eastAsia"/>
          <w:color w:val="000000" w:themeColor="text1"/>
        </w:rPr>
        <w:t>补票机</w:t>
      </w:r>
      <w:proofErr w:type="gramEnd"/>
      <w:r>
        <w:rPr>
          <w:rFonts w:hint="eastAsia"/>
          <w:color w:val="000000" w:themeColor="text1"/>
        </w:rPr>
        <w:t>两类车站终端设备和中心系统技术指标，并根据系统架构的变化修订了单线联网技术指标和线路间互联互通技术指标。</w:t>
      </w:r>
    </w:p>
    <w:p w:rsidR="00DB38F8" w:rsidRDefault="00DB38F8">
      <w:pPr>
        <w:pStyle w:val="afffff2"/>
        <w:ind w:firstLine="420"/>
        <w:rPr>
          <w:color w:val="000000" w:themeColor="text1"/>
        </w:rPr>
        <w:sectPr w:rsidR="00DB38F8">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type="lines" w:linePitch="312"/>
        </w:sectPr>
      </w:pPr>
    </w:p>
    <w:p w:rsidR="00DB38F8" w:rsidRDefault="00DB38F8">
      <w:pPr>
        <w:spacing w:line="20" w:lineRule="exact"/>
        <w:jc w:val="center"/>
        <w:rPr>
          <w:rFonts w:ascii="黑体" w:eastAsia="黑体" w:hAnsi="黑体"/>
          <w:color w:val="000000" w:themeColor="text1"/>
          <w:sz w:val="32"/>
          <w:szCs w:val="32"/>
        </w:rPr>
      </w:pPr>
      <w:bookmarkStart w:id="37" w:name="BookMark4"/>
      <w:bookmarkEnd w:id="36"/>
    </w:p>
    <w:p w:rsidR="00DB38F8" w:rsidRDefault="00DB38F8">
      <w:pPr>
        <w:spacing w:line="20" w:lineRule="exact"/>
        <w:jc w:val="center"/>
        <w:rPr>
          <w:rFonts w:ascii="黑体" w:eastAsia="黑体" w:hAnsi="黑体"/>
          <w:color w:val="000000" w:themeColor="text1"/>
          <w:sz w:val="32"/>
          <w:szCs w:val="32"/>
        </w:rPr>
      </w:pPr>
    </w:p>
    <w:bookmarkStart w:id="38" w:name="NEW_STAND_NAME" w:displacedByCustomXml="next"/>
    <w:sdt>
      <w:sdtPr>
        <w:rPr>
          <w:color w:val="000000" w:themeColor="text1"/>
        </w:rPr>
        <w:tag w:val="NEW_STAND_NAME"/>
        <w:id w:val="595910757"/>
        <w:lock w:val="sdtLocked"/>
        <w:placeholder>
          <w:docPart w:val="7925B7B2C3B140C08AE291FAD225E0BA"/>
        </w:placeholder>
      </w:sdtPr>
      <w:sdtEndPr/>
      <w:sdtContent>
        <w:p w:rsidR="00DB38F8" w:rsidRDefault="000F4154">
          <w:pPr>
            <w:pStyle w:val="afffffffff5"/>
            <w:spacing w:beforeLines="1" w:before="3" w:afterLines="1" w:after="3"/>
            <w:rPr>
              <w:color w:val="000000" w:themeColor="text1"/>
            </w:rPr>
          </w:pPr>
          <w:r>
            <w:rPr>
              <w:rFonts w:hint="eastAsia"/>
              <w:color w:val="000000" w:themeColor="text1"/>
            </w:rPr>
            <w:t>城市轨道交通自动售检票系统技术规范</w:t>
          </w:r>
        </w:p>
        <w:p w:rsidR="00DB38F8" w:rsidRDefault="000F4154">
          <w:pPr>
            <w:pStyle w:val="afffffffff5"/>
            <w:spacing w:beforeLines="1" w:before="3" w:after="680"/>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部分：技术指标体系</w:t>
          </w:r>
        </w:p>
      </w:sdtContent>
    </w:sdt>
    <w:p w:rsidR="00DB38F8" w:rsidRDefault="000F4154">
      <w:pPr>
        <w:pStyle w:val="affc"/>
        <w:spacing w:before="312" w:after="312"/>
        <w:rPr>
          <w:color w:val="000000" w:themeColor="text1"/>
        </w:rPr>
      </w:pPr>
      <w:bookmarkStart w:id="39" w:name="_Toc203315316"/>
      <w:bookmarkStart w:id="40" w:name="_Toc193447445"/>
      <w:bookmarkStart w:id="41" w:name="_Toc26986530"/>
      <w:bookmarkStart w:id="42" w:name="_Toc191281932"/>
      <w:bookmarkStart w:id="43" w:name="_Toc24884218"/>
      <w:bookmarkStart w:id="44" w:name="_Toc26648465"/>
      <w:bookmarkStart w:id="45" w:name="_Toc97191423"/>
      <w:bookmarkStart w:id="46" w:name="_Toc26718930"/>
      <w:bookmarkStart w:id="47" w:name="_Toc203311388"/>
      <w:bookmarkStart w:id="48" w:name="_Toc193356594"/>
      <w:bookmarkStart w:id="49" w:name="_Toc24884211"/>
      <w:bookmarkStart w:id="50" w:name="_Toc17233325"/>
      <w:bookmarkStart w:id="51" w:name="_Toc26986771"/>
      <w:bookmarkStart w:id="52" w:name="_Toc17233333"/>
      <w:bookmarkStart w:id="53" w:name="_Toc29474"/>
      <w:bookmarkEnd w:id="38"/>
      <w:r>
        <w:rPr>
          <w:rFonts w:hint="eastAsia"/>
          <w:color w:val="000000" w:themeColor="text1"/>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DB38F8" w:rsidRDefault="000F4154">
      <w:pPr>
        <w:pStyle w:val="afffff2"/>
        <w:ind w:firstLine="420"/>
        <w:rPr>
          <w:color w:val="000000" w:themeColor="text1"/>
        </w:rPr>
      </w:pPr>
      <w:bookmarkStart w:id="54" w:name="_Toc26648466"/>
      <w:bookmarkStart w:id="55" w:name="_Toc24884212"/>
      <w:bookmarkStart w:id="56" w:name="_Toc17233334"/>
      <w:bookmarkStart w:id="57" w:name="_Toc24884219"/>
      <w:bookmarkStart w:id="58" w:name="_Toc17233326"/>
      <w:r>
        <w:rPr>
          <w:rFonts w:hint="eastAsia"/>
          <w:color w:val="000000" w:themeColor="text1"/>
        </w:rPr>
        <w:t>本文件规定了城市轨道交通自动售检票系统指标分类、专用模块技术指标、终端技术指标、中心系统应用软件技术指标、接入联网技术指标和互联互通技术指标的要求。</w:t>
      </w:r>
    </w:p>
    <w:p w:rsidR="00DB38F8" w:rsidRDefault="000F4154">
      <w:pPr>
        <w:pStyle w:val="afffff2"/>
        <w:ind w:firstLine="420"/>
        <w:rPr>
          <w:color w:val="000000" w:themeColor="text1"/>
        </w:rPr>
      </w:pPr>
      <w:r>
        <w:rPr>
          <w:rFonts w:hint="eastAsia"/>
          <w:color w:val="000000" w:themeColor="text1"/>
        </w:rPr>
        <w:t>本文件适用于城市轨道交通自动售检票系统的设计、建设、验收、运营和维护。</w:t>
      </w:r>
    </w:p>
    <w:p w:rsidR="00DB38F8" w:rsidRDefault="000F4154">
      <w:pPr>
        <w:pStyle w:val="affc"/>
        <w:spacing w:before="312" w:after="312"/>
        <w:rPr>
          <w:color w:val="000000" w:themeColor="text1"/>
        </w:rPr>
      </w:pPr>
      <w:bookmarkStart w:id="59" w:name="_Toc191281933"/>
      <w:bookmarkStart w:id="60" w:name="_Toc193356595"/>
      <w:bookmarkStart w:id="61" w:name="_Toc203311389"/>
      <w:bookmarkStart w:id="62" w:name="_Toc193447446"/>
      <w:bookmarkStart w:id="63" w:name="_Toc97191424"/>
      <w:bookmarkStart w:id="64" w:name="_Toc203315317"/>
      <w:bookmarkStart w:id="65" w:name="_Toc26718931"/>
      <w:bookmarkStart w:id="66" w:name="_Toc26986531"/>
      <w:bookmarkStart w:id="67" w:name="_Toc26986772"/>
      <w:bookmarkStart w:id="68" w:name="_Toc62"/>
      <w:r>
        <w:rPr>
          <w:rFonts w:hint="eastAsia"/>
          <w:color w:val="000000" w:themeColor="text1"/>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color w:val="000000" w:themeColor="text1"/>
        </w:rPr>
        <w:id w:val="715848253"/>
        <w:placeholder>
          <w:docPart w:val="87F2704C4C89454FA9C5DF2B0D4A3E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B38F8" w:rsidRDefault="000F4154">
          <w:pPr>
            <w:pStyle w:val="afffff2"/>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B38F8" w:rsidRDefault="000F4154">
      <w:pPr>
        <w:pStyle w:val="afffff2"/>
        <w:ind w:firstLine="420"/>
        <w:rPr>
          <w:color w:val="000000" w:themeColor="text1"/>
        </w:rPr>
      </w:pPr>
      <w:r>
        <w:rPr>
          <w:rFonts w:hint="eastAsia"/>
          <w:color w:val="000000" w:themeColor="text1"/>
        </w:rPr>
        <w:t xml:space="preserve">GB 4943  </w:t>
      </w:r>
      <w:r>
        <w:rPr>
          <w:rFonts w:hint="eastAsia"/>
          <w:color w:val="000000" w:themeColor="text1"/>
        </w:rPr>
        <w:t>信息技术设备的安全</w:t>
      </w:r>
    </w:p>
    <w:p w:rsidR="00DB38F8" w:rsidRDefault="000F4154">
      <w:pPr>
        <w:pStyle w:val="afffff2"/>
        <w:ind w:firstLine="420"/>
        <w:rPr>
          <w:color w:val="000000" w:themeColor="text1"/>
        </w:rPr>
      </w:pPr>
      <w:r>
        <w:rPr>
          <w:rFonts w:hint="eastAsia"/>
          <w:color w:val="000000" w:themeColor="text1"/>
        </w:rPr>
        <w:t xml:space="preserve">GB/T 6587  </w:t>
      </w:r>
      <w:r>
        <w:rPr>
          <w:rFonts w:hint="eastAsia"/>
          <w:color w:val="000000" w:themeColor="text1"/>
        </w:rPr>
        <w:t>电子测量仪器通用规范</w:t>
      </w:r>
    </w:p>
    <w:p w:rsidR="00DB38F8" w:rsidRDefault="000F4154">
      <w:pPr>
        <w:pStyle w:val="afffff2"/>
        <w:ind w:firstLine="420"/>
        <w:rPr>
          <w:color w:val="000000" w:themeColor="text1"/>
        </w:rPr>
      </w:pPr>
      <w:r>
        <w:rPr>
          <w:rFonts w:hint="eastAsia"/>
          <w:color w:val="000000" w:themeColor="text1"/>
        </w:rPr>
        <w:t xml:space="preserve">GB/T 9254.2  </w:t>
      </w:r>
      <w:r>
        <w:rPr>
          <w:rFonts w:hint="eastAsia"/>
          <w:color w:val="000000" w:themeColor="text1"/>
        </w:rPr>
        <w:t>信息技术设备、多媒体设备和接收机</w:t>
      </w:r>
      <w:r>
        <w:rPr>
          <w:rFonts w:hint="eastAsia"/>
          <w:color w:val="000000" w:themeColor="text1"/>
        </w:rPr>
        <w:t xml:space="preserve"> </w:t>
      </w:r>
      <w:r>
        <w:rPr>
          <w:rFonts w:hint="eastAsia"/>
          <w:color w:val="000000" w:themeColor="text1"/>
        </w:rPr>
        <w:t>电磁兼容</w:t>
      </w:r>
      <w:r>
        <w:rPr>
          <w:rFonts w:hint="eastAsia"/>
          <w:color w:val="000000" w:themeColor="text1"/>
        </w:rPr>
        <w:t xml:space="preserve"> </w:t>
      </w:r>
      <w:r>
        <w:rPr>
          <w:rFonts w:hint="eastAsia"/>
          <w:color w:val="000000" w:themeColor="text1"/>
        </w:rPr>
        <w:t>第</w:t>
      </w:r>
      <w:r>
        <w:rPr>
          <w:rFonts w:hint="eastAsia"/>
          <w:color w:val="000000" w:themeColor="text1"/>
        </w:rPr>
        <w:t>2</w:t>
      </w:r>
      <w:r>
        <w:rPr>
          <w:rFonts w:hint="eastAsia"/>
          <w:color w:val="000000" w:themeColor="text1"/>
        </w:rPr>
        <w:t>部分：抗扰度要求</w:t>
      </w:r>
    </w:p>
    <w:p w:rsidR="00DB38F8" w:rsidRDefault="000F4154">
      <w:pPr>
        <w:pStyle w:val="afffff2"/>
        <w:ind w:firstLine="420"/>
        <w:rPr>
          <w:color w:val="000000" w:themeColor="text1"/>
        </w:rPr>
      </w:pPr>
      <w:r>
        <w:rPr>
          <w:rFonts w:hint="eastAsia"/>
          <w:color w:val="000000" w:themeColor="text1"/>
        </w:rPr>
        <w:t xml:space="preserve">DB11/T 159.1  </w:t>
      </w:r>
      <w:r>
        <w:rPr>
          <w:rFonts w:hint="eastAsia"/>
          <w:color w:val="000000" w:themeColor="text1"/>
        </w:rPr>
        <w:t>市政交通一卡通技术标准</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部分：卡片</w:t>
      </w:r>
    </w:p>
    <w:p w:rsidR="00DB38F8" w:rsidRDefault="000F4154">
      <w:pPr>
        <w:pStyle w:val="afffff2"/>
        <w:ind w:firstLine="420"/>
        <w:rPr>
          <w:color w:val="000000" w:themeColor="text1"/>
        </w:rPr>
      </w:pPr>
      <w:r>
        <w:rPr>
          <w:rFonts w:hint="eastAsia"/>
          <w:color w:val="000000" w:themeColor="text1"/>
        </w:rPr>
        <w:t xml:space="preserve">DB11/T 1164.1  </w:t>
      </w:r>
      <w:r>
        <w:rPr>
          <w:rFonts w:hint="eastAsia"/>
          <w:color w:val="000000" w:themeColor="text1"/>
        </w:rPr>
        <w:t>城市轨道交通自动售检票系统技术规范</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部分：系统结构及功能要求</w:t>
      </w:r>
    </w:p>
    <w:p w:rsidR="00DB38F8" w:rsidRDefault="000F4154">
      <w:pPr>
        <w:pStyle w:val="afffff2"/>
        <w:ind w:firstLine="420"/>
        <w:rPr>
          <w:color w:val="000000" w:themeColor="text1"/>
        </w:rPr>
      </w:pPr>
      <w:r>
        <w:rPr>
          <w:rFonts w:hint="eastAsia"/>
          <w:color w:val="000000" w:themeColor="text1"/>
        </w:rPr>
        <w:t xml:space="preserve">DB11/T 1164.3  </w:t>
      </w:r>
      <w:r>
        <w:rPr>
          <w:rFonts w:hint="eastAsia"/>
          <w:color w:val="000000" w:themeColor="text1"/>
        </w:rPr>
        <w:t>城市轨道交通自动售检票系统技术规范</w:t>
      </w:r>
      <w:r>
        <w:rPr>
          <w:rFonts w:hint="eastAsia"/>
          <w:color w:val="000000" w:themeColor="text1"/>
        </w:rPr>
        <w:t xml:space="preserve"> </w:t>
      </w:r>
      <w:r>
        <w:rPr>
          <w:rFonts w:hint="eastAsia"/>
          <w:color w:val="000000" w:themeColor="text1"/>
        </w:rPr>
        <w:t>第</w:t>
      </w:r>
      <w:r>
        <w:rPr>
          <w:rFonts w:hint="eastAsia"/>
          <w:color w:val="000000" w:themeColor="text1"/>
        </w:rPr>
        <w:t>3</w:t>
      </w:r>
      <w:r>
        <w:rPr>
          <w:rFonts w:hint="eastAsia"/>
          <w:color w:val="000000" w:themeColor="text1"/>
        </w:rPr>
        <w:t>部分：数据传输</w:t>
      </w:r>
    </w:p>
    <w:p w:rsidR="00DB38F8" w:rsidRDefault="000F4154">
      <w:pPr>
        <w:pStyle w:val="afffff2"/>
        <w:ind w:firstLine="420"/>
        <w:rPr>
          <w:color w:val="000000" w:themeColor="text1"/>
        </w:rPr>
      </w:pPr>
      <w:r>
        <w:rPr>
          <w:rFonts w:hint="eastAsia"/>
          <w:color w:val="000000" w:themeColor="text1"/>
        </w:rPr>
        <w:t xml:space="preserve">DB11/T 1164.7  </w:t>
      </w:r>
      <w:r>
        <w:rPr>
          <w:rFonts w:hint="eastAsia"/>
          <w:color w:val="000000" w:themeColor="text1"/>
        </w:rPr>
        <w:t>城市轨道交通自动售检票系统技术规范</w:t>
      </w:r>
      <w:r>
        <w:rPr>
          <w:rFonts w:hint="eastAsia"/>
          <w:color w:val="000000" w:themeColor="text1"/>
        </w:rPr>
        <w:t xml:space="preserve"> </w:t>
      </w:r>
      <w:r>
        <w:rPr>
          <w:rFonts w:hint="eastAsia"/>
          <w:color w:val="000000" w:themeColor="text1"/>
        </w:rPr>
        <w:t>第</w:t>
      </w:r>
      <w:r>
        <w:rPr>
          <w:rFonts w:hint="eastAsia"/>
          <w:color w:val="000000" w:themeColor="text1"/>
        </w:rPr>
        <w:t>7</w:t>
      </w:r>
      <w:r>
        <w:rPr>
          <w:rFonts w:hint="eastAsia"/>
          <w:color w:val="000000" w:themeColor="text1"/>
        </w:rPr>
        <w:t>部分：终端</w:t>
      </w:r>
    </w:p>
    <w:p w:rsidR="00DB38F8" w:rsidRDefault="000F4154">
      <w:pPr>
        <w:pStyle w:val="affc"/>
        <w:spacing w:before="312" w:after="312"/>
        <w:rPr>
          <w:color w:val="000000" w:themeColor="text1"/>
        </w:rPr>
      </w:pPr>
      <w:bookmarkStart w:id="69" w:name="_Toc97191425"/>
      <w:bookmarkStart w:id="70" w:name="_Toc203315318"/>
      <w:bookmarkStart w:id="71" w:name="_Toc191281934"/>
      <w:bookmarkStart w:id="72" w:name="_Toc193356596"/>
      <w:bookmarkStart w:id="73" w:name="_Toc193447447"/>
      <w:bookmarkStart w:id="74" w:name="_Toc203311390"/>
      <w:bookmarkStart w:id="75" w:name="_Toc8437"/>
      <w:r>
        <w:rPr>
          <w:rFonts w:hint="eastAsia"/>
          <w:color w:val="000000" w:themeColor="text1"/>
          <w:szCs w:val="21"/>
        </w:rPr>
        <w:t>术语和定义</w:t>
      </w:r>
      <w:bookmarkEnd w:id="69"/>
      <w:bookmarkEnd w:id="70"/>
      <w:bookmarkEnd w:id="71"/>
      <w:bookmarkEnd w:id="72"/>
      <w:bookmarkEnd w:id="73"/>
      <w:bookmarkEnd w:id="74"/>
      <w:bookmarkEnd w:id="75"/>
    </w:p>
    <w:bookmarkStart w:id="76" w:name="_Toc26986532" w:displacedByCustomXml="next"/>
    <w:bookmarkEnd w:id="76" w:displacedByCustomXml="next"/>
    <w:sdt>
      <w:sdtPr>
        <w:rPr>
          <w:color w:val="000000" w:themeColor="text1"/>
        </w:rPr>
        <w:id w:val="-1"/>
        <w:placeholder>
          <w:docPart w:val="F5DBA147FFD64E51B681FA6BF8423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B38F8" w:rsidRDefault="000F4154">
          <w:pPr>
            <w:pStyle w:val="afffff2"/>
            <w:ind w:firstLine="420"/>
            <w:rPr>
              <w:color w:val="000000" w:themeColor="text1"/>
            </w:rPr>
          </w:pPr>
          <w:r>
            <w:rPr>
              <w:color w:val="000000" w:themeColor="text1"/>
            </w:rPr>
            <w:t>本文件没有需要界定的术语和定义。</w:t>
          </w:r>
        </w:p>
      </w:sdtContent>
    </w:sdt>
    <w:p w:rsidR="00DB38F8" w:rsidRDefault="000F4154">
      <w:pPr>
        <w:pStyle w:val="affc"/>
        <w:spacing w:before="312" w:after="312"/>
        <w:rPr>
          <w:color w:val="000000" w:themeColor="text1"/>
        </w:rPr>
      </w:pPr>
      <w:bookmarkStart w:id="77" w:name="_Toc203315319"/>
      <w:bookmarkStart w:id="78" w:name="_Toc193447448"/>
      <w:bookmarkStart w:id="79" w:name="_Toc193356597"/>
      <w:bookmarkStart w:id="80" w:name="_Toc203311391"/>
      <w:bookmarkStart w:id="81" w:name="_Toc21152"/>
      <w:r>
        <w:rPr>
          <w:rFonts w:hint="eastAsia"/>
          <w:color w:val="000000" w:themeColor="text1"/>
        </w:rPr>
        <w:t>缩略语</w:t>
      </w:r>
      <w:bookmarkEnd w:id="77"/>
      <w:bookmarkEnd w:id="78"/>
      <w:bookmarkEnd w:id="79"/>
      <w:bookmarkEnd w:id="80"/>
      <w:bookmarkEnd w:id="81"/>
    </w:p>
    <w:p w:rsidR="00DB38F8" w:rsidRDefault="000F4154">
      <w:pPr>
        <w:pStyle w:val="afffff2"/>
        <w:ind w:firstLine="420"/>
        <w:rPr>
          <w:color w:val="000000" w:themeColor="text1"/>
        </w:rPr>
      </w:pPr>
      <w:r>
        <w:rPr>
          <w:rFonts w:hint="eastAsia"/>
          <w:color w:val="000000" w:themeColor="text1"/>
        </w:rPr>
        <w:t>下列缩略语适用于本文件。</w:t>
      </w:r>
    </w:p>
    <w:p w:rsidR="00DB38F8" w:rsidRDefault="000F4154">
      <w:pPr>
        <w:pStyle w:val="afffff2"/>
        <w:ind w:firstLine="420"/>
        <w:rPr>
          <w:color w:val="000000" w:themeColor="text1"/>
        </w:rPr>
      </w:pPr>
      <w:r>
        <w:rPr>
          <w:rFonts w:hint="eastAsia"/>
          <w:color w:val="000000" w:themeColor="text1"/>
        </w:rPr>
        <w:t>AFC</w:t>
      </w:r>
      <w:r>
        <w:rPr>
          <w:rFonts w:hint="eastAsia"/>
          <w:color w:val="000000" w:themeColor="text1"/>
        </w:rPr>
        <w:t>：自动售检票系统（</w:t>
      </w:r>
      <w:r>
        <w:rPr>
          <w:rFonts w:hint="eastAsia"/>
          <w:color w:val="000000" w:themeColor="text1"/>
        </w:rPr>
        <w:t>Automatic Fare Collection system</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AG</w:t>
      </w:r>
      <w:r>
        <w:rPr>
          <w:rFonts w:hint="eastAsia"/>
          <w:color w:val="000000" w:themeColor="text1"/>
        </w:rPr>
        <w:t>：自动检票机（</w:t>
      </w:r>
      <w:r>
        <w:rPr>
          <w:rFonts w:hint="eastAsia"/>
          <w:color w:val="000000" w:themeColor="text1"/>
        </w:rPr>
        <w:t xml:space="preserve">Automatic Gate </w:t>
      </w:r>
      <w:r>
        <w:rPr>
          <w:rFonts w:hint="eastAsia"/>
          <w:color w:val="000000" w:themeColor="text1"/>
        </w:rPr>
        <w:t>machine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BOM</w:t>
      </w:r>
      <w:r>
        <w:rPr>
          <w:rFonts w:hint="eastAsia"/>
          <w:color w:val="000000" w:themeColor="text1"/>
        </w:rPr>
        <w:t>：半自动售票机（</w:t>
      </w:r>
      <w:r>
        <w:rPr>
          <w:rFonts w:hint="eastAsia"/>
          <w:color w:val="000000" w:themeColor="text1"/>
        </w:rPr>
        <w:t>Booking Office Machine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ITVM</w:t>
      </w:r>
      <w:r>
        <w:rPr>
          <w:rFonts w:hint="eastAsia"/>
          <w:color w:val="000000" w:themeColor="text1"/>
        </w:rPr>
        <w:t>：互联网自动售票机（</w:t>
      </w:r>
      <w:r>
        <w:rPr>
          <w:rFonts w:hint="eastAsia"/>
          <w:color w:val="000000" w:themeColor="text1"/>
        </w:rPr>
        <w:t>Internet automatic Ticket Vending Machine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MCBF</w:t>
      </w:r>
      <w:r>
        <w:rPr>
          <w:rFonts w:hint="eastAsia"/>
          <w:color w:val="000000" w:themeColor="text1"/>
        </w:rPr>
        <w:t>：平均无故障次数（</w:t>
      </w:r>
      <w:r>
        <w:rPr>
          <w:rFonts w:hint="eastAsia"/>
          <w:color w:val="000000" w:themeColor="text1"/>
        </w:rPr>
        <w:t>Mean Cycles Between Failure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MTBF</w:t>
      </w:r>
      <w:r>
        <w:rPr>
          <w:rFonts w:hint="eastAsia"/>
          <w:color w:val="000000" w:themeColor="text1"/>
        </w:rPr>
        <w:t>：平均无故障时间（</w:t>
      </w:r>
      <w:r>
        <w:rPr>
          <w:rFonts w:hint="eastAsia"/>
          <w:color w:val="000000" w:themeColor="text1"/>
        </w:rPr>
        <w:t>Mean Time Between Failure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MTTR</w:t>
      </w:r>
      <w:r>
        <w:rPr>
          <w:rFonts w:hint="eastAsia"/>
          <w:color w:val="000000" w:themeColor="text1"/>
        </w:rPr>
        <w:t>：平均故障修复时间（</w:t>
      </w:r>
      <w:r>
        <w:rPr>
          <w:rFonts w:hint="eastAsia"/>
          <w:color w:val="000000" w:themeColor="text1"/>
        </w:rPr>
        <w:t>Mean Time To Repair</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SLE</w:t>
      </w:r>
      <w:r>
        <w:rPr>
          <w:rFonts w:hint="eastAsia"/>
          <w:color w:val="000000" w:themeColor="text1"/>
        </w:rPr>
        <w:t>：车站终端设备（</w:t>
      </w:r>
      <w:r>
        <w:rPr>
          <w:rFonts w:hint="eastAsia"/>
          <w:color w:val="000000" w:themeColor="text1"/>
        </w:rPr>
        <w:t>Station Level Equipment</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TS</w:t>
      </w:r>
      <w:r>
        <w:rPr>
          <w:rFonts w:hint="eastAsia"/>
          <w:color w:val="000000" w:themeColor="text1"/>
        </w:rPr>
        <w:t>M</w:t>
      </w:r>
      <w:r>
        <w:rPr>
          <w:rFonts w:hint="eastAsia"/>
          <w:color w:val="000000" w:themeColor="text1"/>
        </w:rPr>
        <w:t>：自助补票机（</w:t>
      </w:r>
      <w:r>
        <w:rPr>
          <w:rFonts w:hint="eastAsia"/>
          <w:color w:val="000000" w:themeColor="text1"/>
        </w:rPr>
        <w:t>self-service Ticket Supplement Machine</w:t>
      </w:r>
      <w:r>
        <w:rPr>
          <w:rFonts w:hint="eastAsia"/>
          <w:color w:val="000000" w:themeColor="text1"/>
        </w:rPr>
        <w:t>）</w:t>
      </w:r>
    </w:p>
    <w:p w:rsidR="00DB38F8" w:rsidRDefault="000F4154">
      <w:pPr>
        <w:pStyle w:val="afffff2"/>
        <w:ind w:firstLine="420"/>
        <w:rPr>
          <w:color w:val="000000" w:themeColor="text1"/>
        </w:rPr>
      </w:pPr>
      <w:r>
        <w:rPr>
          <w:rFonts w:hint="eastAsia"/>
          <w:color w:val="000000" w:themeColor="text1"/>
        </w:rPr>
        <w:t>TVM</w:t>
      </w:r>
      <w:r>
        <w:rPr>
          <w:rFonts w:hint="eastAsia"/>
          <w:color w:val="000000" w:themeColor="text1"/>
        </w:rPr>
        <w:t>：自动售票机（</w:t>
      </w:r>
      <w:r>
        <w:rPr>
          <w:rFonts w:hint="eastAsia"/>
          <w:color w:val="000000" w:themeColor="text1"/>
        </w:rPr>
        <w:t>Ticket Vending Machine</w:t>
      </w:r>
      <w:r>
        <w:rPr>
          <w:rFonts w:hint="eastAsia"/>
          <w:color w:val="000000" w:themeColor="text1"/>
        </w:rPr>
        <w:t>）</w:t>
      </w:r>
    </w:p>
    <w:p w:rsidR="00DB38F8" w:rsidRDefault="000F4154">
      <w:pPr>
        <w:pStyle w:val="affc"/>
        <w:spacing w:before="312" w:after="312"/>
        <w:rPr>
          <w:color w:val="000000" w:themeColor="text1"/>
        </w:rPr>
      </w:pPr>
      <w:bookmarkStart w:id="82" w:name="_Toc203311392"/>
      <w:bookmarkStart w:id="83" w:name="_Toc203315320"/>
      <w:bookmarkStart w:id="84" w:name="_Toc32346"/>
      <w:r>
        <w:rPr>
          <w:rFonts w:hint="eastAsia"/>
          <w:color w:val="000000" w:themeColor="text1"/>
        </w:rPr>
        <w:t>指标分类</w:t>
      </w:r>
      <w:bookmarkEnd w:id="82"/>
      <w:bookmarkEnd w:id="83"/>
      <w:bookmarkEnd w:id="84"/>
    </w:p>
    <w:p w:rsidR="00DB38F8" w:rsidRDefault="000F4154">
      <w:pPr>
        <w:pStyle w:val="affd"/>
        <w:spacing w:before="156" w:after="156"/>
        <w:rPr>
          <w:color w:val="000000" w:themeColor="text1"/>
        </w:rPr>
      </w:pPr>
      <w:bookmarkStart w:id="85" w:name="_Toc203311393"/>
      <w:bookmarkStart w:id="86" w:name="_Toc203315321"/>
      <w:bookmarkStart w:id="87" w:name="_Toc1128"/>
      <w:r>
        <w:rPr>
          <w:rFonts w:hint="eastAsia"/>
          <w:color w:val="000000" w:themeColor="text1"/>
        </w:rPr>
        <w:lastRenderedPageBreak/>
        <w:t>基础指标</w:t>
      </w:r>
      <w:bookmarkEnd w:id="85"/>
      <w:bookmarkEnd w:id="86"/>
      <w:bookmarkEnd w:id="87"/>
    </w:p>
    <w:p w:rsidR="00DB38F8" w:rsidRDefault="000F4154">
      <w:pPr>
        <w:pStyle w:val="afffff2"/>
        <w:ind w:firstLine="420"/>
        <w:rPr>
          <w:color w:val="000000" w:themeColor="text1"/>
        </w:rPr>
      </w:pPr>
      <w:r>
        <w:rPr>
          <w:rFonts w:hint="eastAsia"/>
          <w:color w:val="000000" w:themeColor="text1"/>
        </w:rPr>
        <w:t>基础指标应符合</w:t>
      </w:r>
      <w:r>
        <w:rPr>
          <w:rFonts w:hint="eastAsia"/>
          <w:color w:val="000000" w:themeColor="text1"/>
        </w:rPr>
        <w:t>DB11/T 1164.</w:t>
      </w:r>
      <w:r>
        <w:rPr>
          <w:rFonts w:hint="eastAsia"/>
          <w:color w:val="000000" w:themeColor="text1"/>
        </w:rPr>
        <w:t>5</w:t>
      </w:r>
      <w:r>
        <w:rPr>
          <w:rFonts w:hint="eastAsia"/>
          <w:color w:val="000000" w:themeColor="text1"/>
        </w:rPr>
        <w:t>、</w:t>
      </w:r>
      <w:r>
        <w:rPr>
          <w:rFonts w:hint="eastAsia"/>
          <w:color w:val="000000" w:themeColor="text1"/>
        </w:rPr>
        <w:t>DB11/T 1164.7</w:t>
      </w:r>
      <w:r>
        <w:rPr>
          <w:rFonts w:hint="eastAsia"/>
          <w:color w:val="000000" w:themeColor="text1"/>
        </w:rPr>
        <w:t>中对车站终端和专用模块的设计及质量相关要求，要求如下：</w:t>
      </w:r>
    </w:p>
    <w:p w:rsidR="00DB38F8" w:rsidRDefault="000F4154">
      <w:pPr>
        <w:pStyle w:val="af5"/>
        <w:numPr>
          <w:ilvl w:val="0"/>
          <w:numId w:val="32"/>
        </w:numPr>
        <w:rPr>
          <w:color w:val="000000" w:themeColor="text1"/>
        </w:rPr>
      </w:pPr>
      <w:r>
        <w:rPr>
          <w:rFonts w:hint="eastAsia"/>
          <w:color w:val="000000" w:themeColor="text1"/>
        </w:rPr>
        <w:t>外观和基本硬件结构应包含车站终端和专用模块的表面工艺、安装与焊接、防腐措施、设计要求、材料、说明文字、符号、标志的要求；</w:t>
      </w:r>
    </w:p>
    <w:p w:rsidR="00DB38F8" w:rsidRDefault="000F4154">
      <w:pPr>
        <w:pStyle w:val="af5"/>
        <w:rPr>
          <w:color w:val="000000" w:themeColor="text1"/>
        </w:rPr>
      </w:pPr>
      <w:r>
        <w:rPr>
          <w:rFonts w:hint="eastAsia"/>
          <w:color w:val="000000" w:themeColor="text1"/>
        </w:rPr>
        <w:t>电气性能应包含车站终端和专用模块的抗电强度、绝缘电阻、接触电流、接地阻抗、电源适应</w:t>
      </w:r>
      <w:r>
        <w:rPr>
          <w:rFonts w:hint="eastAsia"/>
          <w:color w:val="000000" w:themeColor="text1"/>
        </w:rPr>
        <w:t>性的要求；</w:t>
      </w:r>
    </w:p>
    <w:p w:rsidR="00DB38F8" w:rsidRDefault="000F4154">
      <w:pPr>
        <w:pStyle w:val="af5"/>
        <w:rPr>
          <w:color w:val="000000" w:themeColor="text1"/>
        </w:rPr>
      </w:pPr>
      <w:r>
        <w:rPr>
          <w:rFonts w:hint="eastAsia"/>
          <w:color w:val="000000" w:themeColor="text1"/>
        </w:rPr>
        <w:t>机械环境应包含车站终端和专用模块的振动、冲击的要求；</w:t>
      </w:r>
    </w:p>
    <w:p w:rsidR="00DB38F8" w:rsidRDefault="000F4154">
      <w:pPr>
        <w:pStyle w:val="af5"/>
        <w:rPr>
          <w:color w:val="000000" w:themeColor="text1"/>
        </w:rPr>
      </w:pPr>
      <w:r>
        <w:rPr>
          <w:rFonts w:hint="eastAsia"/>
          <w:color w:val="000000" w:themeColor="text1"/>
        </w:rPr>
        <w:t>噪音应包含车站终端和专用模块的噪声要求；</w:t>
      </w:r>
    </w:p>
    <w:p w:rsidR="00DB38F8" w:rsidRDefault="000F4154">
      <w:pPr>
        <w:pStyle w:val="af5"/>
        <w:rPr>
          <w:color w:val="000000" w:themeColor="text1"/>
        </w:rPr>
      </w:pPr>
      <w:r>
        <w:rPr>
          <w:rFonts w:hint="eastAsia"/>
          <w:color w:val="000000" w:themeColor="text1"/>
        </w:rPr>
        <w:t>温度及相对湿度应包含车站终端和专用模块的工作环境温度及湿度、存储环境温度及湿度的要求；</w:t>
      </w:r>
    </w:p>
    <w:p w:rsidR="00DB38F8" w:rsidRDefault="000F4154">
      <w:pPr>
        <w:pStyle w:val="af5"/>
        <w:rPr>
          <w:color w:val="000000" w:themeColor="text1"/>
        </w:rPr>
      </w:pPr>
      <w:r>
        <w:rPr>
          <w:rFonts w:hint="eastAsia"/>
          <w:color w:val="000000" w:themeColor="text1"/>
        </w:rPr>
        <w:t>可靠性应包含车站终端和专用模块的平均无故障次数的要求；</w:t>
      </w:r>
    </w:p>
    <w:p w:rsidR="00DB38F8" w:rsidRDefault="000F4154">
      <w:pPr>
        <w:pStyle w:val="af5"/>
        <w:rPr>
          <w:color w:val="000000" w:themeColor="text1"/>
        </w:rPr>
      </w:pPr>
      <w:r>
        <w:rPr>
          <w:rFonts w:hint="eastAsia"/>
          <w:color w:val="000000" w:themeColor="text1"/>
        </w:rPr>
        <w:t>可维护性应包含车站终端的模块更换时间、专用模块的平均故障修复时间的要求；</w:t>
      </w:r>
    </w:p>
    <w:p w:rsidR="00DB38F8" w:rsidRDefault="000F4154">
      <w:pPr>
        <w:pStyle w:val="af5"/>
        <w:rPr>
          <w:color w:val="000000" w:themeColor="text1"/>
        </w:rPr>
      </w:pPr>
      <w:r>
        <w:rPr>
          <w:rFonts w:hint="eastAsia"/>
          <w:color w:val="000000" w:themeColor="text1"/>
        </w:rPr>
        <w:t>电磁兼容及安全性应包含车站终端和专用模块的无线电骚扰、电磁敏感度、静电放电抗扰度、安全性的要求。</w:t>
      </w:r>
    </w:p>
    <w:p w:rsidR="00DB38F8" w:rsidRDefault="000F4154">
      <w:pPr>
        <w:pStyle w:val="affd"/>
        <w:spacing w:before="156" w:after="156"/>
        <w:rPr>
          <w:color w:val="000000" w:themeColor="text1"/>
        </w:rPr>
      </w:pPr>
      <w:bookmarkStart w:id="88" w:name="_Toc203315322"/>
      <w:bookmarkStart w:id="89" w:name="_Toc203311394"/>
      <w:bookmarkStart w:id="90" w:name="_Toc13371"/>
      <w:r>
        <w:rPr>
          <w:rFonts w:hint="eastAsia"/>
          <w:color w:val="000000" w:themeColor="text1"/>
        </w:rPr>
        <w:t>功能指标</w:t>
      </w:r>
      <w:bookmarkEnd w:id="88"/>
      <w:bookmarkEnd w:id="89"/>
      <w:bookmarkEnd w:id="90"/>
    </w:p>
    <w:p w:rsidR="00DB38F8" w:rsidRDefault="000F4154">
      <w:pPr>
        <w:pStyle w:val="afffff2"/>
        <w:ind w:firstLine="420"/>
        <w:rPr>
          <w:color w:val="000000" w:themeColor="text1"/>
        </w:rPr>
      </w:pPr>
      <w:r>
        <w:rPr>
          <w:rFonts w:hint="eastAsia"/>
          <w:color w:val="000000" w:themeColor="text1"/>
        </w:rPr>
        <w:t>功能指标应符合</w:t>
      </w:r>
      <w:r>
        <w:rPr>
          <w:rFonts w:hint="eastAsia"/>
          <w:color w:val="000000" w:themeColor="text1"/>
        </w:rPr>
        <w:t>DB11/T 1164.1</w:t>
      </w:r>
      <w:r>
        <w:rPr>
          <w:rFonts w:hint="eastAsia"/>
          <w:color w:val="000000" w:themeColor="text1"/>
        </w:rPr>
        <w:t>、</w:t>
      </w:r>
      <w:r>
        <w:rPr>
          <w:rFonts w:hint="eastAsia"/>
          <w:color w:val="000000" w:themeColor="text1"/>
        </w:rPr>
        <w:t>DB11/T 1164.7</w:t>
      </w:r>
      <w:r>
        <w:rPr>
          <w:rFonts w:hint="eastAsia"/>
          <w:color w:val="000000" w:themeColor="text1"/>
        </w:rPr>
        <w:t>中对</w:t>
      </w:r>
      <w:r>
        <w:rPr>
          <w:rFonts w:hint="eastAsia"/>
          <w:color w:val="000000" w:themeColor="text1"/>
        </w:rPr>
        <w:t>中心</w:t>
      </w:r>
      <w:r>
        <w:rPr>
          <w:rFonts w:hint="eastAsia"/>
          <w:color w:val="000000" w:themeColor="text1"/>
        </w:rPr>
        <w:t>系统、车站终端和关键模块的功能设计、完成质量相关要求，要求如下：</w:t>
      </w:r>
    </w:p>
    <w:p w:rsidR="00DB38F8" w:rsidRDefault="000F4154">
      <w:pPr>
        <w:pStyle w:val="af5"/>
        <w:numPr>
          <w:ilvl w:val="0"/>
          <w:numId w:val="33"/>
        </w:numPr>
        <w:rPr>
          <w:color w:val="000000" w:themeColor="text1"/>
        </w:rPr>
      </w:pPr>
      <w:r>
        <w:rPr>
          <w:rFonts w:hint="eastAsia"/>
          <w:color w:val="000000" w:themeColor="text1"/>
        </w:rPr>
        <w:t>功能性度量：</w:t>
      </w:r>
    </w:p>
    <w:p w:rsidR="00DB38F8" w:rsidRDefault="000F4154">
      <w:pPr>
        <w:pStyle w:val="af6"/>
        <w:rPr>
          <w:color w:val="000000" w:themeColor="text1"/>
        </w:rPr>
      </w:pPr>
      <w:r>
        <w:rPr>
          <w:rFonts w:hint="eastAsia"/>
          <w:color w:val="000000" w:themeColor="text1"/>
        </w:rPr>
        <w:t>功能性度量指明一组属性，这组属性用来明确评估软硬件产品正确实现功能的程度，通过功能实现的覆盖率实现度量；</w:t>
      </w:r>
    </w:p>
    <w:p w:rsidR="00DB38F8" w:rsidRDefault="000F4154">
      <w:pPr>
        <w:pStyle w:val="af6"/>
        <w:rPr>
          <w:color w:val="000000" w:themeColor="text1"/>
        </w:rPr>
      </w:pPr>
      <w:r>
        <w:rPr>
          <w:rFonts w:hint="eastAsia"/>
          <w:color w:val="000000" w:themeColor="text1"/>
        </w:rPr>
        <w:t>功能实现的覆盖率是对不正确实现或遗漏的功能进行计数，并与需求中的描述相比较；</w:t>
      </w:r>
    </w:p>
    <w:p w:rsidR="00DB38F8" w:rsidRDefault="000F4154">
      <w:pPr>
        <w:pStyle w:val="af6"/>
        <w:rPr>
          <w:color w:val="000000" w:themeColor="text1"/>
        </w:rPr>
      </w:pPr>
      <w:r>
        <w:rPr>
          <w:rFonts w:hint="eastAsia"/>
          <w:color w:val="000000" w:themeColor="text1"/>
        </w:rPr>
        <w:t>功能实现的覆盖率公式：</w:t>
      </w:r>
      <w:r>
        <w:rPr>
          <w:rFonts w:hint="eastAsia"/>
          <w:color w:val="000000" w:themeColor="text1"/>
        </w:rPr>
        <w:t xml:space="preserve"> X=(1-A/B)</w:t>
      </w:r>
      <w:r>
        <w:rPr>
          <w:rFonts w:hint="eastAsia"/>
          <w:color w:val="000000" w:themeColor="text1"/>
        </w:rPr>
        <w:t>×</w:t>
      </w:r>
      <w:r>
        <w:rPr>
          <w:rFonts w:hint="eastAsia"/>
          <w:color w:val="000000" w:themeColor="text1"/>
        </w:rPr>
        <w:t>100%</w:t>
      </w:r>
      <w:r>
        <w:rPr>
          <w:rFonts w:hint="eastAsia"/>
          <w:color w:val="000000" w:themeColor="text1"/>
        </w:rPr>
        <w:t>，其中</w:t>
      </w:r>
      <w:r>
        <w:rPr>
          <w:rFonts w:hint="eastAsia"/>
          <w:color w:val="000000" w:themeColor="text1"/>
        </w:rPr>
        <w:t>A</w:t>
      </w:r>
      <w:r>
        <w:rPr>
          <w:rFonts w:hint="eastAsia"/>
          <w:color w:val="000000" w:themeColor="text1"/>
        </w:rPr>
        <w:t>为检测不正确实现或遗漏的功能数，</w:t>
      </w:r>
      <w:r>
        <w:rPr>
          <w:rFonts w:hint="eastAsia"/>
          <w:color w:val="000000" w:themeColor="text1"/>
        </w:rPr>
        <w:t>B</w:t>
      </w:r>
      <w:r>
        <w:rPr>
          <w:rFonts w:hint="eastAsia"/>
          <w:color w:val="000000" w:themeColor="text1"/>
        </w:rPr>
        <w:t>为需求中描述的功能数。</w:t>
      </w:r>
    </w:p>
    <w:p w:rsidR="00DB38F8" w:rsidRDefault="000F4154">
      <w:pPr>
        <w:pStyle w:val="af5"/>
        <w:rPr>
          <w:color w:val="000000" w:themeColor="text1"/>
        </w:rPr>
      </w:pPr>
      <w:r>
        <w:rPr>
          <w:rFonts w:hint="eastAsia"/>
          <w:color w:val="000000" w:themeColor="text1"/>
        </w:rPr>
        <w:t>准确性度量：</w:t>
      </w:r>
    </w:p>
    <w:p w:rsidR="00DB38F8" w:rsidRDefault="000F4154">
      <w:pPr>
        <w:pStyle w:val="af6"/>
        <w:numPr>
          <w:ilvl w:val="1"/>
          <w:numId w:val="34"/>
        </w:numPr>
        <w:rPr>
          <w:color w:val="000000" w:themeColor="text1"/>
        </w:rPr>
      </w:pPr>
      <w:r>
        <w:rPr>
          <w:rFonts w:hint="eastAsia"/>
          <w:color w:val="000000" w:themeColor="text1"/>
        </w:rPr>
        <w:t>准确性度量指明一组属性，这组属性用来评估系统软硬件产品达到正确结果或商定结果的能力，通过计算的准确性实现度量；</w:t>
      </w:r>
    </w:p>
    <w:p w:rsidR="00DB38F8" w:rsidRDefault="000F4154">
      <w:pPr>
        <w:pStyle w:val="af6"/>
        <w:rPr>
          <w:color w:val="000000" w:themeColor="text1"/>
        </w:rPr>
      </w:pPr>
      <w:r>
        <w:rPr>
          <w:rFonts w:hint="eastAsia"/>
          <w:color w:val="000000" w:themeColor="text1"/>
        </w:rPr>
        <w:t>计算</w:t>
      </w:r>
      <w:r>
        <w:rPr>
          <w:rFonts w:hint="eastAsia"/>
          <w:color w:val="000000" w:themeColor="text1"/>
        </w:rPr>
        <w:t>的准确性是对已经实现准确性需求的功能进行计数，并与有特定准确性需求的功能数相比较；</w:t>
      </w:r>
    </w:p>
    <w:p w:rsidR="00DB38F8" w:rsidRDefault="000F4154">
      <w:pPr>
        <w:pStyle w:val="af6"/>
        <w:rPr>
          <w:color w:val="000000" w:themeColor="text1"/>
        </w:rPr>
      </w:pPr>
      <w:r>
        <w:rPr>
          <w:rFonts w:hint="eastAsia"/>
          <w:color w:val="000000" w:themeColor="text1"/>
        </w:rPr>
        <w:t>计算的准确性公式：</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，其中</w:t>
      </w:r>
      <w:r>
        <w:rPr>
          <w:rFonts w:hint="eastAsia"/>
          <w:color w:val="000000" w:themeColor="text1"/>
        </w:rPr>
        <w:t>A</w:t>
      </w:r>
      <w:r>
        <w:rPr>
          <w:rFonts w:hint="eastAsia"/>
          <w:color w:val="000000" w:themeColor="text1"/>
        </w:rPr>
        <w:t>为评价中已证实实现准确性需求的功能数，</w:t>
      </w:r>
      <w:r>
        <w:rPr>
          <w:rFonts w:hint="eastAsia"/>
          <w:color w:val="000000" w:themeColor="text1"/>
        </w:rPr>
        <w:t>B</w:t>
      </w:r>
      <w:r>
        <w:rPr>
          <w:rFonts w:hint="eastAsia"/>
          <w:color w:val="000000" w:themeColor="text1"/>
        </w:rPr>
        <w:t>为需求中需要实现特定准确性需求的功能数。</w:t>
      </w:r>
    </w:p>
    <w:p w:rsidR="00DB38F8" w:rsidRDefault="000F4154">
      <w:pPr>
        <w:pStyle w:val="af5"/>
        <w:rPr>
          <w:color w:val="000000" w:themeColor="text1"/>
        </w:rPr>
      </w:pPr>
      <w:r>
        <w:rPr>
          <w:rFonts w:hint="eastAsia"/>
          <w:color w:val="000000" w:themeColor="text1"/>
        </w:rPr>
        <w:t>交互操作性度量：</w:t>
      </w:r>
    </w:p>
    <w:p w:rsidR="00DB38F8" w:rsidRDefault="000F4154">
      <w:pPr>
        <w:pStyle w:val="af6"/>
        <w:numPr>
          <w:ilvl w:val="1"/>
          <w:numId w:val="35"/>
        </w:numPr>
        <w:rPr>
          <w:color w:val="000000" w:themeColor="text1"/>
        </w:rPr>
      </w:pPr>
      <w:r>
        <w:rPr>
          <w:rFonts w:hint="eastAsia"/>
          <w:color w:val="000000" w:themeColor="text1"/>
        </w:rPr>
        <w:t>交互操作性度量指明一组属性，这组属性用来评估系统软硬件产品与指定系统之间交互的能力，通过接口一致性实现度量；</w:t>
      </w:r>
    </w:p>
    <w:p w:rsidR="00DB38F8" w:rsidRDefault="000F4154">
      <w:pPr>
        <w:pStyle w:val="af6"/>
        <w:rPr>
          <w:color w:val="000000" w:themeColor="text1"/>
        </w:rPr>
      </w:pPr>
      <w:r>
        <w:rPr>
          <w:color w:val="000000" w:themeColor="text1"/>
        </w:rPr>
        <w:t>接口一致性是按照需求中已经正确实现的接口协议进行计数，并与需求中要实现的接口协议数相比较；</w:t>
      </w:r>
    </w:p>
    <w:p w:rsidR="00DB38F8" w:rsidRDefault="000F4154">
      <w:pPr>
        <w:pStyle w:val="af6"/>
        <w:rPr>
          <w:color w:val="000000" w:themeColor="text1"/>
        </w:rPr>
      </w:pPr>
      <w:r>
        <w:rPr>
          <w:color w:val="000000" w:themeColor="text1"/>
        </w:rPr>
        <w:t>接口一致性公式：</w:t>
      </w:r>
      <w:r>
        <w:rPr>
          <w:color w:val="000000" w:themeColor="text1"/>
        </w:rPr>
        <w:t>X=(A/B)</w:t>
      </w:r>
      <w:r>
        <w:rPr>
          <w:color w:val="000000" w:themeColor="text1"/>
        </w:rPr>
        <w:t>×</w:t>
      </w:r>
      <w:r>
        <w:rPr>
          <w:color w:val="000000" w:themeColor="text1"/>
        </w:rPr>
        <w:t>100%</w:t>
      </w:r>
      <w:r>
        <w:rPr>
          <w:color w:val="000000" w:themeColor="text1"/>
        </w:rPr>
        <w:t>，其中</w:t>
      </w:r>
      <w:r>
        <w:rPr>
          <w:color w:val="000000" w:themeColor="text1"/>
        </w:rPr>
        <w:t>A</w:t>
      </w:r>
      <w:r>
        <w:rPr>
          <w:color w:val="000000" w:themeColor="text1"/>
        </w:rPr>
        <w:t>为正确实现的接口协议数，</w:t>
      </w:r>
      <w:r>
        <w:rPr>
          <w:color w:val="000000" w:themeColor="text1"/>
        </w:rPr>
        <w:t>B</w:t>
      </w:r>
      <w:r>
        <w:rPr>
          <w:color w:val="000000" w:themeColor="text1"/>
        </w:rPr>
        <w:t>为需求中要求实现的接口协议数。</w:t>
      </w:r>
    </w:p>
    <w:p w:rsidR="00DB38F8" w:rsidRDefault="000F4154">
      <w:pPr>
        <w:pStyle w:val="af5"/>
        <w:rPr>
          <w:color w:val="000000" w:themeColor="text1"/>
        </w:rPr>
      </w:pPr>
      <w:r>
        <w:rPr>
          <w:rFonts w:hint="eastAsia"/>
          <w:color w:val="000000" w:themeColor="text1"/>
        </w:rPr>
        <w:t>安全保密性度量：</w:t>
      </w:r>
    </w:p>
    <w:p w:rsidR="00DB38F8" w:rsidRDefault="000F4154">
      <w:pPr>
        <w:pStyle w:val="af6"/>
        <w:numPr>
          <w:ilvl w:val="1"/>
          <w:numId w:val="36"/>
        </w:numPr>
        <w:rPr>
          <w:color w:val="000000" w:themeColor="text1"/>
        </w:rPr>
      </w:pPr>
      <w:r>
        <w:rPr>
          <w:rFonts w:hint="eastAsia"/>
          <w:color w:val="000000" w:themeColor="text1"/>
        </w:rPr>
        <w:t>安全保密性度量指明一组属性，这组属性用来评估系统软硬件产品抵御非法访问系统或数据的能力，通过数据加密率实现度量；</w:t>
      </w:r>
    </w:p>
    <w:p w:rsidR="00DB38F8" w:rsidRDefault="000F4154">
      <w:pPr>
        <w:pStyle w:val="af6"/>
        <w:rPr>
          <w:color w:val="000000" w:themeColor="text1"/>
        </w:rPr>
      </w:pPr>
      <w:r>
        <w:rPr>
          <w:color w:val="000000" w:themeColor="text1"/>
        </w:rPr>
        <w:lastRenderedPageBreak/>
        <w:t>数据加密率是按照需求的要求已经实现的可以加密</w:t>
      </w:r>
      <w:r>
        <w:rPr>
          <w:color w:val="000000" w:themeColor="text1"/>
        </w:rPr>
        <w:t>/</w:t>
      </w:r>
      <w:r>
        <w:rPr>
          <w:color w:val="000000" w:themeColor="text1"/>
        </w:rPr>
        <w:t>解密的数据项的数量进行计数，并与需求中要求实现的加密</w:t>
      </w:r>
      <w:r>
        <w:rPr>
          <w:color w:val="000000" w:themeColor="text1"/>
        </w:rPr>
        <w:t>/</w:t>
      </w:r>
      <w:r>
        <w:rPr>
          <w:color w:val="000000" w:themeColor="text1"/>
        </w:rPr>
        <w:t>解密的数据项的数量相比较；</w:t>
      </w:r>
    </w:p>
    <w:p w:rsidR="00DB38F8" w:rsidRDefault="000F4154">
      <w:pPr>
        <w:pStyle w:val="af6"/>
        <w:rPr>
          <w:color w:val="000000" w:themeColor="text1"/>
        </w:rPr>
      </w:pPr>
      <w:r>
        <w:rPr>
          <w:color w:val="000000" w:themeColor="text1"/>
        </w:rPr>
        <w:t>数据加密率公式：</w:t>
      </w:r>
      <w:r>
        <w:rPr>
          <w:color w:val="000000" w:themeColor="text1"/>
        </w:rPr>
        <w:t>X=(A/B)</w:t>
      </w:r>
      <w:r>
        <w:rPr>
          <w:color w:val="000000" w:themeColor="text1"/>
        </w:rPr>
        <w:t>×</w:t>
      </w:r>
      <w:r>
        <w:rPr>
          <w:color w:val="000000" w:themeColor="text1"/>
        </w:rPr>
        <w:t>100%</w:t>
      </w:r>
      <w:r>
        <w:rPr>
          <w:color w:val="000000" w:themeColor="text1"/>
        </w:rPr>
        <w:t>，其中</w:t>
      </w:r>
      <w:r>
        <w:rPr>
          <w:color w:val="000000" w:themeColor="text1"/>
        </w:rPr>
        <w:t>A</w:t>
      </w:r>
      <w:r>
        <w:rPr>
          <w:color w:val="000000" w:themeColor="text1"/>
        </w:rPr>
        <w:t>为已实现的可以加密</w:t>
      </w:r>
      <w:r>
        <w:rPr>
          <w:color w:val="000000" w:themeColor="text1"/>
        </w:rPr>
        <w:t>/</w:t>
      </w:r>
      <w:r>
        <w:rPr>
          <w:color w:val="000000" w:themeColor="text1"/>
        </w:rPr>
        <w:t>解密的数据项的数量，</w:t>
      </w:r>
      <w:r>
        <w:rPr>
          <w:color w:val="000000" w:themeColor="text1"/>
        </w:rPr>
        <w:t>B</w:t>
      </w:r>
      <w:r>
        <w:rPr>
          <w:color w:val="000000" w:themeColor="text1"/>
        </w:rPr>
        <w:t>为需求中要求加密</w:t>
      </w:r>
      <w:r>
        <w:rPr>
          <w:color w:val="000000" w:themeColor="text1"/>
        </w:rPr>
        <w:t>/</w:t>
      </w:r>
      <w:r>
        <w:rPr>
          <w:color w:val="000000" w:themeColor="text1"/>
        </w:rPr>
        <w:t>解密的数据项的数量。</w:t>
      </w:r>
    </w:p>
    <w:p w:rsidR="00DB38F8" w:rsidRDefault="000F4154">
      <w:pPr>
        <w:pStyle w:val="af5"/>
        <w:rPr>
          <w:color w:val="000000" w:themeColor="text1"/>
        </w:rPr>
      </w:pPr>
      <w:r>
        <w:rPr>
          <w:rFonts w:hint="eastAsia"/>
          <w:color w:val="000000" w:themeColor="text1"/>
        </w:rPr>
        <w:t>成熟性度量：</w:t>
      </w:r>
    </w:p>
    <w:p w:rsidR="00DB38F8" w:rsidRDefault="000F4154">
      <w:pPr>
        <w:pStyle w:val="af6"/>
        <w:numPr>
          <w:ilvl w:val="1"/>
          <w:numId w:val="37"/>
        </w:numPr>
        <w:rPr>
          <w:color w:val="000000" w:themeColor="text1"/>
        </w:rPr>
      </w:pPr>
      <w:r>
        <w:rPr>
          <w:rFonts w:hint="eastAsia"/>
          <w:color w:val="000000" w:themeColor="text1"/>
        </w:rPr>
        <w:t>成</w:t>
      </w:r>
      <w:r>
        <w:rPr>
          <w:rFonts w:hint="eastAsia"/>
          <w:color w:val="000000" w:themeColor="text1"/>
        </w:rPr>
        <w:t>熟性度量指明用于评估系统软硬件成熟度的一组属性，通过测试充分性实现度量；</w:t>
      </w:r>
    </w:p>
    <w:p w:rsidR="00DB38F8" w:rsidRDefault="000F4154">
      <w:pPr>
        <w:pStyle w:val="af6"/>
        <w:rPr>
          <w:color w:val="000000" w:themeColor="text1"/>
        </w:rPr>
      </w:pPr>
      <w:r>
        <w:rPr>
          <w:color w:val="000000" w:themeColor="text1"/>
        </w:rPr>
        <w:t>测试充分性是对计划测试的用例进行计数，并与为获得充分测试覆盖率而要求的测试用例数相比较；</w:t>
      </w:r>
    </w:p>
    <w:p w:rsidR="00DB38F8" w:rsidRDefault="000F4154">
      <w:pPr>
        <w:pStyle w:val="af6"/>
        <w:rPr>
          <w:color w:val="000000" w:themeColor="text1"/>
        </w:rPr>
      </w:pPr>
      <w:r>
        <w:rPr>
          <w:color w:val="000000" w:themeColor="text1"/>
        </w:rPr>
        <w:t>测试充分性公式：</w:t>
      </w:r>
      <w:r>
        <w:rPr>
          <w:color w:val="000000" w:themeColor="text1"/>
        </w:rPr>
        <w:t>X=(A/B)</w:t>
      </w:r>
      <w:r>
        <w:rPr>
          <w:color w:val="000000" w:themeColor="text1"/>
        </w:rPr>
        <w:t>×</w:t>
      </w:r>
      <w:r>
        <w:rPr>
          <w:color w:val="000000" w:themeColor="text1"/>
        </w:rPr>
        <w:t>100%</w:t>
      </w:r>
      <w:r>
        <w:rPr>
          <w:color w:val="000000" w:themeColor="text1"/>
        </w:rPr>
        <w:t>，其中</w:t>
      </w:r>
      <w:r>
        <w:rPr>
          <w:color w:val="000000" w:themeColor="text1"/>
        </w:rPr>
        <w:t>A</w:t>
      </w:r>
      <w:r>
        <w:rPr>
          <w:color w:val="000000" w:themeColor="text1"/>
        </w:rPr>
        <w:t>为在测试计划中涉及并在评审中证实的测试用例数量，</w:t>
      </w:r>
      <w:r>
        <w:rPr>
          <w:color w:val="000000" w:themeColor="text1"/>
        </w:rPr>
        <w:t>B</w:t>
      </w:r>
      <w:r>
        <w:rPr>
          <w:color w:val="000000" w:themeColor="text1"/>
        </w:rPr>
        <w:t>为要求的测试用例数量。</w:t>
      </w:r>
    </w:p>
    <w:p w:rsidR="00DB38F8" w:rsidRDefault="000F4154">
      <w:pPr>
        <w:pStyle w:val="affd"/>
        <w:spacing w:before="156" w:after="156"/>
        <w:rPr>
          <w:color w:val="000000" w:themeColor="text1"/>
        </w:rPr>
      </w:pPr>
      <w:bookmarkStart w:id="91" w:name="_Toc203315323"/>
      <w:bookmarkStart w:id="92" w:name="_Toc203311395"/>
      <w:bookmarkStart w:id="93" w:name="_Toc1467"/>
      <w:r>
        <w:rPr>
          <w:rFonts w:hint="eastAsia"/>
          <w:color w:val="000000" w:themeColor="text1"/>
        </w:rPr>
        <w:t>性能指标</w:t>
      </w:r>
      <w:bookmarkEnd w:id="91"/>
      <w:bookmarkEnd w:id="92"/>
      <w:bookmarkEnd w:id="93"/>
    </w:p>
    <w:p w:rsidR="00DB38F8" w:rsidRDefault="000F4154">
      <w:pPr>
        <w:pStyle w:val="afffff2"/>
        <w:ind w:firstLine="420"/>
        <w:rPr>
          <w:color w:val="000000" w:themeColor="text1"/>
        </w:rPr>
      </w:pPr>
      <w:r>
        <w:rPr>
          <w:rFonts w:hint="eastAsia"/>
          <w:color w:val="000000" w:themeColor="text1"/>
        </w:rPr>
        <w:t>性能指标应符合</w:t>
      </w:r>
      <w:r>
        <w:rPr>
          <w:rFonts w:hint="eastAsia"/>
          <w:color w:val="000000" w:themeColor="text1"/>
        </w:rPr>
        <w:t>DB11/T 1164.7</w:t>
      </w:r>
      <w:r>
        <w:rPr>
          <w:rFonts w:hint="eastAsia"/>
          <w:color w:val="000000" w:themeColor="text1"/>
        </w:rPr>
        <w:t>中对</w:t>
      </w:r>
      <w:r>
        <w:rPr>
          <w:rFonts w:hint="eastAsia"/>
          <w:color w:val="000000" w:themeColor="text1"/>
        </w:rPr>
        <w:t>中心</w:t>
      </w:r>
      <w:r>
        <w:rPr>
          <w:rFonts w:hint="eastAsia"/>
          <w:color w:val="000000" w:themeColor="text1"/>
        </w:rPr>
        <w:t>系统、车站终端、专用模块的处理性能提出的相关要求，要求如下：</w:t>
      </w:r>
    </w:p>
    <w:p w:rsidR="00DB38F8" w:rsidRDefault="000F4154">
      <w:pPr>
        <w:pStyle w:val="af5"/>
        <w:numPr>
          <w:ilvl w:val="0"/>
          <w:numId w:val="38"/>
        </w:numPr>
        <w:rPr>
          <w:color w:val="000000" w:themeColor="text1"/>
        </w:rPr>
      </w:pPr>
      <w:r>
        <w:rPr>
          <w:rFonts w:hint="eastAsia"/>
          <w:color w:val="000000" w:themeColor="text1"/>
        </w:rPr>
        <w:t>与响应时间相关的性能指标项应主要包括模块、终端、中心系统以及联网系统与时间相关的性能指标。其中响应时间为完成一项任务所花费的时间，平均响应时间就并发任务及系统运算来说，为一个特定计算机系统负载中，从发出请求到请求完成为止，用户经历的平均等待时间，最坏情况下的响应时间为实现某项功能所需的绝对时间极限值；</w:t>
      </w:r>
    </w:p>
    <w:p w:rsidR="00DB38F8" w:rsidRDefault="000F4154">
      <w:pPr>
        <w:pStyle w:val="af5"/>
        <w:rPr>
          <w:color w:val="000000" w:themeColor="text1"/>
        </w:rPr>
      </w:pPr>
      <w:r>
        <w:rPr>
          <w:rFonts w:hint="eastAsia"/>
          <w:color w:val="000000" w:themeColor="text1"/>
        </w:rPr>
        <w:t>与吞吐量相关的性能指标项应主要包括模块、终端、中心系统以及联网系统与速度相关的性能指标。其中吞吐量为系统的处理能力，即有多少任务能在给定的时间周期内成功完成，平均吞吐量为在一个设定的单位时间内系统能处理的并发</w:t>
      </w:r>
      <w:r>
        <w:rPr>
          <w:rFonts w:hint="eastAsia"/>
          <w:color w:val="000000" w:themeColor="text1"/>
        </w:rPr>
        <w:t>任务平均数，最坏吞吐量比率为系统的并发任务数量和处理数量，即吞吐量的绝对限度；</w:t>
      </w:r>
    </w:p>
    <w:p w:rsidR="00DB38F8" w:rsidRDefault="000F4154">
      <w:pPr>
        <w:pStyle w:val="af5"/>
        <w:rPr>
          <w:color w:val="000000" w:themeColor="text1"/>
        </w:rPr>
      </w:pPr>
      <w:r>
        <w:rPr>
          <w:rFonts w:hint="eastAsia"/>
          <w:color w:val="000000" w:themeColor="text1"/>
        </w:rPr>
        <w:t>与资源使用率相关的性能指标项应主要包括模块、终端、中心系统以及联网系统与</w:t>
      </w:r>
      <w:r>
        <w:rPr>
          <w:rFonts w:hint="eastAsia"/>
          <w:color w:val="000000" w:themeColor="text1"/>
        </w:rPr>
        <w:t>CPU</w:t>
      </w:r>
      <w:r>
        <w:rPr>
          <w:rFonts w:hint="eastAsia"/>
          <w:color w:val="000000" w:themeColor="text1"/>
        </w:rPr>
        <w:t>、内存、磁盘</w:t>
      </w:r>
      <w:r>
        <w:rPr>
          <w:rFonts w:hint="eastAsia"/>
          <w:color w:val="000000" w:themeColor="text1"/>
        </w:rPr>
        <w:t>I/O</w:t>
      </w:r>
      <w:r>
        <w:rPr>
          <w:rFonts w:hint="eastAsia"/>
          <w:color w:val="000000" w:themeColor="text1"/>
        </w:rPr>
        <w:t>、网络</w:t>
      </w:r>
      <w:r>
        <w:rPr>
          <w:rFonts w:hint="eastAsia"/>
          <w:color w:val="000000" w:themeColor="text1"/>
        </w:rPr>
        <w:t>I/O</w:t>
      </w:r>
      <w:r>
        <w:rPr>
          <w:rFonts w:hint="eastAsia"/>
          <w:color w:val="000000" w:themeColor="text1"/>
        </w:rPr>
        <w:t>相关的性能指标。其中资源使用率常见的有</w:t>
      </w:r>
      <w:r>
        <w:rPr>
          <w:rFonts w:hint="eastAsia"/>
          <w:color w:val="000000" w:themeColor="text1"/>
        </w:rPr>
        <w:t>CPU</w:t>
      </w:r>
      <w:r>
        <w:rPr>
          <w:rFonts w:hint="eastAsia"/>
          <w:color w:val="000000" w:themeColor="text1"/>
        </w:rPr>
        <w:t>占用率、内存使用率、磁盘</w:t>
      </w:r>
      <w:r>
        <w:rPr>
          <w:rFonts w:hint="eastAsia"/>
          <w:color w:val="000000" w:themeColor="text1"/>
        </w:rPr>
        <w:t>I/O</w:t>
      </w:r>
      <w:r>
        <w:rPr>
          <w:rFonts w:hint="eastAsia"/>
          <w:color w:val="000000" w:themeColor="text1"/>
        </w:rPr>
        <w:t>使用率、网络</w:t>
      </w:r>
      <w:r>
        <w:rPr>
          <w:rFonts w:hint="eastAsia"/>
          <w:color w:val="000000" w:themeColor="text1"/>
        </w:rPr>
        <w:t>I/O</w:t>
      </w:r>
      <w:r>
        <w:rPr>
          <w:rFonts w:hint="eastAsia"/>
          <w:color w:val="000000" w:themeColor="text1"/>
        </w:rPr>
        <w:t>使用率；</w:t>
      </w:r>
    </w:p>
    <w:p w:rsidR="00DB38F8" w:rsidRDefault="000F4154">
      <w:pPr>
        <w:pStyle w:val="af5"/>
        <w:rPr>
          <w:color w:val="000000" w:themeColor="text1"/>
        </w:rPr>
      </w:pPr>
      <w:r>
        <w:rPr>
          <w:rFonts w:hint="eastAsia"/>
          <w:color w:val="000000" w:themeColor="text1"/>
        </w:rPr>
        <w:t>与并发用户</w:t>
      </w:r>
      <w:proofErr w:type="gramStart"/>
      <w:r>
        <w:rPr>
          <w:rFonts w:hint="eastAsia"/>
          <w:color w:val="000000" w:themeColor="text1"/>
        </w:rPr>
        <w:t>数相关</w:t>
      </w:r>
      <w:proofErr w:type="gramEnd"/>
      <w:r>
        <w:rPr>
          <w:rFonts w:hint="eastAsia"/>
          <w:color w:val="000000" w:themeColor="text1"/>
        </w:rPr>
        <w:t>的性能指标项主要包括终端、中心系统以及联网系统与并发数、连接</w:t>
      </w:r>
      <w:proofErr w:type="gramStart"/>
      <w:r>
        <w:rPr>
          <w:rFonts w:hint="eastAsia"/>
          <w:color w:val="000000" w:themeColor="text1"/>
        </w:rPr>
        <w:t>数相关</w:t>
      </w:r>
      <w:proofErr w:type="gramEnd"/>
      <w:r>
        <w:rPr>
          <w:rFonts w:hint="eastAsia"/>
          <w:color w:val="000000" w:themeColor="text1"/>
        </w:rPr>
        <w:t>的性能指标。其中并发用户数用来度量服务器并发容量和同步协调能力。在客户端指一批用户同时执行一个操作。并发</w:t>
      </w:r>
      <w:proofErr w:type="gramStart"/>
      <w:r>
        <w:rPr>
          <w:rFonts w:hint="eastAsia"/>
          <w:color w:val="000000" w:themeColor="text1"/>
        </w:rPr>
        <w:t>数反映</w:t>
      </w:r>
      <w:proofErr w:type="gramEnd"/>
      <w:r>
        <w:rPr>
          <w:rFonts w:hint="eastAsia"/>
          <w:color w:val="000000" w:themeColor="text1"/>
        </w:rPr>
        <w:t>了软件系统的并发处理能力；</w:t>
      </w:r>
    </w:p>
    <w:p w:rsidR="00DB38F8" w:rsidRDefault="000F4154">
      <w:pPr>
        <w:pStyle w:val="af5"/>
        <w:rPr>
          <w:color w:val="000000" w:themeColor="text1"/>
        </w:rPr>
      </w:pPr>
      <w:r>
        <w:rPr>
          <w:rFonts w:hint="eastAsia"/>
          <w:color w:val="000000" w:themeColor="text1"/>
        </w:rPr>
        <w:t>与</w:t>
      </w:r>
      <w:r>
        <w:rPr>
          <w:rFonts w:hint="eastAsia"/>
          <w:color w:val="000000" w:themeColor="text1"/>
        </w:rPr>
        <w:t>可靠性相关的性能指标项应主要包括模块、终端、中心系统以及联网系统与</w:t>
      </w:r>
      <w:r>
        <w:rPr>
          <w:rFonts w:hint="eastAsia"/>
          <w:color w:val="000000" w:themeColor="text1"/>
        </w:rPr>
        <w:t>MCBF</w:t>
      </w:r>
      <w:r>
        <w:rPr>
          <w:rFonts w:hint="eastAsia"/>
          <w:color w:val="000000" w:themeColor="text1"/>
        </w:rPr>
        <w:t>相关的性能指标。其中可靠性为平均无故障周期，即元件、产品、系统在一定时间内、一定条件下无故障地执行指定功能的能力或可能性。</w:t>
      </w:r>
      <w:r>
        <w:rPr>
          <w:rFonts w:hint="eastAsia"/>
          <w:color w:val="000000" w:themeColor="text1"/>
        </w:rPr>
        <w:t>MCBF=</w:t>
      </w:r>
      <w:r>
        <w:rPr>
          <w:rFonts w:hint="eastAsia"/>
          <w:color w:val="000000" w:themeColor="text1"/>
        </w:rPr>
        <w:t>总使用次数（</w:t>
      </w:r>
      <w:r>
        <w:rPr>
          <w:rFonts w:hint="eastAsia"/>
          <w:color w:val="000000" w:themeColor="text1"/>
        </w:rPr>
        <w:t>C</w:t>
      </w:r>
      <w:r>
        <w:rPr>
          <w:rFonts w:hint="eastAsia"/>
          <w:color w:val="000000" w:themeColor="text1"/>
        </w:rPr>
        <w:t>）</w:t>
      </w:r>
      <w:r>
        <w:rPr>
          <w:rFonts w:hint="eastAsia"/>
          <w:color w:val="000000" w:themeColor="text1"/>
        </w:rPr>
        <w:t>/</w:t>
      </w:r>
      <w:r>
        <w:rPr>
          <w:rFonts w:hint="eastAsia"/>
          <w:color w:val="000000" w:themeColor="text1"/>
        </w:rPr>
        <w:t>总故障次数（</w:t>
      </w:r>
      <w:r>
        <w:rPr>
          <w:rFonts w:hint="eastAsia"/>
          <w:color w:val="000000" w:themeColor="text1"/>
        </w:rPr>
        <w:t>F</w:t>
      </w:r>
      <w:r>
        <w:rPr>
          <w:rFonts w:hint="eastAsia"/>
          <w:color w:val="000000" w:themeColor="text1"/>
        </w:rPr>
        <w:t>）。</w:t>
      </w:r>
    </w:p>
    <w:p w:rsidR="00DB38F8" w:rsidRDefault="000F4154">
      <w:pPr>
        <w:pStyle w:val="affc"/>
        <w:spacing w:before="312" w:after="312"/>
        <w:rPr>
          <w:color w:val="000000" w:themeColor="text1"/>
          <w:szCs w:val="21"/>
        </w:rPr>
      </w:pPr>
      <w:bookmarkStart w:id="94" w:name="_Toc12638"/>
      <w:bookmarkStart w:id="95" w:name="_Toc332389231"/>
      <w:bookmarkStart w:id="96" w:name="_Toc322551516"/>
      <w:bookmarkStart w:id="97" w:name="_Toc58336982"/>
      <w:bookmarkStart w:id="98" w:name="_Toc1729748393"/>
      <w:bookmarkStart w:id="99" w:name="_Toc1909591400"/>
      <w:bookmarkStart w:id="100" w:name="_Toc57651082"/>
      <w:bookmarkStart w:id="101" w:name="_Toc336073715"/>
      <w:bookmarkStart w:id="102" w:name="_Toc330906245"/>
      <w:bookmarkStart w:id="103" w:name="_Toc336077790"/>
      <w:bookmarkStart w:id="104" w:name="_Toc1882629446"/>
      <w:bookmarkStart w:id="105" w:name="_Toc203311396"/>
      <w:bookmarkStart w:id="106" w:name="_Toc203315324"/>
      <w:bookmarkStart w:id="107" w:name="_Toc14720"/>
      <w:bookmarkEnd w:id="94"/>
      <w:bookmarkEnd w:id="95"/>
      <w:bookmarkEnd w:id="96"/>
      <w:bookmarkEnd w:id="97"/>
      <w:bookmarkEnd w:id="98"/>
      <w:bookmarkEnd w:id="99"/>
      <w:bookmarkEnd w:id="100"/>
      <w:bookmarkEnd w:id="101"/>
      <w:bookmarkEnd w:id="102"/>
      <w:bookmarkEnd w:id="103"/>
      <w:r>
        <w:rPr>
          <w:rFonts w:hint="eastAsia"/>
          <w:color w:val="000000" w:themeColor="text1"/>
        </w:rPr>
        <w:t>专用模块技术指标</w:t>
      </w:r>
      <w:bookmarkEnd w:id="104"/>
      <w:bookmarkEnd w:id="105"/>
      <w:bookmarkEnd w:id="106"/>
      <w:bookmarkEnd w:id="107"/>
    </w:p>
    <w:p w:rsidR="00DB38F8" w:rsidRDefault="000F4154">
      <w:pPr>
        <w:pStyle w:val="affd"/>
        <w:spacing w:before="156" w:after="156"/>
        <w:rPr>
          <w:color w:val="000000" w:themeColor="text1"/>
        </w:rPr>
      </w:pPr>
      <w:bookmarkStart w:id="108" w:name="_Toc1395111712"/>
      <w:bookmarkStart w:id="109" w:name="_Toc426610377"/>
      <w:bookmarkStart w:id="110" w:name="_Toc28529"/>
      <w:bookmarkStart w:id="111" w:name="_Toc58336983"/>
      <w:bookmarkStart w:id="112" w:name="_Toc336073716"/>
      <w:bookmarkStart w:id="113" w:name="_Toc336077791"/>
      <w:bookmarkStart w:id="114" w:name="_Toc329044024"/>
      <w:bookmarkStart w:id="115" w:name="_Toc332389232"/>
      <w:bookmarkStart w:id="116" w:name="_Toc203311397"/>
      <w:bookmarkStart w:id="117" w:name="_Toc203315325"/>
      <w:bookmarkStart w:id="118" w:name="_Toc359555385"/>
      <w:bookmarkStart w:id="119" w:name="_Toc980"/>
      <w:bookmarkEnd w:id="108"/>
      <w:bookmarkEnd w:id="109"/>
      <w:bookmarkEnd w:id="110"/>
      <w:bookmarkEnd w:id="111"/>
      <w:bookmarkEnd w:id="112"/>
      <w:bookmarkEnd w:id="113"/>
      <w:bookmarkEnd w:id="114"/>
      <w:bookmarkEnd w:id="115"/>
      <w:r>
        <w:rPr>
          <w:rFonts w:hint="eastAsia"/>
          <w:color w:val="000000" w:themeColor="text1"/>
        </w:rPr>
        <w:t>车票发售模块</w:t>
      </w:r>
      <w:bookmarkEnd w:id="116"/>
      <w:bookmarkEnd w:id="117"/>
      <w:bookmarkEnd w:id="118"/>
      <w:bookmarkEnd w:id="119"/>
    </w:p>
    <w:p w:rsidR="00DB38F8" w:rsidRDefault="000F4154">
      <w:pPr>
        <w:pStyle w:val="affe"/>
        <w:spacing w:before="156" w:after="156"/>
        <w:rPr>
          <w:color w:val="000000" w:themeColor="text1"/>
        </w:rPr>
      </w:pPr>
      <w:bookmarkStart w:id="120" w:name="_Toc336073717"/>
      <w:bookmarkStart w:id="121" w:name="_Toc332389233"/>
      <w:bookmarkStart w:id="122" w:name="_Toc336077792"/>
      <w:bookmarkEnd w:id="120"/>
      <w:bookmarkEnd w:id="121"/>
      <w:r>
        <w:rPr>
          <w:rFonts w:hint="eastAsia"/>
          <w:color w:val="000000" w:themeColor="text1"/>
        </w:rPr>
        <w:t>基础指标</w:t>
      </w:r>
      <w:bookmarkEnd w:id="122"/>
    </w:p>
    <w:p w:rsidR="00DB38F8" w:rsidRDefault="000F4154">
      <w:pPr>
        <w:pStyle w:val="afffffffffff7"/>
        <w:rPr>
          <w:rFonts w:hAnsi="宋体"/>
          <w:color w:val="000000" w:themeColor="text1"/>
        </w:rPr>
      </w:pPr>
      <w:r>
        <w:rPr>
          <w:rFonts w:hAnsi="宋体" w:hint="eastAsia"/>
          <w:color w:val="000000" w:themeColor="text1"/>
        </w:rPr>
        <w:t>车票发售模块基础指标</w:t>
      </w:r>
      <w:r>
        <w:rPr>
          <w:rFonts w:hAnsi="宋体" w:hint="eastAsia"/>
          <w:color w:val="000000" w:themeColor="text1"/>
        </w:rPr>
        <w:t>应符合</w:t>
      </w:r>
      <w:r>
        <w:rPr>
          <w:rFonts w:hAnsi="宋体" w:hint="eastAsia"/>
          <w:color w:val="000000" w:themeColor="text1"/>
        </w:rPr>
        <w:t>表</w:t>
      </w:r>
      <w:r>
        <w:rPr>
          <w:rFonts w:hint="eastAsia"/>
          <w:color w:val="000000" w:themeColor="text1"/>
        </w:rPr>
        <w:t xml:space="preserve"> 1</w:t>
      </w:r>
      <w:r>
        <w:rPr>
          <w:rFonts w:hAnsi="宋体" w:hint="eastAsia"/>
          <w:color w:val="000000" w:themeColor="text1"/>
        </w:rPr>
        <w:t>。</w:t>
      </w:r>
    </w:p>
    <w:p w:rsidR="00DB38F8" w:rsidRDefault="00DB38F8">
      <w:pPr>
        <w:pStyle w:val="afffffffffff7"/>
        <w:rPr>
          <w:rFonts w:hAnsi="宋体"/>
          <w:color w:val="000000" w:themeColor="text1"/>
        </w:rPr>
      </w:pPr>
    </w:p>
    <w:p w:rsidR="00DB38F8" w:rsidRDefault="00DB38F8">
      <w:pPr>
        <w:pStyle w:val="afffffffffff7"/>
        <w:rPr>
          <w:rFonts w:hAnsi="宋体"/>
          <w:color w:val="000000" w:themeColor="text1"/>
        </w:rPr>
      </w:pPr>
    </w:p>
    <w:p w:rsidR="00DB38F8" w:rsidRDefault="00DB38F8">
      <w:pPr>
        <w:pStyle w:val="afffffffffff7"/>
        <w:rPr>
          <w:rFonts w:hAnsi="宋体"/>
          <w:color w:val="000000" w:themeColor="text1"/>
        </w:rPr>
      </w:pPr>
    </w:p>
    <w:p w:rsidR="00DB38F8" w:rsidRDefault="00DB38F8">
      <w:pPr>
        <w:pStyle w:val="afffffffffff7"/>
        <w:ind w:firstLineChars="0" w:firstLine="0"/>
        <w:rPr>
          <w:color w:val="000000" w:themeColor="text1"/>
        </w:rPr>
      </w:pPr>
    </w:p>
    <w:p w:rsidR="00DB38F8" w:rsidRDefault="000F4154">
      <w:pPr>
        <w:pStyle w:val="aff2"/>
        <w:spacing w:before="156" w:after="156"/>
        <w:rPr>
          <w:color w:val="000000" w:themeColor="text1"/>
        </w:rPr>
      </w:pPr>
      <w:bookmarkStart w:id="123" w:name="_Toc336073843"/>
      <w:bookmarkStart w:id="124" w:name="_Toc332829944"/>
      <w:bookmarkStart w:id="125" w:name="_Ref46242396"/>
      <w:bookmarkStart w:id="126" w:name="_Toc336073854"/>
      <w:bookmarkStart w:id="127" w:name="_Toc332829933"/>
      <w:bookmarkStart w:id="128" w:name="_Toc336077918"/>
      <w:bookmarkStart w:id="129" w:name="_Toc336077929"/>
      <w:bookmarkEnd w:id="123"/>
      <w:bookmarkEnd w:id="124"/>
      <w:bookmarkEnd w:id="125"/>
      <w:bookmarkEnd w:id="126"/>
      <w:bookmarkEnd w:id="127"/>
      <w:bookmarkEnd w:id="128"/>
      <w:r>
        <w:rPr>
          <w:rFonts w:hint="eastAsia"/>
          <w:color w:val="000000" w:themeColor="text1"/>
        </w:rPr>
        <w:lastRenderedPageBreak/>
        <w:t>车票发售模块基础指标</w:t>
      </w:r>
      <w:bookmarkStart w:id="130" w:name="_Toc336073855"/>
      <w:bookmarkStart w:id="131" w:name="_Toc336073856"/>
      <w:bookmarkStart w:id="132" w:name="_Toc336073857"/>
      <w:bookmarkStart w:id="133" w:name="_Toc336077932"/>
      <w:bookmarkStart w:id="134" w:name="_Toc336077933"/>
      <w:bookmarkStart w:id="135" w:name="_Toc336077931"/>
      <w:bookmarkStart w:id="136" w:name="_Toc332829947"/>
      <w:bookmarkStart w:id="137" w:name="_Toc332829949"/>
      <w:bookmarkStart w:id="138" w:name="_Toc332829948"/>
      <w:bookmarkStart w:id="139" w:name="_Toc336073858"/>
      <w:bookmarkStart w:id="140" w:name="_Toc336073859"/>
      <w:bookmarkStart w:id="141" w:name="_Toc332829945"/>
      <w:bookmarkStart w:id="142" w:name="_Toc336077930"/>
      <w:bookmarkStart w:id="143" w:name="_Toc33282994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affff4"/>
        <w:tblW w:w="501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0"/>
        <w:gridCol w:w="1283"/>
        <w:gridCol w:w="1569"/>
        <w:gridCol w:w="5841"/>
      </w:tblGrid>
      <w:tr w:rsidR="00DB38F8">
        <w:trPr>
          <w:tblHeader/>
          <w:jc w:val="center"/>
        </w:trPr>
        <w:tc>
          <w:tcPr>
            <w:tcW w:w="373"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3"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3"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3"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票箱状态</w:t>
            </w:r>
          </w:p>
        </w:tc>
        <w:tc>
          <w:tcPr>
            <w:tcW w:w="834" w:type="pct"/>
            <w:shd w:val="clear" w:color="auto" w:fill="auto"/>
          </w:tcPr>
          <w:p w:rsidR="00DB38F8" w:rsidRDefault="000F4154">
            <w:pPr>
              <w:pStyle w:val="afffffffff6"/>
              <w:rPr>
                <w:color w:val="000000" w:themeColor="text1"/>
              </w:rPr>
            </w:pPr>
            <w:r>
              <w:rPr>
                <w:rFonts w:hAnsi="宋体" w:hint="eastAsia"/>
                <w:color w:val="000000" w:themeColor="text1"/>
                <w:szCs w:val="18"/>
              </w:rPr>
              <w:t>储票箱空</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储票箱开始提示票箱空的阀值</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票箱状态</w:t>
            </w:r>
          </w:p>
        </w:tc>
        <w:tc>
          <w:tcPr>
            <w:tcW w:w="834" w:type="pct"/>
            <w:shd w:val="clear" w:color="auto" w:fill="auto"/>
          </w:tcPr>
          <w:p w:rsidR="00DB38F8" w:rsidRDefault="000F4154">
            <w:pPr>
              <w:pStyle w:val="afffffffff6"/>
              <w:rPr>
                <w:color w:val="000000" w:themeColor="text1"/>
              </w:rPr>
            </w:pPr>
            <w:r>
              <w:rPr>
                <w:rFonts w:hAnsi="宋体" w:hint="eastAsia"/>
                <w:color w:val="000000" w:themeColor="text1"/>
                <w:szCs w:val="18"/>
              </w:rPr>
              <w:t>储票箱将空</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储票箱开始提示票箱将空的阈值</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tcPr>
          <w:p w:rsidR="00DB38F8" w:rsidRDefault="000F4154">
            <w:pPr>
              <w:pStyle w:val="afffffffff6"/>
              <w:rPr>
                <w:color w:val="000000" w:themeColor="text1"/>
              </w:rPr>
            </w:pPr>
            <w:r>
              <w:rPr>
                <w:rFonts w:hAnsi="宋体" w:hint="eastAsia"/>
                <w:color w:val="000000" w:themeColor="text1"/>
                <w:szCs w:val="18"/>
              </w:rPr>
              <w:t>废票箱满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废票箱开始提示票箱满的阈值</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tcPr>
          <w:p w:rsidR="00DB38F8" w:rsidRDefault="000F4154">
            <w:pPr>
              <w:pStyle w:val="afffffffff6"/>
              <w:rPr>
                <w:color w:val="000000" w:themeColor="text1"/>
              </w:rPr>
            </w:pPr>
            <w:r>
              <w:rPr>
                <w:rFonts w:hAnsi="宋体" w:hint="eastAsia"/>
                <w:color w:val="000000" w:themeColor="text1"/>
                <w:szCs w:val="18"/>
              </w:rPr>
              <w:t>废票箱将满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废票箱开始提示票箱将满的阀值</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3" w:type="pct"/>
            <w:vMerge/>
            <w:shd w:val="clear" w:color="auto" w:fill="auto"/>
            <w:vAlign w:val="center"/>
          </w:tcPr>
          <w:p w:rsidR="00DB38F8" w:rsidRDefault="00DB38F8">
            <w:pPr>
              <w:pStyle w:val="afffffffff6"/>
              <w:rPr>
                <w:color w:val="000000" w:themeColor="text1"/>
              </w:rPr>
            </w:pP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运行终端两次关联故障之间的动作次数平均无故障次数</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19</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w:t>
            </w:r>
            <w:r>
              <w:rPr>
                <w:rFonts w:hAnsi="宋体" w:hint="eastAsia"/>
                <w:color w:val="000000" w:themeColor="text1"/>
                <w:szCs w:val="18"/>
              </w:rPr>
              <w:t>和操作维护人员处于潜在危险或不稳定状态的能力</w:t>
            </w:r>
          </w:p>
        </w:tc>
      </w:tr>
    </w:tbl>
    <w:p w:rsidR="00DB38F8" w:rsidRDefault="000F4154">
      <w:pPr>
        <w:pStyle w:val="afffff2"/>
        <w:ind w:firstLine="420"/>
        <w:rPr>
          <w:color w:val="000000" w:themeColor="text1"/>
        </w:rPr>
      </w:pPr>
      <w:bookmarkStart w:id="144" w:name="_Toc332389234"/>
      <w:bookmarkStart w:id="145" w:name="_Toc336073718"/>
      <w:bookmarkStart w:id="146" w:name="_Toc336077793"/>
      <w:bookmarkEnd w:id="144"/>
      <w:bookmarkEnd w:id="145"/>
      <w:r>
        <w:rPr>
          <w:rFonts w:hint="eastAsia"/>
          <w:color w:val="000000" w:themeColor="text1"/>
        </w:rPr>
        <w:t>车票发售模块指标要求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w:t>
      </w:r>
      <w:bookmarkEnd w:id="146"/>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车票发售模块功能指标应满足如下要求：</w:t>
      </w:r>
    </w:p>
    <w:p w:rsidR="00DB38F8" w:rsidRDefault="000F4154">
      <w:pPr>
        <w:pStyle w:val="af5"/>
        <w:numPr>
          <w:ilvl w:val="0"/>
          <w:numId w:val="39"/>
        </w:numPr>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中车票发售模块规定功能的数量和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中车票发售模块规定的功能总数量或用户需求所涉及的功能总数量。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 xml:space="preserve">DB11/T </w:t>
      </w:r>
      <w:r>
        <w:rPr>
          <w:rFonts w:hint="eastAsia"/>
          <w:color w:val="000000" w:themeColor="text1"/>
        </w:rPr>
        <w:t>1164.7</w:t>
      </w:r>
      <w:r>
        <w:rPr>
          <w:rFonts w:hint="eastAsia"/>
          <w:color w:val="000000" w:themeColor="text1"/>
        </w:rPr>
        <w:t>中车票发售模块和主控单元接口的时序数量，</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中车票发售模块和主控单元接口的时序总数量。</w:t>
      </w:r>
    </w:p>
    <w:p w:rsidR="00DB38F8" w:rsidRDefault="000F4154">
      <w:pPr>
        <w:pStyle w:val="affe"/>
        <w:spacing w:before="156" w:after="156"/>
        <w:rPr>
          <w:color w:val="000000" w:themeColor="text1"/>
        </w:rPr>
      </w:pPr>
      <w:bookmarkStart w:id="147" w:name="_Toc336077794"/>
      <w:bookmarkStart w:id="148" w:name="_Toc336073719"/>
      <w:bookmarkStart w:id="149" w:name="_Toc332389235"/>
      <w:bookmarkEnd w:id="147"/>
      <w:bookmarkEnd w:id="148"/>
      <w:r>
        <w:rPr>
          <w:rFonts w:hint="eastAsia"/>
          <w:color w:val="000000" w:themeColor="text1"/>
        </w:rPr>
        <w:t>性能指标</w:t>
      </w:r>
      <w:bookmarkEnd w:id="149"/>
    </w:p>
    <w:p w:rsidR="00DB38F8" w:rsidRDefault="000F4154">
      <w:pPr>
        <w:pStyle w:val="afffff2"/>
        <w:ind w:firstLine="420"/>
        <w:rPr>
          <w:color w:val="000000" w:themeColor="text1"/>
        </w:rPr>
      </w:pPr>
      <w:r>
        <w:rPr>
          <w:rFonts w:hint="eastAsia"/>
          <w:color w:val="000000" w:themeColor="text1"/>
        </w:rPr>
        <w:t>车票发售模块性能指标</w:t>
      </w:r>
      <w:r>
        <w:rPr>
          <w:rFonts w:hint="eastAsia"/>
          <w:color w:val="000000" w:themeColor="text1"/>
        </w:rPr>
        <w:t>应符合</w:t>
      </w:r>
      <w:r>
        <w:rPr>
          <w:rFonts w:hint="eastAsia"/>
          <w:color w:val="000000" w:themeColor="text1"/>
        </w:rPr>
        <w:t>表</w:t>
      </w:r>
      <w:r>
        <w:rPr>
          <w:rFonts w:hint="eastAsia"/>
          <w:color w:val="000000" w:themeColor="text1"/>
        </w:rPr>
        <w:t xml:space="preserve"> 2</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150" w:name="_Toc336073860"/>
      <w:bookmarkStart w:id="151" w:name="_Ref46242523"/>
      <w:bookmarkStart w:id="152" w:name="_Toc332829950"/>
      <w:bookmarkEnd w:id="150"/>
      <w:bookmarkEnd w:id="151"/>
      <w:r>
        <w:rPr>
          <w:rFonts w:hint="eastAsia"/>
          <w:color w:val="000000" w:themeColor="text1"/>
        </w:rPr>
        <w:lastRenderedPageBreak/>
        <w:t>车票发售模块性能指标</w:t>
      </w:r>
      <w:bookmarkEnd w:id="152"/>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2420"/>
        <w:gridCol w:w="4970"/>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129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65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票箱总容量</w:t>
            </w:r>
          </w:p>
        </w:tc>
        <w:tc>
          <w:tcPr>
            <w:tcW w:w="1291"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储票箱总容量</w:t>
            </w:r>
          </w:p>
        </w:tc>
        <w:tc>
          <w:tcPr>
            <w:tcW w:w="2651"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每个储票箱可容纳的车票数量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废票箱总容量</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每个废票箱可容纳的车票数量</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3</w:t>
            </w:r>
          </w:p>
        </w:tc>
        <w:tc>
          <w:tcPr>
            <w:tcW w:w="68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票卡发售要求</w:t>
            </w:r>
          </w:p>
        </w:tc>
        <w:tc>
          <w:tcPr>
            <w:tcW w:w="1291"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车票发售处理速度（不考虑读写处理时间）</w:t>
            </w:r>
          </w:p>
        </w:tc>
        <w:tc>
          <w:tcPr>
            <w:tcW w:w="2651" w:type="pct"/>
            <w:shd w:val="clear" w:color="auto" w:fill="auto"/>
            <w:vAlign w:val="center"/>
          </w:tcPr>
          <w:p w:rsidR="00DB38F8" w:rsidRDefault="000F4154">
            <w:pPr>
              <w:pStyle w:val="afffffffff6"/>
              <w:jc w:val="left"/>
              <w:rPr>
                <w:rFonts w:hAnsi="宋体"/>
                <w:color w:val="000000" w:themeColor="text1"/>
                <w:szCs w:val="18"/>
              </w:rPr>
            </w:pPr>
            <w:r>
              <w:rPr>
                <w:rFonts w:hAnsi="宋体" w:hint="eastAsia"/>
                <w:color w:val="000000" w:themeColor="text1"/>
                <w:szCs w:val="18"/>
              </w:rPr>
              <w:t>乘客点击购买确定后，票卡从票箱发出到出票口的时间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票箱数量</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每个车票发售模块可容纳的储票箱数量</w:t>
            </w:r>
          </w:p>
        </w:tc>
      </w:tr>
      <w:tr w:rsidR="00DB38F8">
        <w:trPr>
          <w:jc w:val="center"/>
        </w:trPr>
        <w:tc>
          <w:tcPr>
            <w:tcW w:w="374"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1291"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w:t>
            </w:r>
            <w:proofErr w:type="gramStart"/>
            <w:r>
              <w:rPr>
                <w:rFonts w:hAnsi="宋体" w:hint="eastAsia"/>
                <w:color w:val="000000" w:themeColor="text1"/>
                <w:szCs w:val="18"/>
              </w:rPr>
              <w:t>箱数量</w:t>
            </w:r>
            <w:proofErr w:type="gramEnd"/>
          </w:p>
        </w:tc>
        <w:tc>
          <w:tcPr>
            <w:tcW w:w="2651"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每个车票发售模块可容纳的废票</w:t>
            </w:r>
            <w:proofErr w:type="gramStart"/>
            <w:r>
              <w:rPr>
                <w:rFonts w:hAnsi="宋体" w:hint="eastAsia"/>
                <w:color w:val="000000" w:themeColor="text1"/>
                <w:szCs w:val="18"/>
              </w:rPr>
              <w:t>箱数量</w:t>
            </w:r>
            <w:proofErr w:type="gramEnd"/>
          </w:p>
        </w:tc>
      </w:tr>
    </w:tbl>
    <w:p w:rsidR="00DB38F8" w:rsidRDefault="000F4154">
      <w:pPr>
        <w:pStyle w:val="affd"/>
        <w:spacing w:before="156" w:after="156"/>
        <w:rPr>
          <w:color w:val="000000" w:themeColor="text1"/>
        </w:rPr>
      </w:pPr>
      <w:bookmarkStart w:id="153" w:name="_Toc28373037"/>
      <w:bookmarkStart w:id="154" w:name="_Toc336073720"/>
      <w:bookmarkStart w:id="155" w:name="_Toc6049"/>
      <w:bookmarkStart w:id="156" w:name="_Toc336077795"/>
      <w:bookmarkStart w:id="157" w:name="_Toc332389236"/>
      <w:bookmarkStart w:id="158" w:name="_Toc472520343"/>
      <w:bookmarkStart w:id="159" w:name="_Toc1416085638"/>
      <w:bookmarkStart w:id="160" w:name="_Toc58336984"/>
      <w:bookmarkStart w:id="161" w:name="_Toc203311398"/>
      <w:bookmarkStart w:id="162" w:name="_Toc1740192553"/>
      <w:bookmarkStart w:id="163" w:name="_Toc203315326"/>
      <w:bookmarkStart w:id="164" w:name="_Toc6306"/>
      <w:bookmarkEnd w:id="153"/>
      <w:bookmarkEnd w:id="154"/>
      <w:bookmarkEnd w:id="155"/>
      <w:bookmarkEnd w:id="156"/>
      <w:bookmarkEnd w:id="157"/>
      <w:bookmarkEnd w:id="158"/>
      <w:bookmarkEnd w:id="159"/>
      <w:bookmarkEnd w:id="160"/>
      <w:r>
        <w:rPr>
          <w:rFonts w:hint="eastAsia"/>
          <w:color w:val="000000" w:themeColor="text1"/>
        </w:rPr>
        <w:t>车票回收模块</w:t>
      </w:r>
      <w:bookmarkEnd w:id="161"/>
      <w:bookmarkEnd w:id="162"/>
      <w:bookmarkEnd w:id="163"/>
      <w:bookmarkEnd w:id="164"/>
    </w:p>
    <w:p w:rsidR="00DB38F8" w:rsidRDefault="000F4154">
      <w:pPr>
        <w:pStyle w:val="affe"/>
        <w:spacing w:before="156" w:after="156"/>
        <w:rPr>
          <w:color w:val="000000" w:themeColor="text1"/>
        </w:rPr>
      </w:pPr>
      <w:bookmarkStart w:id="165" w:name="_Toc332389237"/>
      <w:bookmarkStart w:id="166" w:name="_Toc330906247"/>
      <w:bookmarkStart w:id="167" w:name="_Toc336073721"/>
      <w:bookmarkStart w:id="168" w:name="_Toc292889318"/>
      <w:bookmarkStart w:id="169" w:name="_Toc322551518"/>
      <w:bookmarkStart w:id="170" w:name="_Toc336077796"/>
      <w:bookmarkEnd w:id="165"/>
      <w:bookmarkEnd w:id="166"/>
      <w:bookmarkEnd w:id="167"/>
      <w:bookmarkEnd w:id="168"/>
      <w:bookmarkEnd w:id="169"/>
      <w:r>
        <w:rPr>
          <w:rFonts w:hint="eastAsia"/>
          <w:color w:val="000000" w:themeColor="text1"/>
        </w:rPr>
        <w:t>基础指标</w:t>
      </w:r>
      <w:bookmarkEnd w:id="170"/>
    </w:p>
    <w:p w:rsidR="00DB38F8" w:rsidRDefault="000F4154">
      <w:pPr>
        <w:pStyle w:val="afffff2"/>
        <w:ind w:firstLine="420"/>
        <w:rPr>
          <w:color w:val="000000" w:themeColor="text1"/>
        </w:rPr>
      </w:pPr>
      <w:r>
        <w:rPr>
          <w:rFonts w:hint="eastAsia"/>
          <w:color w:val="000000" w:themeColor="text1"/>
        </w:rPr>
        <w:t>车票回收模块基础指标</w:t>
      </w:r>
      <w:r>
        <w:rPr>
          <w:rFonts w:hint="eastAsia"/>
          <w:color w:val="000000" w:themeColor="text1"/>
        </w:rPr>
        <w:t>应符合</w:t>
      </w:r>
      <w:r>
        <w:rPr>
          <w:rFonts w:hint="eastAsia"/>
          <w:color w:val="000000" w:themeColor="text1"/>
        </w:rPr>
        <w:t>表</w:t>
      </w:r>
      <w:r>
        <w:rPr>
          <w:rFonts w:hint="eastAsia"/>
          <w:color w:val="000000" w:themeColor="text1"/>
        </w:rPr>
        <w:t xml:space="preserve"> 3</w:t>
      </w:r>
      <w:r>
        <w:rPr>
          <w:rFonts w:hint="eastAsia"/>
          <w:color w:val="000000" w:themeColor="text1"/>
        </w:rPr>
        <w:t>。</w:t>
      </w:r>
    </w:p>
    <w:p w:rsidR="00DB38F8" w:rsidRDefault="000F4154">
      <w:pPr>
        <w:pStyle w:val="aff2"/>
        <w:spacing w:before="156" w:after="156"/>
        <w:rPr>
          <w:color w:val="000000" w:themeColor="text1"/>
        </w:rPr>
      </w:pPr>
      <w:bookmarkStart w:id="171" w:name="_Toc332829951"/>
      <w:bookmarkStart w:id="172" w:name="_Toc336073861"/>
      <w:bookmarkStart w:id="173" w:name="_Toc330906320"/>
      <w:bookmarkStart w:id="174" w:name="_Ref46242530"/>
      <w:bookmarkStart w:id="175" w:name="_Toc329011346"/>
      <w:bookmarkEnd w:id="171"/>
      <w:bookmarkEnd w:id="172"/>
      <w:bookmarkEnd w:id="173"/>
      <w:bookmarkEnd w:id="174"/>
      <w:r>
        <w:rPr>
          <w:rFonts w:hint="eastAsia"/>
          <w:color w:val="000000" w:themeColor="text1"/>
        </w:rPr>
        <w:t>车票回收模块基础指标</w:t>
      </w:r>
      <w:bookmarkEnd w:id="175"/>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票箱状态</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储票箱开始提示票箱满的阈值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储票箱将满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储票箱开始提示票箱将满的阈值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废票箱开始提示票箱满的阈值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废票箱将满</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废票箱开始提示票箱将满的阈值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176" w:name="_Toc336073722"/>
      <w:bookmarkStart w:id="177" w:name="_Toc330906248"/>
      <w:bookmarkStart w:id="178" w:name="_Toc332389238"/>
      <w:bookmarkStart w:id="179" w:name="_Toc322551519"/>
      <w:bookmarkStart w:id="180" w:name="_Toc336077797"/>
      <w:bookmarkEnd w:id="176"/>
      <w:bookmarkEnd w:id="177"/>
      <w:bookmarkEnd w:id="178"/>
      <w:bookmarkEnd w:id="179"/>
      <w:r>
        <w:rPr>
          <w:rFonts w:hint="eastAsia"/>
          <w:color w:val="000000" w:themeColor="text1"/>
        </w:rPr>
        <w:t>车票回收模块指标要求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r>
        <w:rPr>
          <w:rFonts w:hint="eastAsia"/>
          <w:color w:val="000000" w:themeColor="text1"/>
        </w:rPr>
        <w:t>A.2</w:t>
      </w:r>
      <w:r>
        <w:rPr>
          <w:rFonts w:hint="eastAsia"/>
          <w:color w:val="000000" w:themeColor="text1"/>
        </w:rPr>
        <w:t>。</w:t>
      </w:r>
      <w:bookmarkEnd w:id="180"/>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车票回收模块功能指标应满足如下要求：</w:t>
      </w:r>
    </w:p>
    <w:p w:rsidR="00DB38F8" w:rsidRDefault="000F4154">
      <w:pPr>
        <w:pStyle w:val="af5"/>
        <w:numPr>
          <w:ilvl w:val="0"/>
          <w:numId w:val="40"/>
        </w:numPr>
        <w:rPr>
          <w:color w:val="000000" w:themeColor="text1"/>
        </w:rPr>
      </w:pPr>
      <w:r>
        <w:rPr>
          <w:rFonts w:hint="eastAsia"/>
          <w:color w:val="000000" w:themeColor="text1"/>
        </w:rPr>
        <w:lastRenderedPageBreak/>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车票回收模块规定功能的数量和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车票回收模块规定的功能总数量或用户需求所涉及的功能总数量。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1164.7</w:t>
      </w:r>
      <w:r>
        <w:rPr>
          <w:rFonts w:hint="eastAsia"/>
          <w:color w:val="000000" w:themeColor="text1"/>
        </w:rPr>
        <w:t>车票回收模块和主控单元接口的时序数量，</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车票回收模块和主控单元接口的时序总数量。</w:t>
      </w:r>
    </w:p>
    <w:p w:rsidR="00DB38F8" w:rsidRDefault="000F4154">
      <w:pPr>
        <w:pStyle w:val="affe"/>
        <w:spacing w:before="156" w:after="156"/>
        <w:rPr>
          <w:color w:val="000000" w:themeColor="text1"/>
        </w:rPr>
      </w:pPr>
      <w:bookmarkStart w:id="181" w:name="_Toc336073723"/>
      <w:bookmarkStart w:id="182" w:name="_Toc330906249"/>
      <w:bookmarkStart w:id="183" w:name="_Toc332389239"/>
      <w:bookmarkStart w:id="184" w:name="_Toc336077798"/>
      <w:bookmarkStart w:id="185" w:name="_Toc322551520"/>
      <w:bookmarkEnd w:id="181"/>
      <w:bookmarkEnd w:id="182"/>
      <w:bookmarkEnd w:id="183"/>
      <w:bookmarkEnd w:id="184"/>
      <w:r>
        <w:rPr>
          <w:rFonts w:hint="eastAsia"/>
          <w:color w:val="000000" w:themeColor="text1"/>
        </w:rPr>
        <w:t>性能指标</w:t>
      </w:r>
      <w:bookmarkEnd w:id="185"/>
    </w:p>
    <w:p w:rsidR="00DB38F8" w:rsidRDefault="000F4154">
      <w:pPr>
        <w:pStyle w:val="afffff2"/>
        <w:ind w:firstLine="420"/>
        <w:rPr>
          <w:color w:val="000000" w:themeColor="text1"/>
        </w:rPr>
      </w:pPr>
      <w:r>
        <w:rPr>
          <w:rFonts w:hint="eastAsia"/>
          <w:color w:val="000000" w:themeColor="text1"/>
        </w:rPr>
        <w:t>车票回收模块性能指标</w:t>
      </w:r>
      <w:r>
        <w:rPr>
          <w:rFonts w:hint="eastAsia"/>
          <w:color w:val="000000" w:themeColor="text1"/>
        </w:rPr>
        <w:t>应符合</w:t>
      </w:r>
      <w:r>
        <w:rPr>
          <w:rFonts w:hint="eastAsia"/>
          <w:color w:val="000000" w:themeColor="text1"/>
        </w:rPr>
        <w:t>表</w:t>
      </w:r>
      <w:r>
        <w:rPr>
          <w:rFonts w:hint="eastAsia"/>
          <w:color w:val="000000" w:themeColor="text1"/>
        </w:rPr>
        <w:t>4</w:t>
      </w:r>
      <w:r>
        <w:rPr>
          <w:rFonts w:hint="eastAsia"/>
          <w:color w:val="000000" w:themeColor="text1"/>
        </w:rPr>
        <w:t>。</w:t>
      </w:r>
    </w:p>
    <w:p w:rsidR="00DB38F8" w:rsidRDefault="000F4154">
      <w:pPr>
        <w:pStyle w:val="aff2"/>
        <w:spacing w:before="156" w:after="156"/>
        <w:rPr>
          <w:color w:val="000000" w:themeColor="text1"/>
        </w:rPr>
      </w:pPr>
      <w:bookmarkStart w:id="186" w:name="_Toc336073862"/>
      <w:bookmarkStart w:id="187" w:name="_Toc329011347"/>
      <w:bookmarkStart w:id="188" w:name="_Toc330906321"/>
      <w:bookmarkStart w:id="189" w:name="_Ref46242710"/>
      <w:bookmarkStart w:id="190" w:name="_Toc332829952"/>
      <w:bookmarkEnd w:id="186"/>
      <w:bookmarkEnd w:id="187"/>
      <w:bookmarkEnd w:id="188"/>
      <w:bookmarkEnd w:id="189"/>
      <w:r>
        <w:rPr>
          <w:rFonts w:hint="eastAsia"/>
          <w:color w:val="000000" w:themeColor="text1"/>
        </w:rPr>
        <w:t>车票回收模块性能指标</w:t>
      </w:r>
      <w:bookmarkEnd w:id="190"/>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2420"/>
        <w:gridCol w:w="4970"/>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129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65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票箱总容量</w:t>
            </w:r>
          </w:p>
        </w:tc>
        <w:tc>
          <w:tcPr>
            <w:tcW w:w="1291"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储票箱总容量</w:t>
            </w:r>
          </w:p>
        </w:tc>
        <w:tc>
          <w:tcPr>
            <w:tcW w:w="2651"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每个储票箱可容纳的车票数量</w:t>
            </w:r>
          </w:p>
        </w:tc>
      </w:tr>
      <w:tr w:rsidR="00DB38F8">
        <w:trPr>
          <w:jc w:val="center"/>
        </w:trPr>
        <w:tc>
          <w:tcPr>
            <w:tcW w:w="374" w:type="pct"/>
            <w:shd w:val="clear" w:color="auto" w:fill="auto"/>
          </w:tcPr>
          <w:p w:rsidR="00DB38F8" w:rsidRDefault="000F4154">
            <w:pPr>
              <w:pStyle w:val="afffffffff6"/>
              <w:rPr>
                <w:rFonts w:hAnsi="宋体"/>
                <w:color w:val="000000" w:themeColor="text1"/>
                <w:szCs w:val="18"/>
              </w:rPr>
            </w:pPr>
            <w:r>
              <w:rPr>
                <w:rFonts w:hAnsi="宋体" w:hint="eastAsia"/>
                <w:color w:val="000000" w:themeColor="text1"/>
                <w:szCs w:val="18"/>
              </w:rPr>
              <w:t>2</w:t>
            </w:r>
          </w:p>
        </w:tc>
        <w:tc>
          <w:tcPr>
            <w:tcW w:w="684" w:type="pct"/>
            <w:vMerge/>
            <w:shd w:val="clear" w:color="auto" w:fill="auto"/>
          </w:tcPr>
          <w:p w:rsidR="00DB38F8" w:rsidRDefault="00DB38F8">
            <w:pPr>
              <w:pStyle w:val="afffffffff6"/>
              <w:rPr>
                <w:rFonts w:hAnsi="宋体"/>
                <w:color w:val="000000" w:themeColor="text1"/>
                <w:szCs w:val="18"/>
              </w:rPr>
            </w:pPr>
          </w:p>
        </w:tc>
        <w:tc>
          <w:tcPr>
            <w:tcW w:w="1291"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废票箱总容量</w:t>
            </w:r>
          </w:p>
        </w:tc>
        <w:tc>
          <w:tcPr>
            <w:tcW w:w="2651" w:type="pct"/>
            <w:shd w:val="clear" w:color="auto" w:fill="auto"/>
            <w:vAlign w:val="center"/>
          </w:tcPr>
          <w:p w:rsidR="00DB38F8" w:rsidRDefault="000F4154">
            <w:pPr>
              <w:pStyle w:val="afffffffff6"/>
              <w:jc w:val="left"/>
              <w:rPr>
                <w:rFonts w:hAnsi="宋体"/>
                <w:color w:val="000000" w:themeColor="text1"/>
                <w:szCs w:val="18"/>
              </w:rPr>
            </w:pPr>
            <w:r>
              <w:rPr>
                <w:rFonts w:hAnsi="宋体" w:hint="eastAsia"/>
                <w:color w:val="000000" w:themeColor="text1"/>
                <w:szCs w:val="18"/>
              </w:rPr>
              <w:t>每个废票箱可容纳的车票数量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票卡回收</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票卡回收处理速度（不考虑读写处理时间）</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票卡不进行读写处理的情况下，从</w:t>
            </w:r>
            <w:proofErr w:type="gramStart"/>
            <w:r>
              <w:rPr>
                <w:rFonts w:hAnsi="宋体" w:hint="eastAsia"/>
                <w:color w:val="000000" w:themeColor="text1"/>
                <w:szCs w:val="18"/>
              </w:rPr>
              <w:t>入票口</w:t>
            </w:r>
            <w:proofErr w:type="gramEnd"/>
            <w:r>
              <w:rPr>
                <w:rFonts w:hAnsi="宋体" w:hint="eastAsia"/>
                <w:color w:val="000000" w:themeColor="text1"/>
                <w:szCs w:val="18"/>
              </w:rPr>
              <w:t>到票箱的时间</w:t>
            </w:r>
          </w:p>
        </w:tc>
      </w:tr>
      <w:tr w:rsidR="00DB38F8">
        <w:trPr>
          <w:jc w:val="center"/>
        </w:trPr>
        <w:tc>
          <w:tcPr>
            <w:tcW w:w="374" w:type="pct"/>
            <w:tcBorders>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4</w:t>
            </w:r>
          </w:p>
        </w:tc>
        <w:tc>
          <w:tcPr>
            <w:tcW w:w="684"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1291"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2651"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每个车票回收模块可容纳的储票箱数量</w:t>
            </w:r>
          </w:p>
        </w:tc>
      </w:tr>
    </w:tbl>
    <w:p w:rsidR="00DB38F8" w:rsidRDefault="000F4154">
      <w:pPr>
        <w:pStyle w:val="affd"/>
        <w:spacing w:before="156" w:after="156"/>
        <w:rPr>
          <w:color w:val="000000" w:themeColor="text1"/>
        </w:rPr>
      </w:pPr>
      <w:bookmarkStart w:id="191" w:name="_Toc336077799"/>
      <w:bookmarkStart w:id="192" w:name="_Toc336073724"/>
      <w:bookmarkStart w:id="193" w:name="_Toc58336985"/>
      <w:bookmarkStart w:id="194" w:name="_Toc1737541812"/>
      <w:bookmarkStart w:id="195" w:name="_Toc332389240"/>
      <w:bookmarkStart w:id="196" w:name="_Toc23496"/>
      <w:bookmarkStart w:id="197" w:name="_Toc254878195"/>
      <w:bookmarkStart w:id="198" w:name="_Toc836449778"/>
      <w:bookmarkStart w:id="199" w:name="_Toc203315327"/>
      <w:bookmarkStart w:id="200" w:name="_Toc203311399"/>
      <w:bookmarkStart w:id="201" w:name="_Toc124263225"/>
      <w:bookmarkStart w:id="202" w:name="_Toc20677"/>
      <w:bookmarkEnd w:id="191"/>
      <w:bookmarkEnd w:id="192"/>
      <w:bookmarkEnd w:id="193"/>
      <w:bookmarkEnd w:id="194"/>
      <w:bookmarkEnd w:id="195"/>
      <w:bookmarkEnd w:id="196"/>
      <w:bookmarkEnd w:id="197"/>
      <w:bookmarkEnd w:id="198"/>
      <w:r>
        <w:rPr>
          <w:rFonts w:hint="eastAsia"/>
          <w:color w:val="000000" w:themeColor="text1"/>
        </w:rPr>
        <w:t>硬币处理模块</w:t>
      </w:r>
      <w:bookmarkEnd w:id="199"/>
      <w:bookmarkEnd w:id="200"/>
      <w:bookmarkEnd w:id="201"/>
      <w:bookmarkEnd w:id="202"/>
    </w:p>
    <w:p w:rsidR="00DB38F8" w:rsidRDefault="000F4154">
      <w:pPr>
        <w:pStyle w:val="affe"/>
        <w:spacing w:before="156" w:after="156"/>
        <w:rPr>
          <w:color w:val="000000" w:themeColor="text1"/>
        </w:rPr>
      </w:pPr>
      <w:bookmarkStart w:id="203" w:name="_Toc336073725"/>
      <w:bookmarkStart w:id="204" w:name="_Toc332389241"/>
      <w:bookmarkStart w:id="205" w:name="_Toc336077800"/>
      <w:bookmarkEnd w:id="203"/>
      <w:bookmarkEnd w:id="204"/>
      <w:r>
        <w:rPr>
          <w:rFonts w:hint="eastAsia"/>
          <w:color w:val="000000" w:themeColor="text1"/>
        </w:rPr>
        <w:t>基础指标</w:t>
      </w:r>
      <w:bookmarkEnd w:id="205"/>
    </w:p>
    <w:p w:rsidR="00DB38F8" w:rsidRDefault="000F4154">
      <w:pPr>
        <w:pStyle w:val="afffff2"/>
        <w:ind w:firstLine="420"/>
        <w:rPr>
          <w:color w:val="000000" w:themeColor="text1"/>
        </w:rPr>
      </w:pPr>
      <w:r>
        <w:rPr>
          <w:rFonts w:hint="eastAsia"/>
          <w:color w:val="000000" w:themeColor="text1"/>
        </w:rPr>
        <w:t>硬币处理模块基础指标</w:t>
      </w:r>
      <w:r>
        <w:rPr>
          <w:rFonts w:hint="eastAsia"/>
          <w:color w:val="000000" w:themeColor="text1"/>
        </w:rPr>
        <w:t>应符合</w:t>
      </w:r>
      <w:r>
        <w:rPr>
          <w:rFonts w:hint="eastAsia"/>
          <w:color w:val="000000" w:themeColor="text1"/>
        </w:rPr>
        <w:t>表</w:t>
      </w:r>
      <w:r>
        <w:rPr>
          <w:rFonts w:hint="eastAsia"/>
          <w:color w:val="000000" w:themeColor="text1"/>
        </w:rPr>
        <w:t>5</w:t>
      </w:r>
      <w:r>
        <w:rPr>
          <w:rFonts w:hint="eastAsia"/>
          <w:color w:val="000000" w:themeColor="text1"/>
        </w:rPr>
        <w:t>。</w:t>
      </w:r>
    </w:p>
    <w:p w:rsidR="00DB38F8" w:rsidRDefault="000F4154">
      <w:pPr>
        <w:pStyle w:val="aff2"/>
        <w:spacing w:before="156" w:after="156"/>
        <w:rPr>
          <w:color w:val="000000" w:themeColor="text1"/>
        </w:rPr>
      </w:pPr>
      <w:bookmarkStart w:id="206" w:name="_Toc336077939"/>
      <w:bookmarkStart w:id="207" w:name="_Toc336073867"/>
      <w:bookmarkStart w:id="208" w:name="_Toc332829954"/>
      <w:bookmarkStart w:id="209" w:name="_Toc336073866"/>
      <w:bookmarkStart w:id="210" w:name="_Toc336077940"/>
      <w:bookmarkStart w:id="211" w:name="_Toc336073864"/>
      <w:bookmarkStart w:id="212" w:name="_Toc336077938"/>
      <w:bookmarkStart w:id="213" w:name="_Toc336073863"/>
      <w:bookmarkStart w:id="214" w:name="_Toc332829955"/>
      <w:bookmarkStart w:id="215" w:name="_Toc332829953"/>
      <w:bookmarkStart w:id="216" w:name="_Toc332829957"/>
      <w:bookmarkStart w:id="217" w:name="_Toc332829956"/>
      <w:bookmarkStart w:id="218" w:name="_Toc336077942"/>
      <w:bookmarkStart w:id="219" w:name="_Toc336073868"/>
      <w:bookmarkStart w:id="220" w:name="_Ref46242718"/>
      <w:bookmarkStart w:id="221" w:name="_Toc336073865"/>
      <w:bookmarkStart w:id="222" w:name="_Toc336077941"/>
      <w:bookmarkStart w:id="223" w:name="_Toc33282995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color w:val="000000" w:themeColor="text1"/>
        </w:rPr>
        <w:t>硬币处理模块基础指标</w:t>
      </w:r>
      <w:bookmarkEnd w:id="223"/>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平均无故障次数，指运行终端两次关联故障之间的动作次数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224" w:name="_Toc336077801"/>
      <w:bookmarkStart w:id="225" w:name="_Toc332389242"/>
      <w:bookmarkStart w:id="226" w:name="_Toc336073726"/>
      <w:bookmarkEnd w:id="224"/>
      <w:bookmarkEnd w:id="225"/>
      <w:r>
        <w:rPr>
          <w:rFonts w:hint="eastAsia"/>
          <w:color w:val="000000" w:themeColor="text1"/>
        </w:rPr>
        <w:t>硬币处理模块指标要求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bookmarkEnd w:id="226"/>
      <w:r>
        <w:rPr>
          <w:rFonts w:hint="eastAsia"/>
          <w:color w:val="000000" w:themeColor="text1"/>
        </w:rPr>
        <w:t>A.3</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lastRenderedPageBreak/>
        <w:t>功能指标</w:t>
      </w:r>
    </w:p>
    <w:p w:rsidR="00DB38F8" w:rsidRDefault="000F4154">
      <w:pPr>
        <w:pStyle w:val="afffff2"/>
        <w:ind w:firstLine="420"/>
        <w:rPr>
          <w:color w:val="000000" w:themeColor="text1"/>
        </w:rPr>
      </w:pPr>
      <w:r>
        <w:rPr>
          <w:rFonts w:hint="eastAsia"/>
          <w:color w:val="000000" w:themeColor="text1"/>
        </w:rPr>
        <w:t>功能性度量应按</w:t>
      </w:r>
      <w:r>
        <w:rPr>
          <w:rFonts w:hint="eastAsia"/>
          <w:color w:val="000000" w:themeColor="text1"/>
        </w:rPr>
        <w:t xml:space="preserve">X=(1-A/B) </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硬币处理模块规定功能的数量和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硬币处理模块规定的功能总数量或用户需求所涉及的功能总数量。</w:t>
      </w:r>
    </w:p>
    <w:p w:rsidR="00DB38F8" w:rsidRDefault="000F4154">
      <w:pPr>
        <w:pStyle w:val="affe"/>
        <w:spacing w:before="156" w:after="156"/>
        <w:rPr>
          <w:color w:val="000000" w:themeColor="text1"/>
        </w:rPr>
      </w:pPr>
      <w:bookmarkStart w:id="227" w:name="_Toc336077802"/>
      <w:bookmarkStart w:id="228" w:name="_Toc332389243"/>
      <w:bookmarkStart w:id="229" w:name="_Toc336073727"/>
      <w:bookmarkEnd w:id="227"/>
      <w:bookmarkEnd w:id="228"/>
      <w:r>
        <w:rPr>
          <w:rFonts w:hint="eastAsia"/>
          <w:color w:val="000000" w:themeColor="text1"/>
        </w:rPr>
        <w:t>性能指标</w:t>
      </w:r>
      <w:bookmarkEnd w:id="229"/>
    </w:p>
    <w:p w:rsidR="00DB38F8" w:rsidRDefault="000F4154">
      <w:pPr>
        <w:pStyle w:val="afffff2"/>
        <w:ind w:firstLine="420"/>
        <w:rPr>
          <w:color w:val="000000" w:themeColor="text1"/>
        </w:rPr>
      </w:pPr>
      <w:r>
        <w:rPr>
          <w:rFonts w:hint="eastAsia"/>
          <w:color w:val="000000" w:themeColor="text1"/>
        </w:rPr>
        <w:t>硬币处理模块性能指标</w:t>
      </w:r>
      <w:r>
        <w:rPr>
          <w:rFonts w:hint="eastAsia"/>
          <w:color w:val="000000" w:themeColor="text1"/>
        </w:rPr>
        <w:t>应符合</w:t>
      </w:r>
      <w:r>
        <w:rPr>
          <w:rFonts w:hint="eastAsia"/>
          <w:color w:val="000000" w:themeColor="text1"/>
        </w:rPr>
        <w:t>表</w:t>
      </w:r>
      <w:r>
        <w:rPr>
          <w:rFonts w:hint="eastAsia"/>
          <w:color w:val="000000" w:themeColor="text1"/>
        </w:rPr>
        <w:t>6</w:t>
      </w:r>
      <w:r>
        <w:rPr>
          <w:rFonts w:hint="eastAsia"/>
          <w:color w:val="000000" w:themeColor="text1"/>
        </w:rPr>
        <w:t>。</w:t>
      </w:r>
    </w:p>
    <w:p w:rsidR="00DB38F8" w:rsidRDefault="000F4154">
      <w:pPr>
        <w:pStyle w:val="aff2"/>
        <w:spacing w:before="156" w:after="156"/>
        <w:rPr>
          <w:color w:val="000000" w:themeColor="text1"/>
        </w:rPr>
      </w:pPr>
      <w:bookmarkStart w:id="230" w:name="_Ref46242732"/>
      <w:bookmarkStart w:id="231" w:name="_Toc336073869"/>
      <w:bookmarkStart w:id="232" w:name="_Toc332829959"/>
      <w:bookmarkEnd w:id="230"/>
      <w:bookmarkEnd w:id="231"/>
      <w:r>
        <w:rPr>
          <w:rFonts w:hint="eastAsia"/>
          <w:color w:val="000000" w:themeColor="text1"/>
        </w:rPr>
        <w:t>硬币处理模块性能指标</w:t>
      </w:r>
      <w:bookmarkEnd w:id="232"/>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找零器数量</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主找零器数量</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每个终端内可容纳的主找零器数量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缓存找零器数量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每个终端内可容纳的缓存找零器数量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找零器容量</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主找零器容量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每个主找零器可容纳的硬币数量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缓存找零器容量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每个缓存找零器可容纳的硬币数量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找零器寿命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主找零器寿命</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主找零</w:t>
            </w:r>
            <w:proofErr w:type="gramStart"/>
            <w:r>
              <w:rPr>
                <w:rFonts w:hAnsi="宋体" w:hint="eastAsia"/>
                <w:color w:val="000000" w:themeColor="text1"/>
                <w:szCs w:val="18"/>
              </w:rPr>
              <w:t>器正常</w:t>
            </w:r>
            <w:proofErr w:type="gramEnd"/>
            <w:r>
              <w:rPr>
                <w:rFonts w:hAnsi="宋体" w:hint="eastAsia"/>
                <w:color w:val="000000" w:themeColor="text1"/>
                <w:szCs w:val="18"/>
              </w:rPr>
              <w:t>工作无故障找零的硬币数量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缓存找零器寿命</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缓存找零</w:t>
            </w:r>
            <w:proofErr w:type="gramStart"/>
            <w:r>
              <w:rPr>
                <w:rFonts w:hAnsi="宋体" w:hint="eastAsia"/>
                <w:color w:val="000000" w:themeColor="text1"/>
                <w:szCs w:val="18"/>
              </w:rPr>
              <w:t>器正常</w:t>
            </w:r>
            <w:proofErr w:type="gramEnd"/>
            <w:r>
              <w:rPr>
                <w:rFonts w:hAnsi="宋体" w:hint="eastAsia"/>
                <w:color w:val="000000" w:themeColor="text1"/>
                <w:szCs w:val="18"/>
              </w:rPr>
              <w:t>工作无故障找零的硬币数量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硬币识别器寿命</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硬币识别</w:t>
            </w:r>
            <w:proofErr w:type="gramStart"/>
            <w:r>
              <w:rPr>
                <w:rFonts w:hAnsi="宋体" w:hint="eastAsia"/>
                <w:color w:val="000000" w:themeColor="text1"/>
                <w:szCs w:val="18"/>
              </w:rPr>
              <w:t>器正常</w:t>
            </w:r>
            <w:proofErr w:type="gramEnd"/>
            <w:r>
              <w:rPr>
                <w:rFonts w:hAnsi="宋体" w:hint="eastAsia"/>
                <w:color w:val="000000" w:themeColor="text1"/>
                <w:szCs w:val="18"/>
              </w:rPr>
              <w:t>工作无故障识别的硬币数量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硬币暂存器</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暂存器数量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每个终端内可容纳的硬币暂存器的数量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暂存器容量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每个硬币暂存器可容纳的硬币数量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硬币钱箱</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硬币钱箱数量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每个硬币钱箱可容纳的硬币数量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硬币钱箱容量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每个硬币处理模块可容纳的硬币钱箱数量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硬币接收性能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假币拒收率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对假币的拒绝接收率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真币接收率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对真币的接收率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识别能力</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可接收的流通硬币种类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单枚识别时间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终端从接收硬币到可接收下一枚硬币的间隔时间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硬币回收性能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主找零器找零速度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主找零器硬币找零时，终端每分钟找零的硬币数量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主找零器清空率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主找零器硬币钱箱能够完全清空的概率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缓存找零器找零速度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缓存找零器硬币找零时，终端每分钟找零的硬币数量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缓存找零器清空率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缓存找零器硬币钱箱能够完全清空的概率</w:t>
            </w:r>
          </w:p>
        </w:tc>
      </w:tr>
    </w:tbl>
    <w:p w:rsidR="00DB38F8" w:rsidRDefault="000F4154">
      <w:pPr>
        <w:pStyle w:val="affd"/>
        <w:spacing w:before="156" w:after="156"/>
        <w:rPr>
          <w:color w:val="000000" w:themeColor="text1"/>
        </w:rPr>
      </w:pPr>
      <w:bookmarkStart w:id="233" w:name="_Toc1137917691"/>
      <w:bookmarkStart w:id="234" w:name="_Toc1382602378"/>
      <w:bookmarkStart w:id="235" w:name="_Toc27999"/>
      <w:bookmarkStart w:id="236" w:name="_Toc336073728"/>
      <w:bookmarkStart w:id="237" w:name="_Toc783465584"/>
      <w:bookmarkStart w:id="238" w:name="_Toc332389244"/>
      <w:bookmarkStart w:id="239" w:name="_Toc336077803"/>
      <w:bookmarkStart w:id="240" w:name="_Toc58336986"/>
      <w:bookmarkStart w:id="241" w:name="_Toc203311400"/>
      <w:bookmarkStart w:id="242" w:name="_Toc1655431247"/>
      <w:bookmarkStart w:id="243" w:name="_Toc203315328"/>
      <w:bookmarkStart w:id="244" w:name="_Toc3813"/>
      <w:bookmarkEnd w:id="233"/>
      <w:bookmarkEnd w:id="234"/>
      <w:bookmarkEnd w:id="235"/>
      <w:bookmarkEnd w:id="236"/>
      <w:bookmarkEnd w:id="237"/>
      <w:bookmarkEnd w:id="238"/>
      <w:bookmarkEnd w:id="239"/>
      <w:bookmarkEnd w:id="240"/>
      <w:r>
        <w:rPr>
          <w:rFonts w:hint="eastAsia"/>
          <w:color w:val="000000" w:themeColor="text1"/>
        </w:rPr>
        <w:t>纸币接收模块</w:t>
      </w:r>
      <w:bookmarkEnd w:id="241"/>
      <w:bookmarkEnd w:id="242"/>
      <w:bookmarkEnd w:id="243"/>
      <w:bookmarkEnd w:id="244"/>
    </w:p>
    <w:p w:rsidR="00DB38F8" w:rsidRDefault="000F4154">
      <w:pPr>
        <w:pStyle w:val="affe"/>
        <w:spacing w:before="156" w:after="156"/>
        <w:rPr>
          <w:color w:val="000000" w:themeColor="text1"/>
        </w:rPr>
      </w:pPr>
      <w:bookmarkStart w:id="245" w:name="_Toc292889322"/>
      <w:bookmarkStart w:id="246" w:name="_Toc336073729"/>
      <w:bookmarkStart w:id="247" w:name="_Toc332389245"/>
      <w:bookmarkStart w:id="248" w:name="_Toc322551526"/>
      <w:bookmarkStart w:id="249" w:name="_Toc336077804"/>
      <w:bookmarkStart w:id="250" w:name="_Toc330906255"/>
      <w:bookmarkEnd w:id="245"/>
      <w:bookmarkEnd w:id="246"/>
      <w:bookmarkEnd w:id="247"/>
      <w:bookmarkEnd w:id="248"/>
      <w:bookmarkEnd w:id="249"/>
      <w:r>
        <w:rPr>
          <w:rFonts w:hint="eastAsia"/>
          <w:color w:val="000000" w:themeColor="text1"/>
        </w:rPr>
        <w:t>基础指标</w:t>
      </w:r>
      <w:bookmarkEnd w:id="250"/>
    </w:p>
    <w:p w:rsidR="00DB38F8" w:rsidRDefault="000F4154">
      <w:pPr>
        <w:pStyle w:val="afffff2"/>
        <w:ind w:firstLine="420"/>
        <w:rPr>
          <w:color w:val="000000" w:themeColor="text1"/>
        </w:rPr>
      </w:pPr>
      <w:r>
        <w:rPr>
          <w:rFonts w:hint="eastAsia"/>
          <w:color w:val="000000" w:themeColor="text1"/>
        </w:rPr>
        <w:t>纸币接收模块基础指标</w:t>
      </w:r>
      <w:r>
        <w:rPr>
          <w:rFonts w:hint="eastAsia"/>
          <w:color w:val="000000" w:themeColor="text1"/>
        </w:rPr>
        <w:t>应符合</w:t>
      </w:r>
      <w:r>
        <w:rPr>
          <w:rFonts w:hint="eastAsia"/>
          <w:color w:val="000000" w:themeColor="text1"/>
        </w:rPr>
        <w:t>表</w:t>
      </w:r>
      <w:r>
        <w:rPr>
          <w:rFonts w:hint="eastAsia"/>
          <w:color w:val="000000" w:themeColor="text1"/>
        </w:rPr>
        <w:t>7</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251" w:name="_Ref46242743"/>
      <w:bookmarkStart w:id="252" w:name="_Toc336073870"/>
      <w:bookmarkEnd w:id="251"/>
      <w:bookmarkEnd w:id="252"/>
      <w:r>
        <w:rPr>
          <w:rFonts w:hint="eastAsia"/>
          <w:color w:val="000000" w:themeColor="text1"/>
        </w:rPr>
        <w:lastRenderedPageBreak/>
        <w:t>纸币接收模块基础指标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平均无故障次数，指运行终端两次关联故障之间的动作次数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w:t>
            </w:r>
            <w:r>
              <w:rPr>
                <w:rFonts w:hAnsi="宋体" w:hint="eastAsia"/>
                <w:color w:val="000000" w:themeColor="text1"/>
                <w:szCs w:val="18"/>
              </w:rPr>
              <w:t>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253" w:name="_Toc330906256"/>
      <w:bookmarkStart w:id="254" w:name="_Toc332389326"/>
      <w:bookmarkStart w:id="255" w:name="_Toc322551527"/>
      <w:bookmarkStart w:id="256" w:name="_Toc336077805"/>
      <w:bookmarkStart w:id="257" w:name="_Toc336073730"/>
      <w:bookmarkEnd w:id="253"/>
      <w:bookmarkEnd w:id="254"/>
      <w:bookmarkEnd w:id="255"/>
      <w:bookmarkEnd w:id="256"/>
      <w:r>
        <w:rPr>
          <w:rFonts w:hint="eastAsia"/>
          <w:color w:val="000000" w:themeColor="text1"/>
        </w:rPr>
        <w:t>纸币接收模块指标要求</w:t>
      </w:r>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A.4</w:t>
      </w:r>
      <w:r>
        <w:rPr>
          <w:rFonts w:hint="eastAsia"/>
          <w:color w:val="000000" w:themeColor="text1"/>
        </w:rPr>
        <w:t>。</w:t>
      </w:r>
      <w:bookmarkEnd w:id="257"/>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纸币接收模块功能指标应满足如下要求：</w:t>
      </w:r>
    </w:p>
    <w:p w:rsidR="00DB38F8" w:rsidRDefault="000F4154">
      <w:pPr>
        <w:pStyle w:val="af5"/>
        <w:numPr>
          <w:ilvl w:val="0"/>
          <w:numId w:val="41"/>
        </w:numPr>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纸币接收模块规定功能的数量和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纸币接收模块规定的功能总数量或用户需求所涉及的功能总数量。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1164.7</w:t>
      </w:r>
      <w:r>
        <w:rPr>
          <w:rFonts w:hint="eastAsia"/>
          <w:color w:val="000000" w:themeColor="text1"/>
        </w:rPr>
        <w:t>纸币接收模块和主控单元接口的时序数量，</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纸币接收模块和主控单元接口的时序总数量。</w:t>
      </w:r>
    </w:p>
    <w:p w:rsidR="00DB38F8" w:rsidRDefault="000F4154">
      <w:pPr>
        <w:pStyle w:val="affe"/>
        <w:spacing w:before="156" w:after="156"/>
        <w:rPr>
          <w:color w:val="000000" w:themeColor="text1"/>
        </w:rPr>
      </w:pPr>
      <w:bookmarkStart w:id="258" w:name="_Toc336077806"/>
      <w:bookmarkStart w:id="259" w:name="_Toc336073731"/>
      <w:bookmarkStart w:id="260" w:name="_Toc330906257"/>
      <w:bookmarkStart w:id="261" w:name="_Toc322551528"/>
      <w:bookmarkStart w:id="262" w:name="_Toc332389327"/>
      <w:bookmarkEnd w:id="258"/>
      <w:bookmarkEnd w:id="259"/>
      <w:bookmarkEnd w:id="260"/>
      <w:bookmarkEnd w:id="261"/>
      <w:r>
        <w:rPr>
          <w:rFonts w:hint="eastAsia"/>
          <w:color w:val="000000" w:themeColor="text1"/>
        </w:rPr>
        <w:t>性能指标</w:t>
      </w:r>
      <w:bookmarkEnd w:id="262"/>
    </w:p>
    <w:p w:rsidR="00DB38F8" w:rsidRDefault="000F4154">
      <w:pPr>
        <w:pStyle w:val="afffff2"/>
        <w:ind w:firstLine="420"/>
        <w:rPr>
          <w:color w:val="000000" w:themeColor="text1"/>
        </w:rPr>
      </w:pPr>
      <w:r>
        <w:rPr>
          <w:rFonts w:hint="eastAsia"/>
          <w:color w:val="000000" w:themeColor="text1"/>
        </w:rPr>
        <w:t>纸币接收模块性能指标</w:t>
      </w:r>
      <w:r>
        <w:rPr>
          <w:rFonts w:hint="eastAsia"/>
          <w:color w:val="000000" w:themeColor="text1"/>
        </w:rPr>
        <w:t>应符合</w:t>
      </w:r>
      <w:r>
        <w:rPr>
          <w:rFonts w:hint="eastAsia"/>
          <w:color w:val="000000" w:themeColor="text1"/>
        </w:rPr>
        <w:t>表</w:t>
      </w:r>
      <w:r>
        <w:rPr>
          <w:rFonts w:hint="eastAsia"/>
          <w:color w:val="000000" w:themeColor="text1"/>
        </w:rPr>
        <w:t xml:space="preserve"> 8</w:t>
      </w:r>
      <w:r>
        <w:rPr>
          <w:rFonts w:hint="eastAsia"/>
          <w:color w:val="000000" w:themeColor="text1"/>
        </w:rPr>
        <w:t>。</w:t>
      </w:r>
    </w:p>
    <w:p w:rsidR="00DB38F8" w:rsidRDefault="000F4154">
      <w:pPr>
        <w:pStyle w:val="aff2"/>
        <w:spacing w:before="156" w:after="156"/>
        <w:rPr>
          <w:color w:val="000000" w:themeColor="text1"/>
        </w:rPr>
      </w:pPr>
      <w:bookmarkStart w:id="263" w:name="_Ref46242805"/>
      <w:bookmarkEnd w:id="263"/>
      <w:r>
        <w:rPr>
          <w:rFonts w:hint="eastAsia"/>
          <w:color w:val="000000" w:themeColor="text1"/>
        </w:rPr>
        <w:t>纸币接收模块性能指标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纸币钱箱容量</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纸币钱箱容量</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每个纸币钱箱可容纳的纸币数量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纸币暂存张数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每个纸币缓存机构可容纳的纸币数量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纸币接收性能</w:t>
            </w: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单张识别时间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终端从吸入纸币到可吸入下一张纸币的间隔时间</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单次真钞接收率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对真币的接收率</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假币拒收率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对假币的拒绝接收率</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支持钞票种类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可接收的流通纸币种类</w:t>
            </w:r>
          </w:p>
        </w:tc>
      </w:tr>
      <w:tr w:rsidR="00DB38F8">
        <w:trPr>
          <w:jc w:val="center"/>
        </w:trPr>
        <w:tc>
          <w:tcPr>
            <w:tcW w:w="374" w:type="pct"/>
            <w:tcBorders>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7</w:t>
            </w:r>
          </w:p>
        </w:tc>
        <w:tc>
          <w:tcPr>
            <w:tcW w:w="684"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835" w:type="pct"/>
            <w:tcBorders>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识别采样手段种类</w:t>
            </w:r>
          </w:p>
        </w:tc>
        <w:tc>
          <w:tcPr>
            <w:tcW w:w="3107"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终端支持的纸币识别技术手段种类</w:t>
            </w:r>
          </w:p>
        </w:tc>
      </w:tr>
    </w:tbl>
    <w:p w:rsidR="00DB38F8" w:rsidRDefault="000F4154">
      <w:pPr>
        <w:pStyle w:val="affd"/>
        <w:spacing w:before="156" w:after="156"/>
        <w:rPr>
          <w:color w:val="000000" w:themeColor="text1"/>
        </w:rPr>
      </w:pPr>
      <w:bookmarkStart w:id="264" w:name="_Toc8683"/>
      <w:bookmarkStart w:id="265" w:name="_Toc330906258"/>
      <w:bookmarkStart w:id="266" w:name="_Toc292898283"/>
      <w:bookmarkStart w:id="267" w:name="_Toc322551529"/>
      <w:bookmarkStart w:id="268" w:name="_Toc336073732"/>
      <w:bookmarkStart w:id="269" w:name="_Toc292889323"/>
      <w:bookmarkStart w:id="270" w:name="_Toc1640756102"/>
      <w:bookmarkStart w:id="271" w:name="_Toc58336987"/>
      <w:bookmarkStart w:id="272" w:name="_Toc292897882"/>
      <w:bookmarkStart w:id="273" w:name="_Toc1625106506"/>
      <w:bookmarkStart w:id="274" w:name="_Toc332389330"/>
      <w:bookmarkStart w:id="275" w:name="_Toc34837797"/>
      <w:bookmarkStart w:id="276" w:name="_Toc336077807"/>
      <w:bookmarkStart w:id="277" w:name="_Toc203315329"/>
      <w:bookmarkStart w:id="278" w:name="_Toc1483830531"/>
      <w:bookmarkStart w:id="279" w:name="_Toc203311401"/>
      <w:bookmarkStart w:id="280" w:name="_Toc602"/>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color w:val="000000" w:themeColor="text1"/>
        </w:rPr>
        <w:lastRenderedPageBreak/>
        <w:t>纸币找零模块</w:t>
      </w:r>
      <w:bookmarkEnd w:id="277"/>
      <w:bookmarkEnd w:id="278"/>
      <w:bookmarkEnd w:id="279"/>
      <w:bookmarkEnd w:id="280"/>
    </w:p>
    <w:p w:rsidR="00DB38F8" w:rsidRDefault="000F4154">
      <w:pPr>
        <w:pStyle w:val="affe"/>
        <w:spacing w:before="156" w:after="156"/>
        <w:rPr>
          <w:color w:val="000000" w:themeColor="text1"/>
        </w:rPr>
      </w:pPr>
      <w:bookmarkStart w:id="281" w:name="_Toc292889324"/>
      <w:bookmarkStart w:id="282" w:name="_Toc336077808"/>
      <w:bookmarkStart w:id="283" w:name="_Toc336073733"/>
      <w:bookmarkStart w:id="284" w:name="_Toc330906259"/>
      <w:bookmarkStart w:id="285" w:name="_Toc322551530"/>
      <w:bookmarkStart w:id="286" w:name="_Toc332389331"/>
      <w:bookmarkEnd w:id="281"/>
      <w:bookmarkEnd w:id="282"/>
      <w:bookmarkEnd w:id="283"/>
      <w:bookmarkEnd w:id="284"/>
      <w:bookmarkEnd w:id="285"/>
      <w:r>
        <w:rPr>
          <w:rFonts w:hint="eastAsia"/>
          <w:color w:val="000000" w:themeColor="text1"/>
        </w:rPr>
        <w:t>基础指标</w:t>
      </w:r>
      <w:bookmarkEnd w:id="286"/>
    </w:p>
    <w:p w:rsidR="00DB38F8" w:rsidRDefault="000F4154">
      <w:pPr>
        <w:pStyle w:val="afffff2"/>
        <w:ind w:firstLine="420"/>
        <w:rPr>
          <w:color w:val="000000" w:themeColor="text1"/>
        </w:rPr>
      </w:pPr>
      <w:r>
        <w:rPr>
          <w:rFonts w:hint="eastAsia"/>
          <w:color w:val="000000" w:themeColor="text1"/>
        </w:rPr>
        <w:t>纸币找零模块基础指标</w:t>
      </w:r>
      <w:r>
        <w:rPr>
          <w:rFonts w:hint="eastAsia"/>
          <w:color w:val="000000" w:themeColor="text1"/>
        </w:rPr>
        <w:t>应符合</w:t>
      </w:r>
      <w:r>
        <w:rPr>
          <w:rFonts w:hint="eastAsia"/>
          <w:color w:val="000000" w:themeColor="text1"/>
        </w:rPr>
        <w:t>表</w:t>
      </w:r>
      <w:r>
        <w:rPr>
          <w:rFonts w:hint="eastAsia"/>
          <w:color w:val="000000" w:themeColor="text1"/>
        </w:rPr>
        <w:t xml:space="preserve"> 9</w:t>
      </w:r>
      <w:r>
        <w:rPr>
          <w:rFonts w:hint="eastAsia"/>
          <w:color w:val="000000" w:themeColor="text1"/>
        </w:rPr>
        <w:t>。</w:t>
      </w: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287" w:name="_Ref46242813"/>
      <w:bookmarkStart w:id="288" w:name="_Toc336073872"/>
      <w:bookmarkStart w:id="289" w:name="_Toc330906326"/>
      <w:bookmarkStart w:id="290" w:name="_Toc332829962"/>
      <w:bookmarkStart w:id="291" w:name="_Toc329011352"/>
      <w:bookmarkEnd w:id="287"/>
      <w:bookmarkEnd w:id="288"/>
      <w:bookmarkEnd w:id="289"/>
      <w:bookmarkEnd w:id="290"/>
      <w:r>
        <w:rPr>
          <w:rFonts w:hint="eastAsia"/>
          <w:color w:val="000000" w:themeColor="text1"/>
        </w:rPr>
        <w:t>纸币找零模块基础指标</w:t>
      </w:r>
      <w:bookmarkEnd w:id="291"/>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w:t>
            </w:r>
            <w:r>
              <w:rPr>
                <w:rFonts w:hAnsi="宋体" w:hint="eastAsia"/>
                <w:color w:val="000000" w:themeColor="text1"/>
                <w:szCs w:val="18"/>
              </w:rPr>
              <w:t>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292" w:name="_Toc336077809"/>
      <w:bookmarkStart w:id="293" w:name="_Toc330906260"/>
      <w:bookmarkStart w:id="294" w:name="_Toc322551531"/>
      <w:bookmarkStart w:id="295" w:name="_Toc336073734"/>
      <w:bookmarkStart w:id="296" w:name="_Toc332389332"/>
      <w:bookmarkEnd w:id="292"/>
      <w:bookmarkEnd w:id="293"/>
      <w:bookmarkEnd w:id="294"/>
      <w:bookmarkEnd w:id="295"/>
      <w:r>
        <w:rPr>
          <w:rFonts w:hint="eastAsia"/>
          <w:color w:val="000000" w:themeColor="text1"/>
        </w:rPr>
        <w:t>纸币找零模块指标要求</w:t>
      </w:r>
      <w:bookmarkEnd w:id="296"/>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A.5</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纸币找零模块规定的功能数量和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 xml:space="preserve">DB11/T </w:t>
      </w:r>
      <w:r>
        <w:rPr>
          <w:rFonts w:hint="eastAsia"/>
          <w:color w:val="000000" w:themeColor="text1"/>
        </w:rPr>
        <w:t>1164.7</w:t>
      </w:r>
      <w:r>
        <w:rPr>
          <w:rFonts w:hint="eastAsia"/>
          <w:color w:val="000000" w:themeColor="text1"/>
        </w:rPr>
        <w:t>纸币找零模块规定的功能总数量或用户需求所涉及的功能总数量。</w:t>
      </w:r>
    </w:p>
    <w:p w:rsidR="00DB38F8" w:rsidRDefault="000F4154">
      <w:pPr>
        <w:pStyle w:val="affe"/>
        <w:spacing w:before="156" w:after="156"/>
        <w:rPr>
          <w:color w:val="000000" w:themeColor="text1"/>
        </w:rPr>
      </w:pPr>
      <w:bookmarkStart w:id="297" w:name="_Toc332389333"/>
      <w:bookmarkStart w:id="298" w:name="_Toc322551532"/>
      <w:bookmarkStart w:id="299" w:name="_Toc330906261"/>
      <w:bookmarkStart w:id="300" w:name="_Toc336073735"/>
      <w:bookmarkStart w:id="301" w:name="_Toc336077810"/>
      <w:bookmarkEnd w:id="297"/>
      <w:bookmarkEnd w:id="298"/>
      <w:bookmarkEnd w:id="299"/>
      <w:bookmarkEnd w:id="300"/>
      <w:r>
        <w:rPr>
          <w:rFonts w:hint="eastAsia"/>
          <w:color w:val="000000" w:themeColor="text1"/>
        </w:rPr>
        <w:t>性能指标</w:t>
      </w:r>
      <w:bookmarkEnd w:id="301"/>
    </w:p>
    <w:p w:rsidR="00DB38F8" w:rsidRDefault="000F4154">
      <w:pPr>
        <w:pStyle w:val="afffff2"/>
        <w:ind w:firstLine="420"/>
        <w:rPr>
          <w:color w:val="000000" w:themeColor="text1"/>
        </w:rPr>
      </w:pPr>
      <w:r>
        <w:rPr>
          <w:rFonts w:hint="eastAsia"/>
          <w:color w:val="000000" w:themeColor="text1"/>
        </w:rPr>
        <w:t>纸币找零模块性能指标</w:t>
      </w:r>
      <w:r>
        <w:rPr>
          <w:rFonts w:hint="eastAsia"/>
          <w:color w:val="000000" w:themeColor="text1"/>
        </w:rPr>
        <w:t>应符合</w:t>
      </w:r>
      <w:r>
        <w:rPr>
          <w:rFonts w:hint="eastAsia"/>
          <w:color w:val="000000" w:themeColor="text1"/>
        </w:rPr>
        <w:t>表</w:t>
      </w:r>
      <w:r>
        <w:rPr>
          <w:rFonts w:hint="eastAsia"/>
          <w:color w:val="000000" w:themeColor="text1"/>
        </w:rPr>
        <w:t xml:space="preserve"> 10</w:t>
      </w:r>
      <w:r>
        <w:rPr>
          <w:rFonts w:hint="eastAsia"/>
          <w:color w:val="000000" w:themeColor="text1"/>
        </w:rPr>
        <w:t>。</w:t>
      </w:r>
    </w:p>
    <w:p w:rsidR="00DB38F8" w:rsidRDefault="000F4154">
      <w:pPr>
        <w:pStyle w:val="aff2"/>
        <w:spacing w:before="156" w:after="156"/>
        <w:rPr>
          <w:color w:val="000000" w:themeColor="text1"/>
        </w:rPr>
      </w:pPr>
      <w:bookmarkStart w:id="302" w:name="_Toc332829963"/>
      <w:bookmarkStart w:id="303" w:name="_Ref46242831"/>
      <w:bookmarkStart w:id="304" w:name="_Toc329011353"/>
      <w:bookmarkStart w:id="305" w:name="_Toc330906327"/>
      <w:bookmarkStart w:id="306" w:name="_Toc336073873"/>
      <w:bookmarkEnd w:id="302"/>
      <w:bookmarkEnd w:id="303"/>
      <w:bookmarkEnd w:id="304"/>
      <w:bookmarkEnd w:id="305"/>
      <w:r>
        <w:rPr>
          <w:rFonts w:hint="eastAsia"/>
          <w:color w:val="000000" w:themeColor="text1"/>
        </w:rPr>
        <w:t>纸币找零模块性能指标</w:t>
      </w:r>
      <w:bookmarkEnd w:id="306"/>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纸币找零钱箱</w:t>
            </w:r>
          </w:p>
        </w:tc>
        <w:tc>
          <w:tcPr>
            <w:tcW w:w="835"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找零钱箱容量</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每个纸币找零钱箱可容纳的纸币数量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找零钱箱数量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每个纸币找零模块可容纳的纸币找零钱箱数量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出钞性能</w:t>
            </w: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单张出</w:t>
            </w:r>
            <w:proofErr w:type="gramStart"/>
            <w:r>
              <w:rPr>
                <w:rFonts w:hAnsi="宋体" w:hint="eastAsia"/>
                <w:color w:val="000000" w:themeColor="text1"/>
                <w:szCs w:val="18"/>
              </w:rPr>
              <w:t>钞速度</w:t>
            </w:r>
            <w:proofErr w:type="gramEnd"/>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单位时间内纸币找零的数量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回收率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找零出钞时纸币被回收的概率</w:t>
            </w:r>
          </w:p>
        </w:tc>
      </w:tr>
      <w:tr w:rsidR="00DB38F8">
        <w:trPr>
          <w:jc w:val="center"/>
        </w:trPr>
        <w:tc>
          <w:tcPr>
            <w:tcW w:w="374" w:type="pct"/>
            <w:tcBorders>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5</w:t>
            </w:r>
          </w:p>
        </w:tc>
        <w:tc>
          <w:tcPr>
            <w:tcW w:w="684"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835" w:type="pct"/>
            <w:tcBorders>
              <w:bottom w:val="single" w:sz="8" w:space="0" w:color="auto"/>
            </w:tcBorders>
            <w:shd w:val="clear" w:color="auto" w:fill="auto"/>
          </w:tcPr>
          <w:p w:rsidR="00DB38F8" w:rsidRDefault="000F4154">
            <w:pPr>
              <w:pStyle w:val="afffffffff6"/>
              <w:rPr>
                <w:color w:val="000000" w:themeColor="text1"/>
              </w:rPr>
            </w:pPr>
            <w:proofErr w:type="gramStart"/>
            <w:r>
              <w:rPr>
                <w:rFonts w:hAnsi="宋体" w:hint="eastAsia"/>
                <w:color w:val="000000" w:themeColor="text1"/>
                <w:szCs w:val="18"/>
              </w:rPr>
              <w:t>卡钞率</w:t>
            </w:r>
            <w:proofErr w:type="gramEnd"/>
          </w:p>
        </w:tc>
        <w:tc>
          <w:tcPr>
            <w:tcW w:w="3107"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找零出钞时</w:t>
            </w:r>
            <w:proofErr w:type="gramStart"/>
            <w:r>
              <w:rPr>
                <w:rFonts w:hAnsi="宋体" w:hint="eastAsia"/>
                <w:color w:val="000000" w:themeColor="text1"/>
                <w:szCs w:val="18"/>
              </w:rPr>
              <w:t>纸币卡钞的</w:t>
            </w:r>
            <w:proofErr w:type="gramEnd"/>
            <w:r>
              <w:rPr>
                <w:rFonts w:hAnsi="宋体" w:hint="eastAsia"/>
                <w:color w:val="000000" w:themeColor="text1"/>
                <w:szCs w:val="18"/>
              </w:rPr>
              <w:t>概率</w:t>
            </w:r>
          </w:p>
        </w:tc>
      </w:tr>
    </w:tbl>
    <w:p w:rsidR="00DB38F8" w:rsidRDefault="000F4154">
      <w:pPr>
        <w:pStyle w:val="affd"/>
        <w:spacing w:before="156" w:after="156"/>
        <w:rPr>
          <w:color w:val="000000" w:themeColor="text1"/>
        </w:rPr>
      </w:pPr>
      <w:bookmarkStart w:id="307" w:name="_Toc32256"/>
      <w:bookmarkStart w:id="308" w:name="_Toc58336988"/>
      <w:bookmarkStart w:id="309" w:name="_Toc12141906"/>
      <w:bookmarkStart w:id="310" w:name="_Toc350295187"/>
      <w:bookmarkStart w:id="311" w:name="_Toc1468023796"/>
      <w:bookmarkStart w:id="312" w:name="_Toc1403302195"/>
      <w:bookmarkStart w:id="313" w:name="_Toc203311402"/>
      <w:bookmarkStart w:id="314" w:name="_Toc203315330"/>
      <w:bookmarkStart w:id="315" w:name="_Toc14896"/>
      <w:bookmarkEnd w:id="307"/>
      <w:bookmarkEnd w:id="308"/>
      <w:bookmarkEnd w:id="309"/>
      <w:bookmarkEnd w:id="310"/>
      <w:bookmarkEnd w:id="311"/>
      <w:r>
        <w:rPr>
          <w:rFonts w:hint="eastAsia"/>
          <w:color w:val="000000" w:themeColor="text1"/>
        </w:rPr>
        <w:t>闸门及通行控制装置</w:t>
      </w:r>
      <w:bookmarkEnd w:id="312"/>
      <w:bookmarkEnd w:id="313"/>
      <w:bookmarkEnd w:id="314"/>
      <w:bookmarkEnd w:id="315"/>
    </w:p>
    <w:p w:rsidR="00DB38F8" w:rsidRDefault="000F4154">
      <w:pPr>
        <w:pStyle w:val="affe"/>
        <w:spacing w:before="156" w:after="156"/>
        <w:rPr>
          <w:color w:val="000000" w:themeColor="text1"/>
        </w:rPr>
      </w:pPr>
      <w:bookmarkStart w:id="316" w:name="_Toc292889328"/>
      <w:bookmarkStart w:id="317" w:name="_Toc330906267"/>
      <w:bookmarkStart w:id="318" w:name="_Toc322551538"/>
      <w:bookmarkStart w:id="319" w:name="_Toc336073737"/>
      <w:bookmarkStart w:id="320" w:name="_Toc332389335"/>
      <w:bookmarkStart w:id="321" w:name="_Toc336077812"/>
      <w:bookmarkEnd w:id="316"/>
      <w:bookmarkEnd w:id="317"/>
      <w:bookmarkEnd w:id="318"/>
      <w:bookmarkEnd w:id="319"/>
      <w:bookmarkEnd w:id="320"/>
      <w:r>
        <w:rPr>
          <w:rFonts w:hint="eastAsia"/>
          <w:color w:val="000000" w:themeColor="text1"/>
        </w:rPr>
        <w:lastRenderedPageBreak/>
        <w:t>基础指标</w:t>
      </w:r>
      <w:bookmarkEnd w:id="321"/>
    </w:p>
    <w:p w:rsidR="00DB38F8" w:rsidRDefault="000F4154">
      <w:pPr>
        <w:pStyle w:val="afffff2"/>
        <w:ind w:firstLine="420"/>
        <w:rPr>
          <w:color w:val="000000" w:themeColor="text1"/>
        </w:rPr>
      </w:pPr>
      <w:r>
        <w:rPr>
          <w:rFonts w:hint="eastAsia"/>
          <w:color w:val="000000" w:themeColor="text1"/>
        </w:rPr>
        <w:t>闸门及通行控制装置基础指标</w:t>
      </w:r>
      <w:r>
        <w:rPr>
          <w:rFonts w:hint="eastAsia"/>
          <w:color w:val="000000" w:themeColor="text1"/>
        </w:rPr>
        <w:t>应符合</w:t>
      </w:r>
      <w:r>
        <w:rPr>
          <w:rFonts w:hint="eastAsia"/>
          <w:color w:val="000000" w:themeColor="text1"/>
        </w:rPr>
        <w:t>表</w:t>
      </w:r>
      <w:r>
        <w:rPr>
          <w:rFonts w:hint="eastAsia"/>
          <w:color w:val="000000" w:themeColor="text1"/>
        </w:rPr>
        <w:t xml:space="preserve"> 11</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322" w:name="_Ref46242837"/>
      <w:bookmarkStart w:id="323" w:name="_Toc332829964"/>
      <w:bookmarkStart w:id="324" w:name="_Toc336073874"/>
      <w:bookmarkStart w:id="325" w:name="_Toc330906330"/>
      <w:bookmarkStart w:id="326" w:name="_Toc329011356"/>
      <w:bookmarkEnd w:id="322"/>
      <w:bookmarkEnd w:id="323"/>
      <w:bookmarkEnd w:id="324"/>
      <w:bookmarkEnd w:id="325"/>
      <w:r>
        <w:rPr>
          <w:rFonts w:hint="eastAsia"/>
          <w:color w:val="000000" w:themeColor="text1"/>
        </w:rPr>
        <w:t>闸门及通行控制装置基础指标</w:t>
      </w:r>
      <w:bookmarkEnd w:id="326"/>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在规定时间内，规定的直流电压</w:t>
            </w:r>
            <w:r>
              <w:rPr>
                <w:rFonts w:hAnsi="宋体" w:hint="eastAsia"/>
                <w:color w:val="000000" w:themeColor="text1"/>
                <w:szCs w:val="18"/>
              </w:rPr>
              <w:t>(</w:t>
            </w:r>
            <w:r>
              <w:rPr>
                <w:rFonts w:hAnsi="宋体" w:hint="eastAsia"/>
                <w:color w:val="000000" w:themeColor="text1"/>
                <w:szCs w:val="18"/>
              </w:rPr>
              <w:t>大于</w:t>
            </w:r>
            <w:r>
              <w:rPr>
                <w:rFonts w:hAnsi="宋体" w:hint="eastAsia"/>
                <w:color w:val="000000" w:themeColor="text1"/>
                <w:szCs w:val="18"/>
              </w:rPr>
              <w:t>48</w:t>
            </w:r>
            <w:r>
              <w:rPr>
                <w:rFonts w:hint="eastAsia"/>
                <w:color w:val="000000" w:themeColor="text1"/>
                <w:szCs w:val="18"/>
              </w:rPr>
              <w:t xml:space="preserve"> </w:t>
            </w:r>
            <w:r>
              <w:rPr>
                <w:rFonts w:hAnsi="宋体" w:hint="eastAsia"/>
                <w:color w:val="000000" w:themeColor="text1"/>
                <w:szCs w:val="18"/>
              </w:rPr>
              <w:t>V)</w:t>
            </w:r>
            <w:r>
              <w:rPr>
                <w:rFonts w:hAnsi="宋体" w:hint="eastAsia"/>
                <w:color w:val="000000" w:themeColor="text1"/>
                <w:szCs w:val="18"/>
              </w:rPr>
              <w:t>或交流电压下，材料性能不被破坏情况下，所能承受的最大电场强度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w:t>
            </w:r>
            <w:r>
              <w:rPr>
                <w:rFonts w:hAnsi="宋体" w:hint="eastAsia"/>
                <w:color w:val="000000" w:themeColor="text1"/>
                <w:szCs w:val="18"/>
              </w:rPr>
              <w:t>(</w:t>
            </w:r>
            <w:r>
              <w:rPr>
                <w:rFonts w:hAnsi="宋体" w:hint="eastAsia"/>
                <w:color w:val="000000" w:themeColor="text1"/>
                <w:szCs w:val="18"/>
              </w:rPr>
              <w:t>大于</w:t>
            </w:r>
            <w:r>
              <w:rPr>
                <w:rFonts w:hAnsi="宋体" w:hint="eastAsia"/>
                <w:color w:val="000000" w:themeColor="text1"/>
                <w:szCs w:val="18"/>
              </w:rPr>
              <w:t>48V)</w:t>
            </w:r>
            <w:r>
              <w:rPr>
                <w:rFonts w:hAnsi="宋体" w:hint="eastAsia"/>
                <w:color w:val="000000" w:themeColor="text1"/>
                <w:szCs w:val="18"/>
              </w:rPr>
              <w:t>或交流电压下，绝缘物的泄漏电流所对应的电阻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平均无故障次数，指运行终端两次关联故障之间的动作次数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327" w:name="_Toc336073738"/>
      <w:bookmarkStart w:id="328" w:name="_Toc332389337"/>
      <w:bookmarkStart w:id="329" w:name="_Toc330906268"/>
      <w:bookmarkStart w:id="330" w:name="_Toc322551539"/>
      <w:bookmarkStart w:id="331" w:name="_Toc336077813"/>
      <w:bookmarkEnd w:id="327"/>
      <w:bookmarkEnd w:id="328"/>
      <w:bookmarkEnd w:id="329"/>
      <w:bookmarkEnd w:id="330"/>
      <w:r>
        <w:rPr>
          <w:rFonts w:hint="eastAsia"/>
          <w:color w:val="000000" w:themeColor="text1"/>
        </w:rPr>
        <w:t>闸门及通行控制装置指标要求</w:t>
      </w:r>
      <w:bookmarkEnd w:id="331"/>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A.6</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闸门及通行控制装置功能指标应满足如下要求：</w:t>
      </w:r>
    </w:p>
    <w:p w:rsidR="00DB38F8" w:rsidRDefault="000F4154">
      <w:pPr>
        <w:pStyle w:val="af5"/>
        <w:numPr>
          <w:ilvl w:val="0"/>
          <w:numId w:val="42"/>
        </w:numPr>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 xml:space="preserve">DB11/T </w:t>
      </w:r>
      <w:r>
        <w:rPr>
          <w:rFonts w:hint="eastAsia"/>
          <w:color w:val="000000" w:themeColor="text1"/>
        </w:rPr>
        <w:t>1164.7</w:t>
      </w:r>
      <w:r>
        <w:rPr>
          <w:rFonts w:hint="eastAsia"/>
          <w:color w:val="000000" w:themeColor="text1"/>
        </w:rPr>
        <w:t>闸门及通行控制装置规定功能的数量和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闸门及通行控制装置规定的功能总数量或用户需求所涉及的功能总数量。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1164.7</w:t>
      </w:r>
      <w:r>
        <w:rPr>
          <w:rFonts w:hint="eastAsia"/>
          <w:color w:val="000000" w:themeColor="text1"/>
        </w:rPr>
        <w:t>闸门及通行控制装置模块和主控单元接口的时序数量，</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闸门及通行控制装置模块和主控单元接口的时序总数量。</w:t>
      </w:r>
    </w:p>
    <w:p w:rsidR="00DB38F8" w:rsidRDefault="000F4154">
      <w:pPr>
        <w:pStyle w:val="affe"/>
        <w:spacing w:before="156" w:after="156"/>
        <w:rPr>
          <w:color w:val="000000" w:themeColor="text1"/>
        </w:rPr>
      </w:pPr>
      <w:bookmarkStart w:id="332" w:name="_Toc322551540"/>
      <w:bookmarkStart w:id="333" w:name="_Toc332389338"/>
      <w:bookmarkStart w:id="334" w:name="_Toc330906269"/>
      <w:bookmarkStart w:id="335" w:name="_Toc336077814"/>
      <w:bookmarkStart w:id="336" w:name="_Toc336073739"/>
      <w:bookmarkEnd w:id="332"/>
      <w:bookmarkEnd w:id="333"/>
      <w:bookmarkEnd w:id="334"/>
      <w:bookmarkEnd w:id="335"/>
      <w:r>
        <w:rPr>
          <w:rFonts w:hint="eastAsia"/>
          <w:color w:val="000000" w:themeColor="text1"/>
        </w:rPr>
        <w:t>性能指标</w:t>
      </w:r>
      <w:bookmarkEnd w:id="336"/>
    </w:p>
    <w:p w:rsidR="00DB38F8" w:rsidRDefault="000F4154">
      <w:pPr>
        <w:pStyle w:val="afffff2"/>
        <w:ind w:firstLine="420"/>
        <w:rPr>
          <w:color w:val="000000" w:themeColor="text1"/>
        </w:rPr>
      </w:pPr>
      <w:r>
        <w:rPr>
          <w:rFonts w:hint="eastAsia"/>
          <w:color w:val="000000" w:themeColor="text1"/>
        </w:rPr>
        <w:t>闸门及通行控制装置性能指标</w:t>
      </w:r>
      <w:r>
        <w:rPr>
          <w:rFonts w:hint="eastAsia"/>
          <w:color w:val="000000" w:themeColor="text1"/>
        </w:rPr>
        <w:t>应符合</w:t>
      </w:r>
      <w:r>
        <w:rPr>
          <w:rFonts w:hint="eastAsia"/>
          <w:color w:val="000000" w:themeColor="text1"/>
        </w:rPr>
        <w:t>表</w:t>
      </w:r>
      <w:r>
        <w:rPr>
          <w:rFonts w:hint="eastAsia"/>
          <w:color w:val="000000" w:themeColor="text1"/>
        </w:rPr>
        <w:t xml:space="preserve"> 12</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337" w:name="_Toc329011357"/>
      <w:bookmarkStart w:id="338" w:name="_Ref46242899"/>
      <w:bookmarkStart w:id="339" w:name="_Toc330906331"/>
      <w:bookmarkStart w:id="340" w:name="_Toc332829965"/>
      <w:bookmarkStart w:id="341" w:name="_Toc336073875"/>
      <w:bookmarkEnd w:id="337"/>
      <w:bookmarkEnd w:id="338"/>
      <w:bookmarkEnd w:id="339"/>
      <w:bookmarkEnd w:id="340"/>
      <w:r>
        <w:rPr>
          <w:rFonts w:hint="eastAsia"/>
          <w:color w:val="000000" w:themeColor="text1"/>
        </w:rPr>
        <w:lastRenderedPageBreak/>
        <w:t>闸门及通行控制装置性能指标</w:t>
      </w:r>
      <w:bookmarkEnd w:id="341"/>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w:t>
            </w:r>
            <w:r>
              <w:rPr>
                <w:rFonts w:hAnsi="宋体" w:hint="eastAsia"/>
                <w:color w:val="000000" w:themeColor="text1"/>
                <w:szCs w:val="18"/>
              </w:rPr>
              <w:t>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闸门性能</w:t>
            </w:r>
          </w:p>
        </w:tc>
        <w:tc>
          <w:tcPr>
            <w:tcW w:w="835"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标准通道运行时间</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标准通道扇门打开的时间</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宽通道运行时间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宽通道扇门打开的时间</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传感器数量</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用于通过检测的传感器数量</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tcPr>
          <w:p w:rsidR="00DB38F8" w:rsidRDefault="000F4154">
            <w:pPr>
              <w:pStyle w:val="afffffffff6"/>
              <w:rPr>
                <w:color w:val="000000" w:themeColor="text1"/>
              </w:rPr>
            </w:pPr>
            <w:r>
              <w:rPr>
                <w:rFonts w:hAnsi="宋体" w:hint="eastAsia"/>
                <w:color w:val="000000" w:themeColor="text1"/>
                <w:szCs w:val="18"/>
              </w:rPr>
              <w:t>最大动态冲击力</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扇门关闭时对人体的最大冲击力</w:t>
            </w:r>
          </w:p>
        </w:tc>
      </w:tr>
      <w:tr w:rsidR="00DB38F8">
        <w:trPr>
          <w:jc w:val="center"/>
        </w:trPr>
        <w:tc>
          <w:tcPr>
            <w:tcW w:w="374"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835"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锁死力</w:t>
            </w:r>
          </w:p>
        </w:tc>
        <w:tc>
          <w:tcPr>
            <w:tcW w:w="3107" w:type="pct"/>
            <w:tcBorders>
              <w:bottom w:val="single" w:sz="8" w:space="0" w:color="auto"/>
            </w:tcBorders>
            <w:shd w:val="clear" w:color="auto" w:fill="auto"/>
            <w:vAlign w:val="center"/>
          </w:tcPr>
          <w:p w:rsidR="00DB38F8" w:rsidRDefault="000F4154">
            <w:pPr>
              <w:pStyle w:val="afffffffff6"/>
              <w:jc w:val="left"/>
              <w:rPr>
                <w:color w:val="000000" w:themeColor="text1"/>
              </w:rPr>
            </w:pPr>
            <w:proofErr w:type="gramStart"/>
            <w:r>
              <w:rPr>
                <w:rFonts w:hAnsi="宋体" w:hint="eastAsia"/>
                <w:color w:val="000000" w:themeColor="text1"/>
                <w:szCs w:val="18"/>
              </w:rPr>
              <w:t>当扇门</w:t>
            </w:r>
            <w:proofErr w:type="gramEnd"/>
            <w:r>
              <w:rPr>
                <w:rFonts w:hAnsi="宋体" w:hint="eastAsia"/>
                <w:color w:val="000000" w:themeColor="text1"/>
                <w:szCs w:val="18"/>
              </w:rPr>
              <w:t>关闭时，若承受的冲击力超过一定限度，扇门应能自动开启</w:t>
            </w:r>
          </w:p>
        </w:tc>
      </w:tr>
    </w:tbl>
    <w:p w:rsidR="00DB38F8" w:rsidRDefault="000F4154">
      <w:pPr>
        <w:pStyle w:val="affd"/>
        <w:spacing w:before="156" w:after="156"/>
        <w:rPr>
          <w:color w:val="000000" w:themeColor="text1"/>
        </w:rPr>
      </w:pPr>
      <w:bookmarkStart w:id="342" w:name="_Toc58336989"/>
      <w:bookmarkStart w:id="343" w:name="_Toc58067677"/>
      <w:bookmarkStart w:id="344" w:name="_Toc636318989"/>
      <w:bookmarkStart w:id="345" w:name="_Toc1158531482"/>
      <w:bookmarkStart w:id="346" w:name="_Toc1634580011"/>
      <w:bookmarkStart w:id="347" w:name="_Toc7042"/>
      <w:bookmarkStart w:id="348" w:name="_Toc203311403"/>
      <w:bookmarkStart w:id="349" w:name="_Toc203315331"/>
      <w:bookmarkStart w:id="350" w:name="_Toc18685"/>
      <w:bookmarkEnd w:id="342"/>
      <w:bookmarkEnd w:id="343"/>
      <w:bookmarkEnd w:id="344"/>
      <w:bookmarkEnd w:id="345"/>
      <w:bookmarkEnd w:id="346"/>
      <w:r>
        <w:rPr>
          <w:rFonts w:hint="eastAsia"/>
          <w:color w:val="000000" w:themeColor="text1"/>
        </w:rPr>
        <w:t>二维码</w:t>
      </w:r>
      <w:bookmarkEnd w:id="347"/>
      <w:r>
        <w:rPr>
          <w:rFonts w:hint="eastAsia"/>
          <w:color w:val="000000" w:themeColor="text1"/>
        </w:rPr>
        <w:t>模块</w:t>
      </w:r>
      <w:bookmarkEnd w:id="348"/>
      <w:bookmarkEnd w:id="349"/>
      <w:bookmarkEnd w:id="350"/>
    </w:p>
    <w:p w:rsidR="00DB38F8" w:rsidRDefault="000F4154">
      <w:pPr>
        <w:pStyle w:val="affe"/>
        <w:spacing w:before="156" w:after="156"/>
        <w:rPr>
          <w:color w:val="000000" w:themeColor="text1"/>
        </w:rPr>
      </w:pPr>
      <w:r>
        <w:rPr>
          <w:rFonts w:hint="eastAsia"/>
          <w:color w:val="000000" w:themeColor="text1"/>
        </w:rPr>
        <w:t>基础指标</w:t>
      </w:r>
    </w:p>
    <w:p w:rsidR="00DB38F8" w:rsidRDefault="000F4154">
      <w:pPr>
        <w:pStyle w:val="afffff2"/>
        <w:ind w:firstLine="420"/>
        <w:rPr>
          <w:color w:val="000000" w:themeColor="text1"/>
        </w:rPr>
      </w:pPr>
      <w:r>
        <w:rPr>
          <w:rFonts w:hint="eastAsia"/>
          <w:color w:val="000000" w:themeColor="text1"/>
        </w:rPr>
        <w:t>二维码模块基础指标</w:t>
      </w:r>
      <w:r>
        <w:rPr>
          <w:rFonts w:hint="eastAsia"/>
          <w:color w:val="000000" w:themeColor="text1"/>
        </w:rPr>
        <w:t>应符合</w:t>
      </w:r>
      <w:r>
        <w:rPr>
          <w:rFonts w:hint="eastAsia"/>
          <w:color w:val="000000" w:themeColor="text1"/>
        </w:rPr>
        <w:t>表</w:t>
      </w:r>
      <w:r>
        <w:rPr>
          <w:rFonts w:hint="eastAsia"/>
          <w:color w:val="000000" w:themeColor="text1"/>
        </w:rPr>
        <w:t xml:space="preserve"> 13</w:t>
      </w:r>
      <w:r>
        <w:rPr>
          <w:rFonts w:hint="eastAsia"/>
          <w:color w:val="000000" w:themeColor="text1"/>
        </w:rPr>
        <w:t>。</w:t>
      </w:r>
    </w:p>
    <w:p w:rsidR="00DB38F8" w:rsidRDefault="000F4154">
      <w:pPr>
        <w:pStyle w:val="aff2"/>
        <w:spacing w:before="156" w:after="156"/>
        <w:rPr>
          <w:color w:val="000000" w:themeColor="text1"/>
        </w:rPr>
      </w:pPr>
      <w:bookmarkStart w:id="351" w:name="_Ref50993299"/>
      <w:bookmarkEnd w:id="351"/>
      <w:r>
        <w:rPr>
          <w:rFonts w:hint="eastAsia"/>
          <w:color w:val="000000" w:themeColor="text1"/>
        </w:rPr>
        <w:t>二维码模块基础指标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平均无故障次数，指运行终端两次关联故障之间的动作次数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r>
              <w:rPr>
                <w:rFonts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r>
              <w:rPr>
                <w:rFonts w:hint="eastAsia"/>
                <w:color w:val="000000" w:themeColor="text1"/>
                <w:szCs w:val="18"/>
              </w:rPr>
              <w:t>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r>
        <w:rPr>
          <w:rFonts w:hint="eastAsia"/>
          <w:color w:val="000000" w:themeColor="text1"/>
        </w:rPr>
        <w:t>二维码模块指标要求</w:t>
      </w:r>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A.7</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二维码模块功能指标应满足如下要求：</w:t>
      </w:r>
    </w:p>
    <w:p w:rsidR="00DB38F8" w:rsidRDefault="000F4154">
      <w:pPr>
        <w:pStyle w:val="af5"/>
        <w:numPr>
          <w:ilvl w:val="0"/>
          <w:numId w:val="43"/>
        </w:numPr>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proofErr w:type="gramStart"/>
      <w:r>
        <w:rPr>
          <w:rFonts w:hint="eastAsia"/>
          <w:color w:val="000000" w:themeColor="text1"/>
        </w:rPr>
        <w:t>二维码</w:t>
      </w:r>
      <w:proofErr w:type="gramEnd"/>
      <w:r>
        <w:rPr>
          <w:rFonts w:hint="eastAsia"/>
          <w:color w:val="000000" w:themeColor="text1"/>
        </w:rPr>
        <w:t>模块规定功能的数量和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 xml:space="preserve">DB11/T </w:t>
      </w:r>
      <w:r>
        <w:rPr>
          <w:rFonts w:hint="eastAsia"/>
          <w:color w:val="000000" w:themeColor="text1"/>
        </w:rPr>
        <w:t>1164.7</w:t>
      </w:r>
      <w:proofErr w:type="gramStart"/>
      <w:r>
        <w:rPr>
          <w:rFonts w:hint="eastAsia"/>
          <w:color w:val="000000" w:themeColor="text1"/>
        </w:rPr>
        <w:t>二维码</w:t>
      </w:r>
      <w:proofErr w:type="gramEnd"/>
      <w:r>
        <w:rPr>
          <w:rFonts w:hint="eastAsia"/>
          <w:color w:val="000000" w:themeColor="text1"/>
        </w:rPr>
        <w:t>模块规定的功能总数量或用户需求所涉及的功能总数量。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1164.7</w:t>
      </w:r>
      <w:proofErr w:type="gramStart"/>
      <w:r>
        <w:rPr>
          <w:rFonts w:hint="eastAsia"/>
          <w:color w:val="000000" w:themeColor="text1"/>
        </w:rPr>
        <w:t>二维码</w:t>
      </w:r>
      <w:proofErr w:type="gramEnd"/>
      <w:r>
        <w:rPr>
          <w:rFonts w:hint="eastAsia"/>
          <w:color w:val="000000" w:themeColor="text1"/>
        </w:rPr>
        <w:t>模块和主控单元接口的时序数量，</w:t>
      </w:r>
      <w:r>
        <w:rPr>
          <w:rFonts w:hint="eastAsia"/>
          <w:color w:val="000000" w:themeColor="text1"/>
        </w:rPr>
        <w:t>B</w:t>
      </w:r>
      <w:r>
        <w:rPr>
          <w:rFonts w:hint="eastAsia"/>
          <w:color w:val="000000" w:themeColor="text1"/>
        </w:rPr>
        <w:t>为</w:t>
      </w:r>
      <w:r>
        <w:rPr>
          <w:rFonts w:hint="eastAsia"/>
          <w:color w:val="000000" w:themeColor="text1"/>
        </w:rPr>
        <w:t>DB11/T 1164.7</w:t>
      </w:r>
      <w:proofErr w:type="gramStart"/>
      <w:r>
        <w:rPr>
          <w:rFonts w:hint="eastAsia"/>
          <w:color w:val="000000" w:themeColor="text1"/>
        </w:rPr>
        <w:t>二维码</w:t>
      </w:r>
      <w:proofErr w:type="gramEnd"/>
      <w:r>
        <w:rPr>
          <w:rFonts w:hint="eastAsia"/>
          <w:color w:val="000000" w:themeColor="text1"/>
        </w:rPr>
        <w:t>模块和主控单元接口的时序总数量。</w:t>
      </w:r>
    </w:p>
    <w:p w:rsidR="00DB38F8" w:rsidRDefault="000F4154">
      <w:pPr>
        <w:pStyle w:val="affe"/>
        <w:spacing w:before="156" w:after="156"/>
        <w:rPr>
          <w:color w:val="000000" w:themeColor="text1"/>
        </w:rPr>
      </w:pPr>
      <w:r>
        <w:rPr>
          <w:rFonts w:hint="eastAsia"/>
          <w:color w:val="000000" w:themeColor="text1"/>
        </w:rPr>
        <w:t>性能指标</w:t>
      </w:r>
    </w:p>
    <w:p w:rsidR="00DB38F8" w:rsidRDefault="000F4154">
      <w:pPr>
        <w:pStyle w:val="afffff2"/>
        <w:ind w:firstLine="420"/>
        <w:rPr>
          <w:color w:val="000000" w:themeColor="text1"/>
        </w:rPr>
      </w:pPr>
      <w:r>
        <w:rPr>
          <w:rFonts w:hint="eastAsia"/>
          <w:color w:val="000000" w:themeColor="text1"/>
        </w:rPr>
        <w:t>二维码模块性能指标</w:t>
      </w:r>
      <w:r>
        <w:rPr>
          <w:rFonts w:hint="eastAsia"/>
          <w:color w:val="000000" w:themeColor="text1"/>
        </w:rPr>
        <w:t>应符合</w:t>
      </w:r>
      <w:r>
        <w:rPr>
          <w:rFonts w:hint="eastAsia"/>
          <w:color w:val="000000" w:themeColor="text1"/>
        </w:rPr>
        <w:t>表</w:t>
      </w:r>
      <w:r>
        <w:rPr>
          <w:rFonts w:hint="eastAsia"/>
          <w:color w:val="000000" w:themeColor="text1"/>
        </w:rPr>
        <w:t xml:space="preserve"> 14</w:t>
      </w:r>
      <w:r>
        <w:rPr>
          <w:rFonts w:hint="eastAsia"/>
          <w:color w:val="000000" w:themeColor="text1"/>
        </w:rPr>
        <w:t>。</w:t>
      </w: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352" w:name="_Ref50534613"/>
      <w:bookmarkEnd w:id="352"/>
      <w:r>
        <w:rPr>
          <w:rFonts w:hint="eastAsia"/>
          <w:color w:val="000000" w:themeColor="text1"/>
        </w:rPr>
        <w:lastRenderedPageBreak/>
        <w:t>二维码模块性能指标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二维码模块</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识读精度</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模块有效识别</w:t>
            </w:r>
            <w:proofErr w:type="gramStart"/>
            <w:r>
              <w:rPr>
                <w:rFonts w:hAnsi="宋体" w:hint="eastAsia"/>
                <w:color w:val="000000" w:themeColor="text1"/>
                <w:szCs w:val="18"/>
              </w:rPr>
              <w:t>二维码的</w:t>
            </w:r>
            <w:proofErr w:type="gramEnd"/>
            <w:r>
              <w:rPr>
                <w:rFonts w:hAnsi="宋体" w:hint="eastAsia"/>
                <w:color w:val="000000" w:themeColor="text1"/>
                <w:szCs w:val="18"/>
              </w:rPr>
              <w:t>单位密度</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灵敏度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模块有效识读</w:t>
            </w:r>
            <w:proofErr w:type="gramStart"/>
            <w:r>
              <w:rPr>
                <w:rFonts w:hAnsi="宋体" w:hint="eastAsia"/>
                <w:color w:val="000000" w:themeColor="text1"/>
                <w:szCs w:val="18"/>
              </w:rPr>
              <w:t>二维码的</w:t>
            </w:r>
            <w:proofErr w:type="gramEnd"/>
            <w:r>
              <w:rPr>
                <w:rFonts w:hAnsi="宋体" w:hint="eastAsia"/>
                <w:color w:val="000000" w:themeColor="text1"/>
                <w:szCs w:val="18"/>
              </w:rPr>
              <w:t>倾斜、旋转、偏转角度</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视场角度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模块有效识读</w:t>
            </w:r>
            <w:proofErr w:type="gramStart"/>
            <w:r>
              <w:rPr>
                <w:rFonts w:hAnsi="宋体" w:hint="eastAsia"/>
                <w:color w:val="000000" w:themeColor="text1"/>
                <w:szCs w:val="18"/>
              </w:rPr>
              <w:t>二维码的</w:t>
            </w:r>
            <w:proofErr w:type="gramEnd"/>
            <w:r>
              <w:rPr>
                <w:rFonts w:hAnsi="宋体" w:hint="eastAsia"/>
                <w:color w:val="000000" w:themeColor="text1"/>
                <w:szCs w:val="18"/>
              </w:rPr>
              <w:t>水平、垂直、对角线角度</w:t>
            </w:r>
          </w:p>
        </w:tc>
      </w:tr>
      <w:tr w:rsidR="00DB38F8">
        <w:trPr>
          <w:jc w:val="center"/>
        </w:trPr>
        <w:tc>
          <w:tcPr>
            <w:tcW w:w="374" w:type="pct"/>
            <w:shd w:val="clear" w:color="auto" w:fill="auto"/>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识别高度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模块有效垂直扫描距离</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识读速度</w:t>
            </w:r>
          </w:p>
        </w:tc>
        <w:tc>
          <w:tcPr>
            <w:tcW w:w="3107" w:type="pct"/>
            <w:shd w:val="clear" w:color="auto" w:fill="auto"/>
            <w:vAlign w:val="center"/>
          </w:tcPr>
          <w:p w:rsidR="00DB38F8" w:rsidRDefault="000F4154">
            <w:pPr>
              <w:pStyle w:val="afffffffff6"/>
              <w:jc w:val="left"/>
              <w:rPr>
                <w:rFonts w:hAnsi="宋体"/>
                <w:color w:val="000000" w:themeColor="text1"/>
                <w:szCs w:val="18"/>
              </w:rPr>
            </w:pPr>
            <w:r>
              <w:rPr>
                <w:rFonts w:hAnsi="宋体" w:hint="eastAsia"/>
                <w:color w:val="000000" w:themeColor="text1"/>
                <w:szCs w:val="18"/>
              </w:rPr>
              <w:t>模块检测到</w:t>
            </w:r>
            <w:proofErr w:type="gramStart"/>
            <w:r>
              <w:rPr>
                <w:rFonts w:hAnsi="宋体" w:hint="eastAsia"/>
                <w:color w:val="000000" w:themeColor="text1"/>
                <w:szCs w:val="18"/>
              </w:rPr>
              <w:t>二维码后</w:t>
            </w:r>
            <w:proofErr w:type="gramEnd"/>
            <w:r>
              <w:rPr>
                <w:rFonts w:hAnsi="宋体" w:hint="eastAsia"/>
                <w:color w:val="000000" w:themeColor="text1"/>
                <w:szCs w:val="18"/>
              </w:rPr>
              <w:t>，到模块成功识读的时间</w:t>
            </w:r>
          </w:p>
        </w:tc>
      </w:tr>
      <w:tr w:rsidR="00DB38F8">
        <w:trPr>
          <w:jc w:val="center"/>
        </w:trPr>
        <w:tc>
          <w:tcPr>
            <w:tcW w:w="374" w:type="pct"/>
            <w:tcBorders>
              <w:bottom w:val="single" w:sz="8" w:space="0" w:color="auto"/>
            </w:tcBorders>
            <w:shd w:val="clear" w:color="auto" w:fill="auto"/>
            <w:vAlign w:val="center"/>
          </w:tcPr>
          <w:p w:rsidR="00DB38F8" w:rsidRDefault="000F4154">
            <w:pPr>
              <w:pStyle w:val="afffffffff6"/>
              <w:rPr>
                <w:color w:val="000000" w:themeColor="text1"/>
              </w:rPr>
            </w:pPr>
            <w:r>
              <w:rPr>
                <w:rFonts w:hint="eastAsia"/>
                <w:color w:val="000000" w:themeColor="text1"/>
                <w:szCs w:val="18"/>
              </w:rPr>
              <w:t>6</w:t>
            </w:r>
          </w:p>
        </w:tc>
        <w:tc>
          <w:tcPr>
            <w:tcW w:w="684"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835"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环境照度</w:t>
            </w:r>
          </w:p>
        </w:tc>
        <w:tc>
          <w:tcPr>
            <w:tcW w:w="3107"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模块工作环境明暗的物理量</w:t>
            </w:r>
          </w:p>
        </w:tc>
      </w:tr>
    </w:tbl>
    <w:p w:rsidR="00DB38F8" w:rsidRDefault="000F4154">
      <w:pPr>
        <w:pStyle w:val="affd"/>
        <w:spacing w:before="156" w:after="156"/>
        <w:rPr>
          <w:color w:val="000000" w:themeColor="text1"/>
        </w:rPr>
      </w:pPr>
      <w:bookmarkStart w:id="353" w:name="_Toc1775432453"/>
      <w:bookmarkStart w:id="354" w:name="_Toc4335"/>
      <w:bookmarkStart w:id="355" w:name="_Toc58336990"/>
      <w:bookmarkStart w:id="356" w:name="_Toc204390625"/>
      <w:bookmarkStart w:id="357" w:name="_Toc985871601"/>
      <w:bookmarkStart w:id="358" w:name="_Toc203311404"/>
      <w:bookmarkStart w:id="359" w:name="_Toc144686063"/>
      <w:bookmarkStart w:id="360" w:name="_Toc203315332"/>
      <w:bookmarkStart w:id="361" w:name="_Toc29408"/>
      <w:bookmarkEnd w:id="353"/>
      <w:bookmarkEnd w:id="354"/>
      <w:bookmarkEnd w:id="355"/>
      <w:bookmarkEnd w:id="356"/>
      <w:bookmarkEnd w:id="357"/>
      <w:r>
        <w:rPr>
          <w:rFonts w:hint="eastAsia"/>
          <w:color w:val="000000" w:themeColor="text1"/>
        </w:rPr>
        <w:t>车票处理单元</w:t>
      </w:r>
      <w:bookmarkEnd w:id="358"/>
      <w:bookmarkEnd w:id="359"/>
      <w:bookmarkEnd w:id="360"/>
      <w:bookmarkEnd w:id="361"/>
    </w:p>
    <w:p w:rsidR="00DB38F8" w:rsidRDefault="000F4154">
      <w:pPr>
        <w:pStyle w:val="affe"/>
        <w:spacing w:before="156" w:after="156"/>
        <w:rPr>
          <w:color w:val="000000" w:themeColor="text1"/>
        </w:rPr>
      </w:pPr>
      <w:bookmarkStart w:id="362" w:name="_Toc322551542"/>
      <w:bookmarkStart w:id="363" w:name="_Toc336073741"/>
      <w:bookmarkStart w:id="364" w:name="_Toc336077816"/>
      <w:bookmarkStart w:id="365" w:name="_Toc330906271"/>
      <w:bookmarkStart w:id="366" w:name="_Toc332389340"/>
      <w:bookmarkEnd w:id="362"/>
      <w:bookmarkEnd w:id="363"/>
      <w:bookmarkEnd w:id="364"/>
      <w:bookmarkEnd w:id="365"/>
      <w:r>
        <w:rPr>
          <w:rFonts w:hint="eastAsia"/>
          <w:color w:val="000000" w:themeColor="text1"/>
        </w:rPr>
        <w:t>基础指标</w:t>
      </w:r>
      <w:bookmarkEnd w:id="366"/>
    </w:p>
    <w:p w:rsidR="00DB38F8" w:rsidRDefault="000F4154">
      <w:pPr>
        <w:pStyle w:val="afffff2"/>
        <w:ind w:firstLine="420"/>
        <w:rPr>
          <w:color w:val="000000" w:themeColor="text1"/>
        </w:rPr>
      </w:pPr>
      <w:r>
        <w:rPr>
          <w:rFonts w:hint="eastAsia"/>
          <w:color w:val="000000" w:themeColor="text1"/>
        </w:rPr>
        <w:t>车票处理单元基础指标</w:t>
      </w:r>
      <w:r>
        <w:rPr>
          <w:rFonts w:hint="eastAsia"/>
          <w:color w:val="000000" w:themeColor="text1"/>
        </w:rPr>
        <w:t>应符合</w:t>
      </w:r>
      <w:r>
        <w:rPr>
          <w:rFonts w:hint="eastAsia"/>
          <w:color w:val="000000" w:themeColor="text1"/>
        </w:rPr>
        <w:t>表</w:t>
      </w:r>
      <w:r>
        <w:rPr>
          <w:rFonts w:hint="eastAsia"/>
          <w:color w:val="000000" w:themeColor="text1"/>
        </w:rPr>
        <w:t xml:space="preserve"> 15</w:t>
      </w:r>
      <w:r>
        <w:rPr>
          <w:rFonts w:hint="eastAsia"/>
          <w:color w:val="000000" w:themeColor="text1"/>
        </w:rPr>
        <w:t>。</w:t>
      </w:r>
    </w:p>
    <w:p w:rsidR="00DB38F8" w:rsidRDefault="000F4154">
      <w:pPr>
        <w:pStyle w:val="aff2"/>
        <w:spacing w:before="156" w:after="156"/>
        <w:rPr>
          <w:color w:val="000000" w:themeColor="text1"/>
        </w:rPr>
      </w:pPr>
      <w:bookmarkStart w:id="367" w:name="_Ref46242906"/>
      <w:bookmarkStart w:id="368" w:name="_Toc336073876"/>
      <w:bookmarkStart w:id="369" w:name="_Toc332829966"/>
      <w:bookmarkEnd w:id="367"/>
      <w:bookmarkEnd w:id="368"/>
      <w:r>
        <w:rPr>
          <w:rFonts w:hint="eastAsia"/>
          <w:color w:val="000000" w:themeColor="text1"/>
        </w:rPr>
        <w:t>车票</w:t>
      </w:r>
      <w:bookmarkEnd w:id="369"/>
      <w:r>
        <w:rPr>
          <w:rFonts w:hint="eastAsia"/>
          <w:color w:val="000000" w:themeColor="text1"/>
        </w:rPr>
        <w:t>处理单元基础指标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2"/>
              <w:ind w:firstLineChars="0" w:firstLine="0"/>
              <w:rPr>
                <w:color w:val="000000" w:themeColor="text1"/>
                <w:sz w:val="18"/>
                <w:szCs w:val="18"/>
              </w:rPr>
            </w:pPr>
            <w:r>
              <w:rPr>
                <w:rFonts w:hint="eastAsia"/>
                <w:color w:val="000000" w:themeColor="text1"/>
                <w:sz w:val="18"/>
                <w:szCs w:val="18"/>
              </w:rPr>
              <w:t>TPU</w:t>
            </w:r>
            <w:r>
              <w:rPr>
                <w:rFonts w:hint="eastAsia"/>
                <w:color w:val="000000" w:themeColor="text1"/>
                <w:sz w:val="18"/>
                <w:szCs w:val="18"/>
              </w:rPr>
              <w:t>外形尺寸、安装尺寸，天线外形尺寸、定位孔间距及大小；</w:t>
            </w:r>
          </w:p>
          <w:p w:rsidR="00DB38F8" w:rsidRDefault="000F4154">
            <w:pPr>
              <w:pStyle w:val="afffff2"/>
              <w:ind w:firstLineChars="0" w:firstLine="0"/>
              <w:rPr>
                <w:color w:val="000000" w:themeColor="text1"/>
                <w:sz w:val="18"/>
                <w:szCs w:val="18"/>
              </w:rPr>
            </w:pPr>
            <w:r>
              <w:rPr>
                <w:rFonts w:hint="eastAsia"/>
                <w:color w:val="000000" w:themeColor="text1"/>
                <w:sz w:val="18"/>
                <w:szCs w:val="18"/>
              </w:rPr>
              <w:t>TPU</w:t>
            </w:r>
            <w:r>
              <w:rPr>
                <w:rFonts w:hint="eastAsia"/>
                <w:color w:val="000000" w:themeColor="text1"/>
                <w:sz w:val="18"/>
                <w:szCs w:val="18"/>
              </w:rPr>
              <w:t>电源接插件形式，串口接插件形式，网口接口形式，</w:t>
            </w:r>
            <w:r>
              <w:rPr>
                <w:rFonts w:hint="eastAsia"/>
                <w:color w:val="000000" w:themeColor="text1"/>
                <w:sz w:val="18"/>
                <w:szCs w:val="18"/>
              </w:rPr>
              <w:t>USB</w:t>
            </w:r>
            <w:r>
              <w:rPr>
                <w:rFonts w:hint="eastAsia"/>
                <w:color w:val="000000" w:themeColor="text1"/>
                <w:sz w:val="18"/>
                <w:szCs w:val="18"/>
              </w:rPr>
              <w:t>接口形式，天线线缆与</w:t>
            </w:r>
            <w:r>
              <w:rPr>
                <w:rFonts w:hint="eastAsia"/>
                <w:color w:val="000000" w:themeColor="text1"/>
                <w:sz w:val="18"/>
                <w:szCs w:val="18"/>
              </w:rPr>
              <w:t>TPU</w:t>
            </w:r>
            <w:r>
              <w:rPr>
                <w:rFonts w:hint="eastAsia"/>
                <w:color w:val="000000" w:themeColor="text1"/>
                <w:sz w:val="18"/>
                <w:szCs w:val="18"/>
              </w:rPr>
              <w:t>接插件形式；</w:t>
            </w:r>
          </w:p>
          <w:p w:rsidR="00DB38F8" w:rsidRDefault="000F4154">
            <w:pPr>
              <w:pStyle w:val="afffff2"/>
              <w:ind w:firstLineChars="0" w:firstLine="0"/>
              <w:rPr>
                <w:color w:val="000000" w:themeColor="text1"/>
              </w:rPr>
            </w:pPr>
            <w:r>
              <w:rPr>
                <w:rFonts w:hint="eastAsia"/>
                <w:color w:val="000000" w:themeColor="text1"/>
                <w:sz w:val="18"/>
                <w:szCs w:val="18"/>
              </w:rPr>
              <w:t>SAM</w:t>
            </w:r>
            <w:r>
              <w:rPr>
                <w:rFonts w:hint="eastAsia"/>
                <w:color w:val="000000" w:themeColor="text1"/>
                <w:sz w:val="18"/>
                <w:szCs w:val="18"/>
              </w:rPr>
              <w:t>卡插座数量及标识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电气指标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通信</w:t>
            </w:r>
            <w:r>
              <w:rPr>
                <w:rFonts w:hAnsi="宋体" w:hint="eastAsia"/>
                <w:color w:val="000000" w:themeColor="text1"/>
                <w:szCs w:val="18"/>
              </w:rPr>
              <w:t>速率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读写器天线与票卡之间的数据</w:t>
            </w:r>
            <w:r>
              <w:rPr>
                <w:rFonts w:hAnsi="宋体" w:hint="eastAsia"/>
                <w:color w:val="000000" w:themeColor="text1"/>
                <w:szCs w:val="18"/>
              </w:rPr>
              <w:t>通信</w:t>
            </w:r>
            <w:r>
              <w:rPr>
                <w:rFonts w:hAnsi="宋体" w:hint="eastAsia"/>
                <w:color w:val="000000" w:themeColor="text1"/>
                <w:szCs w:val="18"/>
              </w:rPr>
              <w:t>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工作频率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读写器天线与票卡的</w:t>
            </w:r>
            <w:r>
              <w:rPr>
                <w:rFonts w:hAnsi="宋体" w:hint="eastAsia"/>
                <w:color w:val="000000" w:themeColor="text1"/>
                <w:szCs w:val="18"/>
              </w:rPr>
              <w:t>通信</w:t>
            </w:r>
            <w:r>
              <w:rPr>
                <w:rFonts w:hAnsi="宋体" w:hint="eastAsia"/>
                <w:color w:val="000000" w:themeColor="text1"/>
                <w:szCs w:val="18"/>
              </w:rPr>
              <w:t>谐振频率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TPU</w:t>
            </w:r>
            <w:r>
              <w:rPr>
                <w:rFonts w:hAnsi="宋体" w:hint="eastAsia"/>
                <w:color w:val="000000" w:themeColor="text1"/>
                <w:szCs w:val="18"/>
              </w:rPr>
              <w:t>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TPU</w:t>
            </w:r>
            <w:r>
              <w:rPr>
                <w:rFonts w:hAnsi="宋体" w:hint="eastAsia"/>
                <w:color w:val="000000" w:themeColor="text1"/>
                <w:szCs w:val="18"/>
              </w:rPr>
              <w:t>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运输</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TPU</w:t>
            </w:r>
            <w:r>
              <w:rPr>
                <w:rFonts w:hAnsi="宋体" w:hint="eastAsia"/>
                <w:color w:val="000000" w:themeColor="text1"/>
                <w:szCs w:val="18"/>
              </w:rPr>
              <w:t>运输包装件跌落适应能力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w:t>
            </w:r>
            <w:r>
              <w:rPr>
                <w:rFonts w:hAnsi="宋体" w:hint="eastAsia"/>
                <w:color w:val="000000" w:themeColor="text1"/>
                <w:szCs w:val="18"/>
              </w:rPr>
              <w:t>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运行终端两次关联故障之间的时间间隔</w:t>
            </w:r>
          </w:p>
        </w:tc>
      </w:tr>
      <w:tr w:rsidR="00DB38F8">
        <w:trPr>
          <w:jc w:val="center"/>
        </w:trPr>
        <w:tc>
          <w:tcPr>
            <w:tcW w:w="374"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在规定条件下，对终端进行维护，使终端恢复到能执行要求功能状态所需要的时间</w:t>
            </w:r>
          </w:p>
        </w:tc>
      </w:tr>
    </w:tbl>
    <w:p w:rsidR="00DB38F8" w:rsidRDefault="000F4154">
      <w:pPr>
        <w:pStyle w:val="afffff2"/>
        <w:ind w:firstLine="420"/>
        <w:rPr>
          <w:color w:val="000000" w:themeColor="text1"/>
        </w:rPr>
      </w:pPr>
      <w:bookmarkStart w:id="370" w:name="_Toc336073742"/>
      <w:bookmarkStart w:id="371" w:name="_Toc330906272"/>
      <w:bookmarkStart w:id="372" w:name="_Toc336077817"/>
      <w:bookmarkStart w:id="373" w:name="_Toc322551543"/>
      <w:bookmarkStart w:id="374" w:name="_Toc332389343"/>
      <w:bookmarkEnd w:id="370"/>
      <w:bookmarkEnd w:id="371"/>
      <w:bookmarkEnd w:id="372"/>
      <w:bookmarkEnd w:id="373"/>
      <w:r>
        <w:rPr>
          <w:rFonts w:hint="eastAsia"/>
          <w:color w:val="000000" w:themeColor="text1"/>
        </w:rPr>
        <w:t>车票处理单元指标要求</w:t>
      </w:r>
      <w:bookmarkEnd w:id="374"/>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A.8</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车票处理单元功能指标应满足如下要求：</w:t>
      </w:r>
    </w:p>
    <w:p w:rsidR="00DB38F8" w:rsidRDefault="000F4154">
      <w:pPr>
        <w:pStyle w:val="af5"/>
        <w:numPr>
          <w:ilvl w:val="0"/>
          <w:numId w:val="44"/>
        </w:numPr>
        <w:rPr>
          <w:color w:val="000000" w:themeColor="text1"/>
        </w:rPr>
      </w:pPr>
      <w:r>
        <w:rPr>
          <w:rFonts w:hint="eastAsia"/>
          <w:color w:val="000000" w:themeColor="text1"/>
        </w:rPr>
        <w:t>功能指标定义和度量公式见</w:t>
      </w:r>
      <w:r>
        <w:rPr>
          <w:rFonts w:hint="eastAsia"/>
          <w:color w:val="000000" w:themeColor="text1"/>
        </w:rPr>
        <w:t>5.2.2</w:t>
      </w:r>
      <w:r>
        <w:rPr>
          <w:rFonts w:hint="eastAsia"/>
          <w:color w:val="000000" w:themeColor="text1"/>
        </w:rPr>
        <w:t>。</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lastRenderedPageBreak/>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 xml:space="preserve">DB11/T 1164.1 </w:t>
      </w:r>
      <w:r>
        <w:rPr>
          <w:rFonts w:hint="eastAsia"/>
          <w:color w:val="000000" w:themeColor="text1"/>
        </w:rPr>
        <w:t>读写器规定的功能数量和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读写器规定的功能总数量或用户需求所涉及的功能总数量。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为受检模块正确处理</w:t>
      </w:r>
      <w:r>
        <w:rPr>
          <w:rFonts w:hint="eastAsia"/>
          <w:color w:val="000000" w:themeColor="text1"/>
        </w:rPr>
        <w:t xml:space="preserve">DB11/T 1164.1 </w:t>
      </w:r>
      <w:r>
        <w:rPr>
          <w:rFonts w:hint="eastAsia"/>
          <w:color w:val="000000" w:themeColor="text1"/>
        </w:rPr>
        <w:t>读写器规定的功能数量和</w:t>
      </w:r>
      <w:proofErr w:type="gramStart"/>
      <w:r>
        <w:rPr>
          <w:rFonts w:hint="eastAsia"/>
          <w:color w:val="000000" w:themeColor="text1"/>
        </w:rPr>
        <w:t>或</w:t>
      </w:r>
      <w:proofErr w:type="gramEnd"/>
      <w:r>
        <w:rPr>
          <w:rFonts w:hint="eastAsia"/>
          <w:color w:val="000000" w:themeColor="text1"/>
        </w:rPr>
        <w:t>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读写器规定的功能总数量或用户需求所涉及的功能总数量。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1164.3</w:t>
      </w:r>
      <w:r>
        <w:rPr>
          <w:rFonts w:hint="eastAsia"/>
          <w:color w:val="000000" w:themeColor="text1"/>
        </w:rPr>
        <w:t>与读写器相关的时序数量和，</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与读写器相关的时序总数量。与车站终端相关的时序应包含</w:t>
      </w:r>
      <w:r>
        <w:rPr>
          <w:rFonts w:hint="eastAsia"/>
          <w:color w:val="000000" w:themeColor="text1"/>
        </w:rPr>
        <w:t>TPU</w:t>
      </w:r>
      <w:r>
        <w:rPr>
          <w:rFonts w:hint="eastAsia"/>
          <w:color w:val="000000" w:themeColor="text1"/>
        </w:rPr>
        <w:t>启动时序、售票时序、补票时序、充值时序、查询票卡信息时序、退票退资时序、替换时序、激活时序、延期时序、挂失时序、抵消时序、进站时序、出站时序。</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为受检模块正确实现</w:t>
      </w:r>
      <w:r>
        <w:rPr>
          <w:rFonts w:hint="eastAsia"/>
          <w:color w:val="000000" w:themeColor="text1"/>
        </w:rPr>
        <w:t>DB11/T 1164.3</w:t>
      </w:r>
      <w:r>
        <w:rPr>
          <w:rFonts w:hint="eastAsia"/>
          <w:color w:val="000000" w:themeColor="text1"/>
        </w:rPr>
        <w:t>中与读写器相关的数据传输规定中加密相关的数据项数量，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w:t>
      </w:r>
      <w:r>
        <w:rPr>
          <w:rFonts w:hint="eastAsia"/>
          <w:color w:val="000000" w:themeColor="text1"/>
        </w:rPr>
        <w:t>4.3</w:t>
      </w:r>
      <w:r>
        <w:rPr>
          <w:rFonts w:hint="eastAsia"/>
          <w:color w:val="000000" w:themeColor="text1"/>
        </w:rPr>
        <w:t>中与读写器相关的数据传输规定中加密相关的数据项总数量。</w:t>
      </w:r>
    </w:p>
    <w:p w:rsidR="00DB38F8" w:rsidRDefault="000F4154">
      <w:pPr>
        <w:pStyle w:val="af5"/>
        <w:rPr>
          <w:color w:val="000000" w:themeColor="text1"/>
        </w:rPr>
      </w:pPr>
      <w:r>
        <w:rPr>
          <w:rFonts w:hint="eastAsia"/>
          <w:color w:val="000000" w:themeColor="text1"/>
        </w:rPr>
        <w:t>成熟性度量指标应通过</w:t>
      </w:r>
      <w:r>
        <w:rPr>
          <w:rFonts w:hint="eastAsia"/>
          <w:color w:val="000000" w:themeColor="text1"/>
        </w:rPr>
        <w:t>ACC</w:t>
      </w:r>
      <w:r>
        <w:rPr>
          <w:rFonts w:hint="eastAsia"/>
          <w:color w:val="000000" w:themeColor="text1"/>
        </w:rPr>
        <w:t>票卡测试用例进行度量。</w:t>
      </w:r>
    </w:p>
    <w:p w:rsidR="00DB38F8" w:rsidRDefault="000F4154">
      <w:pPr>
        <w:pStyle w:val="affe"/>
        <w:spacing w:before="156" w:after="156"/>
        <w:rPr>
          <w:color w:val="000000" w:themeColor="text1"/>
        </w:rPr>
      </w:pPr>
      <w:bookmarkStart w:id="375" w:name="_Toc336073743"/>
      <w:bookmarkStart w:id="376" w:name="_Toc322551544"/>
      <w:bookmarkStart w:id="377" w:name="_Toc336077818"/>
      <w:bookmarkStart w:id="378" w:name="_Toc332389344"/>
      <w:bookmarkStart w:id="379" w:name="_Toc330906273"/>
      <w:bookmarkEnd w:id="375"/>
      <w:bookmarkEnd w:id="376"/>
      <w:bookmarkEnd w:id="377"/>
      <w:bookmarkEnd w:id="378"/>
      <w:r>
        <w:rPr>
          <w:rFonts w:hint="eastAsia"/>
          <w:color w:val="000000" w:themeColor="text1"/>
        </w:rPr>
        <w:t>性能指标</w:t>
      </w:r>
      <w:bookmarkEnd w:id="379"/>
    </w:p>
    <w:p w:rsidR="00DB38F8" w:rsidRDefault="000F4154">
      <w:pPr>
        <w:pStyle w:val="afffff2"/>
        <w:ind w:firstLine="420"/>
        <w:rPr>
          <w:color w:val="000000" w:themeColor="text1"/>
        </w:rPr>
      </w:pPr>
      <w:r>
        <w:rPr>
          <w:rFonts w:hint="eastAsia"/>
          <w:color w:val="000000" w:themeColor="text1"/>
        </w:rPr>
        <w:t>车票处理单元性能指标</w:t>
      </w:r>
      <w:r>
        <w:rPr>
          <w:rFonts w:hint="eastAsia"/>
          <w:color w:val="000000" w:themeColor="text1"/>
        </w:rPr>
        <w:t>应符合</w:t>
      </w:r>
      <w:r>
        <w:rPr>
          <w:rFonts w:hint="eastAsia"/>
          <w:color w:val="000000" w:themeColor="text1"/>
        </w:rPr>
        <w:t>表</w:t>
      </w:r>
      <w:r>
        <w:rPr>
          <w:rFonts w:hint="eastAsia"/>
          <w:color w:val="000000" w:themeColor="text1"/>
        </w:rPr>
        <w:t xml:space="preserve"> 16</w:t>
      </w:r>
      <w:r>
        <w:rPr>
          <w:rFonts w:hint="eastAsia"/>
          <w:color w:val="000000" w:themeColor="text1"/>
        </w:rPr>
        <w:t>。</w:t>
      </w:r>
    </w:p>
    <w:p w:rsidR="00DB38F8" w:rsidRDefault="000F4154">
      <w:pPr>
        <w:pStyle w:val="aff2"/>
        <w:spacing w:before="156" w:after="156"/>
        <w:rPr>
          <w:color w:val="000000" w:themeColor="text1"/>
        </w:rPr>
      </w:pPr>
      <w:bookmarkStart w:id="380" w:name="_Toc336073877"/>
      <w:bookmarkStart w:id="381" w:name="_Ref46243194"/>
      <w:bookmarkStart w:id="382" w:name="_Toc329011359"/>
      <w:bookmarkStart w:id="383" w:name="_Toc461957609"/>
      <w:bookmarkStart w:id="384" w:name="_Toc332829967"/>
      <w:bookmarkStart w:id="385" w:name="_Toc330906333"/>
      <w:bookmarkEnd w:id="380"/>
      <w:bookmarkEnd w:id="381"/>
      <w:bookmarkEnd w:id="382"/>
      <w:bookmarkEnd w:id="383"/>
      <w:bookmarkEnd w:id="384"/>
      <w:r>
        <w:rPr>
          <w:rFonts w:hint="eastAsia"/>
          <w:color w:val="000000" w:themeColor="text1"/>
        </w:rPr>
        <w:t>车票</w:t>
      </w:r>
      <w:bookmarkEnd w:id="385"/>
      <w:r>
        <w:rPr>
          <w:rFonts w:hint="eastAsia"/>
          <w:color w:val="000000" w:themeColor="text1"/>
        </w:rPr>
        <w:t>处理单元性能指标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天线性能</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IC</w:t>
            </w:r>
            <w:r>
              <w:rPr>
                <w:rFonts w:hAnsi="宋体" w:hint="eastAsia"/>
                <w:color w:val="000000" w:themeColor="text1"/>
                <w:szCs w:val="18"/>
              </w:rPr>
              <w:t>卡识别功能</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符合</w:t>
            </w:r>
            <w:r>
              <w:rPr>
                <w:rFonts w:hAnsi="宋体" w:hint="eastAsia"/>
                <w:color w:val="000000" w:themeColor="text1"/>
                <w:szCs w:val="18"/>
              </w:rPr>
              <w:t>ISO14</w:t>
            </w:r>
            <w:r>
              <w:rPr>
                <w:rFonts w:hint="eastAsia"/>
                <w:color w:val="000000" w:themeColor="text1"/>
                <w:szCs w:val="18"/>
              </w:rPr>
              <w:t>4</w:t>
            </w:r>
            <w:r>
              <w:rPr>
                <w:rFonts w:hAnsi="宋体" w:hint="eastAsia"/>
                <w:color w:val="000000" w:themeColor="text1"/>
                <w:szCs w:val="18"/>
              </w:rPr>
              <w:t>43A/B</w:t>
            </w:r>
            <w:r>
              <w:rPr>
                <w:rFonts w:hAnsi="宋体" w:hint="eastAsia"/>
                <w:color w:val="000000" w:themeColor="text1"/>
                <w:szCs w:val="18"/>
              </w:rPr>
              <w:t>标准，能够识别目前在用的所有一票通、一卡通票卡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天线线缆长度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天线线缆长度最少支持</w:t>
            </w:r>
            <w:r>
              <w:rPr>
                <w:rFonts w:hAnsi="宋体" w:hint="eastAsia"/>
                <w:color w:val="000000" w:themeColor="text1"/>
                <w:szCs w:val="18"/>
              </w:rPr>
              <w:t>2</w:t>
            </w:r>
            <w:r>
              <w:rPr>
                <w:rFonts w:hAnsi="宋体" w:hint="eastAsia"/>
                <w:color w:val="000000" w:themeColor="text1"/>
                <w:szCs w:val="18"/>
              </w:rPr>
              <w:t>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天线读写距离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天线平面中心与票卡中心的距离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天线干扰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两个工作天线水平或垂直放置，天线间距为指定距离时天线支架的干扰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票卡处理性能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票卡读写时间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从读写器寻到卡开始到完成票卡读写操作的时间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防冲突</w:t>
            </w:r>
            <w:proofErr w:type="gramEnd"/>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当多张卡同时出现在天线区域内时，读写器不进行业务处理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断点保护</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当票卡写入不完整，票卡再次进入天线区域时读写器可以从断点处继续完成票卡写入</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模块性能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卡支持类型</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支持一票通</w:t>
            </w:r>
            <w:r>
              <w:rPr>
                <w:rFonts w:hAnsi="宋体" w:hint="eastAsia"/>
                <w:color w:val="000000" w:themeColor="text1"/>
                <w:szCs w:val="18"/>
              </w:rPr>
              <w:t>SAM</w:t>
            </w:r>
            <w:r>
              <w:rPr>
                <w:rFonts w:hAnsi="宋体" w:hint="eastAsia"/>
                <w:color w:val="000000" w:themeColor="text1"/>
                <w:szCs w:val="18"/>
              </w:rPr>
              <w:t>卡和一卡通</w:t>
            </w:r>
            <w:r>
              <w:rPr>
                <w:rFonts w:hAnsi="宋体" w:hint="eastAsia"/>
                <w:color w:val="000000" w:themeColor="text1"/>
                <w:szCs w:val="18"/>
              </w:rPr>
              <w:t>SAM</w:t>
            </w:r>
            <w:r>
              <w:rPr>
                <w:rFonts w:hAnsi="宋体" w:hint="eastAsia"/>
                <w:color w:val="000000" w:themeColor="text1"/>
                <w:szCs w:val="18"/>
              </w:rPr>
              <w:t>卡的能力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模块速率</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支持</w:t>
            </w:r>
            <w:r>
              <w:rPr>
                <w:rFonts w:hAnsi="宋体" w:hint="eastAsia"/>
                <w:color w:val="000000" w:themeColor="text1"/>
                <w:szCs w:val="18"/>
              </w:rPr>
              <w:t>ISO/IEC7816-3</w:t>
            </w:r>
            <w:r>
              <w:rPr>
                <w:rFonts w:hAnsi="宋体" w:hint="eastAsia"/>
                <w:color w:val="000000" w:themeColor="text1"/>
                <w:szCs w:val="18"/>
              </w:rPr>
              <w:t>的要求，对高速</w:t>
            </w:r>
            <w:r>
              <w:rPr>
                <w:rFonts w:hAnsi="宋体" w:hint="eastAsia"/>
                <w:color w:val="000000" w:themeColor="text1"/>
                <w:szCs w:val="18"/>
              </w:rPr>
              <w:t>SAM</w:t>
            </w:r>
            <w:r>
              <w:rPr>
                <w:rFonts w:hAnsi="宋体" w:hint="eastAsia"/>
                <w:color w:val="000000" w:themeColor="text1"/>
                <w:szCs w:val="18"/>
              </w:rPr>
              <w:t>卡的支持能力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数据存取性能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交易数据存取</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读写器内交易数据的存储和读取能力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日志数据存取</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读写器内日志数据的存储和读取能力</w:t>
            </w:r>
          </w:p>
        </w:tc>
      </w:tr>
    </w:tbl>
    <w:p w:rsidR="00DB38F8" w:rsidRDefault="000F4154">
      <w:pPr>
        <w:pStyle w:val="affd"/>
        <w:spacing w:before="156" w:after="156"/>
        <w:rPr>
          <w:color w:val="000000" w:themeColor="text1"/>
        </w:rPr>
      </w:pPr>
      <w:bookmarkStart w:id="386" w:name="_Toc1707661402"/>
      <w:bookmarkStart w:id="387" w:name="_Toc332389348"/>
      <w:bookmarkStart w:id="388" w:name="_Toc1366882822"/>
      <w:bookmarkStart w:id="389" w:name="_Toc336073744"/>
      <w:bookmarkStart w:id="390" w:name="_Toc58336991"/>
      <w:bookmarkStart w:id="391" w:name="_Toc336077819"/>
      <w:bookmarkStart w:id="392" w:name="_Toc787172437"/>
      <w:bookmarkStart w:id="393" w:name="_Toc23870"/>
      <w:bookmarkStart w:id="394" w:name="_Toc407962506"/>
      <w:bookmarkStart w:id="395" w:name="_Toc330906275"/>
      <w:bookmarkStart w:id="396" w:name="_Toc203311405"/>
      <w:bookmarkStart w:id="397" w:name="_Toc322551546"/>
      <w:bookmarkStart w:id="398" w:name="_Toc203315333"/>
      <w:bookmarkStart w:id="399" w:name="_Toc18119"/>
      <w:bookmarkEnd w:id="386"/>
      <w:bookmarkEnd w:id="387"/>
      <w:bookmarkEnd w:id="388"/>
      <w:bookmarkEnd w:id="389"/>
      <w:bookmarkEnd w:id="390"/>
      <w:bookmarkEnd w:id="391"/>
      <w:bookmarkEnd w:id="392"/>
      <w:bookmarkEnd w:id="393"/>
      <w:bookmarkEnd w:id="394"/>
      <w:bookmarkEnd w:id="395"/>
      <w:r>
        <w:rPr>
          <w:rFonts w:hint="eastAsia"/>
          <w:color w:val="000000" w:themeColor="text1"/>
        </w:rPr>
        <w:t>电源模块</w:t>
      </w:r>
      <w:bookmarkEnd w:id="396"/>
      <w:bookmarkEnd w:id="397"/>
      <w:bookmarkEnd w:id="398"/>
      <w:bookmarkEnd w:id="399"/>
    </w:p>
    <w:p w:rsidR="00DB38F8" w:rsidRDefault="000F4154">
      <w:pPr>
        <w:pStyle w:val="affe"/>
        <w:spacing w:before="156" w:after="156"/>
        <w:rPr>
          <w:color w:val="000000" w:themeColor="text1"/>
        </w:rPr>
      </w:pPr>
      <w:bookmarkStart w:id="400" w:name="_Toc322551547"/>
      <w:bookmarkStart w:id="401" w:name="_Toc332389349"/>
      <w:bookmarkStart w:id="402" w:name="_Toc336073745"/>
      <w:bookmarkStart w:id="403" w:name="_Toc330906276"/>
      <w:bookmarkStart w:id="404" w:name="_Toc336077820"/>
      <w:bookmarkEnd w:id="400"/>
      <w:bookmarkEnd w:id="401"/>
      <w:bookmarkEnd w:id="402"/>
      <w:bookmarkEnd w:id="403"/>
      <w:r>
        <w:rPr>
          <w:rFonts w:hint="eastAsia"/>
          <w:color w:val="000000" w:themeColor="text1"/>
        </w:rPr>
        <w:t>基础指标</w:t>
      </w:r>
      <w:bookmarkEnd w:id="404"/>
    </w:p>
    <w:p w:rsidR="00DB38F8" w:rsidRDefault="000F4154">
      <w:pPr>
        <w:pStyle w:val="afffff2"/>
        <w:ind w:firstLine="420"/>
        <w:rPr>
          <w:color w:val="000000" w:themeColor="text1"/>
        </w:rPr>
      </w:pPr>
      <w:r>
        <w:rPr>
          <w:rFonts w:hint="eastAsia"/>
          <w:color w:val="000000" w:themeColor="text1"/>
        </w:rPr>
        <w:t>电源模块基础指标</w:t>
      </w:r>
      <w:r>
        <w:rPr>
          <w:rFonts w:hint="eastAsia"/>
          <w:color w:val="000000" w:themeColor="text1"/>
        </w:rPr>
        <w:t>应符合</w:t>
      </w:r>
      <w:r>
        <w:rPr>
          <w:rFonts w:hint="eastAsia"/>
          <w:color w:val="000000" w:themeColor="text1"/>
        </w:rPr>
        <w:t>表</w:t>
      </w:r>
      <w:r>
        <w:rPr>
          <w:rFonts w:hint="eastAsia"/>
          <w:color w:val="000000" w:themeColor="text1"/>
        </w:rPr>
        <w:t xml:space="preserve"> 17</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405" w:name="_Toc330906334"/>
      <w:bookmarkStart w:id="406" w:name="_Toc329011360"/>
      <w:bookmarkStart w:id="407" w:name="_Toc336077953"/>
      <w:bookmarkStart w:id="408" w:name="_Toc332829968"/>
      <w:bookmarkStart w:id="409" w:name="_Ref46243199"/>
      <w:bookmarkStart w:id="410" w:name="_Toc336073878"/>
      <w:bookmarkStart w:id="411" w:name="_Toc336073879"/>
      <w:bookmarkEnd w:id="405"/>
      <w:bookmarkEnd w:id="406"/>
      <w:bookmarkEnd w:id="407"/>
      <w:bookmarkEnd w:id="408"/>
      <w:bookmarkEnd w:id="409"/>
      <w:bookmarkEnd w:id="410"/>
      <w:r>
        <w:rPr>
          <w:rFonts w:hint="eastAsia"/>
          <w:color w:val="000000" w:themeColor="text1"/>
        </w:rPr>
        <w:lastRenderedPageBreak/>
        <w:t>电源基础指标</w:t>
      </w:r>
      <w:bookmarkEnd w:id="411"/>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2420"/>
        <w:gridCol w:w="4970"/>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129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651"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电性能</w:t>
            </w:r>
          </w:p>
        </w:tc>
        <w:tc>
          <w:tcPr>
            <w:tcW w:w="1291"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额定电压输出端口</w:t>
            </w:r>
          </w:p>
        </w:tc>
        <w:tc>
          <w:tcPr>
            <w:tcW w:w="2651"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额定电压输出端口数量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电源线性调整率最大值</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电源线性调整率最大值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电源负荷调整率最大值</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电源负荷调整率最大值</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电源有效性</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电源有效性百分比</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2651" w:type="pct"/>
            <w:shd w:val="clear" w:color="auto" w:fill="auto"/>
            <w:vAlign w:val="center"/>
          </w:tcPr>
          <w:p w:rsidR="00DB38F8" w:rsidRDefault="000F4154">
            <w:pPr>
              <w:pStyle w:val="afffffffff6"/>
              <w:jc w:val="left"/>
              <w:rPr>
                <w:color w:val="000000" w:themeColor="text1"/>
              </w:rPr>
            </w:pPr>
            <w:r>
              <w:rPr>
                <w:rFonts w:hint="eastAsia"/>
                <w:color w:val="000000" w:themeColor="text1"/>
                <w:szCs w:val="18"/>
              </w:rPr>
              <w:t>CCC</w:t>
            </w:r>
            <w:r>
              <w:rPr>
                <w:rFonts w:hAnsi="宋体" w:hint="eastAsia"/>
                <w:color w:val="000000" w:themeColor="text1"/>
                <w:szCs w:val="18"/>
              </w:rPr>
              <w:t>标准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2651" w:type="pct"/>
            <w:shd w:val="clear" w:color="auto" w:fill="auto"/>
            <w:vAlign w:val="center"/>
          </w:tcPr>
          <w:p w:rsidR="00DB38F8" w:rsidRDefault="000F4154">
            <w:pPr>
              <w:pStyle w:val="afffffffff6"/>
              <w:jc w:val="left"/>
              <w:rPr>
                <w:color w:val="000000" w:themeColor="text1"/>
              </w:rPr>
            </w:pPr>
            <w:r>
              <w:rPr>
                <w:rFonts w:hint="eastAsia"/>
                <w:color w:val="000000" w:themeColor="text1"/>
                <w:szCs w:val="18"/>
              </w:rPr>
              <w:t>CCC</w:t>
            </w:r>
            <w:r>
              <w:rPr>
                <w:rFonts w:hAnsi="宋体" w:hint="eastAsia"/>
                <w:color w:val="000000" w:themeColor="text1"/>
                <w:szCs w:val="18"/>
              </w:rPr>
              <w:t>标准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输出纹波及干扰</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输出纹波及干扰</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电源输出纹波及干扰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29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平均无故障时间</w:t>
            </w:r>
          </w:p>
        </w:tc>
        <w:tc>
          <w:tcPr>
            <w:tcW w:w="2651"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运行终端两次关联故障之间的时间间隔</w:t>
            </w:r>
          </w:p>
        </w:tc>
      </w:tr>
    </w:tbl>
    <w:p w:rsidR="00DB38F8" w:rsidRDefault="000F4154">
      <w:pPr>
        <w:pStyle w:val="afffff2"/>
        <w:ind w:firstLine="420"/>
        <w:rPr>
          <w:color w:val="000000" w:themeColor="text1"/>
        </w:rPr>
      </w:pPr>
      <w:bookmarkStart w:id="412" w:name="_Toc336077821"/>
      <w:bookmarkStart w:id="413" w:name="_Toc330906277"/>
      <w:bookmarkStart w:id="414" w:name="_Toc322551548"/>
      <w:bookmarkStart w:id="415" w:name="_Toc332389351"/>
      <w:bookmarkStart w:id="416" w:name="_Toc336073746"/>
      <w:bookmarkEnd w:id="412"/>
      <w:bookmarkEnd w:id="413"/>
      <w:bookmarkEnd w:id="414"/>
      <w:bookmarkEnd w:id="415"/>
      <w:r>
        <w:rPr>
          <w:rFonts w:hint="eastAsia"/>
          <w:color w:val="000000" w:themeColor="text1"/>
        </w:rPr>
        <w:t>电源模块指标要求</w:t>
      </w:r>
      <w:bookmarkEnd w:id="416"/>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A.9</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电源模块规定的功能数量和，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电源模块规定的功能总数量。</w:t>
      </w:r>
    </w:p>
    <w:p w:rsidR="00DB38F8" w:rsidRDefault="000F4154">
      <w:pPr>
        <w:pStyle w:val="affd"/>
        <w:spacing w:before="156" w:after="156"/>
        <w:rPr>
          <w:color w:val="000000" w:themeColor="text1"/>
        </w:rPr>
      </w:pPr>
      <w:bookmarkStart w:id="417" w:name="_Toc1567017395"/>
      <w:bookmarkStart w:id="418" w:name="_Toc322551549"/>
      <w:bookmarkStart w:id="419" w:name="_Toc58336992"/>
      <w:bookmarkStart w:id="420" w:name="_Toc330906278"/>
      <w:bookmarkStart w:id="421" w:name="_Toc1693724906"/>
      <w:bookmarkStart w:id="422" w:name="_Toc336077822"/>
      <w:bookmarkStart w:id="423" w:name="_Toc336073747"/>
      <w:bookmarkStart w:id="424" w:name="_Toc1858037118"/>
      <w:bookmarkStart w:id="425" w:name="_Toc28475"/>
      <w:bookmarkStart w:id="426" w:name="_Toc1507883139"/>
      <w:bookmarkStart w:id="427" w:name="_Toc332389352"/>
      <w:bookmarkStart w:id="428" w:name="_Toc203315334"/>
      <w:bookmarkStart w:id="429" w:name="_Toc203311406"/>
      <w:bookmarkStart w:id="430" w:name="_Toc6416"/>
      <w:bookmarkEnd w:id="417"/>
      <w:bookmarkEnd w:id="418"/>
      <w:bookmarkEnd w:id="419"/>
      <w:bookmarkEnd w:id="420"/>
      <w:bookmarkEnd w:id="421"/>
      <w:bookmarkEnd w:id="422"/>
      <w:bookmarkEnd w:id="423"/>
      <w:bookmarkEnd w:id="424"/>
      <w:bookmarkEnd w:id="425"/>
      <w:bookmarkEnd w:id="426"/>
      <w:r>
        <w:rPr>
          <w:rFonts w:hint="eastAsia"/>
          <w:color w:val="000000" w:themeColor="text1"/>
        </w:rPr>
        <w:t>主控单元</w:t>
      </w:r>
      <w:bookmarkEnd w:id="427"/>
      <w:bookmarkEnd w:id="428"/>
      <w:bookmarkEnd w:id="429"/>
      <w:bookmarkEnd w:id="430"/>
    </w:p>
    <w:p w:rsidR="00DB38F8" w:rsidRDefault="000F4154">
      <w:pPr>
        <w:pStyle w:val="affe"/>
        <w:spacing w:before="156" w:after="156"/>
        <w:rPr>
          <w:color w:val="000000" w:themeColor="text1"/>
        </w:rPr>
      </w:pPr>
      <w:bookmarkStart w:id="431" w:name="_Toc330906279"/>
      <w:bookmarkStart w:id="432" w:name="_Toc322551550"/>
      <w:bookmarkStart w:id="433" w:name="_Toc332389353"/>
      <w:bookmarkStart w:id="434" w:name="_Toc336077823"/>
      <w:bookmarkStart w:id="435" w:name="_Toc336073748"/>
      <w:bookmarkEnd w:id="431"/>
      <w:bookmarkEnd w:id="432"/>
      <w:bookmarkEnd w:id="433"/>
      <w:bookmarkEnd w:id="434"/>
      <w:r>
        <w:rPr>
          <w:rFonts w:hint="eastAsia"/>
          <w:color w:val="000000" w:themeColor="text1"/>
        </w:rPr>
        <w:t>基础指标</w:t>
      </w:r>
      <w:bookmarkEnd w:id="435"/>
    </w:p>
    <w:p w:rsidR="00DB38F8" w:rsidRDefault="000F4154">
      <w:pPr>
        <w:pStyle w:val="afffff2"/>
        <w:ind w:firstLine="420"/>
        <w:rPr>
          <w:color w:val="000000" w:themeColor="text1"/>
        </w:rPr>
      </w:pPr>
      <w:r>
        <w:rPr>
          <w:rFonts w:hint="eastAsia"/>
          <w:color w:val="000000" w:themeColor="text1"/>
        </w:rPr>
        <w:t>主控单元基础指标</w:t>
      </w:r>
      <w:r>
        <w:rPr>
          <w:rFonts w:hint="eastAsia"/>
          <w:color w:val="000000" w:themeColor="text1"/>
        </w:rPr>
        <w:t>应符合</w:t>
      </w:r>
      <w:r>
        <w:rPr>
          <w:rFonts w:hint="eastAsia"/>
          <w:color w:val="000000" w:themeColor="text1"/>
        </w:rPr>
        <w:t>表</w:t>
      </w:r>
      <w:r>
        <w:rPr>
          <w:rFonts w:hint="eastAsia"/>
          <w:color w:val="000000" w:themeColor="text1"/>
        </w:rPr>
        <w:t xml:space="preserve"> 18</w:t>
      </w:r>
      <w:r>
        <w:rPr>
          <w:rFonts w:hint="eastAsia"/>
          <w:color w:val="000000" w:themeColor="text1"/>
        </w:rPr>
        <w:t>。</w:t>
      </w:r>
    </w:p>
    <w:p w:rsidR="00DB38F8" w:rsidRDefault="000F4154">
      <w:pPr>
        <w:pStyle w:val="aff2"/>
        <w:spacing w:before="156" w:after="156"/>
        <w:rPr>
          <w:color w:val="000000" w:themeColor="text1"/>
        </w:rPr>
      </w:pPr>
      <w:bookmarkStart w:id="436" w:name="_Ref46243209"/>
      <w:bookmarkStart w:id="437" w:name="_Toc330906335"/>
      <w:bookmarkStart w:id="438" w:name="_Toc332829969"/>
      <w:bookmarkStart w:id="439" w:name="_Toc329011361"/>
      <w:bookmarkStart w:id="440" w:name="_Toc336073880"/>
      <w:bookmarkEnd w:id="436"/>
      <w:bookmarkEnd w:id="437"/>
      <w:bookmarkEnd w:id="438"/>
      <w:bookmarkEnd w:id="439"/>
      <w:r>
        <w:rPr>
          <w:rFonts w:hint="eastAsia"/>
          <w:color w:val="000000" w:themeColor="text1"/>
        </w:rPr>
        <w:t>主控单元基础指标</w:t>
      </w:r>
      <w:bookmarkEnd w:id="440"/>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8"/>
        <w:gridCol w:w="3444"/>
        <w:gridCol w:w="3442"/>
      </w:tblGrid>
      <w:tr w:rsidR="00DB38F8">
        <w:trPr>
          <w:trHeight w:val="312"/>
          <w:jc w:val="center"/>
        </w:trPr>
        <w:tc>
          <w:tcPr>
            <w:tcW w:w="1327" w:type="pct"/>
            <w:tcBorders>
              <w:top w:val="single" w:sz="8" w:space="0" w:color="auto"/>
              <w:bottom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指标类别</w:t>
            </w:r>
          </w:p>
        </w:tc>
        <w:tc>
          <w:tcPr>
            <w:tcW w:w="1837" w:type="pct"/>
            <w:tcBorders>
              <w:top w:val="single" w:sz="8" w:space="0" w:color="auto"/>
              <w:bottom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指标名称</w:t>
            </w:r>
          </w:p>
        </w:tc>
        <w:tc>
          <w:tcPr>
            <w:tcW w:w="1836" w:type="pct"/>
            <w:tcBorders>
              <w:top w:val="single" w:sz="8" w:space="0" w:color="auto"/>
              <w:bottom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指标定义</w:t>
            </w:r>
          </w:p>
        </w:tc>
      </w:tr>
      <w:tr w:rsidR="00DB38F8">
        <w:trPr>
          <w:trHeight w:val="312"/>
          <w:jc w:val="center"/>
        </w:trPr>
        <w:tc>
          <w:tcPr>
            <w:tcW w:w="1327" w:type="pct"/>
            <w:tcBorders>
              <w:top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配置要求</w:t>
            </w:r>
          </w:p>
        </w:tc>
        <w:tc>
          <w:tcPr>
            <w:tcW w:w="1837" w:type="pct"/>
            <w:tcBorders>
              <w:top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预留接口数量</w:t>
            </w:r>
          </w:p>
        </w:tc>
        <w:tc>
          <w:tcPr>
            <w:tcW w:w="1836" w:type="pct"/>
            <w:tcBorders>
              <w:top w:val="single" w:sz="8" w:space="0" w:color="auto"/>
            </w:tcBorders>
            <w:shd w:val="clear" w:color="auto" w:fill="auto"/>
            <w:vAlign w:val="center"/>
          </w:tcPr>
          <w:p w:rsidR="00DB38F8" w:rsidRDefault="000F4154">
            <w:pPr>
              <w:pStyle w:val="afffff2"/>
              <w:ind w:firstLine="360"/>
              <w:rPr>
                <w:color w:val="000000" w:themeColor="text1"/>
                <w:sz w:val="18"/>
              </w:rPr>
            </w:pPr>
            <w:r>
              <w:rPr>
                <w:rFonts w:hint="eastAsia"/>
                <w:color w:val="000000" w:themeColor="text1"/>
                <w:sz w:val="18"/>
              </w:rPr>
              <w:t>预留接口数量</w:t>
            </w:r>
          </w:p>
        </w:tc>
      </w:tr>
    </w:tbl>
    <w:p w:rsidR="00DB38F8" w:rsidRDefault="000F4154">
      <w:pPr>
        <w:pStyle w:val="afffff2"/>
        <w:ind w:firstLine="420"/>
        <w:rPr>
          <w:color w:val="000000" w:themeColor="text1"/>
        </w:rPr>
      </w:pPr>
      <w:r>
        <w:rPr>
          <w:rFonts w:hint="eastAsia"/>
          <w:color w:val="000000" w:themeColor="text1"/>
        </w:rPr>
        <w:t>主控单元指标要求</w:t>
      </w:r>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A.10</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为受检模块错误实现和未实现</w:t>
      </w:r>
      <w:r>
        <w:rPr>
          <w:rFonts w:hint="eastAsia"/>
          <w:color w:val="000000" w:themeColor="text1"/>
        </w:rPr>
        <w:t>DB11/T 1164.7</w:t>
      </w:r>
      <w:r>
        <w:rPr>
          <w:rFonts w:hint="eastAsia"/>
          <w:color w:val="000000" w:themeColor="text1"/>
        </w:rPr>
        <w:t>主控单元规定的功能数量和，</w:t>
      </w:r>
      <w:r>
        <w:rPr>
          <w:rFonts w:hint="eastAsia"/>
          <w:color w:val="000000" w:themeColor="text1"/>
        </w:rPr>
        <w:t>B</w:t>
      </w:r>
      <w:r>
        <w:rPr>
          <w:rFonts w:hint="eastAsia"/>
          <w:color w:val="000000" w:themeColor="text1"/>
        </w:rPr>
        <w:t>为</w:t>
      </w:r>
      <w:r>
        <w:rPr>
          <w:rFonts w:hint="eastAsia"/>
          <w:color w:val="000000" w:themeColor="text1"/>
        </w:rPr>
        <w:t>DB11/T 1164.7</w:t>
      </w:r>
      <w:r>
        <w:rPr>
          <w:rFonts w:hint="eastAsia"/>
          <w:color w:val="000000" w:themeColor="text1"/>
        </w:rPr>
        <w:t>主控单元规定的功能总数量。</w:t>
      </w:r>
    </w:p>
    <w:p w:rsidR="00DB38F8" w:rsidRDefault="000F4154">
      <w:pPr>
        <w:pStyle w:val="affc"/>
        <w:spacing w:before="312" w:after="312"/>
        <w:rPr>
          <w:color w:val="000000" w:themeColor="text1"/>
        </w:rPr>
      </w:pPr>
      <w:bookmarkStart w:id="441" w:name="_Toc7798"/>
      <w:bookmarkStart w:id="442" w:name="_Toc1470131199"/>
      <w:bookmarkStart w:id="443" w:name="_Toc121910957"/>
      <w:bookmarkStart w:id="444" w:name="_Toc322551552"/>
      <w:bookmarkStart w:id="445" w:name="_Toc58336993"/>
      <w:bookmarkStart w:id="446" w:name="_Toc332389355"/>
      <w:bookmarkStart w:id="447" w:name="_Toc336073750"/>
      <w:bookmarkStart w:id="448" w:name="_Toc1538754157"/>
      <w:bookmarkStart w:id="449" w:name="_Toc330906281"/>
      <w:bookmarkStart w:id="450" w:name="_Toc336077825"/>
      <w:bookmarkStart w:id="451" w:name="_Toc537398926"/>
      <w:bookmarkStart w:id="452" w:name="_Toc203311407"/>
      <w:bookmarkStart w:id="453" w:name="_Toc203315335"/>
      <w:bookmarkStart w:id="454" w:name="_Toc12331"/>
      <w:bookmarkEnd w:id="441"/>
      <w:bookmarkEnd w:id="442"/>
      <w:bookmarkEnd w:id="443"/>
      <w:bookmarkEnd w:id="444"/>
      <w:bookmarkEnd w:id="445"/>
      <w:bookmarkEnd w:id="446"/>
      <w:bookmarkEnd w:id="447"/>
      <w:bookmarkEnd w:id="448"/>
      <w:bookmarkEnd w:id="449"/>
      <w:bookmarkEnd w:id="450"/>
      <w:r>
        <w:rPr>
          <w:rFonts w:hint="eastAsia"/>
          <w:color w:val="000000" w:themeColor="text1"/>
        </w:rPr>
        <w:t>终端技术指标</w:t>
      </w:r>
      <w:bookmarkEnd w:id="451"/>
      <w:bookmarkEnd w:id="452"/>
      <w:bookmarkEnd w:id="453"/>
      <w:bookmarkEnd w:id="454"/>
    </w:p>
    <w:p w:rsidR="00DB38F8" w:rsidRDefault="000F4154">
      <w:pPr>
        <w:pStyle w:val="affd"/>
        <w:spacing w:before="156" w:after="156"/>
        <w:rPr>
          <w:color w:val="000000" w:themeColor="text1"/>
        </w:rPr>
      </w:pPr>
      <w:bookmarkStart w:id="455" w:name="_Toc292897886"/>
      <w:bookmarkStart w:id="456" w:name="_Toc292889333"/>
      <w:bookmarkStart w:id="457" w:name="_Toc292898287"/>
      <w:bookmarkStart w:id="458" w:name="_Toc1843039525"/>
      <w:bookmarkStart w:id="459" w:name="_Toc17244"/>
      <w:bookmarkStart w:id="460" w:name="_Toc336073751"/>
      <w:bookmarkStart w:id="461" w:name="_Toc336077826"/>
      <w:bookmarkStart w:id="462" w:name="_Toc1895013647"/>
      <w:bookmarkStart w:id="463" w:name="_Toc330906282"/>
      <w:bookmarkStart w:id="464" w:name="_Toc258055061"/>
      <w:bookmarkStart w:id="465" w:name="_Toc322551553"/>
      <w:bookmarkStart w:id="466" w:name="_Toc332389356"/>
      <w:bookmarkStart w:id="467" w:name="_Toc58336994"/>
      <w:bookmarkStart w:id="468" w:name="_Toc1695702858"/>
      <w:bookmarkStart w:id="469" w:name="_Toc203315336"/>
      <w:bookmarkStart w:id="470" w:name="_Toc203311408"/>
      <w:bookmarkStart w:id="471" w:name="_Toc6433"/>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eastAsia"/>
          <w:color w:val="000000" w:themeColor="text1"/>
        </w:rPr>
        <w:t>自动检票机</w:t>
      </w:r>
      <w:bookmarkEnd w:id="468"/>
      <w:bookmarkEnd w:id="469"/>
      <w:bookmarkEnd w:id="470"/>
      <w:bookmarkEnd w:id="471"/>
    </w:p>
    <w:p w:rsidR="00DB38F8" w:rsidRDefault="000F4154">
      <w:pPr>
        <w:pStyle w:val="affe"/>
        <w:spacing w:before="156" w:after="156"/>
        <w:rPr>
          <w:color w:val="000000" w:themeColor="text1"/>
        </w:rPr>
      </w:pPr>
      <w:bookmarkStart w:id="472" w:name="_Toc332389357"/>
      <w:bookmarkStart w:id="473" w:name="_Toc336077827"/>
      <w:bookmarkStart w:id="474" w:name="_Toc336073752"/>
      <w:bookmarkStart w:id="475" w:name="_Toc322551554"/>
      <w:bookmarkStart w:id="476" w:name="_Toc292889334"/>
      <w:bookmarkStart w:id="477" w:name="_Toc330906283"/>
      <w:bookmarkEnd w:id="472"/>
      <w:bookmarkEnd w:id="473"/>
      <w:bookmarkEnd w:id="474"/>
      <w:bookmarkEnd w:id="475"/>
      <w:bookmarkEnd w:id="476"/>
      <w:r>
        <w:rPr>
          <w:rFonts w:hint="eastAsia"/>
          <w:color w:val="000000" w:themeColor="text1"/>
        </w:rPr>
        <w:t>基础指标</w:t>
      </w:r>
      <w:bookmarkEnd w:id="477"/>
    </w:p>
    <w:p w:rsidR="00DB38F8" w:rsidRDefault="000F4154">
      <w:pPr>
        <w:pStyle w:val="afffff2"/>
        <w:ind w:firstLine="420"/>
        <w:rPr>
          <w:color w:val="000000" w:themeColor="text1"/>
        </w:rPr>
      </w:pPr>
      <w:r>
        <w:rPr>
          <w:rFonts w:hint="eastAsia"/>
          <w:color w:val="000000" w:themeColor="text1"/>
        </w:rPr>
        <w:t>自动检票</w:t>
      </w:r>
      <w:proofErr w:type="gramStart"/>
      <w:r>
        <w:rPr>
          <w:rFonts w:hint="eastAsia"/>
          <w:color w:val="000000" w:themeColor="text1"/>
        </w:rPr>
        <w:t>机基础</w:t>
      </w:r>
      <w:proofErr w:type="gramEnd"/>
      <w:r>
        <w:rPr>
          <w:rFonts w:hint="eastAsia"/>
          <w:color w:val="000000" w:themeColor="text1"/>
        </w:rPr>
        <w:t>指标</w:t>
      </w:r>
      <w:r>
        <w:rPr>
          <w:rFonts w:hint="eastAsia"/>
          <w:color w:val="000000" w:themeColor="text1"/>
        </w:rPr>
        <w:t>应符合</w:t>
      </w:r>
      <w:r>
        <w:rPr>
          <w:rFonts w:hint="eastAsia"/>
          <w:color w:val="000000" w:themeColor="text1"/>
        </w:rPr>
        <w:t>表</w:t>
      </w:r>
      <w:r>
        <w:rPr>
          <w:rFonts w:hint="eastAsia"/>
          <w:color w:val="000000" w:themeColor="text1"/>
        </w:rPr>
        <w:t xml:space="preserve"> 19</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478" w:name="_Toc336077956"/>
      <w:bookmarkStart w:id="479" w:name="_Toc336073881"/>
      <w:bookmarkStart w:id="480" w:name="_Toc336073882"/>
      <w:bookmarkStart w:id="481" w:name="_Ref46243215"/>
      <w:bookmarkStart w:id="482" w:name="_Toc332829970"/>
      <w:bookmarkEnd w:id="478"/>
      <w:bookmarkEnd w:id="479"/>
      <w:bookmarkEnd w:id="480"/>
      <w:bookmarkEnd w:id="481"/>
      <w:r>
        <w:rPr>
          <w:rFonts w:hint="eastAsia"/>
          <w:color w:val="000000" w:themeColor="text1"/>
        </w:rPr>
        <w:lastRenderedPageBreak/>
        <w:t>自动检票</w:t>
      </w:r>
      <w:proofErr w:type="gramStart"/>
      <w:r>
        <w:rPr>
          <w:rFonts w:hint="eastAsia"/>
          <w:color w:val="000000" w:themeColor="text1"/>
        </w:rPr>
        <w:t>机基础</w:t>
      </w:r>
      <w:proofErr w:type="gramEnd"/>
      <w:r>
        <w:rPr>
          <w:rFonts w:hint="eastAsia"/>
          <w:color w:val="000000" w:themeColor="text1"/>
        </w:rPr>
        <w:t>指标</w:t>
      </w:r>
      <w:bookmarkEnd w:id="482"/>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正常工作下整机最大功率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终端休眠状态下功率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在规定时间内，材料所能承受的最大电场强度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在规定的直流电压下，绝缘物泄漏电流对应的电阻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当人体或动物接触一个或多个装置或终端的可触及零部件时，流过他们身体的电流</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终端接地所形成的电阻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电源能够正常工作的电压范围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终端所能满足的特定降尘方式的等级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终端所能满足的特定滴水方式的等级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模块抵抗冲击负荷作用的能力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运行终端两次关联故障之间的交易次数</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规定条件下，对终端进行维护（包括对模块的更换），使终端恢复到能执行要求功能状态的能力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483" w:name="_Toc330906284"/>
      <w:bookmarkStart w:id="484" w:name="_Toc332389360"/>
      <w:bookmarkStart w:id="485" w:name="_Toc336077828"/>
      <w:bookmarkStart w:id="486" w:name="_Toc336073753"/>
      <w:bookmarkStart w:id="487" w:name="_Toc322551555"/>
      <w:bookmarkStart w:id="488" w:name="_Toc292889335"/>
      <w:bookmarkEnd w:id="483"/>
      <w:bookmarkEnd w:id="484"/>
      <w:bookmarkEnd w:id="485"/>
      <w:bookmarkEnd w:id="486"/>
      <w:bookmarkEnd w:id="487"/>
      <w:r>
        <w:rPr>
          <w:rFonts w:hint="eastAsia"/>
          <w:color w:val="000000" w:themeColor="text1"/>
        </w:rPr>
        <w:t>自动检票</w:t>
      </w:r>
      <w:proofErr w:type="gramStart"/>
      <w:r>
        <w:rPr>
          <w:rFonts w:hint="eastAsia"/>
          <w:color w:val="000000" w:themeColor="text1"/>
        </w:rPr>
        <w:t>机指标</w:t>
      </w:r>
      <w:proofErr w:type="gramEnd"/>
      <w:r>
        <w:rPr>
          <w:rFonts w:hint="eastAsia"/>
          <w:color w:val="000000" w:themeColor="text1"/>
        </w:rPr>
        <w:t>要求</w:t>
      </w:r>
      <w:bookmarkEnd w:id="488"/>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A.11</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自动检票机功能指标应满足如下要求：</w:t>
      </w:r>
    </w:p>
    <w:p w:rsidR="00DB38F8" w:rsidRDefault="000F4154">
      <w:pPr>
        <w:pStyle w:val="af5"/>
        <w:numPr>
          <w:ilvl w:val="0"/>
          <w:numId w:val="45"/>
        </w:numPr>
        <w:rPr>
          <w:color w:val="000000" w:themeColor="text1"/>
        </w:rPr>
      </w:pPr>
      <w:r>
        <w:rPr>
          <w:rFonts w:hint="eastAsia"/>
          <w:color w:val="000000" w:themeColor="text1"/>
        </w:rPr>
        <w:t>功能指标定义和度量公式见</w:t>
      </w:r>
      <w:r>
        <w:rPr>
          <w:rFonts w:hint="eastAsia"/>
          <w:color w:val="000000" w:themeColor="text1"/>
        </w:rPr>
        <w:t>5.2.2</w:t>
      </w:r>
      <w:r>
        <w:rPr>
          <w:rFonts w:hint="eastAsia"/>
          <w:color w:val="000000" w:themeColor="text1"/>
        </w:rPr>
        <w:t>。</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为受检终端错误实现和未实现</w:t>
      </w:r>
      <w:r>
        <w:rPr>
          <w:rFonts w:hint="eastAsia"/>
          <w:color w:val="000000" w:themeColor="text1"/>
        </w:rPr>
        <w:t xml:space="preserve">DB11/T </w:t>
      </w:r>
      <w:r>
        <w:rPr>
          <w:rFonts w:hint="eastAsia"/>
          <w:color w:val="000000" w:themeColor="text1"/>
        </w:rPr>
        <w:t>1164.1</w:t>
      </w:r>
      <w:r>
        <w:rPr>
          <w:rFonts w:hint="eastAsia"/>
          <w:color w:val="000000" w:themeColor="text1"/>
        </w:rPr>
        <w:t>自动检票</w:t>
      </w:r>
      <w:proofErr w:type="gramStart"/>
      <w:r>
        <w:rPr>
          <w:rFonts w:hint="eastAsia"/>
          <w:color w:val="000000" w:themeColor="text1"/>
        </w:rPr>
        <w:t>机规定</w:t>
      </w:r>
      <w:proofErr w:type="gramEnd"/>
      <w:r>
        <w:rPr>
          <w:rFonts w:hint="eastAsia"/>
          <w:color w:val="000000" w:themeColor="text1"/>
        </w:rPr>
        <w:t>的功能数量和，或错误实现和未实现用户需求所涉及功能数量和，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自动检票</w:t>
      </w:r>
      <w:proofErr w:type="gramStart"/>
      <w:r>
        <w:rPr>
          <w:rFonts w:hint="eastAsia"/>
          <w:color w:val="000000" w:themeColor="text1"/>
        </w:rPr>
        <w:t>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DB11/T 1164.1</w:t>
      </w:r>
      <w:r>
        <w:rPr>
          <w:rFonts w:hint="eastAsia"/>
          <w:color w:val="000000" w:themeColor="text1"/>
        </w:rPr>
        <w:t>自动检票</w:t>
      </w:r>
      <w:proofErr w:type="gramStart"/>
      <w:r>
        <w:rPr>
          <w:rFonts w:hint="eastAsia"/>
          <w:color w:val="000000" w:themeColor="text1"/>
        </w:rPr>
        <w:t>机规定</w:t>
      </w:r>
      <w:proofErr w:type="gramEnd"/>
      <w:r>
        <w:rPr>
          <w:rFonts w:hint="eastAsia"/>
          <w:color w:val="000000" w:themeColor="text1"/>
        </w:rPr>
        <w:t>的功能数量和，或用户需求所涉及的功能数量和，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自动检票</w:t>
      </w:r>
      <w:proofErr w:type="gramStart"/>
      <w:r>
        <w:rPr>
          <w:rFonts w:hint="eastAsia"/>
          <w:color w:val="000000" w:themeColor="text1"/>
        </w:rPr>
        <w:t>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w:t>
      </w:r>
      <w:r>
        <w:rPr>
          <w:rFonts w:hint="eastAsia"/>
          <w:color w:val="000000" w:themeColor="text1"/>
        </w:rPr>
        <w:t>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w:t>
      </w:r>
      <w:r>
        <w:rPr>
          <w:rFonts w:hint="eastAsia"/>
          <w:color w:val="000000" w:themeColor="text1"/>
        </w:rPr>
        <w:lastRenderedPageBreak/>
        <w:t>时序应包含建立连接时序、参数和软件同步时序、运营开始时序、运营结束时序、运营模式改变时序、调试文件上传，与</w:t>
      </w:r>
      <w:r>
        <w:rPr>
          <w:rFonts w:hint="eastAsia"/>
          <w:color w:val="000000" w:themeColor="text1"/>
        </w:rPr>
        <w:t>TPU</w:t>
      </w:r>
      <w:r>
        <w:rPr>
          <w:rFonts w:hint="eastAsia"/>
          <w:color w:val="000000" w:themeColor="text1"/>
        </w:rPr>
        <w:t>相关的时序应包含</w:t>
      </w:r>
      <w:r>
        <w:rPr>
          <w:rFonts w:hint="eastAsia"/>
          <w:color w:val="000000" w:themeColor="text1"/>
        </w:rPr>
        <w:t>TPU</w:t>
      </w:r>
      <w:r>
        <w:rPr>
          <w:rFonts w:hint="eastAsia"/>
          <w:color w:val="000000" w:themeColor="text1"/>
        </w:rPr>
        <w:t>启动、进站、出站。</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中车站终端相关的数据传输规定中加密相关数据项总数量。涉及安全保密性数据项的功能应</w:t>
      </w:r>
      <w:r>
        <w:rPr>
          <w:rFonts w:hint="eastAsia"/>
          <w:color w:val="000000" w:themeColor="text1"/>
        </w:rPr>
        <w:t>包含操作员登录请求、密码修改请求、操作员密码下发、导入导出外部媒体认证、票箱电子标签读写。</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bookmarkStart w:id="489" w:name="_Toc332389361"/>
      <w:bookmarkStart w:id="490" w:name="_Toc330906285"/>
      <w:bookmarkStart w:id="491" w:name="_Toc322551556"/>
      <w:bookmarkStart w:id="492" w:name="_Toc336077829"/>
      <w:bookmarkStart w:id="493" w:name="_Toc336073754"/>
      <w:bookmarkEnd w:id="489"/>
      <w:bookmarkEnd w:id="490"/>
      <w:bookmarkEnd w:id="491"/>
      <w:bookmarkEnd w:id="492"/>
      <w:r>
        <w:rPr>
          <w:rFonts w:hint="eastAsia"/>
          <w:color w:val="000000" w:themeColor="text1"/>
        </w:rPr>
        <w:t>性能指标</w:t>
      </w:r>
      <w:bookmarkEnd w:id="493"/>
    </w:p>
    <w:p w:rsidR="00DB38F8" w:rsidRDefault="000F4154">
      <w:pPr>
        <w:pStyle w:val="afffff2"/>
        <w:ind w:firstLine="420"/>
        <w:rPr>
          <w:color w:val="000000" w:themeColor="text1"/>
        </w:rPr>
      </w:pPr>
      <w:r>
        <w:rPr>
          <w:rFonts w:hint="eastAsia"/>
          <w:color w:val="000000" w:themeColor="text1"/>
        </w:rPr>
        <w:t>自动检票机性能指标</w:t>
      </w:r>
      <w:r>
        <w:rPr>
          <w:rFonts w:hint="eastAsia"/>
          <w:color w:val="000000" w:themeColor="text1"/>
        </w:rPr>
        <w:t>应符合</w:t>
      </w:r>
      <w:r>
        <w:rPr>
          <w:rFonts w:hint="eastAsia"/>
          <w:color w:val="000000" w:themeColor="text1"/>
        </w:rPr>
        <w:t>表</w:t>
      </w:r>
      <w:r>
        <w:rPr>
          <w:rFonts w:hint="eastAsia"/>
          <w:color w:val="000000" w:themeColor="text1"/>
        </w:rPr>
        <w:t xml:space="preserve"> 20</w:t>
      </w:r>
      <w:r>
        <w:rPr>
          <w:rFonts w:hint="eastAsia"/>
          <w:color w:val="000000" w:themeColor="text1"/>
        </w:rPr>
        <w:t>。</w:t>
      </w:r>
    </w:p>
    <w:p w:rsidR="00DB38F8" w:rsidRDefault="000F4154">
      <w:pPr>
        <w:pStyle w:val="aff2"/>
        <w:spacing w:before="156" w:after="156"/>
        <w:rPr>
          <w:color w:val="000000" w:themeColor="text1"/>
        </w:rPr>
      </w:pPr>
      <w:bookmarkStart w:id="494" w:name="_Ref46243241"/>
      <w:bookmarkStart w:id="495" w:name="_Toc332829971"/>
      <w:bookmarkStart w:id="496" w:name="_Toc336073883"/>
      <w:bookmarkStart w:id="497" w:name="_Toc330906337"/>
      <w:bookmarkStart w:id="498" w:name="_Toc329011363"/>
      <w:bookmarkEnd w:id="494"/>
      <w:bookmarkEnd w:id="495"/>
      <w:bookmarkEnd w:id="496"/>
      <w:bookmarkEnd w:id="497"/>
      <w:r>
        <w:rPr>
          <w:rFonts w:hint="eastAsia"/>
          <w:color w:val="000000" w:themeColor="text1"/>
        </w:rPr>
        <w:t>自动检票机性能指标</w:t>
      </w:r>
      <w:bookmarkEnd w:id="498"/>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2135"/>
        <w:gridCol w:w="5255"/>
      </w:tblGrid>
      <w:tr w:rsidR="00DB38F8">
        <w:trPr>
          <w:tblHeader/>
          <w:jc w:val="center"/>
        </w:trPr>
        <w:tc>
          <w:tcPr>
            <w:tcW w:w="37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1139"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803"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通行率</w:t>
            </w:r>
          </w:p>
        </w:tc>
        <w:tc>
          <w:tcPr>
            <w:tcW w:w="113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车票通行率</w:t>
            </w:r>
          </w:p>
        </w:tc>
        <w:tc>
          <w:tcPr>
            <w:tcW w:w="2803"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使用车票时，单位时间内通过检票机的人数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尾随距离</w:t>
            </w:r>
          </w:p>
        </w:tc>
        <w:tc>
          <w:tcPr>
            <w:tcW w:w="113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乘客尾随最小间距报警值</w:t>
            </w:r>
          </w:p>
        </w:tc>
        <w:tc>
          <w:tcPr>
            <w:tcW w:w="2803"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两名乘客顺序进出站时，检票机能产生报警的最小距离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3</w:t>
            </w:r>
          </w:p>
        </w:tc>
        <w:tc>
          <w:tcPr>
            <w:tcW w:w="684" w:type="pct"/>
            <w:shd w:val="clear" w:color="auto" w:fill="auto"/>
            <w:vAlign w:val="center"/>
          </w:tcPr>
          <w:p w:rsidR="00DB38F8" w:rsidRDefault="00DB38F8">
            <w:pPr>
              <w:pStyle w:val="afffffffff6"/>
              <w:rPr>
                <w:color w:val="000000" w:themeColor="text1"/>
              </w:rPr>
            </w:pPr>
          </w:p>
        </w:tc>
        <w:tc>
          <w:tcPr>
            <w:tcW w:w="113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乘客尾随最小关门距离</w:t>
            </w:r>
          </w:p>
        </w:tc>
        <w:tc>
          <w:tcPr>
            <w:tcW w:w="2803"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两名乘客顺序进出站时，检票机能够关门的最小距离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4</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13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2803"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从模拟中心系统下发参数，到终端同步参数成功的时间间隔</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13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2803"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模拟中心系统下发控制命令后，终端接收命令并执行动作的时间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读写识别性能</w:t>
            </w:r>
          </w:p>
        </w:tc>
        <w:tc>
          <w:tcPr>
            <w:tcW w:w="113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读写票卡距离</w:t>
            </w:r>
          </w:p>
        </w:tc>
        <w:tc>
          <w:tcPr>
            <w:tcW w:w="2803"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读写器能够读写票卡信息的最远距离</w:t>
            </w:r>
          </w:p>
        </w:tc>
      </w:tr>
      <w:tr w:rsidR="00DB38F8">
        <w:trPr>
          <w:jc w:val="center"/>
        </w:trPr>
        <w:tc>
          <w:tcPr>
            <w:tcW w:w="374" w:type="pct"/>
            <w:tcBorders>
              <w:bottom w:val="single" w:sz="8" w:space="0" w:color="auto"/>
            </w:tcBorders>
            <w:shd w:val="clear" w:color="auto" w:fill="auto"/>
            <w:vAlign w:val="center"/>
          </w:tcPr>
          <w:p w:rsidR="00DB38F8" w:rsidRDefault="000F4154">
            <w:pPr>
              <w:pStyle w:val="afffffffff6"/>
              <w:rPr>
                <w:color w:val="000000" w:themeColor="text1"/>
              </w:rPr>
            </w:pPr>
            <w:r>
              <w:rPr>
                <w:rFonts w:hint="eastAsia"/>
                <w:color w:val="000000" w:themeColor="text1"/>
                <w:szCs w:val="18"/>
              </w:rPr>
              <w:t>7</w:t>
            </w:r>
          </w:p>
        </w:tc>
        <w:tc>
          <w:tcPr>
            <w:tcW w:w="684" w:type="pct"/>
            <w:tcBorders>
              <w:bottom w:val="single" w:sz="8" w:space="0" w:color="auto"/>
            </w:tcBorders>
            <w:shd w:val="clear" w:color="auto" w:fill="auto"/>
            <w:vAlign w:val="center"/>
          </w:tcPr>
          <w:p w:rsidR="00DB38F8" w:rsidRDefault="00DB38F8">
            <w:pPr>
              <w:pStyle w:val="afffffffff6"/>
              <w:rPr>
                <w:color w:val="000000" w:themeColor="text1"/>
              </w:rPr>
            </w:pPr>
          </w:p>
        </w:tc>
        <w:tc>
          <w:tcPr>
            <w:tcW w:w="1139"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二维码扫描距离</w:t>
            </w:r>
          </w:p>
        </w:tc>
        <w:tc>
          <w:tcPr>
            <w:tcW w:w="2803"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二维码模块能识别二</w:t>
            </w:r>
            <w:proofErr w:type="gramStart"/>
            <w:r>
              <w:rPr>
                <w:rFonts w:hAnsi="宋体" w:hint="eastAsia"/>
                <w:color w:val="000000" w:themeColor="text1"/>
                <w:szCs w:val="18"/>
              </w:rPr>
              <w:t>维码信息</w:t>
            </w:r>
            <w:proofErr w:type="gramEnd"/>
            <w:r>
              <w:rPr>
                <w:rFonts w:hAnsi="宋体" w:hint="eastAsia"/>
                <w:color w:val="000000" w:themeColor="text1"/>
                <w:szCs w:val="18"/>
              </w:rPr>
              <w:t>的最远距离</w:t>
            </w:r>
          </w:p>
        </w:tc>
      </w:tr>
    </w:tbl>
    <w:p w:rsidR="00DB38F8" w:rsidRDefault="000F4154">
      <w:pPr>
        <w:pStyle w:val="affd"/>
        <w:spacing w:before="156" w:after="156"/>
        <w:rPr>
          <w:color w:val="000000" w:themeColor="text1"/>
        </w:rPr>
      </w:pPr>
      <w:bookmarkStart w:id="499" w:name="_Toc164396472"/>
      <w:bookmarkStart w:id="500" w:name="_Toc661172347"/>
      <w:bookmarkStart w:id="501" w:name="_Toc22099"/>
      <w:bookmarkStart w:id="502" w:name="_Toc1361926934"/>
      <w:bookmarkStart w:id="503" w:name="_Toc422455069"/>
      <w:bookmarkStart w:id="504" w:name="_Toc58336995"/>
      <w:bookmarkStart w:id="505" w:name="_Toc203315337"/>
      <w:bookmarkStart w:id="506" w:name="_Toc203311409"/>
      <w:bookmarkStart w:id="507" w:name="_Toc2780"/>
      <w:bookmarkEnd w:id="499"/>
      <w:bookmarkEnd w:id="500"/>
      <w:bookmarkEnd w:id="501"/>
      <w:bookmarkEnd w:id="502"/>
      <w:bookmarkEnd w:id="503"/>
      <w:r>
        <w:rPr>
          <w:rFonts w:hint="eastAsia"/>
          <w:color w:val="000000" w:themeColor="text1"/>
        </w:rPr>
        <w:t>自动售票机</w:t>
      </w:r>
      <w:bookmarkEnd w:id="504"/>
      <w:bookmarkEnd w:id="505"/>
      <w:bookmarkEnd w:id="506"/>
      <w:bookmarkEnd w:id="507"/>
    </w:p>
    <w:p w:rsidR="00DB38F8" w:rsidRDefault="000F4154">
      <w:pPr>
        <w:pStyle w:val="affe"/>
        <w:spacing w:before="156" w:after="156"/>
        <w:rPr>
          <w:color w:val="000000" w:themeColor="text1"/>
        </w:rPr>
      </w:pPr>
      <w:bookmarkStart w:id="508" w:name="_Toc332389363"/>
      <w:bookmarkStart w:id="509" w:name="_Toc292889337"/>
      <w:bookmarkStart w:id="510" w:name="_Toc336077831"/>
      <w:bookmarkStart w:id="511" w:name="_Toc322551558"/>
      <w:bookmarkStart w:id="512" w:name="_Toc336073756"/>
      <w:bookmarkStart w:id="513" w:name="_Toc330906287"/>
      <w:bookmarkEnd w:id="508"/>
      <w:bookmarkEnd w:id="509"/>
      <w:bookmarkEnd w:id="510"/>
      <w:bookmarkEnd w:id="511"/>
      <w:bookmarkEnd w:id="512"/>
      <w:r>
        <w:rPr>
          <w:rFonts w:hint="eastAsia"/>
          <w:color w:val="000000" w:themeColor="text1"/>
        </w:rPr>
        <w:t>基础指标</w:t>
      </w:r>
      <w:bookmarkEnd w:id="513"/>
    </w:p>
    <w:p w:rsidR="00DB38F8" w:rsidRDefault="000F4154">
      <w:pPr>
        <w:pStyle w:val="afffff2"/>
        <w:ind w:firstLine="420"/>
        <w:rPr>
          <w:color w:val="000000" w:themeColor="text1"/>
        </w:rPr>
      </w:pPr>
      <w:r>
        <w:rPr>
          <w:rFonts w:hint="eastAsia"/>
          <w:color w:val="000000" w:themeColor="text1"/>
        </w:rPr>
        <w:t>自动售票机基础指标</w:t>
      </w:r>
      <w:r>
        <w:rPr>
          <w:rFonts w:hint="eastAsia"/>
          <w:color w:val="000000" w:themeColor="text1"/>
        </w:rPr>
        <w:t>应符合</w:t>
      </w:r>
      <w:r>
        <w:rPr>
          <w:rFonts w:hint="eastAsia"/>
          <w:color w:val="000000" w:themeColor="text1"/>
        </w:rPr>
        <w:t>表</w:t>
      </w:r>
      <w:r>
        <w:rPr>
          <w:rFonts w:hint="eastAsia"/>
          <w:color w:val="000000" w:themeColor="text1"/>
        </w:rPr>
        <w:t xml:space="preserve"> 21</w:t>
      </w:r>
      <w:r>
        <w:rPr>
          <w:rFonts w:hint="eastAsia"/>
          <w:color w:val="000000" w:themeColor="text1"/>
        </w:rPr>
        <w:t>。</w:t>
      </w:r>
    </w:p>
    <w:p w:rsidR="00DB38F8" w:rsidRDefault="000F4154">
      <w:pPr>
        <w:pStyle w:val="aff2"/>
        <w:spacing w:before="156" w:after="156"/>
        <w:rPr>
          <w:color w:val="000000" w:themeColor="text1"/>
        </w:rPr>
      </w:pPr>
      <w:bookmarkStart w:id="514" w:name="_Toc329011364"/>
      <w:bookmarkStart w:id="515" w:name="_Toc336073884"/>
      <w:bookmarkStart w:id="516" w:name="_Toc332829972"/>
      <w:bookmarkStart w:id="517" w:name="_Ref46243248"/>
      <w:bookmarkStart w:id="518" w:name="_Toc330906338"/>
      <w:bookmarkEnd w:id="514"/>
      <w:bookmarkEnd w:id="515"/>
      <w:bookmarkEnd w:id="516"/>
      <w:bookmarkEnd w:id="517"/>
      <w:r>
        <w:rPr>
          <w:rFonts w:hint="eastAsia"/>
          <w:color w:val="000000" w:themeColor="text1"/>
        </w:rPr>
        <w:t>自动售票机基础指标</w:t>
      </w:r>
      <w:bookmarkEnd w:id="518"/>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正常工作下整机最大功率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终端休眠状态下功率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在规定时间内，材料所能承受的最大电场强度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在规定的直流电压下，绝缘物泄漏电流对应的电阻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3107" w:type="pct"/>
            <w:shd w:val="clear" w:color="auto" w:fill="auto"/>
            <w:vAlign w:val="center"/>
          </w:tcPr>
          <w:p w:rsidR="00DB38F8" w:rsidRDefault="000F4154">
            <w:pPr>
              <w:pStyle w:val="afffffffff6"/>
              <w:jc w:val="left"/>
              <w:rPr>
                <w:color w:val="000000" w:themeColor="text1"/>
              </w:rPr>
            </w:pPr>
            <w:r>
              <w:rPr>
                <w:rFonts w:hAnsi="宋体"/>
                <w:color w:val="000000" w:themeColor="text1"/>
                <w:szCs w:val="18"/>
              </w:rPr>
              <w:t>当人体或动物接触一个或多个装置的或</w:t>
            </w:r>
            <w:r>
              <w:rPr>
                <w:rFonts w:hAnsi="宋体" w:hint="eastAsia"/>
                <w:color w:val="000000" w:themeColor="text1"/>
                <w:szCs w:val="18"/>
              </w:rPr>
              <w:t>终端</w:t>
            </w:r>
            <w:r>
              <w:rPr>
                <w:rFonts w:hAnsi="宋体"/>
                <w:color w:val="000000" w:themeColor="text1"/>
                <w:szCs w:val="18"/>
              </w:rPr>
              <w:t>的可触及零部件时，流过他们身体的电流</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终端接地所形成的电阻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电源能够正常工作的电压范围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3107" w:type="pct"/>
            <w:shd w:val="clear" w:color="auto" w:fill="auto"/>
            <w:vAlign w:val="center"/>
          </w:tcPr>
          <w:p w:rsidR="00DB38F8" w:rsidRDefault="000F4154">
            <w:pPr>
              <w:pStyle w:val="afffffffff6"/>
              <w:jc w:val="left"/>
              <w:rPr>
                <w:color w:val="000000" w:themeColor="text1"/>
              </w:rPr>
            </w:pPr>
            <w:r>
              <w:rPr>
                <w:rFonts w:hint="eastAsia"/>
                <w:color w:val="000000" w:themeColor="text1"/>
                <w:szCs w:val="18"/>
              </w:rPr>
              <w:t>CCC</w:t>
            </w:r>
            <w:r>
              <w:rPr>
                <w:rFonts w:hAnsi="宋体" w:hint="eastAsia"/>
                <w:color w:val="000000" w:themeColor="text1"/>
                <w:szCs w:val="18"/>
              </w:rPr>
              <w:t>标准</w:t>
            </w:r>
          </w:p>
        </w:tc>
      </w:tr>
      <w:tr w:rsidR="00DB38F8">
        <w:trPr>
          <w:jc w:val="center"/>
        </w:trPr>
        <w:tc>
          <w:tcPr>
            <w:tcW w:w="374" w:type="pct"/>
            <w:tcBorders>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tcBorders>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tcBorders>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tcBorders>
              <w:bottom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bl>
    <w:p w:rsidR="00DB38F8" w:rsidRDefault="000F4154">
      <w:pPr>
        <w:rPr>
          <w:color w:val="000000" w:themeColor="text1"/>
        </w:rPr>
      </w:pPr>
      <w:r>
        <w:rPr>
          <w:color w:val="000000" w:themeColor="text1"/>
        </w:rPr>
        <w:br w:type="page"/>
      </w:r>
    </w:p>
    <w:p w:rsidR="00DB38F8" w:rsidRDefault="000F4154">
      <w:pPr>
        <w:pStyle w:val="afffff2"/>
        <w:pageBreakBefore/>
        <w:spacing w:beforeLines="50" w:before="156" w:afterLines="50" w:after="156"/>
        <w:ind w:firstLineChars="0" w:firstLine="0"/>
        <w:jc w:val="center"/>
        <w:rPr>
          <w:rFonts w:hAnsi="宋体"/>
          <w:color w:val="000000" w:themeColor="text1"/>
        </w:rPr>
      </w:pPr>
      <w:r>
        <w:rPr>
          <w:rFonts w:ascii="黑体" w:eastAsia="黑体" w:hAnsi="黑体" w:hint="eastAsia"/>
          <w:color w:val="000000" w:themeColor="text1"/>
        </w:rPr>
        <w:lastRenderedPageBreak/>
        <w:t>表</w:t>
      </w:r>
      <w:r>
        <w:rPr>
          <w:rFonts w:ascii="黑体" w:eastAsia="黑体" w:hAnsi="黑体" w:hint="eastAsia"/>
          <w:color w:val="000000" w:themeColor="text1"/>
        </w:rPr>
        <w:t xml:space="preserve">21 </w:t>
      </w:r>
      <w:r>
        <w:rPr>
          <w:rFonts w:ascii="黑体" w:eastAsia="黑体" w:hAnsi="黑体" w:hint="eastAsia"/>
          <w:color w:val="000000" w:themeColor="text1"/>
        </w:rPr>
        <w:t xml:space="preserve"> </w:t>
      </w:r>
      <w:r>
        <w:rPr>
          <w:rFonts w:ascii="黑体" w:eastAsia="黑体" w:hAnsi="黑体" w:hint="eastAsia"/>
          <w:color w:val="000000" w:themeColor="text1"/>
        </w:rPr>
        <w:t>自动售票机基础指标</w:t>
      </w:r>
      <w:r>
        <w:rPr>
          <w:rFonts w:hAnsi="宋体" w:hint="eastAsia"/>
          <w:color w:val="000000" w:themeColor="text1"/>
        </w:rPr>
        <w:t>（续）</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val="restar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835" w:type="pc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3107" w:type="pct"/>
            <w:tcBorders>
              <w:top w:val="single" w:sz="4" w:space="0" w:color="auto"/>
              <w:bottom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终端所能满足的特定降尘方式的等级</w:t>
            </w:r>
          </w:p>
        </w:tc>
      </w:tr>
      <w:tr w:rsidR="00DB38F8">
        <w:trPr>
          <w:jc w:val="center"/>
        </w:trPr>
        <w:tc>
          <w:tcPr>
            <w:tcW w:w="374" w:type="pct"/>
            <w:tcBorders>
              <w:top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tcBorders>
              <w:top w:val="single" w:sz="4" w:space="0" w:color="auto"/>
            </w:tcBorders>
            <w:shd w:val="clear" w:color="auto" w:fill="auto"/>
            <w:vAlign w:val="center"/>
          </w:tcPr>
          <w:p w:rsidR="00DB38F8" w:rsidRDefault="00DB38F8">
            <w:pPr>
              <w:pStyle w:val="afffffffff6"/>
              <w:rPr>
                <w:color w:val="000000" w:themeColor="text1"/>
              </w:rPr>
            </w:pPr>
          </w:p>
        </w:tc>
        <w:tc>
          <w:tcPr>
            <w:tcW w:w="835" w:type="pct"/>
            <w:tcBorders>
              <w:top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3107" w:type="pct"/>
            <w:tcBorders>
              <w:top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终端所能满足的特定滴水方式的等级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运行终端两次关联故障之间的交易次数</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规定条件下，对终端进行维护（包括对模块的更换），使终端恢复到能执行要求功能状态的能力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519" w:name="_Toc322551559"/>
      <w:bookmarkStart w:id="520" w:name="_Toc336077832"/>
      <w:bookmarkStart w:id="521" w:name="_Toc332389370"/>
      <w:bookmarkStart w:id="522" w:name="_Toc292889338"/>
      <w:bookmarkStart w:id="523" w:name="_Toc330906288"/>
      <w:bookmarkStart w:id="524" w:name="_Toc336073757"/>
      <w:bookmarkEnd w:id="519"/>
      <w:bookmarkEnd w:id="520"/>
      <w:bookmarkEnd w:id="521"/>
      <w:bookmarkEnd w:id="522"/>
      <w:bookmarkEnd w:id="523"/>
      <w:r>
        <w:rPr>
          <w:rFonts w:hint="eastAsia"/>
          <w:color w:val="000000" w:themeColor="text1"/>
        </w:rPr>
        <w:t>自动售票机指标要求</w:t>
      </w:r>
      <w:bookmarkEnd w:id="524"/>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A.12</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自动售票机功能指标应满足如下要求：</w:t>
      </w:r>
    </w:p>
    <w:p w:rsidR="00DB38F8" w:rsidRDefault="000F4154">
      <w:pPr>
        <w:pStyle w:val="af5"/>
        <w:numPr>
          <w:ilvl w:val="0"/>
          <w:numId w:val="46"/>
        </w:numPr>
        <w:rPr>
          <w:color w:val="000000" w:themeColor="text1"/>
        </w:rPr>
      </w:pPr>
      <w:r>
        <w:rPr>
          <w:rFonts w:hint="eastAsia"/>
          <w:color w:val="000000" w:themeColor="text1"/>
        </w:rPr>
        <w:t>功能指标的定义和度量公式见</w:t>
      </w:r>
      <w:r>
        <w:rPr>
          <w:rFonts w:hint="eastAsia"/>
          <w:color w:val="000000" w:themeColor="text1"/>
        </w:rPr>
        <w:t xml:space="preserve">5.2.2 </w:t>
      </w:r>
      <w:r>
        <w:rPr>
          <w:rFonts w:hint="eastAsia"/>
          <w:color w:val="000000" w:themeColor="text1"/>
        </w:rPr>
        <w:t>。</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为受检终端错误实现、未实现</w:t>
      </w:r>
      <w:r>
        <w:rPr>
          <w:rFonts w:hint="eastAsia"/>
          <w:color w:val="000000" w:themeColor="text1"/>
        </w:rPr>
        <w:t xml:space="preserve">DB11/T </w:t>
      </w:r>
      <w:r>
        <w:rPr>
          <w:rFonts w:hint="eastAsia"/>
          <w:color w:val="000000" w:themeColor="text1"/>
        </w:rPr>
        <w:t>1164.1</w:t>
      </w:r>
      <w:r>
        <w:rPr>
          <w:rFonts w:hint="eastAsia"/>
          <w:color w:val="000000" w:themeColor="text1"/>
        </w:rPr>
        <w:t>中自动售票机规定的功能数量和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中自动售票机规定的功能总数量或用户需求所涉及的功能总数量。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DB11/T 1164.1</w:t>
      </w:r>
      <w:r>
        <w:rPr>
          <w:rFonts w:hint="eastAsia"/>
          <w:color w:val="000000" w:themeColor="text1"/>
        </w:rPr>
        <w:t>中自动售票机规定的功能数量和</w:t>
      </w:r>
      <w:proofErr w:type="gramStart"/>
      <w:r>
        <w:rPr>
          <w:rFonts w:hint="eastAsia"/>
          <w:color w:val="000000" w:themeColor="text1"/>
        </w:rPr>
        <w:t>或</w:t>
      </w:r>
      <w:proofErr w:type="gramEnd"/>
      <w:r>
        <w:rPr>
          <w:rFonts w:hint="eastAsia"/>
          <w:color w:val="000000" w:themeColor="text1"/>
        </w:rPr>
        <w:t>用户需求所涉及的功能数量和，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中自动售票机规定的功能总数量或用户需求所涉及的功能总数量。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w:t>
      </w:r>
      <w:r>
        <w:rPr>
          <w:rFonts w:hint="eastAsia"/>
          <w:color w:val="000000" w:themeColor="text1"/>
        </w:rPr>
        <w:t>3</w:t>
      </w:r>
      <w:r>
        <w:rPr>
          <w:rFonts w:hint="eastAsia"/>
          <w:color w:val="000000" w:themeColor="text1"/>
        </w:rPr>
        <w:t>中车站终端相关的时序数量，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中车站终端相关的时序总数量。与中心系统相关的时序应包含建立连接时序、参数和软件同步时序、运营开始时序、运营结束时序、</w:t>
      </w:r>
      <w:proofErr w:type="gramStart"/>
      <w:r>
        <w:rPr>
          <w:rFonts w:hint="eastAsia"/>
          <w:color w:val="000000" w:themeColor="text1"/>
        </w:rPr>
        <w:t>终端招援请求</w:t>
      </w:r>
      <w:proofErr w:type="gramEnd"/>
      <w:r>
        <w:rPr>
          <w:rFonts w:hint="eastAsia"/>
          <w:color w:val="000000" w:themeColor="text1"/>
        </w:rPr>
        <w:t>时序、运营模式改变时序、调试文件上传，与</w:t>
      </w:r>
      <w:r>
        <w:rPr>
          <w:rFonts w:hint="eastAsia"/>
          <w:color w:val="000000" w:themeColor="text1"/>
        </w:rPr>
        <w:t>TPU</w:t>
      </w:r>
      <w:r>
        <w:rPr>
          <w:rFonts w:hint="eastAsia"/>
          <w:color w:val="000000" w:themeColor="text1"/>
        </w:rPr>
        <w:t>相关的时序应包含</w:t>
      </w:r>
      <w:r>
        <w:rPr>
          <w:rFonts w:hint="eastAsia"/>
          <w:color w:val="000000" w:themeColor="text1"/>
        </w:rPr>
        <w:t>TPU</w:t>
      </w:r>
      <w:r>
        <w:rPr>
          <w:rFonts w:hint="eastAsia"/>
          <w:color w:val="000000" w:themeColor="text1"/>
        </w:rPr>
        <w:t>启动、售票、充值、查询。</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中车站终端相关的数据传输规定中加密相关的数据项总数量</w:t>
      </w:r>
      <w:r>
        <w:rPr>
          <w:rFonts w:hint="eastAsia"/>
          <w:color w:val="000000" w:themeColor="text1"/>
        </w:rPr>
        <w:t>。涉及安全保密性数据项的功能应包含操作员登录请求、密码修改请求、操作员密码下发、导入导出外部媒体认证、钱箱电子标签读写、票箱电子标签读写。</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bookmarkStart w:id="525" w:name="_Toc332389371"/>
      <w:bookmarkStart w:id="526" w:name="_Toc330906289"/>
      <w:bookmarkStart w:id="527" w:name="_Toc336077833"/>
      <w:bookmarkStart w:id="528" w:name="_Toc322551560"/>
      <w:bookmarkStart w:id="529" w:name="_Toc336073758"/>
      <w:bookmarkEnd w:id="525"/>
      <w:bookmarkEnd w:id="526"/>
      <w:bookmarkEnd w:id="527"/>
      <w:bookmarkEnd w:id="528"/>
      <w:r>
        <w:rPr>
          <w:rFonts w:hint="eastAsia"/>
          <w:color w:val="000000" w:themeColor="text1"/>
        </w:rPr>
        <w:t>性能指标</w:t>
      </w:r>
      <w:bookmarkEnd w:id="529"/>
    </w:p>
    <w:p w:rsidR="00DB38F8" w:rsidRDefault="000F4154">
      <w:pPr>
        <w:pStyle w:val="afffff2"/>
        <w:ind w:firstLine="420"/>
        <w:rPr>
          <w:color w:val="000000" w:themeColor="text1"/>
        </w:rPr>
      </w:pPr>
      <w:r>
        <w:rPr>
          <w:rFonts w:hint="eastAsia"/>
          <w:color w:val="000000" w:themeColor="text1"/>
        </w:rPr>
        <w:t>自动售票机性能指标</w:t>
      </w:r>
      <w:r>
        <w:rPr>
          <w:rFonts w:hint="eastAsia"/>
          <w:color w:val="000000" w:themeColor="text1"/>
        </w:rPr>
        <w:t>应符合</w:t>
      </w:r>
      <w:r>
        <w:rPr>
          <w:rFonts w:hint="eastAsia"/>
          <w:color w:val="000000" w:themeColor="text1"/>
        </w:rPr>
        <w:t>表</w:t>
      </w:r>
      <w:r>
        <w:rPr>
          <w:rFonts w:hint="eastAsia"/>
          <w:color w:val="000000" w:themeColor="text1"/>
        </w:rPr>
        <w:t xml:space="preserve"> 22</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530" w:name="_Toc332829973"/>
      <w:bookmarkStart w:id="531" w:name="_Toc336077960"/>
      <w:bookmarkStart w:id="532" w:name="_Toc336073886"/>
      <w:bookmarkStart w:id="533" w:name="_Toc329011365"/>
      <w:bookmarkStart w:id="534" w:name="_Ref46243258"/>
      <w:bookmarkStart w:id="535" w:name="_Toc336073885"/>
      <w:bookmarkStart w:id="536" w:name="_Toc330906339"/>
      <w:bookmarkEnd w:id="530"/>
      <w:bookmarkEnd w:id="531"/>
      <w:bookmarkEnd w:id="532"/>
      <w:bookmarkEnd w:id="533"/>
      <w:bookmarkEnd w:id="534"/>
      <w:bookmarkEnd w:id="535"/>
      <w:r>
        <w:rPr>
          <w:rFonts w:hint="eastAsia"/>
          <w:color w:val="000000" w:themeColor="text1"/>
        </w:rPr>
        <w:lastRenderedPageBreak/>
        <w:t>自动售票机性能指标</w:t>
      </w:r>
      <w:bookmarkEnd w:id="536"/>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850"/>
        <w:gridCol w:w="5540"/>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98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95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w:t>
            </w:r>
          </w:p>
        </w:tc>
        <w:tc>
          <w:tcPr>
            <w:tcW w:w="987"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投足纸币后的发售时间（无找零）</w:t>
            </w:r>
          </w:p>
        </w:tc>
        <w:tc>
          <w:tcPr>
            <w:tcW w:w="2955"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从投入等额纸币后开始计时到成功发出车票所花费的时间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shd w:val="clear" w:color="auto" w:fill="auto"/>
            <w:vAlign w:val="center"/>
          </w:tcPr>
          <w:p w:rsidR="00DB38F8" w:rsidRDefault="00DB38F8">
            <w:pPr>
              <w:pStyle w:val="afffffffff6"/>
              <w:rPr>
                <w:color w:val="000000" w:themeColor="text1"/>
              </w:rPr>
            </w:pP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投足纸币后的发售时间（纸币找零）</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从投入足额纸币后开始计时到成功发出车票并且完成纸币找零所花费的时间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投足纸币后的发售时间（混合找零）</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从投入足额纸币后开始计时到成功发出车票并且完成纸硬币混合找零所花费的时间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shd w:val="clear" w:color="auto" w:fill="auto"/>
            <w:vAlign w:val="center"/>
          </w:tcPr>
          <w:p w:rsidR="00DB38F8" w:rsidRDefault="00DB38F8">
            <w:pPr>
              <w:pStyle w:val="afffffffff6"/>
              <w:rPr>
                <w:color w:val="000000" w:themeColor="text1"/>
              </w:rPr>
            </w:pP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投足纸币后的发售时间（硬币找零）</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从投入足额纸币后开始计时到成功发出车票并且完成硬币找零所花费的时间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投足硬币后的发售时间</w:t>
            </w: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投足硬币后的发售时间</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投足硬币后到发出车票所花费的时间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6</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非现金支付完成后的发售时间</w:t>
            </w: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非现金支付完成后的发售时间</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非现金支付完成后到发出车票所花费的时间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7</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从模拟中心系统下发参数，到终端同步参数成功的时间间隔</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int="eastAsia"/>
                <w:color w:val="000000" w:themeColor="text1"/>
                <w:szCs w:val="18"/>
              </w:rPr>
              <w:t>8</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98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295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模拟中心系统下发控制命令后，终端接收命令并执行动作的时间</w:t>
            </w:r>
          </w:p>
        </w:tc>
      </w:tr>
    </w:tbl>
    <w:p w:rsidR="00DB38F8" w:rsidRDefault="000F4154">
      <w:pPr>
        <w:pStyle w:val="affd"/>
        <w:spacing w:before="156" w:after="156"/>
        <w:rPr>
          <w:color w:val="000000" w:themeColor="text1"/>
        </w:rPr>
      </w:pPr>
      <w:bookmarkStart w:id="537" w:name="_Toc336077834"/>
      <w:bookmarkStart w:id="538" w:name="_Toc1243246451"/>
      <w:bookmarkStart w:id="539" w:name="_Toc621407701"/>
      <w:bookmarkStart w:id="540" w:name="_Toc58336996"/>
      <w:bookmarkStart w:id="541" w:name="_Toc330906290"/>
      <w:bookmarkStart w:id="542" w:name="_Toc332389372"/>
      <w:bookmarkStart w:id="543" w:name="_Toc3107"/>
      <w:bookmarkStart w:id="544" w:name="_Toc2025270012"/>
      <w:bookmarkStart w:id="545" w:name="_Toc1347534862"/>
      <w:bookmarkStart w:id="546" w:name="_Toc203315338"/>
      <w:bookmarkStart w:id="547" w:name="_Toc336073759"/>
      <w:bookmarkStart w:id="548" w:name="_Toc203311410"/>
      <w:bookmarkStart w:id="549" w:name="_Toc18826"/>
      <w:bookmarkEnd w:id="537"/>
      <w:bookmarkEnd w:id="538"/>
      <w:bookmarkEnd w:id="539"/>
      <w:bookmarkEnd w:id="540"/>
      <w:bookmarkEnd w:id="541"/>
      <w:bookmarkEnd w:id="542"/>
      <w:bookmarkEnd w:id="543"/>
      <w:bookmarkEnd w:id="544"/>
      <w:bookmarkEnd w:id="545"/>
      <w:r>
        <w:rPr>
          <w:rFonts w:hint="eastAsia"/>
          <w:color w:val="000000" w:themeColor="text1"/>
        </w:rPr>
        <w:t>半自动售票机</w:t>
      </w:r>
      <w:bookmarkEnd w:id="546"/>
      <w:bookmarkEnd w:id="547"/>
      <w:bookmarkEnd w:id="548"/>
      <w:bookmarkEnd w:id="549"/>
    </w:p>
    <w:p w:rsidR="00DB38F8" w:rsidRDefault="000F4154">
      <w:pPr>
        <w:pStyle w:val="affe"/>
        <w:spacing w:before="156" w:after="156"/>
        <w:rPr>
          <w:color w:val="000000" w:themeColor="text1"/>
        </w:rPr>
      </w:pPr>
      <w:bookmarkStart w:id="550" w:name="_Toc336077835"/>
      <w:bookmarkStart w:id="551" w:name="_Toc292889340"/>
      <w:bookmarkStart w:id="552" w:name="_Toc330906291"/>
      <w:bookmarkStart w:id="553" w:name="_Toc322551562"/>
      <w:bookmarkStart w:id="554" w:name="_Toc336073760"/>
      <w:bookmarkStart w:id="555" w:name="_Toc332389373"/>
      <w:bookmarkEnd w:id="550"/>
      <w:bookmarkEnd w:id="551"/>
      <w:bookmarkEnd w:id="552"/>
      <w:bookmarkEnd w:id="553"/>
      <w:bookmarkEnd w:id="554"/>
      <w:r>
        <w:rPr>
          <w:rFonts w:hint="eastAsia"/>
          <w:color w:val="000000" w:themeColor="text1"/>
        </w:rPr>
        <w:t>基础指标</w:t>
      </w:r>
      <w:bookmarkEnd w:id="555"/>
    </w:p>
    <w:p w:rsidR="00DB38F8" w:rsidRDefault="000F4154">
      <w:pPr>
        <w:pStyle w:val="afffff2"/>
        <w:ind w:firstLine="420"/>
        <w:rPr>
          <w:color w:val="000000" w:themeColor="text1"/>
        </w:rPr>
      </w:pPr>
      <w:r>
        <w:rPr>
          <w:rFonts w:hint="eastAsia"/>
          <w:color w:val="000000" w:themeColor="text1"/>
        </w:rPr>
        <w:t>半自动售票机基础指标</w:t>
      </w:r>
      <w:r>
        <w:rPr>
          <w:rFonts w:hint="eastAsia"/>
          <w:color w:val="000000" w:themeColor="text1"/>
        </w:rPr>
        <w:t>应符合</w:t>
      </w:r>
      <w:r>
        <w:rPr>
          <w:rFonts w:hint="eastAsia"/>
          <w:color w:val="000000" w:themeColor="text1"/>
        </w:rPr>
        <w:t>表</w:t>
      </w:r>
      <w:r>
        <w:rPr>
          <w:rFonts w:hint="eastAsia"/>
          <w:color w:val="000000" w:themeColor="text1"/>
        </w:rPr>
        <w:t xml:space="preserve"> 23</w:t>
      </w:r>
      <w:r>
        <w:rPr>
          <w:rFonts w:hint="eastAsia"/>
          <w:color w:val="000000" w:themeColor="text1"/>
        </w:rPr>
        <w:t>。</w:t>
      </w:r>
      <w:bookmarkStart w:id="556" w:name="_Toc461957616"/>
      <w:bookmarkEnd w:id="556"/>
    </w:p>
    <w:p w:rsidR="00DB38F8" w:rsidRDefault="000F4154">
      <w:pPr>
        <w:pStyle w:val="aff2"/>
        <w:spacing w:before="156" w:after="156"/>
        <w:rPr>
          <w:color w:val="000000" w:themeColor="text1"/>
        </w:rPr>
      </w:pPr>
      <w:bookmarkStart w:id="557" w:name="_Toc329011366"/>
      <w:bookmarkStart w:id="558" w:name="_Toc336073887"/>
      <w:bookmarkStart w:id="559" w:name="_Ref46243268"/>
      <w:bookmarkStart w:id="560" w:name="_Toc332829974"/>
      <w:bookmarkStart w:id="561" w:name="_Toc330906340"/>
      <w:bookmarkEnd w:id="557"/>
      <w:bookmarkEnd w:id="558"/>
      <w:bookmarkEnd w:id="559"/>
      <w:bookmarkEnd w:id="560"/>
      <w:r>
        <w:rPr>
          <w:rFonts w:hint="eastAsia"/>
          <w:color w:val="000000" w:themeColor="text1"/>
        </w:rPr>
        <w:t>半自动售票机基础指标</w:t>
      </w:r>
      <w:bookmarkEnd w:id="561"/>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正常工作下整机最大功率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终端休眠状态下功率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在规定时间内，材料所能承受的最大电场强度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在规定的直流电压下，绝缘物泄漏电流对应的电阻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3107" w:type="pct"/>
            <w:shd w:val="clear" w:color="auto" w:fill="auto"/>
            <w:vAlign w:val="center"/>
          </w:tcPr>
          <w:p w:rsidR="00DB38F8" w:rsidRDefault="000F4154">
            <w:pPr>
              <w:pStyle w:val="afffffffff6"/>
              <w:jc w:val="left"/>
              <w:rPr>
                <w:color w:val="000000" w:themeColor="text1"/>
              </w:rPr>
            </w:pPr>
            <w:r>
              <w:rPr>
                <w:rFonts w:hAnsi="宋体"/>
                <w:color w:val="000000" w:themeColor="text1"/>
                <w:szCs w:val="18"/>
              </w:rPr>
              <w:t>当人体或动物接触一个或多个装置或</w:t>
            </w:r>
            <w:r>
              <w:rPr>
                <w:rFonts w:hAnsi="宋体" w:hint="eastAsia"/>
                <w:color w:val="000000" w:themeColor="text1"/>
                <w:szCs w:val="18"/>
              </w:rPr>
              <w:t>终端</w:t>
            </w:r>
            <w:r>
              <w:rPr>
                <w:rFonts w:hAnsi="宋体"/>
                <w:color w:val="000000" w:themeColor="text1"/>
                <w:szCs w:val="18"/>
              </w:rPr>
              <w:t>的可触及零部件时，流过他们身体的电流</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终端接地所形成的电阻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电源能够正常工作的电压范围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在不影响终端或系统性能情况下，所能承受的最大干扰电平</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在存在电磁骚扰的情况下，装置、终端或系统不能避免性能降低的能力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对静电放电的抗干扰能力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终端所能满足的特定降尘方式的等级</w:t>
            </w:r>
          </w:p>
        </w:tc>
      </w:tr>
      <w:tr w:rsidR="00DB38F8">
        <w:trPr>
          <w:jc w:val="center"/>
        </w:trPr>
        <w:tc>
          <w:tcPr>
            <w:tcW w:w="374" w:type="pct"/>
            <w:tcBorders>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tcBorders>
              <w:bottom w:val="single" w:sz="4" w:space="0" w:color="auto"/>
            </w:tcBorders>
            <w:shd w:val="clear" w:color="auto" w:fill="auto"/>
            <w:vAlign w:val="center"/>
          </w:tcPr>
          <w:p w:rsidR="00DB38F8" w:rsidRDefault="00DB38F8">
            <w:pPr>
              <w:pStyle w:val="afffffffff6"/>
              <w:rPr>
                <w:color w:val="000000" w:themeColor="text1"/>
              </w:rPr>
            </w:pPr>
          </w:p>
        </w:tc>
        <w:tc>
          <w:tcPr>
            <w:tcW w:w="835" w:type="pct"/>
            <w:tcBorders>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3107" w:type="pct"/>
            <w:tcBorders>
              <w:bottom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终端所能满足的特定滴水方式的等级</w:t>
            </w:r>
          </w:p>
        </w:tc>
      </w:tr>
      <w:tr w:rsidR="00DB38F8">
        <w:trPr>
          <w:jc w:val="center"/>
        </w:trPr>
        <w:tc>
          <w:tcPr>
            <w:tcW w:w="374" w:type="pc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val="restar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tcBorders>
              <w:top w:val="single" w:sz="4" w:space="0" w:color="auto"/>
              <w:bottom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tcBorders>
              <w:top w:val="single" w:sz="4" w:space="0" w:color="auto"/>
              <w:bottom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材料抵抗振动负荷作用的能力</w:t>
            </w:r>
          </w:p>
        </w:tc>
      </w:tr>
      <w:tr w:rsidR="00DB38F8">
        <w:trPr>
          <w:jc w:val="center"/>
        </w:trPr>
        <w:tc>
          <w:tcPr>
            <w:tcW w:w="374" w:type="pct"/>
            <w:tcBorders>
              <w:top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lastRenderedPageBreak/>
              <w:t>16</w:t>
            </w:r>
          </w:p>
        </w:tc>
        <w:tc>
          <w:tcPr>
            <w:tcW w:w="684" w:type="pct"/>
            <w:vMerge/>
            <w:tcBorders>
              <w:top w:val="single" w:sz="4" w:space="0" w:color="auto"/>
            </w:tcBorders>
            <w:shd w:val="clear" w:color="auto" w:fill="auto"/>
            <w:vAlign w:val="center"/>
          </w:tcPr>
          <w:p w:rsidR="00DB38F8" w:rsidRDefault="00DB38F8">
            <w:pPr>
              <w:pStyle w:val="afffffffff6"/>
              <w:rPr>
                <w:color w:val="000000" w:themeColor="text1"/>
              </w:rPr>
            </w:pPr>
          </w:p>
        </w:tc>
        <w:tc>
          <w:tcPr>
            <w:tcW w:w="835" w:type="pct"/>
            <w:tcBorders>
              <w:top w:val="single" w:sz="4"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tcBorders>
              <w:top w:val="single" w:sz="4"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材料抵抗冲击负荷作用的能力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19</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20</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运行终端两次关联故障之间的交易次数</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w:t>
            </w:r>
            <w:r>
              <w:rPr>
                <w:rFonts w:hint="eastAsia"/>
                <w:color w:val="000000" w:themeColor="text1"/>
                <w:szCs w:val="18"/>
              </w:rPr>
              <w:t>2</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规定条件下，对终端进行维护（包括对模块的更换），使终端恢复到能执行要求功能状态的能力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r>
              <w:rPr>
                <w:rFonts w:hint="eastAsia"/>
                <w:color w:val="000000" w:themeColor="text1"/>
                <w:szCs w:val="18"/>
              </w:rPr>
              <w:t>3</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bookmarkStart w:id="562" w:name="_Toc322551563"/>
      <w:bookmarkStart w:id="563" w:name="_Toc330906292"/>
      <w:bookmarkStart w:id="564" w:name="_Toc336077888"/>
      <w:bookmarkStart w:id="565" w:name="_Toc332389378"/>
      <w:bookmarkStart w:id="566" w:name="_Toc336073813"/>
      <w:bookmarkStart w:id="567" w:name="_Toc292889341"/>
      <w:bookmarkEnd w:id="562"/>
      <w:bookmarkEnd w:id="563"/>
      <w:bookmarkEnd w:id="564"/>
      <w:bookmarkEnd w:id="565"/>
      <w:bookmarkEnd w:id="566"/>
      <w:r>
        <w:rPr>
          <w:rFonts w:hint="eastAsia"/>
          <w:color w:val="000000" w:themeColor="text1"/>
        </w:rPr>
        <w:t>半自动售票机指标要求</w:t>
      </w:r>
      <w:bookmarkEnd w:id="567"/>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A.13</w:t>
      </w:r>
      <w:r>
        <w:rPr>
          <w:rFonts w:hint="eastAsia"/>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半自动售票机功能指标应满足如下要求：</w:t>
      </w:r>
    </w:p>
    <w:p w:rsidR="00DB38F8" w:rsidRDefault="000F4154">
      <w:pPr>
        <w:pStyle w:val="af5"/>
        <w:numPr>
          <w:ilvl w:val="0"/>
          <w:numId w:val="47"/>
        </w:numPr>
        <w:rPr>
          <w:color w:val="000000" w:themeColor="text1"/>
        </w:rPr>
      </w:pPr>
      <w:r>
        <w:rPr>
          <w:rFonts w:hint="eastAsia"/>
          <w:color w:val="000000" w:themeColor="text1"/>
        </w:rPr>
        <w:t>功能指标定义和度量公式见</w:t>
      </w:r>
      <w:r>
        <w:rPr>
          <w:rFonts w:hint="eastAsia"/>
          <w:color w:val="000000" w:themeColor="text1"/>
        </w:rPr>
        <w:t xml:space="preserve">5.2.2 </w:t>
      </w:r>
      <w:r>
        <w:rPr>
          <w:rFonts w:hint="eastAsia"/>
          <w:color w:val="000000" w:themeColor="text1"/>
        </w:rPr>
        <w:t>。</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受检终端错误实现和未实现</w:t>
      </w:r>
      <w:r>
        <w:rPr>
          <w:rFonts w:hint="eastAsia"/>
          <w:color w:val="000000" w:themeColor="text1"/>
        </w:rPr>
        <w:t xml:space="preserve">DB11/T 1164.1 </w:t>
      </w:r>
      <w:r>
        <w:rPr>
          <w:rFonts w:hint="eastAsia"/>
          <w:color w:val="000000" w:themeColor="text1"/>
        </w:rPr>
        <w:t>半自动售票机规定的功能数量和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 xml:space="preserve"> </w:t>
      </w:r>
      <w:r>
        <w:rPr>
          <w:rFonts w:hint="eastAsia"/>
          <w:color w:val="000000" w:themeColor="text1"/>
        </w:rPr>
        <w:t>半自动售票机规定的功能总数量或用户需求所涉及的功能总数量。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 xml:space="preserve">DB11/T 1164.1 </w:t>
      </w:r>
      <w:r>
        <w:rPr>
          <w:rFonts w:hint="eastAsia"/>
          <w:color w:val="000000" w:themeColor="text1"/>
        </w:rPr>
        <w:t>半自动售票机规定的功能数量和，或用户需求所涉及的功能数量和，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半自动售票机规定的功能总数量或用户需求所涉及的功能总数量。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中车站终端相关的时序总数量。与中心系统相关的时序</w:t>
      </w:r>
      <w:r>
        <w:rPr>
          <w:rFonts w:hint="eastAsia"/>
          <w:color w:val="000000" w:themeColor="text1"/>
        </w:rPr>
        <w:t>应包含建立连接时序、参数和软件同步时序、运营开始时序、运营结束时序、运营模式改变时序、调试文件上传；与</w:t>
      </w:r>
      <w:r>
        <w:rPr>
          <w:rFonts w:hint="eastAsia"/>
          <w:color w:val="000000" w:themeColor="text1"/>
        </w:rPr>
        <w:t>TPU</w:t>
      </w:r>
      <w:r>
        <w:rPr>
          <w:rFonts w:hint="eastAsia"/>
          <w:color w:val="000000" w:themeColor="text1"/>
        </w:rPr>
        <w:t>相关的时序应包含</w:t>
      </w:r>
      <w:r>
        <w:rPr>
          <w:rFonts w:hint="eastAsia"/>
          <w:color w:val="000000" w:themeColor="text1"/>
        </w:rPr>
        <w:t>TPU</w:t>
      </w:r>
      <w:r>
        <w:rPr>
          <w:rFonts w:hint="eastAsia"/>
          <w:color w:val="000000" w:themeColor="text1"/>
        </w:rPr>
        <w:t>开启、售票、充值、补票、查询分析、退票退资、替换、激活、延期、挂失、抵消、一票通单张车票售票、一票通多张车票批量售票。</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中车站终端相关的数据传输规定中加密相关的数据项总数量。涉及安全保密性数据项的功能应</w:t>
      </w:r>
      <w:r>
        <w:rPr>
          <w:rFonts w:hint="eastAsia"/>
          <w:color w:val="000000" w:themeColor="text1"/>
        </w:rPr>
        <w:t>包含操作员登录请求、密码修改请求、操作员密码下发、导入导出外部媒体认证、票箱电子标签读写。</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bookmarkStart w:id="568" w:name="_Toc336073814"/>
      <w:bookmarkStart w:id="569" w:name="_Toc332389379"/>
      <w:bookmarkStart w:id="570" w:name="_Toc330906293"/>
      <w:bookmarkStart w:id="571" w:name="_Toc336077889"/>
      <w:bookmarkStart w:id="572" w:name="_Toc322551564"/>
      <w:bookmarkEnd w:id="568"/>
      <w:bookmarkEnd w:id="569"/>
      <w:bookmarkEnd w:id="570"/>
      <w:bookmarkEnd w:id="571"/>
      <w:r>
        <w:rPr>
          <w:rFonts w:hint="eastAsia"/>
          <w:color w:val="000000" w:themeColor="text1"/>
        </w:rPr>
        <w:t>性能指标</w:t>
      </w:r>
      <w:bookmarkEnd w:id="572"/>
    </w:p>
    <w:p w:rsidR="00DB38F8" w:rsidRDefault="000F4154">
      <w:pPr>
        <w:pStyle w:val="afffff2"/>
        <w:ind w:firstLine="420"/>
        <w:rPr>
          <w:color w:val="000000" w:themeColor="text1"/>
        </w:rPr>
      </w:pPr>
      <w:r>
        <w:rPr>
          <w:rFonts w:hint="eastAsia"/>
          <w:color w:val="000000" w:themeColor="text1"/>
        </w:rPr>
        <w:t>半自动售票机性能指标</w:t>
      </w:r>
      <w:r>
        <w:rPr>
          <w:rFonts w:hint="eastAsia"/>
          <w:color w:val="000000" w:themeColor="text1"/>
        </w:rPr>
        <w:t>应符合</w:t>
      </w:r>
      <w:r>
        <w:rPr>
          <w:rFonts w:hint="eastAsia"/>
          <w:color w:val="000000" w:themeColor="text1"/>
        </w:rPr>
        <w:t>表</w:t>
      </w:r>
      <w:r>
        <w:rPr>
          <w:rFonts w:hint="eastAsia"/>
          <w:color w:val="000000" w:themeColor="text1"/>
        </w:rPr>
        <w:t xml:space="preserve"> 24</w:t>
      </w:r>
      <w:r>
        <w:rPr>
          <w:rFonts w:hint="eastAsia"/>
          <w:color w:val="000000" w:themeColor="text1"/>
        </w:rPr>
        <w:t>。</w:t>
      </w:r>
    </w:p>
    <w:p w:rsidR="00DB38F8" w:rsidRDefault="000F4154">
      <w:pPr>
        <w:pStyle w:val="aff2"/>
        <w:spacing w:before="156" w:after="156"/>
        <w:rPr>
          <w:color w:val="000000" w:themeColor="text1"/>
        </w:rPr>
      </w:pPr>
      <w:bookmarkStart w:id="573" w:name="_Toc330906341"/>
      <w:bookmarkStart w:id="574" w:name="_Toc332829975"/>
      <w:bookmarkStart w:id="575" w:name="_Ref46243291"/>
      <w:bookmarkStart w:id="576" w:name="_Toc329011367"/>
      <w:bookmarkStart w:id="577" w:name="_Toc336073888"/>
      <w:bookmarkEnd w:id="573"/>
      <w:bookmarkEnd w:id="574"/>
      <w:bookmarkEnd w:id="575"/>
      <w:bookmarkEnd w:id="576"/>
      <w:r>
        <w:rPr>
          <w:rFonts w:hint="eastAsia"/>
          <w:color w:val="000000" w:themeColor="text1"/>
        </w:rPr>
        <w:t>半自动售票机性能指标</w:t>
      </w:r>
      <w:bookmarkEnd w:id="577"/>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1418"/>
        <w:gridCol w:w="2126"/>
        <w:gridCol w:w="5113"/>
      </w:tblGrid>
      <w:tr w:rsidR="00DB38F8">
        <w:trPr>
          <w:trHeight w:val="312"/>
          <w:jc w:val="center"/>
        </w:trPr>
        <w:tc>
          <w:tcPr>
            <w:tcW w:w="721"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序号</w:t>
            </w:r>
          </w:p>
        </w:tc>
        <w:tc>
          <w:tcPr>
            <w:tcW w:w="1418"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指标类别</w:t>
            </w:r>
          </w:p>
        </w:tc>
        <w:tc>
          <w:tcPr>
            <w:tcW w:w="2126"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指标名称</w:t>
            </w:r>
          </w:p>
        </w:tc>
        <w:tc>
          <w:tcPr>
            <w:tcW w:w="5113"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指标定义</w:t>
            </w:r>
          </w:p>
        </w:tc>
      </w:tr>
      <w:tr w:rsidR="00DB38F8">
        <w:trPr>
          <w:trHeight w:val="90"/>
          <w:jc w:val="center"/>
        </w:trPr>
        <w:tc>
          <w:tcPr>
            <w:tcW w:w="721"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1</w:t>
            </w:r>
          </w:p>
        </w:tc>
        <w:tc>
          <w:tcPr>
            <w:tcW w:w="1418"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车票处理速度</w:t>
            </w:r>
          </w:p>
        </w:tc>
        <w:tc>
          <w:tcPr>
            <w:tcW w:w="2126"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车票处理速度</w:t>
            </w:r>
          </w:p>
        </w:tc>
        <w:tc>
          <w:tcPr>
            <w:tcW w:w="5113" w:type="dxa"/>
            <w:tcBorders>
              <w:top w:val="single" w:sz="8" w:space="0" w:color="auto"/>
            </w:tcBorders>
            <w:shd w:val="clear" w:color="auto" w:fill="auto"/>
            <w:vAlign w:val="center"/>
          </w:tcPr>
          <w:p w:rsidR="00DB38F8" w:rsidRDefault="000F4154">
            <w:pPr>
              <w:pStyle w:val="afffff2"/>
              <w:ind w:firstLineChars="0" w:firstLine="0"/>
              <w:jc w:val="left"/>
              <w:rPr>
                <w:color w:val="000000" w:themeColor="text1"/>
                <w:sz w:val="18"/>
                <w:szCs w:val="18"/>
              </w:rPr>
            </w:pPr>
            <w:r>
              <w:rPr>
                <w:rFonts w:hint="eastAsia"/>
                <w:color w:val="000000" w:themeColor="text1"/>
                <w:sz w:val="18"/>
                <w:szCs w:val="18"/>
              </w:rPr>
              <w:t>从点击购票“确定”键开始到正确发出车票的时间，或从“确定”补票金额开始到正确完成补票交易的时间</w:t>
            </w:r>
          </w:p>
        </w:tc>
      </w:tr>
      <w:tr w:rsidR="00DB38F8">
        <w:trPr>
          <w:trHeight w:val="250"/>
          <w:jc w:val="center"/>
        </w:trPr>
        <w:tc>
          <w:tcPr>
            <w:tcW w:w="721"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2</w:t>
            </w:r>
          </w:p>
        </w:tc>
        <w:tc>
          <w:tcPr>
            <w:tcW w:w="1418"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参数同步</w:t>
            </w:r>
          </w:p>
        </w:tc>
        <w:tc>
          <w:tcPr>
            <w:tcW w:w="2126"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终端参数同步时间</w:t>
            </w:r>
          </w:p>
        </w:tc>
        <w:tc>
          <w:tcPr>
            <w:tcW w:w="5113" w:type="dxa"/>
            <w:shd w:val="clear" w:color="auto" w:fill="auto"/>
            <w:vAlign w:val="center"/>
          </w:tcPr>
          <w:p w:rsidR="00DB38F8" w:rsidRDefault="000F4154">
            <w:pPr>
              <w:pStyle w:val="afffff2"/>
              <w:ind w:firstLineChars="0" w:firstLine="0"/>
              <w:jc w:val="left"/>
              <w:rPr>
                <w:color w:val="000000" w:themeColor="text1"/>
                <w:sz w:val="18"/>
                <w:szCs w:val="18"/>
              </w:rPr>
            </w:pPr>
            <w:r>
              <w:rPr>
                <w:rFonts w:hint="eastAsia"/>
                <w:color w:val="000000" w:themeColor="text1"/>
                <w:sz w:val="18"/>
                <w:szCs w:val="18"/>
              </w:rPr>
              <w:t>从模拟中心系统下发参数，到终端同步参数成功的时间间隔</w:t>
            </w:r>
          </w:p>
        </w:tc>
      </w:tr>
      <w:tr w:rsidR="00DB38F8">
        <w:trPr>
          <w:trHeight w:val="382"/>
          <w:jc w:val="center"/>
        </w:trPr>
        <w:tc>
          <w:tcPr>
            <w:tcW w:w="721"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3</w:t>
            </w:r>
          </w:p>
        </w:tc>
        <w:tc>
          <w:tcPr>
            <w:tcW w:w="1418"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控制指令</w:t>
            </w:r>
          </w:p>
        </w:tc>
        <w:tc>
          <w:tcPr>
            <w:tcW w:w="2126" w:type="dxa"/>
            <w:shd w:val="clear" w:color="auto" w:fill="auto"/>
            <w:vAlign w:val="center"/>
          </w:tcPr>
          <w:p w:rsidR="00DB38F8" w:rsidRDefault="000F4154">
            <w:pPr>
              <w:pStyle w:val="afffff2"/>
              <w:ind w:firstLineChars="0" w:firstLine="0"/>
              <w:jc w:val="center"/>
              <w:rPr>
                <w:color w:val="000000" w:themeColor="text1"/>
                <w:sz w:val="18"/>
                <w:szCs w:val="18"/>
              </w:rPr>
            </w:pPr>
            <w:r>
              <w:rPr>
                <w:rFonts w:hint="eastAsia"/>
                <w:color w:val="000000" w:themeColor="text1"/>
                <w:sz w:val="18"/>
                <w:szCs w:val="18"/>
              </w:rPr>
              <w:t>终端执行控制指令时间</w:t>
            </w:r>
          </w:p>
        </w:tc>
        <w:tc>
          <w:tcPr>
            <w:tcW w:w="5113" w:type="dxa"/>
            <w:shd w:val="clear" w:color="auto" w:fill="auto"/>
            <w:vAlign w:val="center"/>
          </w:tcPr>
          <w:p w:rsidR="00DB38F8" w:rsidRDefault="000F4154">
            <w:pPr>
              <w:pStyle w:val="afffff2"/>
              <w:ind w:firstLineChars="0" w:firstLine="0"/>
              <w:jc w:val="left"/>
              <w:rPr>
                <w:color w:val="000000" w:themeColor="text1"/>
                <w:sz w:val="18"/>
                <w:szCs w:val="18"/>
              </w:rPr>
            </w:pPr>
            <w:r>
              <w:rPr>
                <w:rFonts w:hint="eastAsia"/>
                <w:color w:val="000000" w:themeColor="text1"/>
                <w:sz w:val="18"/>
                <w:szCs w:val="18"/>
              </w:rPr>
              <w:t>模拟中心系统下发控制命令后，终端接收命令并执行动作的时间</w:t>
            </w:r>
          </w:p>
        </w:tc>
      </w:tr>
    </w:tbl>
    <w:p w:rsidR="00DB38F8" w:rsidRDefault="000F4154">
      <w:pPr>
        <w:pStyle w:val="affd"/>
        <w:spacing w:before="156" w:after="156"/>
        <w:rPr>
          <w:color w:val="000000" w:themeColor="text1"/>
        </w:rPr>
      </w:pPr>
      <w:bookmarkStart w:id="578" w:name="_Toc655884372"/>
      <w:bookmarkStart w:id="579" w:name="_Toc786255346"/>
      <w:bookmarkStart w:id="580" w:name="_Toc1097286734"/>
      <w:bookmarkStart w:id="581" w:name="_Toc902"/>
      <w:bookmarkStart w:id="582" w:name="_Toc227216647"/>
      <w:bookmarkStart w:id="583" w:name="_Toc203311411"/>
      <w:bookmarkStart w:id="584" w:name="_Toc203315339"/>
      <w:bookmarkStart w:id="585" w:name="_Toc17615"/>
      <w:bookmarkEnd w:id="578"/>
      <w:bookmarkEnd w:id="579"/>
      <w:bookmarkEnd w:id="580"/>
      <w:bookmarkEnd w:id="581"/>
      <w:r>
        <w:rPr>
          <w:rFonts w:hint="eastAsia"/>
          <w:color w:val="000000" w:themeColor="text1"/>
        </w:rPr>
        <w:lastRenderedPageBreak/>
        <w:t>互联网</w:t>
      </w:r>
      <w:bookmarkEnd w:id="582"/>
      <w:r>
        <w:rPr>
          <w:rFonts w:hint="eastAsia"/>
          <w:color w:val="000000" w:themeColor="text1"/>
        </w:rPr>
        <w:t>自动售票机</w:t>
      </w:r>
      <w:bookmarkEnd w:id="583"/>
      <w:bookmarkEnd w:id="584"/>
      <w:bookmarkEnd w:id="585"/>
    </w:p>
    <w:p w:rsidR="00DB38F8" w:rsidRDefault="000F4154">
      <w:pPr>
        <w:pStyle w:val="affe"/>
        <w:spacing w:before="156" w:after="156"/>
        <w:rPr>
          <w:color w:val="000000" w:themeColor="text1"/>
        </w:rPr>
      </w:pPr>
      <w:r>
        <w:rPr>
          <w:rFonts w:hint="eastAsia"/>
          <w:color w:val="000000" w:themeColor="text1"/>
        </w:rPr>
        <w:t>基础指标</w:t>
      </w:r>
    </w:p>
    <w:p w:rsidR="00DB38F8" w:rsidRDefault="000F4154">
      <w:pPr>
        <w:pStyle w:val="afffff2"/>
        <w:ind w:firstLine="420"/>
        <w:rPr>
          <w:color w:val="000000" w:themeColor="text1"/>
        </w:rPr>
      </w:pPr>
      <w:r>
        <w:rPr>
          <w:rFonts w:hint="eastAsia"/>
          <w:color w:val="000000" w:themeColor="text1"/>
        </w:rPr>
        <w:t>互联网自动售票机基础指标</w:t>
      </w:r>
      <w:r>
        <w:rPr>
          <w:rFonts w:hint="eastAsia"/>
          <w:color w:val="000000" w:themeColor="text1"/>
        </w:rPr>
        <w:t>应符合</w:t>
      </w:r>
      <w:r>
        <w:rPr>
          <w:rFonts w:hint="eastAsia"/>
          <w:color w:val="000000" w:themeColor="text1"/>
        </w:rPr>
        <w:t>表</w:t>
      </w:r>
      <w:r>
        <w:rPr>
          <w:rFonts w:hint="eastAsia"/>
          <w:color w:val="000000" w:themeColor="text1"/>
        </w:rPr>
        <w:t xml:space="preserve"> 25</w:t>
      </w:r>
      <w:r>
        <w:rPr>
          <w:rFonts w:hint="eastAsia"/>
          <w:color w:val="000000" w:themeColor="text1"/>
        </w:rPr>
        <w:t>。</w:t>
      </w:r>
    </w:p>
    <w:p w:rsidR="00DB38F8" w:rsidRDefault="000F4154">
      <w:pPr>
        <w:pStyle w:val="aff2"/>
        <w:spacing w:before="156" w:after="156"/>
        <w:rPr>
          <w:color w:val="000000" w:themeColor="text1"/>
        </w:rPr>
      </w:pPr>
      <w:bookmarkStart w:id="586" w:name="_Ref7205"/>
      <w:bookmarkEnd w:id="586"/>
      <w:r>
        <w:rPr>
          <w:rFonts w:hint="eastAsia"/>
          <w:color w:val="000000" w:themeColor="text1"/>
        </w:rPr>
        <w:t>互联网自动售票机基础指标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正常工作下整机最大功率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终端休眠状态下功率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在规定时间内，材料所能承受的最大电场强度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在规定的直流电压下，绝缘物泄漏电流对应的电阻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3107" w:type="pct"/>
            <w:shd w:val="clear" w:color="auto" w:fill="auto"/>
            <w:vAlign w:val="center"/>
          </w:tcPr>
          <w:p w:rsidR="00DB38F8" w:rsidRDefault="000F4154">
            <w:pPr>
              <w:pStyle w:val="afffffffff6"/>
              <w:jc w:val="left"/>
              <w:rPr>
                <w:color w:val="000000" w:themeColor="text1"/>
              </w:rPr>
            </w:pPr>
            <w:r>
              <w:rPr>
                <w:rFonts w:hAnsi="宋体"/>
                <w:color w:val="000000" w:themeColor="text1"/>
                <w:szCs w:val="18"/>
              </w:rPr>
              <w:t>当人体或动物接触一个或多个装置的或</w:t>
            </w:r>
            <w:r>
              <w:rPr>
                <w:rFonts w:hAnsi="宋体" w:hint="eastAsia"/>
                <w:color w:val="000000" w:themeColor="text1"/>
                <w:szCs w:val="18"/>
              </w:rPr>
              <w:t>终端</w:t>
            </w:r>
            <w:r>
              <w:rPr>
                <w:rFonts w:hAnsi="宋体"/>
                <w:color w:val="000000" w:themeColor="text1"/>
                <w:szCs w:val="18"/>
              </w:rPr>
              <w:t>的可触及零部件时，流过他们身体的电流</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终端接地所形成的电阻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电源能够正常工作的电压范围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3107" w:type="pct"/>
            <w:shd w:val="clear" w:color="auto" w:fill="auto"/>
            <w:vAlign w:val="center"/>
          </w:tcPr>
          <w:p w:rsidR="00DB38F8" w:rsidRDefault="000F4154">
            <w:pPr>
              <w:pStyle w:val="afffffffff6"/>
              <w:jc w:val="left"/>
              <w:rPr>
                <w:color w:val="000000" w:themeColor="text1"/>
              </w:rPr>
            </w:pPr>
            <w:r>
              <w:rPr>
                <w:rFonts w:hint="eastAsia"/>
                <w:color w:val="000000" w:themeColor="text1"/>
                <w:szCs w:val="18"/>
              </w:rPr>
              <w:t>CCC</w:t>
            </w:r>
            <w:r>
              <w:rPr>
                <w:rFonts w:hAnsi="宋体" w:hint="eastAsia"/>
                <w:color w:val="000000" w:themeColor="text1"/>
                <w:szCs w:val="18"/>
              </w:rPr>
              <w:t>标准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终端所能满足的特定降尘方式的等级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终端所能满足的特定滴水方式的等级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运行终端两次关联故障之间的交易次数</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规定条件下，对终端进行维护（包括对模块的更换），使终端恢复到能执行要求功能状态的能力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r>
        <w:rPr>
          <w:rFonts w:hint="eastAsia"/>
          <w:color w:val="000000" w:themeColor="text1"/>
        </w:rPr>
        <w:t>互联网自动售票</w:t>
      </w:r>
      <w:r>
        <w:rPr>
          <w:color w:val="000000" w:themeColor="text1"/>
        </w:rPr>
        <w:t>机指标要求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r>
        <w:rPr>
          <w:rFonts w:hint="eastAsia"/>
          <w:color w:val="000000" w:themeColor="text1"/>
        </w:rPr>
        <w:t>A</w:t>
      </w:r>
      <w:r>
        <w:rPr>
          <w:color w:val="000000" w:themeColor="text1"/>
        </w:rPr>
        <w:t>.1</w:t>
      </w:r>
      <w:r>
        <w:rPr>
          <w:rFonts w:hint="eastAsia"/>
          <w:color w:val="000000" w:themeColor="text1"/>
        </w:rPr>
        <w:t>4</w:t>
      </w:r>
      <w:r>
        <w:rPr>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互联网自动售票机功能指标应满足如下要求：</w:t>
      </w:r>
    </w:p>
    <w:p w:rsidR="00DB38F8" w:rsidRDefault="000F4154">
      <w:pPr>
        <w:pStyle w:val="af5"/>
        <w:numPr>
          <w:ilvl w:val="0"/>
          <w:numId w:val="48"/>
        </w:numPr>
        <w:rPr>
          <w:color w:val="000000" w:themeColor="text1"/>
        </w:rPr>
      </w:pPr>
      <w:r>
        <w:rPr>
          <w:rFonts w:hint="eastAsia"/>
          <w:color w:val="000000" w:themeColor="text1"/>
        </w:rPr>
        <w:t>功能指标的定义和度量公式见</w:t>
      </w:r>
      <w:r>
        <w:rPr>
          <w:rFonts w:hint="eastAsia"/>
          <w:color w:val="000000" w:themeColor="text1"/>
        </w:rPr>
        <w:t xml:space="preserve">5.2.2 </w:t>
      </w:r>
      <w:r>
        <w:rPr>
          <w:rFonts w:hint="eastAsia"/>
          <w:color w:val="000000" w:themeColor="text1"/>
        </w:rPr>
        <w:t>。</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为受检终端错误实现、未实现</w:t>
      </w:r>
      <w:r>
        <w:rPr>
          <w:rFonts w:hint="eastAsia"/>
          <w:color w:val="000000" w:themeColor="text1"/>
        </w:rPr>
        <w:t>DB11/T 1164.1</w:t>
      </w:r>
      <w:r>
        <w:rPr>
          <w:rFonts w:hint="eastAsia"/>
          <w:color w:val="000000" w:themeColor="text1"/>
        </w:rPr>
        <w:t>中互联网自动售票机规定的功能数量和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中互联网自动售票机规定的功能总数量或用户需求所涉及的功能总数量。</w:t>
      </w:r>
    </w:p>
    <w:p w:rsidR="00DB38F8" w:rsidRDefault="000F4154">
      <w:pPr>
        <w:pStyle w:val="af5"/>
        <w:rPr>
          <w:color w:val="000000" w:themeColor="text1"/>
        </w:rPr>
      </w:pPr>
      <w:r>
        <w:rPr>
          <w:rFonts w:hint="eastAsia"/>
          <w:color w:val="000000" w:themeColor="text1"/>
        </w:rPr>
        <w:lastRenderedPageBreak/>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DB11/T 1164.1</w:t>
      </w:r>
      <w:r>
        <w:rPr>
          <w:rFonts w:hint="eastAsia"/>
          <w:color w:val="000000" w:themeColor="text1"/>
        </w:rPr>
        <w:t>中互联网自动售票机规定的功能数量和</w:t>
      </w:r>
      <w:proofErr w:type="gramStart"/>
      <w:r>
        <w:rPr>
          <w:rFonts w:hint="eastAsia"/>
          <w:color w:val="000000" w:themeColor="text1"/>
        </w:rPr>
        <w:t>或</w:t>
      </w:r>
      <w:proofErr w:type="gramEnd"/>
      <w:r>
        <w:rPr>
          <w:rFonts w:hint="eastAsia"/>
          <w:color w:val="000000" w:themeColor="text1"/>
        </w:rPr>
        <w:t>用户需求所涉及的功</w:t>
      </w:r>
      <w:r>
        <w:rPr>
          <w:rFonts w:hint="eastAsia"/>
          <w:color w:val="000000" w:themeColor="text1"/>
        </w:rPr>
        <w:t>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中互联网自动售票机规定的功能总数量或用户需求所涉及的功能总数量。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中车站终端相关的时序总数量。与中心系统相关的时序应包含建立连接时序、参数和软件同步时序、运营开始时序、运营结束时序、</w:t>
      </w:r>
      <w:proofErr w:type="gramStart"/>
      <w:r>
        <w:rPr>
          <w:rFonts w:hint="eastAsia"/>
          <w:color w:val="000000" w:themeColor="text1"/>
        </w:rPr>
        <w:t>终端招援请求</w:t>
      </w:r>
      <w:proofErr w:type="gramEnd"/>
      <w:r>
        <w:rPr>
          <w:rFonts w:hint="eastAsia"/>
          <w:color w:val="000000" w:themeColor="text1"/>
        </w:rPr>
        <w:t>时序、运营模式改变时序、调试文件上传，与</w:t>
      </w:r>
      <w:r>
        <w:rPr>
          <w:rFonts w:hint="eastAsia"/>
          <w:color w:val="000000" w:themeColor="text1"/>
        </w:rPr>
        <w:t>TPU</w:t>
      </w:r>
      <w:r>
        <w:rPr>
          <w:rFonts w:hint="eastAsia"/>
          <w:color w:val="000000" w:themeColor="text1"/>
        </w:rPr>
        <w:t>相关的时序应包含</w:t>
      </w:r>
      <w:r>
        <w:rPr>
          <w:rFonts w:hint="eastAsia"/>
          <w:color w:val="000000" w:themeColor="text1"/>
        </w:rPr>
        <w:t>TPU</w:t>
      </w:r>
      <w:r>
        <w:rPr>
          <w:rFonts w:hint="eastAsia"/>
          <w:color w:val="000000" w:themeColor="text1"/>
        </w:rPr>
        <w:t>启动、售票、充值、查询。</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中车站终端相关的数据传输规定中加密相关的数据项总数量。涉及安全保密性数据项的功能应包含操作员登录请求、密码修改请求、操作员密码下发、导入导出外部媒体认证、票箱电子标签读写。</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r>
        <w:rPr>
          <w:rFonts w:hint="eastAsia"/>
          <w:color w:val="000000" w:themeColor="text1"/>
        </w:rPr>
        <w:t>性能指标</w:t>
      </w:r>
    </w:p>
    <w:p w:rsidR="00DB38F8" w:rsidRDefault="000F4154">
      <w:pPr>
        <w:pStyle w:val="afffff2"/>
        <w:ind w:firstLine="420"/>
        <w:rPr>
          <w:color w:val="000000" w:themeColor="text1"/>
        </w:rPr>
      </w:pPr>
      <w:r>
        <w:rPr>
          <w:rFonts w:hint="eastAsia"/>
          <w:color w:val="000000" w:themeColor="text1"/>
        </w:rPr>
        <w:t>互联网自动售票机性能指标</w:t>
      </w:r>
      <w:r>
        <w:rPr>
          <w:rFonts w:hint="eastAsia"/>
          <w:color w:val="000000" w:themeColor="text1"/>
        </w:rPr>
        <w:t>应符合</w:t>
      </w:r>
      <w:r>
        <w:rPr>
          <w:rFonts w:hint="eastAsia"/>
          <w:color w:val="000000" w:themeColor="text1"/>
        </w:rPr>
        <w:t>表</w:t>
      </w:r>
      <w:r>
        <w:rPr>
          <w:rFonts w:hint="eastAsia"/>
          <w:color w:val="000000" w:themeColor="text1"/>
        </w:rPr>
        <w:t xml:space="preserve"> 26</w:t>
      </w:r>
      <w:r>
        <w:rPr>
          <w:rFonts w:hint="eastAsia"/>
          <w:color w:val="000000" w:themeColor="text1"/>
        </w:rPr>
        <w:t>。</w:t>
      </w:r>
    </w:p>
    <w:p w:rsidR="00DB38F8" w:rsidRDefault="000F4154">
      <w:pPr>
        <w:pStyle w:val="aff2"/>
        <w:spacing w:before="156" w:after="156"/>
        <w:rPr>
          <w:color w:val="000000" w:themeColor="text1"/>
        </w:rPr>
      </w:pPr>
      <w:bookmarkStart w:id="587" w:name="_Ref18029"/>
      <w:bookmarkEnd w:id="587"/>
      <w:r>
        <w:rPr>
          <w:rFonts w:hint="eastAsia"/>
          <w:color w:val="000000" w:themeColor="text1"/>
        </w:rPr>
        <w:t>互联网自动售票机性能指标</w:t>
      </w: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2388"/>
        <w:gridCol w:w="2693"/>
        <w:gridCol w:w="3576"/>
      </w:tblGrid>
      <w:tr w:rsidR="00DB38F8">
        <w:trPr>
          <w:trHeight w:val="312"/>
          <w:jc w:val="center"/>
        </w:trPr>
        <w:tc>
          <w:tcPr>
            <w:tcW w:w="721"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序号</w:t>
            </w:r>
          </w:p>
        </w:tc>
        <w:tc>
          <w:tcPr>
            <w:tcW w:w="2388"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指标类别</w:t>
            </w:r>
          </w:p>
        </w:tc>
        <w:tc>
          <w:tcPr>
            <w:tcW w:w="2693"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指标名称</w:t>
            </w:r>
          </w:p>
        </w:tc>
        <w:tc>
          <w:tcPr>
            <w:tcW w:w="3576"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指标定义</w:t>
            </w:r>
          </w:p>
        </w:tc>
      </w:tr>
      <w:tr w:rsidR="00DB38F8">
        <w:trPr>
          <w:trHeight w:val="452"/>
          <w:jc w:val="center"/>
        </w:trPr>
        <w:tc>
          <w:tcPr>
            <w:tcW w:w="721"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w:t>
            </w:r>
          </w:p>
        </w:tc>
        <w:tc>
          <w:tcPr>
            <w:tcW w:w="2388"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非现金支付完成后的发售时间</w:t>
            </w:r>
          </w:p>
        </w:tc>
        <w:tc>
          <w:tcPr>
            <w:tcW w:w="2693"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非现金支付完成后的发售时间</w:t>
            </w:r>
          </w:p>
        </w:tc>
        <w:tc>
          <w:tcPr>
            <w:tcW w:w="3576"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非现金支付完成后到发出车票所花费的时间</w:t>
            </w:r>
          </w:p>
        </w:tc>
      </w:tr>
      <w:tr w:rsidR="00DB38F8">
        <w:trPr>
          <w:trHeight w:val="261"/>
          <w:jc w:val="center"/>
        </w:trPr>
        <w:tc>
          <w:tcPr>
            <w:tcW w:w="72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2</w:t>
            </w:r>
          </w:p>
        </w:tc>
        <w:tc>
          <w:tcPr>
            <w:tcW w:w="2388"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参数同步</w:t>
            </w:r>
          </w:p>
        </w:tc>
        <w:tc>
          <w:tcPr>
            <w:tcW w:w="2693"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终端参数同步时间</w:t>
            </w:r>
          </w:p>
        </w:tc>
        <w:tc>
          <w:tcPr>
            <w:tcW w:w="3576"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从模拟中心系统下发参数，到终端同步参数成功的时间间隔</w:t>
            </w:r>
          </w:p>
        </w:tc>
      </w:tr>
      <w:tr w:rsidR="00DB38F8">
        <w:trPr>
          <w:trHeight w:val="312"/>
          <w:jc w:val="center"/>
        </w:trPr>
        <w:tc>
          <w:tcPr>
            <w:tcW w:w="721"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3</w:t>
            </w:r>
          </w:p>
        </w:tc>
        <w:tc>
          <w:tcPr>
            <w:tcW w:w="2388"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控制指令</w:t>
            </w:r>
          </w:p>
        </w:tc>
        <w:tc>
          <w:tcPr>
            <w:tcW w:w="2693"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终端执行控制指令时间</w:t>
            </w:r>
          </w:p>
        </w:tc>
        <w:tc>
          <w:tcPr>
            <w:tcW w:w="3576"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模拟中心系统下发控制命令后，终端接收命令并执行动作的时间</w:t>
            </w:r>
          </w:p>
        </w:tc>
      </w:tr>
    </w:tbl>
    <w:p w:rsidR="00DB38F8" w:rsidRDefault="000F4154">
      <w:pPr>
        <w:pStyle w:val="affd"/>
        <w:spacing w:before="156" w:after="156"/>
        <w:rPr>
          <w:color w:val="000000" w:themeColor="text1"/>
        </w:rPr>
      </w:pPr>
      <w:bookmarkStart w:id="588" w:name="_Toc1126720231"/>
      <w:bookmarkStart w:id="589" w:name="_Toc1656061549"/>
      <w:bookmarkStart w:id="590" w:name="_Toc604261763"/>
      <w:bookmarkStart w:id="591" w:name="_Toc415080153"/>
      <w:bookmarkStart w:id="592" w:name="_Toc203311412"/>
      <w:bookmarkStart w:id="593" w:name="_Toc203315340"/>
      <w:bookmarkStart w:id="594" w:name="_Toc5186"/>
      <w:bookmarkEnd w:id="588"/>
      <w:bookmarkEnd w:id="589"/>
      <w:bookmarkEnd w:id="590"/>
      <w:r>
        <w:rPr>
          <w:rFonts w:hint="eastAsia"/>
          <w:color w:val="000000" w:themeColor="text1"/>
        </w:rPr>
        <w:t>自助补票</w:t>
      </w:r>
      <w:bookmarkEnd w:id="591"/>
      <w:r>
        <w:rPr>
          <w:rFonts w:hint="eastAsia"/>
          <w:color w:val="000000" w:themeColor="text1"/>
        </w:rPr>
        <w:t>机</w:t>
      </w:r>
      <w:bookmarkEnd w:id="592"/>
      <w:bookmarkEnd w:id="593"/>
      <w:bookmarkEnd w:id="594"/>
    </w:p>
    <w:p w:rsidR="00DB38F8" w:rsidRDefault="000F4154">
      <w:pPr>
        <w:pStyle w:val="affe"/>
        <w:spacing w:before="156" w:after="156"/>
        <w:rPr>
          <w:color w:val="000000" w:themeColor="text1"/>
        </w:rPr>
      </w:pPr>
      <w:r>
        <w:rPr>
          <w:rFonts w:hint="eastAsia"/>
          <w:color w:val="000000" w:themeColor="text1"/>
        </w:rPr>
        <w:t>基础指标</w:t>
      </w:r>
    </w:p>
    <w:p w:rsidR="00DB38F8" w:rsidRDefault="000F4154">
      <w:pPr>
        <w:pStyle w:val="afffff2"/>
        <w:ind w:firstLine="420"/>
        <w:rPr>
          <w:color w:val="000000" w:themeColor="text1"/>
        </w:rPr>
      </w:pPr>
      <w:r>
        <w:rPr>
          <w:rFonts w:hint="eastAsia"/>
          <w:color w:val="000000" w:themeColor="text1"/>
        </w:rPr>
        <w:t>自助</w:t>
      </w:r>
      <w:proofErr w:type="gramStart"/>
      <w:r>
        <w:rPr>
          <w:rFonts w:hint="eastAsia"/>
          <w:color w:val="000000" w:themeColor="text1"/>
        </w:rPr>
        <w:t>补票机基础</w:t>
      </w:r>
      <w:proofErr w:type="gramEnd"/>
      <w:r>
        <w:rPr>
          <w:rFonts w:hint="eastAsia"/>
          <w:color w:val="000000" w:themeColor="text1"/>
        </w:rPr>
        <w:t>指标</w:t>
      </w:r>
      <w:r>
        <w:rPr>
          <w:rFonts w:hint="eastAsia"/>
          <w:color w:val="000000" w:themeColor="text1"/>
        </w:rPr>
        <w:t>应符合</w:t>
      </w:r>
      <w:r>
        <w:rPr>
          <w:rFonts w:hint="eastAsia"/>
          <w:color w:val="000000" w:themeColor="text1"/>
        </w:rPr>
        <w:t>表</w:t>
      </w:r>
      <w:r>
        <w:rPr>
          <w:rFonts w:hint="eastAsia"/>
          <w:color w:val="000000" w:themeColor="text1"/>
        </w:rPr>
        <w:t xml:space="preserve"> 27</w:t>
      </w:r>
      <w:r>
        <w:rPr>
          <w:rFonts w:hint="eastAsia"/>
          <w:color w:val="000000" w:themeColor="text1"/>
        </w:rPr>
        <w:t>。</w:t>
      </w:r>
    </w:p>
    <w:p w:rsidR="00DB38F8" w:rsidRDefault="000F4154">
      <w:pPr>
        <w:pStyle w:val="aff2"/>
        <w:spacing w:before="156" w:after="156"/>
        <w:rPr>
          <w:color w:val="000000" w:themeColor="text1"/>
        </w:rPr>
      </w:pPr>
      <w:bookmarkStart w:id="595" w:name="_Ref30183"/>
      <w:bookmarkEnd w:id="595"/>
      <w:r>
        <w:rPr>
          <w:rFonts w:hint="eastAsia"/>
          <w:color w:val="000000" w:themeColor="text1"/>
        </w:rPr>
        <w:t>自助</w:t>
      </w:r>
      <w:proofErr w:type="gramStart"/>
      <w:r>
        <w:rPr>
          <w:rFonts w:hint="eastAsia"/>
          <w:color w:val="000000" w:themeColor="text1"/>
        </w:rPr>
        <w:t>补票机基础</w:t>
      </w:r>
      <w:proofErr w:type="gramEnd"/>
      <w:r>
        <w:rPr>
          <w:rFonts w:hint="eastAsia"/>
          <w:color w:val="000000" w:themeColor="text1"/>
        </w:rPr>
        <w:t>指标</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1282"/>
        <w:gridCol w:w="1565"/>
        <w:gridCol w:w="5825"/>
      </w:tblGrid>
      <w:tr w:rsidR="00DB38F8">
        <w:trPr>
          <w:tblHeader/>
          <w:jc w:val="center"/>
        </w:trPr>
        <w:tc>
          <w:tcPr>
            <w:tcW w:w="374" w:type="pct"/>
            <w:tcBorders>
              <w:top w:val="single" w:sz="8" w:space="0" w:color="auto"/>
              <w:bottom w:val="single" w:sz="8" w:space="0" w:color="auto"/>
            </w:tcBorders>
            <w:shd w:val="clear" w:color="auto" w:fill="auto"/>
          </w:tcPr>
          <w:p w:rsidR="00DB38F8" w:rsidRDefault="000F4154">
            <w:pPr>
              <w:pStyle w:val="afffffffff6"/>
              <w:rPr>
                <w:color w:val="000000" w:themeColor="text1"/>
              </w:rPr>
            </w:pPr>
            <w:r>
              <w:rPr>
                <w:rFonts w:hAnsi="宋体" w:hint="eastAsia"/>
                <w:color w:val="000000" w:themeColor="text1"/>
                <w:szCs w:val="18"/>
              </w:rPr>
              <w:t>序号</w:t>
            </w:r>
          </w:p>
        </w:tc>
        <w:tc>
          <w:tcPr>
            <w:tcW w:w="684"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83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3107"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w:t>
            </w:r>
          </w:p>
        </w:tc>
        <w:tc>
          <w:tcPr>
            <w:tcW w:w="68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83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3107" w:type="pct"/>
            <w:tcBorders>
              <w:top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终端整体形状的尺寸大小</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正常工作下整机最大功率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3</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终端休眠状态下功率</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4</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在规定时间内，材料所能承受的最大电场强度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5</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在规定的直流电压下，绝缘物泄漏电流对应的电阻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3107" w:type="pct"/>
            <w:shd w:val="clear" w:color="auto" w:fill="auto"/>
            <w:vAlign w:val="center"/>
          </w:tcPr>
          <w:p w:rsidR="00DB38F8" w:rsidRDefault="000F4154">
            <w:pPr>
              <w:pStyle w:val="afffffffff6"/>
              <w:jc w:val="left"/>
              <w:rPr>
                <w:color w:val="000000" w:themeColor="text1"/>
              </w:rPr>
            </w:pPr>
            <w:r>
              <w:rPr>
                <w:rFonts w:hAnsi="宋体"/>
                <w:color w:val="000000" w:themeColor="text1"/>
                <w:szCs w:val="18"/>
              </w:rPr>
              <w:t>当人体或动物接触一个或多个装置的或</w:t>
            </w:r>
            <w:r>
              <w:rPr>
                <w:rFonts w:hAnsi="宋体" w:hint="eastAsia"/>
                <w:color w:val="000000" w:themeColor="text1"/>
                <w:szCs w:val="18"/>
              </w:rPr>
              <w:t>终端</w:t>
            </w:r>
            <w:r>
              <w:rPr>
                <w:rFonts w:hAnsi="宋体"/>
                <w:color w:val="000000" w:themeColor="text1"/>
                <w:szCs w:val="18"/>
              </w:rPr>
              <w:t>的可触及零部件时，流过他们身体的电流</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终端接地所形成的电阻</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lastRenderedPageBreak/>
              <w:t>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电源能够正常工作的电压范围</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3107" w:type="pct"/>
            <w:shd w:val="clear" w:color="auto" w:fill="auto"/>
            <w:vAlign w:val="center"/>
          </w:tcPr>
          <w:p w:rsidR="00DB38F8" w:rsidRDefault="000F4154">
            <w:pPr>
              <w:pStyle w:val="afffffffff6"/>
              <w:jc w:val="left"/>
              <w:rPr>
                <w:color w:val="000000" w:themeColor="text1"/>
              </w:rPr>
            </w:pPr>
            <w:r>
              <w:rPr>
                <w:rFonts w:hint="eastAsia"/>
                <w:color w:val="000000" w:themeColor="text1"/>
                <w:szCs w:val="18"/>
              </w:rPr>
              <w:t>CCC</w:t>
            </w:r>
            <w:r>
              <w:rPr>
                <w:rFonts w:hAnsi="宋体" w:hint="eastAsia"/>
                <w:color w:val="000000" w:themeColor="text1"/>
                <w:szCs w:val="18"/>
              </w:rPr>
              <w:t>标准</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给定声功率与参考声功率之比以</w:t>
            </w:r>
            <w:r>
              <w:rPr>
                <w:rFonts w:hAnsi="宋体" w:hint="eastAsia"/>
                <w:color w:val="000000" w:themeColor="text1"/>
                <w:szCs w:val="18"/>
              </w:rPr>
              <w:t>10</w:t>
            </w:r>
            <w:r>
              <w:rPr>
                <w:rFonts w:hAnsi="宋体" w:hint="eastAsia"/>
                <w:color w:val="000000" w:themeColor="text1"/>
                <w:szCs w:val="18"/>
              </w:rPr>
              <w:t>为底的对数乘以</w:t>
            </w:r>
            <w:r>
              <w:rPr>
                <w:rFonts w:hAnsi="宋体" w:hint="eastAsia"/>
                <w:color w:val="000000" w:themeColor="text1"/>
                <w:szCs w:val="18"/>
              </w:rPr>
              <w:t>10</w:t>
            </w:r>
            <w:r>
              <w:rPr>
                <w:rFonts w:hAnsi="宋体" w:hint="eastAsia"/>
                <w:color w:val="000000" w:themeColor="text1"/>
                <w:szCs w:val="18"/>
              </w:rPr>
              <w:t>，以分贝计</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11</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终端所能满足的特定降尘方式的等级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12</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终端所能满足的特定滴水方式的等级</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13</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终端抵抗振动负荷作用的能力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14</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终端抵抗冲击负荷作用的能力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15</w:t>
            </w:r>
          </w:p>
        </w:tc>
        <w:tc>
          <w:tcPr>
            <w:tcW w:w="6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16</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终端工作时的环境湿度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17</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终端存储时的温度</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18</w:t>
            </w:r>
          </w:p>
        </w:tc>
        <w:tc>
          <w:tcPr>
            <w:tcW w:w="684" w:type="pct"/>
            <w:vMerge/>
            <w:shd w:val="clear" w:color="auto" w:fill="auto"/>
            <w:vAlign w:val="center"/>
          </w:tcPr>
          <w:p w:rsidR="00DB38F8" w:rsidRDefault="00DB38F8">
            <w:pPr>
              <w:pStyle w:val="afffffffff6"/>
              <w:rPr>
                <w:color w:val="000000" w:themeColor="text1"/>
              </w:rPr>
            </w:pP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终端存储时的湿度</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19</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运行终端两次关联故障之间的交易次数</w:t>
            </w:r>
          </w:p>
        </w:tc>
      </w:tr>
      <w:tr w:rsidR="00DB38F8">
        <w:trPr>
          <w:jc w:val="center"/>
        </w:trPr>
        <w:tc>
          <w:tcPr>
            <w:tcW w:w="374"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20</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规定条件下，对终端进行维护（包括对模块的更换），使终端恢复到能执行要求功能状态的能力</w:t>
            </w:r>
          </w:p>
        </w:tc>
      </w:tr>
      <w:tr w:rsidR="00DB38F8">
        <w:trPr>
          <w:jc w:val="center"/>
        </w:trPr>
        <w:tc>
          <w:tcPr>
            <w:tcW w:w="37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21</w:t>
            </w:r>
          </w:p>
        </w:tc>
        <w:tc>
          <w:tcPr>
            <w:tcW w:w="6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83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3107"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避免终端和操作维护人员处于潜在危险或不稳定状态的能力</w:t>
            </w:r>
          </w:p>
        </w:tc>
      </w:tr>
    </w:tbl>
    <w:p w:rsidR="00DB38F8" w:rsidRDefault="000F4154">
      <w:pPr>
        <w:pStyle w:val="afffff2"/>
        <w:ind w:firstLine="420"/>
        <w:rPr>
          <w:color w:val="000000" w:themeColor="text1"/>
        </w:rPr>
      </w:pPr>
      <w:r>
        <w:rPr>
          <w:color w:val="000000" w:themeColor="text1"/>
        </w:rPr>
        <w:t>自助</w:t>
      </w:r>
      <w:proofErr w:type="gramStart"/>
      <w:r>
        <w:rPr>
          <w:color w:val="000000" w:themeColor="text1"/>
        </w:rPr>
        <w:t>补票机指标</w:t>
      </w:r>
      <w:proofErr w:type="gramEnd"/>
      <w:r>
        <w:rPr>
          <w:color w:val="000000" w:themeColor="text1"/>
        </w:rPr>
        <w:t>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r>
        <w:rPr>
          <w:rFonts w:hint="eastAsia"/>
          <w:color w:val="000000" w:themeColor="text1"/>
        </w:rPr>
        <w:t>A</w:t>
      </w:r>
      <w:r>
        <w:rPr>
          <w:color w:val="000000" w:themeColor="text1"/>
        </w:rPr>
        <w:t>.15</w:t>
      </w:r>
      <w:r>
        <w:rPr>
          <w:color w:val="000000" w:themeColor="text1"/>
        </w:rPr>
        <w:t>。</w:t>
      </w:r>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自助</w:t>
      </w:r>
      <w:proofErr w:type="gramStart"/>
      <w:r>
        <w:rPr>
          <w:rFonts w:hint="eastAsia"/>
          <w:color w:val="000000" w:themeColor="text1"/>
        </w:rPr>
        <w:t>补票机</w:t>
      </w:r>
      <w:proofErr w:type="gramEnd"/>
      <w:r>
        <w:rPr>
          <w:rFonts w:hint="eastAsia"/>
          <w:color w:val="000000" w:themeColor="text1"/>
        </w:rPr>
        <w:t>功能指标应满足如下要求：</w:t>
      </w:r>
    </w:p>
    <w:p w:rsidR="00DB38F8" w:rsidRDefault="000F4154">
      <w:pPr>
        <w:pStyle w:val="af5"/>
        <w:numPr>
          <w:ilvl w:val="0"/>
          <w:numId w:val="49"/>
        </w:numPr>
        <w:rPr>
          <w:color w:val="000000" w:themeColor="text1"/>
        </w:rPr>
      </w:pPr>
      <w:r>
        <w:rPr>
          <w:rFonts w:hint="eastAsia"/>
          <w:color w:val="000000" w:themeColor="text1"/>
        </w:rPr>
        <w:t>功能指标的定义和度量公式见</w:t>
      </w:r>
      <w:r>
        <w:rPr>
          <w:rFonts w:hint="eastAsia"/>
          <w:color w:val="000000" w:themeColor="text1"/>
        </w:rPr>
        <w:t xml:space="preserve">5.2.2 </w:t>
      </w:r>
      <w:r>
        <w:rPr>
          <w:rFonts w:hint="eastAsia"/>
          <w:color w:val="000000" w:themeColor="text1"/>
        </w:rPr>
        <w:t>。</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为受检终端错误实现、未实现</w:t>
      </w:r>
      <w:r>
        <w:rPr>
          <w:rFonts w:hint="eastAsia"/>
          <w:color w:val="000000" w:themeColor="text1"/>
        </w:rPr>
        <w:t>DB11/T 1164.1</w:t>
      </w:r>
      <w:r>
        <w:rPr>
          <w:rFonts w:hint="eastAsia"/>
          <w:color w:val="000000" w:themeColor="text1"/>
        </w:rPr>
        <w:t>中自助</w:t>
      </w:r>
      <w:proofErr w:type="gramStart"/>
      <w:r>
        <w:rPr>
          <w:rFonts w:hint="eastAsia"/>
          <w:color w:val="000000" w:themeColor="text1"/>
        </w:rPr>
        <w:t>补票机规定</w:t>
      </w:r>
      <w:proofErr w:type="gramEnd"/>
      <w:r>
        <w:rPr>
          <w:rFonts w:hint="eastAsia"/>
          <w:color w:val="000000" w:themeColor="text1"/>
        </w:rPr>
        <w:t>的功能数量和</w:t>
      </w:r>
      <w:proofErr w:type="gramStart"/>
      <w:r>
        <w:rPr>
          <w:rFonts w:hint="eastAsia"/>
          <w:color w:val="000000" w:themeColor="text1"/>
        </w:rPr>
        <w:t>或</w:t>
      </w:r>
      <w:proofErr w:type="gramEnd"/>
      <w:r>
        <w:rPr>
          <w:rFonts w:hint="eastAsia"/>
          <w:color w:val="000000" w:themeColor="text1"/>
        </w:rPr>
        <w:t>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 xml:space="preserve">DB11/T </w:t>
      </w:r>
      <w:r>
        <w:rPr>
          <w:rFonts w:hint="eastAsia"/>
          <w:color w:val="000000" w:themeColor="text1"/>
        </w:rPr>
        <w:t>1164.1</w:t>
      </w:r>
      <w:r>
        <w:rPr>
          <w:rFonts w:hint="eastAsia"/>
          <w:color w:val="000000" w:themeColor="text1"/>
        </w:rPr>
        <w:t>中自助</w:t>
      </w:r>
      <w:proofErr w:type="gramStart"/>
      <w:r>
        <w:rPr>
          <w:rFonts w:hint="eastAsia"/>
          <w:color w:val="000000" w:themeColor="text1"/>
        </w:rPr>
        <w:t>补票机规定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DB11/T 1164.1</w:t>
      </w:r>
      <w:r>
        <w:rPr>
          <w:rFonts w:hint="eastAsia"/>
          <w:color w:val="000000" w:themeColor="text1"/>
        </w:rPr>
        <w:t>中自助</w:t>
      </w:r>
      <w:proofErr w:type="gramStart"/>
      <w:r>
        <w:rPr>
          <w:rFonts w:hint="eastAsia"/>
          <w:color w:val="000000" w:themeColor="text1"/>
        </w:rPr>
        <w:t>补票机规定</w:t>
      </w:r>
      <w:proofErr w:type="gramEnd"/>
      <w:r>
        <w:rPr>
          <w:rFonts w:hint="eastAsia"/>
          <w:color w:val="000000" w:themeColor="text1"/>
        </w:rPr>
        <w:t>的功能数量和</w:t>
      </w:r>
      <w:proofErr w:type="gramStart"/>
      <w:r>
        <w:rPr>
          <w:rFonts w:hint="eastAsia"/>
          <w:color w:val="000000" w:themeColor="text1"/>
        </w:rPr>
        <w:t>或</w:t>
      </w:r>
      <w:proofErr w:type="gramEnd"/>
      <w:r>
        <w:rPr>
          <w:rFonts w:hint="eastAsia"/>
          <w:color w:val="000000" w:themeColor="text1"/>
        </w:rPr>
        <w:t>用户需求所涉及的功能数量和，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中自助</w:t>
      </w:r>
      <w:proofErr w:type="gramStart"/>
      <w:r>
        <w:rPr>
          <w:rFonts w:hint="eastAsia"/>
          <w:color w:val="000000" w:themeColor="text1"/>
        </w:rPr>
        <w:t>补票机规定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w:t>
      </w:r>
      <w:r>
        <w:rPr>
          <w:rFonts w:hint="eastAsia"/>
          <w:color w:val="000000" w:themeColor="text1"/>
        </w:rPr>
        <w:t>时序应包含建立连接时序、参数和软件同步时序、运营开始时序、运营结束时序、</w:t>
      </w:r>
      <w:proofErr w:type="gramStart"/>
      <w:r>
        <w:rPr>
          <w:rFonts w:hint="eastAsia"/>
          <w:color w:val="000000" w:themeColor="text1"/>
        </w:rPr>
        <w:t>终端招援请求</w:t>
      </w:r>
      <w:proofErr w:type="gramEnd"/>
      <w:r>
        <w:rPr>
          <w:rFonts w:hint="eastAsia"/>
          <w:color w:val="000000" w:themeColor="text1"/>
        </w:rPr>
        <w:t>时序、运营模式改变时序、调试文件上传，与</w:t>
      </w:r>
      <w:r>
        <w:rPr>
          <w:rFonts w:hint="eastAsia"/>
          <w:color w:val="000000" w:themeColor="text1"/>
        </w:rPr>
        <w:t>TPU</w:t>
      </w:r>
      <w:r>
        <w:rPr>
          <w:rFonts w:hint="eastAsia"/>
          <w:color w:val="000000" w:themeColor="text1"/>
        </w:rPr>
        <w:t>相关的时序应包含</w:t>
      </w:r>
      <w:r>
        <w:rPr>
          <w:rFonts w:hint="eastAsia"/>
          <w:color w:val="000000" w:themeColor="text1"/>
        </w:rPr>
        <w:t>TPU</w:t>
      </w:r>
      <w:r>
        <w:rPr>
          <w:rFonts w:hint="eastAsia"/>
          <w:color w:val="000000" w:themeColor="text1"/>
        </w:rPr>
        <w:t>启动、售票、充值、查询。</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中车站终端相关的数据传输规定中加密相关的数据项总数量。涉及安全保密性数据项的功能应包含操作员登录请求、密码修改请求、操作员密码下发、导入导出外部媒体认证、</w:t>
      </w:r>
      <w:r>
        <w:rPr>
          <w:rFonts w:hint="eastAsia"/>
          <w:color w:val="000000" w:themeColor="text1"/>
        </w:rPr>
        <w:t>票箱电子标签读写。</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r>
        <w:rPr>
          <w:rFonts w:hint="eastAsia"/>
          <w:color w:val="000000" w:themeColor="text1"/>
        </w:rPr>
        <w:t>性能指标</w:t>
      </w:r>
    </w:p>
    <w:p w:rsidR="00DB38F8" w:rsidRDefault="000F4154">
      <w:pPr>
        <w:pStyle w:val="afffff2"/>
        <w:ind w:firstLine="420"/>
        <w:rPr>
          <w:color w:val="000000" w:themeColor="text1"/>
        </w:rPr>
      </w:pPr>
      <w:r>
        <w:rPr>
          <w:rFonts w:hint="eastAsia"/>
          <w:color w:val="000000" w:themeColor="text1"/>
        </w:rPr>
        <w:t>自助</w:t>
      </w:r>
      <w:proofErr w:type="gramStart"/>
      <w:r>
        <w:rPr>
          <w:rFonts w:hint="eastAsia"/>
          <w:color w:val="000000" w:themeColor="text1"/>
        </w:rPr>
        <w:t>补票机</w:t>
      </w:r>
      <w:proofErr w:type="gramEnd"/>
      <w:r>
        <w:rPr>
          <w:rFonts w:hint="eastAsia"/>
          <w:color w:val="000000" w:themeColor="text1"/>
        </w:rPr>
        <w:t>性能指标</w:t>
      </w:r>
      <w:r>
        <w:rPr>
          <w:rFonts w:hint="eastAsia"/>
          <w:color w:val="000000" w:themeColor="text1"/>
        </w:rPr>
        <w:t>应符合</w:t>
      </w:r>
      <w:r>
        <w:rPr>
          <w:rFonts w:hint="eastAsia"/>
          <w:color w:val="000000" w:themeColor="text1"/>
        </w:rPr>
        <w:t>表</w:t>
      </w:r>
      <w:r>
        <w:rPr>
          <w:rFonts w:hint="eastAsia"/>
          <w:color w:val="000000" w:themeColor="text1"/>
        </w:rPr>
        <w:t xml:space="preserve"> 28</w:t>
      </w:r>
      <w:r>
        <w:rPr>
          <w:rFonts w:hint="eastAsia"/>
          <w:color w:val="000000" w:themeColor="text1"/>
        </w:rPr>
        <w:t>。</w:t>
      </w: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DB38F8">
      <w:pPr>
        <w:pStyle w:val="afffff2"/>
        <w:ind w:firstLine="420"/>
        <w:rPr>
          <w:color w:val="000000" w:themeColor="text1"/>
        </w:rPr>
      </w:pPr>
    </w:p>
    <w:p w:rsidR="00DB38F8" w:rsidRDefault="000F4154">
      <w:pPr>
        <w:pStyle w:val="aff2"/>
        <w:spacing w:before="156" w:after="156"/>
        <w:rPr>
          <w:color w:val="000000" w:themeColor="text1"/>
        </w:rPr>
      </w:pPr>
      <w:bookmarkStart w:id="596" w:name="_Ref32756"/>
      <w:bookmarkEnd w:id="596"/>
      <w:r>
        <w:rPr>
          <w:rFonts w:hint="eastAsia"/>
          <w:color w:val="000000" w:themeColor="text1"/>
        </w:rPr>
        <w:t>自助</w:t>
      </w:r>
      <w:proofErr w:type="gramStart"/>
      <w:r>
        <w:rPr>
          <w:rFonts w:hint="eastAsia"/>
          <w:color w:val="000000" w:themeColor="text1"/>
        </w:rPr>
        <w:t>补票机</w:t>
      </w:r>
      <w:proofErr w:type="gramEnd"/>
      <w:r>
        <w:rPr>
          <w:rFonts w:hint="eastAsia"/>
          <w:color w:val="000000" w:themeColor="text1"/>
        </w:rPr>
        <w:t>性能指标</w:t>
      </w: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2388"/>
        <w:gridCol w:w="2693"/>
        <w:gridCol w:w="3576"/>
      </w:tblGrid>
      <w:tr w:rsidR="00DB38F8">
        <w:trPr>
          <w:trHeight w:val="312"/>
          <w:jc w:val="center"/>
        </w:trPr>
        <w:tc>
          <w:tcPr>
            <w:tcW w:w="721"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序号</w:t>
            </w:r>
          </w:p>
        </w:tc>
        <w:tc>
          <w:tcPr>
            <w:tcW w:w="2388"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指标类别</w:t>
            </w:r>
          </w:p>
        </w:tc>
        <w:tc>
          <w:tcPr>
            <w:tcW w:w="2693"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指标名称</w:t>
            </w:r>
          </w:p>
        </w:tc>
        <w:tc>
          <w:tcPr>
            <w:tcW w:w="3576"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指标定义</w:t>
            </w:r>
          </w:p>
        </w:tc>
      </w:tr>
      <w:tr w:rsidR="00DB38F8">
        <w:trPr>
          <w:trHeight w:val="452"/>
          <w:jc w:val="center"/>
        </w:trPr>
        <w:tc>
          <w:tcPr>
            <w:tcW w:w="721"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1</w:t>
            </w:r>
          </w:p>
        </w:tc>
        <w:tc>
          <w:tcPr>
            <w:tcW w:w="2388"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非现金支付完成后的发售时间</w:t>
            </w:r>
          </w:p>
        </w:tc>
        <w:tc>
          <w:tcPr>
            <w:tcW w:w="2693"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非现金支付完成后的发售时间</w:t>
            </w:r>
          </w:p>
        </w:tc>
        <w:tc>
          <w:tcPr>
            <w:tcW w:w="3576"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非现金支付完成后到发出车票所花费的时间</w:t>
            </w:r>
          </w:p>
        </w:tc>
      </w:tr>
      <w:tr w:rsidR="00DB38F8">
        <w:trPr>
          <w:trHeight w:val="261"/>
          <w:jc w:val="center"/>
        </w:trPr>
        <w:tc>
          <w:tcPr>
            <w:tcW w:w="721" w:type="dxa"/>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2</w:t>
            </w:r>
          </w:p>
        </w:tc>
        <w:tc>
          <w:tcPr>
            <w:tcW w:w="2388" w:type="dxa"/>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参数同步</w:t>
            </w:r>
          </w:p>
        </w:tc>
        <w:tc>
          <w:tcPr>
            <w:tcW w:w="2693" w:type="dxa"/>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终端参数同步时间</w:t>
            </w:r>
          </w:p>
        </w:tc>
        <w:tc>
          <w:tcPr>
            <w:tcW w:w="3576" w:type="dxa"/>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从模拟中心系统下发参数，到终端同步参数成功的时间间隔</w:t>
            </w:r>
          </w:p>
        </w:tc>
      </w:tr>
      <w:tr w:rsidR="00DB38F8">
        <w:trPr>
          <w:trHeight w:val="312"/>
          <w:jc w:val="center"/>
        </w:trPr>
        <w:tc>
          <w:tcPr>
            <w:tcW w:w="721"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3</w:t>
            </w:r>
          </w:p>
        </w:tc>
        <w:tc>
          <w:tcPr>
            <w:tcW w:w="2388"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控制指令</w:t>
            </w:r>
          </w:p>
        </w:tc>
        <w:tc>
          <w:tcPr>
            <w:tcW w:w="2693"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终端执行控制指令时间</w:t>
            </w:r>
          </w:p>
        </w:tc>
        <w:tc>
          <w:tcPr>
            <w:tcW w:w="3576" w:type="dxa"/>
            <w:tcBorders>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Ansi="宋体" w:hint="eastAsia"/>
                <w:color w:val="000000" w:themeColor="text1"/>
                <w:sz w:val="18"/>
                <w:szCs w:val="18"/>
              </w:rPr>
              <w:t>模拟中心系统下发控制命令后，终端接收命令并执行动作的时间</w:t>
            </w:r>
          </w:p>
        </w:tc>
      </w:tr>
    </w:tbl>
    <w:p w:rsidR="00DB38F8" w:rsidRDefault="000F4154">
      <w:pPr>
        <w:pStyle w:val="affd"/>
        <w:spacing w:before="156" w:after="156"/>
        <w:rPr>
          <w:color w:val="000000" w:themeColor="text1"/>
        </w:rPr>
      </w:pPr>
      <w:bookmarkStart w:id="597" w:name="_Toc1225246015"/>
      <w:bookmarkStart w:id="598" w:name="_Toc2038388923"/>
      <w:bookmarkStart w:id="599" w:name="_Toc276123171"/>
      <w:bookmarkStart w:id="600" w:name="_Toc27801"/>
      <w:bookmarkStart w:id="601" w:name="_Toc377284078"/>
      <w:bookmarkStart w:id="602" w:name="_Toc203315341"/>
      <w:bookmarkStart w:id="603" w:name="_Toc203311413"/>
      <w:bookmarkEnd w:id="597"/>
      <w:bookmarkEnd w:id="598"/>
      <w:bookmarkEnd w:id="599"/>
      <w:r>
        <w:rPr>
          <w:rFonts w:hint="eastAsia"/>
          <w:color w:val="000000" w:themeColor="text1"/>
        </w:rPr>
        <w:t>便携式</w:t>
      </w:r>
      <w:r>
        <w:rPr>
          <w:rFonts w:hint="eastAsia"/>
          <w:color w:val="000000" w:themeColor="text1"/>
        </w:rPr>
        <w:t>检票机</w:t>
      </w:r>
      <w:bookmarkEnd w:id="600"/>
    </w:p>
    <w:p w:rsidR="00DB38F8" w:rsidRDefault="000F4154">
      <w:pPr>
        <w:pStyle w:val="affe"/>
        <w:spacing w:before="156" w:after="156"/>
        <w:rPr>
          <w:color w:val="000000" w:themeColor="text1"/>
        </w:rPr>
      </w:pPr>
      <w:r>
        <w:rPr>
          <w:rFonts w:hint="eastAsia"/>
          <w:color w:val="000000" w:themeColor="text1"/>
        </w:rPr>
        <w:t>功能指标</w:t>
      </w:r>
    </w:p>
    <w:p w:rsidR="00DB38F8" w:rsidRDefault="000F4154">
      <w:pPr>
        <w:pStyle w:val="afffff2"/>
        <w:ind w:firstLine="420"/>
        <w:rPr>
          <w:color w:val="000000" w:themeColor="text1"/>
        </w:rPr>
      </w:pPr>
      <w:r>
        <w:rPr>
          <w:rFonts w:hint="eastAsia"/>
          <w:color w:val="000000" w:themeColor="text1"/>
        </w:rPr>
        <w:t>便携式</w:t>
      </w:r>
      <w:r>
        <w:rPr>
          <w:rFonts w:hint="eastAsia"/>
          <w:color w:val="000000" w:themeColor="text1"/>
        </w:rPr>
        <w:t>检票机功能指标应满足如下要求：</w:t>
      </w:r>
    </w:p>
    <w:p w:rsidR="00DB38F8" w:rsidRDefault="000F4154">
      <w:pPr>
        <w:pStyle w:val="af5"/>
        <w:numPr>
          <w:ilvl w:val="0"/>
          <w:numId w:val="45"/>
        </w:numPr>
        <w:rPr>
          <w:color w:val="000000" w:themeColor="text1"/>
        </w:rPr>
      </w:pPr>
      <w:r>
        <w:rPr>
          <w:rFonts w:hint="eastAsia"/>
          <w:color w:val="000000" w:themeColor="text1"/>
        </w:rPr>
        <w:t>功能指标定义和度量公式见</w:t>
      </w:r>
      <w:r>
        <w:rPr>
          <w:rFonts w:hint="eastAsia"/>
          <w:color w:val="000000" w:themeColor="text1"/>
        </w:rPr>
        <w:t>5.2.2</w:t>
      </w:r>
      <w:r>
        <w:rPr>
          <w:rFonts w:hint="eastAsia"/>
          <w:color w:val="000000" w:themeColor="text1"/>
        </w:rPr>
        <w:t>。</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为受检终端错误实现和未实现</w:t>
      </w:r>
      <w:r>
        <w:rPr>
          <w:rFonts w:hint="eastAsia"/>
          <w:color w:val="000000" w:themeColor="text1"/>
        </w:rPr>
        <w:t>DB11/T 1164.1</w:t>
      </w:r>
      <w:r>
        <w:rPr>
          <w:rFonts w:hint="eastAsia"/>
          <w:color w:val="000000" w:themeColor="text1"/>
        </w:rPr>
        <w:t>自动检票</w:t>
      </w:r>
      <w:proofErr w:type="gramStart"/>
      <w:r>
        <w:rPr>
          <w:rFonts w:hint="eastAsia"/>
          <w:color w:val="000000" w:themeColor="text1"/>
        </w:rPr>
        <w:t>机规定</w:t>
      </w:r>
      <w:proofErr w:type="gramEnd"/>
      <w:r>
        <w:rPr>
          <w:rFonts w:hint="eastAsia"/>
          <w:color w:val="000000" w:themeColor="text1"/>
        </w:rPr>
        <w:t>的功能数量和，或错误实现和未实现用户需求所涉及功能数量和，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DB11/T 1164.1</w:t>
      </w:r>
      <w:r>
        <w:rPr>
          <w:rFonts w:hint="eastAsia"/>
          <w:color w:val="000000" w:themeColor="text1"/>
        </w:rPr>
        <w:t>便携式</w:t>
      </w:r>
      <w:r>
        <w:rPr>
          <w:rFonts w:hint="eastAsia"/>
          <w:color w:val="000000" w:themeColor="text1"/>
        </w:rPr>
        <w:t>检票</w:t>
      </w:r>
      <w:proofErr w:type="gramStart"/>
      <w:r>
        <w:rPr>
          <w:rFonts w:hint="eastAsia"/>
          <w:color w:val="000000" w:themeColor="text1"/>
        </w:rPr>
        <w:t>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为受检终端正确处理</w:t>
      </w:r>
      <w:r>
        <w:rPr>
          <w:rFonts w:hint="eastAsia"/>
          <w:color w:val="000000" w:themeColor="text1"/>
        </w:rPr>
        <w:t>DB11/T 1164.1</w:t>
      </w:r>
      <w:r>
        <w:rPr>
          <w:rFonts w:hint="eastAsia"/>
          <w:color w:val="000000" w:themeColor="text1"/>
        </w:rPr>
        <w:t>便携式</w:t>
      </w:r>
      <w:r>
        <w:rPr>
          <w:rFonts w:hint="eastAsia"/>
          <w:color w:val="000000" w:themeColor="text1"/>
        </w:rPr>
        <w:t>检票</w:t>
      </w:r>
      <w:proofErr w:type="gramStart"/>
      <w:r>
        <w:rPr>
          <w:rFonts w:hint="eastAsia"/>
          <w:color w:val="000000" w:themeColor="text1"/>
        </w:rPr>
        <w:t>机规定</w:t>
      </w:r>
      <w:proofErr w:type="gramEnd"/>
      <w:r>
        <w:rPr>
          <w:rFonts w:hint="eastAsia"/>
          <w:color w:val="000000" w:themeColor="text1"/>
        </w:rPr>
        <w:t>的功能数量和，或用户需求所涉及的功能数量和，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w:t>
      </w:r>
      <w:r>
        <w:rPr>
          <w:rFonts w:hint="eastAsia"/>
          <w:color w:val="000000" w:themeColor="text1"/>
        </w:rPr>
        <w:t>1164.1</w:t>
      </w:r>
      <w:r>
        <w:rPr>
          <w:rFonts w:hint="eastAsia"/>
          <w:color w:val="000000" w:themeColor="text1"/>
        </w:rPr>
        <w:t>便携式</w:t>
      </w:r>
      <w:r>
        <w:rPr>
          <w:rFonts w:hint="eastAsia"/>
          <w:color w:val="000000" w:themeColor="text1"/>
        </w:rPr>
        <w:t>检票</w:t>
      </w:r>
      <w:proofErr w:type="gramStart"/>
      <w:r>
        <w:rPr>
          <w:rFonts w:hint="eastAsia"/>
          <w:color w:val="000000" w:themeColor="text1"/>
        </w:rPr>
        <w:t>机规定</w:t>
      </w:r>
      <w:proofErr w:type="gramEnd"/>
      <w:r>
        <w:rPr>
          <w:rFonts w:hint="eastAsia"/>
          <w:color w:val="000000" w:themeColor="text1"/>
        </w:rPr>
        <w:t>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中车站终端相关的时序总数量。与中心系统相关的时序应包含建立连接时序、参数和软件同步时序、调试文件上传。</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为受检终端正确实现</w:t>
      </w:r>
      <w:r>
        <w:rPr>
          <w:rFonts w:hint="eastAsia"/>
          <w:color w:val="000000" w:themeColor="text1"/>
        </w:rPr>
        <w:t>DB11/T 1164.3</w:t>
      </w:r>
      <w:r>
        <w:rPr>
          <w:rFonts w:hint="eastAsia"/>
          <w:color w:val="000000" w:themeColor="text1"/>
        </w:rPr>
        <w:t>中车站终端相关的数据传输规定中加密相关的数据项数量，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 xml:space="preserve">DB11/T </w:t>
      </w:r>
      <w:r>
        <w:rPr>
          <w:rFonts w:hint="eastAsia"/>
          <w:color w:val="000000" w:themeColor="text1"/>
        </w:rPr>
        <w:t>1164.3</w:t>
      </w:r>
      <w:r>
        <w:rPr>
          <w:rFonts w:hint="eastAsia"/>
          <w:color w:val="000000" w:themeColor="text1"/>
        </w:rPr>
        <w:t>中车站终端相关的数据传输规定中加密相关数据项总数量。涉及安全保密性数据项的功能应包含操作员登录请求、密码修改请求、操作员密码下发、导入导出外部媒体认证。</w:t>
      </w:r>
    </w:p>
    <w:p w:rsidR="00DB38F8" w:rsidRDefault="000F4154">
      <w:pPr>
        <w:pStyle w:val="af5"/>
        <w:rPr>
          <w:color w:val="000000" w:themeColor="text1"/>
        </w:rPr>
      </w:pPr>
      <w:r>
        <w:rPr>
          <w:rFonts w:hint="eastAsia"/>
          <w:color w:val="000000" w:themeColor="text1"/>
        </w:rPr>
        <w:t>成熟性度量指标应通过车站终端用例进行度量。</w:t>
      </w:r>
    </w:p>
    <w:p w:rsidR="00DB38F8" w:rsidRDefault="000F4154">
      <w:pPr>
        <w:pStyle w:val="affe"/>
        <w:spacing w:before="156" w:after="156"/>
        <w:rPr>
          <w:color w:val="000000" w:themeColor="text1"/>
        </w:rPr>
      </w:pPr>
      <w:r>
        <w:rPr>
          <w:rFonts w:hint="eastAsia"/>
          <w:color w:val="000000" w:themeColor="text1"/>
        </w:rPr>
        <w:t>性能指标</w:t>
      </w:r>
    </w:p>
    <w:p w:rsidR="00DB38F8" w:rsidRDefault="000F4154">
      <w:pPr>
        <w:pStyle w:val="afffff2"/>
        <w:ind w:firstLine="420"/>
        <w:rPr>
          <w:color w:val="000000" w:themeColor="text1"/>
        </w:rPr>
      </w:pPr>
      <w:r>
        <w:rPr>
          <w:rFonts w:hint="eastAsia"/>
          <w:color w:val="000000" w:themeColor="text1"/>
        </w:rPr>
        <w:t>便携式</w:t>
      </w:r>
      <w:r>
        <w:rPr>
          <w:rFonts w:hint="eastAsia"/>
          <w:color w:val="000000" w:themeColor="text1"/>
        </w:rPr>
        <w:t>检票机性能指标</w:t>
      </w:r>
      <w:r>
        <w:rPr>
          <w:rFonts w:hint="eastAsia"/>
          <w:color w:val="000000" w:themeColor="text1"/>
        </w:rPr>
        <w:t>应符合</w:t>
      </w:r>
      <w:r>
        <w:rPr>
          <w:rFonts w:hint="eastAsia"/>
          <w:color w:val="000000" w:themeColor="text1"/>
        </w:rPr>
        <w:t>表</w:t>
      </w:r>
      <w:r>
        <w:rPr>
          <w:rFonts w:hint="eastAsia"/>
          <w:color w:val="000000" w:themeColor="text1"/>
        </w:rPr>
        <w:t xml:space="preserve"> 20</w:t>
      </w:r>
      <w:r>
        <w:rPr>
          <w:rFonts w:hint="eastAsia"/>
          <w:color w:val="000000" w:themeColor="text1"/>
        </w:rPr>
        <w:t>。</w:t>
      </w:r>
    </w:p>
    <w:p w:rsidR="00DB38F8" w:rsidRDefault="000F4154">
      <w:pPr>
        <w:pStyle w:val="aff2"/>
        <w:spacing w:before="156" w:after="156"/>
        <w:rPr>
          <w:color w:val="000000" w:themeColor="text1"/>
        </w:rPr>
      </w:pPr>
      <w:r>
        <w:rPr>
          <w:rFonts w:hint="eastAsia"/>
          <w:color w:val="000000" w:themeColor="text1"/>
        </w:rPr>
        <w:t>便携式</w:t>
      </w:r>
      <w:r>
        <w:rPr>
          <w:rFonts w:hint="eastAsia"/>
          <w:color w:val="000000" w:themeColor="text1"/>
        </w:rPr>
        <w:t>检票机性能指标</w:t>
      </w:r>
    </w:p>
    <w:tbl>
      <w:tblPr>
        <w:tblStyle w:val="affff4"/>
        <w:tblW w:w="503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3"/>
        <w:gridCol w:w="1289"/>
        <w:gridCol w:w="2146"/>
        <w:gridCol w:w="5292"/>
      </w:tblGrid>
      <w:tr w:rsidR="00DB38F8">
        <w:trPr>
          <w:tblHeader/>
          <w:jc w:val="center"/>
        </w:trPr>
        <w:tc>
          <w:tcPr>
            <w:tcW w:w="372"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序号</w:t>
            </w:r>
          </w:p>
        </w:tc>
        <w:tc>
          <w:tcPr>
            <w:tcW w:w="683"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指标类别</w:t>
            </w:r>
          </w:p>
        </w:tc>
        <w:tc>
          <w:tcPr>
            <w:tcW w:w="1138"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280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指标定义</w:t>
            </w:r>
          </w:p>
        </w:tc>
      </w:tr>
      <w:tr w:rsidR="00DB38F8">
        <w:trPr>
          <w:jc w:val="center"/>
        </w:trPr>
        <w:tc>
          <w:tcPr>
            <w:tcW w:w="372" w:type="pct"/>
            <w:shd w:val="clear" w:color="auto" w:fill="auto"/>
            <w:vAlign w:val="center"/>
          </w:tcPr>
          <w:p w:rsidR="00DB38F8" w:rsidRDefault="000F4154">
            <w:pPr>
              <w:pStyle w:val="afffffffff6"/>
              <w:rPr>
                <w:color w:val="000000" w:themeColor="text1"/>
              </w:rPr>
            </w:pPr>
            <w:r>
              <w:rPr>
                <w:rFonts w:hint="eastAsia"/>
                <w:color w:val="000000" w:themeColor="text1"/>
              </w:rPr>
              <w:t>1</w:t>
            </w:r>
          </w:p>
        </w:tc>
        <w:tc>
          <w:tcPr>
            <w:tcW w:w="6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138"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280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从模拟中心系统下发参数，到终端同步参数成功的时间间隔</w:t>
            </w:r>
          </w:p>
        </w:tc>
      </w:tr>
      <w:tr w:rsidR="00DB38F8">
        <w:trPr>
          <w:jc w:val="center"/>
        </w:trPr>
        <w:tc>
          <w:tcPr>
            <w:tcW w:w="372" w:type="pct"/>
            <w:shd w:val="clear" w:color="auto" w:fill="auto"/>
            <w:vAlign w:val="center"/>
          </w:tcPr>
          <w:p w:rsidR="00DB38F8" w:rsidRDefault="000F4154">
            <w:pPr>
              <w:pStyle w:val="afffffffff6"/>
              <w:rPr>
                <w:color w:val="000000" w:themeColor="text1"/>
              </w:rPr>
            </w:pPr>
            <w:r>
              <w:rPr>
                <w:rFonts w:hint="eastAsia"/>
                <w:color w:val="000000" w:themeColor="text1"/>
              </w:rPr>
              <w:t>2</w:t>
            </w:r>
          </w:p>
        </w:tc>
        <w:tc>
          <w:tcPr>
            <w:tcW w:w="6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读写识别性能</w:t>
            </w:r>
          </w:p>
        </w:tc>
        <w:tc>
          <w:tcPr>
            <w:tcW w:w="1138"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读写票卡距离</w:t>
            </w:r>
          </w:p>
        </w:tc>
        <w:tc>
          <w:tcPr>
            <w:tcW w:w="2805" w:type="pct"/>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读写器能够读写票卡信息的最远距离</w:t>
            </w:r>
          </w:p>
        </w:tc>
      </w:tr>
      <w:tr w:rsidR="00DB38F8">
        <w:trPr>
          <w:jc w:val="center"/>
        </w:trPr>
        <w:tc>
          <w:tcPr>
            <w:tcW w:w="372" w:type="pct"/>
            <w:tcBorders>
              <w:bottom w:val="single" w:sz="8" w:space="0" w:color="auto"/>
            </w:tcBorders>
            <w:shd w:val="clear" w:color="auto" w:fill="auto"/>
            <w:vAlign w:val="center"/>
          </w:tcPr>
          <w:p w:rsidR="00DB38F8" w:rsidRDefault="000F4154">
            <w:pPr>
              <w:pStyle w:val="afffffffff6"/>
              <w:rPr>
                <w:color w:val="000000" w:themeColor="text1"/>
              </w:rPr>
            </w:pPr>
            <w:r>
              <w:rPr>
                <w:rFonts w:hint="eastAsia"/>
                <w:color w:val="000000" w:themeColor="text1"/>
              </w:rPr>
              <w:t>3</w:t>
            </w:r>
          </w:p>
        </w:tc>
        <w:tc>
          <w:tcPr>
            <w:tcW w:w="683"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1138"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二维码扫描距离</w:t>
            </w:r>
          </w:p>
        </w:tc>
        <w:tc>
          <w:tcPr>
            <w:tcW w:w="2805" w:type="pct"/>
            <w:tcBorders>
              <w:bottom w:val="single" w:sz="8" w:space="0" w:color="auto"/>
            </w:tcBorders>
            <w:shd w:val="clear" w:color="auto" w:fill="auto"/>
            <w:vAlign w:val="center"/>
          </w:tcPr>
          <w:p w:rsidR="00DB38F8" w:rsidRDefault="000F4154">
            <w:pPr>
              <w:pStyle w:val="afffffffff6"/>
              <w:jc w:val="left"/>
              <w:rPr>
                <w:color w:val="000000" w:themeColor="text1"/>
              </w:rPr>
            </w:pPr>
            <w:r>
              <w:rPr>
                <w:rFonts w:hAnsi="宋体" w:hint="eastAsia"/>
                <w:color w:val="000000" w:themeColor="text1"/>
                <w:szCs w:val="18"/>
              </w:rPr>
              <w:t>二维码模块能识别二</w:t>
            </w:r>
            <w:proofErr w:type="gramStart"/>
            <w:r>
              <w:rPr>
                <w:rFonts w:hAnsi="宋体" w:hint="eastAsia"/>
                <w:color w:val="000000" w:themeColor="text1"/>
                <w:szCs w:val="18"/>
              </w:rPr>
              <w:t>维码信息</w:t>
            </w:r>
            <w:proofErr w:type="gramEnd"/>
            <w:r>
              <w:rPr>
                <w:rFonts w:hAnsi="宋体" w:hint="eastAsia"/>
                <w:color w:val="000000" w:themeColor="text1"/>
                <w:szCs w:val="18"/>
              </w:rPr>
              <w:t>的最远距离</w:t>
            </w:r>
          </w:p>
        </w:tc>
      </w:tr>
    </w:tbl>
    <w:p w:rsidR="00DB38F8" w:rsidRDefault="000F4154">
      <w:pPr>
        <w:pStyle w:val="affc"/>
        <w:spacing w:before="312" w:after="312"/>
        <w:rPr>
          <w:color w:val="000000" w:themeColor="text1"/>
        </w:rPr>
      </w:pPr>
      <w:bookmarkStart w:id="604" w:name="_Toc12339"/>
      <w:r>
        <w:rPr>
          <w:rFonts w:hint="eastAsia"/>
          <w:color w:val="000000" w:themeColor="text1"/>
        </w:rPr>
        <w:t>中心系统</w:t>
      </w:r>
      <w:bookmarkEnd w:id="601"/>
      <w:r>
        <w:rPr>
          <w:rFonts w:hint="eastAsia"/>
          <w:color w:val="000000" w:themeColor="text1"/>
        </w:rPr>
        <w:t>应用软件技术指标</w:t>
      </w:r>
      <w:bookmarkEnd w:id="602"/>
      <w:bookmarkEnd w:id="603"/>
      <w:bookmarkEnd w:id="604"/>
    </w:p>
    <w:p w:rsidR="00DB38F8" w:rsidRDefault="000F4154">
      <w:pPr>
        <w:pStyle w:val="affd"/>
        <w:spacing w:before="156" w:after="156"/>
        <w:rPr>
          <w:color w:val="000000" w:themeColor="text1"/>
        </w:rPr>
      </w:pPr>
      <w:bookmarkStart w:id="605" w:name="_Toc489083022"/>
      <w:bookmarkStart w:id="606" w:name="_Toc396008270"/>
      <w:bookmarkStart w:id="607" w:name="_Toc89973830"/>
      <w:bookmarkStart w:id="608" w:name="_Toc23927"/>
      <w:bookmarkEnd w:id="605"/>
      <w:bookmarkEnd w:id="606"/>
      <w:bookmarkEnd w:id="607"/>
      <w:r>
        <w:rPr>
          <w:color w:val="000000" w:themeColor="text1"/>
        </w:rPr>
        <w:lastRenderedPageBreak/>
        <w:t>功能指标</w:t>
      </w:r>
      <w:bookmarkEnd w:id="608"/>
    </w:p>
    <w:p w:rsidR="00DB38F8" w:rsidRDefault="000F4154">
      <w:pPr>
        <w:pStyle w:val="afffff2"/>
        <w:ind w:firstLine="420"/>
        <w:rPr>
          <w:color w:val="000000" w:themeColor="text1"/>
        </w:rPr>
      </w:pPr>
      <w:r>
        <w:rPr>
          <w:rFonts w:hint="eastAsia"/>
          <w:color w:val="000000" w:themeColor="text1"/>
        </w:rPr>
        <w:t>主系统功能指标应满足如下要求：</w:t>
      </w:r>
    </w:p>
    <w:p w:rsidR="00DB38F8" w:rsidRDefault="000F4154">
      <w:pPr>
        <w:pStyle w:val="af5"/>
        <w:numPr>
          <w:ilvl w:val="0"/>
          <w:numId w:val="50"/>
        </w:numPr>
        <w:rPr>
          <w:color w:val="000000" w:themeColor="text1"/>
        </w:rPr>
      </w:pPr>
      <w:r>
        <w:rPr>
          <w:rFonts w:hint="eastAsia"/>
          <w:color w:val="000000" w:themeColor="text1"/>
        </w:rPr>
        <w:t>功能指标定义和度量公式见</w:t>
      </w:r>
      <w:r>
        <w:rPr>
          <w:rFonts w:hint="eastAsia"/>
          <w:color w:val="000000" w:themeColor="text1"/>
        </w:rPr>
        <w:t xml:space="preserve">5.2.2 </w:t>
      </w:r>
      <w:r>
        <w:rPr>
          <w:rFonts w:hint="eastAsia"/>
          <w:color w:val="000000" w:themeColor="text1"/>
        </w:rPr>
        <w:t>。</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为受检系统错误实现或未实现</w:t>
      </w:r>
      <w:r>
        <w:rPr>
          <w:rFonts w:hint="eastAsia"/>
          <w:color w:val="000000" w:themeColor="text1"/>
        </w:rPr>
        <w:t xml:space="preserve">DB11/T 1164.1 </w:t>
      </w:r>
      <w:r>
        <w:rPr>
          <w:rFonts w:hint="eastAsia"/>
          <w:color w:val="000000" w:themeColor="text1"/>
        </w:rPr>
        <w:t>中心系统规定的功能数量和，或错误实现和，未实现用户需求所涉及功能数量和，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中心系统规定的功能总数量或用户需求所涉及的功能总数量。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为受检系统正确处理</w:t>
      </w:r>
      <w:r>
        <w:rPr>
          <w:rFonts w:hint="eastAsia"/>
          <w:color w:val="000000" w:themeColor="text1"/>
        </w:rPr>
        <w:t>DB11/T 1164.1</w:t>
      </w:r>
      <w:r>
        <w:rPr>
          <w:rFonts w:hint="eastAsia"/>
          <w:color w:val="000000" w:themeColor="text1"/>
        </w:rPr>
        <w:t xml:space="preserve"> </w:t>
      </w:r>
      <w:r>
        <w:rPr>
          <w:rFonts w:hint="eastAsia"/>
          <w:color w:val="000000" w:themeColor="text1"/>
        </w:rPr>
        <w:t>中心系统规定的功能数量和，或用户需求所涉及的功能数量和，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中心系统规定的功能总数量或用户需求所涉及的功能总数量。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为受检系统正确实现</w:t>
      </w:r>
      <w:r>
        <w:rPr>
          <w:rFonts w:hint="eastAsia"/>
          <w:color w:val="000000" w:themeColor="text1"/>
        </w:rPr>
        <w:t>DB11/T 1164.3</w:t>
      </w:r>
      <w:proofErr w:type="gramStart"/>
      <w:r>
        <w:rPr>
          <w:rFonts w:hint="eastAsia"/>
          <w:color w:val="000000" w:themeColor="text1"/>
        </w:rPr>
        <w:t>中中心</w:t>
      </w:r>
      <w:proofErr w:type="gramEnd"/>
      <w:r>
        <w:rPr>
          <w:rFonts w:hint="eastAsia"/>
          <w:color w:val="000000" w:themeColor="text1"/>
        </w:rPr>
        <w:t>系统相关的时序数量，</w:t>
      </w:r>
      <w:r>
        <w:rPr>
          <w:rFonts w:hint="eastAsia"/>
          <w:color w:val="000000" w:themeColor="text1"/>
        </w:rPr>
        <w:t>B</w:t>
      </w:r>
      <w:r>
        <w:rPr>
          <w:rFonts w:hint="eastAsia"/>
          <w:color w:val="000000" w:themeColor="text1"/>
        </w:rPr>
        <w:t>为</w:t>
      </w:r>
      <w:r>
        <w:rPr>
          <w:rFonts w:hint="eastAsia"/>
          <w:color w:val="000000" w:themeColor="text1"/>
        </w:rPr>
        <w:t>DB11/T 1164.3</w:t>
      </w:r>
      <w:proofErr w:type="gramStart"/>
      <w:r>
        <w:rPr>
          <w:rFonts w:hint="eastAsia"/>
          <w:color w:val="000000" w:themeColor="text1"/>
        </w:rPr>
        <w:t>中中心</w:t>
      </w:r>
      <w:proofErr w:type="gramEnd"/>
      <w:r>
        <w:rPr>
          <w:rFonts w:hint="eastAsia"/>
          <w:color w:val="000000" w:themeColor="text1"/>
        </w:rPr>
        <w:t>系统相关的时序总数量。与车站终端相关的时序应包含建立连接时序、参数和软件同步时序、控制命令下发时序、运营模式改变时序、运营开始时序、运营结束时序、</w:t>
      </w:r>
      <w:proofErr w:type="gramStart"/>
      <w:r>
        <w:rPr>
          <w:rFonts w:hint="eastAsia"/>
          <w:color w:val="000000" w:themeColor="text1"/>
        </w:rPr>
        <w:t>终端招援请求</w:t>
      </w:r>
      <w:proofErr w:type="gramEnd"/>
      <w:r>
        <w:rPr>
          <w:rFonts w:hint="eastAsia"/>
          <w:color w:val="000000" w:themeColor="text1"/>
        </w:rPr>
        <w:t>时序、调试文件上传时序。</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w:t>
      </w:r>
      <w:r>
        <w:rPr>
          <w:rFonts w:hint="eastAsia"/>
          <w:color w:val="000000" w:themeColor="text1"/>
        </w:rPr>
        <w:t>(A/B)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为受检系统正确实现</w:t>
      </w:r>
      <w:r>
        <w:rPr>
          <w:rFonts w:hint="eastAsia"/>
          <w:color w:val="000000" w:themeColor="text1"/>
        </w:rPr>
        <w:t>DB11/T 1164.3</w:t>
      </w:r>
      <w:r>
        <w:rPr>
          <w:rFonts w:hint="eastAsia"/>
          <w:color w:val="000000" w:themeColor="text1"/>
        </w:rPr>
        <w:t>中心系统相关的数据传输规定中加密相关的数据项数量，</w:t>
      </w:r>
      <w:r>
        <w:rPr>
          <w:rFonts w:hint="eastAsia"/>
          <w:color w:val="000000" w:themeColor="text1"/>
        </w:rPr>
        <w:t>B</w:t>
      </w:r>
      <w:r>
        <w:rPr>
          <w:rFonts w:hint="eastAsia"/>
          <w:color w:val="000000" w:themeColor="text1"/>
        </w:rPr>
        <w:t>为</w:t>
      </w:r>
      <w:r>
        <w:rPr>
          <w:rFonts w:hint="eastAsia"/>
          <w:color w:val="000000" w:themeColor="text1"/>
        </w:rPr>
        <w:t>DB11/T 1164.3</w:t>
      </w:r>
      <w:proofErr w:type="gramStart"/>
      <w:r>
        <w:rPr>
          <w:rFonts w:hint="eastAsia"/>
          <w:color w:val="000000" w:themeColor="text1"/>
        </w:rPr>
        <w:t>中中心</w:t>
      </w:r>
      <w:proofErr w:type="gramEnd"/>
      <w:r>
        <w:rPr>
          <w:rFonts w:hint="eastAsia"/>
          <w:color w:val="000000" w:themeColor="text1"/>
        </w:rPr>
        <w:t>系统相关的数据传输规定中加密相关的数据项总数量。涉及安全保密性数据项的功能应包含操作员登录请求、密码修改请求、操作员密码下发、导入导出外部媒体认证、钱箱电子标签读写、票箱电子标签读写。</w:t>
      </w:r>
    </w:p>
    <w:p w:rsidR="00DB38F8" w:rsidRDefault="000F4154">
      <w:pPr>
        <w:pStyle w:val="af5"/>
        <w:rPr>
          <w:color w:val="000000" w:themeColor="text1"/>
        </w:rPr>
      </w:pPr>
      <w:r>
        <w:rPr>
          <w:rFonts w:hint="eastAsia"/>
          <w:color w:val="000000" w:themeColor="text1"/>
        </w:rPr>
        <w:t>成熟性度量指标应通过中心系统测试用例进行度量。</w:t>
      </w:r>
    </w:p>
    <w:p w:rsidR="00DB38F8" w:rsidRDefault="000F4154">
      <w:pPr>
        <w:pStyle w:val="affd"/>
        <w:spacing w:before="156" w:after="156"/>
        <w:rPr>
          <w:color w:val="000000" w:themeColor="text1"/>
        </w:rPr>
      </w:pPr>
      <w:bookmarkStart w:id="609" w:name="_Toc5023"/>
      <w:r>
        <w:rPr>
          <w:rFonts w:hint="eastAsia"/>
          <w:color w:val="000000" w:themeColor="text1"/>
        </w:rPr>
        <w:t>性能指标</w:t>
      </w:r>
      <w:bookmarkEnd w:id="609"/>
    </w:p>
    <w:p w:rsidR="00DB38F8" w:rsidRDefault="000F4154">
      <w:pPr>
        <w:pStyle w:val="afffff2"/>
        <w:ind w:firstLine="420"/>
        <w:rPr>
          <w:color w:val="000000" w:themeColor="text1"/>
        </w:rPr>
      </w:pPr>
      <w:r>
        <w:rPr>
          <w:rFonts w:hint="eastAsia"/>
          <w:color w:val="000000" w:themeColor="text1"/>
        </w:rPr>
        <w:t>中心系统性能指标</w:t>
      </w:r>
      <w:r>
        <w:rPr>
          <w:rFonts w:hint="eastAsia"/>
          <w:color w:val="000000" w:themeColor="text1"/>
        </w:rPr>
        <w:t>应符合</w:t>
      </w:r>
      <w:r>
        <w:rPr>
          <w:color w:val="000000" w:themeColor="text1"/>
        </w:rPr>
        <w:t>表</w:t>
      </w:r>
      <w:r>
        <w:rPr>
          <w:color w:val="000000" w:themeColor="text1"/>
        </w:rPr>
        <w:t xml:space="preserve"> 29</w:t>
      </w:r>
      <w:r>
        <w:rPr>
          <w:rFonts w:hint="eastAsia"/>
          <w:color w:val="000000" w:themeColor="text1"/>
        </w:rPr>
        <w:t>。</w:t>
      </w:r>
    </w:p>
    <w:p w:rsidR="00DB38F8" w:rsidRDefault="000F4154">
      <w:pPr>
        <w:pStyle w:val="aff2"/>
        <w:spacing w:before="156" w:after="156"/>
        <w:rPr>
          <w:color w:val="000000" w:themeColor="text1"/>
        </w:rPr>
      </w:pPr>
      <w:bookmarkStart w:id="610" w:name="_Ref1026602713"/>
      <w:bookmarkEnd w:id="610"/>
      <w:r>
        <w:rPr>
          <w:rFonts w:hint="eastAsia"/>
          <w:color w:val="000000" w:themeColor="text1"/>
        </w:rPr>
        <w:t>中心系统性能指标</w:t>
      </w: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
        <w:gridCol w:w="3529"/>
        <w:gridCol w:w="5148"/>
      </w:tblGrid>
      <w:tr w:rsidR="00DB38F8">
        <w:trPr>
          <w:trHeight w:val="285"/>
          <w:jc w:val="center"/>
        </w:trPr>
        <w:tc>
          <w:tcPr>
            <w:tcW w:w="701"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序号</w:t>
            </w:r>
          </w:p>
        </w:tc>
        <w:tc>
          <w:tcPr>
            <w:tcW w:w="3529"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性能指标</w:t>
            </w:r>
          </w:p>
        </w:tc>
        <w:tc>
          <w:tcPr>
            <w:tcW w:w="5148"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指标定义</w:t>
            </w:r>
          </w:p>
        </w:tc>
      </w:tr>
      <w:tr w:rsidR="00DB38F8">
        <w:trPr>
          <w:trHeight w:val="90"/>
          <w:jc w:val="center"/>
        </w:trPr>
        <w:tc>
          <w:tcPr>
            <w:tcW w:w="701"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w:t>
            </w:r>
          </w:p>
        </w:tc>
        <w:tc>
          <w:tcPr>
            <w:tcW w:w="3529"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系统处理能力</w:t>
            </w:r>
          </w:p>
        </w:tc>
        <w:tc>
          <w:tcPr>
            <w:tcW w:w="5148" w:type="dxa"/>
            <w:tcBorders>
              <w:top w:val="single" w:sz="8" w:space="0" w:color="auto"/>
            </w:tcBorders>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全日交易的处理能力</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2</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系统存储容量</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系统数据存储容量，数据包括以下类型：</w:t>
            </w:r>
            <w:r>
              <w:rPr>
                <w:rFonts w:hint="eastAsia"/>
                <w:color w:val="000000" w:themeColor="text1"/>
                <w:sz w:val="18"/>
              </w:rPr>
              <w:br/>
            </w:r>
            <w:r>
              <w:rPr>
                <w:rFonts w:hint="eastAsia"/>
                <w:color w:val="000000" w:themeColor="text1"/>
                <w:sz w:val="18"/>
              </w:rPr>
              <w:t>交易数据、状态数据、客流数据、事件数据、日志数据、原始交易数据、日志数据、系统文件、统计数据、其他数据</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3</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全部数据保存周期</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交易数据、状态数据、客流数据、事件数据、日志数据、原始交易数据、日志数据、系统文件、其他数据保存周期</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4</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查询客流数据时间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中心系统依据查询条件，查询客流显示最终结果的时间</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5</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两小时的高峰期处理能力</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中心系统对高峰期客流数据的处理能力</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6</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更新、存储从系统终端上传的所有数据记录时间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从中心系统接到数据到数据插入数据库的时间</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7</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数据的备份及恢复时间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报表及交易数据的备份和恢复的最长时间</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8</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响应数据统计及报表查询时间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中心系统触发报表查询命令后到报表成功生成的时间</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9</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最大连接终端数</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中心系统能连接的车站终端的最大数量</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10</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最大并发连接数</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中心系统能同时与车站终端建立连接的最大数量</w:t>
            </w:r>
          </w:p>
        </w:tc>
      </w:tr>
      <w:tr w:rsidR="00DB38F8">
        <w:trPr>
          <w:trHeight w:val="47"/>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11</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控制指令下达时间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中心系统下发的控制指令到达车站终端的时间</w:t>
            </w:r>
          </w:p>
        </w:tc>
      </w:tr>
      <w:tr w:rsidR="00DB38F8">
        <w:trPr>
          <w:trHeight w:val="285"/>
          <w:jc w:val="center"/>
        </w:trPr>
        <w:tc>
          <w:tcPr>
            <w:tcW w:w="701"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12</w:t>
            </w:r>
          </w:p>
        </w:tc>
        <w:tc>
          <w:tcPr>
            <w:tcW w:w="352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状态接收时间</w:t>
            </w:r>
          </w:p>
        </w:tc>
        <w:tc>
          <w:tcPr>
            <w:tcW w:w="5148"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车站终端上报的状态到达中心系统的时间</w:t>
            </w:r>
          </w:p>
        </w:tc>
      </w:tr>
    </w:tbl>
    <w:p w:rsidR="00DB38F8" w:rsidRDefault="000F4154">
      <w:pPr>
        <w:pStyle w:val="affc"/>
        <w:spacing w:before="312" w:after="312"/>
        <w:rPr>
          <w:color w:val="000000" w:themeColor="text1"/>
        </w:rPr>
      </w:pPr>
      <w:bookmarkStart w:id="611" w:name="_Toc659171837"/>
      <w:bookmarkStart w:id="612" w:name="_Toc898572708"/>
      <w:bookmarkStart w:id="613" w:name="_Toc316360700"/>
      <w:bookmarkStart w:id="614" w:name="_Toc1264801844"/>
      <w:bookmarkStart w:id="615" w:name="_Toc1980413233"/>
      <w:bookmarkStart w:id="616" w:name="_Toc203315344"/>
      <w:bookmarkStart w:id="617" w:name="_Toc203311416"/>
      <w:bookmarkStart w:id="618" w:name="_Toc1211"/>
      <w:bookmarkEnd w:id="611"/>
      <w:bookmarkEnd w:id="612"/>
      <w:bookmarkEnd w:id="613"/>
      <w:bookmarkEnd w:id="614"/>
      <w:r>
        <w:rPr>
          <w:rFonts w:hint="eastAsia"/>
          <w:color w:val="000000" w:themeColor="text1"/>
        </w:rPr>
        <w:lastRenderedPageBreak/>
        <w:t>接入</w:t>
      </w:r>
      <w:bookmarkEnd w:id="615"/>
      <w:r>
        <w:rPr>
          <w:rFonts w:hint="eastAsia"/>
          <w:color w:val="000000" w:themeColor="text1"/>
        </w:rPr>
        <w:t>联网技术指标</w:t>
      </w:r>
      <w:bookmarkEnd w:id="616"/>
      <w:bookmarkEnd w:id="617"/>
      <w:bookmarkEnd w:id="618"/>
    </w:p>
    <w:p w:rsidR="00DB38F8" w:rsidRDefault="000F4154">
      <w:pPr>
        <w:pStyle w:val="affd"/>
        <w:spacing w:before="156" w:after="156"/>
        <w:rPr>
          <w:color w:val="000000" w:themeColor="text1"/>
        </w:rPr>
      </w:pPr>
      <w:bookmarkStart w:id="619" w:name="_Toc332389406"/>
      <w:bookmarkStart w:id="620" w:name="_Toc1731454102"/>
      <w:bookmarkStart w:id="621" w:name="_Toc1206497652"/>
      <w:bookmarkStart w:id="622" w:name="_Toc322551580"/>
      <w:bookmarkStart w:id="623" w:name="_Toc330906309"/>
      <w:bookmarkStart w:id="624" w:name="_Toc2052258575"/>
      <w:bookmarkStart w:id="625" w:name="_Toc336077905"/>
      <w:bookmarkStart w:id="626" w:name="_Toc336073830"/>
      <w:bookmarkStart w:id="627" w:name="_Toc203311417"/>
      <w:bookmarkStart w:id="628" w:name="_Toc203315345"/>
      <w:bookmarkStart w:id="629" w:name="_Toc20065"/>
      <w:bookmarkEnd w:id="619"/>
      <w:bookmarkEnd w:id="620"/>
      <w:bookmarkEnd w:id="621"/>
      <w:bookmarkEnd w:id="622"/>
      <w:bookmarkEnd w:id="623"/>
      <w:bookmarkEnd w:id="624"/>
      <w:bookmarkEnd w:id="625"/>
      <w:r>
        <w:rPr>
          <w:rFonts w:hint="eastAsia"/>
          <w:color w:val="000000" w:themeColor="text1"/>
        </w:rPr>
        <w:t>功能指标</w:t>
      </w:r>
      <w:bookmarkEnd w:id="626"/>
      <w:bookmarkEnd w:id="627"/>
      <w:bookmarkEnd w:id="628"/>
      <w:bookmarkEnd w:id="629"/>
    </w:p>
    <w:p w:rsidR="00DB38F8" w:rsidRDefault="000F4154">
      <w:pPr>
        <w:pStyle w:val="afffff2"/>
        <w:ind w:firstLine="420"/>
        <w:rPr>
          <w:color w:val="000000" w:themeColor="text1"/>
        </w:rPr>
      </w:pPr>
      <w:r>
        <w:rPr>
          <w:rFonts w:hint="eastAsia"/>
          <w:color w:val="000000" w:themeColor="text1"/>
        </w:rPr>
        <w:t>终端与中心系统功能指标应满足如下要求：</w:t>
      </w:r>
    </w:p>
    <w:p w:rsidR="00DB38F8" w:rsidRDefault="000F4154">
      <w:pPr>
        <w:pStyle w:val="af5"/>
        <w:numPr>
          <w:ilvl w:val="0"/>
          <w:numId w:val="51"/>
        </w:numPr>
        <w:rPr>
          <w:color w:val="000000" w:themeColor="text1"/>
        </w:rPr>
      </w:pPr>
      <w:r>
        <w:rPr>
          <w:rFonts w:hint="eastAsia"/>
          <w:color w:val="000000" w:themeColor="text1"/>
        </w:rPr>
        <w:t>功能指标定义和度量公式见</w:t>
      </w:r>
      <w:r>
        <w:rPr>
          <w:rFonts w:hint="eastAsia"/>
          <w:color w:val="000000" w:themeColor="text1"/>
        </w:rPr>
        <w:t xml:space="preserve">5.2.2 </w:t>
      </w:r>
      <w:r>
        <w:rPr>
          <w:rFonts w:hint="eastAsia"/>
          <w:color w:val="000000" w:themeColor="text1"/>
        </w:rPr>
        <w:t>。</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为受检系统错误实现或未实现</w:t>
      </w:r>
      <w:r>
        <w:rPr>
          <w:rFonts w:hint="eastAsia"/>
          <w:color w:val="000000" w:themeColor="text1"/>
        </w:rPr>
        <w:t xml:space="preserve">DB11/T 1164.1 </w:t>
      </w:r>
      <w:r>
        <w:rPr>
          <w:rFonts w:hint="eastAsia"/>
          <w:color w:val="000000" w:themeColor="text1"/>
        </w:rPr>
        <w:t>中心系统</w:t>
      </w:r>
      <w:r>
        <w:rPr>
          <w:rFonts w:hint="eastAsia"/>
          <w:color w:val="000000" w:themeColor="text1"/>
        </w:rPr>
        <w:t>SLE</w:t>
      </w:r>
      <w:r>
        <w:rPr>
          <w:rFonts w:hint="eastAsia"/>
          <w:color w:val="000000" w:themeColor="text1"/>
        </w:rPr>
        <w:t>监控、运营管理规定的功能数量和，或错误实现和，未实现用户需求所涉及的功能数量和，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中心系统</w:t>
      </w:r>
      <w:r>
        <w:rPr>
          <w:rFonts w:hint="eastAsia"/>
          <w:color w:val="000000" w:themeColor="text1"/>
        </w:rPr>
        <w:t>SLE</w:t>
      </w:r>
      <w:r>
        <w:rPr>
          <w:rFonts w:hint="eastAsia"/>
          <w:color w:val="000000" w:themeColor="text1"/>
        </w:rPr>
        <w:t>监控、运营管理规定的功能总数量或用户需求所涉及的功能总数量。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为受检系统正确处理</w:t>
      </w:r>
      <w:r>
        <w:rPr>
          <w:rFonts w:hint="eastAsia"/>
          <w:color w:val="000000" w:themeColor="text1"/>
        </w:rPr>
        <w:t xml:space="preserve">DB11/T 1164.1 </w:t>
      </w:r>
      <w:r>
        <w:rPr>
          <w:rFonts w:hint="eastAsia"/>
          <w:color w:val="000000" w:themeColor="text1"/>
        </w:rPr>
        <w:t>中心系统</w:t>
      </w:r>
      <w:r>
        <w:rPr>
          <w:rFonts w:hint="eastAsia"/>
          <w:color w:val="000000" w:themeColor="text1"/>
        </w:rPr>
        <w:t>SLE</w:t>
      </w:r>
      <w:r>
        <w:rPr>
          <w:rFonts w:hint="eastAsia"/>
          <w:color w:val="000000" w:themeColor="text1"/>
        </w:rPr>
        <w:t>监控、运营管理规定的功能数量和，或用户需求所涉及</w:t>
      </w:r>
      <w:r>
        <w:rPr>
          <w:rFonts w:hint="eastAsia"/>
          <w:color w:val="000000" w:themeColor="text1"/>
        </w:rPr>
        <w:t>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中心系统</w:t>
      </w:r>
      <w:r>
        <w:rPr>
          <w:rFonts w:hint="eastAsia"/>
          <w:color w:val="000000" w:themeColor="text1"/>
        </w:rPr>
        <w:t>SLE</w:t>
      </w:r>
      <w:r>
        <w:rPr>
          <w:rFonts w:hint="eastAsia"/>
          <w:color w:val="000000" w:themeColor="text1"/>
        </w:rPr>
        <w:t>监控、运营管理规定的功能总数量或用户需求所涉及的功能总数量。</w:t>
      </w:r>
    </w:p>
    <w:p w:rsidR="00DB38F8" w:rsidRDefault="000F4154">
      <w:pPr>
        <w:pStyle w:val="af5"/>
        <w:rPr>
          <w:color w:val="000000" w:themeColor="text1"/>
        </w:rPr>
      </w:pPr>
      <w:r>
        <w:rPr>
          <w:rFonts w:hint="eastAsia"/>
          <w:color w:val="000000" w:themeColor="text1"/>
        </w:rPr>
        <w:t>交互操作性度量应按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为受检系统正确实现</w:t>
      </w:r>
      <w:r>
        <w:rPr>
          <w:rFonts w:hint="eastAsia"/>
          <w:color w:val="000000" w:themeColor="text1"/>
        </w:rPr>
        <w:t>DB11/T 1164.3</w:t>
      </w:r>
      <w:r>
        <w:rPr>
          <w:rFonts w:hint="eastAsia"/>
          <w:color w:val="000000" w:themeColor="text1"/>
        </w:rPr>
        <w:t>中车站终端和车站降级系统相关的时序数量，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中车站终端和车站降级系统相关的时序总数量。与车站终端和车站降级系统相关的时序应包含建立连接时序、参数和软件同步时序、运营开始时序、运营结束时序、</w:t>
      </w:r>
      <w:proofErr w:type="gramStart"/>
      <w:r>
        <w:rPr>
          <w:rFonts w:hint="eastAsia"/>
          <w:color w:val="000000" w:themeColor="text1"/>
        </w:rPr>
        <w:t>终端招援请求</w:t>
      </w:r>
      <w:proofErr w:type="gramEnd"/>
      <w:r>
        <w:rPr>
          <w:rFonts w:hint="eastAsia"/>
          <w:color w:val="000000" w:themeColor="text1"/>
        </w:rPr>
        <w:t>时序、运营模式改变时序、调试文件上传。</w:t>
      </w:r>
    </w:p>
    <w:p w:rsidR="00DB38F8" w:rsidRDefault="000F4154">
      <w:pPr>
        <w:pStyle w:val="af5"/>
        <w:rPr>
          <w:color w:val="000000" w:themeColor="text1"/>
        </w:rPr>
      </w:pPr>
      <w:r>
        <w:rPr>
          <w:rFonts w:hint="eastAsia"/>
          <w:color w:val="000000" w:themeColor="text1"/>
        </w:rPr>
        <w:t>安全保密性度量应按</w:t>
      </w:r>
      <w:r>
        <w:rPr>
          <w:rFonts w:hint="eastAsia"/>
          <w:color w:val="000000" w:themeColor="text1"/>
        </w:rPr>
        <w:t>X=(A</w:t>
      </w:r>
      <w:r>
        <w:rPr>
          <w:rFonts w:hint="eastAsia"/>
          <w:color w:val="000000" w:themeColor="text1"/>
        </w:rPr>
        <w:t>/B)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为受检系统正确实现</w:t>
      </w:r>
      <w:r>
        <w:rPr>
          <w:rFonts w:hint="eastAsia"/>
          <w:color w:val="000000" w:themeColor="text1"/>
        </w:rPr>
        <w:t>DB11/T 1164.3</w:t>
      </w:r>
      <w:r>
        <w:rPr>
          <w:rFonts w:hint="eastAsia"/>
          <w:color w:val="000000" w:themeColor="text1"/>
        </w:rPr>
        <w:t>中车站终端和车站降级系统相关的数据传输规定中加密相关的通用数据项数量，</w:t>
      </w:r>
      <w:r>
        <w:rPr>
          <w:rFonts w:hint="eastAsia"/>
          <w:color w:val="000000" w:themeColor="text1"/>
        </w:rPr>
        <w:t>B</w:t>
      </w:r>
      <w:r>
        <w:rPr>
          <w:rFonts w:hint="eastAsia"/>
          <w:color w:val="000000" w:themeColor="text1"/>
        </w:rPr>
        <w:t>为</w:t>
      </w:r>
      <w:r>
        <w:rPr>
          <w:rFonts w:hint="eastAsia"/>
          <w:color w:val="000000" w:themeColor="text1"/>
        </w:rPr>
        <w:t>DB11/T 1164.3</w:t>
      </w:r>
      <w:r>
        <w:rPr>
          <w:rFonts w:hint="eastAsia"/>
          <w:color w:val="000000" w:themeColor="text1"/>
        </w:rPr>
        <w:t>中车站终端和车站降级系统相关的数据传输规定中加密相关的通用数据项总数量。涉及安全保密性数据项的功能应包含操作员登录请求、密码修改请求、操作员密码下发、导入导出外部媒体认证、钱箱电子标签读写、票箱电子标签读写。</w:t>
      </w:r>
    </w:p>
    <w:p w:rsidR="00DB38F8" w:rsidRDefault="000F4154">
      <w:pPr>
        <w:pStyle w:val="af5"/>
        <w:rPr>
          <w:color w:val="000000" w:themeColor="text1"/>
        </w:rPr>
      </w:pPr>
      <w:r>
        <w:rPr>
          <w:rFonts w:hint="eastAsia"/>
          <w:color w:val="000000" w:themeColor="text1"/>
        </w:rPr>
        <w:t>成熟性度量指标应通过单功能测试用例、常规连接测试用例、专项测试用例、导则符合性测试用例、集成测试用例进行度量。</w:t>
      </w:r>
    </w:p>
    <w:p w:rsidR="00DB38F8" w:rsidRDefault="000F4154">
      <w:pPr>
        <w:pStyle w:val="affd"/>
        <w:spacing w:before="156" w:after="156"/>
        <w:rPr>
          <w:color w:val="000000" w:themeColor="text1"/>
        </w:rPr>
      </w:pPr>
      <w:bookmarkStart w:id="630" w:name="_Toc336077906"/>
      <w:bookmarkStart w:id="631" w:name="_Toc330906310"/>
      <w:bookmarkStart w:id="632" w:name="_Toc336073831"/>
      <w:bookmarkStart w:id="633" w:name="_Toc332389407"/>
      <w:bookmarkStart w:id="634" w:name="_Toc322551581"/>
      <w:bookmarkStart w:id="635" w:name="_Toc203315346"/>
      <w:bookmarkStart w:id="636" w:name="_Toc292889354"/>
      <w:bookmarkStart w:id="637" w:name="_Toc203311418"/>
      <w:bookmarkStart w:id="638" w:name="_Toc21361"/>
      <w:bookmarkEnd w:id="630"/>
      <w:bookmarkEnd w:id="631"/>
      <w:bookmarkEnd w:id="632"/>
      <w:bookmarkEnd w:id="633"/>
      <w:bookmarkEnd w:id="634"/>
      <w:r>
        <w:rPr>
          <w:rFonts w:hint="eastAsia"/>
          <w:color w:val="000000" w:themeColor="text1"/>
        </w:rPr>
        <w:t>性能指标</w:t>
      </w:r>
      <w:bookmarkEnd w:id="635"/>
      <w:bookmarkEnd w:id="636"/>
      <w:bookmarkEnd w:id="637"/>
      <w:bookmarkEnd w:id="638"/>
    </w:p>
    <w:p w:rsidR="00DB38F8" w:rsidRDefault="000F4154">
      <w:pPr>
        <w:pStyle w:val="afffff2"/>
        <w:ind w:firstLine="420"/>
        <w:rPr>
          <w:color w:val="000000" w:themeColor="text1"/>
        </w:rPr>
      </w:pPr>
      <w:r>
        <w:rPr>
          <w:rFonts w:hint="eastAsia"/>
          <w:color w:val="000000" w:themeColor="text1"/>
        </w:rPr>
        <w:t>终端与车</w:t>
      </w:r>
      <w:r>
        <w:rPr>
          <w:rFonts w:hint="eastAsia"/>
          <w:color w:val="000000" w:themeColor="text1"/>
        </w:rPr>
        <w:t>站降级系统性能指标</w:t>
      </w:r>
      <w:r>
        <w:rPr>
          <w:rFonts w:hint="eastAsia"/>
          <w:color w:val="000000" w:themeColor="text1"/>
        </w:rPr>
        <w:t>应符合</w:t>
      </w:r>
      <w:r>
        <w:rPr>
          <w:rFonts w:hint="eastAsia"/>
          <w:color w:val="000000" w:themeColor="text1"/>
        </w:rPr>
        <w:t>表</w:t>
      </w:r>
      <w:r>
        <w:rPr>
          <w:rFonts w:hint="eastAsia"/>
          <w:color w:val="000000" w:themeColor="text1"/>
        </w:rPr>
        <w:t xml:space="preserve"> 31</w:t>
      </w:r>
      <w:r>
        <w:rPr>
          <w:rFonts w:hint="eastAsia"/>
          <w:color w:val="000000" w:themeColor="text1"/>
        </w:rPr>
        <w:t>。</w:t>
      </w:r>
    </w:p>
    <w:p w:rsidR="00DB38F8" w:rsidRDefault="000F4154">
      <w:pPr>
        <w:pStyle w:val="aff2"/>
        <w:spacing w:before="156" w:after="156"/>
        <w:rPr>
          <w:color w:val="000000" w:themeColor="text1"/>
        </w:rPr>
      </w:pPr>
      <w:bookmarkStart w:id="639" w:name="_Toc330906346"/>
      <w:bookmarkStart w:id="640" w:name="_Ref46243320"/>
      <w:bookmarkStart w:id="641" w:name="_Toc329011372"/>
      <w:bookmarkStart w:id="642" w:name="_Toc336073893"/>
      <w:bookmarkStart w:id="643" w:name="_Toc332829980"/>
      <w:bookmarkEnd w:id="639"/>
      <w:bookmarkEnd w:id="640"/>
      <w:bookmarkEnd w:id="641"/>
      <w:bookmarkEnd w:id="642"/>
      <w:r>
        <w:rPr>
          <w:rFonts w:hint="eastAsia"/>
          <w:color w:val="000000" w:themeColor="text1"/>
        </w:rPr>
        <w:t>终端与</w:t>
      </w:r>
      <w:bookmarkEnd w:id="643"/>
      <w:r>
        <w:rPr>
          <w:rFonts w:hint="eastAsia"/>
          <w:color w:val="000000" w:themeColor="text1"/>
        </w:rPr>
        <w:t>中心系统接入联网性能指标</w:t>
      </w: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3745"/>
        <w:gridCol w:w="4836"/>
      </w:tblGrid>
      <w:tr w:rsidR="00DB38F8">
        <w:trPr>
          <w:trHeight w:val="285"/>
          <w:jc w:val="center"/>
        </w:trPr>
        <w:tc>
          <w:tcPr>
            <w:tcW w:w="797"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序号</w:t>
            </w:r>
          </w:p>
        </w:tc>
        <w:tc>
          <w:tcPr>
            <w:tcW w:w="3745"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性能指标</w:t>
            </w:r>
          </w:p>
        </w:tc>
        <w:tc>
          <w:tcPr>
            <w:tcW w:w="4836"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指标定义</w:t>
            </w:r>
          </w:p>
        </w:tc>
      </w:tr>
      <w:tr w:rsidR="00DB38F8">
        <w:trPr>
          <w:trHeight w:val="90"/>
          <w:jc w:val="center"/>
        </w:trPr>
        <w:tc>
          <w:tcPr>
            <w:tcW w:w="797"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w:t>
            </w:r>
          </w:p>
        </w:tc>
        <w:tc>
          <w:tcPr>
            <w:tcW w:w="3745"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终端与中心系统建立连接时间</w:t>
            </w:r>
          </w:p>
        </w:tc>
        <w:tc>
          <w:tcPr>
            <w:tcW w:w="4836" w:type="dxa"/>
            <w:tcBorders>
              <w:top w:val="single" w:sz="8" w:space="0" w:color="auto"/>
            </w:tcBorders>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从终端与</w:t>
            </w:r>
            <w:r>
              <w:rPr>
                <w:rFonts w:hint="eastAsia"/>
                <w:color w:val="000000" w:themeColor="text1"/>
                <w:sz w:val="18"/>
              </w:rPr>
              <w:t>中心</w:t>
            </w:r>
            <w:r>
              <w:rPr>
                <w:rFonts w:hint="eastAsia"/>
                <w:color w:val="000000" w:themeColor="text1"/>
                <w:sz w:val="18"/>
              </w:rPr>
              <w:t>系统建立开机序列，到开机连接成功的间隔时间</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2</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终端与中心系统建立连接失败时间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从终端与</w:t>
            </w:r>
            <w:r>
              <w:rPr>
                <w:rFonts w:hint="eastAsia"/>
                <w:color w:val="000000" w:themeColor="text1"/>
                <w:sz w:val="18"/>
              </w:rPr>
              <w:t>中心</w:t>
            </w:r>
            <w:r>
              <w:rPr>
                <w:rFonts w:hint="eastAsia"/>
                <w:color w:val="000000" w:themeColor="text1"/>
                <w:sz w:val="18"/>
              </w:rPr>
              <w:t>系统开机失败，到连接超时的间隔时间</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3</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参数下发成功时间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从</w:t>
            </w:r>
            <w:r>
              <w:rPr>
                <w:rFonts w:hint="eastAsia"/>
                <w:color w:val="000000" w:themeColor="text1"/>
                <w:sz w:val="18"/>
              </w:rPr>
              <w:t>中心</w:t>
            </w:r>
            <w:r>
              <w:rPr>
                <w:rFonts w:hint="eastAsia"/>
                <w:color w:val="000000" w:themeColor="text1"/>
                <w:sz w:val="18"/>
              </w:rPr>
              <w:t>系统下发参数，到终端同步参数成功时间间隔</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4</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命令</w:t>
            </w:r>
            <w:r>
              <w:rPr>
                <w:rFonts w:hint="eastAsia"/>
                <w:color w:val="000000" w:themeColor="text1"/>
                <w:sz w:val="18"/>
              </w:rPr>
              <w:t>下发</w:t>
            </w:r>
            <w:r>
              <w:rPr>
                <w:rFonts w:hint="eastAsia"/>
                <w:color w:val="000000" w:themeColor="text1"/>
                <w:sz w:val="18"/>
              </w:rPr>
              <w:t>成功</w:t>
            </w:r>
            <w:r>
              <w:rPr>
                <w:rFonts w:hint="eastAsia"/>
                <w:color w:val="000000" w:themeColor="text1"/>
                <w:sz w:val="18"/>
              </w:rPr>
              <w:t>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w:t>
            </w:r>
            <w:r>
              <w:rPr>
                <w:rFonts w:hint="eastAsia"/>
                <w:color w:val="000000" w:themeColor="text1"/>
                <w:sz w:val="18"/>
              </w:rPr>
              <w:t>控制</w:t>
            </w:r>
            <w:r>
              <w:rPr>
                <w:rFonts w:hint="eastAsia"/>
                <w:color w:val="000000" w:themeColor="text1"/>
                <w:sz w:val="18"/>
              </w:rPr>
              <w:t>命令，车站</w:t>
            </w:r>
            <w:r>
              <w:rPr>
                <w:rFonts w:hint="eastAsia"/>
                <w:color w:val="000000" w:themeColor="text1"/>
                <w:sz w:val="18"/>
              </w:rPr>
              <w:t>降级</w:t>
            </w:r>
            <w:r>
              <w:rPr>
                <w:rFonts w:hint="eastAsia"/>
                <w:color w:val="000000" w:themeColor="text1"/>
                <w:sz w:val="18"/>
              </w:rPr>
              <w:t>系统、车站终端成功收到的时间间隔</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5</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实时查询车站终端状态数据响应时间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终端状态发生变化，</w:t>
            </w:r>
            <w:r>
              <w:rPr>
                <w:rFonts w:hint="eastAsia"/>
                <w:color w:val="000000" w:themeColor="text1"/>
                <w:sz w:val="18"/>
              </w:rPr>
              <w:t>中心</w:t>
            </w:r>
            <w:r>
              <w:rPr>
                <w:rFonts w:hint="eastAsia"/>
                <w:color w:val="000000" w:themeColor="text1"/>
                <w:sz w:val="18"/>
              </w:rPr>
              <w:t>系统监视界面上显示终端最终状态所需的时间</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6</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状态上</w:t>
            </w:r>
            <w:proofErr w:type="gramStart"/>
            <w:r>
              <w:rPr>
                <w:rFonts w:hint="eastAsia"/>
                <w:color w:val="000000" w:themeColor="text1"/>
                <w:sz w:val="18"/>
              </w:rPr>
              <w:t>传成功</w:t>
            </w:r>
            <w:proofErr w:type="gramEnd"/>
            <w:r>
              <w:rPr>
                <w:rFonts w:hint="eastAsia"/>
                <w:color w:val="000000" w:themeColor="text1"/>
                <w:sz w:val="18"/>
              </w:rPr>
              <w:t>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车站终端上</w:t>
            </w:r>
            <w:proofErr w:type="gramStart"/>
            <w:r>
              <w:rPr>
                <w:rFonts w:hint="eastAsia"/>
                <w:color w:val="000000" w:themeColor="text1"/>
                <w:sz w:val="18"/>
              </w:rPr>
              <w:t>传状态</w:t>
            </w:r>
            <w:proofErr w:type="gramEnd"/>
            <w:r>
              <w:rPr>
                <w:rFonts w:hint="eastAsia"/>
                <w:color w:val="000000" w:themeColor="text1"/>
                <w:sz w:val="18"/>
              </w:rPr>
              <w:t>数据，</w:t>
            </w:r>
            <w:r>
              <w:rPr>
                <w:rFonts w:hint="eastAsia"/>
                <w:color w:val="000000" w:themeColor="text1"/>
                <w:sz w:val="18"/>
              </w:rPr>
              <w:t>中心</w:t>
            </w:r>
            <w:r>
              <w:rPr>
                <w:rFonts w:hint="eastAsia"/>
                <w:color w:val="000000" w:themeColor="text1"/>
                <w:sz w:val="18"/>
              </w:rPr>
              <w:t>系统成功收到的时间间隔</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7</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模式下发成功时间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中心系统下发模式履历</w:t>
            </w:r>
            <w:r>
              <w:rPr>
                <w:rFonts w:hint="eastAsia"/>
                <w:color w:val="000000" w:themeColor="text1"/>
                <w:sz w:val="18"/>
              </w:rPr>
              <w:t>，车站终端成功收到的时间间隔</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8</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限售下发成功时间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中心系统下发限售通知，</w:t>
            </w:r>
            <w:r>
              <w:rPr>
                <w:rFonts w:hint="eastAsia"/>
                <w:color w:val="000000" w:themeColor="text1"/>
                <w:sz w:val="18"/>
              </w:rPr>
              <w:t>车站终端成功收到的时间间隔</w:t>
            </w:r>
          </w:p>
        </w:tc>
      </w:tr>
      <w:tr w:rsidR="00DB38F8">
        <w:trPr>
          <w:trHeight w:val="285"/>
          <w:jc w:val="center"/>
        </w:trPr>
        <w:tc>
          <w:tcPr>
            <w:tcW w:w="797"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9</w:t>
            </w:r>
          </w:p>
        </w:tc>
        <w:tc>
          <w:tcPr>
            <w:tcW w:w="3745"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限售下发成功时间</w:t>
            </w:r>
          </w:p>
        </w:tc>
        <w:tc>
          <w:tcPr>
            <w:tcW w:w="4836"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中心系统下发限售通知，</w:t>
            </w:r>
            <w:r>
              <w:rPr>
                <w:rFonts w:hint="eastAsia"/>
                <w:color w:val="000000" w:themeColor="text1"/>
                <w:sz w:val="18"/>
              </w:rPr>
              <w:t>车站终端成功收到的时间间隔</w:t>
            </w:r>
          </w:p>
        </w:tc>
      </w:tr>
    </w:tbl>
    <w:p w:rsidR="00DB38F8" w:rsidRDefault="000F4154">
      <w:pPr>
        <w:pStyle w:val="afffff2"/>
        <w:ind w:firstLine="420"/>
        <w:rPr>
          <w:color w:val="000000" w:themeColor="text1"/>
        </w:rPr>
      </w:pPr>
      <w:r>
        <w:rPr>
          <w:rFonts w:hint="eastAsia"/>
          <w:color w:val="000000" w:themeColor="text1"/>
        </w:rPr>
        <w:t>终端与中心系统单线联网指标要求</w:t>
      </w:r>
      <w:r>
        <w:rPr>
          <w:rFonts w:hint="eastAsia"/>
          <w:color w:val="000000" w:themeColor="text1"/>
        </w:rPr>
        <w:t>应符合</w:t>
      </w:r>
      <w:r>
        <w:rPr>
          <w:rFonts w:hint="eastAsia"/>
          <w:color w:val="000000" w:themeColor="text1"/>
        </w:rPr>
        <w:t>附录</w:t>
      </w:r>
      <w:r>
        <w:rPr>
          <w:rFonts w:hint="eastAsia"/>
          <w:color w:val="000000" w:themeColor="text1"/>
        </w:rPr>
        <w:t xml:space="preserve">A </w:t>
      </w:r>
      <w:r>
        <w:rPr>
          <w:rFonts w:hint="eastAsia"/>
          <w:color w:val="000000" w:themeColor="text1"/>
        </w:rPr>
        <w:t>中表</w:t>
      </w:r>
      <w:r>
        <w:rPr>
          <w:rFonts w:hint="eastAsia"/>
          <w:color w:val="000000" w:themeColor="text1"/>
        </w:rPr>
        <w:t>A.18</w:t>
      </w:r>
      <w:r>
        <w:rPr>
          <w:rFonts w:hint="eastAsia"/>
          <w:color w:val="000000" w:themeColor="text1"/>
        </w:rPr>
        <w:t>。</w:t>
      </w:r>
    </w:p>
    <w:p w:rsidR="00DB38F8" w:rsidRDefault="000F4154">
      <w:pPr>
        <w:pStyle w:val="affc"/>
        <w:spacing w:before="312" w:after="312"/>
        <w:rPr>
          <w:color w:val="000000" w:themeColor="text1"/>
        </w:rPr>
      </w:pPr>
      <w:bookmarkStart w:id="644" w:name="_Toc203315347"/>
      <w:bookmarkStart w:id="645" w:name="_Toc203311419"/>
      <w:bookmarkStart w:id="646" w:name="_Toc13160"/>
      <w:r>
        <w:rPr>
          <w:rFonts w:hint="eastAsia"/>
          <w:color w:val="000000" w:themeColor="text1"/>
        </w:rPr>
        <w:lastRenderedPageBreak/>
        <w:t>互联互通技术指标</w:t>
      </w:r>
      <w:bookmarkEnd w:id="644"/>
      <w:bookmarkEnd w:id="645"/>
      <w:bookmarkEnd w:id="646"/>
    </w:p>
    <w:p w:rsidR="00DB38F8" w:rsidRDefault="000F4154">
      <w:pPr>
        <w:pStyle w:val="affd"/>
        <w:spacing w:before="156" w:after="156"/>
        <w:rPr>
          <w:color w:val="000000" w:themeColor="text1"/>
        </w:rPr>
      </w:pPr>
      <w:bookmarkStart w:id="647" w:name="_Toc203311420"/>
      <w:bookmarkStart w:id="648" w:name="_Toc203315348"/>
      <w:bookmarkStart w:id="649" w:name="_Toc18051"/>
      <w:r>
        <w:rPr>
          <w:rFonts w:hint="eastAsia"/>
          <w:color w:val="000000" w:themeColor="text1"/>
        </w:rPr>
        <w:t>功能指标</w:t>
      </w:r>
      <w:bookmarkEnd w:id="647"/>
      <w:bookmarkEnd w:id="648"/>
      <w:bookmarkEnd w:id="649"/>
    </w:p>
    <w:p w:rsidR="00DB38F8" w:rsidRDefault="000F4154">
      <w:pPr>
        <w:pStyle w:val="afffff2"/>
        <w:ind w:firstLine="420"/>
        <w:rPr>
          <w:color w:val="000000" w:themeColor="text1"/>
        </w:rPr>
      </w:pPr>
      <w:r>
        <w:rPr>
          <w:rFonts w:hint="eastAsia"/>
          <w:color w:val="000000" w:themeColor="text1"/>
        </w:rPr>
        <w:t>线路间互联互通功能指标应满足如下要求：</w:t>
      </w:r>
    </w:p>
    <w:p w:rsidR="00DB38F8" w:rsidRDefault="000F4154">
      <w:pPr>
        <w:pStyle w:val="af5"/>
        <w:numPr>
          <w:ilvl w:val="0"/>
          <w:numId w:val="52"/>
        </w:numPr>
        <w:rPr>
          <w:color w:val="000000" w:themeColor="text1"/>
        </w:rPr>
      </w:pPr>
      <w:r>
        <w:rPr>
          <w:rFonts w:hint="eastAsia"/>
          <w:color w:val="000000" w:themeColor="text1"/>
        </w:rPr>
        <w:t>功能指标定义和度量公式见</w:t>
      </w:r>
      <w:r>
        <w:rPr>
          <w:rFonts w:hint="eastAsia"/>
          <w:color w:val="000000" w:themeColor="text1"/>
        </w:rPr>
        <w:t>5.2.2</w:t>
      </w:r>
      <w:r>
        <w:rPr>
          <w:rFonts w:hint="eastAsia"/>
          <w:color w:val="000000" w:themeColor="text1"/>
        </w:rPr>
        <w:t xml:space="preserve">　。</w:t>
      </w:r>
    </w:p>
    <w:p w:rsidR="00DB38F8" w:rsidRDefault="000F4154">
      <w:pPr>
        <w:pStyle w:val="af5"/>
        <w:rPr>
          <w:color w:val="000000" w:themeColor="text1"/>
        </w:rPr>
      </w:pPr>
      <w:r>
        <w:rPr>
          <w:rFonts w:hint="eastAsia"/>
          <w:color w:val="000000" w:themeColor="text1"/>
        </w:rPr>
        <w:t>功能性度量应按</w:t>
      </w:r>
      <w:r>
        <w:rPr>
          <w:rFonts w:hint="eastAsia"/>
          <w:color w:val="000000" w:themeColor="text1"/>
        </w:rPr>
        <w:t>X=(1-A/B)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为受检系统错误实现和未实现</w:t>
      </w:r>
      <w:r>
        <w:rPr>
          <w:rFonts w:hint="eastAsia"/>
          <w:color w:val="000000" w:themeColor="text1"/>
        </w:rPr>
        <w:t xml:space="preserve">DB11/T 1164.1 </w:t>
      </w:r>
      <w:r>
        <w:rPr>
          <w:rFonts w:hint="eastAsia"/>
          <w:color w:val="000000" w:themeColor="text1"/>
        </w:rPr>
        <w:t>规定的功能数量和，或错误实现和，未实现用户需求所涉及的功能数量和，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规定的功能总数量或用户需求所涉及的功能总数量。</w:t>
      </w:r>
    </w:p>
    <w:p w:rsidR="00DB38F8" w:rsidRDefault="000F4154">
      <w:pPr>
        <w:pStyle w:val="af5"/>
        <w:rPr>
          <w:color w:val="000000" w:themeColor="text1"/>
        </w:rPr>
      </w:pPr>
      <w:r>
        <w:rPr>
          <w:rFonts w:hint="eastAsia"/>
          <w:color w:val="000000" w:themeColor="text1"/>
        </w:rPr>
        <w:t>准确性度量应按</w:t>
      </w:r>
      <w:r>
        <w:rPr>
          <w:rFonts w:hint="eastAsia"/>
          <w:color w:val="000000" w:themeColor="text1"/>
        </w:rPr>
        <w:t>X=(A/B)</w:t>
      </w:r>
      <w:r>
        <w:rPr>
          <w:rFonts w:hint="eastAsia"/>
          <w:color w:val="000000" w:themeColor="text1"/>
        </w:rPr>
        <w:t>×</w:t>
      </w:r>
      <w:r>
        <w:rPr>
          <w:rFonts w:hint="eastAsia"/>
          <w:color w:val="000000" w:themeColor="text1"/>
        </w:rPr>
        <w:t>100%</w:t>
      </w:r>
      <w:r>
        <w:rPr>
          <w:rFonts w:hint="eastAsia"/>
          <w:color w:val="000000" w:themeColor="text1"/>
        </w:rPr>
        <w:t>计算，其中</w:t>
      </w:r>
      <w:r>
        <w:rPr>
          <w:rFonts w:hint="eastAsia"/>
          <w:color w:val="000000" w:themeColor="text1"/>
        </w:rPr>
        <w:t>A</w:t>
      </w:r>
      <w:r>
        <w:rPr>
          <w:rFonts w:hint="eastAsia"/>
          <w:color w:val="000000" w:themeColor="text1"/>
        </w:rPr>
        <w:t>为受检系统正确处理</w:t>
      </w:r>
      <w:r>
        <w:rPr>
          <w:rFonts w:hint="eastAsia"/>
          <w:color w:val="000000" w:themeColor="text1"/>
        </w:rPr>
        <w:t xml:space="preserve">DB11/T 1164.1 </w:t>
      </w:r>
      <w:r>
        <w:rPr>
          <w:rFonts w:hint="eastAsia"/>
          <w:color w:val="000000" w:themeColor="text1"/>
        </w:rPr>
        <w:t>规定的功能数量和，或用户需求所涉及的功能数量和，</w:t>
      </w:r>
      <w:r>
        <w:rPr>
          <w:rFonts w:hint="eastAsia"/>
          <w:color w:val="000000" w:themeColor="text1"/>
        </w:rPr>
        <w:t>B</w:t>
      </w:r>
      <w:r>
        <w:rPr>
          <w:rFonts w:hint="eastAsia"/>
          <w:color w:val="000000" w:themeColor="text1"/>
        </w:rPr>
        <w:t>为</w:t>
      </w:r>
      <w:r>
        <w:rPr>
          <w:rFonts w:hint="eastAsia"/>
          <w:color w:val="000000" w:themeColor="text1"/>
        </w:rPr>
        <w:t xml:space="preserve">DB11/T 1164.1 </w:t>
      </w:r>
      <w:r>
        <w:rPr>
          <w:rFonts w:hint="eastAsia"/>
          <w:color w:val="000000" w:themeColor="text1"/>
        </w:rPr>
        <w:t>规定的功能总数量或用户需求所涉及的功能总数量。</w:t>
      </w:r>
    </w:p>
    <w:p w:rsidR="00DB38F8" w:rsidRDefault="000F4154">
      <w:pPr>
        <w:pStyle w:val="af5"/>
        <w:rPr>
          <w:color w:val="000000" w:themeColor="text1"/>
        </w:rPr>
      </w:pPr>
      <w:r>
        <w:rPr>
          <w:rFonts w:hint="eastAsia"/>
          <w:color w:val="000000" w:themeColor="text1"/>
        </w:rPr>
        <w:t>成熟性度量指标应通过互联互通测试用</w:t>
      </w:r>
      <w:r>
        <w:rPr>
          <w:rFonts w:hint="eastAsia"/>
          <w:color w:val="000000" w:themeColor="text1"/>
        </w:rPr>
        <w:t>例进行度量。</w:t>
      </w:r>
    </w:p>
    <w:p w:rsidR="00DB38F8" w:rsidRDefault="000F4154">
      <w:pPr>
        <w:pStyle w:val="affd"/>
        <w:spacing w:before="156" w:after="156"/>
        <w:rPr>
          <w:color w:val="000000" w:themeColor="text1"/>
        </w:rPr>
      </w:pPr>
      <w:bookmarkStart w:id="650" w:name="_Toc203311421"/>
      <w:bookmarkStart w:id="651" w:name="_Toc203315349"/>
      <w:bookmarkStart w:id="652" w:name="_Toc13026"/>
      <w:r>
        <w:rPr>
          <w:rFonts w:hint="eastAsia"/>
          <w:color w:val="000000" w:themeColor="text1"/>
        </w:rPr>
        <w:t>性能指标</w:t>
      </w:r>
      <w:bookmarkEnd w:id="650"/>
      <w:bookmarkEnd w:id="651"/>
      <w:bookmarkEnd w:id="652"/>
    </w:p>
    <w:p w:rsidR="00DB38F8" w:rsidRDefault="000F4154">
      <w:pPr>
        <w:pStyle w:val="afffff2"/>
        <w:ind w:firstLine="420"/>
        <w:rPr>
          <w:color w:val="000000" w:themeColor="text1"/>
        </w:rPr>
      </w:pPr>
      <w:r>
        <w:rPr>
          <w:rFonts w:hint="eastAsia"/>
          <w:color w:val="000000" w:themeColor="text1"/>
        </w:rPr>
        <w:t>车站终端与中心系统线路间互联互通性能指标</w:t>
      </w:r>
      <w:r>
        <w:rPr>
          <w:rFonts w:hint="eastAsia"/>
          <w:color w:val="000000" w:themeColor="text1"/>
        </w:rPr>
        <w:t>应符合</w:t>
      </w:r>
      <w:r>
        <w:rPr>
          <w:rFonts w:hint="eastAsia"/>
          <w:color w:val="000000" w:themeColor="text1"/>
        </w:rPr>
        <w:t>表</w:t>
      </w:r>
      <w:r>
        <w:rPr>
          <w:rFonts w:hint="eastAsia"/>
          <w:color w:val="000000" w:themeColor="text1"/>
        </w:rPr>
        <w:t xml:space="preserve"> 32</w:t>
      </w:r>
      <w:r>
        <w:rPr>
          <w:rFonts w:hint="eastAsia"/>
          <w:color w:val="000000" w:themeColor="text1"/>
        </w:rPr>
        <w:t>。</w:t>
      </w:r>
    </w:p>
    <w:p w:rsidR="00DB38F8" w:rsidRDefault="000F4154">
      <w:pPr>
        <w:pStyle w:val="aff2"/>
        <w:spacing w:before="156" w:after="156"/>
        <w:rPr>
          <w:color w:val="000000" w:themeColor="text1"/>
        </w:rPr>
      </w:pPr>
      <w:r>
        <w:rPr>
          <w:rFonts w:hint="eastAsia"/>
          <w:color w:val="000000" w:themeColor="text1"/>
        </w:rPr>
        <w:t>车站终端与中心系统线路间互联互通性能指标</w:t>
      </w: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2552"/>
        <w:gridCol w:w="6247"/>
      </w:tblGrid>
      <w:tr w:rsidR="00DB38F8">
        <w:trPr>
          <w:trHeight w:val="285"/>
          <w:jc w:val="center"/>
        </w:trPr>
        <w:tc>
          <w:tcPr>
            <w:tcW w:w="579"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序号</w:t>
            </w:r>
          </w:p>
        </w:tc>
        <w:tc>
          <w:tcPr>
            <w:tcW w:w="2552"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性能指标</w:t>
            </w:r>
          </w:p>
        </w:tc>
        <w:tc>
          <w:tcPr>
            <w:tcW w:w="6247" w:type="dxa"/>
            <w:tcBorders>
              <w:top w:val="single" w:sz="8" w:space="0" w:color="auto"/>
              <w:bottom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指标定义</w:t>
            </w:r>
          </w:p>
        </w:tc>
      </w:tr>
      <w:tr w:rsidR="00DB38F8">
        <w:trPr>
          <w:trHeight w:val="376"/>
          <w:jc w:val="center"/>
        </w:trPr>
        <w:tc>
          <w:tcPr>
            <w:tcW w:w="579"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1</w:t>
            </w:r>
          </w:p>
        </w:tc>
        <w:tc>
          <w:tcPr>
            <w:tcW w:w="2552" w:type="dxa"/>
            <w:tcBorders>
              <w:top w:val="single" w:sz="8" w:space="0" w:color="auto"/>
            </w:tcBorders>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参数下发成功时间</w:t>
            </w:r>
          </w:p>
        </w:tc>
        <w:tc>
          <w:tcPr>
            <w:tcW w:w="6247" w:type="dxa"/>
            <w:tcBorders>
              <w:top w:val="single" w:sz="8" w:space="0" w:color="auto"/>
            </w:tcBorders>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中心系统下发参数，车站降级系统、车站终端同步参数成功时间间隔</w:t>
            </w:r>
          </w:p>
        </w:tc>
      </w:tr>
      <w:tr w:rsidR="00DB38F8">
        <w:trPr>
          <w:trHeight w:val="376"/>
          <w:jc w:val="center"/>
        </w:trPr>
        <w:tc>
          <w:tcPr>
            <w:tcW w:w="57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2</w:t>
            </w:r>
          </w:p>
        </w:tc>
        <w:tc>
          <w:tcPr>
            <w:tcW w:w="2552"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状态上</w:t>
            </w:r>
            <w:proofErr w:type="gramStart"/>
            <w:r>
              <w:rPr>
                <w:rFonts w:hint="eastAsia"/>
                <w:color w:val="000000" w:themeColor="text1"/>
                <w:sz w:val="18"/>
              </w:rPr>
              <w:t>传成功</w:t>
            </w:r>
            <w:proofErr w:type="gramEnd"/>
            <w:r>
              <w:rPr>
                <w:rFonts w:hint="eastAsia"/>
                <w:color w:val="000000" w:themeColor="text1"/>
                <w:sz w:val="18"/>
              </w:rPr>
              <w:t>时间</w:t>
            </w:r>
          </w:p>
        </w:tc>
        <w:tc>
          <w:tcPr>
            <w:tcW w:w="6247"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车站终端上</w:t>
            </w:r>
            <w:proofErr w:type="gramStart"/>
            <w:r>
              <w:rPr>
                <w:rFonts w:hint="eastAsia"/>
                <w:color w:val="000000" w:themeColor="text1"/>
                <w:sz w:val="18"/>
              </w:rPr>
              <w:t>传状态</w:t>
            </w:r>
            <w:proofErr w:type="gramEnd"/>
            <w:r>
              <w:rPr>
                <w:rFonts w:hint="eastAsia"/>
                <w:color w:val="000000" w:themeColor="text1"/>
                <w:sz w:val="18"/>
              </w:rPr>
              <w:t>数据，车站降级系统、中心系统成功收到的时间间隔</w:t>
            </w:r>
          </w:p>
        </w:tc>
      </w:tr>
      <w:tr w:rsidR="00DB38F8">
        <w:trPr>
          <w:trHeight w:val="376"/>
          <w:jc w:val="center"/>
        </w:trPr>
        <w:tc>
          <w:tcPr>
            <w:tcW w:w="57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3</w:t>
            </w:r>
          </w:p>
        </w:tc>
        <w:tc>
          <w:tcPr>
            <w:tcW w:w="2552"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模式上</w:t>
            </w:r>
            <w:proofErr w:type="gramStart"/>
            <w:r>
              <w:rPr>
                <w:rFonts w:hint="eastAsia"/>
                <w:color w:val="000000" w:themeColor="text1"/>
                <w:sz w:val="18"/>
              </w:rPr>
              <w:t>传成功</w:t>
            </w:r>
            <w:proofErr w:type="gramEnd"/>
            <w:r>
              <w:rPr>
                <w:rFonts w:hint="eastAsia"/>
                <w:color w:val="000000" w:themeColor="text1"/>
                <w:sz w:val="18"/>
              </w:rPr>
              <w:t>时间</w:t>
            </w:r>
          </w:p>
        </w:tc>
        <w:tc>
          <w:tcPr>
            <w:tcW w:w="6247"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车站降级系统上</w:t>
            </w:r>
            <w:proofErr w:type="gramStart"/>
            <w:r>
              <w:rPr>
                <w:rFonts w:hint="eastAsia"/>
                <w:color w:val="000000" w:themeColor="text1"/>
                <w:sz w:val="18"/>
              </w:rPr>
              <w:t>传模式</w:t>
            </w:r>
            <w:proofErr w:type="gramEnd"/>
            <w:r>
              <w:rPr>
                <w:rFonts w:hint="eastAsia"/>
                <w:color w:val="000000" w:themeColor="text1"/>
                <w:sz w:val="18"/>
              </w:rPr>
              <w:t>通知，中心系统成功收到的时间间隔</w:t>
            </w:r>
          </w:p>
        </w:tc>
      </w:tr>
      <w:tr w:rsidR="00DB38F8">
        <w:trPr>
          <w:trHeight w:val="376"/>
          <w:jc w:val="center"/>
        </w:trPr>
        <w:tc>
          <w:tcPr>
            <w:tcW w:w="57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4</w:t>
            </w:r>
          </w:p>
        </w:tc>
        <w:tc>
          <w:tcPr>
            <w:tcW w:w="2552"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模式下发成功时间</w:t>
            </w:r>
          </w:p>
        </w:tc>
        <w:tc>
          <w:tcPr>
            <w:tcW w:w="6247"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中心系统下发模式履历，车站降级系统、车站终端成功收到的时间间隔</w:t>
            </w:r>
          </w:p>
        </w:tc>
      </w:tr>
      <w:tr w:rsidR="00DB38F8">
        <w:trPr>
          <w:trHeight w:val="376"/>
          <w:jc w:val="center"/>
        </w:trPr>
        <w:tc>
          <w:tcPr>
            <w:tcW w:w="579"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5</w:t>
            </w:r>
          </w:p>
        </w:tc>
        <w:tc>
          <w:tcPr>
            <w:tcW w:w="2552" w:type="dxa"/>
            <w:shd w:val="clear" w:color="auto" w:fill="auto"/>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限售下发成功时间</w:t>
            </w:r>
          </w:p>
        </w:tc>
        <w:tc>
          <w:tcPr>
            <w:tcW w:w="6247" w:type="dxa"/>
            <w:shd w:val="clear" w:color="auto" w:fill="auto"/>
            <w:vAlign w:val="center"/>
          </w:tcPr>
          <w:p w:rsidR="00DB38F8" w:rsidRDefault="000F4154">
            <w:pPr>
              <w:pStyle w:val="afffff2"/>
              <w:ind w:firstLineChars="0" w:firstLine="0"/>
              <w:rPr>
                <w:color w:val="000000" w:themeColor="text1"/>
                <w:sz w:val="18"/>
              </w:rPr>
            </w:pPr>
            <w:r>
              <w:rPr>
                <w:rFonts w:hint="eastAsia"/>
                <w:color w:val="000000" w:themeColor="text1"/>
                <w:sz w:val="18"/>
              </w:rPr>
              <w:t>中心系统下发限售通知，车站降级系统、车站终端成功收到的时间间隔</w:t>
            </w:r>
          </w:p>
        </w:tc>
      </w:tr>
    </w:tbl>
    <w:p w:rsidR="00DB38F8" w:rsidRDefault="000F4154">
      <w:pPr>
        <w:pStyle w:val="afffff2"/>
        <w:ind w:firstLine="420"/>
        <w:rPr>
          <w:color w:val="000000" w:themeColor="text1"/>
        </w:rPr>
      </w:pPr>
      <w:r>
        <w:rPr>
          <w:rFonts w:hint="eastAsia"/>
          <w:color w:val="000000" w:themeColor="text1"/>
        </w:rPr>
        <w:t>车站终端与中心系统线路间互联互通指标要求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中表</w:t>
      </w:r>
      <w:r>
        <w:rPr>
          <w:rFonts w:hint="eastAsia"/>
          <w:color w:val="000000" w:themeColor="text1"/>
        </w:rPr>
        <w:t>A.19</w:t>
      </w:r>
      <w:r>
        <w:rPr>
          <w:rFonts w:hint="eastAsia"/>
          <w:color w:val="000000" w:themeColor="text1"/>
        </w:rPr>
        <w:t>。</w:t>
      </w:r>
    </w:p>
    <w:p w:rsidR="00DB38F8" w:rsidRDefault="000F4154">
      <w:pPr>
        <w:pStyle w:val="affc"/>
        <w:spacing w:before="312" w:after="312"/>
        <w:rPr>
          <w:color w:val="000000" w:themeColor="text1"/>
        </w:rPr>
      </w:pPr>
      <w:bookmarkStart w:id="653" w:name="_Toc203311422"/>
      <w:bookmarkStart w:id="654" w:name="_Toc203315350"/>
      <w:bookmarkStart w:id="655" w:name="_Toc162"/>
      <w:r>
        <w:rPr>
          <w:rFonts w:hint="eastAsia"/>
          <w:color w:val="000000" w:themeColor="text1"/>
        </w:rPr>
        <w:t>指标要求</w:t>
      </w:r>
      <w:bookmarkEnd w:id="653"/>
      <w:bookmarkEnd w:id="654"/>
      <w:bookmarkEnd w:id="655"/>
    </w:p>
    <w:p w:rsidR="00DB38F8" w:rsidRDefault="000F4154">
      <w:pPr>
        <w:pStyle w:val="afffff2"/>
        <w:ind w:firstLine="420"/>
        <w:rPr>
          <w:color w:val="000000" w:themeColor="text1"/>
        </w:rPr>
      </w:pPr>
      <w:r>
        <w:rPr>
          <w:rFonts w:hint="eastAsia"/>
          <w:color w:val="000000" w:themeColor="text1"/>
        </w:rPr>
        <w:t>指标要求</w:t>
      </w:r>
      <w:r>
        <w:rPr>
          <w:rFonts w:hint="eastAsia"/>
          <w:color w:val="000000" w:themeColor="text1"/>
        </w:rPr>
        <w:t>应符合</w:t>
      </w:r>
      <w:r>
        <w:rPr>
          <w:rFonts w:hint="eastAsia"/>
          <w:color w:val="000000" w:themeColor="text1"/>
        </w:rPr>
        <w:t>附录</w:t>
      </w:r>
      <w:r>
        <w:rPr>
          <w:rFonts w:hint="eastAsia"/>
          <w:color w:val="000000" w:themeColor="text1"/>
        </w:rPr>
        <w:t>A</w:t>
      </w:r>
      <w:r>
        <w:rPr>
          <w:rFonts w:hint="eastAsia"/>
          <w:color w:val="000000" w:themeColor="text1"/>
        </w:rPr>
        <w:t>：</w:t>
      </w:r>
    </w:p>
    <w:p w:rsidR="00DB38F8" w:rsidRDefault="000F4154">
      <w:pPr>
        <w:pStyle w:val="af5"/>
        <w:numPr>
          <w:ilvl w:val="0"/>
          <w:numId w:val="53"/>
        </w:numPr>
        <w:rPr>
          <w:color w:val="000000" w:themeColor="text1"/>
        </w:rPr>
      </w:pPr>
      <w:r>
        <w:rPr>
          <w:rFonts w:hint="eastAsia"/>
          <w:color w:val="000000" w:themeColor="text1"/>
        </w:rPr>
        <w:t>车票发售模块指标要求应符合附录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的规定。</w:t>
      </w:r>
    </w:p>
    <w:p w:rsidR="00DB38F8" w:rsidRDefault="000F4154">
      <w:pPr>
        <w:pStyle w:val="af5"/>
        <w:rPr>
          <w:color w:val="000000" w:themeColor="text1"/>
        </w:rPr>
      </w:pPr>
      <w:r>
        <w:rPr>
          <w:rFonts w:hint="eastAsia"/>
          <w:color w:val="000000" w:themeColor="text1"/>
        </w:rPr>
        <w:t>车票回收模块指标要求应符合附录</w:t>
      </w:r>
      <w:r>
        <w:rPr>
          <w:rFonts w:hint="eastAsia"/>
          <w:color w:val="000000" w:themeColor="text1"/>
        </w:rPr>
        <w:t>A</w:t>
      </w:r>
      <w:r>
        <w:rPr>
          <w:rFonts w:hint="eastAsia"/>
          <w:color w:val="000000" w:themeColor="text1"/>
        </w:rPr>
        <w:t>中表</w:t>
      </w:r>
      <w:r>
        <w:rPr>
          <w:rFonts w:hint="eastAsia"/>
          <w:color w:val="000000" w:themeColor="text1"/>
        </w:rPr>
        <w:t>A.2</w:t>
      </w:r>
      <w:r>
        <w:rPr>
          <w:rFonts w:hint="eastAsia"/>
          <w:color w:val="000000" w:themeColor="text1"/>
        </w:rPr>
        <w:t>的规定。</w:t>
      </w:r>
    </w:p>
    <w:p w:rsidR="00DB38F8" w:rsidRDefault="000F4154">
      <w:pPr>
        <w:pStyle w:val="af5"/>
        <w:rPr>
          <w:color w:val="000000" w:themeColor="text1"/>
        </w:rPr>
      </w:pPr>
      <w:r>
        <w:rPr>
          <w:rFonts w:hint="eastAsia"/>
          <w:color w:val="000000" w:themeColor="text1"/>
        </w:rPr>
        <w:t>硬币处理模块指标要求应符合附录</w:t>
      </w:r>
      <w:r>
        <w:rPr>
          <w:rFonts w:hint="eastAsia"/>
          <w:color w:val="000000" w:themeColor="text1"/>
        </w:rPr>
        <w:t>A</w:t>
      </w:r>
      <w:r>
        <w:rPr>
          <w:rFonts w:hint="eastAsia"/>
          <w:color w:val="000000" w:themeColor="text1"/>
        </w:rPr>
        <w:t>中表</w:t>
      </w:r>
      <w:r>
        <w:rPr>
          <w:rFonts w:hint="eastAsia"/>
          <w:color w:val="000000" w:themeColor="text1"/>
        </w:rPr>
        <w:t>A.3</w:t>
      </w:r>
      <w:r>
        <w:rPr>
          <w:rFonts w:hint="eastAsia"/>
          <w:color w:val="000000" w:themeColor="text1"/>
        </w:rPr>
        <w:t>的规定。</w:t>
      </w:r>
    </w:p>
    <w:p w:rsidR="00DB38F8" w:rsidRDefault="000F4154">
      <w:pPr>
        <w:pStyle w:val="af5"/>
        <w:rPr>
          <w:color w:val="000000" w:themeColor="text1"/>
        </w:rPr>
      </w:pPr>
      <w:r>
        <w:rPr>
          <w:rFonts w:hint="eastAsia"/>
          <w:color w:val="000000" w:themeColor="text1"/>
        </w:rPr>
        <w:t>纸币接收模块指标要求应符合附录</w:t>
      </w:r>
      <w:r>
        <w:rPr>
          <w:rFonts w:hint="eastAsia"/>
          <w:color w:val="000000" w:themeColor="text1"/>
        </w:rPr>
        <w:t>A</w:t>
      </w:r>
      <w:r>
        <w:rPr>
          <w:rFonts w:hint="eastAsia"/>
          <w:color w:val="000000" w:themeColor="text1"/>
        </w:rPr>
        <w:t>中表</w:t>
      </w:r>
      <w:r>
        <w:rPr>
          <w:rFonts w:hint="eastAsia"/>
          <w:color w:val="000000" w:themeColor="text1"/>
        </w:rPr>
        <w:t>A.4</w:t>
      </w:r>
      <w:r>
        <w:rPr>
          <w:rFonts w:hint="eastAsia"/>
          <w:color w:val="000000" w:themeColor="text1"/>
        </w:rPr>
        <w:t>的规定。</w:t>
      </w:r>
    </w:p>
    <w:p w:rsidR="00DB38F8" w:rsidRDefault="000F4154">
      <w:pPr>
        <w:pStyle w:val="af5"/>
        <w:rPr>
          <w:color w:val="000000" w:themeColor="text1"/>
        </w:rPr>
      </w:pPr>
      <w:r>
        <w:rPr>
          <w:rFonts w:hint="eastAsia"/>
          <w:color w:val="000000" w:themeColor="text1"/>
        </w:rPr>
        <w:t>纸币找零模块指标要求应符合附录</w:t>
      </w:r>
      <w:r>
        <w:rPr>
          <w:rFonts w:hint="eastAsia"/>
          <w:color w:val="000000" w:themeColor="text1"/>
        </w:rPr>
        <w:t>A</w:t>
      </w:r>
      <w:r>
        <w:rPr>
          <w:rFonts w:hint="eastAsia"/>
          <w:color w:val="000000" w:themeColor="text1"/>
        </w:rPr>
        <w:t>中表</w:t>
      </w:r>
      <w:r>
        <w:rPr>
          <w:rFonts w:hint="eastAsia"/>
          <w:color w:val="000000" w:themeColor="text1"/>
        </w:rPr>
        <w:t>A.5</w:t>
      </w:r>
      <w:r>
        <w:rPr>
          <w:rFonts w:hint="eastAsia"/>
          <w:color w:val="000000" w:themeColor="text1"/>
        </w:rPr>
        <w:t>的规定。</w:t>
      </w:r>
    </w:p>
    <w:p w:rsidR="00DB38F8" w:rsidRDefault="000F4154">
      <w:pPr>
        <w:pStyle w:val="af5"/>
        <w:rPr>
          <w:color w:val="000000" w:themeColor="text1"/>
        </w:rPr>
      </w:pPr>
      <w:r>
        <w:rPr>
          <w:rFonts w:hint="eastAsia"/>
          <w:color w:val="000000" w:themeColor="text1"/>
        </w:rPr>
        <w:t>闸门及通行控制装置指标要求应符合附录</w:t>
      </w:r>
      <w:r>
        <w:rPr>
          <w:rFonts w:hint="eastAsia"/>
          <w:color w:val="000000" w:themeColor="text1"/>
        </w:rPr>
        <w:t>A</w:t>
      </w:r>
      <w:r>
        <w:rPr>
          <w:rFonts w:hint="eastAsia"/>
          <w:color w:val="000000" w:themeColor="text1"/>
        </w:rPr>
        <w:t>中表</w:t>
      </w:r>
      <w:r>
        <w:rPr>
          <w:rFonts w:hint="eastAsia"/>
          <w:color w:val="000000" w:themeColor="text1"/>
        </w:rPr>
        <w:t>A.6</w:t>
      </w:r>
      <w:r>
        <w:rPr>
          <w:rFonts w:hint="eastAsia"/>
          <w:color w:val="000000" w:themeColor="text1"/>
        </w:rPr>
        <w:t>的规定。</w:t>
      </w:r>
    </w:p>
    <w:p w:rsidR="00DB38F8" w:rsidRDefault="000F4154">
      <w:pPr>
        <w:pStyle w:val="af5"/>
        <w:rPr>
          <w:color w:val="000000" w:themeColor="text1"/>
        </w:rPr>
      </w:pPr>
      <w:r>
        <w:rPr>
          <w:rFonts w:hint="eastAsia"/>
          <w:color w:val="000000" w:themeColor="text1"/>
        </w:rPr>
        <w:t>二维码模块指标要求应符合附录</w:t>
      </w:r>
      <w:r>
        <w:rPr>
          <w:rFonts w:hint="eastAsia"/>
          <w:color w:val="000000" w:themeColor="text1"/>
        </w:rPr>
        <w:t>A</w:t>
      </w:r>
      <w:r>
        <w:rPr>
          <w:rFonts w:hint="eastAsia"/>
          <w:color w:val="000000" w:themeColor="text1"/>
        </w:rPr>
        <w:t>中表</w:t>
      </w:r>
      <w:r>
        <w:rPr>
          <w:rFonts w:hint="eastAsia"/>
          <w:color w:val="000000" w:themeColor="text1"/>
        </w:rPr>
        <w:t>A.7</w:t>
      </w:r>
      <w:r>
        <w:rPr>
          <w:rFonts w:hint="eastAsia"/>
          <w:color w:val="000000" w:themeColor="text1"/>
        </w:rPr>
        <w:t>的规定。</w:t>
      </w:r>
    </w:p>
    <w:p w:rsidR="00DB38F8" w:rsidRDefault="000F4154">
      <w:pPr>
        <w:pStyle w:val="af5"/>
        <w:rPr>
          <w:color w:val="000000" w:themeColor="text1"/>
        </w:rPr>
      </w:pPr>
      <w:r>
        <w:rPr>
          <w:rFonts w:hint="eastAsia"/>
          <w:color w:val="000000" w:themeColor="text1"/>
        </w:rPr>
        <w:t>车票处理单元指标要求应符合附录</w:t>
      </w:r>
      <w:r>
        <w:rPr>
          <w:rFonts w:hint="eastAsia"/>
          <w:color w:val="000000" w:themeColor="text1"/>
        </w:rPr>
        <w:t>A</w:t>
      </w:r>
      <w:r>
        <w:rPr>
          <w:rFonts w:hint="eastAsia"/>
          <w:color w:val="000000" w:themeColor="text1"/>
        </w:rPr>
        <w:t>中表</w:t>
      </w:r>
      <w:r>
        <w:rPr>
          <w:rFonts w:hint="eastAsia"/>
          <w:color w:val="000000" w:themeColor="text1"/>
        </w:rPr>
        <w:t>A.8</w:t>
      </w:r>
      <w:r>
        <w:rPr>
          <w:rFonts w:hint="eastAsia"/>
          <w:color w:val="000000" w:themeColor="text1"/>
        </w:rPr>
        <w:t>的规定。</w:t>
      </w:r>
    </w:p>
    <w:p w:rsidR="00DB38F8" w:rsidRDefault="000F4154">
      <w:pPr>
        <w:pStyle w:val="af5"/>
        <w:rPr>
          <w:color w:val="000000" w:themeColor="text1"/>
        </w:rPr>
      </w:pPr>
      <w:r>
        <w:rPr>
          <w:rFonts w:hint="eastAsia"/>
          <w:color w:val="000000" w:themeColor="text1"/>
        </w:rPr>
        <w:t>电源模块指标要求应符合附录</w:t>
      </w:r>
      <w:r>
        <w:rPr>
          <w:rFonts w:hint="eastAsia"/>
          <w:color w:val="000000" w:themeColor="text1"/>
        </w:rPr>
        <w:t>A</w:t>
      </w:r>
      <w:r>
        <w:rPr>
          <w:rFonts w:hint="eastAsia"/>
          <w:color w:val="000000" w:themeColor="text1"/>
        </w:rPr>
        <w:t>中表</w:t>
      </w:r>
      <w:r>
        <w:rPr>
          <w:rFonts w:hint="eastAsia"/>
          <w:color w:val="000000" w:themeColor="text1"/>
        </w:rPr>
        <w:t>A.9</w:t>
      </w:r>
      <w:r>
        <w:rPr>
          <w:rFonts w:hint="eastAsia"/>
          <w:color w:val="000000" w:themeColor="text1"/>
        </w:rPr>
        <w:t>的规定。</w:t>
      </w:r>
    </w:p>
    <w:p w:rsidR="00DB38F8" w:rsidRDefault="000F4154">
      <w:pPr>
        <w:pStyle w:val="af5"/>
        <w:rPr>
          <w:color w:val="000000" w:themeColor="text1"/>
        </w:rPr>
      </w:pPr>
      <w:r>
        <w:rPr>
          <w:rFonts w:hint="eastAsia"/>
          <w:color w:val="000000" w:themeColor="text1"/>
        </w:rPr>
        <w:t>主控单元指标要求应符合附录</w:t>
      </w:r>
      <w:r>
        <w:rPr>
          <w:rFonts w:hint="eastAsia"/>
          <w:color w:val="000000" w:themeColor="text1"/>
        </w:rPr>
        <w:t>A</w:t>
      </w:r>
      <w:r>
        <w:rPr>
          <w:rFonts w:hint="eastAsia"/>
          <w:color w:val="000000" w:themeColor="text1"/>
        </w:rPr>
        <w:t>中表</w:t>
      </w:r>
      <w:r>
        <w:rPr>
          <w:rFonts w:hint="eastAsia"/>
          <w:color w:val="000000" w:themeColor="text1"/>
        </w:rPr>
        <w:t>A.10</w:t>
      </w:r>
      <w:r>
        <w:rPr>
          <w:rFonts w:hint="eastAsia"/>
          <w:color w:val="000000" w:themeColor="text1"/>
        </w:rPr>
        <w:t>的规定。</w:t>
      </w:r>
    </w:p>
    <w:p w:rsidR="00DB38F8" w:rsidRDefault="000F4154">
      <w:pPr>
        <w:pStyle w:val="af5"/>
        <w:rPr>
          <w:color w:val="000000" w:themeColor="text1"/>
        </w:rPr>
      </w:pPr>
      <w:r>
        <w:rPr>
          <w:rFonts w:hint="eastAsia"/>
          <w:color w:val="000000" w:themeColor="text1"/>
        </w:rPr>
        <w:t>自动检票</w:t>
      </w:r>
      <w:proofErr w:type="gramStart"/>
      <w:r>
        <w:rPr>
          <w:rFonts w:hint="eastAsia"/>
          <w:color w:val="000000" w:themeColor="text1"/>
        </w:rPr>
        <w:t>机指标</w:t>
      </w:r>
      <w:proofErr w:type="gramEnd"/>
      <w:r>
        <w:rPr>
          <w:rFonts w:hint="eastAsia"/>
          <w:color w:val="000000" w:themeColor="text1"/>
        </w:rPr>
        <w:t>要求应符合附录</w:t>
      </w:r>
      <w:r>
        <w:rPr>
          <w:rFonts w:hint="eastAsia"/>
          <w:color w:val="000000" w:themeColor="text1"/>
        </w:rPr>
        <w:t>A</w:t>
      </w:r>
      <w:r>
        <w:rPr>
          <w:rFonts w:hint="eastAsia"/>
          <w:color w:val="000000" w:themeColor="text1"/>
        </w:rPr>
        <w:t>中表</w:t>
      </w:r>
      <w:r>
        <w:rPr>
          <w:rFonts w:hint="eastAsia"/>
          <w:color w:val="000000" w:themeColor="text1"/>
        </w:rPr>
        <w:t>A.11</w:t>
      </w:r>
      <w:r>
        <w:rPr>
          <w:rFonts w:hint="eastAsia"/>
          <w:color w:val="000000" w:themeColor="text1"/>
        </w:rPr>
        <w:t>的规定。</w:t>
      </w:r>
    </w:p>
    <w:p w:rsidR="00DB38F8" w:rsidRDefault="000F4154">
      <w:pPr>
        <w:pStyle w:val="af5"/>
        <w:rPr>
          <w:color w:val="000000" w:themeColor="text1"/>
        </w:rPr>
      </w:pPr>
      <w:r>
        <w:rPr>
          <w:rFonts w:hint="eastAsia"/>
          <w:color w:val="000000" w:themeColor="text1"/>
        </w:rPr>
        <w:t>自动售票机指标要求应符合附录</w:t>
      </w:r>
      <w:r>
        <w:rPr>
          <w:rFonts w:hint="eastAsia"/>
          <w:color w:val="000000" w:themeColor="text1"/>
        </w:rPr>
        <w:t>A</w:t>
      </w:r>
      <w:r>
        <w:rPr>
          <w:rFonts w:hint="eastAsia"/>
          <w:color w:val="000000" w:themeColor="text1"/>
        </w:rPr>
        <w:t>中表</w:t>
      </w:r>
      <w:r>
        <w:rPr>
          <w:rFonts w:hint="eastAsia"/>
          <w:color w:val="000000" w:themeColor="text1"/>
        </w:rPr>
        <w:t>A.12</w:t>
      </w:r>
      <w:r>
        <w:rPr>
          <w:rFonts w:hint="eastAsia"/>
          <w:color w:val="000000" w:themeColor="text1"/>
        </w:rPr>
        <w:t>的规定。</w:t>
      </w:r>
    </w:p>
    <w:p w:rsidR="00DB38F8" w:rsidRDefault="000F4154">
      <w:pPr>
        <w:pStyle w:val="af5"/>
        <w:rPr>
          <w:color w:val="000000" w:themeColor="text1"/>
        </w:rPr>
      </w:pPr>
      <w:r>
        <w:rPr>
          <w:rFonts w:hint="eastAsia"/>
          <w:color w:val="000000" w:themeColor="text1"/>
        </w:rPr>
        <w:t>半自动售票机指标要求应符合附录</w:t>
      </w:r>
      <w:r>
        <w:rPr>
          <w:rFonts w:hint="eastAsia"/>
          <w:color w:val="000000" w:themeColor="text1"/>
        </w:rPr>
        <w:t>A</w:t>
      </w:r>
      <w:r>
        <w:rPr>
          <w:rFonts w:hint="eastAsia"/>
          <w:color w:val="000000" w:themeColor="text1"/>
        </w:rPr>
        <w:t>中表</w:t>
      </w:r>
      <w:r>
        <w:rPr>
          <w:rFonts w:hint="eastAsia"/>
          <w:color w:val="000000" w:themeColor="text1"/>
        </w:rPr>
        <w:t>A.13</w:t>
      </w:r>
      <w:r>
        <w:rPr>
          <w:rFonts w:hint="eastAsia"/>
          <w:color w:val="000000" w:themeColor="text1"/>
        </w:rPr>
        <w:t>的规定。</w:t>
      </w:r>
    </w:p>
    <w:p w:rsidR="00DB38F8" w:rsidRDefault="000F4154">
      <w:pPr>
        <w:pStyle w:val="af5"/>
        <w:rPr>
          <w:color w:val="000000" w:themeColor="text1"/>
        </w:rPr>
      </w:pPr>
      <w:r>
        <w:rPr>
          <w:rFonts w:hint="eastAsia"/>
          <w:color w:val="000000" w:themeColor="text1"/>
        </w:rPr>
        <w:lastRenderedPageBreak/>
        <w:t>互联网自动售票机指标要求应符合附录</w:t>
      </w:r>
      <w:r>
        <w:rPr>
          <w:rFonts w:hint="eastAsia"/>
          <w:color w:val="000000" w:themeColor="text1"/>
        </w:rPr>
        <w:t>A</w:t>
      </w:r>
      <w:r>
        <w:rPr>
          <w:rFonts w:hint="eastAsia"/>
          <w:color w:val="000000" w:themeColor="text1"/>
        </w:rPr>
        <w:t>中表</w:t>
      </w:r>
      <w:r>
        <w:rPr>
          <w:rFonts w:hint="eastAsia"/>
          <w:color w:val="000000" w:themeColor="text1"/>
        </w:rPr>
        <w:t>A.14</w:t>
      </w:r>
      <w:r>
        <w:rPr>
          <w:rFonts w:hint="eastAsia"/>
          <w:color w:val="000000" w:themeColor="text1"/>
        </w:rPr>
        <w:t>的规定。</w:t>
      </w:r>
    </w:p>
    <w:p w:rsidR="00DB38F8" w:rsidRDefault="000F4154">
      <w:pPr>
        <w:pStyle w:val="af5"/>
        <w:rPr>
          <w:color w:val="000000" w:themeColor="text1"/>
        </w:rPr>
      </w:pPr>
      <w:r>
        <w:rPr>
          <w:rFonts w:hint="eastAsia"/>
          <w:color w:val="000000" w:themeColor="text1"/>
        </w:rPr>
        <w:t>自助</w:t>
      </w:r>
      <w:proofErr w:type="gramStart"/>
      <w:r>
        <w:rPr>
          <w:rFonts w:hint="eastAsia"/>
          <w:color w:val="000000" w:themeColor="text1"/>
        </w:rPr>
        <w:t>补票机指标</w:t>
      </w:r>
      <w:proofErr w:type="gramEnd"/>
      <w:r>
        <w:rPr>
          <w:rFonts w:hint="eastAsia"/>
          <w:color w:val="000000" w:themeColor="text1"/>
        </w:rPr>
        <w:t>要求应符合附录</w:t>
      </w:r>
      <w:r>
        <w:rPr>
          <w:rFonts w:hint="eastAsia"/>
          <w:color w:val="000000" w:themeColor="text1"/>
        </w:rPr>
        <w:t>A</w:t>
      </w:r>
      <w:r>
        <w:rPr>
          <w:rFonts w:hint="eastAsia"/>
          <w:color w:val="000000" w:themeColor="text1"/>
        </w:rPr>
        <w:t>中表</w:t>
      </w:r>
      <w:r>
        <w:rPr>
          <w:rFonts w:hint="eastAsia"/>
          <w:color w:val="000000" w:themeColor="text1"/>
        </w:rPr>
        <w:t>A.15</w:t>
      </w:r>
      <w:r>
        <w:rPr>
          <w:rFonts w:hint="eastAsia"/>
          <w:color w:val="000000" w:themeColor="text1"/>
        </w:rPr>
        <w:t>的规定。</w:t>
      </w:r>
    </w:p>
    <w:p w:rsidR="00DB38F8" w:rsidRDefault="000F4154">
      <w:pPr>
        <w:pStyle w:val="af5"/>
        <w:rPr>
          <w:color w:val="000000" w:themeColor="text1"/>
        </w:rPr>
      </w:pPr>
      <w:r>
        <w:rPr>
          <w:rFonts w:hint="eastAsia"/>
          <w:color w:val="000000" w:themeColor="text1"/>
        </w:rPr>
        <w:t>便携式检票</w:t>
      </w:r>
      <w:proofErr w:type="gramStart"/>
      <w:r>
        <w:rPr>
          <w:rFonts w:hint="eastAsia"/>
          <w:color w:val="000000" w:themeColor="text1"/>
        </w:rPr>
        <w:t>机指标</w:t>
      </w:r>
      <w:proofErr w:type="gramEnd"/>
      <w:r>
        <w:rPr>
          <w:rFonts w:hint="eastAsia"/>
          <w:color w:val="000000" w:themeColor="text1"/>
        </w:rPr>
        <w:t>要求应符合附录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6</w:t>
      </w:r>
      <w:r>
        <w:rPr>
          <w:rFonts w:hint="eastAsia"/>
          <w:color w:val="000000" w:themeColor="text1"/>
        </w:rPr>
        <w:t>的规定。</w:t>
      </w:r>
    </w:p>
    <w:p w:rsidR="00DB38F8" w:rsidRDefault="000F4154">
      <w:pPr>
        <w:pStyle w:val="af5"/>
        <w:rPr>
          <w:color w:val="000000" w:themeColor="text1"/>
        </w:rPr>
      </w:pPr>
      <w:r>
        <w:rPr>
          <w:rFonts w:hint="eastAsia"/>
          <w:color w:val="000000" w:themeColor="text1"/>
        </w:rPr>
        <w:t>中心系统指标要求应符合附录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7</w:t>
      </w:r>
      <w:r>
        <w:rPr>
          <w:rFonts w:hint="eastAsia"/>
          <w:color w:val="000000" w:themeColor="text1"/>
        </w:rPr>
        <w:t>的规定。</w:t>
      </w:r>
    </w:p>
    <w:p w:rsidR="00DB38F8" w:rsidRDefault="000F4154">
      <w:pPr>
        <w:pStyle w:val="af5"/>
        <w:rPr>
          <w:color w:val="000000" w:themeColor="text1"/>
        </w:rPr>
      </w:pPr>
      <w:r>
        <w:rPr>
          <w:rFonts w:hint="eastAsia"/>
          <w:color w:val="000000" w:themeColor="text1"/>
        </w:rPr>
        <w:t>终端与中心系统</w:t>
      </w:r>
      <w:r>
        <w:rPr>
          <w:rFonts w:hint="eastAsia"/>
          <w:color w:val="000000" w:themeColor="text1"/>
        </w:rPr>
        <w:t>接入</w:t>
      </w:r>
      <w:r>
        <w:rPr>
          <w:rFonts w:hint="eastAsia"/>
          <w:color w:val="000000" w:themeColor="text1"/>
        </w:rPr>
        <w:t>联网指标要求应符合附录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8</w:t>
      </w:r>
      <w:r>
        <w:rPr>
          <w:rFonts w:hint="eastAsia"/>
          <w:color w:val="000000" w:themeColor="text1"/>
        </w:rPr>
        <w:t>的规定。</w:t>
      </w:r>
    </w:p>
    <w:p w:rsidR="00DB38F8" w:rsidRDefault="000F4154">
      <w:pPr>
        <w:pStyle w:val="af5"/>
        <w:rPr>
          <w:color w:val="000000" w:themeColor="text1"/>
        </w:rPr>
        <w:sectPr w:rsidR="00DB38F8">
          <w:headerReference w:type="even" r:id="rId27"/>
          <w:headerReference w:type="default" r:id="rId28"/>
          <w:footerReference w:type="even" r:id="rId29"/>
          <w:footerReference w:type="default" r:id="rId30"/>
          <w:pgSz w:w="11906" w:h="16838"/>
          <w:pgMar w:top="1928" w:right="1134" w:bottom="1134" w:left="1134" w:header="1418" w:footer="1134" w:gutter="284"/>
          <w:cols w:space="425"/>
          <w:formProt w:val="0"/>
          <w:docGrid w:type="lines" w:linePitch="312"/>
        </w:sectPr>
      </w:pPr>
      <w:r>
        <w:rPr>
          <w:rFonts w:hint="eastAsia"/>
          <w:color w:val="000000" w:themeColor="text1"/>
        </w:rPr>
        <w:t>车站终端与中心系统线路间互联互通指标要求应符合附录</w:t>
      </w:r>
      <w:r>
        <w:rPr>
          <w:rFonts w:hint="eastAsia"/>
          <w:color w:val="000000" w:themeColor="text1"/>
        </w:rPr>
        <w:t>A</w:t>
      </w:r>
      <w:r>
        <w:rPr>
          <w:rFonts w:hint="eastAsia"/>
          <w:color w:val="000000" w:themeColor="text1"/>
        </w:rPr>
        <w:t>中表</w:t>
      </w:r>
      <w:r>
        <w:rPr>
          <w:rFonts w:hint="eastAsia"/>
          <w:color w:val="000000" w:themeColor="text1"/>
        </w:rPr>
        <w:t>A.1</w:t>
      </w:r>
      <w:r>
        <w:rPr>
          <w:rFonts w:hint="eastAsia"/>
          <w:color w:val="000000" w:themeColor="text1"/>
        </w:rPr>
        <w:t>9</w:t>
      </w:r>
      <w:r>
        <w:rPr>
          <w:rFonts w:hint="eastAsia"/>
          <w:color w:val="000000" w:themeColor="text1"/>
        </w:rPr>
        <w:t>的规定。</w:t>
      </w:r>
    </w:p>
    <w:p w:rsidR="00DB38F8" w:rsidRDefault="00DB38F8">
      <w:pPr>
        <w:pStyle w:val="afffff2"/>
        <w:ind w:firstLineChars="0" w:firstLine="0"/>
        <w:rPr>
          <w:color w:val="000000" w:themeColor="text1"/>
        </w:rPr>
      </w:pPr>
    </w:p>
    <w:p w:rsidR="00DB38F8" w:rsidRDefault="00DB38F8">
      <w:pPr>
        <w:pStyle w:val="af8"/>
        <w:rPr>
          <w:color w:val="000000" w:themeColor="text1"/>
        </w:rPr>
      </w:pPr>
      <w:bookmarkStart w:id="656" w:name="BookMark5"/>
      <w:bookmarkEnd w:id="37"/>
    </w:p>
    <w:p w:rsidR="00DB38F8" w:rsidRDefault="00DB38F8">
      <w:pPr>
        <w:pStyle w:val="afe"/>
        <w:rPr>
          <w:color w:val="000000" w:themeColor="text1"/>
        </w:rPr>
      </w:pPr>
    </w:p>
    <w:p w:rsidR="00DB38F8" w:rsidRDefault="000F4154">
      <w:pPr>
        <w:pStyle w:val="aff3"/>
        <w:spacing w:after="156"/>
        <w:rPr>
          <w:color w:val="000000" w:themeColor="text1"/>
        </w:rPr>
      </w:pPr>
      <w:bookmarkStart w:id="657" w:name="_Toc4852"/>
      <w:r>
        <w:rPr>
          <w:color w:val="000000" w:themeColor="text1"/>
        </w:rPr>
        <w:br/>
      </w:r>
      <w:bookmarkStart w:id="658" w:name="_Toc203315351"/>
      <w:bookmarkStart w:id="659" w:name="_Toc203311423"/>
      <w:r>
        <w:rPr>
          <w:rFonts w:hint="eastAsia"/>
          <w:color w:val="000000" w:themeColor="text1"/>
        </w:rPr>
        <w:t>（规范性）</w:t>
      </w:r>
      <w:r>
        <w:rPr>
          <w:color w:val="000000" w:themeColor="text1"/>
        </w:rPr>
        <w:br/>
      </w:r>
      <w:r>
        <w:rPr>
          <w:rFonts w:hint="eastAsia"/>
          <w:color w:val="000000" w:themeColor="text1"/>
        </w:rPr>
        <w:t>指标要求</w:t>
      </w:r>
      <w:bookmarkEnd w:id="657"/>
      <w:bookmarkEnd w:id="658"/>
      <w:bookmarkEnd w:id="659"/>
    </w:p>
    <w:p w:rsidR="00DB38F8" w:rsidRDefault="000F4154">
      <w:pPr>
        <w:pStyle w:val="aff4"/>
        <w:spacing w:before="156" w:after="156"/>
        <w:rPr>
          <w:color w:val="000000" w:themeColor="text1"/>
        </w:rPr>
      </w:pPr>
      <w:bookmarkStart w:id="660" w:name="_Toc203315352"/>
      <w:bookmarkStart w:id="661" w:name="_Toc3257"/>
      <w:r>
        <w:rPr>
          <w:rFonts w:hint="eastAsia"/>
          <w:color w:val="000000" w:themeColor="text1"/>
        </w:rPr>
        <w:t>车票发售模块指标要求</w:t>
      </w:r>
      <w:bookmarkEnd w:id="660"/>
      <w:bookmarkEnd w:id="661"/>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w:t>
      </w:r>
      <w:r>
        <w:rPr>
          <w:rFonts w:hint="eastAsia"/>
          <w:color w:val="000000" w:themeColor="text1"/>
        </w:rPr>
        <w:t>规定了车票发售模块指标要求。</w:t>
      </w:r>
    </w:p>
    <w:p w:rsidR="00DB38F8" w:rsidRDefault="000F4154">
      <w:pPr>
        <w:pStyle w:val="aff"/>
        <w:spacing w:before="156" w:after="156"/>
        <w:rPr>
          <w:color w:val="000000" w:themeColor="text1"/>
        </w:rPr>
      </w:pPr>
      <w:r>
        <w:rPr>
          <w:rFonts w:hint="eastAsia"/>
          <w:color w:val="000000" w:themeColor="text1"/>
        </w:rPr>
        <w:t>车票发售模块指标要求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双储票箱：≤</w:t>
            </w:r>
            <w:r>
              <w:rPr>
                <w:rFonts w:ascii="宋体" w:hAnsi="宋体" w:hint="eastAsia"/>
                <w:color w:val="000000" w:themeColor="text1"/>
                <w:kern w:val="0"/>
                <w:sz w:val="18"/>
                <w:szCs w:val="18"/>
              </w:rPr>
              <w:t>220 mm</w:t>
            </w:r>
            <w:r>
              <w:rPr>
                <w:rFonts w:ascii="宋体" w:hAnsi="宋体" w:hint="eastAsia"/>
                <w:color w:val="000000" w:themeColor="text1"/>
                <w:kern w:val="0"/>
                <w:sz w:val="18"/>
                <w:szCs w:val="18"/>
              </w:rPr>
              <w:t>×</w:t>
            </w:r>
            <w:r>
              <w:rPr>
                <w:rFonts w:ascii="宋体" w:hAnsi="宋体" w:hint="eastAsia"/>
                <w:color w:val="000000" w:themeColor="text1"/>
                <w:kern w:val="0"/>
                <w:sz w:val="18"/>
                <w:szCs w:val="18"/>
              </w:rPr>
              <w:t>610 mm</w:t>
            </w:r>
            <w:r>
              <w:rPr>
                <w:rFonts w:ascii="宋体" w:hAnsi="宋体" w:hint="eastAsia"/>
                <w:color w:val="000000" w:themeColor="text1"/>
                <w:kern w:val="0"/>
                <w:sz w:val="18"/>
                <w:szCs w:val="18"/>
              </w:rPr>
              <w:t>×</w:t>
            </w:r>
            <w:r>
              <w:rPr>
                <w:rFonts w:ascii="宋体" w:hAnsi="宋体" w:hint="eastAsia"/>
                <w:color w:val="000000" w:themeColor="text1"/>
                <w:kern w:val="0"/>
                <w:sz w:val="18"/>
                <w:szCs w:val="18"/>
              </w:rPr>
              <w:t>950 mm</w:t>
            </w:r>
            <w:r>
              <w:rPr>
                <w:rFonts w:ascii="宋体" w:hAnsi="宋体" w:hint="eastAsia"/>
                <w:color w:val="000000" w:themeColor="text1"/>
                <w:kern w:val="0"/>
                <w:sz w:val="18"/>
                <w:szCs w:val="18"/>
              </w:rPr>
              <w:t>（宽</w:t>
            </w:r>
            <w:r>
              <w:rPr>
                <w:rFonts w:ascii="宋体" w:hAnsi="宋体" w:hint="eastAsia"/>
                <w:color w:val="000000" w:themeColor="text1"/>
                <w:sz w:val="18"/>
                <w:szCs w:val="18"/>
              </w:rPr>
              <w:t>×</w:t>
            </w:r>
            <w:r>
              <w:rPr>
                <w:rFonts w:ascii="宋体" w:hAnsi="宋体" w:hint="eastAsia"/>
                <w:color w:val="000000" w:themeColor="text1"/>
                <w:kern w:val="0"/>
                <w:sz w:val="18"/>
                <w:szCs w:val="18"/>
              </w:rPr>
              <w:t>深</w:t>
            </w:r>
            <w:r>
              <w:rPr>
                <w:rFonts w:ascii="宋体" w:hAnsi="宋体" w:hint="eastAsia"/>
                <w:color w:val="000000" w:themeColor="text1"/>
                <w:sz w:val="18"/>
                <w:szCs w:val="18"/>
              </w:rPr>
              <w:t>×</w:t>
            </w:r>
            <w:r>
              <w:rPr>
                <w:rFonts w:ascii="宋体" w:hAnsi="宋体" w:hint="eastAsia"/>
                <w:color w:val="000000" w:themeColor="text1"/>
                <w:kern w:val="0"/>
                <w:sz w:val="18"/>
                <w:szCs w:val="18"/>
              </w:rPr>
              <w:t>高）</w:t>
            </w:r>
          </w:p>
          <w:p w:rsidR="00DB38F8" w:rsidRDefault="000F4154">
            <w:pPr>
              <w:pStyle w:val="afffffffff6"/>
              <w:jc w:val="both"/>
              <w:rPr>
                <w:color w:val="000000" w:themeColor="text1"/>
              </w:rPr>
            </w:pPr>
            <w:proofErr w:type="gramStart"/>
            <w:r>
              <w:rPr>
                <w:rFonts w:hAnsi="宋体" w:hint="eastAsia"/>
                <w:color w:val="000000" w:themeColor="text1"/>
                <w:szCs w:val="18"/>
              </w:rPr>
              <w:t>单储票箱</w:t>
            </w:r>
            <w:proofErr w:type="gramEnd"/>
            <w:r>
              <w:rPr>
                <w:rFonts w:hAnsi="宋体" w:hint="eastAsia"/>
                <w:color w:val="000000" w:themeColor="text1"/>
                <w:szCs w:val="18"/>
              </w:rPr>
              <w:t>：≤</w:t>
            </w:r>
            <w:r>
              <w:rPr>
                <w:rFonts w:hAnsi="宋体" w:hint="eastAsia"/>
                <w:color w:val="000000" w:themeColor="text1"/>
                <w:szCs w:val="18"/>
              </w:rPr>
              <w:t>155 mm</w:t>
            </w:r>
            <w:r>
              <w:rPr>
                <w:rFonts w:hAnsi="宋体" w:hint="eastAsia"/>
                <w:color w:val="000000" w:themeColor="text1"/>
                <w:szCs w:val="18"/>
              </w:rPr>
              <w:t>×</w:t>
            </w:r>
            <w:r>
              <w:rPr>
                <w:rFonts w:hAnsi="宋体" w:hint="eastAsia"/>
                <w:color w:val="000000" w:themeColor="text1"/>
                <w:szCs w:val="18"/>
              </w:rPr>
              <w:t>393 mm</w:t>
            </w:r>
            <w:r>
              <w:rPr>
                <w:rFonts w:hAnsi="宋体" w:hint="eastAsia"/>
                <w:color w:val="000000" w:themeColor="text1"/>
                <w:szCs w:val="18"/>
              </w:rPr>
              <w:t>×</w:t>
            </w:r>
            <w:r>
              <w:rPr>
                <w:rFonts w:hAnsi="宋体" w:hint="eastAsia"/>
                <w:color w:val="000000" w:themeColor="text1"/>
                <w:szCs w:val="18"/>
              </w:rPr>
              <w:t>717 mm</w:t>
            </w:r>
            <w:r>
              <w:rPr>
                <w:rFonts w:hAnsi="宋体" w:hint="eastAsia"/>
                <w:color w:val="000000" w:themeColor="text1"/>
                <w:szCs w:val="18"/>
              </w:rPr>
              <w:t>（宽×深×高）</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票箱状态</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储票箱空</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20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储票箱将空</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50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300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废票箱将满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260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DC24 V</w:t>
            </w:r>
            <w:r>
              <w:rPr>
                <w:rFonts w:hAnsi="宋体" w:hint="eastAsia"/>
                <w:color w:val="000000" w:themeColor="text1"/>
                <w:szCs w:val="18"/>
              </w:rPr>
              <w:t>±</w:t>
            </w:r>
            <w:r>
              <w:rPr>
                <w:rFonts w:hAnsi="宋体" w:hint="eastAsia"/>
                <w:color w:val="000000" w:themeColor="text1"/>
                <w:szCs w:val="18"/>
              </w:rPr>
              <w:t>10%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-9</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噪声标准</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65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基础</w:t>
            </w:r>
            <w:r>
              <w:rPr>
                <w:rFonts w:hAnsi="宋体" w:hint="eastAsia"/>
                <w:color w:val="000000" w:themeColor="text1"/>
                <w:szCs w:val="18"/>
              </w:rPr>
              <w:t>-19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票箱总容量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储票箱总容量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800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废票箱总容量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300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性能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票卡发售</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车票发售处理速度（不考虑读写处理时间）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0.8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性能</w:t>
            </w:r>
            <w:r>
              <w:rPr>
                <w:rFonts w:hAnsi="宋体" w:hint="eastAsia"/>
                <w:color w:val="000000" w:themeColor="text1"/>
                <w:szCs w:val="18"/>
              </w:rPr>
              <w:t>-4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票箱数量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1996" w:type="pct"/>
            <w:shd w:val="clear" w:color="auto" w:fill="auto"/>
            <w:vAlign w:val="center"/>
          </w:tcPr>
          <w:p w:rsidR="00DB38F8" w:rsidRDefault="000F415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双储票箱：</w:t>
            </w:r>
            <w:r>
              <w:rPr>
                <w:rFonts w:ascii="宋体" w:hAnsi="宋体" w:hint="eastAsia"/>
                <w:color w:val="000000" w:themeColor="text1"/>
                <w:kern w:val="0"/>
                <w:sz w:val="18"/>
                <w:szCs w:val="18"/>
              </w:rPr>
              <w:t xml:space="preserve">2 </w:t>
            </w:r>
            <w:r>
              <w:rPr>
                <w:rFonts w:ascii="宋体" w:hAnsi="宋体" w:hint="eastAsia"/>
                <w:color w:val="000000" w:themeColor="text1"/>
                <w:kern w:val="0"/>
                <w:sz w:val="18"/>
                <w:szCs w:val="18"/>
              </w:rPr>
              <w:t>个</w:t>
            </w:r>
          </w:p>
          <w:p w:rsidR="00DB38F8" w:rsidRDefault="000F4154">
            <w:pPr>
              <w:pStyle w:val="afffffffff6"/>
              <w:jc w:val="both"/>
              <w:rPr>
                <w:color w:val="000000" w:themeColor="text1"/>
              </w:rPr>
            </w:pPr>
            <w:proofErr w:type="gramStart"/>
            <w:r>
              <w:rPr>
                <w:rFonts w:hAnsi="宋体" w:hint="eastAsia"/>
                <w:color w:val="000000" w:themeColor="text1"/>
                <w:szCs w:val="18"/>
              </w:rPr>
              <w:t>单储票箱</w:t>
            </w:r>
            <w:proofErr w:type="gramEnd"/>
            <w:r>
              <w:rPr>
                <w:rFonts w:hAnsi="宋体" w:hint="eastAsia"/>
                <w:color w:val="000000" w:themeColor="text1"/>
                <w:szCs w:val="18"/>
              </w:rPr>
              <w:t>：</w:t>
            </w:r>
            <w:r>
              <w:rPr>
                <w:rFonts w:hAnsi="宋体" w:hint="eastAsia"/>
                <w:color w:val="000000" w:themeColor="text1"/>
                <w:szCs w:val="18"/>
              </w:rPr>
              <w:t>1</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CPFS-</w:t>
            </w:r>
            <w:r>
              <w:rPr>
                <w:rFonts w:hAnsi="宋体" w:hint="eastAsia"/>
                <w:color w:val="000000" w:themeColor="text1"/>
                <w:szCs w:val="18"/>
              </w:rPr>
              <w:t>性能</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w:t>
            </w:r>
            <w:proofErr w:type="gramStart"/>
            <w:r>
              <w:rPr>
                <w:rFonts w:hAnsi="宋体" w:hint="eastAsia"/>
                <w:color w:val="000000" w:themeColor="text1"/>
                <w:szCs w:val="18"/>
              </w:rPr>
              <w:t>箱数量</w:t>
            </w:r>
            <w:proofErr w:type="gramEnd"/>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w:t>
            </w:r>
            <w:r>
              <w:rPr>
                <w:rFonts w:hAnsi="宋体" w:hint="eastAsia"/>
                <w:color w:val="000000" w:themeColor="text1"/>
                <w:szCs w:val="18"/>
              </w:rPr>
              <w:t>个</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62" w:name="_Toc203315353"/>
      <w:bookmarkStart w:id="663" w:name="_Toc25326"/>
      <w:r>
        <w:rPr>
          <w:rFonts w:hint="eastAsia"/>
          <w:color w:val="000000" w:themeColor="text1"/>
        </w:rPr>
        <w:lastRenderedPageBreak/>
        <w:t>车票回收模块指标要求</w:t>
      </w:r>
      <w:bookmarkEnd w:id="662"/>
      <w:bookmarkEnd w:id="663"/>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A.2</w:t>
      </w:r>
      <w:r>
        <w:rPr>
          <w:rFonts w:hint="eastAsia"/>
          <w:color w:val="000000" w:themeColor="text1"/>
        </w:rPr>
        <w:t>规定了车票回收模块指标要求。</w:t>
      </w:r>
    </w:p>
    <w:p w:rsidR="00DB38F8" w:rsidRDefault="000F4154">
      <w:pPr>
        <w:pStyle w:val="aff"/>
        <w:spacing w:before="156" w:after="156"/>
        <w:rPr>
          <w:color w:val="000000" w:themeColor="text1"/>
        </w:rPr>
      </w:pPr>
      <w:r>
        <w:rPr>
          <w:rFonts w:hint="eastAsia"/>
          <w:color w:val="000000" w:themeColor="text1"/>
        </w:rPr>
        <w:t>车票回收模块指标要求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170</w:t>
            </w:r>
            <w:r>
              <w:rPr>
                <w:rFonts w:hint="eastAsia"/>
                <w:color w:val="000000" w:themeColor="text1"/>
                <w:szCs w:val="18"/>
              </w:rPr>
              <w:t xml:space="preserve"> </w:t>
            </w:r>
            <w:r>
              <w:rPr>
                <w:rFonts w:hAnsi="宋体" w:hint="eastAsia"/>
                <w:color w:val="000000" w:themeColor="text1"/>
                <w:szCs w:val="18"/>
              </w:rPr>
              <w:t>mm</w:t>
            </w:r>
            <w:r>
              <w:rPr>
                <w:rFonts w:hAnsi="宋体" w:hint="eastAsia"/>
                <w:color w:val="000000" w:themeColor="text1"/>
                <w:szCs w:val="18"/>
              </w:rPr>
              <w:t>×</w:t>
            </w:r>
            <w:r>
              <w:rPr>
                <w:rFonts w:hAnsi="宋体" w:hint="eastAsia"/>
                <w:color w:val="000000" w:themeColor="text1"/>
                <w:szCs w:val="18"/>
              </w:rPr>
              <w:t>680</w:t>
            </w:r>
            <w:r>
              <w:rPr>
                <w:rFonts w:hint="eastAsia"/>
                <w:color w:val="000000" w:themeColor="text1"/>
                <w:szCs w:val="18"/>
              </w:rPr>
              <w:t xml:space="preserve"> </w:t>
            </w:r>
            <w:r>
              <w:rPr>
                <w:rFonts w:hAnsi="宋体" w:hint="eastAsia"/>
                <w:color w:val="000000" w:themeColor="text1"/>
                <w:szCs w:val="18"/>
              </w:rPr>
              <w:t>mm</w:t>
            </w:r>
            <w:r>
              <w:rPr>
                <w:rFonts w:hAnsi="宋体" w:hint="eastAsia"/>
                <w:color w:val="000000" w:themeColor="text1"/>
                <w:szCs w:val="18"/>
              </w:rPr>
              <w:t>×</w:t>
            </w:r>
            <w:r>
              <w:rPr>
                <w:rFonts w:hAnsi="宋体" w:hint="eastAsia"/>
                <w:color w:val="000000" w:themeColor="text1"/>
                <w:szCs w:val="18"/>
              </w:rPr>
              <w:t>800</w:t>
            </w:r>
            <w:r>
              <w:rPr>
                <w:rFonts w:hint="eastAsia"/>
                <w:color w:val="000000" w:themeColor="text1"/>
                <w:szCs w:val="18"/>
              </w:rPr>
              <w:t xml:space="preserve"> </w:t>
            </w:r>
            <w:r>
              <w:rPr>
                <w:rFonts w:hAnsi="宋体" w:hint="eastAsia"/>
                <w:color w:val="000000" w:themeColor="text1"/>
                <w:szCs w:val="18"/>
              </w:rPr>
              <w:t>mm</w:t>
            </w:r>
            <w:r>
              <w:rPr>
                <w:rFonts w:hAnsi="宋体" w:hint="eastAsia"/>
                <w:color w:val="000000" w:themeColor="text1"/>
                <w:szCs w:val="18"/>
              </w:rPr>
              <w:t>（宽×深×高，不含把手）</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票箱状态</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800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储票箱将满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750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300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废票箱将满</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260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DC24</w:t>
            </w:r>
            <w:r>
              <w:rPr>
                <w:rFonts w:hint="eastAsia"/>
                <w:color w:val="000000" w:themeColor="text1"/>
                <w:szCs w:val="18"/>
              </w:rPr>
              <w:t xml:space="preserve"> </w:t>
            </w:r>
            <w:r>
              <w:rPr>
                <w:rFonts w:hAnsi="宋体" w:hint="eastAsia"/>
                <w:color w:val="000000" w:themeColor="text1"/>
                <w:szCs w:val="18"/>
              </w:rPr>
              <w:t>V</w:t>
            </w:r>
            <w:r>
              <w:rPr>
                <w:rFonts w:hAnsi="宋体" w:hint="eastAsia"/>
                <w:color w:val="000000" w:themeColor="text1"/>
                <w:szCs w:val="18"/>
              </w:rPr>
              <w:t>±</w:t>
            </w:r>
            <w:r>
              <w:rPr>
                <w:rFonts w:hAnsi="宋体" w:hint="eastAsia"/>
                <w:color w:val="000000" w:themeColor="text1"/>
                <w:szCs w:val="18"/>
              </w:rPr>
              <w:t>10%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-9</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噪声标准</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w:t>
            </w:r>
            <w:r>
              <w:rPr>
                <w:rFonts w:hint="eastAsia"/>
                <w:color w:val="000000" w:themeColor="text1"/>
                <w:szCs w:val="18"/>
              </w:rPr>
              <w:t xml:space="preserve"> </w:t>
            </w:r>
            <w:r>
              <w:rPr>
                <w:rFonts w:hAnsi="宋体" w:hint="eastAsia"/>
                <w:color w:val="000000" w:themeColor="text1"/>
                <w:szCs w:val="18"/>
              </w:rPr>
              <w:t>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85</w:t>
            </w:r>
            <w:r>
              <w:rPr>
                <w:rFonts w:hint="eastAsia"/>
                <w:color w:val="000000" w:themeColor="text1"/>
                <w:szCs w:val="18"/>
              </w:rPr>
              <w:t xml:space="preserve"> </w:t>
            </w:r>
            <w:r>
              <w:rPr>
                <w:rFonts w:hAnsi="宋体" w:hint="eastAsia"/>
                <w:color w:val="000000" w:themeColor="text1"/>
                <w:szCs w:val="18"/>
              </w:rPr>
              <w:t>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基础</w:t>
            </w:r>
            <w:r>
              <w:rPr>
                <w:rFonts w:hAnsi="宋体" w:hint="eastAsia"/>
                <w:color w:val="000000" w:themeColor="text1"/>
                <w:szCs w:val="18"/>
              </w:rPr>
              <w:t>-19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票箱总容量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储票箱总容量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800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废票箱总容量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300</w:t>
            </w:r>
            <w:r>
              <w:rPr>
                <w:rFonts w:hint="eastAsia"/>
                <w:color w:val="000000" w:themeColor="text1"/>
                <w:szCs w:val="18"/>
              </w:rPr>
              <w:t xml:space="preserve">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性能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票卡回收</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票卡回收处理速度（不考虑读写处理时间）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0.8</w:t>
            </w:r>
            <w:r>
              <w:rPr>
                <w:rFonts w:hint="eastAsia"/>
                <w:color w:val="000000" w:themeColor="text1"/>
                <w:szCs w:val="18"/>
              </w:rPr>
              <w:t xml:space="preserve"> </w:t>
            </w:r>
            <w:r>
              <w:rPr>
                <w:rFonts w:hAnsi="宋体" w:hint="eastAsia"/>
                <w:color w:val="000000" w:themeColor="text1"/>
                <w:szCs w:val="18"/>
              </w:rPr>
              <w:t>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CPHS-</w:t>
            </w:r>
            <w:r>
              <w:rPr>
                <w:rFonts w:hAnsi="宋体" w:hint="eastAsia"/>
                <w:color w:val="000000" w:themeColor="text1"/>
                <w:szCs w:val="18"/>
              </w:rPr>
              <w:t>性能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储票箱数量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 xml:space="preserve">2 </w:t>
            </w:r>
            <w:r>
              <w:rPr>
                <w:rFonts w:hAnsi="宋体" w:hint="eastAsia"/>
                <w:color w:val="000000" w:themeColor="text1"/>
                <w:szCs w:val="18"/>
              </w:rPr>
              <w:t>个</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64" w:name="_Toc203315354"/>
      <w:bookmarkStart w:id="665" w:name="_Toc21686"/>
      <w:r>
        <w:rPr>
          <w:rFonts w:hint="eastAsia"/>
          <w:color w:val="000000" w:themeColor="text1"/>
        </w:rPr>
        <w:lastRenderedPageBreak/>
        <w:t>硬币处理模块指标要求</w:t>
      </w:r>
      <w:bookmarkEnd w:id="664"/>
      <w:bookmarkEnd w:id="665"/>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A.3</w:t>
      </w:r>
      <w:r>
        <w:rPr>
          <w:rFonts w:hint="eastAsia"/>
          <w:color w:val="000000" w:themeColor="text1"/>
        </w:rPr>
        <w:t>规定了硬币处理模块指标要求。</w:t>
      </w:r>
    </w:p>
    <w:p w:rsidR="00DB38F8" w:rsidRDefault="000F4154">
      <w:pPr>
        <w:pStyle w:val="aff"/>
        <w:spacing w:before="156" w:after="156"/>
        <w:rPr>
          <w:color w:val="000000" w:themeColor="text1"/>
        </w:rPr>
      </w:pPr>
      <w:r>
        <w:rPr>
          <w:rFonts w:hint="eastAsia"/>
          <w:color w:val="000000" w:themeColor="text1"/>
        </w:rPr>
        <w:t>硬币处理模块指标要求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350 mm</w:t>
            </w:r>
            <w:r>
              <w:rPr>
                <w:rFonts w:hAnsi="宋体" w:hint="eastAsia"/>
                <w:color w:val="000000" w:themeColor="text1"/>
                <w:szCs w:val="18"/>
              </w:rPr>
              <w:t>×</w:t>
            </w:r>
            <w:r>
              <w:rPr>
                <w:rFonts w:hAnsi="宋体" w:hint="eastAsia"/>
                <w:color w:val="000000" w:themeColor="text1"/>
                <w:szCs w:val="18"/>
              </w:rPr>
              <w:t>580 mm</w:t>
            </w:r>
            <w:r>
              <w:rPr>
                <w:rFonts w:hAnsi="宋体" w:hint="eastAsia"/>
                <w:color w:val="000000" w:themeColor="text1"/>
                <w:szCs w:val="18"/>
              </w:rPr>
              <w:t>×</w:t>
            </w:r>
            <w:r>
              <w:rPr>
                <w:rFonts w:hAnsi="宋体" w:hint="eastAsia"/>
                <w:color w:val="000000" w:themeColor="text1"/>
                <w:szCs w:val="18"/>
              </w:rPr>
              <w:t>780 mm</w:t>
            </w:r>
            <w:r>
              <w:rPr>
                <w:rFonts w:hAnsi="宋体" w:hint="eastAsia"/>
                <w:color w:val="000000" w:themeColor="text1"/>
                <w:szCs w:val="18"/>
              </w:rPr>
              <w:t>（宽×深×高，不含回收箱）</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DC24 V</w:t>
            </w:r>
            <w:r>
              <w:rPr>
                <w:rFonts w:hAnsi="宋体" w:hint="eastAsia"/>
                <w:color w:val="000000" w:themeColor="text1"/>
                <w:szCs w:val="18"/>
              </w:rPr>
              <w:t>±</w:t>
            </w:r>
            <w:r>
              <w:rPr>
                <w:rFonts w:hAnsi="宋体" w:hint="eastAsia"/>
                <w:color w:val="000000" w:themeColor="text1"/>
                <w:szCs w:val="18"/>
              </w:rPr>
              <w:t>10%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噪声标准</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85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基础</w:t>
            </w:r>
            <w:r>
              <w:rPr>
                <w:rFonts w:hAnsi="宋体" w:hint="eastAsia"/>
                <w:color w:val="000000" w:themeColor="text1"/>
                <w:szCs w:val="18"/>
              </w:rPr>
              <w:t>-15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找零器数量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找零器容量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1000 </w:t>
            </w:r>
            <w:r>
              <w:rPr>
                <w:rFonts w:hAnsi="宋体" w:hint="eastAsia"/>
                <w:color w:val="000000" w:themeColor="text1"/>
                <w:szCs w:val="18"/>
              </w:rPr>
              <w:t>枚</w:t>
            </w:r>
            <w:r>
              <w:rPr>
                <w:rFonts w:hAnsi="宋体" w:hint="eastAsia"/>
                <w:color w:val="000000" w:themeColor="text1"/>
                <w:szCs w:val="18"/>
              </w:rPr>
              <w:t>1</w:t>
            </w:r>
            <w:r>
              <w:rPr>
                <w:rFonts w:hAnsi="宋体" w:hint="eastAsia"/>
                <w:color w:val="000000" w:themeColor="text1"/>
                <w:szCs w:val="18"/>
              </w:rPr>
              <w:t>元硬币</w:t>
            </w:r>
            <w:r>
              <w:rPr>
                <w:rFonts w:hAnsi="宋体" w:hint="eastAsia"/>
                <w:color w:val="000000" w:themeColor="text1"/>
                <w:szCs w:val="18"/>
              </w:rPr>
              <w:t>/</w:t>
            </w:r>
            <w:r>
              <w:rPr>
                <w:rFonts w:hAnsi="宋体" w:hint="eastAsia"/>
                <w:color w:val="000000" w:themeColor="text1"/>
                <w:szCs w:val="18"/>
              </w:rPr>
              <w:t>个，≥</w:t>
            </w:r>
            <w:r>
              <w:rPr>
                <w:rFonts w:hAnsi="宋体" w:hint="eastAsia"/>
                <w:color w:val="000000" w:themeColor="text1"/>
                <w:szCs w:val="18"/>
              </w:rPr>
              <w:t>1000</w:t>
            </w:r>
            <w:r>
              <w:rPr>
                <w:rFonts w:hAnsi="宋体" w:hint="eastAsia"/>
                <w:color w:val="000000" w:themeColor="text1"/>
                <w:szCs w:val="18"/>
              </w:rPr>
              <w:t>枚</w:t>
            </w:r>
            <w:r>
              <w:rPr>
                <w:rFonts w:hAnsi="宋体" w:hint="eastAsia"/>
                <w:color w:val="000000" w:themeColor="text1"/>
                <w:szCs w:val="18"/>
              </w:rPr>
              <w:t>5</w:t>
            </w:r>
            <w:r>
              <w:rPr>
                <w:rFonts w:hAnsi="宋体" w:hint="eastAsia"/>
                <w:color w:val="000000" w:themeColor="text1"/>
                <w:szCs w:val="18"/>
              </w:rPr>
              <w:t>角硬币</w:t>
            </w:r>
            <w:r>
              <w:rPr>
                <w:rFonts w:hAnsi="宋体" w:hint="eastAsia"/>
                <w:color w:val="000000" w:themeColor="text1"/>
                <w:szCs w:val="18"/>
              </w:rPr>
              <w:t>/</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缓存零器容量</w:t>
            </w:r>
            <w:proofErr w:type="gramEnd"/>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 </w:t>
            </w:r>
            <w:r>
              <w:rPr>
                <w:rFonts w:hAnsi="宋体" w:hint="eastAsia"/>
                <w:color w:val="000000" w:themeColor="text1"/>
                <w:szCs w:val="18"/>
              </w:rPr>
              <w:t>枚</w:t>
            </w:r>
            <w:r>
              <w:rPr>
                <w:rFonts w:hAnsi="宋体" w:hint="eastAsia"/>
                <w:color w:val="000000" w:themeColor="text1"/>
                <w:szCs w:val="18"/>
              </w:rPr>
              <w:t>1</w:t>
            </w:r>
            <w:r>
              <w:rPr>
                <w:rFonts w:hAnsi="宋体" w:hint="eastAsia"/>
                <w:color w:val="000000" w:themeColor="text1"/>
                <w:szCs w:val="18"/>
              </w:rPr>
              <w:t>元硬币</w:t>
            </w:r>
            <w:r>
              <w:rPr>
                <w:rFonts w:hAnsi="宋体" w:hint="eastAsia"/>
                <w:color w:val="000000" w:themeColor="text1"/>
                <w:szCs w:val="18"/>
              </w:rPr>
              <w:t>/</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找零器寿命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主找零器寿命</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 </w:t>
            </w:r>
            <w:r>
              <w:rPr>
                <w:rFonts w:hAnsi="宋体" w:hint="eastAsia"/>
                <w:color w:val="000000" w:themeColor="text1"/>
                <w:szCs w:val="18"/>
              </w:rPr>
              <w:t>万枚</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缓存找零器寿命</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 </w:t>
            </w:r>
            <w:r>
              <w:rPr>
                <w:rFonts w:hAnsi="宋体" w:hint="eastAsia"/>
                <w:color w:val="000000" w:themeColor="text1"/>
                <w:szCs w:val="18"/>
              </w:rPr>
              <w:t>万枚</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硬币识别器寿命</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 </w:t>
            </w:r>
            <w:r>
              <w:rPr>
                <w:rFonts w:hAnsi="宋体" w:hint="eastAsia"/>
                <w:color w:val="000000" w:themeColor="text1"/>
                <w:szCs w:val="18"/>
              </w:rPr>
              <w:t>万枚</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-8</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硬币暂存器要求</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暂存器数量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-9</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暂存器容量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30 </w:t>
            </w:r>
            <w:r>
              <w:rPr>
                <w:rFonts w:hAnsi="宋体" w:hint="eastAsia"/>
                <w:color w:val="000000" w:themeColor="text1"/>
                <w:szCs w:val="18"/>
              </w:rPr>
              <w:t>枚</w:t>
            </w:r>
            <w:r>
              <w:rPr>
                <w:rFonts w:hAnsi="宋体" w:hint="eastAsia"/>
                <w:color w:val="000000" w:themeColor="text1"/>
                <w:szCs w:val="18"/>
              </w:rPr>
              <w:t>1</w:t>
            </w:r>
            <w:r>
              <w:rPr>
                <w:rFonts w:hAnsi="宋体" w:hint="eastAsia"/>
                <w:color w:val="000000" w:themeColor="text1"/>
                <w:szCs w:val="18"/>
              </w:rPr>
              <w:t>元硬币</w:t>
            </w:r>
            <w:r>
              <w:rPr>
                <w:rFonts w:hAnsi="宋体" w:hint="eastAsia"/>
                <w:color w:val="000000" w:themeColor="text1"/>
                <w:szCs w:val="18"/>
              </w:rPr>
              <w:t>/</w:t>
            </w:r>
            <w:r>
              <w:rPr>
                <w:rFonts w:hAnsi="宋体" w:hint="eastAsia"/>
                <w:color w:val="000000" w:themeColor="text1"/>
                <w:szCs w:val="18"/>
              </w:rPr>
              <w:t>个，≥</w:t>
            </w:r>
            <w:r>
              <w:rPr>
                <w:rFonts w:hAnsi="宋体" w:hint="eastAsia"/>
                <w:color w:val="000000" w:themeColor="text1"/>
                <w:szCs w:val="18"/>
              </w:rPr>
              <w:t>30</w:t>
            </w:r>
            <w:r>
              <w:rPr>
                <w:rFonts w:hAnsi="宋体" w:hint="eastAsia"/>
                <w:color w:val="000000" w:themeColor="text1"/>
                <w:szCs w:val="18"/>
              </w:rPr>
              <w:t>枚</w:t>
            </w:r>
            <w:r>
              <w:rPr>
                <w:rFonts w:hAnsi="宋体" w:hint="eastAsia"/>
                <w:color w:val="000000" w:themeColor="text1"/>
                <w:szCs w:val="18"/>
              </w:rPr>
              <w:t>5</w:t>
            </w:r>
            <w:r>
              <w:rPr>
                <w:rFonts w:hAnsi="宋体" w:hint="eastAsia"/>
                <w:color w:val="000000" w:themeColor="text1"/>
                <w:szCs w:val="18"/>
              </w:rPr>
              <w:t>角硬币</w:t>
            </w:r>
            <w:r>
              <w:rPr>
                <w:rFonts w:hAnsi="宋体" w:hint="eastAsia"/>
                <w:color w:val="000000" w:themeColor="text1"/>
                <w:szCs w:val="18"/>
              </w:rPr>
              <w:t>/</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-10</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硬币接收性能</w:t>
            </w: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假币拒收率</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w:t>
            </w:r>
            <w:r>
              <w:rPr>
                <w:rFonts w:hAnsi="宋体" w:hint="eastAsia"/>
                <w:color w:val="000000" w:themeColor="text1"/>
                <w:szCs w:val="18"/>
              </w:rPr>
              <w:t>99.9%</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真币接收率</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w:t>
            </w:r>
            <w:r>
              <w:rPr>
                <w:rFonts w:hAnsi="宋体" w:hint="eastAsia"/>
                <w:color w:val="000000" w:themeColor="text1"/>
                <w:szCs w:val="18"/>
              </w:rPr>
              <w:t>99%</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识别能力</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至少</w:t>
            </w:r>
            <w:r>
              <w:rPr>
                <w:rFonts w:hAnsi="宋体" w:hint="eastAsia"/>
                <w:color w:val="000000" w:themeColor="text1"/>
                <w:szCs w:val="18"/>
              </w:rPr>
              <w:t xml:space="preserve">16 </w:t>
            </w:r>
            <w:r>
              <w:rPr>
                <w:rFonts w:hAnsi="宋体" w:hint="eastAsia"/>
                <w:color w:val="000000" w:themeColor="text1"/>
                <w:szCs w:val="18"/>
              </w:rPr>
              <w:t>种规格或面值的硬币</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单枚识别时间</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w:t>
            </w:r>
            <w:r>
              <w:rPr>
                <w:rFonts w:hAnsi="宋体" w:hint="eastAsia"/>
                <w:color w:val="000000" w:themeColor="text1"/>
                <w:szCs w:val="18"/>
              </w:rPr>
              <w:t xml:space="preserve">0.4 s </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硬币回收性能</w:t>
            </w: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主找零器找零速度</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w:t>
            </w:r>
            <w:r>
              <w:rPr>
                <w:rFonts w:hAnsi="宋体" w:hint="eastAsia"/>
                <w:color w:val="000000" w:themeColor="text1"/>
                <w:szCs w:val="18"/>
              </w:rPr>
              <w:t>6</w:t>
            </w:r>
            <w:r>
              <w:rPr>
                <w:rFonts w:hAnsi="宋体" w:hint="eastAsia"/>
                <w:color w:val="000000" w:themeColor="text1"/>
                <w:szCs w:val="18"/>
              </w:rPr>
              <w:t>～</w:t>
            </w:r>
            <w:r>
              <w:rPr>
                <w:rFonts w:hAnsi="宋体" w:hint="eastAsia"/>
                <w:color w:val="000000" w:themeColor="text1"/>
                <w:szCs w:val="18"/>
              </w:rPr>
              <w:t>8</w:t>
            </w:r>
            <w:r>
              <w:rPr>
                <w:rFonts w:hAnsi="宋体" w:hint="eastAsia"/>
                <w:color w:val="000000" w:themeColor="text1"/>
                <w:szCs w:val="18"/>
              </w:rPr>
              <w:t>枚每秒（不空转，不翻转的时候）</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主找零器清空率</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w:t>
            </w:r>
            <w:r>
              <w:rPr>
                <w:rFonts w:hAnsi="宋体" w:hint="eastAsia"/>
                <w:color w:val="000000" w:themeColor="text1"/>
                <w:szCs w:val="18"/>
              </w:rPr>
              <w:t>99.9%</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rFonts w:hAnsi="宋体"/>
                <w:color w:val="000000" w:themeColor="text1"/>
                <w:szCs w:val="18"/>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缓存找零器找零速度</w:t>
            </w:r>
          </w:p>
        </w:tc>
        <w:tc>
          <w:tcPr>
            <w:tcW w:w="1996"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约</w:t>
            </w:r>
            <w:r>
              <w:rPr>
                <w:rFonts w:hAnsi="宋体" w:hint="eastAsia"/>
                <w:color w:val="000000" w:themeColor="text1"/>
                <w:szCs w:val="18"/>
              </w:rPr>
              <w:t xml:space="preserve">6 </w:t>
            </w:r>
            <w:r>
              <w:rPr>
                <w:rFonts w:hAnsi="宋体" w:hint="eastAsia"/>
                <w:color w:val="000000" w:themeColor="text1"/>
                <w:szCs w:val="18"/>
              </w:rPr>
              <w:t>枚每秒（不空转，不翻转的时候）</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YBCL-</w:t>
            </w:r>
            <w:r>
              <w:rPr>
                <w:rFonts w:hAnsi="宋体" w:hint="eastAsia"/>
                <w:color w:val="000000" w:themeColor="text1"/>
                <w:szCs w:val="18"/>
              </w:rPr>
              <w:t>性能</w:t>
            </w:r>
            <w:r>
              <w:rPr>
                <w:rFonts w:hAnsi="宋体" w:hint="eastAsia"/>
                <w:color w:val="000000" w:themeColor="text1"/>
                <w:szCs w:val="18"/>
              </w:rPr>
              <w:t>-17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缓存找零器清空率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99.9%</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66" w:name="_Toc203315355"/>
      <w:bookmarkStart w:id="667" w:name="_Toc9560"/>
      <w:r>
        <w:rPr>
          <w:rFonts w:hint="eastAsia"/>
          <w:color w:val="000000" w:themeColor="text1"/>
        </w:rPr>
        <w:lastRenderedPageBreak/>
        <w:t>纸币接收模块指标要求</w:t>
      </w:r>
      <w:bookmarkEnd w:id="666"/>
      <w:bookmarkEnd w:id="667"/>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A.4</w:t>
      </w:r>
      <w:r>
        <w:rPr>
          <w:rFonts w:hint="eastAsia"/>
          <w:color w:val="000000" w:themeColor="text1"/>
        </w:rPr>
        <w:t>规定了纸币接收模块指标要求。</w:t>
      </w:r>
    </w:p>
    <w:p w:rsidR="00DB38F8" w:rsidRDefault="000F4154">
      <w:pPr>
        <w:pStyle w:val="aff"/>
        <w:spacing w:before="156" w:after="156"/>
        <w:rPr>
          <w:color w:val="000000" w:themeColor="text1"/>
        </w:rPr>
      </w:pPr>
      <w:r>
        <w:rPr>
          <w:rFonts w:hint="eastAsia"/>
          <w:color w:val="000000" w:themeColor="text1"/>
        </w:rPr>
        <w:t>纸币接收模块指标要求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175 mm</w:t>
            </w:r>
            <w:r>
              <w:rPr>
                <w:rFonts w:hAnsi="宋体" w:hint="eastAsia"/>
                <w:color w:val="000000" w:themeColor="text1"/>
                <w:szCs w:val="18"/>
              </w:rPr>
              <w:t>×</w:t>
            </w:r>
            <w:r>
              <w:rPr>
                <w:rFonts w:hAnsi="宋体" w:hint="eastAsia"/>
                <w:color w:val="000000" w:themeColor="text1"/>
                <w:szCs w:val="18"/>
              </w:rPr>
              <w:t>700 mm</w:t>
            </w:r>
            <w:r>
              <w:rPr>
                <w:rFonts w:hAnsi="宋体" w:hint="eastAsia"/>
                <w:color w:val="000000" w:themeColor="text1"/>
                <w:szCs w:val="18"/>
              </w:rPr>
              <w:t>×</w:t>
            </w:r>
            <w:r>
              <w:rPr>
                <w:rFonts w:hAnsi="宋体" w:hint="eastAsia"/>
                <w:color w:val="000000" w:themeColor="text1"/>
                <w:szCs w:val="18"/>
              </w:rPr>
              <w:t>600 mm</w:t>
            </w:r>
            <w:r>
              <w:rPr>
                <w:rFonts w:hAnsi="宋体" w:hint="eastAsia"/>
                <w:color w:val="000000" w:themeColor="text1"/>
                <w:szCs w:val="18"/>
              </w:rPr>
              <w:t>（宽×深×高）</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DC24 V</w:t>
            </w:r>
            <w:r>
              <w:rPr>
                <w:rFonts w:hAnsi="宋体" w:hint="eastAsia"/>
                <w:color w:val="000000" w:themeColor="text1"/>
                <w:szCs w:val="18"/>
              </w:rPr>
              <w:t>±</w:t>
            </w:r>
            <w:r>
              <w:rPr>
                <w:rFonts w:hAnsi="宋体" w:hint="eastAsia"/>
                <w:color w:val="000000" w:themeColor="text1"/>
                <w:szCs w:val="18"/>
              </w:rPr>
              <w:t>10%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70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基础</w:t>
            </w:r>
            <w:r>
              <w:rPr>
                <w:rFonts w:hAnsi="宋体" w:hint="eastAsia"/>
                <w:color w:val="000000" w:themeColor="text1"/>
                <w:szCs w:val="18"/>
              </w:rPr>
              <w:t>-15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纸币钱箱容量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纸币钱箱容量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纸币暂存张数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15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纸币接收性能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单张识别时间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2.5 </w:t>
            </w:r>
            <w:r>
              <w:rPr>
                <w:rFonts w:hAnsi="宋体" w:hint="eastAsia"/>
                <w:color w:val="000000" w:themeColor="text1"/>
                <w:szCs w:val="18"/>
              </w:rPr>
              <w:t>秒</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单次真钞接收率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95%</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假币拒收率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99.99%</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支持钞票种类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13 </w:t>
            </w:r>
            <w:r>
              <w:rPr>
                <w:rFonts w:hAnsi="宋体" w:hint="eastAsia"/>
                <w:color w:val="000000" w:themeColor="text1"/>
                <w:szCs w:val="18"/>
              </w:rPr>
              <w:t>种（现流通的全币种）</w:t>
            </w:r>
          </w:p>
        </w:tc>
      </w:tr>
      <w:tr w:rsidR="00DB38F8">
        <w:trPr>
          <w:jc w:val="center"/>
        </w:trPr>
        <w:tc>
          <w:tcPr>
            <w:tcW w:w="338"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502"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ZBJS-</w:t>
            </w:r>
            <w:r>
              <w:rPr>
                <w:rFonts w:hAnsi="宋体" w:hint="eastAsia"/>
                <w:color w:val="000000" w:themeColor="text1"/>
                <w:szCs w:val="18"/>
              </w:rPr>
              <w:t>性能</w:t>
            </w:r>
            <w:r>
              <w:rPr>
                <w:rFonts w:hAnsi="宋体" w:hint="eastAsia"/>
                <w:color w:val="000000" w:themeColor="text1"/>
                <w:szCs w:val="18"/>
              </w:rPr>
              <w:t>-7</w:t>
            </w:r>
          </w:p>
        </w:tc>
        <w:tc>
          <w:tcPr>
            <w:tcW w:w="585" w:type="pct"/>
            <w:vMerge/>
            <w:tcBorders>
              <w:bottom w:val="single" w:sz="8" w:space="0" w:color="auto"/>
            </w:tcBorders>
            <w:shd w:val="clear" w:color="auto" w:fill="auto"/>
            <w:vAlign w:val="center"/>
          </w:tcPr>
          <w:p w:rsidR="00DB38F8" w:rsidRDefault="00DB38F8">
            <w:pPr>
              <w:pStyle w:val="afffffffff6"/>
              <w:rPr>
                <w:color w:val="000000" w:themeColor="text1"/>
              </w:rPr>
            </w:pPr>
          </w:p>
        </w:tc>
        <w:tc>
          <w:tcPr>
            <w:tcW w:w="1579" w:type="pct"/>
            <w:tcBorders>
              <w:bottom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识别采样手段种类</w:t>
            </w:r>
          </w:p>
        </w:tc>
        <w:tc>
          <w:tcPr>
            <w:tcW w:w="1996" w:type="pct"/>
            <w:tcBorders>
              <w:bottom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5 </w:t>
            </w:r>
            <w:r>
              <w:rPr>
                <w:rFonts w:hAnsi="宋体" w:hint="eastAsia"/>
                <w:color w:val="000000" w:themeColor="text1"/>
                <w:szCs w:val="18"/>
              </w:rPr>
              <w:t>种</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68" w:name="_Toc203315356"/>
      <w:bookmarkStart w:id="669" w:name="_Toc30705"/>
      <w:r>
        <w:rPr>
          <w:rFonts w:hint="eastAsia"/>
          <w:color w:val="000000" w:themeColor="text1"/>
        </w:rPr>
        <w:lastRenderedPageBreak/>
        <w:t>纸币找零模块指标要求</w:t>
      </w:r>
      <w:bookmarkEnd w:id="668"/>
      <w:bookmarkEnd w:id="669"/>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A.5</w:t>
      </w:r>
      <w:r>
        <w:rPr>
          <w:rFonts w:hint="eastAsia"/>
          <w:color w:val="000000" w:themeColor="text1"/>
        </w:rPr>
        <w:t>规定了纸币找零模块指标要求。</w:t>
      </w:r>
    </w:p>
    <w:p w:rsidR="00DB38F8" w:rsidRDefault="000F4154">
      <w:pPr>
        <w:pStyle w:val="aff"/>
        <w:spacing w:before="156" w:after="156"/>
        <w:rPr>
          <w:color w:val="000000" w:themeColor="text1"/>
        </w:rPr>
      </w:pPr>
      <w:r>
        <w:rPr>
          <w:rFonts w:hint="eastAsia"/>
          <w:color w:val="000000" w:themeColor="text1"/>
        </w:rPr>
        <w:t>纸币找零模块指标要求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937"/>
        <w:gridCol w:w="4034"/>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702"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462"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w:t>
            </w:r>
          </w:p>
        </w:tc>
        <w:tc>
          <w:tcPr>
            <w:tcW w:w="7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结构要求</w:t>
            </w:r>
          </w:p>
        </w:tc>
        <w:tc>
          <w:tcPr>
            <w:tcW w:w="146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300 mm</w:t>
            </w:r>
            <w:r>
              <w:rPr>
                <w:rFonts w:hAnsi="宋体" w:hint="eastAsia"/>
                <w:color w:val="000000" w:themeColor="text1"/>
                <w:szCs w:val="18"/>
              </w:rPr>
              <w:t>×</w:t>
            </w:r>
            <w:r>
              <w:rPr>
                <w:rFonts w:hAnsi="宋体" w:hint="eastAsia"/>
                <w:color w:val="000000" w:themeColor="text1"/>
                <w:szCs w:val="18"/>
              </w:rPr>
              <w:t>700 mm</w:t>
            </w:r>
            <w:r>
              <w:rPr>
                <w:rFonts w:hAnsi="宋体" w:hint="eastAsia"/>
                <w:color w:val="000000" w:themeColor="text1"/>
                <w:szCs w:val="18"/>
              </w:rPr>
              <w:t>×</w:t>
            </w:r>
            <w:r>
              <w:rPr>
                <w:rFonts w:hAnsi="宋体" w:hint="eastAsia"/>
                <w:color w:val="000000" w:themeColor="text1"/>
                <w:szCs w:val="18"/>
              </w:rPr>
              <w:t>520 mm</w:t>
            </w:r>
            <w:r>
              <w:rPr>
                <w:rFonts w:hAnsi="宋体" w:hint="eastAsia"/>
                <w:color w:val="000000" w:themeColor="text1"/>
                <w:szCs w:val="18"/>
              </w:rPr>
              <w:t>（宽×深×高）</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-2</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DC24 V</w:t>
            </w:r>
            <w:r>
              <w:rPr>
                <w:rFonts w:hAnsi="宋体" w:hint="eastAsia"/>
                <w:color w:val="000000" w:themeColor="text1"/>
                <w:szCs w:val="18"/>
              </w:rPr>
              <w:t>±</w:t>
            </w:r>
            <w:r>
              <w:rPr>
                <w:rFonts w:hAnsi="宋体" w:hint="eastAsia"/>
                <w:color w:val="000000" w:themeColor="text1"/>
                <w:szCs w:val="18"/>
              </w:rPr>
              <w:t>10%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-3</w:t>
            </w:r>
          </w:p>
        </w:tc>
        <w:tc>
          <w:tcPr>
            <w:tcW w:w="702"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-4</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-5</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-6</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噪声标准</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85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-7</w:t>
            </w:r>
          </w:p>
        </w:tc>
        <w:tc>
          <w:tcPr>
            <w:tcW w:w="702"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机械环境要求</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-8</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-9</w:t>
            </w:r>
          </w:p>
        </w:tc>
        <w:tc>
          <w:tcPr>
            <w:tcW w:w="702"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温度及相对湿度要求</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-10</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-11</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-12</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-13</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-14</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基础</w:t>
            </w:r>
            <w:r>
              <w:rPr>
                <w:rFonts w:hAnsi="宋体" w:hint="eastAsia"/>
                <w:color w:val="000000" w:themeColor="text1"/>
                <w:szCs w:val="18"/>
              </w:rPr>
              <w:t>-15</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功能</w:t>
            </w:r>
            <w:r>
              <w:rPr>
                <w:rFonts w:hAnsi="宋体" w:hint="eastAsia"/>
                <w:color w:val="000000" w:themeColor="text1"/>
                <w:szCs w:val="18"/>
              </w:rPr>
              <w:t>-1</w:t>
            </w:r>
          </w:p>
        </w:tc>
        <w:tc>
          <w:tcPr>
            <w:tcW w:w="7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性能</w:t>
            </w:r>
            <w:r>
              <w:rPr>
                <w:rFonts w:hAnsi="宋体" w:hint="eastAsia"/>
                <w:color w:val="000000" w:themeColor="text1"/>
                <w:szCs w:val="18"/>
              </w:rPr>
              <w:t>-1</w:t>
            </w:r>
          </w:p>
        </w:tc>
        <w:tc>
          <w:tcPr>
            <w:tcW w:w="702" w:type="pct"/>
            <w:vMerge w:val="restar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找零找零</w:t>
            </w:r>
            <w:proofErr w:type="gramEnd"/>
            <w:r>
              <w:rPr>
                <w:rFonts w:hAnsi="宋体" w:hint="eastAsia"/>
                <w:color w:val="000000" w:themeColor="text1"/>
                <w:szCs w:val="18"/>
              </w:rPr>
              <w:t>钱箱</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找零钱箱容量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1000 </w:t>
            </w:r>
            <w:r>
              <w:rPr>
                <w:rFonts w:hAnsi="宋体" w:hint="eastAsia"/>
                <w:color w:val="000000" w:themeColor="text1"/>
                <w:szCs w:val="18"/>
              </w:rPr>
              <w:t>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性能</w:t>
            </w:r>
            <w:r>
              <w:rPr>
                <w:rFonts w:hAnsi="宋体" w:hint="eastAsia"/>
                <w:color w:val="000000" w:themeColor="text1"/>
                <w:szCs w:val="18"/>
              </w:rPr>
              <w:t>-2</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找零钱箱数量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2 </w:t>
            </w:r>
            <w:r>
              <w:rPr>
                <w:rFonts w:hAnsi="宋体" w:hint="eastAsia"/>
                <w:color w:val="000000" w:themeColor="text1"/>
                <w:szCs w:val="18"/>
              </w:rPr>
              <w:t>个</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性能</w:t>
            </w:r>
            <w:r>
              <w:rPr>
                <w:rFonts w:hAnsi="宋体" w:hint="eastAsia"/>
                <w:color w:val="000000" w:themeColor="text1"/>
                <w:szCs w:val="18"/>
              </w:rPr>
              <w:t>-3</w:t>
            </w:r>
          </w:p>
        </w:tc>
        <w:tc>
          <w:tcPr>
            <w:tcW w:w="702"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出钞性能</w:t>
            </w: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单张出</w:t>
            </w:r>
            <w:proofErr w:type="gramStart"/>
            <w:r>
              <w:rPr>
                <w:rFonts w:hAnsi="宋体" w:hint="eastAsia"/>
                <w:color w:val="000000" w:themeColor="text1"/>
                <w:szCs w:val="18"/>
              </w:rPr>
              <w:t>钞速度</w:t>
            </w:r>
            <w:proofErr w:type="gramEnd"/>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横向：≥</w:t>
            </w:r>
            <w:r>
              <w:rPr>
                <w:rFonts w:hAnsi="宋体" w:hint="eastAsia"/>
                <w:color w:val="000000" w:themeColor="text1"/>
                <w:szCs w:val="18"/>
              </w:rPr>
              <w:t>4 s</w:t>
            </w:r>
            <w:r>
              <w:rPr>
                <w:rFonts w:hAnsi="宋体" w:hint="eastAsia"/>
                <w:color w:val="000000" w:themeColor="text1"/>
                <w:szCs w:val="18"/>
              </w:rPr>
              <w:t>；纵向：≥</w:t>
            </w:r>
            <w:r>
              <w:rPr>
                <w:rFonts w:hAnsi="宋体" w:hint="eastAsia"/>
                <w:color w:val="000000" w:themeColor="text1"/>
                <w:szCs w:val="18"/>
              </w:rPr>
              <w:t>1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性能</w:t>
            </w:r>
            <w:r>
              <w:rPr>
                <w:rFonts w:hAnsi="宋体" w:hint="eastAsia"/>
                <w:color w:val="000000" w:themeColor="text1"/>
                <w:szCs w:val="18"/>
              </w:rPr>
              <w:t>-4</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回收率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横向：≤</w:t>
            </w:r>
            <w:r>
              <w:rPr>
                <w:rFonts w:hAnsi="宋体" w:hint="eastAsia"/>
                <w:color w:val="000000" w:themeColor="text1"/>
                <w:szCs w:val="18"/>
              </w:rPr>
              <w:t>1</w:t>
            </w:r>
            <w:r>
              <w:rPr>
                <w:rFonts w:hAnsi="宋体" w:hint="eastAsia"/>
                <w:color w:val="000000" w:themeColor="text1"/>
                <w:szCs w:val="18"/>
              </w:rPr>
              <w:t>‰；纵向：≤</w:t>
            </w:r>
            <w:r>
              <w:rPr>
                <w:rFonts w:hAnsi="宋体" w:hint="eastAsia"/>
                <w:color w:val="000000" w:themeColor="text1"/>
                <w:szCs w:val="18"/>
              </w:rPr>
              <w:t>1</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ZBZL-</w:t>
            </w:r>
            <w:r>
              <w:rPr>
                <w:rFonts w:hAnsi="宋体" w:hint="eastAsia"/>
                <w:color w:val="000000" w:themeColor="text1"/>
                <w:szCs w:val="18"/>
              </w:rPr>
              <w:t>性能</w:t>
            </w:r>
            <w:r>
              <w:rPr>
                <w:rFonts w:hAnsi="宋体" w:hint="eastAsia"/>
                <w:color w:val="000000" w:themeColor="text1"/>
                <w:szCs w:val="18"/>
              </w:rPr>
              <w:t>-5</w:t>
            </w:r>
          </w:p>
        </w:tc>
        <w:tc>
          <w:tcPr>
            <w:tcW w:w="702" w:type="pct"/>
            <w:vMerge/>
            <w:shd w:val="clear" w:color="auto" w:fill="auto"/>
            <w:vAlign w:val="center"/>
          </w:tcPr>
          <w:p w:rsidR="00DB38F8" w:rsidRDefault="00DB38F8">
            <w:pPr>
              <w:pStyle w:val="afffffffff6"/>
              <w:rPr>
                <w:color w:val="000000" w:themeColor="text1"/>
              </w:rPr>
            </w:pPr>
          </w:p>
        </w:tc>
        <w:tc>
          <w:tcPr>
            <w:tcW w:w="1462" w:type="pc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卡钞率</w:t>
            </w:r>
            <w:proofErr w:type="gramEnd"/>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横向：≤</w:t>
            </w:r>
            <w:r>
              <w:rPr>
                <w:rFonts w:hAnsi="宋体" w:hint="eastAsia"/>
                <w:color w:val="000000" w:themeColor="text1"/>
                <w:szCs w:val="18"/>
              </w:rPr>
              <w:t>0.03</w:t>
            </w:r>
            <w:r>
              <w:rPr>
                <w:rFonts w:hAnsi="宋体" w:hint="eastAsia"/>
                <w:color w:val="000000" w:themeColor="text1"/>
                <w:szCs w:val="18"/>
              </w:rPr>
              <w:t>‰；纵向：≤</w:t>
            </w:r>
            <w:r>
              <w:rPr>
                <w:rFonts w:hAnsi="宋体" w:hint="eastAsia"/>
                <w:color w:val="000000" w:themeColor="text1"/>
                <w:szCs w:val="18"/>
              </w:rPr>
              <w:t>0.03</w:t>
            </w:r>
            <w:r>
              <w:rPr>
                <w:rFonts w:hAnsi="宋体" w:hint="eastAsia"/>
                <w:color w:val="000000" w:themeColor="text1"/>
                <w:szCs w:val="18"/>
              </w:rPr>
              <w:t>‰</w:t>
            </w:r>
          </w:p>
        </w:tc>
      </w:tr>
    </w:tbl>
    <w:p w:rsidR="00DB38F8" w:rsidRDefault="000F4154">
      <w:pPr>
        <w:pStyle w:val="aff4"/>
        <w:spacing w:before="156" w:after="156"/>
        <w:rPr>
          <w:color w:val="000000" w:themeColor="text1"/>
        </w:rPr>
      </w:pPr>
      <w:bookmarkStart w:id="670" w:name="_Toc203315357"/>
      <w:bookmarkStart w:id="671" w:name="_Toc20313"/>
      <w:r>
        <w:rPr>
          <w:rFonts w:hint="eastAsia"/>
          <w:color w:val="000000" w:themeColor="text1"/>
        </w:rPr>
        <w:t>闸门及通行控制装置指标要求</w:t>
      </w:r>
      <w:bookmarkEnd w:id="670"/>
      <w:bookmarkEnd w:id="671"/>
    </w:p>
    <w:p w:rsidR="00DB38F8" w:rsidRDefault="000F4154">
      <w:pPr>
        <w:pStyle w:val="afffff2"/>
        <w:ind w:firstLine="420"/>
        <w:rPr>
          <w:color w:val="000000" w:themeColor="text1"/>
        </w:rPr>
      </w:pPr>
      <w:r>
        <w:rPr>
          <w:rFonts w:hint="eastAsia"/>
          <w:color w:val="000000" w:themeColor="text1"/>
        </w:rPr>
        <w:lastRenderedPageBreak/>
        <w:t>表</w:t>
      </w:r>
      <w:r>
        <w:rPr>
          <w:rFonts w:hint="eastAsia"/>
          <w:color w:val="000000" w:themeColor="text1"/>
        </w:rPr>
        <w:t>A.6</w:t>
      </w:r>
      <w:r>
        <w:rPr>
          <w:rFonts w:hint="eastAsia"/>
          <w:color w:val="000000" w:themeColor="text1"/>
        </w:rPr>
        <w:t>规定了闸门及通行控制装置指标要求。</w:t>
      </w:r>
    </w:p>
    <w:p w:rsidR="00DB38F8" w:rsidRDefault="000F4154">
      <w:pPr>
        <w:pStyle w:val="aff"/>
        <w:spacing w:before="156" w:after="156"/>
        <w:rPr>
          <w:color w:val="000000" w:themeColor="text1"/>
        </w:rPr>
      </w:pPr>
      <w:r>
        <w:rPr>
          <w:rFonts w:hint="eastAsia"/>
          <w:color w:val="000000" w:themeColor="text1"/>
        </w:rPr>
        <w:t>闸门及通行控制装置指标要求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2"/>
              <w:ind w:firstLineChars="0" w:firstLine="0"/>
              <w:rPr>
                <w:bCs/>
                <w:color w:val="000000" w:themeColor="text1"/>
                <w:sz w:val="18"/>
                <w:szCs w:val="18"/>
              </w:rPr>
            </w:pPr>
            <w:r>
              <w:rPr>
                <w:rFonts w:hint="eastAsia"/>
                <w:bCs/>
                <w:color w:val="000000" w:themeColor="text1"/>
                <w:sz w:val="18"/>
                <w:szCs w:val="18"/>
              </w:rPr>
              <w:t>标准通道（双折门）：</w:t>
            </w:r>
            <w:r>
              <w:rPr>
                <w:rFonts w:hint="eastAsia"/>
                <w:bCs/>
                <w:color w:val="000000" w:themeColor="text1"/>
                <w:sz w:val="18"/>
                <w:szCs w:val="18"/>
              </w:rPr>
              <w:br/>
            </w:r>
            <w:r>
              <w:rPr>
                <w:rFonts w:hint="eastAsia"/>
                <w:color w:val="000000" w:themeColor="text1"/>
                <w:sz w:val="18"/>
                <w:szCs w:val="18"/>
              </w:rPr>
              <w:t>闸门打开时，尺寸≤</w:t>
            </w:r>
            <w:r>
              <w:rPr>
                <w:rFonts w:hint="eastAsia"/>
                <w:color w:val="000000" w:themeColor="text1"/>
                <w:sz w:val="18"/>
                <w:szCs w:val="18"/>
              </w:rPr>
              <w:t>475 mm</w:t>
            </w:r>
            <w:r>
              <w:rPr>
                <w:rFonts w:hint="eastAsia"/>
                <w:color w:val="000000" w:themeColor="text1"/>
                <w:sz w:val="18"/>
                <w:szCs w:val="18"/>
              </w:rPr>
              <w:t>×</w:t>
            </w:r>
            <w:r>
              <w:rPr>
                <w:rFonts w:hint="eastAsia"/>
                <w:color w:val="000000" w:themeColor="text1"/>
                <w:sz w:val="18"/>
                <w:szCs w:val="18"/>
              </w:rPr>
              <w:t>390 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（长×宽×高），闸门伸出时尺寸</w:t>
            </w:r>
            <w:r>
              <w:rPr>
                <w:rFonts w:hint="eastAsia"/>
                <w:color w:val="000000" w:themeColor="text1"/>
                <w:sz w:val="18"/>
                <w:szCs w:val="18"/>
              </w:rPr>
              <w:t>255 mm</w:t>
            </w:r>
            <w:r>
              <w:rPr>
                <w:rFonts w:hint="eastAsia"/>
                <w:color w:val="000000" w:themeColor="text1"/>
                <w:sz w:val="18"/>
                <w:szCs w:val="18"/>
              </w:rPr>
              <w:t>～</w:t>
            </w:r>
            <w:r>
              <w:rPr>
                <w:rFonts w:hint="eastAsia"/>
                <w:color w:val="000000" w:themeColor="text1"/>
                <w:sz w:val="18"/>
                <w:szCs w:val="18"/>
              </w:rPr>
              <w:t>270 mm</w:t>
            </w:r>
            <w:r>
              <w:rPr>
                <w:rFonts w:hint="eastAsia"/>
                <w:color w:val="000000" w:themeColor="text1"/>
                <w:sz w:val="18"/>
                <w:szCs w:val="18"/>
              </w:rPr>
              <w:br/>
            </w:r>
            <w:r>
              <w:rPr>
                <w:rFonts w:hint="eastAsia"/>
                <w:color w:val="000000" w:themeColor="text1"/>
                <w:sz w:val="18"/>
                <w:szCs w:val="18"/>
              </w:rPr>
              <w:t>闸门关闭时，尺寸≤</w:t>
            </w:r>
            <w:r>
              <w:rPr>
                <w:rFonts w:hint="eastAsia"/>
                <w:color w:val="000000" w:themeColor="text1"/>
                <w:sz w:val="18"/>
                <w:szCs w:val="18"/>
              </w:rPr>
              <w:t>196 mm</w:t>
            </w:r>
            <w:r>
              <w:rPr>
                <w:rFonts w:hint="eastAsia"/>
                <w:color w:val="000000" w:themeColor="text1"/>
                <w:sz w:val="18"/>
                <w:szCs w:val="18"/>
              </w:rPr>
              <w:t>×</w:t>
            </w:r>
            <w:r>
              <w:rPr>
                <w:rFonts w:hint="eastAsia"/>
                <w:color w:val="000000" w:themeColor="text1"/>
                <w:sz w:val="18"/>
                <w:szCs w:val="18"/>
              </w:rPr>
              <w:t>390 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w:t>
            </w:r>
          </w:p>
          <w:p w:rsidR="00DB38F8" w:rsidRDefault="000F4154">
            <w:pPr>
              <w:pStyle w:val="afffff2"/>
              <w:ind w:firstLineChars="0" w:firstLine="0"/>
              <w:rPr>
                <w:color w:val="000000" w:themeColor="text1"/>
              </w:rPr>
            </w:pPr>
            <w:r>
              <w:rPr>
                <w:rFonts w:hint="eastAsia"/>
                <w:bCs/>
                <w:color w:val="000000" w:themeColor="text1"/>
                <w:sz w:val="18"/>
                <w:szCs w:val="18"/>
              </w:rPr>
              <w:t>标准通道（单折门）</w:t>
            </w:r>
            <w:r>
              <w:rPr>
                <w:rFonts w:hint="eastAsia"/>
                <w:color w:val="000000" w:themeColor="text1"/>
                <w:sz w:val="18"/>
                <w:szCs w:val="18"/>
              </w:rPr>
              <w:t>：</w:t>
            </w:r>
            <w:r>
              <w:rPr>
                <w:rFonts w:hint="eastAsia"/>
                <w:color w:val="000000" w:themeColor="text1"/>
                <w:sz w:val="18"/>
                <w:szCs w:val="18"/>
              </w:rPr>
              <w:br/>
            </w:r>
            <w:r>
              <w:rPr>
                <w:rFonts w:hint="eastAsia"/>
                <w:color w:val="000000" w:themeColor="text1"/>
                <w:sz w:val="18"/>
                <w:szCs w:val="18"/>
              </w:rPr>
              <w:t>闸门打开时，尺寸≤</w:t>
            </w:r>
            <w:r>
              <w:rPr>
                <w:rFonts w:hint="eastAsia"/>
                <w:color w:val="000000" w:themeColor="text1"/>
                <w:sz w:val="18"/>
                <w:szCs w:val="18"/>
              </w:rPr>
              <w:t>490 mm</w:t>
            </w:r>
            <w:r>
              <w:rPr>
                <w:rFonts w:hint="eastAsia"/>
                <w:color w:val="000000" w:themeColor="text1"/>
                <w:sz w:val="18"/>
                <w:szCs w:val="18"/>
              </w:rPr>
              <w:t>×</w:t>
            </w:r>
            <w:r>
              <w:rPr>
                <w:rFonts w:hint="eastAsia"/>
                <w:color w:val="000000" w:themeColor="text1"/>
                <w:sz w:val="18"/>
                <w:szCs w:val="18"/>
              </w:rPr>
              <w:t xml:space="preserve">390 </w:t>
            </w:r>
            <w:r>
              <w:rPr>
                <w:rFonts w:hint="eastAsia"/>
                <w:color w:val="000000" w:themeColor="text1"/>
                <w:sz w:val="18"/>
                <w:szCs w:val="18"/>
              </w:rPr>
              <w:t>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（长×宽×高），闸门伸出时尺寸≤</w:t>
            </w:r>
            <w:r>
              <w:rPr>
                <w:rFonts w:hint="eastAsia"/>
                <w:color w:val="000000" w:themeColor="text1"/>
                <w:sz w:val="18"/>
                <w:szCs w:val="18"/>
              </w:rPr>
              <w:t>240 mm</w:t>
            </w:r>
            <w:r>
              <w:rPr>
                <w:rFonts w:hint="eastAsia"/>
                <w:color w:val="000000" w:themeColor="text1"/>
                <w:sz w:val="18"/>
                <w:szCs w:val="18"/>
              </w:rPr>
              <w:br/>
            </w:r>
            <w:r>
              <w:rPr>
                <w:rFonts w:hint="eastAsia"/>
                <w:color w:val="000000" w:themeColor="text1"/>
                <w:sz w:val="18"/>
                <w:szCs w:val="18"/>
              </w:rPr>
              <w:t>闸门关闭时，尺寸≤</w:t>
            </w:r>
            <w:r>
              <w:rPr>
                <w:rFonts w:hint="eastAsia"/>
                <w:color w:val="000000" w:themeColor="text1"/>
                <w:sz w:val="18"/>
                <w:szCs w:val="18"/>
              </w:rPr>
              <w:t>250 mm</w:t>
            </w:r>
            <w:r>
              <w:rPr>
                <w:rFonts w:hint="eastAsia"/>
                <w:color w:val="000000" w:themeColor="text1"/>
                <w:sz w:val="18"/>
                <w:szCs w:val="18"/>
              </w:rPr>
              <w:t>×</w:t>
            </w:r>
            <w:r>
              <w:rPr>
                <w:rFonts w:hint="eastAsia"/>
                <w:color w:val="000000" w:themeColor="text1"/>
                <w:sz w:val="18"/>
                <w:szCs w:val="18"/>
              </w:rPr>
              <w:t>390 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w:t>
            </w:r>
            <w:r>
              <w:rPr>
                <w:rFonts w:hint="eastAsia"/>
                <w:color w:val="000000" w:themeColor="text1"/>
                <w:sz w:val="18"/>
                <w:szCs w:val="18"/>
              </w:rPr>
              <w:br/>
            </w:r>
            <w:r>
              <w:rPr>
                <w:rFonts w:hint="eastAsia"/>
                <w:bCs/>
                <w:color w:val="000000" w:themeColor="text1"/>
                <w:sz w:val="18"/>
                <w:szCs w:val="18"/>
              </w:rPr>
              <w:t>宽通道：</w:t>
            </w:r>
            <w:r>
              <w:rPr>
                <w:rFonts w:hint="eastAsia"/>
                <w:color w:val="000000" w:themeColor="text1"/>
                <w:sz w:val="18"/>
                <w:szCs w:val="18"/>
              </w:rPr>
              <w:br/>
            </w:r>
            <w:r>
              <w:rPr>
                <w:rFonts w:hint="eastAsia"/>
                <w:color w:val="000000" w:themeColor="text1"/>
                <w:sz w:val="18"/>
                <w:szCs w:val="18"/>
              </w:rPr>
              <w:t>闸门打开时，尺寸≤</w:t>
            </w:r>
            <w:r>
              <w:rPr>
                <w:rFonts w:hint="eastAsia"/>
                <w:color w:val="000000" w:themeColor="text1"/>
                <w:sz w:val="18"/>
                <w:szCs w:val="18"/>
              </w:rPr>
              <w:t>730 mm</w:t>
            </w:r>
            <w:r>
              <w:rPr>
                <w:rFonts w:hint="eastAsia"/>
                <w:color w:val="000000" w:themeColor="text1"/>
                <w:sz w:val="18"/>
                <w:szCs w:val="18"/>
              </w:rPr>
              <w:t>×</w:t>
            </w:r>
            <w:r>
              <w:rPr>
                <w:rFonts w:hint="eastAsia"/>
                <w:color w:val="000000" w:themeColor="text1"/>
                <w:sz w:val="18"/>
                <w:szCs w:val="18"/>
              </w:rPr>
              <w:t>390 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（长×宽×高），闸门伸出时尺寸</w:t>
            </w:r>
            <w:r>
              <w:rPr>
                <w:rFonts w:hint="eastAsia"/>
                <w:color w:val="000000" w:themeColor="text1"/>
                <w:sz w:val="18"/>
                <w:szCs w:val="18"/>
              </w:rPr>
              <w:t>420 mm</w:t>
            </w:r>
            <w:r>
              <w:rPr>
                <w:rFonts w:hint="eastAsia"/>
                <w:color w:val="000000" w:themeColor="text1"/>
                <w:sz w:val="18"/>
                <w:szCs w:val="18"/>
              </w:rPr>
              <w:t>～</w:t>
            </w:r>
            <w:r>
              <w:rPr>
                <w:rFonts w:hint="eastAsia"/>
                <w:color w:val="000000" w:themeColor="text1"/>
                <w:sz w:val="18"/>
                <w:szCs w:val="18"/>
              </w:rPr>
              <w:t>445 mm</w:t>
            </w:r>
            <w:r>
              <w:rPr>
                <w:rFonts w:hint="eastAsia"/>
                <w:color w:val="000000" w:themeColor="text1"/>
                <w:sz w:val="18"/>
                <w:szCs w:val="18"/>
              </w:rPr>
              <w:br/>
            </w:r>
            <w:r>
              <w:rPr>
                <w:rFonts w:hint="eastAsia"/>
                <w:color w:val="000000" w:themeColor="text1"/>
                <w:sz w:val="18"/>
                <w:szCs w:val="18"/>
              </w:rPr>
              <w:t>闸门关闭时，尺寸≤</w:t>
            </w:r>
            <w:r>
              <w:rPr>
                <w:rFonts w:hint="eastAsia"/>
                <w:color w:val="000000" w:themeColor="text1"/>
                <w:sz w:val="18"/>
                <w:szCs w:val="18"/>
              </w:rPr>
              <w:t>296 mm</w:t>
            </w:r>
            <w:r>
              <w:rPr>
                <w:rFonts w:hint="eastAsia"/>
                <w:color w:val="000000" w:themeColor="text1"/>
                <w:sz w:val="18"/>
                <w:szCs w:val="18"/>
              </w:rPr>
              <w:t>×</w:t>
            </w:r>
            <w:r>
              <w:rPr>
                <w:rFonts w:hint="eastAsia"/>
                <w:color w:val="000000" w:themeColor="text1"/>
                <w:sz w:val="18"/>
                <w:szCs w:val="18"/>
              </w:rPr>
              <w:t>390 mm</w:t>
            </w:r>
            <w:r>
              <w:rPr>
                <w:rFonts w:hint="eastAsia"/>
                <w:color w:val="000000" w:themeColor="text1"/>
                <w:sz w:val="18"/>
                <w:szCs w:val="18"/>
              </w:rPr>
              <w:t>×</w:t>
            </w:r>
            <w:r>
              <w:rPr>
                <w:rFonts w:hint="eastAsia"/>
                <w:color w:val="000000" w:themeColor="text1"/>
                <w:sz w:val="18"/>
                <w:szCs w:val="18"/>
              </w:rPr>
              <w:t>900 mm</w:t>
            </w:r>
            <w:r>
              <w:rPr>
                <w:rFonts w:hint="eastAsia"/>
                <w:color w:val="000000" w:themeColor="text1"/>
                <w:sz w:val="18"/>
                <w:szCs w:val="18"/>
              </w:rPr>
              <w:t>（长×宽×高）</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电源输入部分到人体可接触到的金属部分之间必须可以承受</w:t>
            </w:r>
            <w:r>
              <w:rPr>
                <w:rFonts w:hAnsi="宋体" w:hint="eastAsia"/>
                <w:color w:val="000000" w:themeColor="text1"/>
                <w:szCs w:val="18"/>
              </w:rPr>
              <w:t>1500 V</w:t>
            </w:r>
            <w:r>
              <w:rPr>
                <w:rFonts w:hAnsi="宋体" w:hint="eastAsia"/>
                <w:color w:val="000000" w:themeColor="text1"/>
                <w:szCs w:val="18"/>
              </w:rPr>
              <w:t>的交流电压</w:t>
            </w:r>
            <w:r>
              <w:rPr>
                <w:rFonts w:hAnsi="宋体" w:hint="eastAsia"/>
                <w:color w:val="000000" w:themeColor="text1"/>
                <w:szCs w:val="18"/>
              </w:rPr>
              <w:t>1 min</w:t>
            </w:r>
            <w:r>
              <w:rPr>
                <w:rFonts w:hAnsi="宋体" w:hint="eastAsia"/>
                <w:color w:val="000000" w:themeColor="text1"/>
                <w:szCs w:val="18"/>
              </w:rPr>
              <w:t>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2 </w:t>
            </w:r>
            <w:r>
              <w:rPr>
                <w:rFonts w:hAnsi="宋体" w:hint="eastAsia"/>
                <w:color w:val="000000" w:themeColor="text1"/>
                <w:szCs w:val="18"/>
              </w:rPr>
              <w:t>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 V+10%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 Hz</w:t>
            </w:r>
            <w:r>
              <w:rPr>
                <w:rFonts w:hAnsi="宋体" w:hint="eastAsia"/>
                <w:color w:val="000000" w:themeColor="text1"/>
                <w:szCs w:val="18"/>
              </w:rPr>
              <w:t>±</w:t>
            </w:r>
            <w:r>
              <w:rPr>
                <w:rFonts w:hAnsi="宋体" w:hint="eastAsia"/>
                <w:color w:val="000000" w:themeColor="text1"/>
                <w:szCs w:val="18"/>
              </w:rPr>
              <w:t>2 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70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DB11/T </w:t>
            </w:r>
            <w:r>
              <w:rPr>
                <w:rFonts w:hAnsi="宋体" w:hint="eastAsia"/>
                <w:color w:val="000000" w:themeColor="text1"/>
                <w:szCs w:val="18"/>
              </w:rPr>
              <w:t>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-10</w:t>
            </w:r>
          </w:p>
        </w:tc>
        <w:tc>
          <w:tcPr>
            <w:tcW w:w="585" w:type="pct"/>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-12</w:t>
            </w:r>
          </w:p>
        </w:tc>
        <w:tc>
          <w:tcPr>
            <w:tcW w:w="585" w:type="pct"/>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-13</w:t>
            </w:r>
          </w:p>
        </w:tc>
        <w:tc>
          <w:tcPr>
            <w:tcW w:w="585" w:type="pct"/>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-14</w:t>
            </w:r>
          </w:p>
        </w:tc>
        <w:tc>
          <w:tcPr>
            <w:tcW w:w="585" w:type="pct"/>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100000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基础</w:t>
            </w:r>
            <w:r>
              <w:rPr>
                <w:rFonts w:hAnsi="宋体" w:hint="eastAsia"/>
                <w:color w:val="000000" w:themeColor="text1"/>
                <w:szCs w:val="18"/>
              </w:rPr>
              <w:t>-17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闸门性能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标准通道运行时间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0.5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宽通道运行时间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0.7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性能</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传感器数量</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16 </w:t>
            </w:r>
            <w:r>
              <w:rPr>
                <w:rFonts w:hAnsi="宋体" w:hint="eastAsia"/>
                <w:color w:val="000000" w:themeColor="text1"/>
                <w:szCs w:val="18"/>
              </w:rPr>
              <w:t>对</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性能</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最大动态冲击力</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250 N</w:t>
            </w:r>
            <w:r>
              <w:rPr>
                <w:rFonts w:hAnsi="宋体" w:hint="eastAsia"/>
                <w:color w:val="000000" w:themeColor="text1"/>
                <w:szCs w:val="18"/>
              </w:rPr>
              <w:t>±</w:t>
            </w:r>
            <w:r>
              <w:rPr>
                <w:rFonts w:hAnsi="宋体" w:hint="eastAsia"/>
                <w:color w:val="000000" w:themeColor="text1"/>
                <w:szCs w:val="18"/>
              </w:rPr>
              <w:t>30%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ZM-</w:t>
            </w:r>
            <w:r>
              <w:rPr>
                <w:rFonts w:hAnsi="宋体" w:hint="eastAsia"/>
                <w:color w:val="000000" w:themeColor="text1"/>
                <w:szCs w:val="18"/>
              </w:rPr>
              <w:t>性能</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锁死力</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250 N</w:t>
            </w:r>
            <w:r>
              <w:rPr>
                <w:rFonts w:hAnsi="宋体" w:hint="eastAsia"/>
                <w:color w:val="000000" w:themeColor="text1"/>
                <w:szCs w:val="18"/>
              </w:rPr>
              <w:t>±</w:t>
            </w:r>
            <w:r>
              <w:rPr>
                <w:rFonts w:hAnsi="宋体" w:hint="eastAsia"/>
                <w:color w:val="000000" w:themeColor="text1"/>
                <w:szCs w:val="18"/>
              </w:rPr>
              <w:t>30%</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72" w:name="_Toc203315358"/>
      <w:bookmarkStart w:id="673" w:name="_Toc17786"/>
      <w:r>
        <w:rPr>
          <w:rFonts w:hint="eastAsia"/>
          <w:color w:val="000000" w:themeColor="text1"/>
        </w:rPr>
        <w:lastRenderedPageBreak/>
        <w:t>二维码模块指标要求</w:t>
      </w:r>
      <w:bookmarkEnd w:id="672"/>
      <w:bookmarkEnd w:id="673"/>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A.7</w:t>
      </w:r>
      <w:r>
        <w:rPr>
          <w:rFonts w:hint="eastAsia"/>
          <w:color w:val="000000" w:themeColor="text1"/>
        </w:rPr>
        <w:t>规定了二维码模块指标要求。</w:t>
      </w:r>
    </w:p>
    <w:p w:rsidR="00DB38F8" w:rsidRDefault="000F4154">
      <w:pPr>
        <w:pStyle w:val="aff"/>
        <w:spacing w:before="156" w:after="156"/>
        <w:rPr>
          <w:color w:val="000000" w:themeColor="text1"/>
        </w:rPr>
      </w:pPr>
      <w:r>
        <w:rPr>
          <w:rFonts w:hint="eastAsia"/>
          <w:color w:val="000000" w:themeColor="text1"/>
        </w:rPr>
        <w:t>二维码模块指标要求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w:t>
            </w:r>
          </w:p>
        </w:tc>
        <w:tc>
          <w:tcPr>
            <w:tcW w:w="585"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二维码模块外观尺寸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75 mm</w:t>
            </w:r>
            <w:r>
              <w:rPr>
                <w:rFonts w:hAnsi="宋体" w:hint="eastAsia"/>
                <w:color w:val="000000" w:themeColor="text1"/>
                <w:szCs w:val="18"/>
              </w:rPr>
              <w:t>×</w:t>
            </w:r>
            <w:r>
              <w:rPr>
                <w:rFonts w:hAnsi="宋体" w:hint="eastAsia"/>
                <w:color w:val="000000" w:themeColor="text1"/>
                <w:szCs w:val="18"/>
              </w:rPr>
              <w:t>50 mm</w:t>
            </w:r>
            <w:r>
              <w:rPr>
                <w:rFonts w:hAnsi="宋体" w:hint="eastAsia"/>
                <w:color w:val="000000" w:themeColor="text1"/>
                <w:szCs w:val="18"/>
              </w:rPr>
              <w:t>（长×宽）</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二维码车票</w:t>
            </w:r>
            <w:proofErr w:type="gramEnd"/>
            <w:r>
              <w:rPr>
                <w:rFonts w:hAnsi="宋体" w:hint="eastAsia"/>
                <w:color w:val="000000" w:themeColor="text1"/>
                <w:szCs w:val="18"/>
              </w:rPr>
              <w:t>尺寸</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宜为</w:t>
            </w:r>
            <w:r>
              <w:rPr>
                <w:rFonts w:hAnsi="宋体" w:hint="eastAsia"/>
                <w:color w:val="000000" w:themeColor="text1"/>
                <w:szCs w:val="18"/>
              </w:rPr>
              <w:t>3</w:t>
            </w:r>
            <w:r>
              <w:rPr>
                <w:rFonts w:hint="eastAsia"/>
                <w:color w:val="000000" w:themeColor="text1"/>
                <w:szCs w:val="18"/>
              </w:rPr>
              <w:t>.</w:t>
            </w:r>
            <w:r>
              <w:rPr>
                <w:rFonts w:hAnsi="宋体" w:hint="eastAsia"/>
                <w:color w:val="000000" w:themeColor="text1"/>
                <w:szCs w:val="18"/>
              </w:rPr>
              <w:t xml:space="preserve">5 </w:t>
            </w:r>
            <w:r>
              <w:rPr>
                <w:rFonts w:hint="eastAsia"/>
                <w:color w:val="000000" w:themeColor="text1"/>
                <w:szCs w:val="18"/>
              </w:rPr>
              <w:t>c</w:t>
            </w:r>
            <w:r>
              <w:rPr>
                <w:rFonts w:hAnsi="宋体" w:hint="eastAsia"/>
                <w:color w:val="000000" w:themeColor="text1"/>
                <w:szCs w:val="18"/>
              </w:rPr>
              <w:t>m</w:t>
            </w:r>
            <w:r>
              <w:rPr>
                <w:rFonts w:hAnsi="宋体" w:hint="eastAsia"/>
                <w:color w:val="000000" w:themeColor="text1"/>
                <w:szCs w:val="18"/>
              </w:rPr>
              <w:t>±</w:t>
            </w:r>
            <w:r>
              <w:rPr>
                <w:rFonts w:hAnsi="宋体" w:hint="eastAsia"/>
                <w:color w:val="000000" w:themeColor="text1"/>
                <w:szCs w:val="18"/>
              </w:rPr>
              <w:t>0</w:t>
            </w:r>
            <w:r>
              <w:rPr>
                <w:rFonts w:hint="eastAsia"/>
                <w:color w:val="000000" w:themeColor="text1"/>
                <w:szCs w:val="18"/>
              </w:rPr>
              <w:t>.</w:t>
            </w:r>
            <w:r>
              <w:rPr>
                <w:rFonts w:hAnsi="宋体" w:hint="eastAsia"/>
                <w:color w:val="000000" w:themeColor="text1"/>
                <w:szCs w:val="18"/>
              </w:rPr>
              <w:t xml:space="preserve">2 </w:t>
            </w:r>
            <w:r>
              <w:rPr>
                <w:rFonts w:hint="eastAsia"/>
                <w:color w:val="000000" w:themeColor="text1"/>
                <w:szCs w:val="18"/>
              </w:rPr>
              <w:t>c</w:t>
            </w:r>
            <w:r>
              <w:rPr>
                <w:rFonts w:hAnsi="宋体" w:hint="eastAsia"/>
                <w:color w:val="000000" w:themeColor="text1"/>
                <w:szCs w:val="18"/>
              </w:rPr>
              <w:t>m</w:t>
            </w:r>
            <w:r>
              <w:rPr>
                <w:rFonts w:hAnsi="宋体" w:hint="eastAsia"/>
                <w:color w:val="000000" w:themeColor="text1"/>
                <w:szCs w:val="18"/>
              </w:rPr>
              <w:t>（长×宽）</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VDC</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w:t>
            </w:r>
            <w:r>
              <w:rPr>
                <w:rFonts w:hAnsi="宋体" w:hint="eastAsia"/>
                <w:color w:val="000000" w:themeColor="text1"/>
                <w:szCs w:val="18"/>
              </w:rPr>
              <w:t>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w:t>
            </w:r>
            <w:r>
              <w:rPr>
                <w:rFonts w:hAnsi="宋体" w:hint="eastAsia"/>
                <w:color w:val="000000" w:themeColor="text1"/>
                <w:szCs w:val="18"/>
              </w:rPr>
              <w:t>～</w:t>
            </w:r>
            <w:r>
              <w:rPr>
                <w:rFonts w:hAnsi="宋体" w:hint="eastAsia"/>
                <w:color w:val="000000" w:themeColor="text1"/>
                <w:szCs w:val="18"/>
              </w:rPr>
              <w:t>90%</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100000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基础</w:t>
            </w:r>
            <w:r>
              <w:rPr>
                <w:rFonts w:hAnsi="宋体" w:hint="eastAsia"/>
                <w:color w:val="000000" w:themeColor="text1"/>
                <w:szCs w:val="18"/>
              </w:rPr>
              <w:t>-1</w:t>
            </w:r>
            <w:r>
              <w:rPr>
                <w:rFonts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二维码模块性</w:t>
            </w:r>
            <w:proofErr w:type="gramEnd"/>
            <w:r>
              <w:rPr>
                <w:rFonts w:hAnsi="宋体" w:hint="eastAsia"/>
                <w:color w:val="000000" w:themeColor="text1"/>
                <w:szCs w:val="18"/>
              </w:rPr>
              <w:t>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识读精度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20</w:t>
            </w:r>
            <w:r>
              <w:rPr>
                <w:rFonts w:hint="eastAsia"/>
                <w:color w:val="000000" w:themeColor="text1"/>
                <w:szCs w:val="18"/>
              </w:rPr>
              <w:t xml:space="preserve"> </w:t>
            </w:r>
            <w:r>
              <w:rPr>
                <w:rFonts w:hAnsi="宋体" w:hint="eastAsia"/>
                <w:color w:val="000000" w:themeColor="text1"/>
                <w:szCs w:val="18"/>
              </w:rPr>
              <w:t>mil</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灵敏度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倾斜±</w:t>
            </w:r>
            <w:r>
              <w:rPr>
                <w:rFonts w:hAnsi="宋体" w:hint="eastAsia"/>
                <w:color w:val="000000" w:themeColor="text1"/>
                <w:szCs w:val="18"/>
              </w:rPr>
              <w:t>30</w:t>
            </w:r>
            <w:r>
              <w:rPr>
                <w:rFonts w:hAnsi="宋体" w:hint="eastAsia"/>
                <w:color w:val="000000" w:themeColor="text1"/>
                <w:szCs w:val="18"/>
              </w:rPr>
              <w:t>°，旋转</w:t>
            </w:r>
            <w:r>
              <w:rPr>
                <w:rFonts w:hAnsi="宋体" w:hint="eastAsia"/>
                <w:color w:val="000000" w:themeColor="text1"/>
                <w:szCs w:val="18"/>
              </w:rPr>
              <w:t>360</w:t>
            </w:r>
            <w:r>
              <w:rPr>
                <w:rFonts w:hAnsi="宋体" w:hint="eastAsia"/>
                <w:color w:val="000000" w:themeColor="text1"/>
                <w:szCs w:val="18"/>
              </w:rPr>
              <w:t>°，偏转±</w:t>
            </w:r>
            <w:r>
              <w:rPr>
                <w:rFonts w:hAnsi="宋体" w:hint="eastAsia"/>
                <w:color w:val="000000" w:themeColor="text1"/>
                <w:szCs w:val="18"/>
              </w:rPr>
              <w:t>30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视场角度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水平≥</w:t>
            </w:r>
            <w:r>
              <w:rPr>
                <w:rFonts w:hAnsi="宋体" w:hint="eastAsia"/>
                <w:color w:val="000000" w:themeColor="text1"/>
                <w:szCs w:val="18"/>
              </w:rPr>
              <w:t>65</w:t>
            </w:r>
            <w:r>
              <w:rPr>
                <w:rFonts w:hAnsi="宋体" w:hint="eastAsia"/>
                <w:color w:val="000000" w:themeColor="text1"/>
                <w:szCs w:val="18"/>
              </w:rPr>
              <w:t>°，垂直≥</w:t>
            </w:r>
            <w:r>
              <w:rPr>
                <w:rFonts w:hAnsi="宋体" w:hint="eastAsia"/>
                <w:color w:val="000000" w:themeColor="text1"/>
                <w:szCs w:val="18"/>
              </w:rPr>
              <w:t>50</w:t>
            </w:r>
            <w:r>
              <w:rPr>
                <w:rFonts w:hAnsi="宋体" w:hint="eastAsia"/>
                <w:color w:val="000000" w:themeColor="text1"/>
                <w:szCs w:val="18"/>
              </w:rPr>
              <w:t>°，对角线≥</w:t>
            </w:r>
            <w:r>
              <w:rPr>
                <w:rFonts w:hAnsi="宋体" w:hint="eastAsia"/>
                <w:color w:val="000000" w:themeColor="text1"/>
                <w:szCs w:val="18"/>
              </w:rPr>
              <w:t>80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识别高度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 mil</w:t>
            </w:r>
            <w:r>
              <w:rPr>
                <w:rFonts w:hAnsi="宋体" w:hint="eastAsia"/>
                <w:color w:val="000000" w:themeColor="text1"/>
                <w:szCs w:val="18"/>
              </w:rPr>
              <w:t>二</w:t>
            </w:r>
            <w:proofErr w:type="gramStart"/>
            <w:r>
              <w:rPr>
                <w:rFonts w:hAnsi="宋体" w:hint="eastAsia"/>
                <w:color w:val="000000" w:themeColor="text1"/>
                <w:szCs w:val="18"/>
              </w:rPr>
              <w:t>维码有效</w:t>
            </w:r>
            <w:proofErr w:type="gramEnd"/>
            <w:r>
              <w:rPr>
                <w:rFonts w:hAnsi="宋体" w:hint="eastAsia"/>
                <w:color w:val="000000" w:themeColor="text1"/>
                <w:szCs w:val="18"/>
              </w:rPr>
              <w:t>垂直扫描距离</w:t>
            </w:r>
            <w:r>
              <w:rPr>
                <w:rFonts w:hAnsi="宋体" w:hint="eastAsia"/>
                <w:color w:val="000000" w:themeColor="text1"/>
                <w:szCs w:val="18"/>
              </w:rPr>
              <w:t>0</w:t>
            </w:r>
            <w:r>
              <w:rPr>
                <w:rFonts w:hAnsi="宋体" w:hint="eastAsia"/>
                <w:color w:val="000000" w:themeColor="text1"/>
                <w:szCs w:val="18"/>
              </w:rPr>
              <w:t>～</w:t>
            </w:r>
            <w:r>
              <w:rPr>
                <w:rFonts w:hAnsi="宋体" w:hint="eastAsia"/>
                <w:color w:val="000000" w:themeColor="text1"/>
                <w:szCs w:val="18"/>
              </w:rPr>
              <w:t>50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识读速度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100 ms</w:t>
            </w:r>
            <w:r>
              <w:rPr>
                <w:rFonts w:hAnsi="宋体" w:hint="eastAsia"/>
                <w:color w:val="000000" w:themeColor="text1"/>
                <w:szCs w:val="18"/>
              </w:rPr>
              <w:t>（采用</w:t>
            </w:r>
            <w:r>
              <w:rPr>
                <w:rFonts w:hAnsi="宋体" w:hint="eastAsia"/>
                <w:color w:val="000000" w:themeColor="text1"/>
                <w:szCs w:val="18"/>
              </w:rPr>
              <w:t>QR Code 300</w:t>
            </w:r>
            <w:r>
              <w:rPr>
                <w:rFonts w:hAnsi="宋体" w:hint="eastAsia"/>
                <w:color w:val="000000" w:themeColor="text1"/>
                <w:szCs w:val="18"/>
              </w:rPr>
              <w:t>字节）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int="eastAsia"/>
                <w:color w:val="000000" w:themeColor="text1"/>
                <w:szCs w:val="18"/>
              </w:rPr>
              <w:t>EWM</w:t>
            </w:r>
            <w:r>
              <w:rPr>
                <w:rFonts w:hAnsi="宋体" w:hint="eastAsia"/>
                <w:color w:val="000000" w:themeColor="text1"/>
                <w:szCs w:val="18"/>
              </w:rPr>
              <w:t>-</w:t>
            </w:r>
            <w:r>
              <w:rPr>
                <w:rFonts w:hAnsi="宋体" w:hint="eastAsia"/>
                <w:color w:val="000000" w:themeColor="text1"/>
                <w:szCs w:val="18"/>
              </w:rPr>
              <w:t>性能</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环境照度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应能在</w:t>
            </w:r>
            <w:r>
              <w:rPr>
                <w:rFonts w:hAnsi="宋体" w:hint="eastAsia"/>
                <w:color w:val="000000" w:themeColor="text1"/>
                <w:szCs w:val="18"/>
              </w:rPr>
              <w:t>100</w:t>
            </w:r>
            <w:r>
              <w:rPr>
                <w:rFonts w:hAnsi="宋体" w:hint="eastAsia"/>
                <w:color w:val="000000" w:themeColor="text1"/>
                <w:szCs w:val="18"/>
              </w:rPr>
              <w:t>～</w:t>
            </w:r>
            <w:r>
              <w:rPr>
                <w:rFonts w:hAnsi="宋体" w:hint="eastAsia"/>
                <w:color w:val="000000" w:themeColor="text1"/>
                <w:szCs w:val="18"/>
              </w:rPr>
              <w:t>100,000 lx</w:t>
            </w:r>
            <w:r>
              <w:rPr>
                <w:rFonts w:hAnsi="宋体" w:hint="eastAsia"/>
                <w:color w:val="000000" w:themeColor="text1"/>
                <w:szCs w:val="18"/>
              </w:rPr>
              <w:t>光照条件下正</w:t>
            </w:r>
            <w:proofErr w:type="gramStart"/>
            <w:r>
              <w:rPr>
                <w:rFonts w:hAnsi="宋体" w:hint="eastAsia"/>
                <w:color w:val="000000" w:themeColor="text1"/>
                <w:szCs w:val="18"/>
              </w:rPr>
              <w:t>常识读</w:t>
            </w:r>
            <w:proofErr w:type="gramEnd"/>
            <w:r>
              <w:rPr>
                <w:rFonts w:hAnsi="宋体" w:hint="eastAsia"/>
                <w:color w:val="000000" w:themeColor="text1"/>
                <w:szCs w:val="18"/>
              </w:rPr>
              <w:t>二维码。</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74" w:name="_Toc203315359"/>
      <w:bookmarkStart w:id="675" w:name="_Toc28729"/>
      <w:r>
        <w:rPr>
          <w:rFonts w:hint="eastAsia"/>
          <w:color w:val="000000" w:themeColor="text1"/>
        </w:rPr>
        <w:lastRenderedPageBreak/>
        <w:t>车票处理单元指标要求</w:t>
      </w:r>
      <w:bookmarkEnd w:id="674"/>
      <w:bookmarkEnd w:id="675"/>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A.8</w:t>
      </w:r>
      <w:r>
        <w:rPr>
          <w:rFonts w:hint="eastAsia"/>
          <w:color w:val="000000" w:themeColor="text1"/>
        </w:rPr>
        <w:t>规定了车票处理单元指标要求。</w:t>
      </w:r>
    </w:p>
    <w:p w:rsidR="00DB38F8" w:rsidRDefault="000F4154">
      <w:pPr>
        <w:pStyle w:val="aff"/>
        <w:spacing w:before="156" w:after="156"/>
        <w:rPr>
          <w:color w:val="000000" w:themeColor="text1"/>
        </w:rPr>
      </w:pPr>
      <w:r>
        <w:rPr>
          <w:rFonts w:hint="eastAsia"/>
          <w:color w:val="000000" w:themeColor="text1"/>
        </w:rPr>
        <w:t>车票处理单元指标要求</w:t>
      </w:r>
    </w:p>
    <w:tbl>
      <w:tblPr>
        <w:tblStyle w:val="affff4"/>
        <w:tblW w:w="5007"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5"/>
        <w:gridCol w:w="1388"/>
        <w:gridCol w:w="1615"/>
        <w:gridCol w:w="3028"/>
        <w:gridCol w:w="6849"/>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4"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09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2478"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1"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w:t>
            </w:r>
          </w:p>
        </w:tc>
        <w:tc>
          <w:tcPr>
            <w:tcW w:w="584"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09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2478"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长×宽×高：</w:t>
            </w:r>
            <w:r>
              <w:rPr>
                <w:rFonts w:hAnsi="宋体" w:hint="eastAsia"/>
                <w:color w:val="000000" w:themeColor="text1"/>
                <w:szCs w:val="18"/>
              </w:rPr>
              <w:t>2</w:t>
            </w:r>
            <w:r>
              <w:rPr>
                <w:rFonts w:hAnsi="宋体" w:hint="eastAsia"/>
                <w:color w:val="000000" w:themeColor="text1"/>
                <w:szCs w:val="18"/>
              </w:rPr>
              <w:t>1</w:t>
            </w:r>
            <w:r>
              <w:rPr>
                <w:rFonts w:hAnsi="宋体" w:hint="eastAsia"/>
                <w:color w:val="000000" w:themeColor="text1"/>
                <w:szCs w:val="18"/>
              </w:rPr>
              <w:t>0 mm</w:t>
            </w:r>
            <w:r>
              <w:rPr>
                <w:rFonts w:hAnsi="宋体" w:hint="eastAsia"/>
                <w:color w:val="000000" w:themeColor="text1"/>
                <w:szCs w:val="18"/>
              </w:rPr>
              <w:t>×</w:t>
            </w:r>
            <w:r>
              <w:rPr>
                <w:rFonts w:hAnsi="宋体" w:hint="eastAsia"/>
                <w:color w:val="000000" w:themeColor="text1"/>
                <w:szCs w:val="18"/>
              </w:rPr>
              <w:t>125 mm</w:t>
            </w:r>
            <w:r>
              <w:rPr>
                <w:rFonts w:hAnsi="宋体" w:hint="eastAsia"/>
                <w:color w:val="000000" w:themeColor="text1"/>
                <w:szCs w:val="18"/>
              </w:rPr>
              <w:t>×</w:t>
            </w:r>
            <w:r>
              <w:rPr>
                <w:rFonts w:hAnsi="宋体" w:hint="eastAsia"/>
                <w:color w:val="000000" w:themeColor="text1"/>
                <w:szCs w:val="18"/>
              </w:rPr>
              <w:t>4</w:t>
            </w:r>
            <w:r>
              <w:rPr>
                <w:rFonts w:hAnsi="宋体" w:hint="eastAsia"/>
                <w:color w:val="000000" w:themeColor="text1"/>
                <w:szCs w:val="18"/>
              </w:rPr>
              <w:t>0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-2</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安装尺寸</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长×宽×孔径：</w:t>
            </w:r>
            <w:r>
              <w:rPr>
                <w:rFonts w:hAnsi="宋体" w:hint="eastAsia"/>
                <w:color w:val="000000" w:themeColor="text1"/>
                <w:szCs w:val="18"/>
              </w:rPr>
              <w:t>160 mm</w:t>
            </w:r>
            <w:r>
              <w:rPr>
                <w:rFonts w:hAnsi="宋体" w:hint="eastAsia"/>
                <w:color w:val="000000" w:themeColor="text1"/>
                <w:szCs w:val="18"/>
              </w:rPr>
              <w:t>×</w:t>
            </w:r>
            <w:r>
              <w:rPr>
                <w:rFonts w:hAnsi="宋体" w:hint="eastAsia"/>
                <w:color w:val="000000" w:themeColor="text1"/>
                <w:szCs w:val="18"/>
              </w:rPr>
              <w:t xml:space="preserve"> 108 mm</w:t>
            </w:r>
            <w:r>
              <w:rPr>
                <w:rFonts w:hAnsi="宋体" w:hint="eastAsia"/>
                <w:color w:val="000000" w:themeColor="text1"/>
                <w:szCs w:val="18"/>
              </w:rPr>
              <w:t>×</w:t>
            </w:r>
            <w:r>
              <w:rPr>
                <w:rFonts w:ascii="MS Mincho" w:eastAsia="MS Mincho" w:hAnsi="MS Mincho" w:hint="eastAsia"/>
                <w:color w:val="000000" w:themeColor="text1"/>
                <w:szCs w:val="18"/>
              </w:rPr>
              <w:t>∅</w:t>
            </w:r>
            <w:r>
              <w:rPr>
                <w:rFonts w:hAnsi="宋体" w:hint="eastAsia"/>
                <w:color w:val="000000" w:themeColor="text1"/>
                <w:szCs w:val="18"/>
              </w:rPr>
              <w:t>5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-3</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普通</w:t>
            </w:r>
            <w:r>
              <w:rPr>
                <w:rFonts w:hAnsi="宋体" w:hint="eastAsia"/>
                <w:color w:val="000000" w:themeColor="text1"/>
                <w:szCs w:val="18"/>
              </w:rPr>
              <w:t>天线外形尺寸</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长×宽×高：</w:t>
            </w:r>
            <w:r>
              <w:rPr>
                <w:rFonts w:hAnsi="宋体" w:hint="eastAsia"/>
                <w:color w:val="000000" w:themeColor="text1"/>
                <w:szCs w:val="18"/>
              </w:rPr>
              <w:t>120 mm</w:t>
            </w:r>
            <w:r>
              <w:rPr>
                <w:rFonts w:hAnsi="宋体" w:hint="eastAsia"/>
                <w:color w:val="000000" w:themeColor="text1"/>
                <w:szCs w:val="18"/>
              </w:rPr>
              <w:t>×</w:t>
            </w:r>
            <w:r>
              <w:rPr>
                <w:rFonts w:hAnsi="宋体" w:hint="eastAsia"/>
                <w:color w:val="000000" w:themeColor="text1"/>
                <w:szCs w:val="18"/>
              </w:rPr>
              <w:t>120 mm</w:t>
            </w:r>
            <w:r>
              <w:rPr>
                <w:rFonts w:hAnsi="宋体" w:hint="eastAsia"/>
                <w:color w:val="000000" w:themeColor="text1"/>
                <w:szCs w:val="18"/>
              </w:rPr>
              <w:t>×</w:t>
            </w:r>
            <w:r>
              <w:rPr>
                <w:rFonts w:hAnsi="宋体" w:hint="eastAsia"/>
                <w:color w:val="000000" w:themeColor="text1"/>
                <w:szCs w:val="18"/>
              </w:rPr>
              <w:t>20mm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-4</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普通</w:t>
            </w:r>
            <w:r>
              <w:rPr>
                <w:rFonts w:hAnsi="宋体" w:hint="eastAsia"/>
                <w:color w:val="000000" w:themeColor="text1"/>
                <w:szCs w:val="18"/>
              </w:rPr>
              <w:t>天线</w:t>
            </w:r>
            <w:r>
              <w:rPr>
                <w:rFonts w:hAnsi="宋体" w:hint="eastAsia"/>
                <w:color w:val="000000" w:themeColor="text1"/>
                <w:szCs w:val="18"/>
              </w:rPr>
              <w:t>安装尺寸</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长×宽×孔径：</w:t>
            </w:r>
            <w:r>
              <w:rPr>
                <w:rFonts w:hAnsi="宋体" w:hint="eastAsia"/>
                <w:color w:val="000000" w:themeColor="text1"/>
                <w:szCs w:val="18"/>
              </w:rPr>
              <w:t>1</w:t>
            </w:r>
            <w:r>
              <w:rPr>
                <w:rFonts w:hAnsi="宋体" w:hint="eastAsia"/>
                <w:color w:val="000000" w:themeColor="text1"/>
                <w:szCs w:val="18"/>
              </w:rPr>
              <w:t>0</w:t>
            </w:r>
            <w:r>
              <w:rPr>
                <w:rFonts w:hAnsi="宋体" w:hint="eastAsia"/>
                <w:color w:val="000000" w:themeColor="text1"/>
                <w:szCs w:val="18"/>
              </w:rPr>
              <w:t>0 mm</w:t>
            </w:r>
            <w:r>
              <w:rPr>
                <w:rFonts w:hAnsi="宋体" w:hint="eastAsia"/>
                <w:color w:val="000000" w:themeColor="text1"/>
                <w:szCs w:val="18"/>
              </w:rPr>
              <w:t>×</w:t>
            </w:r>
            <w:r>
              <w:rPr>
                <w:rFonts w:hAnsi="宋体" w:hint="eastAsia"/>
                <w:color w:val="000000" w:themeColor="text1"/>
                <w:szCs w:val="18"/>
              </w:rPr>
              <w:t>100</w:t>
            </w:r>
            <w:r>
              <w:rPr>
                <w:rFonts w:hAnsi="宋体" w:hint="eastAsia"/>
                <w:color w:val="000000" w:themeColor="text1"/>
                <w:szCs w:val="18"/>
              </w:rPr>
              <w:t xml:space="preserve"> mm</w:t>
            </w:r>
            <w:r>
              <w:rPr>
                <w:rFonts w:hAnsi="宋体" w:hint="eastAsia"/>
                <w:color w:val="000000" w:themeColor="text1"/>
                <w:szCs w:val="18"/>
              </w:rPr>
              <w:t>×</w:t>
            </w:r>
            <w:r>
              <w:rPr>
                <w:rFonts w:ascii="MS Mincho" w:eastAsia="MS Mincho" w:hAnsi="MS Mincho" w:hint="eastAsia"/>
                <w:color w:val="000000" w:themeColor="text1"/>
                <w:szCs w:val="18"/>
              </w:rPr>
              <w:t>∅</w:t>
            </w:r>
            <w:r>
              <w:rPr>
                <w:rFonts w:hAnsi="宋体" w:hint="eastAsia"/>
                <w:color w:val="000000" w:themeColor="text1"/>
                <w:szCs w:val="18"/>
              </w:rPr>
              <w:t>3</w:t>
            </w:r>
            <w:r>
              <w:rPr>
                <w:rFonts w:hAnsi="宋体" w:hint="eastAsia"/>
                <w:color w:val="000000" w:themeColor="text1"/>
                <w:szCs w:val="18"/>
              </w:rPr>
              <w:t>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-5</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小天线外形尺寸</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长×宽×高：</w:t>
            </w:r>
            <w:r>
              <w:rPr>
                <w:rFonts w:hAnsi="宋体" w:hint="eastAsia"/>
                <w:color w:val="000000" w:themeColor="text1"/>
                <w:szCs w:val="18"/>
              </w:rPr>
              <w:t>75 mm</w:t>
            </w:r>
            <w:r>
              <w:rPr>
                <w:rFonts w:hAnsi="宋体" w:hint="eastAsia"/>
                <w:color w:val="000000" w:themeColor="text1"/>
                <w:szCs w:val="18"/>
              </w:rPr>
              <w:t>×</w:t>
            </w:r>
            <w:r>
              <w:rPr>
                <w:rFonts w:hAnsi="宋体" w:hint="eastAsia"/>
                <w:color w:val="000000" w:themeColor="text1"/>
                <w:szCs w:val="18"/>
              </w:rPr>
              <w:t>45 mm</w:t>
            </w:r>
            <w:r>
              <w:rPr>
                <w:rFonts w:hAnsi="宋体" w:hint="eastAsia"/>
                <w:color w:val="000000" w:themeColor="text1"/>
                <w:szCs w:val="18"/>
              </w:rPr>
              <w:t>×</w:t>
            </w:r>
            <w:r>
              <w:rPr>
                <w:rFonts w:hAnsi="宋体" w:hint="eastAsia"/>
                <w:color w:val="000000" w:themeColor="text1"/>
                <w:szCs w:val="18"/>
              </w:rPr>
              <w:t>20mm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-6</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小天线安装尺寸</w:t>
            </w:r>
          </w:p>
        </w:tc>
        <w:tc>
          <w:tcPr>
            <w:tcW w:w="2478" w:type="pct"/>
            <w:shd w:val="clear" w:color="auto" w:fill="auto"/>
            <w:vAlign w:val="center"/>
          </w:tcPr>
          <w:p w:rsidR="00DB38F8" w:rsidRDefault="000F4154">
            <w:pPr>
              <w:pStyle w:val="afffffffff6"/>
              <w:jc w:val="both"/>
              <w:rPr>
                <w:rFonts w:hAnsi="宋体"/>
                <w:color w:val="000000" w:themeColor="text1"/>
                <w:szCs w:val="18"/>
              </w:rPr>
            </w:pPr>
            <w:r>
              <w:rPr>
                <w:rFonts w:hAnsi="宋体" w:hint="eastAsia"/>
                <w:color w:val="000000" w:themeColor="text1"/>
                <w:szCs w:val="18"/>
              </w:rPr>
              <w:t>长×宽×孔径：</w:t>
            </w:r>
            <w:r>
              <w:rPr>
                <w:rFonts w:hAnsi="宋体" w:hint="eastAsia"/>
                <w:color w:val="000000" w:themeColor="text1"/>
                <w:szCs w:val="18"/>
              </w:rPr>
              <w:t>68</w:t>
            </w:r>
            <w:r>
              <w:rPr>
                <w:rFonts w:hAnsi="宋体" w:hint="eastAsia"/>
                <w:color w:val="000000" w:themeColor="text1"/>
                <w:szCs w:val="18"/>
              </w:rPr>
              <w:t xml:space="preserve"> mm</w:t>
            </w:r>
            <w:r>
              <w:rPr>
                <w:rFonts w:hAnsi="宋体" w:hint="eastAsia"/>
                <w:color w:val="000000" w:themeColor="text1"/>
                <w:szCs w:val="18"/>
              </w:rPr>
              <w:t>×</w:t>
            </w:r>
            <w:r>
              <w:rPr>
                <w:rFonts w:hAnsi="宋体" w:hint="eastAsia"/>
                <w:color w:val="000000" w:themeColor="text1"/>
                <w:szCs w:val="18"/>
              </w:rPr>
              <w:t>38</w:t>
            </w:r>
            <w:r>
              <w:rPr>
                <w:rFonts w:hAnsi="宋体" w:hint="eastAsia"/>
                <w:color w:val="000000" w:themeColor="text1"/>
                <w:szCs w:val="18"/>
              </w:rPr>
              <w:t xml:space="preserve"> mm</w:t>
            </w:r>
            <w:r>
              <w:rPr>
                <w:rFonts w:hAnsi="宋体" w:hint="eastAsia"/>
                <w:color w:val="000000" w:themeColor="text1"/>
                <w:szCs w:val="18"/>
              </w:rPr>
              <w:t>×</w:t>
            </w:r>
            <w:r>
              <w:rPr>
                <w:rFonts w:ascii="MS Mincho" w:eastAsia="MS Mincho" w:hAnsi="MS Mincho" w:hint="eastAsia"/>
                <w:color w:val="000000" w:themeColor="text1"/>
                <w:szCs w:val="18"/>
              </w:rPr>
              <w:t>∅</w:t>
            </w:r>
            <w:r>
              <w:rPr>
                <w:rFonts w:hAnsi="宋体" w:hint="eastAsia"/>
                <w:color w:val="000000" w:themeColor="text1"/>
                <w:szCs w:val="18"/>
              </w:rPr>
              <w:t>3</w:t>
            </w:r>
            <w:r>
              <w:rPr>
                <w:rFonts w:hAnsi="宋体" w:hint="eastAsia"/>
                <w:color w:val="000000" w:themeColor="text1"/>
                <w:szCs w:val="18"/>
              </w:rPr>
              <w:t>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-7</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卡插座数量及标识</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至少</w:t>
            </w:r>
            <w:r>
              <w:rPr>
                <w:rFonts w:hAnsi="宋体" w:hint="eastAsia"/>
                <w:color w:val="000000" w:themeColor="text1"/>
                <w:szCs w:val="18"/>
              </w:rPr>
              <w:t xml:space="preserve">8 </w:t>
            </w:r>
            <w:r>
              <w:rPr>
                <w:rFonts w:hAnsi="宋体" w:hint="eastAsia"/>
                <w:color w:val="000000" w:themeColor="text1"/>
                <w:szCs w:val="18"/>
              </w:rPr>
              <w:t>个标准的</w:t>
            </w:r>
            <w:r>
              <w:rPr>
                <w:rFonts w:hAnsi="宋体" w:hint="eastAsia"/>
                <w:color w:val="000000" w:themeColor="text1"/>
                <w:szCs w:val="18"/>
              </w:rPr>
              <w:t>SAM</w:t>
            </w:r>
            <w:r>
              <w:rPr>
                <w:rFonts w:hAnsi="宋体" w:hint="eastAsia"/>
                <w:color w:val="000000" w:themeColor="text1"/>
                <w:szCs w:val="18"/>
              </w:rPr>
              <w:t>插槽并进行标示</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-8</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电气指标</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通信</w:t>
            </w:r>
            <w:r>
              <w:rPr>
                <w:rFonts w:hAnsi="宋体" w:hint="eastAsia"/>
                <w:color w:val="000000" w:themeColor="text1"/>
                <w:szCs w:val="18"/>
              </w:rPr>
              <w:t>速率</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读写器与卡之间的</w:t>
            </w:r>
            <w:r>
              <w:rPr>
                <w:rFonts w:hAnsi="宋体" w:hint="eastAsia"/>
                <w:color w:val="000000" w:themeColor="text1"/>
                <w:szCs w:val="18"/>
              </w:rPr>
              <w:t>通信</w:t>
            </w:r>
            <w:r>
              <w:rPr>
                <w:rFonts w:hAnsi="宋体" w:hint="eastAsia"/>
                <w:color w:val="000000" w:themeColor="text1"/>
                <w:szCs w:val="18"/>
              </w:rPr>
              <w:t>速率为</w:t>
            </w:r>
            <w:r>
              <w:rPr>
                <w:rFonts w:hAnsi="宋体" w:hint="eastAsia"/>
                <w:color w:val="000000" w:themeColor="text1"/>
                <w:szCs w:val="18"/>
              </w:rPr>
              <w:t>106k</w:t>
            </w:r>
            <w:r>
              <w:rPr>
                <w:rFonts w:hAnsi="宋体" w:hint="eastAsia"/>
                <w:color w:val="000000" w:themeColor="text1"/>
                <w:szCs w:val="18"/>
              </w:rPr>
              <w:t>波特率</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-9</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工作频率</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13.56 MHz</w:t>
            </w:r>
            <w:r>
              <w:rPr>
                <w:rFonts w:hAnsi="宋体" w:hint="eastAsia"/>
                <w:color w:val="000000" w:themeColor="text1"/>
                <w:szCs w:val="18"/>
              </w:rPr>
              <w:t>±</w:t>
            </w:r>
            <w:r>
              <w:rPr>
                <w:rFonts w:hAnsi="宋体" w:hint="eastAsia"/>
                <w:color w:val="000000" w:themeColor="text1"/>
                <w:szCs w:val="18"/>
              </w:rPr>
              <w:t>7 kHz</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-10</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-11</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-12</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-13</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应能承受</w:t>
            </w:r>
            <w:r>
              <w:rPr>
                <w:rFonts w:hAnsi="宋体" w:hint="eastAsia"/>
                <w:color w:val="000000" w:themeColor="text1"/>
                <w:szCs w:val="18"/>
              </w:rPr>
              <w:t>GB 6587.4</w:t>
            </w:r>
            <w:r>
              <w:rPr>
                <w:rFonts w:hAnsi="宋体" w:hint="eastAsia"/>
                <w:color w:val="000000" w:themeColor="text1"/>
                <w:szCs w:val="18"/>
              </w:rPr>
              <w:t>第Ⅲ组要求的振动试验</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-14</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应能承受</w:t>
            </w:r>
            <w:r>
              <w:rPr>
                <w:rFonts w:hAnsi="宋体" w:hint="eastAsia"/>
                <w:color w:val="000000" w:themeColor="text1"/>
                <w:szCs w:val="18"/>
              </w:rPr>
              <w:t>GB 6587.5</w:t>
            </w:r>
            <w:r>
              <w:rPr>
                <w:rFonts w:hAnsi="宋体" w:hint="eastAsia"/>
                <w:color w:val="000000" w:themeColor="text1"/>
                <w:szCs w:val="18"/>
              </w:rPr>
              <w:t>第Ⅱ组要求的冲击试验</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-15</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运输</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应符合</w:t>
            </w:r>
            <w:r>
              <w:rPr>
                <w:rFonts w:hAnsi="宋体" w:hint="eastAsia"/>
                <w:color w:val="000000" w:themeColor="text1"/>
                <w:szCs w:val="18"/>
              </w:rPr>
              <w:t>GB 6587.6</w:t>
            </w:r>
            <w:r>
              <w:rPr>
                <w:rFonts w:hAnsi="宋体" w:hint="eastAsia"/>
                <w:color w:val="000000" w:themeColor="text1"/>
                <w:szCs w:val="18"/>
              </w:rPr>
              <w:t>流通条件为</w:t>
            </w:r>
            <w:r>
              <w:rPr>
                <w:rFonts w:hAnsi="宋体" w:hint="eastAsia"/>
                <w:color w:val="000000" w:themeColor="text1"/>
                <w:szCs w:val="18"/>
              </w:rPr>
              <w:t>2</w:t>
            </w:r>
            <w:r>
              <w:rPr>
                <w:rFonts w:hAnsi="宋体" w:hint="eastAsia"/>
                <w:color w:val="000000" w:themeColor="text1"/>
                <w:szCs w:val="18"/>
              </w:rPr>
              <w:t>级的要求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-16</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-17</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40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-18</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30</w:t>
            </w:r>
            <w:r>
              <w:rPr>
                <w:rFonts w:hAnsi="宋体" w:hint="eastAsia"/>
                <w:color w:val="000000" w:themeColor="text1"/>
                <w:szCs w:val="18"/>
              </w:rPr>
              <w:t>℃～</w:t>
            </w:r>
            <w:r>
              <w:rPr>
                <w:rFonts w:hAnsi="宋体" w:hint="eastAsia"/>
                <w:color w:val="000000" w:themeColor="text1"/>
                <w:szCs w:val="18"/>
              </w:rPr>
              <w:t>70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-19</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w:t>
            </w:r>
            <w:r>
              <w:rPr>
                <w:rFonts w:hAnsi="宋体" w:hint="eastAsia"/>
                <w:color w:val="000000" w:themeColor="text1"/>
                <w:szCs w:val="18"/>
              </w:rPr>
              <w:t>40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1388" w:type="dxa"/>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-20</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平均无故障时间</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MTBF</w:t>
            </w:r>
            <w:r>
              <w:rPr>
                <w:rFonts w:hAnsi="宋体" w:hint="eastAsia"/>
                <w:color w:val="000000" w:themeColor="text1"/>
                <w:szCs w:val="18"/>
              </w:rPr>
              <w:t>≥</w:t>
            </w:r>
            <w:r>
              <w:rPr>
                <w:rFonts w:hAnsi="宋体" w:hint="eastAsia"/>
                <w:color w:val="000000" w:themeColor="text1"/>
                <w:szCs w:val="18"/>
              </w:rPr>
              <w:t>10000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-2</w:t>
            </w:r>
            <w:r>
              <w:rPr>
                <w:rFonts w:hAnsi="宋体" w:hint="eastAsia"/>
                <w:color w:val="000000" w:themeColor="text1"/>
                <w:szCs w:val="18"/>
              </w:rPr>
              <w:t>1</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w:t>
            </w:r>
            <w:r>
              <w:rPr>
                <w:rFonts w:hAnsi="宋体" w:hint="eastAsia"/>
                <w:color w:val="000000" w:themeColor="text1"/>
                <w:szCs w:val="18"/>
              </w:rPr>
              <w:t xml:space="preserve">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基础</w:t>
            </w:r>
            <w:r>
              <w:rPr>
                <w:rFonts w:hAnsi="宋体" w:hint="eastAsia"/>
                <w:color w:val="000000" w:themeColor="text1"/>
                <w:szCs w:val="18"/>
              </w:rPr>
              <w:t>-2</w:t>
            </w:r>
            <w:r>
              <w:rPr>
                <w:rFonts w:hAnsi="宋体" w:hint="eastAsia"/>
                <w:color w:val="000000" w:themeColor="text1"/>
                <w:szCs w:val="18"/>
              </w:rPr>
              <w:t>2</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寿命</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寿命</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8</w:t>
            </w:r>
            <w:r>
              <w:rPr>
                <w:rFonts w:hAnsi="宋体" w:hint="eastAsia"/>
                <w:color w:val="000000" w:themeColor="text1"/>
                <w:szCs w:val="18"/>
              </w:rPr>
              <w:t>年</w:t>
            </w:r>
            <w:r>
              <w:rPr>
                <w:rFonts w:hAnsi="宋体" w:hint="eastAsia"/>
                <w:color w:val="000000" w:themeColor="text1"/>
                <w:szCs w:val="18"/>
              </w:rPr>
              <w:t>500</w:t>
            </w:r>
            <w:r>
              <w:rPr>
                <w:rFonts w:hAnsi="宋体" w:hint="eastAsia"/>
                <w:color w:val="000000" w:themeColor="text1"/>
                <w:szCs w:val="18"/>
              </w:rPr>
              <w:t>万次</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lastRenderedPageBreak/>
              <w:t>功能指标</w:t>
            </w: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功能</w:t>
            </w:r>
            <w:r>
              <w:rPr>
                <w:rFonts w:hAnsi="宋体" w:hint="eastAsia"/>
                <w:color w:val="000000" w:themeColor="text1"/>
                <w:szCs w:val="18"/>
              </w:rPr>
              <w:t>-1</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功能</w:t>
            </w:r>
            <w:r>
              <w:rPr>
                <w:rFonts w:hAnsi="宋体" w:hint="eastAsia"/>
                <w:color w:val="000000" w:themeColor="text1"/>
                <w:szCs w:val="18"/>
              </w:rPr>
              <w:t>-2</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功能</w:t>
            </w:r>
            <w:r>
              <w:rPr>
                <w:rFonts w:hAnsi="宋体" w:hint="eastAsia"/>
                <w:color w:val="000000" w:themeColor="text1"/>
                <w:szCs w:val="18"/>
              </w:rPr>
              <w:t>-3</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功能</w:t>
            </w:r>
            <w:r>
              <w:rPr>
                <w:rFonts w:hAnsi="宋体" w:hint="eastAsia"/>
                <w:color w:val="000000" w:themeColor="text1"/>
                <w:szCs w:val="18"/>
              </w:rPr>
              <w:t>-4</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功能</w:t>
            </w:r>
            <w:r>
              <w:rPr>
                <w:rFonts w:hAnsi="宋体" w:hint="eastAsia"/>
                <w:color w:val="000000" w:themeColor="text1"/>
                <w:szCs w:val="18"/>
              </w:rPr>
              <w:t>-5</w:t>
            </w:r>
          </w:p>
        </w:tc>
        <w:tc>
          <w:tcPr>
            <w:tcW w:w="58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-1</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天线性能</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IC</w:t>
            </w:r>
            <w:r>
              <w:rPr>
                <w:rFonts w:hAnsi="宋体" w:hint="eastAsia"/>
                <w:color w:val="000000" w:themeColor="text1"/>
                <w:szCs w:val="18"/>
              </w:rPr>
              <w:t>卡识别功能</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应能识别符合</w:t>
            </w:r>
            <w:r>
              <w:rPr>
                <w:rFonts w:hAnsi="宋体" w:hint="eastAsia"/>
                <w:color w:val="000000" w:themeColor="text1"/>
                <w:szCs w:val="18"/>
              </w:rPr>
              <w:t>ISO14443A/B</w:t>
            </w:r>
            <w:r>
              <w:rPr>
                <w:rFonts w:hAnsi="宋体" w:hint="eastAsia"/>
                <w:color w:val="000000" w:themeColor="text1"/>
                <w:szCs w:val="18"/>
              </w:rPr>
              <w:t>、</w:t>
            </w:r>
            <w:r>
              <w:rPr>
                <w:rFonts w:hAnsi="宋体" w:hint="eastAsia"/>
                <w:color w:val="000000" w:themeColor="text1"/>
                <w:szCs w:val="18"/>
              </w:rPr>
              <w:t>CPU</w:t>
            </w:r>
            <w:r>
              <w:rPr>
                <w:rFonts w:hAnsi="宋体" w:hint="eastAsia"/>
                <w:color w:val="000000" w:themeColor="text1"/>
                <w:szCs w:val="18"/>
              </w:rPr>
              <w:t>卡，</w:t>
            </w:r>
            <w:r>
              <w:rPr>
                <w:rFonts w:hAnsi="宋体" w:hint="eastAsia"/>
                <w:color w:val="000000" w:themeColor="text1"/>
                <w:szCs w:val="18"/>
              </w:rPr>
              <w:t>ACC</w:t>
            </w:r>
            <w:r>
              <w:rPr>
                <w:rFonts w:hAnsi="宋体" w:hint="eastAsia"/>
                <w:color w:val="000000" w:themeColor="text1"/>
                <w:szCs w:val="18"/>
              </w:rPr>
              <w:t>发放的</w:t>
            </w:r>
            <w:r>
              <w:rPr>
                <w:rFonts w:hAnsi="宋体" w:hint="eastAsia"/>
                <w:color w:val="000000" w:themeColor="text1"/>
                <w:szCs w:val="18"/>
              </w:rPr>
              <w:t>IC</w:t>
            </w:r>
            <w:r>
              <w:rPr>
                <w:rFonts w:hAnsi="宋体" w:hint="eastAsia"/>
                <w:color w:val="000000" w:themeColor="text1"/>
                <w:szCs w:val="18"/>
              </w:rPr>
              <w:t>卡及</w:t>
            </w:r>
            <w:r>
              <w:rPr>
                <w:rFonts w:hAnsi="宋体" w:hint="eastAsia"/>
                <w:color w:val="000000" w:themeColor="text1"/>
                <w:szCs w:val="18"/>
              </w:rPr>
              <w:t xml:space="preserve">DB11/T </w:t>
            </w:r>
            <w:r>
              <w:rPr>
                <w:rFonts w:hAnsi="宋体" w:hint="eastAsia"/>
                <w:color w:val="000000" w:themeColor="text1"/>
                <w:szCs w:val="18"/>
              </w:rPr>
              <w:t>159.1</w:t>
            </w:r>
            <w:r>
              <w:rPr>
                <w:rFonts w:hAnsi="宋体" w:hint="eastAsia"/>
                <w:color w:val="000000" w:themeColor="text1"/>
                <w:szCs w:val="18"/>
              </w:rPr>
              <w:t>规范规定的非接触式</w:t>
            </w:r>
            <w:r>
              <w:rPr>
                <w:rFonts w:hAnsi="宋体" w:hint="eastAsia"/>
                <w:color w:val="000000" w:themeColor="text1"/>
                <w:szCs w:val="18"/>
              </w:rPr>
              <w:t>IC</w:t>
            </w:r>
            <w:r>
              <w:rPr>
                <w:rFonts w:hAnsi="宋体" w:hint="eastAsia"/>
                <w:color w:val="000000" w:themeColor="text1"/>
                <w:szCs w:val="18"/>
              </w:rPr>
              <w:t>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-2</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天线线缆长度</w:t>
            </w:r>
          </w:p>
        </w:tc>
        <w:tc>
          <w:tcPr>
            <w:tcW w:w="2478"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读写器与天线的距离应最大支持</w:t>
            </w:r>
            <w:r>
              <w:rPr>
                <w:rFonts w:hAnsi="宋体" w:hint="eastAsia"/>
                <w:color w:val="000000" w:themeColor="text1"/>
                <w:szCs w:val="18"/>
              </w:rPr>
              <w:t>2</w:t>
            </w:r>
            <w:r>
              <w:rPr>
                <w:rFonts w:hAnsi="宋体" w:hint="eastAsia"/>
                <w:color w:val="000000" w:themeColor="text1"/>
                <w:szCs w:val="18"/>
              </w:rPr>
              <w:t>米以上。</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-3</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天线读写距离</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w:t>
            </w:r>
            <w:r>
              <w:rPr>
                <w:rFonts w:hAnsi="宋体" w:hint="eastAsia"/>
                <w:color w:val="000000" w:themeColor="text1"/>
                <w:szCs w:val="18"/>
              </w:rPr>
              <w:t>大天线的有效读写范围（卡片至天线的距离）应满足：</w:t>
            </w:r>
            <w:r>
              <w:rPr>
                <w:rFonts w:hAnsi="宋体" w:hint="eastAsia"/>
                <w:color w:val="000000" w:themeColor="text1"/>
                <w:szCs w:val="18"/>
              </w:rPr>
              <w:t>60 mm</w:t>
            </w:r>
            <w:r>
              <w:rPr>
                <w:rFonts w:hAnsi="宋体" w:hint="eastAsia"/>
                <w:color w:val="000000" w:themeColor="text1"/>
                <w:szCs w:val="18"/>
              </w:rPr>
              <w:t>～</w:t>
            </w:r>
            <w:r>
              <w:rPr>
                <w:rFonts w:hAnsi="宋体" w:hint="eastAsia"/>
                <w:color w:val="000000" w:themeColor="text1"/>
                <w:szCs w:val="18"/>
              </w:rPr>
              <w:t>100 mm</w:t>
            </w:r>
            <w:r>
              <w:rPr>
                <w:rFonts w:hAnsi="宋体" w:hint="eastAsia"/>
                <w:color w:val="000000" w:themeColor="text1"/>
                <w:szCs w:val="18"/>
              </w:rPr>
              <w:t>。</w:t>
            </w:r>
            <w:r>
              <w:rPr>
                <w:rFonts w:hAnsi="宋体" w:hint="eastAsia"/>
                <w:color w:val="000000" w:themeColor="text1"/>
                <w:szCs w:val="18"/>
              </w:rPr>
              <w:br/>
              <w:t>2.</w:t>
            </w:r>
            <w:r>
              <w:rPr>
                <w:rFonts w:hAnsi="宋体" w:hint="eastAsia"/>
                <w:color w:val="000000" w:themeColor="text1"/>
                <w:szCs w:val="18"/>
              </w:rPr>
              <w:t>小天线的读写范围应满足：</w:t>
            </w:r>
            <w:r>
              <w:rPr>
                <w:rFonts w:hAnsi="宋体" w:hint="eastAsia"/>
                <w:color w:val="000000" w:themeColor="text1"/>
                <w:szCs w:val="18"/>
              </w:rPr>
              <w:t>40 mm</w:t>
            </w:r>
            <w:r>
              <w:rPr>
                <w:rFonts w:hAnsi="宋体" w:hint="eastAsia"/>
                <w:color w:val="000000" w:themeColor="text1"/>
                <w:szCs w:val="18"/>
              </w:rPr>
              <w:t>～</w:t>
            </w:r>
            <w:r>
              <w:rPr>
                <w:rFonts w:hAnsi="宋体" w:hint="eastAsia"/>
                <w:color w:val="000000" w:themeColor="text1"/>
                <w:szCs w:val="18"/>
              </w:rPr>
              <w:t>60 mm</w:t>
            </w:r>
            <w:r>
              <w:rPr>
                <w:rFonts w:hAnsi="宋体" w:hint="eastAsia"/>
                <w:color w:val="000000" w:themeColor="text1"/>
                <w:szCs w:val="18"/>
              </w:rPr>
              <w:t>，车票平面与天线平面平行。</w:t>
            </w:r>
            <w:r>
              <w:rPr>
                <w:rFonts w:hAnsi="宋体" w:hint="eastAsia"/>
                <w:color w:val="000000" w:themeColor="text1"/>
                <w:szCs w:val="18"/>
              </w:rPr>
              <w:br/>
              <w:t>3.</w:t>
            </w:r>
            <w:r>
              <w:rPr>
                <w:rFonts w:hAnsi="宋体" w:hint="eastAsia"/>
                <w:color w:val="000000" w:themeColor="text1"/>
                <w:szCs w:val="18"/>
              </w:rPr>
              <w:t>车票平面与天线平面之间的角度不大于</w:t>
            </w:r>
            <w:r>
              <w:rPr>
                <w:rFonts w:hAnsi="宋体" w:hint="eastAsia"/>
                <w:color w:val="000000" w:themeColor="text1"/>
                <w:szCs w:val="18"/>
              </w:rPr>
              <w:t>45</w:t>
            </w:r>
            <w:r>
              <w:rPr>
                <w:rFonts w:hAnsi="宋体" w:hint="eastAsia"/>
                <w:color w:val="000000" w:themeColor="text1"/>
                <w:szCs w:val="18"/>
              </w:rPr>
              <w:t>°时。</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-4</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天线干扰</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两个车票读写器的天线必须满足最小距离为</w:t>
            </w:r>
            <w:r>
              <w:rPr>
                <w:rFonts w:hAnsi="宋体" w:hint="eastAsia"/>
                <w:color w:val="000000" w:themeColor="text1"/>
                <w:szCs w:val="18"/>
              </w:rPr>
              <w:t>50 mm</w:t>
            </w:r>
            <w:r>
              <w:rPr>
                <w:rFonts w:hAnsi="宋体" w:hint="eastAsia"/>
                <w:color w:val="000000" w:themeColor="text1"/>
                <w:szCs w:val="18"/>
              </w:rPr>
              <w:t>时不产生相互的干扰和影响的要求。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-5</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票卡处理性能</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票卡读写时间</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轨道交通</w:t>
            </w:r>
            <w:r>
              <w:rPr>
                <w:rFonts w:hAnsi="宋体" w:hint="eastAsia"/>
                <w:color w:val="000000" w:themeColor="text1"/>
                <w:szCs w:val="18"/>
              </w:rPr>
              <w:t>UltraLight</w:t>
            </w:r>
            <w:r>
              <w:rPr>
                <w:rFonts w:hAnsi="宋体" w:hint="eastAsia"/>
                <w:color w:val="000000" w:themeColor="text1"/>
                <w:szCs w:val="18"/>
              </w:rPr>
              <w:t>的进出站处理时间小于</w:t>
            </w:r>
            <w:r>
              <w:rPr>
                <w:rFonts w:hAnsi="宋体" w:hint="eastAsia"/>
                <w:color w:val="000000" w:themeColor="text1"/>
                <w:szCs w:val="18"/>
              </w:rPr>
              <w:t>200 ms</w:t>
            </w:r>
            <w:r>
              <w:rPr>
                <w:rFonts w:hAnsi="宋体" w:hint="eastAsia"/>
                <w:color w:val="000000" w:themeColor="text1"/>
                <w:szCs w:val="18"/>
              </w:rPr>
              <w:t>，轨道交通</w:t>
            </w:r>
            <w:r>
              <w:rPr>
                <w:rFonts w:hAnsi="宋体" w:hint="eastAsia"/>
                <w:color w:val="000000" w:themeColor="text1"/>
                <w:szCs w:val="18"/>
              </w:rPr>
              <w:t>Mifare One</w:t>
            </w:r>
            <w:r>
              <w:rPr>
                <w:rFonts w:hAnsi="宋体" w:hint="eastAsia"/>
                <w:color w:val="000000" w:themeColor="text1"/>
                <w:szCs w:val="18"/>
              </w:rPr>
              <w:t>的进出站处理时间小于</w:t>
            </w:r>
            <w:r>
              <w:rPr>
                <w:rFonts w:hAnsi="宋体" w:hint="eastAsia"/>
                <w:color w:val="000000" w:themeColor="text1"/>
                <w:szCs w:val="18"/>
              </w:rPr>
              <w:t>300 ms</w:t>
            </w:r>
            <w:r>
              <w:rPr>
                <w:rFonts w:hAnsi="宋体" w:hint="eastAsia"/>
                <w:color w:val="000000" w:themeColor="text1"/>
                <w:szCs w:val="18"/>
              </w:rPr>
              <w:t>，北京市政交通一卡通车票的进出站处理时间小于</w:t>
            </w:r>
            <w:r>
              <w:rPr>
                <w:rFonts w:hAnsi="宋体" w:hint="eastAsia"/>
                <w:color w:val="000000" w:themeColor="text1"/>
                <w:szCs w:val="18"/>
              </w:rPr>
              <w:t>300 ms</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-6</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proofErr w:type="gramStart"/>
            <w:r>
              <w:rPr>
                <w:rFonts w:hAnsi="宋体" w:hint="eastAsia"/>
                <w:color w:val="000000" w:themeColor="text1"/>
                <w:szCs w:val="18"/>
              </w:rPr>
              <w:t>防冲突</w:t>
            </w:r>
            <w:proofErr w:type="gramEnd"/>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在多张</w:t>
            </w:r>
            <w:r>
              <w:rPr>
                <w:rFonts w:hAnsi="宋体" w:hint="eastAsia"/>
                <w:color w:val="000000" w:themeColor="text1"/>
                <w:szCs w:val="18"/>
              </w:rPr>
              <w:t xml:space="preserve">(2 </w:t>
            </w:r>
            <w:r>
              <w:rPr>
                <w:rFonts w:hAnsi="宋体" w:hint="eastAsia"/>
                <w:color w:val="000000" w:themeColor="text1"/>
                <w:szCs w:val="18"/>
              </w:rPr>
              <w:t>张或以上</w:t>
            </w:r>
            <w:r>
              <w:rPr>
                <w:rFonts w:hAnsi="宋体" w:hint="eastAsia"/>
                <w:color w:val="000000" w:themeColor="text1"/>
                <w:szCs w:val="18"/>
              </w:rPr>
              <w:t>)IC</w:t>
            </w:r>
            <w:r>
              <w:rPr>
                <w:rFonts w:hAnsi="宋体" w:hint="eastAsia"/>
                <w:color w:val="000000" w:themeColor="text1"/>
                <w:szCs w:val="18"/>
              </w:rPr>
              <w:t>卡同时处于读写器的操作区域内时，读写器不进行读写。</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-7</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断点保护</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外部电源掉电时，不应破坏或改变读写器的内存存储数据。复电时，应能恢复到掉电前的内存存储数据。</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-8</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模块性能</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卡支持类型</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卡座符合</w:t>
            </w:r>
            <w:r>
              <w:rPr>
                <w:rFonts w:hAnsi="宋体" w:hint="eastAsia"/>
                <w:color w:val="000000" w:themeColor="text1"/>
                <w:szCs w:val="18"/>
              </w:rPr>
              <w:t xml:space="preserve">GSM </w:t>
            </w:r>
            <w:r>
              <w:rPr>
                <w:rFonts w:hAnsi="宋体" w:hint="eastAsia"/>
                <w:color w:val="000000" w:themeColor="text1"/>
                <w:szCs w:val="18"/>
              </w:rPr>
              <w:t>11.11</w:t>
            </w:r>
            <w:r>
              <w:rPr>
                <w:rFonts w:hAnsi="宋体" w:hint="eastAsia"/>
                <w:color w:val="000000" w:themeColor="text1"/>
                <w:szCs w:val="18"/>
              </w:rPr>
              <w:t>规范，可同时独立访问装载的</w:t>
            </w:r>
            <w:r>
              <w:rPr>
                <w:rFonts w:hAnsi="宋体" w:hint="eastAsia"/>
                <w:color w:val="000000" w:themeColor="text1"/>
                <w:szCs w:val="18"/>
              </w:rPr>
              <w:t>SAM</w:t>
            </w:r>
            <w:r>
              <w:rPr>
                <w:rFonts w:hAnsi="宋体" w:hint="eastAsia"/>
                <w:color w:val="000000" w:themeColor="text1"/>
                <w:szCs w:val="18"/>
              </w:rPr>
              <w:t>卡，并在不同的工作频率下同时独立工作。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-9</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SAM</w:t>
            </w:r>
            <w:r>
              <w:rPr>
                <w:rFonts w:hAnsi="宋体" w:hint="eastAsia"/>
                <w:color w:val="000000" w:themeColor="text1"/>
                <w:szCs w:val="18"/>
              </w:rPr>
              <w:t>模块速率</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w:t>
            </w:r>
            <w:r>
              <w:rPr>
                <w:rFonts w:hAnsi="宋体" w:hint="eastAsia"/>
                <w:color w:val="000000" w:themeColor="text1"/>
                <w:szCs w:val="18"/>
              </w:rPr>
              <w:t>满足北京市轨道交通</w:t>
            </w:r>
            <w:r>
              <w:rPr>
                <w:rFonts w:hAnsi="宋体" w:hint="eastAsia"/>
                <w:color w:val="000000" w:themeColor="text1"/>
                <w:szCs w:val="18"/>
              </w:rPr>
              <w:t>ACC</w:t>
            </w:r>
            <w:r>
              <w:rPr>
                <w:rFonts w:hAnsi="宋体" w:hint="eastAsia"/>
                <w:color w:val="000000" w:themeColor="text1"/>
                <w:szCs w:val="18"/>
              </w:rPr>
              <w:t>系统一票通的安全处理要求</w:t>
            </w:r>
            <w:r>
              <w:rPr>
                <w:rFonts w:hAnsi="宋体" w:hint="eastAsia"/>
                <w:color w:val="000000" w:themeColor="text1"/>
                <w:szCs w:val="18"/>
              </w:rPr>
              <w:br/>
              <w:t>2.</w:t>
            </w:r>
            <w:r>
              <w:rPr>
                <w:rFonts w:hAnsi="宋体" w:hint="eastAsia"/>
                <w:color w:val="000000" w:themeColor="text1"/>
                <w:szCs w:val="18"/>
              </w:rPr>
              <w:t>满足北京市政交通一卡通</w:t>
            </w:r>
            <w:r>
              <w:rPr>
                <w:rFonts w:hAnsi="宋体" w:hint="eastAsia"/>
                <w:color w:val="000000" w:themeColor="text1"/>
                <w:szCs w:val="18"/>
              </w:rPr>
              <w:t>IC</w:t>
            </w:r>
            <w:r>
              <w:rPr>
                <w:rFonts w:hAnsi="宋体" w:hint="eastAsia"/>
                <w:color w:val="000000" w:themeColor="text1"/>
                <w:szCs w:val="18"/>
              </w:rPr>
              <w:t>卡的安全处理要求</w:t>
            </w:r>
            <w:r>
              <w:rPr>
                <w:rFonts w:hAnsi="宋体" w:hint="eastAsia"/>
                <w:color w:val="000000" w:themeColor="text1"/>
                <w:szCs w:val="18"/>
              </w:rPr>
              <w:br/>
              <w:t>3.</w:t>
            </w:r>
            <w:r>
              <w:rPr>
                <w:rFonts w:hAnsi="宋体" w:hint="eastAsia"/>
                <w:color w:val="000000" w:themeColor="text1"/>
                <w:szCs w:val="18"/>
              </w:rPr>
              <w:t>与安全模块</w:t>
            </w:r>
            <w:r>
              <w:rPr>
                <w:rFonts w:hAnsi="宋体" w:hint="eastAsia"/>
                <w:color w:val="000000" w:themeColor="text1"/>
                <w:szCs w:val="18"/>
              </w:rPr>
              <w:t>SAM</w:t>
            </w:r>
            <w:r>
              <w:rPr>
                <w:rFonts w:hAnsi="宋体" w:hint="eastAsia"/>
                <w:color w:val="000000" w:themeColor="text1"/>
                <w:szCs w:val="18"/>
              </w:rPr>
              <w:t>卡的</w:t>
            </w:r>
            <w:r>
              <w:rPr>
                <w:rFonts w:hAnsi="宋体" w:hint="eastAsia"/>
                <w:color w:val="000000" w:themeColor="text1"/>
                <w:szCs w:val="18"/>
              </w:rPr>
              <w:t>通信</w:t>
            </w:r>
            <w:r>
              <w:rPr>
                <w:rFonts w:hAnsi="宋体" w:hint="eastAsia"/>
                <w:color w:val="000000" w:themeColor="text1"/>
                <w:szCs w:val="18"/>
              </w:rPr>
              <w:t>支持独立的</w:t>
            </w:r>
            <w:r>
              <w:rPr>
                <w:rFonts w:hAnsi="宋体" w:hint="eastAsia"/>
                <w:color w:val="000000" w:themeColor="text1"/>
                <w:szCs w:val="18"/>
              </w:rPr>
              <w:t>PPS</w:t>
            </w:r>
            <w:r>
              <w:rPr>
                <w:rFonts w:hAnsi="宋体" w:hint="eastAsia"/>
                <w:color w:val="000000" w:themeColor="text1"/>
                <w:szCs w:val="18"/>
              </w:rPr>
              <w:t>设置，和高速</w:t>
            </w:r>
            <w:r>
              <w:rPr>
                <w:rFonts w:hAnsi="宋体" w:hint="eastAsia"/>
                <w:color w:val="000000" w:themeColor="text1"/>
                <w:szCs w:val="18"/>
              </w:rPr>
              <w:t>通信</w:t>
            </w:r>
            <w:r>
              <w:rPr>
                <w:rFonts w:hAnsi="宋体" w:hint="eastAsia"/>
                <w:color w:val="000000" w:themeColor="text1"/>
                <w:szCs w:val="18"/>
              </w:rPr>
              <w:t>（不低于</w:t>
            </w:r>
            <w:r>
              <w:rPr>
                <w:rFonts w:hAnsi="宋体" w:hint="eastAsia"/>
                <w:color w:val="000000" w:themeColor="text1"/>
                <w:szCs w:val="18"/>
              </w:rPr>
              <w:t>312 Kbps</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-10</w:t>
            </w:r>
          </w:p>
        </w:tc>
        <w:tc>
          <w:tcPr>
            <w:tcW w:w="584"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数据存取性能</w:t>
            </w: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交易数据存取</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能够至少存储两万条交易数据，并能通过接口将交易数据读出。</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1"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TPU-</w:t>
            </w:r>
            <w:r>
              <w:rPr>
                <w:rFonts w:hAnsi="宋体" w:hint="eastAsia"/>
                <w:color w:val="000000" w:themeColor="text1"/>
                <w:szCs w:val="18"/>
              </w:rPr>
              <w:t>性能</w:t>
            </w:r>
            <w:r>
              <w:rPr>
                <w:rFonts w:hAnsi="宋体" w:hint="eastAsia"/>
                <w:color w:val="000000" w:themeColor="text1"/>
                <w:szCs w:val="18"/>
              </w:rPr>
              <w:t>-11</w:t>
            </w:r>
          </w:p>
        </w:tc>
        <w:tc>
          <w:tcPr>
            <w:tcW w:w="584" w:type="pct"/>
            <w:vMerge/>
            <w:shd w:val="clear" w:color="auto" w:fill="auto"/>
            <w:vAlign w:val="center"/>
          </w:tcPr>
          <w:p w:rsidR="00DB38F8" w:rsidRDefault="00DB38F8">
            <w:pPr>
              <w:pStyle w:val="afffffffff6"/>
              <w:rPr>
                <w:color w:val="000000" w:themeColor="text1"/>
              </w:rPr>
            </w:pPr>
          </w:p>
        </w:tc>
        <w:tc>
          <w:tcPr>
            <w:tcW w:w="109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日志数据存取</w:t>
            </w:r>
          </w:p>
        </w:tc>
        <w:tc>
          <w:tcPr>
            <w:tcW w:w="2478"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能够至少存储</w:t>
            </w:r>
            <w:r>
              <w:rPr>
                <w:rFonts w:hAnsi="宋体" w:hint="eastAsia"/>
                <w:color w:val="000000" w:themeColor="text1"/>
                <w:szCs w:val="18"/>
              </w:rPr>
              <w:t xml:space="preserve">10 </w:t>
            </w:r>
            <w:r>
              <w:rPr>
                <w:rFonts w:hAnsi="宋体" w:hint="eastAsia"/>
                <w:color w:val="000000" w:themeColor="text1"/>
                <w:szCs w:val="18"/>
              </w:rPr>
              <w:t>M</w:t>
            </w:r>
            <w:r>
              <w:rPr>
                <w:rFonts w:hAnsi="宋体" w:hint="eastAsia"/>
                <w:color w:val="000000" w:themeColor="text1"/>
                <w:szCs w:val="18"/>
              </w:rPr>
              <w:t>日志数据，并能通过接口将日志数据读出。</w:t>
            </w:r>
          </w:p>
        </w:tc>
      </w:tr>
    </w:tbl>
    <w:p w:rsidR="005A1DE7" w:rsidRPr="005A1DE7" w:rsidRDefault="005A1DE7">
      <w:pPr>
        <w:widowControl/>
        <w:adjustRightInd/>
        <w:spacing w:line="240" w:lineRule="auto"/>
        <w:jc w:val="left"/>
        <w:rPr>
          <w:color w:val="000000" w:themeColor="text1"/>
        </w:rPr>
      </w:pPr>
    </w:p>
    <w:p w:rsidR="00DB38F8" w:rsidRDefault="000F4154">
      <w:pPr>
        <w:pStyle w:val="aff4"/>
        <w:spacing w:before="156" w:after="156"/>
        <w:rPr>
          <w:color w:val="000000" w:themeColor="text1"/>
        </w:rPr>
      </w:pPr>
      <w:bookmarkStart w:id="676" w:name="_Toc203315360"/>
      <w:bookmarkStart w:id="677" w:name="_Toc525"/>
      <w:r>
        <w:rPr>
          <w:rFonts w:hint="eastAsia"/>
          <w:color w:val="000000" w:themeColor="text1"/>
        </w:rPr>
        <w:t>电源模块指标要求</w:t>
      </w:r>
      <w:bookmarkEnd w:id="676"/>
      <w:bookmarkEnd w:id="677"/>
    </w:p>
    <w:p w:rsidR="00DB38F8" w:rsidRDefault="000F4154">
      <w:pPr>
        <w:pStyle w:val="afffff2"/>
        <w:ind w:firstLine="420"/>
        <w:rPr>
          <w:color w:val="000000" w:themeColor="text1"/>
        </w:rPr>
      </w:pPr>
      <w:r>
        <w:rPr>
          <w:rFonts w:hint="eastAsia"/>
          <w:color w:val="000000" w:themeColor="text1"/>
        </w:rPr>
        <w:lastRenderedPageBreak/>
        <w:t>表</w:t>
      </w:r>
      <w:r>
        <w:rPr>
          <w:rFonts w:hint="eastAsia"/>
          <w:color w:val="000000" w:themeColor="text1"/>
        </w:rPr>
        <w:t>A.9</w:t>
      </w:r>
      <w:r>
        <w:rPr>
          <w:rFonts w:hint="eastAsia"/>
          <w:color w:val="000000" w:themeColor="text1"/>
        </w:rPr>
        <w:t>规定了电源模块指标要求。</w:t>
      </w:r>
    </w:p>
    <w:p w:rsidR="00DB38F8" w:rsidRDefault="000F4154">
      <w:pPr>
        <w:pStyle w:val="aff"/>
        <w:spacing w:before="156" w:after="156"/>
        <w:rPr>
          <w:color w:val="000000" w:themeColor="text1"/>
        </w:rPr>
      </w:pPr>
      <w:r>
        <w:rPr>
          <w:rFonts w:hint="eastAsia"/>
          <w:color w:val="000000" w:themeColor="text1"/>
        </w:rPr>
        <w:t>电源模块指标要求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-1</w:t>
            </w:r>
          </w:p>
        </w:tc>
        <w:tc>
          <w:tcPr>
            <w:tcW w:w="585"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电性能</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额定电压输出端口</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至少具备</w:t>
            </w:r>
            <w:r>
              <w:rPr>
                <w:rFonts w:hAnsi="宋体" w:hint="eastAsia"/>
                <w:color w:val="000000" w:themeColor="text1"/>
                <w:szCs w:val="18"/>
              </w:rPr>
              <w:t xml:space="preserve">3 </w:t>
            </w:r>
            <w:r>
              <w:rPr>
                <w:rFonts w:hAnsi="宋体" w:hint="eastAsia"/>
                <w:color w:val="000000" w:themeColor="text1"/>
                <w:szCs w:val="18"/>
              </w:rPr>
              <w:t>类：</w:t>
            </w:r>
            <w:r>
              <w:rPr>
                <w:rFonts w:hAnsi="宋体" w:hint="eastAsia"/>
                <w:color w:val="000000" w:themeColor="text1"/>
                <w:szCs w:val="18"/>
              </w:rPr>
              <w:t>5V,12V,24V</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电源线性调整率最大值</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0.40%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电源负载调整率最大值</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0.80%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电源有效性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70%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电源模块应符合</w:t>
            </w:r>
            <w:r>
              <w:rPr>
                <w:rFonts w:hAnsi="宋体" w:hint="eastAsia"/>
                <w:color w:val="000000" w:themeColor="text1"/>
                <w:szCs w:val="18"/>
              </w:rPr>
              <w:t>CQC</w:t>
            </w:r>
            <w:r>
              <w:rPr>
                <w:rFonts w:hAnsi="宋体" w:hint="eastAsia"/>
                <w:color w:val="000000" w:themeColor="text1"/>
                <w:szCs w:val="18"/>
              </w:rPr>
              <w:t>国家强制认证标准，应提供</w:t>
            </w:r>
            <w:r>
              <w:rPr>
                <w:rFonts w:hAnsi="宋体" w:hint="eastAsia"/>
                <w:color w:val="000000" w:themeColor="text1"/>
                <w:szCs w:val="18"/>
              </w:rPr>
              <w:t>CCC</w:t>
            </w:r>
            <w:r>
              <w:rPr>
                <w:rFonts w:hAnsi="宋体" w:hint="eastAsia"/>
                <w:color w:val="000000" w:themeColor="text1"/>
                <w:szCs w:val="18"/>
              </w:rPr>
              <w:t>认证证书</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CCC</w:t>
            </w:r>
            <w:r>
              <w:rPr>
                <w:rFonts w:hAnsi="宋体" w:hint="eastAsia"/>
                <w:color w:val="000000" w:themeColor="text1"/>
                <w:szCs w:val="18"/>
              </w:rPr>
              <w:t>认证标准</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输出纹波及干扰</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输出纹波及干扰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w:t>
            </w:r>
            <w:proofErr w:type="gramStart"/>
            <w:r>
              <w:rPr>
                <w:rFonts w:hAnsi="宋体" w:hint="eastAsia"/>
                <w:color w:val="000000" w:themeColor="text1"/>
                <w:szCs w:val="18"/>
              </w:rPr>
              <w:t>或峰</w:t>
            </w:r>
            <w:proofErr w:type="gramEnd"/>
            <w:r>
              <w:rPr>
                <w:rFonts w:hAnsi="宋体" w:hint="eastAsia"/>
                <w:color w:val="000000" w:themeColor="text1"/>
                <w:szCs w:val="18"/>
              </w:rPr>
              <w:t>-</w:t>
            </w:r>
            <w:r>
              <w:rPr>
                <w:rFonts w:hAnsi="宋体" w:hint="eastAsia"/>
                <w:color w:val="000000" w:themeColor="text1"/>
                <w:szCs w:val="18"/>
              </w:rPr>
              <w:t>峰值为</w:t>
            </w:r>
            <w:r>
              <w:rPr>
                <w:rFonts w:hAnsi="宋体" w:hint="eastAsia"/>
                <w:color w:val="000000" w:themeColor="text1"/>
                <w:szCs w:val="18"/>
              </w:rPr>
              <w:t>100 mv</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基础</w:t>
            </w:r>
            <w:r>
              <w:rPr>
                <w:rFonts w:hAnsi="宋体" w:hint="eastAsia"/>
                <w:color w:val="000000" w:themeColor="text1"/>
                <w:szCs w:val="18"/>
              </w:rPr>
              <w:t>-8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MTBF</w:t>
            </w:r>
            <w:r>
              <w:rPr>
                <w:rFonts w:hAnsi="宋体" w:hint="eastAsia"/>
                <w:color w:val="000000" w:themeColor="text1"/>
                <w:szCs w:val="18"/>
              </w:rPr>
              <w:t>＞</w:t>
            </w:r>
            <w:r>
              <w:rPr>
                <w:rFonts w:hAnsi="宋体" w:hint="eastAsia"/>
                <w:color w:val="000000" w:themeColor="text1"/>
                <w:szCs w:val="18"/>
              </w:rPr>
              <w:t>100000 h</w:t>
            </w:r>
          </w:p>
        </w:tc>
      </w:tr>
      <w:tr w:rsidR="00DB38F8">
        <w:trPr>
          <w:jc w:val="center"/>
        </w:trPr>
        <w:tc>
          <w:tcPr>
            <w:tcW w:w="338"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DY-</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78" w:name="_Toc203315361"/>
      <w:bookmarkStart w:id="679" w:name="_Toc10765"/>
      <w:r>
        <w:rPr>
          <w:rFonts w:hint="eastAsia"/>
          <w:color w:val="000000" w:themeColor="text1"/>
        </w:rPr>
        <w:lastRenderedPageBreak/>
        <w:t>主控单元指标要求</w:t>
      </w:r>
      <w:bookmarkEnd w:id="678"/>
      <w:bookmarkEnd w:id="679"/>
    </w:p>
    <w:p w:rsidR="00DB38F8" w:rsidRDefault="000F4154">
      <w:pPr>
        <w:pStyle w:val="afffff2"/>
        <w:ind w:firstLine="420"/>
        <w:rPr>
          <w:color w:val="000000" w:themeColor="text1"/>
        </w:rPr>
      </w:pPr>
      <w:r>
        <w:rPr>
          <w:rFonts w:hint="eastAsia"/>
          <w:color w:val="000000" w:themeColor="text1"/>
        </w:rPr>
        <w:t>A.10</w:t>
      </w:r>
      <w:r>
        <w:rPr>
          <w:rFonts w:hint="eastAsia"/>
          <w:color w:val="000000" w:themeColor="text1"/>
        </w:rPr>
        <w:t>规定了主控单元指标要求。</w:t>
      </w:r>
    </w:p>
    <w:p w:rsidR="00DB38F8" w:rsidRDefault="000F4154">
      <w:pPr>
        <w:pStyle w:val="aff"/>
        <w:spacing w:before="156" w:after="156"/>
        <w:rPr>
          <w:color w:val="000000" w:themeColor="text1"/>
        </w:rPr>
      </w:pPr>
      <w:r>
        <w:rPr>
          <w:rFonts w:hint="eastAsia"/>
          <w:color w:val="000000" w:themeColor="text1"/>
        </w:rPr>
        <w:t>主控单元指标要求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6"/>
        <w:gridCol w:w="1320"/>
        <w:gridCol w:w="2310"/>
        <w:gridCol w:w="2755"/>
        <w:gridCol w:w="6283"/>
      </w:tblGrid>
      <w:tr w:rsidR="00DB38F8">
        <w:trPr>
          <w:trHeight w:val="285"/>
          <w:jc w:val="center"/>
        </w:trPr>
        <w:tc>
          <w:tcPr>
            <w:tcW w:w="893" w:type="pct"/>
            <w:gridSpan w:val="2"/>
            <w:tcBorders>
              <w:top w:val="single" w:sz="8" w:space="0" w:color="auto"/>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指标大类</w:t>
            </w:r>
          </w:p>
        </w:tc>
        <w:tc>
          <w:tcPr>
            <w:tcW w:w="836" w:type="pct"/>
            <w:tcBorders>
              <w:top w:val="single" w:sz="8" w:space="0" w:color="auto"/>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细项指标类别</w:t>
            </w:r>
          </w:p>
        </w:tc>
        <w:tc>
          <w:tcPr>
            <w:tcW w:w="997" w:type="pct"/>
            <w:tcBorders>
              <w:top w:val="single" w:sz="8" w:space="0" w:color="auto"/>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指标名称</w:t>
            </w:r>
          </w:p>
        </w:tc>
        <w:tc>
          <w:tcPr>
            <w:tcW w:w="2274" w:type="pct"/>
            <w:tcBorders>
              <w:top w:val="single" w:sz="8" w:space="0" w:color="auto"/>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指标值</w:t>
            </w:r>
          </w:p>
        </w:tc>
      </w:tr>
      <w:tr w:rsidR="00DB38F8">
        <w:trPr>
          <w:trHeight w:val="270"/>
          <w:jc w:val="center"/>
        </w:trPr>
        <w:tc>
          <w:tcPr>
            <w:tcW w:w="415" w:type="pct"/>
            <w:tcBorders>
              <w:top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基础指标</w:t>
            </w:r>
          </w:p>
        </w:tc>
        <w:tc>
          <w:tcPr>
            <w:tcW w:w="477" w:type="pct"/>
            <w:tcBorders>
              <w:top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ECU-</w:t>
            </w:r>
            <w:r>
              <w:rPr>
                <w:rFonts w:hint="eastAsia"/>
                <w:color w:val="000000" w:themeColor="text1"/>
                <w:sz w:val="18"/>
              </w:rPr>
              <w:t>基础</w:t>
            </w:r>
            <w:r>
              <w:rPr>
                <w:rFonts w:hint="eastAsia"/>
                <w:color w:val="000000" w:themeColor="text1"/>
                <w:sz w:val="18"/>
              </w:rPr>
              <w:t>-1</w:t>
            </w:r>
          </w:p>
        </w:tc>
        <w:tc>
          <w:tcPr>
            <w:tcW w:w="836" w:type="pct"/>
            <w:tcBorders>
              <w:top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配置要求</w:t>
            </w:r>
          </w:p>
        </w:tc>
        <w:tc>
          <w:tcPr>
            <w:tcW w:w="997" w:type="pct"/>
            <w:tcBorders>
              <w:top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预留接口数量</w:t>
            </w:r>
          </w:p>
        </w:tc>
        <w:tc>
          <w:tcPr>
            <w:tcW w:w="2274" w:type="pct"/>
            <w:tcBorders>
              <w:top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rPr>
                <w:color w:val="000000" w:themeColor="text1"/>
                <w:sz w:val="18"/>
              </w:rPr>
            </w:pPr>
            <w:r>
              <w:rPr>
                <w:rFonts w:hint="eastAsia"/>
                <w:color w:val="000000" w:themeColor="text1"/>
                <w:sz w:val="18"/>
              </w:rPr>
              <w:t>至少预留两个标准的</w:t>
            </w:r>
            <w:r>
              <w:rPr>
                <w:rFonts w:hint="eastAsia"/>
                <w:color w:val="000000" w:themeColor="text1"/>
                <w:sz w:val="18"/>
              </w:rPr>
              <w:t>RS232</w:t>
            </w:r>
            <w:r>
              <w:rPr>
                <w:rFonts w:hint="eastAsia"/>
                <w:color w:val="000000" w:themeColor="text1"/>
                <w:sz w:val="18"/>
              </w:rPr>
              <w:t>和两个标准的</w:t>
            </w:r>
            <w:r>
              <w:rPr>
                <w:rFonts w:hint="eastAsia"/>
                <w:color w:val="000000" w:themeColor="text1"/>
                <w:sz w:val="18"/>
              </w:rPr>
              <w:t>USB</w:t>
            </w:r>
            <w:r>
              <w:rPr>
                <w:rFonts w:hint="eastAsia"/>
                <w:color w:val="000000" w:themeColor="text1"/>
                <w:sz w:val="18"/>
              </w:rPr>
              <w:t>接口（</w:t>
            </w:r>
            <w:r>
              <w:rPr>
                <w:rFonts w:hint="eastAsia"/>
                <w:color w:val="000000" w:themeColor="text1"/>
                <w:sz w:val="18"/>
              </w:rPr>
              <w:t>USBS2.0</w:t>
            </w:r>
            <w:r>
              <w:rPr>
                <w:rFonts w:hint="eastAsia"/>
                <w:color w:val="000000" w:themeColor="text1"/>
                <w:sz w:val="18"/>
              </w:rPr>
              <w:t>及以上）</w:t>
            </w:r>
          </w:p>
        </w:tc>
      </w:tr>
      <w:tr w:rsidR="00DB38F8">
        <w:trPr>
          <w:trHeight w:val="270"/>
          <w:jc w:val="center"/>
        </w:trPr>
        <w:tc>
          <w:tcPr>
            <w:tcW w:w="415" w:type="pct"/>
            <w:tcBorders>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功能指标</w:t>
            </w:r>
          </w:p>
        </w:tc>
        <w:tc>
          <w:tcPr>
            <w:tcW w:w="477" w:type="pct"/>
            <w:tcBorders>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ECU-</w:t>
            </w:r>
            <w:r>
              <w:rPr>
                <w:rFonts w:hint="eastAsia"/>
                <w:color w:val="000000" w:themeColor="text1"/>
                <w:sz w:val="18"/>
              </w:rPr>
              <w:t>功能</w:t>
            </w:r>
            <w:r>
              <w:rPr>
                <w:rFonts w:hint="eastAsia"/>
                <w:color w:val="000000" w:themeColor="text1"/>
                <w:sz w:val="18"/>
              </w:rPr>
              <w:t>-1</w:t>
            </w:r>
          </w:p>
        </w:tc>
        <w:tc>
          <w:tcPr>
            <w:tcW w:w="836" w:type="pct"/>
            <w:tcBorders>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功能性度量</w:t>
            </w:r>
          </w:p>
        </w:tc>
        <w:tc>
          <w:tcPr>
            <w:tcW w:w="997" w:type="pct"/>
            <w:tcBorders>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jc w:val="center"/>
              <w:rPr>
                <w:color w:val="000000" w:themeColor="text1"/>
                <w:sz w:val="18"/>
              </w:rPr>
            </w:pPr>
            <w:r>
              <w:rPr>
                <w:rFonts w:hint="eastAsia"/>
                <w:color w:val="000000" w:themeColor="text1"/>
                <w:sz w:val="18"/>
              </w:rPr>
              <w:t>功能实现的覆盖率</w:t>
            </w:r>
          </w:p>
        </w:tc>
        <w:tc>
          <w:tcPr>
            <w:tcW w:w="2274" w:type="pct"/>
            <w:tcBorders>
              <w:bottom w:val="single" w:sz="8" w:space="0" w:color="auto"/>
            </w:tcBorders>
            <w:shd w:val="clear" w:color="auto" w:fill="auto"/>
            <w:tcMar>
              <w:top w:w="19" w:type="dxa"/>
              <w:left w:w="19" w:type="dxa"/>
              <w:bottom w:w="0" w:type="dxa"/>
              <w:right w:w="19" w:type="dxa"/>
            </w:tcMar>
            <w:vAlign w:val="center"/>
          </w:tcPr>
          <w:p w:rsidR="00DB38F8" w:rsidRDefault="000F4154">
            <w:pPr>
              <w:pStyle w:val="afffff2"/>
              <w:ind w:firstLineChars="0" w:firstLine="0"/>
              <w:rPr>
                <w:color w:val="000000" w:themeColor="text1"/>
                <w:sz w:val="18"/>
              </w:rPr>
            </w:pPr>
            <w:r>
              <w:rPr>
                <w:rFonts w:hint="eastAsia"/>
                <w:color w:val="000000" w:themeColor="text1"/>
                <w:sz w:val="18"/>
              </w:rPr>
              <w:t>100%</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80" w:name="_Toc203315362"/>
      <w:bookmarkStart w:id="681" w:name="_Toc7813"/>
      <w:r>
        <w:rPr>
          <w:rFonts w:hint="eastAsia"/>
          <w:color w:val="000000" w:themeColor="text1"/>
        </w:rPr>
        <w:lastRenderedPageBreak/>
        <w:t>自动检票</w:t>
      </w:r>
      <w:proofErr w:type="gramStart"/>
      <w:r>
        <w:rPr>
          <w:rFonts w:hint="eastAsia"/>
          <w:color w:val="000000" w:themeColor="text1"/>
        </w:rPr>
        <w:t>机指标</w:t>
      </w:r>
      <w:proofErr w:type="gramEnd"/>
      <w:r>
        <w:rPr>
          <w:rFonts w:hint="eastAsia"/>
          <w:color w:val="000000" w:themeColor="text1"/>
        </w:rPr>
        <w:t>要求</w:t>
      </w:r>
      <w:bookmarkEnd w:id="680"/>
      <w:bookmarkEnd w:id="681"/>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A.11</w:t>
      </w:r>
      <w:r>
        <w:rPr>
          <w:rFonts w:hint="eastAsia"/>
          <w:color w:val="000000" w:themeColor="text1"/>
        </w:rPr>
        <w:t>规定了自动检票</w:t>
      </w:r>
      <w:proofErr w:type="gramStart"/>
      <w:r>
        <w:rPr>
          <w:rFonts w:hint="eastAsia"/>
          <w:color w:val="000000" w:themeColor="text1"/>
        </w:rPr>
        <w:t>机指标</w:t>
      </w:r>
      <w:proofErr w:type="gramEnd"/>
      <w:r>
        <w:rPr>
          <w:rFonts w:hint="eastAsia"/>
          <w:color w:val="000000" w:themeColor="text1"/>
        </w:rPr>
        <w:t>要求。</w:t>
      </w:r>
    </w:p>
    <w:p w:rsidR="00DB38F8" w:rsidRDefault="000F4154">
      <w:pPr>
        <w:pStyle w:val="aff"/>
        <w:spacing w:before="156" w:after="156"/>
        <w:rPr>
          <w:color w:val="000000" w:themeColor="text1"/>
        </w:rPr>
      </w:pPr>
      <w:r>
        <w:rPr>
          <w:rFonts w:hint="eastAsia"/>
          <w:color w:val="000000" w:themeColor="text1"/>
        </w:rPr>
        <w:t>自动检票</w:t>
      </w:r>
      <w:proofErr w:type="gramStart"/>
      <w:r>
        <w:rPr>
          <w:rFonts w:hint="eastAsia"/>
          <w:color w:val="000000" w:themeColor="text1"/>
        </w:rPr>
        <w:t>机指标</w:t>
      </w:r>
      <w:proofErr w:type="gramEnd"/>
      <w:r>
        <w:rPr>
          <w:rFonts w:hint="eastAsia"/>
          <w:color w:val="000000" w:themeColor="text1"/>
        </w:rPr>
        <w:t>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3736"/>
        <w:gridCol w:w="6128"/>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354"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2221"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35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2221"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250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电源输入部分到人体可接触到的金属部分之间应可以承受</w:t>
            </w:r>
            <w:r>
              <w:rPr>
                <w:rFonts w:hAnsi="宋体" w:hint="eastAsia"/>
                <w:color w:val="000000" w:themeColor="text1"/>
                <w:szCs w:val="18"/>
              </w:rPr>
              <w:t>1500 V</w:t>
            </w:r>
            <w:r>
              <w:rPr>
                <w:rFonts w:hAnsi="宋体" w:hint="eastAsia"/>
                <w:color w:val="000000" w:themeColor="text1"/>
                <w:szCs w:val="18"/>
              </w:rPr>
              <w:t>的交流电压</w:t>
            </w:r>
            <w:r>
              <w:rPr>
                <w:rFonts w:hAnsi="宋体" w:hint="eastAsia"/>
                <w:color w:val="000000" w:themeColor="text1"/>
                <w:szCs w:val="18"/>
              </w:rPr>
              <w:t>1</w:t>
            </w:r>
            <w:r>
              <w:rPr>
                <w:rFonts w:hAnsi="宋体" w:hint="eastAsia"/>
                <w:color w:val="000000" w:themeColor="text1"/>
                <w:szCs w:val="18"/>
              </w:rPr>
              <w:t>分钟而不被击穿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110</w:t>
            </w:r>
            <w:r>
              <w:rPr>
                <w:rFonts w:hAnsi="宋体" w:hint="eastAsia"/>
                <w:color w:val="000000" w:themeColor="text1"/>
                <w:szCs w:val="18"/>
              </w:rPr>
              <w:t>％额定电压，时间</w:t>
            </w:r>
            <w:r>
              <w:rPr>
                <w:rFonts w:hAnsi="宋体" w:hint="eastAsia"/>
                <w:color w:val="000000" w:themeColor="text1"/>
                <w:szCs w:val="18"/>
              </w:rPr>
              <w:t>60 s</w:t>
            </w:r>
            <w:r>
              <w:rPr>
                <w:rFonts w:hAnsi="宋体" w:hint="eastAsia"/>
                <w:color w:val="000000" w:themeColor="text1"/>
                <w:szCs w:val="18"/>
              </w:rPr>
              <w:t>，≤</w:t>
            </w:r>
            <w:r>
              <w:rPr>
                <w:rFonts w:hAnsi="宋体" w:hint="eastAsia"/>
                <w:color w:val="000000" w:themeColor="text1"/>
                <w:szCs w:val="18"/>
              </w:rPr>
              <w:t>3.5 mA</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-7</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被测电路电流额定值的</w:t>
            </w:r>
            <w:r>
              <w:rPr>
                <w:rFonts w:hAnsi="宋体" w:hint="eastAsia"/>
                <w:color w:val="000000" w:themeColor="text1"/>
                <w:szCs w:val="18"/>
              </w:rPr>
              <w:t>1.5</w:t>
            </w:r>
            <w:r>
              <w:rPr>
                <w:rFonts w:hAnsi="宋体" w:hint="eastAsia"/>
                <w:color w:val="000000" w:themeColor="text1"/>
                <w:szCs w:val="18"/>
              </w:rPr>
              <w:t>倍，测试电压不应超过</w:t>
            </w:r>
            <w:r>
              <w:rPr>
                <w:rFonts w:hAnsi="宋体" w:hint="eastAsia"/>
                <w:color w:val="000000" w:themeColor="text1"/>
                <w:szCs w:val="18"/>
              </w:rPr>
              <w:t>12 V</w:t>
            </w:r>
            <w:r>
              <w:rPr>
                <w:rFonts w:hAnsi="宋体" w:hint="eastAsia"/>
                <w:color w:val="000000" w:themeColor="text1"/>
                <w:szCs w:val="18"/>
              </w:rPr>
              <w:t>，测试时间为</w:t>
            </w:r>
            <w:r>
              <w:rPr>
                <w:rFonts w:hAnsi="宋体" w:hint="eastAsia"/>
                <w:color w:val="000000" w:themeColor="text1"/>
                <w:szCs w:val="18"/>
              </w:rPr>
              <w:t>60 s</w:t>
            </w:r>
            <w:r>
              <w:rPr>
                <w:rFonts w:hAnsi="宋体" w:hint="eastAsia"/>
                <w:color w:val="000000" w:themeColor="text1"/>
                <w:szCs w:val="18"/>
              </w:rPr>
              <w:t>，接地阻抗不应大于</w:t>
            </w:r>
            <w:r>
              <w:rPr>
                <w:rFonts w:hAnsi="宋体" w:hint="eastAsia"/>
                <w:color w:val="000000" w:themeColor="text1"/>
                <w:szCs w:val="18"/>
              </w:rPr>
              <w:t xml:space="preserve">0.1 </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 V</w:t>
            </w:r>
            <w:r>
              <w:rPr>
                <w:rFonts w:hAnsi="宋体" w:hint="eastAsia"/>
                <w:color w:val="000000" w:themeColor="text1"/>
                <w:szCs w:val="18"/>
              </w:rPr>
              <w:t>±</w:t>
            </w:r>
            <w:r>
              <w:rPr>
                <w:rFonts w:hAnsi="宋体" w:hint="eastAsia"/>
                <w:color w:val="000000" w:themeColor="text1"/>
                <w:szCs w:val="18"/>
              </w:rPr>
              <w:t>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 Hz</w:t>
            </w:r>
            <w:r>
              <w:rPr>
                <w:rFonts w:hAnsi="宋体" w:hint="eastAsia"/>
                <w:color w:val="000000" w:themeColor="text1"/>
                <w:szCs w:val="18"/>
              </w:rPr>
              <w:t>±</w:t>
            </w:r>
            <w:r>
              <w:rPr>
                <w:rFonts w:hAnsi="宋体" w:hint="eastAsia"/>
                <w:color w:val="000000" w:themeColor="text1"/>
                <w:szCs w:val="18"/>
              </w:rPr>
              <w:t>2 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空闲功率≤</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60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-14</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45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-18</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-19</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2221"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cs="Calibri" w:hint="eastAsia"/>
                <w:color w:val="000000" w:themeColor="text1"/>
                <w:szCs w:val="18"/>
              </w:rPr>
              <w:t>～</w:t>
            </w:r>
            <w:r>
              <w:rPr>
                <w:rFonts w:hAnsi="宋体" w:cs="Calibri"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-20</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-21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-22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基础</w:t>
            </w:r>
            <w:r>
              <w:rPr>
                <w:rFonts w:hAnsi="宋体" w:hint="eastAsia"/>
                <w:color w:val="000000" w:themeColor="text1"/>
                <w:szCs w:val="18"/>
              </w:rPr>
              <w:t>-23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 xml:space="preserve">GB </w:t>
            </w:r>
            <w:r>
              <w:rPr>
                <w:rFonts w:hAnsi="宋体" w:hint="eastAsia"/>
                <w:color w:val="000000" w:themeColor="text1"/>
                <w:szCs w:val="18"/>
              </w:rPr>
              <w:t>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int="eastAsia"/>
                <w:color w:val="000000" w:themeColor="text1"/>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-1</w:t>
            </w:r>
          </w:p>
        </w:tc>
        <w:tc>
          <w:tcPr>
            <w:tcW w:w="1939" w:type="pct"/>
            <w:gridSpan w:val="2"/>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通行率</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车票进站：≥</w:t>
            </w:r>
            <w:r>
              <w:rPr>
                <w:rFonts w:hAnsi="宋体" w:hint="eastAsia"/>
                <w:color w:val="000000" w:themeColor="text1"/>
                <w:szCs w:val="18"/>
              </w:rPr>
              <w:t xml:space="preserve">50 </w:t>
            </w:r>
            <w:r>
              <w:rPr>
                <w:rFonts w:hAnsi="宋体" w:hint="eastAsia"/>
                <w:color w:val="000000" w:themeColor="text1"/>
                <w:szCs w:val="18"/>
              </w:rPr>
              <w:t>人</w:t>
            </w:r>
            <w:r>
              <w:rPr>
                <w:rFonts w:hAnsi="宋体" w:hint="eastAsia"/>
                <w:color w:val="000000" w:themeColor="text1"/>
                <w:szCs w:val="18"/>
              </w:rPr>
              <w:t>/min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-2</w:t>
            </w:r>
          </w:p>
        </w:tc>
        <w:tc>
          <w:tcPr>
            <w:tcW w:w="1939" w:type="pct"/>
            <w:gridSpan w:val="2"/>
            <w:vMerge/>
            <w:shd w:val="clear" w:color="auto" w:fill="auto"/>
            <w:vAlign w:val="center"/>
          </w:tcPr>
          <w:p w:rsidR="00DB38F8" w:rsidRDefault="00DB38F8">
            <w:pPr>
              <w:pStyle w:val="afffffffff6"/>
              <w:rPr>
                <w:color w:val="000000" w:themeColor="text1"/>
              </w:rPr>
            </w:pP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非回收类车票出站：≥</w:t>
            </w:r>
            <w:r>
              <w:rPr>
                <w:rFonts w:hAnsi="宋体" w:hint="eastAsia"/>
                <w:color w:val="000000" w:themeColor="text1"/>
                <w:szCs w:val="18"/>
              </w:rPr>
              <w:t xml:space="preserve">50 </w:t>
            </w:r>
            <w:r>
              <w:rPr>
                <w:rFonts w:hAnsi="宋体" w:hint="eastAsia"/>
                <w:color w:val="000000" w:themeColor="text1"/>
                <w:szCs w:val="18"/>
              </w:rPr>
              <w:t>人</w:t>
            </w:r>
            <w:r>
              <w:rPr>
                <w:rFonts w:hAnsi="宋体" w:hint="eastAsia"/>
                <w:color w:val="000000" w:themeColor="text1"/>
                <w:szCs w:val="18"/>
              </w:rPr>
              <w:t>/min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-3</w:t>
            </w:r>
          </w:p>
        </w:tc>
        <w:tc>
          <w:tcPr>
            <w:tcW w:w="1939" w:type="pct"/>
            <w:gridSpan w:val="2"/>
            <w:vMerge/>
            <w:shd w:val="clear" w:color="auto" w:fill="auto"/>
            <w:vAlign w:val="center"/>
          </w:tcPr>
          <w:p w:rsidR="00DB38F8" w:rsidRDefault="00DB38F8">
            <w:pPr>
              <w:pStyle w:val="afffffffff6"/>
              <w:rPr>
                <w:color w:val="000000" w:themeColor="text1"/>
              </w:rPr>
            </w:pP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回收类车票出站：≥</w:t>
            </w:r>
            <w:r>
              <w:rPr>
                <w:rFonts w:hAnsi="宋体" w:hint="eastAsia"/>
                <w:color w:val="000000" w:themeColor="text1"/>
                <w:szCs w:val="18"/>
              </w:rPr>
              <w:t xml:space="preserve">40 </w:t>
            </w:r>
            <w:r>
              <w:rPr>
                <w:rFonts w:hAnsi="宋体" w:hint="eastAsia"/>
                <w:color w:val="000000" w:themeColor="text1"/>
                <w:szCs w:val="18"/>
              </w:rPr>
              <w:t>人</w:t>
            </w:r>
            <w:r>
              <w:rPr>
                <w:rFonts w:hAnsi="宋体" w:hint="eastAsia"/>
                <w:color w:val="000000" w:themeColor="text1"/>
                <w:szCs w:val="18"/>
              </w:rPr>
              <w:t>/min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-4</w:t>
            </w:r>
          </w:p>
        </w:tc>
        <w:tc>
          <w:tcPr>
            <w:tcW w:w="1939" w:type="pct"/>
            <w:gridSpan w:val="2"/>
            <w:vMerge/>
            <w:shd w:val="clear" w:color="auto" w:fill="auto"/>
            <w:vAlign w:val="center"/>
          </w:tcPr>
          <w:p w:rsidR="00DB38F8" w:rsidRDefault="00DB38F8">
            <w:pPr>
              <w:pStyle w:val="afffffffff6"/>
              <w:rPr>
                <w:color w:val="000000" w:themeColor="text1"/>
              </w:rPr>
            </w:pP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二维码通行率：≥</w:t>
            </w:r>
            <w:r>
              <w:rPr>
                <w:rFonts w:hAnsi="宋体" w:hint="eastAsia"/>
                <w:color w:val="000000" w:themeColor="text1"/>
                <w:szCs w:val="18"/>
              </w:rPr>
              <w:t xml:space="preserve">45 </w:t>
            </w:r>
            <w:r>
              <w:rPr>
                <w:rFonts w:hAnsi="宋体" w:hint="eastAsia"/>
                <w:color w:val="000000" w:themeColor="text1"/>
                <w:szCs w:val="18"/>
              </w:rPr>
              <w:t>人</w:t>
            </w:r>
            <w:r>
              <w:rPr>
                <w:rFonts w:hAnsi="宋体" w:hint="eastAsia"/>
                <w:color w:val="000000" w:themeColor="text1"/>
                <w:szCs w:val="18"/>
              </w:rPr>
              <w:t>/min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尾随距离</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乘客尾随最小间距报警值</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300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乘客尾随最小关门距离</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600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收到命令后</w:t>
            </w:r>
            <w:r>
              <w:rPr>
                <w:rFonts w:hAnsi="宋体" w:hint="eastAsia"/>
                <w:color w:val="000000" w:themeColor="text1"/>
                <w:szCs w:val="18"/>
              </w:rPr>
              <w:t>30 ms</w:t>
            </w:r>
            <w:r>
              <w:rPr>
                <w:rFonts w:hAnsi="宋体" w:hint="eastAsia"/>
                <w:color w:val="000000" w:themeColor="text1"/>
                <w:szCs w:val="18"/>
              </w:rPr>
              <w:t>内执行</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读写识别性能</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票卡读写距离</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大天线最大读写距离不低于</w:t>
            </w:r>
            <w:r>
              <w:rPr>
                <w:rFonts w:hAnsi="宋体" w:hint="eastAsia"/>
                <w:color w:val="000000" w:themeColor="text1"/>
                <w:szCs w:val="18"/>
              </w:rPr>
              <w:t>60 mm</w:t>
            </w:r>
            <w:r>
              <w:rPr>
                <w:rFonts w:hAnsi="宋体" w:hint="eastAsia"/>
                <w:color w:val="000000" w:themeColor="text1"/>
                <w:szCs w:val="18"/>
              </w:rPr>
              <w:t>，小天线最大读写距离不低于</w:t>
            </w:r>
            <w:r>
              <w:rPr>
                <w:rFonts w:hAnsi="宋体" w:hint="eastAsia"/>
                <w:color w:val="000000" w:themeColor="text1"/>
                <w:szCs w:val="18"/>
              </w:rPr>
              <w:t>40 mm</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二维码扫描距离</w:t>
            </w:r>
          </w:p>
        </w:tc>
        <w:tc>
          <w:tcPr>
            <w:tcW w:w="2221"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cs="Calibri" w:hint="eastAsia"/>
                <w:color w:val="000000" w:themeColor="text1"/>
                <w:szCs w:val="18"/>
              </w:rPr>
              <w:t>～</w:t>
            </w:r>
            <w:r>
              <w:rPr>
                <w:rFonts w:hAnsi="宋体" w:hint="eastAsia"/>
                <w:color w:val="000000" w:themeColor="text1"/>
                <w:szCs w:val="18"/>
              </w:rPr>
              <w:t>50 mm</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82" w:name="_Toc203315363"/>
      <w:bookmarkStart w:id="683" w:name="_Toc11486"/>
      <w:r>
        <w:rPr>
          <w:rFonts w:hint="eastAsia"/>
          <w:color w:val="000000" w:themeColor="text1"/>
        </w:rPr>
        <w:lastRenderedPageBreak/>
        <w:t>自动售票机指标要求</w:t>
      </w:r>
      <w:bookmarkEnd w:id="682"/>
      <w:bookmarkEnd w:id="683"/>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A.12</w:t>
      </w:r>
      <w:r>
        <w:rPr>
          <w:rFonts w:hint="eastAsia"/>
          <w:color w:val="000000" w:themeColor="text1"/>
        </w:rPr>
        <w:t>规定了自动售票机指标要求。</w:t>
      </w:r>
    </w:p>
    <w:p w:rsidR="00DB38F8" w:rsidRDefault="000F4154">
      <w:pPr>
        <w:pStyle w:val="aff"/>
        <w:spacing w:before="156" w:after="156"/>
        <w:rPr>
          <w:color w:val="000000" w:themeColor="text1"/>
        </w:rPr>
      </w:pPr>
      <w:r>
        <w:rPr>
          <w:rFonts w:hint="eastAsia"/>
          <w:color w:val="000000" w:themeColor="text1"/>
        </w:rPr>
        <w:t>自动售票机指标要求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250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电源输入部分到人体可接触到的金属部分之间应可以承受</w:t>
            </w:r>
            <w:r>
              <w:rPr>
                <w:rFonts w:hAnsi="宋体" w:hint="eastAsia"/>
                <w:color w:val="000000" w:themeColor="text1"/>
                <w:szCs w:val="18"/>
              </w:rPr>
              <w:t>1500 V</w:t>
            </w:r>
            <w:r>
              <w:rPr>
                <w:rFonts w:hAnsi="宋体" w:hint="eastAsia"/>
                <w:color w:val="000000" w:themeColor="text1"/>
                <w:szCs w:val="18"/>
              </w:rPr>
              <w:t>的交流电压</w:t>
            </w:r>
            <w:r>
              <w:rPr>
                <w:rFonts w:hAnsi="宋体" w:hint="eastAsia"/>
                <w:color w:val="000000" w:themeColor="text1"/>
                <w:szCs w:val="18"/>
              </w:rPr>
              <w:t xml:space="preserve">1 </w:t>
            </w:r>
            <w:r>
              <w:rPr>
                <w:rFonts w:hAnsi="宋体" w:hint="eastAsia"/>
                <w:color w:val="000000" w:themeColor="text1"/>
                <w:szCs w:val="18"/>
              </w:rPr>
              <w:t>分钟而不被击穿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w:t>
            </w:r>
            <w:r>
              <w:rPr>
                <w:rFonts w:hAnsi="宋体" w:hint="eastAsia"/>
                <w:color w:val="000000" w:themeColor="text1"/>
                <w:szCs w:val="18"/>
              </w:rPr>
              <w:t xml:space="preserve"> 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110</w:t>
            </w:r>
            <w:r>
              <w:rPr>
                <w:rFonts w:hAnsi="宋体" w:hint="eastAsia"/>
                <w:color w:val="000000" w:themeColor="text1"/>
                <w:szCs w:val="18"/>
              </w:rPr>
              <w:t>％额定电压，时间</w:t>
            </w:r>
            <w:r>
              <w:rPr>
                <w:rFonts w:hAnsi="宋体" w:hint="eastAsia"/>
                <w:color w:val="000000" w:themeColor="text1"/>
                <w:szCs w:val="18"/>
              </w:rPr>
              <w:t>60 s</w:t>
            </w:r>
            <w:r>
              <w:rPr>
                <w:rFonts w:hAnsi="宋体" w:hint="eastAsia"/>
                <w:color w:val="000000" w:themeColor="text1"/>
                <w:szCs w:val="18"/>
              </w:rPr>
              <w:t>，≤</w:t>
            </w:r>
            <w:r>
              <w:rPr>
                <w:rFonts w:hAnsi="宋体" w:hint="eastAsia"/>
                <w:color w:val="000000" w:themeColor="text1"/>
                <w:szCs w:val="18"/>
              </w:rPr>
              <w:t>3.5 mA</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被测电路电流额定值的</w:t>
            </w:r>
            <w:r>
              <w:rPr>
                <w:rFonts w:hAnsi="宋体" w:hint="eastAsia"/>
                <w:color w:val="000000" w:themeColor="text1"/>
                <w:szCs w:val="18"/>
              </w:rPr>
              <w:t>1.5</w:t>
            </w:r>
            <w:r>
              <w:rPr>
                <w:rFonts w:hAnsi="宋体" w:hint="eastAsia"/>
                <w:color w:val="000000" w:themeColor="text1"/>
                <w:szCs w:val="18"/>
              </w:rPr>
              <w:t>倍，测试电压不应超过</w:t>
            </w:r>
            <w:r>
              <w:rPr>
                <w:rFonts w:hAnsi="宋体" w:hint="eastAsia"/>
                <w:color w:val="000000" w:themeColor="text1"/>
                <w:szCs w:val="18"/>
              </w:rPr>
              <w:t>12 V</w:t>
            </w:r>
            <w:r>
              <w:rPr>
                <w:rFonts w:hAnsi="宋体" w:hint="eastAsia"/>
                <w:color w:val="000000" w:themeColor="text1"/>
                <w:szCs w:val="18"/>
              </w:rPr>
              <w:t>，测试时间为</w:t>
            </w:r>
            <w:r>
              <w:rPr>
                <w:rFonts w:hAnsi="宋体" w:hint="eastAsia"/>
                <w:color w:val="000000" w:themeColor="text1"/>
                <w:szCs w:val="18"/>
              </w:rPr>
              <w:t>60 s</w:t>
            </w:r>
            <w:r>
              <w:rPr>
                <w:rFonts w:hAnsi="宋体" w:hint="eastAsia"/>
                <w:color w:val="000000" w:themeColor="text1"/>
                <w:szCs w:val="18"/>
              </w:rPr>
              <w:t>，接地阻抗不能大于</w:t>
            </w:r>
            <w:r>
              <w:rPr>
                <w:rFonts w:hAnsi="宋体" w:hint="eastAsia"/>
                <w:color w:val="000000" w:themeColor="text1"/>
                <w:szCs w:val="18"/>
              </w:rPr>
              <w:t xml:space="preserve">0.1 </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220V</w:t>
            </w:r>
            <w:r>
              <w:rPr>
                <w:rFonts w:hAnsi="宋体" w:hint="eastAsia"/>
                <w:color w:val="000000" w:themeColor="text1"/>
                <w:szCs w:val="18"/>
              </w:rPr>
              <w:t>±</w:t>
            </w:r>
            <w:r>
              <w:rPr>
                <w:rFonts w:hAnsi="宋体" w:hint="eastAsia"/>
                <w:color w:val="000000" w:themeColor="text1"/>
                <w:szCs w:val="18"/>
              </w:rPr>
              <w:t>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50Hz</w:t>
            </w:r>
            <w:r>
              <w:rPr>
                <w:rFonts w:hAnsi="宋体" w:hint="eastAsia"/>
                <w:color w:val="000000" w:themeColor="text1"/>
                <w:szCs w:val="18"/>
              </w:rPr>
              <w:t>±</w:t>
            </w:r>
            <w:r>
              <w:rPr>
                <w:rFonts w:hAnsi="宋体" w:hint="eastAsia"/>
                <w:color w:val="000000" w:themeColor="text1"/>
                <w:szCs w:val="18"/>
              </w:rPr>
              <w:t>2Hz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通过</w:t>
            </w:r>
            <w:r>
              <w:rPr>
                <w:rFonts w:hAnsi="宋体" w:hint="eastAsia"/>
                <w:color w:val="000000" w:themeColor="text1"/>
                <w:szCs w:val="18"/>
              </w:rPr>
              <w:t>CCC</w:t>
            </w:r>
            <w:r>
              <w:rPr>
                <w:rFonts w:hAnsi="宋体" w:hint="eastAsia"/>
                <w:color w:val="000000" w:themeColor="text1"/>
                <w:szCs w:val="18"/>
              </w:rPr>
              <w:t>认证</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 xml:space="preserve">65 </w:t>
            </w:r>
            <w:r>
              <w:rPr>
                <w:rFonts w:hAnsi="宋体" w:hint="eastAsia"/>
                <w:color w:val="000000" w:themeColor="text1"/>
                <w:szCs w:val="18"/>
              </w:rPr>
              <w:t>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45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cs="Calibri" w:hint="eastAsia"/>
                <w:color w:val="000000" w:themeColor="text1"/>
                <w:szCs w:val="18"/>
              </w:rPr>
              <w:t>～</w:t>
            </w:r>
            <w:r>
              <w:rPr>
                <w:rFonts w:hAnsi="宋体" w:cs="Calibri"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-19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-20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基础</w:t>
            </w:r>
            <w:r>
              <w:rPr>
                <w:rFonts w:hAnsi="宋体" w:hint="eastAsia"/>
                <w:color w:val="000000" w:themeColor="text1"/>
                <w:szCs w:val="18"/>
              </w:rPr>
              <w:t>-21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功能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功能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功能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-1</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投足纸币后的发售时间</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4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-2</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纸币找零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8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硬币找零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7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混合找零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9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投足硬币后的发售时间</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非现金支付后的发售时间</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无找零</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TVM-</w:t>
            </w:r>
            <w:r>
              <w:rPr>
                <w:rFonts w:hAnsi="宋体" w:hint="eastAsia"/>
                <w:color w:val="000000" w:themeColor="text1"/>
                <w:szCs w:val="18"/>
              </w:rPr>
              <w:t>性能</w:t>
            </w:r>
            <w:r>
              <w:rPr>
                <w:rFonts w:hAnsi="宋体" w:hint="eastAsia"/>
                <w:color w:val="000000" w:themeColor="text1"/>
                <w:szCs w:val="18"/>
              </w:rPr>
              <w:t>-8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收到命令后</w:t>
            </w:r>
            <w:r>
              <w:rPr>
                <w:rFonts w:hAnsi="宋体" w:hint="eastAsia"/>
                <w:color w:val="000000" w:themeColor="text1"/>
                <w:szCs w:val="18"/>
              </w:rPr>
              <w:t>30 ms</w:t>
            </w:r>
            <w:r>
              <w:rPr>
                <w:rFonts w:hAnsi="宋体" w:hint="eastAsia"/>
                <w:color w:val="000000" w:themeColor="text1"/>
                <w:szCs w:val="18"/>
              </w:rPr>
              <w:t>内执行</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84" w:name="_Toc203315364"/>
      <w:bookmarkStart w:id="685" w:name="_Toc27395"/>
      <w:r>
        <w:rPr>
          <w:rFonts w:hint="eastAsia"/>
          <w:color w:val="000000" w:themeColor="text1"/>
        </w:rPr>
        <w:lastRenderedPageBreak/>
        <w:t>半自动售票机指标要求</w:t>
      </w:r>
      <w:bookmarkEnd w:id="684"/>
      <w:bookmarkEnd w:id="685"/>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A.13</w:t>
      </w:r>
      <w:r>
        <w:rPr>
          <w:rFonts w:hint="eastAsia"/>
          <w:color w:val="000000" w:themeColor="text1"/>
        </w:rPr>
        <w:t>规定了半自动售票机指标要求。</w:t>
      </w:r>
    </w:p>
    <w:p w:rsidR="00DB38F8" w:rsidRDefault="000F4154">
      <w:pPr>
        <w:pStyle w:val="aff"/>
        <w:spacing w:before="156" w:after="156"/>
        <w:rPr>
          <w:color w:val="000000" w:themeColor="text1"/>
        </w:rPr>
      </w:pPr>
      <w:r>
        <w:rPr>
          <w:rFonts w:hint="eastAsia"/>
          <w:color w:val="000000" w:themeColor="text1"/>
        </w:rPr>
        <w:t>半自动售票机指标要求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4357"/>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57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57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-2</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250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-3</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-4</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电源输入部分到人体可接触到的金属部分之间应可以承受</w:t>
            </w:r>
            <w:r>
              <w:rPr>
                <w:rFonts w:hAnsi="宋体" w:hint="eastAsia"/>
                <w:color w:val="000000" w:themeColor="text1"/>
                <w:szCs w:val="18"/>
              </w:rPr>
              <w:t>1500V</w:t>
            </w:r>
            <w:r>
              <w:rPr>
                <w:rFonts w:hAnsi="宋体" w:hint="eastAsia"/>
                <w:color w:val="000000" w:themeColor="text1"/>
                <w:szCs w:val="18"/>
              </w:rPr>
              <w:t>的交流电压</w:t>
            </w:r>
            <w:r>
              <w:rPr>
                <w:rFonts w:hAnsi="宋体" w:hint="eastAsia"/>
                <w:color w:val="000000" w:themeColor="text1"/>
                <w:szCs w:val="18"/>
              </w:rPr>
              <w:t>1</w:t>
            </w:r>
            <w:r>
              <w:rPr>
                <w:rFonts w:hAnsi="宋体" w:hint="eastAsia"/>
                <w:color w:val="000000" w:themeColor="text1"/>
                <w:szCs w:val="18"/>
              </w:rPr>
              <w:t>分钟而不被击穿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-5</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110</w:t>
            </w:r>
            <w:r>
              <w:rPr>
                <w:rFonts w:hAnsi="宋体" w:hint="eastAsia"/>
                <w:color w:val="000000" w:themeColor="text1"/>
                <w:szCs w:val="18"/>
              </w:rPr>
              <w:t>％额定电压，时间</w:t>
            </w:r>
            <w:r>
              <w:rPr>
                <w:rFonts w:hAnsi="宋体" w:hint="eastAsia"/>
                <w:color w:val="000000" w:themeColor="text1"/>
                <w:szCs w:val="18"/>
              </w:rPr>
              <w:t>60 s</w:t>
            </w:r>
            <w:r>
              <w:rPr>
                <w:rFonts w:hAnsi="宋体" w:hint="eastAsia"/>
                <w:color w:val="000000" w:themeColor="text1"/>
                <w:szCs w:val="18"/>
              </w:rPr>
              <w:t>，≤</w:t>
            </w:r>
            <w:r>
              <w:rPr>
                <w:rFonts w:hAnsi="宋体" w:hint="eastAsia"/>
                <w:color w:val="000000" w:themeColor="text1"/>
                <w:szCs w:val="18"/>
              </w:rPr>
              <w:t>3.5 mA</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被测电路电流额定值的</w:t>
            </w:r>
            <w:r>
              <w:rPr>
                <w:rFonts w:hAnsi="宋体" w:hint="eastAsia"/>
                <w:color w:val="000000" w:themeColor="text1"/>
                <w:szCs w:val="18"/>
              </w:rPr>
              <w:t>1.5</w:t>
            </w:r>
            <w:r>
              <w:rPr>
                <w:rFonts w:hAnsi="宋体" w:hint="eastAsia"/>
                <w:color w:val="000000" w:themeColor="text1"/>
                <w:szCs w:val="18"/>
              </w:rPr>
              <w:t>倍，测试电压不应超过</w:t>
            </w:r>
            <w:r>
              <w:rPr>
                <w:rFonts w:hAnsi="宋体" w:hint="eastAsia"/>
                <w:color w:val="000000" w:themeColor="text1"/>
                <w:szCs w:val="18"/>
              </w:rPr>
              <w:t>12 V</w:t>
            </w:r>
            <w:r>
              <w:rPr>
                <w:rFonts w:hAnsi="宋体" w:hint="eastAsia"/>
                <w:color w:val="000000" w:themeColor="text1"/>
                <w:szCs w:val="18"/>
              </w:rPr>
              <w:t>，测试时间为</w:t>
            </w:r>
            <w:r>
              <w:rPr>
                <w:rFonts w:hAnsi="宋体" w:hint="eastAsia"/>
                <w:color w:val="000000" w:themeColor="text1"/>
                <w:szCs w:val="18"/>
              </w:rPr>
              <w:t>60 s</w:t>
            </w:r>
            <w:r>
              <w:rPr>
                <w:rFonts w:hAnsi="宋体" w:hint="eastAsia"/>
                <w:color w:val="000000" w:themeColor="text1"/>
                <w:szCs w:val="18"/>
              </w:rPr>
              <w:t>，接地阻抗不应大于</w:t>
            </w:r>
            <w:r>
              <w:rPr>
                <w:rFonts w:hAnsi="宋体" w:hint="eastAsia"/>
                <w:color w:val="000000" w:themeColor="text1"/>
                <w:szCs w:val="18"/>
              </w:rPr>
              <w:t xml:space="preserve">0.1 </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220V</w:t>
            </w:r>
            <w:r>
              <w:rPr>
                <w:rFonts w:hAnsi="宋体" w:hint="eastAsia"/>
                <w:color w:val="000000" w:themeColor="text1"/>
                <w:szCs w:val="18"/>
              </w:rPr>
              <w:t>±</w:t>
            </w:r>
            <w:r>
              <w:rPr>
                <w:rFonts w:hAnsi="宋体" w:hint="eastAsia"/>
                <w:color w:val="000000" w:themeColor="text1"/>
                <w:szCs w:val="18"/>
              </w:rPr>
              <w:t>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 Hz</w:t>
            </w:r>
            <w:r>
              <w:rPr>
                <w:rFonts w:hAnsi="宋体" w:hint="eastAsia"/>
                <w:color w:val="000000" w:themeColor="text1"/>
                <w:szCs w:val="18"/>
              </w:rPr>
              <w:t>±</w:t>
            </w:r>
            <w:r>
              <w:rPr>
                <w:rFonts w:hAnsi="宋体" w:hint="eastAsia"/>
                <w:color w:val="000000" w:themeColor="text1"/>
                <w:szCs w:val="18"/>
              </w:rPr>
              <w:t>2 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-9</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无线电骚扰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 xml:space="preserve">GB/T 9254.2 </w:t>
            </w:r>
            <w:r>
              <w:rPr>
                <w:rFonts w:hAnsi="宋体" w:hint="eastAsia"/>
                <w:color w:val="000000" w:themeColor="text1"/>
                <w:szCs w:val="18"/>
              </w:rPr>
              <w:t>抗扰度要求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-10</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电磁敏感度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-11</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静电放电抗扰度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GB/T 9254.2</w:t>
            </w:r>
            <w:r>
              <w:rPr>
                <w:rFonts w:hAnsi="宋体" w:hint="eastAsia"/>
                <w:color w:val="000000" w:themeColor="text1"/>
                <w:szCs w:val="18"/>
              </w:rPr>
              <w:t>中的要求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空闲功率≤</w:t>
            </w:r>
            <w:r>
              <w:rPr>
                <w:rFonts w:hAnsi="宋体" w:hint="eastAsia"/>
                <w:color w:val="000000" w:themeColor="text1"/>
                <w:szCs w:val="18"/>
              </w:rPr>
              <w:t>45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60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-13</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-14</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-15</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-16</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-17</w:t>
            </w:r>
          </w:p>
        </w:tc>
        <w:tc>
          <w:tcPr>
            <w:tcW w:w="58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45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-17</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-18</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cs="Calibri" w:hint="eastAsia"/>
                <w:color w:val="000000" w:themeColor="text1"/>
                <w:szCs w:val="18"/>
              </w:rPr>
              <w:t>～</w:t>
            </w:r>
            <w:r>
              <w:rPr>
                <w:rFonts w:hAnsi="宋体" w:cs="Calibri"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-19</w:t>
            </w:r>
          </w:p>
        </w:tc>
        <w:tc>
          <w:tcPr>
            <w:tcW w:w="585" w:type="pct"/>
            <w:vMerge/>
            <w:shd w:val="clear" w:color="auto" w:fill="auto"/>
            <w:vAlign w:val="center"/>
          </w:tcPr>
          <w:p w:rsidR="00DB38F8" w:rsidRDefault="00DB38F8">
            <w:pPr>
              <w:pStyle w:val="afffffffff6"/>
              <w:rPr>
                <w:color w:val="000000" w:themeColor="text1"/>
              </w:rPr>
            </w:pP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-20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-21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基础</w:t>
            </w:r>
            <w:r>
              <w:rPr>
                <w:rFonts w:hAnsi="宋体" w:hint="eastAsia"/>
                <w:color w:val="000000" w:themeColor="text1"/>
                <w:szCs w:val="18"/>
              </w:rPr>
              <w:t>-22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功能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功能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功能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性能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车票处理速度</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车票处理速度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 xml:space="preserve">1 </w:t>
            </w:r>
            <w:r>
              <w:rPr>
                <w:rFonts w:hAnsi="宋体" w:hint="eastAsia"/>
                <w:color w:val="000000" w:themeColor="text1"/>
                <w:szCs w:val="18"/>
              </w:rPr>
              <w:t>秒每张</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性能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BOM-</w:t>
            </w:r>
            <w:r>
              <w:rPr>
                <w:rFonts w:hAnsi="宋体" w:hint="eastAsia"/>
                <w:color w:val="000000" w:themeColor="text1"/>
                <w:szCs w:val="18"/>
              </w:rPr>
              <w:t>性能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57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收到命令后</w:t>
            </w:r>
            <w:r>
              <w:rPr>
                <w:rFonts w:hAnsi="宋体" w:hint="eastAsia"/>
                <w:color w:val="000000" w:themeColor="text1"/>
                <w:szCs w:val="18"/>
              </w:rPr>
              <w:t>30 ms</w:t>
            </w:r>
            <w:r>
              <w:rPr>
                <w:rFonts w:hAnsi="宋体" w:hint="eastAsia"/>
                <w:color w:val="000000" w:themeColor="text1"/>
                <w:szCs w:val="18"/>
              </w:rPr>
              <w:t>内执行</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86" w:name="_Toc203315365"/>
      <w:bookmarkStart w:id="687" w:name="_Toc12216"/>
      <w:r>
        <w:rPr>
          <w:rFonts w:hint="eastAsia"/>
          <w:color w:val="000000" w:themeColor="text1"/>
        </w:rPr>
        <w:lastRenderedPageBreak/>
        <w:t>互联网自动售票机指标要求</w:t>
      </w:r>
      <w:bookmarkEnd w:id="686"/>
      <w:bookmarkEnd w:id="687"/>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A.14</w:t>
      </w:r>
      <w:r>
        <w:rPr>
          <w:rFonts w:hint="eastAsia"/>
          <w:color w:val="000000" w:themeColor="text1"/>
        </w:rPr>
        <w:t>规定了互联网自动售票机指标要求。</w:t>
      </w:r>
    </w:p>
    <w:p w:rsidR="00DB38F8" w:rsidRDefault="000F4154">
      <w:pPr>
        <w:pStyle w:val="aff"/>
        <w:spacing w:before="156" w:after="156"/>
        <w:rPr>
          <w:color w:val="000000" w:themeColor="text1"/>
        </w:rPr>
      </w:pPr>
      <w:r>
        <w:rPr>
          <w:rFonts w:hint="eastAsia"/>
          <w:color w:val="000000" w:themeColor="text1"/>
        </w:rPr>
        <w:t>互联网自动售票机指标要求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2221"/>
        <w:gridCol w:w="3750"/>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80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359"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w:t>
            </w:r>
          </w:p>
        </w:tc>
        <w:tc>
          <w:tcPr>
            <w:tcW w:w="80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359"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-2</w:t>
            </w:r>
          </w:p>
        </w:tc>
        <w:tc>
          <w:tcPr>
            <w:tcW w:w="80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250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-3</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-4</w:t>
            </w:r>
          </w:p>
        </w:tc>
        <w:tc>
          <w:tcPr>
            <w:tcW w:w="80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电源输入部分到人体可接触到的金属部分之间应可以承受</w:t>
            </w:r>
            <w:r>
              <w:rPr>
                <w:rFonts w:hAnsi="宋体" w:hint="eastAsia"/>
                <w:color w:val="000000" w:themeColor="text1"/>
                <w:szCs w:val="18"/>
              </w:rPr>
              <w:t>1500 V</w:t>
            </w:r>
            <w:r>
              <w:rPr>
                <w:rFonts w:hAnsi="宋体" w:hint="eastAsia"/>
                <w:color w:val="000000" w:themeColor="text1"/>
                <w:szCs w:val="18"/>
              </w:rPr>
              <w:t>的交流电压</w:t>
            </w:r>
            <w:r>
              <w:rPr>
                <w:rFonts w:hAnsi="宋体" w:hint="eastAsia"/>
                <w:color w:val="000000" w:themeColor="text1"/>
                <w:szCs w:val="18"/>
              </w:rPr>
              <w:t xml:space="preserve">1 </w:t>
            </w:r>
            <w:r>
              <w:rPr>
                <w:rFonts w:hAnsi="宋体" w:hint="eastAsia"/>
                <w:color w:val="000000" w:themeColor="text1"/>
                <w:szCs w:val="18"/>
              </w:rPr>
              <w:t>分钟而不被击穿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-5</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-6</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110</w:t>
            </w:r>
            <w:r>
              <w:rPr>
                <w:rFonts w:hAnsi="宋体" w:hint="eastAsia"/>
                <w:color w:val="000000" w:themeColor="text1"/>
                <w:szCs w:val="18"/>
              </w:rPr>
              <w:t>％额定电压，时间</w:t>
            </w:r>
            <w:r>
              <w:rPr>
                <w:rFonts w:hAnsi="宋体" w:hint="eastAsia"/>
                <w:color w:val="000000" w:themeColor="text1"/>
                <w:szCs w:val="18"/>
              </w:rPr>
              <w:t>60 s</w:t>
            </w:r>
            <w:r>
              <w:rPr>
                <w:rFonts w:hAnsi="宋体" w:hint="eastAsia"/>
                <w:color w:val="000000" w:themeColor="text1"/>
                <w:szCs w:val="18"/>
              </w:rPr>
              <w:t>，≤</w:t>
            </w:r>
            <w:r>
              <w:rPr>
                <w:rFonts w:hAnsi="宋体" w:hint="eastAsia"/>
                <w:color w:val="000000" w:themeColor="text1"/>
                <w:szCs w:val="18"/>
              </w:rPr>
              <w:t>3.5 mA</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-7</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被测电路电流额定值的</w:t>
            </w:r>
            <w:r>
              <w:rPr>
                <w:rFonts w:hAnsi="宋体" w:hint="eastAsia"/>
                <w:color w:val="000000" w:themeColor="text1"/>
                <w:szCs w:val="18"/>
              </w:rPr>
              <w:t>1.5</w:t>
            </w:r>
            <w:r>
              <w:rPr>
                <w:rFonts w:hAnsi="宋体" w:hint="eastAsia"/>
                <w:color w:val="000000" w:themeColor="text1"/>
                <w:szCs w:val="18"/>
              </w:rPr>
              <w:t>倍，测试电压不应超过</w:t>
            </w:r>
            <w:r>
              <w:rPr>
                <w:rFonts w:hAnsi="宋体" w:hint="eastAsia"/>
                <w:color w:val="000000" w:themeColor="text1"/>
                <w:szCs w:val="18"/>
              </w:rPr>
              <w:t>12 V</w:t>
            </w:r>
            <w:r>
              <w:rPr>
                <w:rFonts w:hAnsi="宋体" w:hint="eastAsia"/>
                <w:color w:val="000000" w:themeColor="text1"/>
                <w:szCs w:val="18"/>
              </w:rPr>
              <w:t>，测试时间为</w:t>
            </w:r>
            <w:r>
              <w:rPr>
                <w:rFonts w:hAnsi="宋体" w:hint="eastAsia"/>
                <w:color w:val="000000" w:themeColor="text1"/>
                <w:szCs w:val="18"/>
              </w:rPr>
              <w:t>60 s</w:t>
            </w:r>
            <w:r>
              <w:rPr>
                <w:rFonts w:hAnsi="宋体" w:hint="eastAsia"/>
                <w:color w:val="000000" w:themeColor="text1"/>
                <w:szCs w:val="18"/>
              </w:rPr>
              <w:t>，接地阻抗不能大于</w:t>
            </w:r>
            <w:r>
              <w:rPr>
                <w:rFonts w:hAnsi="宋体" w:hint="eastAsia"/>
                <w:color w:val="000000" w:themeColor="text1"/>
                <w:szCs w:val="18"/>
              </w:rPr>
              <w:t xml:space="preserve">0.1 </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-8</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220V</w:t>
            </w:r>
            <w:r>
              <w:rPr>
                <w:rFonts w:hAnsi="宋体" w:hint="eastAsia"/>
                <w:color w:val="000000" w:themeColor="text1"/>
                <w:szCs w:val="18"/>
              </w:rPr>
              <w:t>±</w:t>
            </w:r>
            <w:r>
              <w:rPr>
                <w:rFonts w:hAnsi="宋体" w:hint="eastAsia"/>
                <w:color w:val="000000" w:themeColor="text1"/>
                <w:szCs w:val="18"/>
              </w:rPr>
              <w:t>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50Hz</w:t>
            </w:r>
            <w:r>
              <w:rPr>
                <w:rFonts w:hAnsi="宋体" w:hint="eastAsia"/>
                <w:color w:val="000000" w:themeColor="text1"/>
                <w:szCs w:val="18"/>
              </w:rPr>
              <w:t>±</w:t>
            </w:r>
            <w:r>
              <w:rPr>
                <w:rFonts w:hAnsi="宋体" w:hint="eastAsia"/>
                <w:color w:val="000000" w:themeColor="text1"/>
                <w:szCs w:val="18"/>
              </w:rPr>
              <w:t>2Hz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-9</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通过</w:t>
            </w:r>
            <w:r>
              <w:rPr>
                <w:rFonts w:hAnsi="宋体" w:hint="eastAsia"/>
                <w:color w:val="000000" w:themeColor="text1"/>
                <w:szCs w:val="18"/>
              </w:rPr>
              <w:t>CCC</w:t>
            </w:r>
            <w:r>
              <w:rPr>
                <w:rFonts w:hAnsi="宋体" w:hint="eastAsia"/>
                <w:color w:val="000000" w:themeColor="text1"/>
                <w:szCs w:val="18"/>
              </w:rPr>
              <w:t>认证</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-10</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 xml:space="preserve">55 </w:t>
            </w:r>
            <w:r>
              <w:rPr>
                <w:rFonts w:hAnsi="宋体" w:hint="eastAsia"/>
                <w:color w:val="000000" w:themeColor="text1"/>
                <w:szCs w:val="18"/>
              </w:rPr>
              <w:t>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65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-11</w:t>
            </w:r>
          </w:p>
        </w:tc>
        <w:tc>
          <w:tcPr>
            <w:tcW w:w="80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-12</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-13</w:t>
            </w:r>
          </w:p>
        </w:tc>
        <w:tc>
          <w:tcPr>
            <w:tcW w:w="80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-14</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-15</w:t>
            </w:r>
          </w:p>
        </w:tc>
        <w:tc>
          <w:tcPr>
            <w:tcW w:w="805"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45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-16</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-17</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cs="Calibri" w:hint="eastAsia"/>
                <w:color w:val="000000" w:themeColor="text1"/>
                <w:szCs w:val="18"/>
              </w:rPr>
              <w:t>～</w:t>
            </w:r>
            <w:r>
              <w:rPr>
                <w:rFonts w:hAnsi="宋体" w:cs="Calibri"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-18</w:t>
            </w:r>
          </w:p>
        </w:tc>
        <w:tc>
          <w:tcPr>
            <w:tcW w:w="805" w:type="pct"/>
            <w:vMerge/>
            <w:shd w:val="clear" w:color="auto" w:fill="auto"/>
            <w:vAlign w:val="center"/>
          </w:tcPr>
          <w:p w:rsidR="00DB38F8" w:rsidRDefault="00DB38F8">
            <w:pPr>
              <w:pStyle w:val="afffffffff6"/>
              <w:rPr>
                <w:color w:val="000000" w:themeColor="text1"/>
              </w:rPr>
            </w:pP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-19</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-20</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基础</w:t>
            </w:r>
            <w:r>
              <w:rPr>
                <w:rFonts w:hAnsi="宋体" w:hint="eastAsia"/>
                <w:color w:val="000000" w:themeColor="text1"/>
                <w:szCs w:val="18"/>
              </w:rPr>
              <w:t>-21</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功能</w:t>
            </w:r>
            <w:r>
              <w:rPr>
                <w:rFonts w:hAnsi="宋体" w:hint="eastAsia"/>
                <w:color w:val="000000" w:themeColor="text1"/>
                <w:szCs w:val="18"/>
              </w:rPr>
              <w:t>-1</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功能</w:t>
            </w:r>
            <w:r>
              <w:rPr>
                <w:rFonts w:hAnsi="宋体" w:hint="eastAsia"/>
                <w:color w:val="000000" w:themeColor="text1"/>
                <w:szCs w:val="18"/>
              </w:rPr>
              <w:t>-2</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功能</w:t>
            </w:r>
            <w:r>
              <w:rPr>
                <w:rFonts w:hAnsi="宋体" w:hint="eastAsia"/>
                <w:color w:val="000000" w:themeColor="text1"/>
                <w:szCs w:val="18"/>
              </w:rPr>
              <w:t>-3</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功能</w:t>
            </w:r>
            <w:r>
              <w:rPr>
                <w:rFonts w:hAnsi="宋体" w:hint="eastAsia"/>
                <w:color w:val="000000" w:themeColor="text1"/>
                <w:szCs w:val="18"/>
              </w:rPr>
              <w:t>-4</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功能</w:t>
            </w:r>
            <w:r>
              <w:rPr>
                <w:rFonts w:hAnsi="宋体" w:hint="eastAsia"/>
                <w:color w:val="000000" w:themeColor="text1"/>
                <w:szCs w:val="18"/>
              </w:rPr>
              <w:t>-5</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性能</w:t>
            </w:r>
            <w:r>
              <w:rPr>
                <w:rFonts w:hAnsi="宋体" w:hint="eastAsia"/>
                <w:color w:val="000000" w:themeColor="text1"/>
                <w:szCs w:val="18"/>
              </w:rPr>
              <w:t>-1</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非现金支付后的发售时间</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车票处理速度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性能</w:t>
            </w:r>
            <w:r>
              <w:rPr>
                <w:rFonts w:hAnsi="宋体" w:hint="eastAsia"/>
                <w:color w:val="000000" w:themeColor="text1"/>
                <w:szCs w:val="18"/>
              </w:rPr>
              <w:t>-2</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ITVM-</w:t>
            </w:r>
            <w:r>
              <w:rPr>
                <w:rFonts w:hAnsi="宋体" w:hint="eastAsia"/>
                <w:color w:val="000000" w:themeColor="text1"/>
                <w:szCs w:val="18"/>
              </w:rPr>
              <w:t>性能</w:t>
            </w:r>
            <w:r>
              <w:rPr>
                <w:rFonts w:hAnsi="宋体" w:hint="eastAsia"/>
                <w:color w:val="000000" w:themeColor="text1"/>
                <w:szCs w:val="18"/>
              </w:rPr>
              <w:t>-3</w:t>
            </w:r>
          </w:p>
        </w:tc>
        <w:tc>
          <w:tcPr>
            <w:tcW w:w="80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359"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收到命令后</w:t>
            </w:r>
            <w:r>
              <w:rPr>
                <w:rFonts w:hAnsi="宋体" w:hint="eastAsia"/>
                <w:color w:val="000000" w:themeColor="text1"/>
                <w:szCs w:val="18"/>
              </w:rPr>
              <w:t>30 ms</w:t>
            </w:r>
            <w:r>
              <w:rPr>
                <w:rFonts w:hAnsi="宋体" w:hint="eastAsia"/>
                <w:color w:val="000000" w:themeColor="text1"/>
                <w:szCs w:val="18"/>
              </w:rPr>
              <w:t>内执行</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88" w:name="_Toc203315366"/>
      <w:bookmarkStart w:id="689" w:name="_Toc29726"/>
      <w:r>
        <w:rPr>
          <w:rFonts w:hint="eastAsia"/>
          <w:color w:val="000000" w:themeColor="text1"/>
        </w:rPr>
        <w:lastRenderedPageBreak/>
        <w:t>自助</w:t>
      </w:r>
      <w:proofErr w:type="gramStart"/>
      <w:r>
        <w:rPr>
          <w:rFonts w:hint="eastAsia"/>
          <w:color w:val="000000" w:themeColor="text1"/>
        </w:rPr>
        <w:t>补票机指标</w:t>
      </w:r>
      <w:proofErr w:type="gramEnd"/>
      <w:r>
        <w:rPr>
          <w:rFonts w:hint="eastAsia"/>
          <w:color w:val="000000" w:themeColor="text1"/>
        </w:rPr>
        <w:t>要求</w:t>
      </w:r>
      <w:bookmarkEnd w:id="688"/>
      <w:bookmarkEnd w:id="689"/>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A.15</w:t>
      </w:r>
      <w:r>
        <w:rPr>
          <w:rFonts w:hint="eastAsia"/>
          <w:color w:val="000000" w:themeColor="text1"/>
        </w:rPr>
        <w:t>规定了自助</w:t>
      </w:r>
      <w:proofErr w:type="gramStart"/>
      <w:r>
        <w:rPr>
          <w:rFonts w:hint="eastAsia"/>
          <w:color w:val="000000" w:themeColor="text1"/>
        </w:rPr>
        <w:t>补票机指标</w:t>
      </w:r>
      <w:proofErr w:type="gramEnd"/>
      <w:r>
        <w:rPr>
          <w:rFonts w:hint="eastAsia"/>
          <w:color w:val="000000" w:themeColor="text1"/>
        </w:rPr>
        <w:t>要求。</w:t>
      </w:r>
    </w:p>
    <w:p w:rsidR="00DB38F8" w:rsidRDefault="000F4154">
      <w:pPr>
        <w:pStyle w:val="aff"/>
        <w:spacing w:before="156" w:after="156"/>
        <w:rPr>
          <w:color w:val="000000" w:themeColor="text1"/>
        </w:rPr>
      </w:pPr>
      <w:r>
        <w:rPr>
          <w:rFonts w:hint="eastAsia"/>
          <w:color w:val="000000" w:themeColor="text1"/>
        </w:rPr>
        <w:t>自助</w:t>
      </w:r>
      <w:proofErr w:type="gramStart"/>
      <w:r>
        <w:rPr>
          <w:rFonts w:hint="eastAsia"/>
          <w:color w:val="000000" w:themeColor="text1"/>
        </w:rPr>
        <w:t>补票机指标</w:t>
      </w:r>
      <w:proofErr w:type="gramEnd"/>
      <w:r>
        <w:rPr>
          <w:rFonts w:hint="eastAsia"/>
          <w:color w:val="000000" w:themeColor="text1"/>
        </w:rPr>
        <w:t>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4"/>
        <w:gridCol w:w="1386"/>
        <w:gridCol w:w="2363"/>
        <w:gridCol w:w="3606"/>
        <w:gridCol w:w="5507"/>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85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307"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1996"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基础指标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w:t>
            </w:r>
          </w:p>
        </w:tc>
        <w:tc>
          <w:tcPr>
            <w:tcW w:w="856"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结构</w:t>
            </w:r>
          </w:p>
        </w:tc>
        <w:tc>
          <w:tcPr>
            <w:tcW w:w="1307"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外观尺寸</w:t>
            </w:r>
          </w:p>
        </w:tc>
        <w:tc>
          <w:tcPr>
            <w:tcW w:w="1996" w:type="pct"/>
            <w:tcBorders>
              <w:top w:val="single" w:sz="8" w:space="0" w:color="auto"/>
            </w:tcBorders>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-2</w:t>
            </w:r>
          </w:p>
        </w:tc>
        <w:tc>
          <w:tcPr>
            <w:tcW w:w="856"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功率</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整机额定功率（不含加热模块）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250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-3</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整机休眠功率（不含加热模块）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W</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-4</w:t>
            </w:r>
          </w:p>
        </w:tc>
        <w:tc>
          <w:tcPr>
            <w:tcW w:w="856"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电气性能</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抗电强度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电源输入部分到人体可接触到的金属部分之间应可以承受</w:t>
            </w:r>
            <w:r>
              <w:rPr>
                <w:rFonts w:hAnsi="宋体" w:hint="eastAsia"/>
                <w:color w:val="000000" w:themeColor="text1"/>
                <w:szCs w:val="18"/>
              </w:rPr>
              <w:t>1500 V</w:t>
            </w:r>
            <w:r>
              <w:rPr>
                <w:rFonts w:hAnsi="宋体" w:hint="eastAsia"/>
                <w:color w:val="000000" w:themeColor="text1"/>
                <w:szCs w:val="18"/>
              </w:rPr>
              <w:t>的交流电压</w:t>
            </w:r>
            <w:r>
              <w:rPr>
                <w:rFonts w:hAnsi="宋体" w:hint="eastAsia"/>
                <w:color w:val="000000" w:themeColor="text1"/>
                <w:szCs w:val="18"/>
              </w:rPr>
              <w:t xml:space="preserve">1 </w:t>
            </w:r>
            <w:r>
              <w:rPr>
                <w:rFonts w:hAnsi="宋体" w:hint="eastAsia"/>
                <w:color w:val="000000" w:themeColor="text1"/>
                <w:szCs w:val="18"/>
              </w:rPr>
              <w:t>分钟而不被击穿</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-5</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绝缘电阻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M</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-6</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接触电流</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110</w:t>
            </w:r>
            <w:r>
              <w:rPr>
                <w:rFonts w:hAnsi="宋体" w:hint="eastAsia"/>
                <w:color w:val="000000" w:themeColor="text1"/>
                <w:szCs w:val="18"/>
              </w:rPr>
              <w:t>％额定电压，时间</w:t>
            </w:r>
            <w:r>
              <w:rPr>
                <w:rFonts w:hAnsi="宋体" w:hint="eastAsia"/>
                <w:color w:val="000000" w:themeColor="text1"/>
                <w:szCs w:val="18"/>
              </w:rPr>
              <w:t>60 s</w:t>
            </w:r>
            <w:r>
              <w:rPr>
                <w:rFonts w:hAnsi="宋体" w:hint="eastAsia"/>
                <w:color w:val="000000" w:themeColor="text1"/>
                <w:szCs w:val="18"/>
              </w:rPr>
              <w:t>，≤</w:t>
            </w:r>
            <w:r>
              <w:rPr>
                <w:rFonts w:hAnsi="宋体" w:hint="eastAsia"/>
                <w:color w:val="000000" w:themeColor="text1"/>
                <w:szCs w:val="18"/>
              </w:rPr>
              <w:t>3.5 mA</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-7</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接地阻抗</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被测电路电流额定值的</w:t>
            </w:r>
            <w:r>
              <w:rPr>
                <w:rFonts w:hAnsi="宋体" w:hint="eastAsia"/>
                <w:color w:val="000000" w:themeColor="text1"/>
                <w:szCs w:val="18"/>
              </w:rPr>
              <w:t>1.5</w:t>
            </w:r>
            <w:r>
              <w:rPr>
                <w:rFonts w:hAnsi="宋体" w:hint="eastAsia"/>
                <w:color w:val="000000" w:themeColor="text1"/>
                <w:szCs w:val="18"/>
              </w:rPr>
              <w:t>倍，测试电压不应超过</w:t>
            </w:r>
            <w:r>
              <w:rPr>
                <w:rFonts w:hAnsi="宋体" w:hint="eastAsia"/>
                <w:color w:val="000000" w:themeColor="text1"/>
                <w:szCs w:val="18"/>
              </w:rPr>
              <w:t>12 V</w:t>
            </w:r>
            <w:r>
              <w:rPr>
                <w:rFonts w:hAnsi="宋体" w:hint="eastAsia"/>
                <w:color w:val="000000" w:themeColor="text1"/>
                <w:szCs w:val="18"/>
              </w:rPr>
              <w:t>，测试时间为</w:t>
            </w:r>
            <w:r>
              <w:rPr>
                <w:rFonts w:hAnsi="宋体" w:hint="eastAsia"/>
                <w:color w:val="000000" w:themeColor="text1"/>
                <w:szCs w:val="18"/>
              </w:rPr>
              <w:t>60 s</w:t>
            </w:r>
            <w:r>
              <w:rPr>
                <w:rFonts w:hAnsi="宋体" w:hint="eastAsia"/>
                <w:color w:val="000000" w:themeColor="text1"/>
                <w:szCs w:val="18"/>
              </w:rPr>
              <w:t>，接地阻抗不能大于</w:t>
            </w:r>
            <w:r>
              <w:rPr>
                <w:rFonts w:hAnsi="宋体" w:hint="eastAsia"/>
                <w:color w:val="000000" w:themeColor="text1"/>
                <w:szCs w:val="18"/>
              </w:rPr>
              <w:t xml:space="preserve">0.1 </w:t>
            </w:r>
            <w:r>
              <w:rPr>
                <w:rFonts w:hAnsi="宋体" w:hint="eastAsia"/>
                <w:color w:val="000000" w:themeColor="text1"/>
                <w:szCs w:val="18"/>
              </w:rPr>
              <w:t>Ω</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-8</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电源适应性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采用交流电源供电，应能在</w:t>
            </w:r>
            <w:r>
              <w:rPr>
                <w:rFonts w:hAnsi="宋体" w:hint="eastAsia"/>
                <w:color w:val="000000" w:themeColor="text1"/>
                <w:szCs w:val="18"/>
              </w:rPr>
              <w:t>220V</w:t>
            </w:r>
            <w:r>
              <w:rPr>
                <w:rFonts w:hAnsi="宋体" w:hint="eastAsia"/>
                <w:color w:val="000000" w:themeColor="text1"/>
                <w:szCs w:val="18"/>
              </w:rPr>
              <w:t>±</w:t>
            </w:r>
            <w:r>
              <w:rPr>
                <w:rFonts w:hAnsi="宋体" w:hint="eastAsia"/>
                <w:color w:val="000000" w:themeColor="text1"/>
                <w:szCs w:val="18"/>
              </w:rPr>
              <w:t>10%</w:t>
            </w:r>
            <w:r>
              <w:rPr>
                <w:rFonts w:hAnsi="宋体" w:hint="eastAsia"/>
                <w:color w:val="000000" w:themeColor="text1"/>
                <w:szCs w:val="18"/>
              </w:rPr>
              <w:t>至</w:t>
            </w:r>
            <w:r>
              <w:rPr>
                <w:rFonts w:hAnsi="宋体" w:hint="eastAsia"/>
                <w:color w:val="000000" w:themeColor="text1"/>
                <w:szCs w:val="18"/>
              </w:rPr>
              <w:t>220 V-15%</w:t>
            </w:r>
            <w:r>
              <w:rPr>
                <w:rFonts w:hAnsi="宋体" w:hint="eastAsia"/>
                <w:color w:val="000000" w:themeColor="text1"/>
                <w:szCs w:val="18"/>
              </w:rPr>
              <w:t>，</w:t>
            </w:r>
            <w:r>
              <w:rPr>
                <w:rFonts w:hAnsi="宋体" w:hint="eastAsia"/>
                <w:color w:val="000000" w:themeColor="text1"/>
                <w:szCs w:val="18"/>
              </w:rPr>
              <w:t>50Hz</w:t>
            </w:r>
            <w:r>
              <w:rPr>
                <w:rFonts w:hAnsi="宋体" w:hint="eastAsia"/>
                <w:color w:val="000000" w:themeColor="text1"/>
                <w:szCs w:val="18"/>
              </w:rPr>
              <w:t>±</w:t>
            </w:r>
            <w:r>
              <w:rPr>
                <w:rFonts w:hAnsi="宋体" w:hint="eastAsia"/>
                <w:color w:val="000000" w:themeColor="text1"/>
                <w:szCs w:val="18"/>
              </w:rPr>
              <w:t>2Hz</w:t>
            </w:r>
            <w:r>
              <w:rPr>
                <w:rFonts w:hAnsi="宋体" w:hint="eastAsia"/>
                <w:color w:val="000000" w:themeColor="text1"/>
                <w:szCs w:val="18"/>
              </w:rPr>
              <w:t>条件下正常工作</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-9</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电磁兼容性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通过</w:t>
            </w:r>
            <w:r>
              <w:rPr>
                <w:rFonts w:hAnsi="宋体" w:hint="eastAsia"/>
                <w:color w:val="000000" w:themeColor="text1"/>
                <w:szCs w:val="18"/>
              </w:rPr>
              <w:t>CCC</w:t>
            </w:r>
            <w:r>
              <w:rPr>
                <w:rFonts w:hAnsi="宋体" w:hint="eastAsia"/>
                <w:color w:val="000000" w:themeColor="text1"/>
                <w:szCs w:val="18"/>
              </w:rPr>
              <w:t>认证</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-10</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噪声</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声功率等级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空闲时：≤</w:t>
            </w:r>
            <w:r>
              <w:rPr>
                <w:rFonts w:hAnsi="宋体" w:hint="eastAsia"/>
                <w:color w:val="000000" w:themeColor="text1"/>
                <w:szCs w:val="18"/>
              </w:rPr>
              <w:t>55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）；工作时：≤</w:t>
            </w:r>
            <w:r>
              <w:rPr>
                <w:rFonts w:hAnsi="宋体" w:hint="eastAsia"/>
                <w:color w:val="000000" w:themeColor="text1"/>
                <w:szCs w:val="18"/>
              </w:rPr>
              <w:t>65 dB</w:t>
            </w:r>
            <w:r>
              <w:rPr>
                <w:rFonts w:hAnsi="宋体" w:hint="eastAsia"/>
                <w:color w:val="000000" w:themeColor="text1"/>
                <w:szCs w:val="18"/>
              </w:rPr>
              <w:t>（</w:t>
            </w:r>
            <w:r>
              <w:rPr>
                <w:rFonts w:hAnsi="宋体" w:hint="eastAsia"/>
                <w:color w:val="000000" w:themeColor="text1"/>
                <w:szCs w:val="18"/>
              </w:rPr>
              <w:t>A</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-11</w:t>
            </w:r>
          </w:p>
        </w:tc>
        <w:tc>
          <w:tcPr>
            <w:tcW w:w="856"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防护等级</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防尘</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-12</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防水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GB 2423</w:t>
            </w:r>
            <w:r>
              <w:rPr>
                <w:rFonts w:hAnsi="宋体" w:hint="eastAsia"/>
                <w:color w:val="000000" w:themeColor="text1"/>
                <w:szCs w:val="18"/>
              </w:rPr>
              <w:t>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-13</w:t>
            </w:r>
          </w:p>
        </w:tc>
        <w:tc>
          <w:tcPr>
            <w:tcW w:w="856"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机械环境</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振动</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-14</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冲击</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满足</w:t>
            </w:r>
            <w:r>
              <w:rPr>
                <w:rFonts w:hAnsi="宋体" w:hint="eastAsia"/>
                <w:color w:val="000000" w:themeColor="text1"/>
                <w:szCs w:val="18"/>
              </w:rPr>
              <w:t>DB11/T 1164.7</w:t>
            </w:r>
            <w:r>
              <w:rPr>
                <w:rFonts w:hAnsi="宋体" w:hint="eastAsia"/>
                <w:color w:val="000000" w:themeColor="text1"/>
                <w:szCs w:val="18"/>
              </w:rPr>
              <w:t>的要求</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-15</w:t>
            </w:r>
          </w:p>
        </w:tc>
        <w:tc>
          <w:tcPr>
            <w:tcW w:w="856"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温度及相对湿度</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工作环境温度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45</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-16</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工作环境湿度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-17</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存储温度</w:t>
            </w:r>
          </w:p>
        </w:tc>
        <w:tc>
          <w:tcPr>
            <w:tcW w:w="1996"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-20</w:t>
            </w:r>
            <w:r>
              <w:rPr>
                <w:rFonts w:hAnsi="宋体" w:hint="eastAsia"/>
                <w:color w:val="000000" w:themeColor="text1"/>
                <w:szCs w:val="18"/>
              </w:rPr>
              <w:t>℃</w:t>
            </w:r>
            <w:r>
              <w:rPr>
                <w:rFonts w:hAnsi="宋体" w:cs="Calibri" w:hint="eastAsia"/>
                <w:color w:val="000000" w:themeColor="text1"/>
                <w:szCs w:val="18"/>
              </w:rPr>
              <w:t>～</w:t>
            </w:r>
            <w:r>
              <w:rPr>
                <w:rFonts w:hAnsi="宋体" w:cs="Calibri" w:hint="eastAsia"/>
                <w:color w:val="000000" w:themeColor="text1"/>
                <w:szCs w:val="18"/>
              </w:rPr>
              <w:t>60</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-18</w:t>
            </w:r>
          </w:p>
        </w:tc>
        <w:tc>
          <w:tcPr>
            <w:tcW w:w="856" w:type="pct"/>
            <w:vMerge/>
            <w:shd w:val="clear" w:color="auto" w:fill="auto"/>
            <w:vAlign w:val="center"/>
          </w:tcPr>
          <w:p w:rsidR="00DB38F8" w:rsidRDefault="00DB38F8">
            <w:pPr>
              <w:pStyle w:val="afffffffff6"/>
              <w:rPr>
                <w:color w:val="000000" w:themeColor="text1"/>
              </w:rPr>
            </w:pP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存储湿度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5%</w:t>
            </w:r>
            <w:r>
              <w:rPr>
                <w:rFonts w:hAnsi="宋体" w:hint="eastAsia"/>
                <w:color w:val="000000" w:themeColor="text1"/>
                <w:szCs w:val="18"/>
              </w:rPr>
              <w:t>～</w:t>
            </w:r>
            <w:r>
              <w:rPr>
                <w:rFonts w:hAnsi="宋体" w:hint="eastAsia"/>
                <w:color w:val="000000" w:themeColor="text1"/>
                <w:szCs w:val="18"/>
              </w:rPr>
              <w:t>95%</w:t>
            </w:r>
            <w:r>
              <w:rPr>
                <w:rFonts w:hAnsi="宋体" w:hint="eastAsia"/>
                <w:color w:val="000000" w:themeColor="text1"/>
                <w:szCs w:val="18"/>
              </w:rPr>
              <w:t>（非凝露）</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-19</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可靠性</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平均无故障次数</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MCBF</w:t>
            </w:r>
            <w:r>
              <w:rPr>
                <w:rFonts w:hAnsi="宋体" w:hint="eastAsia"/>
                <w:color w:val="000000" w:themeColor="text1"/>
                <w:szCs w:val="18"/>
              </w:rPr>
              <w:t>≥</w:t>
            </w:r>
            <w:r>
              <w:rPr>
                <w:rFonts w:hAnsi="宋体" w:hint="eastAsia"/>
                <w:color w:val="000000" w:themeColor="text1"/>
                <w:szCs w:val="18"/>
              </w:rPr>
              <w:t xml:space="preserve">70000 </w:t>
            </w:r>
            <w:r>
              <w:rPr>
                <w:rFonts w:hAnsi="宋体" w:hint="eastAsia"/>
                <w:color w:val="000000" w:themeColor="text1"/>
                <w:szCs w:val="18"/>
              </w:rPr>
              <w:t>次</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-20</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可维护性</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平均故障修复时间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MTTR</w:t>
            </w:r>
            <w:r>
              <w:rPr>
                <w:rFonts w:hAnsi="宋体" w:hint="eastAsia"/>
                <w:color w:val="000000" w:themeColor="text1"/>
                <w:szCs w:val="18"/>
              </w:rPr>
              <w:t>≤</w:t>
            </w:r>
            <w:r>
              <w:rPr>
                <w:rFonts w:hAnsi="宋体" w:hint="eastAsia"/>
                <w:color w:val="000000" w:themeColor="text1"/>
                <w:szCs w:val="18"/>
              </w:rPr>
              <w:t>0.5 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基础</w:t>
            </w:r>
            <w:r>
              <w:rPr>
                <w:rFonts w:hAnsi="宋体" w:hint="eastAsia"/>
                <w:color w:val="000000" w:themeColor="text1"/>
                <w:szCs w:val="18"/>
              </w:rPr>
              <w:t>-21</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符合</w:t>
            </w:r>
            <w:r>
              <w:rPr>
                <w:rFonts w:hAnsi="宋体" w:hint="eastAsia"/>
                <w:color w:val="000000" w:themeColor="text1"/>
                <w:szCs w:val="18"/>
              </w:rPr>
              <w:t>GB 4943</w:t>
            </w:r>
            <w:r>
              <w:rPr>
                <w:rFonts w:hAnsi="宋体" w:hint="eastAsia"/>
                <w:color w:val="000000" w:themeColor="text1"/>
                <w:szCs w:val="18"/>
              </w:rPr>
              <w:t>的规定</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功能</w:t>
            </w:r>
            <w:r>
              <w:rPr>
                <w:rFonts w:hAnsi="宋体" w:hint="eastAsia"/>
                <w:color w:val="000000" w:themeColor="text1"/>
                <w:szCs w:val="18"/>
              </w:rPr>
              <w:t>-1</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功能</w:t>
            </w:r>
            <w:r>
              <w:rPr>
                <w:rFonts w:hAnsi="宋体" w:hint="eastAsia"/>
                <w:color w:val="000000" w:themeColor="text1"/>
                <w:szCs w:val="18"/>
              </w:rPr>
              <w:t>-2</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功能</w:t>
            </w:r>
            <w:r>
              <w:rPr>
                <w:rFonts w:hAnsi="宋体" w:hint="eastAsia"/>
                <w:color w:val="000000" w:themeColor="text1"/>
                <w:szCs w:val="18"/>
              </w:rPr>
              <w:t>-3</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功能</w:t>
            </w:r>
            <w:r>
              <w:rPr>
                <w:rFonts w:hAnsi="宋体" w:hint="eastAsia"/>
                <w:color w:val="000000" w:themeColor="text1"/>
                <w:szCs w:val="18"/>
              </w:rPr>
              <w:t>-4</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功能</w:t>
            </w:r>
            <w:r>
              <w:rPr>
                <w:rFonts w:hAnsi="宋体" w:hint="eastAsia"/>
                <w:color w:val="000000" w:themeColor="text1"/>
                <w:szCs w:val="18"/>
              </w:rPr>
              <w:t>-5</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性能</w:t>
            </w:r>
            <w:r>
              <w:rPr>
                <w:rFonts w:hAnsi="宋体" w:hint="eastAsia"/>
                <w:color w:val="000000" w:themeColor="text1"/>
                <w:szCs w:val="18"/>
              </w:rPr>
              <w:t>-1</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非现金支付后的发售时间</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车票处理速度</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2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性能</w:t>
            </w:r>
            <w:r>
              <w:rPr>
                <w:rFonts w:hAnsi="宋体" w:hint="eastAsia"/>
                <w:color w:val="000000" w:themeColor="text1"/>
                <w:szCs w:val="18"/>
              </w:rPr>
              <w:t>-2</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TSM-</w:t>
            </w:r>
            <w:r>
              <w:rPr>
                <w:rFonts w:hAnsi="宋体" w:hint="eastAsia"/>
                <w:color w:val="000000" w:themeColor="text1"/>
                <w:szCs w:val="18"/>
              </w:rPr>
              <w:t>性能</w:t>
            </w:r>
            <w:r>
              <w:rPr>
                <w:rFonts w:hAnsi="宋体" w:hint="eastAsia"/>
                <w:color w:val="000000" w:themeColor="text1"/>
                <w:szCs w:val="18"/>
              </w:rPr>
              <w:t>-3</w:t>
            </w:r>
          </w:p>
        </w:tc>
        <w:tc>
          <w:tcPr>
            <w:tcW w:w="856"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w:t>
            </w:r>
          </w:p>
        </w:tc>
        <w:tc>
          <w:tcPr>
            <w:tcW w:w="1307"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终端执行控制指令时间</w:t>
            </w:r>
          </w:p>
        </w:tc>
        <w:tc>
          <w:tcPr>
            <w:tcW w:w="1996"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收到命令后</w:t>
            </w:r>
            <w:r>
              <w:rPr>
                <w:rFonts w:hAnsi="宋体" w:hint="eastAsia"/>
                <w:color w:val="000000" w:themeColor="text1"/>
                <w:szCs w:val="18"/>
              </w:rPr>
              <w:t>30 ms</w:t>
            </w:r>
            <w:r>
              <w:rPr>
                <w:rFonts w:hAnsi="宋体" w:hint="eastAsia"/>
                <w:color w:val="000000" w:themeColor="text1"/>
                <w:szCs w:val="18"/>
              </w:rPr>
              <w:t>内执行</w:t>
            </w:r>
          </w:p>
        </w:tc>
      </w:tr>
    </w:tbl>
    <w:p w:rsidR="00DB38F8" w:rsidRDefault="000F4154">
      <w:pPr>
        <w:rPr>
          <w:color w:val="000000" w:themeColor="text1"/>
        </w:rPr>
      </w:pPr>
      <w:r>
        <w:rPr>
          <w:color w:val="000000" w:themeColor="text1"/>
        </w:rPr>
        <w:br w:type="page"/>
      </w:r>
    </w:p>
    <w:p w:rsidR="00DB38F8" w:rsidRDefault="000F4154">
      <w:pPr>
        <w:pStyle w:val="aff4"/>
        <w:spacing w:before="156" w:after="156"/>
        <w:rPr>
          <w:color w:val="000000" w:themeColor="text1"/>
        </w:rPr>
      </w:pPr>
      <w:bookmarkStart w:id="690" w:name="_Toc32649"/>
      <w:r>
        <w:rPr>
          <w:rFonts w:hint="eastAsia"/>
          <w:color w:val="000000" w:themeColor="text1"/>
        </w:rPr>
        <w:lastRenderedPageBreak/>
        <w:t>便携式</w:t>
      </w:r>
      <w:r>
        <w:rPr>
          <w:rFonts w:hint="eastAsia"/>
          <w:color w:val="000000" w:themeColor="text1"/>
        </w:rPr>
        <w:t>检票</w:t>
      </w:r>
      <w:proofErr w:type="gramStart"/>
      <w:r>
        <w:rPr>
          <w:rFonts w:hint="eastAsia"/>
          <w:color w:val="000000" w:themeColor="text1"/>
        </w:rPr>
        <w:t>机指标</w:t>
      </w:r>
      <w:proofErr w:type="gramEnd"/>
      <w:r>
        <w:rPr>
          <w:rFonts w:hint="eastAsia"/>
          <w:color w:val="000000" w:themeColor="text1"/>
        </w:rPr>
        <w:t>要求</w:t>
      </w:r>
      <w:bookmarkEnd w:id="690"/>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w:t>
      </w:r>
      <w:r>
        <w:rPr>
          <w:rFonts w:hint="eastAsia"/>
          <w:color w:val="000000" w:themeColor="text1"/>
        </w:rPr>
        <w:t>6</w:t>
      </w:r>
      <w:r>
        <w:rPr>
          <w:rFonts w:hint="eastAsia"/>
          <w:color w:val="000000" w:themeColor="text1"/>
        </w:rPr>
        <w:t>规定了</w:t>
      </w:r>
      <w:r>
        <w:rPr>
          <w:rFonts w:hint="eastAsia"/>
          <w:color w:val="000000" w:themeColor="text1"/>
        </w:rPr>
        <w:t>便携式</w:t>
      </w:r>
      <w:r>
        <w:rPr>
          <w:rFonts w:hint="eastAsia"/>
          <w:color w:val="000000" w:themeColor="text1"/>
        </w:rPr>
        <w:t>检票</w:t>
      </w:r>
      <w:proofErr w:type="gramStart"/>
      <w:r>
        <w:rPr>
          <w:rFonts w:hint="eastAsia"/>
          <w:color w:val="000000" w:themeColor="text1"/>
        </w:rPr>
        <w:t>机指标</w:t>
      </w:r>
      <w:proofErr w:type="gramEnd"/>
      <w:r>
        <w:rPr>
          <w:rFonts w:hint="eastAsia"/>
          <w:color w:val="000000" w:themeColor="text1"/>
        </w:rPr>
        <w:t>要求。</w:t>
      </w:r>
    </w:p>
    <w:p w:rsidR="00DB38F8" w:rsidRDefault="000F4154">
      <w:pPr>
        <w:pStyle w:val="aff"/>
        <w:spacing w:before="156" w:after="156"/>
        <w:rPr>
          <w:color w:val="000000" w:themeColor="text1"/>
        </w:rPr>
      </w:pPr>
      <w:r>
        <w:rPr>
          <w:rFonts w:hint="eastAsia"/>
          <w:color w:val="000000" w:themeColor="text1"/>
        </w:rPr>
        <w:t>便携式</w:t>
      </w:r>
      <w:r>
        <w:rPr>
          <w:rFonts w:hint="eastAsia"/>
          <w:color w:val="000000" w:themeColor="text1"/>
        </w:rPr>
        <w:t>检票</w:t>
      </w:r>
      <w:proofErr w:type="gramStart"/>
      <w:r>
        <w:rPr>
          <w:rFonts w:hint="eastAsia"/>
          <w:color w:val="000000" w:themeColor="text1"/>
        </w:rPr>
        <w:t>机指标</w:t>
      </w:r>
      <w:proofErr w:type="gramEnd"/>
      <w:r>
        <w:rPr>
          <w:rFonts w:hint="eastAsia"/>
          <w:color w:val="000000" w:themeColor="text1"/>
        </w:rPr>
        <w:t>要求</w:t>
      </w:r>
    </w:p>
    <w:tbl>
      <w:tblPr>
        <w:tblStyle w:val="affff4"/>
        <w:tblW w:w="504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1"/>
        <w:gridCol w:w="1407"/>
        <w:gridCol w:w="1624"/>
        <w:gridCol w:w="3775"/>
        <w:gridCol w:w="6194"/>
      </w:tblGrid>
      <w:tr w:rsidR="00DB38F8">
        <w:trPr>
          <w:tblHeader/>
          <w:jc w:val="center"/>
        </w:trPr>
        <w:tc>
          <w:tcPr>
            <w:tcW w:w="839"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3"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1354"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2222"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4" w:type="pct"/>
            <w:vMerge w:val="restart"/>
            <w:shd w:val="clear" w:color="auto" w:fill="auto"/>
            <w:vAlign w:val="center"/>
          </w:tcPr>
          <w:p w:rsidR="00DB38F8" w:rsidRDefault="000F4154">
            <w:pPr>
              <w:pStyle w:val="afffffffff6"/>
              <w:rPr>
                <w:rFonts w:hAnsi="宋体"/>
                <w:color w:val="000000" w:themeColor="text1"/>
                <w:szCs w:val="18"/>
              </w:rPr>
            </w:pPr>
            <w:r>
              <w:rPr>
                <w:rFonts w:hAnsi="宋体" w:hint="eastAsia"/>
                <w:color w:val="000000" w:themeColor="text1"/>
                <w:szCs w:val="18"/>
              </w:rPr>
              <w:t>功能指标</w:t>
            </w: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-1</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-2</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-3</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-4</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功能</w:t>
            </w:r>
            <w:r>
              <w:rPr>
                <w:rFonts w:hAnsi="宋体" w:hint="eastAsia"/>
                <w:color w:val="000000" w:themeColor="text1"/>
                <w:szCs w:val="18"/>
              </w:rPr>
              <w:t>-5</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4" w:type="pct"/>
            <w:vMerge w:val="restart"/>
            <w:shd w:val="clear" w:color="auto" w:fill="auto"/>
            <w:vAlign w:val="center"/>
          </w:tcPr>
          <w:p w:rsidR="00DB38F8" w:rsidRDefault="000F4154">
            <w:pPr>
              <w:pStyle w:val="afffffffff6"/>
              <w:rPr>
                <w:color w:val="000000" w:themeColor="text1"/>
              </w:rPr>
            </w:pPr>
            <w:r>
              <w:rPr>
                <w:rFonts w:hint="eastAsia"/>
                <w:color w:val="000000" w:themeColor="text1"/>
              </w:rPr>
              <w:t>性能指标</w:t>
            </w: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w:t>
            </w:r>
            <w:r>
              <w:rPr>
                <w:rFonts w:hAnsi="宋体" w:hint="eastAsia"/>
                <w:color w:val="000000" w:themeColor="text1"/>
                <w:szCs w:val="18"/>
              </w:rPr>
              <w:t>1</w:t>
            </w:r>
          </w:p>
        </w:tc>
        <w:tc>
          <w:tcPr>
            <w:tcW w:w="58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参数同步</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终端参数同步时间</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w:t>
            </w:r>
            <w:r>
              <w:rPr>
                <w:rFonts w:hAnsi="宋体" w:hint="eastAsia"/>
                <w:color w:val="000000" w:themeColor="text1"/>
                <w:szCs w:val="18"/>
              </w:rPr>
              <w:t>2</w:t>
            </w:r>
          </w:p>
        </w:tc>
        <w:tc>
          <w:tcPr>
            <w:tcW w:w="583"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读写识别性能</w:t>
            </w: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票卡读写距离</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最大读写距离不低于</w:t>
            </w:r>
            <w:r>
              <w:rPr>
                <w:rFonts w:hAnsi="宋体" w:hint="eastAsia"/>
                <w:color w:val="000000" w:themeColor="text1"/>
                <w:szCs w:val="18"/>
              </w:rPr>
              <w:t>40 mm</w:t>
            </w:r>
          </w:p>
        </w:tc>
      </w:tr>
      <w:tr w:rsidR="00DB38F8">
        <w:trPr>
          <w:jc w:val="center"/>
        </w:trPr>
        <w:tc>
          <w:tcPr>
            <w:tcW w:w="334" w:type="pct"/>
            <w:vMerge/>
            <w:shd w:val="clear" w:color="auto" w:fill="auto"/>
            <w:vAlign w:val="center"/>
          </w:tcPr>
          <w:p w:rsidR="00DB38F8" w:rsidRDefault="00DB38F8">
            <w:pPr>
              <w:pStyle w:val="afffffffff6"/>
              <w:rPr>
                <w:color w:val="000000" w:themeColor="text1"/>
              </w:rPr>
            </w:pPr>
          </w:p>
        </w:tc>
        <w:tc>
          <w:tcPr>
            <w:tcW w:w="50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AG-</w:t>
            </w:r>
            <w:r>
              <w:rPr>
                <w:rFonts w:hAnsi="宋体" w:hint="eastAsia"/>
                <w:color w:val="000000" w:themeColor="text1"/>
                <w:szCs w:val="18"/>
              </w:rPr>
              <w:t>性能</w:t>
            </w:r>
            <w:r>
              <w:rPr>
                <w:rFonts w:hAnsi="宋体" w:hint="eastAsia"/>
                <w:color w:val="000000" w:themeColor="text1"/>
                <w:szCs w:val="18"/>
              </w:rPr>
              <w:t>-</w:t>
            </w:r>
            <w:r>
              <w:rPr>
                <w:rFonts w:hAnsi="宋体" w:hint="eastAsia"/>
                <w:color w:val="000000" w:themeColor="text1"/>
                <w:szCs w:val="18"/>
              </w:rPr>
              <w:t>3</w:t>
            </w:r>
          </w:p>
        </w:tc>
        <w:tc>
          <w:tcPr>
            <w:tcW w:w="583" w:type="pct"/>
            <w:vMerge/>
            <w:shd w:val="clear" w:color="auto" w:fill="auto"/>
            <w:vAlign w:val="center"/>
          </w:tcPr>
          <w:p w:rsidR="00DB38F8" w:rsidRDefault="00DB38F8">
            <w:pPr>
              <w:pStyle w:val="afffffffff6"/>
              <w:rPr>
                <w:color w:val="000000" w:themeColor="text1"/>
              </w:rPr>
            </w:pPr>
          </w:p>
        </w:tc>
        <w:tc>
          <w:tcPr>
            <w:tcW w:w="135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二维码扫描距离</w:t>
            </w:r>
          </w:p>
        </w:tc>
        <w:tc>
          <w:tcPr>
            <w:tcW w:w="222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0</w:t>
            </w:r>
            <w:r>
              <w:rPr>
                <w:rFonts w:hAnsi="宋体" w:cs="Calibri" w:hint="eastAsia"/>
                <w:color w:val="000000" w:themeColor="text1"/>
                <w:szCs w:val="18"/>
              </w:rPr>
              <w:t>～</w:t>
            </w:r>
            <w:r>
              <w:rPr>
                <w:rFonts w:hAnsi="宋体" w:hint="eastAsia"/>
                <w:color w:val="000000" w:themeColor="text1"/>
                <w:szCs w:val="18"/>
              </w:rPr>
              <w:t>50 mm</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91" w:name="_Toc203315367"/>
      <w:bookmarkStart w:id="692" w:name="_Toc25312"/>
      <w:r>
        <w:rPr>
          <w:rFonts w:hint="eastAsia"/>
          <w:color w:val="000000" w:themeColor="text1"/>
        </w:rPr>
        <w:lastRenderedPageBreak/>
        <w:t>中心系统指标要求</w:t>
      </w:r>
      <w:bookmarkEnd w:id="691"/>
      <w:bookmarkEnd w:id="692"/>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A.1</w:t>
      </w:r>
      <w:r>
        <w:rPr>
          <w:rFonts w:hint="eastAsia"/>
          <w:color w:val="000000" w:themeColor="text1"/>
        </w:rPr>
        <w:t>7</w:t>
      </w:r>
      <w:r>
        <w:rPr>
          <w:rFonts w:hint="eastAsia"/>
          <w:color w:val="000000" w:themeColor="text1"/>
        </w:rPr>
        <w:t>规定了中心系统指标要求。</w:t>
      </w:r>
    </w:p>
    <w:p w:rsidR="00DB38F8" w:rsidRDefault="000F4154">
      <w:pPr>
        <w:pStyle w:val="aff"/>
        <w:spacing w:before="156" w:after="156"/>
        <w:rPr>
          <w:color w:val="000000" w:themeColor="text1"/>
        </w:rPr>
      </w:pPr>
      <w:r>
        <w:rPr>
          <w:rFonts w:hint="eastAsia"/>
          <w:color w:val="000000" w:themeColor="text1"/>
        </w:rPr>
        <w:t>中心系统指标要求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1385"/>
        <w:gridCol w:w="1614"/>
        <w:gridCol w:w="2740"/>
        <w:gridCol w:w="7124"/>
      </w:tblGrid>
      <w:tr w:rsidR="00DB38F8">
        <w:trPr>
          <w:tblHeader/>
          <w:jc w:val="center"/>
        </w:trPr>
        <w:tc>
          <w:tcPr>
            <w:tcW w:w="840"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585"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993"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指标名称</w:t>
            </w:r>
          </w:p>
        </w:tc>
        <w:tc>
          <w:tcPr>
            <w:tcW w:w="2582"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338"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502"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-1</w:t>
            </w:r>
          </w:p>
        </w:tc>
        <w:tc>
          <w:tcPr>
            <w:tcW w:w="585"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系统处理能力</w:t>
            </w:r>
          </w:p>
        </w:tc>
        <w:tc>
          <w:tcPr>
            <w:tcW w:w="993"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系统处理能力</w:t>
            </w:r>
          </w:p>
        </w:tc>
        <w:tc>
          <w:tcPr>
            <w:tcW w:w="2582" w:type="pct"/>
            <w:tcBorders>
              <w:top w:val="single" w:sz="8" w:space="0" w:color="auto"/>
            </w:tcBorders>
            <w:shd w:val="clear" w:color="auto" w:fill="auto"/>
            <w:vAlign w:val="center"/>
          </w:tcPr>
          <w:p w:rsidR="00DB38F8" w:rsidRDefault="000F4154">
            <w:pPr>
              <w:pStyle w:val="afffff2"/>
              <w:ind w:firstLineChars="0" w:firstLine="0"/>
              <w:rPr>
                <w:color w:val="000000" w:themeColor="text1"/>
                <w:sz w:val="18"/>
                <w:szCs w:val="18"/>
              </w:rPr>
            </w:pPr>
            <w:r>
              <w:rPr>
                <w:rFonts w:hint="eastAsia"/>
                <w:color w:val="000000" w:themeColor="text1"/>
                <w:sz w:val="18"/>
                <w:szCs w:val="18"/>
              </w:rPr>
              <w:t>全日交易的处理能力</w:t>
            </w:r>
          </w:p>
          <w:p w:rsidR="00DB38F8" w:rsidRDefault="000F4154">
            <w:pPr>
              <w:pStyle w:val="afffff2"/>
              <w:ind w:firstLineChars="0" w:firstLine="0"/>
              <w:rPr>
                <w:color w:val="000000" w:themeColor="text1"/>
                <w:kern w:val="2"/>
                <w:sz w:val="18"/>
                <w:szCs w:val="18"/>
              </w:rPr>
            </w:pPr>
            <w:r>
              <w:rPr>
                <w:rFonts w:hint="eastAsia"/>
                <w:color w:val="000000" w:themeColor="text1"/>
                <w:sz w:val="18"/>
                <w:szCs w:val="18"/>
              </w:rPr>
              <w:t>全日交易公式</w:t>
            </w:r>
            <w:r>
              <w:rPr>
                <w:rFonts w:hint="eastAsia"/>
                <w:color w:val="000000" w:themeColor="text1"/>
                <w:sz w:val="18"/>
                <w:szCs w:val="18"/>
              </w:rPr>
              <w:t>=</w:t>
            </w:r>
            <w:r>
              <w:rPr>
                <w:rFonts w:hint="eastAsia"/>
                <w:color w:val="000000" w:themeColor="text1"/>
                <w:sz w:val="18"/>
                <w:szCs w:val="18"/>
              </w:rPr>
              <w:t>远期全日交易数量×最大</w:t>
            </w:r>
            <w:r>
              <w:rPr>
                <w:rFonts w:hint="eastAsia"/>
                <w:color w:val="000000" w:themeColor="text1"/>
                <w:sz w:val="18"/>
                <w:szCs w:val="18"/>
              </w:rPr>
              <w:t>UD</w:t>
            </w:r>
            <w:r>
              <w:rPr>
                <w:rFonts w:hint="eastAsia"/>
                <w:color w:val="000000" w:themeColor="text1"/>
                <w:sz w:val="18"/>
                <w:szCs w:val="18"/>
              </w:rPr>
              <w:t>系数</w:t>
            </w:r>
            <w:r>
              <w:rPr>
                <w:rFonts w:hint="eastAsia"/>
                <w:color w:val="000000" w:themeColor="text1"/>
                <w:sz w:val="18"/>
                <w:szCs w:val="18"/>
              </w:rPr>
              <w:t>(X</w:t>
            </w:r>
            <w:r>
              <w:rPr>
                <w:rFonts w:hint="eastAsia"/>
                <w:color w:val="000000" w:themeColor="text1"/>
                <w:sz w:val="18"/>
                <w:szCs w:val="18"/>
              </w:rPr>
              <w:t>×</w:t>
            </w:r>
            <w:r>
              <w:rPr>
                <w:rFonts w:hint="eastAsia"/>
                <w:color w:val="000000" w:themeColor="text1"/>
                <w:sz w:val="18"/>
                <w:szCs w:val="18"/>
              </w:rPr>
              <w:t>A+Y</w:t>
            </w:r>
            <w:r>
              <w:rPr>
                <w:rFonts w:hint="eastAsia"/>
                <w:color w:val="000000" w:themeColor="text1"/>
                <w:sz w:val="18"/>
                <w:szCs w:val="18"/>
              </w:rPr>
              <w:t>×</w:t>
            </w:r>
            <w:r>
              <w:rPr>
                <w:rFonts w:hint="eastAsia"/>
                <w:color w:val="000000" w:themeColor="text1"/>
                <w:sz w:val="18"/>
                <w:szCs w:val="18"/>
              </w:rPr>
              <w:t>B+Z</w:t>
            </w:r>
            <w:r>
              <w:rPr>
                <w:rFonts w:hint="eastAsia"/>
                <w:color w:val="000000" w:themeColor="text1"/>
                <w:sz w:val="18"/>
                <w:szCs w:val="18"/>
              </w:rPr>
              <w:t>×</w:t>
            </w:r>
            <w:r>
              <w:rPr>
                <w:rFonts w:hint="eastAsia"/>
                <w:color w:val="000000" w:themeColor="text1"/>
                <w:sz w:val="18"/>
                <w:szCs w:val="18"/>
              </w:rPr>
              <w:t>C)</w:t>
            </w:r>
            <w:r>
              <w:rPr>
                <w:rFonts w:hint="eastAsia"/>
                <w:color w:val="000000" w:themeColor="text1"/>
                <w:sz w:val="18"/>
                <w:szCs w:val="18"/>
              </w:rPr>
              <w:t>×</w:t>
            </w:r>
            <w:r>
              <w:rPr>
                <w:rFonts w:hint="eastAsia"/>
                <w:color w:val="000000" w:themeColor="text1"/>
                <w:sz w:val="18"/>
                <w:szCs w:val="18"/>
              </w:rPr>
              <w:t>SC</w:t>
            </w:r>
            <w:r>
              <w:rPr>
                <w:rFonts w:hint="eastAsia"/>
                <w:color w:val="000000" w:themeColor="text1"/>
                <w:sz w:val="18"/>
                <w:szCs w:val="18"/>
              </w:rPr>
              <w:t>车站数量；最大</w:t>
            </w:r>
            <w:r>
              <w:rPr>
                <w:rFonts w:hint="eastAsia"/>
                <w:color w:val="000000" w:themeColor="text1"/>
                <w:sz w:val="18"/>
                <w:szCs w:val="18"/>
              </w:rPr>
              <w:t>UD</w:t>
            </w:r>
            <w:r>
              <w:rPr>
                <w:rFonts w:hint="eastAsia"/>
                <w:color w:val="000000" w:themeColor="text1"/>
                <w:sz w:val="18"/>
                <w:szCs w:val="18"/>
              </w:rPr>
              <w:t>系数说明：一卡通交易百分比</w:t>
            </w:r>
            <w:r>
              <w:rPr>
                <w:rFonts w:hint="eastAsia"/>
                <w:color w:val="000000" w:themeColor="text1"/>
                <w:sz w:val="18"/>
                <w:szCs w:val="18"/>
              </w:rPr>
              <w:t>A=54%</w:t>
            </w:r>
            <w:r>
              <w:rPr>
                <w:rFonts w:hint="eastAsia"/>
                <w:color w:val="000000" w:themeColor="text1"/>
                <w:sz w:val="18"/>
                <w:szCs w:val="18"/>
              </w:rPr>
              <w:t>，一票</w:t>
            </w:r>
            <w:proofErr w:type="gramStart"/>
            <w:r>
              <w:rPr>
                <w:rFonts w:hint="eastAsia"/>
                <w:color w:val="000000" w:themeColor="text1"/>
                <w:sz w:val="18"/>
                <w:szCs w:val="18"/>
              </w:rPr>
              <w:t>通交易</w:t>
            </w:r>
            <w:proofErr w:type="gramEnd"/>
            <w:r>
              <w:rPr>
                <w:rFonts w:hint="eastAsia"/>
                <w:color w:val="000000" w:themeColor="text1"/>
                <w:sz w:val="18"/>
                <w:szCs w:val="18"/>
              </w:rPr>
              <w:t>百分比</w:t>
            </w:r>
            <w:r>
              <w:rPr>
                <w:rFonts w:hint="eastAsia"/>
                <w:color w:val="000000" w:themeColor="text1"/>
                <w:sz w:val="18"/>
                <w:szCs w:val="18"/>
              </w:rPr>
              <w:t>B=6%</w:t>
            </w:r>
            <w:r>
              <w:rPr>
                <w:rFonts w:hint="eastAsia"/>
                <w:color w:val="000000" w:themeColor="text1"/>
                <w:sz w:val="18"/>
                <w:szCs w:val="18"/>
              </w:rPr>
              <w:t>，二</w:t>
            </w:r>
            <w:proofErr w:type="gramStart"/>
            <w:r>
              <w:rPr>
                <w:rFonts w:hint="eastAsia"/>
                <w:color w:val="000000" w:themeColor="text1"/>
                <w:sz w:val="18"/>
                <w:szCs w:val="18"/>
              </w:rPr>
              <w:t>维码交易</w:t>
            </w:r>
            <w:proofErr w:type="gramEnd"/>
            <w:r>
              <w:rPr>
                <w:rFonts w:hint="eastAsia"/>
                <w:color w:val="000000" w:themeColor="text1"/>
                <w:sz w:val="18"/>
                <w:szCs w:val="18"/>
              </w:rPr>
              <w:t>百分比</w:t>
            </w:r>
            <w:r>
              <w:rPr>
                <w:rFonts w:hint="eastAsia"/>
                <w:color w:val="000000" w:themeColor="text1"/>
                <w:sz w:val="18"/>
                <w:szCs w:val="18"/>
              </w:rPr>
              <w:t>C=40%</w:t>
            </w:r>
            <w:r>
              <w:rPr>
                <w:rFonts w:hint="eastAsia"/>
                <w:color w:val="000000" w:themeColor="text1"/>
                <w:sz w:val="18"/>
                <w:szCs w:val="18"/>
              </w:rPr>
              <w:t>，一卡通、一票通和二</w:t>
            </w:r>
            <w:proofErr w:type="gramStart"/>
            <w:r>
              <w:rPr>
                <w:rFonts w:hint="eastAsia"/>
                <w:color w:val="000000" w:themeColor="text1"/>
                <w:sz w:val="18"/>
                <w:szCs w:val="18"/>
              </w:rPr>
              <w:t>维码交易</w:t>
            </w:r>
            <w:proofErr w:type="gramEnd"/>
            <w:r>
              <w:rPr>
                <w:rFonts w:hint="eastAsia"/>
                <w:color w:val="000000" w:themeColor="text1"/>
                <w:sz w:val="18"/>
                <w:szCs w:val="18"/>
              </w:rPr>
              <w:t>比值</w:t>
            </w:r>
            <w:r>
              <w:rPr>
                <w:rFonts w:hint="eastAsia"/>
                <w:color w:val="000000" w:themeColor="text1"/>
                <w:sz w:val="18"/>
                <w:szCs w:val="18"/>
              </w:rPr>
              <w:t>A</w:t>
            </w:r>
            <w:r>
              <w:rPr>
                <w:rFonts w:hint="eastAsia"/>
                <w:color w:val="000000" w:themeColor="text1"/>
                <w:sz w:val="18"/>
                <w:szCs w:val="18"/>
              </w:rPr>
              <w:t>：</w:t>
            </w:r>
            <w:r>
              <w:rPr>
                <w:rFonts w:hint="eastAsia"/>
                <w:color w:val="000000" w:themeColor="text1"/>
                <w:sz w:val="18"/>
                <w:szCs w:val="18"/>
              </w:rPr>
              <w:t>B</w:t>
            </w:r>
            <w:r>
              <w:rPr>
                <w:rFonts w:hint="eastAsia"/>
                <w:color w:val="000000" w:themeColor="text1"/>
                <w:sz w:val="18"/>
                <w:szCs w:val="18"/>
              </w:rPr>
              <w:t>：</w:t>
            </w:r>
            <w:r>
              <w:rPr>
                <w:rFonts w:hint="eastAsia"/>
                <w:color w:val="000000" w:themeColor="text1"/>
                <w:sz w:val="18"/>
                <w:szCs w:val="18"/>
              </w:rPr>
              <w:t>C</w:t>
            </w:r>
            <w:r>
              <w:rPr>
                <w:rFonts w:hint="eastAsia"/>
                <w:color w:val="000000" w:themeColor="text1"/>
                <w:sz w:val="18"/>
                <w:szCs w:val="18"/>
              </w:rPr>
              <w:t>为</w:t>
            </w:r>
            <w:r>
              <w:rPr>
                <w:rFonts w:hint="eastAsia"/>
                <w:color w:val="000000" w:themeColor="text1"/>
                <w:sz w:val="18"/>
                <w:szCs w:val="18"/>
              </w:rPr>
              <w:t>54</w:t>
            </w:r>
            <w:r>
              <w:rPr>
                <w:rFonts w:hint="eastAsia"/>
                <w:color w:val="000000" w:themeColor="text1"/>
                <w:sz w:val="18"/>
                <w:szCs w:val="18"/>
              </w:rPr>
              <w:t>：</w:t>
            </w:r>
            <w:r>
              <w:rPr>
                <w:rFonts w:hint="eastAsia"/>
                <w:color w:val="000000" w:themeColor="text1"/>
                <w:sz w:val="18"/>
                <w:szCs w:val="18"/>
              </w:rPr>
              <w:t>6</w:t>
            </w:r>
            <w:r>
              <w:rPr>
                <w:rFonts w:hint="eastAsia"/>
                <w:color w:val="000000" w:themeColor="text1"/>
                <w:sz w:val="18"/>
                <w:szCs w:val="18"/>
              </w:rPr>
              <w:t>：</w:t>
            </w:r>
            <w:r>
              <w:rPr>
                <w:rFonts w:hint="eastAsia"/>
                <w:color w:val="000000" w:themeColor="text1"/>
                <w:sz w:val="18"/>
                <w:szCs w:val="18"/>
              </w:rPr>
              <w:t>40</w:t>
            </w:r>
            <w:r>
              <w:rPr>
                <w:rFonts w:hint="eastAsia"/>
                <w:color w:val="000000" w:themeColor="text1"/>
                <w:sz w:val="18"/>
                <w:szCs w:val="18"/>
              </w:rPr>
              <w:t>，一卡通单笔交易的最大</w:t>
            </w:r>
            <w:r>
              <w:rPr>
                <w:rFonts w:hint="eastAsia"/>
                <w:color w:val="000000" w:themeColor="text1"/>
                <w:sz w:val="18"/>
                <w:szCs w:val="18"/>
              </w:rPr>
              <w:t>UD</w:t>
            </w:r>
            <w:r>
              <w:rPr>
                <w:rFonts w:hint="eastAsia"/>
                <w:color w:val="000000" w:themeColor="text1"/>
                <w:sz w:val="18"/>
                <w:szCs w:val="18"/>
              </w:rPr>
              <w:t>数量</w:t>
            </w:r>
            <w:r>
              <w:rPr>
                <w:rFonts w:hint="eastAsia"/>
                <w:color w:val="000000" w:themeColor="text1"/>
                <w:sz w:val="18"/>
                <w:szCs w:val="18"/>
              </w:rPr>
              <w:t>X=1</w:t>
            </w:r>
            <w:r>
              <w:rPr>
                <w:rFonts w:hint="eastAsia"/>
                <w:color w:val="000000" w:themeColor="text1"/>
                <w:sz w:val="18"/>
                <w:szCs w:val="18"/>
              </w:rPr>
              <w:t>，一票通单笔交易的最大</w:t>
            </w:r>
            <w:r>
              <w:rPr>
                <w:rFonts w:hint="eastAsia"/>
                <w:color w:val="000000" w:themeColor="text1"/>
                <w:sz w:val="18"/>
                <w:szCs w:val="18"/>
              </w:rPr>
              <w:t>UD</w:t>
            </w:r>
            <w:r>
              <w:rPr>
                <w:rFonts w:hint="eastAsia"/>
                <w:color w:val="000000" w:themeColor="text1"/>
                <w:sz w:val="18"/>
                <w:szCs w:val="18"/>
              </w:rPr>
              <w:t>数量</w:t>
            </w:r>
            <w:r>
              <w:rPr>
                <w:rFonts w:hint="eastAsia"/>
                <w:color w:val="000000" w:themeColor="text1"/>
                <w:sz w:val="18"/>
                <w:szCs w:val="18"/>
              </w:rPr>
              <w:t>Y=3</w:t>
            </w:r>
            <w:r>
              <w:rPr>
                <w:rFonts w:hint="eastAsia"/>
                <w:color w:val="000000" w:themeColor="text1"/>
                <w:sz w:val="18"/>
                <w:szCs w:val="18"/>
              </w:rPr>
              <w:t>，二维码单笔交易的最大</w:t>
            </w:r>
            <w:r>
              <w:rPr>
                <w:rFonts w:hint="eastAsia"/>
                <w:color w:val="000000" w:themeColor="text1"/>
                <w:sz w:val="18"/>
                <w:szCs w:val="18"/>
              </w:rPr>
              <w:t>UD</w:t>
            </w:r>
            <w:r>
              <w:rPr>
                <w:rFonts w:hint="eastAsia"/>
                <w:color w:val="000000" w:themeColor="text1"/>
                <w:sz w:val="18"/>
                <w:szCs w:val="18"/>
              </w:rPr>
              <w:t>数量</w:t>
            </w:r>
            <w:r>
              <w:rPr>
                <w:rFonts w:hint="eastAsia"/>
                <w:color w:val="000000" w:themeColor="text1"/>
                <w:sz w:val="18"/>
                <w:szCs w:val="18"/>
              </w:rPr>
              <w:t>Z=1</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系统存储容量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系统存储容量</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原始交易数据≥</w:t>
            </w:r>
            <w:r>
              <w:rPr>
                <w:rFonts w:hAnsi="宋体" w:hint="eastAsia"/>
                <w:color w:val="000000" w:themeColor="text1"/>
                <w:szCs w:val="18"/>
              </w:rPr>
              <w:t>90</w:t>
            </w:r>
            <w:r>
              <w:rPr>
                <w:rFonts w:hAnsi="宋体" w:hint="eastAsia"/>
                <w:color w:val="000000" w:themeColor="text1"/>
                <w:szCs w:val="18"/>
              </w:rPr>
              <w:t>天，</w:t>
            </w:r>
            <w:proofErr w:type="gramStart"/>
            <w:r>
              <w:rPr>
                <w:rFonts w:hAnsi="宋体" w:hint="eastAsia"/>
                <w:color w:val="000000" w:themeColor="text1"/>
                <w:szCs w:val="18"/>
              </w:rPr>
              <w:t>日统计</w:t>
            </w:r>
            <w:proofErr w:type="gramEnd"/>
            <w:r>
              <w:rPr>
                <w:rFonts w:hAnsi="宋体" w:hint="eastAsia"/>
                <w:color w:val="000000" w:themeColor="text1"/>
                <w:szCs w:val="18"/>
              </w:rPr>
              <w:t>≥</w:t>
            </w:r>
            <w:r>
              <w:rPr>
                <w:rFonts w:hAnsi="宋体" w:hint="eastAsia"/>
                <w:color w:val="000000" w:themeColor="text1"/>
                <w:szCs w:val="18"/>
              </w:rPr>
              <w:t>3</w:t>
            </w:r>
            <w:r>
              <w:rPr>
                <w:rFonts w:hAnsi="宋体" w:hint="eastAsia"/>
                <w:color w:val="000000" w:themeColor="text1"/>
                <w:szCs w:val="18"/>
              </w:rPr>
              <w:t>年，月统计≥</w:t>
            </w:r>
            <w:r>
              <w:rPr>
                <w:rFonts w:hAnsi="宋体" w:hint="eastAsia"/>
                <w:color w:val="000000" w:themeColor="text1"/>
                <w:szCs w:val="18"/>
              </w:rPr>
              <w:t>10</w:t>
            </w:r>
            <w:r>
              <w:rPr>
                <w:rFonts w:hAnsi="宋体" w:hint="eastAsia"/>
                <w:color w:val="000000" w:themeColor="text1"/>
                <w:szCs w:val="18"/>
              </w:rPr>
              <w:t>年，年统计永久保存</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全部数据保存周期</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全部数据保存周期</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30</w:t>
            </w:r>
            <w:r>
              <w:rPr>
                <w:rFonts w:hAnsi="宋体" w:hint="eastAsia"/>
                <w:color w:val="000000" w:themeColor="text1"/>
                <w:szCs w:val="18"/>
              </w:rPr>
              <w:t>天</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查询客流数据时间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查询客流数据时间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20s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两小时的高峰期处理能力</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两小时的高峰期处理能力</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中心系统对高峰期客流数据的处理能力。高峰客流公式</w:t>
            </w:r>
            <w:r>
              <w:rPr>
                <w:rFonts w:hAnsi="宋体" w:hint="eastAsia"/>
                <w:color w:val="000000" w:themeColor="text1"/>
                <w:szCs w:val="18"/>
              </w:rPr>
              <w:t>=</w:t>
            </w:r>
            <w:r>
              <w:rPr>
                <w:rFonts w:hAnsi="宋体" w:hint="eastAsia"/>
                <w:color w:val="000000" w:themeColor="text1"/>
                <w:szCs w:val="18"/>
              </w:rPr>
              <w:t>远期车站小时最大高峰交易数量×最大</w:t>
            </w:r>
            <w:r>
              <w:rPr>
                <w:rFonts w:hAnsi="宋体" w:hint="eastAsia"/>
                <w:color w:val="000000" w:themeColor="text1"/>
                <w:szCs w:val="18"/>
              </w:rPr>
              <w:t>UD</w:t>
            </w:r>
            <w:r>
              <w:rPr>
                <w:rFonts w:hAnsi="宋体" w:hint="eastAsia"/>
                <w:color w:val="000000" w:themeColor="text1"/>
                <w:szCs w:val="18"/>
              </w:rPr>
              <w:t>系数</w:t>
            </w:r>
            <w:r>
              <w:rPr>
                <w:rFonts w:hAnsi="宋体" w:hint="eastAsia"/>
                <w:color w:val="000000" w:themeColor="text1"/>
                <w:szCs w:val="18"/>
              </w:rPr>
              <w:t>(X</w:t>
            </w:r>
            <w:r>
              <w:rPr>
                <w:rFonts w:hAnsi="宋体" w:hint="eastAsia"/>
                <w:color w:val="000000" w:themeColor="text1"/>
                <w:szCs w:val="18"/>
              </w:rPr>
              <w:t>×</w:t>
            </w:r>
            <w:r>
              <w:rPr>
                <w:rFonts w:hAnsi="宋体" w:hint="eastAsia"/>
                <w:color w:val="000000" w:themeColor="text1"/>
                <w:szCs w:val="18"/>
              </w:rPr>
              <w:t>A+Y</w:t>
            </w:r>
            <w:r>
              <w:rPr>
                <w:rFonts w:hAnsi="宋体" w:hint="eastAsia"/>
                <w:color w:val="000000" w:themeColor="text1"/>
                <w:szCs w:val="18"/>
              </w:rPr>
              <w:t>×</w:t>
            </w:r>
            <w:r>
              <w:rPr>
                <w:rFonts w:hAnsi="宋体" w:hint="eastAsia"/>
                <w:color w:val="000000" w:themeColor="text1"/>
                <w:szCs w:val="18"/>
              </w:rPr>
              <w:t>B+Z</w:t>
            </w:r>
            <w:r>
              <w:rPr>
                <w:rFonts w:hAnsi="宋体" w:hint="eastAsia"/>
                <w:color w:val="000000" w:themeColor="text1"/>
                <w:szCs w:val="18"/>
              </w:rPr>
              <w:t>×</w:t>
            </w:r>
            <w:r>
              <w:rPr>
                <w:rFonts w:hAnsi="宋体" w:hint="eastAsia"/>
                <w:color w:val="000000" w:themeColor="text1"/>
                <w:szCs w:val="18"/>
              </w:rPr>
              <w:t>C)</w:t>
            </w:r>
            <w:r>
              <w:rPr>
                <w:rFonts w:hAnsi="宋体" w:hint="eastAsia"/>
                <w:color w:val="000000" w:themeColor="text1"/>
                <w:szCs w:val="18"/>
              </w:rPr>
              <w:t>×</w:t>
            </w:r>
            <w:r>
              <w:rPr>
                <w:rFonts w:hAnsi="宋体" w:hint="eastAsia"/>
                <w:color w:val="000000" w:themeColor="text1"/>
                <w:szCs w:val="18"/>
              </w:rPr>
              <w:t>1.4</w:t>
            </w:r>
            <w:r>
              <w:rPr>
                <w:rFonts w:hAnsi="宋体" w:hint="eastAsia"/>
                <w:color w:val="000000" w:themeColor="text1"/>
                <w:szCs w:val="18"/>
              </w:rPr>
              <w:t>（</w:t>
            </w:r>
            <w:proofErr w:type="gramStart"/>
            <w:r>
              <w:rPr>
                <w:rFonts w:hAnsi="宋体" w:hint="eastAsia"/>
                <w:color w:val="000000" w:themeColor="text1"/>
                <w:szCs w:val="18"/>
              </w:rPr>
              <w:t>超高峰</w:t>
            </w:r>
            <w:proofErr w:type="gramEnd"/>
            <w:r>
              <w:rPr>
                <w:rFonts w:hAnsi="宋体" w:hint="eastAsia"/>
                <w:color w:val="000000" w:themeColor="text1"/>
                <w:szCs w:val="18"/>
              </w:rPr>
              <w:t>客流系数）×</w:t>
            </w:r>
            <w:r>
              <w:rPr>
                <w:rFonts w:hAnsi="宋体" w:hint="eastAsia"/>
                <w:color w:val="000000" w:themeColor="text1"/>
                <w:szCs w:val="18"/>
              </w:rPr>
              <w:t>3</w:t>
            </w:r>
            <w:r>
              <w:rPr>
                <w:rFonts w:hAnsi="宋体" w:hint="eastAsia"/>
                <w:color w:val="000000" w:themeColor="text1"/>
                <w:szCs w:val="18"/>
              </w:rPr>
              <w:t>×车站数量</w:t>
            </w:r>
            <w:r>
              <w:rPr>
                <w:rFonts w:hAnsi="宋体" w:hint="eastAsia"/>
                <w:color w:val="000000" w:themeColor="text1"/>
                <w:szCs w:val="18"/>
              </w:rPr>
              <w:br/>
            </w:r>
            <w:r>
              <w:rPr>
                <w:rFonts w:hAnsi="宋体" w:hint="eastAsia"/>
                <w:color w:val="000000" w:themeColor="text1"/>
                <w:szCs w:val="18"/>
              </w:rPr>
              <w:t>最大</w:t>
            </w:r>
            <w:r>
              <w:rPr>
                <w:rFonts w:hAnsi="宋体" w:hint="eastAsia"/>
                <w:color w:val="000000" w:themeColor="text1"/>
                <w:szCs w:val="18"/>
              </w:rPr>
              <w:t>UD</w:t>
            </w:r>
            <w:r>
              <w:rPr>
                <w:rFonts w:hAnsi="宋体" w:hint="eastAsia"/>
                <w:color w:val="000000" w:themeColor="text1"/>
                <w:szCs w:val="18"/>
              </w:rPr>
              <w:t>系数说明：一卡通交易百分比</w:t>
            </w:r>
            <w:r>
              <w:rPr>
                <w:rFonts w:hAnsi="宋体" w:hint="eastAsia"/>
                <w:color w:val="000000" w:themeColor="text1"/>
                <w:szCs w:val="18"/>
              </w:rPr>
              <w:t>A=54%</w:t>
            </w:r>
            <w:r>
              <w:rPr>
                <w:rFonts w:hAnsi="宋体" w:hint="eastAsia"/>
                <w:color w:val="000000" w:themeColor="text1"/>
                <w:szCs w:val="18"/>
              </w:rPr>
              <w:t>，一票</w:t>
            </w:r>
            <w:proofErr w:type="gramStart"/>
            <w:r>
              <w:rPr>
                <w:rFonts w:hAnsi="宋体" w:hint="eastAsia"/>
                <w:color w:val="000000" w:themeColor="text1"/>
                <w:szCs w:val="18"/>
              </w:rPr>
              <w:t>通交易</w:t>
            </w:r>
            <w:proofErr w:type="gramEnd"/>
            <w:r>
              <w:rPr>
                <w:rFonts w:hAnsi="宋体" w:hint="eastAsia"/>
                <w:color w:val="000000" w:themeColor="text1"/>
                <w:szCs w:val="18"/>
              </w:rPr>
              <w:t>百分比</w:t>
            </w:r>
            <w:r>
              <w:rPr>
                <w:rFonts w:hAnsi="宋体" w:hint="eastAsia"/>
                <w:color w:val="000000" w:themeColor="text1"/>
                <w:szCs w:val="18"/>
              </w:rPr>
              <w:t>B=6%</w:t>
            </w:r>
            <w:r>
              <w:rPr>
                <w:rFonts w:hAnsi="宋体" w:hint="eastAsia"/>
                <w:color w:val="000000" w:themeColor="text1"/>
                <w:szCs w:val="18"/>
              </w:rPr>
              <w:t>，二</w:t>
            </w:r>
            <w:proofErr w:type="gramStart"/>
            <w:r>
              <w:rPr>
                <w:rFonts w:hAnsi="宋体" w:hint="eastAsia"/>
                <w:color w:val="000000" w:themeColor="text1"/>
                <w:szCs w:val="18"/>
              </w:rPr>
              <w:t>维码交易</w:t>
            </w:r>
            <w:proofErr w:type="gramEnd"/>
            <w:r>
              <w:rPr>
                <w:rFonts w:hAnsi="宋体" w:hint="eastAsia"/>
                <w:color w:val="000000" w:themeColor="text1"/>
                <w:szCs w:val="18"/>
              </w:rPr>
              <w:t>百分比</w:t>
            </w:r>
            <w:r>
              <w:rPr>
                <w:rFonts w:hAnsi="宋体" w:hint="eastAsia"/>
                <w:color w:val="000000" w:themeColor="text1"/>
                <w:szCs w:val="18"/>
              </w:rPr>
              <w:t>C=40%</w:t>
            </w:r>
            <w:r>
              <w:rPr>
                <w:rFonts w:hAnsi="宋体" w:hint="eastAsia"/>
                <w:color w:val="000000" w:themeColor="text1"/>
                <w:szCs w:val="18"/>
              </w:rPr>
              <w:t>，一卡通、一票通和二</w:t>
            </w:r>
            <w:proofErr w:type="gramStart"/>
            <w:r>
              <w:rPr>
                <w:rFonts w:hAnsi="宋体" w:hint="eastAsia"/>
                <w:color w:val="000000" w:themeColor="text1"/>
                <w:szCs w:val="18"/>
              </w:rPr>
              <w:t>维码交易</w:t>
            </w:r>
            <w:proofErr w:type="gramEnd"/>
            <w:r>
              <w:rPr>
                <w:rFonts w:hAnsi="宋体" w:hint="eastAsia"/>
                <w:color w:val="000000" w:themeColor="text1"/>
                <w:szCs w:val="18"/>
              </w:rPr>
              <w:t>比值</w:t>
            </w:r>
            <w:r>
              <w:rPr>
                <w:rFonts w:hAnsi="宋体" w:hint="eastAsia"/>
                <w:color w:val="000000" w:themeColor="text1"/>
                <w:szCs w:val="18"/>
              </w:rPr>
              <w:t>A</w:t>
            </w:r>
            <w:r>
              <w:rPr>
                <w:rFonts w:hAnsi="宋体" w:hint="eastAsia"/>
                <w:color w:val="000000" w:themeColor="text1"/>
                <w:szCs w:val="18"/>
              </w:rPr>
              <w:t>：</w:t>
            </w:r>
            <w:r>
              <w:rPr>
                <w:rFonts w:hAnsi="宋体" w:hint="eastAsia"/>
                <w:color w:val="000000" w:themeColor="text1"/>
                <w:szCs w:val="18"/>
              </w:rPr>
              <w:t>B</w:t>
            </w:r>
            <w:r>
              <w:rPr>
                <w:rFonts w:hAnsi="宋体" w:hint="eastAsia"/>
                <w:color w:val="000000" w:themeColor="text1"/>
                <w:szCs w:val="18"/>
              </w:rPr>
              <w:t>：</w:t>
            </w:r>
            <w:r>
              <w:rPr>
                <w:rFonts w:hAnsi="宋体" w:hint="eastAsia"/>
                <w:color w:val="000000" w:themeColor="text1"/>
                <w:szCs w:val="18"/>
              </w:rPr>
              <w:t>C</w:t>
            </w:r>
            <w:r>
              <w:rPr>
                <w:rFonts w:hAnsi="宋体" w:hint="eastAsia"/>
                <w:color w:val="000000" w:themeColor="text1"/>
                <w:szCs w:val="18"/>
              </w:rPr>
              <w:t>为</w:t>
            </w:r>
            <w:r>
              <w:rPr>
                <w:rFonts w:hAnsi="宋体" w:hint="eastAsia"/>
                <w:color w:val="000000" w:themeColor="text1"/>
                <w:szCs w:val="18"/>
              </w:rPr>
              <w:t>54</w:t>
            </w:r>
            <w:r>
              <w:rPr>
                <w:rFonts w:hAnsi="宋体" w:hint="eastAsia"/>
                <w:color w:val="000000" w:themeColor="text1"/>
                <w:szCs w:val="18"/>
              </w:rPr>
              <w:t>：</w:t>
            </w:r>
            <w:r>
              <w:rPr>
                <w:rFonts w:hAnsi="宋体" w:hint="eastAsia"/>
                <w:color w:val="000000" w:themeColor="text1"/>
                <w:szCs w:val="18"/>
              </w:rPr>
              <w:t>6</w:t>
            </w:r>
            <w:r>
              <w:rPr>
                <w:rFonts w:hAnsi="宋体" w:hint="eastAsia"/>
                <w:color w:val="000000" w:themeColor="text1"/>
                <w:szCs w:val="18"/>
              </w:rPr>
              <w:t>：</w:t>
            </w:r>
            <w:r>
              <w:rPr>
                <w:rFonts w:hAnsi="宋体" w:hint="eastAsia"/>
                <w:color w:val="000000" w:themeColor="text1"/>
                <w:szCs w:val="18"/>
              </w:rPr>
              <w:t>40</w:t>
            </w:r>
            <w:r>
              <w:rPr>
                <w:rFonts w:hAnsi="宋体" w:hint="eastAsia"/>
                <w:color w:val="000000" w:themeColor="text1"/>
                <w:szCs w:val="18"/>
              </w:rPr>
              <w:t>，一卡通单笔交易的最大</w:t>
            </w:r>
            <w:r>
              <w:rPr>
                <w:rFonts w:hAnsi="宋体" w:hint="eastAsia"/>
                <w:color w:val="000000" w:themeColor="text1"/>
                <w:szCs w:val="18"/>
              </w:rPr>
              <w:t>UD</w:t>
            </w:r>
            <w:r>
              <w:rPr>
                <w:rFonts w:hAnsi="宋体" w:hint="eastAsia"/>
                <w:color w:val="000000" w:themeColor="text1"/>
                <w:szCs w:val="18"/>
              </w:rPr>
              <w:t>数量</w:t>
            </w:r>
            <w:r>
              <w:rPr>
                <w:rFonts w:hAnsi="宋体" w:hint="eastAsia"/>
                <w:color w:val="000000" w:themeColor="text1"/>
                <w:szCs w:val="18"/>
              </w:rPr>
              <w:t>X=1</w:t>
            </w:r>
            <w:r>
              <w:rPr>
                <w:rFonts w:hAnsi="宋体" w:hint="eastAsia"/>
                <w:color w:val="000000" w:themeColor="text1"/>
                <w:szCs w:val="18"/>
              </w:rPr>
              <w:t>，一票通单笔交易的最大</w:t>
            </w:r>
            <w:r>
              <w:rPr>
                <w:rFonts w:hAnsi="宋体" w:hint="eastAsia"/>
                <w:color w:val="000000" w:themeColor="text1"/>
                <w:szCs w:val="18"/>
              </w:rPr>
              <w:t>UD</w:t>
            </w:r>
            <w:r>
              <w:rPr>
                <w:rFonts w:hAnsi="宋体" w:hint="eastAsia"/>
                <w:color w:val="000000" w:themeColor="text1"/>
                <w:szCs w:val="18"/>
              </w:rPr>
              <w:t>数量</w:t>
            </w:r>
            <w:r>
              <w:rPr>
                <w:rFonts w:hAnsi="宋体" w:hint="eastAsia"/>
                <w:color w:val="000000" w:themeColor="text1"/>
                <w:szCs w:val="18"/>
              </w:rPr>
              <w:t>Y=3</w:t>
            </w:r>
            <w:r>
              <w:rPr>
                <w:rFonts w:hAnsi="宋体" w:hint="eastAsia"/>
                <w:color w:val="000000" w:themeColor="text1"/>
                <w:szCs w:val="18"/>
              </w:rPr>
              <w:t>，二维码单笔交易的最大</w:t>
            </w:r>
            <w:r>
              <w:rPr>
                <w:rFonts w:hAnsi="宋体" w:hint="eastAsia"/>
                <w:color w:val="000000" w:themeColor="text1"/>
                <w:szCs w:val="18"/>
              </w:rPr>
              <w:t>UD</w:t>
            </w:r>
            <w:r>
              <w:rPr>
                <w:rFonts w:hAnsi="宋体" w:hint="eastAsia"/>
                <w:color w:val="000000" w:themeColor="text1"/>
                <w:szCs w:val="18"/>
              </w:rPr>
              <w:t>数量</w:t>
            </w:r>
            <w:r>
              <w:rPr>
                <w:rFonts w:hAnsi="宋体" w:hint="eastAsia"/>
                <w:color w:val="000000" w:themeColor="text1"/>
                <w:szCs w:val="18"/>
              </w:rPr>
              <w:t>Z=1</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-6</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数据的备份及恢复时间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数据的备份及恢复时间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3h</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-7</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更新、存储从系统终端上传的所有数据记录时间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更新、存储从系统终端上传的所有数据记录时间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可配置。建议最小</w:t>
            </w:r>
            <w:r>
              <w:rPr>
                <w:rFonts w:hAnsi="宋体" w:hint="eastAsia"/>
                <w:color w:val="000000" w:themeColor="text1"/>
                <w:szCs w:val="18"/>
              </w:rPr>
              <w:t>15 min</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-8</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响应数据统计及报表查询时间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响应数据统计及报表查询时间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日常日报表生成正常情况下小于</w:t>
            </w:r>
            <w:r>
              <w:rPr>
                <w:rFonts w:hAnsi="宋体" w:hint="eastAsia"/>
                <w:color w:val="000000" w:themeColor="text1"/>
                <w:szCs w:val="18"/>
              </w:rPr>
              <w:t>1 min</w:t>
            </w:r>
            <w:r>
              <w:rPr>
                <w:rFonts w:hAnsi="宋体" w:hint="eastAsia"/>
                <w:color w:val="000000" w:themeColor="text1"/>
                <w:szCs w:val="18"/>
              </w:rPr>
              <w:t>，数据量特别大的日报表小于</w:t>
            </w:r>
            <w:r>
              <w:rPr>
                <w:rFonts w:hAnsi="宋体" w:hint="eastAsia"/>
                <w:color w:val="000000" w:themeColor="text1"/>
                <w:szCs w:val="18"/>
              </w:rPr>
              <w:t>90 s</w:t>
            </w:r>
            <w:r>
              <w:rPr>
                <w:rFonts w:hAnsi="宋体" w:hint="eastAsia"/>
                <w:color w:val="000000" w:themeColor="text1"/>
                <w:szCs w:val="18"/>
              </w:rPr>
              <w:t>；</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-9</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最大连接终端数</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最大连接终端数</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 xml:space="preserve">300 </w:t>
            </w:r>
            <w:r>
              <w:rPr>
                <w:rFonts w:hAnsi="宋体" w:hint="eastAsia"/>
                <w:color w:val="000000" w:themeColor="text1"/>
                <w:szCs w:val="18"/>
              </w:rPr>
              <w:t>个</w:t>
            </w:r>
          </w:p>
        </w:tc>
      </w:tr>
      <w:tr w:rsidR="00DB38F8">
        <w:trPr>
          <w:jc w:val="center"/>
        </w:trPr>
        <w:tc>
          <w:tcPr>
            <w:tcW w:w="338" w:type="pct"/>
            <w:vMerge/>
            <w:shd w:val="clear" w:color="auto" w:fill="auto"/>
          </w:tcPr>
          <w:p w:rsidR="00DB38F8" w:rsidRDefault="00DB38F8">
            <w:pPr>
              <w:pStyle w:val="afffffffff6"/>
              <w:rPr>
                <w:color w:val="000000" w:themeColor="text1"/>
              </w:rPr>
            </w:pPr>
          </w:p>
        </w:tc>
        <w:tc>
          <w:tcPr>
            <w:tcW w:w="502" w:type="pct"/>
            <w:shd w:val="clear" w:color="auto" w:fill="auto"/>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-10</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最大并发连接数</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最大并发连接数</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 xml:space="preserve">300 </w:t>
            </w:r>
            <w:r>
              <w:rPr>
                <w:rFonts w:hAnsi="宋体" w:hint="eastAsia"/>
                <w:color w:val="000000" w:themeColor="text1"/>
                <w:szCs w:val="18"/>
              </w:rPr>
              <w:t>个</w:t>
            </w:r>
          </w:p>
        </w:tc>
      </w:tr>
      <w:tr w:rsidR="00DB38F8">
        <w:trPr>
          <w:jc w:val="center"/>
        </w:trPr>
        <w:tc>
          <w:tcPr>
            <w:tcW w:w="338" w:type="pct"/>
            <w:vMerge/>
            <w:shd w:val="clear" w:color="auto" w:fill="auto"/>
          </w:tcPr>
          <w:p w:rsidR="00DB38F8" w:rsidRDefault="00DB38F8">
            <w:pPr>
              <w:pStyle w:val="afffffffff6"/>
              <w:rPr>
                <w:color w:val="000000" w:themeColor="text1"/>
              </w:rPr>
            </w:pPr>
          </w:p>
        </w:tc>
        <w:tc>
          <w:tcPr>
            <w:tcW w:w="502" w:type="pct"/>
            <w:shd w:val="clear" w:color="auto" w:fill="auto"/>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-11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控制指令下达时间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控制指令下达时间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 s</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性能</w:t>
            </w:r>
            <w:r>
              <w:rPr>
                <w:rFonts w:hAnsi="宋体" w:hint="eastAsia"/>
                <w:color w:val="000000" w:themeColor="text1"/>
                <w:szCs w:val="18"/>
              </w:rPr>
              <w:t>-12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状态接收时间</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状态接收时间</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3 s</w:t>
            </w:r>
          </w:p>
        </w:tc>
      </w:tr>
      <w:tr w:rsidR="00DB38F8">
        <w:trPr>
          <w:jc w:val="center"/>
        </w:trPr>
        <w:tc>
          <w:tcPr>
            <w:tcW w:w="338" w:type="pct"/>
            <w:vMerge w:val="restar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功能指标</w:t>
            </w: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功能</w:t>
            </w:r>
            <w:r>
              <w:rPr>
                <w:rFonts w:hAnsi="宋体" w:hint="eastAsia"/>
                <w:color w:val="000000" w:themeColor="text1"/>
                <w:szCs w:val="18"/>
              </w:rPr>
              <w:t>-1</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功能性度量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功能实现的覆盖率</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功能</w:t>
            </w:r>
            <w:r>
              <w:rPr>
                <w:rFonts w:hAnsi="宋体" w:hint="eastAsia"/>
                <w:color w:val="000000" w:themeColor="text1"/>
                <w:szCs w:val="18"/>
              </w:rPr>
              <w:t>-2</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准确性度量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计算的准确性</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功能</w:t>
            </w:r>
            <w:r>
              <w:rPr>
                <w:rFonts w:hAnsi="宋体" w:hint="eastAsia"/>
                <w:color w:val="000000" w:themeColor="text1"/>
                <w:szCs w:val="18"/>
              </w:rPr>
              <w:t>-3</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交互操作性度量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接口的一致性（协议）</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功能</w:t>
            </w:r>
            <w:r>
              <w:rPr>
                <w:rFonts w:hAnsi="宋体" w:hint="eastAsia"/>
                <w:color w:val="000000" w:themeColor="text1"/>
                <w:szCs w:val="18"/>
              </w:rPr>
              <w:t>-4</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安全保密性度量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数据加密</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r w:rsidR="00DB38F8">
        <w:trPr>
          <w:jc w:val="center"/>
        </w:trPr>
        <w:tc>
          <w:tcPr>
            <w:tcW w:w="338" w:type="pct"/>
            <w:vMerge/>
            <w:shd w:val="clear" w:color="auto" w:fill="auto"/>
            <w:vAlign w:val="center"/>
          </w:tcPr>
          <w:p w:rsidR="00DB38F8" w:rsidRDefault="00DB38F8">
            <w:pPr>
              <w:pStyle w:val="afffffffff6"/>
              <w:rPr>
                <w:color w:val="000000" w:themeColor="text1"/>
              </w:rPr>
            </w:pPr>
          </w:p>
        </w:tc>
        <w:tc>
          <w:tcPr>
            <w:tcW w:w="502"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ZX-</w:t>
            </w:r>
            <w:r>
              <w:rPr>
                <w:rFonts w:hAnsi="宋体" w:hint="eastAsia"/>
                <w:color w:val="000000" w:themeColor="text1"/>
                <w:szCs w:val="18"/>
              </w:rPr>
              <w:t>功能</w:t>
            </w:r>
            <w:r>
              <w:rPr>
                <w:rFonts w:hAnsi="宋体" w:hint="eastAsia"/>
                <w:color w:val="000000" w:themeColor="text1"/>
                <w:szCs w:val="18"/>
              </w:rPr>
              <w:t>-5</w:t>
            </w:r>
          </w:p>
        </w:tc>
        <w:tc>
          <w:tcPr>
            <w:tcW w:w="585"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成熟性度量</w:t>
            </w:r>
          </w:p>
        </w:tc>
        <w:tc>
          <w:tcPr>
            <w:tcW w:w="993"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测试充分性</w:t>
            </w:r>
          </w:p>
        </w:tc>
        <w:tc>
          <w:tcPr>
            <w:tcW w:w="2582" w:type="pct"/>
            <w:shd w:val="clear" w:color="auto" w:fill="auto"/>
            <w:vAlign w:val="center"/>
          </w:tcPr>
          <w:p w:rsidR="00DB38F8" w:rsidRDefault="000F4154">
            <w:pPr>
              <w:pStyle w:val="afffffffff6"/>
              <w:jc w:val="both"/>
              <w:rPr>
                <w:color w:val="000000" w:themeColor="text1"/>
              </w:rPr>
            </w:pPr>
            <w:r>
              <w:rPr>
                <w:rFonts w:hAnsi="宋体" w:hint="eastAsia"/>
                <w:color w:val="000000" w:themeColor="text1"/>
                <w:szCs w:val="18"/>
              </w:rPr>
              <w:t>100%</w:t>
            </w:r>
          </w:p>
        </w:tc>
      </w:tr>
    </w:tbl>
    <w:p w:rsidR="00DB38F8" w:rsidRDefault="00DB38F8">
      <w:pPr>
        <w:pStyle w:val="afffff2"/>
        <w:ind w:firstLine="420"/>
        <w:rPr>
          <w:color w:val="000000" w:themeColor="text1"/>
        </w:rPr>
      </w:pPr>
    </w:p>
    <w:p w:rsidR="00DB38F8" w:rsidRDefault="000F4154">
      <w:pPr>
        <w:widowControl/>
        <w:adjustRightInd/>
        <w:spacing w:line="240" w:lineRule="auto"/>
        <w:jc w:val="left"/>
        <w:rPr>
          <w:rFonts w:ascii="宋体" w:hAnsi="Times New Roman"/>
          <w:color w:val="000000" w:themeColor="text1"/>
          <w:kern w:val="0"/>
          <w:szCs w:val="20"/>
        </w:rPr>
      </w:pPr>
      <w:r>
        <w:rPr>
          <w:color w:val="000000" w:themeColor="text1"/>
        </w:rPr>
        <w:br w:type="page"/>
      </w:r>
    </w:p>
    <w:p w:rsidR="00DB38F8" w:rsidRDefault="000F4154">
      <w:pPr>
        <w:pStyle w:val="aff4"/>
        <w:spacing w:before="156" w:after="156"/>
        <w:rPr>
          <w:color w:val="000000" w:themeColor="text1"/>
        </w:rPr>
      </w:pPr>
      <w:bookmarkStart w:id="693" w:name="_Toc203315369"/>
      <w:bookmarkStart w:id="694" w:name="_Toc14786"/>
      <w:r>
        <w:rPr>
          <w:rFonts w:hint="eastAsia"/>
          <w:color w:val="000000" w:themeColor="text1"/>
        </w:rPr>
        <w:lastRenderedPageBreak/>
        <w:t>车站终端与中心系统接入联网指标要求</w:t>
      </w:r>
      <w:bookmarkEnd w:id="693"/>
      <w:bookmarkEnd w:id="694"/>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w:t>
      </w:r>
      <w:r>
        <w:rPr>
          <w:rFonts w:hint="eastAsia"/>
          <w:color w:val="000000" w:themeColor="text1"/>
        </w:rPr>
        <w:t>18</w:t>
      </w:r>
      <w:r>
        <w:rPr>
          <w:rFonts w:hint="eastAsia"/>
          <w:color w:val="000000" w:themeColor="text1"/>
        </w:rPr>
        <w:t>规定了车站终端与中心系统接入联网指标要求。</w:t>
      </w:r>
    </w:p>
    <w:p w:rsidR="00DB38F8" w:rsidRDefault="000F4154">
      <w:pPr>
        <w:pStyle w:val="aff"/>
        <w:spacing w:before="156" w:after="156"/>
        <w:rPr>
          <w:color w:val="000000" w:themeColor="text1"/>
        </w:rPr>
      </w:pPr>
      <w:r>
        <w:rPr>
          <w:rFonts w:hint="eastAsia"/>
          <w:color w:val="000000" w:themeColor="text1"/>
        </w:rPr>
        <w:t>车站终端与中心系统接入联网指标要求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66"/>
        <w:gridCol w:w="2025"/>
        <w:gridCol w:w="2853"/>
        <w:gridCol w:w="7552"/>
      </w:tblGrid>
      <w:tr w:rsidR="00DB38F8">
        <w:trPr>
          <w:tblHeader/>
          <w:jc w:val="center"/>
        </w:trPr>
        <w:tc>
          <w:tcPr>
            <w:tcW w:w="1229"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1034"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2737"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495"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734"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-1</w:t>
            </w:r>
          </w:p>
        </w:tc>
        <w:tc>
          <w:tcPr>
            <w:tcW w:w="103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参数下发成功时间</w:t>
            </w:r>
          </w:p>
        </w:tc>
        <w:tc>
          <w:tcPr>
            <w:tcW w:w="2737" w:type="pct"/>
            <w:tcBorders>
              <w:top w:val="single" w:sz="8" w:space="0" w:color="auto"/>
            </w:tcBorders>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-2</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命令下发成功时间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-3</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状态上</w:t>
            </w:r>
            <w:proofErr w:type="gramStart"/>
            <w:r>
              <w:rPr>
                <w:rFonts w:hAnsi="宋体" w:hint="eastAsia"/>
                <w:color w:val="000000" w:themeColor="text1"/>
                <w:szCs w:val="18"/>
              </w:rPr>
              <w:t>传成功</w:t>
            </w:r>
            <w:proofErr w:type="gramEnd"/>
            <w:r>
              <w:rPr>
                <w:rFonts w:hAnsi="宋体" w:hint="eastAsia"/>
                <w:color w:val="000000" w:themeColor="text1"/>
                <w:szCs w:val="18"/>
              </w:rPr>
              <w:t>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-4</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模式上</w:t>
            </w:r>
            <w:proofErr w:type="gramStart"/>
            <w:r>
              <w:rPr>
                <w:rFonts w:hAnsi="宋体" w:hint="eastAsia"/>
                <w:color w:val="000000" w:themeColor="text1"/>
                <w:szCs w:val="18"/>
              </w:rPr>
              <w:t>传成功</w:t>
            </w:r>
            <w:proofErr w:type="gramEnd"/>
            <w:r>
              <w:rPr>
                <w:rFonts w:hAnsi="宋体" w:hint="eastAsia"/>
                <w:color w:val="000000" w:themeColor="text1"/>
                <w:szCs w:val="18"/>
              </w:rPr>
              <w:t>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-5</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模式下发成功时间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-6</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限售下发成功时间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bl>
    <w:p w:rsidR="00DB38F8" w:rsidRDefault="000F4154">
      <w:pPr>
        <w:pStyle w:val="aff4"/>
        <w:spacing w:before="156" w:after="156"/>
        <w:rPr>
          <w:color w:val="000000" w:themeColor="text1"/>
        </w:rPr>
      </w:pPr>
      <w:bookmarkStart w:id="695" w:name="_Toc203315370"/>
      <w:bookmarkStart w:id="696" w:name="_Toc15706"/>
      <w:r>
        <w:rPr>
          <w:rFonts w:hint="eastAsia"/>
          <w:color w:val="000000" w:themeColor="text1"/>
        </w:rPr>
        <w:t>车站终端与中心系统线路间互联互通指标要求</w:t>
      </w:r>
      <w:bookmarkEnd w:id="695"/>
      <w:bookmarkEnd w:id="696"/>
    </w:p>
    <w:p w:rsidR="00DB38F8" w:rsidRDefault="000F4154">
      <w:pPr>
        <w:pStyle w:val="afffff2"/>
        <w:ind w:firstLine="420"/>
        <w:rPr>
          <w:color w:val="000000" w:themeColor="text1"/>
        </w:rPr>
      </w:pPr>
      <w:r>
        <w:rPr>
          <w:rFonts w:hint="eastAsia"/>
          <w:color w:val="000000" w:themeColor="text1"/>
        </w:rPr>
        <w:t>表</w:t>
      </w:r>
      <w:r>
        <w:rPr>
          <w:rFonts w:hint="eastAsia"/>
          <w:color w:val="000000" w:themeColor="text1"/>
        </w:rPr>
        <w:t>A.</w:t>
      </w:r>
      <w:r>
        <w:rPr>
          <w:rFonts w:hint="eastAsia"/>
          <w:color w:val="000000" w:themeColor="text1"/>
        </w:rPr>
        <w:t>19</w:t>
      </w:r>
      <w:r>
        <w:rPr>
          <w:rFonts w:hint="eastAsia"/>
          <w:color w:val="000000" w:themeColor="text1"/>
        </w:rPr>
        <w:t>规定了车站终端与中心系统线路间互联互通指标要求。</w:t>
      </w:r>
    </w:p>
    <w:p w:rsidR="00DB38F8" w:rsidRDefault="000F4154">
      <w:pPr>
        <w:pStyle w:val="aff"/>
        <w:spacing w:before="156" w:after="156"/>
        <w:rPr>
          <w:color w:val="000000" w:themeColor="text1"/>
        </w:rPr>
      </w:pPr>
      <w:r>
        <w:rPr>
          <w:rFonts w:hint="eastAsia"/>
          <w:color w:val="000000" w:themeColor="text1"/>
        </w:rPr>
        <w:t>车站终端与中心系统线路间互联互通指标要求</w:t>
      </w:r>
    </w:p>
    <w:tbl>
      <w:tblPr>
        <w:tblStyle w:val="affff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66"/>
        <w:gridCol w:w="2025"/>
        <w:gridCol w:w="2853"/>
        <w:gridCol w:w="7552"/>
      </w:tblGrid>
      <w:tr w:rsidR="00DB38F8">
        <w:trPr>
          <w:tblHeader/>
          <w:jc w:val="center"/>
        </w:trPr>
        <w:tc>
          <w:tcPr>
            <w:tcW w:w="1229" w:type="pct"/>
            <w:gridSpan w:val="2"/>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指标大类</w:t>
            </w:r>
          </w:p>
        </w:tc>
        <w:tc>
          <w:tcPr>
            <w:tcW w:w="1034"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细项指标类别</w:t>
            </w:r>
          </w:p>
        </w:tc>
        <w:tc>
          <w:tcPr>
            <w:tcW w:w="2737" w:type="pct"/>
            <w:tcBorders>
              <w:top w:val="single" w:sz="8" w:space="0" w:color="auto"/>
              <w:bottom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指标值</w:t>
            </w:r>
          </w:p>
        </w:tc>
      </w:tr>
      <w:tr w:rsidR="00DB38F8">
        <w:trPr>
          <w:jc w:val="center"/>
        </w:trPr>
        <w:tc>
          <w:tcPr>
            <w:tcW w:w="495" w:type="pct"/>
            <w:vMerge w:val="restar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性能指标</w:t>
            </w:r>
          </w:p>
        </w:tc>
        <w:tc>
          <w:tcPr>
            <w:tcW w:w="734" w:type="pct"/>
            <w:tcBorders>
              <w:top w:val="single" w:sz="8" w:space="0" w:color="auto"/>
            </w:tcBorders>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-1</w:t>
            </w:r>
          </w:p>
        </w:tc>
        <w:tc>
          <w:tcPr>
            <w:tcW w:w="1034" w:type="pct"/>
            <w:tcBorders>
              <w:top w:val="single" w:sz="8" w:space="0" w:color="auto"/>
            </w:tcBorders>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参数下发成功时间</w:t>
            </w:r>
          </w:p>
        </w:tc>
        <w:tc>
          <w:tcPr>
            <w:tcW w:w="2737" w:type="pct"/>
            <w:tcBorders>
              <w:top w:val="single" w:sz="8" w:space="0" w:color="auto"/>
            </w:tcBorders>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15 min</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-2</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命令下发成功时间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-3</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状态上</w:t>
            </w:r>
            <w:proofErr w:type="gramStart"/>
            <w:r>
              <w:rPr>
                <w:rFonts w:hAnsi="宋体" w:hint="eastAsia"/>
                <w:color w:val="000000" w:themeColor="text1"/>
                <w:szCs w:val="18"/>
              </w:rPr>
              <w:t>传成功</w:t>
            </w:r>
            <w:proofErr w:type="gramEnd"/>
            <w:r>
              <w:rPr>
                <w:rFonts w:hAnsi="宋体" w:hint="eastAsia"/>
                <w:color w:val="000000" w:themeColor="text1"/>
                <w:szCs w:val="18"/>
              </w:rPr>
              <w:t>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-4</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模式上</w:t>
            </w:r>
            <w:proofErr w:type="gramStart"/>
            <w:r>
              <w:rPr>
                <w:rFonts w:hAnsi="宋体" w:hint="eastAsia"/>
                <w:color w:val="000000" w:themeColor="text1"/>
                <w:szCs w:val="18"/>
              </w:rPr>
              <w:t>传成功</w:t>
            </w:r>
            <w:proofErr w:type="gramEnd"/>
            <w:r>
              <w:rPr>
                <w:rFonts w:hAnsi="宋体" w:hint="eastAsia"/>
                <w:color w:val="000000" w:themeColor="text1"/>
                <w:szCs w:val="18"/>
              </w:rPr>
              <w:t>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-5</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模式下发成功时间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r w:rsidR="00DB38F8">
        <w:trPr>
          <w:jc w:val="center"/>
        </w:trPr>
        <w:tc>
          <w:tcPr>
            <w:tcW w:w="495" w:type="pct"/>
            <w:vMerge/>
            <w:shd w:val="clear" w:color="auto" w:fill="auto"/>
            <w:vAlign w:val="center"/>
          </w:tcPr>
          <w:p w:rsidR="00DB38F8" w:rsidRDefault="00DB38F8">
            <w:pPr>
              <w:pStyle w:val="afffffffff6"/>
              <w:rPr>
                <w:color w:val="000000" w:themeColor="text1"/>
              </w:rPr>
            </w:pPr>
          </w:p>
        </w:tc>
        <w:tc>
          <w:tcPr>
            <w:tcW w:w="734" w:type="pct"/>
            <w:shd w:val="clear" w:color="auto" w:fill="auto"/>
            <w:vAlign w:val="bottom"/>
          </w:tcPr>
          <w:p w:rsidR="00DB38F8" w:rsidRDefault="000F4154">
            <w:pPr>
              <w:pStyle w:val="afffffffff6"/>
              <w:rPr>
                <w:color w:val="000000" w:themeColor="text1"/>
              </w:rPr>
            </w:pPr>
            <w:r>
              <w:rPr>
                <w:rFonts w:hAnsi="宋体" w:hint="eastAsia"/>
                <w:color w:val="000000" w:themeColor="text1"/>
                <w:szCs w:val="18"/>
              </w:rPr>
              <w:t>性能</w:t>
            </w:r>
            <w:r>
              <w:rPr>
                <w:rFonts w:hAnsi="宋体" w:hint="eastAsia"/>
                <w:color w:val="000000" w:themeColor="text1"/>
                <w:szCs w:val="18"/>
              </w:rPr>
              <w:t>-6</w:t>
            </w:r>
          </w:p>
        </w:tc>
        <w:tc>
          <w:tcPr>
            <w:tcW w:w="1034" w:type="pct"/>
            <w:shd w:val="clear" w:color="auto" w:fill="auto"/>
            <w:vAlign w:val="center"/>
          </w:tcPr>
          <w:p w:rsidR="00DB38F8" w:rsidRDefault="000F4154">
            <w:pPr>
              <w:pStyle w:val="afffffffff6"/>
              <w:rPr>
                <w:color w:val="000000" w:themeColor="text1"/>
              </w:rPr>
            </w:pPr>
            <w:r>
              <w:rPr>
                <w:rFonts w:hAnsi="宋体" w:hint="eastAsia"/>
                <w:color w:val="000000" w:themeColor="text1"/>
                <w:szCs w:val="18"/>
              </w:rPr>
              <w:t>限售下发成功时间</w:t>
            </w:r>
          </w:p>
        </w:tc>
        <w:tc>
          <w:tcPr>
            <w:tcW w:w="2737" w:type="pct"/>
            <w:shd w:val="clear" w:color="auto" w:fill="auto"/>
            <w:vAlign w:val="bottom"/>
          </w:tcPr>
          <w:p w:rsidR="00DB38F8" w:rsidRDefault="000F4154">
            <w:pPr>
              <w:pStyle w:val="afffffffff6"/>
              <w:jc w:val="both"/>
              <w:rPr>
                <w:color w:val="000000" w:themeColor="text1"/>
              </w:rPr>
            </w:pPr>
            <w:r>
              <w:rPr>
                <w:rFonts w:hAnsi="宋体" w:hint="eastAsia"/>
                <w:color w:val="000000" w:themeColor="text1"/>
                <w:szCs w:val="18"/>
              </w:rPr>
              <w:t>≤</w:t>
            </w:r>
            <w:r>
              <w:rPr>
                <w:rFonts w:hAnsi="宋体" w:hint="eastAsia"/>
                <w:color w:val="000000" w:themeColor="text1"/>
                <w:szCs w:val="18"/>
              </w:rPr>
              <w:t>5 s</w:t>
            </w:r>
          </w:p>
        </w:tc>
      </w:tr>
    </w:tbl>
    <w:p w:rsidR="00DB38F8" w:rsidRDefault="00DB38F8">
      <w:pPr>
        <w:pStyle w:val="afffff2"/>
        <w:ind w:firstLine="420"/>
        <w:rPr>
          <w:color w:val="000000" w:themeColor="text1"/>
        </w:rPr>
      </w:pPr>
    </w:p>
    <w:p w:rsidR="00DB38F8" w:rsidRDefault="00DB38F8">
      <w:pPr>
        <w:pStyle w:val="afffff2"/>
        <w:ind w:firstLine="420"/>
        <w:rPr>
          <w:color w:val="000000" w:themeColor="text1"/>
        </w:rPr>
        <w:sectPr w:rsidR="00DB38F8" w:rsidSect="005A1DE7">
          <w:pgSz w:w="16838" w:h="11906" w:orient="landscape"/>
          <w:pgMar w:top="1134" w:right="1928" w:bottom="1134" w:left="1134" w:header="1134" w:footer="1134" w:gutter="284"/>
          <w:cols w:space="425"/>
          <w:formProt w:val="0"/>
          <w:docGrid w:type="lines" w:linePitch="312"/>
        </w:sectPr>
      </w:pPr>
      <w:bookmarkStart w:id="697" w:name="BookMark6"/>
      <w:bookmarkEnd w:id="656"/>
    </w:p>
    <w:p w:rsidR="00DB38F8" w:rsidRDefault="000F4154">
      <w:pPr>
        <w:pStyle w:val="afffff9"/>
        <w:spacing w:after="156"/>
        <w:rPr>
          <w:color w:val="000000" w:themeColor="text1"/>
        </w:rPr>
      </w:pPr>
      <w:bookmarkStart w:id="698" w:name="_Toc203315371"/>
      <w:bookmarkStart w:id="699" w:name="_Toc14600"/>
      <w:r>
        <w:rPr>
          <w:rFonts w:hint="eastAsia"/>
          <w:color w:val="000000" w:themeColor="text1"/>
          <w:spacing w:val="105"/>
        </w:rPr>
        <w:lastRenderedPageBreak/>
        <w:t>参考文</w:t>
      </w:r>
      <w:r>
        <w:rPr>
          <w:rFonts w:hint="eastAsia"/>
          <w:color w:val="000000" w:themeColor="text1"/>
        </w:rPr>
        <w:t>献</w:t>
      </w:r>
      <w:bookmarkEnd w:id="698"/>
      <w:bookmarkEnd w:id="699"/>
    </w:p>
    <w:p w:rsidR="00DB38F8" w:rsidRDefault="000F4154">
      <w:pPr>
        <w:pStyle w:val="afffff2"/>
        <w:ind w:firstLine="420"/>
        <w:rPr>
          <w:color w:val="000000" w:themeColor="text1"/>
        </w:rPr>
      </w:pPr>
      <w:r>
        <w:rPr>
          <w:rFonts w:hint="eastAsia"/>
          <w:color w:val="000000" w:themeColor="text1"/>
        </w:rPr>
        <w:t>[1]GSM</w:t>
      </w:r>
      <w:r>
        <w:rPr>
          <w:color w:val="000000" w:themeColor="text1"/>
        </w:rPr>
        <w:t xml:space="preserve"> </w:t>
      </w:r>
      <w:r>
        <w:rPr>
          <w:rFonts w:hint="eastAsia"/>
          <w:color w:val="000000" w:themeColor="text1"/>
        </w:rPr>
        <w:t>11.11  SIM</w:t>
      </w:r>
      <w:r>
        <w:rPr>
          <w:rFonts w:hint="eastAsia"/>
          <w:color w:val="000000" w:themeColor="text1"/>
        </w:rPr>
        <w:t>卡基础技术规范</w:t>
      </w:r>
    </w:p>
    <w:p w:rsidR="00DB38F8" w:rsidRDefault="000F4154">
      <w:pPr>
        <w:pStyle w:val="afffff2"/>
        <w:ind w:firstLine="420"/>
        <w:rPr>
          <w:color w:val="000000" w:themeColor="text1"/>
        </w:rPr>
      </w:pPr>
      <w:r>
        <w:rPr>
          <w:rFonts w:hint="eastAsia"/>
          <w:color w:val="000000" w:themeColor="text1"/>
        </w:rPr>
        <w:t xml:space="preserve">[2]ISO 14443  </w:t>
      </w:r>
      <w:r>
        <w:rPr>
          <w:rFonts w:hint="eastAsia"/>
          <w:color w:val="000000" w:themeColor="text1"/>
        </w:rPr>
        <w:t>非接触式</w:t>
      </w:r>
      <w:r>
        <w:rPr>
          <w:rFonts w:hint="eastAsia"/>
          <w:color w:val="000000" w:themeColor="text1"/>
        </w:rPr>
        <w:t>IC</w:t>
      </w:r>
      <w:r>
        <w:rPr>
          <w:rFonts w:hint="eastAsia"/>
          <w:color w:val="000000" w:themeColor="text1"/>
        </w:rPr>
        <w:t>卡标准协议</w:t>
      </w:r>
    </w:p>
    <w:p w:rsidR="00DB38F8" w:rsidRDefault="000F4154">
      <w:pPr>
        <w:pStyle w:val="afffff2"/>
        <w:ind w:firstLine="420"/>
        <w:rPr>
          <w:color w:val="000000" w:themeColor="text1"/>
        </w:rPr>
      </w:pPr>
      <w:r>
        <w:rPr>
          <w:rFonts w:hint="eastAsia"/>
          <w:color w:val="000000" w:themeColor="text1"/>
        </w:rPr>
        <w:t xml:space="preserve">[3]ISO/IEC7816-3  </w:t>
      </w:r>
      <w:r>
        <w:rPr>
          <w:rFonts w:hint="eastAsia"/>
          <w:color w:val="000000" w:themeColor="text1"/>
        </w:rPr>
        <w:t>接触式芯片通信协议</w:t>
      </w:r>
    </w:p>
    <w:p w:rsidR="00DB38F8" w:rsidRDefault="000F4154">
      <w:pPr>
        <w:pStyle w:val="afffff2"/>
        <w:ind w:firstLineChars="0" w:firstLine="0"/>
        <w:jc w:val="center"/>
        <w:rPr>
          <w:color w:val="000000" w:themeColor="text1"/>
        </w:rPr>
      </w:pPr>
      <w:bookmarkStart w:id="700" w:name="BookMark8"/>
      <w:bookmarkEnd w:id="697"/>
      <w:r>
        <w:rPr>
          <w:rFonts w:hint="eastAsia"/>
          <w:noProof/>
          <w:color w:val="000000" w:themeColor="text1"/>
        </w:rPr>
        <w:drawing>
          <wp:inline distT="0" distB="0" distL="0" distR="0" wp14:anchorId="7D11E7E0" wp14:editId="32F9892B">
            <wp:extent cx="1485900" cy="317500"/>
            <wp:effectExtent l="0" t="0" r="0" b="6350"/>
            <wp:docPr id="1937930187" name="图片 11"/>
            <wp:cNvGraphicFramePr/>
            <a:graphic xmlns:a="http://schemas.openxmlformats.org/drawingml/2006/main">
              <a:graphicData uri="http://schemas.openxmlformats.org/drawingml/2006/picture">
                <pic:pic xmlns:pic="http://schemas.openxmlformats.org/drawingml/2006/picture">
                  <pic:nvPicPr>
                    <pic:cNvPr id="1937930187" name="图片 11"/>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0"/>
    </w:p>
    <w:sectPr w:rsidR="00DB38F8">
      <w:pgSz w:w="16838" w:h="11906" w:orient="landscape"/>
      <w:pgMar w:top="1134" w:right="1928"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54" w:rsidRDefault="000F4154">
      <w:pPr>
        <w:spacing w:line="240" w:lineRule="auto"/>
      </w:pPr>
      <w:r>
        <w:separator/>
      </w:r>
    </w:p>
  </w:endnote>
  <w:endnote w:type="continuationSeparator" w:id="0">
    <w:p w:rsidR="000F4154" w:rsidRDefault="000F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
    </w:pPr>
    <w:r>
      <w:fldChar w:fldCharType="begin"/>
    </w:r>
    <w:r>
      <w:instrText>PAGE   \* MERGEFORMAT</w:instrText>
    </w:r>
    <w:r>
      <w:fldChar w:fldCharType="separate"/>
    </w:r>
    <w:r w:rsidR="005A1DE7" w:rsidRPr="005A1DE7">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DB38F8">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e"/>
    </w:pPr>
    <w:r>
      <w:fldChar w:fldCharType="begin"/>
    </w:r>
    <w:r>
      <w:instrText xml:space="preserve"> PAGE   \* MERGEFORMAT \* MERGEFORMAT </w:instrText>
    </w:r>
    <w:r>
      <w:fldChar w:fldCharType="separate"/>
    </w:r>
    <w:r w:rsidR="005A1DE7">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
    </w:pPr>
    <w:r>
      <w:fldChar w:fldCharType="begin"/>
    </w:r>
    <w:r>
      <w:instrText>PAGE   \* MERGEFORMAT</w:instrText>
    </w:r>
    <w:r>
      <w:fldChar w:fldCharType="separate"/>
    </w:r>
    <w:r w:rsidR="005A1DE7" w:rsidRPr="005A1DE7">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e"/>
    </w:pPr>
    <w:r>
      <w:fldChar w:fldCharType="begin"/>
    </w:r>
    <w:r>
      <w:instrText xml:space="preserve"> PAGE   \* MERGEFORMAT \* MERGEFORMAT </w:instrText>
    </w:r>
    <w:r>
      <w:fldChar w:fldCharType="separate"/>
    </w:r>
    <w:r w:rsidR="005A1DE7">
      <w:rPr>
        <w:noProof/>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
    </w:pPr>
    <w:r>
      <w:fldChar w:fldCharType="begin"/>
    </w:r>
    <w:r>
      <w:instrText>PAGE   \* MERGEFORMAT</w:instrText>
    </w:r>
    <w:r>
      <w:fldChar w:fldCharType="separate"/>
    </w:r>
    <w:r w:rsidR="005A1DE7" w:rsidRPr="005A1DE7">
      <w:rPr>
        <w:noProof/>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e"/>
    </w:pPr>
    <w:r>
      <w:fldChar w:fldCharType="begin"/>
    </w:r>
    <w:r>
      <w:instrText xml:space="preserve"> PAGE   \* MERGEFORMAT \* MERGEFORMAT </w:instrText>
    </w:r>
    <w:r>
      <w:fldChar w:fldCharType="separate"/>
    </w:r>
    <w:r>
      <w:t>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
    </w:pPr>
    <w:r>
      <w:fldChar w:fldCharType="begin"/>
    </w:r>
    <w:r>
      <w:instrText>PAGE   \* MERGEFORMAT</w:instrText>
    </w:r>
    <w:r>
      <w:fldChar w:fldCharType="separate"/>
    </w:r>
    <w:r w:rsidR="005A1DE7" w:rsidRPr="005A1DE7">
      <w:rPr>
        <w:noProof/>
        <w:lang w:val="zh-CN"/>
      </w:rPr>
      <w:t>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e"/>
    </w:pPr>
    <w:r>
      <w:fldChar w:fldCharType="begin"/>
    </w:r>
    <w:r>
      <w:instrText xml:space="preserve"> PAGE   \* MERGEFORMAT \* MERGEFORMAT </w:instrText>
    </w:r>
    <w:r>
      <w:fldChar w:fldCharType="separate"/>
    </w:r>
    <w:r w:rsidR="005A1DE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54" w:rsidRDefault="000F4154">
      <w:pPr>
        <w:spacing w:line="240" w:lineRule="auto"/>
      </w:pPr>
      <w:r>
        <w:separator/>
      </w:r>
    </w:p>
  </w:footnote>
  <w:footnote w:type="continuationSeparator" w:id="0">
    <w:p w:rsidR="000F4154" w:rsidRDefault="000F41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1DE7">
      <w:rPr>
        <w:noProof/>
      </w:rPr>
      <w:t>DB11/T 1164.9</w:t>
    </w:r>
    <w:r w:rsidR="005A1DE7">
      <w:rPr>
        <w:noProof/>
      </w:rPr>
      <w:t>—</w:t>
    </w:r>
    <w:r w:rsidR="005A1DE7">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DB38F8">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8"/>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5A1DE7">
      <w:rPr>
        <w:noProof/>
      </w:rPr>
      <w:t>DB11/T 1164.9</w:t>
    </w:r>
    <w:r w:rsidR="005A1DE7">
      <w:rPr>
        <w:noProof/>
      </w:rPr>
      <w:t>—</w:t>
    </w:r>
    <w:r w:rsidR="005A1DE7">
      <w:rPr>
        <w:noProof/>
      </w:rPr>
      <w:t>XXXX</w:t>
    </w:r>
    <w:r>
      <w:rPr>
        <w:rFonts w:hint="eastAsi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1DE7">
      <w:rPr>
        <w:noProof/>
      </w:rPr>
      <w:t>DB11/T 1164.9</w:t>
    </w:r>
    <w:r w:rsidR="005A1DE7">
      <w:rPr>
        <w:noProof/>
      </w:rPr>
      <w:t>—</w:t>
    </w:r>
    <w:r w:rsidR="005A1DE7">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8"/>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5A1DE7">
      <w:rPr>
        <w:noProof/>
      </w:rPr>
      <w:t>DB11/T 1164.9</w:t>
    </w:r>
    <w:r w:rsidR="005A1DE7">
      <w:rPr>
        <w:noProof/>
      </w:rPr>
      <w:t>—</w:t>
    </w:r>
    <w:r w:rsidR="005A1DE7">
      <w:rPr>
        <w:noProof/>
      </w:rPr>
      <w:t>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1DE7">
      <w:rPr>
        <w:noProof/>
      </w:rPr>
      <w:t>DB11/T 1164.9</w:t>
    </w:r>
    <w:r w:rsidR="005A1DE7">
      <w:rPr>
        <w:noProof/>
      </w:rPr>
      <w:t>—</w:t>
    </w:r>
    <w:r w:rsidR="005A1DE7">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8"/>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Pr>
        <w:rFonts w:hint="eastAsia"/>
      </w:rPr>
      <w:t>DB XX/T XXXX</w:t>
    </w:r>
    <w:r>
      <w:rPr>
        <w:rFonts w:hint="eastAsia"/>
      </w:rPr>
      <w:t>—</w:t>
    </w:r>
    <w:r>
      <w:rPr>
        <w:rFonts w:hint="eastAsia"/>
      </w:rPr>
      <w:t>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1DE7">
      <w:rPr>
        <w:noProof/>
      </w:rPr>
      <w:t>DB11/T 1164.9</w:t>
    </w:r>
    <w:r w:rsidR="005A1DE7">
      <w:rPr>
        <w:noProof/>
      </w:rPr>
      <w:t>—</w:t>
    </w:r>
    <w:r w:rsidR="005A1DE7">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F8" w:rsidRDefault="000F4154">
    <w:pPr>
      <w:pStyle w:val="afffff8"/>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5A1DE7">
      <w:rPr>
        <w:noProof/>
      </w:rPr>
      <w:t>DB11/T 1164.9</w:t>
    </w:r>
    <w:r w:rsidR="005A1DE7">
      <w:rPr>
        <w:noProof/>
      </w:rPr>
      <w:t>—</w:t>
    </w:r>
    <w:r w:rsidR="005A1DE7">
      <w:rPr>
        <w:noProof/>
      </w:rPr>
      <w:t>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53"/>
    <w:rsid w:val="971BF15B"/>
    <w:rsid w:val="AADF64BC"/>
    <w:rsid w:val="DB5F9858"/>
    <w:rsid w:val="DEBF1399"/>
    <w:rsid w:val="E7FBBBCD"/>
    <w:rsid w:val="EE7B6B69"/>
    <w:rsid w:val="EECA5C36"/>
    <w:rsid w:val="EF3B6C18"/>
    <w:rsid w:val="FF64CBF6"/>
    <w:rsid w:val="FF7F0411"/>
    <w:rsid w:val="FFB71542"/>
    <w:rsid w:val="FFEFAB76"/>
    <w:rsid w:val="FFF1E505"/>
    <w:rsid w:val="0000040A"/>
    <w:rsid w:val="00000A94"/>
    <w:rsid w:val="00000CC5"/>
    <w:rsid w:val="00001972"/>
    <w:rsid w:val="00001D9A"/>
    <w:rsid w:val="0000268D"/>
    <w:rsid w:val="00002BC1"/>
    <w:rsid w:val="00006C5F"/>
    <w:rsid w:val="00007B3A"/>
    <w:rsid w:val="000107E0"/>
    <w:rsid w:val="00011FDE"/>
    <w:rsid w:val="00012C60"/>
    <w:rsid w:val="00012FFD"/>
    <w:rsid w:val="00013FED"/>
    <w:rsid w:val="00014162"/>
    <w:rsid w:val="00014340"/>
    <w:rsid w:val="00016A9C"/>
    <w:rsid w:val="00017236"/>
    <w:rsid w:val="00020208"/>
    <w:rsid w:val="00022184"/>
    <w:rsid w:val="00022762"/>
    <w:rsid w:val="000238E0"/>
    <w:rsid w:val="000249DB"/>
    <w:rsid w:val="0002595E"/>
    <w:rsid w:val="000303C3"/>
    <w:rsid w:val="0003070E"/>
    <w:rsid w:val="000314AF"/>
    <w:rsid w:val="0003281F"/>
    <w:rsid w:val="00032D50"/>
    <w:rsid w:val="000331D3"/>
    <w:rsid w:val="000346A5"/>
    <w:rsid w:val="00035699"/>
    <w:rsid w:val="0003578C"/>
    <w:rsid w:val="000359C3"/>
    <w:rsid w:val="00035A7D"/>
    <w:rsid w:val="000365ED"/>
    <w:rsid w:val="0004249A"/>
    <w:rsid w:val="00042934"/>
    <w:rsid w:val="00043282"/>
    <w:rsid w:val="00044286"/>
    <w:rsid w:val="00047F28"/>
    <w:rsid w:val="000503AA"/>
    <w:rsid w:val="000506A1"/>
    <w:rsid w:val="000515DD"/>
    <w:rsid w:val="0005265A"/>
    <w:rsid w:val="000536C6"/>
    <w:rsid w:val="000539DD"/>
    <w:rsid w:val="00053BD3"/>
    <w:rsid w:val="000556ED"/>
    <w:rsid w:val="00055FE2"/>
    <w:rsid w:val="0005616F"/>
    <w:rsid w:val="00057241"/>
    <w:rsid w:val="00060C2E"/>
    <w:rsid w:val="00061033"/>
    <w:rsid w:val="000619E9"/>
    <w:rsid w:val="000622D4"/>
    <w:rsid w:val="0006357D"/>
    <w:rsid w:val="00067170"/>
    <w:rsid w:val="00067A67"/>
    <w:rsid w:val="00067CD3"/>
    <w:rsid w:val="00067DFF"/>
    <w:rsid w:val="00067F1E"/>
    <w:rsid w:val="00071CC0"/>
    <w:rsid w:val="000725FE"/>
    <w:rsid w:val="00073C8C"/>
    <w:rsid w:val="00075BCF"/>
    <w:rsid w:val="00077B64"/>
    <w:rsid w:val="00080A1C"/>
    <w:rsid w:val="00081283"/>
    <w:rsid w:val="0008154A"/>
    <w:rsid w:val="00082317"/>
    <w:rsid w:val="00083D2C"/>
    <w:rsid w:val="00086AA1"/>
    <w:rsid w:val="00087A77"/>
    <w:rsid w:val="00090CA6"/>
    <w:rsid w:val="00091A68"/>
    <w:rsid w:val="00092B8A"/>
    <w:rsid w:val="00092FB0"/>
    <w:rsid w:val="000934C5"/>
    <w:rsid w:val="00093D25"/>
    <w:rsid w:val="00093DAB"/>
    <w:rsid w:val="000942B0"/>
    <w:rsid w:val="00094D73"/>
    <w:rsid w:val="00095216"/>
    <w:rsid w:val="00096D63"/>
    <w:rsid w:val="000A0B60"/>
    <w:rsid w:val="000A0EB8"/>
    <w:rsid w:val="000A19FC"/>
    <w:rsid w:val="000A296B"/>
    <w:rsid w:val="000A7311"/>
    <w:rsid w:val="000A7A7A"/>
    <w:rsid w:val="000B060F"/>
    <w:rsid w:val="000B101C"/>
    <w:rsid w:val="000B1592"/>
    <w:rsid w:val="000B1FF2"/>
    <w:rsid w:val="000B228A"/>
    <w:rsid w:val="000B2D3B"/>
    <w:rsid w:val="000B3CDA"/>
    <w:rsid w:val="000B698B"/>
    <w:rsid w:val="000B6A0B"/>
    <w:rsid w:val="000B6FC9"/>
    <w:rsid w:val="000B7CB5"/>
    <w:rsid w:val="000C0F6C"/>
    <w:rsid w:val="000C11DB"/>
    <w:rsid w:val="000C1492"/>
    <w:rsid w:val="000C2253"/>
    <w:rsid w:val="000C2F1B"/>
    <w:rsid w:val="000C2FBD"/>
    <w:rsid w:val="000C4B41"/>
    <w:rsid w:val="000C53B9"/>
    <w:rsid w:val="000C57D6"/>
    <w:rsid w:val="000C5AD8"/>
    <w:rsid w:val="000C6362"/>
    <w:rsid w:val="000C7666"/>
    <w:rsid w:val="000D0A9C"/>
    <w:rsid w:val="000D1795"/>
    <w:rsid w:val="000D307B"/>
    <w:rsid w:val="000D329A"/>
    <w:rsid w:val="000D337B"/>
    <w:rsid w:val="000D4B9C"/>
    <w:rsid w:val="000D4EB6"/>
    <w:rsid w:val="000D753B"/>
    <w:rsid w:val="000E25EF"/>
    <w:rsid w:val="000E4C9E"/>
    <w:rsid w:val="000E4D73"/>
    <w:rsid w:val="000E6FD7"/>
    <w:rsid w:val="000F06E1"/>
    <w:rsid w:val="000F0E3C"/>
    <w:rsid w:val="000F1694"/>
    <w:rsid w:val="000F19D5"/>
    <w:rsid w:val="000F4154"/>
    <w:rsid w:val="000F4AEA"/>
    <w:rsid w:val="000F633F"/>
    <w:rsid w:val="000F67E9"/>
    <w:rsid w:val="000F74C5"/>
    <w:rsid w:val="00101D8D"/>
    <w:rsid w:val="0010235C"/>
    <w:rsid w:val="00103442"/>
    <w:rsid w:val="00104926"/>
    <w:rsid w:val="001068EE"/>
    <w:rsid w:val="00110F79"/>
    <w:rsid w:val="00111A17"/>
    <w:rsid w:val="00113B1E"/>
    <w:rsid w:val="001161B6"/>
    <w:rsid w:val="00116EBC"/>
    <w:rsid w:val="0011711C"/>
    <w:rsid w:val="0012059C"/>
    <w:rsid w:val="0012071A"/>
    <w:rsid w:val="00121340"/>
    <w:rsid w:val="00121B39"/>
    <w:rsid w:val="00122A33"/>
    <w:rsid w:val="00124E4F"/>
    <w:rsid w:val="001260B7"/>
    <w:rsid w:val="00126426"/>
    <w:rsid w:val="001265CB"/>
    <w:rsid w:val="0012703D"/>
    <w:rsid w:val="0013034C"/>
    <w:rsid w:val="001319E5"/>
    <w:rsid w:val="001321C6"/>
    <w:rsid w:val="001325C4"/>
    <w:rsid w:val="00133010"/>
    <w:rsid w:val="001338EE"/>
    <w:rsid w:val="00133AAE"/>
    <w:rsid w:val="00133C76"/>
    <w:rsid w:val="00135323"/>
    <w:rsid w:val="001356C4"/>
    <w:rsid w:val="00135A8E"/>
    <w:rsid w:val="00136185"/>
    <w:rsid w:val="00137E7F"/>
    <w:rsid w:val="0014024F"/>
    <w:rsid w:val="00141114"/>
    <w:rsid w:val="00142969"/>
    <w:rsid w:val="0014402B"/>
    <w:rsid w:val="001446C2"/>
    <w:rsid w:val="001457E7"/>
    <w:rsid w:val="00145D9D"/>
    <w:rsid w:val="0014608F"/>
    <w:rsid w:val="00146388"/>
    <w:rsid w:val="0015236C"/>
    <w:rsid w:val="001529E5"/>
    <w:rsid w:val="00153C7E"/>
    <w:rsid w:val="001551E1"/>
    <w:rsid w:val="00156B25"/>
    <w:rsid w:val="00156E1A"/>
    <w:rsid w:val="00157894"/>
    <w:rsid w:val="00157B55"/>
    <w:rsid w:val="0016001C"/>
    <w:rsid w:val="0016051D"/>
    <w:rsid w:val="00160933"/>
    <w:rsid w:val="00162FE4"/>
    <w:rsid w:val="00163086"/>
    <w:rsid w:val="001642FA"/>
    <w:rsid w:val="001649EB"/>
    <w:rsid w:val="00164BAF"/>
    <w:rsid w:val="00164FA8"/>
    <w:rsid w:val="00165065"/>
    <w:rsid w:val="00165434"/>
    <w:rsid w:val="0016580B"/>
    <w:rsid w:val="00165F49"/>
    <w:rsid w:val="00166B88"/>
    <w:rsid w:val="0016733F"/>
    <w:rsid w:val="0016770A"/>
    <w:rsid w:val="00170804"/>
    <w:rsid w:val="001708E9"/>
    <w:rsid w:val="0017340B"/>
    <w:rsid w:val="00173FB1"/>
    <w:rsid w:val="00176DFD"/>
    <w:rsid w:val="00177903"/>
    <w:rsid w:val="001809D0"/>
    <w:rsid w:val="00182D98"/>
    <w:rsid w:val="001852C9"/>
    <w:rsid w:val="00186AB7"/>
    <w:rsid w:val="00190087"/>
    <w:rsid w:val="001902E3"/>
    <w:rsid w:val="001913C4"/>
    <w:rsid w:val="00192341"/>
    <w:rsid w:val="00192719"/>
    <w:rsid w:val="00192A43"/>
    <w:rsid w:val="0019348F"/>
    <w:rsid w:val="00193A07"/>
    <w:rsid w:val="00194C95"/>
    <w:rsid w:val="00195C34"/>
    <w:rsid w:val="00196EF5"/>
    <w:rsid w:val="001A1A53"/>
    <w:rsid w:val="001A234A"/>
    <w:rsid w:val="001A249C"/>
    <w:rsid w:val="001A4CF3"/>
    <w:rsid w:val="001A580A"/>
    <w:rsid w:val="001A670B"/>
    <w:rsid w:val="001B06E8"/>
    <w:rsid w:val="001B07F7"/>
    <w:rsid w:val="001B12B0"/>
    <w:rsid w:val="001B28AC"/>
    <w:rsid w:val="001B3C5E"/>
    <w:rsid w:val="001B3D69"/>
    <w:rsid w:val="001B5317"/>
    <w:rsid w:val="001B67BD"/>
    <w:rsid w:val="001B71D0"/>
    <w:rsid w:val="001B71EE"/>
    <w:rsid w:val="001C04A8"/>
    <w:rsid w:val="001C1B71"/>
    <w:rsid w:val="001C2AF1"/>
    <w:rsid w:val="001C2C03"/>
    <w:rsid w:val="001C3351"/>
    <w:rsid w:val="001C36E9"/>
    <w:rsid w:val="001C42F7"/>
    <w:rsid w:val="001C4459"/>
    <w:rsid w:val="001C48DE"/>
    <w:rsid w:val="001C49E5"/>
    <w:rsid w:val="001C680C"/>
    <w:rsid w:val="001C7FEA"/>
    <w:rsid w:val="001D0499"/>
    <w:rsid w:val="001D0BBE"/>
    <w:rsid w:val="001D0ED4"/>
    <w:rsid w:val="001D212F"/>
    <w:rsid w:val="001D29D7"/>
    <w:rsid w:val="001D2DE7"/>
    <w:rsid w:val="001D36ED"/>
    <w:rsid w:val="001D411C"/>
    <w:rsid w:val="001D47A5"/>
    <w:rsid w:val="001D492A"/>
    <w:rsid w:val="001D5372"/>
    <w:rsid w:val="001D58E7"/>
    <w:rsid w:val="001D5911"/>
    <w:rsid w:val="001D7A49"/>
    <w:rsid w:val="001E1B6A"/>
    <w:rsid w:val="001E2484"/>
    <w:rsid w:val="001E3CC4"/>
    <w:rsid w:val="001E4882"/>
    <w:rsid w:val="001E65D3"/>
    <w:rsid w:val="001E73AB"/>
    <w:rsid w:val="001F092D"/>
    <w:rsid w:val="001F110E"/>
    <w:rsid w:val="001F143A"/>
    <w:rsid w:val="001F1605"/>
    <w:rsid w:val="001F2508"/>
    <w:rsid w:val="001F4372"/>
    <w:rsid w:val="001F466E"/>
    <w:rsid w:val="001F4816"/>
    <w:rsid w:val="001F483D"/>
    <w:rsid w:val="001F4EE9"/>
    <w:rsid w:val="001F5684"/>
    <w:rsid w:val="001F56D7"/>
    <w:rsid w:val="001F5D28"/>
    <w:rsid w:val="001F69B4"/>
    <w:rsid w:val="001F6DDB"/>
    <w:rsid w:val="001F77C7"/>
    <w:rsid w:val="00200183"/>
    <w:rsid w:val="00200333"/>
    <w:rsid w:val="00200952"/>
    <w:rsid w:val="0020107D"/>
    <w:rsid w:val="00201F95"/>
    <w:rsid w:val="00202135"/>
    <w:rsid w:val="0020274E"/>
    <w:rsid w:val="00202AA4"/>
    <w:rsid w:val="002031F7"/>
    <w:rsid w:val="00203DE3"/>
    <w:rsid w:val="002040E6"/>
    <w:rsid w:val="0020527B"/>
    <w:rsid w:val="00205F2C"/>
    <w:rsid w:val="00206CCD"/>
    <w:rsid w:val="00206DFA"/>
    <w:rsid w:val="00210B15"/>
    <w:rsid w:val="002111A7"/>
    <w:rsid w:val="00213AD0"/>
    <w:rsid w:val="002142EA"/>
    <w:rsid w:val="002201DC"/>
    <w:rsid w:val="002204BB"/>
    <w:rsid w:val="00221B79"/>
    <w:rsid w:val="00221C6B"/>
    <w:rsid w:val="0022489E"/>
    <w:rsid w:val="002253A1"/>
    <w:rsid w:val="00225CF8"/>
    <w:rsid w:val="002275D9"/>
    <w:rsid w:val="0022794E"/>
    <w:rsid w:val="00231375"/>
    <w:rsid w:val="00232BB1"/>
    <w:rsid w:val="00232FF1"/>
    <w:rsid w:val="00233D64"/>
    <w:rsid w:val="0023482A"/>
    <w:rsid w:val="002359CB"/>
    <w:rsid w:val="00236030"/>
    <w:rsid w:val="00237EF1"/>
    <w:rsid w:val="00242053"/>
    <w:rsid w:val="00243540"/>
    <w:rsid w:val="0024497B"/>
    <w:rsid w:val="0024515B"/>
    <w:rsid w:val="00245CD0"/>
    <w:rsid w:val="00246021"/>
    <w:rsid w:val="0024666E"/>
    <w:rsid w:val="00247E36"/>
    <w:rsid w:val="00247F52"/>
    <w:rsid w:val="00250B25"/>
    <w:rsid w:val="00250BBE"/>
    <w:rsid w:val="0025137F"/>
    <w:rsid w:val="002515C2"/>
    <w:rsid w:val="0025194F"/>
    <w:rsid w:val="00251F33"/>
    <w:rsid w:val="002529BC"/>
    <w:rsid w:val="00254FD5"/>
    <w:rsid w:val="00256720"/>
    <w:rsid w:val="00257A96"/>
    <w:rsid w:val="00257C2B"/>
    <w:rsid w:val="0026148A"/>
    <w:rsid w:val="002620A6"/>
    <w:rsid w:val="00262696"/>
    <w:rsid w:val="00263D25"/>
    <w:rsid w:val="002643C3"/>
    <w:rsid w:val="00264A0C"/>
    <w:rsid w:val="00266EEB"/>
    <w:rsid w:val="002677DD"/>
    <w:rsid w:val="00267EF4"/>
    <w:rsid w:val="00270CB8"/>
    <w:rsid w:val="002725FC"/>
    <w:rsid w:val="00272B08"/>
    <w:rsid w:val="002743D8"/>
    <w:rsid w:val="00274B6D"/>
    <w:rsid w:val="002750FA"/>
    <w:rsid w:val="002771AC"/>
    <w:rsid w:val="00277DEC"/>
    <w:rsid w:val="00280250"/>
    <w:rsid w:val="0028028D"/>
    <w:rsid w:val="00281BB8"/>
    <w:rsid w:val="00281E9E"/>
    <w:rsid w:val="00282405"/>
    <w:rsid w:val="00282A41"/>
    <w:rsid w:val="00283E69"/>
    <w:rsid w:val="00285170"/>
    <w:rsid w:val="00285361"/>
    <w:rsid w:val="00286468"/>
    <w:rsid w:val="00287E16"/>
    <w:rsid w:val="00290A54"/>
    <w:rsid w:val="0029257C"/>
    <w:rsid w:val="00292D60"/>
    <w:rsid w:val="002936F8"/>
    <w:rsid w:val="00293B30"/>
    <w:rsid w:val="00294D34"/>
    <w:rsid w:val="00294E3B"/>
    <w:rsid w:val="00296193"/>
    <w:rsid w:val="00296C66"/>
    <w:rsid w:val="00296EBE"/>
    <w:rsid w:val="002974E3"/>
    <w:rsid w:val="002A084B"/>
    <w:rsid w:val="002A1260"/>
    <w:rsid w:val="002A14CD"/>
    <w:rsid w:val="002A1589"/>
    <w:rsid w:val="002A1608"/>
    <w:rsid w:val="002A25DC"/>
    <w:rsid w:val="002A3AAB"/>
    <w:rsid w:val="002A4CEA"/>
    <w:rsid w:val="002A5977"/>
    <w:rsid w:val="002A5A13"/>
    <w:rsid w:val="002A757F"/>
    <w:rsid w:val="002A7F44"/>
    <w:rsid w:val="002B0C40"/>
    <w:rsid w:val="002B1454"/>
    <w:rsid w:val="002B1966"/>
    <w:rsid w:val="002B4508"/>
    <w:rsid w:val="002B5779"/>
    <w:rsid w:val="002B7332"/>
    <w:rsid w:val="002B7F51"/>
    <w:rsid w:val="002C09E7"/>
    <w:rsid w:val="002C1E06"/>
    <w:rsid w:val="002C1E1C"/>
    <w:rsid w:val="002C2EC0"/>
    <w:rsid w:val="002C3F07"/>
    <w:rsid w:val="002C41C2"/>
    <w:rsid w:val="002C5278"/>
    <w:rsid w:val="002C7EBB"/>
    <w:rsid w:val="002D06C1"/>
    <w:rsid w:val="002D0C0F"/>
    <w:rsid w:val="002D41B9"/>
    <w:rsid w:val="002D42B5"/>
    <w:rsid w:val="002D4F1A"/>
    <w:rsid w:val="002D673E"/>
    <w:rsid w:val="002D6EC6"/>
    <w:rsid w:val="002D79AC"/>
    <w:rsid w:val="002E039D"/>
    <w:rsid w:val="002E1E47"/>
    <w:rsid w:val="002E2275"/>
    <w:rsid w:val="002E4D5A"/>
    <w:rsid w:val="002E6326"/>
    <w:rsid w:val="002E633E"/>
    <w:rsid w:val="002E6493"/>
    <w:rsid w:val="002E7036"/>
    <w:rsid w:val="002E7AF4"/>
    <w:rsid w:val="002F30E0"/>
    <w:rsid w:val="002F32D9"/>
    <w:rsid w:val="002F35E4"/>
    <w:rsid w:val="002F3730"/>
    <w:rsid w:val="002F38E1"/>
    <w:rsid w:val="002F7AF6"/>
    <w:rsid w:val="00300056"/>
    <w:rsid w:val="00300E63"/>
    <w:rsid w:val="00301F6C"/>
    <w:rsid w:val="00302F41"/>
    <w:rsid w:val="00302F5F"/>
    <w:rsid w:val="00303637"/>
    <w:rsid w:val="0030441D"/>
    <w:rsid w:val="00305DD7"/>
    <w:rsid w:val="00306063"/>
    <w:rsid w:val="00313B85"/>
    <w:rsid w:val="003169D7"/>
    <w:rsid w:val="00316C52"/>
    <w:rsid w:val="0031735F"/>
    <w:rsid w:val="00317988"/>
    <w:rsid w:val="003221B4"/>
    <w:rsid w:val="0032258D"/>
    <w:rsid w:val="00322E62"/>
    <w:rsid w:val="00323907"/>
    <w:rsid w:val="00324D13"/>
    <w:rsid w:val="00324D2A"/>
    <w:rsid w:val="00324EDD"/>
    <w:rsid w:val="003331E4"/>
    <w:rsid w:val="00336C64"/>
    <w:rsid w:val="00337162"/>
    <w:rsid w:val="00340A16"/>
    <w:rsid w:val="0034194F"/>
    <w:rsid w:val="003429AA"/>
    <w:rsid w:val="0034381C"/>
    <w:rsid w:val="00344226"/>
    <w:rsid w:val="00344605"/>
    <w:rsid w:val="00345735"/>
    <w:rsid w:val="003459FD"/>
    <w:rsid w:val="00347223"/>
    <w:rsid w:val="003474AA"/>
    <w:rsid w:val="00350D1D"/>
    <w:rsid w:val="00351359"/>
    <w:rsid w:val="00351B9B"/>
    <w:rsid w:val="00351D36"/>
    <w:rsid w:val="00352C83"/>
    <w:rsid w:val="00354538"/>
    <w:rsid w:val="00356AFF"/>
    <w:rsid w:val="00357736"/>
    <w:rsid w:val="00360894"/>
    <w:rsid w:val="00360DF7"/>
    <w:rsid w:val="003615D2"/>
    <w:rsid w:val="0036429C"/>
    <w:rsid w:val="00364A53"/>
    <w:rsid w:val="003654CB"/>
    <w:rsid w:val="00365AA9"/>
    <w:rsid w:val="00365F86"/>
    <w:rsid w:val="00365F87"/>
    <w:rsid w:val="0036624E"/>
    <w:rsid w:val="003669D6"/>
    <w:rsid w:val="00366E89"/>
    <w:rsid w:val="003671E9"/>
    <w:rsid w:val="00367756"/>
    <w:rsid w:val="003705F4"/>
    <w:rsid w:val="00370D58"/>
    <w:rsid w:val="00371316"/>
    <w:rsid w:val="00374332"/>
    <w:rsid w:val="0037638D"/>
    <w:rsid w:val="00376713"/>
    <w:rsid w:val="00376815"/>
    <w:rsid w:val="00380021"/>
    <w:rsid w:val="003816E5"/>
    <w:rsid w:val="00381815"/>
    <w:rsid w:val="003819AF"/>
    <w:rsid w:val="003820E9"/>
    <w:rsid w:val="00382DE7"/>
    <w:rsid w:val="00384FFC"/>
    <w:rsid w:val="003872FC"/>
    <w:rsid w:val="00387ADC"/>
    <w:rsid w:val="00390020"/>
    <w:rsid w:val="003903D6"/>
    <w:rsid w:val="00390EE6"/>
    <w:rsid w:val="0039118F"/>
    <w:rsid w:val="00392AD7"/>
    <w:rsid w:val="00392DD2"/>
    <w:rsid w:val="003938D9"/>
    <w:rsid w:val="00394376"/>
    <w:rsid w:val="003943FF"/>
    <w:rsid w:val="00394999"/>
    <w:rsid w:val="00395700"/>
    <w:rsid w:val="003957E2"/>
    <w:rsid w:val="003963B0"/>
    <w:rsid w:val="003964B1"/>
    <w:rsid w:val="003974EB"/>
    <w:rsid w:val="00397CC5"/>
    <w:rsid w:val="003A1582"/>
    <w:rsid w:val="003A4077"/>
    <w:rsid w:val="003A4D93"/>
    <w:rsid w:val="003A5E31"/>
    <w:rsid w:val="003B09AD"/>
    <w:rsid w:val="003B16CE"/>
    <w:rsid w:val="003B1F18"/>
    <w:rsid w:val="003B277F"/>
    <w:rsid w:val="003B3152"/>
    <w:rsid w:val="003B557B"/>
    <w:rsid w:val="003B5BF0"/>
    <w:rsid w:val="003B60BF"/>
    <w:rsid w:val="003B639F"/>
    <w:rsid w:val="003B6BE3"/>
    <w:rsid w:val="003B7296"/>
    <w:rsid w:val="003B7333"/>
    <w:rsid w:val="003B795D"/>
    <w:rsid w:val="003C010C"/>
    <w:rsid w:val="003C0775"/>
    <w:rsid w:val="003C0A6C"/>
    <w:rsid w:val="003C14F8"/>
    <w:rsid w:val="003C5A43"/>
    <w:rsid w:val="003C7853"/>
    <w:rsid w:val="003D0519"/>
    <w:rsid w:val="003D0FF6"/>
    <w:rsid w:val="003D262C"/>
    <w:rsid w:val="003D35B4"/>
    <w:rsid w:val="003D4CDD"/>
    <w:rsid w:val="003D6867"/>
    <w:rsid w:val="003D6D61"/>
    <w:rsid w:val="003D79C6"/>
    <w:rsid w:val="003E091D"/>
    <w:rsid w:val="003E149A"/>
    <w:rsid w:val="003E1C53"/>
    <w:rsid w:val="003E2A69"/>
    <w:rsid w:val="003E2D49"/>
    <w:rsid w:val="003E2FD4"/>
    <w:rsid w:val="003E49F6"/>
    <w:rsid w:val="003E58BE"/>
    <w:rsid w:val="003E5D26"/>
    <w:rsid w:val="003E660F"/>
    <w:rsid w:val="003E6E21"/>
    <w:rsid w:val="003F0655"/>
    <w:rsid w:val="003F0841"/>
    <w:rsid w:val="003F23D3"/>
    <w:rsid w:val="003F3CBD"/>
    <w:rsid w:val="003F3F08"/>
    <w:rsid w:val="003F49F1"/>
    <w:rsid w:val="003F542B"/>
    <w:rsid w:val="003F6272"/>
    <w:rsid w:val="003F7F45"/>
    <w:rsid w:val="004002C5"/>
    <w:rsid w:val="00400E72"/>
    <w:rsid w:val="00401400"/>
    <w:rsid w:val="00404869"/>
    <w:rsid w:val="00405884"/>
    <w:rsid w:val="00405CB4"/>
    <w:rsid w:val="00407B98"/>
    <w:rsid w:val="00407D39"/>
    <w:rsid w:val="00407F74"/>
    <w:rsid w:val="004102E1"/>
    <w:rsid w:val="00410E76"/>
    <w:rsid w:val="00411161"/>
    <w:rsid w:val="00411362"/>
    <w:rsid w:val="0041477A"/>
    <w:rsid w:val="00416364"/>
    <w:rsid w:val="004167A3"/>
    <w:rsid w:val="004251EE"/>
    <w:rsid w:val="0042657A"/>
    <w:rsid w:val="00432DAA"/>
    <w:rsid w:val="00433016"/>
    <w:rsid w:val="00434305"/>
    <w:rsid w:val="00435DF7"/>
    <w:rsid w:val="004360DF"/>
    <w:rsid w:val="004366AE"/>
    <w:rsid w:val="004374FF"/>
    <w:rsid w:val="00437DF7"/>
    <w:rsid w:val="00440340"/>
    <w:rsid w:val="0044083F"/>
    <w:rsid w:val="00441AE7"/>
    <w:rsid w:val="0044219F"/>
    <w:rsid w:val="00445574"/>
    <w:rsid w:val="00445E63"/>
    <w:rsid w:val="004467FB"/>
    <w:rsid w:val="00446D2E"/>
    <w:rsid w:val="00452BB2"/>
    <w:rsid w:val="00452D6B"/>
    <w:rsid w:val="00454484"/>
    <w:rsid w:val="004548C3"/>
    <w:rsid w:val="0045517B"/>
    <w:rsid w:val="0046165B"/>
    <w:rsid w:val="00461EB8"/>
    <w:rsid w:val="00462591"/>
    <w:rsid w:val="004628DC"/>
    <w:rsid w:val="0046376E"/>
    <w:rsid w:val="00463B77"/>
    <w:rsid w:val="00463C7B"/>
    <w:rsid w:val="004644A6"/>
    <w:rsid w:val="004659BD"/>
    <w:rsid w:val="00467EC8"/>
    <w:rsid w:val="00470775"/>
    <w:rsid w:val="00472DA4"/>
    <w:rsid w:val="004738E9"/>
    <w:rsid w:val="004746B1"/>
    <w:rsid w:val="004755D2"/>
    <w:rsid w:val="0047583F"/>
    <w:rsid w:val="00475DE8"/>
    <w:rsid w:val="00477616"/>
    <w:rsid w:val="00480647"/>
    <w:rsid w:val="00481071"/>
    <w:rsid w:val="00481A0B"/>
    <w:rsid w:val="00481C44"/>
    <w:rsid w:val="00484936"/>
    <w:rsid w:val="00485C89"/>
    <w:rsid w:val="00486BE3"/>
    <w:rsid w:val="004905E4"/>
    <w:rsid w:val="00490A89"/>
    <w:rsid w:val="00490AB4"/>
    <w:rsid w:val="00492F02"/>
    <w:rsid w:val="004939AE"/>
    <w:rsid w:val="004A12DF"/>
    <w:rsid w:val="004A17E6"/>
    <w:rsid w:val="004A1BA8"/>
    <w:rsid w:val="004A4B57"/>
    <w:rsid w:val="004A5048"/>
    <w:rsid w:val="004A5C78"/>
    <w:rsid w:val="004A63FA"/>
    <w:rsid w:val="004A7F1C"/>
    <w:rsid w:val="004B0272"/>
    <w:rsid w:val="004B0D28"/>
    <w:rsid w:val="004B14E9"/>
    <w:rsid w:val="004B2701"/>
    <w:rsid w:val="004B2E1B"/>
    <w:rsid w:val="004B3AA8"/>
    <w:rsid w:val="004B3E93"/>
    <w:rsid w:val="004C03CD"/>
    <w:rsid w:val="004C1FBC"/>
    <w:rsid w:val="004C2371"/>
    <w:rsid w:val="004C3527"/>
    <w:rsid w:val="004C3F1D"/>
    <w:rsid w:val="004C458D"/>
    <w:rsid w:val="004C4B38"/>
    <w:rsid w:val="004C546C"/>
    <w:rsid w:val="004C7556"/>
    <w:rsid w:val="004C7E8B"/>
    <w:rsid w:val="004C7E9D"/>
    <w:rsid w:val="004C7F67"/>
    <w:rsid w:val="004D076D"/>
    <w:rsid w:val="004D0EF1"/>
    <w:rsid w:val="004D2253"/>
    <w:rsid w:val="004D2B1D"/>
    <w:rsid w:val="004D4406"/>
    <w:rsid w:val="004D4D3D"/>
    <w:rsid w:val="004D53B0"/>
    <w:rsid w:val="004D63D1"/>
    <w:rsid w:val="004D649A"/>
    <w:rsid w:val="004D6570"/>
    <w:rsid w:val="004D7C42"/>
    <w:rsid w:val="004E0465"/>
    <w:rsid w:val="004E127B"/>
    <w:rsid w:val="004E1C0A"/>
    <w:rsid w:val="004E2B06"/>
    <w:rsid w:val="004E30C5"/>
    <w:rsid w:val="004E43C9"/>
    <w:rsid w:val="004E4514"/>
    <w:rsid w:val="004E4AA5"/>
    <w:rsid w:val="004E4AEE"/>
    <w:rsid w:val="004E4FBC"/>
    <w:rsid w:val="004E5594"/>
    <w:rsid w:val="004E59E3"/>
    <w:rsid w:val="004E67C0"/>
    <w:rsid w:val="004F1851"/>
    <w:rsid w:val="004F391A"/>
    <w:rsid w:val="004F3CFB"/>
    <w:rsid w:val="004F4C17"/>
    <w:rsid w:val="004F6456"/>
    <w:rsid w:val="004F696E"/>
    <w:rsid w:val="004F6C71"/>
    <w:rsid w:val="00500E97"/>
    <w:rsid w:val="00501139"/>
    <w:rsid w:val="00501F09"/>
    <w:rsid w:val="00501F59"/>
    <w:rsid w:val="0050363E"/>
    <w:rsid w:val="005039BC"/>
    <w:rsid w:val="005043BB"/>
    <w:rsid w:val="00504A3D"/>
    <w:rsid w:val="00505767"/>
    <w:rsid w:val="005073F0"/>
    <w:rsid w:val="00507668"/>
    <w:rsid w:val="00510A7B"/>
    <w:rsid w:val="00511E54"/>
    <w:rsid w:val="00511F26"/>
    <w:rsid w:val="00512660"/>
    <w:rsid w:val="00512F6E"/>
    <w:rsid w:val="00513038"/>
    <w:rsid w:val="00513D34"/>
    <w:rsid w:val="00514174"/>
    <w:rsid w:val="00515B30"/>
    <w:rsid w:val="00516088"/>
    <w:rsid w:val="00516B0B"/>
    <w:rsid w:val="005203C0"/>
    <w:rsid w:val="0052108F"/>
    <w:rsid w:val="005220EC"/>
    <w:rsid w:val="00522B57"/>
    <w:rsid w:val="00523628"/>
    <w:rsid w:val="00523F95"/>
    <w:rsid w:val="00524D65"/>
    <w:rsid w:val="00525B16"/>
    <w:rsid w:val="00530649"/>
    <w:rsid w:val="0053193D"/>
    <w:rsid w:val="00531BED"/>
    <w:rsid w:val="0053348C"/>
    <w:rsid w:val="00533B11"/>
    <w:rsid w:val="00533D04"/>
    <w:rsid w:val="0053459A"/>
    <w:rsid w:val="00534774"/>
    <w:rsid w:val="00534804"/>
    <w:rsid w:val="00534935"/>
    <w:rsid w:val="00534BDF"/>
    <w:rsid w:val="00534C08"/>
    <w:rsid w:val="00534D8A"/>
    <w:rsid w:val="00535460"/>
    <w:rsid w:val="005354EA"/>
    <w:rsid w:val="00535813"/>
    <w:rsid w:val="0053585F"/>
    <w:rsid w:val="00535EC4"/>
    <w:rsid w:val="00535ED9"/>
    <w:rsid w:val="0053692B"/>
    <w:rsid w:val="00536D59"/>
    <w:rsid w:val="005379DB"/>
    <w:rsid w:val="00541853"/>
    <w:rsid w:val="00543BDA"/>
    <w:rsid w:val="005441CC"/>
    <w:rsid w:val="0054455F"/>
    <w:rsid w:val="005479DA"/>
    <w:rsid w:val="00547BCC"/>
    <w:rsid w:val="0055013B"/>
    <w:rsid w:val="00551256"/>
    <w:rsid w:val="00551F6F"/>
    <w:rsid w:val="0055391C"/>
    <w:rsid w:val="00554071"/>
    <w:rsid w:val="00554772"/>
    <w:rsid w:val="00555044"/>
    <w:rsid w:val="005561B7"/>
    <w:rsid w:val="0056014B"/>
    <w:rsid w:val="005607EF"/>
    <w:rsid w:val="00561475"/>
    <w:rsid w:val="00561BF9"/>
    <w:rsid w:val="005645B5"/>
    <w:rsid w:val="0056487B"/>
    <w:rsid w:val="00564FB9"/>
    <w:rsid w:val="00566598"/>
    <w:rsid w:val="00566C54"/>
    <w:rsid w:val="005729FD"/>
    <w:rsid w:val="00573D9E"/>
    <w:rsid w:val="00574376"/>
    <w:rsid w:val="0057600F"/>
    <w:rsid w:val="0057623C"/>
    <w:rsid w:val="00576360"/>
    <w:rsid w:val="005801E3"/>
    <w:rsid w:val="00580690"/>
    <w:rsid w:val="00581802"/>
    <w:rsid w:val="005836A8"/>
    <w:rsid w:val="0058409C"/>
    <w:rsid w:val="00584262"/>
    <w:rsid w:val="00586630"/>
    <w:rsid w:val="00586C41"/>
    <w:rsid w:val="00587ADD"/>
    <w:rsid w:val="00591E27"/>
    <w:rsid w:val="00595171"/>
    <w:rsid w:val="005953DD"/>
    <w:rsid w:val="00596160"/>
    <w:rsid w:val="005966E2"/>
    <w:rsid w:val="00597007"/>
    <w:rsid w:val="005A0966"/>
    <w:rsid w:val="005A11B7"/>
    <w:rsid w:val="005A1DE7"/>
    <w:rsid w:val="005A260B"/>
    <w:rsid w:val="005A4A1B"/>
    <w:rsid w:val="005A70D5"/>
    <w:rsid w:val="005A7830"/>
    <w:rsid w:val="005A7841"/>
    <w:rsid w:val="005A7FCE"/>
    <w:rsid w:val="005B0F3F"/>
    <w:rsid w:val="005B35F8"/>
    <w:rsid w:val="005B4903"/>
    <w:rsid w:val="005B51CE"/>
    <w:rsid w:val="005B5885"/>
    <w:rsid w:val="005B5CD7"/>
    <w:rsid w:val="005B63E0"/>
    <w:rsid w:val="005B6CF6"/>
    <w:rsid w:val="005B7422"/>
    <w:rsid w:val="005C29B8"/>
    <w:rsid w:val="005C3867"/>
    <w:rsid w:val="005C5F21"/>
    <w:rsid w:val="005C688F"/>
    <w:rsid w:val="005C7156"/>
    <w:rsid w:val="005C759F"/>
    <w:rsid w:val="005D01A2"/>
    <w:rsid w:val="005D0C75"/>
    <w:rsid w:val="005D4171"/>
    <w:rsid w:val="005D5D33"/>
    <w:rsid w:val="005D5F23"/>
    <w:rsid w:val="005D6A95"/>
    <w:rsid w:val="005D6B2C"/>
    <w:rsid w:val="005D6D9C"/>
    <w:rsid w:val="005E0578"/>
    <w:rsid w:val="005E0E4F"/>
    <w:rsid w:val="005E1062"/>
    <w:rsid w:val="005E2335"/>
    <w:rsid w:val="005E2CDD"/>
    <w:rsid w:val="005E34CA"/>
    <w:rsid w:val="005E395A"/>
    <w:rsid w:val="005E3C18"/>
    <w:rsid w:val="005E6291"/>
    <w:rsid w:val="005E6812"/>
    <w:rsid w:val="005E75CE"/>
    <w:rsid w:val="005E7881"/>
    <w:rsid w:val="005E78E0"/>
    <w:rsid w:val="005E7C4B"/>
    <w:rsid w:val="005F0D9C"/>
    <w:rsid w:val="005F1486"/>
    <w:rsid w:val="005F284E"/>
    <w:rsid w:val="005F28CD"/>
    <w:rsid w:val="005F3825"/>
    <w:rsid w:val="005F4712"/>
    <w:rsid w:val="006015CE"/>
    <w:rsid w:val="00603CF4"/>
    <w:rsid w:val="00604784"/>
    <w:rsid w:val="00606419"/>
    <w:rsid w:val="00606F0F"/>
    <w:rsid w:val="00607C51"/>
    <w:rsid w:val="00607D29"/>
    <w:rsid w:val="006105FD"/>
    <w:rsid w:val="00611435"/>
    <w:rsid w:val="00612952"/>
    <w:rsid w:val="00612BE0"/>
    <w:rsid w:val="00614CC1"/>
    <w:rsid w:val="00615A9D"/>
    <w:rsid w:val="00616209"/>
    <w:rsid w:val="00616582"/>
    <w:rsid w:val="00617387"/>
    <w:rsid w:val="006205D6"/>
    <w:rsid w:val="00621802"/>
    <w:rsid w:val="006252D8"/>
    <w:rsid w:val="006259BC"/>
    <w:rsid w:val="0062636B"/>
    <w:rsid w:val="00626C93"/>
    <w:rsid w:val="0063187F"/>
    <w:rsid w:val="00632182"/>
    <w:rsid w:val="00632AE0"/>
    <w:rsid w:val="00633C17"/>
    <w:rsid w:val="00634D9E"/>
    <w:rsid w:val="0063545D"/>
    <w:rsid w:val="00636E3E"/>
    <w:rsid w:val="00637080"/>
    <w:rsid w:val="00637727"/>
    <w:rsid w:val="006379F7"/>
    <w:rsid w:val="00637C20"/>
    <w:rsid w:val="00637E4D"/>
    <w:rsid w:val="00640620"/>
    <w:rsid w:val="00640FC0"/>
    <w:rsid w:val="00641A1F"/>
    <w:rsid w:val="00642636"/>
    <w:rsid w:val="0064316B"/>
    <w:rsid w:val="0064393C"/>
    <w:rsid w:val="00644A44"/>
    <w:rsid w:val="00645904"/>
    <w:rsid w:val="006463CF"/>
    <w:rsid w:val="0064668E"/>
    <w:rsid w:val="00647097"/>
    <w:rsid w:val="00651ACB"/>
    <w:rsid w:val="00651C47"/>
    <w:rsid w:val="00652AB2"/>
    <w:rsid w:val="00653FED"/>
    <w:rsid w:val="006545D5"/>
    <w:rsid w:val="00654731"/>
    <w:rsid w:val="00654EC0"/>
    <w:rsid w:val="0065525B"/>
    <w:rsid w:val="00655D4F"/>
    <w:rsid w:val="00656BA0"/>
    <w:rsid w:val="00656D29"/>
    <w:rsid w:val="0066094D"/>
    <w:rsid w:val="00663D58"/>
    <w:rsid w:val="006640E5"/>
    <w:rsid w:val="006646F1"/>
    <w:rsid w:val="00664929"/>
    <w:rsid w:val="00664F62"/>
    <w:rsid w:val="006655E1"/>
    <w:rsid w:val="006714D9"/>
    <w:rsid w:val="00672060"/>
    <w:rsid w:val="00672BFD"/>
    <w:rsid w:val="00675652"/>
    <w:rsid w:val="006770F4"/>
    <w:rsid w:val="00677A84"/>
    <w:rsid w:val="0068026D"/>
    <w:rsid w:val="00680A27"/>
    <w:rsid w:val="006816A4"/>
    <w:rsid w:val="006819B8"/>
    <w:rsid w:val="00682043"/>
    <w:rsid w:val="006840A6"/>
    <w:rsid w:val="00684586"/>
    <w:rsid w:val="006850CD"/>
    <w:rsid w:val="00685AAB"/>
    <w:rsid w:val="00691964"/>
    <w:rsid w:val="00691D1D"/>
    <w:rsid w:val="00693F3C"/>
    <w:rsid w:val="00694867"/>
    <w:rsid w:val="00695D22"/>
    <w:rsid w:val="00696454"/>
    <w:rsid w:val="006A04D1"/>
    <w:rsid w:val="006A07AA"/>
    <w:rsid w:val="006A25E5"/>
    <w:rsid w:val="006A282B"/>
    <w:rsid w:val="006A2B46"/>
    <w:rsid w:val="006A300F"/>
    <w:rsid w:val="006A336D"/>
    <w:rsid w:val="006A37B9"/>
    <w:rsid w:val="006B0456"/>
    <w:rsid w:val="006B0EF4"/>
    <w:rsid w:val="006B2672"/>
    <w:rsid w:val="006B54BF"/>
    <w:rsid w:val="006B58EF"/>
    <w:rsid w:val="006B5F44"/>
    <w:rsid w:val="006B5F90"/>
    <w:rsid w:val="006B62E4"/>
    <w:rsid w:val="006C1BBA"/>
    <w:rsid w:val="006C1C76"/>
    <w:rsid w:val="006C2079"/>
    <w:rsid w:val="006C2423"/>
    <w:rsid w:val="006C29C7"/>
    <w:rsid w:val="006C3D24"/>
    <w:rsid w:val="006C5A62"/>
    <w:rsid w:val="006C5D68"/>
    <w:rsid w:val="006C6976"/>
    <w:rsid w:val="006C6DD0"/>
    <w:rsid w:val="006D04EA"/>
    <w:rsid w:val="006D0AB7"/>
    <w:rsid w:val="006D152D"/>
    <w:rsid w:val="006D16C4"/>
    <w:rsid w:val="006D2D0B"/>
    <w:rsid w:val="006D3E96"/>
    <w:rsid w:val="006D4515"/>
    <w:rsid w:val="006D4BB1"/>
    <w:rsid w:val="006D6593"/>
    <w:rsid w:val="006D7AE5"/>
    <w:rsid w:val="006E23EA"/>
    <w:rsid w:val="006E2B66"/>
    <w:rsid w:val="006E3288"/>
    <w:rsid w:val="006E4C76"/>
    <w:rsid w:val="006F02E5"/>
    <w:rsid w:val="006F03A8"/>
    <w:rsid w:val="006F2ACA"/>
    <w:rsid w:val="006F2ADC"/>
    <w:rsid w:val="006F2BFE"/>
    <w:rsid w:val="006F31E9"/>
    <w:rsid w:val="006F6284"/>
    <w:rsid w:val="006F68CC"/>
    <w:rsid w:val="006F77D9"/>
    <w:rsid w:val="007002C5"/>
    <w:rsid w:val="007003B4"/>
    <w:rsid w:val="007028FE"/>
    <w:rsid w:val="00704387"/>
    <w:rsid w:val="00704AD6"/>
    <w:rsid w:val="00704DCE"/>
    <w:rsid w:val="00707669"/>
    <w:rsid w:val="00711CBA"/>
    <w:rsid w:val="00711FB5"/>
    <w:rsid w:val="00712A01"/>
    <w:rsid w:val="0071378A"/>
    <w:rsid w:val="00714F58"/>
    <w:rsid w:val="007170FE"/>
    <w:rsid w:val="00721B2B"/>
    <w:rsid w:val="00722FBF"/>
    <w:rsid w:val="00722FC2"/>
    <w:rsid w:val="00724879"/>
    <w:rsid w:val="00724E1B"/>
    <w:rsid w:val="0072561C"/>
    <w:rsid w:val="00725949"/>
    <w:rsid w:val="00725DCF"/>
    <w:rsid w:val="00727FA2"/>
    <w:rsid w:val="007322D9"/>
    <w:rsid w:val="00732BC0"/>
    <w:rsid w:val="0073720F"/>
    <w:rsid w:val="00737796"/>
    <w:rsid w:val="0074165C"/>
    <w:rsid w:val="00742C35"/>
    <w:rsid w:val="007432CA"/>
    <w:rsid w:val="007438F6"/>
    <w:rsid w:val="007439EB"/>
    <w:rsid w:val="00743CB4"/>
    <w:rsid w:val="00743F0A"/>
    <w:rsid w:val="007444E8"/>
    <w:rsid w:val="0074548E"/>
    <w:rsid w:val="00745773"/>
    <w:rsid w:val="00746800"/>
    <w:rsid w:val="007501A8"/>
    <w:rsid w:val="00750806"/>
    <w:rsid w:val="00750D61"/>
    <w:rsid w:val="00750EE1"/>
    <w:rsid w:val="007510E7"/>
    <w:rsid w:val="007512D5"/>
    <w:rsid w:val="00752B4D"/>
    <w:rsid w:val="00755402"/>
    <w:rsid w:val="007554AC"/>
    <w:rsid w:val="00755AF2"/>
    <w:rsid w:val="00756B26"/>
    <w:rsid w:val="00756B8E"/>
    <w:rsid w:val="00756D65"/>
    <w:rsid w:val="00756EDF"/>
    <w:rsid w:val="007575BD"/>
    <w:rsid w:val="007600E3"/>
    <w:rsid w:val="00761451"/>
    <w:rsid w:val="00762818"/>
    <w:rsid w:val="00763F8C"/>
    <w:rsid w:val="0076429E"/>
    <w:rsid w:val="0076586F"/>
    <w:rsid w:val="00765C43"/>
    <w:rsid w:val="00765EFB"/>
    <w:rsid w:val="00766A23"/>
    <w:rsid w:val="007671CA"/>
    <w:rsid w:val="00767C61"/>
    <w:rsid w:val="0077008A"/>
    <w:rsid w:val="007717F5"/>
    <w:rsid w:val="00771FD5"/>
    <w:rsid w:val="00773C1F"/>
    <w:rsid w:val="00774DA4"/>
    <w:rsid w:val="00775822"/>
    <w:rsid w:val="00776599"/>
    <w:rsid w:val="0078114B"/>
    <w:rsid w:val="00781DD2"/>
    <w:rsid w:val="00783165"/>
    <w:rsid w:val="00783635"/>
    <w:rsid w:val="007838DF"/>
    <w:rsid w:val="00783ECF"/>
    <w:rsid w:val="0078413A"/>
    <w:rsid w:val="0079118F"/>
    <w:rsid w:val="0079568F"/>
    <w:rsid w:val="007959E8"/>
    <w:rsid w:val="00795E9C"/>
    <w:rsid w:val="007A0521"/>
    <w:rsid w:val="007A08E4"/>
    <w:rsid w:val="007A2E12"/>
    <w:rsid w:val="007A3475"/>
    <w:rsid w:val="007A41C8"/>
    <w:rsid w:val="007A54CE"/>
    <w:rsid w:val="007A6FD9"/>
    <w:rsid w:val="007A760D"/>
    <w:rsid w:val="007A7FFA"/>
    <w:rsid w:val="007B04EB"/>
    <w:rsid w:val="007B0D4F"/>
    <w:rsid w:val="007B32C4"/>
    <w:rsid w:val="007B4621"/>
    <w:rsid w:val="007B4F42"/>
    <w:rsid w:val="007B5A3D"/>
    <w:rsid w:val="007B5B95"/>
    <w:rsid w:val="007B68EA"/>
    <w:rsid w:val="007B7453"/>
    <w:rsid w:val="007C00BF"/>
    <w:rsid w:val="007C0516"/>
    <w:rsid w:val="007C1E8B"/>
    <w:rsid w:val="007C2D89"/>
    <w:rsid w:val="007C4593"/>
    <w:rsid w:val="007C5309"/>
    <w:rsid w:val="007C6069"/>
    <w:rsid w:val="007C7227"/>
    <w:rsid w:val="007D06C4"/>
    <w:rsid w:val="007D0D32"/>
    <w:rsid w:val="007D1352"/>
    <w:rsid w:val="007D2508"/>
    <w:rsid w:val="007D346A"/>
    <w:rsid w:val="007D4538"/>
    <w:rsid w:val="007D6518"/>
    <w:rsid w:val="007D76BD"/>
    <w:rsid w:val="007E0BF1"/>
    <w:rsid w:val="007E237E"/>
    <w:rsid w:val="007E6990"/>
    <w:rsid w:val="007F0ED8"/>
    <w:rsid w:val="007F0F63"/>
    <w:rsid w:val="007F1AFB"/>
    <w:rsid w:val="007F4DD3"/>
    <w:rsid w:val="007F6E85"/>
    <w:rsid w:val="007F75CE"/>
    <w:rsid w:val="007F7F1E"/>
    <w:rsid w:val="008013A4"/>
    <w:rsid w:val="008027CE"/>
    <w:rsid w:val="00802F42"/>
    <w:rsid w:val="00804383"/>
    <w:rsid w:val="00804BB7"/>
    <w:rsid w:val="00804D41"/>
    <w:rsid w:val="008060CA"/>
    <w:rsid w:val="008060E0"/>
    <w:rsid w:val="00810257"/>
    <w:rsid w:val="00810476"/>
    <w:rsid w:val="008104F5"/>
    <w:rsid w:val="00811072"/>
    <w:rsid w:val="00811369"/>
    <w:rsid w:val="008123C5"/>
    <w:rsid w:val="008124D8"/>
    <w:rsid w:val="00812EBF"/>
    <w:rsid w:val="0081454A"/>
    <w:rsid w:val="00815419"/>
    <w:rsid w:val="008163C8"/>
    <w:rsid w:val="008164A1"/>
    <w:rsid w:val="00817325"/>
    <w:rsid w:val="00817A98"/>
    <w:rsid w:val="008209E6"/>
    <w:rsid w:val="00823303"/>
    <w:rsid w:val="008233B2"/>
    <w:rsid w:val="00823A9F"/>
    <w:rsid w:val="00823C85"/>
    <w:rsid w:val="00824754"/>
    <w:rsid w:val="00825138"/>
    <w:rsid w:val="008269DD"/>
    <w:rsid w:val="00827D3B"/>
    <w:rsid w:val="00830621"/>
    <w:rsid w:val="00830702"/>
    <w:rsid w:val="008324AC"/>
    <w:rsid w:val="0083348C"/>
    <w:rsid w:val="00833C11"/>
    <w:rsid w:val="00834D99"/>
    <w:rsid w:val="00836C98"/>
    <w:rsid w:val="008373D3"/>
    <w:rsid w:val="00840617"/>
    <w:rsid w:val="00840F84"/>
    <w:rsid w:val="0084266A"/>
    <w:rsid w:val="00842A47"/>
    <w:rsid w:val="00843C13"/>
    <w:rsid w:val="008454F8"/>
    <w:rsid w:val="00850620"/>
    <w:rsid w:val="00850CE0"/>
    <w:rsid w:val="0085173A"/>
    <w:rsid w:val="00852760"/>
    <w:rsid w:val="008533FB"/>
    <w:rsid w:val="00853792"/>
    <w:rsid w:val="00856316"/>
    <w:rsid w:val="008603CE"/>
    <w:rsid w:val="00861C01"/>
    <w:rsid w:val="008620FC"/>
    <w:rsid w:val="008625C7"/>
    <w:rsid w:val="008627A5"/>
    <w:rsid w:val="00863E05"/>
    <w:rsid w:val="00865ACA"/>
    <w:rsid w:val="00865D28"/>
    <w:rsid w:val="00865F85"/>
    <w:rsid w:val="00867C10"/>
    <w:rsid w:val="00867E90"/>
    <w:rsid w:val="008701D5"/>
    <w:rsid w:val="00870439"/>
    <w:rsid w:val="00870DA1"/>
    <w:rsid w:val="00873D17"/>
    <w:rsid w:val="00876C95"/>
    <w:rsid w:val="00881014"/>
    <w:rsid w:val="00883F93"/>
    <w:rsid w:val="00884DB3"/>
    <w:rsid w:val="0088529C"/>
    <w:rsid w:val="00885A9D"/>
    <w:rsid w:val="00885C2D"/>
    <w:rsid w:val="008864F6"/>
    <w:rsid w:val="0089049D"/>
    <w:rsid w:val="008905C7"/>
    <w:rsid w:val="00890F78"/>
    <w:rsid w:val="00891515"/>
    <w:rsid w:val="008928C9"/>
    <w:rsid w:val="00892CF1"/>
    <w:rsid w:val="008930CB"/>
    <w:rsid w:val="008938DC"/>
    <w:rsid w:val="00893FD1"/>
    <w:rsid w:val="00894836"/>
    <w:rsid w:val="00894A6F"/>
    <w:rsid w:val="00895172"/>
    <w:rsid w:val="008954DB"/>
    <w:rsid w:val="00895680"/>
    <w:rsid w:val="00896DFF"/>
    <w:rsid w:val="0089762C"/>
    <w:rsid w:val="008A0858"/>
    <w:rsid w:val="008A1893"/>
    <w:rsid w:val="008A1EBA"/>
    <w:rsid w:val="008A26F0"/>
    <w:rsid w:val="008A3215"/>
    <w:rsid w:val="008A57E6"/>
    <w:rsid w:val="008A61FF"/>
    <w:rsid w:val="008A6F81"/>
    <w:rsid w:val="008A769A"/>
    <w:rsid w:val="008B0B84"/>
    <w:rsid w:val="008B0C9C"/>
    <w:rsid w:val="008B166D"/>
    <w:rsid w:val="008B17F4"/>
    <w:rsid w:val="008B3615"/>
    <w:rsid w:val="008B3863"/>
    <w:rsid w:val="008B4AC4"/>
    <w:rsid w:val="008B50C8"/>
    <w:rsid w:val="008B5281"/>
    <w:rsid w:val="008B5BB9"/>
    <w:rsid w:val="008B7E05"/>
    <w:rsid w:val="008C1797"/>
    <w:rsid w:val="008C1CCB"/>
    <w:rsid w:val="008C20F5"/>
    <w:rsid w:val="008C219C"/>
    <w:rsid w:val="008C28DB"/>
    <w:rsid w:val="008C475E"/>
    <w:rsid w:val="008C619A"/>
    <w:rsid w:val="008D0CE8"/>
    <w:rsid w:val="008D2D1D"/>
    <w:rsid w:val="008D4154"/>
    <w:rsid w:val="008D453D"/>
    <w:rsid w:val="008D4724"/>
    <w:rsid w:val="008D53AD"/>
    <w:rsid w:val="008D562B"/>
    <w:rsid w:val="008D5733"/>
    <w:rsid w:val="008D622B"/>
    <w:rsid w:val="008D666C"/>
    <w:rsid w:val="008D7B54"/>
    <w:rsid w:val="008E0C9D"/>
    <w:rsid w:val="008E1648"/>
    <w:rsid w:val="008E1B3E"/>
    <w:rsid w:val="008E2319"/>
    <w:rsid w:val="008E2CAF"/>
    <w:rsid w:val="008E44E2"/>
    <w:rsid w:val="008E4BB6"/>
    <w:rsid w:val="008E5518"/>
    <w:rsid w:val="008E5A06"/>
    <w:rsid w:val="008E6A84"/>
    <w:rsid w:val="008F08FB"/>
    <w:rsid w:val="008F0CDC"/>
    <w:rsid w:val="008F17A3"/>
    <w:rsid w:val="008F1ED3"/>
    <w:rsid w:val="008F23A5"/>
    <w:rsid w:val="008F34F0"/>
    <w:rsid w:val="008F3B72"/>
    <w:rsid w:val="008F4C29"/>
    <w:rsid w:val="008F70BD"/>
    <w:rsid w:val="008F788F"/>
    <w:rsid w:val="008F7EA2"/>
    <w:rsid w:val="00900ADE"/>
    <w:rsid w:val="00902722"/>
    <w:rsid w:val="009027BC"/>
    <w:rsid w:val="009035E0"/>
    <w:rsid w:val="00904E51"/>
    <w:rsid w:val="009062E6"/>
    <w:rsid w:val="00907F95"/>
    <w:rsid w:val="00911BE5"/>
    <w:rsid w:val="009128AB"/>
    <w:rsid w:val="00913CA9"/>
    <w:rsid w:val="009145AE"/>
    <w:rsid w:val="009146CE"/>
    <w:rsid w:val="00914CA7"/>
    <w:rsid w:val="00915C3E"/>
    <w:rsid w:val="009161A8"/>
    <w:rsid w:val="00920673"/>
    <w:rsid w:val="00923C31"/>
    <w:rsid w:val="009245F5"/>
    <w:rsid w:val="009249EC"/>
    <w:rsid w:val="009273B3"/>
    <w:rsid w:val="009305B5"/>
    <w:rsid w:val="00931BE9"/>
    <w:rsid w:val="00932115"/>
    <w:rsid w:val="00935E66"/>
    <w:rsid w:val="00937248"/>
    <w:rsid w:val="009372EF"/>
    <w:rsid w:val="009375DD"/>
    <w:rsid w:val="00941AED"/>
    <w:rsid w:val="009429D5"/>
    <w:rsid w:val="00942BF1"/>
    <w:rsid w:val="00944065"/>
    <w:rsid w:val="00945180"/>
    <w:rsid w:val="009452FC"/>
    <w:rsid w:val="009453AF"/>
    <w:rsid w:val="00945428"/>
    <w:rsid w:val="0094607B"/>
    <w:rsid w:val="0095135E"/>
    <w:rsid w:val="00953604"/>
    <w:rsid w:val="0095496B"/>
    <w:rsid w:val="009610DC"/>
    <w:rsid w:val="009611A1"/>
    <w:rsid w:val="00961490"/>
    <w:rsid w:val="009631BA"/>
    <w:rsid w:val="0096381A"/>
    <w:rsid w:val="00965E04"/>
    <w:rsid w:val="009674AD"/>
    <w:rsid w:val="009678F3"/>
    <w:rsid w:val="0097046D"/>
    <w:rsid w:val="0097074B"/>
    <w:rsid w:val="00970930"/>
    <w:rsid w:val="00970CDC"/>
    <w:rsid w:val="009710CF"/>
    <w:rsid w:val="00971294"/>
    <w:rsid w:val="00972F76"/>
    <w:rsid w:val="00976788"/>
    <w:rsid w:val="00977010"/>
    <w:rsid w:val="00977D02"/>
    <w:rsid w:val="009809BB"/>
    <w:rsid w:val="00980E0F"/>
    <w:rsid w:val="0098197E"/>
    <w:rsid w:val="0098364B"/>
    <w:rsid w:val="0098373C"/>
    <w:rsid w:val="00984044"/>
    <w:rsid w:val="009864AA"/>
    <w:rsid w:val="009911AF"/>
    <w:rsid w:val="00991875"/>
    <w:rsid w:val="00991F92"/>
    <w:rsid w:val="00992985"/>
    <w:rsid w:val="00993889"/>
    <w:rsid w:val="0099478B"/>
    <w:rsid w:val="0099551B"/>
    <w:rsid w:val="00996724"/>
    <w:rsid w:val="00997BF1"/>
    <w:rsid w:val="009A089C"/>
    <w:rsid w:val="009A118E"/>
    <w:rsid w:val="009A21CD"/>
    <w:rsid w:val="009A278C"/>
    <w:rsid w:val="009A2943"/>
    <w:rsid w:val="009A2BC2"/>
    <w:rsid w:val="009A42C1"/>
    <w:rsid w:val="009A4918"/>
    <w:rsid w:val="009A5429"/>
    <w:rsid w:val="009A5640"/>
    <w:rsid w:val="009A72AD"/>
    <w:rsid w:val="009A74AF"/>
    <w:rsid w:val="009B09E0"/>
    <w:rsid w:val="009B0BC5"/>
    <w:rsid w:val="009B1247"/>
    <w:rsid w:val="009B273E"/>
    <w:rsid w:val="009B46F9"/>
    <w:rsid w:val="009B54B8"/>
    <w:rsid w:val="009B6029"/>
    <w:rsid w:val="009B6971"/>
    <w:rsid w:val="009B697C"/>
    <w:rsid w:val="009B7A0A"/>
    <w:rsid w:val="009C1510"/>
    <w:rsid w:val="009C256C"/>
    <w:rsid w:val="009C27F1"/>
    <w:rsid w:val="009C3152"/>
    <w:rsid w:val="009C4CFA"/>
    <w:rsid w:val="009C4EC0"/>
    <w:rsid w:val="009C4F06"/>
    <w:rsid w:val="009C5070"/>
    <w:rsid w:val="009C62BA"/>
    <w:rsid w:val="009D112C"/>
    <w:rsid w:val="009D162F"/>
    <w:rsid w:val="009D414A"/>
    <w:rsid w:val="009D45D4"/>
    <w:rsid w:val="009D47FA"/>
    <w:rsid w:val="009D4C5B"/>
    <w:rsid w:val="009D50D2"/>
    <w:rsid w:val="009D6BCA"/>
    <w:rsid w:val="009E0F62"/>
    <w:rsid w:val="009E156B"/>
    <w:rsid w:val="009E403E"/>
    <w:rsid w:val="009E4A58"/>
    <w:rsid w:val="009E4A84"/>
    <w:rsid w:val="009E4CB4"/>
    <w:rsid w:val="009E5A2D"/>
    <w:rsid w:val="009E5AB2"/>
    <w:rsid w:val="009E6219"/>
    <w:rsid w:val="009E631F"/>
    <w:rsid w:val="009E7164"/>
    <w:rsid w:val="009F03B3"/>
    <w:rsid w:val="009F52E8"/>
    <w:rsid w:val="009F5DAB"/>
    <w:rsid w:val="009F6BD2"/>
    <w:rsid w:val="00A0096C"/>
    <w:rsid w:val="00A01757"/>
    <w:rsid w:val="00A02708"/>
    <w:rsid w:val="00A028C0"/>
    <w:rsid w:val="00A02BAE"/>
    <w:rsid w:val="00A0628A"/>
    <w:rsid w:val="00A06A6B"/>
    <w:rsid w:val="00A06B8F"/>
    <w:rsid w:val="00A07E47"/>
    <w:rsid w:val="00A106BC"/>
    <w:rsid w:val="00A10DB7"/>
    <w:rsid w:val="00A129D0"/>
    <w:rsid w:val="00A12C33"/>
    <w:rsid w:val="00A138BA"/>
    <w:rsid w:val="00A14C8E"/>
    <w:rsid w:val="00A152E1"/>
    <w:rsid w:val="00A153D9"/>
    <w:rsid w:val="00A15F09"/>
    <w:rsid w:val="00A16888"/>
    <w:rsid w:val="00A169B6"/>
    <w:rsid w:val="00A16EE2"/>
    <w:rsid w:val="00A177CE"/>
    <w:rsid w:val="00A20F46"/>
    <w:rsid w:val="00A2271D"/>
    <w:rsid w:val="00A237D5"/>
    <w:rsid w:val="00A30717"/>
    <w:rsid w:val="00A30EFC"/>
    <w:rsid w:val="00A31984"/>
    <w:rsid w:val="00A32D73"/>
    <w:rsid w:val="00A3367B"/>
    <w:rsid w:val="00A33FBE"/>
    <w:rsid w:val="00A3597D"/>
    <w:rsid w:val="00A36DD1"/>
    <w:rsid w:val="00A375B6"/>
    <w:rsid w:val="00A4006C"/>
    <w:rsid w:val="00A40091"/>
    <w:rsid w:val="00A4030F"/>
    <w:rsid w:val="00A41C79"/>
    <w:rsid w:val="00A41CB5"/>
    <w:rsid w:val="00A41F67"/>
    <w:rsid w:val="00A42CDF"/>
    <w:rsid w:val="00A44191"/>
    <w:rsid w:val="00A4452E"/>
    <w:rsid w:val="00A4472C"/>
    <w:rsid w:val="00A44E69"/>
    <w:rsid w:val="00A4661E"/>
    <w:rsid w:val="00A5113C"/>
    <w:rsid w:val="00A523F4"/>
    <w:rsid w:val="00A540F6"/>
    <w:rsid w:val="00A55BD6"/>
    <w:rsid w:val="00A55D50"/>
    <w:rsid w:val="00A55F17"/>
    <w:rsid w:val="00A5614D"/>
    <w:rsid w:val="00A57142"/>
    <w:rsid w:val="00A623EE"/>
    <w:rsid w:val="00A62AF3"/>
    <w:rsid w:val="00A63253"/>
    <w:rsid w:val="00A648CD"/>
    <w:rsid w:val="00A64EEA"/>
    <w:rsid w:val="00A6537A"/>
    <w:rsid w:val="00A66B8E"/>
    <w:rsid w:val="00A67866"/>
    <w:rsid w:val="00A70B07"/>
    <w:rsid w:val="00A723F8"/>
    <w:rsid w:val="00A74673"/>
    <w:rsid w:val="00A77CCB"/>
    <w:rsid w:val="00A81179"/>
    <w:rsid w:val="00A821CC"/>
    <w:rsid w:val="00A83D8D"/>
    <w:rsid w:val="00A8446B"/>
    <w:rsid w:val="00A8473F"/>
    <w:rsid w:val="00A862D6"/>
    <w:rsid w:val="00A8715E"/>
    <w:rsid w:val="00A906E3"/>
    <w:rsid w:val="00A9181E"/>
    <w:rsid w:val="00A92099"/>
    <w:rsid w:val="00A92611"/>
    <w:rsid w:val="00A9295B"/>
    <w:rsid w:val="00A92EA9"/>
    <w:rsid w:val="00A932F7"/>
    <w:rsid w:val="00A93B09"/>
    <w:rsid w:val="00A93D78"/>
    <w:rsid w:val="00A93ECA"/>
    <w:rsid w:val="00A94247"/>
    <w:rsid w:val="00A952D7"/>
    <w:rsid w:val="00A95B3F"/>
    <w:rsid w:val="00A963F7"/>
    <w:rsid w:val="00A96AD8"/>
    <w:rsid w:val="00AA052C"/>
    <w:rsid w:val="00AA1E45"/>
    <w:rsid w:val="00AA37E3"/>
    <w:rsid w:val="00AA4286"/>
    <w:rsid w:val="00AA456B"/>
    <w:rsid w:val="00AA57F5"/>
    <w:rsid w:val="00AA672E"/>
    <w:rsid w:val="00AA6EC9"/>
    <w:rsid w:val="00AB1BA6"/>
    <w:rsid w:val="00AB41D5"/>
    <w:rsid w:val="00AB6309"/>
    <w:rsid w:val="00AB6C5F"/>
    <w:rsid w:val="00AB7129"/>
    <w:rsid w:val="00AC27A6"/>
    <w:rsid w:val="00AC30F7"/>
    <w:rsid w:val="00AC3A5A"/>
    <w:rsid w:val="00AC4AF6"/>
    <w:rsid w:val="00AC4D33"/>
    <w:rsid w:val="00AC4D95"/>
    <w:rsid w:val="00AC5DF4"/>
    <w:rsid w:val="00AC756D"/>
    <w:rsid w:val="00AD0AEF"/>
    <w:rsid w:val="00AD11B7"/>
    <w:rsid w:val="00AD1883"/>
    <w:rsid w:val="00AD1A94"/>
    <w:rsid w:val="00AD1C05"/>
    <w:rsid w:val="00AD214B"/>
    <w:rsid w:val="00AD3CA3"/>
    <w:rsid w:val="00AD4126"/>
    <w:rsid w:val="00AD421C"/>
    <w:rsid w:val="00AD44FA"/>
    <w:rsid w:val="00AD4E4C"/>
    <w:rsid w:val="00AD5A9F"/>
    <w:rsid w:val="00AD616C"/>
    <w:rsid w:val="00AD78B7"/>
    <w:rsid w:val="00AE070A"/>
    <w:rsid w:val="00AE101C"/>
    <w:rsid w:val="00AE1890"/>
    <w:rsid w:val="00AE23A5"/>
    <w:rsid w:val="00AE369A"/>
    <w:rsid w:val="00AE37E5"/>
    <w:rsid w:val="00AE5EB4"/>
    <w:rsid w:val="00AE5FBF"/>
    <w:rsid w:val="00AE61A1"/>
    <w:rsid w:val="00AF042A"/>
    <w:rsid w:val="00AF0797"/>
    <w:rsid w:val="00AF0C18"/>
    <w:rsid w:val="00AF2FED"/>
    <w:rsid w:val="00AF47C5"/>
    <w:rsid w:val="00AF51D3"/>
    <w:rsid w:val="00AF5398"/>
    <w:rsid w:val="00AF5ABE"/>
    <w:rsid w:val="00AF6BA7"/>
    <w:rsid w:val="00AF7874"/>
    <w:rsid w:val="00B014DD"/>
    <w:rsid w:val="00B018A0"/>
    <w:rsid w:val="00B0342A"/>
    <w:rsid w:val="00B0400A"/>
    <w:rsid w:val="00B04662"/>
    <w:rsid w:val="00B049AF"/>
    <w:rsid w:val="00B06534"/>
    <w:rsid w:val="00B07242"/>
    <w:rsid w:val="00B10534"/>
    <w:rsid w:val="00B108AE"/>
    <w:rsid w:val="00B113DB"/>
    <w:rsid w:val="00B11D8A"/>
    <w:rsid w:val="00B12981"/>
    <w:rsid w:val="00B147DD"/>
    <w:rsid w:val="00B15394"/>
    <w:rsid w:val="00B156FD"/>
    <w:rsid w:val="00B1794F"/>
    <w:rsid w:val="00B21006"/>
    <w:rsid w:val="00B21BC7"/>
    <w:rsid w:val="00B21F61"/>
    <w:rsid w:val="00B261F1"/>
    <w:rsid w:val="00B265BC"/>
    <w:rsid w:val="00B26654"/>
    <w:rsid w:val="00B3137D"/>
    <w:rsid w:val="00B3151E"/>
    <w:rsid w:val="00B31FB1"/>
    <w:rsid w:val="00B3372C"/>
    <w:rsid w:val="00B33952"/>
    <w:rsid w:val="00B33C5E"/>
    <w:rsid w:val="00B342F4"/>
    <w:rsid w:val="00B34369"/>
    <w:rsid w:val="00B34DC2"/>
    <w:rsid w:val="00B36A4C"/>
    <w:rsid w:val="00B378E5"/>
    <w:rsid w:val="00B42883"/>
    <w:rsid w:val="00B4346D"/>
    <w:rsid w:val="00B440F4"/>
    <w:rsid w:val="00B447A5"/>
    <w:rsid w:val="00B4654C"/>
    <w:rsid w:val="00B46778"/>
    <w:rsid w:val="00B46AF0"/>
    <w:rsid w:val="00B46EF3"/>
    <w:rsid w:val="00B47293"/>
    <w:rsid w:val="00B47351"/>
    <w:rsid w:val="00B50E50"/>
    <w:rsid w:val="00B52120"/>
    <w:rsid w:val="00B54ABC"/>
    <w:rsid w:val="00B54DDE"/>
    <w:rsid w:val="00B5517D"/>
    <w:rsid w:val="00B55293"/>
    <w:rsid w:val="00B56FBE"/>
    <w:rsid w:val="00B60590"/>
    <w:rsid w:val="00B60ACF"/>
    <w:rsid w:val="00B61420"/>
    <w:rsid w:val="00B61CEC"/>
    <w:rsid w:val="00B62B58"/>
    <w:rsid w:val="00B639D1"/>
    <w:rsid w:val="00B65149"/>
    <w:rsid w:val="00B66567"/>
    <w:rsid w:val="00B66F52"/>
    <w:rsid w:val="00B66FE5"/>
    <w:rsid w:val="00B72600"/>
    <w:rsid w:val="00B72880"/>
    <w:rsid w:val="00B758BF"/>
    <w:rsid w:val="00B77EC8"/>
    <w:rsid w:val="00B8273F"/>
    <w:rsid w:val="00B827A6"/>
    <w:rsid w:val="00B831CE"/>
    <w:rsid w:val="00B86677"/>
    <w:rsid w:val="00B86795"/>
    <w:rsid w:val="00B87131"/>
    <w:rsid w:val="00B876C0"/>
    <w:rsid w:val="00B90597"/>
    <w:rsid w:val="00B92012"/>
    <w:rsid w:val="00B92E17"/>
    <w:rsid w:val="00B939B1"/>
    <w:rsid w:val="00B95F65"/>
    <w:rsid w:val="00B9607C"/>
    <w:rsid w:val="00B96D40"/>
    <w:rsid w:val="00B97386"/>
    <w:rsid w:val="00BA0B79"/>
    <w:rsid w:val="00BA263B"/>
    <w:rsid w:val="00BA2E73"/>
    <w:rsid w:val="00BA42B2"/>
    <w:rsid w:val="00BA58D4"/>
    <w:rsid w:val="00BA5B9E"/>
    <w:rsid w:val="00BA5F3A"/>
    <w:rsid w:val="00BA62D1"/>
    <w:rsid w:val="00BA785E"/>
    <w:rsid w:val="00BA7A29"/>
    <w:rsid w:val="00BA7C9A"/>
    <w:rsid w:val="00BB203B"/>
    <w:rsid w:val="00BB5F8F"/>
    <w:rsid w:val="00BB657A"/>
    <w:rsid w:val="00BB665C"/>
    <w:rsid w:val="00BB6B9C"/>
    <w:rsid w:val="00BC0119"/>
    <w:rsid w:val="00BC0200"/>
    <w:rsid w:val="00BC1A4E"/>
    <w:rsid w:val="00BC1F3E"/>
    <w:rsid w:val="00BC333F"/>
    <w:rsid w:val="00BC4790"/>
    <w:rsid w:val="00BC5DC7"/>
    <w:rsid w:val="00BC6B8B"/>
    <w:rsid w:val="00BC73D8"/>
    <w:rsid w:val="00BD092A"/>
    <w:rsid w:val="00BD1B9B"/>
    <w:rsid w:val="00BD52D7"/>
    <w:rsid w:val="00BD5AD2"/>
    <w:rsid w:val="00BD5C09"/>
    <w:rsid w:val="00BD69DF"/>
    <w:rsid w:val="00BE22F3"/>
    <w:rsid w:val="00BE2845"/>
    <w:rsid w:val="00BE4355"/>
    <w:rsid w:val="00BE5B52"/>
    <w:rsid w:val="00BE5DD2"/>
    <w:rsid w:val="00BE7B8D"/>
    <w:rsid w:val="00BF0993"/>
    <w:rsid w:val="00BF10A9"/>
    <w:rsid w:val="00BF13B2"/>
    <w:rsid w:val="00BF1703"/>
    <w:rsid w:val="00BF231C"/>
    <w:rsid w:val="00BF3E24"/>
    <w:rsid w:val="00BF51E5"/>
    <w:rsid w:val="00BF617A"/>
    <w:rsid w:val="00BF701F"/>
    <w:rsid w:val="00BF74A6"/>
    <w:rsid w:val="00C01311"/>
    <w:rsid w:val="00C013AD"/>
    <w:rsid w:val="00C02763"/>
    <w:rsid w:val="00C041E9"/>
    <w:rsid w:val="00C04582"/>
    <w:rsid w:val="00C04608"/>
    <w:rsid w:val="00C04904"/>
    <w:rsid w:val="00C056B3"/>
    <w:rsid w:val="00C05BC5"/>
    <w:rsid w:val="00C103E5"/>
    <w:rsid w:val="00C13319"/>
    <w:rsid w:val="00C13EE9"/>
    <w:rsid w:val="00C156F0"/>
    <w:rsid w:val="00C21540"/>
    <w:rsid w:val="00C21906"/>
    <w:rsid w:val="00C21BFA"/>
    <w:rsid w:val="00C21C25"/>
    <w:rsid w:val="00C22148"/>
    <w:rsid w:val="00C22CCE"/>
    <w:rsid w:val="00C23CDE"/>
    <w:rsid w:val="00C24C8D"/>
    <w:rsid w:val="00C25CD1"/>
    <w:rsid w:val="00C25FE2"/>
    <w:rsid w:val="00C26B53"/>
    <w:rsid w:val="00C27456"/>
    <w:rsid w:val="00C279B2"/>
    <w:rsid w:val="00C33E50"/>
    <w:rsid w:val="00C345E9"/>
    <w:rsid w:val="00C34C20"/>
    <w:rsid w:val="00C3575B"/>
    <w:rsid w:val="00C35A3E"/>
    <w:rsid w:val="00C42130"/>
    <w:rsid w:val="00C423A4"/>
    <w:rsid w:val="00C44BF5"/>
    <w:rsid w:val="00C459FE"/>
    <w:rsid w:val="00C4716F"/>
    <w:rsid w:val="00C47C3B"/>
    <w:rsid w:val="00C51EF4"/>
    <w:rsid w:val="00C521D6"/>
    <w:rsid w:val="00C529EF"/>
    <w:rsid w:val="00C53B08"/>
    <w:rsid w:val="00C55232"/>
    <w:rsid w:val="00C553A4"/>
    <w:rsid w:val="00C55A06"/>
    <w:rsid w:val="00C55D03"/>
    <w:rsid w:val="00C601BC"/>
    <w:rsid w:val="00C61F09"/>
    <w:rsid w:val="00C6329F"/>
    <w:rsid w:val="00C63340"/>
    <w:rsid w:val="00C643F9"/>
    <w:rsid w:val="00C64E95"/>
    <w:rsid w:val="00C7126C"/>
    <w:rsid w:val="00C71372"/>
    <w:rsid w:val="00C72410"/>
    <w:rsid w:val="00C7287F"/>
    <w:rsid w:val="00C75C7F"/>
    <w:rsid w:val="00C80982"/>
    <w:rsid w:val="00C80CB8"/>
    <w:rsid w:val="00C819F8"/>
    <w:rsid w:val="00C8225B"/>
    <w:rsid w:val="00C8248C"/>
    <w:rsid w:val="00C84E33"/>
    <w:rsid w:val="00C853B5"/>
    <w:rsid w:val="00C85BB1"/>
    <w:rsid w:val="00C86D6F"/>
    <w:rsid w:val="00C905FC"/>
    <w:rsid w:val="00C9173A"/>
    <w:rsid w:val="00C91ECB"/>
    <w:rsid w:val="00C92D03"/>
    <w:rsid w:val="00C9319C"/>
    <w:rsid w:val="00C9435D"/>
    <w:rsid w:val="00C94DF2"/>
    <w:rsid w:val="00C95441"/>
    <w:rsid w:val="00C96741"/>
    <w:rsid w:val="00C97626"/>
    <w:rsid w:val="00CA1982"/>
    <w:rsid w:val="00CA2D1B"/>
    <w:rsid w:val="00CA375D"/>
    <w:rsid w:val="00CA6619"/>
    <w:rsid w:val="00CA662A"/>
    <w:rsid w:val="00CA7AFD"/>
    <w:rsid w:val="00CA7C3C"/>
    <w:rsid w:val="00CB0189"/>
    <w:rsid w:val="00CB0BA2"/>
    <w:rsid w:val="00CB1A42"/>
    <w:rsid w:val="00CB1B0C"/>
    <w:rsid w:val="00CB2C0B"/>
    <w:rsid w:val="00CB517D"/>
    <w:rsid w:val="00CC038D"/>
    <w:rsid w:val="00CC0461"/>
    <w:rsid w:val="00CC08DB"/>
    <w:rsid w:val="00CC2694"/>
    <w:rsid w:val="00CC2D69"/>
    <w:rsid w:val="00CC39FF"/>
    <w:rsid w:val="00CC3C2F"/>
    <w:rsid w:val="00CC4AC8"/>
    <w:rsid w:val="00CC5233"/>
    <w:rsid w:val="00CC5DE6"/>
    <w:rsid w:val="00CC6CA1"/>
    <w:rsid w:val="00CC6E4E"/>
    <w:rsid w:val="00CC6FE8"/>
    <w:rsid w:val="00CC7202"/>
    <w:rsid w:val="00CD09E1"/>
    <w:rsid w:val="00CD0A9D"/>
    <w:rsid w:val="00CD1EC3"/>
    <w:rsid w:val="00CD2808"/>
    <w:rsid w:val="00CD28BF"/>
    <w:rsid w:val="00CD4092"/>
    <w:rsid w:val="00CD4A20"/>
    <w:rsid w:val="00CD4CD9"/>
    <w:rsid w:val="00CD50A1"/>
    <w:rsid w:val="00CD519E"/>
    <w:rsid w:val="00CD561D"/>
    <w:rsid w:val="00CD7723"/>
    <w:rsid w:val="00CE0C4F"/>
    <w:rsid w:val="00CE2069"/>
    <w:rsid w:val="00CE30EA"/>
    <w:rsid w:val="00CE6EC9"/>
    <w:rsid w:val="00CE7BFD"/>
    <w:rsid w:val="00CF048A"/>
    <w:rsid w:val="00CF155A"/>
    <w:rsid w:val="00CF241A"/>
    <w:rsid w:val="00CF2947"/>
    <w:rsid w:val="00CF56B5"/>
    <w:rsid w:val="00CF58C2"/>
    <w:rsid w:val="00CF58CD"/>
    <w:rsid w:val="00CF686F"/>
    <w:rsid w:val="00CF6DD3"/>
    <w:rsid w:val="00CF6E60"/>
    <w:rsid w:val="00CF7BCA"/>
    <w:rsid w:val="00D001DC"/>
    <w:rsid w:val="00D008FD"/>
    <w:rsid w:val="00D0321C"/>
    <w:rsid w:val="00D035EC"/>
    <w:rsid w:val="00D06AB1"/>
    <w:rsid w:val="00D070CD"/>
    <w:rsid w:val="00D072ED"/>
    <w:rsid w:val="00D07A16"/>
    <w:rsid w:val="00D1067E"/>
    <w:rsid w:val="00D10F50"/>
    <w:rsid w:val="00D11272"/>
    <w:rsid w:val="00D11C17"/>
    <w:rsid w:val="00D126F5"/>
    <w:rsid w:val="00D137FB"/>
    <w:rsid w:val="00D14605"/>
    <w:rsid w:val="00D1489E"/>
    <w:rsid w:val="00D20737"/>
    <w:rsid w:val="00D21E81"/>
    <w:rsid w:val="00D223DE"/>
    <w:rsid w:val="00D25E37"/>
    <w:rsid w:val="00D2661A"/>
    <w:rsid w:val="00D27099"/>
    <w:rsid w:val="00D27582"/>
    <w:rsid w:val="00D27A63"/>
    <w:rsid w:val="00D27EC4"/>
    <w:rsid w:val="00D32719"/>
    <w:rsid w:val="00D33333"/>
    <w:rsid w:val="00D33457"/>
    <w:rsid w:val="00D352A2"/>
    <w:rsid w:val="00D3621D"/>
    <w:rsid w:val="00D3660F"/>
    <w:rsid w:val="00D36876"/>
    <w:rsid w:val="00D4162B"/>
    <w:rsid w:val="00D43721"/>
    <w:rsid w:val="00D4514F"/>
    <w:rsid w:val="00D451E2"/>
    <w:rsid w:val="00D45E89"/>
    <w:rsid w:val="00D45E8D"/>
    <w:rsid w:val="00D45F59"/>
    <w:rsid w:val="00D46675"/>
    <w:rsid w:val="00D466AE"/>
    <w:rsid w:val="00D4734F"/>
    <w:rsid w:val="00D51BF3"/>
    <w:rsid w:val="00D54869"/>
    <w:rsid w:val="00D54B84"/>
    <w:rsid w:val="00D55172"/>
    <w:rsid w:val="00D6001B"/>
    <w:rsid w:val="00D60C90"/>
    <w:rsid w:val="00D6186D"/>
    <w:rsid w:val="00D628C4"/>
    <w:rsid w:val="00D641D1"/>
    <w:rsid w:val="00D64951"/>
    <w:rsid w:val="00D64A90"/>
    <w:rsid w:val="00D66846"/>
    <w:rsid w:val="00D675FB"/>
    <w:rsid w:val="00D67837"/>
    <w:rsid w:val="00D7122C"/>
    <w:rsid w:val="00D717E7"/>
    <w:rsid w:val="00D71F25"/>
    <w:rsid w:val="00D72A51"/>
    <w:rsid w:val="00D72A9C"/>
    <w:rsid w:val="00D74226"/>
    <w:rsid w:val="00D7487B"/>
    <w:rsid w:val="00D77031"/>
    <w:rsid w:val="00D83C07"/>
    <w:rsid w:val="00D84941"/>
    <w:rsid w:val="00D84FA1"/>
    <w:rsid w:val="00D851F0"/>
    <w:rsid w:val="00D85ED1"/>
    <w:rsid w:val="00D861AF"/>
    <w:rsid w:val="00D86DB7"/>
    <w:rsid w:val="00D87A2D"/>
    <w:rsid w:val="00D90771"/>
    <w:rsid w:val="00D926D0"/>
    <w:rsid w:val="00D92C4A"/>
    <w:rsid w:val="00D93030"/>
    <w:rsid w:val="00D93AA1"/>
    <w:rsid w:val="00D950B8"/>
    <w:rsid w:val="00D950E1"/>
    <w:rsid w:val="00D952A6"/>
    <w:rsid w:val="00D9580D"/>
    <w:rsid w:val="00D958A9"/>
    <w:rsid w:val="00D96C0A"/>
    <w:rsid w:val="00D96D8C"/>
    <w:rsid w:val="00D977C2"/>
    <w:rsid w:val="00D97BFB"/>
    <w:rsid w:val="00D97F99"/>
    <w:rsid w:val="00DA1E08"/>
    <w:rsid w:val="00DA209F"/>
    <w:rsid w:val="00DA24F8"/>
    <w:rsid w:val="00DA28E8"/>
    <w:rsid w:val="00DA38D3"/>
    <w:rsid w:val="00DA3932"/>
    <w:rsid w:val="00DA3AFC"/>
    <w:rsid w:val="00DA4F2C"/>
    <w:rsid w:val="00DA5191"/>
    <w:rsid w:val="00DA53CF"/>
    <w:rsid w:val="00DA64F8"/>
    <w:rsid w:val="00DA6C15"/>
    <w:rsid w:val="00DB0258"/>
    <w:rsid w:val="00DB0BEB"/>
    <w:rsid w:val="00DB38EE"/>
    <w:rsid w:val="00DB38F8"/>
    <w:rsid w:val="00DB498B"/>
    <w:rsid w:val="00DB56EF"/>
    <w:rsid w:val="00DB66CA"/>
    <w:rsid w:val="00DB6BCA"/>
    <w:rsid w:val="00DB73F7"/>
    <w:rsid w:val="00DC02B0"/>
    <w:rsid w:val="00DC0321"/>
    <w:rsid w:val="00DC1BEE"/>
    <w:rsid w:val="00DC2597"/>
    <w:rsid w:val="00DC3067"/>
    <w:rsid w:val="00DC370B"/>
    <w:rsid w:val="00DC5B90"/>
    <w:rsid w:val="00DC7C01"/>
    <w:rsid w:val="00DD00FF"/>
    <w:rsid w:val="00DD0619"/>
    <w:rsid w:val="00DD07FB"/>
    <w:rsid w:val="00DD1932"/>
    <w:rsid w:val="00DD25C6"/>
    <w:rsid w:val="00DD31B2"/>
    <w:rsid w:val="00DD4FE5"/>
    <w:rsid w:val="00DD54B0"/>
    <w:rsid w:val="00DD56F4"/>
    <w:rsid w:val="00DD57EE"/>
    <w:rsid w:val="00DD6BCC"/>
    <w:rsid w:val="00DE0A4B"/>
    <w:rsid w:val="00DE18B1"/>
    <w:rsid w:val="00DE2410"/>
    <w:rsid w:val="00DE2542"/>
    <w:rsid w:val="00DE2939"/>
    <w:rsid w:val="00DE2B84"/>
    <w:rsid w:val="00DE5432"/>
    <w:rsid w:val="00DE596A"/>
    <w:rsid w:val="00DE5BD0"/>
    <w:rsid w:val="00DE6E81"/>
    <w:rsid w:val="00DE703F"/>
    <w:rsid w:val="00DE7595"/>
    <w:rsid w:val="00DF09D0"/>
    <w:rsid w:val="00DF1961"/>
    <w:rsid w:val="00DF44DE"/>
    <w:rsid w:val="00DF49FD"/>
    <w:rsid w:val="00DF4E63"/>
    <w:rsid w:val="00DF5B25"/>
    <w:rsid w:val="00DF5F11"/>
    <w:rsid w:val="00DF6F19"/>
    <w:rsid w:val="00E01138"/>
    <w:rsid w:val="00E02DFB"/>
    <w:rsid w:val="00E030F9"/>
    <w:rsid w:val="00E0311A"/>
    <w:rsid w:val="00E03138"/>
    <w:rsid w:val="00E06404"/>
    <w:rsid w:val="00E065D2"/>
    <w:rsid w:val="00E06A6A"/>
    <w:rsid w:val="00E11A85"/>
    <w:rsid w:val="00E12495"/>
    <w:rsid w:val="00E15CCD"/>
    <w:rsid w:val="00E202EF"/>
    <w:rsid w:val="00E210B5"/>
    <w:rsid w:val="00E22A61"/>
    <w:rsid w:val="00E22A8C"/>
    <w:rsid w:val="00E23311"/>
    <w:rsid w:val="00E23D99"/>
    <w:rsid w:val="00E2552F"/>
    <w:rsid w:val="00E3137A"/>
    <w:rsid w:val="00E318C1"/>
    <w:rsid w:val="00E31AC9"/>
    <w:rsid w:val="00E32CCF"/>
    <w:rsid w:val="00E34A98"/>
    <w:rsid w:val="00E35D1E"/>
    <w:rsid w:val="00E364F9"/>
    <w:rsid w:val="00E365FA"/>
    <w:rsid w:val="00E36789"/>
    <w:rsid w:val="00E378B5"/>
    <w:rsid w:val="00E407A6"/>
    <w:rsid w:val="00E41E8C"/>
    <w:rsid w:val="00E44A83"/>
    <w:rsid w:val="00E46073"/>
    <w:rsid w:val="00E467DB"/>
    <w:rsid w:val="00E502C1"/>
    <w:rsid w:val="00E502DD"/>
    <w:rsid w:val="00E50D3A"/>
    <w:rsid w:val="00E51387"/>
    <w:rsid w:val="00E51E68"/>
    <w:rsid w:val="00E522D3"/>
    <w:rsid w:val="00E526ED"/>
    <w:rsid w:val="00E52EFD"/>
    <w:rsid w:val="00E5408A"/>
    <w:rsid w:val="00E563A1"/>
    <w:rsid w:val="00E56800"/>
    <w:rsid w:val="00E56FBB"/>
    <w:rsid w:val="00E60C63"/>
    <w:rsid w:val="00E62FF9"/>
    <w:rsid w:val="00E635D6"/>
    <w:rsid w:val="00E639BC"/>
    <w:rsid w:val="00E64E62"/>
    <w:rsid w:val="00E652C3"/>
    <w:rsid w:val="00E664CC"/>
    <w:rsid w:val="00E666AC"/>
    <w:rsid w:val="00E70388"/>
    <w:rsid w:val="00E70F92"/>
    <w:rsid w:val="00E71100"/>
    <w:rsid w:val="00E74C54"/>
    <w:rsid w:val="00E76263"/>
    <w:rsid w:val="00E77854"/>
    <w:rsid w:val="00E77A03"/>
    <w:rsid w:val="00E822E8"/>
    <w:rsid w:val="00E82554"/>
    <w:rsid w:val="00E82606"/>
    <w:rsid w:val="00E82D1A"/>
    <w:rsid w:val="00E846C8"/>
    <w:rsid w:val="00E84957"/>
    <w:rsid w:val="00E84A55"/>
    <w:rsid w:val="00E85BFF"/>
    <w:rsid w:val="00E90105"/>
    <w:rsid w:val="00E90391"/>
    <w:rsid w:val="00E903CF"/>
    <w:rsid w:val="00E9054D"/>
    <w:rsid w:val="00E906C2"/>
    <w:rsid w:val="00E9229D"/>
    <w:rsid w:val="00E9311F"/>
    <w:rsid w:val="00E934D1"/>
    <w:rsid w:val="00E94AF0"/>
    <w:rsid w:val="00E9549B"/>
    <w:rsid w:val="00E95D13"/>
    <w:rsid w:val="00E95DD3"/>
    <w:rsid w:val="00E969D5"/>
    <w:rsid w:val="00EA063F"/>
    <w:rsid w:val="00EA21D7"/>
    <w:rsid w:val="00EA31D9"/>
    <w:rsid w:val="00EA49B2"/>
    <w:rsid w:val="00EA50C7"/>
    <w:rsid w:val="00EA58D1"/>
    <w:rsid w:val="00EA61BC"/>
    <w:rsid w:val="00EA681A"/>
    <w:rsid w:val="00EA735B"/>
    <w:rsid w:val="00EB0101"/>
    <w:rsid w:val="00EB17DE"/>
    <w:rsid w:val="00EB19DA"/>
    <w:rsid w:val="00EB1E69"/>
    <w:rsid w:val="00EB2086"/>
    <w:rsid w:val="00EB43A1"/>
    <w:rsid w:val="00EB5EDF"/>
    <w:rsid w:val="00EB60FE"/>
    <w:rsid w:val="00EB74DB"/>
    <w:rsid w:val="00EC0051"/>
    <w:rsid w:val="00EC029D"/>
    <w:rsid w:val="00EC06FD"/>
    <w:rsid w:val="00EC30C8"/>
    <w:rsid w:val="00EC3683"/>
    <w:rsid w:val="00EC5359"/>
    <w:rsid w:val="00EC562A"/>
    <w:rsid w:val="00EC6487"/>
    <w:rsid w:val="00ED0675"/>
    <w:rsid w:val="00ED067A"/>
    <w:rsid w:val="00ED10B8"/>
    <w:rsid w:val="00ED1FC5"/>
    <w:rsid w:val="00ED268E"/>
    <w:rsid w:val="00ED2B50"/>
    <w:rsid w:val="00ED2CA8"/>
    <w:rsid w:val="00ED3CBB"/>
    <w:rsid w:val="00ED4E0A"/>
    <w:rsid w:val="00EE02F1"/>
    <w:rsid w:val="00EE0350"/>
    <w:rsid w:val="00EE0719"/>
    <w:rsid w:val="00EE0E80"/>
    <w:rsid w:val="00EE19CF"/>
    <w:rsid w:val="00EE54A6"/>
    <w:rsid w:val="00EE594E"/>
    <w:rsid w:val="00EE613F"/>
    <w:rsid w:val="00EE713A"/>
    <w:rsid w:val="00EE7295"/>
    <w:rsid w:val="00EE7869"/>
    <w:rsid w:val="00EF054A"/>
    <w:rsid w:val="00EF3235"/>
    <w:rsid w:val="00EF43B5"/>
    <w:rsid w:val="00EF69D1"/>
    <w:rsid w:val="00EF7E72"/>
    <w:rsid w:val="00F06D37"/>
    <w:rsid w:val="00F07993"/>
    <w:rsid w:val="00F07B9D"/>
    <w:rsid w:val="00F11586"/>
    <w:rsid w:val="00F1183B"/>
    <w:rsid w:val="00F11C9F"/>
    <w:rsid w:val="00F1224A"/>
    <w:rsid w:val="00F12263"/>
    <w:rsid w:val="00F1409D"/>
    <w:rsid w:val="00F14158"/>
    <w:rsid w:val="00F1417A"/>
    <w:rsid w:val="00F14214"/>
    <w:rsid w:val="00F14F80"/>
    <w:rsid w:val="00F151E6"/>
    <w:rsid w:val="00F157A9"/>
    <w:rsid w:val="00F21799"/>
    <w:rsid w:val="00F220BC"/>
    <w:rsid w:val="00F22CAC"/>
    <w:rsid w:val="00F23156"/>
    <w:rsid w:val="00F235F5"/>
    <w:rsid w:val="00F241ED"/>
    <w:rsid w:val="00F25BB6"/>
    <w:rsid w:val="00F26B7E"/>
    <w:rsid w:val="00F27A3B"/>
    <w:rsid w:val="00F32CA2"/>
    <w:rsid w:val="00F33817"/>
    <w:rsid w:val="00F36A68"/>
    <w:rsid w:val="00F411F8"/>
    <w:rsid w:val="00F420D5"/>
    <w:rsid w:val="00F451EA"/>
    <w:rsid w:val="00F45447"/>
    <w:rsid w:val="00F456C6"/>
    <w:rsid w:val="00F4577B"/>
    <w:rsid w:val="00F46496"/>
    <w:rsid w:val="00F46B94"/>
    <w:rsid w:val="00F474D0"/>
    <w:rsid w:val="00F47FDF"/>
    <w:rsid w:val="00F50179"/>
    <w:rsid w:val="00F50AB7"/>
    <w:rsid w:val="00F515EE"/>
    <w:rsid w:val="00F52594"/>
    <w:rsid w:val="00F56511"/>
    <w:rsid w:val="00F56623"/>
    <w:rsid w:val="00F56D70"/>
    <w:rsid w:val="00F60493"/>
    <w:rsid w:val="00F604C9"/>
    <w:rsid w:val="00F6146D"/>
    <w:rsid w:val="00F6194E"/>
    <w:rsid w:val="00F623AC"/>
    <w:rsid w:val="00F6412A"/>
    <w:rsid w:val="00F64141"/>
    <w:rsid w:val="00F65893"/>
    <w:rsid w:val="00F66891"/>
    <w:rsid w:val="00F66A4A"/>
    <w:rsid w:val="00F66A7B"/>
    <w:rsid w:val="00F70DAD"/>
    <w:rsid w:val="00F71E22"/>
    <w:rsid w:val="00F72142"/>
    <w:rsid w:val="00F727B3"/>
    <w:rsid w:val="00F72AE7"/>
    <w:rsid w:val="00F72E49"/>
    <w:rsid w:val="00F74642"/>
    <w:rsid w:val="00F7631B"/>
    <w:rsid w:val="00F76DF0"/>
    <w:rsid w:val="00F81141"/>
    <w:rsid w:val="00F833BA"/>
    <w:rsid w:val="00F83CE2"/>
    <w:rsid w:val="00F84FD0"/>
    <w:rsid w:val="00F85964"/>
    <w:rsid w:val="00F859A8"/>
    <w:rsid w:val="00F86D87"/>
    <w:rsid w:val="00F901EB"/>
    <w:rsid w:val="00F9108B"/>
    <w:rsid w:val="00F91349"/>
    <w:rsid w:val="00F93A8A"/>
    <w:rsid w:val="00F93C35"/>
    <w:rsid w:val="00F950DC"/>
    <w:rsid w:val="00F95248"/>
    <w:rsid w:val="00F956A9"/>
    <w:rsid w:val="00F963ED"/>
    <w:rsid w:val="00F966CF"/>
    <w:rsid w:val="00F96CAE"/>
    <w:rsid w:val="00F97456"/>
    <w:rsid w:val="00F97C99"/>
    <w:rsid w:val="00FA140C"/>
    <w:rsid w:val="00FA190F"/>
    <w:rsid w:val="00FA3356"/>
    <w:rsid w:val="00FA4AB6"/>
    <w:rsid w:val="00FA4DAC"/>
    <w:rsid w:val="00FA6094"/>
    <w:rsid w:val="00FA6131"/>
    <w:rsid w:val="00FA662D"/>
    <w:rsid w:val="00FA73B1"/>
    <w:rsid w:val="00FA7A85"/>
    <w:rsid w:val="00FB0CB9"/>
    <w:rsid w:val="00FB231D"/>
    <w:rsid w:val="00FB3AEA"/>
    <w:rsid w:val="00FB45F1"/>
    <w:rsid w:val="00FB4A72"/>
    <w:rsid w:val="00FB54E8"/>
    <w:rsid w:val="00FB7054"/>
    <w:rsid w:val="00FB7B19"/>
    <w:rsid w:val="00FC17B7"/>
    <w:rsid w:val="00FC2CB7"/>
    <w:rsid w:val="00FC4090"/>
    <w:rsid w:val="00FC55B4"/>
    <w:rsid w:val="00FD00E6"/>
    <w:rsid w:val="00FD09A1"/>
    <w:rsid w:val="00FD2A7C"/>
    <w:rsid w:val="00FD499E"/>
    <w:rsid w:val="00FD59EB"/>
    <w:rsid w:val="00FD6499"/>
    <w:rsid w:val="00FD7299"/>
    <w:rsid w:val="00FE0017"/>
    <w:rsid w:val="00FE1FBE"/>
    <w:rsid w:val="00FE3901"/>
    <w:rsid w:val="00FE39D3"/>
    <w:rsid w:val="00FE3A27"/>
    <w:rsid w:val="00FE4BCE"/>
    <w:rsid w:val="00FE54AE"/>
    <w:rsid w:val="00FE56ED"/>
    <w:rsid w:val="00FE576A"/>
    <w:rsid w:val="00FE7E79"/>
    <w:rsid w:val="00FF2315"/>
    <w:rsid w:val="00FF29A6"/>
    <w:rsid w:val="00FF3E7D"/>
    <w:rsid w:val="00FF51F8"/>
    <w:rsid w:val="00FF5B99"/>
    <w:rsid w:val="00FF7221"/>
    <w:rsid w:val="00FF730C"/>
    <w:rsid w:val="00FF73F4"/>
    <w:rsid w:val="00FF74B4"/>
    <w:rsid w:val="00FF7CE4"/>
    <w:rsid w:val="00FF7E39"/>
    <w:rsid w:val="0198505C"/>
    <w:rsid w:val="022A2F1B"/>
    <w:rsid w:val="06AB13A9"/>
    <w:rsid w:val="18E6772B"/>
    <w:rsid w:val="1BFE5E9B"/>
    <w:rsid w:val="1FF7E89B"/>
    <w:rsid w:val="22197D29"/>
    <w:rsid w:val="29871320"/>
    <w:rsid w:val="348E711E"/>
    <w:rsid w:val="37DFC661"/>
    <w:rsid w:val="3FEFC286"/>
    <w:rsid w:val="3FF6334D"/>
    <w:rsid w:val="42B50F58"/>
    <w:rsid w:val="4B8720CA"/>
    <w:rsid w:val="4F36C6FE"/>
    <w:rsid w:val="55F7D8A0"/>
    <w:rsid w:val="5B754E19"/>
    <w:rsid w:val="5BEF2EC8"/>
    <w:rsid w:val="5CBF753D"/>
    <w:rsid w:val="5FEB869F"/>
    <w:rsid w:val="5FFEECB4"/>
    <w:rsid w:val="68E25201"/>
    <w:rsid w:val="6BDFDFFD"/>
    <w:rsid w:val="6EBEA234"/>
    <w:rsid w:val="6F73A1B1"/>
    <w:rsid w:val="6FAF3CA1"/>
    <w:rsid w:val="757F541C"/>
    <w:rsid w:val="789C2E27"/>
    <w:rsid w:val="7D7F951F"/>
    <w:rsid w:val="7DF6A2D8"/>
    <w:rsid w:val="7EDFB997"/>
    <w:rsid w:val="7F5F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99"/>
    <w:qFormat/>
    <w:pPr>
      <w:adjustRightInd/>
      <w:spacing w:before="152" w:after="160" w:line="240" w:lineRule="auto"/>
    </w:pPr>
    <w:rPr>
      <w:rFonts w:ascii="Arial" w:eastAsia="黑体" w:hAnsi="Arial" w:cs="Arial"/>
      <w:kern w:val="0"/>
      <w:sz w:val="20"/>
      <w:szCs w:val="20"/>
    </w:rPr>
  </w:style>
  <w:style w:type="paragraph" w:styleId="afffb">
    <w:name w:val="annotation text"/>
    <w:basedOn w:val="afff5"/>
    <w:link w:val="Char"/>
    <w:uiPriority w:val="99"/>
    <w:unhideWhenUsed/>
    <w:qFormat/>
    <w:pPr>
      <w:jc w:val="left"/>
    </w:pPr>
  </w:style>
  <w:style w:type="paragraph" w:styleId="afffc">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d">
    <w:name w:val="Balloon Text"/>
    <w:basedOn w:val="afff5"/>
    <w:link w:val="Char1"/>
    <w:uiPriority w:val="99"/>
    <w:semiHidden/>
    <w:unhideWhenUsed/>
    <w:qFormat/>
    <w:rPr>
      <w:sz w:val="18"/>
      <w:szCs w:val="18"/>
    </w:rPr>
  </w:style>
  <w:style w:type="paragraph" w:styleId="afffe">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b"/>
    <w:next w:val="afffb"/>
    <w:link w:val="Char6"/>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
    <w:uiPriority w:val="99"/>
    <w:qFormat/>
    <w:rPr>
      <w:kern w:val="2"/>
      <w:sz w:val="18"/>
      <w:szCs w:val="18"/>
    </w:rPr>
  </w:style>
  <w:style w:type="character" w:customStyle="1" w:styleId="Char2">
    <w:name w:val="页脚 Char"/>
    <w:link w:val="afffe"/>
    <w:uiPriority w:val="99"/>
    <w:qFormat/>
    <w:rPr>
      <w:rFonts w:ascii="宋体"/>
      <w:kern w:val="2"/>
      <w:sz w:val="18"/>
      <w:szCs w:val="18"/>
    </w:rPr>
  </w:style>
  <w:style w:type="character" w:customStyle="1" w:styleId="Char1">
    <w:name w:val="批注框文本 Char"/>
    <w:link w:val="afffd"/>
    <w:uiPriority w:val="99"/>
    <w:semiHidden/>
    <w:qFormat/>
    <w:rPr>
      <w:kern w:val="2"/>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kern w:val="2"/>
      <w:sz w:val="21"/>
      <w:szCs w:val="21"/>
    </w:rPr>
  </w:style>
  <w:style w:type="character" w:customStyle="1" w:styleId="Char5">
    <w:name w:val="标题 Char"/>
    <w:link w:val="affff2"/>
    <w:qFormat/>
    <w:rPr>
      <w:rFonts w:ascii="Arial" w:hAnsi="Arial" w:cs="Arial"/>
      <w:b/>
      <w:bCs/>
      <w:kern w:val="2"/>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qFormat/>
    <w:pPr>
      <w:ind w:left="198"/>
    </w:pPr>
    <w:rPr>
      <w:rFonts w:ascii="宋体" w:hAnsi="Times New Roman"/>
      <w:sz w:val="18"/>
    </w:rPr>
  </w:style>
  <w:style w:type="paragraph" w:customStyle="1" w:styleId="afffff">
    <w:name w:val="标准文件_页脚奇数页"/>
    <w:qFormat/>
    <w:pPr>
      <w:ind w:right="227"/>
      <w:jc w:val="right"/>
    </w:pPr>
    <w:rPr>
      <w:rFonts w:ascii="宋体" w:hAnsi="Times New Roman"/>
      <w:sz w:val="18"/>
    </w:rPr>
  </w:style>
  <w:style w:type="paragraph" w:customStyle="1" w:styleId="afffff0">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c"/>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0"/>
    <w:semiHidden/>
    <w:qFormat/>
    <w:rPr>
      <w:rFonts w:ascii="宋体"/>
      <w:kern w:val="2"/>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qFormat/>
    <w:pPr>
      <w:numPr>
        <w:numId w:val="18"/>
      </w:numPr>
      <w:jc w:val="center"/>
    </w:pPr>
    <w:rPr>
      <w:rFonts w:ascii="黑体" w:eastAsia="黑体" w:hAnsi="Times New Roman"/>
      <w:sz w:val="21"/>
    </w:rPr>
  </w:style>
  <w:style w:type="paragraph" w:customStyle="1" w:styleId="afb">
    <w:name w:val="标准文件_正文英文图标题"/>
    <w:next w:val="afffff2"/>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pPr>
      <w:spacing w:before="180" w:line="180" w:lineRule="exact"/>
      <w:jc w:val="center"/>
    </w:pPr>
    <w:rPr>
      <w:rFonts w:ascii="宋体" w:hAnsi="Times New Roman"/>
      <w:sz w:val="21"/>
    </w:rPr>
  </w:style>
  <w:style w:type="paragraph" w:customStyle="1" w:styleId="afffffff4">
    <w:name w:val="封面标准文稿类别"/>
    <w:qFormat/>
    <w:pPr>
      <w:spacing w:before="440" w:line="400" w:lineRule="exact"/>
      <w:jc w:val="center"/>
    </w:pPr>
    <w:rPr>
      <w:rFonts w:ascii="宋体" w:hAnsi="Times New Roman"/>
      <w:sz w:val="24"/>
    </w:rPr>
  </w:style>
  <w:style w:type="paragraph" w:customStyle="1" w:styleId="afffffff5">
    <w:name w:val="封面标准英文名称"/>
    <w:qFormat/>
    <w:pPr>
      <w:widowControl w:val="0"/>
      <w:spacing w:line="360" w:lineRule="exact"/>
      <w:jc w:val="center"/>
    </w:pPr>
    <w:rPr>
      <w:rFonts w:ascii="Times New Roman" w:hAnsi="Times New Roman"/>
      <w:sz w:val="28"/>
    </w:rPr>
  </w:style>
  <w:style w:type="paragraph" w:customStyle="1" w:styleId="afffffff6">
    <w:name w:val="封面一致性程度标识"/>
    <w:qFormat/>
    <w:pPr>
      <w:spacing w:before="440" w:line="440" w:lineRule="exact"/>
      <w:jc w:val="center"/>
    </w:pPr>
    <w:rPr>
      <w:rFonts w:ascii="Times New Roman" w:hAnsi="Times New Roman"/>
      <w:sz w:val="28"/>
    </w:rPr>
  </w:style>
  <w:style w:type="paragraph" w:customStyle="1" w:styleId="afffffff7">
    <w:name w:val="封面正文"/>
    <w:qFormat/>
    <w:pPr>
      <w:jc w:val="both"/>
    </w:pPr>
    <w:rPr>
      <w:rFonts w:ascii="Times New Roman" w:hAnsi="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paragraph" w:customStyle="1" w:styleId="afffffffffff7">
    <w:name w:val="段"/>
    <w:basedOn w:val="afff5"/>
    <w:qFormat/>
    <w:pPr>
      <w:widowControl/>
      <w:autoSpaceDE w:val="0"/>
      <w:autoSpaceDN w:val="0"/>
      <w:adjustRightInd/>
      <w:spacing w:line="240" w:lineRule="auto"/>
      <w:ind w:firstLineChars="200" w:firstLine="420"/>
    </w:pPr>
    <w:rPr>
      <w:rFonts w:ascii="宋体" w:hAnsi="Times New Roman" w:cs="宋体"/>
    </w:rPr>
  </w:style>
  <w:style w:type="paragraph" w:customStyle="1" w:styleId="12">
    <w:name w:val="修订1"/>
    <w:hidden/>
    <w:uiPriority w:val="99"/>
    <w:unhideWhenUsed/>
    <w:qFormat/>
    <w:rPr>
      <w:kern w:val="2"/>
      <w:sz w:val="21"/>
      <w:szCs w:val="21"/>
    </w:rPr>
  </w:style>
  <w:style w:type="paragraph" w:customStyle="1" w:styleId="24">
    <w:name w:val="修订2"/>
    <w:hidden/>
    <w:uiPriority w:val="99"/>
    <w:unhideWhenUsed/>
    <w:qFormat/>
    <w:rPr>
      <w:kern w:val="2"/>
      <w:sz w:val="21"/>
      <w:szCs w:val="21"/>
    </w:rPr>
  </w:style>
  <w:style w:type="character" w:customStyle="1" w:styleId="Char">
    <w:name w:val="批注文字 Char"/>
    <w:basedOn w:val="afff6"/>
    <w:link w:val="afffb"/>
    <w:uiPriority w:val="99"/>
    <w:qFormat/>
    <w:rPr>
      <w:kern w:val="2"/>
      <w:sz w:val="21"/>
      <w:szCs w:val="21"/>
    </w:rPr>
  </w:style>
  <w:style w:type="character" w:customStyle="1" w:styleId="Char6">
    <w:name w:val="批注主题 Char"/>
    <w:basedOn w:val="Char"/>
    <w:link w:val="affff3"/>
    <w:uiPriority w:val="99"/>
    <w:semiHidden/>
    <w:rPr>
      <w:b/>
      <w:bCs/>
      <w:kern w:val="2"/>
      <w:sz w:val="21"/>
      <w:szCs w:val="21"/>
    </w:rPr>
  </w:style>
  <w:style w:type="paragraph" w:customStyle="1" w:styleId="13">
    <w:name w:val="样式1"/>
    <w:basedOn w:val="afff5"/>
    <w:pPr>
      <w:widowControl/>
      <w:adjustRightInd/>
      <w:spacing w:beforeLines="100" w:afterLines="100" w:line="240" w:lineRule="auto"/>
      <w:outlineLvl w:val="1"/>
    </w:pPr>
    <w:rPr>
      <w:rFonts w:ascii="黑体" w:eastAsia="黑体" w:hAnsi="Times New Roman" w:cs="宋体"/>
      <w:kern w:val="0"/>
    </w:rPr>
  </w:style>
  <w:style w:type="paragraph" w:customStyle="1" w:styleId="25">
    <w:name w:val="样式2"/>
    <w:basedOn w:val="afff5"/>
    <w:pPr>
      <w:widowControl/>
      <w:adjustRightInd/>
      <w:spacing w:beforeLines="50" w:afterLines="50" w:line="240" w:lineRule="auto"/>
      <w:jc w:val="left"/>
      <w:outlineLvl w:val="2"/>
    </w:pPr>
    <w:rPr>
      <w:rFonts w:ascii="黑体" w:eastAsia="黑体" w:hAnsi="Times New Roman" w:cs="宋体"/>
      <w:kern w:val="0"/>
    </w:rPr>
  </w:style>
  <w:style w:type="paragraph" w:customStyle="1" w:styleId="32">
    <w:name w:val="样式3"/>
    <w:basedOn w:val="afff5"/>
    <w:pPr>
      <w:widowControl/>
      <w:adjustRightInd/>
      <w:spacing w:beforeLines="50" w:afterLines="50" w:line="240" w:lineRule="auto"/>
      <w:jc w:val="left"/>
      <w:outlineLvl w:val="3"/>
    </w:pPr>
    <w:rPr>
      <w:rFonts w:ascii="黑体" w:eastAsia="黑体" w:hAnsi="Times New Roman" w:cs="宋体"/>
      <w:color w:val="000000"/>
      <w:kern w:val="0"/>
    </w:rPr>
  </w:style>
  <w:style w:type="paragraph" w:customStyle="1" w:styleId="afffffffffff8">
    <w:name w:val="正文表标题"/>
    <w:basedOn w:val="afff5"/>
    <w:next w:val="afffffffffff7"/>
    <w:pPr>
      <w:widowControl/>
      <w:adjustRightInd/>
      <w:spacing w:beforeLines="50" w:afterLines="50" w:line="240" w:lineRule="auto"/>
      <w:jc w:val="center"/>
    </w:pPr>
    <w:rPr>
      <w:rFonts w:ascii="黑体" w:eastAsia="黑体" w:hAnsi="Times New Roman"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99"/>
    <w:qFormat/>
    <w:pPr>
      <w:adjustRightInd/>
      <w:spacing w:before="152" w:after="160" w:line="240" w:lineRule="auto"/>
    </w:pPr>
    <w:rPr>
      <w:rFonts w:ascii="Arial" w:eastAsia="黑体" w:hAnsi="Arial" w:cs="Arial"/>
      <w:kern w:val="0"/>
      <w:sz w:val="20"/>
      <w:szCs w:val="20"/>
    </w:rPr>
  </w:style>
  <w:style w:type="paragraph" w:styleId="afffb">
    <w:name w:val="annotation text"/>
    <w:basedOn w:val="afff5"/>
    <w:link w:val="Char"/>
    <w:uiPriority w:val="99"/>
    <w:unhideWhenUsed/>
    <w:qFormat/>
    <w:pPr>
      <w:jc w:val="left"/>
    </w:pPr>
  </w:style>
  <w:style w:type="paragraph" w:styleId="afffc">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d">
    <w:name w:val="Balloon Text"/>
    <w:basedOn w:val="afff5"/>
    <w:link w:val="Char1"/>
    <w:uiPriority w:val="99"/>
    <w:semiHidden/>
    <w:unhideWhenUsed/>
    <w:qFormat/>
    <w:rPr>
      <w:sz w:val="18"/>
      <w:szCs w:val="18"/>
    </w:rPr>
  </w:style>
  <w:style w:type="paragraph" w:styleId="afffe">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b"/>
    <w:next w:val="afffb"/>
    <w:link w:val="Char6"/>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
    <w:uiPriority w:val="99"/>
    <w:qFormat/>
    <w:rPr>
      <w:kern w:val="2"/>
      <w:sz w:val="18"/>
      <w:szCs w:val="18"/>
    </w:rPr>
  </w:style>
  <w:style w:type="character" w:customStyle="1" w:styleId="Char2">
    <w:name w:val="页脚 Char"/>
    <w:link w:val="afffe"/>
    <w:uiPriority w:val="99"/>
    <w:qFormat/>
    <w:rPr>
      <w:rFonts w:ascii="宋体"/>
      <w:kern w:val="2"/>
      <w:sz w:val="18"/>
      <w:szCs w:val="18"/>
    </w:rPr>
  </w:style>
  <w:style w:type="character" w:customStyle="1" w:styleId="Char1">
    <w:name w:val="批注框文本 Char"/>
    <w:link w:val="afffd"/>
    <w:uiPriority w:val="99"/>
    <w:semiHidden/>
    <w:qFormat/>
    <w:rPr>
      <w:kern w:val="2"/>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kern w:val="2"/>
      <w:sz w:val="21"/>
      <w:szCs w:val="21"/>
    </w:rPr>
  </w:style>
  <w:style w:type="character" w:customStyle="1" w:styleId="Char5">
    <w:name w:val="标题 Char"/>
    <w:link w:val="affff2"/>
    <w:qFormat/>
    <w:rPr>
      <w:rFonts w:ascii="Arial" w:hAnsi="Arial" w:cs="Arial"/>
      <w:b/>
      <w:bCs/>
      <w:kern w:val="2"/>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qFormat/>
    <w:pPr>
      <w:ind w:left="198"/>
    </w:pPr>
    <w:rPr>
      <w:rFonts w:ascii="宋体" w:hAnsi="Times New Roman"/>
      <w:sz w:val="18"/>
    </w:rPr>
  </w:style>
  <w:style w:type="paragraph" w:customStyle="1" w:styleId="afffff">
    <w:name w:val="标准文件_页脚奇数页"/>
    <w:qFormat/>
    <w:pPr>
      <w:ind w:right="227"/>
      <w:jc w:val="right"/>
    </w:pPr>
    <w:rPr>
      <w:rFonts w:ascii="宋体" w:hAnsi="Times New Roman"/>
      <w:sz w:val="18"/>
    </w:rPr>
  </w:style>
  <w:style w:type="paragraph" w:customStyle="1" w:styleId="afffff0">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c"/>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0"/>
    <w:semiHidden/>
    <w:qFormat/>
    <w:rPr>
      <w:rFonts w:ascii="宋体"/>
      <w:kern w:val="2"/>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qFormat/>
    <w:pPr>
      <w:numPr>
        <w:numId w:val="18"/>
      </w:numPr>
      <w:jc w:val="center"/>
    </w:pPr>
    <w:rPr>
      <w:rFonts w:ascii="黑体" w:eastAsia="黑体" w:hAnsi="Times New Roman"/>
      <w:sz w:val="21"/>
    </w:rPr>
  </w:style>
  <w:style w:type="paragraph" w:customStyle="1" w:styleId="afb">
    <w:name w:val="标准文件_正文英文图标题"/>
    <w:next w:val="afffff2"/>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pPr>
      <w:spacing w:before="180" w:line="180" w:lineRule="exact"/>
      <w:jc w:val="center"/>
    </w:pPr>
    <w:rPr>
      <w:rFonts w:ascii="宋体" w:hAnsi="Times New Roman"/>
      <w:sz w:val="21"/>
    </w:rPr>
  </w:style>
  <w:style w:type="paragraph" w:customStyle="1" w:styleId="afffffff4">
    <w:name w:val="封面标准文稿类别"/>
    <w:qFormat/>
    <w:pPr>
      <w:spacing w:before="440" w:line="400" w:lineRule="exact"/>
      <w:jc w:val="center"/>
    </w:pPr>
    <w:rPr>
      <w:rFonts w:ascii="宋体" w:hAnsi="Times New Roman"/>
      <w:sz w:val="24"/>
    </w:rPr>
  </w:style>
  <w:style w:type="paragraph" w:customStyle="1" w:styleId="afffffff5">
    <w:name w:val="封面标准英文名称"/>
    <w:qFormat/>
    <w:pPr>
      <w:widowControl w:val="0"/>
      <w:spacing w:line="360" w:lineRule="exact"/>
      <w:jc w:val="center"/>
    </w:pPr>
    <w:rPr>
      <w:rFonts w:ascii="Times New Roman" w:hAnsi="Times New Roman"/>
      <w:sz w:val="28"/>
    </w:rPr>
  </w:style>
  <w:style w:type="paragraph" w:customStyle="1" w:styleId="afffffff6">
    <w:name w:val="封面一致性程度标识"/>
    <w:qFormat/>
    <w:pPr>
      <w:spacing w:before="440" w:line="440" w:lineRule="exact"/>
      <w:jc w:val="center"/>
    </w:pPr>
    <w:rPr>
      <w:rFonts w:ascii="Times New Roman" w:hAnsi="Times New Roman"/>
      <w:sz w:val="28"/>
    </w:rPr>
  </w:style>
  <w:style w:type="paragraph" w:customStyle="1" w:styleId="afffffff7">
    <w:name w:val="封面正文"/>
    <w:qFormat/>
    <w:pPr>
      <w:jc w:val="both"/>
    </w:pPr>
    <w:rPr>
      <w:rFonts w:ascii="Times New Roman" w:hAnsi="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paragraph" w:customStyle="1" w:styleId="afffffffffff7">
    <w:name w:val="段"/>
    <w:basedOn w:val="afff5"/>
    <w:qFormat/>
    <w:pPr>
      <w:widowControl/>
      <w:autoSpaceDE w:val="0"/>
      <w:autoSpaceDN w:val="0"/>
      <w:adjustRightInd/>
      <w:spacing w:line="240" w:lineRule="auto"/>
      <w:ind w:firstLineChars="200" w:firstLine="420"/>
    </w:pPr>
    <w:rPr>
      <w:rFonts w:ascii="宋体" w:hAnsi="Times New Roman" w:cs="宋体"/>
    </w:rPr>
  </w:style>
  <w:style w:type="paragraph" w:customStyle="1" w:styleId="12">
    <w:name w:val="修订1"/>
    <w:hidden/>
    <w:uiPriority w:val="99"/>
    <w:unhideWhenUsed/>
    <w:qFormat/>
    <w:rPr>
      <w:kern w:val="2"/>
      <w:sz w:val="21"/>
      <w:szCs w:val="21"/>
    </w:rPr>
  </w:style>
  <w:style w:type="paragraph" w:customStyle="1" w:styleId="24">
    <w:name w:val="修订2"/>
    <w:hidden/>
    <w:uiPriority w:val="99"/>
    <w:unhideWhenUsed/>
    <w:qFormat/>
    <w:rPr>
      <w:kern w:val="2"/>
      <w:sz w:val="21"/>
      <w:szCs w:val="21"/>
    </w:rPr>
  </w:style>
  <w:style w:type="character" w:customStyle="1" w:styleId="Char">
    <w:name w:val="批注文字 Char"/>
    <w:basedOn w:val="afff6"/>
    <w:link w:val="afffb"/>
    <w:uiPriority w:val="99"/>
    <w:qFormat/>
    <w:rPr>
      <w:kern w:val="2"/>
      <w:sz w:val="21"/>
      <w:szCs w:val="21"/>
    </w:rPr>
  </w:style>
  <w:style w:type="character" w:customStyle="1" w:styleId="Char6">
    <w:name w:val="批注主题 Char"/>
    <w:basedOn w:val="Char"/>
    <w:link w:val="affff3"/>
    <w:uiPriority w:val="99"/>
    <w:semiHidden/>
    <w:rPr>
      <w:b/>
      <w:bCs/>
      <w:kern w:val="2"/>
      <w:sz w:val="21"/>
      <w:szCs w:val="21"/>
    </w:rPr>
  </w:style>
  <w:style w:type="paragraph" w:customStyle="1" w:styleId="13">
    <w:name w:val="样式1"/>
    <w:basedOn w:val="afff5"/>
    <w:pPr>
      <w:widowControl/>
      <w:adjustRightInd/>
      <w:spacing w:beforeLines="100" w:afterLines="100" w:line="240" w:lineRule="auto"/>
      <w:outlineLvl w:val="1"/>
    </w:pPr>
    <w:rPr>
      <w:rFonts w:ascii="黑体" w:eastAsia="黑体" w:hAnsi="Times New Roman" w:cs="宋体"/>
      <w:kern w:val="0"/>
    </w:rPr>
  </w:style>
  <w:style w:type="paragraph" w:customStyle="1" w:styleId="25">
    <w:name w:val="样式2"/>
    <w:basedOn w:val="afff5"/>
    <w:pPr>
      <w:widowControl/>
      <w:adjustRightInd/>
      <w:spacing w:beforeLines="50" w:afterLines="50" w:line="240" w:lineRule="auto"/>
      <w:jc w:val="left"/>
      <w:outlineLvl w:val="2"/>
    </w:pPr>
    <w:rPr>
      <w:rFonts w:ascii="黑体" w:eastAsia="黑体" w:hAnsi="Times New Roman" w:cs="宋体"/>
      <w:kern w:val="0"/>
    </w:rPr>
  </w:style>
  <w:style w:type="paragraph" w:customStyle="1" w:styleId="32">
    <w:name w:val="样式3"/>
    <w:basedOn w:val="afff5"/>
    <w:pPr>
      <w:widowControl/>
      <w:adjustRightInd/>
      <w:spacing w:beforeLines="50" w:afterLines="50" w:line="240" w:lineRule="auto"/>
      <w:jc w:val="left"/>
      <w:outlineLvl w:val="3"/>
    </w:pPr>
    <w:rPr>
      <w:rFonts w:ascii="黑体" w:eastAsia="黑体" w:hAnsi="Times New Roman" w:cs="宋体"/>
      <w:color w:val="000000"/>
      <w:kern w:val="0"/>
    </w:rPr>
  </w:style>
  <w:style w:type="paragraph" w:customStyle="1" w:styleId="afffffffffff8">
    <w:name w:val="正文表标题"/>
    <w:basedOn w:val="afff5"/>
    <w:next w:val="afffffffffff7"/>
    <w:pPr>
      <w:widowControl/>
      <w:adjustRightInd/>
      <w:spacing w:beforeLines="50" w:afterLines="50" w:line="240" w:lineRule="auto"/>
      <w:jc w:val="center"/>
    </w:pPr>
    <w:rPr>
      <w:rFonts w:ascii="黑体" w:eastAsia="黑体" w:hAnsi="Times New Roman"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tiff"/><Relationship Id="rId19" Type="http://schemas.openxmlformats.org/officeDocument/2006/relationships/header" Target="header5.xm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25B7B2C3B140C08AE291FAD225E0BA"/>
        <w:category>
          <w:name w:val="常规"/>
          <w:gallery w:val="placeholder"/>
        </w:category>
        <w:types>
          <w:type w:val="bbPlcHdr"/>
        </w:types>
        <w:behaviors>
          <w:behavior w:val="content"/>
        </w:behaviors>
        <w:guid w:val="{0738D2FA-5E0A-49E4-A56B-5A899D5D7C1E}"/>
      </w:docPartPr>
      <w:docPartBody>
        <w:p w:rsidR="00537299" w:rsidRDefault="00B6387B">
          <w:pPr>
            <w:pStyle w:val="7925B7B2C3B140C08AE291FAD225E0BA"/>
          </w:pPr>
          <w:r>
            <w:rPr>
              <w:rStyle w:val="a3"/>
              <w:rFonts w:hint="eastAsia"/>
            </w:rPr>
            <w:t>单击或点击此处输入文字。</w:t>
          </w:r>
        </w:p>
      </w:docPartBody>
    </w:docPart>
    <w:docPart>
      <w:docPartPr>
        <w:name w:val="87F2704C4C89454FA9C5DF2B0D4A3E40"/>
        <w:category>
          <w:name w:val="常规"/>
          <w:gallery w:val="placeholder"/>
        </w:category>
        <w:types>
          <w:type w:val="bbPlcHdr"/>
        </w:types>
        <w:behaviors>
          <w:behavior w:val="content"/>
        </w:behaviors>
        <w:guid w:val="{A2ED303F-D2C8-492A-9D3F-86BE2786EC49}"/>
      </w:docPartPr>
      <w:docPartBody>
        <w:p w:rsidR="00537299" w:rsidRDefault="00B6387B">
          <w:pPr>
            <w:pStyle w:val="87F2704C4C89454FA9C5DF2B0D4A3E40"/>
          </w:pPr>
          <w:r>
            <w:rPr>
              <w:rStyle w:val="a3"/>
              <w:rFonts w:hint="eastAsia"/>
            </w:rPr>
            <w:t>选择一项。</w:t>
          </w:r>
        </w:p>
      </w:docPartBody>
    </w:docPart>
    <w:docPart>
      <w:docPartPr>
        <w:name w:val="F5DBA147FFD64E51B681FA6BF84239F7"/>
        <w:category>
          <w:name w:val="常规"/>
          <w:gallery w:val="placeholder"/>
        </w:category>
        <w:types>
          <w:type w:val="bbPlcHdr"/>
        </w:types>
        <w:behaviors>
          <w:behavior w:val="content"/>
        </w:behaviors>
        <w:guid w:val="{0E4CFBDC-7DD2-4887-AB0B-4CBEEE46BACE}"/>
      </w:docPartPr>
      <w:docPartBody>
        <w:p w:rsidR="00537299" w:rsidRDefault="00B6387B">
          <w:pPr>
            <w:pStyle w:val="F5DBA147FFD64E51B681FA6BF84239F7"/>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7B" w:rsidRDefault="00B6387B">
      <w:pPr>
        <w:spacing w:line="240" w:lineRule="auto"/>
      </w:pPr>
      <w:r>
        <w:separator/>
      </w:r>
    </w:p>
  </w:endnote>
  <w:endnote w:type="continuationSeparator" w:id="0">
    <w:p w:rsidR="00B6387B" w:rsidRDefault="00B6387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7B" w:rsidRDefault="00B6387B">
      <w:pPr>
        <w:spacing w:after="0"/>
      </w:pPr>
      <w:r>
        <w:separator/>
      </w:r>
    </w:p>
  </w:footnote>
  <w:footnote w:type="continuationSeparator" w:id="0">
    <w:p w:rsidR="00B6387B" w:rsidRDefault="00B6387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4B"/>
    <w:rsid w:val="0000478F"/>
    <w:rsid w:val="000F4B0C"/>
    <w:rsid w:val="00116EBC"/>
    <w:rsid w:val="00172006"/>
    <w:rsid w:val="00192A43"/>
    <w:rsid w:val="001F110E"/>
    <w:rsid w:val="001F6DDB"/>
    <w:rsid w:val="0020444B"/>
    <w:rsid w:val="00213EE3"/>
    <w:rsid w:val="002B09A5"/>
    <w:rsid w:val="00302F41"/>
    <w:rsid w:val="00331180"/>
    <w:rsid w:val="003B7737"/>
    <w:rsid w:val="003D244C"/>
    <w:rsid w:val="003F7F45"/>
    <w:rsid w:val="00411362"/>
    <w:rsid w:val="004976E0"/>
    <w:rsid w:val="004C2371"/>
    <w:rsid w:val="00537299"/>
    <w:rsid w:val="0067142F"/>
    <w:rsid w:val="00720094"/>
    <w:rsid w:val="007B32C4"/>
    <w:rsid w:val="007B41F1"/>
    <w:rsid w:val="0083048A"/>
    <w:rsid w:val="008D4154"/>
    <w:rsid w:val="009052E5"/>
    <w:rsid w:val="009372EF"/>
    <w:rsid w:val="00950261"/>
    <w:rsid w:val="0095135E"/>
    <w:rsid w:val="00A30717"/>
    <w:rsid w:val="00A3792D"/>
    <w:rsid w:val="00A80E71"/>
    <w:rsid w:val="00A96ECD"/>
    <w:rsid w:val="00AC2512"/>
    <w:rsid w:val="00B6387B"/>
    <w:rsid w:val="00C61F4E"/>
    <w:rsid w:val="00CF58CD"/>
    <w:rsid w:val="00D01AF2"/>
    <w:rsid w:val="00D11D67"/>
    <w:rsid w:val="00D958A9"/>
    <w:rsid w:val="00E041E9"/>
    <w:rsid w:val="00EA7C48"/>
    <w:rsid w:val="00ED153F"/>
    <w:rsid w:val="00F85493"/>
    <w:rsid w:val="00F901EB"/>
    <w:rsid w:val="00FA140C"/>
    <w:rsid w:val="00FC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25B7B2C3B140C08AE291FAD225E0BA">
    <w:name w:val="7925B7B2C3B140C08AE291FAD225E0BA"/>
    <w:qFormat/>
    <w:pPr>
      <w:widowControl w:val="0"/>
      <w:spacing w:after="160" w:line="278" w:lineRule="auto"/>
    </w:pPr>
    <w:rPr>
      <w:kern w:val="2"/>
      <w:sz w:val="22"/>
      <w:szCs w:val="24"/>
      <w14:ligatures w14:val="standardContextual"/>
    </w:rPr>
  </w:style>
  <w:style w:type="paragraph" w:customStyle="1" w:styleId="87F2704C4C89454FA9C5DF2B0D4A3E40">
    <w:name w:val="87F2704C4C89454FA9C5DF2B0D4A3E40"/>
    <w:qFormat/>
    <w:pPr>
      <w:widowControl w:val="0"/>
      <w:spacing w:after="160" w:line="278" w:lineRule="auto"/>
    </w:pPr>
    <w:rPr>
      <w:kern w:val="2"/>
      <w:sz w:val="22"/>
      <w:szCs w:val="24"/>
      <w14:ligatures w14:val="standardContextual"/>
    </w:rPr>
  </w:style>
  <w:style w:type="paragraph" w:customStyle="1" w:styleId="F5DBA147FFD64E51B681FA6BF84239F7">
    <w:name w:val="F5DBA147FFD64E51B681FA6BF84239F7"/>
    <w:qFormat/>
    <w:pPr>
      <w:widowControl w:val="0"/>
      <w:spacing w:after="160" w:line="278" w:lineRule="auto"/>
    </w:pPr>
    <w:rPr>
      <w:kern w:val="2"/>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25B7B2C3B140C08AE291FAD225E0BA">
    <w:name w:val="7925B7B2C3B140C08AE291FAD225E0BA"/>
    <w:qFormat/>
    <w:pPr>
      <w:widowControl w:val="0"/>
      <w:spacing w:after="160" w:line="278" w:lineRule="auto"/>
    </w:pPr>
    <w:rPr>
      <w:kern w:val="2"/>
      <w:sz w:val="22"/>
      <w:szCs w:val="24"/>
      <w14:ligatures w14:val="standardContextual"/>
    </w:rPr>
  </w:style>
  <w:style w:type="paragraph" w:customStyle="1" w:styleId="87F2704C4C89454FA9C5DF2B0D4A3E40">
    <w:name w:val="87F2704C4C89454FA9C5DF2B0D4A3E40"/>
    <w:qFormat/>
    <w:pPr>
      <w:widowControl w:val="0"/>
      <w:spacing w:after="160" w:line="278" w:lineRule="auto"/>
    </w:pPr>
    <w:rPr>
      <w:kern w:val="2"/>
      <w:sz w:val="22"/>
      <w:szCs w:val="24"/>
      <w14:ligatures w14:val="standardContextual"/>
    </w:rPr>
  </w:style>
  <w:style w:type="paragraph" w:customStyle="1" w:styleId="F5DBA147FFD64E51B681FA6BF84239F7">
    <w:name w:val="F5DBA147FFD64E51B681FA6BF84239F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FFB7B-2CB7-4FE5-87DA-A9A5844A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7576</Words>
  <Characters>43184</Characters>
  <Application>Microsoft Office Word</Application>
  <DocSecurity>0</DocSecurity>
  <Lines>359</Lines>
  <Paragraphs>101</Paragraphs>
  <ScaleCrop>false</ScaleCrop>
  <Company>PCMI</Company>
  <LinksUpToDate>false</LinksUpToDate>
  <CharactersWithSpaces>50659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周鳞真</dc:creator>
  <dc:description>&lt;config cover="true" show_menu="true" version="1.0.0" doctype="SDKXY"&gt;_x000d_
&lt;/config&gt;</dc:description>
  <cp:lastModifiedBy>admin</cp:lastModifiedBy>
  <cp:revision>171</cp:revision>
  <cp:lastPrinted>2020-08-31T18:00:00Z</cp:lastPrinted>
  <dcterms:created xsi:type="dcterms:W3CDTF">2025-07-14T12:59:00Z</dcterms:created>
  <dcterms:modified xsi:type="dcterms:W3CDTF">2025-07-21T06:28:00Z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2052-11.8.2.12094</vt:lpwstr>
  </property>
  <property fmtid="{D5CDD505-2E9C-101B-9397-08002B2CF9AE}" pid="16" name="ICV">
    <vt:lpwstr>971FD6814FD14770BD67474B327A993F</vt:lpwstr>
  </property>
  <property fmtid="{D5CDD505-2E9C-101B-9397-08002B2CF9AE}" pid="17" name="_DocHome">
    <vt:i4>50548990</vt:i4>
  </property>
</Properties>
</file>