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36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36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36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36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snapToGrid w:val="0"/>
              <w:spacing w:line="360" w:lineRule="auto"/>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4"/>
        <w:framePr w:w="9639" w:h="624" w:hRule="exact" w:hSpace="181" w:vSpace="181" w:hAnchor="page" w:x="1305" w:y="2269"/>
        <w:snapToGrid w:val="0"/>
        <w:spacing w:line="360" w:lineRule="auto"/>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snapToGrid w:val="0"/>
        <w:spacing w:line="360" w:lineRule="auto"/>
        <w:rPr>
          <w:lang w:val="fr-FR"/>
        </w:rPr>
      </w:pPr>
      <w:r>
        <w:rPr>
          <w:lang w:val="fr-FR"/>
        </w:rPr>
        <w:t>DB</w:t>
      </w:r>
      <w:r>
        <w:fldChar w:fldCharType="begin">
          <w:ffData>
            <w:name w:val="文字1"/>
            <w:enabled/>
            <w:calcOnExit w:val="0"/>
            <w:textInput>
              <w:default w:val="11/T"/>
            </w:textInput>
          </w:ffData>
        </w:fldChar>
      </w:r>
      <w:bookmarkStart w:id="5" w:name="文字1"/>
      <w:r>
        <w:instrText xml:space="preserve"> FORMTEXT </w:instrText>
      </w:r>
      <w:r>
        <w:fldChar w:fldCharType="separate"/>
      </w:r>
      <w: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snapToGrid w:val="0"/>
        <w:spacing w:before="0" w:line="360" w:lineRule="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napToGrid w:val="0"/>
        <w:spacing w:line="36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4"/>
        <w:framePr w:w="9639" w:h="6976" w:hRule="exact" w:hSpace="0" w:vSpace="0" w:hAnchor="page" w:y="6408"/>
        <w:snapToGrid w:val="0"/>
        <w:spacing w:line="360" w:lineRule="auto"/>
        <w:jc w:val="center"/>
        <w:rPr>
          <w:rFonts w:ascii="黑体" w:hAnsi="黑体" w:eastAsia="黑体"/>
          <w:b w:val="0"/>
          <w:bCs w:val="0"/>
          <w:w w:val="100"/>
        </w:rPr>
      </w:pPr>
    </w:p>
    <w:p>
      <w:pPr>
        <w:pStyle w:val="201"/>
        <w:framePr w:h="6974" w:hRule="exact" w:x="1419" w:anchorLock="1"/>
        <w:snapToGrid w:val="0"/>
        <w:spacing w:line="360" w:lineRule="auto"/>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沉水植物管护技术指南</w:t>
      </w:r>
      <w:r>
        <w:fldChar w:fldCharType="end"/>
      </w:r>
      <w:bookmarkEnd w:id="9"/>
    </w:p>
    <w:p>
      <w:pPr>
        <w:framePr w:w="9639" w:h="6974" w:hRule="exact" w:wrap="around" w:vAnchor="page" w:hAnchor="page" w:x="1419" w:y="6408" w:anchorLock="1"/>
        <w:snapToGrid w:val="0"/>
        <w:spacing w:line="360" w:lineRule="auto"/>
        <w:ind w:left="-1418"/>
      </w:pPr>
    </w:p>
    <w:p>
      <w:pPr>
        <w:pStyle w:val="129"/>
        <w:framePr w:w="9639" w:h="6974" w:hRule="exact" w:wrap="around" w:vAnchor="page" w:hAnchor="page" w:x="1419" w:y="6408" w:anchorLock="1"/>
        <w:snapToGrid w:val="0"/>
        <w:spacing w:line="360" w:lineRule="auto"/>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Technical guide for the construction and management of submerged aquatic plant communiti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guide for submerged plant</w:t>
      </w:r>
      <w:r>
        <w:rPr>
          <w:rFonts w:hint="eastAsia" w:ascii="黑体" w:hAnsi="黑体" w:eastAsia="黑体"/>
          <w:szCs w:val="28"/>
        </w:rPr>
        <w:t xml:space="preserve"> management</w:t>
      </w:r>
      <w:r>
        <w:rPr>
          <w:rFonts w:ascii="黑体" w:hAnsi="黑体" w:eastAsia="黑体"/>
          <w:szCs w:val="28"/>
        </w:rPr>
        <w:fldChar w:fldCharType="end"/>
      </w:r>
      <w:bookmarkEnd w:id="10"/>
    </w:p>
    <w:p>
      <w:pPr>
        <w:framePr w:w="9639" w:h="6974" w:hRule="exact" w:wrap="around" w:vAnchor="page" w:hAnchor="page" w:x="1419" w:y="6408" w:anchorLock="1"/>
        <w:snapToGrid w:val="0"/>
        <w:spacing w:line="360" w:lineRule="auto"/>
        <w:ind w:left="-1418"/>
      </w:pPr>
    </w:p>
    <w:p>
      <w:pPr>
        <w:pStyle w:val="129"/>
        <w:framePr w:w="9639" w:h="6974" w:hRule="exact" w:wrap="around" w:vAnchor="page" w:hAnchor="page" w:x="1419" w:y="6408" w:anchorLock="1"/>
        <w:snapToGrid w:val="0"/>
        <w:spacing w:line="360" w:lineRule="auto"/>
        <w:textAlignment w:val="bottom"/>
        <w:rPr>
          <w:rFonts w:eastAsia="黑体"/>
          <w:szCs w:val="28"/>
        </w:rPr>
      </w:pPr>
    </w:p>
    <w:p>
      <w:pPr>
        <w:pStyle w:val="129"/>
        <w:framePr w:w="9639" w:h="6974" w:hRule="exact" w:wrap="around" w:vAnchor="page" w:hAnchor="page" w:x="1419" w:y="6408" w:anchorLock="1"/>
        <w:snapToGrid w:val="0"/>
        <w:spacing w:line="360" w:lineRule="auto"/>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napToGrid w:val="0"/>
        <w:spacing w:line="360" w:lineRule="auto"/>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9"/>
        <w:framePr w:w="9639" w:h="6974" w:hRule="exact" w:wrap="around" w:vAnchor="page" w:hAnchor="page" w:x="1419" w:y="6408" w:anchorLock="1"/>
        <w:snapToGrid w:val="0"/>
        <w:spacing w:line="36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y="14176"/>
        <w:snapToGrid w:val="0"/>
        <w:spacing w:line="360" w:lineRule="auto"/>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y="14176"/>
        <w:snapToGrid w:val="0"/>
        <w:spacing w:line="360" w:lineRule="auto"/>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y="15027"/>
        <w:snapToGrid w:val="0"/>
        <w:spacing w:line="360" w:lineRule="auto"/>
        <w:rPr>
          <w:rFonts w:hAnsi="黑体"/>
        </w:rPr>
      </w:pPr>
      <w:r>
        <w:rPr>
          <w:rFonts w:hAnsi="黑体"/>
          <w:w w:val="100"/>
          <w:sz w:val="28"/>
        </w:rPr>
        <w:fldChar w:fldCharType="begin">
          <w:ffData>
            <w:name w:val="fm"/>
            <w:enabled/>
            <w:calcOnExit w:val="0"/>
            <w:textInput>
              <w:default w:val="北京市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北京市市场监督管理局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snapToGrid w:val="0"/>
        <w:spacing w:line="360" w:lineRule="auto"/>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5"/>
        <w:snapToGrid w:val="0"/>
        <w:spacing w:before="0" w:after="0" w:afterLines="0" w:line="360" w:lineRule="auto"/>
      </w:pPr>
      <w:bookmarkStart w:id="21" w:name="BookMark1"/>
      <w:r>
        <w:rPr>
          <w:rFonts w:hint="eastAsia"/>
          <w:spacing w:val="320"/>
        </w:rPr>
        <w:t>目</w:t>
      </w:r>
      <w:r>
        <w:rPr>
          <w:rFonts w:hint="eastAsia"/>
        </w:rPr>
        <w:t>次</w:t>
      </w:r>
    </w:p>
    <w:sdt>
      <w:sdtPr>
        <w:rPr>
          <w:rFonts w:ascii="宋体" w:hAnsi="宋体" w:eastAsia="黑体"/>
        </w:rPr>
        <w:id w:val="147479712"/>
        <w:docPartObj>
          <w:docPartGallery w:val="Table of Contents"/>
          <w:docPartUnique/>
        </w:docPartObj>
      </w:sdtPr>
      <w:sdtEndPr>
        <w:rPr>
          <w:rFonts w:ascii="Calibri" w:hAnsi="Calibri" w:eastAsia="黑体"/>
        </w:rPr>
      </w:sdtEndPr>
      <w:sdtContent>
        <w:p>
          <w:pPr>
            <w:pStyle w:val="235"/>
            <w:tabs>
              <w:tab w:val="right" w:leader="dot" w:pos="9354"/>
            </w:tabs>
            <w:snapToGrid w:val="0"/>
            <w:spacing w:line="360" w:lineRule="auto"/>
            <w:rPr>
              <w:rFonts w:ascii="宋体" w:hAnsi="宋体" w:eastAsia="宋体" w:cs="Times New Roman"/>
              <w:lang w:val="en-US" w:eastAsia="zh-CN" w:bidi="ar-SA"/>
            </w:rPr>
          </w:pPr>
          <w:r>
            <w:rPr>
              <w:rFonts w:ascii="宋体" w:hAnsi="宋体"/>
            </w:rPr>
            <w:fldChar w:fldCharType="begin"/>
          </w:r>
          <w:r>
            <w:rPr>
              <w:rFonts w:ascii="宋体" w:hAnsi="宋体"/>
            </w:rPr>
            <w:instrText xml:space="preserve">TOC \o "1-1" \h \u </w:instrText>
          </w:r>
          <w:r>
            <w:rPr>
              <w:rFonts w:ascii="宋体" w:hAnsi="宋体"/>
            </w:rPr>
            <w:fldChar w:fldCharType="separate"/>
          </w:r>
        </w:p>
        <w:p>
          <w:pPr>
            <w:pStyle w:val="20"/>
            <w:tabs>
              <w:tab w:val="right" w:leader="dot" w:pos="9354"/>
            </w:tabs>
          </w:pPr>
          <w:r>
            <w:rPr>
              <w:rFonts w:ascii="宋体" w:hAnsi="宋体"/>
            </w:rPr>
            <w:fldChar w:fldCharType="begin"/>
          </w:r>
          <w:r>
            <w:rPr>
              <w:rFonts w:ascii="宋体" w:hAnsi="宋体"/>
            </w:rPr>
            <w:instrText xml:space="preserve"> HYPERLINK \l _Toc15110 </w:instrText>
          </w:r>
          <w:r>
            <w:rPr>
              <w:rFonts w:ascii="宋体" w:hAnsi="宋体"/>
            </w:rPr>
            <w:fldChar w:fldCharType="separate"/>
          </w:r>
          <w:r>
            <w:rPr>
              <w:spacing w:val="320"/>
            </w:rPr>
            <w:t>前</w:t>
          </w:r>
          <w:r>
            <w:t>言</w:t>
          </w:r>
          <w:r>
            <w:tab/>
          </w:r>
          <w:r>
            <w:fldChar w:fldCharType="begin"/>
          </w:r>
          <w:r>
            <w:instrText xml:space="preserve"> PAGEREF _Toc15110 </w:instrText>
          </w:r>
          <w:r>
            <w:fldChar w:fldCharType="separate"/>
          </w:r>
          <w:r>
            <w:t>II</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_Toc3624 </w:instrText>
          </w:r>
          <w:r>
            <w:rPr>
              <w:rFonts w:ascii="宋体" w:hAnsi="宋体"/>
            </w:rPr>
            <w:fldChar w:fldCharType="separate"/>
          </w:r>
          <w:r>
            <w:rPr>
              <w:rFonts w:hint="eastAsia" w:ascii="黑体" w:eastAsia="黑体"/>
              <w:i w:val="0"/>
            </w:rPr>
            <w:t xml:space="preserve">1 </w:t>
          </w:r>
          <w:r>
            <w:rPr>
              <w:rFonts w:hint="eastAsia"/>
            </w:rPr>
            <w:t>范围</w:t>
          </w:r>
          <w:r>
            <w:tab/>
          </w:r>
          <w:r>
            <w:fldChar w:fldCharType="begin"/>
          </w:r>
          <w:r>
            <w:instrText xml:space="preserve"> PAGEREF _Toc3624 </w:instrText>
          </w:r>
          <w:r>
            <w:fldChar w:fldCharType="separate"/>
          </w:r>
          <w:r>
            <w:t>1</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_Toc27885 </w:instrText>
          </w:r>
          <w:r>
            <w:rPr>
              <w:rFonts w:ascii="宋体" w:hAnsi="宋体"/>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_Toc27885 </w:instrText>
          </w:r>
          <w:r>
            <w:fldChar w:fldCharType="separate"/>
          </w:r>
          <w:r>
            <w:t>1</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_Toc6667 </w:instrText>
          </w:r>
          <w:r>
            <w:rPr>
              <w:rFonts w:ascii="宋体" w:hAnsi="宋体"/>
            </w:rP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_Toc6667 </w:instrText>
          </w:r>
          <w:r>
            <w:fldChar w:fldCharType="separate"/>
          </w:r>
          <w:r>
            <w:t>1</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_Toc155 </w:instrText>
          </w:r>
          <w:r>
            <w:rPr>
              <w:rFonts w:ascii="宋体" w:hAnsi="宋体"/>
            </w:rPr>
            <w:fldChar w:fldCharType="separate"/>
          </w:r>
          <w:r>
            <w:rPr>
              <w:rFonts w:hint="eastAsia" w:ascii="黑体" w:eastAsia="黑体"/>
              <w:i w:val="0"/>
            </w:rPr>
            <w:t xml:space="preserve">4 </w:t>
          </w:r>
          <w:r>
            <w:rPr>
              <w:rFonts w:hint="eastAsia"/>
            </w:rPr>
            <w:t>总则</w:t>
          </w:r>
          <w:r>
            <w:tab/>
          </w:r>
          <w:r>
            <w:fldChar w:fldCharType="begin"/>
          </w:r>
          <w:r>
            <w:instrText xml:space="preserve"> PAGEREF _Toc155 </w:instrText>
          </w:r>
          <w:r>
            <w:fldChar w:fldCharType="separate"/>
          </w:r>
          <w:r>
            <w:t>2</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_Toc25758 </w:instrText>
          </w:r>
          <w:r>
            <w:rPr>
              <w:rFonts w:ascii="宋体" w:hAnsi="宋体"/>
            </w:rPr>
            <w:fldChar w:fldCharType="separate"/>
          </w:r>
          <w:r>
            <w:rPr>
              <w:rFonts w:hint="eastAsia" w:ascii="黑体" w:eastAsia="黑体"/>
              <w:i w:val="0"/>
            </w:rPr>
            <w:t xml:space="preserve">5 </w:t>
          </w:r>
          <w:r>
            <w:rPr>
              <w:rFonts w:hint="eastAsia"/>
            </w:rPr>
            <w:t>沉水植物群落构建方法</w:t>
          </w:r>
          <w:r>
            <w:tab/>
          </w:r>
          <w:r>
            <w:fldChar w:fldCharType="begin"/>
          </w:r>
          <w:r>
            <w:instrText xml:space="preserve"> PAGEREF _Toc25758 </w:instrText>
          </w:r>
          <w:r>
            <w:fldChar w:fldCharType="separate"/>
          </w:r>
          <w:r>
            <w:t>2</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_Toc3372 </w:instrText>
          </w:r>
          <w:r>
            <w:rPr>
              <w:rFonts w:ascii="宋体" w:hAnsi="宋体"/>
            </w:rPr>
            <w:fldChar w:fldCharType="separate"/>
          </w:r>
          <w:r>
            <w:rPr>
              <w:rFonts w:hint="eastAsia" w:ascii="黑体" w:eastAsia="黑体"/>
              <w:i w:val="0"/>
            </w:rPr>
            <w:t xml:space="preserve">6 </w:t>
          </w:r>
          <w:r>
            <w:rPr>
              <w:rFonts w:hint="eastAsia"/>
            </w:rPr>
            <w:t>沉水植物管护</w:t>
          </w:r>
          <w:r>
            <w:tab/>
          </w:r>
          <w:r>
            <w:fldChar w:fldCharType="begin"/>
          </w:r>
          <w:r>
            <w:instrText xml:space="preserve"> PAGEREF _Toc3372 </w:instrText>
          </w:r>
          <w:r>
            <w:fldChar w:fldCharType="separate"/>
          </w:r>
          <w:r>
            <w:t>4</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_Toc687 </w:instrText>
          </w:r>
          <w:r>
            <w:rPr>
              <w:rFonts w:ascii="宋体" w:hAnsi="宋体"/>
            </w:rPr>
            <w:fldChar w:fldCharType="separate"/>
          </w:r>
          <w:r>
            <w:rPr>
              <w:rFonts w:hint="eastAsia" w:ascii="黑体" w:eastAsia="黑体"/>
              <w:i w:val="0"/>
            </w:rPr>
            <w:t xml:space="preserve">7 </w:t>
          </w:r>
          <w:r>
            <w:rPr>
              <w:rFonts w:hint="eastAsia"/>
            </w:rPr>
            <w:t>有害物种管理</w:t>
          </w:r>
          <w:r>
            <w:tab/>
          </w:r>
          <w:r>
            <w:fldChar w:fldCharType="begin"/>
          </w:r>
          <w:r>
            <w:instrText xml:space="preserve"> PAGEREF _Toc687 </w:instrText>
          </w:r>
          <w:r>
            <w:fldChar w:fldCharType="separate"/>
          </w:r>
          <w:r>
            <w:t>6</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_Toc19921 </w:instrText>
          </w:r>
          <w:r>
            <w:rPr>
              <w:rFonts w:ascii="宋体" w:hAnsi="宋体"/>
            </w:rPr>
            <w:fldChar w:fldCharType="separate"/>
          </w:r>
          <w:r>
            <w:rPr>
              <w:rFonts w:hint="eastAsia" w:ascii="黑体" w:eastAsia="黑体"/>
              <w:i w:val="0"/>
            </w:rPr>
            <w:t xml:space="preserve">8 </w:t>
          </w:r>
          <w:r>
            <w:rPr>
              <w:rFonts w:hint="eastAsia"/>
            </w:rPr>
            <w:t>物种动态监测</w:t>
          </w:r>
          <w:r>
            <w:tab/>
          </w:r>
          <w:r>
            <w:fldChar w:fldCharType="begin"/>
          </w:r>
          <w:r>
            <w:instrText xml:space="preserve"> PAGEREF _Toc19921 </w:instrText>
          </w:r>
          <w:r>
            <w:fldChar w:fldCharType="separate"/>
          </w:r>
          <w:r>
            <w:t>6</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_Toc15836 </w:instrText>
          </w:r>
          <w:r>
            <w:rPr>
              <w:rFonts w:ascii="宋体" w:hAnsi="宋体"/>
            </w:rPr>
            <w:fldChar w:fldCharType="separate"/>
          </w:r>
          <w:r>
            <w:rPr>
              <w:rFonts w:hint="eastAsia" w:ascii="黑体" w:eastAsia="黑体"/>
              <w:i w:val="0"/>
            </w:rPr>
            <w:t xml:space="preserve">9 </w:t>
          </w:r>
          <w:r>
            <w:rPr>
              <w:rFonts w:hint="eastAsia"/>
            </w:rPr>
            <w:t>技术档案</w:t>
          </w:r>
          <w:r>
            <w:tab/>
          </w:r>
          <w:r>
            <w:fldChar w:fldCharType="begin"/>
          </w:r>
          <w:r>
            <w:instrText xml:space="preserve"> PAGEREF _Toc15836 </w:instrText>
          </w:r>
          <w:r>
            <w:fldChar w:fldCharType="separate"/>
          </w:r>
          <w:r>
            <w:t>6</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_Toc15384 </w:instrText>
          </w:r>
          <w:r>
            <w:rPr>
              <w:rFonts w:ascii="宋体" w:hAnsi="宋体"/>
            </w:rPr>
            <w:fldChar w:fldCharType="separate"/>
          </w:r>
          <w:r>
            <w:rPr>
              <w:rFonts w:hint="eastAsia"/>
              <w:spacing w:val="100"/>
            </w:rPr>
            <w:t xml:space="preserve">附录A </w:t>
          </w:r>
          <w:r>
            <w:t xml:space="preserve"> </w:t>
          </w:r>
          <w:r>
            <w:rPr>
              <w:rFonts w:hint="eastAsia"/>
            </w:rPr>
            <w:t>（资料性）</w:t>
          </w:r>
          <w:r>
            <w:t xml:space="preserve"> </w:t>
          </w:r>
          <w:r>
            <w:rPr>
              <w:rFonts w:hint="eastAsia"/>
            </w:rPr>
            <w:t>北京常见沉水植物名录</w:t>
          </w:r>
          <w:r>
            <w:tab/>
          </w:r>
          <w:r>
            <w:fldChar w:fldCharType="begin"/>
          </w:r>
          <w:r>
            <w:instrText xml:space="preserve"> PAGEREF _Toc15384 </w:instrText>
          </w:r>
          <w:r>
            <w:fldChar w:fldCharType="separate"/>
          </w:r>
          <w:r>
            <w:t>8</w:t>
          </w:r>
          <w:r>
            <w:fldChar w:fldCharType="end"/>
          </w:r>
          <w:r>
            <w:rPr>
              <w:rFonts w:ascii="宋体" w:hAnsi="宋体"/>
            </w:rPr>
            <w:fldChar w:fldCharType="end"/>
          </w:r>
        </w:p>
        <w:p>
          <w:pPr>
            <w:pStyle w:val="20"/>
            <w:tabs>
              <w:tab w:val="right" w:leader="dot" w:pos="9354"/>
            </w:tabs>
          </w:pPr>
          <w:r>
            <w:rPr>
              <w:rFonts w:ascii="宋体" w:hAnsi="宋体"/>
            </w:rPr>
            <w:fldChar w:fldCharType="begin"/>
          </w:r>
          <w:r>
            <w:rPr>
              <w:rFonts w:ascii="宋体" w:hAnsi="宋体"/>
            </w:rPr>
            <w:instrText xml:space="preserve"> HYPERLINK \l _Toc20029 </w:instrText>
          </w:r>
          <w:r>
            <w:rPr>
              <w:rFonts w:ascii="宋体" w:hAnsi="宋体"/>
            </w:rPr>
            <w:fldChar w:fldCharType="separate"/>
          </w:r>
          <w:r>
            <w:rPr>
              <w:rFonts w:hint="eastAsia"/>
              <w:spacing w:val="100"/>
            </w:rPr>
            <w:t xml:space="preserve">附录B </w:t>
          </w:r>
          <w:r>
            <w:t xml:space="preserve"> </w:t>
          </w:r>
          <w:r>
            <w:rPr>
              <w:rFonts w:hint="eastAsia"/>
            </w:rPr>
            <w:t>（资料性）</w:t>
          </w:r>
          <w:r>
            <w:t xml:space="preserve"> </w:t>
          </w:r>
          <w:r>
            <w:rPr>
              <w:rFonts w:hint="eastAsia"/>
            </w:rPr>
            <w:t>北京市常见沉水植物物候期历</w:t>
          </w:r>
          <w:r>
            <w:tab/>
          </w:r>
          <w:r>
            <w:fldChar w:fldCharType="begin"/>
          </w:r>
          <w:r>
            <w:instrText xml:space="preserve"> PAGEREF _Toc20029 </w:instrText>
          </w:r>
          <w:r>
            <w:fldChar w:fldCharType="separate"/>
          </w:r>
          <w:r>
            <w:t>9</w:t>
          </w:r>
          <w:r>
            <w:fldChar w:fldCharType="end"/>
          </w:r>
          <w:r>
            <w:rPr>
              <w:rFonts w:ascii="宋体" w:hAnsi="宋体"/>
            </w:rPr>
            <w:fldChar w:fldCharType="end"/>
          </w:r>
        </w:p>
        <w:p>
          <w:pPr>
            <w:pStyle w:val="235"/>
            <w:tabs>
              <w:tab w:val="right" w:leader="dot" w:pos="9354"/>
            </w:tabs>
            <w:snapToGrid w:val="0"/>
            <w:spacing w:line="360" w:lineRule="auto"/>
          </w:pPr>
          <w:r>
            <w:rPr>
              <w:rFonts w:ascii="宋体" w:hAnsi="宋体"/>
            </w:rPr>
            <w:fldChar w:fldCharType="end"/>
          </w:r>
        </w:p>
      </w:sdtContent>
    </w:sdt>
    <w:p>
      <w:pPr>
        <w:pStyle w:val="95"/>
        <w:snapToGrid w:val="0"/>
        <w:spacing w:before="0" w:after="0" w:afterLines="0" w:line="360" w:lineRule="auto"/>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pStyle w:val="93"/>
        <w:snapToGrid w:val="0"/>
        <w:spacing w:before="0" w:after="0" w:afterLines="0" w:line="360" w:lineRule="auto"/>
      </w:pPr>
      <w:bookmarkStart w:id="22" w:name="_Toc15110"/>
      <w:bookmarkStart w:id="23" w:name="_Toc193750682"/>
      <w:bookmarkStart w:id="24" w:name="_Toc25787"/>
      <w:bookmarkStart w:id="25" w:name="BookMark2"/>
      <w:r>
        <w:rPr>
          <w:spacing w:val="320"/>
        </w:rPr>
        <w:t>前</w:t>
      </w:r>
      <w:r>
        <w:t>言</w:t>
      </w:r>
      <w:bookmarkEnd w:id="22"/>
      <w:bookmarkEnd w:id="23"/>
      <w:bookmarkEnd w:id="24"/>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本文件由北京市水务局提出并归口。</w:t>
      </w:r>
    </w:p>
    <w:p>
      <w:pPr>
        <w:pStyle w:val="60"/>
        <w:ind w:firstLine="420"/>
      </w:pPr>
      <w:r>
        <w:rPr>
          <w:rFonts w:hint="eastAsia"/>
        </w:rPr>
        <w:t>本文件由北京市水务局组织实施。</w:t>
      </w:r>
    </w:p>
    <w:p>
      <w:pPr>
        <w:pStyle w:val="60"/>
        <w:ind w:firstLine="420"/>
      </w:pPr>
      <w:r>
        <w:rPr>
          <w:rFonts w:hint="eastAsia"/>
        </w:rPr>
        <w:t>本文件起草单位：</w:t>
      </w:r>
    </w:p>
    <w:p>
      <w:pPr>
        <w:pStyle w:val="60"/>
        <w:ind w:firstLine="420"/>
      </w:pPr>
      <w:r>
        <w:rPr>
          <w:rFonts w:hint="eastAsia"/>
        </w:rPr>
        <w:t>本文件主要起草人：</w:t>
      </w:r>
    </w:p>
    <w:p>
      <w:pPr>
        <w:pStyle w:val="60"/>
        <w:ind w:firstLine="420"/>
      </w:pPr>
    </w:p>
    <w:p>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napToGrid w:val="0"/>
        <w:spacing w:line="360" w:lineRule="auto"/>
        <w:jc w:val="center"/>
        <w:rPr>
          <w:rFonts w:ascii="黑体" w:hAnsi="黑体" w:eastAsia="黑体"/>
          <w:sz w:val="32"/>
          <w:szCs w:val="32"/>
        </w:rPr>
      </w:pPr>
      <w:bookmarkStart w:id="26" w:name="BookMark4"/>
    </w:p>
    <w:p>
      <w:pPr>
        <w:snapToGrid w:val="0"/>
        <w:spacing w:line="360" w:lineRule="auto"/>
        <w:jc w:val="center"/>
        <w:rPr>
          <w:rFonts w:ascii="黑体" w:hAnsi="黑体" w:eastAsia="黑体"/>
          <w:sz w:val="32"/>
          <w:szCs w:val="32"/>
        </w:rPr>
      </w:pPr>
    </w:p>
    <w:sdt>
      <w:sdtPr>
        <w:tag w:val="NEW_STAND_NAME"/>
        <w:id w:val="595910757"/>
        <w:lock w:val="sdtLocked"/>
        <w:placeholder>
          <w:docPart w:val="68A6ED04F3F2469E99C6DC02DF4127E6"/>
        </w:placeholder>
      </w:sdtPr>
      <w:sdtContent>
        <w:p>
          <w:pPr>
            <w:pStyle w:val="181"/>
            <w:snapToGrid w:val="0"/>
            <w:spacing w:before="0" w:after="0" w:line="360" w:lineRule="auto"/>
          </w:pPr>
          <w:bookmarkStart w:id="27" w:name="NEW_STAND_NAME"/>
          <w:r>
            <w:rPr>
              <w:rFonts w:hint="eastAsia"/>
            </w:rPr>
            <w:t>沉水植物管护技术指南</w:t>
          </w:r>
        </w:p>
      </w:sdtContent>
    </w:sdt>
    <w:bookmarkEnd w:id="27"/>
    <w:p>
      <w:pPr>
        <w:pStyle w:val="108"/>
        <w:spacing w:before="312" w:after="312"/>
      </w:pPr>
      <w:bookmarkStart w:id="28" w:name="_Toc17233325"/>
      <w:bookmarkStart w:id="29" w:name="_Toc17155"/>
      <w:bookmarkStart w:id="30" w:name="_Toc24884218"/>
      <w:bookmarkStart w:id="31" w:name="_Toc24884211"/>
      <w:bookmarkStart w:id="32" w:name="_Toc26986771"/>
      <w:bookmarkStart w:id="33" w:name="_Toc26718930"/>
      <w:bookmarkStart w:id="34" w:name="_Toc3624"/>
      <w:bookmarkStart w:id="35" w:name="_Toc26986530"/>
      <w:bookmarkStart w:id="36" w:name="_Toc17233333"/>
      <w:bookmarkStart w:id="37" w:name="_Toc193750683"/>
      <w:bookmarkStart w:id="38" w:name="_Toc97191423"/>
      <w:bookmarkStart w:id="39" w:name="_Toc2664846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60"/>
        <w:ind w:firstLine="420"/>
      </w:pPr>
      <w:bookmarkStart w:id="40" w:name="_Toc17233334"/>
      <w:bookmarkStart w:id="41" w:name="_Toc17233326"/>
      <w:bookmarkStart w:id="42" w:name="_Toc24884219"/>
      <w:bookmarkStart w:id="43" w:name="_Toc24884212"/>
      <w:bookmarkStart w:id="44" w:name="_Toc26648466"/>
      <w:r>
        <w:rPr>
          <w:rFonts w:hint="eastAsia"/>
        </w:rPr>
        <w:t>本文件提供了沉水植物</w:t>
      </w:r>
      <w:r>
        <w:rPr>
          <w:rFonts w:hint="eastAsia"/>
          <w:lang w:val="en-US" w:eastAsia="zh-CN"/>
        </w:rPr>
        <w:t>群落构建、</w:t>
      </w:r>
      <w:r>
        <w:rPr>
          <w:rFonts w:hint="eastAsia"/>
        </w:rPr>
        <w:t>管护</w:t>
      </w:r>
      <w:r>
        <w:rPr>
          <w:rFonts w:hint="eastAsia"/>
          <w:lang w:val="en-US" w:eastAsia="zh-CN"/>
        </w:rPr>
        <w:t>过程涉及的方法、原则、模式、时机以及不同类型沉水植物收割管理、不同物候期管护、管护过程中的</w:t>
      </w:r>
      <w:r>
        <w:rPr>
          <w:rFonts w:hint="eastAsia"/>
        </w:rPr>
        <w:t>有害物种管理、物种动态监测、技术档案管理</w:t>
      </w:r>
      <w:r>
        <w:rPr>
          <w:rFonts w:hint="eastAsia"/>
          <w:lang w:val="en-US" w:eastAsia="zh-CN"/>
        </w:rPr>
        <w:t>等方面的指导和建议</w:t>
      </w:r>
      <w:r>
        <w:rPr>
          <w:rFonts w:hint="eastAsia"/>
        </w:rPr>
        <w:t>。</w:t>
      </w:r>
    </w:p>
    <w:p>
      <w:pPr>
        <w:pStyle w:val="60"/>
        <w:ind w:firstLine="420"/>
      </w:pPr>
      <w:r>
        <w:rPr>
          <w:rFonts w:hint="eastAsia"/>
        </w:rPr>
        <w:t>本文件适用于沉水植物群落构建与管护。</w:t>
      </w:r>
    </w:p>
    <w:p>
      <w:pPr>
        <w:pStyle w:val="108"/>
        <w:spacing w:before="312" w:after="312"/>
      </w:pPr>
      <w:bookmarkStart w:id="45" w:name="_Toc26986531"/>
      <w:bookmarkStart w:id="46" w:name="_Toc97191424"/>
      <w:bookmarkStart w:id="47" w:name="_Toc26986772"/>
      <w:bookmarkStart w:id="48" w:name="_Toc26718931"/>
      <w:bookmarkStart w:id="49" w:name="_Toc27885"/>
      <w:bookmarkStart w:id="50" w:name="_Toc193750684"/>
      <w:bookmarkStart w:id="51" w:name="_Toc2432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18175C7BAC2E460DBD66742D15EA61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 3838 地表水环境质量标准</w:t>
      </w:r>
    </w:p>
    <w:p>
      <w:pPr>
        <w:pStyle w:val="60"/>
        <w:ind w:firstLine="420"/>
      </w:pPr>
      <w:r>
        <w:rPr>
          <w:rFonts w:hint="eastAsia"/>
        </w:rPr>
        <w:t>GB/T 38549 农村（村庄）河道管理与维护规范</w:t>
      </w:r>
    </w:p>
    <w:p>
      <w:pPr>
        <w:pStyle w:val="60"/>
        <w:ind w:firstLine="420"/>
      </w:pPr>
      <w:r>
        <w:rPr>
          <w:rFonts w:hint="eastAsia"/>
        </w:rPr>
        <w:t>SL 219 水环境监测规范</w:t>
      </w:r>
    </w:p>
    <w:p>
      <w:pPr>
        <w:pStyle w:val="60"/>
        <w:ind w:firstLine="420"/>
      </w:pPr>
      <w:r>
        <w:t>DB11/T 1721</w:t>
      </w:r>
      <w:r>
        <w:rPr>
          <w:rFonts w:hint="eastAsia"/>
        </w:rPr>
        <w:t xml:space="preserve"> </w:t>
      </w:r>
      <w:r>
        <w:t>水生生物调查技术规范</w:t>
      </w:r>
    </w:p>
    <w:p>
      <w:pPr>
        <w:pStyle w:val="60"/>
        <w:ind w:firstLine="420"/>
      </w:pPr>
      <w:r>
        <w:t>DB11/T 1722</w:t>
      </w:r>
      <w:r>
        <w:rPr>
          <w:rFonts w:hint="eastAsia"/>
        </w:rPr>
        <w:t xml:space="preserve"> </w:t>
      </w:r>
      <w:r>
        <w:t>水生态健康评价技术规范</w:t>
      </w:r>
    </w:p>
    <w:p>
      <w:pPr>
        <w:pStyle w:val="60"/>
        <w:ind w:firstLine="420"/>
      </w:pPr>
      <w:r>
        <w:rPr>
          <w:rFonts w:hint="eastAsia"/>
        </w:rPr>
        <w:t>DB11/T 1937 河道水环境维护和河道绿地管护分级作业规范</w:t>
      </w:r>
    </w:p>
    <w:p>
      <w:pPr>
        <w:pStyle w:val="108"/>
        <w:spacing w:before="312" w:after="312"/>
      </w:pPr>
      <w:bookmarkStart w:id="52" w:name="_Toc97191425"/>
      <w:bookmarkStart w:id="53" w:name="_Toc193750685"/>
      <w:bookmarkStart w:id="54" w:name="_Toc6667"/>
      <w:bookmarkStart w:id="55" w:name="_Toc24094"/>
      <w:r>
        <w:rPr>
          <w:rFonts w:hint="eastAsia"/>
        </w:rPr>
        <w:t>术语和定义</w:t>
      </w:r>
      <w:bookmarkEnd w:id="52"/>
      <w:bookmarkEnd w:id="53"/>
      <w:bookmarkEnd w:id="54"/>
      <w:bookmarkEnd w:id="55"/>
    </w:p>
    <w:sdt>
      <w:sdtPr>
        <w:id w:val="-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56" w:name="_Toc26986532"/>
          <w:bookmarkEnd w:id="56"/>
          <w:r>
            <w:t>下列术语和定义适用于本文件。</w:t>
          </w:r>
        </w:p>
      </w:sdtContent>
    </w:sdt>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沉水植物submerged aquatic vegetation</w:t>
      </w:r>
    </w:p>
    <w:p>
      <w:pPr>
        <w:pStyle w:val="60"/>
        <w:ind w:firstLine="420"/>
      </w:pPr>
      <w:r>
        <w:rPr>
          <w:rFonts w:hint="eastAsia"/>
        </w:rPr>
        <w:t>植物体全部位于水层下面，营固着生存的大型水生植物。</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群落community</w:t>
      </w:r>
    </w:p>
    <w:p>
      <w:pPr>
        <w:pStyle w:val="60"/>
        <w:ind w:firstLine="420"/>
      </w:pPr>
      <w:r>
        <w:rPr>
          <w:rFonts w:hint="eastAsia"/>
        </w:rPr>
        <w:t>一定时间内居住在一定空间范围内的生物种群的集合。</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缓流slow-flow</w:t>
      </w:r>
    </w:p>
    <w:p>
      <w:pPr>
        <w:pStyle w:val="60"/>
        <w:ind w:firstLine="420"/>
      </w:pPr>
      <w:r>
        <w:rPr>
          <w:rFonts w:hint="eastAsia"/>
        </w:rPr>
        <w:t>流速小于波速，缓流水体水流较为平稳，外界干扰引起的水面波动能逆流上传。</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物候期phenological period </w:t>
      </w:r>
    </w:p>
    <w:p>
      <w:pPr>
        <w:pStyle w:val="60"/>
        <w:ind w:firstLine="420"/>
        <w:rPr>
          <w:highlight w:val="none"/>
        </w:rPr>
      </w:pPr>
      <w:r>
        <w:rPr>
          <w:rFonts w:hint="eastAsia"/>
          <w:lang w:val="en-US" w:eastAsia="zh-CN"/>
        </w:rPr>
        <w:t>又称季</w:t>
      </w:r>
      <w:r>
        <w:rPr>
          <w:rFonts w:hint="eastAsia"/>
          <w:highlight w:val="none"/>
          <w:lang w:val="en-US" w:eastAsia="zh-CN"/>
        </w:rPr>
        <w:t>节期</w:t>
      </w:r>
      <w:r>
        <w:rPr>
          <w:rFonts w:hint="eastAsia"/>
          <w:highlight w:val="none"/>
        </w:rPr>
        <w:t>。</w:t>
      </w:r>
      <w:r>
        <w:rPr>
          <w:rFonts w:hint="eastAsia"/>
          <w:highlight w:val="none"/>
          <w:lang w:val="en-US" w:eastAsia="zh-CN"/>
        </w:rPr>
        <w:t>是指一年中特定植物或动物的生理活动与季节的对应关系。</w:t>
      </w:r>
      <w:r>
        <w:rPr>
          <w:rFonts w:hint="eastAsia"/>
          <w:highlight w:val="none"/>
        </w:rPr>
        <w:t>与管护密切相关的沉水植物物候期包括萌芽期、幼苗期、快速生长期、枯黄期和休眠期</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冠层型沉水植物canopy type submerged plant </w:t>
      </w:r>
    </w:p>
    <w:p>
      <w:pPr>
        <w:pStyle w:val="60"/>
        <w:ind w:firstLine="420"/>
      </w:pPr>
      <w:r>
        <w:rPr>
          <w:rFonts w:hint="eastAsia"/>
        </w:rPr>
        <w:t>50%以上的生物量分布在水面以下40</w:t>
      </w:r>
      <w:r>
        <w:t>cm</w:t>
      </w:r>
      <w:r>
        <w:rPr>
          <w:rFonts w:hint="eastAsia" w:hAnsi="宋体"/>
        </w:rPr>
        <w:t>～</w:t>
      </w:r>
      <w:r>
        <w:rPr>
          <w:rFonts w:hint="eastAsia"/>
        </w:rPr>
        <w:t>50cm内的上层，能够将光合作用部分集中在水体表层，从而获得充足的光照，且遮蔽水体下层光照的沉水植物。主要包括菹草、狐尾藻、金鱼藻、马来眼子菜、篦齿眼子菜等。</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草甸型沉水植物meadow type submerged plant </w:t>
      </w:r>
    </w:p>
    <w:p>
      <w:pPr>
        <w:pStyle w:val="60"/>
        <w:ind w:firstLine="420"/>
      </w:pPr>
      <w:r>
        <w:rPr>
          <w:rFonts w:hint="eastAsia"/>
        </w:rPr>
        <w:t>大部分生物量集中在水面以下40</w:t>
      </w:r>
      <w:r>
        <w:t>cm</w:t>
      </w:r>
      <w:r>
        <w:rPr>
          <w:rFonts w:hint="eastAsia" w:hAnsi="宋体"/>
        </w:rPr>
        <w:t>～</w:t>
      </w:r>
      <w:r>
        <w:rPr>
          <w:rFonts w:hint="eastAsia"/>
        </w:rPr>
        <w:t>50cm以下的中、下层丛生的沉水植物，一般具有相对较多的根。主要包括微齿眼子菜、苦草、小茨藻、轮藻等。</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收割强度harvesting intensity</w:t>
      </w:r>
    </w:p>
    <w:p>
      <w:pPr>
        <w:pStyle w:val="60"/>
        <w:ind w:firstLine="420"/>
      </w:pPr>
      <w:r>
        <w:rPr>
          <w:rFonts w:hint="eastAsia"/>
        </w:rPr>
        <w:t>收割生物量与总生物量之比，可以通过长度计算，也可以通过体积计算。</w:t>
      </w:r>
    </w:p>
    <w:p>
      <w:pPr>
        <w:pStyle w:val="108"/>
        <w:spacing w:before="312" w:after="312"/>
      </w:pPr>
      <w:bookmarkStart w:id="57" w:name="_Toc193750686"/>
      <w:bookmarkStart w:id="58" w:name="_Toc155"/>
      <w:bookmarkStart w:id="59" w:name="_Toc16480"/>
      <w:r>
        <w:rPr>
          <w:rFonts w:hint="eastAsia"/>
        </w:rPr>
        <w:t>总则</w:t>
      </w:r>
      <w:bookmarkEnd w:id="57"/>
      <w:bookmarkEnd w:id="58"/>
      <w:bookmarkEnd w:id="59"/>
    </w:p>
    <w:p>
      <w:pPr>
        <w:pStyle w:val="166"/>
      </w:pPr>
      <w:bookmarkStart w:id="60" w:name="OLE_LINK2"/>
      <w:r>
        <w:rPr>
          <w:rFonts w:hint="eastAsia"/>
        </w:rPr>
        <w:t>沉水植物群落构建</w:t>
      </w:r>
      <w:bookmarkStart w:id="61" w:name="OLE_LINK3"/>
      <w:r>
        <w:rPr>
          <w:rFonts w:hint="eastAsia"/>
        </w:rPr>
        <w:t>宜</w:t>
      </w:r>
      <w:bookmarkEnd w:id="60"/>
      <w:bookmarkEnd w:id="61"/>
      <w:r>
        <w:rPr>
          <w:rFonts w:hint="eastAsia"/>
        </w:rPr>
        <w:t>统筹水质、底质、水文、动物等生态要素，建立完整的生态链和食物网。</w:t>
      </w:r>
    </w:p>
    <w:p>
      <w:pPr>
        <w:pStyle w:val="166"/>
      </w:pPr>
      <w:r>
        <w:rPr>
          <w:rFonts w:hint="eastAsia"/>
        </w:rPr>
        <w:t>沉水植物重建宜</w:t>
      </w:r>
      <w:bookmarkStart w:id="62" w:name="OLE_LINK11"/>
      <w:bookmarkStart w:id="63" w:name="OLE_LINK10"/>
      <w:r>
        <w:rPr>
          <w:rFonts w:hint="eastAsia"/>
        </w:rPr>
        <w:t>以自然恢复为主，人工修复为辅。在消除人为干扰、改善生境条件的基础上，充分利用生态系统的自我修复能力。</w:t>
      </w:r>
    </w:p>
    <w:bookmarkEnd w:id="62"/>
    <w:bookmarkEnd w:id="63"/>
    <w:p>
      <w:pPr>
        <w:pStyle w:val="166"/>
        <w:rPr>
          <w:highlight w:val="none"/>
        </w:rPr>
      </w:pPr>
      <w:r>
        <w:rPr>
          <w:rFonts w:hint="eastAsia"/>
          <w:highlight w:val="none"/>
        </w:rPr>
        <w:t>不推荐单一物种大面积种植，提倡构建具有多层次结构的复合群落；并关注外来物种入侵问题（北京常见沉水植物名录见附录A）。</w:t>
      </w:r>
    </w:p>
    <w:p>
      <w:pPr>
        <w:pStyle w:val="166"/>
      </w:pPr>
      <w:r>
        <w:rPr>
          <w:rFonts w:hint="eastAsia"/>
        </w:rPr>
        <w:t>沉水植物管护建议遵循GB/T 38549 及DB11/T 1937要求，管护方法宜利于维持沉水植物生长及群落多样性形成，减少管护过程对于其他水生生物影响（北京市常见沉水植物物候期历见附录B）。</w:t>
      </w:r>
    </w:p>
    <w:p>
      <w:pPr>
        <w:pStyle w:val="166"/>
      </w:pPr>
      <w:r>
        <w:rPr>
          <w:rFonts w:hint="eastAsia"/>
        </w:rPr>
        <w:t>沉水植物管护宜积极稳妥地采用新技术、新方法、新材料、新设备，推进管护过程的机械化、智能化，提升管护能力和养护效果。</w:t>
      </w:r>
    </w:p>
    <w:p>
      <w:pPr>
        <w:pStyle w:val="108"/>
        <w:spacing w:before="312" w:after="312"/>
      </w:pPr>
      <w:bookmarkStart w:id="64" w:name="_Toc25758"/>
      <w:bookmarkStart w:id="65" w:name="OLE_LINK15"/>
      <w:bookmarkStart w:id="66" w:name="_Toc12327"/>
      <w:bookmarkStart w:id="67" w:name="_Toc2000"/>
      <w:r>
        <w:rPr>
          <w:rFonts w:hint="eastAsia"/>
        </w:rPr>
        <w:t>沉水植物群落构建方法</w:t>
      </w:r>
      <w:bookmarkEnd w:id="64"/>
      <w:bookmarkEnd w:id="65"/>
      <w:bookmarkEnd w:id="66"/>
      <w:bookmarkEnd w:id="67"/>
    </w:p>
    <w:p>
      <w:pPr>
        <w:pStyle w:val="109"/>
        <w:spacing w:before="156" w:after="156"/>
      </w:pPr>
      <w:bookmarkStart w:id="68" w:name="_Toc7989"/>
      <w:bookmarkStart w:id="69" w:name="_Toc3577"/>
      <w:r>
        <w:rPr>
          <w:rFonts w:hint="eastAsia"/>
        </w:rPr>
        <w:t>本底调查</w:t>
      </w:r>
      <w:bookmarkEnd w:id="68"/>
      <w:bookmarkEnd w:id="69"/>
      <w:r>
        <w:rPr>
          <w:rFonts w:hint="eastAsia"/>
        </w:rPr>
        <w:t xml:space="preserve"> </w:t>
      </w:r>
    </w:p>
    <w:p>
      <w:pPr>
        <w:pStyle w:val="169"/>
      </w:pPr>
      <w:bookmarkStart w:id="70" w:name="_Toc16721"/>
      <w:bookmarkStart w:id="71" w:name="_Toc192098360"/>
      <w:bookmarkStart w:id="72" w:name="_Toc16040"/>
      <w:r>
        <w:rPr>
          <w:rFonts w:hint="eastAsia"/>
        </w:rPr>
        <w:t>基础资料</w:t>
      </w:r>
      <w:bookmarkEnd w:id="70"/>
      <w:bookmarkEnd w:id="71"/>
      <w:bookmarkEnd w:id="72"/>
      <w:r>
        <w:rPr>
          <w:rFonts w:hint="eastAsia"/>
        </w:rPr>
        <w:t>。调查水体及其流域的区域概况、水文气象、气候特征、植被类型、土壤特征。</w:t>
      </w:r>
    </w:p>
    <w:p>
      <w:pPr>
        <w:pStyle w:val="169"/>
      </w:pPr>
      <w:bookmarkStart w:id="73" w:name="_Toc9845"/>
      <w:bookmarkStart w:id="74" w:name="_Toc3648"/>
      <w:bookmarkStart w:id="75" w:name="_Toc192098361"/>
      <w:r>
        <w:rPr>
          <w:rFonts w:hint="eastAsia"/>
        </w:rPr>
        <w:t>水文与水资源资料</w:t>
      </w:r>
      <w:bookmarkEnd w:id="73"/>
      <w:bookmarkEnd w:id="74"/>
      <w:bookmarkEnd w:id="75"/>
      <w:r>
        <w:rPr>
          <w:rFonts w:hint="eastAsia"/>
        </w:rPr>
        <w:t>。收集河流岸坡特征、水源、水体流速、水深、水位等基础资料。</w:t>
      </w:r>
    </w:p>
    <w:p>
      <w:pPr>
        <w:pStyle w:val="169"/>
      </w:pPr>
      <w:bookmarkStart w:id="76" w:name="_Toc2368"/>
      <w:bookmarkStart w:id="77" w:name="_Toc192098362"/>
      <w:bookmarkStart w:id="78" w:name="_Toc26692"/>
      <w:r>
        <w:rPr>
          <w:rFonts w:hint="eastAsia"/>
        </w:rPr>
        <w:t>水质状况</w:t>
      </w:r>
      <w:bookmarkEnd w:id="76"/>
      <w:bookmarkEnd w:id="77"/>
      <w:bookmarkEnd w:id="78"/>
      <w:r>
        <w:rPr>
          <w:rFonts w:hint="eastAsia"/>
        </w:rPr>
        <w:t xml:space="preserve">。河流水质监测方法和要求按照GB 3838的规定执行。 </w:t>
      </w:r>
    </w:p>
    <w:p>
      <w:pPr>
        <w:pStyle w:val="169"/>
      </w:pPr>
      <w:bookmarkStart w:id="79" w:name="_Toc4577"/>
      <w:bookmarkStart w:id="80" w:name="_Toc192098363"/>
      <w:bookmarkStart w:id="81" w:name="_Toc28356"/>
      <w:r>
        <w:rPr>
          <w:rFonts w:hint="eastAsia"/>
        </w:rPr>
        <w:t>底质特征</w:t>
      </w:r>
      <w:bookmarkEnd w:id="79"/>
      <w:bookmarkEnd w:id="80"/>
      <w:bookmarkEnd w:id="81"/>
      <w:r>
        <w:rPr>
          <w:rFonts w:hint="eastAsia"/>
        </w:rPr>
        <w:t>。调查河流的底质类型、厚度和营养盐含量。沉积物理化指标的分析方法和要求按照SL 219的规定执行。采样深度以表层20cm为宜。</w:t>
      </w:r>
    </w:p>
    <w:p>
      <w:pPr>
        <w:pStyle w:val="169"/>
      </w:pPr>
      <w:bookmarkStart w:id="82" w:name="_Toc1752"/>
      <w:bookmarkStart w:id="83" w:name="_Toc192098364"/>
      <w:bookmarkStart w:id="84" w:name="_Toc30681"/>
      <w:r>
        <w:rPr>
          <w:rFonts w:hint="eastAsia"/>
        </w:rPr>
        <w:t>水生植物状况</w:t>
      </w:r>
      <w:bookmarkEnd w:id="82"/>
      <w:bookmarkEnd w:id="83"/>
      <w:bookmarkEnd w:id="84"/>
      <w:r>
        <w:rPr>
          <w:rFonts w:hint="eastAsia"/>
        </w:rPr>
        <w:t>。调查河流水生植物的种类组成、密度、覆盖度、生物量、优势种、外来植物等。水生植物调查评价按照</w:t>
      </w:r>
      <w:r>
        <w:t>DB11/T 1721</w:t>
      </w:r>
      <w:r>
        <w:rPr>
          <w:rFonts w:hint="eastAsia"/>
        </w:rPr>
        <w:t>、</w:t>
      </w:r>
      <w:r>
        <w:t>DB11/T 1722</w:t>
      </w:r>
      <w:r>
        <w:rPr>
          <w:rFonts w:hint="eastAsia"/>
        </w:rPr>
        <w:t>规定执行。</w:t>
      </w:r>
    </w:p>
    <w:p>
      <w:pPr>
        <w:pStyle w:val="109"/>
        <w:spacing w:before="156" w:after="156"/>
      </w:pPr>
      <w:bookmarkStart w:id="85" w:name="_Toc17286"/>
      <w:bookmarkStart w:id="86" w:name="_Toc16428"/>
      <w:bookmarkStart w:id="87" w:name="_Toc114823389"/>
      <w:bookmarkStart w:id="88" w:name="OLE_LINK6"/>
      <w:r>
        <w:rPr>
          <w:rFonts w:hint="eastAsia"/>
        </w:rPr>
        <w:t>方案设计</w:t>
      </w:r>
    </w:p>
    <w:p>
      <w:pPr>
        <w:pStyle w:val="69"/>
        <w:spacing w:before="156" w:after="156"/>
      </w:pPr>
      <w:r>
        <w:rPr>
          <w:rFonts w:hint="eastAsia"/>
        </w:rPr>
        <w:t>植物选择</w:t>
      </w:r>
    </w:p>
    <w:p>
      <w:pPr>
        <w:pStyle w:val="168"/>
      </w:pPr>
      <w:bookmarkStart w:id="89" w:name="OLE_LINK12"/>
      <w:r>
        <w:rPr>
          <w:rFonts w:hint="eastAsia"/>
        </w:rPr>
        <w:t>植物选择宜遵循"适地适种"原则，优先选用本地物种，兼顾净化能力、景观效果和生态安全性。</w:t>
      </w:r>
    </w:p>
    <w:p>
      <w:pPr>
        <w:pStyle w:val="168"/>
      </w:pPr>
      <w:r>
        <w:rPr>
          <w:rFonts w:hint="eastAsia"/>
        </w:rPr>
        <w:t>群落配置需考虑：空间结构（不同水深梯度的物种搭配）；时间节律（夏绿型与冬绿型植物组合）；功能互补（冠层型与草甸型协同）。</w:t>
      </w:r>
      <w:bookmarkEnd w:id="89"/>
      <w:r>
        <w:rPr>
          <w:rFonts w:hint="eastAsia"/>
        </w:rPr>
        <w:t>谨慎使用菹草等生长速度过快的冠层型沉水植物。</w:t>
      </w:r>
    </w:p>
    <w:p>
      <w:pPr>
        <w:pStyle w:val="168"/>
      </w:pPr>
      <w:r>
        <w:rPr>
          <w:rFonts w:hint="eastAsia"/>
        </w:rPr>
        <w:t>配置时宜设计挺水、浮叶及沉水植物相搭配的组合，根据水域面积、驳岸形式、水体深度和底质状况等确定沉水植物的种植范围、样式和面积，并建议配置在浮叶植物间或浮叶与挺水植物之间的空隙处，以增加水生植物的景观层次，但需注意控制上层的浮叶与挺水植物在垂直水平面投影上的遮荫面积，以免沉水植物因缺乏光照而生长不良。</w:t>
      </w:r>
    </w:p>
    <w:p>
      <w:pPr>
        <w:pStyle w:val="168"/>
      </w:pPr>
      <w:r>
        <w:rPr>
          <w:rFonts w:hint="eastAsia"/>
        </w:rPr>
        <w:t>在流动水域（如河道、景观水体的进水口处），建议选用黑藻、苦草、马来眼子菜、金鱼藻等能适应流水环境的种类；微齿眼子菜、茨藻、小茨藻等适合于静水或缓流环境。</w:t>
      </w:r>
    </w:p>
    <w:p>
      <w:pPr>
        <w:pStyle w:val="69"/>
        <w:spacing w:before="156" w:after="156"/>
      </w:pPr>
      <w:r>
        <w:rPr>
          <w:rFonts w:hint="eastAsia"/>
        </w:rPr>
        <w:t>底质选择</w:t>
      </w:r>
      <w:bookmarkEnd w:id="85"/>
      <w:bookmarkEnd w:id="86"/>
      <w:bookmarkEnd w:id="87"/>
    </w:p>
    <w:bookmarkEnd w:id="88"/>
    <w:p>
      <w:pPr>
        <w:pStyle w:val="168"/>
      </w:pPr>
      <w:r>
        <w:rPr>
          <w:rFonts w:hint="eastAsia"/>
        </w:rPr>
        <w:t>黏性底质通常含有较高的有机质和养分，具有较高的保水性和稳定性，能够为沉水植物提供良好的营养支持，有利于植物根系的固定和生长。</w:t>
      </w:r>
    </w:p>
    <w:p>
      <w:pPr>
        <w:pStyle w:val="168"/>
      </w:pPr>
      <w:r>
        <w:rPr>
          <w:rFonts w:hint="eastAsia"/>
        </w:rPr>
        <w:t>沙质底质通气性和排水性较好，但保水性和养分含量较低。虽然不利于沉水植物根系的固定，但某些沉水植物（如狐尾藻、黑藻）可以通过块茎或根状茎在沙质底质中生长。</w:t>
      </w:r>
    </w:p>
    <w:p>
      <w:pPr>
        <w:pStyle w:val="168"/>
      </w:pPr>
      <w:r>
        <w:rPr>
          <w:rFonts w:hint="eastAsia"/>
        </w:rPr>
        <w:t>淤泥质底质富含有机质，但质地较软，稳定性差，容易导致植物倒伏。此外，淤泥质底质中可能存在较高的还原性物质（如硫化氢），对植物根系生长有一定抑制作用。</w:t>
      </w:r>
    </w:p>
    <w:p>
      <w:pPr>
        <w:pStyle w:val="168"/>
        <w:rPr>
          <w:rFonts w:hAnsi="宋体" w:cs="宋体"/>
        </w:rPr>
      </w:pPr>
      <w:r>
        <w:rPr>
          <w:rFonts w:hint="eastAsia" w:hAnsi="宋体" w:cs="宋体"/>
        </w:rPr>
        <w:t>对于硬质护砌底部，可根据水流条件，通过覆土、构建种植槽、近自然促淤等方法，改善底质条件，一般10cm厚粘性土层即可满足沉水植物固着生长。</w:t>
      </w:r>
    </w:p>
    <w:p>
      <w:pPr>
        <w:pStyle w:val="109"/>
        <w:spacing w:before="156" w:after="156"/>
      </w:pPr>
      <w:bookmarkStart w:id="90" w:name="_Toc2030"/>
      <w:bookmarkStart w:id="91" w:name="_Toc527"/>
      <w:bookmarkStart w:id="92" w:name="OLE_LINK13"/>
      <w:r>
        <w:rPr>
          <w:rFonts w:hint="eastAsia"/>
        </w:rPr>
        <w:t>沉水植物种植</w:t>
      </w:r>
      <w:bookmarkEnd w:id="90"/>
      <w:bookmarkEnd w:id="91"/>
    </w:p>
    <w:bookmarkEnd w:id="92"/>
    <w:p>
      <w:pPr>
        <w:pStyle w:val="169"/>
      </w:pPr>
      <w:bookmarkStart w:id="93" w:name="_Toc114823391"/>
      <w:bookmarkStart w:id="94" w:name="_Toc192098369"/>
      <w:bookmarkStart w:id="95" w:name="_Toc122"/>
      <w:bookmarkStart w:id="96" w:name="_Toc2213"/>
      <w:r>
        <w:rPr>
          <w:rFonts w:hint="eastAsia"/>
        </w:rPr>
        <w:t>密度</w:t>
      </w:r>
      <w:bookmarkEnd w:id="93"/>
      <w:bookmarkEnd w:id="94"/>
      <w:r>
        <w:rPr>
          <w:rFonts w:hint="eastAsia"/>
        </w:rPr>
        <w:t>与覆盖度</w:t>
      </w:r>
      <w:bookmarkEnd w:id="95"/>
      <w:bookmarkEnd w:id="96"/>
      <w:bookmarkStart w:id="97" w:name="OLE_LINK21"/>
      <w:r>
        <w:rPr>
          <w:rFonts w:hint="eastAsia"/>
        </w:rPr>
        <w:t>。黏性底质可以适当提高沉水植物的种植密度，不宜大于40株/m</w:t>
      </w:r>
      <w:r>
        <w:rPr>
          <w:rFonts w:hint="eastAsia"/>
          <w:vertAlign w:val="superscript"/>
        </w:rPr>
        <w:t>2</w:t>
      </w:r>
      <w:r>
        <w:rPr>
          <w:rFonts w:hint="eastAsia"/>
        </w:rPr>
        <w:t>～60株/m</w:t>
      </w:r>
      <w:r>
        <w:rPr>
          <w:rFonts w:hint="eastAsia"/>
          <w:vertAlign w:val="superscript"/>
        </w:rPr>
        <w:t>2</w:t>
      </w:r>
      <w:r>
        <w:rPr>
          <w:rFonts w:hint="eastAsia"/>
        </w:rPr>
        <w:t>；沙质底质沉水植物的种植密度宜适当降低，富营养的缓流水体沉水植物覆盖度不宜小于30%。</w:t>
      </w:r>
    </w:p>
    <w:bookmarkEnd w:id="97"/>
    <w:p>
      <w:pPr>
        <w:pStyle w:val="169"/>
      </w:pPr>
      <w:bookmarkStart w:id="98" w:name="_Toc2915"/>
      <w:bookmarkStart w:id="99" w:name="_Toc192098370"/>
      <w:bookmarkStart w:id="100" w:name="OLE_LINK22"/>
      <w:bookmarkStart w:id="101" w:name="_Toc114823392"/>
      <w:bookmarkStart w:id="102" w:name="_Toc17020"/>
      <w:bookmarkStart w:id="103" w:name="OLE_LINK23"/>
      <w:r>
        <w:rPr>
          <w:rFonts w:hint="eastAsia"/>
        </w:rPr>
        <w:t>种植方法</w:t>
      </w:r>
      <w:bookmarkEnd w:id="98"/>
      <w:bookmarkEnd w:id="99"/>
      <w:bookmarkEnd w:id="100"/>
      <w:bookmarkEnd w:id="101"/>
      <w:bookmarkEnd w:id="102"/>
      <w:bookmarkEnd w:id="103"/>
      <w:bookmarkStart w:id="104" w:name="_Toc114823393"/>
      <w:bookmarkStart w:id="105" w:name="_Toc110327928"/>
      <w:bookmarkStart w:id="106" w:name="_Toc110328765"/>
      <w:r>
        <w:rPr>
          <w:rFonts w:hint="eastAsia"/>
        </w:rPr>
        <w:t>。对于透明度良好的自然水体，沉水植物恢复宜采用自然生长，减少人为干预，对于水体浑浊，透明度差，不具备沉水植物自然恢复条件的水体建议采用引种的方法。</w:t>
      </w:r>
    </w:p>
    <w:p>
      <w:pPr>
        <w:pStyle w:val="178"/>
      </w:pPr>
      <w:r>
        <w:rPr>
          <w:rFonts w:hint="eastAsia"/>
        </w:rPr>
        <w:t>扦插种植法</w:t>
      </w:r>
      <w:bookmarkEnd w:id="104"/>
      <w:bookmarkEnd w:id="105"/>
      <w:bookmarkEnd w:id="106"/>
      <w:r>
        <w:rPr>
          <w:rFonts w:hint="eastAsia"/>
        </w:rPr>
        <w:t>。将沉水植物的茎段或植株直接插入底泥中，促使其生根并生长的种植方法。适用于底泥松软，厚度在10cm以上，水深0.5m～2.0m的区域。可选择直接扦插种植，或借助工具（如一头带叉的竹竿或木杆）进行种植。</w:t>
      </w:r>
    </w:p>
    <w:p>
      <w:pPr>
        <w:pStyle w:val="178"/>
      </w:pPr>
      <w:bookmarkStart w:id="107" w:name="OLE_LINK14"/>
      <w:r>
        <w:rPr>
          <w:rFonts w:hint="eastAsia"/>
        </w:rPr>
        <w:t>抛掷法。将沉水植物植株或包裹好根部的植株直接抛入水体，使其自然沉降并生长的种植方法。抛掷法适用于底部缺乏软底泥的水域，不受水深限制，但需考虑水体透明度对植物生长的影响。</w:t>
      </w:r>
    </w:p>
    <w:bookmarkEnd w:id="107"/>
    <w:p>
      <w:pPr>
        <w:pStyle w:val="178"/>
      </w:pPr>
      <w:r>
        <w:rPr>
          <w:rFonts w:hint="eastAsia"/>
        </w:rPr>
        <w:t>其他方法。根据水体条件，种植目标，还可选择模块式定植毯、沉水植物种植床以及悬袋种植法等方法，这些方法有助于提高沉水植物种植效率和植物成活率。</w:t>
      </w:r>
    </w:p>
    <w:p>
      <w:pPr>
        <w:pStyle w:val="69"/>
        <w:spacing w:before="156" w:after="156"/>
      </w:pPr>
      <w:bookmarkStart w:id="108" w:name="_Toc110328769"/>
      <w:bookmarkStart w:id="109" w:name="_Toc110327932"/>
      <w:bookmarkStart w:id="110" w:name="_Toc114823397"/>
      <w:r>
        <w:rPr>
          <w:rFonts w:hint="eastAsia"/>
        </w:rPr>
        <w:t>鱼类</w:t>
      </w:r>
      <w:bookmarkEnd w:id="108"/>
      <w:bookmarkEnd w:id="109"/>
      <w:r>
        <w:rPr>
          <w:rFonts w:hint="eastAsia"/>
        </w:rPr>
        <w:t>影响</w:t>
      </w:r>
      <w:bookmarkEnd w:id="110"/>
    </w:p>
    <w:p>
      <w:pPr>
        <w:pStyle w:val="60"/>
        <w:ind w:firstLine="420"/>
      </w:pPr>
      <w:bookmarkStart w:id="111" w:name="_Toc31997"/>
      <w:bookmarkStart w:id="112" w:name="_Toc29806"/>
      <w:bookmarkStart w:id="113" w:name="_Toc17175"/>
      <w:bookmarkStart w:id="114" w:name="_Toc114823400"/>
      <w:r>
        <w:rPr>
          <w:rFonts w:hint="eastAsia"/>
        </w:rPr>
        <w:t>沉水植物种植前，宜驱赶或移除种植区内的鱼类，特别是草食性鱼类和底栖动物食性鱼类。鱼类群落宜通过水生态系统自我完善逐步形成，谨慎使用人为构建鱼类群落的方式。</w:t>
      </w:r>
    </w:p>
    <w:p>
      <w:pPr>
        <w:pStyle w:val="69"/>
        <w:spacing w:before="156" w:after="156"/>
      </w:pPr>
      <w:r>
        <w:rPr>
          <w:rFonts w:hint="eastAsia"/>
        </w:rPr>
        <w:t>野生鱼类保护</w:t>
      </w:r>
    </w:p>
    <w:p>
      <w:pPr>
        <w:pStyle w:val="60"/>
        <w:ind w:firstLine="420"/>
      </w:pPr>
      <w:r>
        <w:rPr>
          <w:rFonts w:hint="eastAsia"/>
        </w:rPr>
        <w:t>沉水植物群落构建宜为鱼类、水禽等野生动物保留5%～10%的无干扰水域空间，降低该水域沉水植物种植密度，减少管护频率。每年4月下旬至5月上旬为鱼类繁殖期，宜降低沉水植物收割强度，减少人为干扰对鱼类繁殖的影响。</w:t>
      </w:r>
    </w:p>
    <w:p>
      <w:pPr>
        <w:pStyle w:val="69"/>
        <w:spacing w:before="156" w:after="156"/>
      </w:pPr>
      <w:r>
        <w:rPr>
          <w:rFonts w:hint="eastAsia"/>
        </w:rPr>
        <w:t>鸟类保护</w:t>
      </w:r>
    </w:p>
    <w:p>
      <w:pPr>
        <w:pStyle w:val="60"/>
        <w:ind w:firstLine="420"/>
      </w:pPr>
      <w:r>
        <w:rPr>
          <w:rFonts w:hint="eastAsia"/>
        </w:rPr>
        <w:t>在沉水植物的群落构建过程中，宜考虑鸟类的觅食习性，合理设置浅滩区和浅水区。管护过程适当保留植物成熟期的块茎，为水鸟的繁殖和觅食提供必要的食物来源和栖息环境。</w:t>
      </w:r>
    </w:p>
    <w:p>
      <w:pPr>
        <w:pStyle w:val="108"/>
        <w:spacing w:before="312" w:after="312"/>
      </w:pPr>
      <w:bookmarkStart w:id="115" w:name="_Toc16707"/>
      <w:bookmarkStart w:id="116" w:name="_Toc15770"/>
      <w:bookmarkStart w:id="117" w:name="_Toc3372"/>
      <w:r>
        <w:rPr>
          <w:rFonts w:hint="eastAsia"/>
        </w:rPr>
        <w:t>沉水植物管护</w:t>
      </w:r>
      <w:bookmarkEnd w:id="111"/>
      <w:bookmarkEnd w:id="112"/>
      <w:bookmarkEnd w:id="113"/>
      <w:bookmarkEnd w:id="114"/>
      <w:bookmarkEnd w:id="115"/>
      <w:bookmarkEnd w:id="116"/>
      <w:bookmarkEnd w:id="117"/>
      <w:bookmarkStart w:id="118" w:name="_Toc114823401"/>
    </w:p>
    <w:p>
      <w:pPr>
        <w:pStyle w:val="109"/>
        <w:spacing w:before="156" w:after="156"/>
      </w:pPr>
      <w:bookmarkStart w:id="119" w:name="_Toc26531"/>
      <w:bookmarkStart w:id="120" w:name="_Toc3806"/>
      <w:r>
        <w:rPr>
          <w:rFonts w:hint="eastAsia"/>
        </w:rPr>
        <w:t>水环境调控</w:t>
      </w:r>
      <w:bookmarkEnd w:id="119"/>
      <w:bookmarkEnd w:id="120"/>
    </w:p>
    <w:p>
      <w:pPr>
        <w:pStyle w:val="69"/>
        <w:spacing w:before="156" w:after="156"/>
      </w:pPr>
      <w:bookmarkStart w:id="121" w:name="_Toc192098374"/>
      <w:bookmarkStart w:id="122" w:name="_Toc26055"/>
      <w:r>
        <w:rPr>
          <w:rFonts w:hint="eastAsia"/>
        </w:rPr>
        <w:t>水位调控</w:t>
      </w:r>
      <w:bookmarkEnd w:id="118"/>
      <w:bookmarkEnd w:id="121"/>
      <w:bookmarkEnd w:id="122"/>
    </w:p>
    <w:p>
      <w:pPr>
        <w:pStyle w:val="168"/>
      </w:pPr>
      <w:r>
        <w:rPr>
          <w:rFonts w:hint="eastAsia"/>
        </w:rPr>
        <w:t>对于沉水植物覆盖度低（&lt;20%），种类少，水生态系统亟待完善水域，可在沉水植物萌发期适当降低水位，改善沉水植物光合作用条件，促进其生长；对于沉水植物覆盖度高（&gt;50%），种群结构相对完整的水域，建议在沉水植物快速生长期，提高水位，减缓沉水植物生长速度，降低管护压力。</w:t>
      </w:r>
    </w:p>
    <w:p>
      <w:pPr>
        <w:pStyle w:val="168"/>
      </w:pPr>
      <w:r>
        <w:rPr>
          <w:rFonts w:hint="eastAsia"/>
        </w:rPr>
        <w:t>水位调控方法根据沉水植物的光补偿点确定，建议按3.5倍（混浊型）或2.5倍（清澈型）透明度估算光补偿点深度。在菹草过量繁殖的水域，春季无需低水位运行。</w:t>
      </w:r>
    </w:p>
    <w:p>
      <w:pPr>
        <w:pStyle w:val="69"/>
        <w:spacing w:before="156" w:after="156"/>
      </w:pPr>
      <w:bookmarkStart w:id="123" w:name="_Toc192098375"/>
      <w:bookmarkStart w:id="124" w:name="_Toc7886"/>
      <w:bookmarkStart w:id="125" w:name="_Toc114823402"/>
      <w:r>
        <w:rPr>
          <w:rFonts w:hint="eastAsia"/>
        </w:rPr>
        <w:t>水动力调控</w:t>
      </w:r>
      <w:bookmarkEnd w:id="123"/>
      <w:bookmarkEnd w:id="124"/>
      <w:bookmarkEnd w:id="125"/>
    </w:p>
    <w:p>
      <w:pPr>
        <w:pStyle w:val="168"/>
      </w:pPr>
      <w:r>
        <w:rPr>
          <w:rFonts w:hint="eastAsia"/>
        </w:rPr>
        <w:t>对于富营养水体，流速小于0.1m/s时，易暴发藻类水华，宜配置适量沉水植物以抑制藻类生长。</w:t>
      </w:r>
    </w:p>
    <w:p>
      <w:pPr>
        <w:pStyle w:val="168"/>
      </w:pPr>
      <w:r>
        <w:rPr>
          <w:rFonts w:hint="eastAsia"/>
        </w:rPr>
        <w:t>流速为0.1m/s～0.3m/s的水域，易于生长沉水植物，且沉水植物顺流倒伏较少出露水面，在不影响景观条件下，少量收割管控即可。</w:t>
      </w:r>
    </w:p>
    <w:p>
      <w:pPr>
        <w:pStyle w:val="168"/>
      </w:pPr>
      <w:r>
        <w:rPr>
          <w:rFonts w:hint="eastAsia"/>
        </w:rPr>
        <w:t>流速大于0.5m/s的水域，沉水植物一般较难生长。汛期短历时洪水可造成部分沉水植物冲毁，但也容易自然恢复，一般无需人工补植。</w:t>
      </w:r>
    </w:p>
    <w:p>
      <w:pPr>
        <w:pStyle w:val="168"/>
      </w:pPr>
      <w:r>
        <w:rPr>
          <w:rFonts w:hint="eastAsia"/>
        </w:rPr>
        <w:t>有条件的水域，建议通过水位、流量联合调控，减轻对沉水植物的管控强度。</w:t>
      </w:r>
    </w:p>
    <w:p>
      <w:pPr>
        <w:pStyle w:val="109"/>
        <w:spacing w:before="156" w:after="156"/>
      </w:pPr>
      <w:bookmarkStart w:id="126" w:name="_Toc114823403"/>
      <w:bookmarkStart w:id="127" w:name="_Toc192098376"/>
      <w:bookmarkStart w:id="128" w:name="_Toc935"/>
      <w:r>
        <w:rPr>
          <w:rFonts w:hint="eastAsia"/>
        </w:rPr>
        <w:t>水生动物调控</w:t>
      </w:r>
      <w:bookmarkEnd w:id="126"/>
      <w:bookmarkEnd w:id="127"/>
      <w:bookmarkEnd w:id="128"/>
    </w:p>
    <w:p>
      <w:pPr>
        <w:pStyle w:val="169"/>
      </w:pPr>
      <w:r>
        <w:rPr>
          <w:rFonts w:hint="eastAsia"/>
        </w:rPr>
        <w:t>草食性鱼类的取食量较大，通常每平米放养500克草鱼可达到控制沉水植物的目的。放养的草鱼推荐选用三倍体的不育草鱼，初期采取低放养密度，后期根据调控效果增加投放密度。草食性鱼类投放宜谨慎开展，逐步探索，并动态管控。</w:t>
      </w:r>
    </w:p>
    <w:p>
      <w:pPr>
        <w:pStyle w:val="169"/>
      </w:pPr>
      <w:r>
        <w:rPr>
          <w:rFonts w:hint="eastAsia"/>
        </w:rPr>
        <w:t>青鱼、鲤鱼、锦鲤、鲫鱼等底栖动物食性鱼类过量，造成沉水植物消亡、水质恶化的水体，推荐对体型较大（体重大于250g）的成鱼进行适当捕捞，以减轻鱼类扰动和破坏。保持适量肉食性黑鱼，对于维持水生态系统稳定具有重要作用。</w:t>
      </w:r>
    </w:p>
    <w:p>
      <w:pPr>
        <w:pStyle w:val="169"/>
      </w:pPr>
      <w:r>
        <w:rPr>
          <w:rFonts w:hint="eastAsia"/>
        </w:rPr>
        <w:t>沉水植物管护过程宜谨慎使用底栖动物调控措施，尊重自然选择过程。</w:t>
      </w:r>
    </w:p>
    <w:p>
      <w:pPr>
        <w:pStyle w:val="109"/>
        <w:spacing w:before="156" w:after="156"/>
      </w:pPr>
      <w:bookmarkStart w:id="129" w:name="_Toc114823406"/>
      <w:bookmarkStart w:id="130" w:name="_Toc192098378"/>
      <w:bookmarkStart w:id="131" w:name="_Toc2496"/>
      <w:r>
        <w:rPr>
          <w:rFonts w:hint="eastAsia"/>
        </w:rPr>
        <w:t>污染防控</w:t>
      </w:r>
      <w:bookmarkEnd w:id="129"/>
      <w:bookmarkEnd w:id="130"/>
      <w:bookmarkEnd w:id="131"/>
    </w:p>
    <w:p>
      <w:pPr>
        <w:pStyle w:val="169"/>
      </w:pPr>
      <w:r>
        <w:rPr>
          <w:rFonts w:hint="eastAsia"/>
        </w:rPr>
        <w:t>沉水植物恢复受水体透明度影响，水深大于1m，透明度小于水深的1/3，宜谨慎开展沉水植物恢复。</w:t>
      </w:r>
    </w:p>
    <w:p>
      <w:pPr>
        <w:pStyle w:val="169"/>
      </w:pPr>
      <w:r>
        <w:rPr>
          <w:rFonts w:hint="eastAsia"/>
        </w:rPr>
        <w:t>宜制定沉水植物收割方案，并加强沉水植物衰亡期管理。沉水植物芽殖体产生后，逐渐加大收割量，并将收割后的植物体及时移出水体，避免病虫害对其它正常沉水植物的侵害，同时，降低沉水植物衰亡期对上覆水和沉积物的影响。</w:t>
      </w:r>
    </w:p>
    <w:p>
      <w:pPr>
        <w:pStyle w:val="169"/>
      </w:pPr>
      <w:r>
        <w:rPr>
          <w:rFonts w:hint="eastAsia"/>
        </w:rPr>
        <w:t>沉水植物运输宜遵守相关法规及条例要求，严禁道路遗撒，对公共安全造成影响；沉水植物处理宜参照固体废弃物管理相关规定，提出资源化、减量化、无害化处理，避免随意堆放，对公共卫生造成危害。</w:t>
      </w:r>
    </w:p>
    <w:p>
      <w:pPr>
        <w:pStyle w:val="109"/>
        <w:spacing w:before="156" w:after="156"/>
      </w:pPr>
      <w:bookmarkStart w:id="132" w:name="_Toc114823405"/>
      <w:bookmarkStart w:id="133" w:name="_Toc8551"/>
      <w:bookmarkStart w:id="134" w:name="_Toc27701"/>
      <w:r>
        <w:rPr>
          <w:rFonts w:hint="eastAsia"/>
        </w:rPr>
        <w:t>收割管控</w:t>
      </w:r>
      <w:bookmarkEnd w:id="132"/>
      <w:bookmarkEnd w:id="133"/>
      <w:bookmarkEnd w:id="134"/>
    </w:p>
    <w:p>
      <w:pPr>
        <w:pStyle w:val="69"/>
        <w:spacing w:before="156" w:after="156"/>
      </w:pPr>
      <w:bookmarkStart w:id="135" w:name="_Toc28291"/>
      <w:bookmarkStart w:id="136" w:name="_Toc192098380"/>
      <w:r>
        <w:rPr>
          <w:rFonts w:hint="eastAsia"/>
        </w:rPr>
        <w:t>收割管控原则</w:t>
      </w:r>
      <w:bookmarkEnd w:id="135"/>
      <w:bookmarkEnd w:id="136"/>
    </w:p>
    <w:p>
      <w:pPr>
        <w:pStyle w:val="168"/>
      </w:pPr>
      <w:r>
        <w:rPr>
          <w:rFonts w:hint="eastAsia"/>
        </w:rPr>
        <w:t>适时原则：根据沉水植物生长周期和水体状况，选择适宜的收割时间。</w:t>
      </w:r>
    </w:p>
    <w:p>
      <w:pPr>
        <w:pStyle w:val="168"/>
      </w:pPr>
      <w:r>
        <w:rPr>
          <w:rFonts w:hint="eastAsia"/>
        </w:rPr>
        <w:t>适度原则：根据不同水体、不同种类沉水植物的生长速率，确定合理的收割强度。</w:t>
      </w:r>
    </w:p>
    <w:p>
      <w:pPr>
        <w:pStyle w:val="168"/>
      </w:pPr>
      <w:r>
        <w:rPr>
          <w:rFonts w:hint="eastAsia"/>
        </w:rPr>
        <w:t>最小干扰原则：采用对水体生态系统干扰最小的收割方式，减少对底泥、水质和其他水生生物的影响。</w:t>
      </w:r>
    </w:p>
    <w:p>
      <w:pPr>
        <w:pStyle w:val="168"/>
      </w:pPr>
      <w:r>
        <w:rPr>
          <w:rFonts w:hint="eastAsia"/>
        </w:rPr>
        <w:t>科学统筹原则：根据沉水植物生长特点，制定收割计划，控制沉水植物过量生长影响同时，降低收割扰动影响。</w:t>
      </w:r>
    </w:p>
    <w:p>
      <w:pPr>
        <w:pStyle w:val="69"/>
        <w:spacing w:before="156" w:after="156"/>
      </w:pPr>
      <w:bookmarkStart w:id="137" w:name="_Toc192098381"/>
      <w:bookmarkStart w:id="138" w:name="_Toc4806"/>
      <w:r>
        <w:rPr>
          <w:rFonts w:hint="eastAsia"/>
        </w:rPr>
        <w:t>收割管控模式</w:t>
      </w:r>
      <w:bookmarkEnd w:id="137"/>
      <w:bookmarkEnd w:id="138"/>
    </w:p>
    <w:p>
      <w:pPr>
        <w:pStyle w:val="168"/>
      </w:pPr>
      <w:r>
        <w:rPr>
          <w:rFonts w:hint="eastAsia"/>
        </w:rPr>
        <w:t>沉水植物收割宜选择区块收割模式。</w:t>
      </w:r>
    </w:p>
    <w:p>
      <w:pPr>
        <w:pStyle w:val="168"/>
      </w:pPr>
      <w:r>
        <w:rPr>
          <w:rFonts w:hint="eastAsia"/>
        </w:rPr>
        <w:t>将沉水植物区域划分为多个区块，采取交替收割模式，确保任何时候都有一部分植被被保留。</w:t>
      </w:r>
    </w:p>
    <w:p>
      <w:pPr>
        <w:pStyle w:val="168"/>
      </w:pPr>
      <w:r>
        <w:rPr>
          <w:rFonts w:hint="eastAsia"/>
        </w:rPr>
        <w:t>区块的大小和形状宜根据实际情况和生态需求来确定，水流受阻河流推荐选择沿水流方向划分区块。</w:t>
      </w:r>
    </w:p>
    <w:p>
      <w:pPr>
        <w:pStyle w:val="69"/>
        <w:spacing w:before="156" w:after="156"/>
      </w:pPr>
      <w:bookmarkStart w:id="139" w:name="_Toc192098382"/>
      <w:bookmarkStart w:id="140" w:name="_Toc27626"/>
      <w:r>
        <w:rPr>
          <w:rFonts w:hint="eastAsia"/>
        </w:rPr>
        <w:t>收割时机</w:t>
      </w:r>
      <w:bookmarkEnd w:id="139"/>
      <w:bookmarkEnd w:id="140"/>
    </w:p>
    <w:p>
      <w:pPr>
        <w:pStyle w:val="168"/>
      </w:pPr>
      <w:r>
        <w:rPr>
          <w:rFonts w:hint="eastAsia"/>
        </w:rPr>
        <w:t>基于沉水植物生物量管控需求。建议在沉水植物快速生长前进行收割，控制其顶端优势；并通过加大侧芽生长期收割频率，控制沉水植物生物量。</w:t>
      </w:r>
    </w:p>
    <w:p>
      <w:pPr>
        <w:pStyle w:val="168"/>
      </w:pPr>
      <w:r>
        <w:rPr>
          <w:rFonts w:hint="eastAsia"/>
        </w:rPr>
        <w:t>基于水质改善需求。建议选择沉水植物生长高峰期收割，最大化移除水体中的营养盐，减少内源污染。</w:t>
      </w:r>
    </w:p>
    <w:p>
      <w:pPr>
        <w:pStyle w:val="168"/>
      </w:pPr>
      <w:r>
        <w:rPr>
          <w:rFonts w:hint="eastAsia"/>
        </w:rPr>
        <w:t>基于生态功能与生物多样性保护。建议合理规划收割活动，降低4月下旬至五月上旬鱼类繁殖高峰期收割强度，或规划低扰动区，减少沉水植物收割对其他水生生物影响。</w:t>
      </w:r>
    </w:p>
    <w:p>
      <w:pPr>
        <w:pStyle w:val="69"/>
        <w:spacing w:before="156" w:after="156"/>
      </w:pPr>
      <w:bookmarkStart w:id="141" w:name="_Toc30817"/>
      <w:bookmarkStart w:id="142" w:name="_Toc192098383"/>
      <w:r>
        <w:rPr>
          <w:rFonts w:hint="eastAsia"/>
        </w:rPr>
        <w:t>收割方法</w:t>
      </w:r>
      <w:bookmarkEnd w:id="141"/>
      <w:bookmarkEnd w:id="142"/>
    </w:p>
    <w:p>
      <w:pPr>
        <w:pStyle w:val="168"/>
      </w:pPr>
      <w:r>
        <w:rPr>
          <w:rFonts w:hint="eastAsia"/>
        </w:rPr>
        <w:t>常见的沉水植物收割设备（工具）包括锯条和割草船。</w:t>
      </w:r>
    </w:p>
    <w:p>
      <w:pPr>
        <w:pStyle w:val="168"/>
      </w:pPr>
      <w:r>
        <w:rPr>
          <w:rFonts w:hint="eastAsia"/>
        </w:rPr>
        <w:t>根据水体环境条件选择适宜的收割设备（工具）。</w:t>
      </w:r>
    </w:p>
    <w:p>
      <w:pPr>
        <w:pStyle w:val="168"/>
      </w:pPr>
      <w:r>
        <w:rPr>
          <w:rFonts w:hint="eastAsia"/>
        </w:rPr>
        <w:t>鼓励研发、使用环境友好的机械化、智能化收割工具，提升沉水植物精准管护能力。</w:t>
      </w:r>
    </w:p>
    <w:p>
      <w:pPr>
        <w:pStyle w:val="168"/>
      </w:pPr>
      <w:r>
        <w:rPr>
          <w:rFonts w:hint="eastAsia"/>
        </w:rPr>
        <w:t>沉水植物收割不建议连根拔除，避免造成底泥的扰动。</w:t>
      </w:r>
    </w:p>
    <w:p>
      <w:pPr>
        <w:pStyle w:val="109"/>
        <w:spacing w:before="156" w:after="156"/>
      </w:pPr>
      <w:bookmarkStart w:id="143" w:name="_Toc20999"/>
      <w:bookmarkStart w:id="144" w:name="_Toc114823413"/>
      <w:r>
        <w:rPr>
          <w:rFonts w:hint="eastAsia"/>
        </w:rPr>
        <w:t>不同类型沉水植物收割管理</w:t>
      </w:r>
      <w:bookmarkEnd w:id="143"/>
    </w:p>
    <w:p>
      <w:pPr>
        <w:pStyle w:val="69"/>
        <w:spacing w:before="156" w:after="156"/>
      </w:pPr>
      <w:bookmarkStart w:id="145" w:name="_Toc192098385"/>
      <w:bookmarkStart w:id="146" w:name="_Toc4343"/>
      <w:r>
        <w:rPr>
          <w:rFonts w:hint="eastAsia"/>
        </w:rPr>
        <w:t>冠层型沉水植物</w:t>
      </w:r>
      <w:bookmarkEnd w:id="144"/>
      <w:bookmarkEnd w:id="145"/>
      <w:bookmarkEnd w:id="146"/>
    </w:p>
    <w:p>
      <w:pPr>
        <w:pStyle w:val="168"/>
      </w:pPr>
      <w:r>
        <w:rPr>
          <w:rFonts w:hint="eastAsia"/>
        </w:rPr>
        <w:t>秋季萌芽类——菹草。菹草具有易成活、生长快和繁殖能力强等特点，宜加强管理。对于侧重生物量控制的水体，宜合理规划收割时间，4月上旬前有效控制菹草顶端优势，及侧芽生长速度，减少4月下旬至5月上旬鱼类繁殖高峰期沉水植物收割量，或采取条块收割方式，为鱼类预留低扰动区，降低沉水植物收割对其他水生生物影响。</w:t>
      </w:r>
    </w:p>
    <w:p>
      <w:pPr>
        <w:pStyle w:val="168"/>
      </w:pPr>
      <w:r>
        <w:rPr>
          <w:rFonts w:hint="eastAsia"/>
        </w:rPr>
        <w:t>春季萌芽类——狐尾藻、篦齿眼子菜、金鱼藻、</w:t>
      </w:r>
      <w:bookmarkStart w:id="147" w:name="OLE_LINK17"/>
      <w:r>
        <w:rPr>
          <w:rFonts w:hint="eastAsia"/>
        </w:rPr>
        <w:t>竹叶</w:t>
      </w:r>
      <w:bookmarkEnd w:id="147"/>
      <w:r>
        <w:rPr>
          <w:rFonts w:hint="eastAsia"/>
        </w:rPr>
        <w:t>眼子菜、黑藻。狐尾藻、篦齿眼子菜、金鱼藻、竹叶眼子菜、黑藻繁殖能力较菹草低，宜在快速生长期进行收割，收割强度20</w:t>
      </w:r>
      <w:r>
        <w:t>%</w:t>
      </w:r>
      <w:r>
        <w:rPr>
          <w:rFonts w:hint="eastAsia"/>
        </w:rPr>
        <w:t>～40%为宜，9月收割强度60</w:t>
      </w:r>
      <w:r>
        <w:t>%</w:t>
      </w:r>
      <w:r>
        <w:rPr>
          <w:rFonts w:hint="eastAsia"/>
        </w:rPr>
        <w:t xml:space="preserve">～80%为宜。 </w:t>
      </w:r>
    </w:p>
    <w:p>
      <w:pPr>
        <w:pStyle w:val="69"/>
        <w:spacing w:before="156" w:after="156"/>
      </w:pPr>
      <w:bookmarkStart w:id="148" w:name="_Toc114823414"/>
      <w:bookmarkStart w:id="149" w:name="_Toc192098386"/>
      <w:bookmarkStart w:id="150" w:name="_Toc9740"/>
      <w:r>
        <w:rPr>
          <w:rFonts w:hint="eastAsia"/>
        </w:rPr>
        <w:t>草甸型沉水植物</w:t>
      </w:r>
      <w:bookmarkEnd w:id="148"/>
      <w:bookmarkEnd w:id="149"/>
      <w:bookmarkEnd w:id="150"/>
    </w:p>
    <w:p>
      <w:pPr>
        <w:pStyle w:val="168"/>
      </w:pPr>
      <w:r>
        <w:rPr>
          <w:rFonts w:hint="eastAsia"/>
        </w:rPr>
        <w:t>当水体浊度≥30NTU时，对于草甸型沉水植物（如：苦草）幼苗植株长期存活不利，宜采取适当降低水体浊度或控制水位高度等措施，改善其生长环境。</w:t>
      </w:r>
    </w:p>
    <w:p>
      <w:pPr>
        <w:pStyle w:val="168"/>
      </w:pPr>
      <w:r>
        <w:rPr>
          <w:rFonts w:hint="eastAsia"/>
        </w:rPr>
        <w:t>草甸型沉水植物收割宜种群生物量确定。种群生物量发展迅速，建议于6月开始收割，收割强度不大于40%为宜。10月收割强度不宜低于60%。</w:t>
      </w:r>
    </w:p>
    <w:p>
      <w:pPr>
        <w:pStyle w:val="168"/>
      </w:pPr>
      <w:r>
        <w:rPr>
          <w:rFonts w:hint="eastAsia"/>
        </w:rPr>
        <w:t>对于微齿眼子菜等不易形成爆发式生长的草甸型沉水植物，通常情况下，选择10月后进行收割管理，强度不宜低于60%。</w:t>
      </w:r>
    </w:p>
    <w:p>
      <w:pPr>
        <w:pStyle w:val="109"/>
        <w:spacing w:before="156" w:after="156"/>
      </w:pPr>
      <w:bookmarkStart w:id="151" w:name="_Toc14353"/>
      <w:bookmarkStart w:id="152" w:name="_Toc114823407"/>
      <w:bookmarkStart w:id="153" w:name="_Toc24341"/>
      <w:r>
        <w:rPr>
          <w:rFonts w:hint="eastAsia"/>
        </w:rPr>
        <w:t>不同物候期管护</w:t>
      </w:r>
      <w:bookmarkEnd w:id="151"/>
      <w:bookmarkEnd w:id="152"/>
      <w:bookmarkEnd w:id="153"/>
    </w:p>
    <w:p>
      <w:pPr>
        <w:pStyle w:val="69"/>
        <w:spacing w:before="156" w:after="156"/>
      </w:pPr>
      <w:bookmarkStart w:id="154" w:name="_Toc16723"/>
      <w:bookmarkStart w:id="155" w:name="_Toc192098388"/>
      <w:bookmarkStart w:id="156" w:name="_Toc114823408"/>
      <w:r>
        <w:rPr>
          <w:rFonts w:hint="eastAsia"/>
        </w:rPr>
        <w:t>萌芽期</w:t>
      </w:r>
      <w:bookmarkEnd w:id="154"/>
      <w:bookmarkEnd w:id="155"/>
      <w:bookmarkEnd w:id="156"/>
    </w:p>
    <w:p>
      <w:pPr>
        <w:pStyle w:val="60"/>
        <w:ind w:firstLine="420"/>
      </w:pPr>
      <w:bookmarkStart w:id="157" w:name="OLE_LINK1"/>
      <w:r>
        <w:rPr>
          <w:rFonts w:hint="eastAsia"/>
        </w:rPr>
        <w:t>春季为沉水植物萌芽期</w:t>
      </w:r>
      <w:bookmarkEnd w:id="157"/>
      <w:r>
        <w:rPr>
          <w:rFonts w:hint="eastAsia"/>
        </w:rPr>
        <w:t>，此时水底相对光照强度（水底光强/水面光强）不宜小于5%。</w:t>
      </w:r>
    </w:p>
    <w:p>
      <w:pPr>
        <w:pStyle w:val="69"/>
        <w:spacing w:before="156" w:after="156"/>
      </w:pPr>
      <w:bookmarkStart w:id="158" w:name="_Toc114823409"/>
      <w:bookmarkStart w:id="159" w:name="_Toc20479"/>
      <w:bookmarkStart w:id="160" w:name="_Toc192098389"/>
      <w:r>
        <w:rPr>
          <w:rFonts w:hint="eastAsia"/>
        </w:rPr>
        <w:t>幼苗期</w:t>
      </w:r>
      <w:bookmarkEnd w:id="158"/>
      <w:bookmarkEnd w:id="159"/>
      <w:bookmarkEnd w:id="160"/>
    </w:p>
    <w:p>
      <w:pPr>
        <w:pStyle w:val="60"/>
        <w:ind w:firstLine="420"/>
      </w:pPr>
      <w:bookmarkStart w:id="161" w:name="OLE_LINK19"/>
      <w:bookmarkStart w:id="162" w:name="OLE_LINK20"/>
      <w:r>
        <w:rPr>
          <w:rFonts w:hint="eastAsia"/>
        </w:rPr>
        <w:t>沉水植物幼</w:t>
      </w:r>
      <w:bookmarkEnd w:id="161"/>
      <w:r>
        <w:rPr>
          <w:rFonts w:hint="eastAsia"/>
        </w:rPr>
        <w:t>苗期</w:t>
      </w:r>
      <w:bookmarkEnd w:id="162"/>
      <w:r>
        <w:rPr>
          <w:rFonts w:hint="eastAsia"/>
        </w:rPr>
        <w:t>水底相对光照强度（水底光强/水面光强）不宜小于5%</w:t>
      </w:r>
      <w:bookmarkStart w:id="163" w:name="OLE_LINK25"/>
      <w:r>
        <w:rPr>
          <w:rFonts w:hint="eastAsia"/>
        </w:rPr>
        <w:t>。</w:t>
      </w:r>
      <w:bookmarkEnd w:id="163"/>
      <w:r>
        <w:rPr>
          <w:rFonts w:hint="eastAsia"/>
        </w:rPr>
        <w:t>对沉水植物群落尚未形成或建植初期的水体，建议通过水位调节等措施，提高水底相对光照强度，提升幼苗成活率；但需关注丝状藻快速生长风险。</w:t>
      </w:r>
    </w:p>
    <w:p>
      <w:pPr>
        <w:pStyle w:val="69"/>
        <w:spacing w:before="156" w:after="156"/>
      </w:pPr>
      <w:bookmarkStart w:id="164" w:name="_Toc114823410"/>
      <w:bookmarkStart w:id="165" w:name="_Toc192098390"/>
      <w:bookmarkStart w:id="166" w:name="_Toc11127"/>
      <w:r>
        <w:rPr>
          <w:rFonts w:hint="eastAsia"/>
        </w:rPr>
        <w:t>快速生长期</w:t>
      </w:r>
      <w:bookmarkEnd w:id="164"/>
      <w:bookmarkEnd w:id="165"/>
      <w:bookmarkEnd w:id="166"/>
    </w:p>
    <w:p>
      <w:pPr>
        <w:pStyle w:val="60"/>
        <w:ind w:firstLine="420"/>
      </w:pPr>
      <w:r>
        <w:rPr>
          <w:rFonts w:hint="eastAsia"/>
        </w:rPr>
        <w:t>大部分沉水植物在夏季进入快速生长期，加强快速生长期管理，有利于沉水植物群落优化、</w:t>
      </w:r>
      <w:bookmarkStart w:id="167" w:name="OLE_LINK33"/>
      <w:r>
        <w:rPr>
          <w:rFonts w:hint="eastAsia"/>
        </w:rPr>
        <w:t>和物</w:t>
      </w:r>
      <w:bookmarkEnd w:id="167"/>
      <w:r>
        <w:rPr>
          <w:rFonts w:hint="eastAsia"/>
        </w:rPr>
        <w:t>种稳定性提升。</w:t>
      </w:r>
      <w:bookmarkStart w:id="212" w:name="_GoBack"/>
      <w:bookmarkEnd w:id="212"/>
    </w:p>
    <w:p>
      <w:pPr>
        <w:pStyle w:val="69"/>
        <w:spacing w:before="156" w:after="156"/>
      </w:pPr>
      <w:bookmarkStart w:id="168" w:name="_Toc19334"/>
      <w:bookmarkStart w:id="169" w:name="_Toc192098391"/>
      <w:r>
        <w:rPr>
          <w:rFonts w:hint="eastAsia"/>
        </w:rPr>
        <w:t>枯黄期</w:t>
      </w:r>
      <w:bookmarkEnd w:id="168"/>
      <w:bookmarkEnd w:id="169"/>
    </w:p>
    <w:p>
      <w:pPr>
        <w:pStyle w:val="60"/>
        <w:ind w:firstLine="420"/>
      </w:pPr>
      <w:r>
        <w:rPr>
          <w:rFonts w:hint="eastAsia"/>
        </w:rPr>
        <w:t>枯黄期后枯萎器官、枝叶将逐渐分解，释放营养物质，造成水质污染。宜加强沉水植物枯黄期管理，避免植物体腐烂、降解对水质影响，减少病虫害对正常生长沉水植物的侵害，收割量应不小于生物量的60%。</w:t>
      </w:r>
    </w:p>
    <w:p>
      <w:pPr>
        <w:pStyle w:val="69"/>
        <w:spacing w:before="156" w:after="156"/>
      </w:pPr>
      <w:bookmarkStart w:id="170" w:name="_Toc192098392"/>
      <w:bookmarkStart w:id="171" w:name="_Toc14627"/>
      <w:r>
        <w:rPr>
          <w:rFonts w:hint="eastAsia"/>
        </w:rPr>
        <w:t>休眠期</w:t>
      </w:r>
      <w:bookmarkEnd w:id="170"/>
      <w:bookmarkEnd w:id="171"/>
    </w:p>
    <w:p>
      <w:pPr>
        <w:pStyle w:val="60"/>
        <w:ind w:firstLine="420"/>
      </w:pPr>
      <w:r>
        <w:rPr>
          <w:rFonts w:hint="eastAsia"/>
        </w:rPr>
        <w:t>休眠期</w:t>
      </w:r>
      <w:bookmarkStart w:id="172" w:name="OLE_LINK39"/>
      <w:r>
        <w:rPr>
          <w:rFonts w:hint="eastAsia"/>
        </w:rPr>
        <w:t>沉水植物</w:t>
      </w:r>
      <w:bookmarkEnd w:id="172"/>
      <w:r>
        <w:rPr>
          <w:rFonts w:hint="eastAsia"/>
        </w:rPr>
        <w:t>生长活动明显减缓或停止，新陈代谢活动降低；宜及时清除沉水植物残体，避免腐烂残体影响水质。</w:t>
      </w:r>
    </w:p>
    <w:p>
      <w:pPr>
        <w:pStyle w:val="108"/>
        <w:spacing w:before="312" w:after="312"/>
      </w:pPr>
      <w:bookmarkStart w:id="173" w:name="_Toc192098393"/>
      <w:bookmarkStart w:id="174" w:name="_Toc193750688"/>
      <w:bookmarkStart w:id="175" w:name="_Toc23961"/>
      <w:bookmarkStart w:id="176" w:name="_Toc5984"/>
      <w:bookmarkStart w:id="177" w:name="_Toc687"/>
      <w:bookmarkStart w:id="178" w:name="_Toc14754"/>
      <w:bookmarkStart w:id="179" w:name="_Toc114823416"/>
      <w:r>
        <w:rPr>
          <w:rFonts w:hint="eastAsia"/>
        </w:rPr>
        <w:t>有害物种管理</w:t>
      </w:r>
      <w:bookmarkEnd w:id="173"/>
      <w:bookmarkEnd w:id="174"/>
      <w:bookmarkEnd w:id="175"/>
      <w:bookmarkEnd w:id="176"/>
      <w:bookmarkEnd w:id="177"/>
    </w:p>
    <w:p>
      <w:pPr>
        <w:pStyle w:val="166"/>
      </w:pPr>
      <w:r>
        <w:rPr>
          <w:rFonts w:hint="eastAsia"/>
        </w:rPr>
        <w:t>宜加强有害物种监测和管理，降低有害物种影响。</w:t>
      </w:r>
    </w:p>
    <w:p>
      <w:pPr>
        <w:pStyle w:val="166"/>
      </w:pPr>
      <w:r>
        <w:rPr>
          <w:rFonts w:hint="eastAsia"/>
        </w:rPr>
        <w:t>鼓励公众参与外来物种的监测和管理，并提高公众对入侵物种问题的认识。</w:t>
      </w:r>
    </w:p>
    <w:p>
      <w:pPr>
        <w:pStyle w:val="166"/>
      </w:pPr>
      <w:r>
        <w:rPr>
          <w:rFonts w:hint="eastAsia"/>
        </w:rPr>
        <w:t>鼓励进行科学研究，以提高对外来物种的理解和管理能力，</w:t>
      </w:r>
      <w:bookmarkStart w:id="180" w:name="OLE_LINK43"/>
      <w:r>
        <w:rPr>
          <w:rFonts w:hint="eastAsia"/>
        </w:rPr>
        <w:t>有效地应对外来物种问题。</w:t>
      </w:r>
      <w:bookmarkEnd w:id="180"/>
    </w:p>
    <w:p>
      <w:pPr>
        <w:pStyle w:val="108"/>
        <w:spacing w:before="312" w:after="312"/>
      </w:pPr>
      <w:bookmarkStart w:id="181" w:name="_Toc5661"/>
      <w:bookmarkStart w:id="182" w:name="_Toc193750689"/>
      <w:bookmarkStart w:id="183" w:name="_Toc18566"/>
      <w:bookmarkStart w:id="184" w:name="_Toc19921"/>
      <w:r>
        <w:rPr>
          <w:rFonts w:hint="eastAsia"/>
        </w:rPr>
        <w:t>物种动态监测</w:t>
      </w:r>
      <w:bookmarkEnd w:id="181"/>
      <w:bookmarkEnd w:id="182"/>
      <w:bookmarkEnd w:id="183"/>
      <w:bookmarkEnd w:id="184"/>
    </w:p>
    <w:p>
      <w:pPr>
        <w:pStyle w:val="60"/>
        <w:ind w:firstLine="420"/>
      </w:pPr>
      <w:r>
        <w:rPr>
          <w:rFonts w:hint="eastAsia"/>
        </w:rPr>
        <w:t>鼓励河、湖管理人员制定监测计划，</w:t>
      </w:r>
      <w:bookmarkStart w:id="185" w:name="OLE_LINK50"/>
      <w:bookmarkStart w:id="186" w:name="OLE_LINK49"/>
      <w:r>
        <w:rPr>
          <w:rFonts w:hint="eastAsia"/>
        </w:rPr>
        <w:t>掌握管理范围内沉水植物的生长和变化情况，</w:t>
      </w:r>
      <w:bookmarkEnd w:id="185"/>
      <w:bookmarkEnd w:id="186"/>
      <w:r>
        <w:rPr>
          <w:rFonts w:hint="eastAsia"/>
        </w:rPr>
        <w:t>并根据监测结果调整管理措施，</w:t>
      </w:r>
      <w:bookmarkStart w:id="187" w:name="OLE_LINK52"/>
      <w:r>
        <w:rPr>
          <w:rFonts w:hint="eastAsia"/>
        </w:rPr>
        <w:t>提升沉水植物</w:t>
      </w:r>
      <w:bookmarkStart w:id="188" w:name="OLE_LINK53"/>
      <w:r>
        <w:rPr>
          <w:rFonts w:hint="eastAsia"/>
        </w:rPr>
        <w:t>管理能力</w:t>
      </w:r>
      <w:bookmarkEnd w:id="187"/>
      <w:bookmarkEnd w:id="188"/>
      <w:r>
        <w:rPr>
          <w:rFonts w:hint="eastAsia"/>
        </w:rPr>
        <w:t>。</w:t>
      </w:r>
    </w:p>
    <w:p>
      <w:pPr>
        <w:pStyle w:val="108"/>
        <w:spacing w:before="312" w:after="312"/>
      </w:pPr>
      <w:bookmarkStart w:id="189" w:name="_Toc24953"/>
      <w:bookmarkStart w:id="190" w:name="_Toc15836"/>
      <w:bookmarkStart w:id="191" w:name="_Toc193750690"/>
      <w:bookmarkStart w:id="192" w:name="_Toc31545"/>
      <w:r>
        <w:rPr>
          <w:rFonts w:hint="eastAsia"/>
        </w:rPr>
        <w:t>技术档案</w:t>
      </w:r>
      <w:bookmarkEnd w:id="178"/>
      <w:bookmarkEnd w:id="179"/>
      <w:bookmarkEnd w:id="189"/>
      <w:bookmarkEnd w:id="190"/>
      <w:bookmarkEnd w:id="191"/>
      <w:bookmarkEnd w:id="192"/>
      <w:r>
        <w:rPr>
          <w:rFonts w:hint="eastAsia"/>
        </w:rPr>
        <w:t xml:space="preserve"> </w:t>
      </w:r>
    </w:p>
    <w:p>
      <w:pPr>
        <w:pStyle w:val="166"/>
        <w:snapToGrid w:val="0"/>
        <w:spacing w:line="360" w:lineRule="auto"/>
      </w:pPr>
      <w:r>
        <w:rPr>
          <w:rFonts w:hint="eastAsia"/>
        </w:rPr>
        <w:t>管护单位应建立沉水植物养护技术档案，及时收集、积累、整理与分析和总结经验。</w:t>
      </w:r>
    </w:p>
    <w:p>
      <w:pPr>
        <w:pStyle w:val="166"/>
        <w:snapToGrid w:val="0"/>
        <w:spacing w:line="360" w:lineRule="auto"/>
      </w:pPr>
      <w:r>
        <w:rPr>
          <w:rFonts w:hint="eastAsia"/>
        </w:rPr>
        <w:t>档案主要内容应包括：</w:t>
      </w:r>
    </w:p>
    <w:p>
      <w:pPr>
        <w:pStyle w:val="178"/>
        <w:numPr>
          <w:ilvl w:val="0"/>
          <w:numId w:val="32"/>
        </w:numPr>
      </w:pPr>
      <w:r>
        <w:rPr>
          <w:rFonts w:hint="eastAsia"/>
        </w:rPr>
        <w:t>气候、物候、水文、水质、地形等自然条件的变化资料及调查报告；</w:t>
      </w:r>
    </w:p>
    <w:p>
      <w:pPr>
        <w:pStyle w:val="178"/>
      </w:pPr>
      <w:r>
        <w:rPr>
          <w:rFonts w:hint="eastAsia"/>
        </w:rPr>
        <w:t>沉水植物建植、补种及其发展状况；</w:t>
      </w:r>
    </w:p>
    <w:p>
      <w:pPr>
        <w:pStyle w:val="178"/>
      </w:pPr>
      <w:r>
        <w:rPr>
          <w:rFonts w:hint="eastAsia"/>
        </w:rPr>
        <w:t>植物种类：按植物分类记载，名称、来源、生长势和日常养护措施及其成效等；</w:t>
      </w:r>
    </w:p>
    <w:p>
      <w:pPr>
        <w:pStyle w:val="178"/>
      </w:pPr>
      <w:r>
        <w:rPr>
          <w:rFonts w:hint="eastAsia"/>
        </w:rPr>
        <w:t>应用新技术、新工艺和新成果的单项技术资料；</w:t>
      </w:r>
    </w:p>
    <w:p>
      <w:pPr>
        <w:pStyle w:val="178"/>
      </w:pPr>
      <w:r>
        <w:rPr>
          <w:rFonts w:hint="eastAsia"/>
        </w:rPr>
        <w:t>各类统计报表和调查总结报告等。</w:t>
      </w:r>
    </w:p>
    <w:p>
      <w:pPr>
        <w:pStyle w:val="166"/>
        <w:numPr>
          <w:ilvl w:val="0"/>
          <w:numId w:val="0"/>
        </w:numPr>
        <w:snapToGrid w:val="0"/>
        <w:spacing w:line="360" w:lineRule="auto"/>
      </w:pPr>
    </w:p>
    <w:p>
      <w:pPr>
        <w:pStyle w:val="166"/>
        <w:numPr>
          <w:ilvl w:val="0"/>
          <w:numId w:val="0"/>
        </w:numPr>
        <w:snapToGrid w:val="0"/>
        <w:spacing w:line="360" w:lineRule="auto"/>
        <w:sectPr>
          <w:pgSz w:w="11906" w:h="16838"/>
          <w:pgMar w:top="1928" w:right="1134" w:bottom="1134" w:left="1134" w:header="1418" w:footer="1134" w:gutter="284"/>
          <w:pgNumType w:start="1"/>
          <w:cols w:space="425" w:num="1"/>
          <w:formProt w:val="0"/>
          <w:docGrid w:type="lines" w:linePitch="312" w:charSpace="0"/>
        </w:sectPr>
      </w:pPr>
    </w:p>
    <w:bookmarkEnd w:id="26"/>
    <w:p>
      <w:pPr>
        <w:pStyle w:val="202"/>
        <w:snapToGrid w:val="0"/>
        <w:spacing w:line="360" w:lineRule="auto"/>
        <w:rPr>
          <w:vanish w:val="0"/>
        </w:rPr>
      </w:pPr>
      <w:bookmarkStart w:id="193" w:name="BookMark5"/>
    </w:p>
    <w:p>
      <w:pPr>
        <w:pStyle w:val="203"/>
        <w:snapToGrid w:val="0"/>
        <w:spacing w:line="360" w:lineRule="auto"/>
        <w:rPr>
          <w:vanish w:val="0"/>
        </w:rPr>
      </w:pPr>
    </w:p>
    <w:p>
      <w:pPr>
        <w:pStyle w:val="80"/>
        <w:snapToGrid w:val="0"/>
        <w:spacing w:before="0" w:after="0" w:afterLines="0" w:line="360" w:lineRule="auto"/>
      </w:pPr>
      <w:bookmarkStart w:id="194" w:name="_Toc19489"/>
      <w:bookmarkStart w:id="195" w:name="_Toc15384"/>
      <w:r>
        <w:br w:type="textWrapping"/>
      </w:r>
      <w:bookmarkStart w:id="196" w:name="_Toc193750691"/>
      <w:r>
        <w:rPr>
          <w:rFonts w:hint="eastAsia"/>
        </w:rPr>
        <w:t>（资料性）</w:t>
      </w:r>
      <w:r>
        <w:br w:type="textWrapping"/>
      </w:r>
      <w:r>
        <w:rPr>
          <w:rFonts w:hint="eastAsia"/>
        </w:rPr>
        <w:t>北京常见沉水植物名录</w:t>
      </w:r>
      <w:bookmarkEnd w:id="194"/>
      <w:bookmarkEnd w:id="195"/>
      <w:bookmarkEnd w:id="196"/>
    </w:p>
    <w:p>
      <w:pPr>
        <w:pStyle w:val="60"/>
        <w:ind w:firstLine="420"/>
      </w:pPr>
      <w:r>
        <w:rPr>
          <w:rFonts w:hint="eastAsia"/>
        </w:rPr>
        <w:t>北京常见沉水植物名录见表A.1。</w:t>
      </w:r>
    </w:p>
    <w:p>
      <w:pPr>
        <w:pStyle w:val="81"/>
        <w:spacing w:before="0" w:beforeLines="0" w:after="0" w:afterLines="0" w:line="360" w:lineRule="auto"/>
      </w:pPr>
      <w:bookmarkStart w:id="197" w:name="_Toc16289"/>
      <w:bookmarkStart w:id="198" w:name="_Toc7446"/>
      <w:bookmarkStart w:id="199" w:name="_Toc7673"/>
      <w:bookmarkStart w:id="200" w:name="_Toc28656"/>
      <w:r>
        <w:rPr>
          <w:rFonts w:hint="eastAsia"/>
        </w:rPr>
        <w:t>北京常见沉水植物名录</w:t>
      </w:r>
      <w:bookmarkEnd w:id="197"/>
      <w:bookmarkEnd w:id="198"/>
      <w:bookmarkEnd w:id="199"/>
      <w:bookmarkEnd w:id="200"/>
    </w:p>
    <w:tbl>
      <w:tblPr>
        <w:tblStyle w:val="234"/>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801"/>
        <w:gridCol w:w="1031"/>
        <w:gridCol w:w="992"/>
        <w:gridCol w:w="1134"/>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792" w:type="dxa"/>
            <w:gridSpan w:val="2"/>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科名</w:t>
            </w:r>
          </w:p>
        </w:tc>
        <w:tc>
          <w:tcPr>
            <w:tcW w:w="2023" w:type="dxa"/>
            <w:gridSpan w:val="2"/>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属名</w:t>
            </w:r>
          </w:p>
        </w:tc>
        <w:tc>
          <w:tcPr>
            <w:tcW w:w="4252" w:type="dxa"/>
            <w:gridSpan w:val="2"/>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种名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中文名称</w:t>
            </w:r>
          </w:p>
        </w:tc>
        <w:tc>
          <w:tcPr>
            <w:tcW w:w="180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拉丁名称</w:t>
            </w:r>
          </w:p>
        </w:tc>
        <w:tc>
          <w:tcPr>
            <w:tcW w:w="103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中文名称</w:t>
            </w:r>
          </w:p>
        </w:tc>
        <w:tc>
          <w:tcPr>
            <w:tcW w:w="992"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拉丁名称</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中文名称</w:t>
            </w:r>
          </w:p>
        </w:tc>
        <w:tc>
          <w:tcPr>
            <w:tcW w:w="3118"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拉丁名称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restart"/>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水鳖科</w:t>
            </w:r>
          </w:p>
        </w:tc>
        <w:tc>
          <w:tcPr>
            <w:tcW w:w="1801" w:type="dxa"/>
            <w:vMerge w:val="restart"/>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Hydrocharitaceae</w:t>
            </w:r>
          </w:p>
        </w:tc>
        <w:tc>
          <w:tcPr>
            <w:tcW w:w="1031" w:type="dxa"/>
            <w:vMerge w:val="restart"/>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黑藻属</w:t>
            </w:r>
          </w:p>
        </w:tc>
        <w:tc>
          <w:tcPr>
            <w:tcW w:w="992" w:type="dxa"/>
            <w:vMerge w:val="restart"/>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Hydrilla Rich</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黑藻</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Hydrilla verticillata </w:t>
            </w:r>
            <w:r>
              <w:rPr>
                <w:rFonts w:ascii="宋体" w:hAnsi="宋体" w:cs="宋体"/>
                <w:iCs/>
                <w:color w:val="000000"/>
                <w:sz w:val="18"/>
                <w:szCs w:val="18"/>
              </w:rPr>
              <w:t>(L. f.) Royle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vMerge w:val="continue"/>
          </w:tcPr>
          <w:p>
            <w:pPr>
              <w:adjustRightInd/>
              <w:snapToGrid w:val="0"/>
              <w:spacing w:line="360" w:lineRule="auto"/>
              <w:jc w:val="center"/>
              <w:rPr>
                <w:rFonts w:ascii="宋体" w:hAnsi="宋体" w:cs="宋体"/>
                <w:color w:val="000000"/>
                <w:sz w:val="18"/>
                <w:szCs w:val="18"/>
              </w:rPr>
            </w:pPr>
          </w:p>
        </w:tc>
        <w:tc>
          <w:tcPr>
            <w:tcW w:w="992" w:type="dxa"/>
            <w:vMerge w:val="continue"/>
          </w:tcPr>
          <w:p>
            <w:pPr>
              <w:adjustRightInd/>
              <w:snapToGrid w:val="0"/>
              <w:spacing w:line="360" w:lineRule="auto"/>
              <w:jc w:val="center"/>
              <w:rPr>
                <w:rFonts w:ascii="宋体" w:hAnsi="宋体" w:cs="宋体"/>
                <w:i/>
                <w:color w:val="000000"/>
                <w:sz w:val="18"/>
                <w:szCs w:val="18"/>
              </w:rPr>
            </w:pP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轮叶黑藻</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Hydrilla verticillata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Hydrocharitaceae</w:t>
            </w:r>
          </w:p>
        </w:tc>
        <w:tc>
          <w:tcPr>
            <w:tcW w:w="1031" w:type="dxa"/>
          </w:tcPr>
          <w:p>
            <w:pPr>
              <w:adjustRightInd/>
              <w:snapToGrid w:val="0"/>
              <w:spacing w:line="360" w:lineRule="auto"/>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苦草属</w:t>
            </w:r>
          </w:p>
        </w:tc>
        <w:tc>
          <w:tcPr>
            <w:tcW w:w="992" w:type="dxa"/>
          </w:tcPr>
          <w:p>
            <w:pPr>
              <w:adjustRightInd/>
              <w:snapToGrid w:val="0"/>
              <w:spacing w:line="360" w:lineRule="auto"/>
              <w:jc w:val="center"/>
              <w:rPr>
                <w:rFonts w:ascii="宋体" w:hAnsi="宋体" w:cs="宋体"/>
                <w:i/>
                <w:iCs/>
                <w:color w:val="000000"/>
                <w:sz w:val="18"/>
                <w:szCs w:val="18"/>
              </w:rPr>
            </w:pPr>
            <w:r>
              <w:rPr>
                <w:rStyle w:val="35"/>
                <w:rFonts w:ascii="宋体" w:hAnsi="宋体" w:cs="宋体"/>
                <w:i/>
                <w:iCs/>
                <w:sz w:val="18"/>
                <w:szCs w:val="18"/>
              </w:rPr>
              <w:t>Vallisneria L.</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苦草</w:t>
            </w:r>
          </w:p>
        </w:tc>
        <w:tc>
          <w:tcPr>
            <w:tcW w:w="3118" w:type="dxa"/>
            <w:vAlign w:val="center"/>
          </w:tcPr>
          <w:p>
            <w:pPr>
              <w:adjustRightInd/>
              <w:snapToGrid w:val="0"/>
              <w:spacing w:line="360" w:lineRule="auto"/>
              <w:jc w:val="center"/>
              <w:rPr>
                <w:rFonts w:ascii="宋体" w:hAnsi="宋体" w:cs="宋体"/>
                <w:i/>
                <w:iCs/>
                <w:color w:val="000000"/>
                <w:sz w:val="18"/>
                <w:szCs w:val="18"/>
              </w:rPr>
            </w:pPr>
            <w:r>
              <w:rPr>
                <w:rStyle w:val="35"/>
                <w:rFonts w:ascii="宋体" w:hAnsi="宋体" w:cs="宋体"/>
                <w:i/>
                <w:iCs/>
                <w:sz w:val="18"/>
                <w:szCs w:val="18"/>
              </w:rPr>
              <w:t xml:space="preserve">Vallisneria asiatica </w:t>
            </w:r>
            <w:r>
              <w:rPr>
                <w:rStyle w:val="35"/>
                <w:rFonts w:ascii="宋体" w:hAnsi="宋体" w:cs="宋体"/>
                <w:sz w:val="18"/>
                <w:szCs w:val="18"/>
              </w:rPr>
              <w:t>(Lour.) H. Hara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金鱼藻科</w:t>
            </w:r>
          </w:p>
        </w:tc>
        <w:tc>
          <w:tcPr>
            <w:tcW w:w="1801" w:type="dxa"/>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Ceratophllaceae</w:t>
            </w:r>
          </w:p>
        </w:tc>
        <w:tc>
          <w:tcPr>
            <w:tcW w:w="103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金鱼藻属</w:t>
            </w:r>
          </w:p>
        </w:tc>
        <w:tc>
          <w:tcPr>
            <w:tcW w:w="992"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Ceratophyllum </w:t>
            </w:r>
            <w:r>
              <w:rPr>
                <w:rFonts w:ascii="宋体" w:hAnsi="宋体" w:cs="宋体"/>
                <w:iCs/>
                <w:color w:val="000000"/>
                <w:sz w:val="18"/>
                <w:szCs w:val="18"/>
              </w:rPr>
              <w:t>L.</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金鱼藻</w:t>
            </w:r>
          </w:p>
        </w:tc>
        <w:tc>
          <w:tcPr>
            <w:tcW w:w="3118" w:type="dxa"/>
            <w:vAlign w:val="center"/>
          </w:tcPr>
          <w:p>
            <w:pPr>
              <w:adjustRightInd/>
              <w:snapToGrid w:val="0"/>
              <w:spacing w:line="360" w:lineRule="auto"/>
              <w:jc w:val="center"/>
              <w:rPr>
                <w:rFonts w:ascii="宋体" w:hAnsi="宋体" w:cs="宋体"/>
                <w:i/>
                <w:color w:val="000000"/>
                <w:sz w:val="18"/>
                <w:szCs w:val="18"/>
              </w:rPr>
            </w:pPr>
            <w:r>
              <w:rPr>
                <w:rStyle w:val="35"/>
                <w:rFonts w:ascii="宋体" w:hAnsi="宋体" w:cs="宋体"/>
                <w:i/>
                <w:iCs/>
                <w:sz w:val="18"/>
                <w:szCs w:val="18"/>
              </w:rPr>
              <w:t>Ceratophyllum demersum</w:t>
            </w:r>
            <w:r>
              <w:rPr>
                <w:rStyle w:val="35"/>
                <w:rFonts w:ascii="宋体" w:hAnsi="宋体" w:cs="宋体"/>
                <w:sz w:val="18"/>
                <w:szCs w:val="18"/>
              </w:rPr>
              <w:t xml:space="preserve"> 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小二仙草科</w:t>
            </w:r>
          </w:p>
        </w:tc>
        <w:tc>
          <w:tcPr>
            <w:tcW w:w="1801" w:type="dxa"/>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Haloragidaceae</w:t>
            </w:r>
          </w:p>
        </w:tc>
        <w:tc>
          <w:tcPr>
            <w:tcW w:w="103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狐尾藻属</w:t>
            </w:r>
          </w:p>
        </w:tc>
        <w:tc>
          <w:tcPr>
            <w:tcW w:w="992"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Myriophyllum L.</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穗状狐尾藻</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Myriophyllum Spicatum </w:t>
            </w:r>
            <w:r>
              <w:rPr>
                <w:rFonts w:ascii="宋体" w:hAnsi="宋体" w:cs="宋体"/>
                <w:iCs/>
                <w:color w:val="000000"/>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restart"/>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茨藻科</w:t>
            </w:r>
          </w:p>
        </w:tc>
        <w:tc>
          <w:tcPr>
            <w:tcW w:w="1801" w:type="dxa"/>
            <w:vMerge w:val="restart"/>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Najadaceae</w:t>
            </w:r>
          </w:p>
        </w:tc>
        <w:tc>
          <w:tcPr>
            <w:tcW w:w="1031" w:type="dxa"/>
            <w:vMerge w:val="restart"/>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茨藻属</w:t>
            </w:r>
          </w:p>
        </w:tc>
        <w:tc>
          <w:tcPr>
            <w:tcW w:w="992" w:type="dxa"/>
            <w:vMerge w:val="restart"/>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    Najas </w:t>
            </w:r>
            <w:r>
              <w:rPr>
                <w:rFonts w:ascii="宋体" w:hAnsi="宋体" w:cs="宋体"/>
                <w:iCs/>
                <w:color w:val="000000"/>
                <w:sz w:val="18"/>
                <w:szCs w:val="18"/>
              </w:rPr>
              <w:t>L.</w:t>
            </w:r>
            <w:r>
              <w:rPr>
                <w:rFonts w:ascii="宋体" w:hAnsi="宋体" w:cs="宋体"/>
                <w:i/>
                <w:color w:val="000000"/>
                <w:sz w:val="18"/>
                <w:szCs w:val="18"/>
              </w:rPr>
              <w:t xml:space="preserve"> </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大茨藻</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Najas marina </w:t>
            </w:r>
            <w:r>
              <w:rPr>
                <w:rFonts w:ascii="宋体" w:hAnsi="宋体" w:cs="宋体"/>
                <w:iCs/>
                <w:color w:val="000000"/>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vMerge w:val="continue"/>
          </w:tcPr>
          <w:p>
            <w:pPr>
              <w:adjustRightInd/>
              <w:snapToGrid w:val="0"/>
              <w:spacing w:line="360" w:lineRule="auto"/>
              <w:jc w:val="center"/>
              <w:rPr>
                <w:rFonts w:ascii="宋体" w:hAnsi="宋体" w:cs="宋体"/>
                <w:color w:val="000000"/>
                <w:sz w:val="18"/>
                <w:szCs w:val="18"/>
              </w:rPr>
            </w:pPr>
          </w:p>
        </w:tc>
        <w:tc>
          <w:tcPr>
            <w:tcW w:w="992" w:type="dxa"/>
            <w:vMerge w:val="continue"/>
          </w:tcPr>
          <w:p>
            <w:pPr>
              <w:adjustRightInd/>
              <w:snapToGrid w:val="0"/>
              <w:spacing w:line="360" w:lineRule="auto"/>
              <w:jc w:val="center"/>
              <w:rPr>
                <w:rFonts w:ascii="宋体" w:hAnsi="宋体" w:cs="宋体"/>
                <w:color w:val="000000"/>
                <w:sz w:val="18"/>
                <w:szCs w:val="18"/>
              </w:rPr>
            </w:pP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小茨藻</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Najas minor All.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角果藻属</w:t>
            </w:r>
          </w:p>
        </w:tc>
        <w:tc>
          <w:tcPr>
            <w:tcW w:w="992"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Zannichellia </w:t>
            </w:r>
            <w:r>
              <w:rPr>
                <w:rFonts w:ascii="宋体" w:hAnsi="宋体" w:cs="宋体"/>
                <w:color w:val="000000"/>
                <w:sz w:val="18"/>
                <w:szCs w:val="18"/>
              </w:rPr>
              <w:t>L.</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角果藻</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Zannichellia palustris </w:t>
            </w:r>
            <w:r>
              <w:rPr>
                <w:rFonts w:ascii="宋体" w:hAnsi="宋体" w:cs="宋体"/>
                <w:color w:val="000000"/>
                <w:sz w:val="18"/>
                <w:szCs w:val="18"/>
              </w:rPr>
              <w:t>L</w:t>
            </w:r>
            <w:r>
              <w:rPr>
                <w:rFonts w:ascii="宋体" w:hAnsi="宋体" w:cs="宋体"/>
                <w:i/>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restart"/>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眼子菜科</w:t>
            </w:r>
          </w:p>
        </w:tc>
        <w:tc>
          <w:tcPr>
            <w:tcW w:w="1801" w:type="dxa"/>
            <w:vMerge w:val="restart"/>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Potamogetonaceae</w:t>
            </w:r>
          </w:p>
        </w:tc>
        <w:tc>
          <w:tcPr>
            <w:tcW w:w="1031" w:type="dxa"/>
            <w:vMerge w:val="restart"/>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眼子菜属</w:t>
            </w:r>
          </w:p>
        </w:tc>
        <w:tc>
          <w:tcPr>
            <w:tcW w:w="992" w:type="dxa"/>
            <w:vMerge w:val="restart"/>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Potamogeton </w:t>
            </w:r>
            <w:r>
              <w:rPr>
                <w:rFonts w:ascii="宋体" w:hAnsi="宋体" w:cs="宋体"/>
                <w:iCs/>
                <w:color w:val="000000"/>
                <w:sz w:val="18"/>
                <w:szCs w:val="18"/>
              </w:rPr>
              <w:t>L.</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菹草</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Potamogeton crispus </w:t>
            </w:r>
            <w:r>
              <w:rPr>
                <w:rFonts w:ascii="宋体" w:hAnsi="宋体" w:cs="宋体"/>
                <w:iCs/>
                <w:color w:val="000000"/>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vMerge w:val="continue"/>
          </w:tcPr>
          <w:p>
            <w:pPr>
              <w:adjustRightInd/>
              <w:snapToGrid w:val="0"/>
              <w:spacing w:line="360" w:lineRule="auto"/>
              <w:jc w:val="center"/>
              <w:rPr>
                <w:rFonts w:ascii="宋体" w:hAnsi="宋体" w:cs="宋体"/>
                <w:color w:val="000000"/>
                <w:sz w:val="18"/>
                <w:szCs w:val="18"/>
              </w:rPr>
            </w:pPr>
          </w:p>
        </w:tc>
        <w:tc>
          <w:tcPr>
            <w:tcW w:w="992" w:type="dxa"/>
            <w:vMerge w:val="continue"/>
          </w:tcPr>
          <w:p>
            <w:pPr>
              <w:adjustRightInd/>
              <w:snapToGrid w:val="0"/>
              <w:spacing w:line="360" w:lineRule="auto"/>
              <w:jc w:val="center"/>
              <w:rPr>
                <w:rFonts w:ascii="宋体" w:hAnsi="宋体" w:cs="宋体"/>
                <w:color w:val="000000"/>
                <w:sz w:val="18"/>
                <w:szCs w:val="18"/>
              </w:rPr>
            </w:pP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马来眼子菜</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Potamogeton wrightii Morong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vMerge w:val="continue"/>
          </w:tcPr>
          <w:p>
            <w:pPr>
              <w:adjustRightInd/>
              <w:snapToGrid w:val="0"/>
              <w:spacing w:line="360" w:lineRule="auto"/>
              <w:jc w:val="center"/>
              <w:rPr>
                <w:rFonts w:ascii="宋体" w:hAnsi="宋体" w:cs="宋体"/>
                <w:color w:val="000000"/>
                <w:sz w:val="18"/>
                <w:szCs w:val="18"/>
              </w:rPr>
            </w:pPr>
          </w:p>
        </w:tc>
        <w:tc>
          <w:tcPr>
            <w:tcW w:w="992" w:type="dxa"/>
            <w:vMerge w:val="continue"/>
          </w:tcPr>
          <w:p>
            <w:pPr>
              <w:adjustRightInd/>
              <w:snapToGrid w:val="0"/>
              <w:spacing w:line="360" w:lineRule="auto"/>
              <w:jc w:val="center"/>
              <w:rPr>
                <w:rFonts w:ascii="宋体" w:hAnsi="宋体" w:cs="宋体"/>
                <w:color w:val="000000"/>
                <w:sz w:val="18"/>
                <w:szCs w:val="18"/>
              </w:rPr>
            </w:pP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篦齿眼子菜</w:t>
            </w:r>
          </w:p>
        </w:tc>
        <w:tc>
          <w:tcPr>
            <w:tcW w:w="3118"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Potamogeton pectinatus </w:t>
            </w:r>
            <w:r>
              <w:rPr>
                <w:rFonts w:ascii="宋体" w:hAnsi="宋体" w:cs="宋体"/>
                <w:iCs/>
                <w:color w:val="000000"/>
                <w:sz w:val="18"/>
                <w:szCs w:val="1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vMerge w:val="continue"/>
          </w:tcPr>
          <w:p>
            <w:pPr>
              <w:adjustRightInd/>
              <w:snapToGrid w:val="0"/>
              <w:spacing w:line="360" w:lineRule="auto"/>
              <w:jc w:val="center"/>
              <w:rPr>
                <w:rFonts w:ascii="宋体" w:hAnsi="宋体" w:cs="宋体"/>
                <w:color w:val="000000"/>
                <w:sz w:val="18"/>
                <w:szCs w:val="18"/>
              </w:rPr>
            </w:pPr>
          </w:p>
        </w:tc>
        <w:tc>
          <w:tcPr>
            <w:tcW w:w="992" w:type="dxa"/>
            <w:vMerge w:val="continue"/>
          </w:tcPr>
          <w:p>
            <w:pPr>
              <w:adjustRightInd/>
              <w:snapToGrid w:val="0"/>
              <w:spacing w:line="360" w:lineRule="auto"/>
              <w:jc w:val="center"/>
              <w:rPr>
                <w:rFonts w:ascii="宋体" w:hAnsi="宋体" w:cs="宋体"/>
                <w:color w:val="000000"/>
                <w:sz w:val="18"/>
                <w:szCs w:val="18"/>
              </w:rPr>
            </w:pP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微齿眼子菜</w:t>
            </w:r>
          </w:p>
        </w:tc>
        <w:tc>
          <w:tcPr>
            <w:tcW w:w="3118"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Potamogeton maackianus </w:t>
            </w:r>
            <w:r>
              <w:rPr>
                <w:rFonts w:ascii="宋体" w:hAnsi="宋体" w:cs="宋体"/>
                <w:iCs/>
                <w:color w:val="000000"/>
                <w:sz w:val="18"/>
                <w:szCs w:val="18"/>
              </w:rPr>
              <w:t>A. Bennett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vMerge w:val="continue"/>
          </w:tcPr>
          <w:p>
            <w:pPr>
              <w:adjustRightInd/>
              <w:snapToGrid w:val="0"/>
              <w:spacing w:line="360" w:lineRule="auto"/>
              <w:jc w:val="center"/>
              <w:rPr>
                <w:rFonts w:ascii="宋体" w:hAnsi="宋体" w:cs="宋体"/>
                <w:color w:val="000000"/>
                <w:sz w:val="18"/>
                <w:szCs w:val="18"/>
              </w:rPr>
            </w:pPr>
          </w:p>
        </w:tc>
        <w:tc>
          <w:tcPr>
            <w:tcW w:w="1801" w:type="dxa"/>
            <w:vMerge w:val="continue"/>
            <w:vAlign w:val="center"/>
          </w:tcPr>
          <w:p>
            <w:pPr>
              <w:adjustRightInd/>
              <w:snapToGrid w:val="0"/>
              <w:spacing w:line="360" w:lineRule="auto"/>
              <w:jc w:val="center"/>
              <w:rPr>
                <w:rFonts w:ascii="宋体" w:hAnsi="宋体" w:cs="宋体"/>
                <w:color w:val="000000"/>
                <w:sz w:val="18"/>
                <w:szCs w:val="18"/>
              </w:rPr>
            </w:pPr>
          </w:p>
        </w:tc>
        <w:tc>
          <w:tcPr>
            <w:tcW w:w="1031" w:type="dxa"/>
            <w:vMerge w:val="continue"/>
          </w:tcPr>
          <w:p>
            <w:pPr>
              <w:adjustRightInd/>
              <w:snapToGrid w:val="0"/>
              <w:spacing w:line="360" w:lineRule="auto"/>
              <w:jc w:val="center"/>
              <w:rPr>
                <w:rFonts w:ascii="宋体" w:hAnsi="宋体" w:cs="宋体"/>
                <w:color w:val="000000"/>
                <w:sz w:val="18"/>
                <w:szCs w:val="18"/>
              </w:rPr>
            </w:pPr>
          </w:p>
        </w:tc>
        <w:tc>
          <w:tcPr>
            <w:tcW w:w="992" w:type="dxa"/>
            <w:vMerge w:val="continue"/>
          </w:tcPr>
          <w:p>
            <w:pPr>
              <w:adjustRightInd/>
              <w:snapToGrid w:val="0"/>
              <w:spacing w:line="360" w:lineRule="auto"/>
              <w:jc w:val="center"/>
              <w:rPr>
                <w:rFonts w:ascii="宋体" w:hAnsi="宋体" w:cs="宋体"/>
                <w:color w:val="000000"/>
                <w:sz w:val="18"/>
                <w:szCs w:val="18"/>
              </w:rPr>
            </w:pP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穿叶眼子菜</w:t>
            </w:r>
          </w:p>
        </w:tc>
        <w:tc>
          <w:tcPr>
            <w:tcW w:w="3118"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Potamogeton perfoliatus </w:t>
            </w:r>
            <w:r>
              <w:rPr>
                <w:rFonts w:ascii="宋体" w:hAnsi="宋体" w:cs="宋体"/>
                <w:iCs/>
                <w:color w:val="000000"/>
                <w:sz w:val="18"/>
                <w:szCs w:val="18"/>
              </w:rPr>
              <w:t>L. 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tcPr>
          <w:p>
            <w:pPr>
              <w:adjustRightInd/>
              <w:snapToGrid w:val="0"/>
              <w:spacing w:line="360" w:lineRule="auto"/>
              <w:jc w:val="center"/>
              <w:rPr>
                <w:rFonts w:ascii="宋体" w:hAnsi="宋体" w:cs="宋体"/>
                <w:color w:val="000000"/>
                <w:sz w:val="18"/>
                <w:szCs w:val="18"/>
              </w:rPr>
            </w:pPr>
            <w:bookmarkStart w:id="201" w:name="OLE_LINK4"/>
            <w:r>
              <w:rPr>
                <w:rFonts w:hint="eastAsia" w:ascii="宋体" w:hAnsi="宋体" w:cs="宋体"/>
                <w:color w:val="000000"/>
                <w:sz w:val="18"/>
                <w:szCs w:val="18"/>
              </w:rPr>
              <w:t>毛茛科</w:t>
            </w:r>
            <w:bookmarkEnd w:id="201"/>
          </w:p>
        </w:tc>
        <w:tc>
          <w:tcPr>
            <w:tcW w:w="1801" w:type="dxa"/>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Ranunculaceae Juss.</w:t>
            </w:r>
          </w:p>
        </w:tc>
        <w:tc>
          <w:tcPr>
            <w:tcW w:w="1031" w:type="dxa"/>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水毛茛属</w:t>
            </w:r>
          </w:p>
        </w:tc>
        <w:tc>
          <w:tcPr>
            <w:tcW w:w="992"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Batrachium </w:t>
            </w:r>
            <w:r>
              <w:rPr>
                <w:rStyle w:val="35"/>
                <w:rFonts w:ascii="宋体" w:hAnsi="宋体" w:cs="宋体"/>
                <w:sz w:val="18"/>
                <w:szCs w:val="18"/>
              </w:rPr>
              <w:t xml:space="preserve">(DC.) </w:t>
            </w:r>
            <w:r>
              <w:rPr>
                <w:rFonts w:ascii="宋体" w:hAnsi="宋体" w:cs="宋体"/>
                <w:iCs/>
                <w:color w:val="000000"/>
                <w:sz w:val="18"/>
                <w:szCs w:val="18"/>
              </w:rPr>
              <w:t>S. F. Gray</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水毛茛</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Batrachium bungei </w:t>
            </w:r>
            <w:r>
              <w:rPr>
                <w:rFonts w:ascii="宋体" w:hAnsi="宋体" w:cs="宋体"/>
                <w:iCs/>
                <w:color w:val="000000"/>
                <w:sz w:val="18"/>
                <w:szCs w:val="18"/>
              </w:rPr>
              <w:t>(Steud.) L. Liou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1"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莼菜科</w:t>
            </w:r>
          </w:p>
        </w:tc>
        <w:tc>
          <w:tcPr>
            <w:tcW w:w="1801" w:type="dxa"/>
            <w:vAlign w:val="center"/>
          </w:tcPr>
          <w:p>
            <w:pPr>
              <w:adjustRightInd/>
              <w:snapToGrid w:val="0"/>
              <w:spacing w:line="360" w:lineRule="auto"/>
              <w:jc w:val="center"/>
              <w:rPr>
                <w:rFonts w:ascii="宋体" w:hAnsi="宋体" w:cs="宋体"/>
                <w:color w:val="000000"/>
                <w:sz w:val="18"/>
                <w:szCs w:val="18"/>
              </w:rPr>
            </w:pPr>
            <w:r>
              <w:rPr>
                <w:rFonts w:ascii="宋体" w:hAnsi="宋体" w:cs="宋体"/>
                <w:color w:val="000000"/>
                <w:sz w:val="18"/>
                <w:szCs w:val="18"/>
              </w:rPr>
              <w:t>Cabombaceae</w:t>
            </w:r>
          </w:p>
        </w:tc>
        <w:tc>
          <w:tcPr>
            <w:tcW w:w="1031" w:type="dxa"/>
            <w:vAlign w:val="center"/>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水盾草属</w:t>
            </w:r>
          </w:p>
        </w:tc>
        <w:tc>
          <w:tcPr>
            <w:tcW w:w="992" w:type="dxa"/>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Cabomba </w:t>
            </w:r>
            <w:r>
              <w:rPr>
                <w:rFonts w:ascii="宋体" w:hAnsi="宋体" w:cs="宋体"/>
                <w:color w:val="000000"/>
                <w:sz w:val="18"/>
                <w:szCs w:val="18"/>
              </w:rPr>
              <w:t>Aubl.</w:t>
            </w:r>
          </w:p>
        </w:tc>
        <w:tc>
          <w:tcPr>
            <w:tcW w:w="1134" w:type="dxa"/>
          </w:tcPr>
          <w:p>
            <w:pPr>
              <w:adjustRightInd/>
              <w:snapToGrid w:val="0"/>
              <w:spacing w:line="360" w:lineRule="auto"/>
              <w:jc w:val="center"/>
              <w:rPr>
                <w:rFonts w:ascii="宋体" w:hAnsi="宋体" w:cs="宋体"/>
                <w:color w:val="000000"/>
                <w:sz w:val="18"/>
                <w:szCs w:val="18"/>
              </w:rPr>
            </w:pPr>
            <w:r>
              <w:rPr>
                <w:rFonts w:hint="eastAsia" w:ascii="宋体" w:hAnsi="宋体" w:cs="宋体"/>
                <w:color w:val="000000"/>
                <w:sz w:val="18"/>
                <w:szCs w:val="18"/>
              </w:rPr>
              <w:t>水盾草</w:t>
            </w:r>
          </w:p>
        </w:tc>
        <w:tc>
          <w:tcPr>
            <w:tcW w:w="3118" w:type="dxa"/>
            <w:vAlign w:val="center"/>
          </w:tcPr>
          <w:p>
            <w:pPr>
              <w:adjustRightInd/>
              <w:snapToGrid w:val="0"/>
              <w:spacing w:line="360" w:lineRule="auto"/>
              <w:jc w:val="center"/>
              <w:rPr>
                <w:rFonts w:ascii="宋体" w:hAnsi="宋体" w:cs="宋体"/>
                <w:i/>
                <w:color w:val="000000"/>
                <w:sz w:val="18"/>
                <w:szCs w:val="18"/>
              </w:rPr>
            </w:pPr>
            <w:r>
              <w:rPr>
                <w:rFonts w:ascii="宋体" w:hAnsi="宋体" w:cs="宋体"/>
                <w:i/>
                <w:color w:val="000000"/>
                <w:sz w:val="18"/>
                <w:szCs w:val="18"/>
              </w:rPr>
              <w:t xml:space="preserve">Cabomba caroliniana </w:t>
            </w:r>
            <w:r>
              <w:rPr>
                <w:rFonts w:ascii="宋体" w:hAnsi="宋体" w:cs="宋体"/>
                <w:color w:val="000000"/>
                <w:sz w:val="18"/>
                <w:szCs w:val="18"/>
              </w:rPr>
              <w:t>A.Gray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67" w:type="dxa"/>
            <w:gridSpan w:val="6"/>
          </w:tcPr>
          <w:p>
            <w:pPr>
              <w:pStyle w:val="183"/>
              <w:snapToGrid w:val="0"/>
              <w:spacing w:line="360" w:lineRule="auto"/>
              <w:rPr>
                <w:rFonts w:hAnsi="宋体"/>
                <w:i/>
              </w:rPr>
            </w:pPr>
            <w:r>
              <w:rPr>
                <w:rFonts w:hint="eastAsia" w:hAnsi="宋体"/>
              </w:rPr>
              <w:t>水盾草原产于南美；分布于江苏、上海、浙江、山东、北京。应作为水族观赏草类控制利用，不能将其随意遗弃，以免扩散。</w:t>
            </w:r>
          </w:p>
        </w:tc>
      </w:tr>
    </w:tbl>
    <w:p>
      <w:pPr>
        <w:pStyle w:val="60"/>
        <w:ind w:firstLine="420"/>
      </w:pPr>
    </w:p>
    <w:p>
      <w:pPr>
        <w:pStyle w:val="60"/>
        <w:ind w:firstLine="420"/>
        <w:sectPr>
          <w:pgSz w:w="11906" w:h="16838"/>
          <w:pgMar w:top="1928" w:right="1134" w:bottom="1134" w:left="1134" w:header="1418" w:footer="1134" w:gutter="284"/>
          <w:cols w:space="425" w:num="1"/>
          <w:formProt w:val="0"/>
          <w:docGrid w:type="lines" w:linePitch="312" w:charSpace="0"/>
        </w:sectPr>
      </w:pPr>
    </w:p>
    <w:p>
      <w:pPr>
        <w:pStyle w:val="202"/>
        <w:snapToGrid w:val="0"/>
        <w:spacing w:line="360" w:lineRule="auto"/>
        <w:rPr>
          <w:vanish w:val="0"/>
        </w:rPr>
      </w:pPr>
    </w:p>
    <w:p>
      <w:pPr>
        <w:pStyle w:val="203"/>
        <w:snapToGrid w:val="0"/>
        <w:spacing w:line="360" w:lineRule="auto"/>
        <w:rPr>
          <w:vanish w:val="0"/>
        </w:rPr>
      </w:pPr>
    </w:p>
    <w:p>
      <w:pPr>
        <w:pStyle w:val="80"/>
        <w:snapToGrid w:val="0"/>
        <w:spacing w:before="0" w:after="0" w:afterLines="0" w:line="360" w:lineRule="auto"/>
      </w:pPr>
      <w:bookmarkStart w:id="202" w:name="_Toc20029"/>
      <w:bookmarkStart w:id="203" w:name="_Toc5139"/>
      <w:r>
        <w:br w:type="textWrapping"/>
      </w:r>
      <w:bookmarkStart w:id="204" w:name="_Toc193750692"/>
      <w:r>
        <w:rPr>
          <w:rFonts w:hint="eastAsia"/>
        </w:rPr>
        <w:t>（资料性）</w:t>
      </w:r>
      <w:r>
        <w:br w:type="textWrapping"/>
      </w:r>
      <w:r>
        <w:rPr>
          <w:rFonts w:hint="eastAsia"/>
        </w:rPr>
        <w:t>北京市常见沉水植物物候期历</w:t>
      </w:r>
      <w:bookmarkEnd w:id="202"/>
      <w:bookmarkEnd w:id="203"/>
      <w:bookmarkEnd w:id="204"/>
    </w:p>
    <w:p>
      <w:pPr>
        <w:pStyle w:val="60"/>
        <w:ind w:firstLine="420"/>
      </w:pPr>
      <w:r>
        <w:rPr>
          <w:rFonts w:hint="eastAsia"/>
        </w:rPr>
        <w:t>北京市常见沉水植物物候期历见表B.1。</w:t>
      </w:r>
    </w:p>
    <w:p>
      <w:pPr>
        <w:pStyle w:val="81"/>
        <w:spacing w:before="0" w:beforeLines="0" w:after="0" w:afterLines="0" w:line="360" w:lineRule="auto"/>
      </w:pPr>
      <w:r>
        <w:rPr>
          <w:rFonts w:hint="eastAsia"/>
        </w:rPr>
        <w:t>北京市常见沉水植物物候期历</w:t>
      </w:r>
    </w:p>
    <w:tbl>
      <w:tblPr>
        <w:tblStyle w:val="28"/>
        <w:tblW w:w="14677" w:type="dxa"/>
        <w:tblInd w:w="103" w:type="dxa"/>
        <w:tblLayout w:type="fixed"/>
        <w:tblCellMar>
          <w:top w:w="0" w:type="dxa"/>
          <w:left w:w="108" w:type="dxa"/>
          <w:bottom w:w="0" w:type="dxa"/>
          <w:right w:w="108" w:type="dxa"/>
        </w:tblCellMar>
      </w:tblPr>
      <w:tblGrid>
        <w:gridCol w:w="374"/>
        <w:gridCol w:w="376"/>
        <w:gridCol w:w="389"/>
        <w:gridCol w:w="100"/>
        <w:gridCol w:w="100"/>
        <w:gridCol w:w="938"/>
        <w:gridCol w:w="98"/>
        <w:gridCol w:w="100"/>
        <w:gridCol w:w="905"/>
        <w:gridCol w:w="11"/>
        <w:gridCol w:w="366"/>
        <w:gridCol w:w="375"/>
        <w:gridCol w:w="377"/>
        <w:gridCol w:w="9"/>
        <w:gridCol w:w="100"/>
        <w:gridCol w:w="100"/>
        <w:gridCol w:w="926"/>
        <w:gridCol w:w="100"/>
        <w:gridCol w:w="669"/>
        <w:gridCol w:w="351"/>
        <w:gridCol w:w="7"/>
        <w:gridCol w:w="100"/>
        <w:gridCol w:w="645"/>
        <w:gridCol w:w="382"/>
        <w:gridCol w:w="100"/>
        <w:gridCol w:w="646"/>
        <w:gridCol w:w="376"/>
        <w:gridCol w:w="376"/>
        <w:gridCol w:w="100"/>
        <w:gridCol w:w="658"/>
        <w:gridCol w:w="100"/>
        <w:gridCol w:w="100"/>
        <w:gridCol w:w="929"/>
        <w:gridCol w:w="102"/>
        <w:gridCol w:w="100"/>
        <w:gridCol w:w="917"/>
        <w:gridCol w:w="106"/>
        <w:gridCol w:w="100"/>
        <w:gridCol w:w="930"/>
        <w:gridCol w:w="100"/>
        <w:gridCol w:w="100"/>
        <w:gridCol w:w="926"/>
        <w:gridCol w:w="13"/>
      </w:tblGrid>
      <w:tr>
        <w:trPr>
          <w:gridAfter w:val="1"/>
          <w:wAfter w:w="13" w:type="dxa"/>
          <w:trHeight w:val="280" w:hRule="atLeast"/>
        </w:trPr>
        <w:tc>
          <w:tcPr>
            <w:tcW w:w="3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类别</w:t>
            </w:r>
          </w:p>
        </w:tc>
        <w:tc>
          <w:tcPr>
            <w:tcW w:w="76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分类</w:t>
            </w:r>
          </w:p>
        </w:tc>
        <w:tc>
          <w:tcPr>
            <w:tcW w:w="13525" w:type="dxa"/>
            <w:gridSpan w:val="39"/>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生长阶段</w:t>
            </w:r>
          </w:p>
        </w:tc>
      </w:tr>
      <w:tr>
        <w:trPr>
          <w:gridAfter w:val="1"/>
          <w:wAfter w:w="13" w:type="dxa"/>
          <w:trHeight w:val="280" w:hRule="atLeast"/>
        </w:trPr>
        <w:tc>
          <w:tcPr>
            <w:tcW w:w="37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ascii="宋体" w:hAnsi="宋体" w:cs="宋体"/>
                <w:color w:val="000000"/>
                <w:kern w:val="0"/>
                <w:sz w:val="18"/>
                <w:szCs w:val="18"/>
              </w:rPr>
            </w:pPr>
          </w:p>
        </w:tc>
        <w:tc>
          <w:tcPr>
            <w:tcW w:w="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ascii="宋体" w:hAnsi="宋体" w:cs="宋体"/>
                <w:color w:val="000000"/>
                <w:kern w:val="0"/>
                <w:sz w:val="18"/>
                <w:szCs w:val="18"/>
              </w:rPr>
            </w:pPr>
          </w:p>
        </w:tc>
        <w:tc>
          <w:tcPr>
            <w:tcW w:w="1138"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3月</w:t>
            </w:r>
          </w:p>
        </w:tc>
        <w:tc>
          <w:tcPr>
            <w:tcW w:w="1114" w:type="dxa"/>
            <w:gridSpan w:val="4"/>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4月</w:t>
            </w:r>
          </w:p>
        </w:tc>
        <w:tc>
          <w:tcPr>
            <w:tcW w:w="1127" w:type="dxa"/>
            <w:gridSpan w:val="4"/>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5月</w:t>
            </w:r>
          </w:p>
        </w:tc>
        <w:tc>
          <w:tcPr>
            <w:tcW w:w="1126"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6月</w:t>
            </w:r>
          </w:p>
        </w:tc>
        <w:tc>
          <w:tcPr>
            <w:tcW w:w="1127" w:type="dxa"/>
            <w:gridSpan w:val="4"/>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7月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8月</w:t>
            </w:r>
          </w:p>
        </w:tc>
        <w:tc>
          <w:tcPr>
            <w:tcW w:w="1122"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9月</w:t>
            </w:r>
          </w:p>
        </w:tc>
        <w:tc>
          <w:tcPr>
            <w:tcW w:w="1134"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10月</w:t>
            </w:r>
          </w:p>
        </w:tc>
        <w:tc>
          <w:tcPr>
            <w:tcW w:w="1129"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11月</w:t>
            </w:r>
          </w:p>
        </w:tc>
        <w:tc>
          <w:tcPr>
            <w:tcW w:w="1119"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12月</w:t>
            </w:r>
          </w:p>
        </w:tc>
        <w:tc>
          <w:tcPr>
            <w:tcW w:w="1136"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1月</w:t>
            </w:r>
          </w:p>
        </w:tc>
        <w:tc>
          <w:tcPr>
            <w:tcW w:w="1126"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2月</w:t>
            </w:r>
          </w:p>
        </w:tc>
      </w:tr>
      <w:tr>
        <w:tblPrEx>
          <w:tblCellMar>
            <w:top w:w="0" w:type="dxa"/>
            <w:left w:w="6" w:type="dxa"/>
            <w:bottom w:w="0" w:type="dxa"/>
            <w:right w:w="6" w:type="dxa"/>
          </w:tblCellMar>
        </w:tblPrEx>
        <w:trPr>
          <w:trHeight w:val="18" w:hRule="atLeast"/>
        </w:trPr>
        <w:tc>
          <w:tcPr>
            <w:tcW w:w="374" w:type="dxa"/>
            <w:vMerge w:val="continue"/>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auto"/>
              <w:jc w:val="left"/>
              <w:rPr>
                <w:rFonts w:ascii="宋体" w:hAnsi="宋体" w:cs="宋体"/>
                <w:color w:val="000000"/>
                <w:kern w:val="0"/>
                <w:sz w:val="18"/>
                <w:szCs w:val="18"/>
              </w:rPr>
            </w:pPr>
          </w:p>
        </w:tc>
        <w:tc>
          <w:tcPr>
            <w:tcW w:w="376"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科</w:t>
            </w:r>
          </w:p>
        </w:tc>
        <w:tc>
          <w:tcPr>
            <w:tcW w:w="389"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属</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38"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98"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16" w:type="dxa"/>
            <w:gridSpan w:val="2"/>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366"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375"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86" w:type="dxa"/>
            <w:gridSpan w:val="2"/>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6"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69"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58" w:type="dxa"/>
            <w:gridSpan w:val="2"/>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45" w:type="dxa"/>
            <w:tcBorders>
              <w:top w:val="nil"/>
              <w:left w:val="nil"/>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82"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46"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76"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376"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658"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9"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2"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17"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6"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3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39" w:type="dxa"/>
            <w:gridSpan w:val="2"/>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r>
      <w:tr>
        <w:trPr>
          <w:gridAfter w:val="1"/>
          <w:wAfter w:w="13" w:type="dxa"/>
          <w:trHeight w:val="855" w:hRule="atLeast"/>
        </w:trPr>
        <w:tc>
          <w:tcPr>
            <w:tcW w:w="374" w:type="dxa"/>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轮叶黑藻</w:t>
            </w:r>
          </w:p>
        </w:tc>
        <w:tc>
          <w:tcPr>
            <w:tcW w:w="376"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水鳖科</w:t>
            </w:r>
          </w:p>
        </w:tc>
        <w:tc>
          <w:tcPr>
            <w:tcW w:w="389"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黑藻属</w:t>
            </w:r>
            <w:bookmarkStart w:id="205" w:name="OLE_LINK7"/>
          </w:p>
        </w:tc>
        <w:tc>
          <w:tcPr>
            <w:tcW w:w="1138" w:type="dxa"/>
            <w:gridSpan w:val="3"/>
            <w:tcBorders>
              <w:top w:val="single" w:color="auto" w:sz="4" w:space="0"/>
              <w:left w:val="nil"/>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103" w:type="dxa"/>
            <w:gridSpan w:val="3"/>
            <w:tcBorders>
              <w:top w:val="single" w:color="auto" w:sz="4" w:space="0"/>
              <w:left w:val="nil"/>
              <w:bottom w:val="single" w:color="auto" w:sz="4" w:space="0"/>
              <w:right w:val="single" w:color="000000"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bookmarkEnd w:id="205"/>
        </w:tc>
        <w:tc>
          <w:tcPr>
            <w:tcW w:w="3033" w:type="dxa"/>
            <w:gridSpan w:val="10"/>
            <w:tcBorders>
              <w:top w:val="single" w:color="auto" w:sz="4" w:space="0"/>
              <w:left w:val="nil"/>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bookmarkStart w:id="206" w:name="OLE_LINK9"/>
            <w:bookmarkStart w:id="207" w:name="OLE_LINK8"/>
            <w:r>
              <w:rPr>
                <w:rFonts w:hint="eastAsia" w:ascii="宋体" w:hAnsi="宋体" w:cs="宋体"/>
                <w:color w:val="000000"/>
                <w:kern w:val="0"/>
                <w:sz w:val="18"/>
                <w:szCs w:val="18"/>
              </w:rPr>
              <w:t>高速生长期、花期</w:t>
            </w:r>
          </w:p>
          <w:bookmarkEnd w:id="206"/>
          <w:bookmarkEnd w:id="207"/>
        </w:tc>
        <w:tc>
          <w:tcPr>
            <w:tcW w:w="2231" w:type="dxa"/>
            <w:gridSpan w:val="7"/>
            <w:tcBorders>
              <w:top w:val="single" w:color="auto" w:sz="4" w:space="0"/>
              <w:left w:val="nil"/>
              <w:bottom w:val="single" w:color="auto" w:sz="4" w:space="0"/>
              <w:right w:val="single" w:color="000000"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w:t>
            </w:r>
            <w:bookmarkStart w:id="208" w:name="OLE_LINK27"/>
            <w:bookmarkStart w:id="209" w:name="OLE_LINK28"/>
            <w:r>
              <w:rPr>
                <w:rFonts w:hint="eastAsia" w:ascii="宋体" w:hAnsi="宋体" w:cs="宋体"/>
                <w:color w:val="000000"/>
                <w:kern w:val="0"/>
                <w:sz w:val="18"/>
                <w:szCs w:val="18"/>
              </w:rPr>
              <w:t>期）</w:t>
            </w:r>
          </w:p>
          <w:bookmarkEnd w:id="208"/>
          <w:bookmarkEnd w:id="209"/>
        </w:tc>
        <w:tc>
          <w:tcPr>
            <w:tcW w:w="2639" w:type="dxa"/>
            <w:gridSpan w:val="7"/>
            <w:tcBorders>
              <w:top w:val="single" w:color="auto" w:sz="4" w:space="0"/>
              <w:left w:val="nil"/>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381" w:type="dxa"/>
            <w:gridSpan w:val="9"/>
            <w:tcBorders>
              <w:top w:val="single" w:color="auto" w:sz="4" w:space="0"/>
              <w:left w:val="nil"/>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943" w:hRule="atLeast"/>
        </w:trPr>
        <w:tc>
          <w:tcPr>
            <w:tcW w:w="374" w:type="dxa"/>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苦草</w:t>
            </w:r>
          </w:p>
        </w:tc>
        <w:tc>
          <w:tcPr>
            <w:tcW w:w="376"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水鳖科</w:t>
            </w:r>
          </w:p>
        </w:tc>
        <w:tc>
          <w:tcPr>
            <w:tcW w:w="389"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苦草属</w:t>
            </w:r>
          </w:p>
        </w:tc>
        <w:tc>
          <w:tcPr>
            <w:tcW w:w="1138" w:type="dxa"/>
            <w:gridSpan w:val="3"/>
            <w:tcBorders>
              <w:top w:val="single" w:color="auto" w:sz="4" w:space="0"/>
              <w:left w:val="nil"/>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480" w:type="dxa"/>
            <w:gridSpan w:val="5"/>
            <w:tcBorders>
              <w:top w:val="single" w:color="auto" w:sz="4" w:space="0"/>
              <w:left w:val="nil"/>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萌芽期</w:t>
            </w:r>
          </w:p>
        </w:tc>
        <w:tc>
          <w:tcPr>
            <w:tcW w:w="752" w:type="dxa"/>
            <w:gridSpan w:val="2"/>
            <w:tcBorders>
              <w:top w:val="single" w:color="auto" w:sz="4" w:space="0"/>
              <w:left w:val="nil"/>
              <w:bottom w:val="single" w:color="auto" w:sz="4" w:space="0"/>
              <w:right w:val="nil"/>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2255" w:type="dxa"/>
            <w:gridSpan w:val="7"/>
            <w:tcBorders>
              <w:top w:val="single" w:color="auto" w:sz="4" w:space="0"/>
              <w:left w:val="single" w:color="auto" w:sz="4" w:space="0"/>
              <w:bottom w:val="single" w:color="auto" w:sz="4" w:space="0"/>
              <w:right w:val="single" w:color="000000"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w:t>
            </w:r>
          </w:p>
        </w:tc>
        <w:tc>
          <w:tcPr>
            <w:tcW w:w="2632" w:type="dxa"/>
            <w:gridSpan w:val="8"/>
            <w:tcBorders>
              <w:top w:val="single" w:color="auto" w:sz="4" w:space="0"/>
              <w:left w:val="nil"/>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c>
          <w:tcPr>
            <w:tcW w:w="3006" w:type="dxa"/>
            <w:gridSpan w:val="8"/>
            <w:tcBorders>
              <w:top w:val="single" w:color="auto" w:sz="4" w:space="0"/>
              <w:left w:val="nil"/>
              <w:bottom w:val="single" w:color="auto" w:sz="4" w:space="0"/>
              <w:right w:val="single" w:color="000000"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枯黄期（果期）</w:t>
            </w:r>
          </w:p>
        </w:tc>
        <w:tc>
          <w:tcPr>
            <w:tcW w:w="2262" w:type="dxa"/>
            <w:gridSpan w:val="6"/>
            <w:tcBorders>
              <w:top w:val="single" w:color="auto" w:sz="4" w:space="0"/>
              <w:left w:val="nil"/>
              <w:bottom w:val="single" w:color="auto" w:sz="4" w:space="0"/>
              <w:right w:val="single" w:color="000000"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855" w:hRule="atLeast"/>
        </w:trPr>
        <w:tc>
          <w:tcPr>
            <w:tcW w:w="374" w:type="dxa"/>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金鱼藻</w:t>
            </w:r>
          </w:p>
        </w:tc>
        <w:tc>
          <w:tcPr>
            <w:tcW w:w="376"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金鱼藻科</w:t>
            </w:r>
          </w:p>
        </w:tc>
        <w:tc>
          <w:tcPr>
            <w:tcW w:w="389"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金鱼藻属</w:t>
            </w:r>
          </w:p>
        </w:tc>
        <w:tc>
          <w:tcPr>
            <w:tcW w:w="1138" w:type="dxa"/>
            <w:gridSpan w:val="3"/>
            <w:tcBorders>
              <w:top w:val="single" w:color="auto" w:sz="4" w:space="0"/>
              <w:left w:val="nil"/>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855" w:type="dxa"/>
            <w:gridSpan w:val="6"/>
            <w:tcBorders>
              <w:top w:val="single" w:color="auto" w:sz="4" w:space="0"/>
              <w:left w:val="nil"/>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c>
          <w:tcPr>
            <w:tcW w:w="3384" w:type="dxa"/>
            <w:gridSpan w:val="11"/>
            <w:tcBorders>
              <w:top w:val="single" w:color="auto" w:sz="4" w:space="0"/>
              <w:left w:val="nil"/>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高速生长期，花期</w:t>
            </w:r>
          </w:p>
        </w:tc>
        <w:tc>
          <w:tcPr>
            <w:tcW w:w="1504" w:type="dxa"/>
            <w:gridSpan w:val="4"/>
            <w:tcBorders>
              <w:top w:val="single" w:color="auto" w:sz="4" w:space="0"/>
              <w:left w:val="nil"/>
              <w:bottom w:val="single" w:color="auto" w:sz="4" w:space="0"/>
              <w:right w:val="single" w:color="auto"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1134" w:type="dxa"/>
            <w:gridSpan w:val="3"/>
            <w:tcBorders>
              <w:top w:val="single" w:color="auto" w:sz="4" w:space="0"/>
              <w:left w:val="nil"/>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4510" w:type="dxa"/>
            <w:gridSpan w:val="12"/>
            <w:tcBorders>
              <w:top w:val="single" w:color="auto" w:sz="4" w:space="0"/>
              <w:left w:val="nil"/>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855" w:hRule="atLeast"/>
        </w:trPr>
        <w:tc>
          <w:tcPr>
            <w:tcW w:w="374" w:type="dxa"/>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狐尾藻</w:t>
            </w:r>
          </w:p>
        </w:tc>
        <w:tc>
          <w:tcPr>
            <w:tcW w:w="376"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小二仙草科</w:t>
            </w:r>
          </w:p>
        </w:tc>
        <w:tc>
          <w:tcPr>
            <w:tcW w:w="389" w:type="dxa"/>
            <w:tcBorders>
              <w:top w:val="nil"/>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狐尾藻属</w:t>
            </w:r>
          </w:p>
        </w:tc>
        <w:tc>
          <w:tcPr>
            <w:tcW w:w="1138" w:type="dxa"/>
            <w:gridSpan w:val="3"/>
            <w:tcBorders>
              <w:top w:val="single" w:color="auto" w:sz="4" w:space="0"/>
              <w:left w:val="nil"/>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103" w:type="dxa"/>
            <w:gridSpan w:val="3"/>
            <w:tcBorders>
              <w:top w:val="single" w:color="auto" w:sz="4" w:space="0"/>
              <w:left w:val="nil"/>
              <w:bottom w:val="single" w:color="auto" w:sz="4" w:space="0"/>
              <w:right w:val="single" w:color="000000"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3033" w:type="dxa"/>
            <w:gridSpan w:val="10"/>
            <w:tcBorders>
              <w:top w:val="single" w:color="auto" w:sz="4" w:space="0"/>
              <w:left w:val="nil"/>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高速生长期、花期</w:t>
            </w:r>
          </w:p>
        </w:tc>
        <w:tc>
          <w:tcPr>
            <w:tcW w:w="2231" w:type="dxa"/>
            <w:gridSpan w:val="7"/>
            <w:tcBorders>
              <w:top w:val="single" w:color="auto" w:sz="4" w:space="0"/>
              <w:left w:val="nil"/>
              <w:bottom w:val="single" w:color="auto" w:sz="4" w:space="0"/>
              <w:right w:val="single" w:color="000000"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2639" w:type="dxa"/>
            <w:gridSpan w:val="7"/>
            <w:tcBorders>
              <w:top w:val="single" w:color="auto" w:sz="4" w:space="0"/>
              <w:left w:val="nil"/>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381" w:type="dxa"/>
            <w:gridSpan w:val="9"/>
            <w:tcBorders>
              <w:top w:val="single" w:color="auto" w:sz="4" w:space="0"/>
              <w:left w:val="nil"/>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bl>
    <w:p>
      <w:pPr>
        <w:widowControl/>
        <w:adjustRightInd/>
        <w:snapToGrid w:val="0"/>
        <w:spacing w:line="360" w:lineRule="auto"/>
        <w:jc w:val="center"/>
        <w:rPr>
          <w:rFonts w:ascii="黑体" w:hAnsi="黑体" w:eastAsia="黑体" w:cs="黑体"/>
          <w:kern w:val="0"/>
          <w:szCs w:val="22"/>
        </w:rPr>
      </w:pPr>
      <w:r>
        <w:rPr>
          <w:rFonts w:ascii="黑体" w:hAnsi="黑体" w:eastAsia="黑体" w:cs="黑体"/>
          <w:kern w:val="0"/>
          <w:szCs w:val="22"/>
        </w:rPr>
        <w:br w:type="page"/>
      </w:r>
    </w:p>
    <w:p>
      <w:pPr>
        <w:pStyle w:val="81"/>
        <w:numPr>
          <w:ilvl w:val="1"/>
          <w:numId w:val="33"/>
        </w:numPr>
        <w:spacing w:before="0" w:beforeLines="0" w:after="0" w:afterLines="0" w:line="360" w:lineRule="auto"/>
      </w:pPr>
      <w:r>
        <w:rPr>
          <w:rFonts w:hint="eastAsia"/>
        </w:rPr>
        <w:t>北京市常见沉水植物物候期历</w:t>
      </w:r>
      <w:r>
        <w:rPr>
          <w:rFonts w:hint="eastAsia" w:ascii="宋体" w:hAnsi="宋体" w:eastAsia="宋体"/>
        </w:rPr>
        <w:t>（续）</w:t>
      </w:r>
    </w:p>
    <w:tbl>
      <w:tblPr>
        <w:tblStyle w:val="28"/>
        <w:tblW w:w="14677" w:type="dxa"/>
        <w:tblInd w:w="103" w:type="dxa"/>
        <w:tblLayout w:type="fixed"/>
        <w:tblCellMar>
          <w:top w:w="0" w:type="dxa"/>
          <w:left w:w="108" w:type="dxa"/>
          <w:bottom w:w="0" w:type="dxa"/>
          <w:right w:w="108" w:type="dxa"/>
        </w:tblCellMar>
      </w:tblPr>
      <w:tblGrid>
        <w:gridCol w:w="374"/>
        <w:gridCol w:w="375"/>
        <w:gridCol w:w="388"/>
        <w:gridCol w:w="99"/>
        <w:gridCol w:w="100"/>
        <w:gridCol w:w="915"/>
        <w:gridCol w:w="12"/>
        <w:gridCol w:w="100"/>
        <w:gridCol w:w="665"/>
        <w:gridCol w:w="351"/>
        <w:gridCol w:w="11"/>
        <w:gridCol w:w="390"/>
        <w:gridCol w:w="351"/>
        <w:gridCol w:w="395"/>
        <w:gridCol w:w="357"/>
        <w:gridCol w:w="401"/>
        <w:gridCol w:w="360"/>
        <w:gridCol w:w="100"/>
        <w:gridCol w:w="643"/>
        <w:gridCol w:w="384"/>
        <w:gridCol w:w="100"/>
        <w:gridCol w:w="645"/>
        <w:gridCol w:w="382"/>
        <w:gridCol w:w="100"/>
        <w:gridCol w:w="670"/>
        <w:gridCol w:w="357"/>
        <w:gridCol w:w="371"/>
        <w:gridCol w:w="100"/>
        <w:gridCol w:w="656"/>
        <w:gridCol w:w="100"/>
        <w:gridCol w:w="100"/>
        <w:gridCol w:w="928"/>
        <w:gridCol w:w="100"/>
        <w:gridCol w:w="100"/>
        <w:gridCol w:w="927"/>
        <w:gridCol w:w="100"/>
        <w:gridCol w:w="100"/>
        <w:gridCol w:w="927"/>
        <w:gridCol w:w="100"/>
        <w:gridCol w:w="100"/>
        <w:gridCol w:w="930"/>
        <w:gridCol w:w="13"/>
      </w:tblGrid>
      <w:tr>
        <w:trPr>
          <w:gridAfter w:val="1"/>
          <w:wAfter w:w="13" w:type="dxa"/>
          <w:trHeight w:val="280" w:hRule="atLeast"/>
        </w:trPr>
        <w:tc>
          <w:tcPr>
            <w:tcW w:w="3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类别</w:t>
            </w:r>
          </w:p>
        </w:tc>
        <w:tc>
          <w:tcPr>
            <w:tcW w:w="76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分类</w:t>
            </w:r>
          </w:p>
        </w:tc>
        <w:tc>
          <w:tcPr>
            <w:tcW w:w="13527" w:type="dxa"/>
            <w:gridSpan w:val="38"/>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生长阶段</w:t>
            </w:r>
          </w:p>
        </w:tc>
      </w:tr>
      <w:tr>
        <w:trPr>
          <w:gridAfter w:val="1"/>
          <w:wAfter w:w="13" w:type="dxa"/>
          <w:trHeight w:val="280" w:hRule="atLeast"/>
        </w:trPr>
        <w:tc>
          <w:tcPr>
            <w:tcW w:w="37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ascii="宋体" w:hAnsi="宋体" w:cs="宋体"/>
                <w:color w:val="000000"/>
                <w:kern w:val="0"/>
                <w:sz w:val="18"/>
                <w:szCs w:val="18"/>
              </w:rPr>
            </w:pPr>
          </w:p>
        </w:tc>
        <w:tc>
          <w:tcPr>
            <w:tcW w:w="7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ascii="宋体" w:hAnsi="宋体" w:cs="宋体"/>
                <w:color w:val="000000"/>
                <w:kern w:val="0"/>
                <w:sz w:val="18"/>
                <w:szCs w:val="18"/>
              </w:rPr>
            </w:pPr>
          </w:p>
        </w:tc>
        <w:tc>
          <w:tcPr>
            <w:tcW w:w="1126"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3月</w:t>
            </w:r>
          </w:p>
        </w:tc>
        <w:tc>
          <w:tcPr>
            <w:tcW w:w="112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4月</w:t>
            </w:r>
          </w:p>
        </w:tc>
        <w:tc>
          <w:tcPr>
            <w:tcW w:w="113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5月</w:t>
            </w:r>
          </w:p>
        </w:tc>
        <w:tc>
          <w:tcPr>
            <w:tcW w:w="111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6月</w:t>
            </w:r>
          </w:p>
        </w:tc>
        <w:tc>
          <w:tcPr>
            <w:tcW w:w="112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7月</w:t>
            </w:r>
          </w:p>
        </w:tc>
        <w:tc>
          <w:tcPr>
            <w:tcW w:w="112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8月</w:t>
            </w:r>
          </w:p>
        </w:tc>
        <w:tc>
          <w:tcPr>
            <w:tcW w:w="112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9月</w:t>
            </w:r>
          </w:p>
        </w:tc>
        <w:tc>
          <w:tcPr>
            <w:tcW w:w="112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10月</w:t>
            </w:r>
          </w:p>
        </w:tc>
        <w:tc>
          <w:tcPr>
            <w:tcW w:w="112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11月</w:t>
            </w:r>
          </w:p>
        </w:tc>
        <w:tc>
          <w:tcPr>
            <w:tcW w:w="112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12月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1月</w:t>
            </w:r>
          </w:p>
        </w:tc>
        <w:tc>
          <w:tcPr>
            <w:tcW w:w="1130" w:type="dxa"/>
            <w:gridSpan w:val="3"/>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ascii="宋体" w:hAnsi="宋体" w:cs="宋体"/>
                <w:color w:val="000000"/>
                <w:kern w:val="0"/>
                <w:sz w:val="18"/>
                <w:szCs w:val="18"/>
              </w:rPr>
              <w:t>2月</w:t>
            </w:r>
          </w:p>
        </w:tc>
      </w:tr>
      <w:tr>
        <w:tblPrEx>
          <w:tblCellMar>
            <w:top w:w="0" w:type="dxa"/>
            <w:left w:w="6" w:type="dxa"/>
            <w:bottom w:w="0" w:type="dxa"/>
            <w:right w:w="6" w:type="dxa"/>
          </w:tblCellMar>
        </w:tblPrEx>
        <w:trPr>
          <w:trHeight w:val="18" w:hRule="atLeast"/>
        </w:trPr>
        <w:tc>
          <w:tcPr>
            <w:tcW w:w="374" w:type="dxa"/>
            <w:vMerge w:val="continue"/>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auto"/>
              <w:jc w:val="left"/>
              <w:rPr>
                <w:rFonts w:ascii="宋体" w:hAnsi="宋体" w:cs="宋体"/>
                <w:color w:val="000000"/>
                <w:kern w:val="0"/>
                <w:sz w:val="18"/>
                <w:szCs w:val="18"/>
              </w:rPr>
            </w:pPr>
          </w:p>
        </w:tc>
        <w:tc>
          <w:tcPr>
            <w:tcW w:w="375"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科</w:t>
            </w:r>
          </w:p>
        </w:tc>
        <w:tc>
          <w:tcPr>
            <w:tcW w:w="388"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属</w:t>
            </w:r>
          </w:p>
        </w:tc>
        <w:tc>
          <w:tcPr>
            <w:tcW w:w="99"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7" w:type="dxa"/>
            <w:gridSpan w:val="2"/>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65"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62" w:type="dxa"/>
            <w:gridSpan w:val="2"/>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39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351"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95"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357"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401"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6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43"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84"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45"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82"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7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57"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371"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656"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8"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single" w:color="auto" w:sz="2" w:space="0"/>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7"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7"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43" w:type="dxa"/>
            <w:gridSpan w:val="2"/>
            <w:tcBorders>
              <w:top w:val="nil"/>
              <w:left w:val="nil"/>
              <w:right w:val="single" w:color="auto" w:sz="2"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r>
      <w:tr>
        <w:trPr>
          <w:gridAfter w:val="1"/>
          <w:wAfter w:w="13" w:type="dxa"/>
          <w:trHeight w:val="855" w:hRule="atLeast"/>
        </w:trPr>
        <w:tc>
          <w:tcPr>
            <w:tcW w:w="3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大茨藻</w:t>
            </w:r>
          </w:p>
        </w:tc>
        <w:tc>
          <w:tcPr>
            <w:tcW w:w="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茨藻科</w:t>
            </w:r>
          </w:p>
        </w:tc>
        <w:tc>
          <w:tcPr>
            <w:tcW w:w="3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茨藻属</w:t>
            </w:r>
          </w:p>
        </w:tc>
        <w:tc>
          <w:tcPr>
            <w:tcW w:w="1891" w:type="dxa"/>
            <w:gridSpan w:val="6"/>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c>
          <w:tcPr>
            <w:tcW w:w="752" w:type="dxa"/>
            <w:gridSpan w:val="3"/>
            <w:tcBorders>
              <w:top w:val="single" w:color="auto" w:sz="4" w:space="0"/>
              <w:left w:val="single" w:color="auto" w:sz="4" w:space="0"/>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746" w:type="dxa"/>
            <w:gridSpan w:val="2"/>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758" w:type="dxa"/>
            <w:gridSpan w:val="2"/>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c>
          <w:tcPr>
            <w:tcW w:w="2232" w:type="dxa"/>
            <w:gridSpan w:val="6"/>
            <w:tcBorders>
              <w:top w:val="single" w:color="auto" w:sz="4" w:space="0"/>
              <w:left w:val="single" w:color="auto" w:sz="4" w:space="0"/>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高速生长、花期</w:t>
            </w:r>
          </w:p>
        </w:tc>
        <w:tc>
          <w:tcPr>
            <w:tcW w:w="1152" w:type="dxa"/>
            <w:gridSpan w:val="3"/>
            <w:tcBorders>
              <w:top w:val="single" w:color="auto" w:sz="4" w:space="0"/>
              <w:left w:val="single" w:color="auto" w:sz="4" w:space="0"/>
              <w:bottom w:val="single" w:color="auto" w:sz="4" w:space="0"/>
              <w:right w:val="single" w:color="auto"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1484" w:type="dxa"/>
            <w:gridSpan w:val="4"/>
            <w:tcBorders>
              <w:top w:val="single" w:color="auto" w:sz="4" w:space="0"/>
              <w:left w:val="single" w:color="auto" w:sz="4" w:space="0"/>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4512" w:type="dxa"/>
            <w:gridSpan w:val="12"/>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855" w:hRule="atLeast"/>
        </w:trPr>
        <w:tc>
          <w:tcPr>
            <w:tcW w:w="3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小茨藻</w:t>
            </w:r>
          </w:p>
        </w:tc>
        <w:tc>
          <w:tcPr>
            <w:tcW w:w="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茨藻科</w:t>
            </w:r>
          </w:p>
        </w:tc>
        <w:tc>
          <w:tcPr>
            <w:tcW w:w="3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茨藻属</w:t>
            </w:r>
          </w:p>
        </w:tc>
        <w:tc>
          <w:tcPr>
            <w:tcW w:w="1891" w:type="dxa"/>
            <w:gridSpan w:val="6"/>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休眠期</w:t>
            </w:r>
          </w:p>
        </w:tc>
        <w:tc>
          <w:tcPr>
            <w:tcW w:w="752" w:type="dxa"/>
            <w:gridSpan w:val="3"/>
            <w:tcBorders>
              <w:top w:val="single" w:color="auto" w:sz="4" w:space="0"/>
              <w:left w:val="single" w:color="auto" w:sz="4" w:space="0"/>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746" w:type="dxa"/>
            <w:gridSpan w:val="2"/>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758" w:type="dxa"/>
            <w:gridSpan w:val="2"/>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c>
          <w:tcPr>
            <w:tcW w:w="2232" w:type="dxa"/>
            <w:gridSpan w:val="6"/>
            <w:tcBorders>
              <w:top w:val="single" w:color="auto" w:sz="4" w:space="0"/>
              <w:left w:val="single" w:color="auto" w:sz="4" w:space="0"/>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高速生长、花期</w:t>
            </w:r>
          </w:p>
        </w:tc>
        <w:tc>
          <w:tcPr>
            <w:tcW w:w="1152" w:type="dxa"/>
            <w:gridSpan w:val="3"/>
            <w:tcBorders>
              <w:top w:val="single" w:color="auto" w:sz="4" w:space="0"/>
              <w:left w:val="single" w:color="auto" w:sz="4" w:space="0"/>
              <w:bottom w:val="single" w:color="auto" w:sz="4" w:space="0"/>
              <w:right w:val="single" w:color="auto"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1484" w:type="dxa"/>
            <w:gridSpan w:val="4"/>
            <w:tcBorders>
              <w:top w:val="single" w:color="auto" w:sz="4" w:space="0"/>
              <w:left w:val="single" w:color="auto" w:sz="4" w:space="0"/>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4512" w:type="dxa"/>
            <w:gridSpan w:val="12"/>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855" w:hRule="atLeast"/>
        </w:trPr>
        <w:tc>
          <w:tcPr>
            <w:tcW w:w="3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菹草</w:t>
            </w:r>
          </w:p>
        </w:tc>
        <w:tc>
          <w:tcPr>
            <w:tcW w:w="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眼子菜科</w:t>
            </w:r>
          </w:p>
        </w:tc>
        <w:tc>
          <w:tcPr>
            <w:tcW w:w="3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眼子菜属</w:t>
            </w:r>
          </w:p>
        </w:tc>
        <w:tc>
          <w:tcPr>
            <w:tcW w:w="2242" w:type="dxa"/>
            <w:gridSpan w:val="7"/>
            <w:tcBorders>
              <w:top w:val="single" w:color="auto" w:sz="4" w:space="0"/>
              <w:left w:val="single" w:color="auto" w:sz="4" w:space="0"/>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高速生长，植芽形成期</w:t>
            </w:r>
          </w:p>
        </w:tc>
        <w:tc>
          <w:tcPr>
            <w:tcW w:w="752" w:type="dxa"/>
            <w:gridSpan w:val="3"/>
            <w:tcBorders>
              <w:top w:val="single" w:color="auto" w:sz="4" w:space="0"/>
              <w:left w:val="single" w:color="auto" w:sz="4" w:space="0"/>
              <w:bottom w:val="single" w:color="auto" w:sz="4" w:space="0"/>
              <w:right w:val="single" w:color="auto"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w:t>
            </w:r>
          </w:p>
        </w:tc>
        <w:tc>
          <w:tcPr>
            <w:tcW w:w="752" w:type="dxa"/>
            <w:gridSpan w:val="2"/>
            <w:tcBorders>
              <w:top w:val="single" w:color="auto" w:sz="4" w:space="0"/>
              <w:left w:val="single" w:color="auto" w:sz="4" w:space="0"/>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2633" w:type="dxa"/>
            <w:gridSpan w:val="7"/>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休眠期</w:t>
            </w:r>
          </w:p>
        </w:tc>
        <w:tc>
          <w:tcPr>
            <w:tcW w:w="1880" w:type="dxa"/>
            <w:gridSpan w:val="5"/>
            <w:tcBorders>
              <w:top w:val="single" w:color="auto" w:sz="4" w:space="0"/>
              <w:left w:val="single" w:color="auto" w:sz="4" w:space="0"/>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芽孢萌芽</w:t>
            </w:r>
          </w:p>
        </w:tc>
        <w:tc>
          <w:tcPr>
            <w:tcW w:w="1884" w:type="dxa"/>
            <w:gridSpan w:val="5"/>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3384" w:type="dxa"/>
            <w:gridSpan w:val="9"/>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r>
      <w:tr>
        <w:trPr>
          <w:gridAfter w:val="1"/>
          <w:wAfter w:w="13" w:type="dxa"/>
          <w:trHeight w:val="855" w:hRule="atLeast"/>
        </w:trPr>
        <w:tc>
          <w:tcPr>
            <w:tcW w:w="3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马来眼子菜</w:t>
            </w:r>
          </w:p>
        </w:tc>
        <w:tc>
          <w:tcPr>
            <w:tcW w:w="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眼子菜科</w:t>
            </w:r>
          </w:p>
        </w:tc>
        <w:tc>
          <w:tcPr>
            <w:tcW w:w="3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眼子菜属</w:t>
            </w:r>
          </w:p>
        </w:tc>
        <w:tc>
          <w:tcPr>
            <w:tcW w:w="1114" w:type="dxa"/>
            <w:gridSpan w:val="3"/>
            <w:tcBorders>
              <w:top w:val="single" w:color="auto" w:sz="4" w:space="0"/>
              <w:left w:val="single" w:color="auto" w:sz="4" w:space="0"/>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128" w:type="dxa"/>
            <w:gridSpan w:val="4"/>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1147" w:type="dxa"/>
            <w:gridSpan w:val="4"/>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c>
          <w:tcPr>
            <w:tcW w:w="5626" w:type="dxa"/>
            <w:gridSpan w:val="15"/>
            <w:tcBorders>
              <w:top w:val="single" w:color="auto" w:sz="4" w:space="0"/>
              <w:left w:val="single" w:color="auto" w:sz="4" w:space="0"/>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高速生长期</w:t>
            </w:r>
          </w:p>
        </w:tc>
        <w:tc>
          <w:tcPr>
            <w:tcW w:w="1128" w:type="dxa"/>
            <w:gridSpan w:val="3"/>
            <w:tcBorders>
              <w:top w:val="single" w:color="auto" w:sz="4" w:space="0"/>
              <w:left w:val="single" w:color="auto" w:sz="4" w:space="0"/>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384" w:type="dxa"/>
            <w:gridSpan w:val="9"/>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855" w:hRule="atLeast"/>
        </w:trPr>
        <w:tc>
          <w:tcPr>
            <w:tcW w:w="3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篦齿眼子菜</w:t>
            </w:r>
          </w:p>
        </w:tc>
        <w:tc>
          <w:tcPr>
            <w:tcW w:w="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眼子菜科</w:t>
            </w:r>
          </w:p>
        </w:tc>
        <w:tc>
          <w:tcPr>
            <w:tcW w:w="3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眼子菜属</w:t>
            </w:r>
          </w:p>
        </w:tc>
        <w:tc>
          <w:tcPr>
            <w:tcW w:w="1114" w:type="dxa"/>
            <w:gridSpan w:val="3"/>
            <w:tcBorders>
              <w:top w:val="single" w:color="auto" w:sz="4" w:space="0"/>
              <w:left w:val="single" w:color="auto" w:sz="4" w:space="0"/>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2275" w:type="dxa"/>
            <w:gridSpan w:val="8"/>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缓慢生长</w:t>
            </w:r>
          </w:p>
        </w:tc>
        <w:tc>
          <w:tcPr>
            <w:tcW w:w="5626" w:type="dxa"/>
            <w:gridSpan w:val="15"/>
            <w:tcBorders>
              <w:top w:val="single" w:color="auto" w:sz="4" w:space="0"/>
              <w:left w:val="single" w:color="auto" w:sz="4" w:space="0"/>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高速生长期</w:t>
            </w:r>
          </w:p>
        </w:tc>
        <w:tc>
          <w:tcPr>
            <w:tcW w:w="1128" w:type="dxa"/>
            <w:gridSpan w:val="3"/>
            <w:tcBorders>
              <w:top w:val="single" w:color="auto" w:sz="4" w:space="0"/>
              <w:left w:val="single" w:color="auto" w:sz="4" w:space="0"/>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384" w:type="dxa"/>
            <w:gridSpan w:val="9"/>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r>
        <w:trPr>
          <w:gridAfter w:val="1"/>
          <w:wAfter w:w="13" w:type="dxa"/>
          <w:trHeight w:val="855" w:hRule="atLeast"/>
        </w:trPr>
        <w:tc>
          <w:tcPr>
            <w:tcW w:w="3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微齿眼子菜</w:t>
            </w:r>
          </w:p>
        </w:tc>
        <w:tc>
          <w:tcPr>
            <w:tcW w:w="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眼子菜科</w:t>
            </w:r>
          </w:p>
        </w:tc>
        <w:tc>
          <w:tcPr>
            <w:tcW w:w="3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眼子菜属</w:t>
            </w:r>
          </w:p>
        </w:tc>
        <w:tc>
          <w:tcPr>
            <w:tcW w:w="1114" w:type="dxa"/>
            <w:gridSpan w:val="3"/>
            <w:tcBorders>
              <w:top w:val="single" w:color="auto" w:sz="4" w:space="0"/>
              <w:left w:val="single" w:color="auto" w:sz="4" w:space="0"/>
              <w:bottom w:val="single" w:color="auto" w:sz="4" w:space="0"/>
              <w:right w:val="single" w:color="auto" w:sz="4" w:space="0"/>
            </w:tcBorders>
            <w:shd w:val="clear" w:color="000000" w:fill="EBF1DE"/>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128" w:type="dxa"/>
            <w:gridSpan w:val="4"/>
            <w:tcBorders>
              <w:top w:val="single" w:color="auto" w:sz="4" w:space="0"/>
              <w:left w:val="single" w:color="auto" w:sz="4" w:space="0"/>
              <w:bottom w:val="single" w:color="auto" w:sz="4" w:space="0"/>
              <w:right w:val="single" w:color="auto" w:sz="4" w:space="0"/>
            </w:tcBorders>
            <w:shd w:val="clear" w:color="000000" w:fill="D8E4B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3008" w:type="dxa"/>
            <w:gridSpan w:val="9"/>
            <w:tcBorders>
              <w:top w:val="single" w:color="auto" w:sz="4" w:space="0"/>
              <w:left w:val="single" w:color="auto" w:sz="4" w:space="0"/>
              <w:bottom w:val="single" w:color="auto" w:sz="4" w:space="0"/>
              <w:right w:val="single" w:color="auto" w:sz="4" w:space="0"/>
            </w:tcBorders>
            <w:shd w:val="clear" w:color="000000" w:fill="C4D79B"/>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高速生长、花期</w:t>
            </w:r>
          </w:p>
        </w:tc>
        <w:tc>
          <w:tcPr>
            <w:tcW w:w="2281" w:type="dxa"/>
            <w:gridSpan w:val="6"/>
            <w:tcBorders>
              <w:top w:val="single" w:color="auto" w:sz="4" w:space="0"/>
              <w:left w:val="single" w:color="auto" w:sz="4" w:space="0"/>
              <w:bottom w:val="single" w:color="auto" w:sz="4" w:space="0"/>
              <w:right w:val="single" w:color="auto" w:sz="4" w:space="0"/>
            </w:tcBorders>
            <w:shd w:val="clear" w:color="000000" w:fill="92D050"/>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2612" w:type="dxa"/>
            <w:gridSpan w:val="7"/>
            <w:tcBorders>
              <w:top w:val="single" w:color="auto" w:sz="4" w:space="0"/>
              <w:left w:val="single" w:color="auto" w:sz="4" w:space="0"/>
              <w:bottom w:val="single" w:color="auto" w:sz="4" w:space="0"/>
              <w:right w:val="single" w:color="auto" w:sz="4" w:space="0"/>
            </w:tcBorders>
            <w:shd w:val="clear" w:color="000000" w:fill="E4DFEC"/>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384" w:type="dxa"/>
            <w:gridSpan w:val="9"/>
            <w:tcBorders>
              <w:top w:val="single" w:color="auto" w:sz="4" w:space="0"/>
              <w:left w:val="single" w:color="auto" w:sz="4" w:space="0"/>
              <w:bottom w:val="single" w:color="auto" w:sz="4" w:space="0"/>
              <w:right w:val="single" w:color="auto" w:sz="4" w:space="0"/>
            </w:tcBorders>
            <w:shd w:val="clear" w:color="000000" w:fill="DCE6F1"/>
            <w:vAlign w:val="center"/>
          </w:tcPr>
          <w:p>
            <w:pPr>
              <w:widowControl/>
              <w:snapToGrid w:val="0"/>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bl>
    <w:p>
      <w:pPr>
        <w:widowControl/>
        <w:adjustRightInd/>
        <w:snapToGrid w:val="0"/>
        <w:spacing w:line="360" w:lineRule="auto"/>
        <w:jc w:val="center"/>
        <w:rPr>
          <w:rFonts w:ascii="黑体" w:hAnsi="黑体" w:eastAsia="黑体" w:cs="黑体"/>
          <w:kern w:val="0"/>
          <w:szCs w:val="22"/>
        </w:rPr>
      </w:pPr>
      <w:r>
        <w:rPr>
          <w:rFonts w:ascii="黑体" w:hAnsi="黑体" w:eastAsia="黑体" w:cs="黑体"/>
          <w:kern w:val="0"/>
          <w:szCs w:val="22"/>
        </w:rPr>
        <w:br w:type="page"/>
      </w:r>
    </w:p>
    <w:p>
      <w:pPr>
        <w:pStyle w:val="81"/>
        <w:numPr>
          <w:ilvl w:val="1"/>
          <w:numId w:val="34"/>
        </w:numPr>
        <w:spacing w:before="0" w:beforeLines="0" w:after="0" w:afterLines="0" w:line="360" w:lineRule="auto"/>
      </w:pPr>
      <w:r>
        <w:rPr>
          <w:rFonts w:hint="eastAsia"/>
        </w:rPr>
        <w:t>北京市常见沉水植物物候期历</w:t>
      </w:r>
      <w:r>
        <w:rPr>
          <w:rFonts w:hint="eastAsia" w:ascii="宋体" w:hAnsi="宋体" w:eastAsia="宋体"/>
        </w:rPr>
        <w:t>（续）</w:t>
      </w:r>
    </w:p>
    <w:tbl>
      <w:tblPr>
        <w:tblStyle w:val="28"/>
        <w:tblW w:w="14664" w:type="dxa"/>
        <w:tblInd w:w="103" w:type="dxa"/>
        <w:tblLayout w:type="fixed"/>
        <w:tblCellMar>
          <w:top w:w="0" w:type="dxa"/>
          <w:left w:w="108" w:type="dxa"/>
          <w:bottom w:w="0" w:type="dxa"/>
          <w:right w:w="108" w:type="dxa"/>
        </w:tblCellMar>
      </w:tblPr>
      <w:tblGrid>
        <w:gridCol w:w="374"/>
        <w:gridCol w:w="375"/>
        <w:gridCol w:w="388"/>
        <w:gridCol w:w="99"/>
        <w:gridCol w:w="100"/>
        <w:gridCol w:w="939"/>
        <w:gridCol w:w="98"/>
        <w:gridCol w:w="100"/>
        <w:gridCol w:w="906"/>
        <w:gridCol w:w="13"/>
        <w:gridCol w:w="100"/>
        <w:gridCol w:w="100"/>
        <w:gridCol w:w="927"/>
        <w:gridCol w:w="100"/>
        <w:gridCol w:w="100"/>
        <w:gridCol w:w="929"/>
        <w:gridCol w:w="100"/>
        <w:gridCol w:w="665"/>
        <w:gridCol w:w="362"/>
        <w:gridCol w:w="100"/>
        <w:gridCol w:w="653"/>
        <w:gridCol w:w="374"/>
        <w:gridCol w:w="100"/>
        <w:gridCol w:w="666"/>
        <w:gridCol w:w="354"/>
        <w:gridCol w:w="386"/>
        <w:gridCol w:w="100"/>
        <w:gridCol w:w="648"/>
        <w:gridCol w:w="100"/>
        <w:gridCol w:w="656"/>
        <w:gridCol w:w="374"/>
        <w:gridCol w:w="102"/>
        <w:gridCol w:w="100"/>
        <w:gridCol w:w="922"/>
        <w:gridCol w:w="100"/>
        <w:gridCol w:w="100"/>
        <w:gridCol w:w="927"/>
        <w:gridCol w:w="100"/>
        <w:gridCol w:w="100"/>
        <w:gridCol w:w="927"/>
      </w:tblGrid>
      <w:tr>
        <w:tblPrEx>
          <w:tblCellMar>
            <w:top w:w="0" w:type="dxa"/>
            <w:left w:w="108" w:type="dxa"/>
            <w:bottom w:w="0" w:type="dxa"/>
            <w:right w:w="108" w:type="dxa"/>
          </w:tblCellMar>
        </w:tblPrEx>
        <w:trPr>
          <w:trHeight w:val="280" w:hRule="atLeast"/>
        </w:trPr>
        <w:tc>
          <w:tcPr>
            <w:tcW w:w="3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类别</w:t>
            </w:r>
          </w:p>
        </w:tc>
        <w:tc>
          <w:tcPr>
            <w:tcW w:w="76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分类</w:t>
            </w:r>
          </w:p>
        </w:tc>
        <w:tc>
          <w:tcPr>
            <w:tcW w:w="13527" w:type="dxa"/>
            <w:gridSpan w:val="37"/>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生长阶段</w:t>
            </w:r>
          </w:p>
        </w:tc>
      </w:tr>
      <w:tr>
        <w:tblPrEx>
          <w:tblCellMar>
            <w:top w:w="0" w:type="dxa"/>
            <w:left w:w="108" w:type="dxa"/>
            <w:bottom w:w="0" w:type="dxa"/>
            <w:right w:w="108" w:type="dxa"/>
          </w:tblCellMar>
        </w:tblPrEx>
        <w:trPr>
          <w:trHeight w:val="280" w:hRule="atLeast"/>
        </w:trPr>
        <w:tc>
          <w:tcPr>
            <w:tcW w:w="3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360" w:lineRule="auto"/>
              <w:jc w:val="left"/>
              <w:rPr>
                <w:rFonts w:ascii="宋体" w:hAnsi="宋体" w:cs="宋体"/>
                <w:color w:val="000000"/>
                <w:kern w:val="0"/>
                <w:sz w:val="18"/>
                <w:szCs w:val="18"/>
              </w:rPr>
            </w:pPr>
          </w:p>
        </w:tc>
        <w:tc>
          <w:tcPr>
            <w:tcW w:w="7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360" w:lineRule="auto"/>
              <w:jc w:val="left"/>
              <w:rPr>
                <w:rFonts w:ascii="宋体" w:hAnsi="宋体" w:cs="宋体"/>
                <w:color w:val="000000"/>
                <w:kern w:val="0"/>
                <w:sz w:val="18"/>
                <w:szCs w:val="18"/>
              </w:rPr>
            </w:pPr>
          </w:p>
        </w:tc>
        <w:tc>
          <w:tcPr>
            <w:tcW w:w="1138"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3月</w:t>
            </w:r>
          </w:p>
        </w:tc>
        <w:tc>
          <w:tcPr>
            <w:tcW w:w="1117" w:type="dxa"/>
            <w:gridSpan w:val="4"/>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5月</w:t>
            </w:r>
          </w:p>
        </w:tc>
        <w:tc>
          <w:tcPr>
            <w:tcW w:w="1129"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8月</w:t>
            </w:r>
          </w:p>
        </w:tc>
        <w:tc>
          <w:tcPr>
            <w:tcW w:w="1120"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9月</w:t>
            </w:r>
          </w:p>
        </w:tc>
        <w:tc>
          <w:tcPr>
            <w:tcW w:w="1134"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10月</w:t>
            </w:r>
          </w:p>
        </w:tc>
        <w:tc>
          <w:tcPr>
            <w:tcW w:w="1130"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11月</w:t>
            </w:r>
          </w:p>
        </w:tc>
        <w:tc>
          <w:tcPr>
            <w:tcW w:w="1124"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1月</w:t>
            </w:r>
          </w:p>
        </w:tc>
        <w:tc>
          <w:tcPr>
            <w:tcW w:w="1127"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2月</w:t>
            </w:r>
          </w:p>
        </w:tc>
      </w:tr>
      <w:tr>
        <w:tblPrEx>
          <w:tblCellMar>
            <w:top w:w="0" w:type="dxa"/>
            <w:left w:w="6" w:type="dxa"/>
            <w:bottom w:w="0" w:type="dxa"/>
            <w:right w:w="6" w:type="dxa"/>
          </w:tblCellMar>
        </w:tblPrEx>
        <w:trPr>
          <w:trHeight w:val="24" w:hRule="atLeast"/>
        </w:trPr>
        <w:tc>
          <w:tcPr>
            <w:tcW w:w="374" w:type="dxa"/>
            <w:vMerge w:val="continue"/>
            <w:tcBorders>
              <w:top w:val="single" w:color="auto" w:sz="2" w:space="0"/>
              <w:left w:val="single" w:color="auto" w:sz="2" w:space="0"/>
              <w:bottom w:val="single" w:color="auto" w:sz="2" w:space="0"/>
              <w:right w:val="single" w:color="auto" w:sz="2" w:space="0"/>
            </w:tcBorders>
            <w:vAlign w:val="center"/>
          </w:tcPr>
          <w:p>
            <w:pPr>
              <w:widowControl/>
              <w:adjustRightInd/>
              <w:snapToGrid w:val="0"/>
              <w:spacing w:line="360" w:lineRule="auto"/>
              <w:jc w:val="left"/>
              <w:rPr>
                <w:rFonts w:ascii="宋体" w:hAnsi="宋体" w:cs="宋体"/>
                <w:color w:val="000000"/>
                <w:kern w:val="0"/>
                <w:sz w:val="18"/>
                <w:szCs w:val="18"/>
              </w:rPr>
            </w:pPr>
          </w:p>
        </w:tc>
        <w:tc>
          <w:tcPr>
            <w:tcW w:w="375"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科</w:t>
            </w:r>
          </w:p>
        </w:tc>
        <w:tc>
          <w:tcPr>
            <w:tcW w:w="388"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属</w:t>
            </w:r>
          </w:p>
        </w:tc>
        <w:tc>
          <w:tcPr>
            <w:tcW w:w="99"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39"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98"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19" w:type="dxa"/>
            <w:gridSpan w:val="2"/>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7"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9"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65"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62"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53" w:type="dxa"/>
            <w:tcBorders>
              <w:top w:val="nil"/>
              <w:left w:val="nil"/>
              <w:bottom w:val="single" w:color="auto" w:sz="2" w:space="0"/>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74"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66"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54"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386"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648"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656"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374"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2"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2"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7"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上</w:t>
            </w:r>
          </w:p>
        </w:tc>
        <w:tc>
          <w:tcPr>
            <w:tcW w:w="100"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中</w:t>
            </w:r>
          </w:p>
        </w:tc>
        <w:tc>
          <w:tcPr>
            <w:tcW w:w="927" w:type="dxa"/>
            <w:tcBorders>
              <w:top w:val="nil"/>
              <w:left w:val="nil"/>
              <w:right w:val="single" w:color="auto" w:sz="2"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下</w:t>
            </w:r>
          </w:p>
        </w:tc>
      </w:tr>
      <w:tr>
        <w:trPr>
          <w:trHeight w:val="855" w:hRule="atLeast"/>
        </w:trPr>
        <w:tc>
          <w:tcPr>
            <w:tcW w:w="374" w:type="dxa"/>
            <w:tcBorders>
              <w:top w:val="nil"/>
              <w:left w:val="single" w:color="auto" w:sz="4" w:space="0"/>
              <w:bottom w:val="nil"/>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穿叶眼子菜</w:t>
            </w:r>
          </w:p>
        </w:tc>
        <w:tc>
          <w:tcPr>
            <w:tcW w:w="375" w:type="dxa"/>
            <w:tcBorders>
              <w:top w:val="nil"/>
              <w:left w:val="nil"/>
              <w:bottom w:val="nil"/>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眼子菜科</w:t>
            </w:r>
          </w:p>
        </w:tc>
        <w:tc>
          <w:tcPr>
            <w:tcW w:w="388" w:type="dxa"/>
            <w:tcBorders>
              <w:top w:val="nil"/>
              <w:left w:val="nil"/>
              <w:bottom w:val="nil"/>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眼子菜属</w:t>
            </w:r>
          </w:p>
        </w:tc>
        <w:tc>
          <w:tcPr>
            <w:tcW w:w="1138" w:type="dxa"/>
            <w:gridSpan w:val="3"/>
            <w:tcBorders>
              <w:top w:val="single" w:color="auto" w:sz="4" w:space="0"/>
              <w:left w:val="nil"/>
              <w:bottom w:val="single" w:color="auto" w:sz="4" w:space="0"/>
              <w:right w:val="single" w:color="auto" w:sz="4" w:space="0"/>
            </w:tcBorders>
            <w:shd w:val="clear" w:color="000000" w:fill="EBF1DE"/>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萌芽</w:t>
            </w:r>
          </w:p>
        </w:tc>
        <w:tc>
          <w:tcPr>
            <w:tcW w:w="1104" w:type="dxa"/>
            <w:gridSpan w:val="3"/>
            <w:tcBorders>
              <w:top w:val="single" w:color="auto" w:sz="4" w:space="0"/>
              <w:left w:val="nil"/>
              <w:bottom w:val="single" w:color="auto" w:sz="4" w:space="0"/>
              <w:right w:val="single" w:color="auto" w:sz="4" w:space="0"/>
            </w:tcBorders>
            <w:shd w:val="clear" w:color="000000" w:fill="D8E4BC"/>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3034" w:type="dxa"/>
            <w:gridSpan w:val="9"/>
            <w:tcBorders>
              <w:top w:val="single" w:color="auto" w:sz="4" w:space="0"/>
              <w:left w:val="nil"/>
              <w:bottom w:val="single" w:color="auto" w:sz="4" w:space="0"/>
              <w:right w:val="single" w:color="auto" w:sz="4" w:space="0"/>
            </w:tcBorders>
            <w:shd w:val="clear" w:color="000000" w:fill="C4D79B"/>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高速生长、花期</w:t>
            </w:r>
          </w:p>
        </w:tc>
        <w:tc>
          <w:tcPr>
            <w:tcW w:w="2255" w:type="dxa"/>
            <w:gridSpan w:val="6"/>
            <w:tcBorders>
              <w:top w:val="single" w:color="auto" w:sz="4" w:space="0"/>
              <w:left w:val="nil"/>
              <w:bottom w:val="single" w:color="auto" w:sz="4" w:space="0"/>
              <w:right w:val="single" w:color="000000" w:sz="4" w:space="0"/>
            </w:tcBorders>
            <w:shd w:val="clear" w:color="000000" w:fill="92D050"/>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2618" w:type="dxa"/>
            <w:gridSpan w:val="7"/>
            <w:tcBorders>
              <w:top w:val="single" w:color="auto" w:sz="4" w:space="0"/>
              <w:left w:val="nil"/>
              <w:bottom w:val="single" w:color="auto" w:sz="4" w:space="0"/>
              <w:right w:val="single" w:color="auto" w:sz="4" w:space="0"/>
            </w:tcBorders>
            <w:shd w:val="clear" w:color="000000" w:fill="E4DFEC"/>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378" w:type="dxa"/>
            <w:gridSpan w:val="9"/>
            <w:tcBorders>
              <w:top w:val="single" w:color="auto" w:sz="4" w:space="0"/>
              <w:left w:val="nil"/>
              <w:bottom w:val="single" w:color="auto" w:sz="4" w:space="0"/>
              <w:right w:val="single" w:color="auto" w:sz="4" w:space="0"/>
            </w:tcBorders>
            <w:shd w:val="clear" w:color="000000" w:fill="DCE6F1"/>
            <w:vAlign w:val="center"/>
          </w:tcPr>
          <w:p>
            <w:pPr>
              <w:widowControl/>
              <w:adjustRightInd/>
              <w:snapToGrid w:val="0"/>
              <w:spacing w:line="360" w:lineRule="auto"/>
              <w:jc w:val="center"/>
              <w:rPr>
                <w:rFonts w:ascii="宋体" w:hAnsi="宋体" w:cs="宋体"/>
                <w:color w:val="000000"/>
                <w:kern w:val="0"/>
                <w:sz w:val="18"/>
                <w:szCs w:val="18"/>
              </w:rPr>
            </w:pPr>
            <w:bookmarkStart w:id="210" w:name="OLE_LINK5"/>
            <w:r>
              <w:rPr>
                <w:rFonts w:hint="eastAsia" w:ascii="宋体" w:hAnsi="宋体" w:cs="宋体"/>
                <w:color w:val="000000"/>
                <w:kern w:val="0"/>
                <w:sz w:val="18"/>
                <w:szCs w:val="18"/>
              </w:rPr>
              <w:t>休眠</w:t>
            </w:r>
            <w:bookmarkEnd w:id="210"/>
          </w:p>
        </w:tc>
      </w:tr>
      <w:tr>
        <w:tblPrEx>
          <w:tblCellMar>
            <w:top w:w="0" w:type="dxa"/>
            <w:left w:w="108" w:type="dxa"/>
            <w:bottom w:w="0" w:type="dxa"/>
            <w:right w:w="108" w:type="dxa"/>
          </w:tblCellMar>
        </w:tblPrEx>
        <w:trPr>
          <w:trHeight w:val="280" w:hRule="atLeast"/>
        </w:trPr>
        <w:tc>
          <w:tcPr>
            <w:tcW w:w="374" w:type="dxa"/>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水毛茛</w:t>
            </w:r>
          </w:p>
        </w:tc>
        <w:tc>
          <w:tcPr>
            <w:tcW w:w="375" w:type="dxa"/>
            <w:tcBorders>
              <w:top w:val="nil"/>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毛茛科</w:t>
            </w:r>
          </w:p>
        </w:tc>
        <w:tc>
          <w:tcPr>
            <w:tcW w:w="388" w:type="dxa"/>
            <w:tcBorders>
              <w:top w:val="nil"/>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水毛茛属</w:t>
            </w:r>
          </w:p>
        </w:tc>
        <w:tc>
          <w:tcPr>
            <w:tcW w:w="1138" w:type="dxa"/>
            <w:gridSpan w:val="3"/>
            <w:tcBorders>
              <w:top w:val="nil"/>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休眠期</w:t>
            </w:r>
          </w:p>
        </w:tc>
        <w:tc>
          <w:tcPr>
            <w:tcW w:w="1117" w:type="dxa"/>
            <w:gridSpan w:val="4"/>
            <w:tcBorders>
              <w:top w:val="nil"/>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萌芽期</w:t>
            </w:r>
          </w:p>
        </w:tc>
        <w:tc>
          <w:tcPr>
            <w:tcW w:w="2256" w:type="dxa"/>
            <w:gridSpan w:val="6"/>
            <w:tcBorders>
              <w:top w:val="nil"/>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幼苗期</w:t>
            </w:r>
          </w:p>
        </w:tc>
        <w:tc>
          <w:tcPr>
            <w:tcW w:w="1880" w:type="dxa"/>
            <w:gridSpan w:val="5"/>
            <w:tcBorders>
              <w:top w:val="nil"/>
              <w:left w:val="nil"/>
              <w:bottom w:val="single" w:color="auto" w:sz="4" w:space="0"/>
              <w:right w:val="single" w:color="auto" w:sz="4" w:space="0"/>
            </w:tcBorders>
            <w:shd w:val="clear" w:color="000000" w:fill="FFFFFF"/>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高速生长期、花期</w:t>
            </w:r>
          </w:p>
        </w:tc>
        <w:tc>
          <w:tcPr>
            <w:tcW w:w="1880" w:type="dxa"/>
            <w:gridSpan w:val="5"/>
            <w:tcBorders>
              <w:top w:val="nil"/>
              <w:left w:val="nil"/>
              <w:bottom w:val="single" w:color="auto" w:sz="4" w:space="0"/>
              <w:right w:val="single" w:color="auto" w:sz="4" w:space="0"/>
            </w:tcBorders>
            <w:shd w:val="clear" w:color="000000" w:fill="92D050"/>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快速生长期（果期）</w:t>
            </w:r>
          </w:p>
        </w:tc>
        <w:tc>
          <w:tcPr>
            <w:tcW w:w="1504" w:type="dxa"/>
            <w:gridSpan w:val="4"/>
            <w:tcBorders>
              <w:top w:val="nil"/>
              <w:left w:val="nil"/>
              <w:bottom w:val="single" w:color="auto" w:sz="4" w:space="0"/>
              <w:right w:val="single" w:color="auto" w:sz="4" w:space="0"/>
            </w:tcBorders>
            <w:shd w:val="clear" w:color="auto" w:fill="CBC4D4"/>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枯黄期</w:t>
            </w:r>
          </w:p>
        </w:tc>
        <w:tc>
          <w:tcPr>
            <w:tcW w:w="3752" w:type="dxa"/>
            <w:gridSpan w:val="10"/>
            <w:tcBorders>
              <w:top w:val="nil"/>
              <w:left w:val="nil"/>
              <w:bottom w:val="single" w:color="auto" w:sz="4" w:space="0"/>
              <w:right w:val="single" w:color="auto" w:sz="4" w:space="0"/>
            </w:tcBorders>
            <w:shd w:val="clear" w:color="000000" w:fill="DEEAF6"/>
            <w:vAlign w:val="center"/>
          </w:tcPr>
          <w:p>
            <w:pPr>
              <w:widowControl/>
              <w:adjustRightInd/>
              <w:snapToGrid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休眠</w:t>
            </w:r>
          </w:p>
        </w:tc>
      </w:tr>
    </w:tbl>
    <w:p>
      <w:pPr>
        <w:shd w:val="clear" w:color="auto" w:fill="FFFFFF"/>
        <w:adjustRightInd/>
        <w:snapToGrid w:val="0"/>
        <w:spacing w:line="360" w:lineRule="auto"/>
        <w:rPr>
          <w:rFonts w:ascii="Times New Roman" w:hAnsi="Times New Roman" w:cs="宋体"/>
          <w:color w:val="000000"/>
          <w:szCs w:val="24"/>
        </w:rPr>
      </w:pPr>
    </w:p>
    <w:bookmarkEnd w:id="193"/>
    <w:p>
      <w:pPr>
        <w:pStyle w:val="60"/>
        <w:snapToGrid w:val="0"/>
        <w:spacing w:line="360" w:lineRule="auto"/>
        <w:ind w:firstLine="0" w:firstLineChars="0"/>
        <w:jc w:val="center"/>
      </w:pPr>
      <w:bookmarkStart w:id="21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11"/>
    </w:p>
    <w:sectPr>
      <w:pgSz w:w="16838" w:h="11906" w:orient="landscape"/>
      <w:pgMar w:top="1134" w:right="1928"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䡡湄楮札䍓ⵆ潮瑳">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forms"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E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29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2DC"/>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553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5E2"/>
    <w:rsid w:val="0026148A"/>
    <w:rsid w:val="00262696"/>
    <w:rsid w:val="00263D25"/>
    <w:rsid w:val="002643C3"/>
    <w:rsid w:val="00264A0C"/>
    <w:rsid w:val="00266EEB"/>
    <w:rsid w:val="00267EF4"/>
    <w:rsid w:val="00270B2E"/>
    <w:rsid w:val="00270CB8"/>
    <w:rsid w:val="00272B08"/>
    <w:rsid w:val="002771AC"/>
    <w:rsid w:val="00281BB8"/>
    <w:rsid w:val="00281E9E"/>
    <w:rsid w:val="00282405"/>
    <w:rsid w:val="0028496D"/>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382"/>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F1E"/>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AC3"/>
    <w:rsid w:val="00324D13"/>
    <w:rsid w:val="00324D2A"/>
    <w:rsid w:val="00324EDD"/>
    <w:rsid w:val="003331E4"/>
    <w:rsid w:val="00336C64"/>
    <w:rsid w:val="00337162"/>
    <w:rsid w:val="0034194F"/>
    <w:rsid w:val="00344605"/>
    <w:rsid w:val="003474AA"/>
    <w:rsid w:val="00350A3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3BA"/>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5E4"/>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DA6"/>
    <w:rsid w:val="00463B77"/>
    <w:rsid w:val="00463C7B"/>
    <w:rsid w:val="004644A6"/>
    <w:rsid w:val="004659BD"/>
    <w:rsid w:val="00470775"/>
    <w:rsid w:val="004746B1"/>
    <w:rsid w:val="0047583F"/>
    <w:rsid w:val="00475DE8"/>
    <w:rsid w:val="00481C44"/>
    <w:rsid w:val="00484936"/>
    <w:rsid w:val="00485C89"/>
    <w:rsid w:val="004865B2"/>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445"/>
    <w:rsid w:val="006015CE"/>
    <w:rsid w:val="00604784"/>
    <w:rsid w:val="00604D2E"/>
    <w:rsid w:val="00606419"/>
    <w:rsid w:val="00607D29"/>
    <w:rsid w:val="00612952"/>
    <w:rsid w:val="0061455D"/>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0B9"/>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82A"/>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049"/>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AE6"/>
    <w:rsid w:val="008511CE"/>
    <w:rsid w:val="0085173A"/>
    <w:rsid w:val="00856316"/>
    <w:rsid w:val="008603CE"/>
    <w:rsid w:val="008620FC"/>
    <w:rsid w:val="008627A5"/>
    <w:rsid w:val="00863E05"/>
    <w:rsid w:val="00865ACA"/>
    <w:rsid w:val="00865D28"/>
    <w:rsid w:val="00865F85"/>
    <w:rsid w:val="00867C10"/>
    <w:rsid w:val="00870439"/>
    <w:rsid w:val="00870DA1"/>
    <w:rsid w:val="0088305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64"/>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6C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2D0C"/>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2F6"/>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9A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F60"/>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D8"/>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C83"/>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917"/>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2FD"/>
    <w:rsid w:val="00F515EE"/>
    <w:rsid w:val="00F55D09"/>
    <w:rsid w:val="00F56511"/>
    <w:rsid w:val="00F6194E"/>
    <w:rsid w:val="00F623AC"/>
    <w:rsid w:val="00F6412A"/>
    <w:rsid w:val="00F65893"/>
    <w:rsid w:val="00F66A4A"/>
    <w:rsid w:val="00F71E22"/>
    <w:rsid w:val="00F72142"/>
    <w:rsid w:val="00F72AE7"/>
    <w:rsid w:val="00F80AFE"/>
    <w:rsid w:val="00F81141"/>
    <w:rsid w:val="00F833BA"/>
    <w:rsid w:val="00F84FD0"/>
    <w:rsid w:val="00F859A8"/>
    <w:rsid w:val="00F8691B"/>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AA1"/>
    <w:rsid w:val="00FE7E79"/>
    <w:rsid w:val="00FE7EA6"/>
    <w:rsid w:val="00FF3E7D"/>
    <w:rsid w:val="00FF5B99"/>
    <w:rsid w:val="00FF730C"/>
    <w:rsid w:val="00FF73F4"/>
    <w:rsid w:val="00FF7CE4"/>
    <w:rsid w:val="00FF7E39"/>
    <w:rsid w:val="078776B8"/>
    <w:rsid w:val="07CB4281"/>
    <w:rsid w:val="0808775D"/>
    <w:rsid w:val="083D6CAD"/>
    <w:rsid w:val="0D15745D"/>
    <w:rsid w:val="0FEAAC43"/>
    <w:rsid w:val="1EEB082E"/>
    <w:rsid w:val="2103199D"/>
    <w:rsid w:val="248E5DF0"/>
    <w:rsid w:val="257A7663"/>
    <w:rsid w:val="28670377"/>
    <w:rsid w:val="2A8534A1"/>
    <w:rsid w:val="2D4753D2"/>
    <w:rsid w:val="388B0A31"/>
    <w:rsid w:val="3978594E"/>
    <w:rsid w:val="40C83ECB"/>
    <w:rsid w:val="423B606E"/>
    <w:rsid w:val="47325D34"/>
    <w:rsid w:val="498D4109"/>
    <w:rsid w:val="4C1F3292"/>
    <w:rsid w:val="59B91C82"/>
    <w:rsid w:val="5AC439E4"/>
    <w:rsid w:val="5BB5DE4F"/>
    <w:rsid w:val="5EBE3DE9"/>
    <w:rsid w:val="5FA3649F"/>
    <w:rsid w:val="62BB5EA2"/>
    <w:rsid w:val="68523B24"/>
    <w:rsid w:val="6B73F40B"/>
    <w:rsid w:val="6BCF507C"/>
    <w:rsid w:val="713B2D89"/>
    <w:rsid w:val="75EFDB2E"/>
    <w:rsid w:val="75FB2BFA"/>
    <w:rsid w:val="75FF8481"/>
    <w:rsid w:val="7B79516B"/>
    <w:rsid w:val="7B843287"/>
    <w:rsid w:val="7FCF992A"/>
    <w:rsid w:val="7FDB12D3"/>
    <w:rsid w:val="ABFBD96F"/>
    <w:rsid w:val="EFEDC84E"/>
    <w:rsid w:val="F1F7E37F"/>
    <w:rsid w:val="FACBBAD6"/>
    <w:rsid w:val="FCBF8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2"/>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7"/>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HTML Code"/>
    <w:basedOn w:val="30"/>
    <w:semiHidden/>
    <w:unhideWhenUsed/>
    <w:qFormat/>
    <w:uiPriority w:val="99"/>
    <w:rPr>
      <w:rFonts w:ascii="Courier New" w:hAnsi="Courier New"/>
      <w:sz w:val="20"/>
    </w:rPr>
  </w:style>
  <w:style w:type="character" w:styleId="36">
    <w:name w:val="annotation reference"/>
    <w:basedOn w:val="30"/>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0"/>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页眉 Char"/>
    <w:link w:val="19"/>
    <w:qFormat/>
    <w:uiPriority w:val="99"/>
    <w:rPr>
      <w:kern w:val="2"/>
      <w:sz w:val="18"/>
      <w:szCs w:val="18"/>
    </w:rPr>
  </w:style>
  <w:style w:type="character" w:customStyle="1" w:styleId="48">
    <w:name w:val="页脚 Char"/>
    <w:link w:val="18"/>
    <w:qFormat/>
    <w:uiPriority w:val="99"/>
    <w:rPr>
      <w:rFonts w:ascii="宋体"/>
      <w:kern w:val="2"/>
      <w:sz w:val="18"/>
      <w:szCs w:val="18"/>
    </w:rPr>
  </w:style>
  <w:style w:type="character" w:customStyle="1" w:styleId="49">
    <w:name w:val="批注框文本 Char"/>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6"/>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0"/>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0"/>
    <w:qFormat/>
    <w:uiPriority w:val="0"/>
    <w:rPr>
      <w:rFonts w:ascii="黑体" w:eastAsia="黑体"/>
      <w:spacing w:val="85"/>
      <w:w w:val="100"/>
      <w:position w:val="3"/>
      <w:sz w:val="28"/>
      <w:szCs w:val="28"/>
    </w:rPr>
  </w:style>
  <w:style w:type="table" w:customStyle="1" w:styleId="234">
    <w:name w:val="网格型1"/>
    <w:basedOn w:val="28"/>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5">
    <w:name w:val="WPSOffice手动目录 1"/>
    <w:qFormat/>
    <w:uiPriority w:val="0"/>
    <w:rPr>
      <w:rFonts w:ascii="Calibri" w:hAnsi="Calibri" w:eastAsia="宋体" w:cs="Times New Roman"/>
      <w:lang w:val="en-US" w:eastAsia="zh-CN" w:bidi="ar-SA"/>
    </w:rPr>
  </w:style>
  <w:style w:type="character" w:customStyle="1" w:styleId="236">
    <w:name w:val="批注文字 Char"/>
    <w:basedOn w:val="30"/>
    <w:link w:val="13"/>
    <w:semiHidden/>
    <w:qFormat/>
    <w:uiPriority w:val="99"/>
    <w:rPr>
      <w:rFonts w:ascii="Calibri" w:hAnsi="Calibri"/>
      <w:kern w:val="2"/>
      <w:sz w:val="21"/>
      <w:szCs w:val="21"/>
    </w:rPr>
  </w:style>
  <w:style w:type="character" w:customStyle="1" w:styleId="237">
    <w:name w:val="批注主题 Char"/>
    <w:basedOn w:val="236"/>
    <w:link w:val="27"/>
    <w:semiHidden/>
    <w:qFormat/>
    <w:uiPriority w:val="99"/>
    <w:rPr>
      <w:rFonts w:ascii="Calibri" w:hAnsi="Calibri"/>
      <w:b/>
      <w:bCs/>
      <w:kern w:val="2"/>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A6ED04F3F2469E99C6DC02DF4127E6"/>
        <w:style w:val=""/>
        <w:category>
          <w:name w:val="常规"/>
          <w:gallery w:val="placeholder"/>
        </w:category>
        <w:types>
          <w:type w:val="bbPlcHdr"/>
        </w:types>
        <w:behaviors>
          <w:behavior w:val="content"/>
        </w:behaviors>
        <w:description w:val=""/>
        <w:guid w:val="{EBB1CF79-1B8D-48EB-B3EF-0344C6503C94}"/>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44"/>
    <w:rsid w:val="00235E0D"/>
    <w:rsid w:val="00370844"/>
    <w:rsid w:val="003D3915"/>
    <w:rsid w:val="00702C9E"/>
    <w:rsid w:val="00862234"/>
    <w:rsid w:val="00AB64EC"/>
    <w:rsid w:val="00E5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8A6ED04F3F2469E99C6DC02DF4127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8175C7BAC2E460DBD66742D15EA61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89882506ECD4B889218DBA2ECB1C85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14</Pages>
  <Words>1366</Words>
  <Characters>7790</Characters>
  <Lines>64</Lines>
  <Paragraphs>18</Paragraphs>
  <TotalTime>4</TotalTime>
  <ScaleCrop>false</ScaleCrop>
  <LinksUpToDate>false</LinksUpToDate>
  <CharactersWithSpaces>9138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2025-04-27T01:52:00Z</dcterms:created>
  <dc:creator>li</dc:creator>
  <dc:description>&lt;config cover="true" show_menu="true" version="1.0.0" doctype="SDKXY"&gt;_x000d_
&lt;/config&gt;</dc:description>
  <cp:lastModifiedBy>shuiwuju</cp:lastModifiedBy>
  <cp:lastPrinted>2020-09-02T10:00:00Z</cp:lastPrinted>
  <dcterms:modified xsi:type="dcterms:W3CDTF">2025-05-09T07:54:24Z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eyJoZGlkIjoiMTA3N2M3NmE0YWRhYWEzNTkzMzBiNGNlZmFkNThkMGIiLCJ1c2VySWQiOiI3NjA5MzgzNDEifQ==</vt:lpwstr>
  </property>
  <property fmtid="{D5CDD505-2E9C-101B-9397-08002B2CF9AE}" pid="15" name="KSOProductBuildVer">
    <vt:lpwstr>2052-11.8.2.10505</vt:lpwstr>
  </property>
  <property fmtid="{D5CDD505-2E9C-101B-9397-08002B2CF9AE}" pid="16" name="ICV">
    <vt:lpwstr>35085ADBBB6549FF9B30ED1A0D74A098_12</vt:lpwstr>
  </property>
</Properties>
</file>