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2049B">
      <w:pPr>
        <w:widowControl/>
        <w:ind w:firstLine="5046" w:firstLineChars="1147"/>
        <w:rPr>
          <w:rFonts w:eastAsia="黑体"/>
          <w:sz w:val="44"/>
          <w:szCs w:val="44"/>
        </w:rPr>
      </w:pPr>
    </w:p>
    <w:p w14:paraId="34BFE3DE">
      <w:pPr>
        <w:widowControl/>
        <w:jc w:val="center"/>
        <w:rPr>
          <w:rFonts w:eastAsia="黑体"/>
          <w:sz w:val="44"/>
          <w:szCs w:val="44"/>
        </w:rPr>
      </w:pPr>
    </w:p>
    <w:p w14:paraId="04D32B9F">
      <w:pPr>
        <w:widowControl/>
        <w:jc w:val="center"/>
        <w:rPr>
          <w:rFonts w:eastAsia="黑体"/>
          <w:sz w:val="44"/>
          <w:szCs w:val="44"/>
        </w:rPr>
      </w:pPr>
    </w:p>
    <w:p w14:paraId="13D7D534">
      <w:pPr>
        <w:widowControl/>
        <w:jc w:val="center"/>
        <w:rPr>
          <w:kern w:val="0"/>
          <w:sz w:val="84"/>
          <w:szCs w:val="84"/>
        </w:rPr>
        <w:sectPr>
          <w:headerReference r:id="rId5" w:type="first"/>
          <w:footerReference r:id="rId7" w:type="first"/>
          <w:headerReference r:id="rId3" w:type="default"/>
          <w:headerReference r:id="rId4" w:type="even"/>
          <w:footerReference r:id="rId6" w:type="even"/>
          <w:pgSz w:w="11907" w:h="16839"/>
          <w:pgMar w:top="734" w:right="1417" w:bottom="1361" w:left="1418" w:header="170" w:footer="611" w:gutter="0"/>
          <w:pgNumType w:fmt="upperRoman" w:start="1"/>
          <w:cols w:space="720" w:num="1"/>
          <w:docGrid w:type="lines" w:linePitch="312" w:charSpace="0"/>
        </w:sect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4584065</wp:posOffset>
                </wp:positionH>
                <wp:positionV relativeFrom="paragraph">
                  <wp:posOffset>7786370</wp:posOffset>
                </wp:positionV>
                <wp:extent cx="1379220" cy="398780"/>
                <wp:effectExtent l="0" t="0" r="0" b="0"/>
                <wp:wrapNone/>
                <wp:docPr id="3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79220" cy="398780"/>
                        </a:xfrm>
                        <a:prstGeom prst="rect">
                          <a:avLst/>
                        </a:prstGeom>
                        <a:noFill/>
                        <a:ln>
                          <a:noFill/>
                        </a:ln>
                      </wps:spPr>
                      <wps:txbx>
                        <w:txbxContent>
                          <w:p w14:paraId="75546888">
                            <w:pPr>
                              <w:rPr>
                                <w:rStyle w:val="39"/>
                                <w:rFonts w:hint="eastAsia" w:hAnsi="宋体"/>
                                <w:b/>
                                <w:kern w:val="0"/>
                                <w:sz w:val="36"/>
                                <w:szCs w:val="22"/>
                              </w:rPr>
                            </w:pPr>
                            <w:r>
                              <w:rPr>
                                <w:rStyle w:val="39"/>
                                <w:rFonts w:hAnsi="宋体"/>
                                <w:b/>
                                <w:kern w:val="0"/>
                                <w:sz w:val="36"/>
                                <w:szCs w:val="22"/>
                              </w:rPr>
                              <w:t>联合发布</w:t>
                            </w:r>
                          </w:p>
                          <w:p w14:paraId="5CE6CA59">
                            <w:pPr>
                              <w:ind w:firstLine="811"/>
                              <w:rPr>
                                <w:rStyle w:val="39"/>
                                <w:rFonts w:hint="eastAsia" w:hAnsi="宋体"/>
                                <w:b/>
                                <w:kern w:val="0"/>
                                <w:sz w:val="36"/>
                                <w:szCs w:val="22"/>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360.95pt;margin-top:613.1pt;height:31.4pt;width:108.6pt;z-index:251659264;mso-width-relative:page;mso-height-relative:page;" filled="f" stroked="f" coordsize="21600,21600" o:gfxdata="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qkAz9gAAAANAQAADwAA&#10;AAAAAAABACAAAAAiAAAAZHJzL2Rvd25yZXYueG1sUEsBAhQAFAAAAAgAh07iQJLZ+H0WAgAAFgQA&#10;AA4AAAAAAAAAAQAgAAAAJwEAAGRycy9lMm9Eb2MueG1sUEsFBgAAAAAGAAYAWQEAAK8FAAAAAA==&#10;">
                <v:fill on="f" focussize="0,0"/>
                <v:stroke on="f"/>
                <v:imagedata o:title=""/>
                <o:lock v:ext="edit" aspectratio="f"/>
                <v:textbox>
                  <w:txbxContent>
                    <w:p w14:paraId="75546888">
                      <w:pPr>
                        <w:rPr>
                          <w:rStyle w:val="39"/>
                          <w:rFonts w:hint="eastAsia" w:hAnsi="宋体"/>
                          <w:b/>
                          <w:kern w:val="0"/>
                          <w:sz w:val="36"/>
                          <w:szCs w:val="22"/>
                        </w:rPr>
                      </w:pPr>
                      <w:r>
                        <w:rPr>
                          <w:rStyle w:val="39"/>
                          <w:rFonts w:hAnsi="宋体"/>
                          <w:b/>
                          <w:kern w:val="0"/>
                          <w:sz w:val="36"/>
                          <w:szCs w:val="22"/>
                        </w:rPr>
                        <w:t>联合发布</w:t>
                      </w:r>
                    </w:p>
                    <w:p w14:paraId="5CE6CA59">
                      <w:pPr>
                        <w:ind w:firstLine="811"/>
                        <w:rPr>
                          <w:rStyle w:val="39"/>
                          <w:rFonts w:hint="eastAsia" w:hAnsi="宋体"/>
                          <w:b/>
                          <w:kern w:val="0"/>
                          <w:sz w:val="36"/>
                          <w:szCs w:val="22"/>
                        </w:rPr>
                      </w:pPr>
                    </w:p>
                  </w:txbxContent>
                </v:textbox>
              </v:shape>
            </w:pict>
          </mc:Fallback>
        </mc:AlternateContent>
      </w:r>
      <w:r>
        <w:rPr>
          <w:sz w:val="44"/>
          <w:szCs w:val="44"/>
        </w:rPr>
        <mc:AlternateContent>
          <mc:Choice Requires="wpg">
            <w:drawing>
              <wp:anchor distT="0" distB="0" distL="114300" distR="114300" simplePos="0" relativeHeight="251663360" behindDoc="0" locked="0" layoutInCell="1" allowOverlap="1">
                <wp:simplePos x="0" y="0"/>
                <wp:positionH relativeFrom="column">
                  <wp:posOffset>-40005</wp:posOffset>
                </wp:positionH>
                <wp:positionV relativeFrom="paragraph">
                  <wp:posOffset>6992620</wp:posOffset>
                </wp:positionV>
                <wp:extent cx="5826760" cy="1294130"/>
                <wp:effectExtent l="0" t="0" r="0" b="0"/>
                <wp:wrapNone/>
                <wp:docPr id="1842497272" name="Group 15"/>
                <wp:cNvGraphicFramePr/>
                <a:graphic xmlns:a="http://schemas.openxmlformats.org/drawingml/2006/main">
                  <a:graphicData uri="http://schemas.microsoft.com/office/word/2010/wordprocessingGroup">
                    <wpg:wgp>
                      <wpg:cNvGrpSpPr/>
                      <wpg:grpSpPr>
                        <a:xfrm>
                          <a:off x="0" y="0"/>
                          <a:ext cx="5826760" cy="1294130"/>
                          <a:chOff x="1418" y="13141"/>
                          <a:chExt cx="9176" cy="2038"/>
                        </a:xfrm>
                      </wpg:grpSpPr>
                      <wps:wsp>
                        <wps:cNvPr id="1227457593" name="fmFrame5"/>
                        <wps:cNvSpPr txBox="1">
                          <a:spLocks noChangeArrowheads="1"/>
                        </wps:cNvSpPr>
                        <wps:spPr bwMode="auto">
                          <a:xfrm>
                            <a:off x="1778" y="13157"/>
                            <a:ext cx="2820" cy="593"/>
                          </a:xfrm>
                          <a:prstGeom prst="rect">
                            <a:avLst/>
                          </a:prstGeom>
                          <a:solidFill>
                            <a:srgbClr val="FFFFFF"/>
                          </a:solidFill>
                          <a:ln>
                            <a:noFill/>
                          </a:ln>
                          <a:effectLst/>
                        </wps:spPr>
                        <wps:txbx>
                          <w:txbxContent>
                            <w:p w14:paraId="2DFB7065">
                              <w:pPr>
                                <w:pStyle w:val="44"/>
                                <w:rPr>
                                  <w:rFonts w:ascii="黑体"/>
                                </w:rPr>
                              </w:pPr>
                              <w:r>
                                <w:rPr>
                                  <w:rFonts w:hint="eastAsia" w:ascii="黑体"/>
                                </w:rPr>
                                <w:t>2025-××-××发布</w:t>
                              </w:r>
                            </w:p>
                            <w:p w14:paraId="208BE96A">
                              <w:pPr>
                                <w:ind w:firstLine="420"/>
                                <w:rPr>
                                  <w:rFonts w:ascii="黑体"/>
                                </w:rPr>
                              </w:pPr>
                            </w:p>
                          </w:txbxContent>
                        </wps:txbx>
                        <wps:bodyPr rot="0" vert="horz" wrap="square" lIns="0" tIns="0" rIns="0" bIns="0" anchor="t" anchorCtr="0" upright="1">
                          <a:noAutofit/>
                        </wps:bodyPr>
                      </wps:wsp>
                      <wps:wsp>
                        <wps:cNvPr id="1692443844" name="fmFrame6"/>
                        <wps:cNvSpPr txBox="1">
                          <a:spLocks noChangeArrowheads="1"/>
                        </wps:cNvSpPr>
                        <wps:spPr bwMode="auto">
                          <a:xfrm>
                            <a:off x="7876" y="13141"/>
                            <a:ext cx="2581" cy="626"/>
                          </a:xfrm>
                          <a:prstGeom prst="rect">
                            <a:avLst/>
                          </a:prstGeom>
                          <a:solidFill>
                            <a:srgbClr val="FFFFFF"/>
                          </a:solidFill>
                          <a:ln>
                            <a:noFill/>
                          </a:ln>
                          <a:effectLst/>
                        </wps:spPr>
                        <wps:txbx>
                          <w:txbxContent>
                            <w:p w14:paraId="48648CD7">
                              <w:pPr>
                                <w:pStyle w:val="50"/>
                                <w:ind w:left="1860" w:hanging="1860"/>
                                <w:jc w:val="left"/>
                                <w:rPr>
                                  <w:rFonts w:ascii="黑体"/>
                                </w:rPr>
                              </w:pPr>
                              <w:r>
                                <w:rPr>
                                  <w:rFonts w:hint="eastAsia" w:ascii="黑体"/>
                                </w:rPr>
                                <w:t>2025-××-××实施</w:t>
                              </w:r>
                            </w:p>
                            <w:p w14:paraId="54DE261A">
                              <w:pPr>
                                <w:ind w:firstLine="420"/>
                                <w:rPr>
                                  <w:rFonts w:ascii="黑体"/>
                                </w:rPr>
                              </w:pPr>
                            </w:p>
                          </w:txbxContent>
                        </wps:txbx>
                        <wps:bodyPr rot="0" vert="horz" wrap="square" lIns="0" tIns="0" rIns="0" bIns="0" anchor="t" anchorCtr="0" upright="1">
                          <a:noAutofit/>
                        </wps:bodyPr>
                      </wps:wsp>
                      <wps:wsp>
                        <wps:cNvPr id="2018335485" name="fmFrame7"/>
                        <wps:cNvSpPr txBox="1">
                          <a:spLocks noChangeArrowheads="1"/>
                        </wps:cNvSpPr>
                        <wps:spPr bwMode="auto">
                          <a:xfrm>
                            <a:off x="2607" y="14132"/>
                            <a:ext cx="5861" cy="1047"/>
                          </a:xfrm>
                          <a:prstGeom prst="rect">
                            <a:avLst/>
                          </a:prstGeom>
                          <a:solidFill>
                            <a:srgbClr val="FFFFFF"/>
                          </a:solidFill>
                          <a:ln>
                            <a:noFill/>
                          </a:ln>
                          <a:effectLst/>
                        </wps:spPr>
                        <wps:txbx>
                          <w:txbxContent>
                            <w:p w14:paraId="4532CEEF">
                              <w:pPr>
                                <w:pStyle w:val="45"/>
                                <w:snapToGrid w:val="0"/>
                                <w:spacing w:line="300" w:lineRule="auto"/>
                                <w:ind w:firstLine="0" w:firstLineChars="0"/>
                                <w:jc w:val="distribute"/>
                                <w:rPr>
                                  <w:b/>
                                  <w:spacing w:val="-40"/>
                                  <w:w w:val="135"/>
                                  <w:sz w:val="36"/>
                                  <w:szCs w:val="36"/>
                                </w:rPr>
                              </w:pPr>
                              <w:r>
                                <w:rPr>
                                  <w:rFonts w:hint="eastAsia"/>
                                  <w:b/>
                                  <w:spacing w:val="-40"/>
                                  <w:w w:val="135"/>
                                  <w:sz w:val="36"/>
                                  <w:szCs w:val="36"/>
                                </w:rPr>
                                <w:t>北京市住房和</w:t>
                              </w:r>
                              <w:r>
                                <w:rPr>
                                  <w:rFonts w:hint="eastAsia"/>
                                  <w:b/>
                                  <w:spacing w:val="-20"/>
                                  <w:w w:val="135"/>
                                  <w:sz w:val="36"/>
                                  <w:szCs w:val="36"/>
                                </w:rPr>
                                <w:t>城乡</w:t>
                              </w:r>
                              <w:r>
                                <w:rPr>
                                  <w:rFonts w:hint="eastAsia"/>
                                  <w:b/>
                                  <w:spacing w:val="-40"/>
                                  <w:w w:val="135"/>
                                  <w:sz w:val="36"/>
                                  <w:szCs w:val="36"/>
                                </w:rPr>
                                <w:t>建设委员会</w:t>
                              </w:r>
                            </w:p>
                            <w:p w14:paraId="14E6178C">
                              <w:pPr>
                                <w:pStyle w:val="45"/>
                                <w:snapToGrid w:val="0"/>
                                <w:spacing w:line="300" w:lineRule="auto"/>
                                <w:ind w:firstLine="0" w:firstLineChars="0"/>
                                <w:jc w:val="distribute"/>
                                <w:rPr>
                                  <w:b/>
                                  <w:spacing w:val="-20"/>
                                  <w:w w:val="135"/>
                                  <w:sz w:val="36"/>
                                </w:rPr>
                              </w:pPr>
                              <w:r>
                                <w:rPr>
                                  <w:rFonts w:hint="eastAsia"/>
                                  <w:b/>
                                  <w:spacing w:val="-20"/>
                                  <w:w w:val="135"/>
                                  <w:sz w:val="36"/>
                                  <w:szCs w:val="36"/>
                                </w:rPr>
                                <w:t>北京市市场监督管理局</w:t>
                              </w:r>
                              <w:r>
                                <w:rPr>
                                  <w:rFonts w:hint="eastAsia"/>
                                  <w:b/>
                                  <w:spacing w:val="-20"/>
                                  <w:w w:val="135"/>
                                  <w:sz w:val="36"/>
                                </w:rPr>
                                <w:t xml:space="preserve"> </w:t>
                              </w:r>
                            </w:p>
                            <w:p w14:paraId="7CC8181D">
                              <w:pPr>
                                <w:pStyle w:val="45"/>
                                <w:ind w:firstLine="420"/>
                              </w:pPr>
                            </w:p>
                            <w:p w14:paraId="1D1BC031">
                              <w:pPr>
                                <w:ind w:firstLine="420"/>
                              </w:pPr>
                            </w:p>
                          </w:txbxContent>
                        </wps:txbx>
                        <wps:bodyPr rot="0" vert="horz" wrap="square" lIns="0" tIns="0" rIns="0" bIns="0" anchor="t" anchorCtr="0" upright="1">
                          <a:noAutofit/>
                        </wps:bodyPr>
                      </wps:wsp>
                      <wps:wsp>
                        <wps:cNvPr id="92060905" name="直线 31"/>
                        <wps:cNvCnPr>
                          <a:cxnSpLocks noChangeShapeType="1"/>
                        </wps:cNvCnPr>
                        <wps:spPr bwMode="auto">
                          <a:xfrm flipV="1">
                            <a:off x="1418" y="13767"/>
                            <a:ext cx="9176" cy="9"/>
                          </a:xfrm>
                          <a:prstGeom prst="line">
                            <a:avLst/>
                          </a:prstGeom>
                          <a:noFill/>
                          <a:ln w="12700">
                            <a:solidFill>
                              <a:srgbClr val="800008"/>
                            </a:solidFill>
                            <a:round/>
                          </a:ln>
                          <a:effectLst/>
                        </wps:spPr>
                        <wps:bodyPr/>
                      </wps:wsp>
                    </wpg:wgp>
                  </a:graphicData>
                </a:graphic>
              </wp:anchor>
            </w:drawing>
          </mc:Choice>
          <mc:Fallback>
            <w:pict>
              <v:group id="Group 15" o:spid="_x0000_s1026" o:spt="203" style="position:absolute;left:0pt;margin-left:-3.15pt;margin-top:550.6pt;height:101.9pt;width:458.8pt;z-index:251663360;mso-width-relative:page;mso-height-relative:page;" coordorigin="1418,13141" coordsize="9176,2038" o:gfxdata="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xuDSYdkAAAAMAQAADwAAAAAAAAABACAAAAAiAAAAZHJzL2Rvd25yZXYueG1sUEsBAhQAFAAAAAgA&#10;h07iQEIqW0h6AwAAMQwAAA4AAAAAAAAAAQAgAAAAKAEAAGRycy9lMm9Eb2MueG1sUEsFBgAAAAAG&#10;AAYAWQEAABQHAAAAAA==&#10;">
                <o:lock v:ext="edit" aspectratio="f"/>
                <v:shape id="fmFrame5" o:spid="_x0000_s1026" o:spt="202" type="#_x0000_t202" style="position:absolute;left:1778;top:13157;height:593;width:2820;" fillcolor="#FFFFFF" filled="t" stroked="f" coordsize="21600,21600" o:gfxdata="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qp&#10;kMHCAAAA4wAAAA8AAAAAAAAAAQAgAAAAIgAAAGRycy9kb3ducmV2LnhtbFBLAQIUABQAAAAIAIdO&#10;4kAzLwWeOwAAADkAAAAQAAAAAAAAAAEAIAAAABEBAABkcnMvc2hhcGV4bWwueG1sUEsFBgAAAAAG&#10;AAYAWwEAALsDAAAAAA==&#10;">
                  <v:fill on="t" focussize="0,0"/>
                  <v:stroke on="f"/>
                  <v:imagedata o:title=""/>
                  <o:lock v:ext="edit" aspectratio="f"/>
                  <v:textbox inset="0mm,0mm,0mm,0mm">
                    <w:txbxContent>
                      <w:p w14:paraId="2DFB7065">
                        <w:pPr>
                          <w:pStyle w:val="44"/>
                          <w:rPr>
                            <w:rFonts w:ascii="黑体"/>
                          </w:rPr>
                        </w:pPr>
                        <w:r>
                          <w:rPr>
                            <w:rFonts w:hint="eastAsia" w:ascii="黑体"/>
                          </w:rPr>
                          <w:t>2025-××-××发布</w:t>
                        </w:r>
                      </w:p>
                      <w:p w14:paraId="208BE96A">
                        <w:pPr>
                          <w:ind w:firstLine="420"/>
                          <w:rPr>
                            <w:rFonts w:ascii="黑体"/>
                          </w:rPr>
                        </w:pPr>
                      </w:p>
                    </w:txbxContent>
                  </v:textbox>
                </v:shape>
                <v:shape id="fmFrame6" o:spid="_x0000_s1026" o:spt="202" type="#_x0000_t202" style="position:absolute;left:7876;top:13141;height:626;width:2581;" fillcolor="#FFFFFF" filled="t" stroked="f" coordsize="21600,21600" o:gfxdata="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LUq&#10;YcEAAADjAAAADwAAAAAAAAABACAAAAAiAAAAZHJzL2Rvd25yZXYueG1sUEsBAhQAFAAAAAgAh07i&#10;QDMvBZ47AAAAOQAAABAAAAAAAAAAAQAgAAAAEAEAAGRycy9zaGFwZXhtbC54bWxQSwUGAAAAAAYA&#10;BgBbAQAAugMAAAAA&#10;">
                  <v:fill on="t" focussize="0,0"/>
                  <v:stroke on="f"/>
                  <v:imagedata o:title=""/>
                  <o:lock v:ext="edit" aspectratio="f"/>
                  <v:textbox inset="0mm,0mm,0mm,0mm">
                    <w:txbxContent>
                      <w:p w14:paraId="48648CD7">
                        <w:pPr>
                          <w:pStyle w:val="50"/>
                          <w:ind w:left="1860" w:hanging="1860"/>
                          <w:jc w:val="left"/>
                          <w:rPr>
                            <w:rFonts w:ascii="黑体"/>
                          </w:rPr>
                        </w:pPr>
                        <w:r>
                          <w:rPr>
                            <w:rFonts w:hint="eastAsia" w:ascii="黑体"/>
                          </w:rPr>
                          <w:t>2025-××-××实施</w:t>
                        </w:r>
                      </w:p>
                      <w:p w14:paraId="54DE261A">
                        <w:pPr>
                          <w:ind w:firstLine="420"/>
                          <w:rPr>
                            <w:rFonts w:ascii="黑体"/>
                          </w:rPr>
                        </w:pPr>
                      </w:p>
                    </w:txbxContent>
                  </v:textbox>
                </v:shape>
                <v:shape id="fmFrame7" o:spid="_x0000_s1026" o:spt="202" type="#_x0000_t202" style="position:absolute;left:2607;top:14132;height:1047;width:5861;" fillcolor="#FFFFFF" filled="t" stroked="f" coordsize="21600,21600" o:gfxdata="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lGSFHFAAAA4wAAAA8AAAAAAAAAAQAgAAAAIgAAAGRycy9kb3ducmV2LnhtbFBLAQIUABQAAAAI&#10;AIdO4kAzLwWeOwAAADkAAAAQAAAAAAAAAAEAIAAAABQBAABkcnMvc2hhcGV4bWwueG1sUEsFBgAA&#10;AAAGAAYAWwEAAL4DAAAAAA==&#10;">
                  <v:fill on="t" focussize="0,0"/>
                  <v:stroke on="f"/>
                  <v:imagedata o:title=""/>
                  <o:lock v:ext="edit" aspectratio="f"/>
                  <v:textbox inset="0mm,0mm,0mm,0mm">
                    <w:txbxContent>
                      <w:p w14:paraId="4532CEEF">
                        <w:pPr>
                          <w:pStyle w:val="45"/>
                          <w:snapToGrid w:val="0"/>
                          <w:spacing w:line="300" w:lineRule="auto"/>
                          <w:ind w:firstLine="0" w:firstLineChars="0"/>
                          <w:jc w:val="distribute"/>
                          <w:rPr>
                            <w:b/>
                            <w:spacing w:val="-40"/>
                            <w:w w:val="135"/>
                            <w:sz w:val="36"/>
                            <w:szCs w:val="36"/>
                          </w:rPr>
                        </w:pPr>
                        <w:r>
                          <w:rPr>
                            <w:rFonts w:hint="eastAsia"/>
                            <w:b/>
                            <w:spacing w:val="-40"/>
                            <w:w w:val="135"/>
                            <w:sz w:val="36"/>
                            <w:szCs w:val="36"/>
                          </w:rPr>
                          <w:t>北京市住房和</w:t>
                        </w:r>
                        <w:r>
                          <w:rPr>
                            <w:rFonts w:hint="eastAsia"/>
                            <w:b/>
                            <w:spacing w:val="-20"/>
                            <w:w w:val="135"/>
                            <w:sz w:val="36"/>
                            <w:szCs w:val="36"/>
                          </w:rPr>
                          <w:t>城乡</w:t>
                        </w:r>
                        <w:r>
                          <w:rPr>
                            <w:rFonts w:hint="eastAsia"/>
                            <w:b/>
                            <w:spacing w:val="-40"/>
                            <w:w w:val="135"/>
                            <w:sz w:val="36"/>
                            <w:szCs w:val="36"/>
                          </w:rPr>
                          <w:t>建设委员会</w:t>
                        </w:r>
                      </w:p>
                      <w:p w14:paraId="14E6178C">
                        <w:pPr>
                          <w:pStyle w:val="45"/>
                          <w:snapToGrid w:val="0"/>
                          <w:spacing w:line="300" w:lineRule="auto"/>
                          <w:ind w:firstLine="0" w:firstLineChars="0"/>
                          <w:jc w:val="distribute"/>
                          <w:rPr>
                            <w:b/>
                            <w:spacing w:val="-20"/>
                            <w:w w:val="135"/>
                            <w:sz w:val="36"/>
                          </w:rPr>
                        </w:pPr>
                        <w:r>
                          <w:rPr>
                            <w:rFonts w:hint="eastAsia"/>
                            <w:b/>
                            <w:spacing w:val="-20"/>
                            <w:w w:val="135"/>
                            <w:sz w:val="36"/>
                            <w:szCs w:val="36"/>
                          </w:rPr>
                          <w:t>北京市市场监督管理局</w:t>
                        </w:r>
                        <w:r>
                          <w:rPr>
                            <w:rFonts w:hint="eastAsia"/>
                            <w:b/>
                            <w:spacing w:val="-20"/>
                            <w:w w:val="135"/>
                            <w:sz w:val="36"/>
                          </w:rPr>
                          <w:t xml:space="preserve"> </w:t>
                        </w:r>
                      </w:p>
                      <w:p w14:paraId="7CC8181D">
                        <w:pPr>
                          <w:pStyle w:val="45"/>
                          <w:ind w:firstLine="420"/>
                        </w:pPr>
                      </w:p>
                      <w:p w14:paraId="1D1BC031">
                        <w:pPr>
                          <w:ind w:firstLine="420"/>
                        </w:pPr>
                      </w:p>
                    </w:txbxContent>
                  </v:textbox>
                </v:shape>
                <v:line id="直线 31" o:spid="_x0000_s1026" o:spt="20" style="position:absolute;left:1418;top:13767;flip:y;height:9;width:9176;" filled="f" stroked="t" coordsize="21600,21600" o:gfxdata="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icz0cQAAADhAAAADwAAAAAAAAABACAAAAAiAAAAZHJzL2Rvd25yZXYueG1sUEsBAhQAFAAAAAgA&#10;h07iQDMvBZ47AAAAOQAAABAAAAAAAAAAAQAgAAAAEwEAAGRycy9zaGFwZXhtbC54bWxQSwUGAAAA&#10;AAYABgBbAQAAvQMAAAAA&#10;">
                  <v:fill on="f" focussize="0,0"/>
                  <v:stroke weight="1pt" color="#800008" joinstyle="round"/>
                  <v:imagedata o:title=""/>
                  <o:lock v:ext="edit" aspectratio="f"/>
                </v:line>
              </v:group>
            </w:pict>
          </mc:Fallback>
        </mc:AlternateContent>
      </w:r>
      <w:r>
        <w:rPr>
          <w:sz w:val="44"/>
          <w:szCs w:val="44"/>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913765</wp:posOffset>
                </wp:positionV>
                <wp:extent cx="5771515" cy="649605"/>
                <wp:effectExtent l="0" t="0" r="635" b="17145"/>
                <wp:wrapNone/>
                <wp:docPr id="1318493939" name="fmFrame3"/>
                <wp:cNvGraphicFramePr/>
                <a:graphic xmlns:a="http://schemas.openxmlformats.org/drawingml/2006/main">
                  <a:graphicData uri="http://schemas.microsoft.com/office/word/2010/wordprocessingShape">
                    <wps:wsp>
                      <wps:cNvSpPr txBox="1">
                        <a:spLocks noChangeArrowheads="1"/>
                      </wps:cNvSpPr>
                      <wps:spPr bwMode="auto">
                        <a:xfrm>
                          <a:off x="0" y="0"/>
                          <a:ext cx="5771515" cy="649605"/>
                        </a:xfrm>
                        <a:prstGeom prst="rect">
                          <a:avLst/>
                        </a:prstGeom>
                        <a:solidFill>
                          <a:srgbClr val="FFFFFF"/>
                        </a:solidFill>
                        <a:ln>
                          <a:noFill/>
                        </a:ln>
                        <a:effectLst/>
                      </wps:spPr>
                      <wps:txbx>
                        <w:txbxContent>
                          <w:p w14:paraId="3984FBE9">
                            <w:pPr>
                              <w:autoSpaceDE w:val="0"/>
                              <w:autoSpaceDN w:val="0"/>
                              <w:adjustRightInd w:val="0"/>
                              <w:snapToGrid w:val="0"/>
                              <w:ind w:firstLine="6335" w:firstLineChars="3017"/>
                              <w:rPr>
                                <w:rFonts w:hint="eastAsia" w:ascii="方正黑体_GBK" w:hAnsi="方正黑体_GBK" w:eastAsia="方正黑体_GBK" w:cs="方正黑体_GBK"/>
                                <w:bCs/>
                                <w:color w:val="000000"/>
                                <w:szCs w:val="21"/>
                                <w:lang w:val="nl-NL"/>
                              </w:rPr>
                            </w:pPr>
                            <w:r>
                              <w:rPr>
                                <w:rFonts w:hint="eastAsia" w:ascii="方正黑体_GBK" w:hAnsi="方正黑体_GBK" w:eastAsia="方正黑体_GBK" w:cs="方正黑体_GBK"/>
                                <w:bCs/>
                                <w:szCs w:val="21"/>
                                <w:lang w:val="nl-NL"/>
                              </w:rPr>
                              <w:t xml:space="preserve">编  号：DB11/T </w:t>
                            </w:r>
                            <w:r>
                              <w:rPr>
                                <w:rFonts w:hint="eastAsia" w:ascii="黑体" w:hAnsi="黑体" w:eastAsia="黑体" w:cs="黑体"/>
                                <w:spacing w:val="-3"/>
                                <w:szCs w:val="21"/>
                              </w:rPr>
                              <w:t>1526</w:t>
                            </w:r>
                            <w:r>
                              <w:rPr>
                                <w:rFonts w:hint="eastAsia" w:ascii="方正黑体_GBK" w:hAnsi="方正黑体_GBK" w:eastAsia="方正黑体_GBK" w:cs="方正黑体_GBK"/>
                                <w:bCs/>
                                <w:color w:val="000000"/>
                                <w:szCs w:val="21"/>
                                <w:lang w:val="nl-NL"/>
                              </w:rPr>
                              <w:t>-202x</w:t>
                            </w:r>
                          </w:p>
                          <w:p w14:paraId="42801CC3">
                            <w:pPr>
                              <w:autoSpaceDE w:val="0"/>
                              <w:autoSpaceDN w:val="0"/>
                              <w:adjustRightInd w:val="0"/>
                              <w:snapToGrid w:val="0"/>
                              <w:ind w:firstLine="6335" w:firstLineChars="3017"/>
                              <w:rPr>
                                <w:rFonts w:hint="eastAsia" w:ascii="方正黑体_GBK" w:hAnsi="方正黑体_GBK" w:eastAsia="方正黑体_GBK" w:cs="方正黑体_GBK"/>
                                <w:bCs/>
                                <w:szCs w:val="21"/>
                              </w:rPr>
                            </w:pPr>
                            <w:r>
                              <w:rPr>
                                <w:rFonts w:hint="eastAsia" w:ascii="方正黑体_GBK" w:hAnsi="方正黑体_GBK" w:eastAsia="方正黑体_GBK" w:cs="方正黑体_GBK"/>
                                <w:bCs/>
                                <w:szCs w:val="21"/>
                                <w:lang w:val="nl-NL"/>
                              </w:rPr>
                              <w:t>代</w:t>
                            </w:r>
                            <w:r>
                              <w:rPr>
                                <w:rFonts w:hint="eastAsia" w:ascii="方正黑体_GBK" w:hAnsi="方正黑体_GBK" w:eastAsia="方正黑体_GBK" w:cs="方正黑体_GBK"/>
                                <w:bCs/>
                                <w:szCs w:val="21"/>
                              </w:rPr>
                              <w:t xml:space="preserve">  </w:t>
                            </w:r>
                            <w:r>
                              <w:rPr>
                                <w:rFonts w:hint="eastAsia" w:ascii="方正黑体_GBK" w:hAnsi="方正黑体_GBK" w:eastAsia="方正黑体_GBK" w:cs="方正黑体_GBK"/>
                                <w:bCs/>
                                <w:szCs w:val="21"/>
                                <w:lang w:val="nl-NL"/>
                              </w:rPr>
                              <w:t>替</w:t>
                            </w:r>
                            <w:r>
                              <w:rPr>
                                <w:rFonts w:hint="eastAsia" w:ascii="方正黑体_GBK" w:hAnsi="方正黑体_GBK" w:eastAsia="方正黑体_GBK" w:cs="方正黑体_GBK"/>
                                <w:bCs/>
                                <w:szCs w:val="21"/>
                              </w:rPr>
                              <w:t xml:space="preserve">: </w:t>
                            </w:r>
                            <w:r>
                              <w:rPr>
                                <w:rFonts w:hint="eastAsia" w:ascii="方正黑体_GBK" w:hAnsi="方正黑体_GBK" w:eastAsia="方正黑体_GBK" w:cs="方正黑体_GBK"/>
                                <w:bCs/>
                                <w:szCs w:val="21"/>
                                <w:lang w:val="nl-NL"/>
                              </w:rPr>
                              <w:t xml:space="preserve">DB11/T </w:t>
                            </w:r>
                            <w:r>
                              <w:rPr>
                                <w:rFonts w:hint="eastAsia" w:ascii="黑体" w:hAnsi="黑体" w:eastAsia="黑体" w:cs="黑体"/>
                                <w:spacing w:val="-3"/>
                                <w:szCs w:val="21"/>
                              </w:rPr>
                              <w:t>1526</w:t>
                            </w:r>
                            <w:r>
                              <w:rPr>
                                <w:rFonts w:hint="eastAsia" w:ascii="方正黑体_GBK" w:hAnsi="方正黑体_GBK" w:eastAsia="方正黑体_GBK" w:cs="方正黑体_GBK"/>
                                <w:bCs/>
                                <w:szCs w:val="21"/>
                                <w:lang w:val="nl-NL"/>
                              </w:rPr>
                              <w:t>-20</w:t>
                            </w:r>
                            <w:r>
                              <w:rPr>
                                <w:rFonts w:hint="eastAsia" w:ascii="方正黑体_GBK" w:hAnsi="方正黑体_GBK" w:eastAsia="方正黑体_GBK" w:cs="方正黑体_GBK"/>
                                <w:bCs/>
                                <w:szCs w:val="21"/>
                              </w:rPr>
                              <w:t>1</w:t>
                            </w:r>
                            <w:r>
                              <w:rPr>
                                <w:rFonts w:hint="eastAsia" w:ascii="方正黑体_GBK" w:hAnsi="方正黑体_GBK" w:eastAsia="方正黑体_GBK" w:cs="方正黑体_GBK"/>
                                <w:bCs/>
                                <w:szCs w:val="21"/>
                                <w:lang w:val="nl-NL"/>
                              </w:rPr>
                              <w:t>x</w:t>
                            </w:r>
                          </w:p>
                          <w:p w14:paraId="2DF66C27">
                            <w:pPr>
                              <w:autoSpaceDE w:val="0"/>
                              <w:autoSpaceDN w:val="0"/>
                              <w:adjustRightInd w:val="0"/>
                              <w:snapToGrid w:val="0"/>
                              <w:ind w:firstLine="6337" w:firstLineChars="3018"/>
                              <w:rPr>
                                <w:rFonts w:ascii="黑体" w:eastAsia="黑体"/>
                                <w:lang w:val="nl-NL"/>
                              </w:rPr>
                            </w:pPr>
                            <w:r>
                              <w:rPr>
                                <w:rFonts w:hint="eastAsia" w:ascii="方正黑体_GBK" w:hAnsi="方正黑体_GBK" w:eastAsia="方正黑体_GBK" w:cs="方正黑体_GBK"/>
                                <w:bCs/>
                                <w:color w:val="000000"/>
                                <w:szCs w:val="21"/>
                                <w:lang w:val="nl-NL"/>
                              </w:rPr>
                              <w:t>备案号：J1XXXX-202X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6pt;margin-top:71.95pt;height:51.15pt;width:454.45pt;z-index:251660288;mso-width-relative:page;mso-height-relative:page;" fillcolor="#FFFFFF" filled="t" stroked="f" coordsize="21600,21600" o:gfxdata="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3waVR2AAA&#10;AAkBAAAPAAAAAAAAAAEAIAAAACIAAABkcnMvZG93bnJldi54bWxQSwECFAAUAAAACACHTuJAVFZt&#10;Fx4CAABCBAAADgAAAAAAAAABACAAAAAnAQAAZHJzL2Uyb0RvYy54bWxQSwUGAAAAAAYABgBZAQAA&#10;twUAAAAA&#10;">
                <v:fill on="t" focussize="0,0"/>
                <v:stroke on="f"/>
                <v:imagedata o:title=""/>
                <o:lock v:ext="edit" aspectratio="f"/>
                <v:textbox inset="0mm,0mm,0mm,0mm">
                  <w:txbxContent>
                    <w:p w14:paraId="3984FBE9">
                      <w:pPr>
                        <w:autoSpaceDE w:val="0"/>
                        <w:autoSpaceDN w:val="0"/>
                        <w:adjustRightInd w:val="0"/>
                        <w:snapToGrid w:val="0"/>
                        <w:ind w:firstLine="6335" w:firstLineChars="3017"/>
                        <w:rPr>
                          <w:rFonts w:hint="eastAsia" w:ascii="方正黑体_GBK" w:hAnsi="方正黑体_GBK" w:eastAsia="方正黑体_GBK" w:cs="方正黑体_GBK"/>
                          <w:bCs/>
                          <w:color w:val="000000"/>
                          <w:szCs w:val="21"/>
                          <w:lang w:val="nl-NL"/>
                        </w:rPr>
                      </w:pPr>
                      <w:r>
                        <w:rPr>
                          <w:rFonts w:hint="eastAsia" w:ascii="方正黑体_GBK" w:hAnsi="方正黑体_GBK" w:eastAsia="方正黑体_GBK" w:cs="方正黑体_GBK"/>
                          <w:bCs/>
                          <w:szCs w:val="21"/>
                          <w:lang w:val="nl-NL"/>
                        </w:rPr>
                        <w:t xml:space="preserve">编  号：DB11/T </w:t>
                      </w:r>
                      <w:r>
                        <w:rPr>
                          <w:rFonts w:hint="eastAsia" w:ascii="黑体" w:hAnsi="黑体" w:eastAsia="黑体" w:cs="黑体"/>
                          <w:spacing w:val="-3"/>
                          <w:szCs w:val="21"/>
                        </w:rPr>
                        <w:t>1526</w:t>
                      </w:r>
                      <w:r>
                        <w:rPr>
                          <w:rFonts w:hint="eastAsia" w:ascii="方正黑体_GBK" w:hAnsi="方正黑体_GBK" w:eastAsia="方正黑体_GBK" w:cs="方正黑体_GBK"/>
                          <w:bCs/>
                          <w:color w:val="000000"/>
                          <w:szCs w:val="21"/>
                          <w:lang w:val="nl-NL"/>
                        </w:rPr>
                        <w:t>-202x</w:t>
                      </w:r>
                    </w:p>
                    <w:p w14:paraId="42801CC3">
                      <w:pPr>
                        <w:autoSpaceDE w:val="0"/>
                        <w:autoSpaceDN w:val="0"/>
                        <w:adjustRightInd w:val="0"/>
                        <w:snapToGrid w:val="0"/>
                        <w:ind w:firstLine="6335" w:firstLineChars="3017"/>
                        <w:rPr>
                          <w:rFonts w:hint="eastAsia" w:ascii="方正黑体_GBK" w:hAnsi="方正黑体_GBK" w:eastAsia="方正黑体_GBK" w:cs="方正黑体_GBK"/>
                          <w:bCs/>
                          <w:szCs w:val="21"/>
                        </w:rPr>
                      </w:pPr>
                      <w:r>
                        <w:rPr>
                          <w:rFonts w:hint="eastAsia" w:ascii="方正黑体_GBK" w:hAnsi="方正黑体_GBK" w:eastAsia="方正黑体_GBK" w:cs="方正黑体_GBK"/>
                          <w:bCs/>
                          <w:szCs w:val="21"/>
                          <w:lang w:val="nl-NL"/>
                        </w:rPr>
                        <w:t>代</w:t>
                      </w:r>
                      <w:r>
                        <w:rPr>
                          <w:rFonts w:hint="eastAsia" w:ascii="方正黑体_GBK" w:hAnsi="方正黑体_GBK" w:eastAsia="方正黑体_GBK" w:cs="方正黑体_GBK"/>
                          <w:bCs/>
                          <w:szCs w:val="21"/>
                        </w:rPr>
                        <w:t xml:space="preserve">  </w:t>
                      </w:r>
                      <w:r>
                        <w:rPr>
                          <w:rFonts w:hint="eastAsia" w:ascii="方正黑体_GBK" w:hAnsi="方正黑体_GBK" w:eastAsia="方正黑体_GBK" w:cs="方正黑体_GBK"/>
                          <w:bCs/>
                          <w:szCs w:val="21"/>
                          <w:lang w:val="nl-NL"/>
                        </w:rPr>
                        <w:t>替</w:t>
                      </w:r>
                      <w:r>
                        <w:rPr>
                          <w:rFonts w:hint="eastAsia" w:ascii="方正黑体_GBK" w:hAnsi="方正黑体_GBK" w:eastAsia="方正黑体_GBK" w:cs="方正黑体_GBK"/>
                          <w:bCs/>
                          <w:szCs w:val="21"/>
                        </w:rPr>
                        <w:t xml:space="preserve">: </w:t>
                      </w:r>
                      <w:r>
                        <w:rPr>
                          <w:rFonts w:hint="eastAsia" w:ascii="方正黑体_GBK" w:hAnsi="方正黑体_GBK" w:eastAsia="方正黑体_GBK" w:cs="方正黑体_GBK"/>
                          <w:bCs/>
                          <w:szCs w:val="21"/>
                          <w:lang w:val="nl-NL"/>
                        </w:rPr>
                        <w:t xml:space="preserve">DB11/T </w:t>
                      </w:r>
                      <w:r>
                        <w:rPr>
                          <w:rFonts w:hint="eastAsia" w:ascii="黑体" w:hAnsi="黑体" w:eastAsia="黑体" w:cs="黑体"/>
                          <w:spacing w:val="-3"/>
                          <w:szCs w:val="21"/>
                        </w:rPr>
                        <w:t>1526</w:t>
                      </w:r>
                      <w:r>
                        <w:rPr>
                          <w:rFonts w:hint="eastAsia" w:ascii="方正黑体_GBK" w:hAnsi="方正黑体_GBK" w:eastAsia="方正黑体_GBK" w:cs="方正黑体_GBK"/>
                          <w:bCs/>
                          <w:szCs w:val="21"/>
                          <w:lang w:val="nl-NL"/>
                        </w:rPr>
                        <w:t>-20</w:t>
                      </w:r>
                      <w:r>
                        <w:rPr>
                          <w:rFonts w:hint="eastAsia" w:ascii="方正黑体_GBK" w:hAnsi="方正黑体_GBK" w:eastAsia="方正黑体_GBK" w:cs="方正黑体_GBK"/>
                          <w:bCs/>
                          <w:szCs w:val="21"/>
                        </w:rPr>
                        <w:t>1</w:t>
                      </w:r>
                      <w:r>
                        <w:rPr>
                          <w:rFonts w:hint="eastAsia" w:ascii="方正黑体_GBK" w:hAnsi="方正黑体_GBK" w:eastAsia="方正黑体_GBK" w:cs="方正黑体_GBK"/>
                          <w:bCs/>
                          <w:szCs w:val="21"/>
                          <w:lang w:val="nl-NL"/>
                        </w:rPr>
                        <w:t>x</w:t>
                      </w:r>
                    </w:p>
                    <w:p w14:paraId="2DF66C27">
                      <w:pPr>
                        <w:autoSpaceDE w:val="0"/>
                        <w:autoSpaceDN w:val="0"/>
                        <w:adjustRightInd w:val="0"/>
                        <w:snapToGrid w:val="0"/>
                        <w:ind w:firstLine="6337" w:firstLineChars="3018"/>
                        <w:rPr>
                          <w:rFonts w:ascii="黑体" w:eastAsia="黑体"/>
                          <w:lang w:val="nl-NL"/>
                        </w:rPr>
                      </w:pPr>
                      <w:r>
                        <w:rPr>
                          <w:rFonts w:hint="eastAsia" w:ascii="方正黑体_GBK" w:hAnsi="方正黑体_GBK" w:eastAsia="方正黑体_GBK" w:cs="方正黑体_GBK"/>
                          <w:bCs/>
                          <w:color w:val="000000"/>
                          <w:szCs w:val="21"/>
                          <w:lang w:val="nl-NL"/>
                        </w:rPr>
                        <w:t>备案号：J1XXXX-202X</w:t>
                      </w:r>
                    </w:p>
                  </w:txbxContent>
                </v:textbox>
              </v:shape>
            </w:pict>
          </mc:Fallback>
        </mc:AlternateContent>
      </w:r>
      <w:r>
        <w:rPr>
          <w:sz w:val="44"/>
          <w:szCs w:val="44"/>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1712595</wp:posOffset>
                </wp:positionV>
                <wp:extent cx="5867400" cy="0"/>
                <wp:effectExtent l="0" t="0" r="0" b="0"/>
                <wp:wrapNone/>
                <wp:docPr id="1944518963" name="直线 26"/>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2700">
                          <a:solidFill>
                            <a:srgbClr val="800008"/>
                          </a:solidFill>
                          <a:round/>
                        </a:ln>
                        <a:effectLst/>
                      </wps:spPr>
                      <wps:bodyPr/>
                    </wps:wsp>
                  </a:graphicData>
                </a:graphic>
              </wp:anchor>
            </w:drawing>
          </mc:Choice>
          <mc:Fallback>
            <w:pict>
              <v:line id="直线 26" o:spid="_x0000_s1026" o:spt="20" style="position:absolute;left:0pt;margin-left:-5.4pt;margin-top:134.85pt;height:0pt;width:462pt;z-index:251662336;mso-width-relative:page;mso-height-relative:page;" filled="f" stroked="t" coordsize="21600,21600" o:gfxdata="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VLlzNgA&#10;AAALAQAADwAAAAAAAAABACAAAAAiAAAAZHJzL2Rvd25yZXYueG1sUEsBAhQAFAAAAAgAh07iQLqm&#10;NxvmAQAAugMAAA4AAAAAAAAAAQAgAAAAJwEAAGRycy9lMm9Eb2MueG1sUEsFBgAAAAAGAAYAWQEA&#10;AH8FAAAAAA==&#10;">
                <v:fill on="f" focussize="0,0"/>
                <v:stroke weight="1pt" color="#800008" joinstyle="round"/>
                <v:imagedata o:title=""/>
                <o:lock v:ext="edit" aspectratio="f"/>
              </v:line>
            </w:pict>
          </mc:Fallback>
        </mc:AlternateContent>
      </w:r>
      <w:r>
        <w:rPr>
          <w:rFonts w:hint="eastAsia" w:eastAsia="黑体"/>
          <w:sz w:val="44"/>
          <w:szCs w:val="44"/>
        </w:rPr>
        <w:t xml:space="preserve"> </w:t>
      </w:r>
      <w:r>
        <w:rPr>
          <w:rFonts w:eastAsia="黑体"/>
          <w:sz w:val="44"/>
          <w:szCs w:val="44"/>
        </w:rPr>
        <w:t>北京市地方标准</w:t>
      </w:r>
      <w:r>
        <w:rPr>
          <w:rFonts w:eastAsia="黑体"/>
          <w:sz w:val="48"/>
        </w:rPr>
        <w:tab/>
      </w:r>
      <w:r>
        <w:rPr>
          <w:rFonts w:eastAsia="黑体"/>
          <w:sz w:val="48"/>
        </w:rPr>
        <w:t xml:space="preserve">   </w:t>
      </w:r>
      <w:r>
        <w:rPr>
          <w:rFonts w:eastAsia="黑体"/>
          <w:position w:val="-23"/>
          <w:sz w:val="84"/>
          <w:szCs w:val="84"/>
        </w:rPr>
        <w:t>DB</w:t>
      </w:r>
      <w:r>
        <w:rPr>
          <w:sz w:val="84"/>
          <w:szCs w:val="84"/>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2657475</wp:posOffset>
                </wp:positionV>
                <wp:extent cx="5771515" cy="3413125"/>
                <wp:effectExtent l="0" t="0" r="635" b="15875"/>
                <wp:wrapNone/>
                <wp:docPr id="370206196" name="fmFrame4"/>
                <wp:cNvGraphicFramePr/>
                <a:graphic xmlns:a="http://schemas.openxmlformats.org/drawingml/2006/main">
                  <a:graphicData uri="http://schemas.microsoft.com/office/word/2010/wordprocessingShape">
                    <wps:wsp>
                      <wps:cNvSpPr txBox="1">
                        <a:spLocks noChangeArrowheads="1"/>
                      </wps:cNvSpPr>
                      <wps:spPr bwMode="auto">
                        <a:xfrm>
                          <a:off x="0" y="0"/>
                          <a:ext cx="5771515" cy="3413125"/>
                        </a:xfrm>
                        <a:prstGeom prst="rect">
                          <a:avLst/>
                        </a:prstGeom>
                        <a:solidFill>
                          <a:srgbClr val="FFFFFF"/>
                        </a:solidFill>
                        <a:ln>
                          <a:noFill/>
                        </a:ln>
                        <a:effectLst/>
                      </wps:spPr>
                      <wps:txbx>
                        <w:txbxContent>
                          <w:p w14:paraId="677B6784">
                            <w:pPr>
                              <w:pStyle w:val="56"/>
                              <w:snapToGrid w:val="0"/>
                              <w:spacing w:line="240" w:lineRule="auto"/>
                              <w:ind w:firstLine="360"/>
                            </w:pPr>
                            <w:r>
                              <w:rPr>
                                <w:rFonts w:hint="eastAsia"/>
                              </w:rPr>
                              <w:t>地下连续墙施工技术规程</w:t>
                            </w:r>
                          </w:p>
                          <w:p w14:paraId="02FBA176">
                            <w:pPr>
                              <w:pStyle w:val="58"/>
                              <w:snapToGrid w:val="0"/>
                              <w:spacing w:before="0" w:line="240" w:lineRule="auto"/>
                              <w:rPr>
                                <w:rStyle w:val="28"/>
                                <w:rFonts w:eastAsia="宋体"/>
                                <w:b w:val="0"/>
                                <w:bCs/>
                              </w:rPr>
                            </w:pPr>
                            <w:r>
                              <w:rPr>
                                <w:rStyle w:val="28"/>
                                <w:rFonts w:hint="eastAsia" w:eastAsia="宋体"/>
                                <w:sz w:val="36"/>
                                <w:szCs w:val="36"/>
                              </w:rPr>
                              <w:t>Technical specifications for construction of diaphragm wall</w:t>
                            </w:r>
                          </w:p>
                          <w:p w14:paraId="169FF2C8">
                            <w:pPr>
                              <w:pStyle w:val="58"/>
                              <w:snapToGrid w:val="0"/>
                              <w:spacing w:before="0" w:line="240" w:lineRule="auto"/>
                              <w:rPr>
                                <w:rStyle w:val="28"/>
                                <w:rFonts w:eastAsia="宋体"/>
                                <w:b w:val="0"/>
                                <w:bCs/>
                              </w:rPr>
                            </w:pPr>
                          </w:p>
                          <w:p w14:paraId="2F61E497">
                            <w:pPr>
                              <w:pStyle w:val="58"/>
                              <w:snapToGrid w:val="0"/>
                              <w:spacing w:before="0" w:line="240" w:lineRule="auto"/>
                              <w:rPr>
                                <w:rStyle w:val="28"/>
                                <w:rFonts w:hint="eastAsia" w:ascii="黑体" w:hAnsi="黑体" w:eastAsia="黑体"/>
                                <w:b w:val="0"/>
                                <w:sz w:val="32"/>
                                <w:szCs w:val="32"/>
                              </w:rPr>
                            </w:pPr>
                            <w:r>
                              <w:rPr>
                                <w:rStyle w:val="28"/>
                                <w:rFonts w:hint="eastAsia" w:ascii="黑体" w:hAnsi="黑体" w:eastAsia="黑体"/>
                                <w:b w:val="0"/>
                                <w:sz w:val="32"/>
                                <w:szCs w:val="32"/>
                              </w:rPr>
                              <w:t>（征求意见稿）</w:t>
                            </w:r>
                          </w:p>
                          <w:p w14:paraId="7CA33C61">
                            <w:pPr>
                              <w:pStyle w:val="57"/>
                              <w:spacing w:line="240" w:lineRule="auto"/>
                              <w:ind w:firstLine="480"/>
                            </w:pPr>
                          </w:p>
                          <w:p w14:paraId="14BAA45D">
                            <w:pPr>
                              <w:pStyle w:val="55"/>
                              <w:spacing w:line="240" w:lineRule="auto"/>
                              <w:ind w:firstLine="420"/>
                            </w:pPr>
                          </w:p>
                          <w:p w14:paraId="0F285E45">
                            <w:pPr>
                              <w:pStyle w:val="54"/>
                              <w:spacing w:line="240" w:lineRule="auto"/>
                              <w:ind w:left="5250" w:firstLine="420"/>
                            </w:pPr>
                          </w:p>
                          <w:p w14:paraId="7CADA464">
                            <w:pPr>
                              <w:ind w:firstLine="420"/>
                            </w:pPr>
                          </w:p>
                          <w:p w14:paraId="63091EE2">
                            <w:pPr>
                              <w:ind w:firstLine="420"/>
                            </w:pPr>
                          </w:p>
                          <w:p w14:paraId="65B15FA7">
                            <w:pPr>
                              <w:ind w:firstLine="420"/>
                            </w:pPr>
                          </w:p>
                          <w:p w14:paraId="3276E465">
                            <w:pPr>
                              <w:ind w:firstLine="420"/>
                            </w:pPr>
                          </w:p>
                          <w:p w14:paraId="67990CC3">
                            <w:pPr>
                              <w:ind w:firstLine="420"/>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6.15pt;margin-top:209.25pt;height:268.75pt;width:454.45pt;z-index:251661312;mso-width-relative:page;mso-height-relative:page;" fillcolor="#FFFFFF" filled="t" stroked="f" coordsize="21600,21600" o:gfxdata="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ihJ&#10;wNsAAAALAQAADwAAAAAAAAABACAAAAAiAAAAZHJzL2Rvd25yZXYueG1sUEsBAhQAFAAAAAgAh07i&#10;QDMbJ1AfAgAAQgQAAA4AAAAAAAAAAQAgAAAAKgEAAGRycy9lMm9Eb2MueG1sUEsFBgAAAAAGAAYA&#10;WQEAALsFAAAAAA==&#10;">
                <v:fill on="t" focussize="0,0"/>
                <v:stroke on="f"/>
                <v:imagedata o:title=""/>
                <o:lock v:ext="edit" aspectratio="f"/>
                <v:textbox inset="0mm,0mm,0mm,0mm">
                  <w:txbxContent>
                    <w:p w14:paraId="677B6784">
                      <w:pPr>
                        <w:pStyle w:val="56"/>
                        <w:snapToGrid w:val="0"/>
                        <w:spacing w:line="240" w:lineRule="auto"/>
                        <w:ind w:firstLine="360"/>
                      </w:pPr>
                      <w:r>
                        <w:rPr>
                          <w:rFonts w:hint="eastAsia"/>
                        </w:rPr>
                        <w:t>地下连续墙施工技术规程</w:t>
                      </w:r>
                    </w:p>
                    <w:p w14:paraId="02FBA176">
                      <w:pPr>
                        <w:pStyle w:val="58"/>
                        <w:snapToGrid w:val="0"/>
                        <w:spacing w:before="0" w:line="240" w:lineRule="auto"/>
                        <w:rPr>
                          <w:rStyle w:val="28"/>
                          <w:rFonts w:eastAsia="宋体"/>
                          <w:b w:val="0"/>
                          <w:bCs/>
                        </w:rPr>
                      </w:pPr>
                      <w:r>
                        <w:rPr>
                          <w:rStyle w:val="28"/>
                          <w:rFonts w:hint="eastAsia" w:eastAsia="宋体"/>
                          <w:sz w:val="36"/>
                          <w:szCs w:val="36"/>
                        </w:rPr>
                        <w:t>Technical specifications for construction of diaphragm wall</w:t>
                      </w:r>
                    </w:p>
                    <w:p w14:paraId="169FF2C8">
                      <w:pPr>
                        <w:pStyle w:val="58"/>
                        <w:snapToGrid w:val="0"/>
                        <w:spacing w:before="0" w:line="240" w:lineRule="auto"/>
                        <w:rPr>
                          <w:rStyle w:val="28"/>
                          <w:rFonts w:eastAsia="宋体"/>
                          <w:b w:val="0"/>
                          <w:bCs/>
                        </w:rPr>
                      </w:pPr>
                    </w:p>
                    <w:p w14:paraId="2F61E497">
                      <w:pPr>
                        <w:pStyle w:val="58"/>
                        <w:snapToGrid w:val="0"/>
                        <w:spacing w:before="0" w:line="240" w:lineRule="auto"/>
                        <w:rPr>
                          <w:rStyle w:val="28"/>
                          <w:rFonts w:hint="eastAsia" w:ascii="黑体" w:hAnsi="黑体" w:eastAsia="黑体"/>
                          <w:b w:val="0"/>
                          <w:sz w:val="32"/>
                          <w:szCs w:val="32"/>
                        </w:rPr>
                      </w:pPr>
                      <w:r>
                        <w:rPr>
                          <w:rStyle w:val="28"/>
                          <w:rFonts w:hint="eastAsia" w:ascii="黑体" w:hAnsi="黑体" w:eastAsia="黑体"/>
                          <w:b w:val="0"/>
                          <w:sz w:val="32"/>
                          <w:szCs w:val="32"/>
                        </w:rPr>
                        <w:t>（征求意见稿）</w:t>
                      </w:r>
                    </w:p>
                    <w:p w14:paraId="7CA33C61">
                      <w:pPr>
                        <w:pStyle w:val="57"/>
                        <w:spacing w:line="240" w:lineRule="auto"/>
                        <w:ind w:firstLine="480"/>
                      </w:pPr>
                    </w:p>
                    <w:p w14:paraId="14BAA45D">
                      <w:pPr>
                        <w:pStyle w:val="55"/>
                        <w:spacing w:line="240" w:lineRule="auto"/>
                        <w:ind w:firstLine="420"/>
                      </w:pPr>
                    </w:p>
                    <w:p w14:paraId="0F285E45">
                      <w:pPr>
                        <w:pStyle w:val="54"/>
                        <w:spacing w:line="240" w:lineRule="auto"/>
                        <w:ind w:left="5250" w:firstLine="420"/>
                      </w:pPr>
                    </w:p>
                    <w:p w14:paraId="7CADA464">
                      <w:pPr>
                        <w:ind w:firstLine="420"/>
                      </w:pPr>
                    </w:p>
                    <w:p w14:paraId="63091EE2">
                      <w:pPr>
                        <w:ind w:firstLine="420"/>
                      </w:pPr>
                    </w:p>
                    <w:p w14:paraId="65B15FA7">
                      <w:pPr>
                        <w:ind w:firstLine="420"/>
                      </w:pPr>
                    </w:p>
                    <w:p w14:paraId="3276E465">
                      <w:pPr>
                        <w:ind w:firstLine="420"/>
                      </w:pPr>
                    </w:p>
                    <w:p w14:paraId="67990CC3">
                      <w:pPr>
                        <w:ind w:firstLine="420"/>
                      </w:pPr>
                    </w:p>
                  </w:txbxContent>
                </v:textbox>
              </v:shape>
            </w:pict>
          </mc:Fallback>
        </mc:AlternateContent>
      </w:r>
    </w:p>
    <w:p w14:paraId="4F8D2A9D">
      <w:pPr>
        <w:pStyle w:val="65"/>
      </w:pPr>
    </w:p>
    <w:p w14:paraId="0E048A38"/>
    <w:p w14:paraId="31D5EAEC"/>
    <w:p w14:paraId="60F9F462">
      <w:pPr>
        <w:spacing w:before="156" w:beforeLines="50"/>
        <w:jc w:val="center"/>
        <w:rPr>
          <w:rFonts w:hint="eastAsia" w:ascii="黑体" w:hAnsi="黑体" w:eastAsia="黑体"/>
          <w:color w:val="000000"/>
          <w:spacing w:val="56"/>
          <w:sz w:val="28"/>
          <w:szCs w:val="28"/>
        </w:rPr>
      </w:pPr>
      <w:r>
        <w:rPr>
          <w:rFonts w:hint="eastAsia" w:ascii="黑体" w:hAnsi="黑体" w:eastAsia="黑体"/>
          <w:color w:val="000000"/>
          <w:spacing w:val="56"/>
          <w:sz w:val="28"/>
          <w:szCs w:val="28"/>
        </w:rPr>
        <w:t>北</w:t>
      </w:r>
      <w:r>
        <w:rPr>
          <w:rFonts w:ascii="黑体" w:hAnsi="黑体" w:eastAsia="黑体"/>
          <w:color w:val="000000"/>
          <w:spacing w:val="56"/>
          <w:sz w:val="28"/>
          <w:szCs w:val="28"/>
        </w:rPr>
        <w:t xml:space="preserve"> </w:t>
      </w:r>
      <w:r>
        <w:rPr>
          <w:rFonts w:hint="eastAsia" w:ascii="黑体" w:hAnsi="黑体" w:eastAsia="黑体"/>
          <w:color w:val="000000"/>
          <w:spacing w:val="56"/>
          <w:sz w:val="28"/>
          <w:szCs w:val="28"/>
        </w:rPr>
        <w:t>京</w:t>
      </w:r>
      <w:r>
        <w:rPr>
          <w:rFonts w:ascii="黑体" w:hAnsi="黑体" w:eastAsia="黑体"/>
          <w:color w:val="000000"/>
          <w:spacing w:val="56"/>
          <w:sz w:val="28"/>
          <w:szCs w:val="28"/>
        </w:rPr>
        <w:t xml:space="preserve"> </w:t>
      </w:r>
      <w:r>
        <w:rPr>
          <w:rFonts w:hint="eastAsia" w:ascii="黑体" w:hAnsi="黑体" w:eastAsia="黑体"/>
          <w:color w:val="000000"/>
          <w:spacing w:val="56"/>
          <w:sz w:val="28"/>
          <w:szCs w:val="28"/>
        </w:rPr>
        <w:t>市</w:t>
      </w:r>
      <w:r>
        <w:rPr>
          <w:rFonts w:ascii="黑体" w:hAnsi="黑体" w:eastAsia="黑体"/>
          <w:color w:val="000000"/>
          <w:spacing w:val="56"/>
          <w:sz w:val="28"/>
          <w:szCs w:val="28"/>
        </w:rPr>
        <w:t xml:space="preserve"> </w:t>
      </w:r>
      <w:r>
        <w:rPr>
          <w:rFonts w:hint="eastAsia" w:ascii="黑体" w:hAnsi="黑体" w:eastAsia="黑体"/>
          <w:color w:val="000000"/>
          <w:spacing w:val="56"/>
          <w:sz w:val="28"/>
          <w:szCs w:val="28"/>
        </w:rPr>
        <w:t>地</w:t>
      </w:r>
      <w:r>
        <w:rPr>
          <w:rFonts w:ascii="黑体" w:hAnsi="黑体" w:eastAsia="黑体"/>
          <w:color w:val="000000"/>
          <w:spacing w:val="56"/>
          <w:sz w:val="28"/>
          <w:szCs w:val="28"/>
        </w:rPr>
        <w:t xml:space="preserve"> </w:t>
      </w:r>
      <w:r>
        <w:rPr>
          <w:rFonts w:hint="eastAsia" w:ascii="黑体" w:hAnsi="黑体" w:eastAsia="黑体"/>
          <w:color w:val="000000"/>
          <w:spacing w:val="56"/>
          <w:sz w:val="28"/>
          <w:szCs w:val="28"/>
        </w:rPr>
        <w:t>方</w:t>
      </w:r>
      <w:r>
        <w:rPr>
          <w:rFonts w:ascii="黑体" w:hAnsi="黑体" w:eastAsia="黑体"/>
          <w:color w:val="000000"/>
          <w:spacing w:val="56"/>
          <w:sz w:val="28"/>
          <w:szCs w:val="28"/>
        </w:rPr>
        <w:t xml:space="preserve"> </w:t>
      </w:r>
      <w:r>
        <w:rPr>
          <w:rFonts w:hint="eastAsia" w:ascii="黑体" w:hAnsi="黑体" w:eastAsia="黑体"/>
          <w:color w:val="000000"/>
          <w:spacing w:val="56"/>
          <w:sz w:val="28"/>
          <w:szCs w:val="28"/>
        </w:rPr>
        <w:t>标</w:t>
      </w:r>
      <w:r>
        <w:rPr>
          <w:rFonts w:ascii="黑体" w:hAnsi="黑体" w:eastAsia="黑体"/>
          <w:color w:val="000000"/>
          <w:spacing w:val="56"/>
          <w:sz w:val="28"/>
          <w:szCs w:val="28"/>
        </w:rPr>
        <w:t xml:space="preserve"> </w:t>
      </w:r>
      <w:r>
        <w:rPr>
          <w:rFonts w:hint="eastAsia" w:ascii="黑体" w:hAnsi="黑体" w:eastAsia="黑体"/>
          <w:color w:val="000000"/>
          <w:spacing w:val="56"/>
          <w:sz w:val="28"/>
          <w:szCs w:val="28"/>
        </w:rPr>
        <w:t>准</w:t>
      </w:r>
    </w:p>
    <w:p w14:paraId="5D4A33BE">
      <w:pPr>
        <w:rPr>
          <w:rFonts w:eastAsia="黑体"/>
          <w:b/>
          <w:bCs/>
          <w:sz w:val="36"/>
          <w:szCs w:val="36"/>
        </w:rPr>
      </w:pPr>
    </w:p>
    <w:p w14:paraId="491FE4E6">
      <w:pPr>
        <w:ind w:firstLine="480"/>
        <w:rPr>
          <w:szCs w:val="28"/>
        </w:rPr>
      </w:pPr>
    </w:p>
    <w:p w14:paraId="309458E2">
      <w:pPr>
        <w:jc w:val="center"/>
        <w:rPr>
          <w:rFonts w:eastAsia="黑体"/>
          <w:color w:val="000000"/>
          <w:sz w:val="44"/>
          <w:szCs w:val="44"/>
        </w:rPr>
      </w:pPr>
      <w:r>
        <w:rPr>
          <w:rFonts w:hint="eastAsia" w:eastAsia="黑体"/>
          <w:color w:val="000000"/>
          <w:sz w:val="44"/>
          <w:szCs w:val="44"/>
        </w:rPr>
        <w:t>地下连续墙施工技术规程</w:t>
      </w:r>
    </w:p>
    <w:p w14:paraId="21FEFA0A">
      <w:pPr>
        <w:spacing w:line="480" w:lineRule="exact"/>
        <w:jc w:val="center"/>
        <w:rPr>
          <w:rFonts w:eastAsia="黑体"/>
          <w:color w:val="000000"/>
          <w:szCs w:val="21"/>
        </w:rPr>
      </w:pPr>
      <w:r>
        <w:rPr>
          <w:rFonts w:hint="eastAsia" w:eastAsia="黑体"/>
          <w:color w:val="000000"/>
          <w:sz w:val="32"/>
          <w:szCs w:val="32"/>
        </w:rPr>
        <w:t>Technical specifications for construction of diaphragm wall</w:t>
      </w:r>
    </w:p>
    <w:p w14:paraId="61373308">
      <w:pPr>
        <w:autoSpaceDE w:val="0"/>
        <w:autoSpaceDN w:val="0"/>
        <w:adjustRightInd w:val="0"/>
        <w:ind w:firstLine="480"/>
        <w:jc w:val="center"/>
        <w:rPr>
          <w:lang w:val="nl-NL"/>
        </w:rPr>
      </w:pPr>
    </w:p>
    <w:p w14:paraId="19627287">
      <w:pPr>
        <w:autoSpaceDE w:val="0"/>
        <w:autoSpaceDN w:val="0"/>
        <w:adjustRightInd w:val="0"/>
        <w:ind w:firstLine="480"/>
        <w:jc w:val="center"/>
        <w:rPr>
          <w:lang w:val="nl-NL"/>
        </w:rPr>
      </w:pPr>
    </w:p>
    <w:p w14:paraId="310FD5B3">
      <w:pPr>
        <w:autoSpaceDE w:val="0"/>
        <w:autoSpaceDN w:val="0"/>
        <w:adjustRightInd w:val="0"/>
        <w:ind w:firstLine="2822" w:firstLineChars="1008"/>
        <w:rPr>
          <w:b/>
          <w:color w:val="000000"/>
          <w:sz w:val="28"/>
          <w:lang w:val="nl-NL"/>
        </w:rPr>
      </w:pPr>
      <w:r>
        <w:rPr>
          <w:rFonts w:hint="eastAsia" w:ascii="黑体" w:hAnsi="黑体" w:eastAsia="黑体"/>
          <w:bCs/>
          <w:sz w:val="28"/>
          <w:lang w:val="nl-NL"/>
        </w:rPr>
        <w:t>编  号：</w:t>
      </w:r>
      <w:r>
        <w:rPr>
          <w:rFonts w:hint="eastAsia"/>
          <w:b/>
          <w:sz w:val="28"/>
          <w:lang w:val="nl-NL"/>
        </w:rPr>
        <w:t>DB11/T</w:t>
      </w:r>
      <w:r>
        <w:rPr>
          <w:b/>
          <w:sz w:val="28"/>
          <w:lang w:val="nl-NL"/>
        </w:rPr>
        <w:t xml:space="preserve"> </w:t>
      </w:r>
      <w:r>
        <w:rPr>
          <w:rFonts w:hint="eastAsia"/>
          <w:b/>
          <w:sz w:val="28"/>
        </w:rPr>
        <w:t>1526</w:t>
      </w:r>
      <w:r>
        <w:rPr>
          <w:rFonts w:hint="eastAsia"/>
          <w:b/>
          <w:color w:val="000000"/>
          <w:sz w:val="28"/>
          <w:lang w:val="nl-NL"/>
        </w:rPr>
        <w:t>-202X</w:t>
      </w:r>
    </w:p>
    <w:p w14:paraId="62F1E237">
      <w:pPr>
        <w:autoSpaceDE w:val="0"/>
        <w:autoSpaceDN w:val="0"/>
        <w:adjustRightInd w:val="0"/>
        <w:ind w:firstLine="2822" w:firstLineChars="1008"/>
        <w:rPr>
          <w:b/>
          <w:color w:val="000000"/>
          <w:sz w:val="28"/>
          <w:lang w:val="nl-NL"/>
        </w:rPr>
      </w:pPr>
      <w:r>
        <w:rPr>
          <w:rFonts w:hint="eastAsia" w:ascii="黑体" w:hAnsi="黑体" w:eastAsia="黑体"/>
          <w:bCs/>
          <w:sz w:val="28"/>
          <w:lang w:val="nl-NL"/>
        </w:rPr>
        <w:t>备案号：</w:t>
      </w:r>
      <w:r>
        <w:rPr>
          <w:rFonts w:hint="eastAsia"/>
          <w:b/>
          <w:color w:val="000000"/>
          <w:sz w:val="28"/>
          <w:lang w:val="nl-NL"/>
        </w:rPr>
        <w:t>J1XXXX-202X</w:t>
      </w:r>
    </w:p>
    <w:p w14:paraId="1C297356">
      <w:pPr>
        <w:autoSpaceDE w:val="0"/>
        <w:autoSpaceDN w:val="0"/>
        <w:adjustRightInd w:val="0"/>
        <w:jc w:val="center"/>
        <w:rPr>
          <w:b/>
          <w:color w:val="000000"/>
          <w:sz w:val="28"/>
          <w:lang w:val="nl-NL"/>
        </w:rPr>
      </w:pPr>
    </w:p>
    <w:p w14:paraId="2BD029DE">
      <w:pPr>
        <w:autoSpaceDE w:val="0"/>
        <w:autoSpaceDN w:val="0"/>
        <w:adjustRightInd w:val="0"/>
        <w:jc w:val="center"/>
        <w:rPr>
          <w:b/>
          <w:color w:val="000000"/>
          <w:sz w:val="28"/>
          <w:lang w:val="nl-NL"/>
        </w:rPr>
      </w:pPr>
    </w:p>
    <w:p w14:paraId="7A0CCEBC">
      <w:pPr>
        <w:autoSpaceDE w:val="0"/>
        <w:autoSpaceDN w:val="0"/>
        <w:adjustRightInd w:val="0"/>
        <w:ind w:firstLine="2125" w:firstLineChars="759"/>
        <w:rPr>
          <w:color w:val="000000"/>
          <w:sz w:val="28"/>
          <w:lang w:val="nl-NL"/>
        </w:rPr>
      </w:pPr>
      <w:r>
        <w:rPr>
          <w:rFonts w:hint="eastAsia"/>
          <w:color w:val="000000"/>
          <w:sz w:val="28"/>
          <w:lang w:val="nl-NL"/>
        </w:rPr>
        <w:t>主编部门：北京城建中南土木工程集团有限公司</w:t>
      </w:r>
    </w:p>
    <w:p w14:paraId="1E5AD93B">
      <w:pPr>
        <w:snapToGrid w:val="0"/>
        <w:spacing w:line="360" w:lineRule="auto"/>
        <w:ind w:firstLine="3542" w:firstLineChars="1265"/>
        <w:jc w:val="left"/>
        <w:rPr>
          <w:sz w:val="28"/>
          <w:szCs w:val="28"/>
        </w:rPr>
      </w:pPr>
      <w:r>
        <w:rPr>
          <w:rFonts w:hint="eastAsia"/>
          <w:sz w:val="28"/>
          <w:szCs w:val="28"/>
        </w:rPr>
        <w:t>北京市政七建设工程有限责任公司</w:t>
      </w:r>
    </w:p>
    <w:p w14:paraId="3723663F">
      <w:pPr>
        <w:snapToGrid w:val="0"/>
        <w:spacing w:line="360" w:lineRule="auto"/>
        <w:ind w:firstLine="3542" w:firstLineChars="1265"/>
        <w:jc w:val="left"/>
        <w:rPr>
          <w:sz w:val="28"/>
          <w:szCs w:val="28"/>
        </w:rPr>
      </w:pPr>
      <w:r>
        <w:rPr>
          <w:rFonts w:hint="eastAsia"/>
          <w:sz w:val="28"/>
          <w:szCs w:val="28"/>
        </w:rPr>
        <w:t>北京市勘察设计研究院有限公司</w:t>
      </w:r>
    </w:p>
    <w:p w14:paraId="07DB059E">
      <w:pPr>
        <w:autoSpaceDE w:val="0"/>
        <w:autoSpaceDN w:val="0"/>
        <w:adjustRightInd w:val="0"/>
        <w:ind w:firstLine="2125" w:firstLineChars="759"/>
        <w:rPr>
          <w:color w:val="000000"/>
          <w:sz w:val="28"/>
          <w:lang w:val="nl-NL"/>
        </w:rPr>
      </w:pPr>
      <w:r>
        <w:rPr>
          <w:rFonts w:hint="eastAsia"/>
          <w:color w:val="000000"/>
          <w:sz w:val="28"/>
          <w:lang w:val="nl-NL"/>
        </w:rPr>
        <w:t>批准部门：北京市市场监督管理局</w:t>
      </w:r>
    </w:p>
    <w:p w14:paraId="7979C8E8">
      <w:pPr>
        <w:autoSpaceDE w:val="0"/>
        <w:autoSpaceDN w:val="0"/>
        <w:adjustRightInd w:val="0"/>
        <w:ind w:firstLine="2125" w:firstLineChars="759"/>
        <w:rPr>
          <w:color w:val="000000"/>
          <w:sz w:val="28"/>
          <w:lang w:val="nl-NL"/>
        </w:rPr>
      </w:pPr>
      <w:r>
        <w:rPr>
          <w:rFonts w:hint="eastAsia"/>
          <w:color w:val="000000"/>
          <w:sz w:val="28"/>
          <w:lang w:val="nl-NL"/>
        </w:rPr>
        <w:t>施行日期：2025年   月   日</w:t>
      </w:r>
    </w:p>
    <w:p w14:paraId="6F5C6DAB">
      <w:pPr>
        <w:ind w:firstLine="420"/>
        <w:rPr>
          <w:lang w:val="nl-NL"/>
        </w:rPr>
      </w:pPr>
    </w:p>
    <w:p w14:paraId="23B40063">
      <w:pPr>
        <w:autoSpaceDE w:val="0"/>
        <w:autoSpaceDN w:val="0"/>
        <w:adjustRightInd w:val="0"/>
        <w:jc w:val="center"/>
        <w:rPr>
          <w:b/>
          <w:color w:val="000000"/>
          <w:sz w:val="28"/>
          <w:lang w:val="nl-NL"/>
        </w:rPr>
      </w:pPr>
    </w:p>
    <w:p w14:paraId="00217454">
      <w:pPr>
        <w:autoSpaceDE w:val="0"/>
        <w:autoSpaceDN w:val="0"/>
        <w:adjustRightInd w:val="0"/>
        <w:jc w:val="center"/>
        <w:rPr>
          <w:b/>
          <w:color w:val="000000"/>
          <w:sz w:val="28"/>
          <w:lang w:val="nl-NL"/>
        </w:rPr>
      </w:pPr>
    </w:p>
    <w:p w14:paraId="0BC19ED7">
      <w:pPr>
        <w:autoSpaceDE w:val="0"/>
        <w:autoSpaceDN w:val="0"/>
        <w:adjustRightInd w:val="0"/>
        <w:jc w:val="center"/>
        <w:rPr>
          <w:b/>
          <w:color w:val="000000"/>
          <w:sz w:val="28"/>
          <w:lang w:val="nl-NL"/>
        </w:rPr>
      </w:pPr>
    </w:p>
    <w:p w14:paraId="33CCF22E">
      <w:pPr>
        <w:autoSpaceDE w:val="0"/>
        <w:autoSpaceDN w:val="0"/>
        <w:adjustRightInd w:val="0"/>
        <w:jc w:val="center"/>
        <w:rPr>
          <w:rFonts w:cs="黑体"/>
          <w:kern w:val="0"/>
          <w:sz w:val="44"/>
          <w:szCs w:val="44"/>
          <w:lang w:val="nl-NL"/>
        </w:rPr>
      </w:pPr>
      <w:r>
        <w:rPr>
          <w:rFonts w:hint="eastAsia"/>
          <w:b/>
          <w:color w:val="000000"/>
          <w:sz w:val="28"/>
          <w:lang w:val="nl-NL"/>
        </w:rPr>
        <w:t>2025年 北京</w:t>
      </w:r>
    </w:p>
    <w:p w14:paraId="309C634A">
      <w:pPr>
        <w:snapToGrid w:val="0"/>
        <w:spacing w:line="288" w:lineRule="auto"/>
        <w:rPr>
          <w:rFonts w:hint="eastAsia" w:ascii="宋体" w:hAnsi="宋体"/>
          <w:color w:val="000000"/>
          <w:sz w:val="20"/>
          <w:szCs w:val="20"/>
          <w:lang w:val="nl-NL"/>
        </w:rPr>
      </w:pPr>
      <w:r>
        <w:rPr>
          <w:rFonts w:eastAsia="黑体"/>
          <w:color w:val="FF0000"/>
          <w:sz w:val="32"/>
          <w:szCs w:val="32"/>
          <w:lang w:val="nl-NL"/>
        </w:rPr>
        <w:br w:type="page"/>
      </w:r>
    </w:p>
    <w:p w14:paraId="18377D6B">
      <w:pPr>
        <w:spacing w:after="312" w:afterLines="100"/>
        <w:jc w:val="center"/>
        <w:rPr>
          <w:b/>
          <w:sz w:val="28"/>
          <w:szCs w:val="28"/>
        </w:rPr>
      </w:pPr>
      <w:r>
        <w:rPr>
          <w:b/>
          <w:sz w:val="28"/>
          <w:szCs w:val="28"/>
        </w:rPr>
        <w:t>前  言</w:t>
      </w:r>
    </w:p>
    <w:p w14:paraId="7F067A13">
      <w:pPr>
        <w:snapToGrid w:val="0"/>
        <w:spacing w:before="156" w:beforeLines="50" w:line="300" w:lineRule="auto"/>
        <w:ind w:firstLine="480" w:firstLineChars="200"/>
        <w:rPr>
          <w:sz w:val="24"/>
          <w:szCs w:val="21"/>
        </w:rPr>
      </w:pPr>
      <w:r>
        <w:rPr>
          <w:rFonts w:hint="eastAsia"/>
          <w:sz w:val="24"/>
          <w:szCs w:val="21"/>
        </w:rPr>
        <w:t>根据北京市市场监督管理局《2023年北京市地方标准修订项目计划（第三批）》的要求，标准编制组经广泛调查研究，认真总结实践经验，参考有关国内外先进标准，并在广泛征求意见的基础上，修订本规程。</w:t>
      </w:r>
    </w:p>
    <w:p w14:paraId="2E914B95">
      <w:pPr>
        <w:snapToGrid w:val="0"/>
        <w:spacing w:before="156" w:beforeLines="50" w:line="300" w:lineRule="auto"/>
        <w:ind w:firstLine="480" w:firstLineChars="200"/>
        <w:rPr>
          <w:sz w:val="24"/>
          <w:szCs w:val="21"/>
        </w:rPr>
      </w:pPr>
      <w:r>
        <w:rPr>
          <w:rFonts w:hint="eastAsia"/>
          <w:sz w:val="24"/>
          <w:szCs w:val="21"/>
        </w:rPr>
        <w:t>本规程的主要技术内容是：1 总则；2 术语；3 基本规定；4 导墙；5 泥浆；6 成槽；7 接头；8 钢筋笼制作、9、吊装；10 混凝土；11 墙底注浆；12 质量检测；13 质量验收；14 监测；15 安全与环境保护。</w:t>
      </w:r>
    </w:p>
    <w:p w14:paraId="6C01360B">
      <w:pPr>
        <w:snapToGrid w:val="0"/>
        <w:spacing w:before="156" w:beforeLines="50" w:line="300" w:lineRule="auto"/>
        <w:ind w:firstLine="480" w:firstLineChars="200"/>
        <w:rPr>
          <w:rFonts w:hint="eastAsia"/>
          <w:sz w:val="24"/>
          <w:szCs w:val="21"/>
        </w:rPr>
      </w:pPr>
      <w:r>
        <w:rPr>
          <w:rFonts w:hint="eastAsia"/>
          <w:sz w:val="24"/>
          <w:szCs w:val="21"/>
        </w:rPr>
        <w:t>本规程修订的主要技术内容是：</w:t>
      </w:r>
    </w:p>
    <w:p w14:paraId="3FADE582">
      <w:pPr>
        <w:numPr>
          <w:ilvl w:val="0"/>
          <w:numId w:val="8"/>
        </w:numPr>
        <w:snapToGrid w:val="0"/>
        <w:spacing w:before="156" w:beforeLines="50" w:line="300" w:lineRule="auto"/>
        <w:ind w:firstLine="480" w:firstLineChars="200"/>
        <w:rPr>
          <w:sz w:val="24"/>
          <w:szCs w:val="21"/>
        </w:rPr>
      </w:pPr>
      <w:r>
        <w:rPr>
          <w:rFonts w:hint="eastAsia"/>
          <w:sz w:val="24"/>
          <w:szCs w:val="21"/>
        </w:rPr>
        <w:t>第5章增加了泥浆材料及其性能指标的要求、单元槽段泥浆用量计算及泥浆禁止使用的条件</w:t>
      </w:r>
      <w:r>
        <w:rPr>
          <w:rFonts w:hint="eastAsia"/>
          <w:sz w:val="24"/>
          <w:szCs w:val="21"/>
          <w:lang w:eastAsia="zh-CN"/>
        </w:rPr>
        <w:t>、</w:t>
      </w:r>
      <w:r>
        <w:rPr>
          <w:rFonts w:hint="eastAsia"/>
          <w:sz w:val="24"/>
          <w:szCs w:val="21"/>
        </w:rPr>
        <w:t>再生泥浆的检测与处理；</w:t>
      </w:r>
    </w:p>
    <w:p w14:paraId="3E7D8083">
      <w:pPr>
        <w:numPr>
          <w:ilvl w:val="0"/>
          <w:numId w:val="8"/>
        </w:numPr>
        <w:snapToGrid w:val="0"/>
        <w:spacing w:before="156" w:beforeLines="50" w:line="300" w:lineRule="auto"/>
        <w:ind w:firstLine="480" w:firstLineChars="200"/>
        <w:rPr>
          <w:sz w:val="24"/>
          <w:szCs w:val="21"/>
        </w:rPr>
      </w:pPr>
      <w:r>
        <w:rPr>
          <w:rFonts w:hint="eastAsia"/>
          <w:sz w:val="24"/>
          <w:szCs w:val="21"/>
        </w:rPr>
        <w:t>第7章增加了圆弧形接头及型钢接头；</w:t>
      </w:r>
    </w:p>
    <w:p w14:paraId="0C4EA161">
      <w:pPr>
        <w:numPr>
          <w:ilvl w:val="0"/>
          <w:numId w:val="8"/>
        </w:numPr>
        <w:snapToGrid w:val="0"/>
        <w:spacing w:before="156" w:beforeLines="50" w:line="300" w:lineRule="auto"/>
        <w:ind w:firstLine="480" w:firstLineChars="200"/>
        <w:rPr>
          <w:sz w:val="24"/>
          <w:szCs w:val="21"/>
        </w:rPr>
      </w:pPr>
      <w:r>
        <w:rPr>
          <w:rFonts w:hint="eastAsia"/>
          <w:sz w:val="24"/>
          <w:szCs w:val="21"/>
        </w:rPr>
        <w:t>第8章拆分为两章“钢筋笼制作”和“吊装”，钢筋笼吊装中增加了钢筋笼分节制作及连接的要求、钢筋笼主筋接头方法及主筋与桁架及吊点的连接要求、钢筋笼的吊装要求；</w:t>
      </w:r>
    </w:p>
    <w:p w14:paraId="1326AFC7">
      <w:pPr>
        <w:numPr>
          <w:ilvl w:val="0"/>
          <w:numId w:val="8"/>
        </w:numPr>
        <w:snapToGrid w:val="0"/>
        <w:spacing w:before="156" w:beforeLines="50" w:line="300" w:lineRule="auto"/>
        <w:ind w:firstLine="480" w:firstLineChars="200"/>
        <w:rPr>
          <w:sz w:val="24"/>
          <w:szCs w:val="21"/>
        </w:rPr>
      </w:pPr>
      <w:r>
        <w:rPr>
          <w:rFonts w:hint="eastAsia"/>
          <w:sz w:val="24"/>
          <w:szCs w:val="21"/>
        </w:rPr>
        <w:t>第12章增加了声测管安装的质量要求；</w:t>
      </w:r>
    </w:p>
    <w:p w14:paraId="7F751596">
      <w:pPr>
        <w:numPr>
          <w:ilvl w:val="0"/>
          <w:numId w:val="8"/>
        </w:numPr>
        <w:snapToGrid w:val="0"/>
        <w:spacing w:before="156" w:beforeLines="50" w:line="300" w:lineRule="auto"/>
        <w:ind w:firstLine="480" w:firstLineChars="200"/>
        <w:rPr>
          <w:sz w:val="24"/>
          <w:szCs w:val="21"/>
        </w:rPr>
      </w:pPr>
      <w:r>
        <w:rPr>
          <w:rFonts w:hint="eastAsia"/>
          <w:sz w:val="24"/>
          <w:szCs w:val="21"/>
        </w:rPr>
        <w:t>第13章修订了地下连续墙分部、分项、检验批的划分表及填写内容、各工序的一般项目和主控项目内容等；</w:t>
      </w:r>
    </w:p>
    <w:p w14:paraId="0C19ED52">
      <w:pPr>
        <w:numPr>
          <w:ilvl w:val="0"/>
          <w:numId w:val="8"/>
        </w:numPr>
        <w:snapToGrid w:val="0"/>
        <w:spacing w:before="156" w:beforeLines="50" w:line="300" w:lineRule="auto"/>
        <w:ind w:firstLine="480" w:firstLineChars="200"/>
        <w:rPr>
          <w:sz w:val="24"/>
          <w:szCs w:val="21"/>
        </w:rPr>
      </w:pPr>
      <w:r>
        <w:rPr>
          <w:rFonts w:hint="eastAsia"/>
          <w:sz w:val="24"/>
          <w:szCs w:val="21"/>
        </w:rPr>
        <w:t>新增了第14章 监测、第15章 安全管理与环境保护。</w:t>
      </w:r>
    </w:p>
    <w:p w14:paraId="777FE959">
      <w:pPr>
        <w:snapToGrid w:val="0"/>
        <w:spacing w:before="156" w:beforeLines="50" w:line="300" w:lineRule="auto"/>
        <w:ind w:firstLine="480" w:firstLineChars="200"/>
        <w:rPr>
          <w:sz w:val="24"/>
          <w:szCs w:val="21"/>
        </w:rPr>
      </w:pPr>
      <w:r>
        <w:rPr>
          <w:rFonts w:hint="eastAsia"/>
          <w:sz w:val="24"/>
          <w:szCs w:val="21"/>
        </w:rPr>
        <w:t>本规程由北京市住房和城乡建设委员会和北京市市场监督管理局共同管理，北京市住房和城乡建设委员会归口、组织实施，并负责组织标准编制单位对具体技术内容进行解释。执行过程中如有意见或建议，请寄送北京城建中南土木工程集团有限公司（地址：北京市朝阳区科汇时代中心603A，邮编100124；电话：18611791670；电子邮箱：3005770@qq.com；）。</w:t>
      </w:r>
    </w:p>
    <w:p w14:paraId="0934BFC3">
      <w:pPr>
        <w:snapToGrid w:val="0"/>
        <w:spacing w:before="156" w:beforeLines="50" w:line="300" w:lineRule="auto"/>
        <w:ind w:firstLine="480" w:firstLineChars="200"/>
        <w:rPr>
          <w:sz w:val="24"/>
          <w:szCs w:val="21"/>
        </w:rPr>
      </w:pPr>
      <w:r>
        <w:rPr>
          <w:sz w:val="24"/>
          <w:szCs w:val="21"/>
        </w:rPr>
        <w:t>本规程主编单位：</w:t>
      </w:r>
      <w:r>
        <w:rPr>
          <w:rFonts w:hint="eastAsia"/>
          <w:sz w:val="24"/>
          <w:szCs w:val="21"/>
        </w:rPr>
        <w:t>北京城建中南土木工程集团有限公司</w:t>
      </w:r>
    </w:p>
    <w:p w14:paraId="022B2571">
      <w:pPr>
        <w:snapToGrid w:val="0"/>
        <w:spacing w:line="440" w:lineRule="exact"/>
        <w:ind w:firstLine="2409" w:firstLineChars="1004"/>
        <w:rPr>
          <w:sz w:val="24"/>
          <w:szCs w:val="21"/>
        </w:rPr>
      </w:pPr>
      <w:bookmarkStart w:id="0" w:name="_Hlk149814854"/>
      <w:r>
        <w:rPr>
          <w:rFonts w:hint="eastAsia"/>
          <w:sz w:val="24"/>
          <w:szCs w:val="21"/>
        </w:rPr>
        <w:t>北京市政七建设工程有限责任公司</w:t>
      </w:r>
    </w:p>
    <w:p w14:paraId="4657E839">
      <w:pPr>
        <w:snapToGrid w:val="0"/>
        <w:spacing w:line="440" w:lineRule="exact"/>
        <w:ind w:firstLine="2409" w:firstLineChars="1004"/>
        <w:rPr>
          <w:sz w:val="24"/>
          <w:szCs w:val="21"/>
        </w:rPr>
      </w:pPr>
      <w:r>
        <w:rPr>
          <w:rFonts w:hint="eastAsia"/>
          <w:sz w:val="24"/>
          <w:szCs w:val="21"/>
        </w:rPr>
        <w:t>北京市勘察设计研究院有限公司</w:t>
      </w:r>
    </w:p>
    <w:bookmarkEnd w:id="0"/>
    <w:p w14:paraId="78039DB4">
      <w:pPr>
        <w:snapToGrid w:val="0"/>
        <w:spacing w:line="440" w:lineRule="exact"/>
        <w:ind w:firstLine="2409" w:firstLineChars="1004"/>
        <w:rPr>
          <w:sz w:val="24"/>
          <w:szCs w:val="21"/>
        </w:rPr>
      </w:pPr>
      <w:r>
        <w:rPr>
          <w:sz w:val="24"/>
          <w:szCs w:val="21"/>
        </w:rPr>
        <w:t>本规程参编单位：</w:t>
      </w:r>
      <w:bookmarkStart w:id="1" w:name="_Hlk162621454"/>
      <w:bookmarkStart w:id="2" w:name="_Hlk185841057"/>
      <w:r>
        <w:rPr>
          <w:rFonts w:hint="eastAsia"/>
          <w:sz w:val="24"/>
          <w:szCs w:val="21"/>
        </w:rPr>
        <w:t>×××</w:t>
      </w:r>
    </w:p>
    <w:bookmarkEnd w:id="1"/>
    <w:bookmarkEnd w:id="2"/>
    <w:p w14:paraId="49EF57B5">
      <w:pPr>
        <w:adjustRightInd w:val="0"/>
        <w:snapToGrid w:val="0"/>
        <w:spacing w:before="156" w:beforeLines="50" w:line="300" w:lineRule="auto"/>
        <w:ind w:left="2967" w:leftChars="270" w:hanging="2400" w:hangingChars="1000"/>
        <w:jc w:val="left"/>
        <w:rPr>
          <w:rFonts w:hint="eastAsia" w:ascii="宋体" w:hAnsi="宋体"/>
          <w:sz w:val="24"/>
          <w:szCs w:val="21"/>
        </w:rPr>
      </w:pPr>
      <w:r>
        <w:rPr>
          <w:rFonts w:hint="eastAsia"/>
          <w:sz w:val="24"/>
          <w:szCs w:val="21"/>
        </w:rPr>
        <w:t>本规程</w:t>
      </w:r>
      <w:r>
        <w:rPr>
          <w:sz w:val="24"/>
          <w:szCs w:val="21"/>
        </w:rPr>
        <w:t>主要起草人员：</w:t>
      </w:r>
      <w:r>
        <w:rPr>
          <w:rFonts w:hint="eastAsia"/>
          <w:sz w:val="24"/>
          <w:szCs w:val="21"/>
        </w:rPr>
        <w:t>×××</w:t>
      </w:r>
    </w:p>
    <w:p w14:paraId="41A623CF">
      <w:pPr>
        <w:adjustRightInd w:val="0"/>
        <w:snapToGrid w:val="0"/>
        <w:spacing w:before="156" w:beforeLines="50" w:line="300" w:lineRule="auto"/>
        <w:ind w:left="2967" w:leftChars="270" w:hanging="2400" w:hangingChars="1000"/>
        <w:jc w:val="left"/>
        <w:rPr>
          <w:sz w:val="24"/>
          <w:szCs w:val="21"/>
        </w:rPr>
      </w:pPr>
      <w:r>
        <w:rPr>
          <w:rFonts w:hint="eastAsia"/>
          <w:sz w:val="24"/>
          <w:szCs w:val="21"/>
        </w:rPr>
        <w:t>本规程</w:t>
      </w:r>
      <w:r>
        <w:rPr>
          <w:sz w:val="24"/>
          <w:szCs w:val="21"/>
        </w:rPr>
        <w:t>主要审查人员：</w:t>
      </w:r>
      <w:r>
        <w:rPr>
          <w:rFonts w:hint="eastAsia"/>
          <w:sz w:val="24"/>
          <w:szCs w:val="21"/>
        </w:rPr>
        <w:t>×××</w:t>
      </w:r>
    </w:p>
    <w:p w14:paraId="02F5E1C8">
      <w:pPr>
        <w:jc w:val="center"/>
        <w:rPr>
          <w:rFonts w:eastAsia="仿宋_GB2312"/>
          <w:bCs/>
          <w:sz w:val="36"/>
        </w:rPr>
      </w:pPr>
      <w:r>
        <w:rPr>
          <w:rFonts w:eastAsia="仿宋_GB2312"/>
          <w:bCs/>
          <w:sz w:val="36"/>
        </w:rPr>
        <w:br w:type="page"/>
      </w:r>
      <w:r>
        <w:rPr>
          <w:rFonts w:eastAsia="仿宋_GB2312"/>
          <w:bCs/>
          <w:sz w:val="36"/>
        </w:rPr>
        <w:t>目</w:t>
      </w:r>
      <w:r>
        <w:rPr>
          <w:rFonts w:hint="eastAsia" w:eastAsia="仿宋_GB2312"/>
          <w:bCs/>
          <w:sz w:val="36"/>
        </w:rPr>
        <w:t xml:space="preserve">   次</w:t>
      </w:r>
    </w:p>
    <w:p w14:paraId="4D95A866">
      <w:pPr>
        <w:pStyle w:val="18"/>
        <w:rPr>
          <w:bCs/>
        </w:rPr>
      </w:pPr>
      <w:r>
        <w:rPr>
          <w:rStyle w:val="32"/>
        </w:rPr>
        <w:fldChar w:fldCharType="begin"/>
      </w:r>
      <w:r>
        <w:rPr>
          <w:rStyle w:val="32"/>
          <w:rFonts w:eastAsia="黑体"/>
        </w:rPr>
        <w:instrText xml:space="preserve"> TOC \o "1-2" \h \z \u </w:instrText>
      </w:r>
      <w:r>
        <w:rPr>
          <w:rStyle w:val="32"/>
        </w:rPr>
        <w:fldChar w:fldCharType="separate"/>
      </w:r>
      <w:r>
        <w:fldChar w:fldCharType="begin"/>
      </w:r>
      <w:r>
        <w:instrText xml:space="preserve"> HYPERLINK \l "_Toc791" </w:instrText>
      </w:r>
      <w:r>
        <w:fldChar w:fldCharType="separate"/>
      </w:r>
      <w:r>
        <w:rPr>
          <w:bCs/>
          <w:kern w:val="44"/>
          <w:szCs w:val="18"/>
        </w:rPr>
        <w:t xml:space="preserve">1 </w:t>
      </w:r>
      <w:r>
        <w:rPr>
          <w:bCs/>
        </w:rPr>
        <w:t>总  则</w:t>
      </w:r>
      <w:r>
        <w:rPr>
          <w:bCs/>
        </w:rPr>
        <w:tab/>
      </w:r>
      <w:r>
        <w:rPr>
          <w:bCs/>
        </w:rPr>
        <w:fldChar w:fldCharType="begin"/>
      </w:r>
      <w:r>
        <w:rPr>
          <w:bCs/>
        </w:rPr>
        <w:instrText xml:space="preserve"> PAGEREF _Toc791 \h </w:instrText>
      </w:r>
      <w:r>
        <w:rPr>
          <w:bCs/>
        </w:rPr>
        <w:fldChar w:fldCharType="separate"/>
      </w:r>
      <w:r>
        <w:rPr>
          <w:bCs/>
        </w:rPr>
        <w:t>1</w:t>
      </w:r>
      <w:r>
        <w:rPr>
          <w:bCs/>
        </w:rPr>
        <w:fldChar w:fldCharType="end"/>
      </w:r>
      <w:r>
        <w:rPr>
          <w:bCs/>
        </w:rPr>
        <w:fldChar w:fldCharType="end"/>
      </w:r>
    </w:p>
    <w:p w14:paraId="73AB1923">
      <w:pPr>
        <w:pStyle w:val="18"/>
        <w:rPr>
          <w:bCs/>
        </w:rPr>
      </w:pPr>
      <w:r>
        <w:fldChar w:fldCharType="begin"/>
      </w:r>
      <w:r>
        <w:instrText xml:space="preserve"> HYPERLINK \l "_Toc9626" </w:instrText>
      </w:r>
      <w:r>
        <w:fldChar w:fldCharType="separate"/>
      </w:r>
      <w:r>
        <w:rPr>
          <w:rFonts w:hint="eastAsia"/>
          <w:bCs/>
          <w:kern w:val="44"/>
          <w:szCs w:val="18"/>
        </w:rPr>
        <w:t>2</w:t>
      </w:r>
      <w:r>
        <w:rPr>
          <w:rFonts w:hint="eastAsia"/>
          <w:bCs/>
        </w:rPr>
        <w:t xml:space="preserve"> </w:t>
      </w:r>
      <w:r>
        <w:rPr>
          <w:bCs/>
        </w:rPr>
        <w:t>术</w:t>
      </w:r>
      <w:r>
        <w:rPr>
          <w:rFonts w:hint="eastAsia"/>
          <w:bCs/>
        </w:rPr>
        <w:t xml:space="preserve">  </w:t>
      </w:r>
      <w:r>
        <w:rPr>
          <w:bCs/>
        </w:rPr>
        <w:t>语</w:t>
      </w:r>
      <w:r>
        <w:rPr>
          <w:bCs/>
        </w:rPr>
        <w:tab/>
      </w:r>
      <w:r>
        <w:rPr>
          <w:bCs/>
        </w:rPr>
        <w:fldChar w:fldCharType="begin"/>
      </w:r>
      <w:r>
        <w:rPr>
          <w:bCs/>
        </w:rPr>
        <w:instrText xml:space="preserve"> PAGEREF _Toc9626 \h </w:instrText>
      </w:r>
      <w:r>
        <w:rPr>
          <w:bCs/>
        </w:rPr>
        <w:fldChar w:fldCharType="separate"/>
      </w:r>
      <w:r>
        <w:rPr>
          <w:bCs/>
        </w:rPr>
        <w:t>2</w:t>
      </w:r>
      <w:r>
        <w:rPr>
          <w:bCs/>
        </w:rPr>
        <w:fldChar w:fldCharType="end"/>
      </w:r>
      <w:r>
        <w:rPr>
          <w:bCs/>
        </w:rPr>
        <w:fldChar w:fldCharType="end"/>
      </w:r>
    </w:p>
    <w:p w14:paraId="737E3738">
      <w:pPr>
        <w:pStyle w:val="18"/>
        <w:rPr>
          <w:bCs/>
        </w:rPr>
      </w:pPr>
      <w:r>
        <w:fldChar w:fldCharType="begin"/>
      </w:r>
      <w:r>
        <w:instrText xml:space="preserve"> HYPERLINK \l "_Toc31872" </w:instrText>
      </w:r>
      <w:r>
        <w:fldChar w:fldCharType="separate"/>
      </w:r>
      <w:r>
        <w:rPr>
          <w:bCs/>
          <w:kern w:val="44"/>
          <w:szCs w:val="18"/>
        </w:rPr>
        <w:t xml:space="preserve">3 </w:t>
      </w:r>
      <w:r>
        <w:rPr>
          <w:bCs/>
        </w:rPr>
        <w:t>基本规定</w:t>
      </w:r>
      <w:r>
        <w:rPr>
          <w:bCs/>
        </w:rPr>
        <w:tab/>
      </w:r>
      <w:r>
        <w:rPr>
          <w:bCs/>
        </w:rPr>
        <w:fldChar w:fldCharType="begin"/>
      </w:r>
      <w:r>
        <w:rPr>
          <w:bCs/>
        </w:rPr>
        <w:instrText xml:space="preserve"> PAGEREF _Toc31872 \h </w:instrText>
      </w:r>
      <w:r>
        <w:rPr>
          <w:bCs/>
        </w:rPr>
        <w:fldChar w:fldCharType="separate"/>
      </w:r>
      <w:r>
        <w:rPr>
          <w:bCs/>
        </w:rPr>
        <w:t>4</w:t>
      </w:r>
      <w:r>
        <w:rPr>
          <w:bCs/>
        </w:rPr>
        <w:fldChar w:fldCharType="end"/>
      </w:r>
      <w:r>
        <w:rPr>
          <w:bCs/>
        </w:rPr>
        <w:fldChar w:fldCharType="end"/>
      </w:r>
    </w:p>
    <w:p w14:paraId="48D7F423">
      <w:pPr>
        <w:pStyle w:val="18"/>
        <w:rPr>
          <w:bCs/>
        </w:rPr>
      </w:pPr>
      <w:r>
        <w:fldChar w:fldCharType="begin"/>
      </w:r>
      <w:r>
        <w:instrText xml:space="preserve"> HYPERLINK \l "_Toc15149" </w:instrText>
      </w:r>
      <w:r>
        <w:fldChar w:fldCharType="separate"/>
      </w:r>
      <w:r>
        <w:rPr>
          <w:bCs/>
          <w:kern w:val="44"/>
          <w:szCs w:val="18"/>
        </w:rPr>
        <w:t xml:space="preserve">4 </w:t>
      </w:r>
      <w:r>
        <w:rPr>
          <w:rFonts w:hint="eastAsia"/>
          <w:bCs/>
        </w:rPr>
        <w:t>导  墙</w:t>
      </w:r>
      <w:r>
        <w:rPr>
          <w:bCs/>
        </w:rPr>
        <w:tab/>
      </w:r>
      <w:r>
        <w:rPr>
          <w:bCs/>
        </w:rPr>
        <w:fldChar w:fldCharType="begin"/>
      </w:r>
      <w:r>
        <w:rPr>
          <w:bCs/>
        </w:rPr>
        <w:instrText xml:space="preserve"> PAGEREF _Toc15149 \h </w:instrText>
      </w:r>
      <w:r>
        <w:rPr>
          <w:bCs/>
        </w:rPr>
        <w:fldChar w:fldCharType="separate"/>
      </w:r>
      <w:r>
        <w:rPr>
          <w:bCs/>
        </w:rPr>
        <w:t>6</w:t>
      </w:r>
      <w:r>
        <w:rPr>
          <w:bCs/>
        </w:rPr>
        <w:fldChar w:fldCharType="end"/>
      </w:r>
      <w:r>
        <w:rPr>
          <w:bCs/>
        </w:rPr>
        <w:fldChar w:fldCharType="end"/>
      </w:r>
    </w:p>
    <w:p w14:paraId="4156D465">
      <w:pPr>
        <w:pStyle w:val="18"/>
        <w:rPr>
          <w:bCs/>
        </w:rPr>
      </w:pPr>
      <w:r>
        <w:fldChar w:fldCharType="begin"/>
      </w:r>
      <w:r>
        <w:instrText xml:space="preserve"> HYPERLINK \l "_Toc30966" </w:instrText>
      </w:r>
      <w:r>
        <w:fldChar w:fldCharType="separate"/>
      </w:r>
      <w:r>
        <w:rPr>
          <w:bCs/>
          <w:kern w:val="44"/>
          <w:szCs w:val="18"/>
        </w:rPr>
        <w:t xml:space="preserve">5 </w:t>
      </w:r>
      <w:r>
        <w:rPr>
          <w:rFonts w:hint="eastAsia"/>
          <w:bCs/>
        </w:rPr>
        <w:t>泥  浆</w:t>
      </w:r>
      <w:r>
        <w:rPr>
          <w:bCs/>
        </w:rPr>
        <w:tab/>
      </w:r>
      <w:r>
        <w:rPr>
          <w:bCs/>
        </w:rPr>
        <w:fldChar w:fldCharType="begin"/>
      </w:r>
      <w:r>
        <w:rPr>
          <w:bCs/>
        </w:rPr>
        <w:instrText xml:space="preserve"> PAGEREF _Toc30966 \h </w:instrText>
      </w:r>
      <w:r>
        <w:rPr>
          <w:bCs/>
        </w:rPr>
        <w:fldChar w:fldCharType="separate"/>
      </w:r>
      <w:r>
        <w:rPr>
          <w:bCs/>
        </w:rPr>
        <w:t>7</w:t>
      </w:r>
      <w:r>
        <w:rPr>
          <w:bCs/>
        </w:rPr>
        <w:fldChar w:fldCharType="end"/>
      </w:r>
      <w:r>
        <w:rPr>
          <w:bCs/>
        </w:rPr>
        <w:fldChar w:fldCharType="end"/>
      </w:r>
    </w:p>
    <w:p w14:paraId="454336D1">
      <w:pPr>
        <w:pStyle w:val="21"/>
        <w:tabs>
          <w:tab w:val="right" w:leader="dot" w:pos="8787"/>
          <w:tab w:val="clear" w:pos="8777"/>
        </w:tabs>
        <w:rPr>
          <w:bCs/>
        </w:rPr>
      </w:pPr>
      <w:r>
        <w:fldChar w:fldCharType="begin"/>
      </w:r>
      <w:r>
        <w:instrText xml:space="preserve"> HYPERLINK \l "_Toc18013" </w:instrText>
      </w:r>
      <w:r>
        <w:fldChar w:fldCharType="separate"/>
      </w:r>
      <w:r>
        <w:rPr>
          <w:bCs/>
          <w:szCs w:val="28"/>
        </w:rPr>
        <w:t xml:space="preserve">5.1 </w:t>
      </w:r>
      <w:r>
        <w:rPr>
          <w:rFonts w:hint="eastAsia"/>
          <w:bCs/>
        </w:rPr>
        <w:t>泥浆制备</w:t>
      </w:r>
      <w:r>
        <w:rPr>
          <w:bCs/>
        </w:rPr>
        <w:tab/>
      </w:r>
      <w:r>
        <w:rPr>
          <w:bCs/>
        </w:rPr>
        <w:fldChar w:fldCharType="begin"/>
      </w:r>
      <w:r>
        <w:rPr>
          <w:bCs/>
        </w:rPr>
        <w:instrText xml:space="preserve"> PAGEREF _Toc18013 \h </w:instrText>
      </w:r>
      <w:r>
        <w:rPr>
          <w:bCs/>
        </w:rPr>
        <w:fldChar w:fldCharType="separate"/>
      </w:r>
      <w:r>
        <w:rPr>
          <w:bCs/>
        </w:rPr>
        <w:t>7</w:t>
      </w:r>
      <w:r>
        <w:rPr>
          <w:bCs/>
        </w:rPr>
        <w:fldChar w:fldCharType="end"/>
      </w:r>
      <w:r>
        <w:rPr>
          <w:bCs/>
        </w:rPr>
        <w:fldChar w:fldCharType="end"/>
      </w:r>
    </w:p>
    <w:p w14:paraId="2ED7FA81">
      <w:pPr>
        <w:pStyle w:val="21"/>
        <w:tabs>
          <w:tab w:val="right" w:leader="dot" w:pos="8787"/>
          <w:tab w:val="clear" w:pos="8777"/>
        </w:tabs>
        <w:rPr>
          <w:bCs/>
        </w:rPr>
      </w:pPr>
      <w:r>
        <w:fldChar w:fldCharType="begin"/>
      </w:r>
      <w:r>
        <w:instrText xml:space="preserve"> HYPERLINK \l "_Toc11603" </w:instrText>
      </w:r>
      <w:r>
        <w:fldChar w:fldCharType="separate"/>
      </w:r>
      <w:r>
        <w:rPr>
          <w:bCs/>
          <w:szCs w:val="28"/>
        </w:rPr>
        <w:t xml:space="preserve">5.2 </w:t>
      </w:r>
      <w:r>
        <w:rPr>
          <w:rFonts w:hint="eastAsia"/>
          <w:bCs/>
        </w:rPr>
        <w:t>泥浆处理及循环使用</w:t>
      </w:r>
      <w:r>
        <w:rPr>
          <w:bCs/>
        </w:rPr>
        <w:tab/>
      </w:r>
      <w:r>
        <w:rPr>
          <w:bCs/>
        </w:rPr>
        <w:fldChar w:fldCharType="begin"/>
      </w:r>
      <w:r>
        <w:rPr>
          <w:bCs/>
        </w:rPr>
        <w:instrText xml:space="preserve"> PAGEREF _Toc11603 \h </w:instrText>
      </w:r>
      <w:r>
        <w:rPr>
          <w:bCs/>
        </w:rPr>
        <w:fldChar w:fldCharType="separate"/>
      </w:r>
      <w:r>
        <w:rPr>
          <w:bCs/>
        </w:rPr>
        <w:t>8</w:t>
      </w:r>
      <w:r>
        <w:rPr>
          <w:bCs/>
        </w:rPr>
        <w:fldChar w:fldCharType="end"/>
      </w:r>
      <w:r>
        <w:rPr>
          <w:bCs/>
        </w:rPr>
        <w:fldChar w:fldCharType="end"/>
      </w:r>
    </w:p>
    <w:p w14:paraId="7DC480F4">
      <w:pPr>
        <w:pStyle w:val="18"/>
        <w:rPr>
          <w:bCs/>
        </w:rPr>
      </w:pPr>
      <w:r>
        <w:fldChar w:fldCharType="begin"/>
      </w:r>
      <w:r>
        <w:instrText xml:space="preserve"> HYPERLINK \l "_Toc8356" </w:instrText>
      </w:r>
      <w:r>
        <w:fldChar w:fldCharType="separate"/>
      </w:r>
      <w:r>
        <w:rPr>
          <w:bCs/>
          <w:kern w:val="44"/>
          <w:szCs w:val="18"/>
        </w:rPr>
        <w:t xml:space="preserve">6 </w:t>
      </w:r>
      <w:r>
        <w:rPr>
          <w:rFonts w:hint="eastAsia"/>
          <w:bCs/>
        </w:rPr>
        <w:t>成  槽</w:t>
      </w:r>
      <w:r>
        <w:rPr>
          <w:bCs/>
        </w:rPr>
        <w:tab/>
      </w:r>
      <w:r>
        <w:rPr>
          <w:bCs/>
        </w:rPr>
        <w:fldChar w:fldCharType="begin"/>
      </w:r>
      <w:r>
        <w:rPr>
          <w:bCs/>
        </w:rPr>
        <w:instrText xml:space="preserve"> PAGEREF _Toc8356 \h </w:instrText>
      </w:r>
      <w:r>
        <w:rPr>
          <w:bCs/>
        </w:rPr>
        <w:fldChar w:fldCharType="separate"/>
      </w:r>
      <w:r>
        <w:rPr>
          <w:bCs/>
        </w:rPr>
        <w:t>9</w:t>
      </w:r>
      <w:r>
        <w:rPr>
          <w:bCs/>
        </w:rPr>
        <w:fldChar w:fldCharType="end"/>
      </w:r>
      <w:r>
        <w:rPr>
          <w:bCs/>
        </w:rPr>
        <w:fldChar w:fldCharType="end"/>
      </w:r>
    </w:p>
    <w:p w14:paraId="258D26D1">
      <w:pPr>
        <w:pStyle w:val="21"/>
        <w:tabs>
          <w:tab w:val="right" w:leader="dot" w:pos="8787"/>
          <w:tab w:val="clear" w:pos="8777"/>
        </w:tabs>
        <w:rPr>
          <w:bCs/>
        </w:rPr>
      </w:pPr>
      <w:r>
        <w:fldChar w:fldCharType="begin"/>
      </w:r>
      <w:r>
        <w:instrText xml:space="preserve"> HYPERLINK \l "_Toc19720" </w:instrText>
      </w:r>
      <w:r>
        <w:fldChar w:fldCharType="separate"/>
      </w:r>
      <w:r>
        <w:rPr>
          <w:bCs/>
          <w:szCs w:val="28"/>
        </w:rPr>
        <w:t xml:space="preserve">6.1 </w:t>
      </w:r>
      <w:r>
        <w:rPr>
          <w:rFonts w:hint="eastAsia"/>
          <w:bCs/>
        </w:rPr>
        <w:t>槽段划分及抓槽</w:t>
      </w:r>
      <w:r>
        <w:rPr>
          <w:bCs/>
        </w:rPr>
        <w:tab/>
      </w:r>
      <w:r>
        <w:rPr>
          <w:bCs/>
        </w:rPr>
        <w:fldChar w:fldCharType="begin"/>
      </w:r>
      <w:r>
        <w:rPr>
          <w:bCs/>
        </w:rPr>
        <w:instrText xml:space="preserve"> PAGEREF _Toc19720 \h </w:instrText>
      </w:r>
      <w:r>
        <w:rPr>
          <w:bCs/>
        </w:rPr>
        <w:fldChar w:fldCharType="separate"/>
      </w:r>
      <w:r>
        <w:rPr>
          <w:bCs/>
        </w:rPr>
        <w:t>9</w:t>
      </w:r>
      <w:r>
        <w:rPr>
          <w:bCs/>
        </w:rPr>
        <w:fldChar w:fldCharType="end"/>
      </w:r>
      <w:r>
        <w:rPr>
          <w:bCs/>
        </w:rPr>
        <w:fldChar w:fldCharType="end"/>
      </w:r>
    </w:p>
    <w:p w14:paraId="1B379BC0">
      <w:pPr>
        <w:pStyle w:val="21"/>
        <w:tabs>
          <w:tab w:val="right" w:leader="dot" w:pos="8787"/>
          <w:tab w:val="clear" w:pos="8777"/>
        </w:tabs>
        <w:rPr>
          <w:bCs/>
        </w:rPr>
      </w:pPr>
      <w:r>
        <w:fldChar w:fldCharType="begin"/>
      </w:r>
      <w:r>
        <w:instrText xml:space="preserve"> HYPERLINK \l "_Toc30724" </w:instrText>
      </w:r>
      <w:r>
        <w:fldChar w:fldCharType="separate"/>
      </w:r>
      <w:r>
        <w:rPr>
          <w:bCs/>
          <w:szCs w:val="28"/>
        </w:rPr>
        <w:t xml:space="preserve">6.2 </w:t>
      </w:r>
      <w:r>
        <w:rPr>
          <w:rFonts w:hint="eastAsia"/>
          <w:bCs/>
        </w:rPr>
        <w:t>刷槽及清槽</w:t>
      </w:r>
      <w:r>
        <w:rPr>
          <w:bCs/>
        </w:rPr>
        <w:tab/>
      </w:r>
      <w:r>
        <w:rPr>
          <w:bCs/>
        </w:rPr>
        <w:fldChar w:fldCharType="begin"/>
      </w:r>
      <w:r>
        <w:rPr>
          <w:bCs/>
        </w:rPr>
        <w:instrText xml:space="preserve"> PAGEREF _Toc30724 \h </w:instrText>
      </w:r>
      <w:r>
        <w:rPr>
          <w:bCs/>
        </w:rPr>
        <w:fldChar w:fldCharType="separate"/>
      </w:r>
      <w:r>
        <w:rPr>
          <w:bCs/>
        </w:rPr>
        <w:t>9</w:t>
      </w:r>
      <w:r>
        <w:rPr>
          <w:bCs/>
        </w:rPr>
        <w:fldChar w:fldCharType="end"/>
      </w:r>
      <w:r>
        <w:rPr>
          <w:bCs/>
        </w:rPr>
        <w:fldChar w:fldCharType="end"/>
      </w:r>
    </w:p>
    <w:p w14:paraId="4FFC600D">
      <w:pPr>
        <w:pStyle w:val="18"/>
        <w:rPr>
          <w:bCs/>
        </w:rPr>
      </w:pPr>
      <w:r>
        <w:fldChar w:fldCharType="begin"/>
      </w:r>
      <w:r>
        <w:instrText xml:space="preserve"> HYPERLINK \l "_Toc23808" </w:instrText>
      </w:r>
      <w:r>
        <w:fldChar w:fldCharType="separate"/>
      </w:r>
      <w:r>
        <w:rPr>
          <w:bCs/>
          <w:kern w:val="44"/>
          <w:szCs w:val="18"/>
        </w:rPr>
        <w:t xml:space="preserve">7 </w:t>
      </w:r>
      <w:r>
        <w:rPr>
          <w:rFonts w:hint="eastAsia"/>
          <w:bCs/>
        </w:rPr>
        <w:t>接  头</w:t>
      </w:r>
      <w:r>
        <w:rPr>
          <w:bCs/>
        </w:rPr>
        <w:tab/>
      </w:r>
      <w:r>
        <w:rPr>
          <w:bCs/>
        </w:rPr>
        <w:fldChar w:fldCharType="begin"/>
      </w:r>
      <w:r>
        <w:rPr>
          <w:bCs/>
        </w:rPr>
        <w:instrText xml:space="preserve"> PAGEREF _Toc23808 \h </w:instrText>
      </w:r>
      <w:r>
        <w:rPr>
          <w:bCs/>
        </w:rPr>
        <w:fldChar w:fldCharType="separate"/>
      </w:r>
      <w:r>
        <w:rPr>
          <w:bCs/>
        </w:rPr>
        <w:t>11</w:t>
      </w:r>
      <w:r>
        <w:rPr>
          <w:bCs/>
        </w:rPr>
        <w:fldChar w:fldCharType="end"/>
      </w:r>
      <w:r>
        <w:rPr>
          <w:bCs/>
        </w:rPr>
        <w:fldChar w:fldCharType="end"/>
      </w:r>
    </w:p>
    <w:p w14:paraId="7C43F245">
      <w:pPr>
        <w:pStyle w:val="18"/>
        <w:rPr>
          <w:bCs/>
        </w:rPr>
      </w:pPr>
      <w:r>
        <w:fldChar w:fldCharType="begin"/>
      </w:r>
      <w:r>
        <w:instrText xml:space="preserve"> HYPERLINK \l "_Toc22767" </w:instrText>
      </w:r>
      <w:r>
        <w:fldChar w:fldCharType="separate"/>
      </w:r>
      <w:r>
        <w:rPr>
          <w:bCs/>
          <w:kern w:val="44"/>
          <w:szCs w:val="18"/>
        </w:rPr>
        <w:t xml:space="preserve">8 </w:t>
      </w:r>
      <w:r>
        <w:rPr>
          <w:rFonts w:hint="eastAsia"/>
          <w:bCs/>
        </w:rPr>
        <w:t>钢筋笼制作</w:t>
      </w:r>
      <w:r>
        <w:rPr>
          <w:bCs/>
        </w:rPr>
        <w:tab/>
      </w:r>
      <w:r>
        <w:rPr>
          <w:bCs/>
        </w:rPr>
        <w:fldChar w:fldCharType="begin"/>
      </w:r>
      <w:r>
        <w:rPr>
          <w:bCs/>
        </w:rPr>
        <w:instrText xml:space="preserve"> PAGEREF _Toc22767 \h </w:instrText>
      </w:r>
      <w:r>
        <w:rPr>
          <w:bCs/>
        </w:rPr>
        <w:fldChar w:fldCharType="separate"/>
      </w:r>
      <w:r>
        <w:rPr>
          <w:bCs/>
        </w:rPr>
        <w:t>13</w:t>
      </w:r>
      <w:r>
        <w:rPr>
          <w:bCs/>
        </w:rPr>
        <w:fldChar w:fldCharType="end"/>
      </w:r>
      <w:r>
        <w:rPr>
          <w:bCs/>
        </w:rPr>
        <w:fldChar w:fldCharType="end"/>
      </w:r>
    </w:p>
    <w:p w14:paraId="6B81AA7C">
      <w:pPr>
        <w:pStyle w:val="18"/>
        <w:rPr>
          <w:bCs/>
        </w:rPr>
      </w:pPr>
      <w:r>
        <w:fldChar w:fldCharType="begin"/>
      </w:r>
      <w:r>
        <w:instrText xml:space="preserve"> HYPERLINK \l "_Toc3692" </w:instrText>
      </w:r>
      <w:r>
        <w:fldChar w:fldCharType="separate"/>
      </w:r>
      <w:r>
        <w:rPr>
          <w:bCs/>
          <w:kern w:val="44"/>
          <w:szCs w:val="18"/>
        </w:rPr>
        <w:t xml:space="preserve">9 </w:t>
      </w:r>
      <w:r>
        <w:rPr>
          <w:rFonts w:hint="eastAsia"/>
          <w:bCs/>
        </w:rPr>
        <w:t>吊  装</w:t>
      </w:r>
      <w:r>
        <w:rPr>
          <w:bCs/>
        </w:rPr>
        <w:tab/>
      </w:r>
      <w:r>
        <w:rPr>
          <w:bCs/>
        </w:rPr>
        <w:fldChar w:fldCharType="begin"/>
      </w:r>
      <w:r>
        <w:rPr>
          <w:bCs/>
        </w:rPr>
        <w:instrText xml:space="preserve"> PAGEREF _Toc3692 \h </w:instrText>
      </w:r>
      <w:r>
        <w:rPr>
          <w:bCs/>
        </w:rPr>
        <w:fldChar w:fldCharType="separate"/>
      </w:r>
      <w:r>
        <w:rPr>
          <w:bCs/>
        </w:rPr>
        <w:t>14</w:t>
      </w:r>
      <w:r>
        <w:rPr>
          <w:bCs/>
        </w:rPr>
        <w:fldChar w:fldCharType="end"/>
      </w:r>
      <w:r>
        <w:rPr>
          <w:bCs/>
        </w:rPr>
        <w:fldChar w:fldCharType="end"/>
      </w:r>
    </w:p>
    <w:p w14:paraId="4C9EBD5A">
      <w:pPr>
        <w:pStyle w:val="18"/>
        <w:rPr>
          <w:bCs/>
        </w:rPr>
      </w:pPr>
      <w:r>
        <w:fldChar w:fldCharType="begin"/>
      </w:r>
      <w:r>
        <w:instrText xml:space="preserve"> HYPERLINK \l "_Toc13381" </w:instrText>
      </w:r>
      <w:r>
        <w:fldChar w:fldCharType="separate"/>
      </w:r>
      <w:r>
        <w:rPr>
          <w:bCs/>
          <w:kern w:val="44"/>
          <w:szCs w:val="18"/>
        </w:rPr>
        <w:t xml:space="preserve">10 </w:t>
      </w:r>
      <w:r>
        <w:rPr>
          <w:rFonts w:hint="eastAsia"/>
          <w:bCs/>
        </w:rPr>
        <w:t>混凝土</w:t>
      </w:r>
      <w:r>
        <w:rPr>
          <w:bCs/>
        </w:rPr>
        <w:tab/>
      </w:r>
      <w:r>
        <w:rPr>
          <w:bCs/>
        </w:rPr>
        <w:fldChar w:fldCharType="begin"/>
      </w:r>
      <w:r>
        <w:rPr>
          <w:bCs/>
        </w:rPr>
        <w:instrText xml:space="preserve"> PAGEREF _Toc13381 \h </w:instrText>
      </w:r>
      <w:r>
        <w:rPr>
          <w:bCs/>
        </w:rPr>
        <w:fldChar w:fldCharType="separate"/>
      </w:r>
      <w:r>
        <w:rPr>
          <w:bCs/>
        </w:rPr>
        <w:t>16</w:t>
      </w:r>
      <w:r>
        <w:rPr>
          <w:bCs/>
        </w:rPr>
        <w:fldChar w:fldCharType="end"/>
      </w:r>
      <w:r>
        <w:rPr>
          <w:bCs/>
        </w:rPr>
        <w:fldChar w:fldCharType="end"/>
      </w:r>
    </w:p>
    <w:p w14:paraId="4F7410D4">
      <w:pPr>
        <w:pStyle w:val="21"/>
        <w:tabs>
          <w:tab w:val="right" w:leader="dot" w:pos="8787"/>
          <w:tab w:val="clear" w:pos="8777"/>
        </w:tabs>
        <w:rPr>
          <w:bCs/>
        </w:rPr>
      </w:pPr>
      <w:r>
        <w:fldChar w:fldCharType="begin"/>
      </w:r>
      <w:r>
        <w:instrText xml:space="preserve"> HYPERLINK \l "_Toc26938" </w:instrText>
      </w:r>
      <w:r>
        <w:fldChar w:fldCharType="separate"/>
      </w:r>
      <w:r>
        <w:rPr>
          <w:bCs/>
          <w:szCs w:val="28"/>
        </w:rPr>
        <w:t xml:space="preserve">10.1 </w:t>
      </w:r>
      <w:r>
        <w:rPr>
          <w:rFonts w:hint="eastAsia"/>
          <w:bCs/>
        </w:rPr>
        <w:t>原材料性能要求</w:t>
      </w:r>
      <w:r>
        <w:rPr>
          <w:bCs/>
        </w:rPr>
        <w:tab/>
      </w:r>
      <w:r>
        <w:rPr>
          <w:bCs/>
        </w:rPr>
        <w:fldChar w:fldCharType="begin"/>
      </w:r>
      <w:r>
        <w:rPr>
          <w:bCs/>
        </w:rPr>
        <w:instrText xml:space="preserve"> PAGEREF _Toc26938 \h </w:instrText>
      </w:r>
      <w:r>
        <w:rPr>
          <w:bCs/>
        </w:rPr>
        <w:fldChar w:fldCharType="separate"/>
      </w:r>
      <w:r>
        <w:rPr>
          <w:bCs/>
        </w:rPr>
        <w:t>16</w:t>
      </w:r>
      <w:r>
        <w:rPr>
          <w:bCs/>
        </w:rPr>
        <w:fldChar w:fldCharType="end"/>
      </w:r>
      <w:r>
        <w:rPr>
          <w:bCs/>
        </w:rPr>
        <w:fldChar w:fldCharType="end"/>
      </w:r>
    </w:p>
    <w:p w14:paraId="76310472">
      <w:pPr>
        <w:pStyle w:val="21"/>
        <w:tabs>
          <w:tab w:val="right" w:leader="dot" w:pos="8787"/>
          <w:tab w:val="clear" w:pos="8777"/>
        </w:tabs>
        <w:rPr>
          <w:bCs/>
        </w:rPr>
      </w:pPr>
      <w:r>
        <w:fldChar w:fldCharType="begin"/>
      </w:r>
      <w:r>
        <w:instrText xml:space="preserve"> HYPERLINK \l "_Toc10888" </w:instrText>
      </w:r>
      <w:r>
        <w:fldChar w:fldCharType="separate"/>
      </w:r>
      <w:r>
        <w:rPr>
          <w:bCs/>
          <w:szCs w:val="28"/>
        </w:rPr>
        <w:t xml:space="preserve">10.2 </w:t>
      </w:r>
      <w:r>
        <w:rPr>
          <w:rFonts w:hint="eastAsia"/>
          <w:bCs/>
        </w:rPr>
        <w:t>混凝土灌注</w:t>
      </w:r>
      <w:r>
        <w:rPr>
          <w:bCs/>
        </w:rPr>
        <w:tab/>
      </w:r>
      <w:r>
        <w:rPr>
          <w:bCs/>
        </w:rPr>
        <w:fldChar w:fldCharType="begin"/>
      </w:r>
      <w:r>
        <w:rPr>
          <w:bCs/>
        </w:rPr>
        <w:instrText xml:space="preserve"> PAGEREF _Toc10888 \h </w:instrText>
      </w:r>
      <w:r>
        <w:rPr>
          <w:bCs/>
        </w:rPr>
        <w:fldChar w:fldCharType="separate"/>
      </w:r>
      <w:r>
        <w:rPr>
          <w:bCs/>
        </w:rPr>
        <w:t>16</w:t>
      </w:r>
      <w:r>
        <w:rPr>
          <w:bCs/>
        </w:rPr>
        <w:fldChar w:fldCharType="end"/>
      </w:r>
      <w:r>
        <w:rPr>
          <w:bCs/>
        </w:rPr>
        <w:fldChar w:fldCharType="end"/>
      </w:r>
    </w:p>
    <w:p w14:paraId="6E53AA24">
      <w:pPr>
        <w:pStyle w:val="18"/>
        <w:rPr>
          <w:bCs/>
        </w:rPr>
      </w:pPr>
      <w:r>
        <w:fldChar w:fldCharType="begin"/>
      </w:r>
      <w:r>
        <w:instrText xml:space="preserve"> HYPERLINK \l "_Toc2825" </w:instrText>
      </w:r>
      <w:r>
        <w:fldChar w:fldCharType="separate"/>
      </w:r>
      <w:r>
        <w:rPr>
          <w:bCs/>
          <w:kern w:val="44"/>
          <w:szCs w:val="18"/>
        </w:rPr>
        <w:t xml:space="preserve">11 </w:t>
      </w:r>
      <w:r>
        <w:rPr>
          <w:rFonts w:hint="eastAsia"/>
          <w:bCs/>
        </w:rPr>
        <w:t>墙底注浆</w:t>
      </w:r>
      <w:r>
        <w:rPr>
          <w:bCs/>
        </w:rPr>
        <w:tab/>
      </w:r>
      <w:r>
        <w:rPr>
          <w:bCs/>
        </w:rPr>
        <w:fldChar w:fldCharType="begin"/>
      </w:r>
      <w:r>
        <w:rPr>
          <w:bCs/>
        </w:rPr>
        <w:instrText xml:space="preserve"> PAGEREF _Toc2825 \h </w:instrText>
      </w:r>
      <w:r>
        <w:rPr>
          <w:bCs/>
        </w:rPr>
        <w:fldChar w:fldCharType="separate"/>
      </w:r>
      <w:r>
        <w:rPr>
          <w:bCs/>
        </w:rPr>
        <w:t>17</w:t>
      </w:r>
      <w:r>
        <w:rPr>
          <w:bCs/>
        </w:rPr>
        <w:fldChar w:fldCharType="end"/>
      </w:r>
      <w:r>
        <w:rPr>
          <w:bCs/>
        </w:rPr>
        <w:fldChar w:fldCharType="end"/>
      </w:r>
    </w:p>
    <w:p w14:paraId="72DA6E2C">
      <w:pPr>
        <w:pStyle w:val="21"/>
        <w:tabs>
          <w:tab w:val="right" w:leader="dot" w:pos="8787"/>
          <w:tab w:val="clear" w:pos="8777"/>
        </w:tabs>
        <w:rPr>
          <w:bCs/>
        </w:rPr>
      </w:pPr>
      <w:r>
        <w:fldChar w:fldCharType="begin"/>
      </w:r>
      <w:r>
        <w:instrText xml:space="preserve"> HYPERLINK \l "_Toc28024" </w:instrText>
      </w:r>
      <w:r>
        <w:fldChar w:fldCharType="separate"/>
      </w:r>
      <w:r>
        <w:rPr>
          <w:bCs/>
          <w:szCs w:val="28"/>
        </w:rPr>
        <w:t xml:space="preserve">11.1 </w:t>
      </w:r>
      <w:r>
        <w:rPr>
          <w:rFonts w:hint="eastAsia"/>
          <w:bCs/>
        </w:rPr>
        <w:t>注浆管制做与安装</w:t>
      </w:r>
      <w:r>
        <w:rPr>
          <w:bCs/>
        </w:rPr>
        <w:tab/>
      </w:r>
      <w:r>
        <w:rPr>
          <w:bCs/>
        </w:rPr>
        <w:fldChar w:fldCharType="begin"/>
      </w:r>
      <w:r>
        <w:rPr>
          <w:bCs/>
        </w:rPr>
        <w:instrText xml:space="preserve"> PAGEREF _Toc28024 \h </w:instrText>
      </w:r>
      <w:r>
        <w:rPr>
          <w:bCs/>
        </w:rPr>
        <w:fldChar w:fldCharType="separate"/>
      </w:r>
      <w:r>
        <w:rPr>
          <w:bCs/>
        </w:rPr>
        <w:t>17</w:t>
      </w:r>
      <w:r>
        <w:rPr>
          <w:bCs/>
        </w:rPr>
        <w:fldChar w:fldCharType="end"/>
      </w:r>
      <w:r>
        <w:rPr>
          <w:bCs/>
        </w:rPr>
        <w:fldChar w:fldCharType="end"/>
      </w:r>
    </w:p>
    <w:p w14:paraId="2FA14EDF">
      <w:pPr>
        <w:pStyle w:val="21"/>
        <w:tabs>
          <w:tab w:val="right" w:leader="dot" w:pos="8787"/>
          <w:tab w:val="clear" w:pos="8777"/>
        </w:tabs>
        <w:rPr>
          <w:bCs/>
        </w:rPr>
      </w:pPr>
      <w:r>
        <w:fldChar w:fldCharType="begin"/>
      </w:r>
      <w:r>
        <w:instrText xml:space="preserve"> HYPERLINK \l "_Toc9928" </w:instrText>
      </w:r>
      <w:r>
        <w:fldChar w:fldCharType="separate"/>
      </w:r>
      <w:r>
        <w:rPr>
          <w:bCs/>
          <w:szCs w:val="28"/>
        </w:rPr>
        <w:t xml:space="preserve">11.2 </w:t>
      </w:r>
      <w:r>
        <w:rPr>
          <w:rFonts w:hint="eastAsia"/>
          <w:bCs/>
        </w:rPr>
        <w:t>墙底注浆施工</w:t>
      </w:r>
      <w:r>
        <w:rPr>
          <w:bCs/>
        </w:rPr>
        <w:tab/>
      </w:r>
      <w:r>
        <w:rPr>
          <w:bCs/>
        </w:rPr>
        <w:fldChar w:fldCharType="begin"/>
      </w:r>
      <w:r>
        <w:rPr>
          <w:bCs/>
        </w:rPr>
        <w:instrText xml:space="preserve"> PAGEREF _Toc9928 \h </w:instrText>
      </w:r>
      <w:r>
        <w:rPr>
          <w:bCs/>
        </w:rPr>
        <w:fldChar w:fldCharType="separate"/>
      </w:r>
      <w:r>
        <w:rPr>
          <w:bCs/>
        </w:rPr>
        <w:t>17</w:t>
      </w:r>
      <w:r>
        <w:rPr>
          <w:bCs/>
        </w:rPr>
        <w:fldChar w:fldCharType="end"/>
      </w:r>
      <w:r>
        <w:rPr>
          <w:bCs/>
        </w:rPr>
        <w:fldChar w:fldCharType="end"/>
      </w:r>
    </w:p>
    <w:p w14:paraId="200FC2C8">
      <w:pPr>
        <w:pStyle w:val="18"/>
        <w:rPr>
          <w:bCs/>
        </w:rPr>
      </w:pPr>
      <w:r>
        <w:fldChar w:fldCharType="begin"/>
      </w:r>
      <w:r>
        <w:instrText xml:space="preserve"> HYPERLINK \l "_Toc21421" </w:instrText>
      </w:r>
      <w:r>
        <w:fldChar w:fldCharType="separate"/>
      </w:r>
      <w:r>
        <w:rPr>
          <w:bCs/>
          <w:kern w:val="44"/>
          <w:szCs w:val="18"/>
        </w:rPr>
        <w:t>1</w:t>
      </w:r>
      <w:r>
        <w:rPr>
          <w:rFonts w:hint="eastAsia"/>
          <w:bCs/>
          <w:kern w:val="44"/>
          <w:szCs w:val="18"/>
        </w:rPr>
        <w:t>2</w:t>
      </w:r>
      <w:r>
        <w:rPr>
          <w:bCs/>
          <w:kern w:val="44"/>
          <w:szCs w:val="18"/>
        </w:rPr>
        <w:t xml:space="preserve"> </w:t>
      </w:r>
      <w:r>
        <w:rPr>
          <w:rFonts w:hint="eastAsia"/>
          <w:bCs/>
        </w:rPr>
        <w:t>质量检测</w:t>
      </w:r>
      <w:r>
        <w:rPr>
          <w:bCs/>
        </w:rPr>
        <w:tab/>
      </w:r>
      <w:r>
        <w:rPr>
          <w:bCs/>
        </w:rPr>
        <w:fldChar w:fldCharType="begin"/>
      </w:r>
      <w:r>
        <w:rPr>
          <w:bCs/>
        </w:rPr>
        <w:instrText xml:space="preserve"> PAGEREF _Toc21421 \h </w:instrText>
      </w:r>
      <w:r>
        <w:rPr>
          <w:bCs/>
        </w:rPr>
        <w:fldChar w:fldCharType="separate"/>
      </w:r>
      <w:r>
        <w:rPr>
          <w:bCs/>
        </w:rPr>
        <w:t>19</w:t>
      </w:r>
      <w:r>
        <w:rPr>
          <w:bCs/>
        </w:rPr>
        <w:fldChar w:fldCharType="end"/>
      </w:r>
      <w:r>
        <w:rPr>
          <w:bCs/>
        </w:rPr>
        <w:fldChar w:fldCharType="end"/>
      </w:r>
    </w:p>
    <w:p w14:paraId="42CCC5F0">
      <w:pPr>
        <w:pStyle w:val="21"/>
        <w:tabs>
          <w:tab w:val="right" w:leader="dot" w:pos="8787"/>
          <w:tab w:val="clear" w:pos="8777"/>
        </w:tabs>
        <w:rPr>
          <w:bCs/>
        </w:rPr>
      </w:pPr>
      <w:r>
        <w:fldChar w:fldCharType="begin"/>
      </w:r>
      <w:r>
        <w:instrText xml:space="preserve"> HYPERLINK \l "_Toc4723" </w:instrText>
      </w:r>
      <w:r>
        <w:fldChar w:fldCharType="separate"/>
      </w:r>
      <w:r>
        <w:rPr>
          <w:bCs/>
          <w:szCs w:val="28"/>
        </w:rPr>
        <w:t>1</w:t>
      </w:r>
      <w:r>
        <w:rPr>
          <w:rFonts w:hint="eastAsia"/>
          <w:bCs/>
          <w:szCs w:val="28"/>
        </w:rPr>
        <w:t>2</w:t>
      </w:r>
      <w:r>
        <w:rPr>
          <w:bCs/>
          <w:szCs w:val="28"/>
        </w:rPr>
        <w:t xml:space="preserve">.1 </w:t>
      </w:r>
      <w:r>
        <w:rPr>
          <w:rFonts w:hint="eastAsia"/>
          <w:bCs/>
        </w:rPr>
        <w:t>成槽检测</w:t>
      </w:r>
      <w:r>
        <w:rPr>
          <w:bCs/>
        </w:rPr>
        <w:tab/>
      </w:r>
      <w:r>
        <w:rPr>
          <w:bCs/>
        </w:rPr>
        <w:fldChar w:fldCharType="begin"/>
      </w:r>
      <w:r>
        <w:rPr>
          <w:bCs/>
        </w:rPr>
        <w:instrText xml:space="preserve"> PAGEREF _Toc4723 \h </w:instrText>
      </w:r>
      <w:r>
        <w:rPr>
          <w:bCs/>
        </w:rPr>
        <w:fldChar w:fldCharType="separate"/>
      </w:r>
      <w:r>
        <w:rPr>
          <w:bCs/>
        </w:rPr>
        <w:t>19</w:t>
      </w:r>
      <w:r>
        <w:rPr>
          <w:bCs/>
        </w:rPr>
        <w:fldChar w:fldCharType="end"/>
      </w:r>
      <w:r>
        <w:rPr>
          <w:bCs/>
        </w:rPr>
        <w:fldChar w:fldCharType="end"/>
      </w:r>
    </w:p>
    <w:p w14:paraId="1FC51597">
      <w:pPr>
        <w:pStyle w:val="21"/>
        <w:tabs>
          <w:tab w:val="right" w:leader="dot" w:pos="8787"/>
          <w:tab w:val="clear" w:pos="8777"/>
        </w:tabs>
        <w:rPr>
          <w:bCs/>
        </w:rPr>
      </w:pPr>
      <w:r>
        <w:fldChar w:fldCharType="begin"/>
      </w:r>
      <w:r>
        <w:instrText xml:space="preserve"> HYPERLINK \l "_Toc21998" </w:instrText>
      </w:r>
      <w:r>
        <w:fldChar w:fldCharType="separate"/>
      </w:r>
      <w:r>
        <w:rPr>
          <w:bCs/>
          <w:szCs w:val="28"/>
        </w:rPr>
        <w:t>1</w:t>
      </w:r>
      <w:r>
        <w:rPr>
          <w:rFonts w:hint="eastAsia"/>
          <w:bCs/>
          <w:szCs w:val="28"/>
        </w:rPr>
        <w:t>2</w:t>
      </w:r>
      <w:r>
        <w:rPr>
          <w:bCs/>
          <w:szCs w:val="28"/>
        </w:rPr>
        <w:t xml:space="preserve">.2 </w:t>
      </w:r>
      <w:r>
        <w:rPr>
          <w:rFonts w:hint="eastAsia"/>
          <w:bCs/>
        </w:rPr>
        <w:t>混凝土质量检测</w:t>
      </w:r>
      <w:r>
        <w:rPr>
          <w:bCs/>
        </w:rPr>
        <w:tab/>
      </w:r>
      <w:r>
        <w:rPr>
          <w:bCs/>
        </w:rPr>
        <w:fldChar w:fldCharType="begin"/>
      </w:r>
      <w:r>
        <w:rPr>
          <w:bCs/>
        </w:rPr>
        <w:instrText xml:space="preserve"> PAGEREF _Toc21998 \h </w:instrText>
      </w:r>
      <w:r>
        <w:rPr>
          <w:bCs/>
        </w:rPr>
        <w:fldChar w:fldCharType="separate"/>
      </w:r>
      <w:r>
        <w:rPr>
          <w:bCs/>
        </w:rPr>
        <w:t>19</w:t>
      </w:r>
      <w:r>
        <w:rPr>
          <w:bCs/>
        </w:rPr>
        <w:fldChar w:fldCharType="end"/>
      </w:r>
      <w:r>
        <w:rPr>
          <w:bCs/>
        </w:rPr>
        <w:fldChar w:fldCharType="end"/>
      </w:r>
    </w:p>
    <w:p w14:paraId="12E2AB56">
      <w:pPr>
        <w:pStyle w:val="18"/>
        <w:rPr>
          <w:bCs/>
        </w:rPr>
      </w:pPr>
      <w:r>
        <w:fldChar w:fldCharType="begin"/>
      </w:r>
      <w:r>
        <w:instrText xml:space="preserve"> HYPERLINK \l "_Toc23429" </w:instrText>
      </w:r>
      <w:r>
        <w:fldChar w:fldCharType="separate"/>
      </w:r>
      <w:r>
        <w:rPr>
          <w:bCs/>
          <w:kern w:val="44"/>
          <w:szCs w:val="18"/>
        </w:rPr>
        <w:t>1</w:t>
      </w:r>
      <w:r>
        <w:rPr>
          <w:rFonts w:hint="eastAsia"/>
          <w:bCs/>
          <w:kern w:val="44"/>
          <w:szCs w:val="18"/>
        </w:rPr>
        <w:t>3</w:t>
      </w:r>
      <w:r>
        <w:rPr>
          <w:bCs/>
          <w:kern w:val="44"/>
          <w:szCs w:val="18"/>
        </w:rPr>
        <w:t xml:space="preserve"> </w:t>
      </w:r>
      <w:r>
        <w:rPr>
          <w:rFonts w:hint="eastAsia"/>
          <w:bCs/>
        </w:rPr>
        <w:t>质量验收</w:t>
      </w:r>
      <w:r>
        <w:rPr>
          <w:bCs/>
        </w:rPr>
        <w:tab/>
      </w:r>
      <w:r>
        <w:rPr>
          <w:bCs/>
        </w:rPr>
        <w:fldChar w:fldCharType="begin"/>
      </w:r>
      <w:r>
        <w:rPr>
          <w:bCs/>
        </w:rPr>
        <w:instrText xml:space="preserve"> PAGEREF _Toc23429 \h </w:instrText>
      </w:r>
      <w:r>
        <w:rPr>
          <w:bCs/>
        </w:rPr>
        <w:fldChar w:fldCharType="separate"/>
      </w:r>
      <w:r>
        <w:rPr>
          <w:bCs/>
        </w:rPr>
        <w:t>21</w:t>
      </w:r>
      <w:r>
        <w:rPr>
          <w:bCs/>
        </w:rPr>
        <w:fldChar w:fldCharType="end"/>
      </w:r>
      <w:r>
        <w:rPr>
          <w:bCs/>
        </w:rPr>
        <w:fldChar w:fldCharType="end"/>
      </w:r>
    </w:p>
    <w:p w14:paraId="59B5D430">
      <w:pPr>
        <w:pStyle w:val="21"/>
        <w:tabs>
          <w:tab w:val="right" w:leader="dot" w:pos="8787"/>
          <w:tab w:val="clear" w:pos="8777"/>
        </w:tabs>
        <w:rPr>
          <w:bCs/>
        </w:rPr>
      </w:pPr>
      <w:r>
        <w:fldChar w:fldCharType="begin"/>
      </w:r>
      <w:r>
        <w:instrText xml:space="preserve"> HYPERLINK \l "_Toc11350" </w:instrText>
      </w:r>
      <w:r>
        <w:fldChar w:fldCharType="separate"/>
      </w:r>
      <w:r>
        <w:rPr>
          <w:bCs/>
          <w:szCs w:val="28"/>
        </w:rPr>
        <w:t>1</w:t>
      </w:r>
      <w:r>
        <w:rPr>
          <w:rFonts w:hint="eastAsia"/>
          <w:bCs/>
          <w:szCs w:val="28"/>
        </w:rPr>
        <w:t>3</w:t>
      </w:r>
      <w:r>
        <w:rPr>
          <w:bCs/>
          <w:szCs w:val="28"/>
        </w:rPr>
        <w:t xml:space="preserve">.1 </w:t>
      </w:r>
      <w:r>
        <w:rPr>
          <w:rFonts w:hint="eastAsia"/>
          <w:bCs/>
        </w:rPr>
        <w:t>一般规定</w:t>
      </w:r>
      <w:r>
        <w:rPr>
          <w:bCs/>
        </w:rPr>
        <w:tab/>
      </w:r>
      <w:r>
        <w:rPr>
          <w:bCs/>
        </w:rPr>
        <w:fldChar w:fldCharType="begin"/>
      </w:r>
      <w:r>
        <w:rPr>
          <w:bCs/>
        </w:rPr>
        <w:instrText xml:space="preserve"> PAGEREF _Toc11350 \h </w:instrText>
      </w:r>
      <w:r>
        <w:rPr>
          <w:bCs/>
        </w:rPr>
        <w:fldChar w:fldCharType="separate"/>
      </w:r>
      <w:r>
        <w:rPr>
          <w:bCs/>
        </w:rPr>
        <w:t>21</w:t>
      </w:r>
      <w:r>
        <w:rPr>
          <w:bCs/>
        </w:rPr>
        <w:fldChar w:fldCharType="end"/>
      </w:r>
      <w:r>
        <w:rPr>
          <w:bCs/>
        </w:rPr>
        <w:fldChar w:fldCharType="end"/>
      </w:r>
    </w:p>
    <w:p w14:paraId="528F6433">
      <w:pPr>
        <w:pStyle w:val="21"/>
        <w:tabs>
          <w:tab w:val="right" w:leader="dot" w:pos="8787"/>
          <w:tab w:val="clear" w:pos="8777"/>
        </w:tabs>
        <w:rPr>
          <w:bCs/>
        </w:rPr>
      </w:pPr>
      <w:r>
        <w:fldChar w:fldCharType="begin"/>
      </w:r>
      <w:r>
        <w:instrText xml:space="preserve"> HYPERLINK \l "_Toc24594" </w:instrText>
      </w:r>
      <w:r>
        <w:fldChar w:fldCharType="separate"/>
      </w:r>
      <w:r>
        <w:rPr>
          <w:bCs/>
          <w:szCs w:val="28"/>
        </w:rPr>
        <w:t>1</w:t>
      </w:r>
      <w:r>
        <w:rPr>
          <w:rFonts w:hint="eastAsia"/>
          <w:bCs/>
          <w:szCs w:val="28"/>
        </w:rPr>
        <w:t>3</w:t>
      </w:r>
      <w:r>
        <w:rPr>
          <w:bCs/>
          <w:szCs w:val="28"/>
        </w:rPr>
        <w:t xml:space="preserve">.2 </w:t>
      </w:r>
      <w:r>
        <w:rPr>
          <w:rFonts w:hint="eastAsia"/>
          <w:bCs/>
        </w:rPr>
        <w:t>导  墙</w:t>
      </w:r>
      <w:r>
        <w:rPr>
          <w:bCs/>
        </w:rPr>
        <w:tab/>
      </w:r>
      <w:r>
        <w:rPr>
          <w:bCs/>
        </w:rPr>
        <w:fldChar w:fldCharType="begin"/>
      </w:r>
      <w:r>
        <w:rPr>
          <w:bCs/>
        </w:rPr>
        <w:instrText xml:space="preserve"> PAGEREF _Toc24594 \h </w:instrText>
      </w:r>
      <w:r>
        <w:rPr>
          <w:bCs/>
        </w:rPr>
        <w:fldChar w:fldCharType="separate"/>
      </w:r>
      <w:r>
        <w:rPr>
          <w:bCs/>
        </w:rPr>
        <w:t>22</w:t>
      </w:r>
      <w:r>
        <w:rPr>
          <w:bCs/>
        </w:rPr>
        <w:fldChar w:fldCharType="end"/>
      </w:r>
      <w:r>
        <w:rPr>
          <w:bCs/>
        </w:rPr>
        <w:fldChar w:fldCharType="end"/>
      </w:r>
    </w:p>
    <w:p w14:paraId="7BA474CE">
      <w:pPr>
        <w:pStyle w:val="21"/>
        <w:tabs>
          <w:tab w:val="right" w:leader="dot" w:pos="8787"/>
          <w:tab w:val="clear" w:pos="8777"/>
        </w:tabs>
        <w:rPr>
          <w:bCs/>
        </w:rPr>
      </w:pPr>
      <w:r>
        <w:fldChar w:fldCharType="begin"/>
      </w:r>
      <w:r>
        <w:instrText xml:space="preserve"> HYPERLINK \l "_Toc12676" </w:instrText>
      </w:r>
      <w:r>
        <w:fldChar w:fldCharType="separate"/>
      </w:r>
      <w:r>
        <w:rPr>
          <w:bCs/>
          <w:szCs w:val="28"/>
        </w:rPr>
        <w:t>1</w:t>
      </w:r>
      <w:r>
        <w:rPr>
          <w:rFonts w:hint="eastAsia"/>
          <w:bCs/>
          <w:szCs w:val="28"/>
        </w:rPr>
        <w:t>3</w:t>
      </w:r>
      <w:r>
        <w:rPr>
          <w:bCs/>
          <w:szCs w:val="28"/>
        </w:rPr>
        <w:t>.</w:t>
      </w:r>
      <w:r>
        <w:rPr>
          <w:rFonts w:hint="eastAsia"/>
          <w:bCs/>
          <w:szCs w:val="28"/>
        </w:rPr>
        <w:t>3</w:t>
      </w:r>
      <w:r>
        <w:rPr>
          <w:bCs/>
          <w:szCs w:val="28"/>
        </w:rPr>
        <w:t xml:space="preserve"> </w:t>
      </w:r>
      <w:r>
        <w:rPr>
          <w:rFonts w:hint="eastAsia"/>
          <w:bCs/>
        </w:rPr>
        <w:t>成  槽</w:t>
      </w:r>
      <w:r>
        <w:rPr>
          <w:bCs/>
        </w:rPr>
        <w:tab/>
      </w:r>
      <w:r>
        <w:rPr>
          <w:bCs/>
        </w:rPr>
        <w:fldChar w:fldCharType="begin"/>
      </w:r>
      <w:r>
        <w:rPr>
          <w:bCs/>
        </w:rPr>
        <w:instrText xml:space="preserve"> PAGEREF _Toc12676 \h </w:instrText>
      </w:r>
      <w:r>
        <w:rPr>
          <w:bCs/>
        </w:rPr>
        <w:fldChar w:fldCharType="separate"/>
      </w:r>
      <w:r>
        <w:rPr>
          <w:bCs/>
        </w:rPr>
        <w:t>23</w:t>
      </w:r>
      <w:r>
        <w:rPr>
          <w:bCs/>
        </w:rPr>
        <w:fldChar w:fldCharType="end"/>
      </w:r>
      <w:r>
        <w:rPr>
          <w:bCs/>
        </w:rPr>
        <w:fldChar w:fldCharType="end"/>
      </w:r>
    </w:p>
    <w:p w14:paraId="732FBDB4">
      <w:pPr>
        <w:pStyle w:val="21"/>
        <w:tabs>
          <w:tab w:val="right" w:leader="dot" w:pos="8787"/>
          <w:tab w:val="clear" w:pos="8777"/>
        </w:tabs>
        <w:rPr>
          <w:bCs/>
        </w:rPr>
      </w:pPr>
      <w:r>
        <w:fldChar w:fldCharType="begin"/>
      </w:r>
      <w:r>
        <w:instrText xml:space="preserve"> HYPERLINK \l "_Toc6572" </w:instrText>
      </w:r>
      <w:r>
        <w:fldChar w:fldCharType="separate"/>
      </w:r>
      <w:r>
        <w:rPr>
          <w:bCs/>
          <w:szCs w:val="28"/>
        </w:rPr>
        <w:t>1</w:t>
      </w:r>
      <w:r>
        <w:rPr>
          <w:rFonts w:hint="eastAsia"/>
          <w:bCs/>
          <w:szCs w:val="28"/>
        </w:rPr>
        <w:t>3</w:t>
      </w:r>
      <w:r>
        <w:rPr>
          <w:bCs/>
          <w:szCs w:val="28"/>
        </w:rPr>
        <w:t>.</w:t>
      </w:r>
      <w:r>
        <w:rPr>
          <w:rFonts w:hint="eastAsia"/>
          <w:bCs/>
          <w:szCs w:val="28"/>
        </w:rPr>
        <w:t>4</w:t>
      </w:r>
      <w:r>
        <w:rPr>
          <w:bCs/>
          <w:szCs w:val="28"/>
        </w:rPr>
        <w:t xml:space="preserve"> </w:t>
      </w:r>
      <w:r>
        <w:rPr>
          <w:rFonts w:hint="eastAsia"/>
          <w:bCs/>
        </w:rPr>
        <w:t>钢筋笼制作和安装</w:t>
      </w:r>
      <w:r>
        <w:rPr>
          <w:bCs/>
        </w:rPr>
        <w:tab/>
      </w:r>
      <w:r>
        <w:rPr>
          <w:bCs/>
        </w:rPr>
        <w:fldChar w:fldCharType="begin"/>
      </w:r>
      <w:r>
        <w:rPr>
          <w:bCs/>
        </w:rPr>
        <w:instrText xml:space="preserve"> PAGEREF _Toc6572 \h </w:instrText>
      </w:r>
      <w:r>
        <w:rPr>
          <w:bCs/>
        </w:rPr>
        <w:fldChar w:fldCharType="separate"/>
      </w:r>
      <w:r>
        <w:rPr>
          <w:bCs/>
        </w:rPr>
        <w:t>24</w:t>
      </w:r>
      <w:r>
        <w:rPr>
          <w:bCs/>
        </w:rPr>
        <w:fldChar w:fldCharType="end"/>
      </w:r>
      <w:r>
        <w:rPr>
          <w:bCs/>
        </w:rPr>
        <w:fldChar w:fldCharType="end"/>
      </w:r>
    </w:p>
    <w:p w14:paraId="6D532956">
      <w:pPr>
        <w:pStyle w:val="21"/>
        <w:tabs>
          <w:tab w:val="right" w:leader="dot" w:pos="8787"/>
          <w:tab w:val="clear" w:pos="8777"/>
        </w:tabs>
        <w:rPr>
          <w:bCs/>
        </w:rPr>
      </w:pPr>
      <w:r>
        <w:fldChar w:fldCharType="begin"/>
      </w:r>
      <w:r>
        <w:instrText xml:space="preserve"> HYPERLINK \l "_Toc9322" </w:instrText>
      </w:r>
      <w:r>
        <w:fldChar w:fldCharType="separate"/>
      </w:r>
      <w:r>
        <w:rPr>
          <w:bCs/>
          <w:szCs w:val="28"/>
        </w:rPr>
        <w:t>1</w:t>
      </w:r>
      <w:r>
        <w:rPr>
          <w:rFonts w:hint="eastAsia"/>
          <w:bCs/>
          <w:szCs w:val="28"/>
        </w:rPr>
        <w:t>3</w:t>
      </w:r>
      <w:r>
        <w:rPr>
          <w:bCs/>
          <w:szCs w:val="28"/>
        </w:rPr>
        <w:t>.</w:t>
      </w:r>
      <w:r>
        <w:rPr>
          <w:rFonts w:hint="eastAsia"/>
          <w:bCs/>
          <w:szCs w:val="28"/>
        </w:rPr>
        <w:t>5</w:t>
      </w:r>
      <w:r>
        <w:rPr>
          <w:bCs/>
          <w:szCs w:val="28"/>
        </w:rPr>
        <w:t xml:space="preserve"> </w:t>
      </w:r>
      <w:r>
        <w:rPr>
          <w:rFonts w:hint="eastAsia"/>
          <w:bCs/>
        </w:rPr>
        <w:t>混凝土</w:t>
      </w:r>
      <w:r>
        <w:rPr>
          <w:bCs/>
        </w:rPr>
        <w:tab/>
      </w:r>
      <w:r>
        <w:rPr>
          <w:bCs/>
        </w:rPr>
        <w:fldChar w:fldCharType="begin"/>
      </w:r>
      <w:r>
        <w:rPr>
          <w:bCs/>
        </w:rPr>
        <w:instrText xml:space="preserve"> PAGEREF _Toc9322 \h </w:instrText>
      </w:r>
      <w:r>
        <w:rPr>
          <w:bCs/>
        </w:rPr>
        <w:fldChar w:fldCharType="separate"/>
      </w:r>
      <w:r>
        <w:rPr>
          <w:bCs/>
        </w:rPr>
        <w:t>26</w:t>
      </w:r>
      <w:r>
        <w:rPr>
          <w:bCs/>
        </w:rPr>
        <w:fldChar w:fldCharType="end"/>
      </w:r>
      <w:r>
        <w:rPr>
          <w:bCs/>
        </w:rPr>
        <w:fldChar w:fldCharType="end"/>
      </w:r>
    </w:p>
    <w:p w14:paraId="773C99AB">
      <w:pPr>
        <w:pStyle w:val="18"/>
        <w:rPr>
          <w:bCs/>
        </w:rPr>
      </w:pPr>
      <w:r>
        <w:fldChar w:fldCharType="begin"/>
      </w:r>
      <w:r>
        <w:instrText xml:space="preserve"> HYPERLINK \l "_Toc28801" </w:instrText>
      </w:r>
      <w:r>
        <w:fldChar w:fldCharType="separate"/>
      </w:r>
      <w:r>
        <w:rPr>
          <w:rFonts w:hint="eastAsia"/>
          <w:bCs/>
          <w:kern w:val="44"/>
          <w:szCs w:val="18"/>
        </w:rPr>
        <w:t>14</w:t>
      </w:r>
      <w:r>
        <w:rPr>
          <w:bCs/>
          <w:kern w:val="44"/>
          <w:szCs w:val="18"/>
        </w:rPr>
        <w:t xml:space="preserve"> </w:t>
      </w:r>
      <w:r>
        <w:rPr>
          <w:rFonts w:hint="eastAsia"/>
          <w:bCs/>
        </w:rPr>
        <w:t>监  测</w:t>
      </w:r>
      <w:r>
        <w:rPr>
          <w:bCs/>
        </w:rPr>
        <w:tab/>
      </w:r>
      <w:r>
        <w:rPr>
          <w:bCs/>
        </w:rPr>
        <w:fldChar w:fldCharType="begin"/>
      </w:r>
      <w:r>
        <w:rPr>
          <w:bCs/>
        </w:rPr>
        <w:instrText xml:space="preserve"> PAGEREF _Toc28801 \h </w:instrText>
      </w:r>
      <w:r>
        <w:rPr>
          <w:bCs/>
        </w:rPr>
        <w:fldChar w:fldCharType="separate"/>
      </w:r>
      <w:r>
        <w:rPr>
          <w:bCs/>
        </w:rPr>
        <w:t>28</w:t>
      </w:r>
      <w:r>
        <w:rPr>
          <w:bCs/>
        </w:rPr>
        <w:fldChar w:fldCharType="end"/>
      </w:r>
      <w:r>
        <w:rPr>
          <w:bCs/>
        </w:rPr>
        <w:fldChar w:fldCharType="end"/>
      </w:r>
    </w:p>
    <w:p w14:paraId="6A18D04B">
      <w:pPr>
        <w:pStyle w:val="18"/>
        <w:rPr>
          <w:bCs/>
        </w:rPr>
      </w:pPr>
      <w:r>
        <w:fldChar w:fldCharType="begin"/>
      </w:r>
      <w:r>
        <w:instrText xml:space="preserve"> HYPERLINK \l "_Toc25976" </w:instrText>
      </w:r>
      <w:r>
        <w:fldChar w:fldCharType="separate"/>
      </w:r>
      <w:r>
        <w:rPr>
          <w:bCs/>
          <w:kern w:val="44"/>
          <w:szCs w:val="18"/>
        </w:rPr>
        <w:t>1</w:t>
      </w:r>
      <w:r>
        <w:rPr>
          <w:rFonts w:hint="eastAsia"/>
          <w:bCs/>
          <w:kern w:val="44"/>
          <w:szCs w:val="18"/>
        </w:rPr>
        <w:t>5</w:t>
      </w:r>
      <w:r>
        <w:rPr>
          <w:bCs/>
          <w:kern w:val="44"/>
          <w:szCs w:val="18"/>
        </w:rPr>
        <w:t xml:space="preserve"> </w:t>
      </w:r>
      <w:r>
        <w:rPr>
          <w:rFonts w:hint="eastAsia"/>
          <w:bCs/>
        </w:rPr>
        <w:t>安全管理与环境保护</w:t>
      </w:r>
      <w:r>
        <w:rPr>
          <w:bCs/>
        </w:rPr>
        <w:tab/>
      </w:r>
      <w:r>
        <w:rPr>
          <w:bCs/>
        </w:rPr>
        <w:fldChar w:fldCharType="begin"/>
      </w:r>
      <w:r>
        <w:rPr>
          <w:bCs/>
        </w:rPr>
        <w:instrText xml:space="preserve"> PAGEREF _Toc25976 \h </w:instrText>
      </w:r>
      <w:r>
        <w:rPr>
          <w:bCs/>
        </w:rPr>
        <w:fldChar w:fldCharType="separate"/>
      </w:r>
      <w:r>
        <w:rPr>
          <w:bCs/>
        </w:rPr>
        <w:t>29</w:t>
      </w:r>
      <w:r>
        <w:rPr>
          <w:bCs/>
        </w:rPr>
        <w:fldChar w:fldCharType="end"/>
      </w:r>
      <w:r>
        <w:rPr>
          <w:bCs/>
        </w:rPr>
        <w:fldChar w:fldCharType="end"/>
      </w:r>
    </w:p>
    <w:p w14:paraId="5974152A">
      <w:pPr>
        <w:pStyle w:val="21"/>
        <w:tabs>
          <w:tab w:val="right" w:leader="dot" w:pos="8787"/>
          <w:tab w:val="clear" w:pos="8777"/>
        </w:tabs>
        <w:rPr>
          <w:bCs/>
        </w:rPr>
      </w:pPr>
      <w:r>
        <w:fldChar w:fldCharType="begin"/>
      </w:r>
      <w:r>
        <w:instrText xml:space="preserve"> HYPERLINK \l "_Toc24658" </w:instrText>
      </w:r>
      <w:r>
        <w:fldChar w:fldCharType="separate"/>
      </w:r>
      <w:r>
        <w:rPr>
          <w:bCs/>
          <w:szCs w:val="28"/>
        </w:rPr>
        <w:t>1</w:t>
      </w:r>
      <w:r>
        <w:rPr>
          <w:rFonts w:hint="eastAsia"/>
          <w:bCs/>
          <w:szCs w:val="28"/>
        </w:rPr>
        <w:t>5</w:t>
      </w:r>
      <w:r>
        <w:rPr>
          <w:bCs/>
          <w:szCs w:val="28"/>
        </w:rPr>
        <w:t xml:space="preserve">.1 </w:t>
      </w:r>
      <w:r>
        <w:rPr>
          <w:rFonts w:hint="eastAsia"/>
          <w:bCs/>
        </w:rPr>
        <w:t>安全管理</w:t>
      </w:r>
      <w:r>
        <w:rPr>
          <w:bCs/>
        </w:rPr>
        <w:tab/>
      </w:r>
      <w:r>
        <w:rPr>
          <w:bCs/>
        </w:rPr>
        <w:fldChar w:fldCharType="begin"/>
      </w:r>
      <w:r>
        <w:rPr>
          <w:bCs/>
        </w:rPr>
        <w:instrText xml:space="preserve"> PAGEREF _Toc24658 \h </w:instrText>
      </w:r>
      <w:r>
        <w:rPr>
          <w:bCs/>
        </w:rPr>
        <w:fldChar w:fldCharType="separate"/>
      </w:r>
      <w:r>
        <w:rPr>
          <w:bCs/>
        </w:rPr>
        <w:t>29</w:t>
      </w:r>
      <w:r>
        <w:rPr>
          <w:bCs/>
        </w:rPr>
        <w:fldChar w:fldCharType="end"/>
      </w:r>
      <w:r>
        <w:rPr>
          <w:bCs/>
        </w:rPr>
        <w:fldChar w:fldCharType="end"/>
      </w:r>
    </w:p>
    <w:p w14:paraId="3A05D65E">
      <w:pPr>
        <w:pStyle w:val="21"/>
        <w:tabs>
          <w:tab w:val="right" w:leader="dot" w:pos="8787"/>
          <w:tab w:val="clear" w:pos="8777"/>
        </w:tabs>
        <w:rPr>
          <w:bCs/>
        </w:rPr>
      </w:pPr>
      <w:r>
        <w:fldChar w:fldCharType="begin"/>
      </w:r>
      <w:r>
        <w:instrText xml:space="preserve"> HYPERLINK \l "_Toc29234" </w:instrText>
      </w:r>
      <w:r>
        <w:fldChar w:fldCharType="separate"/>
      </w:r>
      <w:r>
        <w:rPr>
          <w:bCs/>
          <w:szCs w:val="28"/>
        </w:rPr>
        <w:t>1</w:t>
      </w:r>
      <w:r>
        <w:rPr>
          <w:rFonts w:hint="eastAsia"/>
          <w:bCs/>
          <w:szCs w:val="28"/>
        </w:rPr>
        <w:t>5</w:t>
      </w:r>
      <w:r>
        <w:rPr>
          <w:bCs/>
          <w:szCs w:val="28"/>
        </w:rPr>
        <w:t xml:space="preserve">.2 </w:t>
      </w:r>
      <w:r>
        <w:rPr>
          <w:rFonts w:hint="eastAsia"/>
          <w:bCs/>
        </w:rPr>
        <w:t>环境保护</w:t>
      </w:r>
      <w:r>
        <w:rPr>
          <w:bCs/>
        </w:rPr>
        <w:tab/>
      </w:r>
      <w:r>
        <w:rPr>
          <w:bCs/>
        </w:rPr>
        <w:fldChar w:fldCharType="begin"/>
      </w:r>
      <w:r>
        <w:rPr>
          <w:bCs/>
        </w:rPr>
        <w:instrText xml:space="preserve"> PAGEREF _Toc29234 \h </w:instrText>
      </w:r>
      <w:r>
        <w:rPr>
          <w:bCs/>
        </w:rPr>
        <w:fldChar w:fldCharType="separate"/>
      </w:r>
      <w:r>
        <w:rPr>
          <w:bCs/>
        </w:rPr>
        <w:t>30</w:t>
      </w:r>
      <w:r>
        <w:rPr>
          <w:bCs/>
        </w:rPr>
        <w:fldChar w:fldCharType="end"/>
      </w:r>
      <w:r>
        <w:rPr>
          <w:bCs/>
        </w:rPr>
        <w:fldChar w:fldCharType="end"/>
      </w:r>
    </w:p>
    <w:p w14:paraId="49294339">
      <w:pPr>
        <w:pStyle w:val="18"/>
        <w:rPr>
          <w:bCs/>
        </w:rPr>
      </w:pPr>
      <w:r>
        <w:fldChar w:fldCharType="begin"/>
      </w:r>
      <w:r>
        <w:instrText xml:space="preserve"> HYPERLINK \l "_Toc17972" </w:instrText>
      </w:r>
      <w:r>
        <w:fldChar w:fldCharType="separate"/>
      </w:r>
      <w:r>
        <w:rPr>
          <w:rFonts w:hint="eastAsia"/>
          <w:bCs/>
        </w:rPr>
        <w:t>本规程用词说明</w:t>
      </w:r>
      <w:r>
        <w:rPr>
          <w:bCs/>
        </w:rPr>
        <w:tab/>
      </w:r>
      <w:r>
        <w:rPr>
          <w:bCs/>
        </w:rPr>
        <w:fldChar w:fldCharType="begin"/>
      </w:r>
      <w:r>
        <w:rPr>
          <w:bCs/>
        </w:rPr>
        <w:instrText xml:space="preserve"> PAGEREF _Toc17972 \h </w:instrText>
      </w:r>
      <w:r>
        <w:rPr>
          <w:bCs/>
        </w:rPr>
        <w:fldChar w:fldCharType="separate"/>
      </w:r>
      <w:r>
        <w:rPr>
          <w:bCs/>
        </w:rPr>
        <w:t>31</w:t>
      </w:r>
      <w:r>
        <w:rPr>
          <w:bCs/>
        </w:rPr>
        <w:fldChar w:fldCharType="end"/>
      </w:r>
      <w:r>
        <w:rPr>
          <w:bCs/>
        </w:rPr>
        <w:fldChar w:fldCharType="end"/>
      </w:r>
    </w:p>
    <w:p w14:paraId="0ECCB5A0">
      <w:pPr>
        <w:pStyle w:val="18"/>
        <w:rPr>
          <w:bCs/>
        </w:rPr>
      </w:pPr>
      <w:r>
        <w:fldChar w:fldCharType="begin"/>
      </w:r>
      <w:r>
        <w:instrText xml:space="preserve"> HYPERLINK \l "_Toc14971" </w:instrText>
      </w:r>
      <w:r>
        <w:fldChar w:fldCharType="separate"/>
      </w:r>
      <w:r>
        <w:rPr>
          <w:rFonts w:hint="eastAsia"/>
          <w:bCs/>
        </w:rPr>
        <w:t>引用标准名录</w:t>
      </w:r>
      <w:r>
        <w:rPr>
          <w:bCs/>
        </w:rPr>
        <w:tab/>
      </w:r>
      <w:r>
        <w:rPr>
          <w:bCs/>
        </w:rPr>
        <w:fldChar w:fldCharType="begin"/>
      </w:r>
      <w:r>
        <w:rPr>
          <w:bCs/>
        </w:rPr>
        <w:instrText xml:space="preserve"> PAGEREF _Toc14971 \h </w:instrText>
      </w:r>
      <w:r>
        <w:rPr>
          <w:bCs/>
        </w:rPr>
        <w:fldChar w:fldCharType="separate"/>
      </w:r>
      <w:r>
        <w:rPr>
          <w:bCs/>
        </w:rPr>
        <w:t>32</w:t>
      </w:r>
      <w:r>
        <w:rPr>
          <w:bCs/>
        </w:rPr>
        <w:fldChar w:fldCharType="end"/>
      </w:r>
      <w:r>
        <w:rPr>
          <w:bCs/>
        </w:rPr>
        <w:fldChar w:fldCharType="end"/>
      </w:r>
    </w:p>
    <w:p w14:paraId="0E7E0BFF">
      <w:pPr>
        <w:pStyle w:val="18"/>
      </w:pPr>
      <w:r>
        <w:rPr>
          <w:rFonts w:hint="eastAsia"/>
          <w:bCs/>
        </w:rPr>
        <w:t>附：</w:t>
      </w:r>
      <w:r>
        <w:fldChar w:fldCharType="begin"/>
      </w:r>
      <w:r>
        <w:instrText xml:space="preserve"> HYPERLINK \l "_Toc9524" </w:instrText>
      </w:r>
      <w:r>
        <w:fldChar w:fldCharType="separate"/>
      </w:r>
      <w:r>
        <w:rPr>
          <w:bCs/>
        </w:rPr>
        <w:t>条文说明</w:t>
      </w:r>
      <w:r>
        <w:rPr>
          <w:bCs/>
        </w:rPr>
        <w:tab/>
      </w:r>
      <w:r>
        <w:rPr>
          <w:bCs/>
        </w:rPr>
        <w:fldChar w:fldCharType="begin"/>
      </w:r>
      <w:r>
        <w:rPr>
          <w:bCs/>
        </w:rPr>
        <w:instrText xml:space="preserve"> PAGEREF _Toc9524 \h </w:instrText>
      </w:r>
      <w:r>
        <w:rPr>
          <w:bCs/>
        </w:rPr>
        <w:fldChar w:fldCharType="separate"/>
      </w:r>
      <w:r>
        <w:rPr>
          <w:bCs/>
        </w:rPr>
        <w:t>34</w:t>
      </w:r>
      <w:r>
        <w:rPr>
          <w:bCs/>
        </w:rPr>
        <w:fldChar w:fldCharType="end"/>
      </w:r>
      <w:r>
        <w:rPr>
          <w:bCs/>
        </w:rPr>
        <w:fldChar w:fldCharType="end"/>
      </w:r>
    </w:p>
    <w:p w14:paraId="12848355">
      <w:pPr>
        <w:jc w:val="center"/>
        <w:rPr>
          <w:rFonts w:eastAsia="仿宋_GB2312"/>
          <w:bCs/>
          <w:sz w:val="36"/>
        </w:rPr>
      </w:pPr>
      <w:r>
        <w:rPr>
          <w:rFonts w:eastAsia="黑体"/>
        </w:rPr>
        <w:fldChar w:fldCharType="end"/>
      </w:r>
      <w:r>
        <w:br w:type="page"/>
      </w:r>
      <w:r>
        <w:rPr>
          <w:rFonts w:hint="eastAsia" w:eastAsia="仿宋_GB2312"/>
          <w:bCs/>
          <w:sz w:val="36"/>
        </w:rPr>
        <w:t>Contents</w:t>
      </w:r>
    </w:p>
    <w:p w14:paraId="71EF964F">
      <w:pPr>
        <w:pStyle w:val="18"/>
        <w:rPr>
          <w:bCs/>
        </w:rPr>
      </w:pPr>
      <w:r>
        <w:rPr>
          <w:rStyle w:val="32"/>
        </w:rPr>
        <w:fldChar w:fldCharType="begin"/>
      </w:r>
      <w:r>
        <w:rPr>
          <w:rStyle w:val="32"/>
          <w:rFonts w:eastAsia="黑体"/>
        </w:rPr>
        <w:instrText xml:space="preserve"> TOC \o "1-2" \h \z \u </w:instrText>
      </w:r>
      <w:r>
        <w:rPr>
          <w:rStyle w:val="32"/>
        </w:rPr>
        <w:fldChar w:fldCharType="separate"/>
      </w:r>
      <w:r>
        <w:fldChar w:fldCharType="begin"/>
      </w:r>
      <w:r>
        <w:instrText xml:space="preserve"> HYPERLINK \l "_Toc791" </w:instrText>
      </w:r>
      <w:r>
        <w:fldChar w:fldCharType="separate"/>
      </w:r>
      <w:r>
        <w:rPr>
          <w:bCs/>
          <w:kern w:val="44"/>
          <w:szCs w:val="18"/>
        </w:rPr>
        <w:t xml:space="preserve">1 </w:t>
      </w:r>
      <w:r>
        <w:rPr>
          <w:rFonts w:hint="eastAsia"/>
          <w:bCs/>
          <w:kern w:val="44"/>
          <w:szCs w:val="18"/>
        </w:rPr>
        <w:t xml:space="preserve"> </w:t>
      </w:r>
      <w:r>
        <w:rPr>
          <w:rFonts w:hint="eastAsia"/>
          <w:bCs/>
        </w:rPr>
        <w:t>General provisions</w:t>
      </w:r>
      <w:r>
        <w:rPr>
          <w:bCs/>
        </w:rPr>
        <w:tab/>
      </w:r>
      <w:r>
        <w:rPr>
          <w:bCs/>
        </w:rPr>
        <w:fldChar w:fldCharType="begin"/>
      </w:r>
      <w:r>
        <w:rPr>
          <w:bCs/>
        </w:rPr>
        <w:instrText xml:space="preserve"> PAGEREF _Toc791 \h </w:instrText>
      </w:r>
      <w:r>
        <w:rPr>
          <w:bCs/>
        </w:rPr>
        <w:fldChar w:fldCharType="separate"/>
      </w:r>
      <w:r>
        <w:rPr>
          <w:bCs/>
        </w:rPr>
        <w:t>1</w:t>
      </w:r>
      <w:r>
        <w:rPr>
          <w:bCs/>
        </w:rPr>
        <w:fldChar w:fldCharType="end"/>
      </w:r>
      <w:r>
        <w:rPr>
          <w:bCs/>
        </w:rPr>
        <w:fldChar w:fldCharType="end"/>
      </w:r>
    </w:p>
    <w:p w14:paraId="55DA0DAF">
      <w:pPr>
        <w:pStyle w:val="18"/>
        <w:rPr>
          <w:bCs/>
        </w:rPr>
      </w:pPr>
      <w:r>
        <w:fldChar w:fldCharType="begin"/>
      </w:r>
      <w:r>
        <w:instrText xml:space="preserve"> HYPERLINK \l "_Toc9626" </w:instrText>
      </w:r>
      <w:r>
        <w:fldChar w:fldCharType="separate"/>
      </w:r>
      <w:r>
        <w:rPr>
          <w:rFonts w:hint="eastAsia"/>
          <w:bCs/>
          <w:kern w:val="44"/>
          <w:szCs w:val="18"/>
        </w:rPr>
        <w:t xml:space="preserve">2 </w:t>
      </w:r>
      <w:r>
        <w:rPr>
          <w:rFonts w:hint="eastAsia"/>
          <w:bCs/>
        </w:rPr>
        <w:t xml:space="preserve"> Terms</w:t>
      </w:r>
      <w:r>
        <w:rPr>
          <w:bCs/>
        </w:rPr>
        <w:tab/>
      </w:r>
      <w:r>
        <w:rPr>
          <w:bCs/>
        </w:rPr>
        <w:fldChar w:fldCharType="begin"/>
      </w:r>
      <w:r>
        <w:rPr>
          <w:bCs/>
        </w:rPr>
        <w:instrText xml:space="preserve"> PAGEREF _Toc9626 \h </w:instrText>
      </w:r>
      <w:r>
        <w:rPr>
          <w:bCs/>
        </w:rPr>
        <w:fldChar w:fldCharType="separate"/>
      </w:r>
      <w:r>
        <w:rPr>
          <w:bCs/>
        </w:rPr>
        <w:t>2</w:t>
      </w:r>
      <w:r>
        <w:rPr>
          <w:bCs/>
        </w:rPr>
        <w:fldChar w:fldCharType="end"/>
      </w:r>
      <w:r>
        <w:rPr>
          <w:bCs/>
        </w:rPr>
        <w:fldChar w:fldCharType="end"/>
      </w:r>
    </w:p>
    <w:p w14:paraId="5410D198">
      <w:pPr>
        <w:pStyle w:val="18"/>
        <w:rPr>
          <w:bCs/>
        </w:rPr>
      </w:pPr>
      <w:r>
        <w:fldChar w:fldCharType="begin"/>
      </w:r>
      <w:r>
        <w:instrText xml:space="preserve"> HYPERLINK \l "_Toc31872" </w:instrText>
      </w:r>
      <w:r>
        <w:fldChar w:fldCharType="separate"/>
      </w:r>
      <w:r>
        <w:rPr>
          <w:bCs/>
          <w:kern w:val="44"/>
          <w:szCs w:val="18"/>
        </w:rPr>
        <w:t xml:space="preserve">3 </w:t>
      </w:r>
      <w:r>
        <w:rPr>
          <w:rFonts w:hint="eastAsia"/>
          <w:bCs/>
          <w:kern w:val="44"/>
          <w:szCs w:val="18"/>
        </w:rPr>
        <w:t xml:space="preserve"> </w:t>
      </w:r>
      <w:r>
        <w:rPr>
          <w:snapToGrid w:val="0"/>
          <w:color w:val="000000"/>
          <w:kern w:val="0"/>
          <w:szCs w:val="21"/>
          <w:lang w:bidi="ar"/>
        </w:rPr>
        <w:t>Basic requirements</w:t>
      </w:r>
      <w:r>
        <w:rPr>
          <w:bCs/>
        </w:rPr>
        <w:tab/>
      </w:r>
      <w:r>
        <w:rPr>
          <w:bCs/>
        </w:rPr>
        <w:fldChar w:fldCharType="begin"/>
      </w:r>
      <w:r>
        <w:rPr>
          <w:bCs/>
        </w:rPr>
        <w:instrText xml:space="preserve"> PAGEREF _Toc31872 \h </w:instrText>
      </w:r>
      <w:r>
        <w:rPr>
          <w:bCs/>
        </w:rPr>
        <w:fldChar w:fldCharType="separate"/>
      </w:r>
      <w:r>
        <w:rPr>
          <w:bCs/>
        </w:rPr>
        <w:t>4</w:t>
      </w:r>
      <w:r>
        <w:rPr>
          <w:bCs/>
        </w:rPr>
        <w:fldChar w:fldCharType="end"/>
      </w:r>
      <w:r>
        <w:rPr>
          <w:bCs/>
        </w:rPr>
        <w:fldChar w:fldCharType="end"/>
      </w:r>
    </w:p>
    <w:p w14:paraId="46F55D2B">
      <w:pPr>
        <w:pStyle w:val="18"/>
        <w:rPr>
          <w:bCs/>
        </w:rPr>
      </w:pPr>
      <w:r>
        <w:fldChar w:fldCharType="begin"/>
      </w:r>
      <w:r>
        <w:instrText xml:space="preserve"> HYPERLINK \l "_Toc15149" </w:instrText>
      </w:r>
      <w:r>
        <w:fldChar w:fldCharType="separate"/>
      </w:r>
      <w:r>
        <w:rPr>
          <w:bCs/>
          <w:kern w:val="44"/>
          <w:szCs w:val="18"/>
        </w:rPr>
        <w:t>4</w:t>
      </w:r>
      <w:r>
        <w:rPr>
          <w:rFonts w:hint="eastAsia"/>
          <w:bCs/>
          <w:kern w:val="44"/>
          <w:szCs w:val="18"/>
        </w:rPr>
        <w:t xml:space="preserve"> </w:t>
      </w:r>
      <w:r>
        <w:rPr>
          <w:bCs/>
          <w:kern w:val="44"/>
          <w:szCs w:val="18"/>
        </w:rPr>
        <w:t xml:space="preserve"> </w:t>
      </w:r>
      <w:r>
        <w:rPr>
          <w:rFonts w:hint="eastAsia"/>
          <w:snapToGrid w:val="0"/>
          <w:color w:val="000000"/>
          <w:kern w:val="0"/>
          <w:szCs w:val="21"/>
          <w:lang w:bidi="ar"/>
        </w:rPr>
        <w:t>Guide wall</w:t>
      </w:r>
      <w:r>
        <w:rPr>
          <w:bCs/>
        </w:rPr>
        <w:tab/>
      </w:r>
      <w:r>
        <w:rPr>
          <w:bCs/>
        </w:rPr>
        <w:fldChar w:fldCharType="begin"/>
      </w:r>
      <w:r>
        <w:rPr>
          <w:bCs/>
        </w:rPr>
        <w:instrText xml:space="preserve"> PAGEREF _Toc15149 \h </w:instrText>
      </w:r>
      <w:r>
        <w:rPr>
          <w:bCs/>
        </w:rPr>
        <w:fldChar w:fldCharType="separate"/>
      </w:r>
      <w:r>
        <w:rPr>
          <w:bCs/>
        </w:rPr>
        <w:t>6</w:t>
      </w:r>
      <w:r>
        <w:rPr>
          <w:bCs/>
        </w:rPr>
        <w:fldChar w:fldCharType="end"/>
      </w:r>
      <w:r>
        <w:rPr>
          <w:bCs/>
        </w:rPr>
        <w:fldChar w:fldCharType="end"/>
      </w:r>
    </w:p>
    <w:p w14:paraId="008CE324">
      <w:pPr>
        <w:pStyle w:val="18"/>
        <w:rPr>
          <w:bCs/>
        </w:rPr>
      </w:pPr>
      <w:r>
        <w:fldChar w:fldCharType="begin"/>
      </w:r>
      <w:r>
        <w:instrText xml:space="preserve"> HYPERLINK \l "_Toc30966" </w:instrText>
      </w:r>
      <w:r>
        <w:fldChar w:fldCharType="separate"/>
      </w:r>
      <w:r>
        <w:rPr>
          <w:bCs/>
          <w:kern w:val="44"/>
          <w:szCs w:val="18"/>
        </w:rPr>
        <w:t xml:space="preserve">5 </w:t>
      </w:r>
      <w:r>
        <w:rPr>
          <w:rFonts w:hint="eastAsia"/>
          <w:bCs/>
          <w:kern w:val="44"/>
          <w:szCs w:val="18"/>
        </w:rPr>
        <w:t xml:space="preserve"> </w:t>
      </w:r>
      <w:r>
        <w:rPr>
          <w:rFonts w:hint="eastAsia"/>
          <w:snapToGrid w:val="0"/>
          <w:color w:val="000000"/>
          <w:kern w:val="0"/>
          <w:szCs w:val="21"/>
          <w:lang w:bidi="ar"/>
        </w:rPr>
        <w:t>Slurry</w:t>
      </w:r>
      <w:r>
        <w:rPr>
          <w:bCs/>
        </w:rPr>
        <w:tab/>
      </w:r>
      <w:r>
        <w:rPr>
          <w:bCs/>
        </w:rPr>
        <w:fldChar w:fldCharType="begin"/>
      </w:r>
      <w:r>
        <w:rPr>
          <w:bCs/>
        </w:rPr>
        <w:instrText xml:space="preserve"> PAGEREF _Toc30966 \h </w:instrText>
      </w:r>
      <w:r>
        <w:rPr>
          <w:bCs/>
        </w:rPr>
        <w:fldChar w:fldCharType="separate"/>
      </w:r>
      <w:r>
        <w:rPr>
          <w:bCs/>
        </w:rPr>
        <w:t>7</w:t>
      </w:r>
      <w:r>
        <w:rPr>
          <w:bCs/>
        </w:rPr>
        <w:fldChar w:fldCharType="end"/>
      </w:r>
      <w:r>
        <w:rPr>
          <w:bCs/>
        </w:rPr>
        <w:fldChar w:fldCharType="end"/>
      </w:r>
    </w:p>
    <w:p w14:paraId="4AE1D9C7">
      <w:pPr>
        <w:pStyle w:val="21"/>
        <w:tabs>
          <w:tab w:val="right" w:leader="dot" w:pos="8787"/>
          <w:tab w:val="clear" w:pos="8777"/>
        </w:tabs>
        <w:rPr>
          <w:bCs/>
        </w:rPr>
      </w:pPr>
      <w:r>
        <w:fldChar w:fldCharType="begin"/>
      </w:r>
      <w:r>
        <w:instrText xml:space="preserve"> HYPERLINK \l "_Toc18013" </w:instrText>
      </w:r>
      <w:r>
        <w:fldChar w:fldCharType="separate"/>
      </w:r>
      <w:r>
        <w:rPr>
          <w:bCs/>
          <w:szCs w:val="28"/>
        </w:rPr>
        <w:t xml:space="preserve">5.1 </w:t>
      </w:r>
      <w:r>
        <w:rPr>
          <w:rFonts w:hint="eastAsia"/>
          <w:snapToGrid w:val="0"/>
          <w:color w:val="000000"/>
          <w:kern w:val="0"/>
          <w:szCs w:val="21"/>
          <w:lang w:bidi="ar"/>
        </w:rPr>
        <w:t>Slurry configuration</w:t>
      </w:r>
      <w:r>
        <w:rPr>
          <w:bCs/>
        </w:rPr>
        <w:tab/>
      </w:r>
      <w:r>
        <w:rPr>
          <w:bCs/>
        </w:rPr>
        <w:fldChar w:fldCharType="begin"/>
      </w:r>
      <w:r>
        <w:rPr>
          <w:bCs/>
        </w:rPr>
        <w:instrText xml:space="preserve"> PAGEREF _Toc18013 \h </w:instrText>
      </w:r>
      <w:r>
        <w:rPr>
          <w:bCs/>
        </w:rPr>
        <w:fldChar w:fldCharType="separate"/>
      </w:r>
      <w:r>
        <w:rPr>
          <w:bCs/>
        </w:rPr>
        <w:t>7</w:t>
      </w:r>
      <w:r>
        <w:rPr>
          <w:bCs/>
        </w:rPr>
        <w:fldChar w:fldCharType="end"/>
      </w:r>
      <w:r>
        <w:rPr>
          <w:bCs/>
        </w:rPr>
        <w:fldChar w:fldCharType="end"/>
      </w:r>
    </w:p>
    <w:p w14:paraId="3C3FF935">
      <w:pPr>
        <w:pStyle w:val="21"/>
        <w:tabs>
          <w:tab w:val="right" w:leader="dot" w:pos="8787"/>
          <w:tab w:val="clear" w:pos="8777"/>
        </w:tabs>
        <w:rPr>
          <w:bCs/>
        </w:rPr>
      </w:pPr>
      <w:r>
        <w:fldChar w:fldCharType="begin"/>
      </w:r>
      <w:r>
        <w:instrText xml:space="preserve"> HYPERLINK \l "_Toc11603" </w:instrText>
      </w:r>
      <w:r>
        <w:fldChar w:fldCharType="separate"/>
      </w:r>
      <w:r>
        <w:rPr>
          <w:bCs/>
          <w:szCs w:val="28"/>
        </w:rPr>
        <w:t xml:space="preserve">5.2 </w:t>
      </w:r>
      <w:r>
        <w:rPr>
          <w:rFonts w:hint="eastAsia"/>
          <w:snapToGrid w:val="0"/>
          <w:color w:val="000000"/>
          <w:kern w:val="0"/>
          <w:szCs w:val="21"/>
          <w:lang w:bidi="ar"/>
        </w:rPr>
        <w:t>Slurry treatment And recycling</w:t>
      </w:r>
      <w:r>
        <w:rPr>
          <w:bCs/>
        </w:rPr>
        <w:tab/>
      </w:r>
      <w:r>
        <w:rPr>
          <w:bCs/>
        </w:rPr>
        <w:fldChar w:fldCharType="begin"/>
      </w:r>
      <w:r>
        <w:rPr>
          <w:bCs/>
        </w:rPr>
        <w:instrText xml:space="preserve"> PAGEREF _Toc11603 \h </w:instrText>
      </w:r>
      <w:r>
        <w:rPr>
          <w:bCs/>
        </w:rPr>
        <w:fldChar w:fldCharType="separate"/>
      </w:r>
      <w:r>
        <w:rPr>
          <w:bCs/>
        </w:rPr>
        <w:t>8</w:t>
      </w:r>
      <w:r>
        <w:rPr>
          <w:bCs/>
        </w:rPr>
        <w:fldChar w:fldCharType="end"/>
      </w:r>
      <w:r>
        <w:rPr>
          <w:bCs/>
        </w:rPr>
        <w:fldChar w:fldCharType="end"/>
      </w:r>
    </w:p>
    <w:p w14:paraId="40790B3C">
      <w:pPr>
        <w:pStyle w:val="18"/>
        <w:rPr>
          <w:bCs/>
        </w:rPr>
      </w:pPr>
      <w:r>
        <w:fldChar w:fldCharType="begin"/>
      </w:r>
      <w:r>
        <w:instrText xml:space="preserve"> HYPERLINK \l "_Toc8356" </w:instrText>
      </w:r>
      <w:r>
        <w:fldChar w:fldCharType="separate"/>
      </w:r>
      <w:r>
        <w:rPr>
          <w:bCs/>
          <w:kern w:val="44"/>
          <w:szCs w:val="18"/>
        </w:rPr>
        <w:t>6</w:t>
      </w:r>
      <w:r>
        <w:rPr>
          <w:rFonts w:hint="eastAsia"/>
          <w:bCs/>
          <w:kern w:val="44"/>
          <w:szCs w:val="18"/>
        </w:rPr>
        <w:t xml:space="preserve">  </w:t>
      </w:r>
      <w:r>
        <w:rPr>
          <w:rFonts w:hint="eastAsia"/>
          <w:snapToGrid w:val="0"/>
          <w:color w:val="000000"/>
          <w:kern w:val="0"/>
          <w:szCs w:val="21"/>
          <w:lang w:bidi="ar"/>
        </w:rPr>
        <w:t>Trenching</w:t>
      </w:r>
      <w:r>
        <w:rPr>
          <w:bCs/>
        </w:rPr>
        <w:tab/>
      </w:r>
      <w:r>
        <w:rPr>
          <w:bCs/>
        </w:rPr>
        <w:fldChar w:fldCharType="begin"/>
      </w:r>
      <w:r>
        <w:rPr>
          <w:bCs/>
        </w:rPr>
        <w:instrText xml:space="preserve"> PAGEREF _Toc8356 \h </w:instrText>
      </w:r>
      <w:r>
        <w:rPr>
          <w:bCs/>
        </w:rPr>
        <w:fldChar w:fldCharType="separate"/>
      </w:r>
      <w:r>
        <w:rPr>
          <w:bCs/>
        </w:rPr>
        <w:t>9</w:t>
      </w:r>
      <w:r>
        <w:rPr>
          <w:bCs/>
        </w:rPr>
        <w:fldChar w:fldCharType="end"/>
      </w:r>
      <w:r>
        <w:rPr>
          <w:bCs/>
        </w:rPr>
        <w:fldChar w:fldCharType="end"/>
      </w:r>
    </w:p>
    <w:p w14:paraId="1A10E4D0">
      <w:pPr>
        <w:pStyle w:val="21"/>
        <w:tabs>
          <w:tab w:val="right" w:leader="dot" w:pos="8787"/>
          <w:tab w:val="clear" w:pos="8777"/>
        </w:tabs>
        <w:rPr>
          <w:bCs/>
        </w:rPr>
      </w:pPr>
      <w:r>
        <w:fldChar w:fldCharType="begin"/>
      </w:r>
      <w:r>
        <w:instrText xml:space="preserve"> HYPERLINK \l "_Toc19720" </w:instrText>
      </w:r>
      <w:r>
        <w:fldChar w:fldCharType="separate"/>
      </w:r>
      <w:r>
        <w:rPr>
          <w:bCs/>
          <w:szCs w:val="28"/>
        </w:rPr>
        <w:t xml:space="preserve">6.1 </w:t>
      </w:r>
      <w:r>
        <w:rPr>
          <w:rFonts w:hint="eastAsia"/>
          <w:snapToGrid w:val="0"/>
          <w:color w:val="000000"/>
          <w:kern w:val="0"/>
          <w:szCs w:val="21"/>
          <w:lang w:bidi="ar"/>
        </w:rPr>
        <w:t>Panel division and trenching</w:t>
      </w:r>
      <w:r>
        <w:rPr>
          <w:bCs/>
        </w:rPr>
        <w:tab/>
      </w:r>
      <w:r>
        <w:rPr>
          <w:bCs/>
        </w:rPr>
        <w:fldChar w:fldCharType="begin"/>
      </w:r>
      <w:r>
        <w:rPr>
          <w:bCs/>
        </w:rPr>
        <w:instrText xml:space="preserve"> PAGEREF _Toc19720 \h </w:instrText>
      </w:r>
      <w:r>
        <w:rPr>
          <w:bCs/>
        </w:rPr>
        <w:fldChar w:fldCharType="separate"/>
      </w:r>
      <w:r>
        <w:rPr>
          <w:bCs/>
        </w:rPr>
        <w:t>9</w:t>
      </w:r>
      <w:r>
        <w:rPr>
          <w:bCs/>
        </w:rPr>
        <w:fldChar w:fldCharType="end"/>
      </w:r>
      <w:r>
        <w:rPr>
          <w:bCs/>
        </w:rPr>
        <w:fldChar w:fldCharType="end"/>
      </w:r>
    </w:p>
    <w:p w14:paraId="3E4E39FA">
      <w:pPr>
        <w:pStyle w:val="21"/>
        <w:tabs>
          <w:tab w:val="right" w:leader="dot" w:pos="8787"/>
          <w:tab w:val="clear" w:pos="8777"/>
        </w:tabs>
        <w:rPr>
          <w:bCs/>
        </w:rPr>
      </w:pPr>
      <w:r>
        <w:fldChar w:fldCharType="begin"/>
      </w:r>
      <w:r>
        <w:instrText xml:space="preserve"> HYPERLINK \l "_Toc30724" </w:instrText>
      </w:r>
      <w:r>
        <w:fldChar w:fldCharType="separate"/>
      </w:r>
      <w:r>
        <w:rPr>
          <w:bCs/>
          <w:szCs w:val="28"/>
        </w:rPr>
        <w:t xml:space="preserve">6.2 </w:t>
      </w:r>
      <w:r>
        <w:rPr>
          <w:rFonts w:hint="eastAsia"/>
          <w:snapToGrid w:val="0"/>
          <w:color w:val="000000"/>
          <w:kern w:val="0"/>
          <w:szCs w:val="21"/>
          <w:lang w:bidi="ar"/>
        </w:rPr>
        <w:t>Brush wall and bottom-clearing of trench</w:t>
      </w:r>
      <w:r>
        <w:rPr>
          <w:bCs/>
        </w:rPr>
        <w:tab/>
      </w:r>
      <w:r>
        <w:rPr>
          <w:bCs/>
        </w:rPr>
        <w:fldChar w:fldCharType="begin"/>
      </w:r>
      <w:r>
        <w:rPr>
          <w:bCs/>
        </w:rPr>
        <w:instrText xml:space="preserve"> PAGEREF _Toc30724 \h </w:instrText>
      </w:r>
      <w:r>
        <w:rPr>
          <w:bCs/>
        </w:rPr>
        <w:fldChar w:fldCharType="separate"/>
      </w:r>
      <w:r>
        <w:rPr>
          <w:bCs/>
        </w:rPr>
        <w:t>9</w:t>
      </w:r>
      <w:r>
        <w:rPr>
          <w:bCs/>
        </w:rPr>
        <w:fldChar w:fldCharType="end"/>
      </w:r>
      <w:r>
        <w:rPr>
          <w:bCs/>
        </w:rPr>
        <w:fldChar w:fldCharType="end"/>
      </w:r>
    </w:p>
    <w:p w14:paraId="1AF73A5E">
      <w:pPr>
        <w:pStyle w:val="18"/>
        <w:rPr>
          <w:bCs/>
        </w:rPr>
      </w:pPr>
      <w:r>
        <w:fldChar w:fldCharType="begin"/>
      </w:r>
      <w:r>
        <w:instrText xml:space="preserve"> HYPERLINK \l "_Toc23808" </w:instrText>
      </w:r>
      <w:r>
        <w:fldChar w:fldCharType="separate"/>
      </w:r>
      <w:r>
        <w:rPr>
          <w:bCs/>
          <w:kern w:val="44"/>
          <w:szCs w:val="18"/>
        </w:rPr>
        <w:t xml:space="preserve">7 </w:t>
      </w:r>
      <w:r>
        <w:rPr>
          <w:rFonts w:hint="eastAsia"/>
          <w:bCs/>
          <w:kern w:val="44"/>
          <w:szCs w:val="18"/>
        </w:rPr>
        <w:t xml:space="preserve"> </w:t>
      </w:r>
      <w:r>
        <w:rPr>
          <w:snapToGrid w:val="0"/>
          <w:color w:val="000000"/>
          <w:kern w:val="0"/>
          <w:szCs w:val="21"/>
          <w:lang w:bidi="ar"/>
        </w:rPr>
        <w:t>Joint</w:t>
      </w:r>
      <w:r>
        <w:rPr>
          <w:bCs/>
        </w:rPr>
        <w:tab/>
      </w:r>
      <w:r>
        <w:rPr>
          <w:bCs/>
        </w:rPr>
        <w:fldChar w:fldCharType="begin"/>
      </w:r>
      <w:r>
        <w:rPr>
          <w:bCs/>
        </w:rPr>
        <w:instrText xml:space="preserve"> PAGEREF _Toc23808 \h </w:instrText>
      </w:r>
      <w:r>
        <w:rPr>
          <w:bCs/>
        </w:rPr>
        <w:fldChar w:fldCharType="separate"/>
      </w:r>
      <w:r>
        <w:rPr>
          <w:bCs/>
        </w:rPr>
        <w:t>11</w:t>
      </w:r>
      <w:r>
        <w:rPr>
          <w:bCs/>
        </w:rPr>
        <w:fldChar w:fldCharType="end"/>
      </w:r>
      <w:r>
        <w:rPr>
          <w:bCs/>
        </w:rPr>
        <w:fldChar w:fldCharType="end"/>
      </w:r>
    </w:p>
    <w:p w14:paraId="237C18F2">
      <w:pPr>
        <w:pStyle w:val="18"/>
        <w:rPr>
          <w:bCs/>
        </w:rPr>
      </w:pPr>
      <w:r>
        <w:fldChar w:fldCharType="begin"/>
      </w:r>
      <w:r>
        <w:instrText xml:space="preserve"> HYPERLINK \l "_Toc22767" </w:instrText>
      </w:r>
      <w:r>
        <w:fldChar w:fldCharType="separate"/>
      </w:r>
      <w:r>
        <w:rPr>
          <w:bCs/>
          <w:kern w:val="44"/>
          <w:szCs w:val="18"/>
        </w:rPr>
        <w:t>8</w:t>
      </w:r>
      <w:r>
        <w:rPr>
          <w:rFonts w:hint="eastAsia"/>
          <w:bCs/>
          <w:kern w:val="44"/>
          <w:szCs w:val="18"/>
        </w:rPr>
        <w:t xml:space="preserve"> </w:t>
      </w:r>
      <w:r>
        <w:rPr>
          <w:bCs/>
          <w:kern w:val="44"/>
          <w:szCs w:val="18"/>
        </w:rPr>
        <w:t xml:space="preserve"> </w:t>
      </w:r>
      <w:r>
        <w:rPr>
          <w:snapToGrid w:val="0"/>
          <w:color w:val="000000"/>
          <w:kern w:val="0"/>
          <w:szCs w:val="21"/>
          <w:lang w:bidi="ar"/>
        </w:rPr>
        <w:t xml:space="preserve">Reinforcement </w:t>
      </w:r>
      <w:r>
        <w:rPr>
          <w:rFonts w:hint="eastAsia"/>
          <w:snapToGrid w:val="0"/>
          <w:color w:val="000000"/>
          <w:kern w:val="0"/>
          <w:szCs w:val="21"/>
          <w:lang w:bidi="ar"/>
        </w:rPr>
        <w:t>c</w:t>
      </w:r>
      <w:r>
        <w:rPr>
          <w:snapToGrid w:val="0"/>
          <w:color w:val="000000"/>
          <w:kern w:val="0"/>
          <w:szCs w:val="21"/>
          <w:lang w:bidi="ar"/>
        </w:rPr>
        <w:t xml:space="preserve">age </w:t>
      </w:r>
      <w:r>
        <w:rPr>
          <w:rFonts w:hint="eastAsia"/>
          <w:snapToGrid w:val="0"/>
          <w:color w:val="000000"/>
          <w:kern w:val="0"/>
          <w:szCs w:val="21"/>
          <w:lang w:bidi="ar"/>
        </w:rPr>
        <w:t>m</w:t>
      </w:r>
      <w:r>
        <w:rPr>
          <w:snapToGrid w:val="0"/>
          <w:color w:val="000000"/>
          <w:kern w:val="0"/>
          <w:szCs w:val="21"/>
          <w:lang w:bidi="ar"/>
        </w:rPr>
        <w:t>anufacture</w:t>
      </w:r>
      <w:r>
        <w:rPr>
          <w:bCs/>
        </w:rPr>
        <w:tab/>
      </w:r>
      <w:r>
        <w:rPr>
          <w:bCs/>
        </w:rPr>
        <w:fldChar w:fldCharType="begin"/>
      </w:r>
      <w:r>
        <w:rPr>
          <w:bCs/>
        </w:rPr>
        <w:instrText xml:space="preserve"> PAGEREF _Toc22767 \h </w:instrText>
      </w:r>
      <w:r>
        <w:rPr>
          <w:bCs/>
        </w:rPr>
        <w:fldChar w:fldCharType="separate"/>
      </w:r>
      <w:r>
        <w:rPr>
          <w:bCs/>
        </w:rPr>
        <w:t>13</w:t>
      </w:r>
      <w:r>
        <w:rPr>
          <w:bCs/>
        </w:rPr>
        <w:fldChar w:fldCharType="end"/>
      </w:r>
      <w:r>
        <w:rPr>
          <w:bCs/>
        </w:rPr>
        <w:fldChar w:fldCharType="end"/>
      </w:r>
    </w:p>
    <w:p w14:paraId="4ABB5BE2">
      <w:pPr>
        <w:pStyle w:val="18"/>
        <w:rPr>
          <w:bCs/>
        </w:rPr>
      </w:pPr>
      <w:r>
        <w:fldChar w:fldCharType="begin"/>
      </w:r>
      <w:r>
        <w:instrText xml:space="preserve"> HYPERLINK \l "_Toc3692" </w:instrText>
      </w:r>
      <w:r>
        <w:fldChar w:fldCharType="separate"/>
      </w:r>
      <w:r>
        <w:rPr>
          <w:bCs/>
          <w:kern w:val="44"/>
          <w:szCs w:val="18"/>
        </w:rPr>
        <w:t xml:space="preserve">9 </w:t>
      </w:r>
      <w:r>
        <w:rPr>
          <w:rFonts w:hint="eastAsia"/>
          <w:bCs/>
          <w:kern w:val="44"/>
          <w:szCs w:val="18"/>
        </w:rPr>
        <w:t xml:space="preserve"> </w:t>
      </w:r>
      <w:r>
        <w:rPr>
          <w:rFonts w:hint="eastAsia"/>
          <w:snapToGrid w:val="0"/>
          <w:color w:val="000000"/>
          <w:kern w:val="0"/>
          <w:szCs w:val="21"/>
          <w:lang w:bidi="ar"/>
        </w:rPr>
        <w:t>h</w:t>
      </w:r>
      <w:r>
        <w:rPr>
          <w:snapToGrid w:val="0"/>
          <w:color w:val="000000"/>
          <w:kern w:val="0"/>
          <w:szCs w:val="21"/>
          <w:lang w:bidi="ar"/>
        </w:rPr>
        <w:t>oisting</w:t>
      </w:r>
      <w:r>
        <w:rPr>
          <w:bCs/>
        </w:rPr>
        <w:tab/>
      </w:r>
      <w:r>
        <w:rPr>
          <w:bCs/>
        </w:rPr>
        <w:fldChar w:fldCharType="begin"/>
      </w:r>
      <w:r>
        <w:rPr>
          <w:bCs/>
        </w:rPr>
        <w:instrText xml:space="preserve"> PAGEREF _Toc3692 \h </w:instrText>
      </w:r>
      <w:r>
        <w:rPr>
          <w:bCs/>
        </w:rPr>
        <w:fldChar w:fldCharType="separate"/>
      </w:r>
      <w:r>
        <w:rPr>
          <w:bCs/>
        </w:rPr>
        <w:t>14</w:t>
      </w:r>
      <w:r>
        <w:rPr>
          <w:bCs/>
        </w:rPr>
        <w:fldChar w:fldCharType="end"/>
      </w:r>
      <w:r>
        <w:rPr>
          <w:bCs/>
        </w:rPr>
        <w:fldChar w:fldCharType="end"/>
      </w:r>
    </w:p>
    <w:p w14:paraId="283A5EFC">
      <w:pPr>
        <w:pStyle w:val="18"/>
        <w:rPr>
          <w:bCs/>
        </w:rPr>
      </w:pPr>
      <w:r>
        <w:fldChar w:fldCharType="begin"/>
      </w:r>
      <w:r>
        <w:instrText xml:space="preserve"> HYPERLINK \l "_Toc13381" </w:instrText>
      </w:r>
      <w:r>
        <w:fldChar w:fldCharType="separate"/>
      </w:r>
      <w:r>
        <w:rPr>
          <w:bCs/>
          <w:kern w:val="44"/>
          <w:szCs w:val="18"/>
        </w:rPr>
        <w:t xml:space="preserve">10 </w:t>
      </w:r>
      <w:r>
        <w:rPr>
          <w:rFonts w:hint="eastAsia"/>
          <w:bCs/>
          <w:kern w:val="44"/>
          <w:szCs w:val="18"/>
        </w:rPr>
        <w:t xml:space="preserve"> </w:t>
      </w:r>
      <w:r>
        <w:rPr>
          <w:snapToGrid w:val="0"/>
          <w:color w:val="000000"/>
          <w:kern w:val="0"/>
          <w:szCs w:val="21"/>
          <w:lang w:bidi="ar"/>
        </w:rPr>
        <w:t>Concrete</w:t>
      </w:r>
      <w:r>
        <w:rPr>
          <w:bCs/>
        </w:rPr>
        <w:tab/>
      </w:r>
      <w:r>
        <w:rPr>
          <w:bCs/>
        </w:rPr>
        <w:fldChar w:fldCharType="begin"/>
      </w:r>
      <w:r>
        <w:rPr>
          <w:bCs/>
        </w:rPr>
        <w:instrText xml:space="preserve"> PAGEREF _Toc13381 \h </w:instrText>
      </w:r>
      <w:r>
        <w:rPr>
          <w:bCs/>
        </w:rPr>
        <w:fldChar w:fldCharType="separate"/>
      </w:r>
      <w:r>
        <w:rPr>
          <w:bCs/>
        </w:rPr>
        <w:t>16</w:t>
      </w:r>
      <w:r>
        <w:rPr>
          <w:bCs/>
        </w:rPr>
        <w:fldChar w:fldCharType="end"/>
      </w:r>
      <w:r>
        <w:rPr>
          <w:bCs/>
        </w:rPr>
        <w:fldChar w:fldCharType="end"/>
      </w:r>
    </w:p>
    <w:p w14:paraId="068A8F3D">
      <w:pPr>
        <w:pStyle w:val="21"/>
        <w:tabs>
          <w:tab w:val="right" w:leader="dot" w:pos="8787"/>
          <w:tab w:val="clear" w:pos="8777"/>
        </w:tabs>
        <w:rPr>
          <w:bCs/>
        </w:rPr>
      </w:pPr>
      <w:r>
        <w:fldChar w:fldCharType="begin"/>
      </w:r>
      <w:r>
        <w:instrText xml:space="preserve"> HYPERLINK \l "_Toc26938" </w:instrText>
      </w:r>
      <w:r>
        <w:fldChar w:fldCharType="separate"/>
      </w:r>
      <w:r>
        <w:rPr>
          <w:bCs/>
          <w:szCs w:val="28"/>
        </w:rPr>
        <w:t xml:space="preserve">10.1 </w:t>
      </w:r>
      <w:r>
        <w:rPr>
          <w:snapToGrid w:val="0"/>
          <w:color w:val="000000"/>
          <w:kern w:val="0"/>
          <w:szCs w:val="21"/>
          <w:lang w:bidi="ar"/>
        </w:rPr>
        <w:t xml:space="preserve">Material </w:t>
      </w:r>
      <w:r>
        <w:rPr>
          <w:rFonts w:hint="eastAsia"/>
          <w:snapToGrid w:val="0"/>
          <w:color w:val="000000"/>
          <w:kern w:val="0"/>
          <w:szCs w:val="21"/>
          <w:lang w:bidi="ar"/>
        </w:rPr>
        <w:t>p</w:t>
      </w:r>
      <w:r>
        <w:rPr>
          <w:snapToGrid w:val="0"/>
          <w:color w:val="000000"/>
          <w:kern w:val="0"/>
          <w:szCs w:val="21"/>
          <w:lang w:bidi="ar"/>
        </w:rPr>
        <w:t xml:space="preserve">roperty </w:t>
      </w:r>
      <w:r>
        <w:rPr>
          <w:rFonts w:hint="eastAsia"/>
          <w:snapToGrid w:val="0"/>
          <w:color w:val="000000"/>
          <w:kern w:val="0"/>
          <w:szCs w:val="21"/>
          <w:lang w:bidi="ar"/>
        </w:rPr>
        <w:t>r</w:t>
      </w:r>
      <w:r>
        <w:rPr>
          <w:snapToGrid w:val="0"/>
          <w:color w:val="000000"/>
          <w:kern w:val="0"/>
          <w:szCs w:val="21"/>
          <w:lang w:bidi="ar"/>
        </w:rPr>
        <w:t>equirements</w:t>
      </w:r>
      <w:r>
        <w:rPr>
          <w:bCs/>
        </w:rPr>
        <w:tab/>
      </w:r>
      <w:r>
        <w:rPr>
          <w:bCs/>
        </w:rPr>
        <w:fldChar w:fldCharType="begin"/>
      </w:r>
      <w:r>
        <w:rPr>
          <w:bCs/>
        </w:rPr>
        <w:instrText xml:space="preserve"> PAGEREF _Toc26938 \h </w:instrText>
      </w:r>
      <w:r>
        <w:rPr>
          <w:bCs/>
        </w:rPr>
        <w:fldChar w:fldCharType="separate"/>
      </w:r>
      <w:r>
        <w:rPr>
          <w:bCs/>
        </w:rPr>
        <w:t>16</w:t>
      </w:r>
      <w:r>
        <w:rPr>
          <w:bCs/>
        </w:rPr>
        <w:fldChar w:fldCharType="end"/>
      </w:r>
      <w:r>
        <w:rPr>
          <w:bCs/>
        </w:rPr>
        <w:fldChar w:fldCharType="end"/>
      </w:r>
    </w:p>
    <w:p w14:paraId="35CF76CA">
      <w:pPr>
        <w:pStyle w:val="21"/>
        <w:tabs>
          <w:tab w:val="right" w:leader="dot" w:pos="8787"/>
          <w:tab w:val="clear" w:pos="8777"/>
        </w:tabs>
        <w:rPr>
          <w:bCs/>
        </w:rPr>
      </w:pPr>
      <w:r>
        <w:fldChar w:fldCharType="begin"/>
      </w:r>
      <w:r>
        <w:instrText xml:space="preserve"> HYPERLINK \l "_Toc10888" </w:instrText>
      </w:r>
      <w:r>
        <w:fldChar w:fldCharType="separate"/>
      </w:r>
      <w:r>
        <w:rPr>
          <w:bCs/>
          <w:szCs w:val="28"/>
        </w:rPr>
        <w:t xml:space="preserve">10.2 </w:t>
      </w:r>
      <w:r>
        <w:rPr>
          <w:snapToGrid w:val="0"/>
          <w:color w:val="000000"/>
          <w:kern w:val="0"/>
          <w:szCs w:val="21"/>
          <w:lang w:bidi="ar"/>
        </w:rPr>
        <w:t>Concrete pouring</w:t>
      </w:r>
      <w:r>
        <w:rPr>
          <w:bCs/>
        </w:rPr>
        <w:tab/>
      </w:r>
      <w:r>
        <w:rPr>
          <w:bCs/>
        </w:rPr>
        <w:fldChar w:fldCharType="begin"/>
      </w:r>
      <w:r>
        <w:rPr>
          <w:bCs/>
        </w:rPr>
        <w:instrText xml:space="preserve"> PAGEREF _Toc10888 \h </w:instrText>
      </w:r>
      <w:r>
        <w:rPr>
          <w:bCs/>
        </w:rPr>
        <w:fldChar w:fldCharType="separate"/>
      </w:r>
      <w:r>
        <w:rPr>
          <w:bCs/>
        </w:rPr>
        <w:t>16</w:t>
      </w:r>
      <w:r>
        <w:rPr>
          <w:bCs/>
        </w:rPr>
        <w:fldChar w:fldCharType="end"/>
      </w:r>
      <w:r>
        <w:rPr>
          <w:bCs/>
        </w:rPr>
        <w:fldChar w:fldCharType="end"/>
      </w:r>
    </w:p>
    <w:p w14:paraId="57DED707">
      <w:pPr>
        <w:pStyle w:val="18"/>
        <w:rPr>
          <w:bCs/>
        </w:rPr>
      </w:pPr>
      <w:r>
        <w:fldChar w:fldCharType="begin"/>
      </w:r>
      <w:r>
        <w:instrText xml:space="preserve"> HYPERLINK \l "_Toc2825" </w:instrText>
      </w:r>
      <w:r>
        <w:fldChar w:fldCharType="separate"/>
      </w:r>
      <w:r>
        <w:rPr>
          <w:bCs/>
          <w:kern w:val="44"/>
          <w:szCs w:val="18"/>
        </w:rPr>
        <w:t xml:space="preserve">11 </w:t>
      </w:r>
      <w:r>
        <w:rPr>
          <w:rFonts w:hint="eastAsia"/>
          <w:bCs/>
          <w:kern w:val="44"/>
          <w:szCs w:val="18"/>
        </w:rPr>
        <w:t xml:space="preserve"> </w:t>
      </w:r>
      <w:r>
        <w:rPr>
          <w:snapToGrid w:val="0"/>
          <w:color w:val="000000"/>
          <w:kern w:val="0"/>
          <w:szCs w:val="21"/>
          <w:lang w:bidi="ar"/>
        </w:rPr>
        <w:t xml:space="preserve">Grouting </w:t>
      </w:r>
      <w:r>
        <w:rPr>
          <w:rFonts w:hint="eastAsia"/>
          <w:snapToGrid w:val="0"/>
          <w:color w:val="000000"/>
          <w:kern w:val="0"/>
          <w:szCs w:val="21"/>
          <w:lang w:bidi="ar"/>
        </w:rPr>
        <w:t>w</w:t>
      </w:r>
      <w:r>
        <w:rPr>
          <w:snapToGrid w:val="0"/>
          <w:color w:val="000000"/>
          <w:kern w:val="0"/>
          <w:szCs w:val="21"/>
          <w:lang w:bidi="ar"/>
        </w:rPr>
        <w:t xml:space="preserve">all-bottom and </w:t>
      </w:r>
      <w:r>
        <w:rPr>
          <w:rFonts w:hint="eastAsia"/>
          <w:snapToGrid w:val="0"/>
          <w:color w:val="000000"/>
          <w:kern w:val="0"/>
          <w:szCs w:val="21"/>
          <w:lang w:bidi="ar"/>
        </w:rPr>
        <w:t>c</w:t>
      </w:r>
      <w:r>
        <w:rPr>
          <w:snapToGrid w:val="0"/>
          <w:color w:val="000000"/>
          <w:kern w:val="0"/>
          <w:szCs w:val="21"/>
          <w:lang w:bidi="ar"/>
        </w:rPr>
        <w:t xml:space="preserve">onstruction </w:t>
      </w:r>
      <w:r>
        <w:rPr>
          <w:rFonts w:hint="eastAsia"/>
          <w:snapToGrid w:val="0"/>
          <w:color w:val="000000"/>
          <w:kern w:val="0"/>
          <w:szCs w:val="21"/>
          <w:lang w:bidi="ar"/>
        </w:rPr>
        <w:t>j</w:t>
      </w:r>
      <w:r>
        <w:rPr>
          <w:snapToGrid w:val="0"/>
          <w:color w:val="000000"/>
          <w:kern w:val="0"/>
          <w:szCs w:val="21"/>
          <w:lang w:bidi="ar"/>
        </w:rPr>
        <w:t>oint</w:t>
      </w:r>
      <w:r>
        <w:rPr>
          <w:bCs/>
        </w:rPr>
        <w:tab/>
      </w:r>
      <w:r>
        <w:rPr>
          <w:bCs/>
        </w:rPr>
        <w:fldChar w:fldCharType="begin"/>
      </w:r>
      <w:r>
        <w:rPr>
          <w:bCs/>
        </w:rPr>
        <w:instrText xml:space="preserve"> PAGEREF _Toc2825 \h </w:instrText>
      </w:r>
      <w:r>
        <w:rPr>
          <w:bCs/>
        </w:rPr>
        <w:fldChar w:fldCharType="separate"/>
      </w:r>
      <w:r>
        <w:rPr>
          <w:bCs/>
        </w:rPr>
        <w:t>17</w:t>
      </w:r>
      <w:r>
        <w:rPr>
          <w:bCs/>
        </w:rPr>
        <w:fldChar w:fldCharType="end"/>
      </w:r>
      <w:r>
        <w:rPr>
          <w:bCs/>
        </w:rPr>
        <w:fldChar w:fldCharType="end"/>
      </w:r>
    </w:p>
    <w:p w14:paraId="2B0B6A1D">
      <w:pPr>
        <w:pStyle w:val="21"/>
        <w:tabs>
          <w:tab w:val="right" w:leader="dot" w:pos="8787"/>
          <w:tab w:val="clear" w:pos="8777"/>
        </w:tabs>
        <w:rPr>
          <w:bCs/>
        </w:rPr>
      </w:pPr>
      <w:r>
        <w:fldChar w:fldCharType="begin"/>
      </w:r>
      <w:r>
        <w:instrText xml:space="preserve"> HYPERLINK \l "_Toc28024" </w:instrText>
      </w:r>
      <w:r>
        <w:fldChar w:fldCharType="separate"/>
      </w:r>
      <w:r>
        <w:rPr>
          <w:bCs/>
          <w:szCs w:val="28"/>
        </w:rPr>
        <w:t xml:space="preserve">11.1 </w:t>
      </w:r>
      <w:r>
        <w:rPr>
          <w:snapToGrid w:val="0"/>
          <w:color w:val="000000"/>
          <w:kern w:val="0"/>
          <w:szCs w:val="21"/>
          <w:lang w:bidi="ar"/>
        </w:rPr>
        <w:t xml:space="preserve">Fabrication and </w:t>
      </w:r>
      <w:r>
        <w:rPr>
          <w:rFonts w:hint="eastAsia"/>
          <w:snapToGrid w:val="0"/>
          <w:color w:val="000000"/>
          <w:kern w:val="0"/>
          <w:szCs w:val="21"/>
          <w:lang w:bidi="ar"/>
        </w:rPr>
        <w:t>i</w:t>
      </w:r>
      <w:r>
        <w:rPr>
          <w:snapToGrid w:val="0"/>
          <w:color w:val="000000"/>
          <w:kern w:val="0"/>
          <w:szCs w:val="21"/>
          <w:lang w:bidi="ar"/>
        </w:rPr>
        <w:t xml:space="preserve">nstallation of </w:t>
      </w:r>
      <w:r>
        <w:rPr>
          <w:rFonts w:hint="eastAsia"/>
          <w:snapToGrid w:val="0"/>
          <w:color w:val="000000"/>
          <w:kern w:val="0"/>
          <w:szCs w:val="21"/>
          <w:lang w:bidi="ar"/>
        </w:rPr>
        <w:t>g</w:t>
      </w:r>
      <w:r>
        <w:rPr>
          <w:snapToGrid w:val="0"/>
          <w:color w:val="000000"/>
          <w:kern w:val="0"/>
          <w:szCs w:val="21"/>
          <w:lang w:bidi="ar"/>
        </w:rPr>
        <w:t xml:space="preserve">routing </w:t>
      </w:r>
      <w:r>
        <w:rPr>
          <w:rFonts w:hint="eastAsia"/>
          <w:snapToGrid w:val="0"/>
          <w:color w:val="000000"/>
          <w:kern w:val="0"/>
          <w:szCs w:val="21"/>
          <w:lang w:bidi="ar"/>
        </w:rPr>
        <w:t>p</w:t>
      </w:r>
      <w:r>
        <w:rPr>
          <w:snapToGrid w:val="0"/>
          <w:color w:val="000000"/>
          <w:kern w:val="0"/>
          <w:szCs w:val="21"/>
          <w:lang w:bidi="ar"/>
        </w:rPr>
        <w:t>ipes</w:t>
      </w:r>
      <w:r>
        <w:rPr>
          <w:bCs/>
        </w:rPr>
        <w:tab/>
      </w:r>
      <w:r>
        <w:rPr>
          <w:bCs/>
        </w:rPr>
        <w:fldChar w:fldCharType="begin"/>
      </w:r>
      <w:r>
        <w:rPr>
          <w:bCs/>
        </w:rPr>
        <w:instrText xml:space="preserve"> PAGEREF _Toc28024 \h </w:instrText>
      </w:r>
      <w:r>
        <w:rPr>
          <w:bCs/>
        </w:rPr>
        <w:fldChar w:fldCharType="separate"/>
      </w:r>
      <w:r>
        <w:rPr>
          <w:bCs/>
        </w:rPr>
        <w:t>17</w:t>
      </w:r>
      <w:r>
        <w:rPr>
          <w:bCs/>
        </w:rPr>
        <w:fldChar w:fldCharType="end"/>
      </w:r>
      <w:r>
        <w:rPr>
          <w:bCs/>
        </w:rPr>
        <w:fldChar w:fldCharType="end"/>
      </w:r>
    </w:p>
    <w:p w14:paraId="6BC4A425">
      <w:pPr>
        <w:pStyle w:val="21"/>
        <w:tabs>
          <w:tab w:val="right" w:leader="dot" w:pos="8787"/>
          <w:tab w:val="clear" w:pos="8777"/>
        </w:tabs>
        <w:rPr>
          <w:bCs/>
        </w:rPr>
      </w:pPr>
      <w:r>
        <w:fldChar w:fldCharType="begin"/>
      </w:r>
      <w:r>
        <w:instrText xml:space="preserve"> HYPERLINK \l "_Toc9928" </w:instrText>
      </w:r>
      <w:r>
        <w:fldChar w:fldCharType="separate"/>
      </w:r>
      <w:r>
        <w:rPr>
          <w:bCs/>
          <w:szCs w:val="28"/>
        </w:rPr>
        <w:t xml:space="preserve">11.2 </w:t>
      </w:r>
      <w:r>
        <w:rPr>
          <w:rFonts w:hint="eastAsia"/>
          <w:snapToGrid w:val="0"/>
          <w:color w:val="000000"/>
          <w:kern w:val="0"/>
          <w:szCs w:val="21"/>
          <w:lang w:bidi="ar"/>
        </w:rPr>
        <w:t>Grouting wall-bottom construction</w:t>
      </w:r>
      <w:r>
        <w:rPr>
          <w:bCs/>
        </w:rPr>
        <w:tab/>
      </w:r>
      <w:r>
        <w:rPr>
          <w:bCs/>
        </w:rPr>
        <w:fldChar w:fldCharType="begin"/>
      </w:r>
      <w:r>
        <w:rPr>
          <w:bCs/>
        </w:rPr>
        <w:instrText xml:space="preserve"> PAGEREF _Toc9928 \h </w:instrText>
      </w:r>
      <w:r>
        <w:rPr>
          <w:bCs/>
        </w:rPr>
        <w:fldChar w:fldCharType="separate"/>
      </w:r>
      <w:r>
        <w:rPr>
          <w:bCs/>
        </w:rPr>
        <w:t>17</w:t>
      </w:r>
      <w:r>
        <w:rPr>
          <w:bCs/>
        </w:rPr>
        <w:fldChar w:fldCharType="end"/>
      </w:r>
      <w:r>
        <w:rPr>
          <w:bCs/>
        </w:rPr>
        <w:fldChar w:fldCharType="end"/>
      </w:r>
    </w:p>
    <w:p w14:paraId="6A636C59">
      <w:pPr>
        <w:pStyle w:val="18"/>
        <w:rPr>
          <w:bCs/>
        </w:rPr>
      </w:pPr>
      <w:r>
        <w:fldChar w:fldCharType="begin"/>
      </w:r>
      <w:r>
        <w:instrText xml:space="preserve"> HYPERLINK \l "_Toc21421" </w:instrText>
      </w:r>
      <w:r>
        <w:fldChar w:fldCharType="separate"/>
      </w:r>
      <w:r>
        <w:rPr>
          <w:bCs/>
          <w:kern w:val="44"/>
          <w:szCs w:val="18"/>
        </w:rPr>
        <w:t>1</w:t>
      </w:r>
      <w:r>
        <w:rPr>
          <w:rFonts w:hint="eastAsia"/>
          <w:bCs/>
          <w:kern w:val="44"/>
          <w:szCs w:val="18"/>
        </w:rPr>
        <w:t xml:space="preserve">2 </w:t>
      </w:r>
      <w:r>
        <w:rPr>
          <w:bCs/>
          <w:kern w:val="44"/>
          <w:szCs w:val="18"/>
        </w:rPr>
        <w:t xml:space="preserve"> </w:t>
      </w:r>
      <w:r>
        <w:rPr>
          <w:snapToGrid w:val="0"/>
          <w:color w:val="000000"/>
          <w:kern w:val="0"/>
          <w:szCs w:val="21"/>
          <w:lang w:bidi="ar"/>
        </w:rPr>
        <w:t xml:space="preserve">Quality </w:t>
      </w:r>
      <w:r>
        <w:rPr>
          <w:rFonts w:hint="eastAsia"/>
          <w:snapToGrid w:val="0"/>
          <w:color w:val="000000"/>
          <w:kern w:val="0"/>
          <w:szCs w:val="21"/>
          <w:lang w:bidi="ar"/>
        </w:rPr>
        <w:t>d</w:t>
      </w:r>
      <w:r>
        <w:rPr>
          <w:snapToGrid w:val="0"/>
          <w:color w:val="000000"/>
          <w:kern w:val="0"/>
          <w:szCs w:val="21"/>
          <w:lang w:bidi="ar"/>
        </w:rPr>
        <w:t>etection</w:t>
      </w:r>
      <w:r>
        <w:rPr>
          <w:bCs/>
        </w:rPr>
        <w:tab/>
      </w:r>
      <w:r>
        <w:rPr>
          <w:bCs/>
        </w:rPr>
        <w:fldChar w:fldCharType="begin"/>
      </w:r>
      <w:r>
        <w:rPr>
          <w:bCs/>
        </w:rPr>
        <w:instrText xml:space="preserve"> PAGEREF _Toc21421 \h </w:instrText>
      </w:r>
      <w:r>
        <w:rPr>
          <w:bCs/>
        </w:rPr>
        <w:fldChar w:fldCharType="separate"/>
      </w:r>
      <w:r>
        <w:rPr>
          <w:bCs/>
        </w:rPr>
        <w:t>19</w:t>
      </w:r>
      <w:r>
        <w:rPr>
          <w:bCs/>
        </w:rPr>
        <w:fldChar w:fldCharType="end"/>
      </w:r>
      <w:r>
        <w:rPr>
          <w:bCs/>
        </w:rPr>
        <w:fldChar w:fldCharType="end"/>
      </w:r>
    </w:p>
    <w:p w14:paraId="2D005098">
      <w:pPr>
        <w:pStyle w:val="21"/>
        <w:tabs>
          <w:tab w:val="right" w:leader="dot" w:pos="8787"/>
          <w:tab w:val="clear" w:pos="8777"/>
        </w:tabs>
        <w:rPr>
          <w:bCs/>
        </w:rPr>
      </w:pPr>
      <w:r>
        <w:fldChar w:fldCharType="begin"/>
      </w:r>
      <w:r>
        <w:instrText xml:space="preserve"> HYPERLINK \l "_Toc4723" </w:instrText>
      </w:r>
      <w:r>
        <w:fldChar w:fldCharType="separate"/>
      </w:r>
      <w:r>
        <w:rPr>
          <w:bCs/>
          <w:szCs w:val="28"/>
        </w:rPr>
        <w:t>1</w:t>
      </w:r>
      <w:r>
        <w:rPr>
          <w:rFonts w:hint="eastAsia"/>
          <w:bCs/>
          <w:szCs w:val="28"/>
        </w:rPr>
        <w:t>2</w:t>
      </w:r>
      <w:r>
        <w:rPr>
          <w:bCs/>
          <w:szCs w:val="28"/>
        </w:rPr>
        <w:t xml:space="preserve">.1 </w:t>
      </w:r>
      <w:r>
        <w:rPr>
          <w:rFonts w:hint="eastAsia"/>
          <w:snapToGrid w:val="0"/>
          <w:color w:val="000000"/>
          <w:kern w:val="0"/>
          <w:szCs w:val="21"/>
          <w:lang w:bidi="ar"/>
        </w:rPr>
        <w:t>Trenching detection</w:t>
      </w:r>
      <w:r>
        <w:rPr>
          <w:bCs/>
        </w:rPr>
        <w:tab/>
      </w:r>
      <w:r>
        <w:rPr>
          <w:bCs/>
        </w:rPr>
        <w:fldChar w:fldCharType="begin"/>
      </w:r>
      <w:r>
        <w:rPr>
          <w:bCs/>
        </w:rPr>
        <w:instrText xml:space="preserve"> PAGEREF _Toc4723 \h </w:instrText>
      </w:r>
      <w:r>
        <w:rPr>
          <w:bCs/>
        </w:rPr>
        <w:fldChar w:fldCharType="separate"/>
      </w:r>
      <w:r>
        <w:rPr>
          <w:bCs/>
        </w:rPr>
        <w:t>19</w:t>
      </w:r>
      <w:r>
        <w:rPr>
          <w:bCs/>
        </w:rPr>
        <w:fldChar w:fldCharType="end"/>
      </w:r>
      <w:r>
        <w:rPr>
          <w:bCs/>
        </w:rPr>
        <w:fldChar w:fldCharType="end"/>
      </w:r>
    </w:p>
    <w:p w14:paraId="68590046">
      <w:pPr>
        <w:pStyle w:val="21"/>
        <w:tabs>
          <w:tab w:val="right" w:leader="dot" w:pos="8787"/>
          <w:tab w:val="clear" w:pos="8777"/>
        </w:tabs>
        <w:rPr>
          <w:bCs/>
        </w:rPr>
      </w:pPr>
      <w:r>
        <w:fldChar w:fldCharType="begin"/>
      </w:r>
      <w:r>
        <w:instrText xml:space="preserve"> HYPERLINK \l "_Toc21998" </w:instrText>
      </w:r>
      <w:r>
        <w:fldChar w:fldCharType="separate"/>
      </w:r>
      <w:r>
        <w:rPr>
          <w:bCs/>
          <w:szCs w:val="28"/>
        </w:rPr>
        <w:t>1</w:t>
      </w:r>
      <w:r>
        <w:rPr>
          <w:rFonts w:hint="eastAsia"/>
          <w:bCs/>
          <w:szCs w:val="28"/>
        </w:rPr>
        <w:t>2</w:t>
      </w:r>
      <w:r>
        <w:rPr>
          <w:bCs/>
          <w:szCs w:val="28"/>
        </w:rPr>
        <w:t xml:space="preserve">.2 </w:t>
      </w:r>
      <w:r>
        <w:rPr>
          <w:rFonts w:hint="eastAsia"/>
          <w:snapToGrid w:val="0"/>
          <w:color w:val="000000"/>
          <w:kern w:val="0"/>
          <w:szCs w:val="21"/>
          <w:lang w:bidi="ar"/>
        </w:rPr>
        <w:t>Quality inspection of concrete</w:t>
      </w:r>
      <w:r>
        <w:rPr>
          <w:bCs/>
        </w:rPr>
        <w:tab/>
      </w:r>
      <w:r>
        <w:rPr>
          <w:bCs/>
        </w:rPr>
        <w:fldChar w:fldCharType="begin"/>
      </w:r>
      <w:r>
        <w:rPr>
          <w:bCs/>
        </w:rPr>
        <w:instrText xml:space="preserve"> PAGEREF _Toc21998 \h </w:instrText>
      </w:r>
      <w:r>
        <w:rPr>
          <w:bCs/>
        </w:rPr>
        <w:fldChar w:fldCharType="separate"/>
      </w:r>
      <w:r>
        <w:rPr>
          <w:bCs/>
        </w:rPr>
        <w:t>19</w:t>
      </w:r>
      <w:r>
        <w:rPr>
          <w:bCs/>
        </w:rPr>
        <w:fldChar w:fldCharType="end"/>
      </w:r>
      <w:r>
        <w:rPr>
          <w:bCs/>
        </w:rPr>
        <w:fldChar w:fldCharType="end"/>
      </w:r>
    </w:p>
    <w:p w14:paraId="00634B6D">
      <w:pPr>
        <w:pStyle w:val="18"/>
        <w:rPr>
          <w:bCs/>
        </w:rPr>
      </w:pPr>
      <w:r>
        <w:fldChar w:fldCharType="begin"/>
      </w:r>
      <w:r>
        <w:instrText xml:space="preserve"> HYPERLINK \l "_Toc23429" </w:instrText>
      </w:r>
      <w:r>
        <w:fldChar w:fldCharType="separate"/>
      </w:r>
      <w:r>
        <w:rPr>
          <w:bCs/>
          <w:kern w:val="44"/>
          <w:szCs w:val="18"/>
        </w:rPr>
        <w:t>1</w:t>
      </w:r>
      <w:r>
        <w:rPr>
          <w:rFonts w:hint="eastAsia"/>
          <w:bCs/>
          <w:kern w:val="44"/>
          <w:szCs w:val="18"/>
        </w:rPr>
        <w:t xml:space="preserve">3 </w:t>
      </w:r>
      <w:r>
        <w:rPr>
          <w:bCs/>
          <w:kern w:val="44"/>
          <w:szCs w:val="18"/>
        </w:rPr>
        <w:t xml:space="preserve"> </w:t>
      </w:r>
      <w:r>
        <w:rPr>
          <w:snapToGrid w:val="0"/>
          <w:color w:val="000000"/>
          <w:kern w:val="0"/>
          <w:szCs w:val="21"/>
          <w:lang w:bidi="ar"/>
        </w:rPr>
        <w:t>Quality Acceptance</w:t>
      </w:r>
      <w:r>
        <w:rPr>
          <w:bCs/>
        </w:rPr>
        <w:tab/>
      </w:r>
      <w:r>
        <w:rPr>
          <w:bCs/>
        </w:rPr>
        <w:fldChar w:fldCharType="begin"/>
      </w:r>
      <w:r>
        <w:rPr>
          <w:bCs/>
        </w:rPr>
        <w:instrText xml:space="preserve"> PAGEREF _Toc23429 \h </w:instrText>
      </w:r>
      <w:r>
        <w:rPr>
          <w:bCs/>
        </w:rPr>
        <w:fldChar w:fldCharType="separate"/>
      </w:r>
      <w:r>
        <w:rPr>
          <w:bCs/>
        </w:rPr>
        <w:t>21</w:t>
      </w:r>
      <w:r>
        <w:rPr>
          <w:bCs/>
        </w:rPr>
        <w:fldChar w:fldCharType="end"/>
      </w:r>
      <w:r>
        <w:rPr>
          <w:bCs/>
        </w:rPr>
        <w:fldChar w:fldCharType="end"/>
      </w:r>
    </w:p>
    <w:p w14:paraId="6122778F">
      <w:pPr>
        <w:pStyle w:val="21"/>
        <w:tabs>
          <w:tab w:val="right" w:leader="dot" w:pos="8787"/>
          <w:tab w:val="clear" w:pos="8777"/>
        </w:tabs>
        <w:rPr>
          <w:bCs/>
        </w:rPr>
      </w:pPr>
      <w:r>
        <w:fldChar w:fldCharType="begin"/>
      </w:r>
      <w:r>
        <w:instrText xml:space="preserve"> HYPERLINK \l "_Toc11350" </w:instrText>
      </w:r>
      <w:r>
        <w:fldChar w:fldCharType="separate"/>
      </w:r>
      <w:r>
        <w:rPr>
          <w:bCs/>
          <w:szCs w:val="28"/>
        </w:rPr>
        <w:t>1</w:t>
      </w:r>
      <w:r>
        <w:rPr>
          <w:rFonts w:hint="eastAsia"/>
          <w:bCs/>
          <w:szCs w:val="28"/>
        </w:rPr>
        <w:t>3</w:t>
      </w:r>
      <w:r>
        <w:rPr>
          <w:bCs/>
          <w:szCs w:val="28"/>
        </w:rPr>
        <w:t xml:space="preserve">.1 </w:t>
      </w:r>
      <w:r>
        <w:rPr>
          <w:snapToGrid w:val="0"/>
          <w:color w:val="000000"/>
          <w:kern w:val="0"/>
          <w:szCs w:val="21"/>
          <w:lang w:bidi="ar"/>
        </w:rPr>
        <w:t xml:space="preserve">General </w:t>
      </w:r>
      <w:r>
        <w:rPr>
          <w:rFonts w:hint="eastAsia"/>
          <w:snapToGrid w:val="0"/>
          <w:color w:val="000000"/>
          <w:kern w:val="0"/>
          <w:szCs w:val="21"/>
          <w:lang w:bidi="ar"/>
        </w:rPr>
        <w:t>r</w:t>
      </w:r>
      <w:r>
        <w:rPr>
          <w:snapToGrid w:val="0"/>
          <w:color w:val="000000"/>
          <w:kern w:val="0"/>
          <w:szCs w:val="21"/>
          <w:lang w:bidi="ar"/>
        </w:rPr>
        <w:t>equirements</w:t>
      </w:r>
      <w:r>
        <w:rPr>
          <w:bCs/>
        </w:rPr>
        <w:tab/>
      </w:r>
      <w:r>
        <w:rPr>
          <w:bCs/>
        </w:rPr>
        <w:fldChar w:fldCharType="begin"/>
      </w:r>
      <w:r>
        <w:rPr>
          <w:bCs/>
        </w:rPr>
        <w:instrText xml:space="preserve"> PAGEREF _Toc11350 \h </w:instrText>
      </w:r>
      <w:r>
        <w:rPr>
          <w:bCs/>
        </w:rPr>
        <w:fldChar w:fldCharType="separate"/>
      </w:r>
      <w:r>
        <w:rPr>
          <w:bCs/>
        </w:rPr>
        <w:t>21</w:t>
      </w:r>
      <w:r>
        <w:rPr>
          <w:bCs/>
        </w:rPr>
        <w:fldChar w:fldCharType="end"/>
      </w:r>
      <w:r>
        <w:rPr>
          <w:bCs/>
        </w:rPr>
        <w:fldChar w:fldCharType="end"/>
      </w:r>
    </w:p>
    <w:p w14:paraId="2F8BFE33">
      <w:pPr>
        <w:pStyle w:val="21"/>
        <w:tabs>
          <w:tab w:val="right" w:leader="dot" w:pos="8787"/>
          <w:tab w:val="clear" w:pos="8777"/>
        </w:tabs>
        <w:rPr>
          <w:bCs/>
        </w:rPr>
      </w:pPr>
      <w:r>
        <w:fldChar w:fldCharType="begin"/>
      </w:r>
      <w:r>
        <w:instrText xml:space="preserve"> HYPERLINK \l "_Toc24594" </w:instrText>
      </w:r>
      <w:r>
        <w:fldChar w:fldCharType="separate"/>
      </w:r>
      <w:r>
        <w:rPr>
          <w:bCs/>
          <w:szCs w:val="28"/>
        </w:rPr>
        <w:t>1</w:t>
      </w:r>
      <w:r>
        <w:rPr>
          <w:rFonts w:hint="eastAsia"/>
          <w:bCs/>
          <w:szCs w:val="28"/>
        </w:rPr>
        <w:t>3</w:t>
      </w:r>
      <w:r>
        <w:rPr>
          <w:bCs/>
          <w:szCs w:val="28"/>
        </w:rPr>
        <w:t xml:space="preserve">.2 </w:t>
      </w:r>
      <w:r>
        <w:rPr>
          <w:snapToGrid w:val="0"/>
          <w:color w:val="000000"/>
          <w:kern w:val="0"/>
          <w:szCs w:val="21"/>
          <w:lang w:bidi="ar"/>
        </w:rPr>
        <w:t xml:space="preserve">Guide </w:t>
      </w:r>
      <w:r>
        <w:rPr>
          <w:rFonts w:hint="eastAsia"/>
          <w:snapToGrid w:val="0"/>
          <w:color w:val="000000"/>
          <w:kern w:val="0"/>
          <w:szCs w:val="21"/>
          <w:lang w:bidi="ar"/>
        </w:rPr>
        <w:t>w</w:t>
      </w:r>
      <w:r>
        <w:rPr>
          <w:snapToGrid w:val="0"/>
          <w:color w:val="000000"/>
          <w:kern w:val="0"/>
          <w:szCs w:val="21"/>
          <w:lang w:bidi="ar"/>
        </w:rPr>
        <w:t>all</w:t>
      </w:r>
      <w:r>
        <w:rPr>
          <w:bCs/>
        </w:rPr>
        <w:tab/>
      </w:r>
      <w:r>
        <w:rPr>
          <w:bCs/>
        </w:rPr>
        <w:fldChar w:fldCharType="begin"/>
      </w:r>
      <w:r>
        <w:rPr>
          <w:bCs/>
        </w:rPr>
        <w:instrText xml:space="preserve"> PAGEREF _Toc24594 \h </w:instrText>
      </w:r>
      <w:r>
        <w:rPr>
          <w:bCs/>
        </w:rPr>
        <w:fldChar w:fldCharType="separate"/>
      </w:r>
      <w:r>
        <w:rPr>
          <w:bCs/>
        </w:rPr>
        <w:t>22</w:t>
      </w:r>
      <w:r>
        <w:rPr>
          <w:bCs/>
        </w:rPr>
        <w:fldChar w:fldCharType="end"/>
      </w:r>
      <w:r>
        <w:rPr>
          <w:bCs/>
        </w:rPr>
        <w:fldChar w:fldCharType="end"/>
      </w:r>
    </w:p>
    <w:p w14:paraId="0A92F067">
      <w:pPr>
        <w:pStyle w:val="21"/>
        <w:tabs>
          <w:tab w:val="right" w:leader="dot" w:pos="8787"/>
          <w:tab w:val="clear" w:pos="8777"/>
        </w:tabs>
        <w:rPr>
          <w:bCs/>
        </w:rPr>
      </w:pPr>
      <w:r>
        <w:fldChar w:fldCharType="begin"/>
      </w:r>
      <w:r>
        <w:instrText xml:space="preserve"> HYPERLINK \l "_Toc12676" </w:instrText>
      </w:r>
      <w:r>
        <w:fldChar w:fldCharType="separate"/>
      </w:r>
      <w:r>
        <w:rPr>
          <w:bCs/>
          <w:szCs w:val="28"/>
        </w:rPr>
        <w:t>1</w:t>
      </w:r>
      <w:r>
        <w:rPr>
          <w:rFonts w:hint="eastAsia"/>
          <w:bCs/>
          <w:szCs w:val="28"/>
        </w:rPr>
        <w:t>3</w:t>
      </w:r>
      <w:r>
        <w:rPr>
          <w:bCs/>
          <w:szCs w:val="28"/>
        </w:rPr>
        <w:t>.</w:t>
      </w:r>
      <w:r>
        <w:rPr>
          <w:rFonts w:hint="eastAsia"/>
          <w:bCs/>
          <w:szCs w:val="28"/>
        </w:rPr>
        <w:t>3</w:t>
      </w:r>
      <w:r>
        <w:rPr>
          <w:bCs/>
          <w:szCs w:val="28"/>
        </w:rPr>
        <w:t xml:space="preserve"> </w:t>
      </w:r>
      <w:r>
        <w:rPr>
          <w:snapToGrid w:val="0"/>
          <w:color w:val="000000"/>
          <w:kern w:val="0"/>
          <w:szCs w:val="21"/>
          <w:lang w:bidi="ar"/>
        </w:rPr>
        <w:t>Trenching</w:t>
      </w:r>
      <w:r>
        <w:rPr>
          <w:bCs/>
        </w:rPr>
        <w:tab/>
      </w:r>
      <w:r>
        <w:rPr>
          <w:bCs/>
        </w:rPr>
        <w:fldChar w:fldCharType="begin"/>
      </w:r>
      <w:r>
        <w:rPr>
          <w:bCs/>
        </w:rPr>
        <w:instrText xml:space="preserve"> PAGEREF _Toc12676 \h </w:instrText>
      </w:r>
      <w:r>
        <w:rPr>
          <w:bCs/>
        </w:rPr>
        <w:fldChar w:fldCharType="separate"/>
      </w:r>
      <w:r>
        <w:rPr>
          <w:bCs/>
        </w:rPr>
        <w:t>23</w:t>
      </w:r>
      <w:r>
        <w:rPr>
          <w:bCs/>
        </w:rPr>
        <w:fldChar w:fldCharType="end"/>
      </w:r>
      <w:r>
        <w:rPr>
          <w:bCs/>
        </w:rPr>
        <w:fldChar w:fldCharType="end"/>
      </w:r>
    </w:p>
    <w:p w14:paraId="162B6A08">
      <w:pPr>
        <w:pStyle w:val="21"/>
        <w:tabs>
          <w:tab w:val="right" w:leader="dot" w:pos="8787"/>
          <w:tab w:val="clear" w:pos="8777"/>
        </w:tabs>
        <w:rPr>
          <w:bCs/>
        </w:rPr>
      </w:pPr>
      <w:r>
        <w:fldChar w:fldCharType="begin"/>
      </w:r>
      <w:r>
        <w:instrText xml:space="preserve"> HYPERLINK \l "_Toc6572" </w:instrText>
      </w:r>
      <w:r>
        <w:fldChar w:fldCharType="separate"/>
      </w:r>
      <w:r>
        <w:rPr>
          <w:bCs/>
          <w:szCs w:val="28"/>
        </w:rPr>
        <w:t>1</w:t>
      </w:r>
      <w:r>
        <w:rPr>
          <w:rFonts w:hint="eastAsia"/>
          <w:bCs/>
          <w:szCs w:val="28"/>
        </w:rPr>
        <w:t>3</w:t>
      </w:r>
      <w:r>
        <w:rPr>
          <w:bCs/>
          <w:szCs w:val="28"/>
        </w:rPr>
        <w:t>.</w:t>
      </w:r>
      <w:r>
        <w:rPr>
          <w:rFonts w:hint="eastAsia"/>
          <w:bCs/>
          <w:szCs w:val="28"/>
        </w:rPr>
        <w:t>4</w:t>
      </w:r>
      <w:r>
        <w:rPr>
          <w:bCs/>
          <w:szCs w:val="28"/>
        </w:rPr>
        <w:t xml:space="preserve"> </w:t>
      </w:r>
      <w:r>
        <w:rPr>
          <w:snapToGrid w:val="0"/>
          <w:color w:val="000000"/>
          <w:kern w:val="0"/>
          <w:szCs w:val="21"/>
          <w:lang w:bidi="ar"/>
        </w:rPr>
        <w:t xml:space="preserve">Reinforcement </w:t>
      </w:r>
      <w:r>
        <w:rPr>
          <w:rFonts w:hint="eastAsia"/>
          <w:snapToGrid w:val="0"/>
          <w:color w:val="000000"/>
          <w:kern w:val="0"/>
          <w:szCs w:val="21"/>
          <w:lang w:bidi="ar"/>
        </w:rPr>
        <w:t>c</w:t>
      </w:r>
      <w:r>
        <w:rPr>
          <w:snapToGrid w:val="0"/>
          <w:color w:val="000000"/>
          <w:kern w:val="0"/>
          <w:szCs w:val="21"/>
          <w:lang w:bidi="ar"/>
        </w:rPr>
        <w:t xml:space="preserve">age </w:t>
      </w:r>
      <w:r>
        <w:rPr>
          <w:rFonts w:hint="eastAsia"/>
          <w:snapToGrid w:val="0"/>
          <w:color w:val="000000"/>
          <w:kern w:val="0"/>
          <w:szCs w:val="21"/>
          <w:lang w:bidi="ar"/>
        </w:rPr>
        <w:t>m</w:t>
      </w:r>
      <w:r>
        <w:rPr>
          <w:snapToGrid w:val="0"/>
          <w:color w:val="000000"/>
          <w:kern w:val="0"/>
          <w:szCs w:val="21"/>
          <w:lang w:bidi="ar"/>
        </w:rPr>
        <w:t xml:space="preserve">anufacture and </w:t>
      </w:r>
      <w:r>
        <w:rPr>
          <w:rFonts w:hint="eastAsia"/>
          <w:snapToGrid w:val="0"/>
          <w:color w:val="000000"/>
          <w:kern w:val="0"/>
          <w:szCs w:val="21"/>
          <w:lang w:bidi="ar"/>
        </w:rPr>
        <w:t>h</w:t>
      </w:r>
      <w:r>
        <w:rPr>
          <w:snapToGrid w:val="0"/>
          <w:color w:val="000000"/>
          <w:kern w:val="0"/>
          <w:szCs w:val="21"/>
          <w:lang w:bidi="ar"/>
        </w:rPr>
        <w:t>oisting</w:t>
      </w:r>
      <w:r>
        <w:rPr>
          <w:bCs/>
        </w:rPr>
        <w:tab/>
      </w:r>
      <w:r>
        <w:rPr>
          <w:bCs/>
        </w:rPr>
        <w:fldChar w:fldCharType="begin"/>
      </w:r>
      <w:r>
        <w:rPr>
          <w:bCs/>
        </w:rPr>
        <w:instrText xml:space="preserve"> PAGEREF _Toc6572 \h </w:instrText>
      </w:r>
      <w:r>
        <w:rPr>
          <w:bCs/>
        </w:rPr>
        <w:fldChar w:fldCharType="separate"/>
      </w:r>
      <w:r>
        <w:rPr>
          <w:bCs/>
        </w:rPr>
        <w:t>24</w:t>
      </w:r>
      <w:r>
        <w:rPr>
          <w:bCs/>
        </w:rPr>
        <w:fldChar w:fldCharType="end"/>
      </w:r>
      <w:r>
        <w:rPr>
          <w:bCs/>
        </w:rPr>
        <w:fldChar w:fldCharType="end"/>
      </w:r>
    </w:p>
    <w:p w14:paraId="384E2543">
      <w:pPr>
        <w:pStyle w:val="21"/>
        <w:tabs>
          <w:tab w:val="right" w:leader="dot" w:pos="8787"/>
          <w:tab w:val="clear" w:pos="8777"/>
        </w:tabs>
        <w:rPr>
          <w:bCs/>
        </w:rPr>
      </w:pPr>
      <w:r>
        <w:fldChar w:fldCharType="begin"/>
      </w:r>
      <w:r>
        <w:instrText xml:space="preserve"> HYPERLINK \l "_Toc9322" </w:instrText>
      </w:r>
      <w:r>
        <w:fldChar w:fldCharType="separate"/>
      </w:r>
      <w:r>
        <w:rPr>
          <w:bCs/>
          <w:szCs w:val="28"/>
        </w:rPr>
        <w:t>1</w:t>
      </w:r>
      <w:r>
        <w:rPr>
          <w:rFonts w:hint="eastAsia"/>
          <w:bCs/>
          <w:szCs w:val="28"/>
        </w:rPr>
        <w:t>3</w:t>
      </w:r>
      <w:r>
        <w:rPr>
          <w:bCs/>
          <w:szCs w:val="28"/>
        </w:rPr>
        <w:t>.</w:t>
      </w:r>
      <w:r>
        <w:rPr>
          <w:rFonts w:hint="eastAsia"/>
          <w:bCs/>
          <w:szCs w:val="28"/>
        </w:rPr>
        <w:t>5</w:t>
      </w:r>
      <w:r>
        <w:rPr>
          <w:bCs/>
          <w:szCs w:val="28"/>
        </w:rPr>
        <w:t xml:space="preserve"> </w:t>
      </w:r>
      <w:r>
        <w:rPr>
          <w:snapToGrid w:val="0"/>
          <w:color w:val="000000"/>
          <w:kern w:val="0"/>
          <w:szCs w:val="21"/>
          <w:lang w:bidi="ar"/>
        </w:rPr>
        <w:t>Concrete</w:t>
      </w:r>
      <w:r>
        <w:rPr>
          <w:bCs/>
        </w:rPr>
        <w:tab/>
      </w:r>
      <w:r>
        <w:rPr>
          <w:bCs/>
        </w:rPr>
        <w:fldChar w:fldCharType="begin"/>
      </w:r>
      <w:r>
        <w:rPr>
          <w:bCs/>
        </w:rPr>
        <w:instrText xml:space="preserve"> PAGEREF _Toc9322 \h </w:instrText>
      </w:r>
      <w:r>
        <w:rPr>
          <w:bCs/>
        </w:rPr>
        <w:fldChar w:fldCharType="separate"/>
      </w:r>
      <w:r>
        <w:rPr>
          <w:bCs/>
        </w:rPr>
        <w:t>26</w:t>
      </w:r>
      <w:r>
        <w:rPr>
          <w:bCs/>
        </w:rPr>
        <w:fldChar w:fldCharType="end"/>
      </w:r>
      <w:r>
        <w:rPr>
          <w:bCs/>
        </w:rPr>
        <w:fldChar w:fldCharType="end"/>
      </w:r>
    </w:p>
    <w:p w14:paraId="535052FF">
      <w:pPr>
        <w:pStyle w:val="18"/>
        <w:rPr>
          <w:bCs/>
        </w:rPr>
      </w:pPr>
      <w:r>
        <w:fldChar w:fldCharType="begin"/>
      </w:r>
      <w:r>
        <w:instrText xml:space="preserve"> HYPERLINK \l "_Toc28801" </w:instrText>
      </w:r>
      <w:r>
        <w:fldChar w:fldCharType="separate"/>
      </w:r>
      <w:r>
        <w:rPr>
          <w:rFonts w:hint="eastAsia"/>
          <w:bCs/>
          <w:kern w:val="44"/>
          <w:szCs w:val="18"/>
        </w:rPr>
        <w:t xml:space="preserve">14 </w:t>
      </w:r>
      <w:r>
        <w:rPr>
          <w:bCs/>
          <w:kern w:val="44"/>
          <w:szCs w:val="18"/>
        </w:rPr>
        <w:t xml:space="preserve"> </w:t>
      </w:r>
      <w:r>
        <w:rPr>
          <w:rFonts w:hint="eastAsia"/>
          <w:snapToGrid w:val="0"/>
          <w:color w:val="000000"/>
          <w:kern w:val="0"/>
          <w:szCs w:val="21"/>
          <w:lang w:bidi="ar"/>
        </w:rPr>
        <w:t>Monitor</w:t>
      </w:r>
      <w:r>
        <w:rPr>
          <w:bCs/>
        </w:rPr>
        <w:tab/>
      </w:r>
      <w:r>
        <w:rPr>
          <w:bCs/>
        </w:rPr>
        <w:fldChar w:fldCharType="begin"/>
      </w:r>
      <w:r>
        <w:rPr>
          <w:bCs/>
        </w:rPr>
        <w:instrText xml:space="preserve"> PAGEREF _Toc28801 \h </w:instrText>
      </w:r>
      <w:r>
        <w:rPr>
          <w:bCs/>
        </w:rPr>
        <w:fldChar w:fldCharType="separate"/>
      </w:r>
      <w:r>
        <w:rPr>
          <w:bCs/>
        </w:rPr>
        <w:t>28</w:t>
      </w:r>
      <w:r>
        <w:rPr>
          <w:bCs/>
        </w:rPr>
        <w:fldChar w:fldCharType="end"/>
      </w:r>
      <w:r>
        <w:rPr>
          <w:bCs/>
        </w:rPr>
        <w:fldChar w:fldCharType="end"/>
      </w:r>
    </w:p>
    <w:p w14:paraId="552D4C2B">
      <w:pPr>
        <w:pStyle w:val="18"/>
        <w:rPr>
          <w:bCs/>
        </w:rPr>
      </w:pPr>
      <w:r>
        <w:fldChar w:fldCharType="begin"/>
      </w:r>
      <w:r>
        <w:instrText xml:space="preserve"> HYPERLINK \l "_Toc25976" </w:instrText>
      </w:r>
      <w:r>
        <w:fldChar w:fldCharType="separate"/>
      </w:r>
      <w:r>
        <w:rPr>
          <w:bCs/>
          <w:kern w:val="44"/>
          <w:szCs w:val="18"/>
        </w:rPr>
        <w:t>1</w:t>
      </w:r>
      <w:r>
        <w:rPr>
          <w:rFonts w:hint="eastAsia"/>
          <w:bCs/>
          <w:kern w:val="44"/>
          <w:szCs w:val="18"/>
        </w:rPr>
        <w:t>5</w:t>
      </w:r>
      <w:r>
        <w:rPr>
          <w:bCs/>
          <w:kern w:val="44"/>
          <w:szCs w:val="18"/>
        </w:rPr>
        <w:t xml:space="preserve"> </w:t>
      </w:r>
      <w:r>
        <w:rPr>
          <w:rFonts w:hint="eastAsia"/>
          <w:bCs/>
          <w:kern w:val="44"/>
          <w:szCs w:val="18"/>
        </w:rPr>
        <w:t xml:space="preserve"> </w:t>
      </w:r>
      <w:r>
        <w:rPr>
          <w:rFonts w:hint="eastAsia"/>
          <w:snapToGrid w:val="0"/>
          <w:color w:val="000000"/>
          <w:kern w:val="0"/>
          <w:szCs w:val="21"/>
          <w:lang w:bidi="ar"/>
        </w:rPr>
        <w:t>Safety management and environmental protection</w:t>
      </w:r>
      <w:r>
        <w:rPr>
          <w:bCs/>
        </w:rPr>
        <w:tab/>
      </w:r>
      <w:r>
        <w:rPr>
          <w:bCs/>
        </w:rPr>
        <w:fldChar w:fldCharType="begin"/>
      </w:r>
      <w:r>
        <w:rPr>
          <w:bCs/>
        </w:rPr>
        <w:instrText xml:space="preserve"> PAGEREF _Toc25976 \h </w:instrText>
      </w:r>
      <w:r>
        <w:rPr>
          <w:bCs/>
        </w:rPr>
        <w:fldChar w:fldCharType="separate"/>
      </w:r>
      <w:r>
        <w:rPr>
          <w:bCs/>
        </w:rPr>
        <w:t>29</w:t>
      </w:r>
      <w:r>
        <w:rPr>
          <w:bCs/>
        </w:rPr>
        <w:fldChar w:fldCharType="end"/>
      </w:r>
      <w:r>
        <w:rPr>
          <w:bCs/>
        </w:rPr>
        <w:fldChar w:fldCharType="end"/>
      </w:r>
    </w:p>
    <w:p w14:paraId="41545EE2">
      <w:pPr>
        <w:pStyle w:val="21"/>
        <w:tabs>
          <w:tab w:val="right" w:leader="dot" w:pos="8787"/>
          <w:tab w:val="clear" w:pos="8777"/>
        </w:tabs>
        <w:rPr>
          <w:bCs/>
        </w:rPr>
      </w:pPr>
      <w:r>
        <w:fldChar w:fldCharType="begin"/>
      </w:r>
      <w:r>
        <w:instrText xml:space="preserve"> HYPERLINK \l "_Toc24658" </w:instrText>
      </w:r>
      <w:r>
        <w:fldChar w:fldCharType="separate"/>
      </w:r>
      <w:r>
        <w:rPr>
          <w:bCs/>
          <w:szCs w:val="28"/>
        </w:rPr>
        <w:t>1</w:t>
      </w:r>
      <w:r>
        <w:rPr>
          <w:rFonts w:hint="eastAsia"/>
          <w:bCs/>
          <w:szCs w:val="28"/>
        </w:rPr>
        <w:t>5</w:t>
      </w:r>
      <w:r>
        <w:rPr>
          <w:bCs/>
          <w:szCs w:val="28"/>
        </w:rPr>
        <w:t xml:space="preserve">.1 </w:t>
      </w:r>
      <w:r>
        <w:rPr>
          <w:rFonts w:hint="eastAsia"/>
          <w:szCs w:val="21"/>
        </w:rPr>
        <w:t>security management</w:t>
      </w:r>
      <w:r>
        <w:rPr>
          <w:bCs/>
        </w:rPr>
        <w:tab/>
      </w:r>
      <w:r>
        <w:rPr>
          <w:bCs/>
        </w:rPr>
        <w:fldChar w:fldCharType="begin"/>
      </w:r>
      <w:r>
        <w:rPr>
          <w:bCs/>
        </w:rPr>
        <w:instrText xml:space="preserve"> PAGEREF _Toc24658 \h </w:instrText>
      </w:r>
      <w:r>
        <w:rPr>
          <w:bCs/>
        </w:rPr>
        <w:fldChar w:fldCharType="separate"/>
      </w:r>
      <w:r>
        <w:rPr>
          <w:bCs/>
        </w:rPr>
        <w:t>29</w:t>
      </w:r>
      <w:r>
        <w:rPr>
          <w:bCs/>
        </w:rPr>
        <w:fldChar w:fldCharType="end"/>
      </w:r>
      <w:r>
        <w:rPr>
          <w:bCs/>
        </w:rPr>
        <w:fldChar w:fldCharType="end"/>
      </w:r>
    </w:p>
    <w:p w14:paraId="415D6DA2">
      <w:pPr>
        <w:pStyle w:val="21"/>
        <w:tabs>
          <w:tab w:val="right" w:leader="dot" w:pos="8787"/>
          <w:tab w:val="clear" w:pos="8777"/>
        </w:tabs>
        <w:rPr>
          <w:bCs/>
        </w:rPr>
      </w:pPr>
      <w:r>
        <w:fldChar w:fldCharType="begin"/>
      </w:r>
      <w:r>
        <w:instrText xml:space="preserve"> HYPERLINK \l "_Toc29234" </w:instrText>
      </w:r>
      <w:r>
        <w:fldChar w:fldCharType="separate"/>
      </w:r>
      <w:r>
        <w:rPr>
          <w:bCs/>
          <w:szCs w:val="28"/>
        </w:rPr>
        <w:t>1</w:t>
      </w:r>
      <w:r>
        <w:rPr>
          <w:rFonts w:hint="eastAsia"/>
          <w:bCs/>
          <w:szCs w:val="28"/>
        </w:rPr>
        <w:t>5</w:t>
      </w:r>
      <w:r>
        <w:rPr>
          <w:bCs/>
          <w:szCs w:val="28"/>
        </w:rPr>
        <w:t xml:space="preserve">.2 </w:t>
      </w:r>
      <w:r>
        <w:rPr>
          <w:rFonts w:hint="eastAsia"/>
          <w:szCs w:val="21"/>
        </w:rPr>
        <w:t>environmental conservation</w:t>
      </w:r>
      <w:r>
        <w:rPr>
          <w:bCs/>
        </w:rPr>
        <w:tab/>
      </w:r>
      <w:r>
        <w:rPr>
          <w:bCs/>
        </w:rPr>
        <w:fldChar w:fldCharType="begin"/>
      </w:r>
      <w:r>
        <w:rPr>
          <w:bCs/>
        </w:rPr>
        <w:instrText xml:space="preserve"> PAGEREF _Toc29234 \h </w:instrText>
      </w:r>
      <w:r>
        <w:rPr>
          <w:bCs/>
        </w:rPr>
        <w:fldChar w:fldCharType="separate"/>
      </w:r>
      <w:r>
        <w:rPr>
          <w:bCs/>
        </w:rPr>
        <w:t>30</w:t>
      </w:r>
      <w:r>
        <w:rPr>
          <w:bCs/>
        </w:rPr>
        <w:fldChar w:fldCharType="end"/>
      </w:r>
      <w:r>
        <w:rPr>
          <w:bCs/>
        </w:rPr>
        <w:fldChar w:fldCharType="end"/>
      </w:r>
    </w:p>
    <w:p w14:paraId="379D6796">
      <w:pPr>
        <w:pStyle w:val="18"/>
        <w:rPr>
          <w:bCs/>
        </w:rPr>
      </w:pPr>
      <w:r>
        <w:fldChar w:fldCharType="begin"/>
      </w:r>
      <w:r>
        <w:instrText xml:space="preserve"> HYPERLINK \l "_Toc17972" </w:instrText>
      </w:r>
      <w:r>
        <w:fldChar w:fldCharType="separate"/>
      </w:r>
      <w:r>
        <w:rPr>
          <w:rStyle w:val="32"/>
        </w:rPr>
        <w:t xml:space="preserve">Explanation of wording in this </w:t>
      </w:r>
      <w:r>
        <w:rPr>
          <w:rStyle w:val="32"/>
          <w:rFonts w:hint="eastAsia"/>
        </w:rPr>
        <w:t>specification</w:t>
      </w:r>
      <w:r>
        <w:rPr>
          <w:bCs/>
        </w:rPr>
        <w:tab/>
      </w:r>
      <w:r>
        <w:rPr>
          <w:bCs/>
        </w:rPr>
        <w:fldChar w:fldCharType="begin"/>
      </w:r>
      <w:r>
        <w:rPr>
          <w:bCs/>
        </w:rPr>
        <w:instrText xml:space="preserve"> PAGEREF _Toc17972 \h </w:instrText>
      </w:r>
      <w:r>
        <w:rPr>
          <w:bCs/>
        </w:rPr>
        <w:fldChar w:fldCharType="separate"/>
      </w:r>
      <w:r>
        <w:rPr>
          <w:bCs/>
        </w:rPr>
        <w:t>31</w:t>
      </w:r>
      <w:r>
        <w:rPr>
          <w:bCs/>
        </w:rPr>
        <w:fldChar w:fldCharType="end"/>
      </w:r>
      <w:r>
        <w:rPr>
          <w:bCs/>
        </w:rPr>
        <w:fldChar w:fldCharType="end"/>
      </w:r>
    </w:p>
    <w:p w14:paraId="52A8F13C">
      <w:pPr>
        <w:pStyle w:val="18"/>
        <w:rPr>
          <w:bCs/>
        </w:rPr>
      </w:pPr>
      <w:r>
        <w:fldChar w:fldCharType="begin"/>
      </w:r>
      <w:r>
        <w:instrText xml:space="preserve"> HYPERLINK \l "_Toc14971" </w:instrText>
      </w:r>
      <w:r>
        <w:fldChar w:fldCharType="separate"/>
      </w:r>
      <w:r>
        <w:rPr>
          <w:rStyle w:val="32"/>
        </w:rPr>
        <w:t>List of quoted standards</w:t>
      </w:r>
      <w:r>
        <w:rPr>
          <w:bCs/>
        </w:rPr>
        <w:tab/>
      </w:r>
      <w:r>
        <w:rPr>
          <w:bCs/>
        </w:rPr>
        <w:fldChar w:fldCharType="begin"/>
      </w:r>
      <w:r>
        <w:rPr>
          <w:bCs/>
        </w:rPr>
        <w:instrText xml:space="preserve"> PAGEREF _Toc14971 \h </w:instrText>
      </w:r>
      <w:r>
        <w:rPr>
          <w:bCs/>
        </w:rPr>
        <w:fldChar w:fldCharType="separate"/>
      </w:r>
      <w:r>
        <w:rPr>
          <w:bCs/>
        </w:rPr>
        <w:t>32</w:t>
      </w:r>
      <w:r>
        <w:rPr>
          <w:bCs/>
        </w:rPr>
        <w:fldChar w:fldCharType="end"/>
      </w:r>
      <w:r>
        <w:rPr>
          <w:bCs/>
        </w:rPr>
        <w:fldChar w:fldCharType="end"/>
      </w:r>
    </w:p>
    <w:p w14:paraId="04DB70DE">
      <w:pPr>
        <w:pStyle w:val="18"/>
      </w:pPr>
      <w:r>
        <w:rPr>
          <w:rStyle w:val="32"/>
        </w:rPr>
        <w:t>Addition：Explanation of provisions</w:t>
      </w:r>
      <w:r>
        <w:fldChar w:fldCharType="begin"/>
      </w:r>
      <w:r>
        <w:instrText xml:space="preserve"> HYPERLINK \l "_Toc9524" </w:instrText>
      </w:r>
      <w:r>
        <w:fldChar w:fldCharType="separate"/>
      </w:r>
      <w:r>
        <w:rPr>
          <w:bCs/>
        </w:rPr>
        <w:tab/>
      </w:r>
      <w:r>
        <w:rPr>
          <w:bCs/>
        </w:rPr>
        <w:fldChar w:fldCharType="begin"/>
      </w:r>
      <w:r>
        <w:rPr>
          <w:bCs/>
        </w:rPr>
        <w:instrText xml:space="preserve"> PAGEREF _Toc9524 \h </w:instrText>
      </w:r>
      <w:r>
        <w:rPr>
          <w:bCs/>
        </w:rPr>
        <w:fldChar w:fldCharType="separate"/>
      </w:r>
      <w:r>
        <w:rPr>
          <w:bCs/>
        </w:rPr>
        <w:t>34</w:t>
      </w:r>
      <w:r>
        <w:rPr>
          <w:bCs/>
        </w:rPr>
        <w:fldChar w:fldCharType="end"/>
      </w:r>
      <w:r>
        <w:rPr>
          <w:bCs/>
        </w:rPr>
        <w:fldChar w:fldCharType="end"/>
      </w:r>
    </w:p>
    <w:p w14:paraId="44DC59CC">
      <w:pPr>
        <w:pStyle w:val="18"/>
      </w:pPr>
      <w:r>
        <w:rPr>
          <w:rFonts w:eastAsia="黑体"/>
        </w:rPr>
        <w:fldChar w:fldCharType="end"/>
      </w:r>
      <w:r>
        <w:br w:type="page"/>
      </w:r>
    </w:p>
    <w:p w14:paraId="16B8AFCF">
      <w:pPr>
        <w:pStyle w:val="2"/>
        <w:rPr>
          <w:rFonts w:ascii="Times New Roman" w:hAnsi="Times New Roman"/>
        </w:rPr>
        <w:sectPr>
          <w:headerReference r:id="rId9" w:type="first"/>
          <w:footerReference r:id="rId11" w:type="first"/>
          <w:headerReference r:id="rId8" w:type="default"/>
          <w:footerReference r:id="rId10" w:type="default"/>
          <w:pgSz w:w="11906" w:h="16838"/>
          <w:pgMar w:top="1440" w:right="1418" w:bottom="1276" w:left="1701" w:header="680" w:footer="680" w:gutter="0"/>
          <w:pgNumType w:fmt="upperRoman" w:start="1"/>
          <w:cols w:space="720" w:num="1"/>
          <w:docGrid w:type="lines" w:linePitch="312" w:charSpace="0"/>
        </w:sectPr>
      </w:pPr>
    </w:p>
    <w:p w14:paraId="068375FF">
      <w:pPr>
        <w:pStyle w:val="76"/>
        <w:numPr>
          <w:ilvl w:val="0"/>
          <w:numId w:val="0"/>
        </w:numPr>
        <w:rPr>
          <w:rFonts w:hint="eastAsia"/>
        </w:rPr>
      </w:pPr>
      <w:bookmarkStart w:id="3" w:name="_Toc170996338"/>
      <w:bookmarkStart w:id="4" w:name="_Toc791"/>
      <w:bookmarkStart w:id="5" w:name="_Ref170142281"/>
      <w:bookmarkStart w:id="6" w:name="_Toc149815049"/>
      <w:r>
        <w:rPr>
          <w:rFonts w:ascii="Times New Roman" w:hAnsi="Times New Roman" w:eastAsia="宋体"/>
          <w:b/>
          <w:szCs w:val="18"/>
        </w:rPr>
        <w:t xml:space="preserve">1 </w:t>
      </w:r>
      <w:r>
        <w:t>总  则</w:t>
      </w:r>
      <w:bookmarkEnd w:id="3"/>
      <w:bookmarkEnd w:id="4"/>
      <w:bookmarkEnd w:id="5"/>
      <w:bookmarkEnd w:id="6"/>
    </w:p>
    <w:p w14:paraId="18942B5D">
      <w:pPr>
        <w:pStyle w:val="88"/>
      </w:pPr>
      <w:r>
        <w:rPr>
          <w:rFonts w:hint="eastAsia"/>
        </w:rPr>
        <w:t>为加强北京市行政区域内建筑与市政地基基础工程中地下连续墙施工管理，提高施工水平，确保工程施工质量和施工安全，做到技术先进、工艺合理、节约资源、保护环境、经济合理，制定本规程。</w:t>
      </w:r>
    </w:p>
    <w:p w14:paraId="0046A71D">
      <w:pPr>
        <w:pStyle w:val="88"/>
      </w:pPr>
      <w:r>
        <w:rPr>
          <w:rFonts w:hint="eastAsia"/>
        </w:rPr>
        <w:t>本标准适用于北京市行政区域内采用地下连续墙施工的建筑与市政地基基础工程。</w:t>
      </w:r>
    </w:p>
    <w:p w14:paraId="757D3D8A">
      <w:pPr>
        <w:pStyle w:val="88"/>
      </w:pPr>
      <w:r>
        <w:rPr>
          <w:rFonts w:hint="eastAsia"/>
        </w:rPr>
        <w:t>北京市行政区域内地下连续墙施工除应符合本规程外，尚应符合国家和北京市现行有关标准的规定。</w:t>
      </w:r>
    </w:p>
    <w:p w14:paraId="7CBD1224">
      <w:pPr>
        <w:pStyle w:val="76"/>
        <w:numPr>
          <w:ilvl w:val="0"/>
          <w:numId w:val="0"/>
        </w:numPr>
        <w:rPr>
          <w:rFonts w:hint="eastAsia"/>
        </w:rPr>
      </w:pPr>
      <w:r>
        <w:br w:type="page"/>
      </w:r>
      <w:bookmarkStart w:id="7" w:name="_Toc149815053"/>
      <w:bookmarkStart w:id="8" w:name="_Ref170142288"/>
      <w:bookmarkStart w:id="9" w:name="_Toc170996342"/>
      <w:bookmarkStart w:id="10" w:name="_Toc9626"/>
      <w:bookmarkStart w:id="11" w:name="_Ref170142291"/>
      <w:r>
        <w:rPr>
          <w:rFonts w:hint="eastAsia" w:ascii="Times New Roman" w:hAnsi="Times New Roman" w:eastAsia="宋体"/>
          <w:b/>
          <w:szCs w:val="18"/>
        </w:rPr>
        <w:t>2</w:t>
      </w:r>
      <w:r>
        <w:rPr>
          <w:rFonts w:hint="eastAsia"/>
        </w:rPr>
        <w:t xml:space="preserve"> </w:t>
      </w:r>
      <w:r>
        <w:t>术</w:t>
      </w:r>
      <w:r>
        <w:rPr>
          <w:rFonts w:hint="eastAsia"/>
        </w:rPr>
        <w:t xml:space="preserve">  </w:t>
      </w:r>
      <w:r>
        <w:t>语</w:t>
      </w:r>
      <w:bookmarkEnd w:id="7"/>
      <w:bookmarkEnd w:id="8"/>
      <w:bookmarkEnd w:id="9"/>
      <w:bookmarkEnd w:id="10"/>
      <w:bookmarkEnd w:id="11"/>
    </w:p>
    <w:p w14:paraId="4083D561">
      <w:pPr>
        <w:pStyle w:val="87"/>
        <w:numPr>
          <w:ilvl w:val="2"/>
          <w:numId w:val="0"/>
        </w:numPr>
      </w:pPr>
      <w:r>
        <w:rPr>
          <w:b/>
        </w:rPr>
        <w:t>2.</w:t>
      </w:r>
      <w:r>
        <w:rPr>
          <w:rFonts w:hint="eastAsia"/>
          <w:b/>
        </w:rPr>
        <w:t>0</w:t>
      </w:r>
      <w:r>
        <w:rPr>
          <w:b/>
        </w:rPr>
        <w:t xml:space="preserve">.1 </w:t>
      </w:r>
      <w:r>
        <w:rPr>
          <w:rFonts w:hint="eastAsia"/>
        </w:rPr>
        <w:t>地下连续墙 diaphragm wall</w:t>
      </w:r>
    </w:p>
    <w:p w14:paraId="639C8E09">
      <w:pPr>
        <w:pStyle w:val="94"/>
      </w:pPr>
      <w:r>
        <w:rPr>
          <w:rFonts w:hint="eastAsia"/>
        </w:rPr>
        <w:t>采用专用的成槽机械，沿深基坑或地下构筑物周边开挖具有一定宽度和深度的沟槽，并灌注钢筋混凝土或插入钢筋混凝土预制构件，形成具有防渗、挡土或承重功能的连续地下墙体。</w:t>
      </w:r>
    </w:p>
    <w:p w14:paraId="334C4904">
      <w:pPr>
        <w:pStyle w:val="87"/>
        <w:numPr>
          <w:ilvl w:val="2"/>
          <w:numId w:val="0"/>
        </w:numPr>
      </w:pPr>
      <w:r>
        <w:rPr>
          <w:b/>
        </w:rPr>
        <w:t>2.</w:t>
      </w:r>
      <w:r>
        <w:rPr>
          <w:rFonts w:hint="eastAsia"/>
          <w:b/>
        </w:rPr>
        <w:t>0</w:t>
      </w:r>
      <w:r>
        <w:rPr>
          <w:b/>
        </w:rPr>
        <w:t xml:space="preserve">.2 </w:t>
      </w:r>
      <w:r>
        <w:rPr>
          <w:rFonts w:hint="eastAsia"/>
        </w:rPr>
        <w:t>临时性地下连续墙  temporary diaphragm wall</w:t>
      </w:r>
    </w:p>
    <w:p w14:paraId="0FB87AFC">
      <w:pPr>
        <w:pStyle w:val="94"/>
      </w:pPr>
      <w:r>
        <w:rPr>
          <w:rFonts w:hint="eastAsia"/>
        </w:rPr>
        <w:t>在深基坑工程中，作为围护结构，在施工期间起挡土、止水作用的墙体</w:t>
      </w:r>
      <w:r>
        <w:t>。</w:t>
      </w:r>
    </w:p>
    <w:p w14:paraId="28C6FE90">
      <w:pPr>
        <w:pStyle w:val="87"/>
        <w:numPr>
          <w:ilvl w:val="2"/>
          <w:numId w:val="0"/>
        </w:numPr>
      </w:pPr>
      <w:r>
        <w:rPr>
          <w:b/>
        </w:rPr>
        <w:t>2.</w:t>
      </w:r>
      <w:r>
        <w:rPr>
          <w:rFonts w:hint="eastAsia"/>
          <w:b/>
        </w:rPr>
        <w:t>0</w:t>
      </w:r>
      <w:r>
        <w:rPr>
          <w:b/>
        </w:rPr>
        <w:t xml:space="preserve">.3 </w:t>
      </w:r>
      <w:r>
        <w:rPr>
          <w:rFonts w:hint="eastAsia"/>
        </w:rPr>
        <w:t>永久性地下连续墙 permanent diaphragm wall</w:t>
      </w:r>
    </w:p>
    <w:p w14:paraId="11A04EBE">
      <w:pPr>
        <w:pStyle w:val="94"/>
      </w:pPr>
      <w:r>
        <w:rPr>
          <w:rFonts w:hint="eastAsia"/>
        </w:rPr>
        <w:t>作为主体结构、防渗体系或基础永久使用的墙体。</w:t>
      </w:r>
    </w:p>
    <w:p w14:paraId="24A79237">
      <w:pPr>
        <w:pStyle w:val="87"/>
        <w:numPr>
          <w:ilvl w:val="2"/>
          <w:numId w:val="0"/>
        </w:numPr>
      </w:pPr>
      <w:r>
        <w:rPr>
          <w:b/>
        </w:rPr>
        <w:t>2.</w:t>
      </w:r>
      <w:r>
        <w:rPr>
          <w:rFonts w:hint="eastAsia"/>
          <w:b/>
        </w:rPr>
        <w:t>0</w:t>
      </w:r>
      <w:r>
        <w:rPr>
          <w:b/>
        </w:rPr>
        <w:t xml:space="preserve">.4 </w:t>
      </w:r>
      <w:r>
        <w:rPr>
          <w:rFonts w:hint="eastAsia"/>
        </w:rPr>
        <w:t>导墙 guide wall</w:t>
      </w:r>
    </w:p>
    <w:p w14:paraId="14596C31">
      <w:pPr>
        <w:pStyle w:val="94"/>
      </w:pPr>
      <w:r>
        <w:rPr>
          <w:rFonts w:hint="eastAsia"/>
        </w:rPr>
        <w:t>沿地下连续墙设计轴线两侧，灌注与地下连续墙轴线平行、带有模槽的钢筋混凝土墙体。</w:t>
      </w:r>
    </w:p>
    <w:p w14:paraId="6F85CFA8">
      <w:pPr>
        <w:pStyle w:val="87"/>
        <w:numPr>
          <w:ilvl w:val="2"/>
          <w:numId w:val="0"/>
        </w:numPr>
      </w:pPr>
      <w:r>
        <w:rPr>
          <w:b/>
        </w:rPr>
        <w:t>2.</w:t>
      </w:r>
      <w:r>
        <w:rPr>
          <w:rFonts w:hint="eastAsia"/>
          <w:b/>
        </w:rPr>
        <w:t>0</w:t>
      </w:r>
      <w:r>
        <w:rPr>
          <w:b/>
        </w:rPr>
        <w:t xml:space="preserve">.5 </w:t>
      </w:r>
      <w:r>
        <w:rPr>
          <w:rFonts w:hint="eastAsia"/>
        </w:rPr>
        <w:t>单元槽段 wall panel</w:t>
      </w:r>
    </w:p>
    <w:p w14:paraId="50552316">
      <w:pPr>
        <w:pStyle w:val="94"/>
      </w:pPr>
      <w:r>
        <w:rPr>
          <w:rFonts w:hint="eastAsia"/>
        </w:rPr>
        <w:t>地下连续墙施工前，沿墙体长度方向、连续地将其划分为若干长度的施工段。</w:t>
      </w:r>
    </w:p>
    <w:p w14:paraId="794A8075">
      <w:pPr>
        <w:pStyle w:val="87"/>
        <w:numPr>
          <w:ilvl w:val="2"/>
          <w:numId w:val="0"/>
        </w:numPr>
      </w:pPr>
      <w:bookmarkStart w:id="12" w:name="_Toc170996349"/>
      <w:r>
        <w:rPr>
          <w:b/>
        </w:rPr>
        <w:t>2.</w:t>
      </w:r>
      <w:r>
        <w:rPr>
          <w:rFonts w:hint="eastAsia"/>
          <w:b/>
        </w:rPr>
        <w:t>0</w:t>
      </w:r>
      <w:r>
        <w:rPr>
          <w:b/>
        </w:rPr>
        <w:t xml:space="preserve">.6 </w:t>
      </w:r>
      <w:r>
        <w:rPr>
          <w:rFonts w:hint="eastAsia"/>
        </w:rPr>
        <w:t>刷槽 Brush wall</w:t>
      </w:r>
      <w:bookmarkEnd w:id="12"/>
    </w:p>
    <w:p w14:paraId="3D6FD187">
      <w:pPr>
        <w:pStyle w:val="94"/>
      </w:pPr>
      <w:r>
        <w:rPr>
          <w:rFonts w:hint="eastAsia"/>
        </w:rPr>
        <w:t>地下连续墙成槽后，采用刷壁器等专用工具，对已灌注地下连续墙端头的土渣、泥皮等附着物进行清除的作业。</w:t>
      </w:r>
    </w:p>
    <w:p w14:paraId="0023DCD0">
      <w:pPr>
        <w:pStyle w:val="87"/>
        <w:numPr>
          <w:ilvl w:val="2"/>
          <w:numId w:val="0"/>
        </w:numPr>
      </w:pPr>
      <w:bookmarkStart w:id="13" w:name="_Toc170996351"/>
      <w:r>
        <w:rPr>
          <w:b/>
        </w:rPr>
        <w:t>2.</w:t>
      </w:r>
      <w:r>
        <w:rPr>
          <w:rFonts w:hint="eastAsia"/>
          <w:b/>
        </w:rPr>
        <w:t>0</w:t>
      </w:r>
      <w:r>
        <w:rPr>
          <w:b/>
        </w:rPr>
        <w:t xml:space="preserve">.7 </w:t>
      </w:r>
      <w:r>
        <w:rPr>
          <w:rFonts w:hint="eastAsia"/>
        </w:rPr>
        <w:t>清槽 panel trench cleaning</w:t>
      </w:r>
    </w:p>
    <w:p w14:paraId="54EBEB96">
      <w:pPr>
        <w:pStyle w:val="94"/>
        <w:ind w:firstLine="480" w:firstLineChars="200"/>
      </w:pPr>
      <w:r>
        <w:rPr>
          <w:rFonts w:hint="eastAsia"/>
        </w:rPr>
        <w:t>地下连续墙成槽后，清除槽底沉渣的工作称为清槽。</w:t>
      </w:r>
    </w:p>
    <w:bookmarkEnd w:id="13"/>
    <w:p w14:paraId="636F421D">
      <w:pPr>
        <w:pStyle w:val="87"/>
        <w:numPr>
          <w:ilvl w:val="2"/>
          <w:numId w:val="0"/>
        </w:numPr>
      </w:pPr>
      <w:r>
        <w:rPr>
          <w:b/>
        </w:rPr>
        <w:t>2.</w:t>
      </w:r>
      <w:r>
        <w:rPr>
          <w:rFonts w:hint="eastAsia"/>
          <w:b/>
        </w:rPr>
        <w:t>0</w:t>
      </w:r>
      <w:r>
        <w:rPr>
          <w:b/>
        </w:rPr>
        <w:t xml:space="preserve">.8 </w:t>
      </w:r>
      <w:r>
        <w:rPr>
          <w:rFonts w:hint="eastAsia"/>
        </w:rPr>
        <w:t>单元接头 panel joint</w:t>
      </w:r>
    </w:p>
    <w:p w14:paraId="3E9DFBD1">
      <w:pPr>
        <w:pStyle w:val="94"/>
      </w:pPr>
      <w:r>
        <w:rPr>
          <w:rFonts w:hint="eastAsia"/>
        </w:rPr>
        <w:t>施工地下连续墙时，在墙体的纵向连接两个相邻单元槽段的部分称为单元接头。根据受力特征，接头可分为柔性接头和刚性接头。</w:t>
      </w:r>
    </w:p>
    <w:p w14:paraId="28BB9CB5">
      <w:pPr>
        <w:pStyle w:val="87"/>
        <w:numPr>
          <w:ilvl w:val="2"/>
          <w:numId w:val="0"/>
        </w:numPr>
      </w:pPr>
      <w:bookmarkStart w:id="14" w:name="_Toc170996352"/>
      <w:r>
        <w:rPr>
          <w:b/>
        </w:rPr>
        <w:t>2.</w:t>
      </w:r>
      <w:r>
        <w:rPr>
          <w:rFonts w:hint="eastAsia"/>
          <w:b/>
        </w:rPr>
        <w:t>0</w:t>
      </w:r>
      <w:r>
        <w:rPr>
          <w:b/>
        </w:rPr>
        <w:t xml:space="preserve">.9 </w:t>
      </w:r>
      <w:r>
        <w:rPr>
          <w:rFonts w:hint="eastAsia"/>
        </w:rPr>
        <w:t>圆弧形接头 circular joint</w:t>
      </w:r>
      <w:bookmarkEnd w:id="14"/>
    </w:p>
    <w:p w14:paraId="552229C9">
      <w:pPr>
        <w:pStyle w:val="94"/>
      </w:pPr>
      <w:r>
        <w:rPr>
          <w:rFonts w:hint="eastAsia"/>
        </w:rPr>
        <w:t>相邻槽段间形状为半圆的接头。</w:t>
      </w:r>
      <w:bookmarkStart w:id="15" w:name="_Toc149815060"/>
      <w:bookmarkStart w:id="16" w:name="_Toc170996353"/>
    </w:p>
    <w:bookmarkEnd w:id="15"/>
    <w:bookmarkEnd w:id="16"/>
    <w:p w14:paraId="45BA5024">
      <w:pPr>
        <w:pStyle w:val="87"/>
        <w:numPr>
          <w:ilvl w:val="2"/>
          <w:numId w:val="0"/>
        </w:numPr>
      </w:pPr>
      <w:r>
        <w:rPr>
          <w:b/>
        </w:rPr>
        <w:t>2.</w:t>
      </w:r>
      <w:r>
        <w:rPr>
          <w:rFonts w:hint="eastAsia"/>
          <w:b/>
        </w:rPr>
        <w:t>0</w:t>
      </w:r>
      <w:r>
        <w:rPr>
          <w:b/>
        </w:rPr>
        <w:t xml:space="preserve">.10 </w:t>
      </w:r>
      <w:r>
        <w:rPr>
          <w:rFonts w:hint="eastAsia"/>
        </w:rPr>
        <w:t>接头管（箱） joint pipe（box）</w:t>
      </w:r>
    </w:p>
    <w:p w14:paraId="2513375F">
      <w:pPr>
        <w:pStyle w:val="94"/>
      </w:pPr>
      <w:r>
        <w:rPr>
          <w:rFonts w:hint="eastAsia"/>
        </w:rPr>
        <w:t>为使单元槽段形成地下连续墙设计需要的接头形式，在混凝土灌注前，在接头位置安装的临时钢管（箱）。</w:t>
      </w:r>
    </w:p>
    <w:p w14:paraId="23D03A08">
      <w:pPr>
        <w:pStyle w:val="87"/>
        <w:numPr>
          <w:ilvl w:val="2"/>
          <w:numId w:val="0"/>
        </w:numPr>
      </w:pPr>
      <w:bookmarkStart w:id="17" w:name="_Toc149815061"/>
      <w:r>
        <w:rPr>
          <w:b/>
        </w:rPr>
        <w:t>2.</w:t>
      </w:r>
      <w:r>
        <w:rPr>
          <w:rFonts w:hint="eastAsia"/>
          <w:b/>
        </w:rPr>
        <w:t>0</w:t>
      </w:r>
      <w:r>
        <w:rPr>
          <w:b/>
        </w:rPr>
        <w:t xml:space="preserve">.11 </w:t>
      </w:r>
      <w:r>
        <w:rPr>
          <w:rFonts w:hint="eastAsia"/>
        </w:rPr>
        <w:t>型钢接头 steel joint</w:t>
      </w:r>
    </w:p>
    <w:p w14:paraId="76A2C466">
      <w:pPr>
        <w:pStyle w:val="94"/>
      </w:pPr>
      <w:r>
        <w:rPr>
          <w:rFonts w:hint="eastAsia"/>
        </w:rPr>
        <w:t>相邻槽段采用工字钢、十字钢板、H 型钢等型钢进行连接的接头。</w:t>
      </w:r>
    </w:p>
    <w:bookmarkEnd w:id="17"/>
    <w:p w14:paraId="53911918">
      <w:pPr>
        <w:pStyle w:val="87"/>
        <w:numPr>
          <w:ilvl w:val="2"/>
          <w:numId w:val="0"/>
        </w:numPr>
      </w:pPr>
      <w:r>
        <w:rPr>
          <w:b/>
        </w:rPr>
        <w:t>2.</w:t>
      </w:r>
      <w:r>
        <w:rPr>
          <w:rFonts w:hint="eastAsia"/>
          <w:b/>
        </w:rPr>
        <w:t>0</w:t>
      </w:r>
      <w:r>
        <w:rPr>
          <w:b/>
        </w:rPr>
        <w:t xml:space="preserve">.12 </w:t>
      </w:r>
      <w:r>
        <w:rPr>
          <w:rFonts w:hint="eastAsia"/>
        </w:rPr>
        <w:t>铣接头 cutter joint</w:t>
      </w:r>
    </w:p>
    <w:p w14:paraId="2C59E315">
      <w:pPr>
        <w:pStyle w:val="94"/>
      </w:pPr>
      <w:r>
        <w:rPr>
          <w:rFonts w:hint="eastAsia"/>
        </w:rPr>
        <w:t>利用铣槽机切削先行槽段接头处混凝土而形成的接头。</w:t>
      </w:r>
    </w:p>
    <w:p w14:paraId="128C5B87">
      <w:pPr>
        <w:pStyle w:val="87"/>
        <w:numPr>
          <w:ilvl w:val="2"/>
          <w:numId w:val="0"/>
        </w:numPr>
      </w:pPr>
      <w:r>
        <w:rPr>
          <w:b/>
        </w:rPr>
        <w:t>2.</w:t>
      </w:r>
      <w:r>
        <w:rPr>
          <w:rFonts w:hint="eastAsia"/>
          <w:b/>
        </w:rPr>
        <w:t>0</w:t>
      </w:r>
      <w:r>
        <w:rPr>
          <w:b/>
        </w:rPr>
        <w:t xml:space="preserve">.13 </w:t>
      </w:r>
      <w:r>
        <w:rPr>
          <w:rFonts w:hint="eastAsia"/>
        </w:rPr>
        <w:t>预制混凝土接头 precast concrete joint</w:t>
      </w:r>
    </w:p>
    <w:p w14:paraId="342505C2">
      <w:pPr>
        <w:pStyle w:val="94"/>
      </w:pPr>
      <w:r>
        <w:rPr>
          <w:rFonts w:hint="eastAsia"/>
        </w:rPr>
        <w:t>相邻槽段采用预制混凝土构件进行连接的接头。</w:t>
      </w:r>
    </w:p>
    <w:p w14:paraId="3A6C3670">
      <w:pPr>
        <w:pStyle w:val="87"/>
        <w:numPr>
          <w:ilvl w:val="2"/>
          <w:numId w:val="0"/>
        </w:numPr>
      </w:pPr>
      <w:r>
        <w:rPr>
          <w:b/>
        </w:rPr>
        <w:t>2.</w:t>
      </w:r>
      <w:r>
        <w:rPr>
          <w:rFonts w:hint="eastAsia"/>
          <w:b/>
        </w:rPr>
        <w:t>0</w:t>
      </w:r>
      <w:r>
        <w:rPr>
          <w:b/>
        </w:rPr>
        <w:t xml:space="preserve">.14 </w:t>
      </w:r>
      <w:r>
        <w:rPr>
          <w:rFonts w:ascii="宋体" w:hAnsi="宋体" w:cs="宋体"/>
          <w:spacing w:val="9"/>
        </w:rPr>
        <w:t>墙底注浆</w:t>
      </w:r>
      <w:r>
        <w:rPr>
          <w:rFonts w:ascii="宋体" w:hAnsi="宋体" w:cs="宋体"/>
          <w:spacing w:val="-26"/>
        </w:rPr>
        <w:t xml:space="preserve"> </w:t>
      </w:r>
      <w:r>
        <w:rPr>
          <w:rFonts w:hint="eastAsia" w:eastAsiaTheme="minorEastAsia"/>
        </w:rPr>
        <w:t>g</w:t>
      </w:r>
      <w:r>
        <w:rPr>
          <w:rFonts w:eastAsia="Times New Roman"/>
        </w:rPr>
        <w:t>routing</w:t>
      </w:r>
      <w:r>
        <w:rPr>
          <w:rFonts w:eastAsia="Times New Roman"/>
          <w:spacing w:val="9"/>
        </w:rPr>
        <w:t xml:space="preserve"> </w:t>
      </w:r>
      <w:r>
        <w:rPr>
          <w:rFonts w:hint="eastAsia" w:eastAsiaTheme="minorEastAsia"/>
        </w:rPr>
        <w:t>b</w:t>
      </w:r>
      <w:r>
        <w:rPr>
          <w:rFonts w:eastAsia="Times New Roman"/>
        </w:rPr>
        <w:t>ehind</w:t>
      </w:r>
      <w:r>
        <w:rPr>
          <w:rFonts w:eastAsia="Times New Roman"/>
          <w:spacing w:val="9"/>
        </w:rPr>
        <w:t xml:space="preserve"> </w:t>
      </w:r>
      <w:r>
        <w:rPr>
          <w:rFonts w:hint="eastAsia" w:eastAsiaTheme="minorEastAsia"/>
        </w:rPr>
        <w:t>w</w:t>
      </w:r>
      <w:r>
        <w:rPr>
          <w:rFonts w:eastAsia="Times New Roman"/>
        </w:rPr>
        <w:t>all</w:t>
      </w:r>
      <w:r>
        <w:rPr>
          <w:rFonts w:eastAsia="Times New Roman"/>
          <w:spacing w:val="9"/>
        </w:rPr>
        <w:t>-</w:t>
      </w:r>
      <w:r>
        <w:rPr>
          <w:rFonts w:eastAsia="Times New Roman"/>
        </w:rPr>
        <w:t>bottom</w:t>
      </w:r>
    </w:p>
    <w:p w14:paraId="1372BA07">
      <w:pPr>
        <w:pStyle w:val="94"/>
      </w:pPr>
      <w:r>
        <w:rPr>
          <w:rFonts w:hint="eastAsia"/>
        </w:rPr>
        <w:t>为提高地下连续墙底部抗渗、承载能力，在地下连续墙施工完成后，采用在墙体底部埋管、对墙体底部压注浆液进行增强的方法。</w:t>
      </w:r>
    </w:p>
    <w:p w14:paraId="0D93EE43">
      <w:pPr>
        <w:pStyle w:val="87"/>
        <w:numPr>
          <w:ilvl w:val="2"/>
          <w:numId w:val="0"/>
        </w:numPr>
      </w:pPr>
      <w:r>
        <w:rPr>
          <w:b/>
        </w:rPr>
        <w:t>2.</w:t>
      </w:r>
      <w:r>
        <w:rPr>
          <w:rFonts w:hint="eastAsia"/>
          <w:b/>
        </w:rPr>
        <w:t>0</w:t>
      </w:r>
      <w:r>
        <w:rPr>
          <w:b/>
        </w:rPr>
        <w:t xml:space="preserve">.15 </w:t>
      </w:r>
      <w:r>
        <w:rPr>
          <w:rFonts w:hint="eastAsia"/>
        </w:rPr>
        <w:t>泥浆 slurry</w:t>
      </w:r>
    </w:p>
    <w:p w14:paraId="1A271665">
      <w:pPr>
        <w:pStyle w:val="94"/>
      </w:pPr>
      <w:r>
        <w:rPr>
          <w:rFonts w:hint="eastAsia"/>
        </w:rPr>
        <w:t>在成槽施工时起护壁、悬浮、携渣、冷却润滑钻具作用，由膨润土、处理剂或粘土颗粒分散在水中所形成的悬浮液。</w:t>
      </w:r>
    </w:p>
    <w:p w14:paraId="25EB7104">
      <w:pPr>
        <w:pStyle w:val="87"/>
        <w:numPr>
          <w:ilvl w:val="2"/>
          <w:numId w:val="0"/>
        </w:numPr>
      </w:pPr>
      <w:r>
        <w:rPr>
          <w:b/>
        </w:rPr>
        <w:t>2.</w:t>
      </w:r>
      <w:r>
        <w:rPr>
          <w:rFonts w:hint="eastAsia"/>
          <w:b/>
        </w:rPr>
        <w:t>0</w:t>
      </w:r>
      <w:r>
        <w:rPr>
          <w:b/>
        </w:rPr>
        <w:t xml:space="preserve">.16 </w:t>
      </w:r>
      <w:r>
        <w:rPr>
          <w:rFonts w:hint="eastAsia"/>
        </w:rPr>
        <w:t>成槽工艺trenching technology</w:t>
      </w:r>
    </w:p>
    <w:p w14:paraId="014AE903">
      <w:pPr>
        <w:pStyle w:val="94"/>
      </w:pPr>
      <w:r>
        <w:rPr>
          <w:rFonts w:hint="eastAsia"/>
        </w:rPr>
        <w:t>采用泥浆护壁工艺，按槽段划分长度，利用成槽机、铣槽机等设备进行地下连续墙成槽施工的技术和方法</w:t>
      </w:r>
      <w:r>
        <w:t>。</w:t>
      </w:r>
    </w:p>
    <w:p w14:paraId="78DC4C18">
      <w:pPr>
        <w:pStyle w:val="94"/>
      </w:pPr>
    </w:p>
    <w:p w14:paraId="29291B2C">
      <w:pPr>
        <w:rPr>
          <w:b/>
          <w:kern w:val="44"/>
          <w:sz w:val="30"/>
          <w:szCs w:val="18"/>
        </w:rPr>
      </w:pPr>
      <w:r>
        <w:rPr>
          <w:b/>
          <w:kern w:val="44"/>
          <w:sz w:val="30"/>
          <w:szCs w:val="18"/>
        </w:rPr>
        <w:br w:type="page"/>
      </w:r>
    </w:p>
    <w:p w14:paraId="6C38A820">
      <w:pPr>
        <w:pStyle w:val="76"/>
        <w:numPr>
          <w:ilvl w:val="0"/>
          <w:numId w:val="0"/>
        </w:numPr>
        <w:rPr>
          <w:rFonts w:hint="eastAsia"/>
        </w:rPr>
      </w:pPr>
      <w:bookmarkStart w:id="18" w:name="_Toc31872"/>
      <w:r>
        <w:rPr>
          <w:rFonts w:ascii="Times New Roman" w:hAnsi="Times New Roman" w:eastAsia="宋体"/>
          <w:b/>
          <w:szCs w:val="18"/>
        </w:rPr>
        <w:t xml:space="preserve">3 </w:t>
      </w:r>
      <w:bookmarkStart w:id="19" w:name="_Ref170142331"/>
      <w:bookmarkStart w:id="20" w:name="_Toc170996366"/>
      <w:bookmarkStart w:id="21" w:name="_Toc149815069"/>
      <w:r>
        <w:t>基本规定</w:t>
      </w:r>
      <w:bookmarkEnd w:id="18"/>
      <w:bookmarkEnd w:id="19"/>
      <w:bookmarkEnd w:id="20"/>
      <w:bookmarkEnd w:id="21"/>
    </w:p>
    <w:p w14:paraId="77E5559C">
      <w:pPr>
        <w:pStyle w:val="83"/>
      </w:pPr>
      <w:bookmarkStart w:id="22" w:name="_Toc149815070"/>
      <w:bookmarkStart w:id="23" w:name="_Toc170996367"/>
      <w:r>
        <w:rPr>
          <w:rFonts w:hint="eastAsia"/>
        </w:rPr>
        <w:t>施工前，建设单位应组织勘察单位、基坑支护设计单位、结构设计单位、施工单位及监理单位进行勘察说明、设计交底、图纸会审，并保留记录</w:t>
      </w:r>
      <w:r>
        <w:t>。</w:t>
      </w:r>
      <w:bookmarkEnd w:id="22"/>
      <w:bookmarkEnd w:id="23"/>
    </w:p>
    <w:p w14:paraId="15183F6D">
      <w:pPr>
        <w:pStyle w:val="83"/>
      </w:pPr>
      <w:r>
        <w:rPr>
          <w:rFonts w:hint="eastAsia"/>
        </w:rPr>
        <w:t>施工前，施工单位应依据施工图进行单元槽段划分、钢筋笼单元接头及吊点处加强措施、测斜管及注浆管等细部结构布置及地下连续墙轴线外放量计算等。</w:t>
      </w:r>
    </w:p>
    <w:p w14:paraId="493180F9">
      <w:pPr>
        <w:pStyle w:val="83"/>
      </w:pPr>
      <w:r>
        <w:rPr>
          <w:rFonts w:hint="eastAsia"/>
        </w:rPr>
        <w:t>施工前应进行下列资料的调查、收集：</w:t>
      </w:r>
    </w:p>
    <w:p w14:paraId="5A86096C">
      <w:pPr>
        <w:pStyle w:val="90"/>
        <w:numPr>
          <w:ilvl w:val="3"/>
          <w:numId w:val="0"/>
        </w:numPr>
        <w:ind w:firstLine="569" w:firstLineChars="236"/>
      </w:pPr>
      <w:r>
        <w:rPr>
          <w:b/>
          <w:bCs/>
        </w:rPr>
        <w:t xml:space="preserve">1 </w:t>
      </w:r>
      <w:r>
        <w:rPr>
          <w:rFonts w:hint="eastAsia"/>
        </w:rPr>
        <w:t>施工现场的地形地貌、地质、气象和水文资料；</w:t>
      </w:r>
    </w:p>
    <w:p w14:paraId="59FD48FF">
      <w:pPr>
        <w:pStyle w:val="90"/>
        <w:numPr>
          <w:ilvl w:val="3"/>
          <w:numId w:val="0"/>
        </w:numPr>
        <w:ind w:firstLine="569" w:firstLineChars="236"/>
      </w:pPr>
      <w:r>
        <w:rPr>
          <w:b/>
          <w:bCs/>
        </w:rPr>
        <w:t xml:space="preserve">2 </w:t>
      </w:r>
      <w:r>
        <w:rPr>
          <w:rFonts w:hint="eastAsia"/>
        </w:rPr>
        <w:t>施工影响范围内的地下管线、架空线、地面和地下建（构）筑物、道路、河流等相关资料，并进行现场踏勘、核查；</w:t>
      </w:r>
    </w:p>
    <w:p w14:paraId="5508881F">
      <w:pPr>
        <w:pStyle w:val="90"/>
        <w:numPr>
          <w:ilvl w:val="3"/>
          <w:numId w:val="0"/>
        </w:numPr>
        <w:ind w:firstLine="569" w:firstLineChars="236"/>
      </w:pPr>
      <w:r>
        <w:rPr>
          <w:b/>
          <w:bCs/>
        </w:rPr>
        <w:t xml:space="preserve">3 </w:t>
      </w:r>
      <w:r>
        <w:rPr>
          <w:rFonts w:hint="eastAsia"/>
        </w:rPr>
        <w:t>工程用地、建筑红线、交通运输情况等；</w:t>
      </w:r>
    </w:p>
    <w:p w14:paraId="497D6805">
      <w:pPr>
        <w:pStyle w:val="90"/>
        <w:numPr>
          <w:ilvl w:val="3"/>
          <w:numId w:val="0"/>
        </w:numPr>
        <w:ind w:firstLine="569" w:firstLineChars="236"/>
      </w:pPr>
      <w:r>
        <w:rPr>
          <w:b/>
          <w:bCs/>
        </w:rPr>
        <w:t xml:space="preserve">4 </w:t>
      </w:r>
      <w:r>
        <w:rPr>
          <w:rFonts w:hint="eastAsia"/>
        </w:rPr>
        <w:t>工程材料、施工机械、主要设备和特种物资准备情况；</w:t>
      </w:r>
    </w:p>
    <w:p w14:paraId="2E9645F3">
      <w:pPr>
        <w:pStyle w:val="90"/>
        <w:numPr>
          <w:ilvl w:val="3"/>
          <w:numId w:val="0"/>
        </w:numPr>
        <w:ind w:firstLine="569" w:firstLineChars="236"/>
      </w:pPr>
      <w:r>
        <w:rPr>
          <w:b/>
          <w:bCs/>
        </w:rPr>
        <w:t xml:space="preserve">5 </w:t>
      </w:r>
      <w:r>
        <w:rPr>
          <w:rFonts w:hint="eastAsia"/>
        </w:rPr>
        <w:t>施工控制测量成果资料；</w:t>
      </w:r>
    </w:p>
    <w:p w14:paraId="37AC0DE7">
      <w:pPr>
        <w:pStyle w:val="90"/>
        <w:numPr>
          <w:ilvl w:val="3"/>
          <w:numId w:val="0"/>
        </w:numPr>
        <w:ind w:firstLine="569" w:firstLineChars="236"/>
      </w:pPr>
      <w:r>
        <w:rPr>
          <w:b/>
          <w:bCs/>
        </w:rPr>
        <w:t xml:space="preserve">6 </w:t>
      </w:r>
      <w:r>
        <w:rPr>
          <w:rFonts w:hint="eastAsia"/>
        </w:rPr>
        <w:t>防洪、防汛和环境保护的有关规定。</w:t>
      </w:r>
    </w:p>
    <w:p w14:paraId="144E2009">
      <w:pPr>
        <w:pStyle w:val="83"/>
      </w:pPr>
      <w:r>
        <w:rPr>
          <w:rFonts w:hint="eastAsia"/>
        </w:rPr>
        <w:t>成槽设备应根据场地条件、地下连续墙的厚度、深度、单元槽段宽度和地质水文条件等因素选择。</w:t>
      </w:r>
    </w:p>
    <w:p w14:paraId="7FBF78DD">
      <w:pPr>
        <w:pStyle w:val="83"/>
      </w:pPr>
      <w:r>
        <w:rPr>
          <w:rFonts w:hint="eastAsia"/>
        </w:rPr>
        <w:t>施工前应进行成槽试验，以确定适宜的成槽设备、泥浆配合比和施工工艺等。</w:t>
      </w:r>
    </w:p>
    <w:p w14:paraId="013BF222">
      <w:pPr>
        <w:pStyle w:val="83"/>
      </w:pPr>
      <w:r>
        <w:rPr>
          <w:rFonts w:hint="eastAsia"/>
        </w:rPr>
        <w:t>主要原材料、半成品、构（配）件等产品应进行进场检验，检查质量证明文件、性能检验报告、使用说明书等，并按相关规定进行复验，并应经监理工程师检查认可，合格后方可使用。</w:t>
      </w:r>
    </w:p>
    <w:p w14:paraId="6FB5BB63">
      <w:pPr>
        <w:pStyle w:val="83"/>
      </w:pPr>
      <w:r>
        <w:rPr>
          <w:rFonts w:hint="eastAsia" w:ascii="宋体" w:hAnsi="宋体" w:cs="宋体"/>
        </w:rPr>
        <w:t>对涉及结构安全的试块、试件及材料，应按规定进行见证检验。见证检验应在建设单位或者监理单位的监督下现场取样、送检，检测试样应具有真实性和代表性。</w:t>
      </w:r>
    </w:p>
    <w:p w14:paraId="06D0678C">
      <w:pPr>
        <w:pStyle w:val="83"/>
      </w:pPr>
      <w:r>
        <w:rPr>
          <w:rFonts w:hint="eastAsia" w:ascii="宋体" w:hAnsi="宋体" w:cs="宋体"/>
        </w:rPr>
        <w:t>各工序</w:t>
      </w:r>
      <w:r>
        <w:rPr>
          <w:rFonts w:ascii="宋体" w:hAnsi="宋体" w:cs="宋体"/>
          <w:spacing w:val="11"/>
        </w:rPr>
        <w:t>应按照施工技术标准进行质量</w:t>
      </w:r>
      <w:r>
        <w:rPr>
          <w:rFonts w:ascii="宋体" w:hAnsi="宋体" w:cs="宋体"/>
          <w:spacing w:val="10"/>
        </w:rPr>
        <w:t>控制</w:t>
      </w:r>
      <w:r>
        <w:rPr>
          <w:rFonts w:hint="eastAsia" w:ascii="宋体" w:hAnsi="宋体" w:cs="宋体"/>
          <w:spacing w:val="10"/>
        </w:rPr>
        <w:t>，各</w:t>
      </w:r>
      <w:r>
        <w:rPr>
          <w:rFonts w:hint="eastAsia" w:ascii="宋体" w:hAnsi="宋体" w:cs="宋体"/>
        </w:rPr>
        <w:t>工序施工完成后应进行自检，各专业工种间相关工序应进行交接检验，检验应保留检查记录；隐蔽工程应由施工单位通知监理单位进行验收，并应留存现场影像资料，形成验收文件，经验收合格后方可继续施工。</w:t>
      </w:r>
    </w:p>
    <w:p w14:paraId="5509894D">
      <w:pPr>
        <w:pStyle w:val="83"/>
      </w:pPr>
      <w:r>
        <w:rPr>
          <w:rFonts w:hint="eastAsia" w:ascii="宋体" w:hAnsi="宋体" w:cs="宋体"/>
          <w:spacing w:val="11"/>
        </w:rPr>
        <w:t>地下连续墙应对混凝土强度、墙体完整性和深度进行检验，嵌岩连续墙的墙端岩性检验应符合《建筑与</w:t>
      </w:r>
      <w:bookmarkStart w:id="24" w:name="_Hlk195454243"/>
      <w:r>
        <w:rPr>
          <w:rFonts w:hint="eastAsia" w:ascii="宋体" w:hAnsi="宋体" w:cs="宋体"/>
          <w:spacing w:val="11"/>
        </w:rPr>
        <w:t>市政地基基础</w:t>
      </w:r>
      <w:bookmarkEnd w:id="24"/>
      <w:r>
        <w:rPr>
          <w:rFonts w:hint="eastAsia" w:ascii="宋体" w:hAnsi="宋体" w:cs="宋体"/>
          <w:spacing w:val="11"/>
        </w:rPr>
        <w:t>通用规范》</w:t>
      </w:r>
      <w:r>
        <w:rPr>
          <w:rFonts w:hint="eastAsia"/>
          <w:spacing w:val="11"/>
        </w:rPr>
        <w:t>GB</w:t>
      </w:r>
      <w:r>
        <w:rPr>
          <w:rFonts w:hint="eastAsia"/>
          <w:spacing w:val="11"/>
          <w:lang w:val="en-US" w:eastAsia="zh-CN"/>
        </w:rPr>
        <w:t xml:space="preserve"> </w:t>
      </w:r>
      <w:r>
        <w:rPr>
          <w:rFonts w:hint="eastAsia"/>
          <w:spacing w:val="11"/>
        </w:rPr>
        <w:t>55003的相关规定。</w:t>
      </w:r>
    </w:p>
    <w:p w14:paraId="652741AD">
      <w:pPr>
        <w:pStyle w:val="83"/>
      </w:pPr>
      <w:r>
        <w:rPr>
          <w:rFonts w:hint="eastAsia" w:ascii="宋体" w:hAnsi="宋体" w:cs="宋体"/>
          <w:spacing w:val="11"/>
        </w:rPr>
        <w:t>地下连续墙作为永久性结构时验收应符合《建筑与市政地基基础通用规范》</w:t>
      </w:r>
      <w:r>
        <w:rPr>
          <w:spacing w:val="11"/>
        </w:rPr>
        <w:t>GB</w:t>
      </w:r>
      <w:r>
        <w:rPr>
          <w:rFonts w:hint="eastAsia"/>
          <w:spacing w:val="11"/>
          <w:lang w:val="en-US" w:eastAsia="zh-CN"/>
        </w:rPr>
        <w:t xml:space="preserve"> </w:t>
      </w:r>
      <w:r>
        <w:rPr>
          <w:spacing w:val="11"/>
        </w:rPr>
        <w:t>5500</w:t>
      </w:r>
      <w:r>
        <w:rPr>
          <w:rFonts w:hint="eastAsia"/>
          <w:spacing w:val="11"/>
        </w:rPr>
        <w:t>3的</w:t>
      </w:r>
      <w:r>
        <w:rPr>
          <w:rFonts w:hint="eastAsia" w:ascii="宋体" w:hAnsi="宋体" w:cs="宋体"/>
          <w:spacing w:val="11"/>
        </w:rPr>
        <w:t>规定。</w:t>
      </w:r>
    </w:p>
    <w:p w14:paraId="4D7CD09E">
      <w:pPr>
        <w:pStyle w:val="83"/>
      </w:pPr>
      <w:r>
        <w:rPr>
          <w:rFonts w:hint="eastAsia" w:ascii="宋体" w:hAnsi="宋体" w:cs="宋体"/>
          <w:spacing w:val="11"/>
        </w:rPr>
        <w:t>支护结构施工、监测应严格按设计要求执行，并应实施动态设计和信息化施工。安全等级为一级、二级的支护结构，在基坑开挖过程与支护结构使用期内，必须进行支护结构的水平位移、竖向位移、深层位移监测和基坑开挖影响范围内建（构）筑物、地面的沉降监测，并应符合《建筑与市政地基基础通用规范》</w:t>
      </w:r>
      <w:r>
        <w:rPr>
          <w:spacing w:val="11"/>
        </w:rPr>
        <w:t>GB</w:t>
      </w:r>
      <w:r>
        <w:rPr>
          <w:rFonts w:hint="eastAsia"/>
          <w:spacing w:val="11"/>
          <w:lang w:val="en-US" w:eastAsia="zh-CN"/>
        </w:rPr>
        <w:t xml:space="preserve"> </w:t>
      </w:r>
      <w:r>
        <w:rPr>
          <w:spacing w:val="11"/>
        </w:rPr>
        <w:t>55003</w:t>
      </w:r>
      <w:r>
        <w:rPr>
          <w:rFonts w:hint="eastAsia"/>
          <w:spacing w:val="11"/>
        </w:rPr>
        <w:t>的规定。</w:t>
      </w:r>
    </w:p>
    <w:p w14:paraId="0FBA6CBE">
      <w:pPr>
        <w:rPr>
          <w:b/>
          <w:kern w:val="44"/>
          <w:sz w:val="30"/>
          <w:szCs w:val="18"/>
        </w:rPr>
      </w:pPr>
      <w:r>
        <w:rPr>
          <w:b/>
          <w:kern w:val="44"/>
          <w:sz w:val="30"/>
          <w:szCs w:val="18"/>
        </w:rPr>
        <w:br w:type="page"/>
      </w:r>
    </w:p>
    <w:p w14:paraId="55DE205F">
      <w:pPr>
        <w:pStyle w:val="76"/>
        <w:numPr>
          <w:ilvl w:val="0"/>
          <w:numId w:val="0"/>
        </w:numPr>
        <w:rPr>
          <w:rFonts w:hint="eastAsia"/>
        </w:rPr>
      </w:pPr>
      <w:bookmarkStart w:id="25" w:name="_Toc15149"/>
      <w:r>
        <w:rPr>
          <w:rFonts w:ascii="Times New Roman" w:hAnsi="Times New Roman" w:eastAsia="宋体"/>
          <w:b/>
          <w:szCs w:val="18"/>
        </w:rPr>
        <w:t xml:space="preserve">4 </w:t>
      </w:r>
      <w:r>
        <w:rPr>
          <w:rFonts w:hint="eastAsia"/>
        </w:rPr>
        <w:t>导  墙</w:t>
      </w:r>
      <w:bookmarkEnd w:id="25"/>
    </w:p>
    <w:p w14:paraId="74A54179">
      <w:pPr>
        <w:pStyle w:val="87"/>
        <w:numPr>
          <w:ilvl w:val="2"/>
          <w:numId w:val="0"/>
        </w:numPr>
      </w:pPr>
      <w:bookmarkStart w:id="26" w:name="_Toc170996383"/>
      <w:bookmarkStart w:id="27" w:name="_Toc149815084"/>
      <w:r>
        <w:rPr>
          <w:rStyle w:val="84"/>
          <w:b/>
          <w:bCs w:val="0"/>
        </w:rPr>
        <w:t>4.</w:t>
      </w:r>
      <w:r>
        <w:rPr>
          <w:rStyle w:val="84"/>
          <w:rFonts w:hint="eastAsia"/>
          <w:b/>
          <w:bCs w:val="0"/>
        </w:rPr>
        <w:t>0</w:t>
      </w:r>
      <w:r>
        <w:rPr>
          <w:rStyle w:val="84"/>
          <w:b/>
          <w:bCs w:val="0"/>
        </w:rPr>
        <w:t>.1</w:t>
      </w:r>
      <w:r>
        <w:rPr>
          <w:b/>
        </w:rPr>
        <w:t xml:space="preserve"> </w:t>
      </w:r>
      <w:bookmarkEnd w:id="26"/>
      <w:bookmarkEnd w:id="27"/>
      <w:r>
        <w:rPr>
          <w:rFonts w:hint="eastAsia"/>
        </w:rPr>
        <w:t>导墙施工应确保其结构完整性，为成槽作业提供准确的导向基准，并与泥浆护壁体系协同维持槽壁稳定，保障后续施工工序的安全稳定。</w:t>
      </w:r>
    </w:p>
    <w:p w14:paraId="64A75CF5">
      <w:pPr>
        <w:pStyle w:val="87"/>
        <w:numPr>
          <w:ilvl w:val="2"/>
          <w:numId w:val="0"/>
        </w:numPr>
        <w:rPr>
          <w:spacing w:val="11"/>
          <w:lang w:eastAsia="zh"/>
        </w:rPr>
      </w:pPr>
      <w:bookmarkStart w:id="28" w:name="_Toc149815085"/>
      <w:bookmarkStart w:id="29" w:name="_Toc170996384"/>
      <w:r>
        <w:rPr>
          <w:b/>
        </w:rPr>
        <w:t>4.</w:t>
      </w:r>
      <w:r>
        <w:rPr>
          <w:rFonts w:hint="eastAsia"/>
          <w:b/>
        </w:rPr>
        <w:t>0</w:t>
      </w:r>
      <w:r>
        <w:rPr>
          <w:b/>
        </w:rPr>
        <w:t xml:space="preserve">.2 </w:t>
      </w:r>
      <w:bookmarkEnd w:id="28"/>
      <w:bookmarkEnd w:id="29"/>
      <w:r>
        <w:rPr>
          <w:rFonts w:hint="eastAsia" w:ascii="宋体" w:hAnsi="宋体" w:cs="宋体"/>
          <w:spacing w:val="11"/>
        </w:rPr>
        <w:t>导墙沟槽开挖深度超过</w:t>
      </w:r>
      <w:r>
        <w:rPr>
          <w:spacing w:val="11"/>
        </w:rPr>
        <w:t>3</w:t>
      </w:r>
      <w:r>
        <w:rPr>
          <w:rFonts w:hint="eastAsia"/>
          <w:spacing w:val="11"/>
        </w:rPr>
        <w:t>m</w:t>
      </w:r>
      <w:r>
        <w:rPr>
          <w:rFonts w:hint="eastAsia" w:ascii="宋体" w:hAnsi="宋体" w:cs="宋体"/>
          <w:spacing w:val="11"/>
        </w:rPr>
        <w:t>或</w:t>
      </w:r>
      <w:r>
        <w:rPr>
          <w:rFonts w:hint="eastAsia" w:ascii="宋体" w:hAnsi="宋体" w:cs="宋体"/>
          <w:spacing w:val="11"/>
          <w:lang w:eastAsia="zh"/>
        </w:rPr>
        <w:t>需</w:t>
      </w:r>
      <w:r>
        <w:rPr>
          <w:rFonts w:hint="eastAsia" w:ascii="宋体" w:hAnsi="宋体" w:cs="宋体"/>
          <w:spacing w:val="11"/>
        </w:rPr>
        <w:t>预加固处理时应</w:t>
      </w:r>
      <w:r>
        <w:rPr>
          <w:rFonts w:hint="eastAsia"/>
          <w:spacing w:val="11"/>
          <w:lang w:eastAsia="zh"/>
        </w:rPr>
        <w:t>编制专项施工方案。</w:t>
      </w:r>
    </w:p>
    <w:p w14:paraId="7FC0CAC2">
      <w:pPr>
        <w:pStyle w:val="87"/>
        <w:numPr>
          <w:ilvl w:val="2"/>
          <w:numId w:val="0"/>
        </w:numPr>
        <w:rPr>
          <w:spacing w:val="11"/>
          <w:lang w:eastAsia="zh"/>
        </w:rPr>
      </w:pPr>
      <w:r>
        <w:rPr>
          <w:b/>
        </w:rPr>
        <w:t>4.</w:t>
      </w:r>
      <w:r>
        <w:rPr>
          <w:rFonts w:hint="eastAsia"/>
          <w:b/>
        </w:rPr>
        <w:t>0</w:t>
      </w:r>
      <w:r>
        <w:rPr>
          <w:b/>
        </w:rPr>
        <w:t>.</w:t>
      </w:r>
      <w:r>
        <w:rPr>
          <w:rFonts w:hint="eastAsia"/>
          <w:b/>
        </w:rPr>
        <w:t xml:space="preserve">3 </w:t>
      </w:r>
      <w:r>
        <w:rPr>
          <w:spacing w:val="11"/>
          <w:lang w:eastAsia="zh"/>
        </w:rPr>
        <w:t>导墙外侧</w:t>
      </w:r>
      <w:r>
        <w:rPr>
          <w:rFonts w:hint="eastAsia"/>
          <w:spacing w:val="11"/>
          <w:lang w:eastAsia="zh"/>
        </w:rPr>
        <w:t>回填宜分层</w:t>
      </w:r>
      <w:r>
        <w:rPr>
          <w:spacing w:val="11"/>
          <w:lang w:eastAsia="zh"/>
        </w:rPr>
        <w:t>夯填密实。</w:t>
      </w:r>
    </w:p>
    <w:p w14:paraId="358F3147">
      <w:pPr>
        <w:pStyle w:val="87"/>
        <w:numPr>
          <w:ilvl w:val="2"/>
          <w:numId w:val="0"/>
        </w:numPr>
        <w:rPr>
          <w:rFonts w:hint="eastAsia" w:ascii="宋体" w:hAnsi="宋体" w:cs="宋体"/>
          <w:spacing w:val="5"/>
        </w:rPr>
      </w:pPr>
      <w:r>
        <w:rPr>
          <w:b/>
        </w:rPr>
        <w:t>4.</w:t>
      </w:r>
      <w:r>
        <w:rPr>
          <w:rFonts w:hint="eastAsia"/>
          <w:b/>
        </w:rPr>
        <w:t>0</w:t>
      </w:r>
      <w:r>
        <w:rPr>
          <w:b/>
        </w:rPr>
        <w:t>.</w:t>
      </w:r>
      <w:r>
        <w:rPr>
          <w:rFonts w:hint="eastAsia"/>
          <w:b/>
        </w:rPr>
        <w:t xml:space="preserve">4 </w:t>
      </w:r>
      <w:r>
        <w:rPr>
          <w:rFonts w:hint="eastAsia"/>
          <w:lang w:eastAsia="zh"/>
        </w:rPr>
        <w:t>导墙施工前应进行探槽，</w:t>
      </w:r>
      <w:r>
        <w:rPr>
          <w:rFonts w:ascii="宋体" w:hAnsi="宋体" w:cs="宋体"/>
          <w:spacing w:val="6"/>
        </w:rPr>
        <w:t>探槽深度</w:t>
      </w:r>
      <w:r>
        <w:rPr>
          <w:rFonts w:hint="eastAsia" w:ascii="宋体" w:hAnsi="宋体" w:cs="宋体"/>
          <w:spacing w:val="6"/>
          <w:lang w:eastAsia="zh"/>
        </w:rPr>
        <w:t>应</w:t>
      </w:r>
      <w:r>
        <w:rPr>
          <w:rFonts w:ascii="宋体" w:hAnsi="宋体" w:cs="宋体"/>
          <w:spacing w:val="6"/>
        </w:rPr>
        <w:t>不小于导墙深度</w:t>
      </w:r>
      <w:r>
        <w:rPr>
          <w:rFonts w:hint="eastAsia" w:ascii="宋体" w:hAnsi="宋体" w:cs="宋体"/>
          <w:spacing w:val="6"/>
          <w:lang w:eastAsia="zh"/>
        </w:rPr>
        <w:t>，且宜探至</w:t>
      </w:r>
      <w:r>
        <w:rPr>
          <w:rFonts w:ascii="CIDFont" w:hAnsi="CIDFont" w:eastAsia="CIDFont" w:cs="CIDFont"/>
        </w:rPr>
        <w:t>原状土</w:t>
      </w:r>
      <w:r>
        <w:rPr>
          <w:rFonts w:ascii="宋体" w:hAnsi="宋体" w:cs="宋体"/>
          <w:spacing w:val="6"/>
        </w:rPr>
        <w:t>。</w:t>
      </w:r>
      <w:r>
        <w:rPr>
          <w:rFonts w:hint="eastAsia"/>
          <w:lang w:eastAsia="zh"/>
        </w:rPr>
        <w:t>遇</w:t>
      </w:r>
      <w:r>
        <w:rPr>
          <w:b/>
        </w:rPr>
        <w:t>4.</w:t>
      </w:r>
      <w:r>
        <w:rPr>
          <w:rFonts w:hint="eastAsia"/>
          <w:b/>
        </w:rPr>
        <w:t>0</w:t>
      </w:r>
      <w:r>
        <w:rPr>
          <w:b/>
        </w:rPr>
        <w:t>.</w:t>
      </w:r>
      <w:r>
        <w:rPr>
          <w:rFonts w:hint="eastAsia"/>
          <w:b/>
        </w:rPr>
        <w:t xml:space="preserve">5 </w:t>
      </w:r>
      <w:r>
        <w:rPr>
          <w:rFonts w:hint="eastAsia"/>
          <w:lang w:eastAsia="zh"/>
        </w:rPr>
        <w:t>到深厚回填土层，探测深度应不小于3m。</w:t>
      </w:r>
      <w:r>
        <w:rPr>
          <w:rFonts w:ascii="宋体" w:hAnsi="宋体" w:cs="宋体"/>
          <w:spacing w:val="6"/>
        </w:rPr>
        <w:t>导墙混凝土强度等级</w:t>
      </w:r>
      <w:r>
        <w:rPr>
          <w:rFonts w:hint="eastAsia" w:ascii="宋体" w:hAnsi="宋体" w:cs="宋体"/>
          <w:spacing w:val="6"/>
          <w:lang w:eastAsia="zh"/>
        </w:rPr>
        <w:t>应符合设计要求，且</w:t>
      </w:r>
      <w:r>
        <w:rPr>
          <w:rFonts w:ascii="宋体" w:hAnsi="宋体" w:cs="宋体"/>
          <w:spacing w:val="6"/>
        </w:rPr>
        <w:t>不应低于</w:t>
      </w:r>
      <w:r>
        <w:rPr>
          <w:rFonts w:eastAsia="Times New Roman"/>
          <w:spacing w:val="6"/>
        </w:rPr>
        <w:t>C2</w:t>
      </w:r>
      <w:r>
        <w:rPr>
          <w:rFonts w:hint="eastAsia" w:eastAsia="Times New Roman"/>
          <w:spacing w:val="6"/>
          <w:lang w:eastAsia="zh"/>
        </w:rPr>
        <w:t>0</w:t>
      </w:r>
      <w:r>
        <w:rPr>
          <w:rFonts w:ascii="宋体" w:hAnsi="宋体" w:cs="宋体"/>
          <w:spacing w:val="5"/>
        </w:rPr>
        <w:t>，厚度不应小于</w:t>
      </w:r>
      <w:r>
        <w:rPr>
          <w:rFonts w:eastAsia="Times New Roman"/>
          <w:spacing w:val="5"/>
        </w:rPr>
        <w:t>200</w:t>
      </w:r>
      <w:r>
        <w:rPr>
          <w:rFonts w:eastAsia="Times New Roman"/>
        </w:rPr>
        <w:t>mm</w:t>
      </w:r>
      <w:r>
        <w:rPr>
          <w:rFonts w:ascii="宋体" w:hAnsi="宋体" w:cs="宋体"/>
          <w:spacing w:val="5"/>
        </w:rPr>
        <w:t>，埋深</w:t>
      </w:r>
      <w:r>
        <w:rPr>
          <w:rFonts w:hint="eastAsia" w:ascii="宋体" w:hAnsi="宋体" w:cs="宋体"/>
          <w:spacing w:val="5"/>
        </w:rPr>
        <w:t>不宜小于1.5m</w:t>
      </w:r>
      <w:r>
        <w:rPr>
          <w:rFonts w:hint="eastAsia" w:ascii="宋体" w:hAnsi="宋体" w:cs="宋体"/>
          <w:spacing w:val="5"/>
          <w:lang w:eastAsia="zh"/>
        </w:rPr>
        <w:t>，同时不小于杂填等特殊土的厚度要求</w:t>
      </w:r>
      <w:r>
        <w:rPr>
          <w:rFonts w:hint="eastAsia" w:ascii="宋体" w:hAnsi="宋体" w:cs="宋体"/>
          <w:spacing w:val="5"/>
        </w:rPr>
        <w:t>。当导墙位于软弱土层时，埋深应增加至</w:t>
      </w:r>
      <w:r>
        <w:rPr>
          <w:spacing w:val="5"/>
        </w:rPr>
        <w:t>2.0m</w:t>
      </w:r>
      <w:r>
        <w:rPr>
          <w:rFonts w:hint="eastAsia" w:ascii="宋体" w:hAnsi="宋体" w:cs="宋体"/>
          <w:spacing w:val="5"/>
        </w:rPr>
        <w:t>；位于砂卵石层时，埋深可减少至</w:t>
      </w:r>
      <w:r>
        <w:rPr>
          <w:spacing w:val="5"/>
        </w:rPr>
        <w:t>1.2m</w:t>
      </w:r>
      <w:r>
        <w:rPr>
          <w:rFonts w:hint="eastAsia" w:ascii="宋体" w:hAnsi="宋体" w:cs="宋体"/>
          <w:spacing w:val="5"/>
        </w:rPr>
        <w:t>，但应验算侧向稳定性。</w:t>
      </w:r>
    </w:p>
    <w:p w14:paraId="4B4C620E">
      <w:pPr>
        <w:pStyle w:val="87"/>
        <w:numPr>
          <w:ilvl w:val="2"/>
          <w:numId w:val="0"/>
        </w:numPr>
        <w:rPr>
          <w:rFonts w:hint="eastAsia" w:ascii="宋体" w:hAnsi="宋体" w:cs="宋体"/>
          <w:spacing w:val="8"/>
        </w:rPr>
      </w:pPr>
      <w:r>
        <w:rPr>
          <w:b/>
        </w:rPr>
        <w:t>4.</w:t>
      </w:r>
      <w:r>
        <w:rPr>
          <w:rFonts w:hint="eastAsia"/>
          <w:b/>
        </w:rPr>
        <w:t>0</w:t>
      </w:r>
      <w:r>
        <w:rPr>
          <w:b/>
        </w:rPr>
        <w:t>.</w:t>
      </w:r>
      <w:r>
        <w:rPr>
          <w:rFonts w:hint="eastAsia"/>
          <w:b/>
        </w:rPr>
        <w:t xml:space="preserve">6 </w:t>
      </w:r>
      <w:r>
        <w:rPr>
          <w:rFonts w:ascii="宋体" w:hAnsi="宋体" w:cs="宋体"/>
          <w:spacing w:val="11"/>
        </w:rPr>
        <w:t>导墙结构应</w:t>
      </w:r>
      <w:r>
        <w:rPr>
          <w:rFonts w:hint="eastAsia" w:ascii="宋体" w:hAnsi="宋体" w:cs="宋体"/>
          <w:spacing w:val="11"/>
        </w:rPr>
        <w:t>符合</w:t>
      </w:r>
      <w:r>
        <w:rPr>
          <w:rFonts w:ascii="宋体" w:hAnsi="宋体" w:cs="宋体"/>
          <w:spacing w:val="11"/>
        </w:rPr>
        <w:t>强度和稳定性要求，</w:t>
      </w:r>
      <w:r>
        <w:rPr>
          <w:rFonts w:hint="eastAsia" w:ascii="宋体" w:hAnsi="宋体" w:cs="宋体"/>
          <w:spacing w:val="11"/>
        </w:rPr>
        <w:t>并应符合《建筑基坑支护技术规程》</w:t>
      </w:r>
      <w:r>
        <w:rPr>
          <w:rFonts w:hint="eastAsia"/>
          <w:spacing w:val="5"/>
        </w:rPr>
        <w:t>JGJ 120</w:t>
      </w:r>
      <w:r>
        <w:rPr>
          <w:rFonts w:hint="eastAsia" w:ascii="宋体" w:hAnsi="宋体" w:cs="宋体"/>
          <w:spacing w:val="11"/>
        </w:rPr>
        <w:t>的相关规定，</w:t>
      </w:r>
      <w:r>
        <w:rPr>
          <w:rFonts w:ascii="宋体" w:hAnsi="宋体" w:cs="宋体"/>
          <w:spacing w:val="10"/>
        </w:rPr>
        <w:t>宜采用现浇钢筋混凝土</w:t>
      </w:r>
      <w:r>
        <w:rPr>
          <w:rFonts w:ascii="宋体" w:hAnsi="宋体" w:cs="宋体"/>
          <w:spacing w:val="8"/>
        </w:rPr>
        <w:t>结构、预制钢筋混凝土结构或</w:t>
      </w:r>
      <w:r>
        <w:rPr>
          <w:rFonts w:hint="eastAsia" w:ascii="宋体" w:hAnsi="宋体" w:cs="宋体"/>
          <w:spacing w:val="8"/>
        </w:rPr>
        <w:t>钢制装配式结构</w:t>
      </w:r>
      <w:r>
        <w:rPr>
          <w:rFonts w:ascii="宋体" w:hAnsi="宋体" w:cs="宋体"/>
          <w:spacing w:val="8"/>
        </w:rPr>
        <w:t>。</w:t>
      </w:r>
    </w:p>
    <w:p w14:paraId="4D1CDC94">
      <w:pPr>
        <w:pStyle w:val="87"/>
        <w:numPr>
          <w:ilvl w:val="2"/>
          <w:numId w:val="0"/>
        </w:numPr>
        <w:rPr>
          <w:rFonts w:hint="eastAsia" w:ascii="宋体" w:hAnsi="宋体" w:cs="宋体"/>
          <w:spacing w:val="8"/>
        </w:rPr>
      </w:pPr>
      <w:r>
        <w:rPr>
          <w:b/>
        </w:rPr>
        <w:t>4.</w:t>
      </w:r>
      <w:r>
        <w:rPr>
          <w:rFonts w:hint="eastAsia"/>
          <w:b/>
        </w:rPr>
        <w:t>0</w:t>
      </w:r>
      <w:r>
        <w:rPr>
          <w:b/>
        </w:rPr>
        <w:t>.</w:t>
      </w:r>
      <w:r>
        <w:rPr>
          <w:rFonts w:hint="eastAsia"/>
          <w:b/>
        </w:rPr>
        <w:t xml:space="preserve">7 </w:t>
      </w:r>
      <w:r>
        <w:t>导墙宜分段开挖、分段</w:t>
      </w:r>
      <w:r>
        <w:rPr>
          <w:rFonts w:hint="eastAsia"/>
          <w:lang w:eastAsia="zh"/>
        </w:rPr>
        <w:t>浇筑</w:t>
      </w:r>
      <w:r>
        <w:t>混凝土</w:t>
      </w:r>
      <w:r>
        <w:rPr>
          <w:rFonts w:hint="eastAsia"/>
        </w:rPr>
        <w:t>，</w:t>
      </w:r>
      <w:r>
        <w:rPr>
          <w:rFonts w:hint="eastAsia" w:ascii="宋体" w:hAnsi="宋体" w:cs="宋体"/>
          <w:spacing w:val="8"/>
        </w:rPr>
        <w:t>导墙沟槽开挖</w:t>
      </w:r>
      <w:r>
        <w:rPr>
          <w:rFonts w:hint="eastAsia" w:ascii="宋体" w:hAnsi="宋体" w:cs="宋体"/>
          <w:spacing w:val="8"/>
          <w:lang w:eastAsia="zh"/>
        </w:rPr>
        <w:t>应</w:t>
      </w:r>
      <w:r>
        <w:rPr>
          <w:rFonts w:hint="eastAsia" w:ascii="宋体" w:hAnsi="宋体" w:cs="宋体"/>
          <w:spacing w:val="8"/>
        </w:rPr>
        <w:t>满足沟槽稳定性要求。</w:t>
      </w:r>
    </w:p>
    <w:p w14:paraId="5CC67F64">
      <w:pPr>
        <w:pStyle w:val="87"/>
        <w:numPr>
          <w:ilvl w:val="2"/>
          <w:numId w:val="0"/>
        </w:numPr>
        <w:rPr>
          <w:rFonts w:hint="eastAsia" w:ascii="宋体" w:hAnsi="宋体" w:cs="宋体"/>
          <w:spacing w:val="8"/>
          <w:lang w:bidi="ar"/>
        </w:rPr>
      </w:pPr>
      <w:r>
        <w:rPr>
          <w:b/>
        </w:rPr>
        <w:t>4.</w:t>
      </w:r>
      <w:r>
        <w:rPr>
          <w:rFonts w:hint="eastAsia"/>
          <w:b/>
        </w:rPr>
        <w:t>0</w:t>
      </w:r>
      <w:r>
        <w:rPr>
          <w:b/>
        </w:rPr>
        <w:t>.</w:t>
      </w:r>
      <w:r>
        <w:rPr>
          <w:rFonts w:hint="eastAsia"/>
          <w:b/>
        </w:rPr>
        <w:t xml:space="preserve">8 </w:t>
      </w:r>
      <w:r>
        <w:rPr>
          <w:rFonts w:hint="eastAsia" w:ascii="宋体" w:hAnsi="宋体" w:cs="宋体"/>
          <w:spacing w:val="8"/>
          <w:lang w:bidi="ar"/>
        </w:rPr>
        <w:t>导墙顶面宜高出现状地</w:t>
      </w:r>
      <w:r>
        <w:rPr>
          <w:rFonts w:hint="eastAsia" w:ascii="宋体" w:hAnsi="宋体" w:cs="宋体"/>
          <w:spacing w:val="7"/>
          <w:lang w:bidi="ar"/>
        </w:rPr>
        <w:t>面</w:t>
      </w:r>
      <w:r>
        <w:rPr>
          <w:lang w:bidi="ar"/>
        </w:rPr>
        <w:t>100mm</w:t>
      </w:r>
      <w:r>
        <w:rPr>
          <w:rFonts w:hint="eastAsia" w:ascii="宋体" w:hAnsi="宋体" w:cs="宋体"/>
          <w:spacing w:val="7"/>
          <w:lang w:bidi="ar"/>
        </w:rPr>
        <w:t>。</w:t>
      </w:r>
      <w:r>
        <w:rPr>
          <w:rFonts w:hint="eastAsia" w:ascii="宋体" w:hAnsi="宋体" w:cs="宋体"/>
          <w:spacing w:val="4"/>
          <w:lang w:bidi="ar"/>
        </w:rPr>
        <w:t>导墙内墙面应垂直，内墙面净距宜大于</w:t>
      </w:r>
      <w:r>
        <w:rPr>
          <w:rFonts w:hint="eastAsia" w:ascii="宋体" w:hAnsi="宋体" w:cs="宋体"/>
          <w:spacing w:val="3"/>
          <w:lang w:bidi="ar"/>
        </w:rPr>
        <w:t>地下连续墙设</w:t>
      </w:r>
      <w:r>
        <w:rPr>
          <w:rFonts w:hint="eastAsia" w:ascii="宋体" w:hAnsi="宋体" w:cs="宋体"/>
          <w:spacing w:val="8"/>
          <w:lang w:bidi="ar"/>
        </w:rPr>
        <w:t>计厚度</w:t>
      </w:r>
      <w:r>
        <w:rPr>
          <w:spacing w:val="8"/>
          <w:lang w:bidi="ar"/>
        </w:rPr>
        <w:t>40</w:t>
      </w:r>
      <w:r>
        <w:rPr>
          <w:lang w:bidi="ar"/>
        </w:rPr>
        <w:t>mm</w:t>
      </w:r>
      <w:r>
        <w:rPr>
          <w:rFonts w:hint="eastAsia" w:ascii="宋体" w:hAnsi="宋体" w:cs="宋体"/>
          <w:spacing w:val="8"/>
          <w:lang w:bidi="ar"/>
        </w:rPr>
        <w:t>～</w:t>
      </w:r>
      <w:r>
        <w:rPr>
          <w:spacing w:val="8"/>
          <w:lang w:bidi="ar"/>
        </w:rPr>
        <w:t>60</w:t>
      </w:r>
      <w:r>
        <w:rPr>
          <w:lang w:bidi="ar"/>
        </w:rPr>
        <w:t>mm</w:t>
      </w:r>
      <w:r>
        <w:rPr>
          <w:rFonts w:hint="eastAsia" w:ascii="宋体" w:hAnsi="宋体" w:cs="宋体"/>
          <w:spacing w:val="8"/>
          <w:lang w:bidi="ar"/>
        </w:rPr>
        <w:t>。</w:t>
      </w:r>
    </w:p>
    <w:p w14:paraId="33677301">
      <w:pPr>
        <w:pStyle w:val="87"/>
        <w:numPr>
          <w:ilvl w:val="2"/>
          <w:numId w:val="0"/>
        </w:numPr>
        <w:rPr>
          <w:rFonts w:hint="eastAsia" w:ascii="宋体" w:hAnsi="宋体" w:cs="宋体"/>
          <w:spacing w:val="9"/>
        </w:rPr>
      </w:pPr>
      <w:r>
        <w:rPr>
          <w:b/>
        </w:rPr>
        <w:t>4.</w:t>
      </w:r>
      <w:r>
        <w:rPr>
          <w:rFonts w:hint="eastAsia"/>
          <w:b/>
        </w:rPr>
        <w:t>0</w:t>
      </w:r>
      <w:r>
        <w:rPr>
          <w:b/>
        </w:rPr>
        <w:t>.</w:t>
      </w:r>
      <w:r>
        <w:rPr>
          <w:rFonts w:hint="eastAsia"/>
          <w:b/>
        </w:rPr>
        <w:t xml:space="preserve">9 </w:t>
      </w:r>
      <w:r>
        <w:rPr>
          <w:rFonts w:hint="eastAsia"/>
        </w:rPr>
        <w:t>导墙</w:t>
      </w:r>
      <w:r>
        <w:rPr>
          <w:rFonts w:ascii="宋体" w:hAnsi="宋体" w:cs="宋体"/>
          <w:spacing w:val="9"/>
        </w:rPr>
        <w:t>底部宜设置混凝土垫层</w:t>
      </w:r>
      <w:r>
        <w:rPr>
          <w:rFonts w:hint="eastAsia" w:ascii="宋体" w:hAnsi="宋体" w:cs="宋体"/>
          <w:spacing w:val="9"/>
        </w:rPr>
        <w:t>，垫层混凝土强度不小于</w:t>
      </w:r>
      <w:r>
        <w:rPr>
          <w:spacing w:val="9"/>
        </w:rPr>
        <w:t>C20</w:t>
      </w:r>
      <w:r>
        <w:rPr>
          <w:rFonts w:hint="eastAsia" w:ascii="宋体" w:hAnsi="宋体" w:cs="宋体"/>
          <w:spacing w:val="9"/>
        </w:rPr>
        <w:t>，厚度宜为</w:t>
      </w:r>
      <w:r>
        <w:rPr>
          <w:spacing w:val="9"/>
        </w:rPr>
        <w:t>30</w:t>
      </w:r>
      <w:r>
        <w:rPr>
          <w:spacing w:val="8"/>
          <w:lang w:bidi="ar"/>
        </w:rPr>
        <w:t>～</w:t>
      </w:r>
      <w:r>
        <w:rPr>
          <w:spacing w:val="9"/>
        </w:rPr>
        <w:t>50mm</w:t>
      </w:r>
      <w:r>
        <w:rPr>
          <w:rFonts w:ascii="宋体" w:hAnsi="宋体" w:cs="宋体"/>
          <w:spacing w:val="9"/>
        </w:rPr>
        <w:t>。</w:t>
      </w:r>
    </w:p>
    <w:p w14:paraId="0BDFB0A5">
      <w:pPr>
        <w:pStyle w:val="87"/>
        <w:numPr>
          <w:ilvl w:val="2"/>
          <w:numId w:val="0"/>
        </w:numPr>
        <w:rPr>
          <w:rFonts w:hint="eastAsia" w:ascii="宋体" w:hAnsi="宋体" w:cs="宋体"/>
          <w:spacing w:val="9"/>
        </w:rPr>
      </w:pPr>
      <w:r>
        <w:rPr>
          <w:b/>
        </w:rPr>
        <w:t>4.</w:t>
      </w:r>
      <w:r>
        <w:rPr>
          <w:rFonts w:hint="eastAsia"/>
          <w:b/>
        </w:rPr>
        <w:t>0</w:t>
      </w:r>
      <w:r>
        <w:rPr>
          <w:b/>
        </w:rPr>
        <w:t>.</w:t>
      </w:r>
      <w:r>
        <w:rPr>
          <w:rFonts w:hint="eastAsia"/>
          <w:b/>
        </w:rPr>
        <w:t xml:space="preserve">10 </w:t>
      </w:r>
      <w:r>
        <w:rPr>
          <w:rFonts w:ascii="宋体" w:hAnsi="宋体" w:cs="宋体"/>
          <w:spacing w:val="9"/>
        </w:rPr>
        <w:t>当地下水位</w:t>
      </w:r>
      <w:r>
        <w:rPr>
          <w:rFonts w:hint="eastAsia" w:ascii="宋体" w:hAnsi="宋体" w:cs="宋体"/>
          <w:spacing w:val="9"/>
        </w:rPr>
        <w:t>高于导墙底部时应采取</w:t>
      </w:r>
      <w:r>
        <w:rPr>
          <w:rFonts w:hint="eastAsia"/>
        </w:rPr>
        <w:t>地下水控制</w:t>
      </w:r>
      <w:r>
        <w:rPr>
          <w:rFonts w:hint="eastAsia" w:ascii="宋体" w:hAnsi="宋体" w:cs="宋体"/>
          <w:spacing w:val="9"/>
        </w:rPr>
        <w:t>措施确保导墙的施工安全</w:t>
      </w:r>
      <w:r>
        <w:rPr>
          <w:rFonts w:ascii="宋体" w:hAnsi="宋体" w:cs="宋体"/>
          <w:spacing w:val="9"/>
        </w:rPr>
        <w:t>。</w:t>
      </w:r>
    </w:p>
    <w:p w14:paraId="3BC524AC">
      <w:pPr>
        <w:pStyle w:val="87"/>
        <w:numPr>
          <w:ilvl w:val="2"/>
          <w:numId w:val="0"/>
        </w:numPr>
        <w:rPr>
          <w:rFonts w:hint="eastAsia" w:ascii="宋体" w:hAnsi="宋体" w:cs="宋体"/>
          <w:spacing w:val="8"/>
          <w:lang w:bidi="ar"/>
        </w:rPr>
      </w:pPr>
      <w:r>
        <w:rPr>
          <w:b/>
        </w:rPr>
        <w:t>4.</w:t>
      </w:r>
      <w:r>
        <w:rPr>
          <w:rFonts w:hint="eastAsia"/>
          <w:b/>
        </w:rPr>
        <w:t>0</w:t>
      </w:r>
      <w:r>
        <w:rPr>
          <w:b/>
        </w:rPr>
        <w:t>.</w:t>
      </w:r>
      <w:r>
        <w:rPr>
          <w:rFonts w:hint="eastAsia"/>
          <w:b/>
        </w:rPr>
        <w:t xml:space="preserve">11 </w:t>
      </w:r>
      <w:r>
        <w:rPr>
          <w:rFonts w:hint="eastAsia" w:ascii="宋体" w:hAnsi="宋体" w:cs="宋体"/>
          <w:spacing w:val="11"/>
        </w:rPr>
        <w:t>导墙</w:t>
      </w:r>
      <w:r>
        <w:rPr>
          <w:rFonts w:hint="eastAsia" w:ascii="宋体" w:hAnsi="宋体" w:cs="宋体"/>
          <w:spacing w:val="11"/>
          <w:lang w:eastAsia="zh"/>
        </w:rPr>
        <w:t>浇筑混凝土</w:t>
      </w:r>
      <w:r>
        <w:rPr>
          <w:rFonts w:hint="eastAsia" w:ascii="宋体" w:hAnsi="宋体" w:cs="宋体"/>
          <w:spacing w:val="11"/>
        </w:rPr>
        <w:t>前应设置模板及其支撑体系，模板及其支撑体系应具有足够的强度、刚度及稳定性。</w:t>
      </w:r>
    </w:p>
    <w:p w14:paraId="73A592D4">
      <w:pPr>
        <w:autoSpaceDE w:val="0"/>
        <w:autoSpaceDN w:val="0"/>
        <w:spacing w:before="156" w:beforeLines="50" w:line="300" w:lineRule="auto"/>
        <w:ind w:right="5"/>
        <w:rPr>
          <w:rFonts w:hint="eastAsia" w:ascii="宋体" w:hAnsi="宋体" w:cs="宋体"/>
          <w:snapToGrid w:val="0"/>
          <w:spacing w:val="11"/>
        </w:rPr>
      </w:pPr>
      <w:r>
        <w:rPr>
          <w:b/>
          <w:bCs/>
          <w:snapToGrid w:val="0"/>
          <w:kern w:val="0"/>
          <w:sz w:val="24"/>
        </w:rPr>
        <w:t>4.</w:t>
      </w:r>
      <w:r>
        <w:rPr>
          <w:rFonts w:hint="eastAsia"/>
          <w:b/>
          <w:bCs/>
          <w:snapToGrid w:val="0"/>
          <w:kern w:val="0"/>
          <w:sz w:val="24"/>
        </w:rPr>
        <w:t>0</w:t>
      </w:r>
      <w:r>
        <w:rPr>
          <w:b/>
          <w:bCs/>
          <w:snapToGrid w:val="0"/>
          <w:kern w:val="0"/>
          <w:sz w:val="24"/>
        </w:rPr>
        <w:t>.1</w:t>
      </w:r>
      <w:r>
        <w:rPr>
          <w:rFonts w:hint="eastAsia"/>
          <w:b/>
          <w:bCs/>
          <w:snapToGrid w:val="0"/>
          <w:kern w:val="0"/>
          <w:sz w:val="24"/>
          <w:lang w:eastAsia="zh"/>
        </w:rPr>
        <w:t>2</w:t>
      </w:r>
      <w:r>
        <w:t xml:space="preserve"> </w:t>
      </w:r>
      <w:r>
        <w:rPr>
          <w:rFonts w:ascii="宋体" w:hAnsi="宋体" w:cs="宋体"/>
          <w:bCs/>
          <w:snapToGrid w:val="0"/>
          <w:spacing w:val="9"/>
          <w:kern w:val="0"/>
          <w:sz w:val="24"/>
        </w:rPr>
        <w:t>导墙混凝土应分层</w:t>
      </w:r>
      <w:r>
        <w:rPr>
          <w:rFonts w:hint="eastAsia" w:ascii="宋体" w:hAnsi="宋体" w:cs="宋体"/>
          <w:bCs/>
          <w:snapToGrid w:val="0"/>
          <w:spacing w:val="9"/>
          <w:kern w:val="0"/>
          <w:sz w:val="24"/>
          <w:lang w:eastAsia="zh"/>
        </w:rPr>
        <w:t>浇筑</w:t>
      </w:r>
      <w:r>
        <w:rPr>
          <w:rFonts w:ascii="宋体" w:hAnsi="宋体" w:cs="宋体"/>
          <w:bCs/>
          <w:snapToGrid w:val="0"/>
          <w:spacing w:val="9"/>
          <w:kern w:val="0"/>
          <w:sz w:val="24"/>
        </w:rPr>
        <w:t>，</w:t>
      </w:r>
      <w:r>
        <w:rPr>
          <w:rFonts w:hint="eastAsia" w:ascii="宋体" w:hAnsi="宋体" w:cs="宋体"/>
          <w:bCs/>
          <w:snapToGrid w:val="0"/>
          <w:spacing w:val="9"/>
          <w:kern w:val="0"/>
          <w:sz w:val="24"/>
        </w:rPr>
        <w:t>浇注时两侧宜对称交替进行，</w:t>
      </w:r>
      <w:r>
        <w:rPr>
          <w:rFonts w:hint="eastAsia" w:ascii="宋体" w:hAnsi="宋体" w:cs="宋体"/>
          <w:bCs/>
          <w:snapToGrid w:val="0"/>
          <w:spacing w:val="9"/>
          <w:kern w:val="0"/>
          <w:sz w:val="24"/>
          <w:lang w:eastAsia="zh"/>
        </w:rPr>
        <w:t>浇筑</w:t>
      </w:r>
      <w:r>
        <w:rPr>
          <w:rFonts w:hint="eastAsia" w:ascii="宋体" w:hAnsi="宋体" w:cs="宋体"/>
          <w:bCs/>
          <w:snapToGrid w:val="0"/>
          <w:spacing w:val="9"/>
          <w:kern w:val="0"/>
          <w:sz w:val="24"/>
        </w:rPr>
        <w:t>过程中，宜采用振捣器振捣。</w:t>
      </w:r>
    </w:p>
    <w:p w14:paraId="29F206BD">
      <w:pPr>
        <w:pStyle w:val="87"/>
        <w:numPr>
          <w:ilvl w:val="2"/>
          <w:numId w:val="0"/>
        </w:numPr>
        <w:rPr>
          <w:rFonts w:hint="eastAsia" w:ascii="宋体" w:hAnsi="宋体" w:cs="宋体"/>
          <w:spacing w:val="9"/>
        </w:rPr>
      </w:pPr>
      <w:r>
        <w:rPr>
          <w:b/>
        </w:rPr>
        <w:t>4.</w:t>
      </w:r>
      <w:r>
        <w:rPr>
          <w:rFonts w:hint="eastAsia"/>
          <w:b/>
        </w:rPr>
        <w:t>0</w:t>
      </w:r>
      <w:r>
        <w:rPr>
          <w:b/>
        </w:rPr>
        <w:t>.</w:t>
      </w:r>
      <w:r>
        <w:rPr>
          <w:rFonts w:hint="eastAsia"/>
          <w:b/>
        </w:rPr>
        <w:t>1</w:t>
      </w:r>
      <w:r>
        <w:rPr>
          <w:rFonts w:hint="eastAsia"/>
          <w:b/>
          <w:lang w:eastAsia="zh"/>
        </w:rPr>
        <w:t>3</w:t>
      </w:r>
      <w:r>
        <w:t xml:space="preserve"> </w:t>
      </w:r>
      <w:r>
        <w:rPr>
          <w:rFonts w:hint="eastAsia" w:ascii="宋体" w:hAnsi="宋体" w:cs="宋体"/>
          <w:spacing w:val="9"/>
        </w:rPr>
        <w:t>导墙</w:t>
      </w:r>
      <w:r>
        <w:rPr>
          <w:rFonts w:ascii="宋体" w:hAnsi="宋体" w:cs="宋体"/>
          <w:spacing w:val="9"/>
        </w:rPr>
        <w:t>拆模时</w:t>
      </w:r>
      <w:r>
        <w:rPr>
          <w:rFonts w:hint="eastAsia" w:ascii="宋体" w:hAnsi="宋体" w:cs="宋体"/>
          <w:spacing w:val="9"/>
        </w:rPr>
        <w:t>混凝土强度</w:t>
      </w:r>
      <w:r>
        <w:rPr>
          <w:rFonts w:ascii="宋体" w:hAnsi="宋体" w:cs="宋体"/>
          <w:spacing w:val="9"/>
        </w:rPr>
        <w:t>应保证混凝土表面</w:t>
      </w:r>
      <w:r>
        <w:rPr>
          <w:rFonts w:hint="eastAsia" w:ascii="宋体" w:hAnsi="宋体" w:cs="宋体"/>
          <w:spacing w:val="9"/>
        </w:rPr>
        <w:t>不掉角</w:t>
      </w:r>
      <w:r>
        <w:rPr>
          <w:rFonts w:ascii="宋体" w:hAnsi="宋体" w:cs="宋体"/>
          <w:spacing w:val="9"/>
        </w:rPr>
        <w:t>及棱角不受损伤。</w:t>
      </w:r>
    </w:p>
    <w:p w14:paraId="36553C80">
      <w:pPr>
        <w:autoSpaceDE w:val="0"/>
        <w:autoSpaceDN w:val="0"/>
        <w:spacing w:before="156" w:beforeLines="50" w:line="300" w:lineRule="auto"/>
        <w:rPr>
          <w:rFonts w:hint="eastAsia" w:ascii="宋体" w:hAnsi="宋体" w:cs="宋体"/>
          <w:snapToGrid w:val="0"/>
          <w:spacing w:val="11"/>
        </w:rPr>
      </w:pPr>
      <w:r>
        <w:rPr>
          <w:b/>
          <w:bCs/>
          <w:snapToGrid w:val="0"/>
          <w:kern w:val="0"/>
          <w:sz w:val="24"/>
        </w:rPr>
        <w:t>4.</w:t>
      </w:r>
      <w:r>
        <w:rPr>
          <w:rFonts w:hint="eastAsia"/>
          <w:b/>
          <w:bCs/>
          <w:snapToGrid w:val="0"/>
          <w:kern w:val="0"/>
          <w:sz w:val="24"/>
        </w:rPr>
        <w:t>0</w:t>
      </w:r>
      <w:r>
        <w:rPr>
          <w:b/>
          <w:bCs/>
          <w:snapToGrid w:val="0"/>
          <w:kern w:val="0"/>
          <w:sz w:val="24"/>
        </w:rPr>
        <w:t>.1</w:t>
      </w:r>
      <w:r>
        <w:rPr>
          <w:rFonts w:hint="eastAsia"/>
          <w:b/>
          <w:bCs/>
          <w:snapToGrid w:val="0"/>
          <w:kern w:val="0"/>
          <w:sz w:val="24"/>
          <w:lang w:eastAsia="zh"/>
        </w:rPr>
        <w:t>4</w:t>
      </w:r>
      <w:r>
        <w:t xml:space="preserve"> </w:t>
      </w:r>
      <w:r>
        <w:rPr>
          <w:rFonts w:hint="eastAsia" w:ascii="宋体" w:hAnsi="宋体" w:cs="宋体"/>
          <w:bCs/>
          <w:snapToGrid w:val="0"/>
          <w:spacing w:val="9"/>
          <w:kern w:val="0"/>
          <w:sz w:val="24"/>
        </w:rPr>
        <w:t>拆模后,应加设临时支撑并回填密实，临时支撑宜采用木撑或砖砌支撑。</w:t>
      </w:r>
    </w:p>
    <w:p w14:paraId="59AC4565">
      <w:pPr>
        <w:autoSpaceDE w:val="0"/>
        <w:autoSpaceDN w:val="0"/>
        <w:spacing w:before="156" w:beforeLines="50" w:line="300" w:lineRule="auto"/>
        <w:ind w:right="5"/>
        <w:rPr>
          <w:rFonts w:hint="eastAsia" w:ascii="宋体" w:hAnsi="宋体" w:cs="宋体"/>
          <w:snapToGrid w:val="0"/>
          <w:spacing w:val="11"/>
        </w:rPr>
      </w:pPr>
      <w:r>
        <w:rPr>
          <w:b/>
          <w:bCs/>
          <w:snapToGrid w:val="0"/>
          <w:kern w:val="0"/>
          <w:sz w:val="24"/>
        </w:rPr>
        <w:t>4.</w:t>
      </w:r>
      <w:r>
        <w:rPr>
          <w:rFonts w:hint="eastAsia"/>
          <w:b/>
          <w:bCs/>
          <w:snapToGrid w:val="0"/>
          <w:kern w:val="0"/>
          <w:sz w:val="24"/>
        </w:rPr>
        <w:t>0</w:t>
      </w:r>
      <w:r>
        <w:rPr>
          <w:b/>
          <w:bCs/>
          <w:snapToGrid w:val="0"/>
          <w:kern w:val="0"/>
          <w:sz w:val="24"/>
        </w:rPr>
        <w:t>.1</w:t>
      </w:r>
      <w:r>
        <w:rPr>
          <w:rFonts w:hint="eastAsia"/>
          <w:b/>
          <w:bCs/>
          <w:snapToGrid w:val="0"/>
          <w:kern w:val="0"/>
          <w:sz w:val="24"/>
          <w:lang w:eastAsia="zh"/>
        </w:rPr>
        <w:t>5</w:t>
      </w:r>
      <w:r>
        <w:t xml:space="preserve"> </w:t>
      </w:r>
      <w:r>
        <w:rPr>
          <w:rFonts w:hint="eastAsia" w:ascii="宋体" w:hAnsi="宋体" w:cs="宋体"/>
          <w:bCs/>
          <w:snapToGrid w:val="0"/>
          <w:spacing w:val="9"/>
          <w:kern w:val="0"/>
          <w:sz w:val="24"/>
        </w:rPr>
        <w:t>导墙制作好后养护到设计强度</w:t>
      </w:r>
      <w:r>
        <w:rPr>
          <w:bCs/>
          <w:snapToGrid w:val="0"/>
          <w:spacing w:val="9"/>
          <w:kern w:val="0"/>
          <w:sz w:val="24"/>
        </w:rPr>
        <w:t>75%</w:t>
      </w:r>
      <w:r>
        <w:rPr>
          <w:rFonts w:hint="eastAsia" w:ascii="宋体" w:hAnsi="宋体" w:cs="宋体"/>
          <w:bCs/>
          <w:snapToGrid w:val="0"/>
          <w:spacing w:val="9"/>
          <w:kern w:val="0"/>
          <w:sz w:val="24"/>
        </w:rPr>
        <w:t>以上时，方可进行成槽作业，导墙</w:t>
      </w:r>
      <w:r>
        <w:rPr>
          <w:bCs/>
          <w:snapToGrid w:val="0"/>
          <w:spacing w:val="9"/>
          <w:kern w:val="0"/>
          <w:sz w:val="24"/>
        </w:rPr>
        <w:t>2m</w:t>
      </w:r>
      <w:r>
        <w:rPr>
          <w:rFonts w:hint="eastAsia" w:ascii="宋体" w:hAnsi="宋体" w:cs="宋体"/>
          <w:bCs/>
          <w:snapToGrid w:val="0"/>
          <w:spacing w:val="9"/>
          <w:kern w:val="0"/>
          <w:sz w:val="24"/>
        </w:rPr>
        <w:t>范围内，禁止车辆和起重机等重型机械通行或停放。</w:t>
      </w:r>
    </w:p>
    <w:p w14:paraId="6947660F">
      <w:pPr>
        <w:pStyle w:val="87"/>
        <w:numPr>
          <w:ilvl w:val="2"/>
          <w:numId w:val="0"/>
        </w:numPr>
        <w:rPr>
          <w:rFonts w:hint="eastAsia" w:ascii="宋体" w:hAnsi="宋体" w:cs="宋体"/>
          <w:spacing w:val="9"/>
        </w:rPr>
      </w:pPr>
      <w:r>
        <w:rPr>
          <w:b/>
        </w:rPr>
        <w:t>4.</w:t>
      </w:r>
      <w:r>
        <w:rPr>
          <w:rFonts w:hint="eastAsia"/>
          <w:b/>
        </w:rPr>
        <w:t>0</w:t>
      </w:r>
      <w:r>
        <w:rPr>
          <w:b/>
        </w:rPr>
        <w:t>.1</w:t>
      </w:r>
      <w:r>
        <w:rPr>
          <w:rFonts w:hint="eastAsia"/>
          <w:b/>
          <w:lang w:eastAsia="zh"/>
        </w:rPr>
        <w:t>6</w:t>
      </w:r>
      <w:r>
        <w:t xml:space="preserve">  </w:t>
      </w:r>
      <w:r>
        <w:rPr>
          <w:rFonts w:hint="eastAsia" w:ascii="宋体" w:hAnsi="宋体" w:cs="宋体"/>
          <w:spacing w:val="9"/>
          <w:lang w:eastAsia="zh"/>
        </w:rPr>
        <w:t>装配式</w:t>
      </w:r>
      <w:r>
        <w:rPr>
          <w:rFonts w:hint="eastAsia" w:ascii="宋体" w:hAnsi="宋体" w:cs="宋体"/>
          <w:spacing w:val="9"/>
        </w:rPr>
        <w:t>导墙宜到现场进行安装，并核对位置，准确安放。</w:t>
      </w:r>
    </w:p>
    <w:p w14:paraId="6BCDA8A3">
      <w:pPr>
        <w:pStyle w:val="87"/>
        <w:numPr>
          <w:ilvl w:val="2"/>
          <w:numId w:val="0"/>
        </w:numPr>
        <w:rPr>
          <w:rFonts w:hint="eastAsia" w:ascii="宋体" w:hAnsi="宋体" w:cs="宋体"/>
          <w:spacing w:val="9"/>
        </w:rPr>
      </w:pPr>
      <w:r>
        <w:rPr>
          <w:rFonts w:hint="eastAsia"/>
          <w:b/>
        </w:rPr>
        <w:t>4.0.17</w:t>
      </w:r>
      <w:r>
        <w:rPr>
          <w:rFonts w:hint="eastAsia" w:ascii="宋体" w:hAnsi="宋体" w:cs="宋体"/>
          <w:spacing w:val="9"/>
        </w:rPr>
        <w:t xml:space="preserve"> 预制钢筋混凝土、钢结构导墙的接缝应严密、不得漏浆。</w:t>
      </w:r>
    </w:p>
    <w:p w14:paraId="050A673F">
      <w:pPr>
        <w:rPr>
          <w:b/>
          <w:kern w:val="44"/>
          <w:sz w:val="30"/>
          <w:szCs w:val="18"/>
        </w:rPr>
      </w:pPr>
      <w:bookmarkStart w:id="30" w:name="_Toc170996403"/>
      <w:bookmarkEnd w:id="30"/>
      <w:r>
        <w:rPr>
          <w:b/>
          <w:kern w:val="44"/>
          <w:sz w:val="30"/>
          <w:szCs w:val="18"/>
        </w:rPr>
        <w:br w:type="page"/>
      </w:r>
    </w:p>
    <w:p w14:paraId="528150FA">
      <w:pPr>
        <w:pStyle w:val="76"/>
        <w:numPr>
          <w:ilvl w:val="0"/>
          <w:numId w:val="0"/>
        </w:numPr>
        <w:rPr>
          <w:rFonts w:hint="eastAsia"/>
        </w:rPr>
      </w:pPr>
      <w:bookmarkStart w:id="31" w:name="_Toc30966"/>
      <w:r>
        <w:rPr>
          <w:rFonts w:ascii="Times New Roman" w:hAnsi="Times New Roman" w:eastAsia="宋体"/>
          <w:b/>
          <w:szCs w:val="18"/>
        </w:rPr>
        <w:t xml:space="preserve">5 </w:t>
      </w:r>
      <w:r>
        <w:rPr>
          <w:rFonts w:hint="eastAsia"/>
        </w:rPr>
        <w:t>泥  浆</w:t>
      </w:r>
      <w:bookmarkEnd w:id="31"/>
    </w:p>
    <w:p w14:paraId="676EF0F6">
      <w:pPr>
        <w:pStyle w:val="82"/>
        <w:numPr>
          <w:ilvl w:val="1"/>
          <w:numId w:val="0"/>
        </w:numPr>
        <w:rPr>
          <w:rFonts w:hint="eastAsia"/>
        </w:rPr>
      </w:pPr>
      <w:bookmarkStart w:id="32" w:name="_Ref170142195"/>
      <w:bookmarkStart w:id="33" w:name="_Toc170996409"/>
      <w:bookmarkStart w:id="34" w:name="_Toc149815100"/>
      <w:bookmarkStart w:id="35" w:name="_Ref170985163"/>
      <w:bookmarkStart w:id="36" w:name="_Toc18013"/>
      <w:r>
        <w:rPr>
          <w:rFonts w:ascii="Times New Roman" w:hAnsi="Times New Roman" w:eastAsia="宋体"/>
          <w:b/>
        </w:rPr>
        <w:t xml:space="preserve">5.1 </w:t>
      </w:r>
      <w:bookmarkEnd w:id="32"/>
      <w:bookmarkEnd w:id="33"/>
      <w:bookmarkEnd w:id="34"/>
      <w:bookmarkEnd w:id="35"/>
      <w:r>
        <w:rPr>
          <w:rFonts w:hint="eastAsia"/>
        </w:rPr>
        <w:t>泥浆制备</w:t>
      </w:r>
      <w:bookmarkEnd w:id="36"/>
    </w:p>
    <w:p w14:paraId="13C28118">
      <w:pPr>
        <w:pStyle w:val="87"/>
        <w:numPr>
          <w:ilvl w:val="2"/>
          <w:numId w:val="0"/>
        </w:numPr>
      </w:pPr>
      <w:bookmarkStart w:id="37" w:name="_Toc149815101"/>
      <w:bookmarkStart w:id="38" w:name="_Toc170996410"/>
      <w:r>
        <w:rPr>
          <w:b/>
        </w:rPr>
        <w:t xml:space="preserve">5.1.1 </w:t>
      </w:r>
      <w:bookmarkEnd w:id="37"/>
      <w:bookmarkEnd w:id="38"/>
      <w:r>
        <w:rPr>
          <w:rFonts w:hint="eastAsia"/>
        </w:rPr>
        <w:t>制备的泥浆性能指标应根据场地水文地质条件、施工条件、成槽工艺、技术指标等因素综合确定。</w:t>
      </w:r>
    </w:p>
    <w:p w14:paraId="1D7FA001">
      <w:pPr>
        <w:pStyle w:val="87"/>
        <w:numPr>
          <w:ilvl w:val="2"/>
          <w:numId w:val="0"/>
        </w:numPr>
      </w:pPr>
      <w:bookmarkStart w:id="39" w:name="_Toc170996411"/>
      <w:r>
        <w:rPr>
          <w:b/>
        </w:rPr>
        <w:t xml:space="preserve">5.1.2 </w:t>
      </w:r>
      <w:bookmarkEnd w:id="39"/>
      <w:r>
        <w:rPr>
          <w:rFonts w:hint="eastAsia"/>
        </w:rPr>
        <w:t>泥浆应具备良好的物理性能、流变性能、稳定性能和抗水泥污染性能,施工过程中应根据成槽情况对泥浆性能指标进行动态调控。</w:t>
      </w:r>
    </w:p>
    <w:p w14:paraId="64B34373">
      <w:pPr>
        <w:pStyle w:val="87"/>
        <w:numPr>
          <w:ilvl w:val="2"/>
          <w:numId w:val="0"/>
        </w:numPr>
      </w:pPr>
      <w:bookmarkStart w:id="40" w:name="_Toc170996412"/>
      <w:r>
        <w:rPr>
          <w:b/>
        </w:rPr>
        <w:t xml:space="preserve">5.1.3 </w:t>
      </w:r>
      <w:bookmarkEnd w:id="40"/>
      <w:r>
        <w:rPr>
          <w:rFonts w:hint="eastAsia" w:ascii="宋体" w:hAnsi="宋体" w:cs="宋体"/>
          <w:spacing w:val="11"/>
        </w:rPr>
        <w:t>施工现场应设置泥浆池、泥浆箱或泥浆简仓。</w:t>
      </w:r>
    </w:p>
    <w:p w14:paraId="42E4AB35">
      <w:pPr>
        <w:pStyle w:val="87"/>
        <w:numPr>
          <w:ilvl w:val="2"/>
          <w:numId w:val="0"/>
        </w:numPr>
      </w:pPr>
      <w:bookmarkStart w:id="41" w:name="_Toc170996413"/>
      <w:r>
        <w:rPr>
          <w:b/>
        </w:rPr>
        <w:t xml:space="preserve">5.1.4 </w:t>
      </w:r>
      <w:bookmarkEnd w:id="41"/>
      <w:r>
        <w:rPr>
          <w:rFonts w:hint="eastAsia"/>
        </w:rPr>
        <w:t>地下连续墙施工中单元槽段泥浆用量的计算应综合考虑槽孔段体积</w:t>
      </w:r>
      <w:r>
        <w:rPr>
          <w:rFonts w:hint="eastAsia"/>
          <w:lang w:eastAsia="zh"/>
        </w:rPr>
        <w:t>、</w:t>
      </w:r>
      <w:r>
        <w:rPr>
          <w:rFonts w:hint="eastAsia"/>
        </w:rPr>
        <w:t>岩土工程条件及施工中的泥浆损耗</w:t>
      </w:r>
      <w:r>
        <w:rPr>
          <w:rFonts w:hint="eastAsia"/>
          <w:lang w:eastAsia="zh"/>
        </w:rPr>
        <w:t>，单元槽段泥浆储备量：</w:t>
      </w:r>
      <w:r>
        <w:rPr>
          <w:rFonts w:hint="eastAsia"/>
        </w:rPr>
        <w:t>松散地层</w:t>
      </w:r>
      <w:r>
        <w:rPr>
          <w:rFonts w:hint="eastAsia"/>
          <w:lang w:eastAsia="zh"/>
        </w:rPr>
        <w:t>（砂性土）宜取槽孔</w:t>
      </w:r>
      <w:r>
        <w:rPr>
          <w:rFonts w:hint="eastAsia"/>
        </w:rPr>
        <w:t>段</w:t>
      </w:r>
      <w:r>
        <w:rPr>
          <w:rFonts w:hint="eastAsia"/>
          <w:lang w:eastAsia="zh"/>
        </w:rPr>
        <w:t>体积的1</w:t>
      </w:r>
      <w:r>
        <w:t>.5~2.0</w:t>
      </w:r>
      <w:r>
        <w:rPr>
          <w:rFonts w:hint="eastAsia"/>
          <w:lang w:eastAsia="zh"/>
        </w:rPr>
        <w:t>倍，</w:t>
      </w:r>
      <w:r>
        <w:t>密实地层（黏</w:t>
      </w:r>
      <w:r>
        <w:rPr>
          <w:rFonts w:hint="eastAsia"/>
          <w:lang w:eastAsia="zh"/>
        </w:rPr>
        <w:t>性</w:t>
      </w:r>
      <w:r>
        <w:t>土）</w:t>
      </w:r>
      <w:r>
        <w:rPr>
          <w:rFonts w:hint="eastAsia"/>
          <w:lang w:eastAsia="zh"/>
        </w:rPr>
        <w:t>宜取槽孔段体积的</w:t>
      </w:r>
      <w:r>
        <w:t>1.2~1.5</w:t>
      </w:r>
      <w:r>
        <w:rPr>
          <w:rFonts w:hint="eastAsia"/>
          <w:lang w:eastAsia="zh"/>
        </w:rPr>
        <w:t>倍</w:t>
      </w:r>
      <w:r>
        <w:rPr>
          <w:rFonts w:hint="eastAsia"/>
        </w:rPr>
        <w:t>。</w:t>
      </w:r>
    </w:p>
    <w:p w14:paraId="03AE1AF5">
      <w:pPr>
        <w:pStyle w:val="87"/>
        <w:numPr>
          <w:ilvl w:val="2"/>
          <w:numId w:val="0"/>
        </w:numPr>
      </w:pPr>
      <w:bookmarkStart w:id="42" w:name="_Toc170996414"/>
      <w:r>
        <w:rPr>
          <w:b/>
        </w:rPr>
        <w:t xml:space="preserve">5.1.5 </w:t>
      </w:r>
      <w:bookmarkEnd w:id="42"/>
      <w:r>
        <w:rPr>
          <w:rFonts w:hint="eastAsia"/>
        </w:rPr>
        <w:t>在易发生渗漏的地层成槽时，应提高泥浆黏度。</w:t>
      </w:r>
    </w:p>
    <w:p w14:paraId="7CE9066C">
      <w:pPr>
        <w:pStyle w:val="87"/>
        <w:numPr>
          <w:ilvl w:val="2"/>
          <w:numId w:val="0"/>
        </w:numPr>
      </w:pPr>
      <w:bookmarkStart w:id="43" w:name="_Toc170996415"/>
      <w:r>
        <w:rPr>
          <w:b/>
        </w:rPr>
        <w:t xml:space="preserve">5.1.6 </w:t>
      </w:r>
      <w:bookmarkEnd w:id="43"/>
      <w:r>
        <w:rPr>
          <w:rFonts w:hint="eastAsia"/>
        </w:rPr>
        <w:t>泥浆材料应符合下列规定：</w:t>
      </w:r>
    </w:p>
    <w:p w14:paraId="09B0834F">
      <w:pPr>
        <w:pStyle w:val="90"/>
        <w:numPr>
          <w:ilvl w:val="3"/>
          <w:numId w:val="0"/>
        </w:numPr>
        <w:ind w:firstLine="569" w:firstLineChars="236"/>
      </w:pPr>
      <w:r>
        <w:rPr>
          <w:b/>
          <w:bCs/>
        </w:rPr>
        <w:t xml:space="preserve">1 </w:t>
      </w:r>
      <w:r>
        <w:rPr>
          <w:rFonts w:hint="eastAsia"/>
        </w:rPr>
        <w:t>泥浆拌制材料宜选用优质膨润土,膨润土性能指标应符合现行国家标准《膨润土》GB/T</w:t>
      </w:r>
      <w:r>
        <w:rPr>
          <w:rFonts w:hint="eastAsia"/>
          <w:lang w:val="en-US" w:eastAsia="zh-CN"/>
        </w:rPr>
        <w:t xml:space="preserve"> </w:t>
      </w:r>
      <w:r>
        <w:rPr>
          <w:rFonts w:hint="eastAsia"/>
        </w:rPr>
        <w:t>20973的有关规定；</w:t>
      </w:r>
    </w:p>
    <w:p w14:paraId="629848D0">
      <w:pPr>
        <w:pStyle w:val="90"/>
        <w:numPr>
          <w:ilvl w:val="3"/>
          <w:numId w:val="0"/>
        </w:numPr>
        <w:ind w:firstLine="569" w:firstLineChars="236"/>
      </w:pPr>
      <w:r>
        <w:rPr>
          <w:b/>
          <w:bCs/>
        </w:rPr>
        <w:t xml:space="preserve">2 </w:t>
      </w:r>
      <w:r>
        <w:rPr>
          <w:rFonts w:hint="eastAsia"/>
        </w:rPr>
        <w:t>膨润土材料进场时,应提供产品质量证明文件；</w:t>
      </w:r>
    </w:p>
    <w:p w14:paraId="0706EF8A">
      <w:pPr>
        <w:pStyle w:val="90"/>
        <w:numPr>
          <w:ilvl w:val="3"/>
          <w:numId w:val="0"/>
        </w:numPr>
        <w:ind w:firstLine="569" w:firstLineChars="236"/>
      </w:pPr>
      <w:r>
        <w:rPr>
          <w:b/>
          <w:bCs/>
        </w:rPr>
        <w:t xml:space="preserve">3 </w:t>
      </w:r>
      <w:r>
        <w:rPr>
          <w:rFonts w:hint="eastAsia"/>
        </w:rPr>
        <w:t>泥浆添加剂的选择应通过现场试验确定。</w:t>
      </w:r>
    </w:p>
    <w:p w14:paraId="5125073B">
      <w:pPr>
        <w:pStyle w:val="87"/>
        <w:numPr>
          <w:ilvl w:val="2"/>
          <w:numId w:val="0"/>
        </w:numPr>
      </w:pPr>
      <w:r>
        <w:rPr>
          <w:b/>
        </w:rPr>
        <w:t>5.1.</w:t>
      </w:r>
      <w:r>
        <w:rPr>
          <w:rFonts w:hint="eastAsia"/>
          <w:b/>
        </w:rPr>
        <w:t>7</w:t>
      </w:r>
      <w:r>
        <w:rPr>
          <w:b/>
        </w:rPr>
        <w:t xml:space="preserve"> </w:t>
      </w:r>
      <w:r>
        <w:rPr>
          <w:rFonts w:hint="eastAsia"/>
        </w:rPr>
        <w:t>膨润土制备泥浆应符合下列规定：</w:t>
      </w:r>
    </w:p>
    <w:p w14:paraId="1EB1C755">
      <w:pPr>
        <w:pStyle w:val="90"/>
        <w:numPr>
          <w:ilvl w:val="3"/>
          <w:numId w:val="0"/>
        </w:numPr>
        <w:ind w:firstLine="569" w:firstLineChars="236"/>
      </w:pPr>
      <w:r>
        <w:rPr>
          <w:b/>
          <w:bCs/>
        </w:rPr>
        <w:t xml:space="preserve">1 </w:t>
      </w:r>
      <w:r>
        <w:rPr>
          <w:rFonts w:hint="eastAsia"/>
        </w:rPr>
        <w:t>新拌制泥浆宜贮存24h以上，使泥浆中各种材料充分水化后方可使用；</w:t>
      </w:r>
    </w:p>
    <w:p w14:paraId="14A905E0">
      <w:pPr>
        <w:pStyle w:val="90"/>
        <w:numPr>
          <w:ilvl w:val="3"/>
          <w:numId w:val="0"/>
        </w:numPr>
        <w:ind w:firstLine="569" w:firstLineChars="236"/>
      </w:pPr>
      <w:r>
        <w:rPr>
          <w:b/>
          <w:bCs/>
        </w:rPr>
        <w:t xml:space="preserve">2 </w:t>
      </w:r>
      <w:r>
        <w:rPr>
          <w:rFonts w:hint="eastAsia"/>
        </w:rPr>
        <w:t>泥浆制备过程中材料的添加应符合泥浆制备要求；</w:t>
      </w:r>
    </w:p>
    <w:p w14:paraId="6DAF2D87">
      <w:pPr>
        <w:pStyle w:val="90"/>
        <w:numPr>
          <w:ilvl w:val="3"/>
          <w:numId w:val="0"/>
        </w:numPr>
        <w:ind w:firstLine="569" w:firstLineChars="236"/>
      </w:pPr>
      <w:r>
        <w:rPr>
          <w:b/>
          <w:bCs/>
        </w:rPr>
        <w:t xml:space="preserve">3 </w:t>
      </w:r>
      <w:r>
        <w:rPr>
          <w:rFonts w:hint="eastAsia"/>
        </w:rPr>
        <w:t>新拌制泥浆pH值应满足制备要求。</w:t>
      </w:r>
    </w:p>
    <w:p w14:paraId="743A941F">
      <w:pPr>
        <w:pStyle w:val="90"/>
        <w:numPr>
          <w:ilvl w:val="3"/>
          <w:numId w:val="0"/>
        </w:numPr>
        <w:rPr>
          <w:bCs/>
          <w:snapToGrid w:val="0"/>
          <w:kern w:val="0"/>
          <w:szCs w:val="24"/>
        </w:rPr>
      </w:pPr>
      <w:r>
        <w:rPr>
          <w:rFonts w:hint="eastAsia"/>
          <w:b/>
          <w:bCs/>
          <w:snapToGrid w:val="0"/>
          <w:kern w:val="0"/>
          <w:szCs w:val="24"/>
        </w:rPr>
        <w:t xml:space="preserve">5.1.8 </w:t>
      </w:r>
      <w:r>
        <w:rPr>
          <w:rFonts w:hint="eastAsia"/>
          <w:bCs/>
          <w:snapToGrid w:val="0"/>
          <w:kern w:val="0"/>
          <w:szCs w:val="24"/>
        </w:rPr>
        <w:t>当遇有土层松散,土质颗粒粒径较大，土层含盐量高或受化学污染时,应通过试验确定泥浆配合比。泥浆配制也可采用配合比和拌制方式，经现场试验后确定。</w:t>
      </w:r>
    </w:p>
    <w:p w14:paraId="41EC99E7">
      <w:pPr>
        <w:spacing w:before="62" w:line="292" w:lineRule="auto"/>
        <w:rPr>
          <w:rFonts w:hint="eastAsia" w:ascii="宋体" w:hAnsi="宋体" w:cs="宋体"/>
          <w:spacing w:val="3"/>
        </w:rPr>
      </w:pPr>
      <w:r>
        <w:rPr>
          <w:rFonts w:hint="eastAsia"/>
          <w:b/>
          <w:bCs/>
          <w:snapToGrid w:val="0"/>
          <w:kern w:val="0"/>
          <w:sz w:val="24"/>
        </w:rPr>
        <w:t>5.1.9</w:t>
      </w:r>
      <w:r>
        <w:rPr>
          <w:rFonts w:eastAsia="Times New Roman"/>
          <w:b/>
          <w:bCs/>
          <w:spacing w:val="11"/>
        </w:rPr>
        <w:t xml:space="preserve"> </w:t>
      </w:r>
      <w:r>
        <w:rPr>
          <w:rFonts w:hint="eastAsia"/>
          <w:sz w:val="24"/>
        </w:rPr>
        <w:t>新制备</w:t>
      </w:r>
      <w:r>
        <w:rPr>
          <w:rFonts w:ascii="宋体" w:hAnsi="宋体" w:cs="宋体"/>
          <w:spacing w:val="10"/>
          <w:sz w:val="24"/>
        </w:rPr>
        <w:t>泥浆性能</w:t>
      </w:r>
      <w:r>
        <w:rPr>
          <w:rFonts w:hint="eastAsia" w:ascii="宋体" w:hAnsi="宋体" w:cs="宋体"/>
          <w:spacing w:val="10"/>
          <w:sz w:val="24"/>
        </w:rPr>
        <w:t>指标</w:t>
      </w:r>
      <w:r>
        <w:rPr>
          <w:rFonts w:ascii="宋体" w:hAnsi="宋体" w:cs="宋体"/>
          <w:spacing w:val="10"/>
          <w:sz w:val="24"/>
        </w:rPr>
        <w:t>应满足施</w:t>
      </w:r>
      <w:r>
        <w:rPr>
          <w:rFonts w:ascii="宋体" w:hAnsi="宋体" w:cs="宋体"/>
          <w:spacing w:val="7"/>
          <w:sz w:val="24"/>
        </w:rPr>
        <w:t>工要求，并符合表</w:t>
      </w:r>
      <w:r>
        <w:rPr>
          <w:rFonts w:eastAsia="Times New Roman"/>
          <w:b/>
          <w:bCs/>
          <w:spacing w:val="7"/>
          <w:sz w:val="24"/>
        </w:rPr>
        <w:t>5.</w:t>
      </w:r>
      <w:r>
        <w:rPr>
          <w:rFonts w:hint="eastAsia" w:eastAsia="Times New Roman"/>
          <w:b/>
          <w:bCs/>
          <w:spacing w:val="7"/>
          <w:sz w:val="24"/>
        </w:rPr>
        <w:t>1</w:t>
      </w:r>
      <w:r>
        <w:rPr>
          <w:rFonts w:eastAsia="Times New Roman"/>
          <w:b/>
          <w:bCs/>
          <w:spacing w:val="7"/>
          <w:sz w:val="24"/>
        </w:rPr>
        <w:t>.</w:t>
      </w:r>
      <w:r>
        <w:rPr>
          <w:rFonts w:hint="eastAsia"/>
          <w:b/>
          <w:bCs/>
          <w:spacing w:val="7"/>
          <w:sz w:val="24"/>
        </w:rPr>
        <w:t>9</w:t>
      </w:r>
      <w:r>
        <w:rPr>
          <w:rFonts w:ascii="宋体" w:hAnsi="宋体" w:cs="宋体"/>
          <w:spacing w:val="7"/>
          <w:sz w:val="24"/>
        </w:rPr>
        <w:t>的规定。遇地层含盐或受化学污染时，应配</w:t>
      </w:r>
      <w:r>
        <w:rPr>
          <w:rFonts w:ascii="宋体" w:hAnsi="宋体" w:cs="宋体"/>
          <w:spacing w:val="3"/>
          <w:sz w:val="24"/>
        </w:rPr>
        <w:t>制专用泥浆。</w:t>
      </w:r>
    </w:p>
    <w:p w14:paraId="2129D669">
      <w:pPr>
        <w:spacing w:before="62" w:line="292" w:lineRule="auto"/>
        <w:jc w:val="center"/>
        <w:rPr>
          <w:rFonts w:hint="eastAsia" w:ascii="宋体" w:hAnsi="宋体" w:cs="宋体"/>
          <w:spacing w:val="3"/>
          <w:szCs w:val="21"/>
        </w:rPr>
      </w:pPr>
      <w:r>
        <w:rPr>
          <w:rFonts w:hint="eastAsia" w:ascii="宋体" w:hAnsi="宋体" w:cs="宋体"/>
          <w:spacing w:val="-1"/>
          <w:szCs w:val="21"/>
        </w:rPr>
        <w:t>表</w:t>
      </w:r>
      <w:r>
        <w:rPr>
          <w:b/>
          <w:bCs/>
          <w:spacing w:val="-1"/>
          <w:szCs w:val="21"/>
        </w:rPr>
        <w:t>5.1.9</w:t>
      </w:r>
      <w:r>
        <w:rPr>
          <w:rFonts w:hint="eastAsia" w:ascii="宋体" w:hAnsi="宋体" w:cs="宋体"/>
          <w:b/>
          <w:bCs/>
          <w:spacing w:val="-1"/>
          <w:szCs w:val="21"/>
        </w:rPr>
        <w:t xml:space="preserve">    </w:t>
      </w:r>
      <w:r>
        <w:rPr>
          <w:rFonts w:hint="eastAsia" w:ascii="宋体" w:hAnsi="宋体" w:cs="宋体"/>
          <w:spacing w:val="3"/>
          <w:szCs w:val="21"/>
        </w:rPr>
        <w:t>泥浆性能指标</w:t>
      </w:r>
    </w:p>
    <w:tbl>
      <w:tblPr>
        <w:tblStyle w:val="2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222"/>
        <w:gridCol w:w="1136"/>
        <w:gridCol w:w="1183"/>
        <w:gridCol w:w="1774"/>
        <w:gridCol w:w="1682"/>
      </w:tblGrid>
      <w:tr w14:paraId="2AF9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Align w:val="center"/>
          </w:tcPr>
          <w:p w14:paraId="2339614A">
            <w:pPr>
              <w:pStyle w:val="111"/>
              <w:ind w:left="0"/>
              <w:jc w:val="left"/>
              <w:rPr>
                <w:rFonts w:hint="eastAsia" w:ascii="宋体" w:hAnsi="宋体" w:cs="宋体"/>
                <w:sz w:val="21"/>
                <w:szCs w:val="21"/>
              </w:rPr>
            </w:pPr>
            <w:r>
              <w:rPr>
                <w:rFonts w:hint="eastAsia" w:ascii="宋体" w:hAnsi="宋体" w:cs="宋体"/>
                <w:sz w:val="21"/>
                <w:szCs w:val="21"/>
              </w:rPr>
              <w:t>序号</w:t>
            </w:r>
          </w:p>
        </w:tc>
        <w:tc>
          <w:tcPr>
            <w:tcW w:w="4541" w:type="dxa"/>
            <w:gridSpan w:val="3"/>
            <w:vAlign w:val="center"/>
          </w:tcPr>
          <w:p w14:paraId="263BA7BC">
            <w:pPr>
              <w:pStyle w:val="111"/>
              <w:rPr>
                <w:rFonts w:hint="eastAsia" w:ascii="宋体" w:hAnsi="宋体" w:cs="宋体"/>
                <w:sz w:val="21"/>
                <w:szCs w:val="21"/>
              </w:rPr>
            </w:pPr>
            <w:r>
              <w:rPr>
                <w:rFonts w:hint="eastAsia" w:ascii="宋体" w:hAnsi="宋体" w:cs="宋体"/>
                <w:sz w:val="21"/>
                <w:szCs w:val="21"/>
              </w:rPr>
              <w:t>项目</w:t>
            </w:r>
          </w:p>
        </w:tc>
        <w:tc>
          <w:tcPr>
            <w:tcW w:w="1774" w:type="dxa"/>
            <w:vAlign w:val="center"/>
          </w:tcPr>
          <w:p w14:paraId="39686057">
            <w:pPr>
              <w:pStyle w:val="111"/>
              <w:rPr>
                <w:rFonts w:hint="eastAsia" w:ascii="宋体" w:hAnsi="宋体" w:cs="宋体"/>
                <w:sz w:val="21"/>
                <w:szCs w:val="21"/>
              </w:rPr>
            </w:pPr>
            <w:r>
              <w:rPr>
                <w:rFonts w:hint="eastAsia" w:ascii="宋体" w:hAnsi="宋体" w:cs="宋体"/>
                <w:sz w:val="21"/>
                <w:szCs w:val="21"/>
              </w:rPr>
              <w:t>性能指标</w:t>
            </w:r>
          </w:p>
        </w:tc>
        <w:tc>
          <w:tcPr>
            <w:tcW w:w="1682" w:type="dxa"/>
            <w:vAlign w:val="center"/>
          </w:tcPr>
          <w:p w14:paraId="1861B46F">
            <w:pPr>
              <w:pStyle w:val="111"/>
              <w:rPr>
                <w:rFonts w:hint="eastAsia" w:ascii="宋体" w:hAnsi="宋体" w:cs="宋体"/>
                <w:sz w:val="21"/>
                <w:szCs w:val="21"/>
                <w:lang w:eastAsia="zh"/>
              </w:rPr>
            </w:pPr>
            <w:r>
              <w:rPr>
                <w:rFonts w:hint="eastAsia" w:ascii="宋体" w:hAnsi="宋体" w:cs="宋体"/>
                <w:sz w:val="21"/>
                <w:szCs w:val="21"/>
                <w:lang w:eastAsia="zh"/>
              </w:rPr>
              <w:t>检验方法</w:t>
            </w:r>
          </w:p>
        </w:tc>
      </w:tr>
      <w:tr w14:paraId="1E70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Merge w:val="restart"/>
            <w:vAlign w:val="center"/>
          </w:tcPr>
          <w:p w14:paraId="0D81D45B">
            <w:pPr>
              <w:pStyle w:val="111"/>
              <w:rPr>
                <w:rFonts w:hint="eastAsia" w:ascii="宋体" w:hAnsi="宋体" w:cs="宋体"/>
                <w:sz w:val="21"/>
                <w:szCs w:val="21"/>
              </w:rPr>
            </w:pPr>
            <w:r>
              <w:rPr>
                <w:rFonts w:hint="eastAsia" w:ascii="宋体" w:hAnsi="宋体" w:cs="宋体"/>
                <w:sz w:val="21"/>
                <w:szCs w:val="21"/>
              </w:rPr>
              <w:t>1</w:t>
            </w:r>
          </w:p>
        </w:tc>
        <w:tc>
          <w:tcPr>
            <w:tcW w:w="2222" w:type="dxa"/>
            <w:vMerge w:val="restart"/>
            <w:vAlign w:val="center"/>
          </w:tcPr>
          <w:p w14:paraId="29A58DA7">
            <w:pPr>
              <w:pStyle w:val="111"/>
              <w:rPr>
                <w:rFonts w:hint="eastAsia" w:ascii="宋体" w:hAnsi="宋体" w:cs="宋体"/>
                <w:sz w:val="21"/>
                <w:szCs w:val="21"/>
              </w:rPr>
            </w:pPr>
            <w:r>
              <w:rPr>
                <w:rFonts w:hint="eastAsia" w:ascii="宋体" w:hAnsi="宋体" w:cs="宋体"/>
                <w:sz w:val="21"/>
                <w:szCs w:val="21"/>
              </w:rPr>
              <w:t>新制备泥浆</w:t>
            </w:r>
          </w:p>
        </w:tc>
        <w:tc>
          <w:tcPr>
            <w:tcW w:w="2319" w:type="dxa"/>
            <w:gridSpan w:val="2"/>
            <w:vAlign w:val="center"/>
          </w:tcPr>
          <w:p w14:paraId="6DB73B2A">
            <w:pPr>
              <w:pStyle w:val="111"/>
              <w:rPr>
                <w:rFonts w:hint="eastAsia" w:ascii="宋体" w:hAnsi="宋体" w:cs="宋体"/>
                <w:sz w:val="21"/>
                <w:szCs w:val="21"/>
              </w:rPr>
            </w:pPr>
            <w:r>
              <w:rPr>
                <w:rFonts w:hint="eastAsia" w:ascii="宋体" w:hAnsi="宋体" w:cs="宋体"/>
                <w:sz w:val="21"/>
                <w:szCs w:val="21"/>
              </w:rPr>
              <w:t>比重</w:t>
            </w:r>
          </w:p>
        </w:tc>
        <w:tc>
          <w:tcPr>
            <w:tcW w:w="1774" w:type="dxa"/>
            <w:vAlign w:val="center"/>
          </w:tcPr>
          <w:p w14:paraId="2CB1FB51">
            <w:pPr>
              <w:pStyle w:val="111"/>
              <w:rPr>
                <w:rFonts w:hint="eastAsia" w:ascii="宋体" w:hAnsi="宋体" w:cs="宋体"/>
                <w:sz w:val="21"/>
                <w:szCs w:val="21"/>
              </w:rPr>
            </w:pPr>
            <w:r>
              <w:rPr>
                <w:rFonts w:hint="eastAsia" w:ascii="宋体" w:hAnsi="宋体" w:cs="宋体"/>
                <w:sz w:val="21"/>
                <w:szCs w:val="21"/>
              </w:rPr>
              <w:t>1.05</w:t>
            </w:r>
            <w:r>
              <w:rPr>
                <w:rFonts w:hint="eastAsia" w:ascii="宋体" w:hAnsi="宋体" w:cs="宋体"/>
                <w:sz w:val="21"/>
                <w:szCs w:val="21"/>
                <w:lang w:eastAsia="zh"/>
              </w:rPr>
              <w:t>～</w:t>
            </w:r>
            <w:r>
              <w:rPr>
                <w:rFonts w:hint="eastAsia" w:ascii="宋体" w:hAnsi="宋体" w:cs="宋体"/>
                <w:sz w:val="21"/>
                <w:szCs w:val="21"/>
              </w:rPr>
              <w:t>1.10</w:t>
            </w:r>
          </w:p>
        </w:tc>
        <w:tc>
          <w:tcPr>
            <w:tcW w:w="1682" w:type="dxa"/>
            <w:vAlign w:val="center"/>
          </w:tcPr>
          <w:p w14:paraId="130CFC5D">
            <w:pPr>
              <w:pStyle w:val="111"/>
              <w:rPr>
                <w:rFonts w:hint="eastAsia" w:ascii="宋体" w:hAnsi="宋体" w:cs="宋体"/>
                <w:sz w:val="21"/>
                <w:szCs w:val="21"/>
              </w:rPr>
            </w:pPr>
            <w:r>
              <w:rPr>
                <w:rFonts w:hint="eastAsia" w:ascii="宋体" w:hAnsi="宋体" w:cs="宋体"/>
                <w:sz w:val="21"/>
                <w:szCs w:val="21"/>
              </w:rPr>
              <w:t>比重计</w:t>
            </w:r>
          </w:p>
        </w:tc>
      </w:tr>
      <w:tr w14:paraId="7597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Merge w:val="continue"/>
            <w:vAlign w:val="center"/>
          </w:tcPr>
          <w:p w14:paraId="0D12E1A8">
            <w:pPr>
              <w:pStyle w:val="111"/>
              <w:rPr>
                <w:rFonts w:hint="eastAsia" w:ascii="宋体" w:hAnsi="宋体" w:cs="宋体"/>
                <w:sz w:val="21"/>
                <w:szCs w:val="21"/>
              </w:rPr>
            </w:pPr>
            <w:bookmarkStart w:id="44" w:name="_Hlk196571215"/>
          </w:p>
        </w:tc>
        <w:tc>
          <w:tcPr>
            <w:tcW w:w="2222" w:type="dxa"/>
            <w:vMerge w:val="continue"/>
            <w:vAlign w:val="center"/>
          </w:tcPr>
          <w:p w14:paraId="4B4E4BFA">
            <w:pPr>
              <w:pStyle w:val="111"/>
              <w:rPr>
                <w:rFonts w:hint="eastAsia" w:ascii="宋体" w:hAnsi="宋体" w:cs="宋体"/>
                <w:sz w:val="21"/>
                <w:szCs w:val="21"/>
              </w:rPr>
            </w:pPr>
          </w:p>
        </w:tc>
        <w:tc>
          <w:tcPr>
            <w:tcW w:w="1136" w:type="dxa"/>
            <w:vMerge w:val="restart"/>
            <w:vAlign w:val="center"/>
          </w:tcPr>
          <w:p w14:paraId="1776E1EA">
            <w:pPr>
              <w:pStyle w:val="111"/>
              <w:rPr>
                <w:rFonts w:hint="eastAsia" w:ascii="宋体" w:hAnsi="宋体" w:cs="宋体"/>
                <w:sz w:val="21"/>
                <w:szCs w:val="21"/>
              </w:rPr>
            </w:pPr>
            <w:r>
              <w:rPr>
                <w:rFonts w:hint="eastAsia" w:ascii="宋体" w:hAnsi="宋体" w:cs="宋体"/>
                <w:sz w:val="21"/>
                <w:szCs w:val="21"/>
              </w:rPr>
              <w:t>黏度（s）</w:t>
            </w:r>
          </w:p>
        </w:tc>
        <w:tc>
          <w:tcPr>
            <w:tcW w:w="1183" w:type="dxa"/>
            <w:vAlign w:val="center"/>
          </w:tcPr>
          <w:p w14:paraId="06C0B47F">
            <w:pPr>
              <w:pStyle w:val="111"/>
              <w:rPr>
                <w:rFonts w:hint="eastAsia" w:ascii="宋体" w:hAnsi="宋体" w:cs="宋体"/>
                <w:sz w:val="21"/>
                <w:szCs w:val="21"/>
              </w:rPr>
            </w:pPr>
            <w:r>
              <w:rPr>
                <w:rFonts w:hint="eastAsia" w:ascii="宋体" w:hAnsi="宋体" w:cs="宋体"/>
                <w:sz w:val="21"/>
                <w:szCs w:val="21"/>
              </w:rPr>
              <w:t>黏性土</w:t>
            </w:r>
          </w:p>
        </w:tc>
        <w:tc>
          <w:tcPr>
            <w:tcW w:w="1774" w:type="dxa"/>
            <w:vAlign w:val="center"/>
          </w:tcPr>
          <w:p w14:paraId="54A59627">
            <w:pPr>
              <w:pStyle w:val="111"/>
              <w:rPr>
                <w:rFonts w:hint="eastAsia" w:ascii="宋体" w:hAnsi="宋体" w:cs="宋体"/>
                <w:sz w:val="21"/>
                <w:szCs w:val="21"/>
              </w:rPr>
            </w:pPr>
            <w:r>
              <w:rPr>
                <w:rFonts w:hint="eastAsia" w:ascii="宋体" w:hAnsi="宋体" w:cs="宋体"/>
                <w:sz w:val="21"/>
                <w:szCs w:val="21"/>
              </w:rPr>
              <w:t>20</w:t>
            </w:r>
            <w:r>
              <w:rPr>
                <w:rFonts w:hint="eastAsia" w:ascii="宋体" w:hAnsi="宋体" w:cs="宋体"/>
                <w:sz w:val="21"/>
                <w:szCs w:val="21"/>
                <w:lang w:eastAsia="zh"/>
              </w:rPr>
              <w:t>～</w:t>
            </w:r>
            <w:r>
              <w:rPr>
                <w:rFonts w:hint="eastAsia" w:ascii="宋体" w:hAnsi="宋体" w:cs="宋体"/>
                <w:sz w:val="21"/>
                <w:szCs w:val="21"/>
              </w:rPr>
              <w:t>25</w:t>
            </w:r>
          </w:p>
        </w:tc>
        <w:tc>
          <w:tcPr>
            <w:tcW w:w="1682" w:type="dxa"/>
            <w:vMerge w:val="restart"/>
            <w:vAlign w:val="center"/>
          </w:tcPr>
          <w:p w14:paraId="7C8506D3">
            <w:pPr>
              <w:pStyle w:val="111"/>
              <w:rPr>
                <w:rFonts w:hint="eastAsia" w:ascii="宋体" w:hAnsi="宋体" w:cs="宋体"/>
                <w:sz w:val="21"/>
                <w:szCs w:val="21"/>
              </w:rPr>
            </w:pPr>
            <w:r>
              <w:rPr>
                <w:rFonts w:hint="eastAsia" w:ascii="宋体" w:hAnsi="宋体" w:cs="宋体"/>
                <w:sz w:val="21"/>
                <w:szCs w:val="21"/>
              </w:rPr>
              <w:t>黏度计</w:t>
            </w:r>
          </w:p>
        </w:tc>
      </w:tr>
      <w:tr w14:paraId="0BE6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Merge w:val="continue"/>
            <w:vAlign w:val="center"/>
          </w:tcPr>
          <w:p w14:paraId="513C9AA7">
            <w:pPr>
              <w:pStyle w:val="111"/>
              <w:rPr>
                <w:rFonts w:hint="eastAsia" w:ascii="宋体" w:hAnsi="宋体" w:cs="宋体"/>
                <w:sz w:val="21"/>
                <w:szCs w:val="21"/>
              </w:rPr>
            </w:pPr>
          </w:p>
        </w:tc>
        <w:tc>
          <w:tcPr>
            <w:tcW w:w="2222" w:type="dxa"/>
            <w:vMerge w:val="continue"/>
            <w:vAlign w:val="center"/>
          </w:tcPr>
          <w:p w14:paraId="5B771274">
            <w:pPr>
              <w:pStyle w:val="111"/>
              <w:rPr>
                <w:rFonts w:hint="eastAsia" w:ascii="宋体" w:hAnsi="宋体" w:cs="宋体"/>
                <w:sz w:val="21"/>
                <w:szCs w:val="21"/>
              </w:rPr>
            </w:pPr>
          </w:p>
        </w:tc>
        <w:tc>
          <w:tcPr>
            <w:tcW w:w="1136" w:type="dxa"/>
            <w:vMerge w:val="continue"/>
            <w:vAlign w:val="center"/>
          </w:tcPr>
          <w:p w14:paraId="0992B2CF">
            <w:pPr>
              <w:pStyle w:val="111"/>
              <w:rPr>
                <w:rFonts w:hint="eastAsia" w:ascii="宋体" w:hAnsi="宋体" w:cs="宋体"/>
                <w:sz w:val="21"/>
                <w:szCs w:val="21"/>
              </w:rPr>
            </w:pPr>
          </w:p>
        </w:tc>
        <w:tc>
          <w:tcPr>
            <w:tcW w:w="1183" w:type="dxa"/>
            <w:vAlign w:val="center"/>
          </w:tcPr>
          <w:p w14:paraId="51C207C5">
            <w:pPr>
              <w:pStyle w:val="111"/>
              <w:rPr>
                <w:rFonts w:hint="eastAsia" w:ascii="宋体" w:hAnsi="宋体" w:cs="宋体"/>
                <w:sz w:val="21"/>
                <w:szCs w:val="21"/>
              </w:rPr>
            </w:pPr>
            <w:r>
              <w:rPr>
                <w:rFonts w:hint="eastAsia" w:ascii="宋体" w:hAnsi="宋体" w:cs="宋体"/>
                <w:sz w:val="21"/>
                <w:szCs w:val="21"/>
              </w:rPr>
              <w:t>砂土</w:t>
            </w:r>
          </w:p>
        </w:tc>
        <w:tc>
          <w:tcPr>
            <w:tcW w:w="1774" w:type="dxa"/>
            <w:vAlign w:val="center"/>
          </w:tcPr>
          <w:p w14:paraId="2F98B83A">
            <w:pPr>
              <w:pStyle w:val="111"/>
              <w:rPr>
                <w:rFonts w:hint="eastAsia" w:ascii="宋体" w:hAnsi="宋体" w:cs="宋体"/>
                <w:sz w:val="21"/>
                <w:szCs w:val="21"/>
              </w:rPr>
            </w:pPr>
            <w:r>
              <w:rPr>
                <w:rFonts w:hint="eastAsia" w:ascii="宋体" w:hAnsi="宋体" w:cs="宋体"/>
                <w:sz w:val="21"/>
                <w:szCs w:val="21"/>
              </w:rPr>
              <w:t>25</w:t>
            </w:r>
            <w:r>
              <w:rPr>
                <w:rFonts w:hint="eastAsia" w:ascii="宋体" w:hAnsi="宋体" w:cs="宋体"/>
                <w:sz w:val="21"/>
                <w:szCs w:val="21"/>
                <w:lang w:eastAsia="zh"/>
              </w:rPr>
              <w:t>～</w:t>
            </w:r>
            <w:r>
              <w:rPr>
                <w:rFonts w:hint="eastAsia" w:ascii="宋体" w:hAnsi="宋体" w:cs="宋体"/>
                <w:sz w:val="21"/>
                <w:szCs w:val="21"/>
              </w:rPr>
              <w:t>35</w:t>
            </w:r>
          </w:p>
        </w:tc>
        <w:tc>
          <w:tcPr>
            <w:tcW w:w="1682" w:type="dxa"/>
            <w:vMerge w:val="continue"/>
            <w:vAlign w:val="center"/>
          </w:tcPr>
          <w:p w14:paraId="1D4BEA7C">
            <w:pPr>
              <w:pStyle w:val="111"/>
              <w:rPr>
                <w:rFonts w:hint="eastAsia" w:ascii="宋体" w:hAnsi="宋体" w:cs="宋体"/>
                <w:sz w:val="21"/>
                <w:szCs w:val="21"/>
              </w:rPr>
            </w:pPr>
          </w:p>
        </w:tc>
      </w:tr>
      <w:bookmarkEnd w:id="44"/>
      <w:tr w14:paraId="448D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Merge w:val="continue"/>
            <w:vAlign w:val="center"/>
          </w:tcPr>
          <w:p w14:paraId="3739A79B">
            <w:pPr>
              <w:pStyle w:val="111"/>
              <w:rPr>
                <w:rFonts w:hint="eastAsia" w:ascii="宋体" w:hAnsi="宋体" w:cs="宋体"/>
                <w:sz w:val="21"/>
                <w:szCs w:val="21"/>
              </w:rPr>
            </w:pPr>
          </w:p>
        </w:tc>
        <w:tc>
          <w:tcPr>
            <w:tcW w:w="2222" w:type="dxa"/>
            <w:vMerge w:val="continue"/>
            <w:vAlign w:val="center"/>
          </w:tcPr>
          <w:p w14:paraId="08D60379">
            <w:pPr>
              <w:pStyle w:val="111"/>
              <w:rPr>
                <w:rFonts w:hint="eastAsia" w:ascii="宋体" w:hAnsi="宋体" w:cs="宋体"/>
                <w:sz w:val="21"/>
                <w:szCs w:val="21"/>
              </w:rPr>
            </w:pPr>
          </w:p>
        </w:tc>
        <w:tc>
          <w:tcPr>
            <w:tcW w:w="2319" w:type="dxa"/>
            <w:gridSpan w:val="2"/>
            <w:vAlign w:val="center"/>
          </w:tcPr>
          <w:p w14:paraId="2015F1F7">
            <w:pPr>
              <w:pStyle w:val="111"/>
              <w:rPr>
                <w:rFonts w:hint="eastAsia" w:ascii="宋体" w:hAnsi="宋体" w:cs="宋体"/>
                <w:sz w:val="21"/>
                <w:szCs w:val="21"/>
              </w:rPr>
            </w:pPr>
            <w:r>
              <w:rPr>
                <w:rFonts w:hint="eastAsia" w:ascii="宋体" w:hAnsi="宋体" w:cs="宋体"/>
                <w:sz w:val="21"/>
                <w:szCs w:val="21"/>
                <w:lang w:eastAsia="zh"/>
              </w:rPr>
              <w:t>pH值</w:t>
            </w:r>
          </w:p>
        </w:tc>
        <w:tc>
          <w:tcPr>
            <w:tcW w:w="1774" w:type="dxa"/>
            <w:vAlign w:val="center"/>
          </w:tcPr>
          <w:p w14:paraId="392BD4C3">
            <w:pPr>
              <w:pStyle w:val="111"/>
              <w:rPr>
                <w:rFonts w:hint="eastAsia" w:ascii="宋体" w:hAnsi="宋体" w:cs="宋体"/>
                <w:sz w:val="21"/>
                <w:szCs w:val="21"/>
              </w:rPr>
            </w:pPr>
            <w:r>
              <w:rPr>
                <w:rFonts w:hint="eastAsia" w:ascii="宋体" w:hAnsi="宋体" w:cs="宋体"/>
                <w:sz w:val="21"/>
                <w:szCs w:val="21"/>
                <w:lang w:eastAsia="zh"/>
              </w:rPr>
              <w:t>8～9</w:t>
            </w:r>
          </w:p>
        </w:tc>
        <w:tc>
          <w:tcPr>
            <w:tcW w:w="1682" w:type="dxa"/>
            <w:vAlign w:val="center"/>
          </w:tcPr>
          <w:p w14:paraId="590A9CFF">
            <w:pPr>
              <w:pStyle w:val="111"/>
              <w:rPr>
                <w:rFonts w:hint="eastAsia" w:ascii="宋体" w:hAnsi="宋体" w:cs="宋体"/>
                <w:sz w:val="21"/>
                <w:szCs w:val="21"/>
              </w:rPr>
            </w:pPr>
            <w:r>
              <w:rPr>
                <w:rFonts w:hint="eastAsia" w:ascii="宋体" w:hAnsi="宋体" w:cs="宋体"/>
                <w:sz w:val="21"/>
                <w:szCs w:val="21"/>
                <w:lang w:eastAsia="zh"/>
              </w:rPr>
              <w:t>PH试纸</w:t>
            </w:r>
          </w:p>
        </w:tc>
      </w:tr>
      <w:tr w14:paraId="15AA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Merge w:val="continue"/>
            <w:vAlign w:val="center"/>
          </w:tcPr>
          <w:p w14:paraId="1E1237A8">
            <w:pPr>
              <w:pStyle w:val="111"/>
              <w:rPr>
                <w:rFonts w:hint="eastAsia" w:ascii="宋体" w:hAnsi="宋体" w:cs="宋体"/>
                <w:sz w:val="21"/>
                <w:szCs w:val="21"/>
              </w:rPr>
            </w:pPr>
          </w:p>
        </w:tc>
        <w:tc>
          <w:tcPr>
            <w:tcW w:w="2222" w:type="dxa"/>
            <w:vMerge w:val="continue"/>
            <w:vAlign w:val="center"/>
          </w:tcPr>
          <w:p w14:paraId="0DBF89E3">
            <w:pPr>
              <w:pStyle w:val="111"/>
              <w:rPr>
                <w:rFonts w:hint="eastAsia" w:ascii="宋体" w:hAnsi="宋体" w:cs="宋体"/>
                <w:sz w:val="21"/>
                <w:szCs w:val="21"/>
              </w:rPr>
            </w:pPr>
          </w:p>
        </w:tc>
        <w:tc>
          <w:tcPr>
            <w:tcW w:w="2319" w:type="dxa"/>
            <w:gridSpan w:val="2"/>
            <w:vAlign w:val="center"/>
          </w:tcPr>
          <w:p w14:paraId="1C042619">
            <w:pPr>
              <w:pStyle w:val="111"/>
              <w:rPr>
                <w:rFonts w:hint="eastAsia" w:ascii="宋体" w:hAnsi="宋体" w:cs="宋体"/>
                <w:sz w:val="21"/>
                <w:szCs w:val="21"/>
              </w:rPr>
            </w:pPr>
            <w:r>
              <w:rPr>
                <w:rFonts w:hint="eastAsia" w:ascii="宋体" w:hAnsi="宋体" w:cs="宋体"/>
                <w:sz w:val="21"/>
                <w:szCs w:val="21"/>
              </w:rPr>
              <w:t>胶体率 (%)</w:t>
            </w:r>
          </w:p>
        </w:tc>
        <w:tc>
          <w:tcPr>
            <w:tcW w:w="1774" w:type="dxa"/>
            <w:vAlign w:val="center"/>
          </w:tcPr>
          <w:p w14:paraId="5B45B39F">
            <w:pPr>
              <w:pStyle w:val="111"/>
              <w:rPr>
                <w:rFonts w:hint="eastAsia" w:ascii="宋体" w:hAnsi="宋体" w:cs="宋体"/>
                <w:sz w:val="21"/>
                <w:szCs w:val="21"/>
              </w:rPr>
            </w:pPr>
            <w:r>
              <w:rPr>
                <w:rFonts w:hint="eastAsia" w:ascii="宋体" w:hAnsi="宋体" w:cs="宋体"/>
                <w:sz w:val="21"/>
                <w:szCs w:val="21"/>
                <w:lang w:eastAsia="zh"/>
              </w:rPr>
              <w:t>≥</w:t>
            </w:r>
            <w:r>
              <w:rPr>
                <w:rFonts w:hint="eastAsia" w:ascii="宋体" w:hAnsi="宋体" w:cs="宋体"/>
                <w:sz w:val="21"/>
                <w:szCs w:val="21"/>
              </w:rPr>
              <w:t>98</w:t>
            </w:r>
          </w:p>
        </w:tc>
        <w:tc>
          <w:tcPr>
            <w:tcW w:w="1682" w:type="dxa"/>
            <w:vAlign w:val="center"/>
          </w:tcPr>
          <w:p w14:paraId="052A48E4">
            <w:pPr>
              <w:pStyle w:val="111"/>
              <w:rPr>
                <w:rFonts w:hint="eastAsia" w:ascii="宋体" w:hAnsi="宋体" w:cs="宋体"/>
                <w:sz w:val="21"/>
                <w:szCs w:val="21"/>
              </w:rPr>
            </w:pPr>
            <w:r>
              <w:rPr>
                <w:rFonts w:hint="eastAsia" w:ascii="宋体" w:hAnsi="宋体" w:cs="宋体"/>
                <w:sz w:val="21"/>
                <w:szCs w:val="21"/>
              </w:rPr>
              <w:t>量筒法</w:t>
            </w:r>
          </w:p>
        </w:tc>
      </w:tr>
      <w:tr w14:paraId="5BDA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Merge w:val="restart"/>
            <w:vAlign w:val="center"/>
          </w:tcPr>
          <w:p w14:paraId="4A963338">
            <w:pPr>
              <w:pStyle w:val="111"/>
              <w:rPr>
                <w:rFonts w:hint="eastAsia" w:ascii="宋体" w:hAnsi="宋体" w:cs="宋体"/>
                <w:sz w:val="21"/>
                <w:szCs w:val="21"/>
              </w:rPr>
            </w:pPr>
            <w:r>
              <w:rPr>
                <w:rFonts w:hint="eastAsia" w:ascii="宋体" w:hAnsi="宋体" w:cs="宋体"/>
                <w:sz w:val="21"/>
                <w:szCs w:val="21"/>
              </w:rPr>
              <w:t>2</w:t>
            </w:r>
          </w:p>
        </w:tc>
        <w:tc>
          <w:tcPr>
            <w:tcW w:w="2222" w:type="dxa"/>
            <w:vMerge w:val="restart"/>
            <w:vAlign w:val="center"/>
          </w:tcPr>
          <w:p w14:paraId="193D3CC4">
            <w:pPr>
              <w:pStyle w:val="111"/>
              <w:rPr>
                <w:rFonts w:hint="eastAsia" w:ascii="宋体" w:hAnsi="宋体" w:cs="宋体"/>
                <w:sz w:val="21"/>
                <w:szCs w:val="21"/>
              </w:rPr>
            </w:pPr>
            <w:r>
              <w:rPr>
                <w:rFonts w:hint="eastAsia" w:ascii="宋体" w:hAnsi="宋体" w:cs="宋体"/>
                <w:sz w:val="21"/>
                <w:szCs w:val="21"/>
              </w:rPr>
              <w:t>清基（槽）后的泥浆</w:t>
            </w:r>
          </w:p>
        </w:tc>
        <w:tc>
          <w:tcPr>
            <w:tcW w:w="1136" w:type="dxa"/>
            <w:vMerge w:val="restart"/>
            <w:vAlign w:val="center"/>
          </w:tcPr>
          <w:p w14:paraId="3546458E">
            <w:pPr>
              <w:pStyle w:val="111"/>
              <w:rPr>
                <w:rFonts w:hint="eastAsia" w:ascii="宋体" w:hAnsi="宋体" w:cs="宋体"/>
                <w:sz w:val="21"/>
                <w:szCs w:val="21"/>
              </w:rPr>
            </w:pPr>
            <w:r>
              <w:rPr>
                <w:rFonts w:hint="eastAsia" w:ascii="宋体" w:hAnsi="宋体" w:cs="宋体"/>
                <w:sz w:val="21"/>
                <w:szCs w:val="21"/>
              </w:rPr>
              <w:t>比重（s）</w:t>
            </w:r>
          </w:p>
        </w:tc>
        <w:tc>
          <w:tcPr>
            <w:tcW w:w="1183" w:type="dxa"/>
            <w:vAlign w:val="center"/>
          </w:tcPr>
          <w:p w14:paraId="4E4A3225">
            <w:pPr>
              <w:pStyle w:val="111"/>
              <w:rPr>
                <w:rFonts w:hint="eastAsia" w:ascii="宋体" w:hAnsi="宋体" w:cs="宋体"/>
                <w:sz w:val="21"/>
                <w:szCs w:val="21"/>
              </w:rPr>
            </w:pPr>
            <w:r>
              <w:rPr>
                <w:rFonts w:hint="eastAsia" w:ascii="宋体" w:hAnsi="宋体" w:cs="宋体"/>
                <w:sz w:val="21"/>
                <w:szCs w:val="21"/>
              </w:rPr>
              <w:t>黏性土</w:t>
            </w:r>
          </w:p>
        </w:tc>
        <w:tc>
          <w:tcPr>
            <w:tcW w:w="1774" w:type="dxa"/>
            <w:vAlign w:val="center"/>
          </w:tcPr>
          <w:p w14:paraId="623DB1E3">
            <w:pPr>
              <w:pStyle w:val="111"/>
              <w:rPr>
                <w:rFonts w:hint="eastAsia" w:ascii="宋体" w:hAnsi="宋体" w:cs="宋体"/>
                <w:sz w:val="21"/>
                <w:szCs w:val="21"/>
              </w:rPr>
            </w:pPr>
            <w:r>
              <w:rPr>
                <w:rFonts w:hint="eastAsia" w:ascii="宋体" w:hAnsi="宋体" w:cs="宋体"/>
                <w:sz w:val="21"/>
                <w:szCs w:val="21"/>
              </w:rPr>
              <w:t>1.10</w:t>
            </w:r>
            <w:r>
              <w:rPr>
                <w:rFonts w:hint="eastAsia" w:ascii="宋体" w:hAnsi="宋体" w:cs="宋体"/>
                <w:sz w:val="21"/>
                <w:szCs w:val="21"/>
                <w:lang w:eastAsia="zh"/>
              </w:rPr>
              <w:t>～</w:t>
            </w:r>
            <w:r>
              <w:rPr>
                <w:rFonts w:hint="eastAsia" w:ascii="宋体" w:hAnsi="宋体" w:cs="宋体"/>
                <w:sz w:val="21"/>
                <w:szCs w:val="21"/>
              </w:rPr>
              <w:t>1.15</w:t>
            </w:r>
          </w:p>
        </w:tc>
        <w:tc>
          <w:tcPr>
            <w:tcW w:w="1682" w:type="dxa"/>
            <w:vMerge w:val="restart"/>
            <w:vAlign w:val="center"/>
          </w:tcPr>
          <w:p w14:paraId="6366C60D">
            <w:pPr>
              <w:pStyle w:val="111"/>
              <w:rPr>
                <w:rFonts w:hint="eastAsia" w:ascii="宋体" w:hAnsi="宋体" w:cs="宋体"/>
                <w:sz w:val="21"/>
                <w:szCs w:val="21"/>
              </w:rPr>
            </w:pPr>
            <w:r>
              <w:rPr>
                <w:rFonts w:hint="eastAsia" w:ascii="宋体" w:hAnsi="宋体" w:cs="宋体"/>
                <w:sz w:val="21"/>
                <w:szCs w:val="21"/>
              </w:rPr>
              <w:t>比重计</w:t>
            </w:r>
          </w:p>
        </w:tc>
      </w:tr>
      <w:tr w14:paraId="13DD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Merge w:val="continue"/>
            <w:vAlign w:val="center"/>
          </w:tcPr>
          <w:p w14:paraId="6E176B1C">
            <w:pPr>
              <w:pStyle w:val="111"/>
              <w:rPr>
                <w:rFonts w:hint="eastAsia" w:ascii="宋体" w:hAnsi="宋体" w:cs="宋体"/>
                <w:sz w:val="21"/>
                <w:szCs w:val="21"/>
              </w:rPr>
            </w:pPr>
          </w:p>
        </w:tc>
        <w:tc>
          <w:tcPr>
            <w:tcW w:w="2222" w:type="dxa"/>
            <w:vMerge w:val="continue"/>
            <w:vAlign w:val="center"/>
          </w:tcPr>
          <w:p w14:paraId="2750D0DE">
            <w:pPr>
              <w:pStyle w:val="111"/>
              <w:rPr>
                <w:rFonts w:hint="eastAsia" w:ascii="宋体" w:hAnsi="宋体" w:cs="宋体"/>
                <w:sz w:val="21"/>
                <w:szCs w:val="21"/>
              </w:rPr>
            </w:pPr>
          </w:p>
        </w:tc>
        <w:tc>
          <w:tcPr>
            <w:tcW w:w="1136" w:type="dxa"/>
            <w:vMerge w:val="continue"/>
            <w:vAlign w:val="center"/>
          </w:tcPr>
          <w:p w14:paraId="1EF83323">
            <w:pPr>
              <w:pStyle w:val="111"/>
              <w:rPr>
                <w:rFonts w:hint="eastAsia" w:ascii="宋体" w:hAnsi="宋体" w:cs="宋体"/>
                <w:sz w:val="21"/>
                <w:szCs w:val="21"/>
              </w:rPr>
            </w:pPr>
          </w:p>
        </w:tc>
        <w:tc>
          <w:tcPr>
            <w:tcW w:w="1183" w:type="dxa"/>
            <w:vAlign w:val="center"/>
          </w:tcPr>
          <w:p w14:paraId="10B5B68C">
            <w:pPr>
              <w:pStyle w:val="111"/>
              <w:rPr>
                <w:rFonts w:hint="eastAsia" w:ascii="宋体" w:hAnsi="宋体" w:cs="宋体"/>
                <w:sz w:val="21"/>
                <w:szCs w:val="21"/>
              </w:rPr>
            </w:pPr>
            <w:r>
              <w:rPr>
                <w:rFonts w:hint="eastAsia" w:ascii="宋体" w:hAnsi="宋体" w:cs="宋体"/>
                <w:sz w:val="21"/>
                <w:szCs w:val="21"/>
              </w:rPr>
              <w:t>砂土</w:t>
            </w:r>
          </w:p>
        </w:tc>
        <w:tc>
          <w:tcPr>
            <w:tcW w:w="1774" w:type="dxa"/>
            <w:vAlign w:val="center"/>
          </w:tcPr>
          <w:p w14:paraId="4F50D348">
            <w:pPr>
              <w:pStyle w:val="111"/>
              <w:rPr>
                <w:rFonts w:hint="eastAsia" w:ascii="宋体" w:hAnsi="宋体" w:cs="宋体"/>
                <w:sz w:val="21"/>
                <w:szCs w:val="21"/>
              </w:rPr>
            </w:pPr>
            <w:r>
              <w:rPr>
                <w:rFonts w:hint="eastAsia" w:ascii="宋体" w:hAnsi="宋体" w:cs="宋体"/>
                <w:sz w:val="21"/>
                <w:szCs w:val="21"/>
              </w:rPr>
              <w:t>1.10</w:t>
            </w:r>
            <w:r>
              <w:rPr>
                <w:rFonts w:hint="eastAsia" w:ascii="宋体" w:hAnsi="宋体" w:cs="宋体"/>
                <w:sz w:val="21"/>
                <w:szCs w:val="21"/>
                <w:lang w:eastAsia="zh"/>
              </w:rPr>
              <w:t>～</w:t>
            </w:r>
            <w:r>
              <w:rPr>
                <w:rFonts w:hint="eastAsia" w:ascii="宋体" w:hAnsi="宋体" w:cs="宋体"/>
                <w:sz w:val="21"/>
                <w:szCs w:val="21"/>
              </w:rPr>
              <w:t>1.20</w:t>
            </w:r>
          </w:p>
        </w:tc>
        <w:tc>
          <w:tcPr>
            <w:tcW w:w="1682" w:type="dxa"/>
            <w:vMerge w:val="continue"/>
            <w:vAlign w:val="center"/>
          </w:tcPr>
          <w:p w14:paraId="551A1639">
            <w:pPr>
              <w:pStyle w:val="111"/>
              <w:rPr>
                <w:rFonts w:hint="eastAsia" w:ascii="宋体" w:hAnsi="宋体" w:cs="宋体"/>
                <w:sz w:val="21"/>
                <w:szCs w:val="21"/>
              </w:rPr>
            </w:pPr>
          </w:p>
        </w:tc>
      </w:tr>
      <w:tr w14:paraId="280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41" w:type="dxa"/>
            <w:vMerge w:val="continue"/>
            <w:vAlign w:val="center"/>
          </w:tcPr>
          <w:p w14:paraId="49150306">
            <w:pPr>
              <w:pStyle w:val="111"/>
              <w:rPr>
                <w:rFonts w:hint="eastAsia" w:ascii="宋体" w:hAnsi="宋体" w:cs="宋体"/>
                <w:sz w:val="21"/>
                <w:szCs w:val="21"/>
              </w:rPr>
            </w:pPr>
          </w:p>
        </w:tc>
        <w:tc>
          <w:tcPr>
            <w:tcW w:w="2222" w:type="dxa"/>
            <w:vMerge w:val="continue"/>
            <w:vAlign w:val="center"/>
          </w:tcPr>
          <w:p w14:paraId="46DE2AD0">
            <w:pPr>
              <w:pStyle w:val="111"/>
              <w:rPr>
                <w:rFonts w:hint="eastAsia" w:ascii="宋体" w:hAnsi="宋体" w:cs="宋体"/>
                <w:sz w:val="21"/>
                <w:szCs w:val="21"/>
              </w:rPr>
            </w:pPr>
          </w:p>
        </w:tc>
        <w:tc>
          <w:tcPr>
            <w:tcW w:w="2319" w:type="dxa"/>
            <w:gridSpan w:val="2"/>
            <w:vAlign w:val="center"/>
          </w:tcPr>
          <w:p w14:paraId="1032E71D">
            <w:pPr>
              <w:pStyle w:val="111"/>
              <w:rPr>
                <w:rFonts w:hint="eastAsia" w:ascii="宋体" w:hAnsi="宋体" w:cs="宋体"/>
                <w:sz w:val="21"/>
                <w:szCs w:val="21"/>
              </w:rPr>
            </w:pPr>
            <w:r>
              <w:rPr>
                <w:rFonts w:hint="eastAsia" w:ascii="宋体" w:hAnsi="宋体" w:cs="宋体"/>
                <w:sz w:val="21"/>
                <w:szCs w:val="21"/>
              </w:rPr>
              <w:t>黏度</w:t>
            </w:r>
          </w:p>
        </w:tc>
        <w:tc>
          <w:tcPr>
            <w:tcW w:w="1774" w:type="dxa"/>
            <w:vAlign w:val="center"/>
          </w:tcPr>
          <w:p w14:paraId="2FBB6C45">
            <w:pPr>
              <w:pStyle w:val="111"/>
              <w:rPr>
                <w:rFonts w:hint="eastAsia" w:ascii="宋体" w:hAnsi="宋体" w:cs="宋体"/>
                <w:sz w:val="21"/>
                <w:szCs w:val="21"/>
              </w:rPr>
            </w:pPr>
            <w:r>
              <w:rPr>
                <w:rFonts w:hint="eastAsia" w:ascii="宋体" w:hAnsi="宋体" w:cs="宋体"/>
                <w:sz w:val="21"/>
                <w:szCs w:val="21"/>
              </w:rPr>
              <w:t>20s</w:t>
            </w:r>
            <w:r>
              <w:rPr>
                <w:rFonts w:hint="eastAsia" w:ascii="宋体" w:hAnsi="宋体" w:cs="宋体"/>
                <w:sz w:val="21"/>
                <w:szCs w:val="21"/>
                <w:lang w:eastAsia="zh"/>
              </w:rPr>
              <w:t>～</w:t>
            </w:r>
            <w:r>
              <w:rPr>
                <w:rFonts w:hint="eastAsia" w:ascii="宋体" w:hAnsi="宋体" w:cs="宋体"/>
                <w:sz w:val="21"/>
                <w:szCs w:val="21"/>
              </w:rPr>
              <w:t>30s</w:t>
            </w:r>
          </w:p>
        </w:tc>
        <w:tc>
          <w:tcPr>
            <w:tcW w:w="1682" w:type="dxa"/>
            <w:vAlign w:val="center"/>
          </w:tcPr>
          <w:p w14:paraId="59B35E9B">
            <w:pPr>
              <w:pStyle w:val="111"/>
              <w:rPr>
                <w:rFonts w:hint="eastAsia" w:ascii="宋体" w:hAnsi="宋体" w:cs="宋体"/>
                <w:sz w:val="21"/>
                <w:szCs w:val="21"/>
              </w:rPr>
            </w:pPr>
            <w:r>
              <w:rPr>
                <w:rFonts w:hint="eastAsia" w:ascii="宋体" w:hAnsi="宋体" w:cs="宋体"/>
                <w:sz w:val="21"/>
                <w:szCs w:val="21"/>
              </w:rPr>
              <w:t>黏度计</w:t>
            </w:r>
          </w:p>
        </w:tc>
      </w:tr>
      <w:tr w14:paraId="3629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Merge w:val="continue"/>
            <w:vAlign w:val="center"/>
          </w:tcPr>
          <w:p w14:paraId="7C3665D7">
            <w:pPr>
              <w:pStyle w:val="111"/>
              <w:rPr>
                <w:rFonts w:hint="eastAsia" w:ascii="宋体" w:hAnsi="宋体" w:cs="宋体"/>
                <w:sz w:val="21"/>
                <w:szCs w:val="21"/>
              </w:rPr>
            </w:pPr>
          </w:p>
        </w:tc>
        <w:tc>
          <w:tcPr>
            <w:tcW w:w="2222" w:type="dxa"/>
            <w:vMerge w:val="continue"/>
            <w:vAlign w:val="center"/>
          </w:tcPr>
          <w:p w14:paraId="3043F784">
            <w:pPr>
              <w:pStyle w:val="111"/>
              <w:rPr>
                <w:rFonts w:hint="eastAsia" w:ascii="宋体" w:hAnsi="宋体" w:cs="宋体"/>
                <w:sz w:val="21"/>
                <w:szCs w:val="21"/>
              </w:rPr>
            </w:pPr>
          </w:p>
        </w:tc>
        <w:tc>
          <w:tcPr>
            <w:tcW w:w="2319" w:type="dxa"/>
            <w:gridSpan w:val="2"/>
            <w:vAlign w:val="center"/>
          </w:tcPr>
          <w:p w14:paraId="7F0B7143">
            <w:pPr>
              <w:pStyle w:val="111"/>
              <w:rPr>
                <w:rFonts w:hint="eastAsia" w:ascii="宋体" w:hAnsi="宋体" w:cs="宋体"/>
                <w:sz w:val="21"/>
                <w:szCs w:val="21"/>
              </w:rPr>
            </w:pPr>
            <w:r>
              <w:rPr>
                <w:rFonts w:hint="eastAsia" w:ascii="宋体" w:hAnsi="宋体" w:cs="宋体"/>
                <w:sz w:val="21"/>
                <w:szCs w:val="21"/>
              </w:rPr>
              <w:t>含砂率</w:t>
            </w:r>
          </w:p>
        </w:tc>
        <w:tc>
          <w:tcPr>
            <w:tcW w:w="1774" w:type="dxa"/>
            <w:vAlign w:val="center"/>
          </w:tcPr>
          <w:p w14:paraId="2BE24B18">
            <w:pPr>
              <w:pStyle w:val="111"/>
              <w:rPr>
                <w:rFonts w:hint="eastAsia" w:ascii="宋体" w:hAnsi="宋体" w:cs="宋体"/>
                <w:sz w:val="21"/>
                <w:szCs w:val="21"/>
              </w:rPr>
            </w:pPr>
            <w:r>
              <w:rPr>
                <w:rFonts w:hint="eastAsia" w:ascii="宋体" w:hAnsi="宋体" w:cs="宋体"/>
                <w:sz w:val="21"/>
                <w:szCs w:val="21"/>
              </w:rPr>
              <w:t>≤7%</w:t>
            </w:r>
          </w:p>
        </w:tc>
        <w:tc>
          <w:tcPr>
            <w:tcW w:w="1682" w:type="dxa"/>
            <w:vAlign w:val="center"/>
          </w:tcPr>
          <w:p w14:paraId="1FB2964C">
            <w:pPr>
              <w:pStyle w:val="111"/>
              <w:rPr>
                <w:rFonts w:hint="eastAsia" w:ascii="宋体" w:hAnsi="宋体" w:cs="宋体"/>
                <w:sz w:val="21"/>
                <w:szCs w:val="21"/>
              </w:rPr>
            </w:pPr>
            <w:r>
              <w:rPr>
                <w:rFonts w:hint="eastAsia" w:ascii="宋体" w:hAnsi="宋体" w:cs="宋体"/>
                <w:sz w:val="21"/>
                <w:szCs w:val="21"/>
              </w:rPr>
              <w:t>洗砂瓶</w:t>
            </w:r>
          </w:p>
        </w:tc>
      </w:tr>
    </w:tbl>
    <w:p w14:paraId="1AC8A8EE">
      <w:pPr>
        <w:spacing w:before="30" w:line="228" w:lineRule="auto"/>
        <w:rPr>
          <w:rFonts w:hint="eastAsia" w:ascii="宋体" w:hAnsi="宋体" w:cs="宋体"/>
          <w:spacing w:val="5"/>
        </w:rPr>
      </w:pPr>
      <w:r>
        <w:rPr>
          <w:rFonts w:hint="eastAsia"/>
          <w:b/>
          <w:bCs/>
          <w:snapToGrid w:val="0"/>
          <w:kern w:val="0"/>
          <w:sz w:val="24"/>
        </w:rPr>
        <w:t xml:space="preserve">5.1.10 </w:t>
      </w:r>
      <w:r>
        <w:rPr>
          <w:rFonts w:ascii="宋体" w:hAnsi="宋体" w:cs="宋体"/>
          <w:spacing w:val="11"/>
          <w:sz w:val="24"/>
        </w:rPr>
        <w:t>槽</w:t>
      </w:r>
      <w:r>
        <w:rPr>
          <w:rFonts w:hint="eastAsia" w:ascii="宋体" w:hAnsi="宋体" w:cs="宋体"/>
          <w:spacing w:val="11"/>
          <w:sz w:val="24"/>
        </w:rPr>
        <w:t>段</w:t>
      </w:r>
      <w:r>
        <w:rPr>
          <w:rFonts w:ascii="宋体" w:hAnsi="宋体" w:cs="宋体"/>
          <w:spacing w:val="11"/>
          <w:sz w:val="24"/>
        </w:rPr>
        <w:t>达到设计深度，灌注混凝土</w:t>
      </w:r>
      <w:r>
        <w:rPr>
          <w:rFonts w:ascii="宋体" w:hAnsi="宋体" w:cs="宋体"/>
          <w:spacing w:val="10"/>
          <w:sz w:val="24"/>
        </w:rPr>
        <w:t>前，应对槽段内泥浆进行置</w:t>
      </w:r>
      <w:r>
        <w:rPr>
          <w:rFonts w:ascii="宋体" w:hAnsi="宋体" w:cs="宋体"/>
          <w:spacing w:val="6"/>
          <w:sz w:val="24"/>
        </w:rPr>
        <w:t>换和净化处理，对槽段泥浆进行检测，泥浆</w:t>
      </w:r>
      <w:r>
        <w:rPr>
          <w:rFonts w:hint="eastAsia" w:ascii="宋体" w:hAnsi="宋体" w:cs="宋体"/>
          <w:spacing w:val="6"/>
          <w:sz w:val="24"/>
          <w:lang w:val="en-US" w:eastAsia="zh-CN"/>
        </w:rPr>
        <w:t>性能</w:t>
      </w:r>
      <w:r>
        <w:rPr>
          <w:rFonts w:hint="eastAsia" w:ascii="宋体" w:hAnsi="宋体" w:cs="宋体"/>
          <w:spacing w:val="6"/>
          <w:sz w:val="24"/>
        </w:rPr>
        <w:t>指标</w:t>
      </w:r>
      <w:r>
        <w:rPr>
          <w:rFonts w:ascii="宋体" w:hAnsi="宋体" w:cs="宋体"/>
          <w:spacing w:val="6"/>
          <w:sz w:val="24"/>
        </w:rPr>
        <w:t>应</w:t>
      </w:r>
      <w:r>
        <w:rPr>
          <w:rFonts w:ascii="宋体" w:hAnsi="宋体" w:cs="宋体"/>
          <w:spacing w:val="5"/>
          <w:sz w:val="24"/>
        </w:rPr>
        <w:t>符合表</w:t>
      </w:r>
      <w:r>
        <w:rPr>
          <w:rFonts w:eastAsia="Times New Roman"/>
          <w:b/>
          <w:bCs/>
          <w:spacing w:val="-1"/>
          <w:sz w:val="24"/>
        </w:rPr>
        <w:t>5.</w:t>
      </w:r>
      <w:r>
        <w:rPr>
          <w:rFonts w:hint="eastAsia"/>
          <w:b/>
          <w:bCs/>
          <w:spacing w:val="-1"/>
          <w:sz w:val="24"/>
        </w:rPr>
        <w:t>1</w:t>
      </w:r>
      <w:r>
        <w:rPr>
          <w:rFonts w:eastAsia="Times New Roman"/>
          <w:b/>
          <w:bCs/>
          <w:spacing w:val="-1"/>
          <w:sz w:val="24"/>
        </w:rPr>
        <w:t>.</w:t>
      </w:r>
      <w:r>
        <w:rPr>
          <w:rFonts w:hint="eastAsia"/>
          <w:b/>
          <w:bCs/>
          <w:spacing w:val="-1"/>
          <w:sz w:val="24"/>
        </w:rPr>
        <w:t>9</w:t>
      </w:r>
      <w:r>
        <w:rPr>
          <w:rFonts w:ascii="宋体" w:hAnsi="宋体" w:cs="宋体"/>
          <w:spacing w:val="5"/>
          <w:sz w:val="24"/>
        </w:rPr>
        <w:t>的规定。</w:t>
      </w:r>
    </w:p>
    <w:p w14:paraId="12E2610C">
      <w:pPr>
        <w:pStyle w:val="90"/>
        <w:numPr>
          <w:ilvl w:val="3"/>
          <w:numId w:val="0"/>
        </w:numPr>
        <w:rPr>
          <w:bCs/>
          <w:snapToGrid w:val="0"/>
          <w:kern w:val="0"/>
          <w:szCs w:val="24"/>
        </w:rPr>
      </w:pPr>
      <w:r>
        <w:rPr>
          <w:rFonts w:hint="eastAsia"/>
          <w:b/>
          <w:bCs/>
          <w:snapToGrid w:val="0"/>
          <w:kern w:val="0"/>
          <w:szCs w:val="24"/>
        </w:rPr>
        <w:t>5.1.11</w:t>
      </w:r>
      <w:r>
        <w:t xml:space="preserve"> </w:t>
      </w:r>
      <w:r>
        <w:rPr>
          <w:rFonts w:ascii="宋体" w:hAnsi="宋体" w:cs="宋体"/>
          <w:spacing w:val="7"/>
        </w:rPr>
        <w:t>检测取样点距离槽底宜为</w:t>
      </w:r>
      <w:r>
        <w:rPr>
          <w:spacing w:val="7"/>
        </w:rPr>
        <w:t>0.5m</w:t>
      </w:r>
      <w:r>
        <w:rPr>
          <w:rFonts w:hint="eastAsia"/>
          <w:spacing w:val="7"/>
          <w:lang w:eastAsia="zh"/>
        </w:rPr>
        <w:t>~</w:t>
      </w:r>
      <w:r>
        <w:rPr>
          <w:spacing w:val="7"/>
        </w:rPr>
        <w:t>1.0</w:t>
      </w:r>
      <w:r>
        <w:rPr>
          <w:rFonts w:eastAsia="Times New Roman"/>
          <w:spacing w:val="7"/>
        </w:rPr>
        <w:t>m</w:t>
      </w:r>
      <w:r>
        <w:rPr>
          <w:rFonts w:ascii="宋体" w:hAnsi="宋体" w:cs="宋体"/>
          <w:spacing w:val="7"/>
        </w:rPr>
        <w:t>，每单元槽段检测不少于</w:t>
      </w:r>
      <w:r>
        <w:rPr>
          <w:rFonts w:hint="eastAsia"/>
          <w:spacing w:val="7"/>
        </w:rPr>
        <w:t>2</w:t>
      </w:r>
      <w:r>
        <w:rPr>
          <w:rFonts w:ascii="宋体" w:hAnsi="宋体" w:cs="宋体"/>
          <w:spacing w:val="7"/>
        </w:rPr>
        <w:t>处。</w:t>
      </w:r>
    </w:p>
    <w:p w14:paraId="0A601E3F">
      <w:pPr>
        <w:pStyle w:val="82"/>
        <w:numPr>
          <w:ilvl w:val="1"/>
          <w:numId w:val="0"/>
        </w:numPr>
        <w:rPr>
          <w:rFonts w:hint="eastAsia"/>
        </w:rPr>
      </w:pPr>
      <w:bookmarkStart w:id="45" w:name="_Ref170142206"/>
      <w:bookmarkStart w:id="46" w:name="_Toc170996416"/>
      <w:bookmarkStart w:id="47" w:name="_Toc149815103"/>
      <w:bookmarkStart w:id="48" w:name="_Ref170985170"/>
      <w:bookmarkStart w:id="49" w:name="_Toc11603"/>
      <w:r>
        <w:rPr>
          <w:rFonts w:ascii="Times New Roman" w:hAnsi="Times New Roman" w:eastAsia="宋体"/>
          <w:b/>
        </w:rPr>
        <w:t xml:space="preserve">5.2 </w:t>
      </w:r>
      <w:bookmarkEnd w:id="45"/>
      <w:bookmarkEnd w:id="46"/>
      <w:bookmarkEnd w:id="47"/>
      <w:bookmarkEnd w:id="48"/>
      <w:r>
        <w:rPr>
          <w:rFonts w:hint="eastAsia"/>
        </w:rPr>
        <w:t>泥浆处理及循环使用</w:t>
      </w:r>
      <w:bookmarkEnd w:id="49"/>
    </w:p>
    <w:p w14:paraId="10558821">
      <w:pPr>
        <w:pStyle w:val="87"/>
        <w:numPr>
          <w:ilvl w:val="2"/>
          <w:numId w:val="0"/>
        </w:numPr>
        <w:rPr>
          <w:rFonts w:hint="eastAsia" w:eastAsia="宋体"/>
          <w:lang w:eastAsia="zh-CN"/>
        </w:rPr>
      </w:pPr>
      <w:bookmarkStart w:id="50" w:name="_Toc170996417"/>
      <w:bookmarkStart w:id="51" w:name="_Toc149815104"/>
      <w:r>
        <w:rPr>
          <w:b/>
        </w:rPr>
        <w:t xml:space="preserve">5.2.1 </w:t>
      </w:r>
      <w:bookmarkEnd w:id="50"/>
      <w:bookmarkEnd w:id="51"/>
      <w:r>
        <w:rPr>
          <w:rFonts w:hint="eastAsia"/>
        </w:rPr>
        <w:t>施工泥浆可经分离、净化处理后回收循环使用，需循环使用的泥浆宜根据施工实际情况补充膨润土、黏性土或其他处理剂等材料进行调制</w:t>
      </w:r>
      <w:r>
        <w:rPr>
          <w:rFonts w:hint="eastAsia"/>
          <w:lang w:eastAsia="zh-CN"/>
        </w:rPr>
        <w:t>，并</w:t>
      </w:r>
      <w:r>
        <w:rPr>
          <w:rFonts w:ascii="宋体" w:hAnsi="宋体" w:cs="宋体"/>
          <w:spacing w:val="7"/>
          <w:sz w:val="24"/>
        </w:rPr>
        <w:t>符合表</w:t>
      </w:r>
      <w:r>
        <w:rPr>
          <w:rFonts w:eastAsia="Times New Roman"/>
          <w:b/>
          <w:bCs/>
          <w:spacing w:val="7"/>
          <w:sz w:val="24"/>
        </w:rPr>
        <w:t>5.</w:t>
      </w:r>
      <w:r>
        <w:rPr>
          <w:rFonts w:hint="eastAsia" w:eastAsia="宋体"/>
          <w:b/>
          <w:bCs/>
          <w:spacing w:val="7"/>
          <w:sz w:val="24"/>
          <w:lang w:val="en-US" w:eastAsia="zh-CN"/>
        </w:rPr>
        <w:t>2</w:t>
      </w:r>
      <w:r>
        <w:rPr>
          <w:rFonts w:eastAsia="Times New Roman"/>
          <w:b/>
          <w:bCs/>
          <w:spacing w:val="7"/>
          <w:sz w:val="24"/>
        </w:rPr>
        <w:t>.</w:t>
      </w:r>
      <w:r>
        <w:rPr>
          <w:rFonts w:hint="eastAsia" w:eastAsia="宋体"/>
          <w:b/>
          <w:bCs/>
          <w:spacing w:val="7"/>
          <w:sz w:val="24"/>
          <w:lang w:val="en-US" w:eastAsia="zh-CN"/>
        </w:rPr>
        <w:t>1</w:t>
      </w:r>
      <w:r>
        <w:rPr>
          <w:rFonts w:ascii="宋体" w:hAnsi="宋体" w:cs="宋体"/>
          <w:spacing w:val="7"/>
          <w:sz w:val="24"/>
        </w:rPr>
        <w:t>的规定</w:t>
      </w:r>
      <w:r>
        <w:rPr>
          <w:rFonts w:hint="eastAsia" w:ascii="宋体" w:hAnsi="宋体" w:cs="宋体"/>
          <w:spacing w:val="7"/>
          <w:sz w:val="24"/>
          <w:lang w:eastAsia="zh-CN"/>
        </w:rPr>
        <w:t>。</w:t>
      </w:r>
    </w:p>
    <w:p w14:paraId="4F774C2A">
      <w:pPr>
        <w:spacing w:before="74" w:line="218" w:lineRule="auto"/>
        <w:jc w:val="center"/>
        <w:rPr>
          <w:rFonts w:hint="eastAsia" w:ascii="宋体" w:hAnsi="宋体" w:cs="宋体"/>
          <w:szCs w:val="21"/>
        </w:rPr>
      </w:pPr>
      <w:r>
        <w:rPr>
          <w:rFonts w:hint="eastAsia" w:ascii="宋体" w:hAnsi="宋体" w:cs="宋体"/>
          <w:spacing w:val="-1"/>
          <w:szCs w:val="21"/>
        </w:rPr>
        <w:t>表</w:t>
      </w:r>
      <w:r>
        <w:rPr>
          <w:b/>
          <w:bCs/>
          <w:spacing w:val="-1"/>
          <w:szCs w:val="21"/>
        </w:rPr>
        <w:t>5.2.1</w:t>
      </w:r>
      <w:r>
        <w:rPr>
          <w:rFonts w:hint="eastAsia" w:ascii="宋体" w:hAnsi="宋体" w:cs="宋体"/>
          <w:b/>
          <w:bCs/>
          <w:spacing w:val="-1"/>
          <w:szCs w:val="21"/>
        </w:rPr>
        <w:t xml:space="preserve">   </w:t>
      </w:r>
      <w:r>
        <w:rPr>
          <w:rFonts w:hint="eastAsia" w:ascii="宋体" w:hAnsi="宋体" w:cs="宋体"/>
          <w:spacing w:val="-1"/>
          <w:szCs w:val="21"/>
        </w:rPr>
        <w:t>循环泥浆指标</w:t>
      </w:r>
    </w:p>
    <w:p w14:paraId="03BBD74B">
      <w:pPr>
        <w:spacing w:line="43" w:lineRule="exact"/>
        <w:ind w:firstLine="400"/>
        <w:rPr>
          <w:rFonts w:hint="eastAsia" w:ascii="宋体" w:hAnsi="宋体" w:cs="宋体"/>
          <w:szCs w:val="21"/>
        </w:rPr>
      </w:pPr>
    </w:p>
    <w:tbl>
      <w:tblPr>
        <w:tblStyle w:val="112"/>
        <w:tblW w:w="8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2430"/>
        <w:gridCol w:w="1817"/>
        <w:gridCol w:w="1385"/>
        <w:gridCol w:w="2477"/>
      </w:tblGrid>
      <w:tr w14:paraId="0F2E9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5F1A8BD0">
            <w:pPr>
              <w:pStyle w:val="111"/>
              <w:ind w:left="0"/>
              <w:rPr>
                <w:rFonts w:hint="eastAsia" w:ascii="宋体" w:hAnsi="宋体" w:cs="宋体"/>
                <w:sz w:val="21"/>
                <w:szCs w:val="21"/>
              </w:rPr>
            </w:pPr>
            <w:r>
              <w:rPr>
                <w:rFonts w:hint="eastAsia" w:ascii="宋体" w:hAnsi="宋体" w:cs="宋体"/>
                <w:sz w:val="21"/>
                <w:szCs w:val="21"/>
              </w:rPr>
              <w:t>序号</w:t>
            </w:r>
          </w:p>
        </w:tc>
        <w:tc>
          <w:tcPr>
            <w:tcW w:w="2430" w:type="dxa"/>
            <w:tcBorders>
              <w:top w:val="single" w:color="auto" w:sz="4" w:space="0"/>
              <w:left w:val="single" w:color="auto" w:sz="4" w:space="0"/>
              <w:bottom w:val="single" w:color="auto" w:sz="4" w:space="0"/>
              <w:right w:val="single" w:color="auto" w:sz="4" w:space="0"/>
            </w:tcBorders>
            <w:vAlign w:val="center"/>
          </w:tcPr>
          <w:p w14:paraId="4B35274D">
            <w:pPr>
              <w:pStyle w:val="111"/>
              <w:ind w:left="0"/>
              <w:rPr>
                <w:rFonts w:hint="eastAsia" w:ascii="宋体" w:hAnsi="宋体" w:cs="宋体"/>
                <w:sz w:val="21"/>
                <w:szCs w:val="21"/>
              </w:rPr>
            </w:pPr>
            <w:r>
              <w:rPr>
                <w:rFonts w:hint="eastAsia" w:ascii="宋体" w:hAnsi="宋体" w:cs="宋体"/>
                <w:sz w:val="21"/>
                <w:szCs w:val="21"/>
              </w:rPr>
              <w:t>项    目</w:t>
            </w:r>
          </w:p>
        </w:tc>
        <w:tc>
          <w:tcPr>
            <w:tcW w:w="3202" w:type="dxa"/>
            <w:gridSpan w:val="2"/>
            <w:tcBorders>
              <w:top w:val="single" w:color="auto" w:sz="4" w:space="0"/>
              <w:left w:val="single" w:color="auto" w:sz="4" w:space="0"/>
              <w:bottom w:val="single" w:color="auto" w:sz="4" w:space="0"/>
              <w:right w:val="single" w:color="auto" w:sz="4" w:space="0"/>
            </w:tcBorders>
            <w:vAlign w:val="center"/>
          </w:tcPr>
          <w:p w14:paraId="1553DBE6">
            <w:pPr>
              <w:pStyle w:val="111"/>
              <w:rPr>
                <w:rFonts w:hint="eastAsia" w:ascii="宋体" w:hAnsi="宋体" w:cs="宋体"/>
                <w:sz w:val="21"/>
                <w:szCs w:val="21"/>
              </w:rPr>
            </w:pPr>
            <w:r>
              <w:rPr>
                <w:rFonts w:hint="eastAsia" w:ascii="宋体" w:hAnsi="宋体" w:cs="宋体"/>
                <w:sz w:val="21"/>
                <w:szCs w:val="21"/>
              </w:rPr>
              <w:t>泥浆性能</w:t>
            </w:r>
          </w:p>
        </w:tc>
        <w:tc>
          <w:tcPr>
            <w:tcW w:w="2477" w:type="dxa"/>
            <w:tcBorders>
              <w:top w:val="single" w:color="auto" w:sz="4" w:space="0"/>
              <w:left w:val="single" w:color="auto" w:sz="4" w:space="0"/>
              <w:bottom w:val="single" w:color="auto" w:sz="4" w:space="0"/>
              <w:right w:val="single" w:color="auto" w:sz="4" w:space="0"/>
            </w:tcBorders>
            <w:vAlign w:val="center"/>
          </w:tcPr>
          <w:p w14:paraId="4F1EDE2D">
            <w:pPr>
              <w:pStyle w:val="111"/>
              <w:rPr>
                <w:rFonts w:hint="eastAsia" w:ascii="宋体" w:hAnsi="宋体" w:cs="宋体"/>
                <w:sz w:val="21"/>
                <w:szCs w:val="21"/>
              </w:rPr>
            </w:pPr>
            <w:r>
              <w:rPr>
                <w:rFonts w:hint="eastAsia" w:ascii="宋体" w:hAnsi="宋体" w:cs="宋体"/>
                <w:sz w:val="21"/>
                <w:szCs w:val="21"/>
              </w:rPr>
              <w:t>检验方法</w:t>
            </w:r>
          </w:p>
        </w:tc>
      </w:tr>
      <w:tr w14:paraId="50218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500B8F00">
            <w:pPr>
              <w:pStyle w:val="111"/>
              <w:ind w:left="0"/>
              <w:rPr>
                <w:rFonts w:hint="eastAsia" w:ascii="宋体" w:hAnsi="宋体" w:cs="宋体"/>
                <w:sz w:val="21"/>
                <w:szCs w:val="21"/>
              </w:rPr>
            </w:pPr>
            <w:r>
              <w:rPr>
                <w:rFonts w:hint="eastAsia" w:ascii="宋体" w:hAnsi="宋体" w:cs="宋体"/>
                <w:sz w:val="21"/>
                <w:szCs w:val="21"/>
              </w:rPr>
              <w:t>1</w:t>
            </w:r>
          </w:p>
        </w:tc>
        <w:tc>
          <w:tcPr>
            <w:tcW w:w="2430" w:type="dxa"/>
            <w:tcBorders>
              <w:top w:val="single" w:color="auto" w:sz="4" w:space="0"/>
              <w:left w:val="single" w:color="auto" w:sz="4" w:space="0"/>
              <w:bottom w:val="single" w:color="auto" w:sz="4" w:space="0"/>
              <w:right w:val="single" w:color="auto" w:sz="4" w:space="0"/>
            </w:tcBorders>
            <w:vAlign w:val="center"/>
          </w:tcPr>
          <w:p w14:paraId="3A3EBFA9">
            <w:pPr>
              <w:pStyle w:val="111"/>
              <w:rPr>
                <w:rFonts w:hint="eastAsia" w:ascii="宋体" w:hAnsi="宋体" w:cs="宋体"/>
                <w:sz w:val="21"/>
                <w:szCs w:val="21"/>
              </w:rPr>
            </w:pPr>
            <w:r>
              <w:rPr>
                <w:rFonts w:hint="eastAsia" w:ascii="宋体" w:hAnsi="宋体" w:cs="宋体"/>
                <w:sz w:val="21"/>
                <w:szCs w:val="21"/>
              </w:rPr>
              <w:t>比重</w:t>
            </w:r>
          </w:p>
        </w:tc>
        <w:tc>
          <w:tcPr>
            <w:tcW w:w="3202" w:type="dxa"/>
            <w:gridSpan w:val="2"/>
            <w:tcBorders>
              <w:top w:val="single" w:color="auto" w:sz="4" w:space="0"/>
              <w:left w:val="single" w:color="auto" w:sz="4" w:space="0"/>
              <w:bottom w:val="single" w:color="auto" w:sz="4" w:space="0"/>
              <w:right w:val="single" w:color="auto" w:sz="4" w:space="0"/>
            </w:tcBorders>
            <w:vAlign w:val="center"/>
          </w:tcPr>
          <w:p w14:paraId="77B64698">
            <w:pPr>
              <w:pStyle w:val="111"/>
              <w:rPr>
                <w:rFonts w:hint="eastAsia" w:ascii="宋体" w:hAnsi="宋体" w:cs="宋体"/>
                <w:sz w:val="21"/>
                <w:szCs w:val="21"/>
              </w:rPr>
            </w:pPr>
            <w:r>
              <w:rPr>
                <w:rFonts w:hint="eastAsia" w:ascii="宋体" w:hAnsi="宋体" w:cs="宋体"/>
                <w:sz w:val="21"/>
                <w:szCs w:val="21"/>
              </w:rPr>
              <w:t>1.05～1.25</w:t>
            </w:r>
          </w:p>
        </w:tc>
        <w:tc>
          <w:tcPr>
            <w:tcW w:w="2477" w:type="dxa"/>
            <w:tcBorders>
              <w:top w:val="single" w:color="auto" w:sz="4" w:space="0"/>
              <w:left w:val="single" w:color="auto" w:sz="4" w:space="0"/>
              <w:bottom w:val="single" w:color="auto" w:sz="4" w:space="0"/>
              <w:right w:val="single" w:color="auto" w:sz="4" w:space="0"/>
            </w:tcBorders>
            <w:vAlign w:val="center"/>
          </w:tcPr>
          <w:p w14:paraId="499C2363">
            <w:pPr>
              <w:pStyle w:val="111"/>
              <w:rPr>
                <w:rFonts w:hint="eastAsia" w:ascii="宋体" w:hAnsi="宋体" w:cs="宋体"/>
                <w:sz w:val="21"/>
                <w:szCs w:val="21"/>
              </w:rPr>
            </w:pPr>
            <w:r>
              <w:rPr>
                <w:rFonts w:hint="eastAsia" w:ascii="宋体" w:hAnsi="宋体" w:cs="宋体"/>
                <w:sz w:val="21"/>
                <w:szCs w:val="21"/>
              </w:rPr>
              <w:t>泥浆比重秤</w:t>
            </w:r>
          </w:p>
        </w:tc>
      </w:tr>
      <w:tr w14:paraId="0FEBB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266780B5">
            <w:pPr>
              <w:pStyle w:val="111"/>
              <w:ind w:left="0"/>
              <w:rPr>
                <w:rFonts w:hint="eastAsia" w:ascii="宋体" w:hAnsi="宋体" w:cs="宋体"/>
                <w:sz w:val="21"/>
                <w:szCs w:val="21"/>
              </w:rPr>
            </w:pPr>
            <w:r>
              <w:rPr>
                <w:rFonts w:hint="eastAsia" w:ascii="宋体" w:hAnsi="宋体" w:cs="宋体"/>
                <w:sz w:val="21"/>
                <w:szCs w:val="21"/>
              </w:rPr>
              <w:t>2</w:t>
            </w:r>
          </w:p>
        </w:tc>
        <w:tc>
          <w:tcPr>
            <w:tcW w:w="2430" w:type="dxa"/>
            <w:vMerge w:val="restart"/>
            <w:tcBorders>
              <w:top w:val="single" w:color="auto" w:sz="4" w:space="0"/>
              <w:left w:val="single" w:color="auto" w:sz="4" w:space="0"/>
              <w:bottom w:val="single" w:color="auto" w:sz="4" w:space="0"/>
              <w:right w:val="single" w:color="auto" w:sz="4" w:space="0"/>
            </w:tcBorders>
            <w:vAlign w:val="center"/>
          </w:tcPr>
          <w:p w14:paraId="764843AD">
            <w:pPr>
              <w:pStyle w:val="111"/>
              <w:ind w:left="0"/>
              <w:rPr>
                <w:rFonts w:hint="eastAsia" w:ascii="宋体" w:hAnsi="宋体" w:cs="宋体"/>
                <w:sz w:val="21"/>
                <w:szCs w:val="21"/>
              </w:rPr>
            </w:pPr>
            <w:r>
              <w:rPr>
                <w:rFonts w:hint="eastAsia" w:ascii="宋体" w:hAnsi="宋体" w:cs="宋体"/>
                <w:sz w:val="21"/>
                <w:szCs w:val="21"/>
              </w:rPr>
              <w:t>黏度（s）</w:t>
            </w:r>
          </w:p>
        </w:tc>
        <w:tc>
          <w:tcPr>
            <w:tcW w:w="1817" w:type="dxa"/>
            <w:tcBorders>
              <w:top w:val="single" w:color="auto" w:sz="4" w:space="0"/>
              <w:left w:val="single" w:color="auto" w:sz="4" w:space="0"/>
              <w:bottom w:val="single" w:color="auto" w:sz="4" w:space="0"/>
              <w:right w:val="single" w:color="auto" w:sz="4" w:space="0"/>
            </w:tcBorders>
            <w:vAlign w:val="center"/>
          </w:tcPr>
          <w:p w14:paraId="74098B91">
            <w:pPr>
              <w:pStyle w:val="111"/>
              <w:rPr>
                <w:rFonts w:hint="eastAsia" w:ascii="宋体" w:hAnsi="宋体" w:cs="宋体"/>
                <w:sz w:val="21"/>
                <w:szCs w:val="21"/>
              </w:rPr>
            </w:pPr>
            <w:r>
              <w:rPr>
                <w:rFonts w:hint="eastAsia" w:ascii="宋体" w:hAnsi="宋体" w:cs="宋体"/>
                <w:sz w:val="21"/>
                <w:szCs w:val="21"/>
              </w:rPr>
              <w:t>黏性土</w:t>
            </w:r>
          </w:p>
        </w:tc>
        <w:tc>
          <w:tcPr>
            <w:tcW w:w="1385" w:type="dxa"/>
            <w:tcBorders>
              <w:top w:val="single" w:color="auto" w:sz="4" w:space="0"/>
              <w:left w:val="single" w:color="auto" w:sz="4" w:space="0"/>
              <w:bottom w:val="single" w:color="auto" w:sz="4" w:space="0"/>
              <w:right w:val="single" w:color="auto" w:sz="4" w:space="0"/>
            </w:tcBorders>
            <w:vAlign w:val="center"/>
          </w:tcPr>
          <w:p w14:paraId="669C5BCE">
            <w:pPr>
              <w:pStyle w:val="111"/>
              <w:ind w:left="0"/>
              <w:rPr>
                <w:rFonts w:hint="eastAsia" w:ascii="宋体" w:hAnsi="宋体" w:cs="宋体"/>
                <w:sz w:val="21"/>
                <w:szCs w:val="21"/>
              </w:rPr>
            </w:pPr>
            <w:r>
              <w:rPr>
                <w:rFonts w:hint="eastAsia" w:ascii="宋体" w:hAnsi="宋体" w:cs="宋体"/>
                <w:sz w:val="21"/>
                <w:szCs w:val="21"/>
              </w:rPr>
              <w:t>20～30</w:t>
            </w:r>
          </w:p>
        </w:tc>
        <w:tc>
          <w:tcPr>
            <w:tcW w:w="2477" w:type="dxa"/>
            <w:vMerge w:val="restart"/>
            <w:tcBorders>
              <w:top w:val="single" w:color="auto" w:sz="4" w:space="0"/>
              <w:left w:val="single" w:color="auto" w:sz="4" w:space="0"/>
              <w:bottom w:val="single" w:color="auto" w:sz="4" w:space="0"/>
              <w:right w:val="single" w:color="auto" w:sz="4" w:space="0"/>
            </w:tcBorders>
            <w:vAlign w:val="center"/>
          </w:tcPr>
          <w:p w14:paraId="5E5AECD8">
            <w:pPr>
              <w:pStyle w:val="111"/>
              <w:rPr>
                <w:rFonts w:hint="eastAsia" w:ascii="宋体" w:hAnsi="宋体" w:cs="宋体"/>
                <w:sz w:val="21"/>
                <w:szCs w:val="21"/>
              </w:rPr>
            </w:pPr>
            <w:r>
              <w:rPr>
                <w:rFonts w:hint="eastAsia" w:ascii="宋体" w:hAnsi="宋体" w:cs="宋体"/>
                <w:sz w:val="21"/>
                <w:szCs w:val="21"/>
              </w:rPr>
              <w:t>黏度计</w:t>
            </w:r>
          </w:p>
        </w:tc>
      </w:tr>
      <w:tr w14:paraId="00855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43846C48">
            <w:pPr>
              <w:pStyle w:val="111"/>
              <w:ind w:left="0"/>
              <w:rPr>
                <w:rFonts w:hint="eastAsia" w:ascii="宋体" w:hAnsi="宋体" w:cs="宋体"/>
                <w:sz w:val="21"/>
                <w:szCs w:val="21"/>
              </w:rPr>
            </w:pPr>
            <w:r>
              <w:rPr>
                <w:rFonts w:hint="eastAsia" w:ascii="宋体" w:hAnsi="宋体" w:cs="宋体"/>
                <w:sz w:val="21"/>
                <w:szCs w:val="21"/>
              </w:rPr>
              <w:t>3</w:t>
            </w:r>
          </w:p>
        </w:tc>
        <w:tc>
          <w:tcPr>
            <w:tcW w:w="2430" w:type="dxa"/>
            <w:vMerge w:val="continue"/>
            <w:tcBorders>
              <w:top w:val="single" w:color="auto" w:sz="4" w:space="0"/>
              <w:left w:val="single" w:color="auto" w:sz="4" w:space="0"/>
              <w:bottom w:val="single" w:color="auto" w:sz="4" w:space="0"/>
              <w:right w:val="single" w:color="auto" w:sz="4" w:space="0"/>
            </w:tcBorders>
            <w:vAlign w:val="center"/>
          </w:tcPr>
          <w:p w14:paraId="3A0E7AF0">
            <w:pPr>
              <w:pStyle w:val="111"/>
              <w:ind w:left="0"/>
              <w:rPr>
                <w:rFonts w:hint="eastAsia" w:ascii="宋体" w:hAnsi="宋体" w:cs="宋体"/>
                <w:sz w:val="21"/>
                <w:szCs w:val="21"/>
              </w:rPr>
            </w:pPr>
          </w:p>
        </w:tc>
        <w:tc>
          <w:tcPr>
            <w:tcW w:w="1817" w:type="dxa"/>
            <w:tcBorders>
              <w:top w:val="single" w:color="auto" w:sz="4" w:space="0"/>
              <w:left w:val="single" w:color="auto" w:sz="4" w:space="0"/>
              <w:bottom w:val="single" w:color="auto" w:sz="4" w:space="0"/>
              <w:right w:val="single" w:color="auto" w:sz="4" w:space="0"/>
            </w:tcBorders>
            <w:vAlign w:val="center"/>
          </w:tcPr>
          <w:p w14:paraId="2F9C74E4">
            <w:pPr>
              <w:pStyle w:val="111"/>
              <w:rPr>
                <w:rFonts w:hint="eastAsia" w:ascii="宋体" w:hAnsi="宋体" w:cs="宋体"/>
                <w:sz w:val="21"/>
                <w:szCs w:val="21"/>
              </w:rPr>
            </w:pPr>
            <w:r>
              <w:rPr>
                <w:rFonts w:hint="eastAsia" w:ascii="宋体" w:hAnsi="宋体" w:cs="宋体"/>
                <w:sz w:val="21"/>
                <w:szCs w:val="21"/>
              </w:rPr>
              <w:t>砂土</w:t>
            </w:r>
          </w:p>
        </w:tc>
        <w:tc>
          <w:tcPr>
            <w:tcW w:w="1385" w:type="dxa"/>
            <w:tcBorders>
              <w:top w:val="single" w:color="auto" w:sz="4" w:space="0"/>
              <w:left w:val="single" w:color="auto" w:sz="4" w:space="0"/>
              <w:bottom w:val="single" w:color="auto" w:sz="4" w:space="0"/>
              <w:right w:val="single" w:color="auto" w:sz="4" w:space="0"/>
            </w:tcBorders>
            <w:vAlign w:val="center"/>
          </w:tcPr>
          <w:p w14:paraId="3B048F87">
            <w:pPr>
              <w:pStyle w:val="111"/>
              <w:rPr>
                <w:rFonts w:hint="eastAsia" w:ascii="宋体" w:hAnsi="宋体" w:cs="宋体"/>
                <w:sz w:val="21"/>
                <w:szCs w:val="21"/>
              </w:rPr>
            </w:pPr>
            <w:r>
              <w:rPr>
                <w:rFonts w:hint="eastAsia" w:ascii="宋体" w:hAnsi="宋体" w:cs="宋体"/>
                <w:sz w:val="21"/>
                <w:szCs w:val="21"/>
              </w:rPr>
              <w:t>30～40</w:t>
            </w:r>
          </w:p>
        </w:tc>
        <w:tc>
          <w:tcPr>
            <w:tcW w:w="2477" w:type="dxa"/>
            <w:vMerge w:val="continue"/>
            <w:tcBorders>
              <w:top w:val="single" w:color="auto" w:sz="4" w:space="0"/>
              <w:left w:val="single" w:color="auto" w:sz="4" w:space="0"/>
              <w:bottom w:val="single" w:color="auto" w:sz="4" w:space="0"/>
              <w:right w:val="single" w:color="auto" w:sz="4" w:space="0"/>
            </w:tcBorders>
            <w:vAlign w:val="center"/>
          </w:tcPr>
          <w:p w14:paraId="6BC6DB0F">
            <w:pPr>
              <w:pStyle w:val="111"/>
              <w:rPr>
                <w:rFonts w:hint="eastAsia" w:ascii="宋体" w:hAnsi="宋体" w:cs="宋体"/>
                <w:sz w:val="21"/>
                <w:szCs w:val="21"/>
              </w:rPr>
            </w:pPr>
          </w:p>
        </w:tc>
      </w:tr>
      <w:tr w14:paraId="48F2D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7B522A97">
            <w:pPr>
              <w:pStyle w:val="111"/>
              <w:ind w:left="0"/>
              <w:rPr>
                <w:rFonts w:hint="eastAsia" w:ascii="宋体" w:hAnsi="宋体" w:cs="宋体"/>
                <w:sz w:val="21"/>
                <w:szCs w:val="21"/>
              </w:rPr>
            </w:pPr>
            <w:r>
              <w:rPr>
                <w:rFonts w:hint="eastAsia" w:ascii="宋体" w:hAnsi="宋体" w:cs="宋体"/>
                <w:sz w:val="21"/>
                <w:szCs w:val="21"/>
              </w:rPr>
              <w:t>4</w:t>
            </w:r>
          </w:p>
        </w:tc>
        <w:tc>
          <w:tcPr>
            <w:tcW w:w="2430" w:type="dxa"/>
            <w:tcBorders>
              <w:top w:val="single" w:color="auto" w:sz="4" w:space="0"/>
              <w:left w:val="single" w:color="auto" w:sz="4" w:space="0"/>
              <w:bottom w:val="single" w:color="auto" w:sz="4" w:space="0"/>
              <w:right w:val="single" w:color="auto" w:sz="4" w:space="0"/>
            </w:tcBorders>
            <w:vAlign w:val="center"/>
          </w:tcPr>
          <w:p w14:paraId="2F48F5C2">
            <w:pPr>
              <w:pStyle w:val="111"/>
              <w:ind w:left="0"/>
              <w:rPr>
                <w:rFonts w:hint="eastAsia" w:ascii="宋体" w:hAnsi="宋体" w:cs="宋体"/>
                <w:sz w:val="21"/>
                <w:szCs w:val="21"/>
              </w:rPr>
            </w:pPr>
            <w:r>
              <w:rPr>
                <w:rFonts w:hint="eastAsia" w:ascii="宋体" w:hAnsi="宋体" w:cs="宋体"/>
                <w:sz w:val="21"/>
                <w:szCs w:val="21"/>
              </w:rPr>
              <w:t>含砂率（%）</w:t>
            </w:r>
          </w:p>
        </w:tc>
        <w:tc>
          <w:tcPr>
            <w:tcW w:w="3202" w:type="dxa"/>
            <w:gridSpan w:val="2"/>
            <w:tcBorders>
              <w:top w:val="single" w:color="auto" w:sz="4" w:space="0"/>
              <w:left w:val="single" w:color="auto" w:sz="4" w:space="0"/>
              <w:bottom w:val="single" w:color="auto" w:sz="4" w:space="0"/>
              <w:right w:val="single" w:color="auto" w:sz="4" w:space="0"/>
            </w:tcBorders>
            <w:vAlign w:val="center"/>
          </w:tcPr>
          <w:p w14:paraId="3467BF12">
            <w:pPr>
              <w:pStyle w:val="111"/>
              <w:rPr>
                <w:rFonts w:hint="eastAsia" w:ascii="宋体" w:hAnsi="宋体" w:cs="宋体"/>
                <w:sz w:val="21"/>
                <w:szCs w:val="21"/>
              </w:rPr>
            </w:pPr>
            <w:r>
              <w:rPr>
                <w:rFonts w:hint="eastAsia" w:ascii="宋体" w:hAnsi="宋体" w:cs="宋体"/>
                <w:sz w:val="21"/>
                <w:szCs w:val="21"/>
              </w:rPr>
              <w:t>≤7</w:t>
            </w:r>
          </w:p>
        </w:tc>
        <w:tc>
          <w:tcPr>
            <w:tcW w:w="2477" w:type="dxa"/>
            <w:tcBorders>
              <w:top w:val="single" w:color="auto" w:sz="4" w:space="0"/>
              <w:left w:val="single" w:color="auto" w:sz="4" w:space="0"/>
              <w:bottom w:val="single" w:color="auto" w:sz="4" w:space="0"/>
              <w:right w:val="single" w:color="auto" w:sz="4" w:space="0"/>
            </w:tcBorders>
            <w:vAlign w:val="center"/>
          </w:tcPr>
          <w:p w14:paraId="75A1EFD1">
            <w:pPr>
              <w:pStyle w:val="111"/>
              <w:rPr>
                <w:rFonts w:hint="eastAsia" w:ascii="宋体" w:hAnsi="宋体" w:cs="宋体"/>
                <w:sz w:val="21"/>
                <w:szCs w:val="21"/>
              </w:rPr>
            </w:pPr>
            <w:r>
              <w:rPr>
                <w:rFonts w:hint="eastAsia" w:ascii="宋体" w:hAnsi="宋体" w:cs="宋体"/>
                <w:sz w:val="21"/>
                <w:szCs w:val="21"/>
              </w:rPr>
              <w:t>洗砂瓶</w:t>
            </w:r>
          </w:p>
        </w:tc>
      </w:tr>
      <w:tr w14:paraId="758F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087F9C89">
            <w:pPr>
              <w:pStyle w:val="111"/>
              <w:ind w:left="0"/>
              <w:rPr>
                <w:rFonts w:hint="eastAsia" w:ascii="宋体" w:hAnsi="宋体" w:cs="宋体"/>
                <w:sz w:val="21"/>
                <w:szCs w:val="21"/>
              </w:rPr>
            </w:pPr>
            <w:r>
              <w:rPr>
                <w:rFonts w:hint="eastAsia" w:ascii="宋体" w:hAnsi="宋体" w:cs="宋体"/>
                <w:sz w:val="21"/>
                <w:szCs w:val="21"/>
              </w:rPr>
              <w:t>5</w:t>
            </w:r>
          </w:p>
        </w:tc>
        <w:tc>
          <w:tcPr>
            <w:tcW w:w="2430" w:type="dxa"/>
            <w:tcBorders>
              <w:top w:val="single" w:color="auto" w:sz="4" w:space="0"/>
              <w:left w:val="single" w:color="auto" w:sz="4" w:space="0"/>
              <w:bottom w:val="single" w:color="auto" w:sz="4" w:space="0"/>
              <w:right w:val="single" w:color="auto" w:sz="4" w:space="0"/>
            </w:tcBorders>
            <w:vAlign w:val="center"/>
          </w:tcPr>
          <w:p w14:paraId="08CBBA2E">
            <w:pPr>
              <w:pStyle w:val="111"/>
              <w:ind w:left="0"/>
              <w:rPr>
                <w:rFonts w:hint="eastAsia" w:ascii="宋体" w:hAnsi="宋体" w:cs="宋体"/>
                <w:sz w:val="21"/>
                <w:szCs w:val="21"/>
              </w:rPr>
            </w:pPr>
            <w:r>
              <w:rPr>
                <w:rFonts w:hint="eastAsia" w:ascii="宋体" w:hAnsi="宋体" w:cs="宋体"/>
                <w:sz w:val="21"/>
                <w:szCs w:val="21"/>
              </w:rPr>
              <w:t>胶体率（%）</w:t>
            </w:r>
          </w:p>
        </w:tc>
        <w:tc>
          <w:tcPr>
            <w:tcW w:w="3202" w:type="dxa"/>
            <w:gridSpan w:val="2"/>
            <w:tcBorders>
              <w:top w:val="single" w:color="auto" w:sz="4" w:space="0"/>
              <w:left w:val="single" w:color="auto" w:sz="4" w:space="0"/>
              <w:bottom w:val="single" w:color="auto" w:sz="4" w:space="0"/>
              <w:right w:val="single" w:color="auto" w:sz="4" w:space="0"/>
            </w:tcBorders>
            <w:vAlign w:val="center"/>
          </w:tcPr>
          <w:p w14:paraId="3FA4437A">
            <w:pPr>
              <w:pStyle w:val="111"/>
              <w:rPr>
                <w:rFonts w:hint="eastAsia" w:ascii="宋体" w:hAnsi="宋体" w:cs="宋体"/>
                <w:sz w:val="21"/>
                <w:szCs w:val="21"/>
              </w:rPr>
            </w:pPr>
            <w:r>
              <w:rPr>
                <w:rFonts w:hint="eastAsia" w:ascii="宋体" w:hAnsi="宋体" w:cs="宋体"/>
                <w:sz w:val="21"/>
                <w:szCs w:val="21"/>
                <w:lang w:eastAsia="zh"/>
              </w:rPr>
              <w:t>≥</w:t>
            </w:r>
            <w:r>
              <w:rPr>
                <w:rFonts w:hint="eastAsia" w:ascii="宋体" w:hAnsi="宋体" w:cs="宋体"/>
                <w:sz w:val="21"/>
                <w:szCs w:val="21"/>
              </w:rPr>
              <w:t>95</w:t>
            </w:r>
          </w:p>
        </w:tc>
        <w:tc>
          <w:tcPr>
            <w:tcW w:w="2477" w:type="dxa"/>
            <w:tcBorders>
              <w:top w:val="single" w:color="auto" w:sz="4" w:space="0"/>
              <w:left w:val="single" w:color="auto" w:sz="4" w:space="0"/>
              <w:bottom w:val="single" w:color="auto" w:sz="4" w:space="0"/>
              <w:right w:val="single" w:color="auto" w:sz="4" w:space="0"/>
            </w:tcBorders>
            <w:vAlign w:val="center"/>
          </w:tcPr>
          <w:p w14:paraId="425F627B">
            <w:pPr>
              <w:pStyle w:val="111"/>
              <w:rPr>
                <w:rFonts w:hint="eastAsia" w:ascii="宋体" w:hAnsi="宋体" w:cs="宋体"/>
                <w:sz w:val="21"/>
                <w:szCs w:val="21"/>
              </w:rPr>
            </w:pPr>
            <w:r>
              <w:rPr>
                <w:rFonts w:hint="eastAsia" w:ascii="宋体" w:hAnsi="宋体" w:cs="宋体"/>
                <w:sz w:val="21"/>
                <w:szCs w:val="21"/>
              </w:rPr>
              <w:t>量筒法</w:t>
            </w:r>
          </w:p>
        </w:tc>
      </w:tr>
      <w:tr w14:paraId="78360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076F6E74">
            <w:pPr>
              <w:pStyle w:val="111"/>
              <w:ind w:left="0"/>
              <w:rPr>
                <w:rFonts w:hint="eastAsia" w:ascii="宋体" w:hAnsi="宋体" w:cs="宋体"/>
                <w:sz w:val="21"/>
                <w:szCs w:val="21"/>
              </w:rPr>
            </w:pPr>
            <w:r>
              <w:rPr>
                <w:rFonts w:hint="eastAsia" w:ascii="宋体" w:hAnsi="宋体" w:cs="宋体"/>
                <w:sz w:val="21"/>
                <w:szCs w:val="21"/>
              </w:rPr>
              <w:t>6</w:t>
            </w:r>
          </w:p>
        </w:tc>
        <w:tc>
          <w:tcPr>
            <w:tcW w:w="2430" w:type="dxa"/>
            <w:tcBorders>
              <w:top w:val="single" w:color="auto" w:sz="4" w:space="0"/>
              <w:left w:val="single" w:color="auto" w:sz="4" w:space="0"/>
              <w:bottom w:val="single" w:color="auto" w:sz="4" w:space="0"/>
              <w:right w:val="single" w:color="auto" w:sz="4" w:space="0"/>
            </w:tcBorders>
            <w:vAlign w:val="center"/>
          </w:tcPr>
          <w:p w14:paraId="3373BB3E">
            <w:pPr>
              <w:pStyle w:val="111"/>
              <w:ind w:left="0"/>
              <w:rPr>
                <w:rFonts w:hint="eastAsia" w:ascii="宋体" w:hAnsi="宋体" w:cs="宋体"/>
                <w:sz w:val="21"/>
                <w:szCs w:val="21"/>
                <w:lang w:eastAsia="zh"/>
              </w:rPr>
            </w:pPr>
            <w:r>
              <w:rPr>
                <w:rFonts w:hint="eastAsia" w:ascii="宋体" w:hAnsi="宋体" w:cs="宋体"/>
                <w:sz w:val="21"/>
                <w:szCs w:val="21"/>
                <w:lang w:eastAsia="zh"/>
              </w:rPr>
              <w:t>pH值</w:t>
            </w:r>
          </w:p>
        </w:tc>
        <w:tc>
          <w:tcPr>
            <w:tcW w:w="3202" w:type="dxa"/>
            <w:gridSpan w:val="2"/>
            <w:tcBorders>
              <w:top w:val="single" w:color="auto" w:sz="4" w:space="0"/>
              <w:left w:val="single" w:color="auto" w:sz="4" w:space="0"/>
              <w:bottom w:val="single" w:color="auto" w:sz="4" w:space="0"/>
              <w:right w:val="single" w:color="auto" w:sz="4" w:space="0"/>
            </w:tcBorders>
            <w:vAlign w:val="center"/>
          </w:tcPr>
          <w:p w14:paraId="25ACBDDC">
            <w:pPr>
              <w:pStyle w:val="111"/>
              <w:rPr>
                <w:rFonts w:hint="eastAsia" w:ascii="宋体" w:hAnsi="宋体" w:cs="宋体"/>
                <w:sz w:val="21"/>
                <w:szCs w:val="21"/>
                <w:lang w:eastAsia="zh"/>
              </w:rPr>
            </w:pPr>
            <w:r>
              <w:rPr>
                <w:rFonts w:hint="eastAsia" w:ascii="宋体" w:hAnsi="宋体" w:cs="宋体"/>
                <w:sz w:val="21"/>
                <w:szCs w:val="21"/>
                <w:lang w:eastAsia="zh"/>
              </w:rPr>
              <w:t>8</w:t>
            </w:r>
            <w:r>
              <w:rPr>
                <w:rFonts w:hint="eastAsia" w:ascii="宋体" w:hAnsi="宋体" w:cs="宋体"/>
                <w:sz w:val="21"/>
                <w:szCs w:val="21"/>
              </w:rPr>
              <w:t>～</w:t>
            </w:r>
            <w:r>
              <w:rPr>
                <w:rFonts w:hint="eastAsia" w:ascii="宋体" w:hAnsi="宋体" w:cs="宋体"/>
                <w:sz w:val="21"/>
                <w:szCs w:val="21"/>
                <w:lang w:eastAsia="zh"/>
              </w:rPr>
              <w:t>11</w:t>
            </w:r>
          </w:p>
        </w:tc>
        <w:tc>
          <w:tcPr>
            <w:tcW w:w="2477" w:type="dxa"/>
            <w:tcBorders>
              <w:top w:val="single" w:color="auto" w:sz="4" w:space="0"/>
              <w:left w:val="single" w:color="auto" w:sz="4" w:space="0"/>
              <w:bottom w:val="single" w:color="auto" w:sz="4" w:space="0"/>
              <w:right w:val="single" w:color="auto" w:sz="4" w:space="0"/>
            </w:tcBorders>
            <w:vAlign w:val="center"/>
          </w:tcPr>
          <w:p w14:paraId="6746574F">
            <w:pPr>
              <w:pStyle w:val="111"/>
              <w:rPr>
                <w:rFonts w:hint="eastAsia" w:ascii="宋体" w:hAnsi="宋体" w:cs="宋体"/>
                <w:sz w:val="21"/>
                <w:szCs w:val="21"/>
                <w:lang w:eastAsia="zh"/>
              </w:rPr>
            </w:pPr>
            <w:r>
              <w:rPr>
                <w:rFonts w:hint="eastAsia" w:ascii="宋体" w:hAnsi="宋体" w:cs="宋体"/>
                <w:sz w:val="21"/>
                <w:szCs w:val="21"/>
              </w:rPr>
              <w:t>p</w:t>
            </w:r>
            <w:r>
              <w:rPr>
                <w:rFonts w:hint="eastAsia" w:ascii="宋体" w:hAnsi="宋体" w:cs="宋体"/>
                <w:sz w:val="21"/>
                <w:szCs w:val="21"/>
                <w:lang w:eastAsia="zh"/>
              </w:rPr>
              <w:t>H试纸</w:t>
            </w:r>
          </w:p>
        </w:tc>
      </w:tr>
    </w:tbl>
    <w:p w14:paraId="29B860F2">
      <w:pPr>
        <w:pStyle w:val="87"/>
        <w:numPr>
          <w:ilvl w:val="2"/>
          <w:numId w:val="0"/>
        </w:numPr>
      </w:pPr>
      <w:bookmarkStart w:id="52" w:name="_Toc149815106"/>
      <w:bookmarkStart w:id="53" w:name="_Toc170996418"/>
      <w:r>
        <w:rPr>
          <w:b/>
        </w:rPr>
        <w:t xml:space="preserve">5.2.2 </w:t>
      </w:r>
      <w:bookmarkEnd w:id="52"/>
      <w:bookmarkEnd w:id="53"/>
      <w:r>
        <w:rPr>
          <w:rFonts w:hint="eastAsia"/>
        </w:rPr>
        <w:t>再生泥浆使用前及循环过程中，应定期检测其黏度、胶体率、含砂率、pH值及稳定性等性能指标，检测频率不应少于每200m³泥浆或每3个槽段检测一次，经检测合格方可使用。</w:t>
      </w:r>
    </w:p>
    <w:p w14:paraId="0B59D5FC">
      <w:pPr>
        <w:spacing w:before="74" w:line="218" w:lineRule="auto"/>
        <w:rPr>
          <w:bCs/>
          <w:snapToGrid w:val="0"/>
          <w:kern w:val="0"/>
          <w:sz w:val="24"/>
          <w:lang w:eastAsia="zh"/>
        </w:rPr>
      </w:pPr>
      <w:bookmarkStart w:id="54" w:name="_Toc170996419"/>
      <w:bookmarkStart w:id="55" w:name="_Hlk170135749"/>
      <w:bookmarkStart w:id="56" w:name="_Toc149815107"/>
      <w:bookmarkStart w:id="57" w:name="_Toc149815105"/>
      <w:r>
        <w:rPr>
          <w:b/>
          <w:bCs/>
          <w:snapToGrid w:val="0"/>
          <w:kern w:val="0"/>
          <w:sz w:val="24"/>
        </w:rPr>
        <w:t xml:space="preserve">5.2.3 </w:t>
      </w:r>
      <w:bookmarkEnd w:id="54"/>
      <w:bookmarkEnd w:id="55"/>
      <w:r>
        <w:rPr>
          <w:rFonts w:hint="eastAsia"/>
          <w:bCs/>
          <w:snapToGrid w:val="0"/>
          <w:kern w:val="0"/>
          <w:sz w:val="24"/>
        </w:rPr>
        <w:t>泥浆</w:t>
      </w:r>
      <w:r>
        <w:rPr>
          <w:rFonts w:hint="eastAsia"/>
          <w:bCs/>
          <w:snapToGrid w:val="0"/>
          <w:kern w:val="0"/>
          <w:sz w:val="24"/>
          <w:lang w:eastAsia="zh"/>
        </w:rPr>
        <w:t>使用过程中</w:t>
      </w:r>
      <w:r>
        <w:rPr>
          <w:rFonts w:hint="eastAsia"/>
          <w:bCs/>
          <w:snapToGrid w:val="0"/>
          <w:kern w:val="0"/>
          <w:sz w:val="24"/>
        </w:rPr>
        <w:t>出现下列情况之一，应</w:t>
      </w:r>
      <w:r>
        <w:rPr>
          <w:rFonts w:hint="eastAsia"/>
          <w:bCs/>
          <w:snapToGrid w:val="0"/>
          <w:kern w:val="0"/>
          <w:sz w:val="24"/>
          <w:lang w:eastAsia="zh"/>
        </w:rPr>
        <w:t>废弃：</w:t>
      </w:r>
    </w:p>
    <w:p w14:paraId="2870C44F">
      <w:pPr>
        <w:spacing w:before="74" w:line="218" w:lineRule="auto"/>
        <w:ind w:firstLine="428"/>
        <w:rPr>
          <w:bCs/>
          <w:snapToGrid w:val="0"/>
          <w:kern w:val="0"/>
          <w:sz w:val="24"/>
        </w:rPr>
      </w:pPr>
      <w:r>
        <w:rPr>
          <w:b/>
          <w:bCs/>
          <w:sz w:val="24"/>
          <w:szCs w:val="21"/>
        </w:rPr>
        <w:t xml:space="preserve">1 </w:t>
      </w:r>
      <w:r>
        <w:rPr>
          <w:rFonts w:hint="eastAsia"/>
          <w:bCs/>
          <w:snapToGrid w:val="0"/>
          <w:kern w:val="0"/>
          <w:sz w:val="24"/>
          <w:lang w:eastAsia="zh"/>
        </w:rPr>
        <w:t>含砂率≥10%</w:t>
      </w:r>
      <w:r>
        <w:rPr>
          <w:rFonts w:hint="eastAsia"/>
          <w:bCs/>
          <w:snapToGrid w:val="0"/>
          <w:kern w:val="0"/>
          <w:sz w:val="24"/>
        </w:rPr>
        <w:t>；</w:t>
      </w:r>
    </w:p>
    <w:p w14:paraId="0E90FAC5">
      <w:pPr>
        <w:spacing w:before="74" w:line="218"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胶体率＜90%</w:t>
      </w:r>
      <w:r>
        <w:rPr>
          <w:rFonts w:hint="eastAsia"/>
          <w:bCs/>
          <w:snapToGrid w:val="0"/>
          <w:kern w:val="0"/>
          <w:sz w:val="24"/>
        </w:rPr>
        <w:t>；</w:t>
      </w:r>
    </w:p>
    <w:p w14:paraId="299F4290">
      <w:pPr>
        <w:spacing w:before="74" w:line="218" w:lineRule="auto"/>
        <w:ind w:firstLine="428"/>
        <w:rPr>
          <w:bCs/>
          <w:snapToGrid w:val="0"/>
          <w:kern w:val="0"/>
          <w:sz w:val="24"/>
        </w:rPr>
      </w:pPr>
      <w:r>
        <w:rPr>
          <w:rFonts w:hint="eastAsia"/>
          <w:b/>
          <w:bCs/>
          <w:sz w:val="24"/>
          <w:szCs w:val="21"/>
        </w:rPr>
        <w:t>3</w:t>
      </w:r>
      <w:r>
        <w:rPr>
          <w:b/>
          <w:bCs/>
          <w:sz w:val="24"/>
          <w:szCs w:val="21"/>
        </w:rPr>
        <w:t xml:space="preserve"> </w:t>
      </w:r>
      <w:r>
        <w:rPr>
          <w:rFonts w:hint="eastAsia"/>
          <w:bCs/>
          <w:snapToGrid w:val="0"/>
          <w:kern w:val="0"/>
          <w:sz w:val="24"/>
          <w:lang w:eastAsia="zh"/>
        </w:rPr>
        <w:t>pH值＞12</w:t>
      </w:r>
      <w:r>
        <w:rPr>
          <w:rFonts w:hint="eastAsia"/>
          <w:bCs/>
          <w:snapToGrid w:val="0"/>
          <w:kern w:val="0"/>
          <w:sz w:val="24"/>
        </w:rPr>
        <w:t>；</w:t>
      </w:r>
    </w:p>
    <w:p w14:paraId="5CE528C8">
      <w:pPr>
        <w:spacing w:before="74" w:line="218" w:lineRule="auto"/>
        <w:ind w:firstLine="428"/>
        <w:rPr>
          <w:bCs/>
          <w:snapToGrid w:val="0"/>
          <w:kern w:val="0"/>
          <w:sz w:val="24"/>
        </w:rPr>
      </w:pPr>
      <w:r>
        <w:rPr>
          <w:rFonts w:hint="eastAsia"/>
          <w:b/>
          <w:bCs/>
          <w:sz w:val="24"/>
          <w:szCs w:val="21"/>
        </w:rPr>
        <w:t>4</w:t>
      </w:r>
      <w:r>
        <w:rPr>
          <w:b/>
          <w:bCs/>
          <w:sz w:val="24"/>
          <w:szCs w:val="21"/>
        </w:rPr>
        <w:t xml:space="preserve"> </w:t>
      </w:r>
      <w:r>
        <w:rPr>
          <w:rFonts w:hint="eastAsia"/>
          <w:bCs/>
          <w:snapToGrid w:val="0"/>
          <w:kern w:val="0"/>
          <w:sz w:val="24"/>
        </w:rPr>
        <w:t>比重≥1.35；</w:t>
      </w:r>
    </w:p>
    <w:p w14:paraId="007A8203">
      <w:pPr>
        <w:spacing w:before="74" w:line="218" w:lineRule="auto"/>
        <w:ind w:firstLine="428"/>
        <w:rPr>
          <w:bCs/>
          <w:snapToGrid w:val="0"/>
          <w:kern w:val="0"/>
          <w:sz w:val="24"/>
        </w:rPr>
      </w:pPr>
      <w:r>
        <w:rPr>
          <w:rFonts w:hint="eastAsia"/>
          <w:b/>
          <w:bCs/>
          <w:sz w:val="24"/>
          <w:szCs w:val="21"/>
        </w:rPr>
        <w:t>5</w:t>
      </w:r>
      <w:r>
        <w:rPr>
          <w:b/>
          <w:bCs/>
          <w:sz w:val="24"/>
          <w:szCs w:val="21"/>
        </w:rPr>
        <w:t xml:space="preserve"> </w:t>
      </w:r>
      <w:r>
        <w:rPr>
          <w:rFonts w:hint="eastAsia"/>
          <w:bCs/>
          <w:snapToGrid w:val="0"/>
          <w:kern w:val="0"/>
          <w:sz w:val="24"/>
        </w:rPr>
        <w:t>黏度≥50s。</w:t>
      </w:r>
    </w:p>
    <w:p w14:paraId="37601670">
      <w:pPr>
        <w:pStyle w:val="87"/>
        <w:numPr>
          <w:ilvl w:val="2"/>
          <w:numId w:val="0"/>
        </w:numPr>
      </w:pPr>
      <w:bookmarkStart w:id="58" w:name="_Toc170996420"/>
      <w:r>
        <w:rPr>
          <w:b/>
        </w:rPr>
        <w:t xml:space="preserve">5.2.4 </w:t>
      </w:r>
      <w:bookmarkEnd w:id="56"/>
      <w:bookmarkEnd w:id="57"/>
      <w:bookmarkEnd w:id="58"/>
      <w:r>
        <w:rPr>
          <w:rFonts w:hint="eastAsia" w:ascii="宋体" w:hAnsi="宋体" w:cs="宋体"/>
          <w:spacing w:val="7"/>
        </w:rPr>
        <w:t>废弃泥浆应经无害化处理，排放要求应符合本规程</w:t>
      </w:r>
      <w:r>
        <w:rPr>
          <w:spacing w:val="7"/>
        </w:rPr>
        <w:t>15.1.13</w:t>
      </w:r>
      <w:r>
        <w:rPr>
          <w:rFonts w:hint="eastAsia" w:ascii="宋体" w:hAnsi="宋体" w:cs="宋体"/>
          <w:spacing w:val="7"/>
        </w:rPr>
        <w:t>的规定。</w:t>
      </w:r>
    </w:p>
    <w:p w14:paraId="3243AD91">
      <w:pPr>
        <w:pStyle w:val="87"/>
        <w:numPr>
          <w:ilvl w:val="2"/>
          <w:numId w:val="0"/>
        </w:numPr>
      </w:pPr>
    </w:p>
    <w:p w14:paraId="77C1B905">
      <w:pPr>
        <w:rPr>
          <w:b/>
          <w:kern w:val="44"/>
          <w:sz w:val="30"/>
          <w:szCs w:val="18"/>
        </w:rPr>
      </w:pPr>
      <w:bookmarkStart w:id="59" w:name="_Toc170996440"/>
      <w:bookmarkEnd w:id="59"/>
      <w:r>
        <w:rPr>
          <w:b/>
          <w:kern w:val="44"/>
          <w:sz w:val="30"/>
          <w:szCs w:val="18"/>
        </w:rPr>
        <w:br w:type="page"/>
      </w:r>
    </w:p>
    <w:p w14:paraId="0AC2221B">
      <w:pPr>
        <w:pStyle w:val="76"/>
        <w:numPr>
          <w:ilvl w:val="0"/>
          <w:numId w:val="0"/>
        </w:numPr>
        <w:rPr>
          <w:rFonts w:hint="eastAsia" w:eastAsia="宋体"/>
        </w:rPr>
      </w:pPr>
      <w:bookmarkStart w:id="60" w:name="_Toc8356"/>
      <w:r>
        <w:rPr>
          <w:rFonts w:ascii="Times New Roman" w:hAnsi="Times New Roman" w:eastAsia="宋体"/>
          <w:b/>
          <w:szCs w:val="18"/>
        </w:rPr>
        <w:t xml:space="preserve">6 </w:t>
      </w:r>
      <w:r>
        <w:rPr>
          <w:rFonts w:hint="eastAsia"/>
        </w:rPr>
        <w:t>成  槽</w:t>
      </w:r>
      <w:bookmarkEnd w:id="60"/>
    </w:p>
    <w:p w14:paraId="3B772B7D">
      <w:pPr>
        <w:pStyle w:val="82"/>
        <w:numPr>
          <w:ilvl w:val="1"/>
          <w:numId w:val="0"/>
        </w:numPr>
        <w:rPr>
          <w:rFonts w:hint="eastAsia"/>
        </w:rPr>
      </w:pPr>
      <w:bookmarkStart w:id="61" w:name="_Toc149815121"/>
      <w:bookmarkStart w:id="62" w:name="_Toc170996442"/>
      <w:bookmarkStart w:id="63" w:name="_Ref170196841"/>
      <w:bookmarkStart w:id="64" w:name="_Ref187007478"/>
      <w:bookmarkStart w:id="65" w:name="_Ref170985206"/>
      <w:bookmarkStart w:id="66" w:name="_Ref187007476"/>
      <w:bookmarkStart w:id="67" w:name="_Toc19720"/>
      <w:r>
        <w:rPr>
          <w:rFonts w:ascii="Times New Roman" w:hAnsi="Times New Roman" w:eastAsia="宋体"/>
          <w:b/>
        </w:rPr>
        <w:t xml:space="preserve">6.1 </w:t>
      </w:r>
      <w:bookmarkEnd w:id="61"/>
      <w:bookmarkEnd w:id="62"/>
      <w:bookmarkEnd w:id="63"/>
      <w:bookmarkEnd w:id="64"/>
      <w:bookmarkEnd w:id="65"/>
      <w:bookmarkEnd w:id="66"/>
      <w:r>
        <w:rPr>
          <w:rFonts w:hint="eastAsia"/>
        </w:rPr>
        <w:t>槽段划分及抓槽</w:t>
      </w:r>
      <w:bookmarkEnd w:id="67"/>
    </w:p>
    <w:p w14:paraId="20CB6A60">
      <w:pPr>
        <w:pStyle w:val="87"/>
        <w:numPr>
          <w:ilvl w:val="2"/>
          <w:numId w:val="0"/>
        </w:numPr>
      </w:pPr>
      <w:bookmarkStart w:id="68" w:name="_Toc170996443"/>
      <w:r>
        <w:rPr>
          <w:b/>
        </w:rPr>
        <w:t xml:space="preserve">6.1.1 </w:t>
      </w:r>
      <w:bookmarkEnd w:id="68"/>
      <w:r>
        <w:rPr>
          <w:rFonts w:hint="eastAsia"/>
        </w:rPr>
        <w:t>地下连续墙的槽段划分应综合考虑岩土工程条件、槽壁稳定性、成槽施工顺序、地下连续墙接头形式、主体结构布置、周边环境条件、机械设备选型及施工工艺等因素进行划分。</w:t>
      </w:r>
    </w:p>
    <w:p w14:paraId="0BDF6D80">
      <w:pPr>
        <w:pStyle w:val="87"/>
        <w:numPr>
          <w:ilvl w:val="2"/>
          <w:numId w:val="0"/>
        </w:numPr>
      </w:pPr>
      <w:bookmarkStart w:id="69" w:name="_Toc170996444"/>
      <w:r>
        <w:rPr>
          <w:b/>
        </w:rPr>
        <w:t xml:space="preserve">6.1.2 </w:t>
      </w:r>
      <w:bookmarkEnd w:id="69"/>
      <w:r>
        <w:rPr>
          <w:rFonts w:hint="eastAsia"/>
        </w:rPr>
        <w:t>单元槽段幅宽宜为6m，施工邻近建（构）筑物或管线时可适当缩短槽段宽度。</w:t>
      </w:r>
    </w:p>
    <w:p w14:paraId="5E681D8B">
      <w:pPr>
        <w:pStyle w:val="87"/>
        <w:numPr>
          <w:ilvl w:val="2"/>
          <w:numId w:val="0"/>
        </w:numPr>
      </w:pPr>
      <w:bookmarkStart w:id="70" w:name="_Toc149815130"/>
      <w:bookmarkStart w:id="71" w:name="_Toc170996445"/>
      <w:r>
        <w:rPr>
          <w:b/>
        </w:rPr>
        <w:t xml:space="preserve">6.1.3 </w:t>
      </w:r>
      <w:bookmarkEnd w:id="70"/>
      <w:bookmarkEnd w:id="71"/>
      <w:r>
        <w:rPr>
          <w:rFonts w:hint="eastAsia"/>
        </w:rPr>
        <w:t>地下连续墙在转角处不宜设置槽段接头。</w:t>
      </w:r>
    </w:p>
    <w:p w14:paraId="477398B7">
      <w:pPr>
        <w:pStyle w:val="87"/>
        <w:numPr>
          <w:ilvl w:val="2"/>
          <w:numId w:val="0"/>
        </w:numPr>
      </w:pPr>
      <w:bookmarkStart w:id="72" w:name="_Toc170996446"/>
      <w:r>
        <w:rPr>
          <w:b/>
        </w:rPr>
        <w:t xml:space="preserve">6.1.4 </w:t>
      </w:r>
      <w:bookmarkEnd w:id="72"/>
      <w:r>
        <w:rPr>
          <w:rFonts w:hint="eastAsia"/>
        </w:rPr>
        <w:t>槽段划分后，施工前应进行成槽试验，验证成槽设备的机械适应性及槽段划分的合理性，确定适宜的泥浆参数、成槽时间及抓斗提升下降速度等施工参数。</w:t>
      </w:r>
    </w:p>
    <w:p w14:paraId="56D2F0E1">
      <w:pPr>
        <w:pStyle w:val="87"/>
        <w:numPr>
          <w:ilvl w:val="2"/>
          <w:numId w:val="0"/>
        </w:numPr>
      </w:pPr>
      <w:bookmarkStart w:id="73" w:name="_Toc170996447"/>
      <w:r>
        <w:rPr>
          <w:b/>
        </w:rPr>
        <w:t xml:space="preserve">6.1.5 </w:t>
      </w:r>
      <w:bookmarkEnd w:id="73"/>
      <w:r>
        <w:rPr>
          <w:rFonts w:hint="eastAsia"/>
        </w:rPr>
        <w:t>单元槽段宜采用跳幅法间隔施工。</w:t>
      </w:r>
    </w:p>
    <w:p w14:paraId="3025F641">
      <w:pPr>
        <w:pStyle w:val="87"/>
        <w:numPr>
          <w:ilvl w:val="2"/>
          <w:numId w:val="0"/>
        </w:numPr>
      </w:pPr>
      <w:r>
        <w:rPr>
          <w:b/>
        </w:rPr>
        <w:t xml:space="preserve">6.1.6 </w:t>
      </w:r>
      <w:r>
        <w:rPr>
          <w:rFonts w:hint="eastAsia"/>
        </w:rPr>
        <w:t>应综合考虑场地条件、岩土工程条件、地下连续墙深度等因素对成槽机械设备进行选型，成槽机械可选用一种或几种组合使用。</w:t>
      </w:r>
    </w:p>
    <w:p w14:paraId="5F99DE0C">
      <w:pPr>
        <w:pStyle w:val="87"/>
        <w:numPr>
          <w:ilvl w:val="2"/>
          <w:numId w:val="0"/>
        </w:numPr>
      </w:pPr>
      <w:bookmarkStart w:id="74" w:name="_Toc170996449"/>
      <w:r>
        <w:rPr>
          <w:b/>
        </w:rPr>
        <w:t xml:space="preserve">6.1.7 </w:t>
      </w:r>
      <w:bookmarkEnd w:id="74"/>
      <w:r>
        <w:rPr>
          <w:rFonts w:hint="eastAsia"/>
        </w:rPr>
        <w:t>成槽应采用泥浆护壁，泥浆液面应高于地下水位，且不应低于导墙底面以上0.5m。</w:t>
      </w:r>
    </w:p>
    <w:p w14:paraId="6A8947F3">
      <w:pPr>
        <w:pStyle w:val="87"/>
        <w:numPr>
          <w:ilvl w:val="2"/>
          <w:numId w:val="0"/>
        </w:numPr>
      </w:pPr>
      <w:r>
        <w:rPr>
          <w:b/>
        </w:rPr>
        <w:t>6.1.</w:t>
      </w:r>
      <w:r>
        <w:rPr>
          <w:rFonts w:hint="eastAsia"/>
          <w:b/>
        </w:rPr>
        <w:t>8</w:t>
      </w:r>
      <w:r>
        <w:rPr>
          <w:b/>
        </w:rPr>
        <w:t xml:space="preserve"> </w:t>
      </w:r>
      <w:r>
        <w:rPr>
          <w:rFonts w:hint="eastAsia"/>
        </w:rPr>
        <w:t>槽段开挖时应观察槽壁稳定性及泥浆液面，如发现槽壁坍塌或泥浆大量渗漏时，应立即停止成槽施工并采取控制坍塌措施，待查明原因并采取相应控制措施后再进行施工。</w:t>
      </w:r>
    </w:p>
    <w:p w14:paraId="54799F0B">
      <w:pPr>
        <w:pStyle w:val="87"/>
        <w:numPr>
          <w:ilvl w:val="2"/>
          <w:numId w:val="0"/>
        </w:numPr>
      </w:pPr>
      <w:r>
        <w:rPr>
          <w:b/>
        </w:rPr>
        <w:t>6.1.</w:t>
      </w:r>
      <w:r>
        <w:rPr>
          <w:rFonts w:hint="eastAsia"/>
          <w:b/>
        </w:rPr>
        <w:t>9</w:t>
      </w:r>
      <w:r>
        <w:rPr>
          <w:b/>
        </w:rPr>
        <w:t xml:space="preserve"> </w:t>
      </w:r>
      <w:r>
        <w:rPr>
          <w:rFonts w:hint="eastAsia"/>
        </w:rPr>
        <w:t>槽深满足设计要求后，应及时检查槽段位置、成槽深度、槽段宽度、槽壁垂直度及泥浆参数等，并做好记录。</w:t>
      </w:r>
    </w:p>
    <w:p w14:paraId="4DA29F63">
      <w:pPr>
        <w:pStyle w:val="87"/>
        <w:numPr>
          <w:ilvl w:val="2"/>
          <w:numId w:val="0"/>
        </w:numPr>
      </w:pPr>
      <w:r>
        <w:rPr>
          <w:b/>
        </w:rPr>
        <w:t>6.1.</w:t>
      </w:r>
      <w:r>
        <w:rPr>
          <w:rFonts w:hint="eastAsia"/>
          <w:b/>
        </w:rPr>
        <w:t>10</w:t>
      </w:r>
      <w:r>
        <w:rPr>
          <w:b/>
        </w:rPr>
        <w:t xml:space="preserve"> </w:t>
      </w:r>
      <w:r>
        <w:rPr>
          <w:rFonts w:hint="eastAsia"/>
        </w:rPr>
        <w:t>槽段位于需要加固的地层时槽壁加固应符合按设计要求进行。邻近建（构）筑物、地下管线等时，应按设计要求采取相应保护措施。</w:t>
      </w:r>
    </w:p>
    <w:p w14:paraId="5A968578">
      <w:pPr>
        <w:pStyle w:val="82"/>
        <w:numPr>
          <w:ilvl w:val="1"/>
          <w:numId w:val="0"/>
        </w:numPr>
        <w:rPr>
          <w:rFonts w:hint="eastAsia"/>
        </w:rPr>
      </w:pPr>
      <w:bookmarkStart w:id="75" w:name="_Ref170196859"/>
      <w:bookmarkStart w:id="76" w:name="_Ref170985214"/>
      <w:bookmarkStart w:id="77" w:name="_Toc149815124"/>
      <w:bookmarkStart w:id="78" w:name="_Toc170996450"/>
      <w:bookmarkStart w:id="79" w:name="_Toc30724"/>
      <w:r>
        <w:rPr>
          <w:rFonts w:ascii="Times New Roman" w:hAnsi="Times New Roman" w:eastAsia="宋体"/>
          <w:b/>
        </w:rPr>
        <w:t xml:space="preserve">6.2 </w:t>
      </w:r>
      <w:bookmarkEnd w:id="75"/>
      <w:bookmarkEnd w:id="76"/>
      <w:bookmarkEnd w:id="77"/>
      <w:bookmarkEnd w:id="78"/>
      <w:r>
        <w:rPr>
          <w:rFonts w:hint="eastAsia"/>
        </w:rPr>
        <w:t>刷槽及清槽</w:t>
      </w:r>
      <w:bookmarkEnd w:id="79"/>
    </w:p>
    <w:p w14:paraId="0ADCA248">
      <w:pPr>
        <w:pStyle w:val="87"/>
        <w:numPr>
          <w:ilvl w:val="2"/>
          <w:numId w:val="0"/>
        </w:numPr>
      </w:pPr>
      <w:bookmarkStart w:id="80" w:name="_Toc149815125"/>
      <w:bookmarkStart w:id="81" w:name="_Toc170996451"/>
      <w:r>
        <w:rPr>
          <w:b/>
        </w:rPr>
        <w:t xml:space="preserve">6.2.1 </w:t>
      </w:r>
      <w:bookmarkEnd w:id="80"/>
      <w:bookmarkEnd w:id="81"/>
      <w:r>
        <w:rPr>
          <w:rFonts w:hint="eastAsia"/>
        </w:rPr>
        <w:t>成槽完成后，应及时对相邻单元槽段接头部位进行刷槽。刷槽器形式应与接头形式相匹配。刷槽应刷至槽底，清除接头部位泥砂等杂物，直至刷槽器表面无泥沙为止。</w:t>
      </w:r>
    </w:p>
    <w:p w14:paraId="0DA2F246">
      <w:pPr>
        <w:pStyle w:val="87"/>
        <w:numPr>
          <w:ilvl w:val="2"/>
          <w:numId w:val="0"/>
        </w:numPr>
      </w:pPr>
      <w:bookmarkStart w:id="82" w:name="_Toc170996452"/>
      <w:bookmarkStart w:id="83" w:name="_Toc149815127"/>
      <w:r>
        <w:rPr>
          <w:b/>
        </w:rPr>
        <w:t xml:space="preserve">6.2.2 </w:t>
      </w:r>
      <w:bookmarkEnd w:id="82"/>
      <w:bookmarkEnd w:id="83"/>
      <w:r>
        <w:rPr>
          <w:rFonts w:hint="eastAsia"/>
        </w:rPr>
        <w:t>成槽后应进行清槽及泥浆置换，清槽及泥浆置换应符合下列规定：</w:t>
      </w:r>
    </w:p>
    <w:p w14:paraId="53295708">
      <w:pPr>
        <w:spacing w:before="74" w:line="218" w:lineRule="auto"/>
        <w:ind w:firstLine="428"/>
        <w:rPr>
          <w:bCs/>
          <w:snapToGrid w:val="0"/>
          <w:kern w:val="0"/>
          <w:sz w:val="24"/>
        </w:rPr>
      </w:pPr>
      <w:r>
        <w:rPr>
          <w:b/>
          <w:bCs/>
          <w:sz w:val="24"/>
          <w:szCs w:val="21"/>
        </w:rPr>
        <w:t xml:space="preserve">1 </w:t>
      </w:r>
      <w:r>
        <w:rPr>
          <w:rFonts w:hint="eastAsia"/>
          <w:bCs/>
          <w:snapToGrid w:val="0"/>
          <w:kern w:val="0"/>
          <w:sz w:val="24"/>
          <w:lang w:eastAsia="zh"/>
        </w:rPr>
        <w:t>清槽宜分阶段进行。第一次清槽应在钢筋笼安装之前进行，宜采用成槽机抓除槽底沉渣，清槽深度不小于成槽深度</w:t>
      </w:r>
      <w:r>
        <w:rPr>
          <w:rFonts w:hint="eastAsia"/>
          <w:bCs/>
          <w:snapToGrid w:val="0"/>
          <w:kern w:val="0"/>
          <w:sz w:val="24"/>
        </w:rPr>
        <w:t>；</w:t>
      </w:r>
    </w:p>
    <w:p w14:paraId="57D6AB1F">
      <w:pPr>
        <w:spacing w:before="74" w:line="218"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第二次清槽应在钢筋笼安装完成后进行，宜采取泵吸法或气举法，直至沉渣满足设计或相关规范要求。</w:t>
      </w:r>
    </w:p>
    <w:p w14:paraId="0D4FF5B8">
      <w:pPr>
        <w:pStyle w:val="87"/>
        <w:numPr>
          <w:ilvl w:val="2"/>
          <w:numId w:val="0"/>
        </w:numPr>
      </w:pPr>
      <w:bookmarkStart w:id="84" w:name="_Toc170996453"/>
      <w:bookmarkStart w:id="85" w:name="_Toc149815128"/>
      <w:r>
        <w:rPr>
          <w:b/>
        </w:rPr>
        <w:t xml:space="preserve">6.2.3 </w:t>
      </w:r>
      <w:bookmarkEnd w:id="84"/>
      <w:r>
        <w:rPr>
          <w:rFonts w:hint="eastAsia"/>
        </w:rPr>
        <w:t>每次清槽完成后均应进行沉渣厚度检测。</w:t>
      </w:r>
    </w:p>
    <w:bookmarkEnd w:id="85"/>
    <w:p w14:paraId="2BBB6226">
      <w:pPr>
        <w:rPr>
          <w:b/>
          <w:kern w:val="44"/>
          <w:sz w:val="30"/>
          <w:szCs w:val="18"/>
        </w:rPr>
      </w:pPr>
      <w:r>
        <w:rPr>
          <w:b/>
          <w:kern w:val="44"/>
          <w:sz w:val="30"/>
          <w:szCs w:val="18"/>
        </w:rPr>
        <w:br w:type="page"/>
      </w:r>
    </w:p>
    <w:p w14:paraId="3A925EBA">
      <w:pPr>
        <w:pStyle w:val="76"/>
        <w:numPr>
          <w:ilvl w:val="0"/>
          <w:numId w:val="0"/>
        </w:numPr>
        <w:rPr>
          <w:rFonts w:hint="eastAsia"/>
        </w:rPr>
      </w:pPr>
      <w:bookmarkStart w:id="86" w:name="_Toc23808"/>
      <w:r>
        <w:rPr>
          <w:rFonts w:ascii="Times New Roman" w:hAnsi="Times New Roman" w:eastAsia="宋体"/>
          <w:b/>
          <w:szCs w:val="18"/>
        </w:rPr>
        <w:t xml:space="preserve">7 </w:t>
      </w:r>
      <w:r>
        <w:rPr>
          <w:rFonts w:hint="eastAsia"/>
        </w:rPr>
        <w:t>接  头</w:t>
      </w:r>
      <w:bookmarkEnd w:id="86"/>
    </w:p>
    <w:p w14:paraId="6E1B313C">
      <w:pPr>
        <w:pStyle w:val="87"/>
        <w:numPr>
          <w:ilvl w:val="2"/>
          <w:numId w:val="0"/>
        </w:numPr>
        <w:rPr>
          <w:color w:val="auto"/>
        </w:rPr>
      </w:pPr>
      <w:bookmarkStart w:id="87" w:name="_Toc170996472"/>
      <w:bookmarkStart w:id="88" w:name="_Toc149815140"/>
      <w:bookmarkStart w:id="89" w:name="_Hlk169880530"/>
      <w:r>
        <w:rPr>
          <w:b/>
        </w:rPr>
        <w:t>7.</w:t>
      </w:r>
      <w:r>
        <w:rPr>
          <w:rFonts w:hint="eastAsia"/>
          <w:b/>
        </w:rPr>
        <w:t>0</w:t>
      </w:r>
      <w:r>
        <w:rPr>
          <w:b/>
        </w:rPr>
        <w:t xml:space="preserve">.1 </w:t>
      </w:r>
      <w:bookmarkEnd w:id="87"/>
      <w:bookmarkEnd w:id="88"/>
      <w:bookmarkEnd w:id="89"/>
      <w:r>
        <w:rPr>
          <w:rFonts w:hint="eastAsia"/>
          <w:color w:val="auto"/>
        </w:rPr>
        <w:t>地下连续墙接头作为连接连续墙相邻槽段的重要结构，起到止水、防止混凝土绕流、确保结构刚度等重要作用，根据设计要求可采用圆弧形接头、型钢接头、橡胶接头以及套铣接头、预制接头。型钢接头一般可采用工字型钢接头、王字型钢接头、十字钢板接头。</w:t>
      </w:r>
    </w:p>
    <w:p w14:paraId="5E38E917">
      <w:pPr>
        <w:pStyle w:val="87"/>
        <w:numPr>
          <w:ilvl w:val="2"/>
          <w:numId w:val="0"/>
        </w:numPr>
      </w:pPr>
      <w:bookmarkStart w:id="90" w:name="_Toc149815141"/>
      <w:bookmarkStart w:id="91" w:name="_Toc170996473"/>
      <w:r>
        <w:rPr>
          <w:b/>
        </w:rPr>
        <w:t>7.</w:t>
      </w:r>
      <w:r>
        <w:rPr>
          <w:rFonts w:hint="eastAsia"/>
          <w:b/>
        </w:rPr>
        <w:t>0</w:t>
      </w:r>
      <w:r>
        <w:rPr>
          <w:b/>
        </w:rPr>
        <w:t xml:space="preserve">.2 </w:t>
      </w:r>
      <w:bookmarkEnd w:id="90"/>
      <w:bookmarkEnd w:id="91"/>
      <w:r>
        <w:rPr>
          <w:rFonts w:hint="eastAsia"/>
        </w:rPr>
        <w:t>接头应具有足够的刚度和强度，且能承受混凝土灌注时的侧向压力，同时接头构造应满足传力和防渗漏要求。</w:t>
      </w:r>
    </w:p>
    <w:p w14:paraId="220B039A">
      <w:pPr>
        <w:pStyle w:val="87"/>
        <w:numPr>
          <w:ilvl w:val="2"/>
          <w:numId w:val="0"/>
        </w:numPr>
      </w:pPr>
      <w:bookmarkStart w:id="92" w:name="_Toc149815143"/>
      <w:bookmarkStart w:id="93" w:name="_Toc170996475"/>
      <w:r>
        <w:rPr>
          <w:b/>
        </w:rPr>
        <w:t>7.</w:t>
      </w:r>
      <w:r>
        <w:rPr>
          <w:rFonts w:hint="eastAsia"/>
          <w:b/>
        </w:rPr>
        <w:t>0</w:t>
      </w:r>
      <w:r>
        <w:rPr>
          <w:b/>
        </w:rPr>
        <w:t xml:space="preserve">.3 </w:t>
      </w:r>
      <w:bookmarkEnd w:id="92"/>
      <w:bookmarkEnd w:id="93"/>
      <w:r>
        <w:rPr>
          <w:rFonts w:hint="eastAsia"/>
        </w:rPr>
        <w:t>圆弧形接头施工应符合下列规定：</w:t>
      </w:r>
    </w:p>
    <w:p w14:paraId="40CFA0AA">
      <w:pPr>
        <w:spacing w:before="74" w:line="218" w:lineRule="auto"/>
        <w:ind w:firstLine="428"/>
        <w:rPr>
          <w:bCs/>
          <w:snapToGrid w:val="0"/>
          <w:kern w:val="0"/>
          <w:sz w:val="24"/>
        </w:rPr>
      </w:pPr>
      <w:r>
        <w:rPr>
          <w:b/>
          <w:bCs/>
          <w:sz w:val="24"/>
          <w:szCs w:val="21"/>
        </w:rPr>
        <w:t xml:space="preserve">1 </w:t>
      </w:r>
      <w:r>
        <w:rPr>
          <w:rFonts w:hint="eastAsia"/>
          <w:bCs/>
          <w:snapToGrid w:val="0"/>
          <w:kern w:val="0"/>
          <w:sz w:val="24"/>
          <w:lang w:eastAsia="zh"/>
        </w:rPr>
        <w:t>接头管使用前，应进行试组装，检查管节间的连接应牢固，精度应符合要求</w:t>
      </w:r>
      <w:r>
        <w:rPr>
          <w:rFonts w:hint="eastAsia"/>
          <w:bCs/>
          <w:snapToGrid w:val="0"/>
          <w:kern w:val="0"/>
          <w:sz w:val="24"/>
        </w:rPr>
        <w:t>；</w:t>
      </w:r>
    </w:p>
    <w:p w14:paraId="3E8D1EE4">
      <w:pPr>
        <w:spacing w:before="74" w:line="218"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接头管的安装应垂直、缓慢进行，底部应插入槽底</w:t>
      </w:r>
      <w:r>
        <w:rPr>
          <w:rFonts w:hint="eastAsia"/>
          <w:bCs/>
          <w:snapToGrid w:val="0"/>
          <w:kern w:val="0"/>
          <w:sz w:val="24"/>
        </w:rPr>
        <w:t>；</w:t>
      </w:r>
    </w:p>
    <w:p w14:paraId="53B6CCDE">
      <w:pPr>
        <w:spacing w:before="74" w:line="218" w:lineRule="auto"/>
        <w:ind w:firstLine="428"/>
        <w:rPr>
          <w:bCs/>
          <w:snapToGrid w:val="0"/>
          <w:kern w:val="0"/>
          <w:sz w:val="24"/>
        </w:rPr>
      </w:pPr>
      <w:r>
        <w:rPr>
          <w:rFonts w:hint="eastAsia"/>
          <w:b/>
          <w:bCs/>
          <w:sz w:val="24"/>
          <w:szCs w:val="21"/>
        </w:rPr>
        <w:t>3</w:t>
      </w:r>
      <w:r>
        <w:rPr>
          <w:b/>
          <w:bCs/>
          <w:sz w:val="24"/>
          <w:szCs w:val="21"/>
        </w:rPr>
        <w:t xml:space="preserve"> </w:t>
      </w:r>
      <w:r>
        <w:rPr>
          <w:rFonts w:hint="eastAsia"/>
          <w:bCs/>
          <w:snapToGrid w:val="0"/>
          <w:kern w:val="0"/>
          <w:sz w:val="24"/>
          <w:lang w:eastAsia="zh"/>
        </w:rPr>
        <w:t>平面位置偏差不得大于50mm，垂直度应控制在1/300以内</w:t>
      </w:r>
      <w:r>
        <w:rPr>
          <w:rFonts w:hint="eastAsia"/>
          <w:bCs/>
          <w:snapToGrid w:val="0"/>
          <w:kern w:val="0"/>
          <w:sz w:val="24"/>
        </w:rPr>
        <w:t>；</w:t>
      </w:r>
    </w:p>
    <w:p w14:paraId="0F78F2C6">
      <w:pPr>
        <w:spacing w:before="74" w:line="218" w:lineRule="auto"/>
        <w:ind w:firstLine="428"/>
        <w:rPr>
          <w:bCs/>
          <w:snapToGrid w:val="0"/>
          <w:kern w:val="0"/>
          <w:sz w:val="24"/>
        </w:rPr>
      </w:pPr>
      <w:r>
        <w:rPr>
          <w:rFonts w:hint="eastAsia"/>
          <w:b/>
          <w:bCs/>
          <w:sz w:val="24"/>
          <w:szCs w:val="21"/>
        </w:rPr>
        <w:t>4</w:t>
      </w:r>
      <w:r>
        <w:rPr>
          <w:b/>
          <w:bCs/>
          <w:sz w:val="24"/>
          <w:szCs w:val="21"/>
        </w:rPr>
        <w:t xml:space="preserve"> </w:t>
      </w:r>
      <w:r>
        <w:rPr>
          <w:rFonts w:hint="eastAsia"/>
          <w:bCs/>
          <w:snapToGrid w:val="0"/>
          <w:kern w:val="0"/>
          <w:sz w:val="24"/>
          <w:lang w:eastAsia="zh"/>
        </w:rPr>
        <w:t>接头管安装完毕在混凝土灌注前，其背后应填实，并采取防绕流措施</w:t>
      </w:r>
      <w:r>
        <w:rPr>
          <w:rFonts w:hint="eastAsia"/>
          <w:bCs/>
          <w:snapToGrid w:val="0"/>
          <w:kern w:val="0"/>
          <w:sz w:val="24"/>
        </w:rPr>
        <w:t>；</w:t>
      </w:r>
    </w:p>
    <w:p w14:paraId="3AB1BD3F">
      <w:pPr>
        <w:spacing w:before="74" w:line="218" w:lineRule="auto"/>
        <w:ind w:firstLine="428"/>
        <w:rPr>
          <w:bCs/>
          <w:snapToGrid w:val="0"/>
          <w:kern w:val="0"/>
          <w:sz w:val="24"/>
        </w:rPr>
      </w:pPr>
      <w:r>
        <w:rPr>
          <w:rFonts w:hint="eastAsia"/>
          <w:b/>
          <w:bCs/>
          <w:sz w:val="24"/>
          <w:szCs w:val="21"/>
        </w:rPr>
        <w:t>5</w:t>
      </w:r>
      <w:r>
        <w:rPr>
          <w:b/>
          <w:bCs/>
          <w:sz w:val="24"/>
          <w:szCs w:val="21"/>
        </w:rPr>
        <w:t xml:space="preserve"> </w:t>
      </w:r>
      <w:r>
        <w:rPr>
          <w:rFonts w:hint="eastAsia"/>
          <w:bCs/>
          <w:snapToGrid w:val="0"/>
          <w:kern w:val="0"/>
          <w:sz w:val="24"/>
          <w:lang w:eastAsia="zh"/>
        </w:rPr>
        <w:t>接头管宜高于导墙顶面1.5m～2.0m，并应满足顶拔设备的工作要求</w:t>
      </w:r>
      <w:r>
        <w:rPr>
          <w:rFonts w:hint="eastAsia"/>
          <w:bCs/>
          <w:snapToGrid w:val="0"/>
          <w:kern w:val="0"/>
          <w:sz w:val="24"/>
        </w:rPr>
        <w:t>；</w:t>
      </w:r>
    </w:p>
    <w:p w14:paraId="0CA1D116">
      <w:pPr>
        <w:spacing w:before="74" w:line="218" w:lineRule="auto"/>
        <w:ind w:firstLine="428"/>
        <w:rPr>
          <w:bCs/>
          <w:snapToGrid w:val="0"/>
          <w:kern w:val="0"/>
          <w:sz w:val="24"/>
        </w:rPr>
      </w:pPr>
      <w:r>
        <w:rPr>
          <w:rFonts w:hint="eastAsia"/>
          <w:b/>
          <w:bCs/>
          <w:sz w:val="24"/>
          <w:szCs w:val="21"/>
        </w:rPr>
        <w:t>6</w:t>
      </w:r>
      <w:r>
        <w:rPr>
          <w:b/>
          <w:bCs/>
          <w:sz w:val="24"/>
          <w:szCs w:val="21"/>
        </w:rPr>
        <w:t xml:space="preserve"> </w:t>
      </w:r>
      <w:r>
        <w:rPr>
          <w:rFonts w:hint="eastAsia"/>
          <w:bCs/>
          <w:snapToGrid w:val="0"/>
          <w:kern w:val="0"/>
          <w:sz w:val="24"/>
          <w:lang w:eastAsia="zh"/>
        </w:rPr>
        <w:t>顶拔接头管的设备能力应与所需的顶拔力匹配，顶拔设备应在混凝土灌注前就位，接头管应在灌注的混凝土初凝后开始顶拔，宜在混凝土终凝前全部拔出</w:t>
      </w:r>
      <w:r>
        <w:rPr>
          <w:rFonts w:hint="eastAsia"/>
          <w:bCs/>
          <w:snapToGrid w:val="0"/>
          <w:kern w:val="0"/>
          <w:sz w:val="24"/>
        </w:rPr>
        <w:t>；</w:t>
      </w:r>
    </w:p>
    <w:p w14:paraId="49CFC008">
      <w:pPr>
        <w:spacing w:before="74" w:line="218" w:lineRule="auto"/>
        <w:ind w:firstLine="428"/>
        <w:rPr>
          <w:bCs/>
          <w:snapToGrid w:val="0"/>
          <w:kern w:val="0"/>
          <w:sz w:val="24"/>
        </w:rPr>
      </w:pPr>
      <w:r>
        <w:rPr>
          <w:rFonts w:hint="eastAsia"/>
          <w:b/>
          <w:bCs/>
          <w:sz w:val="24"/>
          <w:szCs w:val="21"/>
        </w:rPr>
        <w:t>7</w:t>
      </w:r>
      <w:r>
        <w:rPr>
          <w:b/>
          <w:bCs/>
          <w:sz w:val="24"/>
          <w:szCs w:val="21"/>
        </w:rPr>
        <w:t xml:space="preserve"> </w:t>
      </w:r>
      <w:r>
        <w:rPr>
          <w:rFonts w:hint="eastAsia"/>
          <w:bCs/>
          <w:snapToGrid w:val="0"/>
          <w:kern w:val="0"/>
          <w:sz w:val="24"/>
          <w:lang w:eastAsia="zh"/>
        </w:rPr>
        <w:t>接头管的顶拔应垂直、缓慢、匀速、连续进行，初期顶拔每次宜顶升50～100mm，正常顶拔每次宜顶升50cm～100cm。</w:t>
      </w:r>
    </w:p>
    <w:p w14:paraId="2DD27BA1">
      <w:pPr>
        <w:pStyle w:val="87"/>
        <w:numPr>
          <w:ilvl w:val="2"/>
          <w:numId w:val="0"/>
        </w:numPr>
      </w:pPr>
      <w:r>
        <w:rPr>
          <w:b/>
        </w:rPr>
        <w:t>7.</w:t>
      </w:r>
      <w:r>
        <w:rPr>
          <w:rFonts w:hint="eastAsia"/>
          <w:b/>
        </w:rPr>
        <w:t>0</w:t>
      </w:r>
      <w:r>
        <w:rPr>
          <w:b/>
        </w:rPr>
        <w:t>.</w:t>
      </w:r>
      <w:r>
        <w:rPr>
          <w:rFonts w:hint="eastAsia"/>
          <w:b/>
        </w:rPr>
        <w:t xml:space="preserve">4 </w:t>
      </w:r>
      <w:r>
        <w:rPr>
          <w:rFonts w:hint="eastAsia"/>
        </w:rPr>
        <w:t>型</w:t>
      </w:r>
      <w:r>
        <w:t>钢接头施工应符合下列规定：</w:t>
      </w:r>
    </w:p>
    <w:p w14:paraId="688D56F7">
      <w:pPr>
        <w:spacing w:before="74" w:line="218" w:lineRule="auto"/>
        <w:ind w:firstLine="428"/>
        <w:rPr>
          <w:bCs/>
          <w:snapToGrid w:val="0"/>
          <w:kern w:val="0"/>
          <w:sz w:val="24"/>
        </w:rPr>
      </w:pPr>
      <w:r>
        <w:rPr>
          <w:b/>
          <w:bCs/>
          <w:sz w:val="24"/>
          <w:szCs w:val="21"/>
        </w:rPr>
        <w:t xml:space="preserve">1 </w:t>
      </w:r>
      <w:r>
        <w:rPr>
          <w:rFonts w:hint="eastAsia"/>
          <w:bCs/>
          <w:snapToGrid w:val="0"/>
          <w:kern w:val="0"/>
          <w:sz w:val="24"/>
          <w:lang w:eastAsia="zh"/>
        </w:rPr>
        <w:t>应设置预挖区，预挖区长度宜为工字钢的翼缘伸出长度加200～300mm，同时应考虑成槽深度与成槽顺槽方向的垂直度，满足钢筋笼正常安装需求</w:t>
      </w:r>
      <w:r>
        <w:rPr>
          <w:rFonts w:hint="eastAsia"/>
          <w:bCs/>
          <w:snapToGrid w:val="0"/>
          <w:kern w:val="0"/>
          <w:sz w:val="24"/>
        </w:rPr>
        <w:t>；</w:t>
      </w:r>
    </w:p>
    <w:p w14:paraId="4DA56369">
      <w:pPr>
        <w:spacing w:before="74" w:line="218"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预挖区可采用回填碎石、袋装碎石、袋装砂土、安装接头箱或囊袋等方式填充</w:t>
      </w:r>
      <w:r>
        <w:rPr>
          <w:rFonts w:hint="eastAsia"/>
          <w:bCs/>
          <w:snapToGrid w:val="0"/>
          <w:kern w:val="0"/>
          <w:sz w:val="24"/>
        </w:rPr>
        <w:t>；</w:t>
      </w:r>
    </w:p>
    <w:p w14:paraId="398081D7">
      <w:pPr>
        <w:spacing w:before="74" w:line="218" w:lineRule="auto"/>
        <w:ind w:firstLine="428"/>
        <w:rPr>
          <w:bCs/>
          <w:snapToGrid w:val="0"/>
          <w:kern w:val="0"/>
          <w:sz w:val="24"/>
        </w:rPr>
      </w:pPr>
      <w:r>
        <w:rPr>
          <w:rFonts w:hint="eastAsia"/>
          <w:b/>
          <w:bCs/>
          <w:sz w:val="24"/>
          <w:szCs w:val="21"/>
        </w:rPr>
        <w:t>3</w:t>
      </w:r>
      <w:r>
        <w:rPr>
          <w:b/>
          <w:bCs/>
          <w:sz w:val="24"/>
          <w:szCs w:val="21"/>
        </w:rPr>
        <w:t xml:space="preserve"> </w:t>
      </w:r>
      <w:r>
        <w:rPr>
          <w:rFonts w:hint="eastAsia"/>
          <w:bCs/>
          <w:snapToGrid w:val="0"/>
          <w:kern w:val="0"/>
          <w:sz w:val="24"/>
          <w:lang w:eastAsia="zh"/>
        </w:rPr>
        <w:t>填充宜与混凝土灌注同步进行，先行幅段两侧应对称填充，填充高度宜始终高于混凝土面3～5m</w:t>
      </w:r>
      <w:r>
        <w:rPr>
          <w:rFonts w:hint="eastAsia"/>
          <w:bCs/>
          <w:snapToGrid w:val="0"/>
          <w:kern w:val="0"/>
          <w:sz w:val="24"/>
        </w:rPr>
        <w:t>；</w:t>
      </w:r>
    </w:p>
    <w:p w14:paraId="51DB3FFF">
      <w:pPr>
        <w:spacing w:before="74" w:line="218" w:lineRule="auto"/>
        <w:ind w:firstLine="428"/>
        <w:rPr>
          <w:bCs/>
          <w:snapToGrid w:val="0"/>
          <w:kern w:val="0"/>
          <w:sz w:val="24"/>
        </w:rPr>
      </w:pPr>
      <w:r>
        <w:rPr>
          <w:rFonts w:hint="eastAsia"/>
          <w:b/>
          <w:bCs/>
          <w:sz w:val="24"/>
          <w:szCs w:val="21"/>
        </w:rPr>
        <w:t>4</w:t>
      </w:r>
      <w:r>
        <w:rPr>
          <w:b/>
          <w:bCs/>
          <w:sz w:val="24"/>
          <w:szCs w:val="21"/>
        </w:rPr>
        <w:t xml:space="preserve"> </w:t>
      </w:r>
      <w:r>
        <w:rPr>
          <w:rFonts w:hint="eastAsia"/>
          <w:bCs/>
          <w:snapToGrid w:val="0"/>
          <w:kern w:val="0"/>
          <w:sz w:val="24"/>
          <w:lang w:eastAsia="zh"/>
        </w:rPr>
        <w:t>型钢接头应采取防止混凝土绕流的措施</w:t>
      </w:r>
      <w:r>
        <w:rPr>
          <w:rFonts w:hint="eastAsia"/>
          <w:bCs/>
          <w:snapToGrid w:val="0"/>
          <w:kern w:val="0"/>
          <w:sz w:val="24"/>
        </w:rPr>
        <w:t>；</w:t>
      </w:r>
    </w:p>
    <w:p w14:paraId="2270C4A4">
      <w:pPr>
        <w:spacing w:before="74" w:line="218" w:lineRule="auto"/>
        <w:ind w:firstLine="428"/>
        <w:rPr>
          <w:bCs/>
          <w:snapToGrid w:val="0"/>
          <w:kern w:val="0"/>
          <w:sz w:val="24"/>
        </w:rPr>
      </w:pPr>
      <w:r>
        <w:rPr>
          <w:rFonts w:hint="eastAsia"/>
          <w:b/>
          <w:bCs/>
          <w:sz w:val="24"/>
          <w:szCs w:val="21"/>
        </w:rPr>
        <w:t>5</w:t>
      </w:r>
      <w:r>
        <w:rPr>
          <w:b/>
          <w:bCs/>
          <w:sz w:val="24"/>
          <w:szCs w:val="21"/>
        </w:rPr>
        <w:t xml:space="preserve"> </w:t>
      </w:r>
      <w:r>
        <w:rPr>
          <w:rFonts w:hint="eastAsia"/>
          <w:bCs/>
          <w:snapToGrid w:val="0"/>
          <w:kern w:val="0"/>
          <w:sz w:val="24"/>
          <w:lang w:eastAsia="zh"/>
        </w:rPr>
        <w:t>型钢下端应插入槽底，上端宜高出地下连续墙泛浆高度</w:t>
      </w:r>
      <w:r>
        <w:rPr>
          <w:rFonts w:hint="eastAsia"/>
          <w:bCs/>
          <w:snapToGrid w:val="0"/>
          <w:kern w:val="0"/>
          <w:sz w:val="24"/>
        </w:rPr>
        <w:t>；</w:t>
      </w:r>
    </w:p>
    <w:p w14:paraId="116738AD">
      <w:pPr>
        <w:spacing w:before="74" w:line="218" w:lineRule="auto"/>
        <w:ind w:firstLine="428"/>
        <w:rPr>
          <w:bCs/>
          <w:snapToGrid w:val="0"/>
          <w:kern w:val="0"/>
          <w:sz w:val="24"/>
        </w:rPr>
      </w:pPr>
      <w:r>
        <w:rPr>
          <w:rFonts w:hint="eastAsia"/>
          <w:b/>
          <w:bCs/>
          <w:sz w:val="24"/>
          <w:szCs w:val="21"/>
        </w:rPr>
        <w:t>6</w:t>
      </w:r>
      <w:r>
        <w:rPr>
          <w:b/>
          <w:bCs/>
          <w:sz w:val="24"/>
          <w:szCs w:val="21"/>
        </w:rPr>
        <w:t xml:space="preserve"> </w:t>
      </w:r>
      <w:r>
        <w:rPr>
          <w:rFonts w:hint="eastAsia"/>
          <w:bCs/>
          <w:snapToGrid w:val="0"/>
          <w:kern w:val="0"/>
          <w:sz w:val="24"/>
          <w:lang w:eastAsia="zh"/>
        </w:rPr>
        <w:t>型钢加工应平整、顺直，拼装精度应符合要求，所有焊缝应连续、饱满</w:t>
      </w:r>
      <w:r>
        <w:rPr>
          <w:rFonts w:hint="eastAsia"/>
          <w:bCs/>
          <w:snapToGrid w:val="0"/>
          <w:kern w:val="0"/>
          <w:sz w:val="24"/>
        </w:rPr>
        <w:t>；</w:t>
      </w:r>
    </w:p>
    <w:p w14:paraId="43043B3D">
      <w:pPr>
        <w:spacing w:before="74" w:line="218" w:lineRule="auto"/>
        <w:ind w:firstLine="428"/>
        <w:rPr>
          <w:bCs/>
          <w:snapToGrid w:val="0"/>
          <w:kern w:val="0"/>
          <w:sz w:val="24"/>
        </w:rPr>
      </w:pPr>
      <w:r>
        <w:rPr>
          <w:rFonts w:hint="eastAsia"/>
          <w:b/>
          <w:bCs/>
          <w:sz w:val="24"/>
          <w:szCs w:val="21"/>
        </w:rPr>
        <w:t>7</w:t>
      </w:r>
      <w:r>
        <w:rPr>
          <w:b/>
          <w:bCs/>
          <w:sz w:val="24"/>
          <w:szCs w:val="21"/>
        </w:rPr>
        <w:t xml:space="preserve"> </w:t>
      </w:r>
      <w:r>
        <w:rPr>
          <w:rFonts w:hint="eastAsia"/>
          <w:bCs/>
          <w:snapToGrid w:val="0"/>
          <w:kern w:val="0"/>
          <w:sz w:val="24"/>
          <w:lang w:eastAsia="zh"/>
        </w:rPr>
        <w:t>型钢与钢筋笼应搭接焊接，焊缝饱满，焊缝长度与焊条型号应符合规定。</w:t>
      </w:r>
    </w:p>
    <w:p w14:paraId="11524C03">
      <w:pPr>
        <w:pStyle w:val="87"/>
        <w:numPr>
          <w:ilvl w:val="2"/>
          <w:numId w:val="0"/>
        </w:numPr>
      </w:pPr>
      <w:r>
        <w:rPr>
          <w:b/>
        </w:rPr>
        <w:t>7.</w:t>
      </w:r>
      <w:r>
        <w:rPr>
          <w:rFonts w:hint="eastAsia"/>
          <w:b/>
        </w:rPr>
        <w:t>0</w:t>
      </w:r>
      <w:r>
        <w:rPr>
          <w:b/>
        </w:rPr>
        <w:t>.</w:t>
      </w:r>
      <w:r>
        <w:rPr>
          <w:rFonts w:hint="eastAsia"/>
          <w:b/>
        </w:rPr>
        <w:t xml:space="preserve">5 </w:t>
      </w:r>
      <w:r>
        <w:rPr>
          <w:rFonts w:hint="eastAsia"/>
        </w:rPr>
        <w:t>套铣接头施工应符合下列规定：</w:t>
      </w:r>
    </w:p>
    <w:p w14:paraId="4CEDC936">
      <w:pPr>
        <w:spacing w:before="74" w:line="218" w:lineRule="auto"/>
        <w:ind w:firstLine="428"/>
        <w:rPr>
          <w:bCs/>
          <w:snapToGrid w:val="0"/>
          <w:kern w:val="0"/>
          <w:sz w:val="24"/>
        </w:rPr>
      </w:pPr>
      <w:r>
        <w:rPr>
          <w:b/>
          <w:bCs/>
          <w:sz w:val="24"/>
          <w:szCs w:val="21"/>
        </w:rPr>
        <w:t xml:space="preserve">1 </w:t>
      </w:r>
      <w:r>
        <w:rPr>
          <w:rFonts w:hint="eastAsia"/>
          <w:bCs/>
          <w:snapToGrid w:val="0"/>
          <w:kern w:val="0"/>
          <w:sz w:val="24"/>
          <w:lang w:eastAsia="zh"/>
        </w:rPr>
        <w:t>后期槽段施工前，应将套铣部分的混凝土套铣干净，套铣部分不小于200mm</w:t>
      </w:r>
      <w:r>
        <w:rPr>
          <w:rFonts w:hint="eastAsia"/>
          <w:bCs/>
          <w:snapToGrid w:val="0"/>
          <w:kern w:val="0"/>
          <w:sz w:val="24"/>
        </w:rPr>
        <w:t>；</w:t>
      </w:r>
    </w:p>
    <w:p w14:paraId="3EF60BC3">
      <w:pPr>
        <w:spacing w:before="74" w:line="218"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套铣成槽的墙身和端头垂直度偏差均应不大于1/500</w:t>
      </w:r>
      <w:r>
        <w:rPr>
          <w:rFonts w:hint="eastAsia"/>
          <w:bCs/>
          <w:snapToGrid w:val="0"/>
          <w:kern w:val="0"/>
          <w:sz w:val="24"/>
        </w:rPr>
        <w:t>；</w:t>
      </w:r>
    </w:p>
    <w:p w14:paraId="31880C58">
      <w:pPr>
        <w:spacing w:before="74" w:line="218" w:lineRule="auto"/>
        <w:ind w:firstLine="428"/>
        <w:rPr>
          <w:bCs/>
          <w:snapToGrid w:val="0"/>
          <w:kern w:val="0"/>
          <w:sz w:val="24"/>
        </w:rPr>
      </w:pPr>
      <w:r>
        <w:rPr>
          <w:rFonts w:hint="eastAsia"/>
          <w:b/>
          <w:bCs/>
          <w:sz w:val="24"/>
          <w:szCs w:val="21"/>
        </w:rPr>
        <w:t>3</w:t>
      </w:r>
      <w:r>
        <w:rPr>
          <w:b/>
          <w:bCs/>
          <w:sz w:val="24"/>
          <w:szCs w:val="21"/>
        </w:rPr>
        <w:t xml:space="preserve"> </w:t>
      </w:r>
      <w:r>
        <w:rPr>
          <w:rFonts w:hint="eastAsia"/>
          <w:bCs/>
          <w:snapToGrid w:val="0"/>
          <w:kern w:val="0"/>
          <w:sz w:val="24"/>
          <w:lang w:eastAsia="zh"/>
        </w:rPr>
        <w:t>采用套铣接头的单元槽段先期槽段钢筋笼应设置限位块，限位块应设置在钢筋笼两侧，宜采用PVC管，限位块长度宜为300mm～500mm，竖向间距应为3m~5m</w:t>
      </w:r>
      <w:r>
        <w:rPr>
          <w:rFonts w:hint="eastAsia"/>
          <w:bCs/>
          <w:snapToGrid w:val="0"/>
          <w:kern w:val="0"/>
          <w:sz w:val="24"/>
        </w:rPr>
        <w:t>；</w:t>
      </w:r>
    </w:p>
    <w:p w14:paraId="7EF5C2ED">
      <w:pPr>
        <w:spacing w:before="74" w:line="218" w:lineRule="auto"/>
        <w:ind w:firstLine="428"/>
        <w:rPr>
          <w:bCs/>
          <w:snapToGrid w:val="0"/>
          <w:kern w:val="0"/>
          <w:sz w:val="24"/>
        </w:rPr>
      </w:pPr>
      <w:r>
        <w:rPr>
          <w:rFonts w:hint="eastAsia"/>
          <w:b/>
          <w:bCs/>
          <w:sz w:val="24"/>
          <w:szCs w:val="21"/>
        </w:rPr>
        <w:t>4</w:t>
      </w:r>
      <w:r>
        <w:rPr>
          <w:b/>
          <w:bCs/>
          <w:sz w:val="24"/>
          <w:szCs w:val="21"/>
        </w:rPr>
        <w:t xml:space="preserve"> </w:t>
      </w:r>
      <w:r>
        <w:rPr>
          <w:rFonts w:hint="eastAsia"/>
          <w:bCs/>
          <w:snapToGrid w:val="0"/>
          <w:kern w:val="0"/>
          <w:sz w:val="24"/>
          <w:lang w:eastAsia="zh"/>
        </w:rPr>
        <w:t>导向插板应以分幅线为基准安放，在混凝土灌注前放置于预定位置，插板长度宜为5m~6m</w:t>
      </w:r>
      <w:r>
        <w:rPr>
          <w:rFonts w:hint="eastAsia"/>
          <w:bCs/>
          <w:snapToGrid w:val="0"/>
          <w:kern w:val="0"/>
          <w:sz w:val="24"/>
        </w:rPr>
        <w:t>；</w:t>
      </w:r>
    </w:p>
    <w:p w14:paraId="73866695">
      <w:pPr>
        <w:spacing w:before="74" w:line="218" w:lineRule="auto"/>
        <w:ind w:firstLine="428"/>
        <w:rPr>
          <w:bCs/>
          <w:snapToGrid w:val="0"/>
          <w:kern w:val="0"/>
          <w:sz w:val="24"/>
        </w:rPr>
      </w:pPr>
      <w:r>
        <w:rPr>
          <w:rFonts w:hint="eastAsia"/>
          <w:b/>
          <w:bCs/>
          <w:sz w:val="24"/>
          <w:szCs w:val="21"/>
        </w:rPr>
        <w:t>5</w:t>
      </w:r>
      <w:r>
        <w:rPr>
          <w:b/>
          <w:bCs/>
          <w:sz w:val="24"/>
          <w:szCs w:val="21"/>
        </w:rPr>
        <w:t xml:space="preserve"> </w:t>
      </w:r>
      <w:r>
        <w:rPr>
          <w:rFonts w:hint="eastAsia"/>
          <w:bCs/>
          <w:snapToGrid w:val="0"/>
          <w:kern w:val="0"/>
          <w:sz w:val="24"/>
          <w:lang w:eastAsia="zh"/>
        </w:rPr>
        <w:t>后期槽段铣槽时，两侧一期槽段已灌注混凝土的时间不宜少于5d</w:t>
      </w:r>
      <w:r>
        <w:rPr>
          <w:rFonts w:hint="eastAsia"/>
          <w:bCs/>
          <w:snapToGrid w:val="0"/>
          <w:kern w:val="0"/>
          <w:sz w:val="24"/>
        </w:rPr>
        <w:t>。</w:t>
      </w:r>
    </w:p>
    <w:p w14:paraId="6AAC3DAD">
      <w:pPr>
        <w:pStyle w:val="87"/>
        <w:numPr>
          <w:ilvl w:val="2"/>
          <w:numId w:val="0"/>
        </w:numPr>
      </w:pPr>
      <w:r>
        <w:rPr>
          <w:b/>
        </w:rPr>
        <w:t>7.</w:t>
      </w:r>
      <w:r>
        <w:rPr>
          <w:rFonts w:hint="eastAsia"/>
          <w:b/>
        </w:rPr>
        <w:t>0</w:t>
      </w:r>
      <w:r>
        <w:rPr>
          <w:b/>
        </w:rPr>
        <w:t>.</w:t>
      </w:r>
      <w:r>
        <w:rPr>
          <w:rFonts w:hint="eastAsia"/>
          <w:b/>
        </w:rPr>
        <w:t xml:space="preserve">6 </w:t>
      </w:r>
      <w:r>
        <w:rPr>
          <w:rFonts w:hint="eastAsia"/>
        </w:rPr>
        <w:t>预制混凝土接头施工应符合下列规定：</w:t>
      </w:r>
    </w:p>
    <w:p w14:paraId="78C39CC2">
      <w:pPr>
        <w:spacing w:before="10" w:line="300" w:lineRule="auto"/>
        <w:ind w:firstLine="428"/>
        <w:rPr>
          <w:bCs/>
          <w:snapToGrid w:val="0"/>
          <w:kern w:val="0"/>
          <w:sz w:val="24"/>
        </w:rPr>
      </w:pPr>
      <w:r>
        <w:rPr>
          <w:b/>
          <w:bCs/>
          <w:sz w:val="24"/>
          <w:szCs w:val="21"/>
        </w:rPr>
        <w:t xml:space="preserve">1 </w:t>
      </w:r>
      <w:r>
        <w:rPr>
          <w:rFonts w:hint="eastAsia"/>
          <w:bCs/>
          <w:snapToGrid w:val="0"/>
          <w:kern w:val="0"/>
          <w:sz w:val="24"/>
          <w:lang w:eastAsia="zh"/>
        </w:rPr>
        <w:t>预制接头吊点做法、位置和数量应经计算确定</w:t>
      </w:r>
      <w:r>
        <w:rPr>
          <w:rFonts w:hint="eastAsia"/>
          <w:bCs/>
          <w:snapToGrid w:val="0"/>
          <w:kern w:val="0"/>
          <w:sz w:val="24"/>
        </w:rPr>
        <w:t>；</w:t>
      </w:r>
    </w:p>
    <w:p w14:paraId="1821C256">
      <w:pPr>
        <w:spacing w:before="10" w:line="300"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预制接头吊装应分节、按次序进行，吊装应按照接头设计迎土面、迎坑面的方向，不得反装</w:t>
      </w:r>
      <w:r>
        <w:rPr>
          <w:rFonts w:hint="eastAsia"/>
          <w:bCs/>
          <w:snapToGrid w:val="0"/>
          <w:kern w:val="0"/>
          <w:sz w:val="24"/>
        </w:rPr>
        <w:t>；</w:t>
      </w:r>
    </w:p>
    <w:p w14:paraId="22468233">
      <w:pPr>
        <w:spacing w:before="10" w:line="300" w:lineRule="auto"/>
        <w:ind w:firstLine="428"/>
        <w:rPr>
          <w:bCs/>
          <w:snapToGrid w:val="0"/>
          <w:kern w:val="0"/>
          <w:sz w:val="24"/>
        </w:rPr>
      </w:pPr>
      <w:r>
        <w:rPr>
          <w:rFonts w:hint="eastAsia"/>
          <w:b/>
          <w:bCs/>
          <w:sz w:val="24"/>
          <w:szCs w:val="21"/>
        </w:rPr>
        <w:t>3</w:t>
      </w:r>
      <w:r>
        <w:rPr>
          <w:b/>
          <w:bCs/>
          <w:sz w:val="24"/>
          <w:szCs w:val="21"/>
        </w:rPr>
        <w:t xml:space="preserve"> </w:t>
      </w:r>
      <w:r>
        <w:rPr>
          <w:rFonts w:hint="eastAsia"/>
          <w:bCs/>
          <w:snapToGrid w:val="0"/>
          <w:kern w:val="0"/>
          <w:sz w:val="24"/>
          <w:lang w:eastAsia="zh"/>
        </w:rPr>
        <w:t>预制接头运输、吊装时，接头混凝土强度应达到设计强度的100%</w:t>
      </w:r>
      <w:r>
        <w:rPr>
          <w:rFonts w:hint="eastAsia"/>
          <w:bCs/>
          <w:snapToGrid w:val="0"/>
          <w:kern w:val="0"/>
          <w:sz w:val="24"/>
        </w:rPr>
        <w:t>；</w:t>
      </w:r>
    </w:p>
    <w:p w14:paraId="6A29EE14">
      <w:pPr>
        <w:spacing w:before="10" w:line="300" w:lineRule="auto"/>
        <w:ind w:firstLine="428"/>
        <w:rPr>
          <w:bCs/>
          <w:snapToGrid w:val="0"/>
          <w:kern w:val="0"/>
          <w:sz w:val="24"/>
        </w:rPr>
      </w:pPr>
      <w:r>
        <w:rPr>
          <w:rFonts w:hint="eastAsia"/>
          <w:b/>
          <w:bCs/>
          <w:sz w:val="24"/>
          <w:szCs w:val="21"/>
        </w:rPr>
        <w:t>4</w:t>
      </w:r>
      <w:r>
        <w:rPr>
          <w:b/>
          <w:bCs/>
          <w:sz w:val="24"/>
          <w:szCs w:val="21"/>
        </w:rPr>
        <w:t xml:space="preserve"> </w:t>
      </w:r>
      <w:r>
        <w:rPr>
          <w:rFonts w:hint="eastAsia"/>
          <w:bCs/>
          <w:snapToGrid w:val="0"/>
          <w:kern w:val="0"/>
          <w:sz w:val="24"/>
          <w:lang w:eastAsia="zh"/>
        </w:rPr>
        <w:t>应先进行预制接头安装，固定后，进行钢筋笼吊装</w:t>
      </w:r>
      <w:r>
        <w:rPr>
          <w:rFonts w:hint="eastAsia"/>
          <w:bCs/>
          <w:snapToGrid w:val="0"/>
          <w:kern w:val="0"/>
          <w:sz w:val="24"/>
        </w:rPr>
        <w:t>；</w:t>
      </w:r>
    </w:p>
    <w:p w14:paraId="2DCAB697">
      <w:pPr>
        <w:spacing w:before="10" w:line="300" w:lineRule="auto"/>
        <w:ind w:firstLine="428"/>
        <w:rPr>
          <w:bCs/>
          <w:snapToGrid w:val="0"/>
          <w:kern w:val="0"/>
          <w:sz w:val="24"/>
        </w:rPr>
      </w:pPr>
      <w:r>
        <w:rPr>
          <w:rFonts w:hint="eastAsia"/>
          <w:b/>
          <w:bCs/>
          <w:sz w:val="24"/>
          <w:szCs w:val="21"/>
        </w:rPr>
        <w:t>5</w:t>
      </w:r>
      <w:r>
        <w:rPr>
          <w:b/>
          <w:bCs/>
          <w:sz w:val="24"/>
          <w:szCs w:val="21"/>
        </w:rPr>
        <w:t xml:space="preserve"> </w:t>
      </w:r>
      <w:r>
        <w:rPr>
          <w:rFonts w:hint="eastAsia"/>
          <w:bCs/>
          <w:snapToGrid w:val="0"/>
          <w:kern w:val="0"/>
          <w:sz w:val="24"/>
          <w:lang w:eastAsia="zh"/>
        </w:rPr>
        <w:t>预制接头平整度应小于5mm，侧向弯曲矢高不大于L/1000，且不大于20mm，无裂缝和露筋现象，上下节端头应平整无缝隙</w:t>
      </w:r>
      <w:r>
        <w:rPr>
          <w:rFonts w:hint="eastAsia"/>
          <w:bCs/>
          <w:snapToGrid w:val="0"/>
          <w:kern w:val="0"/>
          <w:sz w:val="24"/>
        </w:rPr>
        <w:t>。</w:t>
      </w:r>
    </w:p>
    <w:p w14:paraId="5A6865BD">
      <w:pPr>
        <w:spacing w:before="10" w:line="300" w:lineRule="auto"/>
        <w:rPr>
          <w:bCs/>
          <w:snapToGrid w:val="0"/>
          <w:kern w:val="0"/>
          <w:sz w:val="24"/>
        </w:rPr>
      </w:pPr>
      <w:r>
        <w:rPr>
          <w:b/>
          <w:bCs/>
          <w:snapToGrid w:val="0"/>
          <w:kern w:val="0"/>
          <w:sz w:val="24"/>
        </w:rPr>
        <w:t>7.</w:t>
      </w:r>
      <w:r>
        <w:rPr>
          <w:rFonts w:hint="eastAsia"/>
          <w:b/>
          <w:bCs/>
          <w:snapToGrid w:val="0"/>
          <w:kern w:val="0"/>
          <w:sz w:val="24"/>
        </w:rPr>
        <w:t>0</w:t>
      </w:r>
      <w:r>
        <w:rPr>
          <w:b/>
          <w:bCs/>
          <w:snapToGrid w:val="0"/>
          <w:kern w:val="0"/>
          <w:sz w:val="24"/>
        </w:rPr>
        <w:t>.</w:t>
      </w:r>
      <w:r>
        <w:rPr>
          <w:rFonts w:hint="eastAsia"/>
          <w:b/>
          <w:bCs/>
          <w:snapToGrid w:val="0"/>
          <w:kern w:val="0"/>
          <w:sz w:val="24"/>
        </w:rPr>
        <w:t xml:space="preserve">7 </w:t>
      </w:r>
      <w:r>
        <w:rPr>
          <w:rFonts w:hint="eastAsia"/>
          <w:bCs/>
          <w:snapToGrid w:val="0"/>
          <w:kern w:val="0"/>
          <w:sz w:val="24"/>
          <w:lang w:eastAsia="zh"/>
        </w:rPr>
        <w:t>地下连续墙接头采取止水处理措施时应符合设计要求。</w:t>
      </w:r>
    </w:p>
    <w:p w14:paraId="495B22BE">
      <w:pPr>
        <w:rPr>
          <w:bCs/>
          <w:snapToGrid w:val="0"/>
          <w:kern w:val="0"/>
          <w:sz w:val="24"/>
        </w:rPr>
      </w:pPr>
      <w:r>
        <w:rPr>
          <w:rFonts w:hint="eastAsia"/>
          <w:bCs/>
          <w:snapToGrid w:val="0"/>
          <w:kern w:val="0"/>
          <w:sz w:val="24"/>
        </w:rPr>
        <w:br w:type="page"/>
      </w:r>
    </w:p>
    <w:p w14:paraId="1DEA7020">
      <w:pPr>
        <w:pStyle w:val="76"/>
        <w:numPr>
          <w:ilvl w:val="0"/>
          <w:numId w:val="0"/>
        </w:numPr>
        <w:rPr>
          <w:rFonts w:hint="eastAsia"/>
        </w:rPr>
      </w:pPr>
      <w:bookmarkStart w:id="94" w:name="_Toc22767"/>
      <w:r>
        <w:rPr>
          <w:rFonts w:ascii="Times New Roman" w:hAnsi="Times New Roman" w:eastAsia="宋体"/>
          <w:b/>
          <w:szCs w:val="18"/>
        </w:rPr>
        <w:t xml:space="preserve">8 </w:t>
      </w:r>
      <w:r>
        <w:rPr>
          <w:rFonts w:hint="eastAsia"/>
        </w:rPr>
        <w:t>钢筋笼制作</w:t>
      </w:r>
      <w:bookmarkEnd w:id="94"/>
    </w:p>
    <w:p w14:paraId="49A71A80">
      <w:pPr>
        <w:pStyle w:val="87"/>
        <w:numPr>
          <w:ilvl w:val="2"/>
          <w:numId w:val="0"/>
        </w:numPr>
      </w:pPr>
      <w:bookmarkStart w:id="95" w:name="_Toc149815177"/>
      <w:bookmarkStart w:id="96" w:name="_Toc170996507"/>
      <w:r>
        <w:rPr>
          <w:b/>
        </w:rPr>
        <w:t>8.</w:t>
      </w:r>
      <w:r>
        <w:rPr>
          <w:rFonts w:hint="eastAsia"/>
          <w:b/>
        </w:rPr>
        <w:t>0</w:t>
      </w:r>
      <w:r>
        <w:rPr>
          <w:b/>
        </w:rPr>
        <w:t xml:space="preserve">.1 </w:t>
      </w:r>
      <w:bookmarkEnd w:id="95"/>
      <w:bookmarkEnd w:id="96"/>
      <w:r>
        <w:rPr>
          <w:rFonts w:hint="eastAsia"/>
        </w:rPr>
        <w:t>钢筋笼制作应在加工平台上制作，钢筋笼制作平台基底应平整坚实。</w:t>
      </w:r>
    </w:p>
    <w:p w14:paraId="35D3DDB2">
      <w:pPr>
        <w:pStyle w:val="87"/>
        <w:numPr>
          <w:ilvl w:val="2"/>
          <w:numId w:val="0"/>
        </w:numPr>
      </w:pPr>
      <w:bookmarkStart w:id="97" w:name="_Toc149815178"/>
      <w:bookmarkStart w:id="98" w:name="_Toc170996508"/>
      <w:r>
        <w:rPr>
          <w:b/>
        </w:rPr>
        <w:t>8.</w:t>
      </w:r>
      <w:r>
        <w:rPr>
          <w:rFonts w:hint="eastAsia"/>
          <w:b/>
        </w:rPr>
        <w:t>0</w:t>
      </w:r>
      <w:r>
        <w:rPr>
          <w:b/>
        </w:rPr>
        <w:t xml:space="preserve">.2 </w:t>
      </w:r>
      <w:r>
        <w:rPr>
          <w:rFonts w:hint="eastAsia"/>
        </w:rPr>
        <w:t>钢筋笼宜整体制作并吊装，钢筋笼分节制作时，宜在同一个平台一次制作成型，后再分节，分节对接的部位宜采用机械连接，且应符合现行行业标准《钢筋机械连接技术规程》JGJ</w:t>
      </w:r>
      <w:r>
        <w:rPr>
          <w:rFonts w:hint="eastAsia"/>
          <w:lang w:val="en-US" w:eastAsia="zh-CN"/>
        </w:rPr>
        <w:t xml:space="preserve"> </w:t>
      </w:r>
      <w:r>
        <w:rPr>
          <w:rFonts w:hint="eastAsia"/>
        </w:rPr>
        <w:t>107规定。</w:t>
      </w:r>
      <w:bookmarkEnd w:id="97"/>
      <w:bookmarkEnd w:id="98"/>
    </w:p>
    <w:p w14:paraId="41E121FA">
      <w:pPr>
        <w:pStyle w:val="87"/>
        <w:numPr>
          <w:ilvl w:val="2"/>
          <w:numId w:val="0"/>
        </w:numPr>
      </w:pPr>
      <w:bookmarkStart w:id="99" w:name="_Toc149815179"/>
      <w:bookmarkStart w:id="100" w:name="_Toc170996509"/>
      <w:bookmarkStart w:id="101" w:name="_Hlk149831913"/>
      <w:r>
        <w:rPr>
          <w:b/>
        </w:rPr>
        <w:t>8.</w:t>
      </w:r>
      <w:r>
        <w:rPr>
          <w:rFonts w:hint="eastAsia"/>
          <w:b/>
        </w:rPr>
        <w:t>0</w:t>
      </w:r>
      <w:r>
        <w:rPr>
          <w:b/>
        </w:rPr>
        <w:t>.</w:t>
      </w:r>
      <w:r>
        <w:rPr>
          <w:rFonts w:hint="eastAsia"/>
          <w:b/>
        </w:rPr>
        <w:t>3</w:t>
      </w:r>
      <w:r>
        <w:rPr>
          <w:b/>
        </w:rPr>
        <w:t xml:space="preserve"> </w:t>
      </w:r>
      <w:bookmarkEnd w:id="99"/>
      <w:bookmarkEnd w:id="100"/>
      <w:r>
        <w:rPr>
          <w:rFonts w:hint="eastAsia"/>
        </w:rPr>
        <w:t>制作钢筋笼时应预留混凝土灌注导管位置，并应设置导向筋上下贯通。</w:t>
      </w:r>
    </w:p>
    <w:p w14:paraId="15CC528A">
      <w:pPr>
        <w:pStyle w:val="87"/>
        <w:numPr>
          <w:ilvl w:val="2"/>
          <w:numId w:val="0"/>
        </w:numPr>
      </w:pPr>
      <w:r>
        <w:rPr>
          <w:b/>
        </w:rPr>
        <w:t>8.</w:t>
      </w:r>
      <w:r>
        <w:rPr>
          <w:rFonts w:hint="eastAsia"/>
          <w:b/>
        </w:rPr>
        <w:t>0</w:t>
      </w:r>
      <w:r>
        <w:rPr>
          <w:b/>
        </w:rPr>
        <w:t>.</w:t>
      </w:r>
      <w:r>
        <w:rPr>
          <w:rFonts w:hint="eastAsia"/>
          <w:b/>
        </w:rPr>
        <w:t>4</w:t>
      </w:r>
      <w:r>
        <w:rPr>
          <w:b/>
        </w:rPr>
        <w:t xml:space="preserve"> </w:t>
      </w:r>
      <w:r>
        <w:rPr>
          <w:rFonts w:hint="eastAsia"/>
        </w:rPr>
        <w:t>钢筋笼主筋接头宜采用焊接或机械连接，钢筋笼主筋与水平筋交叉处点应连接牢固并均匀间隔分布，主筋与桁架及吊点处应100%焊接，并应符合设计及相关规范要求。</w:t>
      </w:r>
    </w:p>
    <w:p w14:paraId="6DDAE52B">
      <w:pPr>
        <w:pStyle w:val="87"/>
        <w:numPr>
          <w:ilvl w:val="2"/>
          <w:numId w:val="0"/>
        </w:numPr>
      </w:pPr>
      <w:r>
        <w:rPr>
          <w:b/>
        </w:rPr>
        <w:t>8.</w:t>
      </w:r>
      <w:r>
        <w:rPr>
          <w:rFonts w:hint="eastAsia"/>
          <w:b/>
        </w:rPr>
        <w:t>0</w:t>
      </w:r>
      <w:r>
        <w:rPr>
          <w:b/>
        </w:rPr>
        <w:t>.</w:t>
      </w:r>
      <w:r>
        <w:rPr>
          <w:rFonts w:hint="eastAsia"/>
          <w:b/>
        </w:rPr>
        <w:t>5</w:t>
      </w:r>
      <w:r>
        <w:rPr>
          <w:b/>
        </w:rPr>
        <w:t xml:space="preserve"> </w:t>
      </w:r>
      <w:r>
        <w:rPr>
          <w:rFonts w:hint="eastAsia"/>
        </w:rPr>
        <w:t>异形槽段钢筋笼转角处应进行加强处理，钢筋笼纵向桁架筋、横向桁架筋和剪刀撑的设置应满足整体吊装的刚度和整体稳定性应要求。。</w:t>
      </w:r>
    </w:p>
    <w:p w14:paraId="1AC87500">
      <w:pPr>
        <w:pStyle w:val="87"/>
        <w:numPr>
          <w:ilvl w:val="2"/>
          <w:numId w:val="0"/>
        </w:numPr>
      </w:pPr>
      <w:r>
        <w:rPr>
          <w:b/>
        </w:rPr>
        <w:t>8.</w:t>
      </w:r>
      <w:r>
        <w:rPr>
          <w:rFonts w:hint="eastAsia"/>
          <w:b/>
        </w:rPr>
        <w:t>0</w:t>
      </w:r>
      <w:r>
        <w:rPr>
          <w:b/>
        </w:rPr>
        <w:t>.</w:t>
      </w:r>
      <w:r>
        <w:rPr>
          <w:rFonts w:hint="eastAsia"/>
          <w:b/>
        </w:rPr>
        <w:t>6</w:t>
      </w:r>
      <w:r>
        <w:rPr>
          <w:b/>
        </w:rPr>
        <w:t xml:space="preserve"> </w:t>
      </w:r>
      <w:r>
        <w:rPr>
          <w:rFonts w:hint="eastAsia"/>
        </w:rPr>
        <w:t>钢筋笼应设置保护层垫板，其厚度应符合设计要求。垫板与主筋连接牢固，垫板纵向间距宜为3.0m～5.0m，横向每排不少于2块，垫板应采用4mm～6mm厚钢板制作，每块垫板与槽壁的接触面积不宜小于250cm</w:t>
      </w:r>
      <w:r>
        <w:rPr>
          <w:rFonts w:hint="eastAsia"/>
          <w:vertAlign w:val="superscript"/>
        </w:rPr>
        <w:t>2</w:t>
      </w:r>
      <w:r>
        <w:rPr>
          <w:rFonts w:hint="eastAsia"/>
        </w:rPr>
        <w:t>。</w:t>
      </w:r>
    </w:p>
    <w:p w14:paraId="6AFAE426">
      <w:pPr>
        <w:pStyle w:val="87"/>
        <w:numPr>
          <w:ilvl w:val="2"/>
          <w:numId w:val="0"/>
        </w:numPr>
      </w:pPr>
      <w:r>
        <w:rPr>
          <w:b/>
        </w:rPr>
        <w:t>8.</w:t>
      </w:r>
      <w:r>
        <w:rPr>
          <w:rFonts w:hint="eastAsia"/>
          <w:b/>
        </w:rPr>
        <w:t>0</w:t>
      </w:r>
      <w:r>
        <w:rPr>
          <w:b/>
        </w:rPr>
        <w:t>.</w:t>
      </w:r>
      <w:r>
        <w:rPr>
          <w:rFonts w:hint="eastAsia"/>
          <w:b/>
        </w:rPr>
        <w:t>7</w:t>
      </w:r>
      <w:r>
        <w:rPr>
          <w:b/>
        </w:rPr>
        <w:t xml:space="preserve"> </w:t>
      </w:r>
      <w:r>
        <w:rPr>
          <w:rFonts w:hint="eastAsia"/>
        </w:rPr>
        <w:t>钢筋笼内预埋件应与主筋连接牢固，固定点不应少于2点，钢筋接驳器外露部位应包裹严密，锚杆预留套管应可靠封堵。。</w:t>
      </w:r>
    </w:p>
    <w:p w14:paraId="6649E7FE">
      <w:pPr>
        <w:pStyle w:val="87"/>
        <w:numPr>
          <w:ilvl w:val="2"/>
          <w:numId w:val="0"/>
        </w:numPr>
      </w:pPr>
      <w:r>
        <w:rPr>
          <w:b/>
        </w:rPr>
        <w:t>8.</w:t>
      </w:r>
      <w:r>
        <w:rPr>
          <w:rFonts w:hint="eastAsia"/>
          <w:b/>
        </w:rPr>
        <w:t>0</w:t>
      </w:r>
      <w:r>
        <w:rPr>
          <w:b/>
        </w:rPr>
        <w:t>.</w:t>
      </w:r>
      <w:r>
        <w:rPr>
          <w:rFonts w:hint="eastAsia"/>
          <w:b/>
        </w:rPr>
        <w:t>8</w:t>
      </w:r>
      <w:r>
        <w:rPr>
          <w:b/>
        </w:rPr>
        <w:t xml:space="preserve"> </w:t>
      </w:r>
      <w:r>
        <w:rPr>
          <w:rFonts w:hint="eastAsia"/>
        </w:rPr>
        <w:t>连续墙体内设置的声测管、注浆管、测斜管及应力计安装应符合设计或相关规范要求。</w:t>
      </w:r>
    </w:p>
    <w:p w14:paraId="22B687FF">
      <w:pPr>
        <w:pStyle w:val="87"/>
        <w:numPr>
          <w:ilvl w:val="2"/>
          <w:numId w:val="0"/>
        </w:numPr>
      </w:pPr>
      <w:r>
        <w:rPr>
          <w:b/>
        </w:rPr>
        <w:t>8.</w:t>
      </w:r>
      <w:r>
        <w:rPr>
          <w:rFonts w:hint="eastAsia"/>
          <w:b/>
        </w:rPr>
        <w:t>0</w:t>
      </w:r>
      <w:r>
        <w:rPr>
          <w:b/>
        </w:rPr>
        <w:t>.</w:t>
      </w:r>
      <w:r>
        <w:rPr>
          <w:rFonts w:hint="eastAsia"/>
          <w:b/>
        </w:rPr>
        <w:t>9</w:t>
      </w:r>
      <w:r>
        <w:rPr>
          <w:b/>
        </w:rPr>
        <w:t xml:space="preserve"> </w:t>
      </w:r>
      <w:r>
        <w:rPr>
          <w:rFonts w:hint="eastAsia"/>
        </w:rPr>
        <w:t>吊环、吊筋、吊点筋、临时搁置筋及吊点加强筋设置应符合下列要求：</w:t>
      </w:r>
    </w:p>
    <w:p w14:paraId="2315D744">
      <w:pPr>
        <w:spacing w:before="10" w:line="300" w:lineRule="auto"/>
        <w:ind w:firstLine="428"/>
        <w:rPr>
          <w:bCs/>
          <w:snapToGrid w:val="0"/>
          <w:kern w:val="0"/>
          <w:sz w:val="24"/>
        </w:rPr>
      </w:pPr>
      <w:r>
        <w:rPr>
          <w:b/>
          <w:bCs/>
          <w:sz w:val="24"/>
          <w:szCs w:val="21"/>
        </w:rPr>
        <w:t xml:space="preserve">1 </w:t>
      </w:r>
      <w:r>
        <w:rPr>
          <w:rFonts w:hint="eastAsia"/>
          <w:bCs/>
          <w:snapToGrid w:val="0"/>
          <w:kern w:val="0"/>
          <w:sz w:val="24"/>
          <w:lang w:eastAsia="zh"/>
        </w:rPr>
        <w:t>应采用HPB300钢筋或Q235B圆钢</w:t>
      </w:r>
      <w:r>
        <w:rPr>
          <w:rFonts w:hint="eastAsia"/>
          <w:bCs/>
          <w:snapToGrid w:val="0"/>
          <w:kern w:val="0"/>
          <w:sz w:val="24"/>
        </w:rPr>
        <w:t>；</w:t>
      </w:r>
    </w:p>
    <w:p w14:paraId="1289F2D5">
      <w:pPr>
        <w:spacing w:before="10" w:line="300"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吊环应焊接在主桁架，与主桁架焊接长度不应小于10d</w:t>
      </w:r>
      <w:r>
        <w:rPr>
          <w:rFonts w:hint="eastAsia"/>
          <w:bCs/>
          <w:snapToGrid w:val="0"/>
          <w:kern w:val="0"/>
          <w:sz w:val="24"/>
        </w:rPr>
        <w:t>；</w:t>
      </w:r>
    </w:p>
    <w:p w14:paraId="5246F432">
      <w:pPr>
        <w:spacing w:before="10" w:line="300" w:lineRule="auto"/>
        <w:ind w:firstLine="428"/>
        <w:rPr>
          <w:bCs/>
          <w:snapToGrid w:val="0"/>
          <w:kern w:val="0"/>
          <w:sz w:val="24"/>
        </w:rPr>
      </w:pPr>
      <w:r>
        <w:rPr>
          <w:rFonts w:hint="eastAsia"/>
          <w:b/>
          <w:bCs/>
          <w:sz w:val="24"/>
          <w:szCs w:val="21"/>
        </w:rPr>
        <w:t>3</w:t>
      </w:r>
      <w:r>
        <w:rPr>
          <w:b/>
          <w:bCs/>
          <w:sz w:val="24"/>
          <w:szCs w:val="21"/>
        </w:rPr>
        <w:t xml:space="preserve"> </w:t>
      </w:r>
      <w:r>
        <w:rPr>
          <w:rFonts w:hint="eastAsia"/>
          <w:bCs/>
          <w:snapToGrid w:val="0"/>
          <w:kern w:val="0"/>
          <w:sz w:val="24"/>
          <w:lang w:eastAsia="zh"/>
        </w:rPr>
        <w:t>吊环设计应符合现行国家标准《混凝土结构设计规范》GB</w:t>
      </w:r>
      <w:r>
        <w:rPr>
          <w:rFonts w:hint="eastAsia"/>
          <w:bCs/>
          <w:snapToGrid w:val="0"/>
          <w:kern w:val="0"/>
          <w:sz w:val="24"/>
          <w:lang w:val="en-US" w:eastAsia="zh-CN"/>
        </w:rPr>
        <w:t xml:space="preserve"> </w:t>
      </w:r>
      <w:r>
        <w:rPr>
          <w:rFonts w:hint="eastAsia"/>
          <w:bCs/>
          <w:snapToGrid w:val="0"/>
          <w:kern w:val="0"/>
          <w:sz w:val="24"/>
          <w:lang w:eastAsia="zh"/>
        </w:rPr>
        <w:t>50010的规定</w:t>
      </w:r>
      <w:r>
        <w:rPr>
          <w:rFonts w:hint="eastAsia"/>
          <w:bCs/>
          <w:snapToGrid w:val="0"/>
          <w:kern w:val="0"/>
          <w:sz w:val="24"/>
        </w:rPr>
        <w:t>；</w:t>
      </w:r>
    </w:p>
    <w:p w14:paraId="524CB517">
      <w:pPr>
        <w:spacing w:before="10" w:line="300" w:lineRule="auto"/>
        <w:ind w:firstLine="428"/>
        <w:rPr>
          <w:bCs/>
          <w:snapToGrid w:val="0"/>
          <w:kern w:val="0"/>
          <w:sz w:val="24"/>
        </w:rPr>
      </w:pPr>
      <w:r>
        <w:rPr>
          <w:rFonts w:hint="eastAsia"/>
          <w:b/>
          <w:bCs/>
          <w:sz w:val="24"/>
          <w:szCs w:val="21"/>
        </w:rPr>
        <w:t>4</w:t>
      </w:r>
      <w:r>
        <w:rPr>
          <w:b/>
          <w:bCs/>
          <w:sz w:val="24"/>
          <w:szCs w:val="21"/>
        </w:rPr>
        <w:t xml:space="preserve"> </w:t>
      </w:r>
      <w:r>
        <w:rPr>
          <w:rFonts w:hint="eastAsia"/>
          <w:bCs/>
          <w:snapToGrid w:val="0"/>
          <w:kern w:val="0"/>
          <w:sz w:val="24"/>
          <w:lang w:eastAsia="zh"/>
        </w:rPr>
        <w:t>吊点筋附近桁架筋应做加强处理</w:t>
      </w:r>
      <w:r>
        <w:rPr>
          <w:rFonts w:hint="eastAsia"/>
          <w:bCs/>
          <w:snapToGrid w:val="0"/>
          <w:kern w:val="0"/>
          <w:sz w:val="24"/>
        </w:rPr>
        <w:t>；</w:t>
      </w:r>
    </w:p>
    <w:p w14:paraId="2A08608C">
      <w:pPr>
        <w:spacing w:before="10" w:line="300" w:lineRule="auto"/>
        <w:ind w:firstLine="428"/>
        <w:rPr>
          <w:bCs/>
          <w:snapToGrid w:val="0"/>
          <w:kern w:val="0"/>
          <w:sz w:val="24"/>
        </w:rPr>
      </w:pPr>
      <w:r>
        <w:rPr>
          <w:rFonts w:hint="eastAsia"/>
          <w:b/>
          <w:bCs/>
          <w:sz w:val="24"/>
          <w:szCs w:val="21"/>
        </w:rPr>
        <w:t>5</w:t>
      </w:r>
      <w:r>
        <w:rPr>
          <w:b/>
          <w:bCs/>
          <w:sz w:val="24"/>
          <w:szCs w:val="21"/>
        </w:rPr>
        <w:t xml:space="preserve"> </w:t>
      </w:r>
      <w:r>
        <w:rPr>
          <w:rFonts w:hint="eastAsia"/>
          <w:bCs/>
          <w:snapToGrid w:val="0"/>
          <w:kern w:val="0"/>
          <w:sz w:val="24"/>
          <w:lang w:eastAsia="zh"/>
        </w:rPr>
        <w:t>吊筋长度应根据实测导墙顶标高及钢筋笼设计顶标高确定</w:t>
      </w:r>
      <w:r>
        <w:rPr>
          <w:rFonts w:hint="eastAsia"/>
          <w:bCs/>
          <w:snapToGrid w:val="0"/>
          <w:kern w:val="0"/>
          <w:sz w:val="24"/>
        </w:rPr>
        <w:t>。</w:t>
      </w:r>
    </w:p>
    <w:p w14:paraId="7B9D8334">
      <w:pPr>
        <w:pStyle w:val="87"/>
        <w:numPr>
          <w:ilvl w:val="2"/>
          <w:numId w:val="0"/>
        </w:numPr>
      </w:pPr>
      <w:r>
        <w:rPr>
          <w:b/>
        </w:rPr>
        <w:t>8.</w:t>
      </w:r>
      <w:r>
        <w:rPr>
          <w:rFonts w:hint="eastAsia"/>
          <w:b/>
        </w:rPr>
        <w:t>0</w:t>
      </w:r>
      <w:r>
        <w:rPr>
          <w:b/>
        </w:rPr>
        <w:t>.</w:t>
      </w:r>
      <w:r>
        <w:rPr>
          <w:rFonts w:hint="eastAsia"/>
          <w:b/>
        </w:rPr>
        <w:t>10</w:t>
      </w:r>
      <w:r>
        <w:rPr>
          <w:b/>
        </w:rPr>
        <w:t xml:space="preserve"> </w:t>
      </w:r>
      <w:r>
        <w:rPr>
          <w:rFonts w:hint="eastAsia"/>
        </w:rPr>
        <w:t>含玻璃纤维筋的钢筋笼应采用可拆卸的临时桁架，玻璃纤维筋连接可采用U型夹具或卸扣连接。玻璃纤维钢筋之间的搭接长度以及玻璃纤维钢筋与普通钢筋的搭接长度应符合设计和《盾构可切削混凝土配筋技术规程》CJJ/T 192的相关规定。</w:t>
      </w:r>
    </w:p>
    <w:p w14:paraId="2137D7BD">
      <w:pPr>
        <w:pStyle w:val="87"/>
        <w:numPr>
          <w:ilvl w:val="2"/>
          <w:numId w:val="0"/>
        </w:numPr>
      </w:pPr>
    </w:p>
    <w:bookmarkEnd w:id="101"/>
    <w:p w14:paraId="38001363">
      <w:pPr>
        <w:rPr>
          <w:b/>
          <w:kern w:val="44"/>
          <w:sz w:val="30"/>
          <w:szCs w:val="18"/>
        </w:rPr>
      </w:pPr>
      <w:r>
        <w:rPr>
          <w:b/>
          <w:kern w:val="44"/>
          <w:sz w:val="30"/>
          <w:szCs w:val="18"/>
        </w:rPr>
        <w:br w:type="page"/>
      </w:r>
    </w:p>
    <w:p w14:paraId="76B06E49">
      <w:pPr>
        <w:pStyle w:val="76"/>
        <w:numPr>
          <w:ilvl w:val="0"/>
          <w:numId w:val="0"/>
        </w:numPr>
        <w:rPr>
          <w:rFonts w:hint="eastAsia"/>
        </w:rPr>
      </w:pPr>
      <w:bookmarkStart w:id="102" w:name="_Toc3692"/>
      <w:r>
        <w:rPr>
          <w:rFonts w:ascii="Times New Roman" w:hAnsi="Times New Roman" w:eastAsia="宋体"/>
          <w:b/>
          <w:szCs w:val="18"/>
        </w:rPr>
        <w:t xml:space="preserve">9 </w:t>
      </w:r>
      <w:r>
        <w:rPr>
          <w:rFonts w:hint="eastAsia"/>
        </w:rPr>
        <w:t>吊  装</w:t>
      </w:r>
      <w:bookmarkEnd w:id="102"/>
    </w:p>
    <w:p w14:paraId="470CF64C">
      <w:pPr>
        <w:pStyle w:val="87"/>
        <w:numPr>
          <w:ilvl w:val="2"/>
          <w:numId w:val="0"/>
        </w:numPr>
      </w:pPr>
      <w:bookmarkStart w:id="103" w:name="_Toc170996536"/>
      <w:bookmarkStart w:id="104" w:name="_Toc149815197"/>
      <w:r>
        <w:rPr>
          <w:b/>
        </w:rPr>
        <w:t>9.</w:t>
      </w:r>
      <w:r>
        <w:rPr>
          <w:rFonts w:hint="eastAsia"/>
          <w:b/>
        </w:rPr>
        <w:t>0</w:t>
      </w:r>
      <w:r>
        <w:rPr>
          <w:b/>
        </w:rPr>
        <w:t xml:space="preserve">.1 </w:t>
      </w:r>
      <w:r>
        <w:rPr>
          <w:rFonts w:hint="eastAsia" w:ascii="宋体" w:hAnsi="宋体" w:cs="宋体"/>
        </w:rPr>
        <w:t>现场吊装施工应符合现行行业标准《建筑施工起重吊装工程安全技术规范》</w:t>
      </w:r>
      <w:r>
        <w:t>JGJ 276</w:t>
      </w:r>
      <w:r>
        <w:rPr>
          <w:rFonts w:ascii="宋体" w:hAnsi="宋体" w:cs="宋体"/>
        </w:rPr>
        <w:t xml:space="preserve"> </w:t>
      </w:r>
      <w:r>
        <w:rPr>
          <w:rFonts w:hint="eastAsia" w:ascii="宋体" w:hAnsi="宋体" w:cs="宋体"/>
        </w:rPr>
        <w:t>的有关规定,起重机械、绳索、吊具的选择应严格按照计算确定</w:t>
      </w:r>
      <w:r>
        <w:rPr>
          <w:rFonts w:hint="eastAsia"/>
        </w:rPr>
        <w:t>。</w:t>
      </w:r>
      <w:bookmarkEnd w:id="103"/>
      <w:bookmarkEnd w:id="104"/>
    </w:p>
    <w:p w14:paraId="4E9C9D20">
      <w:pPr>
        <w:pStyle w:val="87"/>
        <w:numPr>
          <w:ilvl w:val="2"/>
          <w:numId w:val="0"/>
        </w:numPr>
      </w:pPr>
      <w:bookmarkStart w:id="105" w:name="_Toc149815198"/>
      <w:bookmarkStart w:id="106" w:name="_Toc170996537"/>
      <w:r>
        <w:rPr>
          <w:b/>
        </w:rPr>
        <w:t>9.</w:t>
      </w:r>
      <w:r>
        <w:rPr>
          <w:rFonts w:hint="eastAsia"/>
          <w:b/>
        </w:rPr>
        <w:t>0</w:t>
      </w:r>
      <w:r>
        <w:rPr>
          <w:b/>
        </w:rPr>
        <w:t xml:space="preserve">.2 </w:t>
      </w:r>
      <w:r>
        <w:rPr>
          <w:rFonts w:hint="eastAsia" w:ascii="宋体" w:hAnsi="宋体" w:cs="宋体"/>
        </w:rPr>
        <w:t>钢筋笼吊装前异型钢筋笼及吊点筋应加固完成，并按吊装需求设置型钢横担临时搁置筋。</w:t>
      </w:r>
      <w:bookmarkEnd w:id="105"/>
      <w:bookmarkEnd w:id="106"/>
    </w:p>
    <w:p w14:paraId="288429C1">
      <w:pPr>
        <w:pStyle w:val="87"/>
        <w:numPr>
          <w:ilvl w:val="2"/>
          <w:numId w:val="0"/>
        </w:numPr>
      </w:pPr>
      <w:bookmarkStart w:id="107" w:name="_Toc170996538"/>
      <w:bookmarkStart w:id="108" w:name="_Toc149815199"/>
      <w:r>
        <w:rPr>
          <w:b/>
        </w:rPr>
        <w:t>9.</w:t>
      </w:r>
      <w:r>
        <w:rPr>
          <w:rFonts w:hint="eastAsia"/>
          <w:b/>
        </w:rPr>
        <w:t>0</w:t>
      </w:r>
      <w:r>
        <w:rPr>
          <w:b/>
        </w:rPr>
        <w:t xml:space="preserve">.3 </w:t>
      </w:r>
      <w:r>
        <w:rPr>
          <w:rFonts w:hint="eastAsia"/>
        </w:rPr>
        <w:t>钢筋笼吊装宜采用双机抬吊，应选用两台起重性能相近的起重机，起吊重量不得超过两台起重机在该工况下允许起重量总和的75%，每台起重机的吊装载荷不得超过其额定起重量的80%。</w:t>
      </w:r>
      <w:bookmarkEnd w:id="107"/>
      <w:bookmarkEnd w:id="108"/>
    </w:p>
    <w:p w14:paraId="586ED9DC">
      <w:pPr>
        <w:pStyle w:val="87"/>
        <w:numPr>
          <w:ilvl w:val="2"/>
          <w:numId w:val="0"/>
        </w:numPr>
      </w:pPr>
      <w:r>
        <w:rPr>
          <w:b/>
        </w:rPr>
        <w:t>9.</w:t>
      </w:r>
      <w:r>
        <w:rPr>
          <w:rFonts w:hint="eastAsia"/>
          <w:b/>
        </w:rPr>
        <w:t>0</w:t>
      </w:r>
      <w:r>
        <w:rPr>
          <w:b/>
        </w:rPr>
        <w:t>.</w:t>
      </w:r>
      <w:r>
        <w:rPr>
          <w:rFonts w:hint="eastAsia"/>
          <w:b/>
        </w:rPr>
        <w:t>4</w:t>
      </w:r>
      <w:r>
        <w:rPr>
          <w:b/>
        </w:rPr>
        <w:t xml:space="preserve"> </w:t>
      </w:r>
      <w:r>
        <w:rPr>
          <w:rFonts w:hint="eastAsia" w:ascii="宋体" w:hAnsi="宋体" w:cs="宋体"/>
        </w:rPr>
        <w:t>钢筋笼吊点布置应根据吊装工艺和计算确定，主吊和副吊选用应满足吊装高度、起重量及工作半径的要求，并对主副吊扁担、主副吊钢丝绳、吊具索具、卡环、吊环进行验算，钢丝绳安全系数不应小于6。</w:t>
      </w:r>
    </w:p>
    <w:p w14:paraId="54F4AA5B">
      <w:pPr>
        <w:pStyle w:val="87"/>
        <w:numPr>
          <w:ilvl w:val="2"/>
          <w:numId w:val="0"/>
        </w:numPr>
      </w:pPr>
      <w:r>
        <w:rPr>
          <w:b/>
        </w:rPr>
        <w:t>9.</w:t>
      </w:r>
      <w:r>
        <w:rPr>
          <w:rFonts w:hint="eastAsia"/>
          <w:b/>
        </w:rPr>
        <w:t>0</w:t>
      </w:r>
      <w:r>
        <w:rPr>
          <w:b/>
        </w:rPr>
        <w:t>.</w:t>
      </w:r>
      <w:r>
        <w:rPr>
          <w:rFonts w:hint="eastAsia"/>
          <w:b/>
        </w:rPr>
        <w:t>5</w:t>
      </w:r>
      <w:r>
        <w:rPr>
          <w:b/>
        </w:rPr>
        <w:t xml:space="preserve"> </w:t>
      </w:r>
      <w:r>
        <w:rPr>
          <w:rFonts w:hint="eastAsia" w:ascii="宋体" w:hAnsi="宋体" w:cs="宋体"/>
        </w:rPr>
        <w:t>起重机械负载时应缓慢行驶，起重量不得超过相应工况额定起重量的70% ，起重臂应位于行驶方向正前方，钢筋笼底部离地面高度不得大于500mm，并应拴好拉绳。</w:t>
      </w:r>
    </w:p>
    <w:p w14:paraId="403DF6C5">
      <w:pPr>
        <w:pStyle w:val="87"/>
        <w:numPr>
          <w:ilvl w:val="2"/>
          <w:numId w:val="0"/>
        </w:numPr>
        <w:rPr>
          <w:rFonts w:hint="eastAsia" w:ascii="宋体" w:hAnsi="宋体" w:cs="宋体"/>
        </w:rPr>
      </w:pPr>
      <w:r>
        <w:rPr>
          <w:b/>
        </w:rPr>
        <w:t>9.</w:t>
      </w:r>
      <w:r>
        <w:rPr>
          <w:rFonts w:hint="eastAsia"/>
          <w:b/>
        </w:rPr>
        <w:t>0</w:t>
      </w:r>
      <w:r>
        <w:rPr>
          <w:b/>
        </w:rPr>
        <w:t>.</w:t>
      </w:r>
      <w:r>
        <w:rPr>
          <w:rFonts w:hint="eastAsia"/>
          <w:b/>
        </w:rPr>
        <w:t>6</w:t>
      </w:r>
      <w:r>
        <w:rPr>
          <w:b/>
        </w:rPr>
        <w:t xml:space="preserve"> </w:t>
      </w:r>
      <w:r>
        <w:rPr>
          <w:rFonts w:hint="eastAsia" w:ascii="宋体" w:hAnsi="宋体" w:cs="宋体"/>
        </w:rPr>
        <w:t>钢筋笼宜采用整体吊装方法，如必须进行分段吊装时，应符合下列规定：</w:t>
      </w:r>
    </w:p>
    <w:p w14:paraId="1DFCE1B7">
      <w:pPr>
        <w:spacing w:before="10" w:line="300" w:lineRule="auto"/>
        <w:ind w:firstLine="428"/>
        <w:rPr>
          <w:bCs/>
          <w:snapToGrid w:val="0"/>
          <w:kern w:val="0"/>
          <w:sz w:val="24"/>
        </w:rPr>
      </w:pPr>
      <w:r>
        <w:rPr>
          <w:b/>
          <w:bCs/>
          <w:sz w:val="24"/>
          <w:szCs w:val="21"/>
        </w:rPr>
        <w:t xml:space="preserve">1 </w:t>
      </w:r>
      <w:r>
        <w:rPr>
          <w:rFonts w:hint="eastAsia"/>
          <w:bCs/>
          <w:snapToGrid w:val="0"/>
          <w:kern w:val="0"/>
          <w:sz w:val="24"/>
          <w:lang w:eastAsia="zh"/>
        </w:rPr>
        <w:t>分节位置应避免在受力较大部位</w:t>
      </w:r>
      <w:r>
        <w:rPr>
          <w:rFonts w:hint="eastAsia"/>
          <w:bCs/>
          <w:snapToGrid w:val="0"/>
          <w:kern w:val="0"/>
          <w:sz w:val="24"/>
        </w:rPr>
        <w:t>；</w:t>
      </w:r>
    </w:p>
    <w:p w14:paraId="1380599D">
      <w:pPr>
        <w:spacing w:before="10" w:line="300"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先吊装下节钢筋笼并利用型钢横担穿搁置筋临时固定于导墙上</w:t>
      </w:r>
      <w:r>
        <w:rPr>
          <w:rFonts w:hint="eastAsia"/>
          <w:bCs/>
          <w:snapToGrid w:val="0"/>
          <w:kern w:val="0"/>
          <w:sz w:val="24"/>
        </w:rPr>
        <w:t>；</w:t>
      </w:r>
    </w:p>
    <w:p w14:paraId="04599CE3">
      <w:pPr>
        <w:spacing w:before="10" w:line="300" w:lineRule="auto"/>
        <w:ind w:firstLine="428"/>
        <w:rPr>
          <w:bCs/>
          <w:snapToGrid w:val="0"/>
          <w:kern w:val="0"/>
          <w:sz w:val="24"/>
        </w:rPr>
      </w:pPr>
      <w:r>
        <w:rPr>
          <w:rFonts w:hint="eastAsia"/>
          <w:b/>
          <w:bCs/>
          <w:sz w:val="24"/>
          <w:szCs w:val="21"/>
        </w:rPr>
        <w:t>3</w:t>
      </w:r>
      <w:r>
        <w:rPr>
          <w:b/>
          <w:bCs/>
          <w:sz w:val="24"/>
          <w:szCs w:val="21"/>
        </w:rPr>
        <w:t xml:space="preserve"> </w:t>
      </w:r>
      <w:r>
        <w:rPr>
          <w:rFonts w:hint="eastAsia"/>
          <w:bCs/>
          <w:snapToGrid w:val="0"/>
          <w:kern w:val="0"/>
          <w:sz w:val="24"/>
          <w:lang w:eastAsia="zh"/>
        </w:rPr>
        <w:t>吊装上节钢筋笼，主筋、型钢接头及预埋件连接部位经检查合格后,方可继续下放</w:t>
      </w:r>
      <w:r>
        <w:rPr>
          <w:rFonts w:hint="eastAsia"/>
          <w:bCs/>
          <w:snapToGrid w:val="0"/>
          <w:kern w:val="0"/>
          <w:sz w:val="24"/>
        </w:rPr>
        <w:t>。</w:t>
      </w:r>
    </w:p>
    <w:p w14:paraId="70A656BE">
      <w:pPr>
        <w:pStyle w:val="87"/>
        <w:numPr>
          <w:ilvl w:val="2"/>
          <w:numId w:val="0"/>
        </w:numPr>
      </w:pPr>
      <w:r>
        <w:rPr>
          <w:b/>
        </w:rPr>
        <w:t>9.</w:t>
      </w:r>
      <w:r>
        <w:rPr>
          <w:rFonts w:hint="eastAsia"/>
          <w:b/>
        </w:rPr>
        <w:t>0</w:t>
      </w:r>
      <w:r>
        <w:rPr>
          <w:b/>
        </w:rPr>
        <w:t>.</w:t>
      </w:r>
      <w:r>
        <w:rPr>
          <w:rFonts w:hint="eastAsia"/>
          <w:b/>
        </w:rPr>
        <w:t>7</w:t>
      </w:r>
      <w:r>
        <w:rPr>
          <w:b/>
        </w:rPr>
        <w:t xml:space="preserve"> </w:t>
      </w:r>
      <w:r>
        <w:rPr>
          <w:rFonts w:hint="eastAsia" w:ascii="宋体" w:hAnsi="宋体" w:cs="宋体"/>
        </w:rPr>
        <w:t>钢筋笼吊装前应进行清槽、槽段接头清刷、换浆，合格后应及时吊装钢筋笼。</w:t>
      </w:r>
    </w:p>
    <w:p w14:paraId="5E7672C1">
      <w:pPr>
        <w:pStyle w:val="87"/>
        <w:numPr>
          <w:ilvl w:val="2"/>
          <w:numId w:val="0"/>
        </w:numPr>
      </w:pPr>
      <w:r>
        <w:rPr>
          <w:b/>
        </w:rPr>
        <w:t>9.</w:t>
      </w:r>
      <w:r>
        <w:rPr>
          <w:rFonts w:hint="eastAsia"/>
          <w:b/>
        </w:rPr>
        <w:t>0</w:t>
      </w:r>
      <w:r>
        <w:rPr>
          <w:b/>
        </w:rPr>
        <w:t>.</w:t>
      </w:r>
      <w:r>
        <w:rPr>
          <w:rFonts w:hint="eastAsia"/>
          <w:b/>
        </w:rPr>
        <w:t>8</w:t>
      </w:r>
      <w:r>
        <w:rPr>
          <w:b/>
        </w:rPr>
        <w:t xml:space="preserve"> </w:t>
      </w:r>
      <w:r>
        <w:rPr>
          <w:rFonts w:hint="eastAsia" w:ascii="宋体" w:hAnsi="宋体" w:cs="宋体"/>
        </w:rPr>
        <w:t>钢筋笼吊装作业应与架空线路保持安全距离，吊装前应检查周围环境、吊车状况以及吊具、钢丝绳和锁具的完好情况。</w:t>
      </w:r>
    </w:p>
    <w:p w14:paraId="3A182D3F">
      <w:pPr>
        <w:pStyle w:val="87"/>
        <w:numPr>
          <w:ilvl w:val="2"/>
          <w:numId w:val="0"/>
        </w:numPr>
      </w:pPr>
      <w:r>
        <w:rPr>
          <w:b/>
        </w:rPr>
        <w:t>9.</w:t>
      </w:r>
      <w:r>
        <w:rPr>
          <w:rFonts w:hint="eastAsia"/>
          <w:b/>
        </w:rPr>
        <w:t>0</w:t>
      </w:r>
      <w:r>
        <w:rPr>
          <w:b/>
        </w:rPr>
        <w:t>.</w:t>
      </w:r>
      <w:r>
        <w:rPr>
          <w:rFonts w:hint="eastAsia"/>
          <w:b/>
        </w:rPr>
        <w:t>9</w:t>
      </w:r>
      <w:r>
        <w:rPr>
          <w:b/>
        </w:rPr>
        <w:t xml:space="preserve"> </w:t>
      </w:r>
      <w:r>
        <w:rPr>
          <w:rFonts w:hint="eastAsia" w:ascii="宋体" w:hAnsi="宋体" w:cs="宋体"/>
        </w:rPr>
        <w:t>钢筋笼起吊前应进行试吊，试吊高度不超200mm，试吊时间不宜小于5min。</w:t>
      </w:r>
    </w:p>
    <w:p w14:paraId="291C2C5B">
      <w:pPr>
        <w:pStyle w:val="87"/>
        <w:numPr>
          <w:ilvl w:val="2"/>
          <w:numId w:val="0"/>
        </w:numPr>
      </w:pPr>
      <w:r>
        <w:rPr>
          <w:b/>
        </w:rPr>
        <w:t>9.</w:t>
      </w:r>
      <w:r>
        <w:rPr>
          <w:rFonts w:hint="eastAsia"/>
          <w:b/>
        </w:rPr>
        <w:t>0</w:t>
      </w:r>
      <w:r>
        <w:rPr>
          <w:b/>
        </w:rPr>
        <w:t>.</w:t>
      </w:r>
      <w:r>
        <w:rPr>
          <w:rFonts w:hint="eastAsia"/>
          <w:b/>
        </w:rPr>
        <w:t>10</w:t>
      </w:r>
      <w:r>
        <w:rPr>
          <w:b/>
        </w:rPr>
        <w:t xml:space="preserve"> </w:t>
      </w:r>
      <w:r>
        <w:rPr>
          <w:rFonts w:hint="eastAsia" w:ascii="宋体" w:hAnsi="宋体" w:cs="宋体"/>
        </w:rPr>
        <w:t>异形槽段钢筋笼转角处设置的加强钢筋随入槽过程逐步割除。</w:t>
      </w:r>
    </w:p>
    <w:p w14:paraId="10C9DFB5">
      <w:pPr>
        <w:pStyle w:val="87"/>
        <w:numPr>
          <w:ilvl w:val="2"/>
          <w:numId w:val="0"/>
        </w:numPr>
      </w:pPr>
      <w:r>
        <w:rPr>
          <w:b/>
        </w:rPr>
        <w:t>9.</w:t>
      </w:r>
      <w:r>
        <w:rPr>
          <w:rFonts w:hint="eastAsia"/>
          <w:b/>
        </w:rPr>
        <w:t>0</w:t>
      </w:r>
      <w:r>
        <w:rPr>
          <w:b/>
        </w:rPr>
        <w:t>.</w:t>
      </w:r>
      <w:r>
        <w:rPr>
          <w:rFonts w:hint="eastAsia"/>
          <w:b/>
        </w:rPr>
        <w:t>11</w:t>
      </w:r>
      <w:r>
        <w:rPr>
          <w:b/>
        </w:rPr>
        <w:t xml:space="preserve"> </w:t>
      </w:r>
      <w:r>
        <w:rPr>
          <w:rFonts w:hint="eastAsia" w:ascii="宋体" w:hAnsi="宋体" w:cs="宋体"/>
        </w:rPr>
        <w:t>钢筋笼不得强行冲击入槽，钢筋笼下放过程钢筋连接点出现脱焊时,钢筋笼不得入槽，吊装过程中钢筋笼不应产生塑性变形。</w:t>
      </w:r>
    </w:p>
    <w:p w14:paraId="47061F3D">
      <w:pPr>
        <w:pStyle w:val="87"/>
        <w:numPr>
          <w:ilvl w:val="2"/>
          <w:numId w:val="0"/>
        </w:numPr>
      </w:pPr>
      <w:r>
        <w:rPr>
          <w:b/>
        </w:rPr>
        <w:t>9.</w:t>
      </w:r>
      <w:r>
        <w:rPr>
          <w:rFonts w:hint="eastAsia"/>
          <w:b/>
        </w:rPr>
        <w:t>0</w:t>
      </w:r>
      <w:r>
        <w:rPr>
          <w:b/>
        </w:rPr>
        <w:t>.</w:t>
      </w:r>
      <w:r>
        <w:rPr>
          <w:rFonts w:hint="eastAsia"/>
          <w:b/>
        </w:rPr>
        <w:t>12</w:t>
      </w:r>
      <w:r>
        <w:rPr>
          <w:b/>
        </w:rPr>
        <w:t xml:space="preserve"> </w:t>
      </w:r>
      <w:r>
        <w:rPr>
          <w:rFonts w:hint="eastAsia" w:ascii="宋体" w:hAnsi="宋体" w:cs="宋体"/>
        </w:rPr>
        <w:t>钢筋笼吊放入槽时迎土面与迎坑面朝向应符合设计要求，严禁反放，钢筋笼安装位置应与槽段一致，吊放垂直度应符合要求。</w:t>
      </w:r>
    </w:p>
    <w:p w14:paraId="21E78547">
      <w:pPr>
        <w:pStyle w:val="87"/>
        <w:numPr>
          <w:ilvl w:val="2"/>
          <w:numId w:val="0"/>
        </w:numPr>
      </w:pPr>
      <w:r>
        <w:rPr>
          <w:b/>
        </w:rPr>
        <w:t>9.</w:t>
      </w:r>
      <w:r>
        <w:rPr>
          <w:rFonts w:hint="eastAsia"/>
          <w:b/>
        </w:rPr>
        <w:t>0</w:t>
      </w:r>
      <w:r>
        <w:rPr>
          <w:b/>
        </w:rPr>
        <w:t>.</w:t>
      </w:r>
      <w:r>
        <w:rPr>
          <w:rFonts w:hint="eastAsia"/>
          <w:b/>
        </w:rPr>
        <w:t>13</w:t>
      </w:r>
      <w:r>
        <w:rPr>
          <w:b/>
        </w:rPr>
        <w:t xml:space="preserve"> </w:t>
      </w:r>
      <w:r>
        <w:rPr>
          <w:rFonts w:hint="eastAsia" w:ascii="宋体" w:hAnsi="宋体" w:cs="宋体"/>
        </w:rPr>
        <w:t>含玻璃纤维筋的钢筋笼应在入槽过程中拆除临时桁架。</w:t>
      </w:r>
    </w:p>
    <w:p w14:paraId="2A65A40E">
      <w:pPr>
        <w:pStyle w:val="87"/>
        <w:numPr>
          <w:ilvl w:val="2"/>
          <w:numId w:val="0"/>
        </w:numPr>
      </w:pPr>
      <w:r>
        <w:rPr>
          <w:b/>
        </w:rPr>
        <w:t>9.</w:t>
      </w:r>
      <w:r>
        <w:rPr>
          <w:rFonts w:hint="eastAsia"/>
          <w:b/>
        </w:rPr>
        <w:t>0</w:t>
      </w:r>
      <w:r>
        <w:rPr>
          <w:b/>
        </w:rPr>
        <w:t>.</w:t>
      </w:r>
      <w:r>
        <w:rPr>
          <w:rFonts w:hint="eastAsia"/>
          <w:b/>
        </w:rPr>
        <w:t>14</w:t>
      </w:r>
      <w:r>
        <w:rPr>
          <w:b/>
        </w:rPr>
        <w:t xml:space="preserve"> </w:t>
      </w:r>
      <w:r>
        <w:rPr>
          <w:rFonts w:hint="eastAsia" w:ascii="宋体" w:hAnsi="宋体" w:cs="宋体"/>
        </w:rPr>
        <w:t>钢筋笼吊装入槽后应复核钢筋笼顶面高程应符合设计要求。</w:t>
      </w:r>
    </w:p>
    <w:p w14:paraId="1A7D8F44">
      <w:pPr>
        <w:pStyle w:val="87"/>
        <w:numPr>
          <w:ilvl w:val="2"/>
          <w:numId w:val="0"/>
        </w:numPr>
      </w:pPr>
      <w:r>
        <w:rPr>
          <w:b/>
        </w:rPr>
        <w:t>9.</w:t>
      </w:r>
      <w:r>
        <w:rPr>
          <w:rFonts w:hint="eastAsia"/>
          <w:b/>
        </w:rPr>
        <w:t>0</w:t>
      </w:r>
      <w:r>
        <w:rPr>
          <w:b/>
        </w:rPr>
        <w:t>.</w:t>
      </w:r>
      <w:r>
        <w:rPr>
          <w:rFonts w:hint="eastAsia"/>
          <w:b/>
        </w:rPr>
        <w:t>15</w:t>
      </w:r>
      <w:r>
        <w:rPr>
          <w:b/>
        </w:rPr>
        <w:t xml:space="preserve"> </w:t>
      </w:r>
      <w:r>
        <w:rPr>
          <w:rFonts w:hint="eastAsia" w:ascii="宋体" w:hAnsi="宋体" w:cs="宋体"/>
        </w:rPr>
        <w:t>接头管应分节吊装、拆卸，使用起重机械辅助接头管顶拔时，吊钩应随顶拔逐步收起，不得带负荷提升。</w:t>
      </w:r>
    </w:p>
    <w:p w14:paraId="049005E6">
      <w:pPr>
        <w:pStyle w:val="87"/>
        <w:numPr>
          <w:ilvl w:val="2"/>
          <w:numId w:val="0"/>
        </w:numPr>
      </w:pPr>
      <w:r>
        <w:rPr>
          <w:b/>
        </w:rPr>
        <w:t>9.</w:t>
      </w:r>
      <w:r>
        <w:rPr>
          <w:rFonts w:hint="eastAsia"/>
          <w:b/>
        </w:rPr>
        <w:t>0</w:t>
      </w:r>
      <w:r>
        <w:rPr>
          <w:b/>
        </w:rPr>
        <w:t>.</w:t>
      </w:r>
      <w:r>
        <w:rPr>
          <w:rFonts w:hint="eastAsia"/>
          <w:b/>
        </w:rPr>
        <w:t>16</w:t>
      </w:r>
      <w:r>
        <w:rPr>
          <w:b/>
        </w:rPr>
        <w:t xml:space="preserve"> </w:t>
      </w:r>
      <w:r>
        <w:rPr>
          <w:rFonts w:hint="eastAsia" w:ascii="宋体" w:hAnsi="宋体" w:cs="宋体"/>
        </w:rPr>
        <w:t>导管宜采用卷扬机设施分节吊装、拆卸。</w:t>
      </w:r>
    </w:p>
    <w:p w14:paraId="2085C062">
      <w:pPr>
        <w:rPr>
          <w:b/>
          <w:kern w:val="44"/>
          <w:sz w:val="30"/>
          <w:szCs w:val="18"/>
        </w:rPr>
      </w:pPr>
      <w:r>
        <w:rPr>
          <w:b/>
          <w:kern w:val="44"/>
          <w:sz w:val="30"/>
          <w:szCs w:val="18"/>
        </w:rPr>
        <w:br w:type="page"/>
      </w:r>
    </w:p>
    <w:p w14:paraId="0CFFEB51">
      <w:pPr>
        <w:pStyle w:val="76"/>
        <w:numPr>
          <w:ilvl w:val="0"/>
          <w:numId w:val="0"/>
        </w:numPr>
        <w:rPr>
          <w:rFonts w:hint="eastAsia"/>
        </w:rPr>
      </w:pPr>
      <w:bookmarkStart w:id="109" w:name="_Toc13381"/>
      <w:r>
        <w:rPr>
          <w:rFonts w:ascii="Times New Roman" w:hAnsi="Times New Roman" w:eastAsia="宋体"/>
          <w:b/>
          <w:szCs w:val="18"/>
        </w:rPr>
        <w:t xml:space="preserve">10 </w:t>
      </w:r>
      <w:r>
        <w:rPr>
          <w:rFonts w:hint="eastAsia"/>
        </w:rPr>
        <w:t>混凝土</w:t>
      </w:r>
      <w:bookmarkEnd w:id="109"/>
    </w:p>
    <w:p w14:paraId="555382C5">
      <w:pPr>
        <w:pStyle w:val="82"/>
        <w:numPr>
          <w:ilvl w:val="1"/>
          <w:numId w:val="0"/>
        </w:numPr>
        <w:rPr>
          <w:rFonts w:hint="eastAsia"/>
        </w:rPr>
      </w:pPr>
      <w:bookmarkStart w:id="110" w:name="_Ref187007665"/>
      <w:bookmarkStart w:id="111" w:name="_Ref170985381"/>
      <w:bookmarkStart w:id="112" w:name="_Toc170996562"/>
      <w:bookmarkStart w:id="113" w:name="_Ref170197032"/>
      <w:bookmarkStart w:id="114" w:name="_Toc149815222"/>
      <w:bookmarkStart w:id="115" w:name="_Toc26938"/>
      <w:r>
        <w:rPr>
          <w:rFonts w:ascii="Times New Roman" w:hAnsi="Times New Roman" w:eastAsia="宋体"/>
          <w:b/>
        </w:rPr>
        <w:t xml:space="preserve">10.1 </w:t>
      </w:r>
      <w:bookmarkEnd w:id="110"/>
      <w:bookmarkEnd w:id="111"/>
      <w:bookmarkEnd w:id="112"/>
      <w:bookmarkEnd w:id="113"/>
      <w:bookmarkEnd w:id="114"/>
      <w:r>
        <w:rPr>
          <w:rFonts w:hint="eastAsia"/>
        </w:rPr>
        <w:t>原材料性能要求</w:t>
      </w:r>
      <w:bookmarkEnd w:id="115"/>
    </w:p>
    <w:p w14:paraId="486841D1">
      <w:pPr>
        <w:pStyle w:val="87"/>
        <w:numPr>
          <w:ilvl w:val="2"/>
          <w:numId w:val="0"/>
        </w:numPr>
      </w:pPr>
      <w:bookmarkStart w:id="116" w:name="_Toc149815223"/>
      <w:bookmarkStart w:id="117" w:name="_Toc170996563"/>
      <w:r>
        <w:rPr>
          <w:b/>
        </w:rPr>
        <w:t xml:space="preserve">10.1.1 </w:t>
      </w:r>
      <w:r>
        <w:rPr>
          <w:rFonts w:hint="eastAsia"/>
        </w:rPr>
        <w:t>混凝土强度等级和抗渗等级等指标应符合设计和《预拌混凝土》GB/T</w:t>
      </w:r>
      <w:r>
        <w:rPr>
          <w:rFonts w:hint="eastAsia"/>
          <w:lang w:val="en-US" w:eastAsia="zh-CN"/>
        </w:rPr>
        <w:t xml:space="preserve"> </w:t>
      </w:r>
      <w:r>
        <w:rPr>
          <w:rFonts w:hint="eastAsia"/>
        </w:rPr>
        <w:t>14902的要求。</w:t>
      </w:r>
    </w:p>
    <w:p w14:paraId="1A6ED36F">
      <w:pPr>
        <w:pStyle w:val="87"/>
        <w:numPr>
          <w:ilvl w:val="2"/>
          <w:numId w:val="0"/>
        </w:numPr>
      </w:pPr>
      <w:bookmarkStart w:id="118" w:name="_Toc149815224"/>
      <w:bookmarkStart w:id="119" w:name="_Hlk169874596"/>
      <w:bookmarkStart w:id="120" w:name="_Toc170996564"/>
      <w:r>
        <w:rPr>
          <w:b/>
        </w:rPr>
        <w:t xml:space="preserve">10.1.2 </w:t>
      </w:r>
      <w:bookmarkEnd w:id="118"/>
      <w:bookmarkEnd w:id="119"/>
      <w:bookmarkEnd w:id="120"/>
      <w:r>
        <w:rPr>
          <w:rFonts w:hint="eastAsia"/>
        </w:rPr>
        <w:t>混凝土的原材料、配合比设计、施工和验收，应符合《混凝土质量控制标准》GB</w:t>
      </w:r>
      <w:r>
        <w:rPr>
          <w:rFonts w:hint="eastAsia"/>
          <w:lang w:val="en-US" w:eastAsia="zh-CN"/>
        </w:rPr>
        <w:t xml:space="preserve"> </w:t>
      </w:r>
      <w:r>
        <w:rPr>
          <w:rFonts w:hint="eastAsia"/>
        </w:rPr>
        <w:t>50164、《混凝土外加剂应用技术规范》GB</w:t>
      </w:r>
      <w:r>
        <w:rPr>
          <w:rFonts w:hint="eastAsia"/>
          <w:lang w:val="en-US" w:eastAsia="zh-CN"/>
        </w:rPr>
        <w:t xml:space="preserve"> </w:t>
      </w:r>
      <w:r>
        <w:rPr>
          <w:rFonts w:hint="eastAsia"/>
        </w:rPr>
        <w:t>50119、《粉煤灰混凝土应用技术规范》GB</w:t>
      </w:r>
      <w:r>
        <w:rPr>
          <w:rFonts w:hint="eastAsia"/>
          <w:lang w:val="en-US" w:eastAsia="zh-CN"/>
        </w:rPr>
        <w:t xml:space="preserve"> </w:t>
      </w:r>
      <w:r>
        <w:rPr>
          <w:rFonts w:hint="eastAsia"/>
        </w:rPr>
        <w:t>50146和《混凝土强度检验评定标准》GB/T</w:t>
      </w:r>
      <w:r>
        <w:rPr>
          <w:rFonts w:hint="eastAsia"/>
          <w:lang w:val="en-US" w:eastAsia="zh-CN"/>
        </w:rPr>
        <w:t xml:space="preserve"> </w:t>
      </w:r>
      <w:r>
        <w:rPr>
          <w:rFonts w:hint="eastAsia"/>
        </w:rPr>
        <w:t>50107的有关规定。</w:t>
      </w:r>
    </w:p>
    <w:p w14:paraId="60D79240">
      <w:pPr>
        <w:pStyle w:val="87"/>
        <w:numPr>
          <w:ilvl w:val="2"/>
          <w:numId w:val="0"/>
        </w:numPr>
      </w:pPr>
      <w:bookmarkStart w:id="121" w:name="_Toc170996565"/>
      <w:r>
        <w:rPr>
          <w:b/>
        </w:rPr>
        <w:t xml:space="preserve">10.1.3 </w:t>
      </w:r>
      <w:r>
        <w:rPr>
          <w:rFonts w:hint="eastAsia"/>
        </w:rPr>
        <w:t>混凝土应具有良好的和易性，初凝时间应满足混凝土运输及灌注要求。灌注时坍落度宜为180mm～220mm。</w:t>
      </w:r>
      <w:bookmarkEnd w:id="121"/>
    </w:p>
    <w:p w14:paraId="03E1786A">
      <w:pPr>
        <w:pStyle w:val="87"/>
        <w:numPr>
          <w:ilvl w:val="2"/>
          <w:numId w:val="0"/>
        </w:numPr>
      </w:pPr>
      <w:r>
        <w:rPr>
          <w:b/>
        </w:rPr>
        <w:t xml:space="preserve">10.1.4 </w:t>
      </w:r>
      <w:r>
        <w:rPr>
          <w:rFonts w:hint="eastAsia"/>
        </w:rPr>
        <w:t>预制混凝土地下连续墙构件施工质量应符合现行国家标准《混凝土结构工程施工质量验收规范》GB 50204 和现行北京市地方标准《预制混凝土构件质量检验标准》DB11/T</w:t>
      </w:r>
      <w:r>
        <w:rPr>
          <w:rFonts w:hint="eastAsia"/>
          <w:lang w:val="en-US" w:eastAsia="zh-CN"/>
        </w:rPr>
        <w:t xml:space="preserve"> </w:t>
      </w:r>
      <w:r>
        <w:rPr>
          <w:rFonts w:hint="eastAsia"/>
        </w:rPr>
        <w:t>968 的规定。</w:t>
      </w:r>
      <w:bookmarkEnd w:id="116"/>
      <w:bookmarkEnd w:id="117"/>
    </w:p>
    <w:p w14:paraId="08B7BA86">
      <w:pPr>
        <w:pStyle w:val="82"/>
        <w:numPr>
          <w:ilvl w:val="1"/>
          <w:numId w:val="0"/>
        </w:numPr>
        <w:rPr>
          <w:rFonts w:hint="eastAsia"/>
        </w:rPr>
      </w:pPr>
      <w:bookmarkStart w:id="122" w:name="_Toc170996567"/>
      <w:bookmarkStart w:id="123" w:name="_Ref187007673"/>
      <w:bookmarkStart w:id="124" w:name="_Ref170985396"/>
      <w:bookmarkStart w:id="125" w:name="_Ref170197040"/>
      <w:bookmarkStart w:id="126" w:name="_Toc149815226"/>
      <w:bookmarkStart w:id="127" w:name="_Toc10888"/>
      <w:r>
        <w:rPr>
          <w:rFonts w:ascii="Times New Roman" w:hAnsi="Times New Roman" w:eastAsia="宋体"/>
          <w:b/>
        </w:rPr>
        <w:t xml:space="preserve">10.2 </w:t>
      </w:r>
      <w:bookmarkEnd w:id="122"/>
      <w:bookmarkEnd w:id="123"/>
      <w:bookmarkEnd w:id="124"/>
      <w:bookmarkEnd w:id="125"/>
      <w:bookmarkEnd w:id="126"/>
      <w:r>
        <w:rPr>
          <w:rFonts w:hint="eastAsia"/>
        </w:rPr>
        <w:t>混凝土灌注</w:t>
      </w:r>
      <w:bookmarkEnd w:id="127"/>
    </w:p>
    <w:p w14:paraId="70C4A6FA">
      <w:pPr>
        <w:pStyle w:val="87"/>
        <w:numPr>
          <w:ilvl w:val="2"/>
          <w:numId w:val="0"/>
        </w:numPr>
      </w:pPr>
      <w:bookmarkStart w:id="128" w:name="_Toc170996568"/>
      <w:bookmarkStart w:id="129" w:name="_Toc149815228"/>
      <w:r>
        <w:rPr>
          <w:b/>
        </w:rPr>
        <w:t xml:space="preserve">10.2.1 </w:t>
      </w:r>
      <w:r>
        <w:rPr>
          <w:rFonts w:hint="eastAsia"/>
        </w:rPr>
        <w:t>灌注混凝土应采用导管法。导管宜采用直径为200mm～350mm的钢管，导管内应放置隔水栓。管节拼接时，其接缝应密封、牢固，导管使用前应试拼装、试压，试水压力宜为0.6～1.0MPa。</w:t>
      </w:r>
      <w:bookmarkEnd w:id="128"/>
    </w:p>
    <w:p w14:paraId="755B8427">
      <w:pPr>
        <w:pStyle w:val="87"/>
        <w:numPr>
          <w:ilvl w:val="2"/>
          <w:numId w:val="0"/>
        </w:numPr>
      </w:pPr>
      <w:bookmarkStart w:id="130" w:name="_Toc170996569"/>
      <w:r>
        <w:rPr>
          <w:b/>
        </w:rPr>
        <w:t xml:space="preserve">10.2.2 </w:t>
      </w:r>
      <w:r>
        <w:rPr>
          <w:rFonts w:hint="eastAsia"/>
        </w:rPr>
        <w:t>导管水平布置间距不宜大于3m，距槽段两侧端部不宜大于1.5m。每根导管分摊的灌注面积应基本均等。导管下端距槽底宜为300mm～500mm。</w:t>
      </w:r>
      <w:bookmarkEnd w:id="130"/>
    </w:p>
    <w:p w14:paraId="23148A62">
      <w:pPr>
        <w:pStyle w:val="87"/>
        <w:numPr>
          <w:ilvl w:val="2"/>
          <w:numId w:val="0"/>
        </w:numPr>
      </w:pPr>
      <w:bookmarkStart w:id="131" w:name="_Toc170996570"/>
      <w:r>
        <w:rPr>
          <w:b/>
        </w:rPr>
        <w:t xml:space="preserve">10.2.3 </w:t>
      </w:r>
      <w:bookmarkEnd w:id="131"/>
      <w:r>
        <w:rPr>
          <w:rFonts w:hint="eastAsia"/>
        </w:rPr>
        <w:t>灌注混凝土应符合下列规定：</w:t>
      </w:r>
    </w:p>
    <w:p w14:paraId="1F085F69">
      <w:pPr>
        <w:spacing w:before="10" w:line="300" w:lineRule="auto"/>
        <w:ind w:firstLine="428"/>
        <w:rPr>
          <w:bCs/>
          <w:snapToGrid w:val="0"/>
          <w:kern w:val="0"/>
          <w:sz w:val="24"/>
        </w:rPr>
      </w:pPr>
      <w:r>
        <w:rPr>
          <w:b/>
          <w:bCs/>
          <w:sz w:val="24"/>
          <w:szCs w:val="21"/>
        </w:rPr>
        <w:t xml:space="preserve">1 </w:t>
      </w:r>
      <w:r>
        <w:rPr>
          <w:rFonts w:hint="eastAsia"/>
          <w:bCs/>
          <w:snapToGrid w:val="0"/>
          <w:kern w:val="0"/>
          <w:sz w:val="24"/>
          <w:lang w:eastAsia="zh"/>
        </w:rPr>
        <w:t>钢筋笼安吊装就位后宜在4小时内灌注混凝土</w:t>
      </w:r>
      <w:r>
        <w:rPr>
          <w:rFonts w:hint="eastAsia"/>
          <w:bCs/>
          <w:snapToGrid w:val="0"/>
          <w:kern w:val="0"/>
          <w:sz w:val="24"/>
        </w:rPr>
        <w:t>；</w:t>
      </w:r>
    </w:p>
    <w:p w14:paraId="7D4656DE">
      <w:pPr>
        <w:spacing w:before="10" w:line="300" w:lineRule="auto"/>
        <w:ind w:firstLine="428"/>
        <w:rPr>
          <w:bCs/>
          <w:snapToGrid w:val="0"/>
          <w:kern w:val="0"/>
          <w:sz w:val="24"/>
        </w:rPr>
      </w:pPr>
      <w:r>
        <w:rPr>
          <w:rFonts w:hint="eastAsia"/>
          <w:b/>
          <w:bCs/>
          <w:sz w:val="24"/>
          <w:szCs w:val="21"/>
        </w:rPr>
        <w:t>2</w:t>
      </w:r>
      <w:r>
        <w:rPr>
          <w:b/>
          <w:bCs/>
          <w:sz w:val="24"/>
          <w:szCs w:val="21"/>
        </w:rPr>
        <w:t xml:space="preserve"> </w:t>
      </w:r>
      <w:r>
        <w:rPr>
          <w:rFonts w:hint="eastAsia"/>
          <w:bCs/>
          <w:snapToGrid w:val="0"/>
          <w:kern w:val="0"/>
          <w:sz w:val="24"/>
          <w:lang w:eastAsia="zh"/>
        </w:rPr>
        <w:t>混凝土初灌量应能保证导管埋入混凝土内不小于2.0m</w:t>
      </w:r>
      <w:r>
        <w:rPr>
          <w:rFonts w:hint="eastAsia"/>
          <w:bCs/>
          <w:snapToGrid w:val="0"/>
          <w:kern w:val="0"/>
          <w:sz w:val="24"/>
        </w:rPr>
        <w:t>；</w:t>
      </w:r>
    </w:p>
    <w:p w14:paraId="17190673">
      <w:pPr>
        <w:spacing w:before="10" w:line="300" w:lineRule="auto"/>
        <w:ind w:firstLine="428"/>
        <w:rPr>
          <w:bCs/>
          <w:snapToGrid w:val="0"/>
          <w:kern w:val="0"/>
          <w:sz w:val="24"/>
        </w:rPr>
      </w:pPr>
      <w:r>
        <w:rPr>
          <w:rFonts w:hint="eastAsia"/>
          <w:b/>
          <w:bCs/>
          <w:sz w:val="24"/>
          <w:szCs w:val="21"/>
        </w:rPr>
        <w:t>3</w:t>
      </w:r>
      <w:r>
        <w:rPr>
          <w:b/>
          <w:bCs/>
          <w:sz w:val="24"/>
          <w:szCs w:val="21"/>
        </w:rPr>
        <w:t xml:space="preserve"> </w:t>
      </w:r>
      <w:r>
        <w:rPr>
          <w:rFonts w:hint="eastAsia"/>
          <w:bCs/>
          <w:snapToGrid w:val="0"/>
          <w:kern w:val="0"/>
          <w:sz w:val="24"/>
          <w:lang w:eastAsia="zh"/>
        </w:rPr>
        <w:t>同一槽段内各导管混凝土灌注应同时、同步、连续进行，间隔时间不应超过混凝土初凝时间。导管间混凝土面高差控制≤0.5m，在混凝土灌注过程中应定时测量槽内混凝土面高度，及时调整不同导管间混凝土浇灌速度</w:t>
      </w:r>
      <w:r>
        <w:rPr>
          <w:rFonts w:hint="eastAsia"/>
          <w:bCs/>
          <w:snapToGrid w:val="0"/>
          <w:kern w:val="0"/>
          <w:sz w:val="24"/>
        </w:rPr>
        <w:t>；</w:t>
      </w:r>
    </w:p>
    <w:p w14:paraId="619DA908">
      <w:pPr>
        <w:spacing w:before="10" w:line="300" w:lineRule="auto"/>
        <w:ind w:firstLine="428"/>
        <w:rPr>
          <w:bCs/>
          <w:snapToGrid w:val="0"/>
          <w:kern w:val="0"/>
          <w:sz w:val="24"/>
        </w:rPr>
      </w:pPr>
      <w:r>
        <w:rPr>
          <w:rFonts w:hint="eastAsia"/>
          <w:b/>
          <w:bCs/>
          <w:sz w:val="24"/>
          <w:szCs w:val="21"/>
        </w:rPr>
        <w:t>4</w:t>
      </w:r>
      <w:r>
        <w:rPr>
          <w:b/>
          <w:bCs/>
          <w:sz w:val="24"/>
          <w:szCs w:val="21"/>
        </w:rPr>
        <w:t xml:space="preserve"> </w:t>
      </w:r>
      <w:r>
        <w:rPr>
          <w:rFonts w:hint="eastAsia"/>
          <w:bCs/>
          <w:snapToGrid w:val="0"/>
          <w:kern w:val="0"/>
          <w:sz w:val="24"/>
          <w:lang w:eastAsia="zh"/>
        </w:rPr>
        <w:t>槽内混凝土面上升速度宜控制在3m/h～5m/h；导管埋入混凝土深度宜为2.0m～6.0m；在混凝土灌注过程中应定时测量槽内混凝土面高度，及时调整不同导管间混凝土浇灌速度，保持槽内混凝土面高差小于500mm</w:t>
      </w:r>
      <w:r>
        <w:rPr>
          <w:rFonts w:hint="eastAsia"/>
          <w:bCs/>
          <w:snapToGrid w:val="0"/>
          <w:kern w:val="0"/>
          <w:sz w:val="24"/>
        </w:rPr>
        <w:t>；</w:t>
      </w:r>
    </w:p>
    <w:p w14:paraId="4DDDC668">
      <w:pPr>
        <w:spacing w:before="10" w:line="300" w:lineRule="auto"/>
        <w:ind w:firstLine="428"/>
        <w:rPr>
          <w:bCs/>
          <w:snapToGrid w:val="0"/>
          <w:kern w:val="0"/>
          <w:sz w:val="24"/>
        </w:rPr>
      </w:pPr>
      <w:r>
        <w:rPr>
          <w:rFonts w:hint="eastAsia"/>
          <w:b/>
          <w:bCs/>
          <w:sz w:val="24"/>
          <w:szCs w:val="21"/>
        </w:rPr>
        <w:t>5</w:t>
      </w:r>
      <w:r>
        <w:rPr>
          <w:b/>
          <w:bCs/>
          <w:sz w:val="24"/>
          <w:szCs w:val="21"/>
        </w:rPr>
        <w:t xml:space="preserve"> </w:t>
      </w:r>
      <w:r>
        <w:rPr>
          <w:rFonts w:hint="eastAsia"/>
          <w:bCs/>
          <w:snapToGrid w:val="0"/>
          <w:kern w:val="0"/>
          <w:sz w:val="24"/>
          <w:lang w:eastAsia="zh"/>
        </w:rPr>
        <w:t>单元槽段混凝土充盈系数不应小于1.0</w:t>
      </w:r>
      <w:r>
        <w:rPr>
          <w:rFonts w:hint="eastAsia"/>
          <w:bCs/>
          <w:snapToGrid w:val="0"/>
          <w:kern w:val="0"/>
          <w:sz w:val="24"/>
        </w:rPr>
        <w:t>；</w:t>
      </w:r>
    </w:p>
    <w:p w14:paraId="4D9CA8F6">
      <w:pPr>
        <w:spacing w:before="10" w:line="300" w:lineRule="auto"/>
        <w:ind w:firstLine="428"/>
        <w:rPr>
          <w:bCs/>
          <w:snapToGrid w:val="0"/>
          <w:kern w:val="0"/>
          <w:sz w:val="24"/>
        </w:rPr>
      </w:pPr>
      <w:r>
        <w:rPr>
          <w:rFonts w:hint="eastAsia"/>
          <w:b/>
          <w:bCs/>
          <w:sz w:val="24"/>
          <w:szCs w:val="21"/>
        </w:rPr>
        <w:t>6</w:t>
      </w:r>
      <w:r>
        <w:rPr>
          <w:b/>
          <w:bCs/>
          <w:sz w:val="24"/>
          <w:szCs w:val="21"/>
        </w:rPr>
        <w:t xml:space="preserve"> </w:t>
      </w:r>
      <w:r>
        <w:rPr>
          <w:rFonts w:hint="eastAsia"/>
          <w:bCs/>
          <w:snapToGrid w:val="0"/>
          <w:kern w:val="0"/>
          <w:sz w:val="24"/>
          <w:lang w:eastAsia="zh"/>
        </w:rPr>
        <w:t>地下连续墙混凝土灌注顶面宜高出设计墙顶标高至少500mm，确保凿除浮浆层后的地下连续墙混凝土强度等级达到设计要求</w:t>
      </w:r>
      <w:r>
        <w:rPr>
          <w:rFonts w:hint="eastAsia"/>
          <w:bCs/>
          <w:snapToGrid w:val="0"/>
          <w:kern w:val="0"/>
          <w:sz w:val="24"/>
        </w:rPr>
        <w:t>。</w:t>
      </w:r>
    </w:p>
    <w:p w14:paraId="764A3B04">
      <w:pPr>
        <w:rPr>
          <w:bCs/>
          <w:snapToGrid w:val="0"/>
          <w:kern w:val="0"/>
          <w:sz w:val="24"/>
        </w:rPr>
      </w:pPr>
      <w:r>
        <w:rPr>
          <w:rFonts w:hint="eastAsia"/>
          <w:bCs/>
          <w:snapToGrid w:val="0"/>
          <w:kern w:val="0"/>
          <w:sz w:val="24"/>
        </w:rPr>
        <w:br w:type="page"/>
      </w:r>
    </w:p>
    <w:bookmarkEnd w:id="129"/>
    <w:p w14:paraId="794C70E4">
      <w:pPr>
        <w:pStyle w:val="76"/>
        <w:numPr>
          <w:ilvl w:val="0"/>
          <w:numId w:val="0"/>
        </w:numPr>
        <w:rPr>
          <w:rFonts w:hint="eastAsia"/>
        </w:rPr>
      </w:pPr>
      <w:bookmarkStart w:id="132" w:name="_Toc2825"/>
      <w:r>
        <w:rPr>
          <w:rFonts w:ascii="Times New Roman" w:hAnsi="Times New Roman" w:eastAsia="宋体"/>
          <w:b/>
          <w:szCs w:val="18"/>
        </w:rPr>
        <w:t xml:space="preserve">11 </w:t>
      </w:r>
      <w:r>
        <w:rPr>
          <w:rFonts w:hint="eastAsia"/>
        </w:rPr>
        <w:t>墙底注浆</w:t>
      </w:r>
      <w:bookmarkEnd w:id="132"/>
    </w:p>
    <w:p w14:paraId="01A1CF77">
      <w:pPr>
        <w:pStyle w:val="82"/>
        <w:numPr>
          <w:ilvl w:val="1"/>
          <w:numId w:val="0"/>
        </w:numPr>
        <w:rPr>
          <w:rFonts w:hint="eastAsia"/>
        </w:rPr>
      </w:pPr>
      <w:bookmarkStart w:id="133" w:name="_Toc149815242"/>
      <w:bookmarkStart w:id="134" w:name="_Ref170985423"/>
      <w:bookmarkStart w:id="135" w:name="_Ref170197089"/>
      <w:bookmarkStart w:id="136" w:name="_Ref187007705"/>
      <w:bookmarkStart w:id="137" w:name="_Toc170996606"/>
      <w:bookmarkStart w:id="138" w:name="_Toc28024"/>
      <w:r>
        <w:rPr>
          <w:rFonts w:ascii="Times New Roman" w:hAnsi="Times New Roman" w:eastAsia="宋体"/>
          <w:b/>
        </w:rPr>
        <w:t xml:space="preserve">11.1 </w:t>
      </w:r>
      <w:bookmarkEnd w:id="133"/>
      <w:bookmarkEnd w:id="134"/>
      <w:bookmarkEnd w:id="135"/>
      <w:bookmarkEnd w:id="136"/>
      <w:bookmarkEnd w:id="137"/>
      <w:r>
        <w:rPr>
          <w:rFonts w:hint="eastAsia"/>
        </w:rPr>
        <w:t>注浆管制做与安装</w:t>
      </w:r>
      <w:bookmarkEnd w:id="138"/>
    </w:p>
    <w:p w14:paraId="2DA189E0">
      <w:pPr>
        <w:pStyle w:val="87"/>
        <w:numPr>
          <w:ilvl w:val="2"/>
          <w:numId w:val="0"/>
        </w:numPr>
      </w:pPr>
      <w:bookmarkStart w:id="139" w:name="_Toc170996607"/>
      <w:bookmarkStart w:id="140" w:name="_Toc149815243"/>
      <w:r>
        <w:rPr>
          <w:b/>
        </w:rPr>
        <w:t xml:space="preserve">11.1.1 </w:t>
      </w:r>
      <w:r>
        <w:rPr>
          <w:rFonts w:hint="eastAsia"/>
        </w:rPr>
        <w:t>注浆管采用钢管时，其几何参数、力学性能指标、设置根数及位置等应符合设计要求</w:t>
      </w:r>
      <w:r>
        <w:t>。</w:t>
      </w:r>
      <w:bookmarkEnd w:id="139"/>
      <w:bookmarkEnd w:id="140"/>
    </w:p>
    <w:p w14:paraId="1849092B">
      <w:pPr>
        <w:pStyle w:val="87"/>
        <w:numPr>
          <w:ilvl w:val="2"/>
          <w:numId w:val="0"/>
        </w:numPr>
      </w:pPr>
      <w:bookmarkStart w:id="141" w:name="_Toc149815244"/>
      <w:bookmarkStart w:id="142" w:name="_Toc170996608"/>
      <w:r>
        <w:rPr>
          <w:b/>
        </w:rPr>
        <w:t xml:space="preserve">11.1.2 </w:t>
      </w:r>
      <w:r>
        <w:rPr>
          <w:rFonts w:hint="eastAsia"/>
        </w:rPr>
        <w:t>注浆管的设置应符合下列规定：</w:t>
      </w:r>
      <w:bookmarkEnd w:id="141"/>
      <w:bookmarkEnd w:id="142"/>
    </w:p>
    <w:p w14:paraId="519C1A30">
      <w:pPr>
        <w:pStyle w:val="90"/>
        <w:numPr>
          <w:ilvl w:val="3"/>
          <w:numId w:val="0"/>
        </w:numPr>
        <w:ind w:firstLine="569" w:firstLineChars="236"/>
      </w:pPr>
      <w:r>
        <w:rPr>
          <w:b/>
          <w:bCs/>
        </w:rPr>
        <w:t xml:space="preserve">1 </w:t>
      </w:r>
      <w:r>
        <w:rPr>
          <w:rFonts w:hint="eastAsia"/>
        </w:rPr>
        <w:t>注浆管间距不宜大于3m,且单幅槽段注浆管的数量不宜少于2根；</w:t>
      </w:r>
    </w:p>
    <w:p w14:paraId="46045DE5">
      <w:pPr>
        <w:pStyle w:val="90"/>
        <w:numPr>
          <w:ilvl w:val="3"/>
          <w:numId w:val="0"/>
        </w:numPr>
        <w:ind w:firstLine="569" w:firstLineChars="236"/>
      </w:pPr>
      <w:r>
        <w:rPr>
          <w:b/>
          <w:bCs/>
        </w:rPr>
        <w:t xml:space="preserve">2 </w:t>
      </w:r>
      <w:r>
        <w:rPr>
          <w:rFonts w:hint="eastAsia"/>
        </w:rPr>
        <w:t>注浆管宜设置于钢筋笼厚度方向上的中间位置或沿钢筋笼两侧交互布置,注浆管应与钢筋笼绑扎固定牢靠,绑扎点间距不宜大于2m；</w:t>
      </w:r>
    </w:p>
    <w:p w14:paraId="2109AC6A">
      <w:pPr>
        <w:pStyle w:val="90"/>
        <w:numPr>
          <w:ilvl w:val="3"/>
          <w:numId w:val="0"/>
        </w:numPr>
        <w:ind w:firstLine="569" w:firstLineChars="236"/>
      </w:pPr>
      <w:r>
        <w:rPr>
          <w:b/>
          <w:bCs/>
        </w:rPr>
        <w:t xml:space="preserve">3 </w:t>
      </w:r>
      <w:r>
        <w:rPr>
          <w:rFonts w:hint="eastAsia"/>
        </w:rPr>
        <w:t>注浆管应确保伸至槽底；</w:t>
      </w:r>
    </w:p>
    <w:p w14:paraId="0F3C10DE">
      <w:pPr>
        <w:pStyle w:val="90"/>
        <w:numPr>
          <w:ilvl w:val="3"/>
          <w:numId w:val="0"/>
        </w:numPr>
        <w:ind w:firstLine="569" w:firstLineChars="236"/>
      </w:pPr>
      <w:r>
        <w:rPr>
          <w:b/>
          <w:bCs/>
        </w:rPr>
        <w:t xml:space="preserve">4 </w:t>
      </w:r>
      <w:r>
        <w:rPr>
          <w:rFonts w:hint="eastAsia"/>
        </w:rPr>
        <w:t>注浆管连接宜采用接头丝扣或焊接连接方式，连接应牢固、严密，且密封不漏浆；</w:t>
      </w:r>
    </w:p>
    <w:p w14:paraId="3EA1003C">
      <w:pPr>
        <w:pStyle w:val="90"/>
        <w:numPr>
          <w:ilvl w:val="3"/>
          <w:numId w:val="0"/>
        </w:numPr>
        <w:ind w:firstLine="569" w:firstLineChars="236"/>
      </w:pPr>
      <w:r>
        <w:rPr>
          <w:b/>
          <w:bCs/>
        </w:rPr>
        <w:t xml:space="preserve">5 </w:t>
      </w:r>
      <w:r>
        <w:rPr>
          <w:rFonts w:hint="eastAsia"/>
        </w:rPr>
        <w:t>注浆管应无裂缝、孔洞、内壁毛糙等缺陷,管内应无异物堵塞；</w:t>
      </w:r>
    </w:p>
    <w:p w14:paraId="6DB5900D">
      <w:pPr>
        <w:pStyle w:val="90"/>
        <w:numPr>
          <w:ilvl w:val="3"/>
          <w:numId w:val="0"/>
        </w:numPr>
        <w:ind w:firstLine="569" w:firstLineChars="236"/>
      </w:pPr>
      <w:r>
        <w:rPr>
          <w:b/>
          <w:bCs/>
        </w:rPr>
        <w:t xml:space="preserve">6 </w:t>
      </w:r>
      <w:r>
        <w:rPr>
          <w:rFonts w:hint="eastAsia"/>
        </w:rPr>
        <w:t>注浆阀采用具有逆止功能的单向阀，应能承受相应的静水压力；</w:t>
      </w:r>
    </w:p>
    <w:p w14:paraId="7258CC63">
      <w:pPr>
        <w:pStyle w:val="90"/>
        <w:numPr>
          <w:ilvl w:val="3"/>
          <w:numId w:val="0"/>
        </w:numPr>
        <w:ind w:firstLine="569" w:firstLineChars="236"/>
      </w:pPr>
      <w:r>
        <w:rPr>
          <w:rFonts w:hint="eastAsia"/>
          <w:b/>
          <w:bCs/>
        </w:rPr>
        <w:t>7</w:t>
      </w:r>
      <w:r>
        <w:rPr>
          <w:b/>
          <w:bCs/>
        </w:rPr>
        <w:t xml:space="preserve"> </w:t>
      </w:r>
      <w:r>
        <w:rPr>
          <w:rFonts w:hint="eastAsia"/>
        </w:rPr>
        <w:t>花管压浆喷头、管身应采用梅花形排列布置出浆孔，设置直径宜大于4mm，间距宜为50mm。</w:t>
      </w:r>
    </w:p>
    <w:p w14:paraId="6B4BF2D2">
      <w:pPr>
        <w:pStyle w:val="82"/>
        <w:numPr>
          <w:ilvl w:val="1"/>
          <w:numId w:val="0"/>
        </w:numPr>
        <w:rPr>
          <w:rFonts w:hint="eastAsia"/>
        </w:rPr>
      </w:pPr>
      <w:bookmarkStart w:id="143" w:name="_Ref187007715"/>
      <w:bookmarkStart w:id="144" w:name="_Toc170996609"/>
      <w:bookmarkStart w:id="145" w:name="_Ref170197099"/>
      <w:bookmarkStart w:id="146" w:name="_Ref170985430"/>
      <w:bookmarkStart w:id="147" w:name="_Toc149815245"/>
      <w:bookmarkStart w:id="148" w:name="_Toc9928"/>
      <w:r>
        <w:rPr>
          <w:rFonts w:ascii="Times New Roman" w:hAnsi="Times New Roman" w:eastAsia="宋体"/>
          <w:b/>
        </w:rPr>
        <w:t xml:space="preserve">11.2 </w:t>
      </w:r>
      <w:bookmarkEnd w:id="143"/>
      <w:bookmarkEnd w:id="144"/>
      <w:bookmarkEnd w:id="145"/>
      <w:bookmarkEnd w:id="146"/>
      <w:bookmarkEnd w:id="147"/>
      <w:r>
        <w:rPr>
          <w:rFonts w:hint="eastAsia"/>
        </w:rPr>
        <w:t>墙底注浆施工</w:t>
      </w:r>
      <w:bookmarkEnd w:id="148"/>
    </w:p>
    <w:p w14:paraId="259F4690">
      <w:pPr>
        <w:pStyle w:val="87"/>
        <w:numPr>
          <w:ilvl w:val="2"/>
          <w:numId w:val="0"/>
        </w:numPr>
        <w:rPr>
          <w:b/>
        </w:rPr>
      </w:pPr>
      <w:bookmarkStart w:id="149" w:name="_Toc149815246"/>
      <w:bookmarkStart w:id="150" w:name="_Toc170996610"/>
      <w:r>
        <w:rPr>
          <w:b/>
        </w:rPr>
        <w:t xml:space="preserve">11.2.1 </w:t>
      </w:r>
      <w:r>
        <w:rPr>
          <w:rFonts w:hint="eastAsia"/>
        </w:rPr>
        <w:t>应按设计要求进行墙底注浆。</w:t>
      </w:r>
      <w:bookmarkEnd w:id="149"/>
      <w:bookmarkEnd w:id="150"/>
    </w:p>
    <w:p w14:paraId="79C468E6">
      <w:pPr>
        <w:pStyle w:val="87"/>
        <w:numPr>
          <w:ilvl w:val="2"/>
          <w:numId w:val="0"/>
        </w:numPr>
      </w:pPr>
      <w:bookmarkStart w:id="151" w:name="_Toc170996611"/>
      <w:bookmarkStart w:id="152" w:name="_Toc149815247"/>
      <w:r>
        <w:rPr>
          <w:b/>
        </w:rPr>
        <w:t xml:space="preserve">11.2.2 </w:t>
      </w:r>
      <w:r>
        <w:rPr>
          <w:rFonts w:hint="eastAsia"/>
        </w:rPr>
        <w:t>超声波透射法的声测管符合要求时可兼作注浆管。</w:t>
      </w:r>
      <w:bookmarkEnd w:id="151"/>
      <w:bookmarkEnd w:id="152"/>
    </w:p>
    <w:p w14:paraId="7B481E1E">
      <w:pPr>
        <w:pStyle w:val="87"/>
        <w:numPr>
          <w:ilvl w:val="2"/>
          <w:numId w:val="0"/>
        </w:numPr>
      </w:pPr>
      <w:bookmarkStart w:id="153" w:name="_Toc170996612"/>
      <w:bookmarkStart w:id="154" w:name="_Toc149815248"/>
      <w:r>
        <w:rPr>
          <w:b/>
        </w:rPr>
        <w:t xml:space="preserve">11.2.3 </w:t>
      </w:r>
      <w:r>
        <w:rPr>
          <w:rFonts w:hint="eastAsia"/>
        </w:rPr>
        <w:t>注浆管应高出地面一定高度且应有临时封口。</w:t>
      </w:r>
      <w:bookmarkEnd w:id="153"/>
      <w:bookmarkEnd w:id="154"/>
    </w:p>
    <w:p w14:paraId="6F217D33">
      <w:pPr>
        <w:pStyle w:val="87"/>
        <w:numPr>
          <w:ilvl w:val="2"/>
          <w:numId w:val="0"/>
        </w:numPr>
      </w:pPr>
      <w:bookmarkStart w:id="155" w:name="_Toc149815249"/>
      <w:bookmarkStart w:id="156" w:name="_Toc170996613"/>
      <w:r>
        <w:rPr>
          <w:b/>
        </w:rPr>
        <w:t xml:space="preserve">11.2.4 </w:t>
      </w:r>
      <w:bookmarkEnd w:id="155"/>
      <w:bookmarkEnd w:id="156"/>
      <w:r>
        <w:rPr>
          <w:rFonts w:hint="eastAsia"/>
        </w:rPr>
        <w:t>注浆过程中应对注浆压力、注浆量和注浆速度等参数进行管控</w:t>
      </w:r>
    </w:p>
    <w:p w14:paraId="3A731A8B">
      <w:pPr>
        <w:pStyle w:val="87"/>
        <w:numPr>
          <w:ilvl w:val="2"/>
          <w:numId w:val="0"/>
        </w:numPr>
      </w:pPr>
      <w:r>
        <w:rPr>
          <w:b/>
        </w:rPr>
        <w:t xml:space="preserve">11.2.5 </w:t>
      </w:r>
      <w:r>
        <w:rPr>
          <w:rFonts w:hint="eastAsia"/>
        </w:rPr>
        <w:t>应根据施工现场条件、地质条件、环境保护及设计要求,通过现场注浆试验，确定浆液配比和注浆参数。</w:t>
      </w:r>
    </w:p>
    <w:p w14:paraId="49F14CA5">
      <w:pPr>
        <w:pStyle w:val="87"/>
        <w:numPr>
          <w:ilvl w:val="2"/>
          <w:numId w:val="0"/>
        </w:numPr>
      </w:pPr>
      <w:bookmarkStart w:id="157" w:name="_Toc170996614"/>
      <w:bookmarkStart w:id="158" w:name="_Toc149815250"/>
      <w:r>
        <w:rPr>
          <w:b/>
        </w:rPr>
        <w:t xml:space="preserve">11.2.6 </w:t>
      </w:r>
      <w:r>
        <w:rPr>
          <w:rFonts w:hint="eastAsia"/>
        </w:rPr>
        <w:t>注浆应符合下列规定：。</w:t>
      </w:r>
      <w:bookmarkEnd w:id="157"/>
      <w:bookmarkEnd w:id="158"/>
    </w:p>
    <w:p w14:paraId="34A5BEBD">
      <w:pPr>
        <w:pStyle w:val="90"/>
        <w:numPr>
          <w:ilvl w:val="3"/>
          <w:numId w:val="0"/>
        </w:numPr>
        <w:ind w:firstLine="569" w:firstLineChars="236"/>
      </w:pPr>
      <w:r>
        <w:rPr>
          <w:b/>
          <w:bCs/>
        </w:rPr>
        <w:t xml:space="preserve">1 </w:t>
      </w:r>
      <w:r>
        <w:rPr>
          <w:rFonts w:hint="eastAsia"/>
        </w:rPr>
        <w:t>注浆宜在连续墙成墙2d～3d后开始，并严格控制注浆压力、注浆量和注浆速度等参数，注浆流量宜为30L/min～50L/min；</w:t>
      </w:r>
    </w:p>
    <w:p w14:paraId="45E5624D">
      <w:pPr>
        <w:pStyle w:val="90"/>
        <w:numPr>
          <w:ilvl w:val="3"/>
          <w:numId w:val="0"/>
        </w:numPr>
        <w:ind w:firstLine="569" w:firstLineChars="236"/>
      </w:pPr>
      <w:r>
        <w:rPr>
          <w:b/>
          <w:bCs/>
        </w:rPr>
        <w:t xml:space="preserve">2 </w:t>
      </w:r>
      <w:r>
        <w:rPr>
          <w:rFonts w:hint="eastAsia"/>
        </w:rPr>
        <w:t>注浆压力持续低于正常值或地面出现冒浆现象，应调低浆液水胶比或改为间歇注浆,间隙时间宜为30min～60min。</w:t>
      </w:r>
    </w:p>
    <w:p w14:paraId="3BDC2DDA">
      <w:pPr>
        <w:pStyle w:val="90"/>
        <w:numPr>
          <w:ilvl w:val="3"/>
          <w:numId w:val="0"/>
        </w:numPr>
      </w:pPr>
      <w:r>
        <w:rPr>
          <w:b/>
          <w:bCs/>
          <w:snapToGrid w:val="0"/>
          <w:kern w:val="0"/>
          <w:szCs w:val="24"/>
        </w:rPr>
        <w:t>11.2.</w:t>
      </w:r>
      <w:r>
        <w:rPr>
          <w:rFonts w:hint="eastAsia"/>
          <w:b/>
          <w:bCs/>
          <w:snapToGrid w:val="0"/>
          <w:kern w:val="0"/>
          <w:szCs w:val="24"/>
        </w:rPr>
        <w:t>7</w:t>
      </w:r>
      <w:r>
        <w:rPr>
          <w:b/>
          <w:bCs/>
          <w:snapToGrid w:val="0"/>
          <w:kern w:val="0"/>
          <w:szCs w:val="24"/>
        </w:rPr>
        <w:t xml:space="preserve"> </w:t>
      </w:r>
      <w:r>
        <w:rPr>
          <w:rFonts w:hint="eastAsia"/>
        </w:rPr>
        <w:t>终止注浆采用注浆量和注浆压力双控原则，满足下列条件之一可终止注浆：</w:t>
      </w:r>
    </w:p>
    <w:p w14:paraId="109577A9">
      <w:pPr>
        <w:pStyle w:val="90"/>
        <w:numPr>
          <w:ilvl w:val="3"/>
          <w:numId w:val="0"/>
        </w:numPr>
        <w:ind w:firstLine="569" w:firstLineChars="236"/>
      </w:pPr>
      <w:r>
        <w:rPr>
          <w:b/>
          <w:bCs/>
        </w:rPr>
        <w:t xml:space="preserve">1 </w:t>
      </w:r>
      <w:r>
        <w:rPr>
          <w:rFonts w:hint="eastAsia"/>
        </w:rPr>
        <w:t>注浆总量和注浆压力均达到设计值；</w:t>
      </w:r>
    </w:p>
    <w:p w14:paraId="79F5D1CC">
      <w:pPr>
        <w:pStyle w:val="90"/>
        <w:numPr>
          <w:ilvl w:val="3"/>
          <w:numId w:val="0"/>
        </w:numPr>
        <w:ind w:firstLine="569" w:firstLineChars="236"/>
      </w:pPr>
      <w:r>
        <w:rPr>
          <w:rFonts w:hint="eastAsia"/>
          <w:b/>
          <w:bCs/>
        </w:rPr>
        <w:t xml:space="preserve">2 </w:t>
      </w:r>
      <w:r>
        <w:rPr>
          <w:rFonts w:hint="eastAsia"/>
        </w:rPr>
        <w:t>注浆压力大于终止注浆压力并持续3min，且注浆量达到设计注浆量的80%及以上。</w:t>
      </w:r>
    </w:p>
    <w:p w14:paraId="0B42C38B">
      <w:pPr>
        <w:spacing w:line="360" w:lineRule="auto"/>
        <w:jc w:val="center"/>
        <w:rPr>
          <w:sz w:val="24"/>
          <w:lang w:bidi="en-US"/>
        </w:rPr>
      </w:pPr>
    </w:p>
    <w:p w14:paraId="0CF49A8E">
      <w:pPr>
        <w:pStyle w:val="76"/>
        <w:numPr>
          <w:ilvl w:val="0"/>
          <w:numId w:val="0"/>
        </w:numPr>
        <w:rPr>
          <w:rFonts w:hint="eastAsia"/>
        </w:rPr>
      </w:pPr>
      <w:r>
        <w:rPr>
          <w:sz w:val="24"/>
          <w:lang w:bidi="en-US"/>
        </w:rPr>
        <w:br w:type="page"/>
      </w:r>
      <w:bookmarkStart w:id="159" w:name="_Toc21421"/>
      <w:r>
        <w:rPr>
          <w:rFonts w:ascii="Times New Roman" w:hAnsi="Times New Roman" w:eastAsia="宋体"/>
          <w:b/>
          <w:szCs w:val="18"/>
        </w:rPr>
        <w:t>1</w:t>
      </w:r>
      <w:r>
        <w:rPr>
          <w:rFonts w:hint="eastAsia" w:ascii="Times New Roman" w:hAnsi="Times New Roman" w:eastAsia="宋体"/>
          <w:b/>
          <w:szCs w:val="18"/>
        </w:rPr>
        <w:t>2</w:t>
      </w:r>
      <w:r>
        <w:rPr>
          <w:rFonts w:ascii="Times New Roman" w:hAnsi="Times New Roman" w:eastAsia="宋体"/>
          <w:b/>
          <w:szCs w:val="18"/>
        </w:rPr>
        <w:t xml:space="preserve"> </w:t>
      </w:r>
      <w:r>
        <w:rPr>
          <w:rFonts w:hint="eastAsia"/>
        </w:rPr>
        <w:t>质量检测</w:t>
      </w:r>
      <w:bookmarkEnd w:id="159"/>
    </w:p>
    <w:p w14:paraId="2C280B70">
      <w:pPr>
        <w:pStyle w:val="82"/>
        <w:numPr>
          <w:ilvl w:val="1"/>
          <w:numId w:val="0"/>
        </w:numPr>
        <w:rPr>
          <w:rFonts w:hint="eastAsia"/>
        </w:rPr>
      </w:pPr>
      <w:bookmarkStart w:id="160" w:name="_Toc4723"/>
      <w:r>
        <w:rPr>
          <w:rFonts w:ascii="Times New Roman" w:hAnsi="Times New Roman" w:eastAsia="宋体"/>
          <w:b/>
        </w:rPr>
        <w:t>1</w:t>
      </w:r>
      <w:r>
        <w:rPr>
          <w:rFonts w:hint="eastAsia" w:ascii="Times New Roman" w:hAnsi="Times New Roman" w:eastAsia="宋体"/>
          <w:b/>
        </w:rPr>
        <w:t>2</w:t>
      </w:r>
      <w:r>
        <w:rPr>
          <w:rFonts w:ascii="Times New Roman" w:hAnsi="Times New Roman" w:eastAsia="宋体"/>
          <w:b/>
        </w:rPr>
        <w:t xml:space="preserve">.1 </w:t>
      </w:r>
      <w:r>
        <w:rPr>
          <w:rFonts w:hint="eastAsia"/>
        </w:rPr>
        <w:t>成槽检测</w:t>
      </w:r>
      <w:bookmarkEnd w:id="160"/>
    </w:p>
    <w:p w14:paraId="12B514F4">
      <w:pPr>
        <w:pStyle w:val="87"/>
        <w:numPr>
          <w:ilvl w:val="2"/>
          <w:numId w:val="0"/>
        </w:numPr>
      </w:pPr>
      <w:r>
        <w:rPr>
          <w:b/>
        </w:rPr>
        <w:t>1</w:t>
      </w:r>
      <w:r>
        <w:rPr>
          <w:rFonts w:hint="eastAsia"/>
          <w:b/>
        </w:rPr>
        <w:t>2</w:t>
      </w:r>
      <w:r>
        <w:rPr>
          <w:b/>
        </w:rPr>
        <w:t xml:space="preserve">.1.1 </w:t>
      </w:r>
      <w:r>
        <w:rPr>
          <w:rFonts w:hint="eastAsia"/>
        </w:rPr>
        <w:t>地下连续墙应全部进行成槽质量检测，检测内容应包括连续墙槽壁垂直度、槽宽、槽深、泥浆指标、沉渣厚度</w:t>
      </w:r>
      <w:r>
        <w:t>。</w:t>
      </w:r>
    </w:p>
    <w:p w14:paraId="6E7E80D2">
      <w:pPr>
        <w:pStyle w:val="90"/>
        <w:numPr>
          <w:ilvl w:val="3"/>
          <w:numId w:val="0"/>
        </w:numPr>
      </w:pPr>
      <w:r>
        <w:rPr>
          <w:b/>
          <w:bCs/>
          <w:snapToGrid w:val="0"/>
          <w:kern w:val="0"/>
          <w:szCs w:val="24"/>
        </w:rPr>
        <w:t>1</w:t>
      </w:r>
      <w:r>
        <w:rPr>
          <w:rFonts w:hint="eastAsia"/>
          <w:b/>
          <w:bCs/>
          <w:snapToGrid w:val="0"/>
          <w:kern w:val="0"/>
          <w:szCs w:val="24"/>
        </w:rPr>
        <w:t>2</w:t>
      </w:r>
      <w:r>
        <w:rPr>
          <w:b/>
          <w:bCs/>
          <w:snapToGrid w:val="0"/>
          <w:kern w:val="0"/>
          <w:szCs w:val="24"/>
        </w:rPr>
        <w:t xml:space="preserve">.1.2 </w:t>
      </w:r>
      <w:r>
        <w:rPr>
          <w:rFonts w:hint="eastAsia"/>
        </w:rPr>
        <w:t>槽壁垂直度、槽宽、槽深宜采用超声波反射法进行检测。永久结构检测比例100%，临时结构检测比例20%。超声波仪器探头宜对准导墙中心轴线，探头超声波发射面应与导墙平行，每幅连续墙测点数一般应不少于3处，测点需沿连续墙轴线均匀布置。</w:t>
      </w:r>
    </w:p>
    <w:p w14:paraId="5EF2F4D1">
      <w:pPr>
        <w:pStyle w:val="90"/>
        <w:numPr>
          <w:ilvl w:val="3"/>
          <w:numId w:val="0"/>
        </w:numPr>
      </w:pPr>
      <w:r>
        <w:rPr>
          <w:b/>
          <w:bCs/>
          <w:snapToGrid w:val="0"/>
          <w:kern w:val="0"/>
          <w:szCs w:val="24"/>
        </w:rPr>
        <w:t>1</w:t>
      </w:r>
      <w:r>
        <w:rPr>
          <w:rFonts w:hint="eastAsia"/>
          <w:b/>
          <w:bCs/>
          <w:snapToGrid w:val="0"/>
          <w:kern w:val="0"/>
          <w:szCs w:val="24"/>
        </w:rPr>
        <w:t>2</w:t>
      </w:r>
      <w:r>
        <w:rPr>
          <w:b/>
          <w:bCs/>
          <w:snapToGrid w:val="0"/>
          <w:kern w:val="0"/>
          <w:szCs w:val="24"/>
        </w:rPr>
        <w:t>.1.</w:t>
      </w:r>
      <w:r>
        <w:rPr>
          <w:rFonts w:hint="eastAsia"/>
          <w:b/>
          <w:bCs/>
          <w:snapToGrid w:val="0"/>
          <w:kern w:val="0"/>
          <w:szCs w:val="24"/>
        </w:rPr>
        <w:t>3</w:t>
      </w:r>
      <w:r>
        <w:rPr>
          <w:b/>
          <w:bCs/>
          <w:snapToGrid w:val="0"/>
          <w:kern w:val="0"/>
          <w:szCs w:val="24"/>
        </w:rPr>
        <w:t xml:space="preserve"> </w:t>
      </w:r>
      <w:r>
        <w:rPr>
          <w:rFonts w:hint="eastAsia"/>
        </w:rPr>
        <w:t>地下连续墙成槽质量检测应在第一次清槽、相邻槽段接头刷槽完成，且槽内泥浆气泡基本消散后进行</w:t>
      </w:r>
      <w:r>
        <w:t>。</w:t>
      </w:r>
    </w:p>
    <w:p w14:paraId="2C1B8380">
      <w:pPr>
        <w:pStyle w:val="87"/>
        <w:numPr>
          <w:ilvl w:val="2"/>
          <w:numId w:val="0"/>
        </w:numPr>
      </w:pPr>
      <w:r>
        <w:rPr>
          <w:b/>
        </w:rPr>
        <w:t>1</w:t>
      </w:r>
      <w:r>
        <w:rPr>
          <w:rFonts w:hint="eastAsia"/>
          <w:b/>
        </w:rPr>
        <w:t>2</w:t>
      </w:r>
      <w:r>
        <w:rPr>
          <w:b/>
        </w:rPr>
        <w:t>.1.</w:t>
      </w:r>
      <w:r>
        <w:rPr>
          <w:rFonts w:hint="eastAsia"/>
          <w:b/>
        </w:rPr>
        <w:t>4</w:t>
      </w:r>
      <w:r>
        <w:rPr>
          <w:b/>
        </w:rPr>
        <w:t xml:space="preserve"> </w:t>
      </w:r>
      <w:r>
        <w:rPr>
          <w:rFonts w:hint="eastAsia"/>
        </w:rPr>
        <w:t>槽底沉渣厚度检测应在地下连续墙第二次清槽完成、混凝土灌注施工前进行。沉渣厚度检测宜采用测锤法。每个单元槽段沉渣厚度检测应不少于3次，检测点位应根据槽段长度均匀布置，3次检测结果的平均值作为最终检测结果</w:t>
      </w:r>
      <w:r>
        <w:t>。</w:t>
      </w:r>
    </w:p>
    <w:p w14:paraId="1E39338B">
      <w:pPr>
        <w:pStyle w:val="90"/>
        <w:numPr>
          <w:ilvl w:val="3"/>
          <w:numId w:val="0"/>
        </w:numPr>
      </w:pPr>
      <w:r>
        <w:rPr>
          <w:b/>
          <w:bCs/>
          <w:snapToGrid w:val="0"/>
          <w:kern w:val="0"/>
          <w:szCs w:val="24"/>
        </w:rPr>
        <w:t>1</w:t>
      </w:r>
      <w:r>
        <w:rPr>
          <w:rFonts w:hint="eastAsia"/>
          <w:b/>
          <w:bCs/>
          <w:snapToGrid w:val="0"/>
          <w:kern w:val="0"/>
          <w:szCs w:val="24"/>
        </w:rPr>
        <w:t>2</w:t>
      </w:r>
      <w:r>
        <w:rPr>
          <w:b/>
          <w:bCs/>
          <w:snapToGrid w:val="0"/>
          <w:kern w:val="0"/>
          <w:szCs w:val="24"/>
        </w:rPr>
        <w:t>.1.</w:t>
      </w:r>
      <w:r>
        <w:rPr>
          <w:rFonts w:hint="eastAsia"/>
          <w:b/>
          <w:bCs/>
          <w:snapToGrid w:val="0"/>
          <w:kern w:val="0"/>
          <w:szCs w:val="24"/>
        </w:rPr>
        <w:t>5</w:t>
      </w:r>
      <w:r>
        <w:rPr>
          <w:b/>
          <w:bCs/>
          <w:snapToGrid w:val="0"/>
          <w:kern w:val="0"/>
          <w:szCs w:val="24"/>
        </w:rPr>
        <w:t xml:space="preserve"> </w:t>
      </w:r>
      <w:r>
        <w:rPr>
          <w:rFonts w:hint="eastAsia"/>
        </w:rPr>
        <w:t>地下连续墙施工完成后，可根据工程实际情况和设计要求进行渗漏检测，对于存在渗漏风险的区域应重点检测，并记录检测结果。</w:t>
      </w:r>
    </w:p>
    <w:p w14:paraId="19B57A8D">
      <w:pPr>
        <w:pStyle w:val="82"/>
        <w:numPr>
          <w:ilvl w:val="1"/>
          <w:numId w:val="0"/>
        </w:numPr>
        <w:rPr>
          <w:rFonts w:hint="eastAsia"/>
        </w:rPr>
      </w:pPr>
      <w:bookmarkStart w:id="161" w:name="_Toc21998"/>
      <w:r>
        <w:rPr>
          <w:rFonts w:ascii="Times New Roman" w:hAnsi="Times New Roman" w:eastAsia="宋体"/>
          <w:b/>
        </w:rPr>
        <w:t>1</w:t>
      </w:r>
      <w:r>
        <w:rPr>
          <w:rFonts w:hint="eastAsia" w:ascii="Times New Roman" w:hAnsi="Times New Roman" w:eastAsia="宋体"/>
          <w:b/>
        </w:rPr>
        <w:t>2</w:t>
      </w:r>
      <w:r>
        <w:rPr>
          <w:rFonts w:ascii="Times New Roman" w:hAnsi="Times New Roman" w:eastAsia="宋体"/>
          <w:b/>
        </w:rPr>
        <w:t xml:space="preserve">.2 </w:t>
      </w:r>
      <w:r>
        <w:rPr>
          <w:rFonts w:hint="eastAsia"/>
        </w:rPr>
        <w:t>混凝土质量检测</w:t>
      </w:r>
      <w:bookmarkEnd w:id="161"/>
    </w:p>
    <w:p w14:paraId="1AAACBB7">
      <w:pPr>
        <w:pStyle w:val="87"/>
        <w:numPr>
          <w:ilvl w:val="2"/>
          <w:numId w:val="0"/>
        </w:numPr>
      </w:pPr>
      <w:r>
        <w:rPr>
          <w:b/>
        </w:rPr>
        <w:t>1</w:t>
      </w:r>
      <w:r>
        <w:rPr>
          <w:rFonts w:hint="eastAsia"/>
          <w:b/>
        </w:rPr>
        <w:t>2</w:t>
      </w:r>
      <w:r>
        <w:rPr>
          <w:b/>
        </w:rPr>
        <w:t xml:space="preserve">.2.1 </w:t>
      </w:r>
      <w:r>
        <w:rPr>
          <w:rFonts w:hint="eastAsia"/>
        </w:rPr>
        <w:t>当连续墙混凝土强度不低于设计强度的70%，且不低于15MPa时，宜采用声波透射法对墙身混凝土质量进行检测，判定墙身缺陷的位置、范围和程度，并应符合下列规定：</w:t>
      </w:r>
    </w:p>
    <w:p w14:paraId="15BECA32">
      <w:pPr>
        <w:pStyle w:val="90"/>
        <w:numPr>
          <w:ilvl w:val="3"/>
          <w:numId w:val="0"/>
        </w:numPr>
        <w:ind w:firstLine="569" w:firstLineChars="236"/>
      </w:pPr>
      <w:r>
        <w:rPr>
          <w:b/>
          <w:bCs/>
        </w:rPr>
        <w:t xml:space="preserve">1 </w:t>
      </w:r>
      <w:r>
        <w:rPr>
          <w:rFonts w:hint="eastAsia"/>
        </w:rPr>
        <w:t>实施声波透射法检测墙段数量不宜小于同等条件下总墙段数量的20%，且不得少于3幅；对作为永久结构地下连续墙，应100%进行声波透射法对墙身混凝土质量进行检测；</w:t>
      </w:r>
    </w:p>
    <w:p w14:paraId="172191B7">
      <w:pPr>
        <w:pStyle w:val="90"/>
        <w:numPr>
          <w:ilvl w:val="3"/>
          <w:numId w:val="0"/>
        </w:numPr>
        <w:ind w:firstLine="569" w:firstLineChars="236"/>
      </w:pPr>
      <w:r>
        <w:rPr>
          <w:b/>
          <w:bCs/>
        </w:rPr>
        <w:t xml:space="preserve">2 </w:t>
      </w:r>
      <w:r>
        <w:rPr>
          <w:rFonts w:hint="eastAsia"/>
        </w:rPr>
        <w:t>每个检测墙段预埋的声测管数量不应少于4根，宜采用梅花形布置于墙体两侧。</w:t>
      </w:r>
    </w:p>
    <w:p w14:paraId="6BF44D67">
      <w:pPr>
        <w:pStyle w:val="87"/>
        <w:numPr>
          <w:ilvl w:val="2"/>
          <w:numId w:val="0"/>
        </w:numPr>
      </w:pPr>
      <w:r>
        <w:rPr>
          <w:b/>
        </w:rPr>
        <w:t>1</w:t>
      </w:r>
      <w:r>
        <w:rPr>
          <w:rFonts w:hint="eastAsia"/>
          <w:b/>
        </w:rPr>
        <w:t>2</w:t>
      </w:r>
      <w:r>
        <w:rPr>
          <w:b/>
        </w:rPr>
        <w:t xml:space="preserve">.2.2 </w:t>
      </w:r>
      <w:r>
        <w:rPr>
          <w:rFonts w:hint="eastAsia"/>
        </w:rPr>
        <w:t>声测管设置应符合下列规定。</w:t>
      </w:r>
    </w:p>
    <w:p w14:paraId="6B030B35">
      <w:pPr>
        <w:pStyle w:val="90"/>
        <w:numPr>
          <w:ilvl w:val="3"/>
          <w:numId w:val="0"/>
        </w:numPr>
        <w:ind w:firstLine="569" w:firstLineChars="236"/>
      </w:pPr>
      <w:r>
        <w:rPr>
          <w:b/>
          <w:bCs/>
        </w:rPr>
        <w:t xml:space="preserve">1 </w:t>
      </w:r>
      <w:r>
        <w:rPr>
          <w:rFonts w:hint="eastAsia"/>
        </w:rPr>
        <w:t>声测管宜采用钢管，并具有足够的径向刚度；</w:t>
      </w:r>
    </w:p>
    <w:p w14:paraId="30716ACC">
      <w:pPr>
        <w:pStyle w:val="90"/>
        <w:numPr>
          <w:ilvl w:val="3"/>
          <w:numId w:val="0"/>
        </w:numPr>
        <w:ind w:firstLine="569" w:firstLineChars="236"/>
      </w:pPr>
      <w:r>
        <w:rPr>
          <w:b/>
          <w:bCs/>
        </w:rPr>
        <w:t xml:space="preserve">2 </w:t>
      </w:r>
      <w:r>
        <w:rPr>
          <w:rFonts w:hint="eastAsia"/>
        </w:rPr>
        <w:t>声测管应沿钢筋笼内侧通长设置，并在混凝土灌注前将声测管有效固定；</w:t>
      </w:r>
    </w:p>
    <w:p w14:paraId="7EE570A3">
      <w:pPr>
        <w:pStyle w:val="90"/>
        <w:numPr>
          <w:ilvl w:val="3"/>
          <w:numId w:val="0"/>
        </w:numPr>
        <w:ind w:firstLine="569" w:firstLineChars="236"/>
      </w:pPr>
      <w:r>
        <w:rPr>
          <w:rFonts w:hint="eastAsia"/>
          <w:b/>
          <w:bCs/>
        </w:rPr>
        <w:t>3</w:t>
      </w:r>
      <w:r>
        <w:rPr>
          <w:b/>
          <w:bCs/>
        </w:rPr>
        <w:t xml:space="preserve"> </w:t>
      </w:r>
      <w:r>
        <w:rPr>
          <w:rFonts w:hint="eastAsia"/>
        </w:rPr>
        <w:t>声测管应下端封闭、上端加盖、管内无异物；声测管连接处应平顺过渡，管口应高出混凝土顶面100mm以上。</w:t>
      </w:r>
    </w:p>
    <w:p w14:paraId="7CE68A6A">
      <w:pPr>
        <w:pStyle w:val="87"/>
        <w:numPr>
          <w:ilvl w:val="2"/>
          <w:numId w:val="0"/>
        </w:numPr>
      </w:pPr>
      <w:r>
        <w:rPr>
          <w:b/>
        </w:rPr>
        <w:t>1</w:t>
      </w:r>
      <w:r>
        <w:rPr>
          <w:rFonts w:hint="eastAsia"/>
          <w:b/>
        </w:rPr>
        <w:t>2</w:t>
      </w:r>
      <w:r>
        <w:rPr>
          <w:b/>
        </w:rPr>
        <w:t xml:space="preserve">.2.3 </w:t>
      </w:r>
      <w:r>
        <w:rPr>
          <w:rFonts w:hint="eastAsia"/>
        </w:rPr>
        <w:t>钢筋笼安装、混凝土剔凿时应对声测管做好成品保护。</w:t>
      </w:r>
    </w:p>
    <w:p w14:paraId="34FEB8FD">
      <w:pPr>
        <w:pStyle w:val="87"/>
        <w:numPr>
          <w:ilvl w:val="2"/>
          <w:numId w:val="0"/>
        </w:numPr>
      </w:pPr>
      <w:r>
        <w:rPr>
          <w:b/>
        </w:rPr>
        <w:t>1</w:t>
      </w:r>
      <w:r>
        <w:rPr>
          <w:rFonts w:hint="eastAsia"/>
          <w:b/>
        </w:rPr>
        <w:t>2</w:t>
      </w:r>
      <w:r>
        <w:rPr>
          <w:b/>
        </w:rPr>
        <w:t xml:space="preserve">.2.4 </w:t>
      </w:r>
      <w:r>
        <w:rPr>
          <w:rFonts w:hint="eastAsia"/>
        </w:rPr>
        <w:t>当声波透射法判定的墙身质量不合格时，应采用钻芯法进行验证。</w:t>
      </w:r>
    </w:p>
    <w:p w14:paraId="04D44240">
      <w:pPr>
        <w:pStyle w:val="87"/>
        <w:numPr>
          <w:ilvl w:val="2"/>
          <w:numId w:val="0"/>
        </w:numPr>
      </w:pPr>
      <w:r>
        <w:rPr>
          <w:b/>
        </w:rPr>
        <w:t>1</w:t>
      </w:r>
      <w:r>
        <w:rPr>
          <w:rFonts w:hint="eastAsia"/>
          <w:b/>
        </w:rPr>
        <w:t>2</w:t>
      </w:r>
      <w:r>
        <w:rPr>
          <w:b/>
        </w:rPr>
        <w:t xml:space="preserve">.2.5 </w:t>
      </w:r>
      <w:r>
        <w:rPr>
          <w:rFonts w:hint="eastAsia"/>
        </w:rPr>
        <w:t>地下连续墙混凝土抗压强度和抗渗等级应符合设计要求。墙身混凝土抗压强度试块每100m</w:t>
      </w:r>
      <w:r>
        <w:rPr>
          <w:rFonts w:hint="eastAsia"/>
          <w:vertAlign w:val="superscript"/>
        </w:rPr>
        <w:t>3</w:t>
      </w:r>
      <w:r>
        <w:rPr>
          <w:rFonts w:hint="eastAsia"/>
        </w:rPr>
        <w:t>混凝土不应少于1组，且每幅槽段不应少于1组，每组为三件;墙身混凝土抗渗试块每5幅槽段不应少于1组，每组为6件。作为永久结构的地下连续墙，其抗渗质量检测可按现行国家标准《地下防水工程质量验收规范》GB</w:t>
      </w:r>
      <w:r>
        <w:rPr>
          <w:rFonts w:hint="eastAsia"/>
          <w:lang w:val="en-US" w:eastAsia="zh-CN"/>
        </w:rPr>
        <w:t xml:space="preserve"> </w:t>
      </w:r>
      <w:r>
        <w:rPr>
          <w:rFonts w:hint="eastAsia"/>
        </w:rPr>
        <w:t>50208的规定执行。</w:t>
      </w:r>
    </w:p>
    <w:p w14:paraId="5ED6931F">
      <w:r>
        <w:br w:type="page"/>
      </w:r>
    </w:p>
    <w:p w14:paraId="520096AE">
      <w:pPr>
        <w:pStyle w:val="76"/>
        <w:numPr>
          <w:ilvl w:val="0"/>
          <w:numId w:val="0"/>
        </w:numPr>
        <w:rPr>
          <w:rFonts w:hint="eastAsia"/>
        </w:rPr>
      </w:pPr>
      <w:bookmarkStart w:id="162" w:name="_Toc23429"/>
      <w:r>
        <w:rPr>
          <w:rFonts w:ascii="Times New Roman" w:hAnsi="Times New Roman" w:eastAsia="宋体"/>
          <w:b/>
          <w:szCs w:val="18"/>
        </w:rPr>
        <w:t>1</w:t>
      </w:r>
      <w:r>
        <w:rPr>
          <w:rFonts w:hint="eastAsia" w:ascii="Times New Roman" w:hAnsi="Times New Roman" w:eastAsia="宋体"/>
          <w:b/>
          <w:szCs w:val="18"/>
        </w:rPr>
        <w:t>3</w:t>
      </w:r>
      <w:r>
        <w:rPr>
          <w:rFonts w:ascii="Times New Roman" w:hAnsi="Times New Roman" w:eastAsia="宋体"/>
          <w:b/>
          <w:szCs w:val="18"/>
        </w:rPr>
        <w:t xml:space="preserve"> </w:t>
      </w:r>
      <w:r>
        <w:rPr>
          <w:rFonts w:hint="eastAsia"/>
        </w:rPr>
        <w:t>质量验收</w:t>
      </w:r>
      <w:bookmarkEnd w:id="162"/>
    </w:p>
    <w:p w14:paraId="2DA154B3">
      <w:pPr>
        <w:pStyle w:val="82"/>
        <w:numPr>
          <w:ilvl w:val="1"/>
          <w:numId w:val="0"/>
        </w:numPr>
        <w:rPr>
          <w:rFonts w:hint="eastAsia"/>
        </w:rPr>
      </w:pPr>
      <w:bookmarkStart w:id="163" w:name="_Toc11350"/>
      <w:r>
        <w:rPr>
          <w:rFonts w:ascii="Times New Roman" w:hAnsi="Times New Roman" w:eastAsia="宋体"/>
          <w:b/>
        </w:rPr>
        <w:t>1</w:t>
      </w:r>
      <w:r>
        <w:rPr>
          <w:rFonts w:hint="eastAsia" w:ascii="Times New Roman" w:hAnsi="Times New Roman" w:eastAsia="宋体"/>
          <w:b/>
        </w:rPr>
        <w:t>3</w:t>
      </w:r>
      <w:r>
        <w:rPr>
          <w:rFonts w:ascii="Times New Roman" w:hAnsi="Times New Roman" w:eastAsia="宋体"/>
          <w:b/>
        </w:rPr>
        <w:t xml:space="preserve">.1 </w:t>
      </w:r>
      <w:r>
        <w:rPr>
          <w:rFonts w:hint="eastAsia"/>
        </w:rPr>
        <w:t>一般规定</w:t>
      </w:r>
      <w:bookmarkEnd w:id="163"/>
    </w:p>
    <w:p w14:paraId="1DB37500">
      <w:pPr>
        <w:pStyle w:val="87"/>
        <w:numPr>
          <w:ilvl w:val="2"/>
          <w:numId w:val="0"/>
        </w:numPr>
      </w:pPr>
      <w:r>
        <w:rPr>
          <w:b/>
        </w:rPr>
        <w:t>1</w:t>
      </w:r>
      <w:r>
        <w:rPr>
          <w:rFonts w:hint="eastAsia"/>
          <w:b/>
        </w:rPr>
        <w:t>3</w:t>
      </w:r>
      <w:r>
        <w:rPr>
          <w:b/>
        </w:rPr>
        <w:t xml:space="preserve">.1.1 </w:t>
      </w:r>
      <w:r>
        <w:rPr>
          <w:rFonts w:hint="eastAsia"/>
        </w:rPr>
        <w:t>地下连续墙工程质量检验与验收应符合现行国家标准《混凝土结构工程施工质量验收规范》GB</w:t>
      </w:r>
      <w:r>
        <w:rPr>
          <w:rFonts w:hint="eastAsia"/>
          <w:lang w:val="en-US" w:eastAsia="zh-CN"/>
        </w:rPr>
        <w:t xml:space="preserve"> </w:t>
      </w:r>
      <w:r>
        <w:rPr>
          <w:rFonts w:hint="eastAsia"/>
        </w:rPr>
        <w:t>50204和《建筑地基基础工程施工质量验收标准》GB</w:t>
      </w:r>
      <w:r>
        <w:rPr>
          <w:rFonts w:hint="eastAsia"/>
          <w:lang w:val="en-US" w:eastAsia="zh-CN"/>
        </w:rPr>
        <w:t xml:space="preserve"> </w:t>
      </w:r>
      <w:r>
        <w:rPr>
          <w:rFonts w:hint="eastAsia"/>
        </w:rPr>
        <w:t>50202中的相关规定。</w:t>
      </w:r>
    </w:p>
    <w:p w14:paraId="5508F441">
      <w:pPr>
        <w:pStyle w:val="90"/>
        <w:numPr>
          <w:ilvl w:val="3"/>
          <w:numId w:val="0"/>
        </w:numPr>
      </w:pPr>
      <w:r>
        <w:rPr>
          <w:b/>
          <w:bCs/>
          <w:snapToGrid w:val="0"/>
          <w:kern w:val="0"/>
          <w:szCs w:val="24"/>
        </w:rPr>
        <w:t>1</w:t>
      </w:r>
      <w:r>
        <w:rPr>
          <w:rFonts w:hint="eastAsia"/>
          <w:b/>
          <w:bCs/>
          <w:snapToGrid w:val="0"/>
          <w:kern w:val="0"/>
          <w:szCs w:val="24"/>
        </w:rPr>
        <w:t>3</w:t>
      </w:r>
      <w:r>
        <w:rPr>
          <w:b/>
          <w:bCs/>
          <w:snapToGrid w:val="0"/>
          <w:kern w:val="0"/>
          <w:szCs w:val="24"/>
        </w:rPr>
        <w:t xml:space="preserve">.1.2 </w:t>
      </w:r>
      <w:r>
        <w:rPr>
          <w:rFonts w:hint="eastAsia"/>
        </w:rPr>
        <w:t>施工前，施工单位应制定单位工程、分部工程、分项工程和检验批的划分方案，并应由监理单位审核通过后实施。施工现场情况与本规程表13.1.3不同时，应按实际情况进行分部工程、分项工程和检验批划分，由建设单位组织监理单位、施工单位共同确定。</w:t>
      </w:r>
    </w:p>
    <w:p w14:paraId="19C13536">
      <w:pPr>
        <w:pStyle w:val="90"/>
        <w:numPr>
          <w:ilvl w:val="3"/>
          <w:numId w:val="0"/>
        </w:numPr>
      </w:pPr>
      <w:r>
        <w:rPr>
          <w:b/>
          <w:bCs/>
          <w:snapToGrid w:val="0"/>
          <w:kern w:val="0"/>
          <w:szCs w:val="24"/>
        </w:rPr>
        <w:t>1</w:t>
      </w:r>
      <w:r>
        <w:rPr>
          <w:rFonts w:hint="eastAsia"/>
          <w:b/>
          <w:bCs/>
          <w:snapToGrid w:val="0"/>
          <w:kern w:val="0"/>
          <w:szCs w:val="24"/>
        </w:rPr>
        <w:t>3</w:t>
      </w:r>
      <w:r>
        <w:rPr>
          <w:b/>
          <w:bCs/>
          <w:snapToGrid w:val="0"/>
          <w:kern w:val="0"/>
          <w:szCs w:val="24"/>
        </w:rPr>
        <w:t>.1.</w:t>
      </w:r>
      <w:r>
        <w:rPr>
          <w:rFonts w:hint="eastAsia"/>
          <w:b/>
          <w:bCs/>
          <w:snapToGrid w:val="0"/>
          <w:kern w:val="0"/>
          <w:szCs w:val="24"/>
        </w:rPr>
        <w:t>3</w:t>
      </w:r>
      <w:r>
        <w:rPr>
          <w:b/>
          <w:bCs/>
          <w:snapToGrid w:val="0"/>
          <w:kern w:val="0"/>
          <w:szCs w:val="24"/>
        </w:rPr>
        <w:t xml:space="preserve"> </w:t>
      </w:r>
      <w:r>
        <w:rPr>
          <w:rFonts w:hint="eastAsia"/>
        </w:rPr>
        <w:t>地下连续墙工程的分部工程、分项工程、检验批的划分应符合表13.1.3的规定。</w:t>
      </w:r>
    </w:p>
    <w:p w14:paraId="51325659">
      <w:pPr>
        <w:spacing w:before="21" w:line="276" w:lineRule="auto"/>
        <w:ind w:right="86"/>
        <w:jc w:val="center"/>
        <w:rPr>
          <w:rFonts w:hint="eastAsia" w:ascii="宋体" w:hAnsi="宋体" w:cs="宋体"/>
          <w:spacing w:val="-1"/>
          <w:szCs w:val="21"/>
        </w:rPr>
      </w:pPr>
      <w:r>
        <w:rPr>
          <w:spacing w:val="-1"/>
          <w:szCs w:val="21"/>
        </w:rPr>
        <w:t>表</w:t>
      </w:r>
      <w:r>
        <w:rPr>
          <w:spacing w:val="-17"/>
          <w:szCs w:val="21"/>
        </w:rPr>
        <w:t xml:space="preserve"> </w:t>
      </w:r>
      <w:r>
        <w:rPr>
          <w:rFonts w:eastAsia="Times New Roman"/>
          <w:b/>
          <w:bCs/>
          <w:spacing w:val="-1"/>
          <w:szCs w:val="21"/>
        </w:rPr>
        <w:t>1</w:t>
      </w:r>
      <w:r>
        <w:rPr>
          <w:rFonts w:hint="eastAsia" w:eastAsiaTheme="minorEastAsia"/>
          <w:b/>
          <w:bCs/>
          <w:spacing w:val="-1"/>
          <w:szCs w:val="21"/>
        </w:rPr>
        <w:t>3</w:t>
      </w:r>
      <w:r>
        <w:rPr>
          <w:rFonts w:eastAsia="Times New Roman"/>
          <w:b/>
          <w:bCs/>
          <w:spacing w:val="-1"/>
          <w:szCs w:val="21"/>
        </w:rPr>
        <w:t>.1.</w:t>
      </w:r>
      <w:r>
        <w:rPr>
          <w:rFonts w:hint="eastAsia" w:eastAsiaTheme="minorEastAsia"/>
          <w:b/>
          <w:bCs/>
          <w:spacing w:val="-1"/>
          <w:szCs w:val="21"/>
        </w:rPr>
        <w:t>3</w:t>
      </w:r>
      <w:r>
        <w:rPr>
          <w:rFonts w:hint="eastAsia" w:eastAsia="Times New Roman"/>
          <w:b/>
          <w:bCs/>
          <w:spacing w:val="-1"/>
          <w:szCs w:val="21"/>
        </w:rPr>
        <w:t>-1</w:t>
      </w:r>
      <w:r>
        <w:rPr>
          <w:rFonts w:eastAsia="Times New Roman"/>
          <w:b/>
          <w:bCs/>
          <w:spacing w:val="-1"/>
          <w:szCs w:val="21"/>
        </w:rPr>
        <w:t xml:space="preserve">    </w:t>
      </w:r>
      <w:r>
        <w:rPr>
          <w:rFonts w:hint="eastAsia"/>
          <w:spacing w:val="-1"/>
          <w:szCs w:val="21"/>
        </w:rPr>
        <w:t>建筑工程</w:t>
      </w:r>
      <w:r>
        <w:rPr>
          <w:spacing w:val="-1"/>
          <w:szCs w:val="21"/>
        </w:rPr>
        <w:t>地下连续墙分部工程与相应的分项工程、检验批工程划分表</w:t>
      </w:r>
    </w:p>
    <w:tbl>
      <w:tblPr>
        <w:tblStyle w:val="112"/>
        <w:tblW w:w="867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7"/>
        <w:gridCol w:w="2385"/>
        <w:gridCol w:w="2375"/>
        <w:gridCol w:w="2548"/>
      </w:tblGrid>
      <w:tr w14:paraId="296E6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67" w:type="dxa"/>
            <w:tcBorders>
              <w:top w:val="single" w:color="auto" w:sz="4" w:space="0"/>
              <w:left w:val="single" w:color="auto" w:sz="4" w:space="0"/>
              <w:bottom w:val="single" w:color="auto" w:sz="4" w:space="0"/>
              <w:right w:val="single" w:color="auto" w:sz="4" w:space="0"/>
            </w:tcBorders>
          </w:tcPr>
          <w:p w14:paraId="2B22AF64">
            <w:pPr>
              <w:pStyle w:val="111"/>
              <w:rPr>
                <w:sz w:val="21"/>
                <w:szCs w:val="21"/>
              </w:rPr>
            </w:pPr>
            <w:r>
              <w:rPr>
                <w:sz w:val="21"/>
                <w:szCs w:val="21"/>
              </w:rPr>
              <w:t>分部工程</w:t>
            </w:r>
          </w:p>
        </w:tc>
        <w:tc>
          <w:tcPr>
            <w:tcW w:w="2385" w:type="dxa"/>
            <w:tcBorders>
              <w:top w:val="single" w:color="auto" w:sz="4" w:space="0"/>
              <w:left w:val="single" w:color="auto" w:sz="4" w:space="0"/>
              <w:bottom w:val="single" w:color="auto" w:sz="4" w:space="0"/>
              <w:right w:val="single" w:color="auto" w:sz="4" w:space="0"/>
            </w:tcBorders>
          </w:tcPr>
          <w:p w14:paraId="7243BEAE">
            <w:pPr>
              <w:pStyle w:val="111"/>
              <w:rPr>
                <w:sz w:val="21"/>
                <w:szCs w:val="21"/>
              </w:rPr>
            </w:pPr>
            <w:r>
              <w:rPr>
                <w:sz w:val="21"/>
                <w:szCs w:val="21"/>
              </w:rPr>
              <w:t>子分部工程</w:t>
            </w:r>
          </w:p>
        </w:tc>
        <w:tc>
          <w:tcPr>
            <w:tcW w:w="2375" w:type="dxa"/>
            <w:tcBorders>
              <w:top w:val="single" w:color="auto" w:sz="4" w:space="0"/>
              <w:left w:val="single" w:color="auto" w:sz="4" w:space="0"/>
              <w:bottom w:val="single" w:color="auto" w:sz="4" w:space="0"/>
              <w:right w:val="single" w:color="auto" w:sz="4" w:space="0"/>
            </w:tcBorders>
          </w:tcPr>
          <w:p w14:paraId="2CCC0833">
            <w:pPr>
              <w:pStyle w:val="111"/>
              <w:rPr>
                <w:sz w:val="21"/>
                <w:szCs w:val="21"/>
              </w:rPr>
            </w:pPr>
            <w:r>
              <w:rPr>
                <w:sz w:val="21"/>
                <w:szCs w:val="21"/>
              </w:rPr>
              <w:t>分项工程</w:t>
            </w:r>
          </w:p>
        </w:tc>
        <w:tc>
          <w:tcPr>
            <w:tcW w:w="2548" w:type="dxa"/>
            <w:tcBorders>
              <w:top w:val="single" w:color="auto" w:sz="4" w:space="0"/>
              <w:left w:val="single" w:color="auto" w:sz="4" w:space="0"/>
              <w:bottom w:val="single" w:color="auto" w:sz="4" w:space="0"/>
              <w:right w:val="single" w:color="auto" w:sz="4" w:space="0"/>
            </w:tcBorders>
          </w:tcPr>
          <w:p w14:paraId="416D29C4">
            <w:pPr>
              <w:pStyle w:val="111"/>
              <w:rPr>
                <w:sz w:val="21"/>
                <w:szCs w:val="21"/>
              </w:rPr>
            </w:pPr>
            <w:r>
              <w:rPr>
                <w:sz w:val="21"/>
                <w:szCs w:val="21"/>
              </w:rPr>
              <w:t>检验批</w:t>
            </w:r>
          </w:p>
        </w:tc>
      </w:tr>
      <w:tr w14:paraId="45DB6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367" w:type="dxa"/>
            <w:tcBorders>
              <w:top w:val="single" w:color="auto" w:sz="4" w:space="0"/>
              <w:left w:val="single" w:color="auto" w:sz="4" w:space="0"/>
              <w:bottom w:val="single" w:color="auto" w:sz="4" w:space="0"/>
              <w:right w:val="single" w:color="auto" w:sz="4" w:space="0"/>
            </w:tcBorders>
          </w:tcPr>
          <w:p w14:paraId="6D6E73AD">
            <w:pPr>
              <w:pStyle w:val="111"/>
              <w:rPr>
                <w:sz w:val="21"/>
                <w:szCs w:val="21"/>
              </w:rPr>
            </w:pPr>
            <w:r>
              <w:rPr>
                <w:sz w:val="21"/>
                <w:szCs w:val="21"/>
              </w:rPr>
              <w:t>地基与基础</w:t>
            </w:r>
          </w:p>
        </w:tc>
        <w:tc>
          <w:tcPr>
            <w:tcW w:w="2385" w:type="dxa"/>
            <w:tcBorders>
              <w:top w:val="single" w:color="auto" w:sz="4" w:space="0"/>
              <w:left w:val="single" w:color="auto" w:sz="4" w:space="0"/>
              <w:bottom w:val="single" w:color="auto" w:sz="4" w:space="0"/>
              <w:right w:val="single" w:color="auto" w:sz="4" w:space="0"/>
            </w:tcBorders>
          </w:tcPr>
          <w:p w14:paraId="695BFD15">
            <w:pPr>
              <w:pStyle w:val="111"/>
              <w:rPr>
                <w:sz w:val="21"/>
                <w:szCs w:val="21"/>
              </w:rPr>
            </w:pPr>
            <w:r>
              <w:rPr>
                <w:rFonts w:hint="eastAsia"/>
                <w:sz w:val="21"/>
                <w:szCs w:val="21"/>
              </w:rPr>
              <w:t>基坑支护</w:t>
            </w:r>
          </w:p>
        </w:tc>
        <w:tc>
          <w:tcPr>
            <w:tcW w:w="2375" w:type="dxa"/>
            <w:tcBorders>
              <w:top w:val="single" w:color="auto" w:sz="4" w:space="0"/>
              <w:left w:val="single" w:color="auto" w:sz="4" w:space="0"/>
              <w:bottom w:val="single" w:color="auto" w:sz="4" w:space="0"/>
              <w:right w:val="single" w:color="auto" w:sz="4" w:space="0"/>
            </w:tcBorders>
          </w:tcPr>
          <w:p w14:paraId="720BDDC1">
            <w:pPr>
              <w:pStyle w:val="111"/>
              <w:rPr>
                <w:sz w:val="21"/>
                <w:szCs w:val="21"/>
              </w:rPr>
            </w:pPr>
            <w:r>
              <w:rPr>
                <w:rFonts w:hint="eastAsia"/>
                <w:sz w:val="21"/>
                <w:szCs w:val="21"/>
              </w:rPr>
              <w:t>地下连续墙</w:t>
            </w:r>
          </w:p>
        </w:tc>
        <w:tc>
          <w:tcPr>
            <w:tcW w:w="2548" w:type="dxa"/>
            <w:tcBorders>
              <w:top w:val="single" w:color="auto" w:sz="4" w:space="0"/>
              <w:left w:val="single" w:color="auto" w:sz="4" w:space="0"/>
              <w:bottom w:val="single" w:color="auto" w:sz="4" w:space="0"/>
              <w:right w:val="single" w:color="auto" w:sz="4" w:space="0"/>
            </w:tcBorders>
          </w:tcPr>
          <w:p w14:paraId="47B48C92">
            <w:pPr>
              <w:pStyle w:val="111"/>
              <w:rPr>
                <w:sz w:val="21"/>
                <w:szCs w:val="21"/>
              </w:rPr>
            </w:pPr>
            <w:r>
              <w:rPr>
                <w:sz w:val="21"/>
                <w:szCs w:val="21"/>
              </w:rPr>
              <w:t>每幅为1个检验批</w:t>
            </w:r>
          </w:p>
        </w:tc>
      </w:tr>
    </w:tbl>
    <w:p w14:paraId="6076E14C">
      <w:pPr>
        <w:spacing w:before="21" w:line="276" w:lineRule="auto"/>
        <w:ind w:right="86"/>
        <w:jc w:val="center"/>
        <w:rPr>
          <w:rFonts w:hint="eastAsia" w:ascii="宋体" w:hAnsi="宋体" w:cs="宋体"/>
          <w:spacing w:val="-1"/>
          <w:szCs w:val="21"/>
        </w:rPr>
      </w:pPr>
      <w:r>
        <w:rPr>
          <w:spacing w:val="-1"/>
          <w:szCs w:val="21"/>
        </w:rPr>
        <w:t>表</w:t>
      </w:r>
      <w:r>
        <w:rPr>
          <w:spacing w:val="-17"/>
          <w:szCs w:val="21"/>
        </w:rPr>
        <w:t xml:space="preserve"> </w:t>
      </w:r>
      <w:r>
        <w:rPr>
          <w:rFonts w:eastAsia="Times New Roman"/>
          <w:b/>
          <w:bCs/>
          <w:spacing w:val="-1"/>
          <w:szCs w:val="21"/>
        </w:rPr>
        <w:t>1</w:t>
      </w:r>
      <w:r>
        <w:rPr>
          <w:rFonts w:hint="eastAsia" w:eastAsiaTheme="minorEastAsia"/>
          <w:b/>
          <w:bCs/>
          <w:spacing w:val="-1"/>
          <w:szCs w:val="21"/>
        </w:rPr>
        <w:t>3</w:t>
      </w:r>
      <w:r>
        <w:rPr>
          <w:rFonts w:eastAsia="Times New Roman"/>
          <w:b/>
          <w:bCs/>
          <w:spacing w:val="-1"/>
          <w:szCs w:val="21"/>
        </w:rPr>
        <w:t>.1.</w:t>
      </w:r>
      <w:r>
        <w:rPr>
          <w:rFonts w:hint="eastAsia" w:eastAsiaTheme="minorEastAsia"/>
          <w:b/>
          <w:bCs/>
          <w:spacing w:val="-1"/>
          <w:szCs w:val="21"/>
        </w:rPr>
        <w:t>3</w:t>
      </w:r>
      <w:r>
        <w:rPr>
          <w:rFonts w:hint="eastAsia" w:eastAsia="Times New Roman"/>
          <w:b/>
          <w:bCs/>
          <w:spacing w:val="-1"/>
          <w:szCs w:val="21"/>
        </w:rPr>
        <w:t>-2</w:t>
      </w:r>
      <w:r>
        <w:rPr>
          <w:rFonts w:eastAsia="Times New Roman"/>
          <w:b/>
          <w:bCs/>
          <w:spacing w:val="-1"/>
          <w:szCs w:val="21"/>
        </w:rPr>
        <w:t xml:space="preserve">    </w:t>
      </w:r>
      <w:r>
        <w:rPr>
          <w:rFonts w:hint="eastAsia"/>
          <w:spacing w:val="-1"/>
          <w:szCs w:val="21"/>
        </w:rPr>
        <w:t>市政</w:t>
      </w:r>
      <w:r>
        <w:rPr>
          <w:spacing w:val="-1"/>
          <w:szCs w:val="21"/>
        </w:rPr>
        <w:t>工程地下连续墙分部工程与相应的分项工程、检验批工程划分表</w:t>
      </w:r>
    </w:p>
    <w:tbl>
      <w:tblPr>
        <w:tblStyle w:val="112"/>
        <w:tblW w:w="867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1892"/>
        <w:gridCol w:w="3096"/>
        <w:gridCol w:w="2443"/>
      </w:tblGrid>
      <w:tr w14:paraId="5E0CA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1244" w:type="dxa"/>
            <w:tcBorders>
              <w:top w:val="single" w:color="auto" w:sz="4" w:space="0"/>
              <w:left w:val="single" w:color="auto" w:sz="4" w:space="0"/>
              <w:bottom w:val="single" w:color="auto" w:sz="4" w:space="0"/>
              <w:right w:val="single" w:color="auto" w:sz="4" w:space="0"/>
            </w:tcBorders>
            <w:vAlign w:val="center"/>
          </w:tcPr>
          <w:p w14:paraId="6F93ADB9">
            <w:pPr>
              <w:pStyle w:val="111"/>
              <w:rPr>
                <w:sz w:val="21"/>
                <w:szCs w:val="21"/>
              </w:rPr>
            </w:pPr>
            <w:r>
              <w:rPr>
                <w:sz w:val="21"/>
                <w:szCs w:val="21"/>
              </w:rPr>
              <w:t>分部工程</w:t>
            </w:r>
          </w:p>
        </w:tc>
        <w:tc>
          <w:tcPr>
            <w:tcW w:w="1892" w:type="dxa"/>
            <w:tcBorders>
              <w:top w:val="single" w:color="auto" w:sz="4" w:space="0"/>
              <w:left w:val="single" w:color="auto" w:sz="4" w:space="0"/>
              <w:bottom w:val="single" w:color="auto" w:sz="4" w:space="0"/>
              <w:right w:val="single" w:color="auto" w:sz="4" w:space="0"/>
            </w:tcBorders>
            <w:vAlign w:val="center"/>
          </w:tcPr>
          <w:p w14:paraId="2EE63B53">
            <w:pPr>
              <w:pStyle w:val="111"/>
              <w:rPr>
                <w:sz w:val="21"/>
                <w:szCs w:val="21"/>
              </w:rPr>
            </w:pPr>
            <w:r>
              <w:rPr>
                <w:sz w:val="21"/>
                <w:szCs w:val="21"/>
              </w:rPr>
              <w:t>子分部工程</w:t>
            </w:r>
          </w:p>
        </w:tc>
        <w:tc>
          <w:tcPr>
            <w:tcW w:w="3096" w:type="dxa"/>
            <w:tcBorders>
              <w:top w:val="single" w:color="auto" w:sz="4" w:space="0"/>
              <w:left w:val="single" w:color="auto" w:sz="4" w:space="0"/>
              <w:bottom w:val="single" w:color="auto" w:sz="4" w:space="0"/>
              <w:right w:val="single" w:color="auto" w:sz="4" w:space="0"/>
            </w:tcBorders>
            <w:vAlign w:val="center"/>
          </w:tcPr>
          <w:p w14:paraId="606C2A12">
            <w:pPr>
              <w:pStyle w:val="111"/>
              <w:rPr>
                <w:sz w:val="21"/>
                <w:szCs w:val="21"/>
              </w:rPr>
            </w:pPr>
            <w:r>
              <w:rPr>
                <w:sz w:val="21"/>
                <w:szCs w:val="21"/>
              </w:rPr>
              <w:t>分项工程</w:t>
            </w:r>
          </w:p>
        </w:tc>
        <w:tc>
          <w:tcPr>
            <w:tcW w:w="2443" w:type="dxa"/>
            <w:tcBorders>
              <w:top w:val="single" w:color="auto" w:sz="4" w:space="0"/>
              <w:left w:val="single" w:color="auto" w:sz="4" w:space="0"/>
              <w:bottom w:val="single" w:color="auto" w:sz="4" w:space="0"/>
              <w:right w:val="single" w:color="auto" w:sz="4" w:space="0"/>
            </w:tcBorders>
            <w:vAlign w:val="center"/>
          </w:tcPr>
          <w:p w14:paraId="36359977">
            <w:pPr>
              <w:pStyle w:val="111"/>
              <w:rPr>
                <w:sz w:val="21"/>
                <w:szCs w:val="21"/>
              </w:rPr>
            </w:pPr>
            <w:r>
              <w:rPr>
                <w:sz w:val="21"/>
                <w:szCs w:val="21"/>
              </w:rPr>
              <w:t>检验批</w:t>
            </w:r>
          </w:p>
        </w:tc>
      </w:tr>
      <w:tr w14:paraId="565C3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244" w:type="dxa"/>
            <w:tcBorders>
              <w:left w:val="single" w:color="auto" w:sz="4" w:space="0"/>
              <w:bottom w:val="single" w:color="auto" w:sz="4" w:space="0"/>
              <w:right w:val="single" w:color="auto" w:sz="4" w:space="0"/>
            </w:tcBorders>
            <w:vAlign w:val="center"/>
          </w:tcPr>
          <w:p w14:paraId="18784D0D">
            <w:pPr>
              <w:pStyle w:val="111"/>
              <w:rPr>
                <w:sz w:val="21"/>
                <w:szCs w:val="21"/>
              </w:rPr>
            </w:pPr>
            <w:r>
              <w:rPr>
                <w:rFonts w:hint="eastAsia"/>
                <w:sz w:val="21"/>
                <w:szCs w:val="21"/>
              </w:rPr>
              <w:t>地基与基础</w:t>
            </w:r>
          </w:p>
        </w:tc>
        <w:tc>
          <w:tcPr>
            <w:tcW w:w="1892" w:type="dxa"/>
            <w:tcBorders>
              <w:left w:val="single" w:color="auto" w:sz="4" w:space="0"/>
              <w:bottom w:val="single" w:color="auto" w:sz="4" w:space="0"/>
              <w:right w:val="single" w:color="auto" w:sz="4" w:space="0"/>
            </w:tcBorders>
            <w:vAlign w:val="center"/>
          </w:tcPr>
          <w:p w14:paraId="2B9D0F77">
            <w:pPr>
              <w:pStyle w:val="111"/>
              <w:rPr>
                <w:sz w:val="21"/>
                <w:szCs w:val="21"/>
              </w:rPr>
            </w:pPr>
            <w:r>
              <w:rPr>
                <w:rFonts w:hint="eastAsia"/>
                <w:sz w:val="21"/>
                <w:szCs w:val="21"/>
              </w:rPr>
              <w:t>地下连续墙</w:t>
            </w:r>
          </w:p>
        </w:tc>
        <w:tc>
          <w:tcPr>
            <w:tcW w:w="3096" w:type="dxa"/>
            <w:tcBorders>
              <w:top w:val="single" w:color="auto" w:sz="4" w:space="0"/>
              <w:left w:val="single" w:color="auto" w:sz="4" w:space="0"/>
              <w:bottom w:val="single" w:color="auto" w:sz="4" w:space="0"/>
              <w:right w:val="single" w:color="auto" w:sz="4" w:space="0"/>
            </w:tcBorders>
            <w:vAlign w:val="center"/>
          </w:tcPr>
          <w:p w14:paraId="0DBC4E90">
            <w:pPr>
              <w:pStyle w:val="111"/>
              <w:rPr>
                <w:sz w:val="21"/>
                <w:szCs w:val="21"/>
              </w:rPr>
            </w:pPr>
            <w:r>
              <w:rPr>
                <w:rFonts w:hint="eastAsia"/>
                <w:sz w:val="21"/>
                <w:szCs w:val="21"/>
              </w:rPr>
              <w:t>成槽、钢筋骨架、水下混凝土</w:t>
            </w:r>
          </w:p>
        </w:tc>
        <w:tc>
          <w:tcPr>
            <w:tcW w:w="2443" w:type="dxa"/>
            <w:tcBorders>
              <w:top w:val="single" w:color="auto" w:sz="4" w:space="0"/>
              <w:left w:val="single" w:color="auto" w:sz="4" w:space="0"/>
              <w:bottom w:val="single" w:color="auto" w:sz="4" w:space="0"/>
              <w:right w:val="single" w:color="auto" w:sz="4" w:space="0"/>
            </w:tcBorders>
            <w:vAlign w:val="center"/>
          </w:tcPr>
          <w:p w14:paraId="229ECD22">
            <w:pPr>
              <w:pStyle w:val="111"/>
              <w:rPr>
                <w:sz w:val="21"/>
                <w:szCs w:val="21"/>
              </w:rPr>
            </w:pPr>
            <w:r>
              <w:rPr>
                <w:sz w:val="21"/>
                <w:szCs w:val="21"/>
              </w:rPr>
              <w:t>每幅为1个检验批</w:t>
            </w:r>
          </w:p>
        </w:tc>
      </w:tr>
    </w:tbl>
    <w:p w14:paraId="6968E84B">
      <w:pPr>
        <w:spacing w:before="21" w:line="276" w:lineRule="auto"/>
        <w:ind w:right="86"/>
        <w:rPr>
          <w:rFonts w:hint="eastAsia" w:ascii="宋体" w:hAnsi="宋体" w:cs="宋体"/>
          <w:szCs w:val="21"/>
        </w:rPr>
      </w:pPr>
      <w:r>
        <w:rPr>
          <w:rFonts w:ascii="宋体" w:hAnsi="宋体" w:cs="宋体"/>
          <w:spacing w:val="-1"/>
          <w:szCs w:val="21"/>
        </w:rPr>
        <w:t>注</w:t>
      </w:r>
      <w:r>
        <w:rPr>
          <w:rFonts w:ascii="宋体" w:hAnsi="宋体" w:cs="宋体"/>
          <w:spacing w:val="-22"/>
          <w:szCs w:val="21"/>
        </w:rPr>
        <w:t>：</w:t>
      </w:r>
      <w:r>
        <w:rPr>
          <w:rFonts w:hint="eastAsia" w:ascii="宋体" w:hAnsi="宋体" w:cs="宋体"/>
          <w:spacing w:val="1"/>
          <w:szCs w:val="21"/>
        </w:rPr>
        <w:t>（1）</w:t>
      </w:r>
      <w:r>
        <w:rPr>
          <w:rFonts w:ascii="宋体" w:hAnsi="宋体" w:cs="宋体"/>
          <w:spacing w:val="-1"/>
          <w:szCs w:val="21"/>
        </w:rPr>
        <w:t>地下连续墙混凝土结构分项工程检验批的抽样检验数量，应</w:t>
      </w:r>
      <w:r>
        <w:rPr>
          <w:rFonts w:ascii="宋体" w:hAnsi="宋体" w:cs="宋体"/>
          <w:spacing w:val="-2"/>
          <w:szCs w:val="21"/>
        </w:rPr>
        <w:t>按每个槽段进行</w:t>
      </w:r>
      <w:r>
        <w:rPr>
          <w:rFonts w:ascii="宋体" w:hAnsi="宋体" w:cs="宋体"/>
          <w:spacing w:val="-3"/>
          <w:szCs w:val="21"/>
        </w:rPr>
        <w:t>抽样检测。</w:t>
      </w:r>
    </w:p>
    <w:p w14:paraId="7D202F7C">
      <w:pPr>
        <w:spacing w:before="20" w:line="273" w:lineRule="auto"/>
        <w:ind w:right="40"/>
        <w:rPr>
          <w:rFonts w:hint="eastAsia" w:ascii="宋体" w:hAnsi="宋体" w:cs="宋体"/>
          <w:spacing w:val="-2"/>
          <w:szCs w:val="21"/>
        </w:rPr>
      </w:pPr>
      <w:r>
        <w:rPr>
          <w:rFonts w:ascii="宋体" w:hAnsi="宋体" w:cs="宋体"/>
          <w:spacing w:val="1"/>
          <w:szCs w:val="21"/>
        </w:rPr>
        <w:t>（</w:t>
      </w:r>
      <w:r>
        <w:rPr>
          <w:rFonts w:eastAsia="Times New Roman"/>
          <w:spacing w:val="1"/>
          <w:szCs w:val="21"/>
        </w:rPr>
        <w:t>2</w:t>
      </w:r>
      <w:r>
        <w:rPr>
          <w:rFonts w:ascii="宋体" w:hAnsi="宋体" w:cs="宋体"/>
          <w:spacing w:val="1"/>
          <w:szCs w:val="21"/>
        </w:rPr>
        <w:t>）冠梁的检查验收应执行现行国家标准《混凝土结构工程施工质量验收规范》</w:t>
      </w:r>
      <w:r>
        <w:rPr>
          <w:rFonts w:eastAsia="Times New Roman"/>
          <w:spacing w:val="-2"/>
          <w:szCs w:val="21"/>
        </w:rPr>
        <w:t>GB50204</w:t>
      </w:r>
      <w:r>
        <w:rPr>
          <w:rFonts w:ascii="宋体" w:hAnsi="宋体" w:cs="宋体"/>
          <w:spacing w:val="-2"/>
          <w:szCs w:val="21"/>
        </w:rPr>
        <w:t>中的相关规定。</w:t>
      </w:r>
    </w:p>
    <w:p w14:paraId="3AD9BF68">
      <w:pPr>
        <w:pStyle w:val="87"/>
        <w:numPr>
          <w:ilvl w:val="2"/>
          <w:numId w:val="0"/>
        </w:numPr>
      </w:pPr>
      <w:r>
        <w:rPr>
          <w:b/>
        </w:rPr>
        <w:t>1</w:t>
      </w:r>
      <w:r>
        <w:rPr>
          <w:rFonts w:hint="eastAsia"/>
          <w:b/>
        </w:rPr>
        <w:t>3</w:t>
      </w:r>
      <w:r>
        <w:rPr>
          <w:b/>
        </w:rPr>
        <w:t>.1.</w:t>
      </w:r>
      <w:r>
        <w:rPr>
          <w:rFonts w:hint="eastAsia"/>
          <w:b/>
        </w:rPr>
        <w:t>4</w:t>
      </w:r>
      <w:r>
        <w:rPr>
          <w:b/>
        </w:rPr>
        <w:t xml:space="preserve"> </w:t>
      </w:r>
      <w:r>
        <w:rPr>
          <w:rFonts w:hint="eastAsia"/>
        </w:rPr>
        <w:t>检验批、分项工程、分部（子分部）工程表格的填写应符合现行国家标准《建筑工程施工质量验收统一标准》GB</w:t>
      </w:r>
      <w:r>
        <w:rPr>
          <w:rFonts w:hint="eastAsia"/>
          <w:lang w:val="en-US" w:eastAsia="zh-CN"/>
        </w:rPr>
        <w:t xml:space="preserve"> </w:t>
      </w:r>
      <w:r>
        <w:rPr>
          <w:rFonts w:hint="eastAsia"/>
        </w:rPr>
        <w:t>50300和北京市现行标准《市政基础设施工程资料管理规程》DB 11/T 808的规定。</w:t>
      </w:r>
    </w:p>
    <w:p w14:paraId="761640BB">
      <w:pPr>
        <w:pStyle w:val="90"/>
        <w:numPr>
          <w:ilvl w:val="3"/>
          <w:numId w:val="0"/>
        </w:numPr>
      </w:pPr>
      <w:r>
        <w:rPr>
          <w:b/>
          <w:bCs/>
          <w:snapToGrid w:val="0"/>
          <w:kern w:val="0"/>
          <w:szCs w:val="24"/>
        </w:rPr>
        <w:t>1</w:t>
      </w:r>
      <w:r>
        <w:rPr>
          <w:rFonts w:hint="eastAsia"/>
          <w:b/>
          <w:bCs/>
          <w:snapToGrid w:val="0"/>
          <w:kern w:val="0"/>
          <w:szCs w:val="24"/>
        </w:rPr>
        <w:t>3</w:t>
      </w:r>
      <w:r>
        <w:rPr>
          <w:b/>
          <w:bCs/>
          <w:snapToGrid w:val="0"/>
          <w:kern w:val="0"/>
          <w:szCs w:val="24"/>
        </w:rPr>
        <w:t>.1.</w:t>
      </w:r>
      <w:r>
        <w:rPr>
          <w:rFonts w:hint="eastAsia"/>
          <w:b/>
          <w:bCs/>
          <w:snapToGrid w:val="0"/>
          <w:kern w:val="0"/>
          <w:szCs w:val="24"/>
        </w:rPr>
        <w:t>5</w:t>
      </w:r>
      <w:r>
        <w:rPr>
          <w:b/>
          <w:bCs/>
          <w:snapToGrid w:val="0"/>
          <w:kern w:val="0"/>
          <w:szCs w:val="24"/>
        </w:rPr>
        <w:t xml:space="preserve"> </w:t>
      </w:r>
      <w:r>
        <w:rPr>
          <w:rFonts w:hint="eastAsia"/>
        </w:rPr>
        <w:t>成槽施工前应对导墙的施工质量进行验收。</w:t>
      </w:r>
    </w:p>
    <w:p w14:paraId="31F752A8">
      <w:pPr>
        <w:pStyle w:val="87"/>
        <w:numPr>
          <w:ilvl w:val="2"/>
          <w:numId w:val="0"/>
        </w:numPr>
      </w:pPr>
      <w:r>
        <w:rPr>
          <w:b/>
        </w:rPr>
        <w:t>1</w:t>
      </w:r>
      <w:r>
        <w:rPr>
          <w:rFonts w:hint="eastAsia"/>
          <w:b/>
        </w:rPr>
        <w:t>3</w:t>
      </w:r>
      <w:r>
        <w:rPr>
          <w:b/>
        </w:rPr>
        <w:t>.1.</w:t>
      </w:r>
      <w:r>
        <w:rPr>
          <w:rFonts w:hint="eastAsia"/>
          <w:b/>
        </w:rPr>
        <w:t>6</w:t>
      </w:r>
      <w:r>
        <w:rPr>
          <w:b/>
        </w:rPr>
        <w:t xml:space="preserve"> </w:t>
      </w:r>
      <w:r>
        <w:rPr>
          <w:rFonts w:hint="eastAsia"/>
        </w:rPr>
        <w:t>钢筋笼吊装前应对钢筋笼、槽孔进行隐蔽工程验收，内容应包括：</w:t>
      </w:r>
    </w:p>
    <w:p w14:paraId="4033570D">
      <w:pPr>
        <w:pStyle w:val="90"/>
        <w:numPr>
          <w:ilvl w:val="3"/>
          <w:numId w:val="0"/>
        </w:numPr>
        <w:ind w:firstLine="569" w:firstLineChars="236"/>
      </w:pPr>
      <w:r>
        <w:rPr>
          <w:b/>
          <w:bCs/>
        </w:rPr>
        <w:t xml:space="preserve">1 </w:t>
      </w:r>
      <w:r>
        <w:rPr>
          <w:rFonts w:hint="eastAsia"/>
        </w:rPr>
        <w:t>钢筋的牌号、规格、数量、间距、位置等；</w:t>
      </w:r>
    </w:p>
    <w:p w14:paraId="0002AFBF">
      <w:pPr>
        <w:pStyle w:val="90"/>
        <w:numPr>
          <w:ilvl w:val="3"/>
          <w:numId w:val="0"/>
        </w:numPr>
        <w:ind w:firstLine="569" w:firstLineChars="236"/>
      </w:pPr>
      <w:r>
        <w:rPr>
          <w:b/>
          <w:bCs/>
        </w:rPr>
        <w:t xml:space="preserve">2 </w:t>
      </w:r>
      <w:r>
        <w:rPr>
          <w:rFonts w:hint="eastAsia"/>
        </w:rPr>
        <w:t>钢筋的连接方式、接头位置、接头数量、接头面积百分率、搭接长度等；</w:t>
      </w:r>
    </w:p>
    <w:p w14:paraId="13904AC9">
      <w:pPr>
        <w:pStyle w:val="90"/>
        <w:numPr>
          <w:ilvl w:val="3"/>
          <w:numId w:val="0"/>
        </w:numPr>
        <w:ind w:firstLine="569" w:firstLineChars="236"/>
      </w:pPr>
      <w:r>
        <w:rPr>
          <w:rFonts w:hint="eastAsia"/>
          <w:b/>
          <w:bCs/>
        </w:rPr>
        <w:t>3</w:t>
      </w:r>
      <w:r>
        <w:rPr>
          <w:b/>
          <w:bCs/>
        </w:rPr>
        <w:t xml:space="preserve"> </w:t>
      </w:r>
      <w:r>
        <w:rPr>
          <w:rFonts w:hint="eastAsia"/>
        </w:rPr>
        <w:t>钢筋笼长度、宽度、厚度、吊筋长度等；</w:t>
      </w:r>
    </w:p>
    <w:p w14:paraId="5156D728">
      <w:pPr>
        <w:pStyle w:val="90"/>
        <w:numPr>
          <w:ilvl w:val="3"/>
          <w:numId w:val="0"/>
        </w:numPr>
        <w:ind w:firstLine="569" w:firstLineChars="236"/>
      </w:pPr>
      <w:r>
        <w:rPr>
          <w:rFonts w:hint="eastAsia"/>
          <w:b/>
          <w:bCs/>
        </w:rPr>
        <w:t>4</w:t>
      </w:r>
      <w:r>
        <w:rPr>
          <w:b/>
          <w:bCs/>
        </w:rPr>
        <w:t xml:space="preserve"> </w:t>
      </w:r>
      <w:r>
        <w:rPr>
          <w:rFonts w:hint="eastAsia"/>
        </w:rPr>
        <w:t>预埋件的规格、数量、位置和偏差、保护层厚度等；</w:t>
      </w:r>
    </w:p>
    <w:p w14:paraId="2E604E97">
      <w:pPr>
        <w:pStyle w:val="90"/>
        <w:numPr>
          <w:ilvl w:val="3"/>
          <w:numId w:val="0"/>
        </w:numPr>
        <w:ind w:firstLine="569" w:firstLineChars="236"/>
      </w:pPr>
      <w:r>
        <w:rPr>
          <w:rFonts w:hint="eastAsia"/>
          <w:b/>
          <w:bCs/>
        </w:rPr>
        <w:t>5</w:t>
      </w:r>
      <w:r>
        <w:rPr>
          <w:b/>
          <w:bCs/>
        </w:rPr>
        <w:t xml:space="preserve"> </w:t>
      </w:r>
      <w:r>
        <w:rPr>
          <w:rFonts w:hint="eastAsia"/>
        </w:rPr>
        <w:t>槽孔深度、长度、宽度、垂直度、槽底岩（土）层性状、入岩深度、沉渣厚度和泥浆比重等；</w:t>
      </w:r>
    </w:p>
    <w:p w14:paraId="098F4D22">
      <w:pPr>
        <w:pStyle w:val="90"/>
        <w:numPr>
          <w:ilvl w:val="3"/>
          <w:numId w:val="0"/>
        </w:numPr>
      </w:pPr>
    </w:p>
    <w:p w14:paraId="4A77AE7F">
      <w:pPr>
        <w:pStyle w:val="82"/>
        <w:numPr>
          <w:ilvl w:val="1"/>
          <w:numId w:val="0"/>
        </w:numPr>
        <w:rPr>
          <w:rFonts w:hint="eastAsia"/>
        </w:rPr>
      </w:pPr>
      <w:bookmarkStart w:id="164" w:name="_Toc24594"/>
      <w:r>
        <w:rPr>
          <w:rFonts w:ascii="Times New Roman" w:hAnsi="Times New Roman" w:eastAsia="宋体"/>
          <w:b/>
        </w:rPr>
        <w:t>1</w:t>
      </w:r>
      <w:r>
        <w:rPr>
          <w:rFonts w:hint="eastAsia" w:ascii="Times New Roman" w:hAnsi="Times New Roman" w:eastAsia="宋体"/>
          <w:b/>
        </w:rPr>
        <w:t>3</w:t>
      </w:r>
      <w:r>
        <w:rPr>
          <w:rFonts w:ascii="Times New Roman" w:hAnsi="Times New Roman" w:eastAsia="宋体"/>
          <w:b/>
        </w:rPr>
        <w:t xml:space="preserve">.2 </w:t>
      </w:r>
      <w:r>
        <w:rPr>
          <w:rFonts w:hint="eastAsia"/>
        </w:rPr>
        <w:t>导  墙</w:t>
      </w:r>
      <w:bookmarkEnd w:id="164"/>
    </w:p>
    <w:p w14:paraId="246E7C19">
      <w:pPr>
        <w:pStyle w:val="87"/>
        <w:numPr>
          <w:ilvl w:val="2"/>
          <w:numId w:val="0"/>
        </w:numPr>
        <w:jc w:val="center"/>
        <w:rPr>
          <w:b/>
        </w:rPr>
      </w:pPr>
      <w:r>
        <w:rPr>
          <w:b/>
          <w:color w:val="000000"/>
          <w:spacing w:val="5"/>
        </w:rPr>
        <w:t>主控项目</w:t>
      </w:r>
    </w:p>
    <w:p w14:paraId="27BC57F0">
      <w:pPr>
        <w:pStyle w:val="87"/>
        <w:numPr>
          <w:ilvl w:val="2"/>
          <w:numId w:val="0"/>
        </w:numPr>
      </w:pPr>
      <w:r>
        <w:rPr>
          <w:b/>
        </w:rPr>
        <w:t>1</w:t>
      </w:r>
      <w:r>
        <w:rPr>
          <w:rFonts w:hint="eastAsia"/>
          <w:b/>
        </w:rPr>
        <w:t>3</w:t>
      </w:r>
      <w:r>
        <w:rPr>
          <w:b/>
        </w:rPr>
        <w:t xml:space="preserve">.2.1 </w:t>
      </w:r>
      <w:r>
        <w:rPr>
          <w:rFonts w:hint="eastAsia"/>
        </w:rPr>
        <w:t>导墙的地基应坚实，其埋深应符合设计要求，导墙结构应满足强度及稳定性的要求；预制导墙接头应连接牢固：</w:t>
      </w:r>
    </w:p>
    <w:p w14:paraId="0037A6E5">
      <w:pPr>
        <w:pStyle w:val="90"/>
        <w:numPr>
          <w:ilvl w:val="3"/>
          <w:numId w:val="0"/>
        </w:numPr>
        <w:ind w:firstLine="569" w:firstLineChars="236"/>
      </w:pPr>
      <w:r>
        <w:rPr>
          <w:rFonts w:hint="eastAsia"/>
          <w:b/>
          <w:bCs/>
        </w:rPr>
        <w:t xml:space="preserve">1 </w:t>
      </w:r>
      <w:r>
        <w:rPr>
          <w:rFonts w:hint="eastAsia"/>
        </w:rPr>
        <w:t xml:space="preserve">检查数量：全数检查； </w:t>
      </w:r>
    </w:p>
    <w:p w14:paraId="71AD98AD">
      <w:pPr>
        <w:pStyle w:val="90"/>
        <w:numPr>
          <w:ilvl w:val="3"/>
          <w:numId w:val="0"/>
        </w:numPr>
        <w:ind w:firstLine="569" w:firstLineChars="236"/>
      </w:pPr>
      <w:r>
        <w:rPr>
          <w:b/>
          <w:bCs/>
        </w:rPr>
        <w:t>2</w:t>
      </w:r>
      <w:r>
        <w:rPr>
          <w:rFonts w:hint="eastAsia"/>
          <w:b/>
          <w:bCs/>
        </w:rPr>
        <w:t xml:space="preserve"> </w:t>
      </w:r>
      <w:r>
        <w:rPr>
          <w:rFonts w:hint="eastAsia"/>
        </w:rPr>
        <w:t>检验方法：观察。</w:t>
      </w:r>
    </w:p>
    <w:p w14:paraId="6BA7879F">
      <w:pPr>
        <w:pStyle w:val="87"/>
        <w:numPr>
          <w:ilvl w:val="2"/>
          <w:numId w:val="0"/>
        </w:numPr>
      </w:pPr>
      <w:r>
        <w:rPr>
          <w:b/>
        </w:rPr>
        <w:t>1</w:t>
      </w:r>
      <w:r>
        <w:rPr>
          <w:rFonts w:hint="eastAsia"/>
          <w:b/>
        </w:rPr>
        <w:t>3</w:t>
      </w:r>
      <w:r>
        <w:rPr>
          <w:b/>
        </w:rPr>
        <w:t xml:space="preserve">.2.2 </w:t>
      </w:r>
      <w:r>
        <w:rPr>
          <w:rFonts w:hint="eastAsia"/>
        </w:rPr>
        <w:t>钢筋的牌号、规格、间距、数量应符合设计及现行国家标准《混凝土结构工程施工质量验收规范》GB</w:t>
      </w:r>
      <w:r>
        <w:rPr>
          <w:rFonts w:hint="eastAsia"/>
          <w:lang w:val="en-US" w:eastAsia="zh-CN"/>
        </w:rPr>
        <w:t xml:space="preserve"> </w:t>
      </w:r>
      <w:r>
        <w:rPr>
          <w:rFonts w:hint="eastAsia"/>
        </w:rPr>
        <w:t>50204的规定。</w:t>
      </w:r>
    </w:p>
    <w:p w14:paraId="1042D8A4">
      <w:pPr>
        <w:pStyle w:val="90"/>
        <w:numPr>
          <w:ilvl w:val="3"/>
          <w:numId w:val="0"/>
        </w:numPr>
        <w:ind w:firstLine="569" w:firstLineChars="236"/>
      </w:pPr>
      <w:r>
        <w:rPr>
          <w:b/>
          <w:bCs/>
        </w:rPr>
        <w:t xml:space="preserve">1 </w:t>
      </w:r>
      <w:r>
        <w:rPr>
          <w:rFonts w:hint="eastAsia"/>
        </w:rPr>
        <w:t>检查数量：抽样方式及数量；</w:t>
      </w:r>
    </w:p>
    <w:p w14:paraId="3B584CD7">
      <w:pPr>
        <w:pStyle w:val="90"/>
        <w:numPr>
          <w:ilvl w:val="3"/>
          <w:numId w:val="0"/>
        </w:numPr>
        <w:ind w:firstLine="569" w:firstLineChars="236"/>
      </w:pPr>
      <w:r>
        <w:rPr>
          <w:b/>
          <w:bCs/>
        </w:rPr>
        <w:t xml:space="preserve">2 </w:t>
      </w:r>
      <w:r>
        <w:rPr>
          <w:rFonts w:hint="eastAsia"/>
        </w:rPr>
        <w:t>检验方法：查产品出厂合格证、性能检验报告和进场复验报告，钢尺量间距。</w:t>
      </w:r>
    </w:p>
    <w:p w14:paraId="71E36B53">
      <w:pPr>
        <w:pStyle w:val="87"/>
        <w:numPr>
          <w:ilvl w:val="2"/>
          <w:numId w:val="0"/>
        </w:numPr>
      </w:pPr>
      <w:r>
        <w:rPr>
          <w:b/>
        </w:rPr>
        <w:t>1</w:t>
      </w:r>
      <w:r>
        <w:rPr>
          <w:rFonts w:hint="eastAsia"/>
          <w:b/>
        </w:rPr>
        <w:t>3</w:t>
      </w:r>
      <w:r>
        <w:rPr>
          <w:b/>
        </w:rPr>
        <w:t xml:space="preserve">.2.3 </w:t>
      </w:r>
      <w:r>
        <w:rPr>
          <w:rFonts w:hint="eastAsia"/>
        </w:rPr>
        <w:t>模板安装应稳定，支撑应牢固；模板及支架拆除时其时混凝土强度应符合设计要求及现行国家标准《混凝土结构工程施工规范》GB</w:t>
      </w:r>
      <w:r>
        <w:rPr>
          <w:rFonts w:hint="eastAsia"/>
          <w:lang w:val="en-US" w:eastAsia="zh-CN"/>
        </w:rPr>
        <w:t xml:space="preserve"> </w:t>
      </w:r>
      <w:r>
        <w:rPr>
          <w:rFonts w:hint="eastAsia"/>
        </w:rPr>
        <w:t>50666的规定。</w:t>
      </w:r>
    </w:p>
    <w:p w14:paraId="7A9CF8D9">
      <w:pPr>
        <w:pStyle w:val="90"/>
        <w:numPr>
          <w:ilvl w:val="3"/>
          <w:numId w:val="0"/>
        </w:numPr>
        <w:ind w:firstLine="569" w:firstLineChars="236"/>
      </w:pPr>
      <w:r>
        <w:rPr>
          <w:b/>
          <w:bCs/>
        </w:rPr>
        <w:t xml:space="preserve">1 </w:t>
      </w:r>
      <w:r>
        <w:rPr>
          <w:rFonts w:hint="eastAsia"/>
        </w:rPr>
        <w:t>检查数量：全数检查；</w:t>
      </w:r>
    </w:p>
    <w:p w14:paraId="0416DEFF">
      <w:pPr>
        <w:pStyle w:val="90"/>
        <w:numPr>
          <w:ilvl w:val="3"/>
          <w:numId w:val="0"/>
        </w:numPr>
        <w:ind w:firstLine="569" w:firstLineChars="236"/>
      </w:pPr>
      <w:r>
        <w:rPr>
          <w:rFonts w:hint="eastAsia"/>
          <w:b/>
          <w:bCs/>
        </w:rPr>
        <w:t>2</w:t>
      </w:r>
      <w:r>
        <w:rPr>
          <w:b/>
          <w:bCs/>
        </w:rPr>
        <w:t xml:space="preserve"> </w:t>
      </w:r>
      <w:r>
        <w:rPr>
          <w:rFonts w:hint="eastAsia"/>
        </w:rPr>
        <w:t>检验方法：观察，查施工记录。</w:t>
      </w:r>
    </w:p>
    <w:p w14:paraId="7B1EA6F3">
      <w:pPr>
        <w:pStyle w:val="87"/>
        <w:numPr>
          <w:ilvl w:val="2"/>
          <w:numId w:val="0"/>
        </w:numPr>
      </w:pPr>
      <w:r>
        <w:rPr>
          <w:b/>
        </w:rPr>
        <w:t>1</w:t>
      </w:r>
      <w:r>
        <w:rPr>
          <w:rFonts w:hint="eastAsia"/>
          <w:b/>
        </w:rPr>
        <w:t>3</w:t>
      </w:r>
      <w:r>
        <w:rPr>
          <w:b/>
        </w:rPr>
        <w:t xml:space="preserve">.2.4 </w:t>
      </w:r>
      <w:r>
        <w:rPr>
          <w:rFonts w:hint="eastAsia"/>
        </w:rPr>
        <w:t>混凝土抗压强度应符合设计要求，并应留置混凝土同条件养护试块。</w:t>
      </w:r>
    </w:p>
    <w:p w14:paraId="79622899">
      <w:pPr>
        <w:pStyle w:val="90"/>
        <w:numPr>
          <w:ilvl w:val="3"/>
          <w:numId w:val="0"/>
        </w:numPr>
        <w:ind w:firstLine="569" w:firstLineChars="236"/>
      </w:pPr>
      <w:r>
        <w:rPr>
          <w:b/>
          <w:bCs/>
        </w:rPr>
        <w:t xml:space="preserve">1 </w:t>
      </w:r>
      <w:r>
        <w:rPr>
          <w:rFonts w:hint="eastAsia"/>
        </w:rPr>
        <w:t>检查数量：取样与试件留置应符合现行国家标准《混凝土结构工程施工质量验收规范》GB</w:t>
      </w:r>
      <w:r>
        <w:rPr>
          <w:rFonts w:hint="eastAsia"/>
          <w:lang w:val="en-US" w:eastAsia="zh-CN"/>
        </w:rPr>
        <w:t xml:space="preserve"> </w:t>
      </w:r>
      <w:r>
        <w:rPr>
          <w:rFonts w:hint="eastAsia"/>
        </w:rPr>
        <w:t>50204的规定；</w:t>
      </w:r>
    </w:p>
    <w:p w14:paraId="2434CDE5">
      <w:pPr>
        <w:pStyle w:val="90"/>
        <w:numPr>
          <w:ilvl w:val="3"/>
          <w:numId w:val="0"/>
        </w:numPr>
        <w:ind w:firstLine="569" w:firstLineChars="236"/>
      </w:pPr>
      <w:r>
        <w:rPr>
          <w:rFonts w:hint="eastAsia"/>
          <w:b/>
          <w:bCs/>
        </w:rPr>
        <w:t>2</w:t>
      </w:r>
      <w:r>
        <w:rPr>
          <w:b/>
          <w:bCs/>
        </w:rPr>
        <w:t xml:space="preserve"> </w:t>
      </w:r>
      <w:r>
        <w:rPr>
          <w:rFonts w:hint="eastAsia"/>
        </w:rPr>
        <w:t>检查数量：查混凝土抗压强度试验报告。</w:t>
      </w:r>
    </w:p>
    <w:p w14:paraId="39D62972">
      <w:pPr>
        <w:spacing w:before="181" w:line="227" w:lineRule="auto"/>
        <w:jc w:val="center"/>
        <w:rPr>
          <w:b/>
          <w:bCs/>
          <w:color w:val="000000"/>
          <w:sz w:val="24"/>
        </w:rPr>
      </w:pPr>
      <w:r>
        <w:rPr>
          <w:b/>
          <w:bCs/>
          <w:color w:val="000000"/>
          <w:spacing w:val="6"/>
          <w:sz w:val="24"/>
        </w:rPr>
        <w:t>一般项目</w:t>
      </w:r>
    </w:p>
    <w:p w14:paraId="56F20780">
      <w:pPr>
        <w:pStyle w:val="87"/>
        <w:numPr>
          <w:ilvl w:val="2"/>
          <w:numId w:val="0"/>
        </w:numPr>
      </w:pPr>
      <w:r>
        <w:rPr>
          <w:b/>
        </w:rPr>
        <w:t>1</w:t>
      </w:r>
      <w:r>
        <w:rPr>
          <w:rFonts w:hint="eastAsia"/>
          <w:b/>
        </w:rPr>
        <w:t>3</w:t>
      </w:r>
      <w:r>
        <w:rPr>
          <w:b/>
        </w:rPr>
        <w:t xml:space="preserve">.2.5 </w:t>
      </w:r>
      <w:r>
        <w:rPr>
          <w:rFonts w:hint="eastAsia"/>
        </w:rPr>
        <w:t>现浇混凝土导墙模板安装的几何尺寸应符合设计要求，其安装允许偏差应符合现行国家标准《混凝土结构工程施工质量验收规范》GB</w:t>
      </w:r>
      <w:r>
        <w:rPr>
          <w:rFonts w:hint="eastAsia"/>
          <w:lang w:val="en-US" w:eastAsia="zh-CN"/>
        </w:rPr>
        <w:t xml:space="preserve"> </w:t>
      </w:r>
      <w:r>
        <w:rPr>
          <w:rFonts w:hint="eastAsia"/>
        </w:rPr>
        <w:t>50204的规定。</w:t>
      </w:r>
    </w:p>
    <w:p w14:paraId="02D85B2C">
      <w:pPr>
        <w:pStyle w:val="87"/>
        <w:numPr>
          <w:ilvl w:val="2"/>
          <w:numId w:val="0"/>
        </w:numPr>
      </w:pPr>
      <w:r>
        <w:rPr>
          <w:b/>
        </w:rPr>
        <w:t>1</w:t>
      </w:r>
      <w:r>
        <w:rPr>
          <w:rFonts w:hint="eastAsia"/>
          <w:b/>
        </w:rPr>
        <w:t>3</w:t>
      </w:r>
      <w:r>
        <w:rPr>
          <w:b/>
        </w:rPr>
        <w:t>.2.</w:t>
      </w:r>
      <w:r>
        <w:rPr>
          <w:rFonts w:hint="eastAsia"/>
          <w:b/>
        </w:rPr>
        <w:t>6</w:t>
      </w:r>
      <w:r>
        <w:rPr>
          <w:b/>
        </w:rPr>
        <w:t xml:space="preserve"> </w:t>
      </w:r>
      <w:r>
        <w:rPr>
          <w:rFonts w:hint="eastAsia"/>
        </w:rPr>
        <w:t>导墙钢筋安装尺寸应符合设计要求，其安装允许偏差应符合 现行国家标准《混凝土结构工程施工质量验收规范》GB</w:t>
      </w:r>
      <w:r>
        <w:rPr>
          <w:rFonts w:hint="eastAsia"/>
          <w:lang w:val="en-US" w:eastAsia="zh-CN"/>
        </w:rPr>
        <w:t xml:space="preserve"> </w:t>
      </w:r>
      <w:r>
        <w:rPr>
          <w:rFonts w:hint="eastAsia"/>
        </w:rPr>
        <w:t>50204的规定。</w:t>
      </w:r>
    </w:p>
    <w:p w14:paraId="17B8FA12">
      <w:pPr>
        <w:pStyle w:val="87"/>
        <w:numPr>
          <w:ilvl w:val="2"/>
          <w:numId w:val="0"/>
        </w:numPr>
      </w:pPr>
      <w:r>
        <w:rPr>
          <w:b/>
        </w:rPr>
        <w:t>1</w:t>
      </w:r>
      <w:r>
        <w:rPr>
          <w:rFonts w:hint="eastAsia"/>
          <w:b/>
        </w:rPr>
        <w:t>3</w:t>
      </w:r>
      <w:r>
        <w:rPr>
          <w:b/>
        </w:rPr>
        <w:t>.2.</w:t>
      </w:r>
      <w:r>
        <w:rPr>
          <w:rFonts w:hint="eastAsia"/>
          <w:b/>
        </w:rPr>
        <w:t>7</w:t>
      </w:r>
      <w:r>
        <w:rPr>
          <w:b/>
        </w:rPr>
        <w:t xml:space="preserve"> </w:t>
      </w:r>
      <w:r>
        <w:rPr>
          <w:rFonts w:hint="eastAsia"/>
        </w:rPr>
        <w:t>导墙外侧填土应夯实，导墙不得有位移和变形。</w:t>
      </w:r>
    </w:p>
    <w:p w14:paraId="6222E8C4">
      <w:pPr>
        <w:pStyle w:val="90"/>
        <w:numPr>
          <w:ilvl w:val="3"/>
          <w:numId w:val="0"/>
        </w:numPr>
        <w:ind w:firstLine="569" w:firstLineChars="236"/>
      </w:pPr>
      <w:r>
        <w:rPr>
          <w:b/>
          <w:bCs/>
        </w:rPr>
        <w:t xml:space="preserve">1 </w:t>
      </w:r>
      <w:r>
        <w:rPr>
          <w:rFonts w:hint="eastAsia"/>
        </w:rPr>
        <w:t>检查数量：全数检查；</w:t>
      </w:r>
    </w:p>
    <w:p w14:paraId="7DF387E5">
      <w:pPr>
        <w:pStyle w:val="90"/>
        <w:numPr>
          <w:ilvl w:val="3"/>
          <w:numId w:val="0"/>
        </w:numPr>
        <w:ind w:firstLine="569" w:firstLineChars="236"/>
      </w:pPr>
      <w:r>
        <w:rPr>
          <w:rFonts w:hint="eastAsia"/>
          <w:b/>
          <w:bCs/>
        </w:rPr>
        <w:t>2</w:t>
      </w:r>
      <w:r>
        <w:rPr>
          <w:b/>
          <w:bCs/>
        </w:rPr>
        <w:t xml:space="preserve"> </w:t>
      </w:r>
      <w:r>
        <w:rPr>
          <w:rFonts w:hint="eastAsia"/>
        </w:rPr>
        <w:t>检查数量：观察，查施工记录。</w:t>
      </w:r>
    </w:p>
    <w:p w14:paraId="6F709452">
      <w:pPr>
        <w:pStyle w:val="87"/>
        <w:numPr>
          <w:ilvl w:val="2"/>
          <w:numId w:val="0"/>
        </w:numPr>
      </w:pPr>
      <w:r>
        <w:rPr>
          <w:b/>
        </w:rPr>
        <w:t>1</w:t>
      </w:r>
      <w:r>
        <w:rPr>
          <w:rFonts w:hint="eastAsia"/>
          <w:b/>
        </w:rPr>
        <w:t>3</w:t>
      </w:r>
      <w:r>
        <w:rPr>
          <w:b/>
        </w:rPr>
        <w:t>.2.</w:t>
      </w:r>
      <w:r>
        <w:rPr>
          <w:rFonts w:hint="eastAsia"/>
          <w:b/>
        </w:rPr>
        <w:t>8</w:t>
      </w:r>
      <w:r>
        <w:rPr>
          <w:b/>
        </w:rPr>
        <w:t xml:space="preserve"> </w:t>
      </w:r>
      <w:r>
        <w:rPr>
          <w:rFonts w:hint="eastAsia"/>
        </w:rPr>
        <w:t>导墙的平面位置、几何尺寸等应符合设计要求，设计未要求时应符合表13.2.8导墙允许偏差的有关规定。</w:t>
      </w:r>
    </w:p>
    <w:p w14:paraId="614F2E0E">
      <w:pPr>
        <w:pStyle w:val="90"/>
        <w:numPr>
          <w:ilvl w:val="3"/>
          <w:numId w:val="0"/>
        </w:numPr>
        <w:ind w:firstLine="569" w:firstLineChars="236"/>
      </w:pPr>
      <w:r>
        <w:rPr>
          <w:b/>
          <w:bCs/>
        </w:rPr>
        <w:t xml:space="preserve">1 </w:t>
      </w:r>
      <w:r>
        <w:rPr>
          <w:rFonts w:hint="eastAsia"/>
        </w:rPr>
        <w:t>检查数量：全数检查；</w:t>
      </w:r>
    </w:p>
    <w:p w14:paraId="6AA6CBCE">
      <w:pPr>
        <w:pStyle w:val="90"/>
        <w:numPr>
          <w:ilvl w:val="3"/>
          <w:numId w:val="0"/>
        </w:numPr>
        <w:ind w:firstLine="569" w:firstLineChars="236"/>
      </w:pPr>
      <w:r>
        <w:rPr>
          <w:rFonts w:hint="eastAsia"/>
          <w:b/>
          <w:bCs/>
        </w:rPr>
        <w:t>2</w:t>
      </w:r>
      <w:r>
        <w:rPr>
          <w:b/>
          <w:bCs/>
        </w:rPr>
        <w:t xml:space="preserve"> </w:t>
      </w:r>
      <w:r>
        <w:rPr>
          <w:rFonts w:hint="eastAsia"/>
        </w:rPr>
        <w:t>检查数量：观察，查施工记录。</w:t>
      </w:r>
    </w:p>
    <w:p w14:paraId="5B32585E">
      <w:pPr>
        <w:spacing w:before="71" w:line="219" w:lineRule="auto"/>
        <w:jc w:val="center"/>
        <w:rPr>
          <w:color w:val="FF0000"/>
          <w:szCs w:val="21"/>
        </w:rPr>
      </w:pPr>
      <w:r>
        <w:rPr>
          <w:spacing w:val="-2"/>
          <w:szCs w:val="21"/>
        </w:rPr>
        <w:t>表</w:t>
      </w:r>
      <w:r>
        <w:rPr>
          <w:spacing w:val="-18"/>
          <w:szCs w:val="21"/>
        </w:rPr>
        <w:t xml:space="preserve"> </w:t>
      </w:r>
      <w:r>
        <w:rPr>
          <w:rFonts w:eastAsia="Times New Roman"/>
          <w:b/>
          <w:bCs/>
          <w:spacing w:val="-2"/>
          <w:szCs w:val="21"/>
        </w:rPr>
        <w:t>1</w:t>
      </w:r>
      <w:r>
        <w:rPr>
          <w:rFonts w:hint="eastAsia" w:eastAsiaTheme="minorEastAsia"/>
          <w:b/>
          <w:bCs/>
          <w:spacing w:val="-2"/>
          <w:szCs w:val="21"/>
        </w:rPr>
        <w:t>3</w:t>
      </w:r>
      <w:r>
        <w:rPr>
          <w:rFonts w:eastAsia="Times New Roman"/>
          <w:b/>
          <w:bCs/>
          <w:spacing w:val="-2"/>
          <w:szCs w:val="21"/>
        </w:rPr>
        <w:t>.2.</w:t>
      </w:r>
      <w:r>
        <w:rPr>
          <w:rFonts w:hint="eastAsia" w:eastAsia="Times New Roman"/>
          <w:b/>
          <w:bCs/>
          <w:spacing w:val="-2"/>
          <w:szCs w:val="21"/>
          <w:lang w:eastAsia="zh"/>
        </w:rPr>
        <w:t>8</w:t>
      </w:r>
      <w:r>
        <w:rPr>
          <w:rFonts w:eastAsia="Times New Roman"/>
          <w:b/>
          <w:bCs/>
          <w:spacing w:val="-2"/>
          <w:szCs w:val="21"/>
        </w:rPr>
        <w:t xml:space="preserve">    </w:t>
      </w:r>
      <w:r>
        <w:rPr>
          <w:spacing w:val="-2"/>
          <w:szCs w:val="21"/>
        </w:rPr>
        <w:t>导墙允许偏差</w:t>
      </w:r>
    </w:p>
    <w:p w14:paraId="1F24F7EC">
      <w:pPr>
        <w:spacing w:line="42" w:lineRule="exact"/>
        <w:ind w:firstLine="400"/>
        <w:rPr>
          <w:szCs w:val="21"/>
        </w:rPr>
      </w:pPr>
    </w:p>
    <w:tbl>
      <w:tblPr>
        <w:tblStyle w:val="112"/>
        <w:tblW w:w="8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1375"/>
        <w:gridCol w:w="803"/>
        <w:gridCol w:w="744"/>
        <w:gridCol w:w="1139"/>
        <w:gridCol w:w="863"/>
        <w:gridCol w:w="3473"/>
      </w:tblGrid>
      <w:tr w14:paraId="7C880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541" w:type="dxa"/>
            <w:vMerge w:val="restart"/>
            <w:tcBorders>
              <w:top w:val="single" w:color="000000" w:sz="4" w:space="0"/>
            </w:tcBorders>
            <w:vAlign w:val="center"/>
          </w:tcPr>
          <w:p w14:paraId="49533541">
            <w:pPr>
              <w:pStyle w:val="111"/>
              <w:ind w:left="0"/>
              <w:jc w:val="both"/>
              <w:rPr>
                <w:sz w:val="21"/>
                <w:szCs w:val="21"/>
              </w:rPr>
            </w:pPr>
            <w:r>
              <w:rPr>
                <w:sz w:val="21"/>
                <w:szCs w:val="21"/>
              </w:rPr>
              <w:t>序</w:t>
            </w:r>
            <w:r>
              <w:rPr>
                <w:rFonts w:hint="eastAsia"/>
                <w:sz w:val="21"/>
                <w:szCs w:val="21"/>
              </w:rPr>
              <w:t>号</w:t>
            </w:r>
          </w:p>
        </w:tc>
        <w:tc>
          <w:tcPr>
            <w:tcW w:w="1375" w:type="dxa"/>
            <w:vMerge w:val="restart"/>
            <w:tcBorders>
              <w:top w:val="single" w:color="000000" w:sz="4" w:space="0"/>
              <w:bottom w:val="nil"/>
            </w:tcBorders>
            <w:vAlign w:val="center"/>
          </w:tcPr>
          <w:p w14:paraId="2F5B9B30">
            <w:pPr>
              <w:pStyle w:val="111"/>
              <w:rPr>
                <w:sz w:val="21"/>
                <w:szCs w:val="21"/>
              </w:rPr>
            </w:pPr>
            <w:r>
              <w:rPr>
                <w:rFonts w:hint="eastAsia"/>
                <w:sz w:val="21"/>
                <w:szCs w:val="21"/>
              </w:rPr>
              <w:t>检查</w:t>
            </w:r>
            <w:r>
              <w:rPr>
                <w:sz w:val="21"/>
                <w:szCs w:val="21"/>
              </w:rPr>
              <w:t>项目</w:t>
            </w:r>
          </w:p>
        </w:tc>
        <w:tc>
          <w:tcPr>
            <w:tcW w:w="1547" w:type="dxa"/>
            <w:gridSpan w:val="2"/>
            <w:tcBorders>
              <w:top w:val="single" w:color="000000" w:sz="4" w:space="0"/>
              <w:bottom w:val="single" w:color="auto" w:sz="4" w:space="0"/>
            </w:tcBorders>
            <w:vAlign w:val="center"/>
          </w:tcPr>
          <w:p w14:paraId="44895FCB">
            <w:pPr>
              <w:pStyle w:val="111"/>
              <w:rPr>
                <w:sz w:val="21"/>
                <w:szCs w:val="21"/>
              </w:rPr>
            </w:pPr>
            <w:r>
              <w:rPr>
                <w:sz w:val="21"/>
                <w:szCs w:val="21"/>
              </w:rPr>
              <w:t>允许偏差</w:t>
            </w:r>
          </w:p>
        </w:tc>
        <w:tc>
          <w:tcPr>
            <w:tcW w:w="2002" w:type="dxa"/>
            <w:gridSpan w:val="2"/>
            <w:tcBorders>
              <w:top w:val="single" w:color="000000" w:sz="4" w:space="0"/>
            </w:tcBorders>
            <w:vAlign w:val="center"/>
          </w:tcPr>
          <w:p w14:paraId="7379DA2A">
            <w:pPr>
              <w:pStyle w:val="111"/>
              <w:rPr>
                <w:sz w:val="21"/>
                <w:szCs w:val="21"/>
              </w:rPr>
            </w:pPr>
            <w:r>
              <w:rPr>
                <w:sz w:val="21"/>
                <w:szCs w:val="21"/>
              </w:rPr>
              <w:t>检验频率</w:t>
            </w:r>
          </w:p>
        </w:tc>
        <w:tc>
          <w:tcPr>
            <w:tcW w:w="3473" w:type="dxa"/>
            <w:vMerge w:val="restart"/>
            <w:tcBorders>
              <w:top w:val="single" w:color="000000" w:sz="4" w:space="0"/>
              <w:bottom w:val="nil"/>
              <w:right w:val="single" w:color="000000" w:sz="4" w:space="0"/>
            </w:tcBorders>
            <w:vAlign w:val="center"/>
          </w:tcPr>
          <w:p w14:paraId="7F0C1772">
            <w:pPr>
              <w:pStyle w:val="111"/>
              <w:rPr>
                <w:sz w:val="21"/>
                <w:szCs w:val="21"/>
              </w:rPr>
            </w:pPr>
            <w:r>
              <w:rPr>
                <w:sz w:val="21"/>
                <w:szCs w:val="21"/>
              </w:rPr>
              <w:t>检验方法</w:t>
            </w:r>
          </w:p>
        </w:tc>
      </w:tr>
      <w:tr w14:paraId="02B26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541" w:type="dxa"/>
            <w:vMerge w:val="continue"/>
            <w:vAlign w:val="center"/>
          </w:tcPr>
          <w:p w14:paraId="3816BA26">
            <w:pPr>
              <w:pStyle w:val="111"/>
              <w:ind w:left="0"/>
              <w:rPr>
                <w:sz w:val="21"/>
                <w:szCs w:val="21"/>
              </w:rPr>
            </w:pPr>
          </w:p>
        </w:tc>
        <w:tc>
          <w:tcPr>
            <w:tcW w:w="1375" w:type="dxa"/>
            <w:vMerge w:val="continue"/>
            <w:tcBorders>
              <w:top w:val="nil"/>
            </w:tcBorders>
            <w:vAlign w:val="center"/>
          </w:tcPr>
          <w:p w14:paraId="089FCD56">
            <w:pPr>
              <w:pStyle w:val="111"/>
              <w:rPr>
                <w:sz w:val="21"/>
                <w:szCs w:val="21"/>
              </w:rPr>
            </w:pPr>
          </w:p>
        </w:tc>
        <w:tc>
          <w:tcPr>
            <w:tcW w:w="803" w:type="dxa"/>
            <w:tcBorders>
              <w:top w:val="single" w:color="auto" w:sz="4" w:space="0"/>
              <w:right w:val="single" w:color="auto" w:sz="4" w:space="0"/>
            </w:tcBorders>
            <w:vAlign w:val="center"/>
          </w:tcPr>
          <w:p w14:paraId="21D7CA5F">
            <w:pPr>
              <w:pStyle w:val="111"/>
              <w:rPr>
                <w:sz w:val="21"/>
                <w:szCs w:val="21"/>
              </w:rPr>
            </w:pPr>
            <w:r>
              <w:rPr>
                <w:rFonts w:hint="eastAsia"/>
                <w:sz w:val="21"/>
                <w:szCs w:val="21"/>
              </w:rPr>
              <w:t>单位</w:t>
            </w:r>
          </w:p>
        </w:tc>
        <w:tc>
          <w:tcPr>
            <w:tcW w:w="744" w:type="dxa"/>
            <w:tcBorders>
              <w:top w:val="single" w:color="auto" w:sz="4" w:space="0"/>
              <w:left w:val="single" w:color="auto" w:sz="4" w:space="0"/>
            </w:tcBorders>
            <w:vAlign w:val="center"/>
          </w:tcPr>
          <w:p w14:paraId="74EEB5C8">
            <w:pPr>
              <w:pStyle w:val="111"/>
              <w:rPr>
                <w:sz w:val="21"/>
                <w:szCs w:val="21"/>
              </w:rPr>
            </w:pPr>
            <w:r>
              <w:rPr>
                <w:rFonts w:hint="eastAsia"/>
                <w:sz w:val="21"/>
                <w:szCs w:val="21"/>
              </w:rPr>
              <w:t>数值</w:t>
            </w:r>
          </w:p>
        </w:tc>
        <w:tc>
          <w:tcPr>
            <w:tcW w:w="1139" w:type="dxa"/>
            <w:vAlign w:val="center"/>
          </w:tcPr>
          <w:p w14:paraId="41A41D5F">
            <w:pPr>
              <w:pStyle w:val="111"/>
              <w:rPr>
                <w:sz w:val="21"/>
                <w:szCs w:val="21"/>
              </w:rPr>
            </w:pPr>
            <w:r>
              <w:rPr>
                <w:sz w:val="21"/>
                <w:szCs w:val="21"/>
              </w:rPr>
              <w:t>范围</w:t>
            </w:r>
          </w:p>
        </w:tc>
        <w:tc>
          <w:tcPr>
            <w:tcW w:w="863" w:type="dxa"/>
            <w:vAlign w:val="center"/>
          </w:tcPr>
          <w:p w14:paraId="447F9358">
            <w:pPr>
              <w:pStyle w:val="111"/>
              <w:rPr>
                <w:sz w:val="21"/>
                <w:szCs w:val="21"/>
              </w:rPr>
            </w:pPr>
            <w:r>
              <w:rPr>
                <w:sz w:val="21"/>
                <w:szCs w:val="21"/>
              </w:rPr>
              <w:t>点数</w:t>
            </w:r>
          </w:p>
        </w:tc>
        <w:tc>
          <w:tcPr>
            <w:tcW w:w="3473" w:type="dxa"/>
            <w:vMerge w:val="continue"/>
            <w:tcBorders>
              <w:top w:val="nil"/>
              <w:right w:val="single" w:color="000000" w:sz="4" w:space="0"/>
            </w:tcBorders>
            <w:vAlign w:val="center"/>
          </w:tcPr>
          <w:p w14:paraId="24436EE0">
            <w:pPr>
              <w:pStyle w:val="111"/>
              <w:rPr>
                <w:sz w:val="21"/>
                <w:szCs w:val="21"/>
              </w:rPr>
            </w:pPr>
          </w:p>
        </w:tc>
      </w:tr>
      <w:tr w14:paraId="3F8DB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541" w:type="dxa"/>
            <w:vAlign w:val="center"/>
          </w:tcPr>
          <w:p w14:paraId="5CD33FA3">
            <w:pPr>
              <w:pStyle w:val="111"/>
              <w:rPr>
                <w:sz w:val="21"/>
                <w:szCs w:val="21"/>
              </w:rPr>
            </w:pPr>
            <w:r>
              <w:rPr>
                <w:sz w:val="21"/>
                <w:szCs w:val="21"/>
              </w:rPr>
              <w:t>1</w:t>
            </w:r>
          </w:p>
        </w:tc>
        <w:tc>
          <w:tcPr>
            <w:tcW w:w="1375" w:type="dxa"/>
            <w:vAlign w:val="center"/>
          </w:tcPr>
          <w:p w14:paraId="6654A0A8">
            <w:pPr>
              <w:pStyle w:val="111"/>
              <w:rPr>
                <w:sz w:val="21"/>
                <w:szCs w:val="21"/>
              </w:rPr>
            </w:pPr>
            <w:r>
              <w:rPr>
                <w:sz w:val="21"/>
                <w:szCs w:val="21"/>
              </w:rPr>
              <w:t>导墙平面位置</w:t>
            </w:r>
          </w:p>
        </w:tc>
        <w:tc>
          <w:tcPr>
            <w:tcW w:w="803" w:type="dxa"/>
            <w:tcBorders>
              <w:right w:val="single" w:color="auto" w:sz="4" w:space="0"/>
            </w:tcBorders>
            <w:vAlign w:val="center"/>
          </w:tcPr>
          <w:p w14:paraId="28CA358C">
            <w:pPr>
              <w:pStyle w:val="111"/>
              <w:rPr>
                <w:sz w:val="21"/>
                <w:szCs w:val="21"/>
              </w:rPr>
            </w:pPr>
            <w:r>
              <w:rPr>
                <w:rFonts w:hint="eastAsia"/>
                <w:sz w:val="21"/>
                <w:szCs w:val="21"/>
              </w:rPr>
              <w:t>mm</w:t>
            </w:r>
          </w:p>
        </w:tc>
        <w:tc>
          <w:tcPr>
            <w:tcW w:w="744" w:type="dxa"/>
            <w:tcBorders>
              <w:left w:val="single" w:color="auto" w:sz="4" w:space="0"/>
            </w:tcBorders>
            <w:vAlign w:val="center"/>
          </w:tcPr>
          <w:p w14:paraId="23F16B36">
            <w:pPr>
              <w:pStyle w:val="111"/>
              <w:rPr>
                <w:sz w:val="21"/>
                <w:szCs w:val="21"/>
              </w:rPr>
            </w:pPr>
            <w:r>
              <w:rPr>
                <w:rFonts w:hint="eastAsia" w:asciiTheme="minorEastAsia" w:hAnsiTheme="minorEastAsia" w:eastAsiaTheme="minorEastAsia"/>
                <w:sz w:val="21"/>
                <w:szCs w:val="21"/>
              </w:rPr>
              <w:t>≤</w:t>
            </w:r>
            <w:r>
              <w:rPr>
                <w:sz w:val="21"/>
                <w:szCs w:val="21"/>
              </w:rPr>
              <w:t>10</w:t>
            </w:r>
          </w:p>
        </w:tc>
        <w:tc>
          <w:tcPr>
            <w:tcW w:w="1139" w:type="dxa"/>
            <w:vMerge w:val="restart"/>
            <w:tcBorders>
              <w:bottom w:val="nil"/>
            </w:tcBorders>
            <w:vAlign w:val="center"/>
          </w:tcPr>
          <w:p w14:paraId="3654D5BB">
            <w:pPr>
              <w:pStyle w:val="111"/>
              <w:rPr>
                <w:sz w:val="21"/>
                <w:szCs w:val="21"/>
              </w:rPr>
            </w:pPr>
            <w:r>
              <w:rPr>
                <w:sz w:val="21"/>
                <w:szCs w:val="21"/>
              </w:rPr>
              <w:t>每幅</w:t>
            </w:r>
          </w:p>
          <w:p w14:paraId="52C87FDE">
            <w:pPr>
              <w:pStyle w:val="111"/>
              <w:rPr>
                <w:sz w:val="21"/>
                <w:szCs w:val="21"/>
              </w:rPr>
            </w:pPr>
            <w:r>
              <w:rPr>
                <w:sz w:val="21"/>
                <w:szCs w:val="21"/>
              </w:rPr>
              <w:t>（地下连续墙）</w:t>
            </w:r>
          </w:p>
        </w:tc>
        <w:tc>
          <w:tcPr>
            <w:tcW w:w="863" w:type="dxa"/>
            <w:vAlign w:val="center"/>
          </w:tcPr>
          <w:p w14:paraId="0863DA1A">
            <w:pPr>
              <w:pStyle w:val="111"/>
              <w:rPr>
                <w:sz w:val="21"/>
                <w:szCs w:val="21"/>
              </w:rPr>
            </w:pPr>
            <w:r>
              <w:rPr>
                <w:sz w:val="21"/>
                <w:szCs w:val="21"/>
              </w:rPr>
              <w:t>2</w:t>
            </w:r>
          </w:p>
        </w:tc>
        <w:tc>
          <w:tcPr>
            <w:tcW w:w="3473" w:type="dxa"/>
            <w:tcBorders>
              <w:right w:val="single" w:color="000000" w:sz="4" w:space="0"/>
            </w:tcBorders>
            <w:vAlign w:val="center"/>
          </w:tcPr>
          <w:p w14:paraId="6AC760CA">
            <w:pPr>
              <w:pStyle w:val="111"/>
              <w:rPr>
                <w:sz w:val="21"/>
                <w:szCs w:val="21"/>
              </w:rPr>
            </w:pPr>
            <w:r>
              <w:rPr>
                <w:sz w:val="21"/>
                <w:szCs w:val="21"/>
              </w:rPr>
              <w:t>用全站仪测量两端</w:t>
            </w:r>
          </w:p>
        </w:tc>
      </w:tr>
      <w:tr w14:paraId="2DB53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541" w:type="dxa"/>
            <w:vAlign w:val="center"/>
          </w:tcPr>
          <w:p w14:paraId="04114382">
            <w:pPr>
              <w:pStyle w:val="111"/>
              <w:rPr>
                <w:sz w:val="21"/>
                <w:szCs w:val="21"/>
              </w:rPr>
            </w:pPr>
            <w:r>
              <w:rPr>
                <w:sz w:val="21"/>
                <w:szCs w:val="21"/>
              </w:rPr>
              <w:t>2</w:t>
            </w:r>
          </w:p>
        </w:tc>
        <w:tc>
          <w:tcPr>
            <w:tcW w:w="1375" w:type="dxa"/>
            <w:vAlign w:val="center"/>
          </w:tcPr>
          <w:p w14:paraId="24F7FEDF">
            <w:pPr>
              <w:pStyle w:val="111"/>
              <w:rPr>
                <w:sz w:val="21"/>
                <w:szCs w:val="21"/>
              </w:rPr>
            </w:pPr>
            <w:r>
              <w:rPr>
                <w:sz w:val="21"/>
                <w:szCs w:val="21"/>
              </w:rPr>
              <w:t>顶面标高</w:t>
            </w:r>
          </w:p>
        </w:tc>
        <w:tc>
          <w:tcPr>
            <w:tcW w:w="803" w:type="dxa"/>
            <w:tcBorders>
              <w:right w:val="single" w:color="auto" w:sz="4" w:space="0"/>
            </w:tcBorders>
            <w:vAlign w:val="center"/>
          </w:tcPr>
          <w:p w14:paraId="72815FDC">
            <w:pPr>
              <w:pStyle w:val="111"/>
              <w:rPr>
                <w:sz w:val="21"/>
                <w:szCs w:val="21"/>
              </w:rPr>
            </w:pPr>
            <w:r>
              <w:rPr>
                <w:rFonts w:hint="eastAsia"/>
                <w:sz w:val="21"/>
                <w:szCs w:val="21"/>
              </w:rPr>
              <w:t>mm</w:t>
            </w:r>
          </w:p>
        </w:tc>
        <w:tc>
          <w:tcPr>
            <w:tcW w:w="744" w:type="dxa"/>
            <w:tcBorders>
              <w:left w:val="single" w:color="auto" w:sz="4" w:space="0"/>
            </w:tcBorders>
            <w:vAlign w:val="center"/>
          </w:tcPr>
          <w:p w14:paraId="05576DEA">
            <w:pPr>
              <w:pStyle w:val="111"/>
              <w:rPr>
                <w:sz w:val="21"/>
                <w:szCs w:val="21"/>
              </w:rPr>
            </w:pPr>
            <w:r>
              <w:rPr>
                <w:sz w:val="21"/>
                <w:szCs w:val="21"/>
              </w:rPr>
              <w:t>±</w:t>
            </w:r>
            <w:r>
              <w:rPr>
                <w:rFonts w:hint="eastAsia" w:eastAsiaTheme="minorEastAsia"/>
                <w:sz w:val="21"/>
                <w:szCs w:val="21"/>
              </w:rPr>
              <w:t>20</w:t>
            </w:r>
          </w:p>
        </w:tc>
        <w:tc>
          <w:tcPr>
            <w:tcW w:w="1139" w:type="dxa"/>
            <w:vMerge w:val="continue"/>
            <w:tcBorders>
              <w:top w:val="nil"/>
              <w:bottom w:val="nil"/>
            </w:tcBorders>
            <w:vAlign w:val="center"/>
          </w:tcPr>
          <w:p w14:paraId="4360CCC5">
            <w:pPr>
              <w:pStyle w:val="111"/>
              <w:rPr>
                <w:sz w:val="21"/>
                <w:szCs w:val="21"/>
              </w:rPr>
            </w:pPr>
          </w:p>
        </w:tc>
        <w:tc>
          <w:tcPr>
            <w:tcW w:w="863" w:type="dxa"/>
            <w:vAlign w:val="center"/>
          </w:tcPr>
          <w:p w14:paraId="6D6D1313">
            <w:pPr>
              <w:pStyle w:val="111"/>
              <w:rPr>
                <w:sz w:val="21"/>
                <w:szCs w:val="21"/>
              </w:rPr>
            </w:pPr>
            <w:r>
              <w:rPr>
                <w:sz w:val="21"/>
                <w:szCs w:val="21"/>
              </w:rPr>
              <w:t>3</w:t>
            </w:r>
          </w:p>
        </w:tc>
        <w:tc>
          <w:tcPr>
            <w:tcW w:w="3473" w:type="dxa"/>
            <w:tcBorders>
              <w:right w:val="single" w:color="000000" w:sz="4" w:space="0"/>
            </w:tcBorders>
            <w:vAlign w:val="center"/>
          </w:tcPr>
          <w:p w14:paraId="2479AE2A">
            <w:pPr>
              <w:pStyle w:val="111"/>
              <w:rPr>
                <w:sz w:val="21"/>
                <w:szCs w:val="21"/>
              </w:rPr>
            </w:pPr>
            <w:r>
              <w:rPr>
                <w:sz w:val="21"/>
                <w:szCs w:val="21"/>
              </w:rPr>
              <w:t>用水准仪测量两端和中心</w:t>
            </w:r>
          </w:p>
        </w:tc>
      </w:tr>
      <w:tr w14:paraId="38F7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541" w:type="dxa"/>
            <w:vAlign w:val="center"/>
          </w:tcPr>
          <w:p w14:paraId="2D66D83E">
            <w:pPr>
              <w:pStyle w:val="111"/>
              <w:rPr>
                <w:sz w:val="21"/>
                <w:szCs w:val="21"/>
              </w:rPr>
            </w:pPr>
            <w:r>
              <w:rPr>
                <w:sz w:val="21"/>
                <w:szCs w:val="21"/>
              </w:rPr>
              <w:t>3</w:t>
            </w:r>
          </w:p>
        </w:tc>
        <w:tc>
          <w:tcPr>
            <w:tcW w:w="1375" w:type="dxa"/>
            <w:vAlign w:val="center"/>
          </w:tcPr>
          <w:p w14:paraId="14B4F388">
            <w:pPr>
              <w:pStyle w:val="111"/>
              <w:rPr>
                <w:sz w:val="21"/>
                <w:szCs w:val="21"/>
              </w:rPr>
            </w:pPr>
            <w:r>
              <w:rPr>
                <w:sz w:val="21"/>
                <w:szCs w:val="21"/>
              </w:rPr>
              <w:t>墙体宽度</w:t>
            </w:r>
          </w:p>
        </w:tc>
        <w:tc>
          <w:tcPr>
            <w:tcW w:w="803" w:type="dxa"/>
            <w:tcBorders>
              <w:right w:val="single" w:color="auto" w:sz="4" w:space="0"/>
            </w:tcBorders>
            <w:vAlign w:val="center"/>
          </w:tcPr>
          <w:p w14:paraId="58837EF2">
            <w:pPr>
              <w:pStyle w:val="111"/>
              <w:rPr>
                <w:sz w:val="21"/>
                <w:szCs w:val="21"/>
              </w:rPr>
            </w:pPr>
            <w:r>
              <w:rPr>
                <w:rFonts w:hint="eastAsia"/>
                <w:sz w:val="21"/>
                <w:szCs w:val="21"/>
              </w:rPr>
              <w:t>mm</w:t>
            </w:r>
          </w:p>
        </w:tc>
        <w:tc>
          <w:tcPr>
            <w:tcW w:w="744" w:type="dxa"/>
            <w:tcBorders>
              <w:left w:val="single" w:color="auto" w:sz="4" w:space="0"/>
            </w:tcBorders>
            <w:vAlign w:val="center"/>
          </w:tcPr>
          <w:p w14:paraId="3E72EF03">
            <w:pPr>
              <w:pStyle w:val="111"/>
              <w:rPr>
                <w:sz w:val="21"/>
                <w:szCs w:val="21"/>
              </w:rPr>
            </w:pPr>
            <w:r>
              <w:rPr>
                <w:rFonts w:hint="eastAsia"/>
                <w:spacing w:val="-5"/>
                <w:sz w:val="21"/>
                <w:szCs w:val="21"/>
              </w:rPr>
              <w:t>±10</w:t>
            </w:r>
          </w:p>
        </w:tc>
        <w:tc>
          <w:tcPr>
            <w:tcW w:w="1139" w:type="dxa"/>
            <w:vMerge w:val="continue"/>
            <w:tcBorders>
              <w:top w:val="nil"/>
              <w:bottom w:val="nil"/>
            </w:tcBorders>
            <w:vAlign w:val="center"/>
          </w:tcPr>
          <w:p w14:paraId="66B5D711">
            <w:pPr>
              <w:pStyle w:val="111"/>
              <w:rPr>
                <w:sz w:val="21"/>
                <w:szCs w:val="21"/>
              </w:rPr>
            </w:pPr>
          </w:p>
        </w:tc>
        <w:tc>
          <w:tcPr>
            <w:tcW w:w="863" w:type="dxa"/>
            <w:vAlign w:val="center"/>
          </w:tcPr>
          <w:p w14:paraId="270F03ED">
            <w:pPr>
              <w:pStyle w:val="111"/>
              <w:rPr>
                <w:sz w:val="21"/>
                <w:szCs w:val="21"/>
              </w:rPr>
            </w:pPr>
            <w:r>
              <w:rPr>
                <w:sz w:val="21"/>
                <w:szCs w:val="21"/>
              </w:rPr>
              <w:t>3</w:t>
            </w:r>
          </w:p>
        </w:tc>
        <w:tc>
          <w:tcPr>
            <w:tcW w:w="3473" w:type="dxa"/>
            <w:tcBorders>
              <w:right w:val="single" w:color="000000" w:sz="4" w:space="0"/>
            </w:tcBorders>
            <w:vAlign w:val="center"/>
          </w:tcPr>
          <w:p w14:paraId="4B9E529C">
            <w:pPr>
              <w:pStyle w:val="111"/>
              <w:rPr>
                <w:sz w:val="21"/>
                <w:szCs w:val="21"/>
              </w:rPr>
            </w:pPr>
            <w:r>
              <w:rPr>
                <w:sz w:val="21"/>
                <w:szCs w:val="21"/>
              </w:rPr>
              <w:t>钢尺量测两端和中心</w:t>
            </w:r>
          </w:p>
        </w:tc>
      </w:tr>
      <w:tr w14:paraId="28C73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541" w:type="dxa"/>
            <w:vAlign w:val="center"/>
          </w:tcPr>
          <w:p w14:paraId="42713202">
            <w:pPr>
              <w:pStyle w:val="111"/>
              <w:rPr>
                <w:sz w:val="21"/>
                <w:szCs w:val="21"/>
              </w:rPr>
            </w:pPr>
            <w:r>
              <w:rPr>
                <w:sz w:val="21"/>
                <w:szCs w:val="21"/>
              </w:rPr>
              <w:t>4</w:t>
            </w:r>
          </w:p>
        </w:tc>
        <w:tc>
          <w:tcPr>
            <w:tcW w:w="1375" w:type="dxa"/>
            <w:vAlign w:val="center"/>
          </w:tcPr>
          <w:p w14:paraId="3B31F020">
            <w:pPr>
              <w:pStyle w:val="111"/>
              <w:rPr>
                <w:sz w:val="21"/>
                <w:szCs w:val="21"/>
              </w:rPr>
            </w:pPr>
            <w:r>
              <w:rPr>
                <w:sz w:val="21"/>
                <w:szCs w:val="21"/>
              </w:rPr>
              <w:t>垂直度</w:t>
            </w:r>
          </w:p>
        </w:tc>
        <w:tc>
          <w:tcPr>
            <w:tcW w:w="1547" w:type="dxa"/>
            <w:gridSpan w:val="2"/>
            <w:vAlign w:val="center"/>
          </w:tcPr>
          <w:p w14:paraId="44A86C65">
            <w:pPr>
              <w:pStyle w:val="111"/>
              <w:rPr>
                <w:sz w:val="21"/>
                <w:szCs w:val="21"/>
              </w:rPr>
            </w:pPr>
            <w:r>
              <w:rPr>
                <w:spacing w:val="-3"/>
                <w:sz w:val="21"/>
                <w:szCs w:val="21"/>
              </w:rPr>
              <w:t>&lt;</w:t>
            </w:r>
            <w:r>
              <w:rPr>
                <w:spacing w:val="17"/>
                <w:w w:val="101"/>
                <w:sz w:val="21"/>
                <w:szCs w:val="21"/>
              </w:rPr>
              <w:t xml:space="preserve"> </w:t>
            </w:r>
            <w:r>
              <w:rPr>
                <w:spacing w:val="-3"/>
                <w:sz w:val="21"/>
                <w:szCs w:val="21"/>
              </w:rPr>
              <w:t>1/</w:t>
            </w:r>
            <w:r>
              <w:rPr>
                <w:rFonts w:hint="eastAsia"/>
                <w:spacing w:val="-3"/>
                <w:sz w:val="21"/>
                <w:szCs w:val="21"/>
              </w:rPr>
              <w:t>500H</w:t>
            </w:r>
          </w:p>
        </w:tc>
        <w:tc>
          <w:tcPr>
            <w:tcW w:w="1139" w:type="dxa"/>
            <w:vMerge w:val="continue"/>
            <w:tcBorders>
              <w:top w:val="nil"/>
              <w:bottom w:val="nil"/>
            </w:tcBorders>
            <w:vAlign w:val="center"/>
          </w:tcPr>
          <w:p w14:paraId="25A42796">
            <w:pPr>
              <w:pStyle w:val="111"/>
              <w:rPr>
                <w:sz w:val="21"/>
                <w:szCs w:val="21"/>
              </w:rPr>
            </w:pPr>
          </w:p>
        </w:tc>
        <w:tc>
          <w:tcPr>
            <w:tcW w:w="863" w:type="dxa"/>
            <w:vAlign w:val="center"/>
          </w:tcPr>
          <w:p w14:paraId="71D6EEC2">
            <w:pPr>
              <w:pStyle w:val="111"/>
              <w:rPr>
                <w:sz w:val="21"/>
                <w:szCs w:val="21"/>
              </w:rPr>
            </w:pPr>
            <w:r>
              <w:rPr>
                <w:sz w:val="21"/>
                <w:szCs w:val="21"/>
              </w:rPr>
              <w:t>3</w:t>
            </w:r>
          </w:p>
        </w:tc>
        <w:tc>
          <w:tcPr>
            <w:tcW w:w="3473" w:type="dxa"/>
            <w:tcBorders>
              <w:right w:val="single" w:color="000000" w:sz="4" w:space="0"/>
            </w:tcBorders>
            <w:vAlign w:val="center"/>
          </w:tcPr>
          <w:p w14:paraId="47790A19">
            <w:pPr>
              <w:pStyle w:val="111"/>
              <w:rPr>
                <w:sz w:val="21"/>
                <w:szCs w:val="21"/>
              </w:rPr>
            </w:pPr>
            <w:r>
              <w:rPr>
                <w:sz w:val="21"/>
                <w:szCs w:val="21"/>
              </w:rPr>
              <w:t>用</w:t>
            </w:r>
            <w:r>
              <w:rPr>
                <w:rFonts w:hint="eastAsia"/>
                <w:sz w:val="21"/>
                <w:szCs w:val="21"/>
              </w:rPr>
              <w:t>测绳</w:t>
            </w:r>
            <w:r>
              <w:rPr>
                <w:sz w:val="21"/>
                <w:szCs w:val="21"/>
              </w:rPr>
              <w:t>和钢尺量测两端和中心</w:t>
            </w:r>
          </w:p>
        </w:tc>
      </w:tr>
      <w:tr w14:paraId="67953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541" w:type="dxa"/>
            <w:vAlign w:val="center"/>
          </w:tcPr>
          <w:p w14:paraId="20A4D9B3">
            <w:pPr>
              <w:pStyle w:val="111"/>
              <w:rPr>
                <w:sz w:val="21"/>
                <w:szCs w:val="21"/>
              </w:rPr>
            </w:pPr>
            <w:r>
              <w:rPr>
                <w:sz w:val="21"/>
                <w:szCs w:val="21"/>
              </w:rPr>
              <w:t>5</w:t>
            </w:r>
          </w:p>
        </w:tc>
        <w:tc>
          <w:tcPr>
            <w:tcW w:w="1375" w:type="dxa"/>
            <w:vAlign w:val="center"/>
          </w:tcPr>
          <w:p w14:paraId="2B171F6A">
            <w:pPr>
              <w:pStyle w:val="111"/>
              <w:rPr>
                <w:sz w:val="21"/>
                <w:szCs w:val="21"/>
              </w:rPr>
            </w:pPr>
            <w:r>
              <w:rPr>
                <w:rFonts w:hint="eastAsia"/>
                <w:sz w:val="21"/>
                <w:szCs w:val="21"/>
              </w:rPr>
              <w:t>顶</w:t>
            </w:r>
            <w:r>
              <w:rPr>
                <w:sz w:val="21"/>
                <w:szCs w:val="21"/>
              </w:rPr>
              <w:t>面平整度</w:t>
            </w:r>
          </w:p>
        </w:tc>
        <w:tc>
          <w:tcPr>
            <w:tcW w:w="803" w:type="dxa"/>
            <w:tcBorders>
              <w:right w:val="single" w:color="auto" w:sz="4" w:space="0"/>
            </w:tcBorders>
            <w:vAlign w:val="center"/>
          </w:tcPr>
          <w:p w14:paraId="28BAE627">
            <w:pPr>
              <w:pStyle w:val="111"/>
              <w:rPr>
                <w:sz w:val="21"/>
                <w:szCs w:val="21"/>
              </w:rPr>
            </w:pPr>
            <w:r>
              <w:rPr>
                <w:rFonts w:hint="eastAsia"/>
                <w:sz w:val="21"/>
                <w:szCs w:val="21"/>
              </w:rPr>
              <w:t>mm</w:t>
            </w:r>
          </w:p>
        </w:tc>
        <w:tc>
          <w:tcPr>
            <w:tcW w:w="744" w:type="dxa"/>
            <w:tcBorders>
              <w:left w:val="single" w:color="auto" w:sz="4" w:space="0"/>
            </w:tcBorders>
            <w:vAlign w:val="center"/>
          </w:tcPr>
          <w:p w14:paraId="70524085">
            <w:pPr>
              <w:pStyle w:val="111"/>
              <w:rPr>
                <w:sz w:val="21"/>
                <w:szCs w:val="21"/>
              </w:rPr>
            </w:pPr>
            <w:r>
              <w:rPr>
                <w:sz w:val="21"/>
                <w:szCs w:val="21"/>
              </w:rPr>
              <w:t>±</w:t>
            </w:r>
            <w:r>
              <w:rPr>
                <w:spacing w:val="-8"/>
                <w:sz w:val="21"/>
                <w:szCs w:val="21"/>
              </w:rPr>
              <w:t>5</w:t>
            </w:r>
          </w:p>
        </w:tc>
        <w:tc>
          <w:tcPr>
            <w:tcW w:w="1139" w:type="dxa"/>
            <w:vMerge w:val="continue"/>
            <w:tcBorders>
              <w:top w:val="nil"/>
              <w:bottom w:val="nil"/>
            </w:tcBorders>
            <w:vAlign w:val="center"/>
          </w:tcPr>
          <w:p w14:paraId="3385950A">
            <w:pPr>
              <w:pStyle w:val="111"/>
              <w:rPr>
                <w:sz w:val="21"/>
                <w:szCs w:val="21"/>
              </w:rPr>
            </w:pPr>
          </w:p>
        </w:tc>
        <w:tc>
          <w:tcPr>
            <w:tcW w:w="863" w:type="dxa"/>
            <w:vAlign w:val="center"/>
          </w:tcPr>
          <w:p w14:paraId="7B39BD0C">
            <w:pPr>
              <w:pStyle w:val="111"/>
              <w:rPr>
                <w:sz w:val="21"/>
                <w:szCs w:val="21"/>
              </w:rPr>
            </w:pPr>
            <w:r>
              <w:rPr>
                <w:sz w:val="21"/>
                <w:szCs w:val="21"/>
              </w:rPr>
              <w:t>5</w:t>
            </w:r>
          </w:p>
        </w:tc>
        <w:tc>
          <w:tcPr>
            <w:tcW w:w="3473" w:type="dxa"/>
            <w:tcBorders>
              <w:right w:val="single" w:color="000000" w:sz="4" w:space="0"/>
            </w:tcBorders>
            <w:vAlign w:val="center"/>
          </w:tcPr>
          <w:p w14:paraId="61A7FD76">
            <w:pPr>
              <w:pStyle w:val="111"/>
              <w:rPr>
                <w:sz w:val="21"/>
                <w:szCs w:val="21"/>
              </w:rPr>
            </w:pPr>
            <w:r>
              <w:rPr>
                <w:sz w:val="21"/>
                <w:szCs w:val="21"/>
              </w:rPr>
              <w:t>用2m靠尺和楔形塞尺量测四角及中心</w:t>
            </w:r>
          </w:p>
        </w:tc>
      </w:tr>
      <w:tr w14:paraId="7BD2A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541" w:type="dxa"/>
            <w:tcBorders>
              <w:bottom w:val="single" w:color="000000" w:sz="4" w:space="0"/>
            </w:tcBorders>
            <w:vAlign w:val="center"/>
          </w:tcPr>
          <w:p w14:paraId="6B8391D3">
            <w:pPr>
              <w:pStyle w:val="111"/>
              <w:rPr>
                <w:sz w:val="21"/>
                <w:szCs w:val="21"/>
              </w:rPr>
            </w:pPr>
            <w:r>
              <w:rPr>
                <w:sz w:val="21"/>
                <w:szCs w:val="21"/>
              </w:rPr>
              <w:t>6</w:t>
            </w:r>
          </w:p>
        </w:tc>
        <w:tc>
          <w:tcPr>
            <w:tcW w:w="1375" w:type="dxa"/>
            <w:tcBorders>
              <w:bottom w:val="single" w:color="000000" w:sz="4" w:space="0"/>
            </w:tcBorders>
            <w:vAlign w:val="center"/>
          </w:tcPr>
          <w:p w14:paraId="2EA1F514">
            <w:pPr>
              <w:pStyle w:val="111"/>
              <w:rPr>
                <w:sz w:val="21"/>
                <w:szCs w:val="21"/>
              </w:rPr>
            </w:pPr>
            <w:r>
              <w:rPr>
                <w:sz w:val="21"/>
                <w:szCs w:val="21"/>
              </w:rPr>
              <w:t>内墙面净距</w:t>
            </w:r>
          </w:p>
        </w:tc>
        <w:tc>
          <w:tcPr>
            <w:tcW w:w="803" w:type="dxa"/>
            <w:tcBorders>
              <w:bottom w:val="single" w:color="000000" w:sz="4" w:space="0"/>
              <w:right w:val="single" w:color="auto" w:sz="4" w:space="0"/>
            </w:tcBorders>
            <w:vAlign w:val="center"/>
          </w:tcPr>
          <w:p w14:paraId="73D06D77">
            <w:pPr>
              <w:pStyle w:val="111"/>
              <w:rPr>
                <w:sz w:val="21"/>
                <w:szCs w:val="21"/>
              </w:rPr>
            </w:pPr>
            <w:r>
              <w:rPr>
                <w:rFonts w:hint="eastAsia"/>
                <w:sz w:val="21"/>
                <w:szCs w:val="21"/>
              </w:rPr>
              <w:t>mm</w:t>
            </w:r>
          </w:p>
        </w:tc>
        <w:tc>
          <w:tcPr>
            <w:tcW w:w="744" w:type="dxa"/>
            <w:tcBorders>
              <w:left w:val="single" w:color="auto" w:sz="4" w:space="0"/>
              <w:bottom w:val="single" w:color="000000" w:sz="4" w:space="0"/>
            </w:tcBorders>
            <w:vAlign w:val="center"/>
          </w:tcPr>
          <w:p w14:paraId="3AC08664">
            <w:pPr>
              <w:pStyle w:val="111"/>
              <w:rPr>
                <w:sz w:val="21"/>
                <w:szCs w:val="21"/>
              </w:rPr>
            </w:pPr>
            <w:r>
              <w:rPr>
                <w:sz w:val="21"/>
                <w:szCs w:val="21"/>
              </w:rPr>
              <w:t>±10</w:t>
            </w:r>
          </w:p>
        </w:tc>
        <w:tc>
          <w:tcPr>
            <w:tcW w:w="1139" w:type="dxa"/>
            <w:vMerge w:val="continue"/>
            <w:tcBorders>
              <w:top w:val="nil"/>
              <w:bottom w:val="single" w:color="000000" w:sz="4" w:space="0"/>
            </w:tcBorders>
            <w:vAlign w:val="center"/>
          </w:tcPr>
          <w:p w14:paraId="77A2E4E9">
            <w:pPr>
              <w:pStyle w:val="111"/>
              <w:rPr>
                <w:sz w:val="21"/>
                <w:szCs w:val="21"/>
              </w:rPr>
            </w:pPr>
          </w:p>
        </w:tc>
        <w:tc>
          <w:tcPr>
            <w:tcW w:w="863" w:type="dxa"/>
            <w:tcBorders>
              <w:bottom w:val="single" w:color="000000" w:sz="4" w:space="0"/>
            </w:tcBorders>
            <w:vAlign w:val="center"/>
          </w:tcPr>
          <w:p w14:paraId="25B9CF98">
            <w:pPr>
              <w:pStyle w:val="111"/>
              <w:rPr>
                <w:sz w:val="21"/>
                <w:szCs w:val="21"/>
              </w:rPr>
            </w:pPr>
            <w:r>
              <w:rPr>
                <w:sz w:val="21"/>
                <w:szCs w:val="21"/>
              </w:rPr>
              <w:t>3</w:t>
            </w:r>
          </w:p>
        </w:tc>
        <w:tc>
          <w:tcPr>
            <w:tcW w:w="3473" w:type="dxa"/>
            <w:tcBorders>
              <w:bottom w:val="single" w:color="000000" w:sz="4" w:space="0"/>
              <w:right w:val="single" w:color="000000" w:sz="4" w:space="0"/>
            </w:tcBorders>
            <w:vAlign w:val="center"/>
          </w:tcPr>
          <w:p w14:paraId="08EC2716">
            <w:pPr>
              <w:pStyle w:val="111"/>
              <w:rPr>
                <w:sz w:val="21"/>
                <w:szCs w:val="21"/>
              </w:rPr>
            </w:pPr>
            <w:r>
              <w:rPr>
                <w:sz w:val="21"/>
                <w:szCs w:val="21"/>
              </w:rPr>
              <w:t>钢尺量测两端和中心</w:t>
            </w:r>
          </w:p>
        </w:tc>
      </w:tr>
    </w:tbl>
    <w:p w14:paraId="2B0EB295">
      <w:pPr>
        <w:spacing w:before="21" w:line="222" w:lineRule="auto"/>
        <w:ind w:left="341" w:firstLine="292"/>
        <w:rPr>
          <w:rFonts w:hint="eastAsia" w:ascii="宋体" w:hAnsi="宋体" w:cs="宋体"/>
          <w:spacing w:val="-2"/>
          <w:szCs w:val="21"/>
        </w:rPr>
      </w:pPr>
      <w:r>
        <w:rPr>
          <w:rFonts w:ascii="宋体" w:hAnsi="宋体" w:cs="宋体"/>
          <w:spacing w:val="-2"/>
          <w:szCs w:val="21"/>
        </w:rPr>
        <w:t>注：</w:t>
      </w:r>
      <w:r>
        <w:rPr>
          <w:rFonts w:eastAsia="Times New Roman"/>
          <w:spacing w:val="-2"/>
          <w:szCs w:val="21"/>
        </w:rPr>
        <w:t xml:space="preserve">H </w:t>
      </w:r>
      <w:r>
        <w:rPr>
          <w:rFonts w:ascii="宋体" w:hAnsi="宋体" w:cs="宋体"/>
          <w:spacing w:val="-2"/>
          <w:szCs w:val="21"/>
        </w:rPr>
        <w:t>表示导墙的深度。</w:t>
      </w:r>
    </w:p>
    <w:p w14:paraId="61CD0C66">
      <w:pPr>
        <w:pStyle w:val="87"/>
        <w:numPr>
          <w:ilvl w:val="2"/>
          <w:numId w:val="0"/>
        </w:numPr>
      </w:pPr>
      <w:r>
        <w:rPr>
          <w:b/>
        </w:rPr>
        <w:t>1</w:t>
      </w:r>
      <w:r>
        <w:rPr>
          <w:rFonts w:hint="eastAsia"/>
          <w:b/>
        </w:rPr>
        <w:t>3</w:t>
      </w:r>
      <w:r>
        <w:rPr>
          <w:b/>
        </w:rPr>
        <w:t>.2.</w:t>
      </w:r>
      <w:r>
        <w:rPr>
          <w:rFonts w:hint="eastAsia"/>
          <w:b/>
        </w:rPr>
        <w:t>9</w:t>
      </w:r>
      <w:r>
        <w:rPr>
          <w:b/>
        </w:rPr>
        <w:t xml:space="preserve"> </w:t>
      </w:r>
      <w:r>
        <w:rPr>
          <w:rFonts w:hint="eastAsia"/>
        </w:rPr>
        <w:t>导墙采用钢制结构时，验收应符合设计要求和现行国家标准《钢结构工程施工质量验收规范》GB</w:t>
      </w:r>
      <w:r>
        <w:rPr>
          <w:rFonts w:hint="eastAsia"/>
          <w:lang w:val="en-US" w:eastAsia="zh-CN"/>
        </w:rPr>
        <w:t xml:space="preserve"> </w:t>
      </w:r>
      <w:r>
        <w:rPr>
          <w:rFonts w:hint="eastAsia"/>
        </w:rPr>
        <w:t>50205的规定。</w:t>
      </w:r>
    </w:p>
    <w:p w14:paraId="341F08D0">
      <w:pPr>
        <w:pStyle w:val="82"/>
        <w:numPr>
          <w:ilvl w:val="1"/>
          <w:numId w:val="0"/>
        </w:numPr>
        <w:rPr>
          <w:rFonts w:hint="eastAsia"/>
        </w:rPr>
      </w:pPr>
      <w:bookmarkStart w:id="165" w:name="_Toc12676"/>
      <w:r>
        <w:rPr>
          <w:rFonts w:ascii="Times New Roman" w:hAnsi="Times New Roman" w:eastAsia="宋体"/>
          <w:b/>
        </w:rPr>
        <w:t>1</w:t>
      </w:r>
      <w:r>
        <w:rPr>
          <w:rFonts w:hint="eastAsia" w:ascii="Times New Roman" w:hAnsi="Times New Roman" w:eastAsia="宋体"/>
          <w:b/>
        </w:rPr>
        <w:t>3</w:t>
      </w:r>
      <w:r>
        <w:rPr>
          <w:rFonts w:ascii="Times New Roman" w:hAnsi="Times New Roman" w:eastAsia="宋体"/>
          <w:b/>
        </w:rPr>
        <w:t>.</w:t>
      </w:r>
      <w:r>
        <w:rPr>
          <w:rFonts w:hint="eastAsia" w:ascii="Times New Roman" w:hAnsi="Times New Roman" w:eastAsia="宋体"/>
          <w:b/>
        </w:rPr>
        <w:t>3</w:t>
      </w:r>
      <w:r>
        <w:rPr>
          <w:rFonts w:ascii="Times New Roman" w:hAnsi="Times New Roman" w:eastAsia="宋体"/>
          <w:b/>
        </w:rPr>
        <w:t xml:space="preserve"> </w:t>
      </w:r>
      <w:r>
        <w:rPr>
          <w:rFonts w:hint="eastAsia"/>
        </w:rPr>
        <w:t>成  槽</w:t>
      </w:r>
      <w:bookmarkEnd w:id="165"/>
    </w:p>
    <w:p w14:paraId="44A9C3B5">
      <w:pPr>
        <w:pStyle w:val="87"/>
        <w:numPr>
          <w:ilvl w:val="2"/>
          <w:numId w:val="0"/>
        </w:numPr>
        <w:jc w:val="center"/>
        <w:rPr>
          <w:b/>
        </w:rPr>
      </w:pPr>
      <w:r>
        <w:rPr>
          <w:b/>
          <w:color w:val="000000"/>
          <w:spacing w:val="5"/>
        </w:rPr>
        <w:t>主控项目</w:t>
      </w:r>
    </w:p>
    <w:p w14:paraId="6443F3F8">
      <w:pPr>
        <w:pStyle w:val="87"/>
        <w:numPr>
          <w:ilvl w:val="2"/>
          <w:numId w:val="0"/>
        </w:numPr>
      </w:pPr>
      <w:r>
        <w:rPr>
          <w:b/>
        </w:rPr>
        <w:t>1</w:t>
      </w:r>
      <w:r>
        <w:rPr>
          <w:rFonts w:hint="eastAsia"/>
          <w:b/>
        </w:rPr>
        <w:t>3</w:t>
      </w:r>
      <w:r>
        <w:rPr>
          <w:b/>
        </w:rPr>
        <w:t>.</w:t>
      </w:r>
      <w:r>
        <w:rPr>
          <w:rFonts w:hint="eastAsia"/>
          <w:b/>
        </w:rPr>
        <w:t>3</w:t>
      </w:r>
      <w:r>
        <w:rPr>
          <w:b/>
        </w:rPr>
        <w:t xml:space="preserve">.1 </w:t>
      </w:r>
      <w:r>
        <w:rPr>
          <w:rFonts w:hint="eastAsia"/>
        </w:rPr>
        <w:t>地下连续墙清槽后泥浆性能应符合设计要求和相关技术指标的要求。</w:t>
      </w:r>
    </w:p>
    <w:p w14:paraId="40436104">
      <w:pPr>
        <w:pStyle w:val="90"/>
        <w:numPr>
          <w:ilvl w:val="3"/>
          <w:numId w:val="0"/>
        </w:numPr>
        <w:ind w:firstLine="569" w:firstLineChars="236"/>
      </w:pPr>
      <w:r>
        <w:rPr>
          <w:rFonts w:hint="eastAsia"/>
          <w:b/>
          <w:bCs/>
        </w:rPr>
        <w:t xml:space="preserve">1 </w:t>
      </w:r>
      <w:r>
        <w:rPr>
          <w:rFonts w:hint="eastAsia"/>
        </w:rPr>
        <w:t xml:space="preserve">检查数量：单元槽段泥浆置换结束1h后，于槽底以上0.5m～1.0m处取样，每幅不应少于2处，且每处不少于3次； </w:t>
      </w:r>
    </w:p>
    <w:p w14:paraId="2C4D5B4C">
      <w:pPr>
        <w:pStyle w:val="90"/>
        <w:numPr>
          <w:ilvl w:val="3"/>
          <w:numId w:val="0"/>
        </w:numPr>
        <w:ind w:firstLine="569" w:firstLineChars="236"/>
      </w:pPr>
      <w:r>
        <w:rPr>
          <w:b/>
          <w:bCs/>
        </w:rPr>
        <w:t>2</w:t>
      </w:r>
      <w:r>
        <w:rPr>
          <w:rFonts w:hint="eastAsia"/>
          <w:b/>
          <w:bCs/>
        </w:rPr>
        <w:t xml:space="preserve"> </w:t>
      </w:r>
      <w:r>
        <w:rPr>
          <w:rFonts w:hint="eastAsia"/>
        </w:rPr>
        <w:t>检验方法：采用比重计、漏斗计、洗砂瓶和pH试纸现场检测泥浆的比重、黏度、含砂率和pH值等性能指标。</w:t>
      </w:r>
    </w:p>
    <w:p w14:paraId="033C87E4">
      <w:pPr>
        <w:pStyle w:val="87"/>
        <w:numPr>
          <w:ilvl w:val="2"/>
          <w:numId w:val="0"/>
        </w:numPr>
      </w:pPr>
      <w:r>
        <w:rPr>
          <w:b/>
        </w:rPr>
        <w:t>1</w:t>
      </w:r>
      <w:r>
        <w:rPr>
          <w:rFonts w:hint="eastAsia"/>
          <w:b/>
        </w:rPr>
        <w:t>3</w:t>
      </w:r>
      <w:r>
        <w:rPr>
          <w:b/>
        </w:rPr>
        <w:t>.</w:t>
      </w:r>
      <w:r>
        <w:rPr>
          <w:rFonts w:hint="eastAsia"/>
          <w:b/>
        </w:rPr>
        <w:t>3</w:t>
      </w:r>
      <w:r>
        <w:rPr>
          <w:b/>
        </w:rPr>
        <w:t xml:space="preserve">.2 </w:t>
      </w:r>
      <w:r>
        <w:rPr>
          <w:rFonts w:hint="eastAsia"/>
        </w:rPr>
        <w:t>槽壁垂直度应符合设计要求。设计无要求时，永久结构槽壁垂直度允许偏差为1/300；临时结构槽壁垂直度允许偏差为1/200。</w:t>
      </w:r>
    </w:p>
    <w:p w14:paraId="5CFFD7FF">
      <w:pPr>
        <w:pStyle w:val="90"/>
        <w:numPr>
          <w:ilvl w:val="3"/>
          <w:numId w:val="0"/>
        </w:numPr>
        <w:ind w:firstLine="569" w:firstLineChars="236"/>
      </w:pPr>
      <w:r>
        <w:rPr>
          <w:b/>
          <w:bCs/>
        </w:rPr>
        <w:t xml:space="preserve">1 </w:t>
      </w:r>
      <w:r>
        <w:rPr>
          <w:rFonts w:hint="eastAsia"/>
        </w:rPr>
        <w:t>检查数量：当地下连续墙作为临时结构时，槽壁垂直度检测数量不得小于同条件总槽段数的20%，且不应少于10幅，每幅不少于2点；当地下连续墙作为主体结构时，应对每个槽段进行槽壁垂直度检测，每幅不少于2点；</w:t>
      </w:r>
    </w:p>
    <w:p w14:paraId="15C33FE6">
      <w:pPr>
        <w:pStyle w:val="90"/>
        <w:numPr>
          <w:ilvl w:val="3"/>
          <w:numId w:val="0"/>
        </w:numPr>
        <w:ind w:firstLine="569" w:firstLineChars="236"/>
      </w:pPr>
      <w:r>
        <w:rPr>
          <w:b/>
          <w:bCs/>
        </w:rPr>
        <w:t xml:space="preserve">2 </w:t>
      </w:r>
      <w:r>
        <w:rPr>
          <w:rFonts w:hint="eastAsia"/>
        </w:rPr>
        <w:t>检验方法：超声波反射法或成槽机的检测系统进行检测。</w:t>
      </w:r>
    </w:p>
    <w:p w14:paraId="0ABBC923">
      <w:pPr>
        <w:pStyle w:val="87"/>
        <w:numPr>
          <w:ilvl w:val="2"/>
          <w:numId w:val="0"/>
        </w:numPr>
      </w:pPr>
      <w:r>
        <w:rPr>
          <w:b/>
        </w:rPr>
        <w:t>1</w:t>
      </w:r>
      <w:r>
        <w:rPr>
          <w:rFonts w:hint="eastAsia"/>
          <w:b/>
        </w:rPr>
        <w:t>3</w:t>
      </w:r>
      <w:r>
        <w:rPr>
          <w:b/>
        </w:rPr>
        <w:t>.</w:t>
      </w:r>
      <w:r>
        <w:rPr>
          <w:rFonts w:hint="eastAsia"/>
          <w:b/>
        </w:rPr>
        <w:t>3</w:t>
      </w:r>
      <w:r>
        <w:rPr>
          <w:b/>
        </w:rPr>
        <w:t xml:space="preserve">.3 </w:t>
      </w:r>
      <w:r>
        <w:rPr>
          <w:rFonts w:hint="eastAsia"/>
        </w:rPr>
        <w:t>成槽深度应不小于设计值。</w:t>
      </w:r>
    </w:p>
    <w:p w14:paraId="18131D23">
      <w:pPr>
        <w:pStyle w:val="90"/>
        <w:numPr>
          <w:ilvl w:val="3"/>
          <w:numId w:val="0"/>
        </w:numPr>
        <w:ind w:firstLine="569" w:firstLineChars="236"/>
      </w:pPr>
      <w:r>
        <w:rPr>
          <w:b/>
          <w:bCs/>
        </w:rPr>
        <w:t xml:space="preserve">1 </w:t>
      </w:r>
      <w:r>
        <w:rPr>
          <w:rFonts w:hint="eastAsia"/>
        </w:rPr>
        <w:t>检查数量：全数检查；</w:t>
      </w:r>
    </w:p>
    <w:p w14:paraId="65A02D88">
      <w:pPr>
        <w:pStyle w:val="90"/>
        <w:numPr>
          <w:ilvl w:val="3"/>
          <w:numId w:val="0"/>
        </w:numPr>
        <w:ind w:firstLine="569" w:firstLineChars="236"/>
      </w:pPr>
      <w:r>
        <w:rPr>
          <w:rFonts w:hint="eastAsia"/>
          <w:b/>
          <w:bCs/>
        </w:rPr>
        <w:t>2</w:t>
      </w:r>
      <w:r>
        <w:rPr>
          <w:b/>
          <w:bCs/>
        </w:rPr>
        <w:t xml:space="preserve"> </w:t>
      </w:r>
      <w:r>
        <w:rPr>
          <w:rFonts w:hint="eastAsia"/>
        </w:rPr>
        <w:t>检验方法：测绳测量。</w:t>
      </w:r>
    </w:p>
    <w:p w14:paraId="76CD209E">
      <w:pPr>
        <w:spacing w:before="181" w:line="227" w:lineRule="auto"/>
        <w:jc w:val="center"/>
        <w:rPr>
          <w:b/>
          <w:bCs/>
          <w:color w:val="000000"/>
          <w:sz w:val="24"/>
        </w:rPr>
      </w:pPr>
      <w:r>
        <w:rPr>
          <w:b/>
          <w:bCs/>
          <w:color w:val="000000"/>
          <w:spacing w:val="6"/>
          <w:sz w:val="24"/>
        </w:rPr>
        <w:t>一般项目</w:t>
      </w:r>
    </w:p>
    <w:p w14:paraId="150477AD">
      <w:pPr>
        <w:pStyle w:val="87"/>
        <w:numPr>
          <w:ilvl w:val="2"/>
          <w:numId w:val="0"/>
        </w:numPr>
      </w:pPr>
      <w:r>
        <w:rPr>
          <w:b/>
        </w:rPr>
        <w:t>1</w:t>
      </w:r>
      <w:r>
        <w:rPr>
          <w:rFonts w:hint="eastAsia"/>
          <w:b/>
        </w:rPr>
        <w:t>3</w:t>
      </w:r>
      <w:r>
        <w:rPr>
          <w:b/>
        </w:rPr>
        <w:t>.</w:t>
      </w:r>
      <w:r>
        <w:rPr>
          <w:rFonts w:hint="eastAsia"/>
          <w:b/>
        </w:rPr>
        <w:t>3</w:t>
      </w:r>
      <w:r>
        <w:rPr>
          <w:b/>
        </w:rPr>
        <w:t xml:space="preserve">.4 </w:t>
      </w:r>
      <w:r>
        <w:rPr>
          <w:rFonts w:hint="eastAsia"/>
        </w:rPr>
        <w:t>地下连续墙成槽的允许偏差、检验频率及检验方法应符合表13.3.4的规定。</w:t>
      </w:r>
    </w:p>
    <w:p w14:paraId="6ACD6848">
      <w:pPr>
        <w:spacing w:before="24" w:line="219" w:lineRule="auto"/>
        <w:jc w:val="center"/>
        <w:rPr>
          <w:szCs w:val="21"/>
        </w:rPr>
      </w:pPr>
      <w:r>
        <w:rPr>
          <w:spacing w:val="-1"/>
          <w:szCs w:val="21"/>
        </w:rPr>
        <w:t>表</w:t>
      </w:r>
      <w:r>
        <w:rPr>
          <w:rFonts w:eastAsia="Times New Roman"/>
          <w:b/>
          <w:bCs/>
          <w:spacing w:val="-1"/>
          <w:szCs w:val="21"/>
        </w:rPr>
        <w:t>1</w:t>
      </w:r>
      <w:r>
        <w:rPr>
          <w:rFonts w:hint="eastAsia" w:eastAsiaTheme="minorEastAsia"/>
          <w:b/>
          <w:bCs/>
          <w:spacing w:val="-1"/>
          <w:szCs w:val="21"/>
        </w:rPr>
        <w:t>3</w:t>
      </w:r>
      <w:r>
        <w:rPr>
          <w:rFonts w:eastAsia="Times New Roman"/>
          <w:b/>
          <w:bCs/>
          <w:spacing w:val="-1"/>
          <w:szCs w:val="21"/>
        </w:rPr>
        <w:t>.3.</w:t>
      </w:r>
      <w:r>
        <w:rPr>
          <w:rFonts w:hint="eastAsia" w:eastAsia="Times New Roman"/>
          <w:b/>
          <w:bCs/>
          <w:spacing w:val="-1"/>
          <w:szCs w:val="21"/>
          <w:lang w:eastAsia="zh"/>
        </w:rPr>
        <w:t>4</w:t>
      </w:r>
      <w:r>
        <w:rPr>
          <w:rFonts w:eastAsia="Times New Roman"/>
          <w:b/>
          <w:bCs/>
          <w:spacing w:val="-1"/>
          <w:szCs w:val="21"/>
        </w:rPr>
        <w:t xml:space="preserve">  </w:t>
      </w:r>
      <w:r>
        <w:rPr>
          <w:spacing w:val="-1"/>
          <w:szCs w:val="21"/>
        </w:rPr>
        <w:t>地下连续墙成槽允许偏差</w:t>
      </w:r>
    </w:p>
    <w:p w14:paraId="24FF83BC">
      <w:pPr>
        <w:spacing w:line="42" w:lineRule="exact"/>
        <w:ind w:firstLine="400"/>
        <w:rPr>
          <w:szCs w:val="21"/>
        </w:rPr>
      </w:pPr>
    </w:p>
    <w:tbl>
      <w:tblPr>
        <w:tblStyle w:val="112"/>
        <w:tblW w:w="87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212"/>
        <w:gridCol w:w="1370"/>
        <w:gridCol w:w="882"/>
        <w:gridCol w:w="929"/>
        <w:gridCol w:w="1630"/>
        <w:gridCol w:w="817"/>
        <w:gridCol w:w="1384"/>
      </w:tblGrid>
      <w:tr w14:paraId="4F170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2E1068BD">
            <w:pPr>
              <w:pStyle w:val="111"/>
              <w:rPr>
                <w:sz w:val="21"/>
                <w:szCs w:val="21"/>
              </w:rPr>
            </w:pPr>
            <w:r>
              <w:rPr>
                <w:sz w:val="21"/>
                <w:szCs w:val="21"/>
              </w:rPr>
              <w:t>序</w:t>
            </w:r>
            <w:r>
              <w:rPr>
                <w:rFonts w:hint="eastAsia"/>
                <w:sz w:val="21"/>
                <w:szCs w:val="21"/>
              </w:rPr>
              <w:t>号</w:t>
            </w:r>
          </w:p>
        </w:tc>
        <w:tc>
          <w:tcPr>
            <w:tcW w:w="2582" w:type="dxa"/>
            <w:gridSpan w:val="2"/>
            <w:vMerge w:val="restart"/>
            <w:tcBorders>
              <w:top w:val="single" w:color="auto" w:sz="4" w:space="0"/>
              <w:left w:val="single" w:color="auto" w:sz="4" w:space="0"/>
              <w:bottom w:val="single" w:color="auto" w:sz="4" w:space="0"/>
              <w:right w:val="single" w:color="auto" w:sz="4" w:space="0"/>
            </w:tcBorders>
            <w:vAlign w:val="center"/>
          </w:tcPr>
          <w:p w14:paraId="676E7341">
            <w:pPr>
              <w:pStyle w:val="111"/>
              <w:rPr>
                <w:sz w:val="21"/>
                <w:szCs w:val="21"/>
              </w:rPr>
            </w:pPr>
            <w:r>
              <w:rPr>
                <w:rFonts w:hint="eastAsia"/>
                <w:sz w:val="21"/>
                <w:szCs w:val="21"/>
              </w:rPr>
              <w:t>检查</w:t>
            </w:r>
            <w:r>
              <w:rPr>
                <w:sz w:val="21"/>
                <w:szCs w:val="21"/>
              </w:rPr>
              <w:t>项目</w:t>
            </w:r>
          </w:p>
        </w:tc>
        <w:tc>
          <w:tcPr>
            <w:tcW w:w="1811" w:type="dxa"/>
            <w:gridSpan w:val="2"/>
            <w:tcBorders>
              <w:top w:val="single" w:color="auto" w:sz="4" w:space="0"/>
              <w:left w:val="single" w:color="auto" w:sz="4" w:space="0"/>
              <w:bottom w:val="single" w:color="auto" w:sz="4" w:space="0"/>
              <w:right w:val="single" w:color="auto" w:sz="4" w:space="0"/>
            </w:tcBorders>
            <w:vAlign w:val="center"/>
          </w:tcPr>
          <w:p w14:paraId="5D0B7A4B">
            <w:pPr>
              <w:pStyle w:val="111"/>
              <w:rPr>
                <w:sz w:val="21"/>
                <w:szCs w:val="21"/>
              </w:rPr>
            </w:pPr>
            <w:r>
              <w:rPr>
                <w:sz w:val="21"/>
                <w:szCs w:val="21"/>
              </w:rPr>
              <w:t>允许偏差</w:t>
            </w:r>
          </w:p>
        </w:tc>
        <w:tc>
          <w:tcPr>
            <w:tcW w:w="2447" w:type="dxa"/>
            <w:gridSpan w:val="2"/>
            <w:tcBorders>
              <w:top w:val="single" w:color="auto" w:sz="4" w:space="0"/>
              <w:left w:val="single" w:color="auto" w:sz="4" w:space="0"/>
              <w:bottom w:val="single" w:color="auto" w:sz="4" w:space="0"/>
              <w:right w:val="single" w:color="auto" w:sz="4" w:space="0"/>
            </w:tcBorders>
            <w:vAlign w:val="center"/>
          </w:tcPr>
          <w:p w14:paraId="28148CC7">
            <w:pPr>
              <w:pStyle w:val="111"/>
              <w:rPr>
                <w:sz w:val="21"/>
                <w:szCs w:val="21"/>
              </w:rPr>
            </w:pPr>
            <w:r>
              <w:rPr>
                <w:sz w:val="21"/>
                <w:szCs w:val="21"/>
              </w:rPr>
              <w:t>检验频率</w:t>
            </w:r>
          </w:p>
        </w:tc>
        <w:tc>
          <w:tcPr>
            <w:tcW w:w="1384" w:type="dxa"/>
            <w:vMerge w:val="restart"/>
            <w:tcBorders>
              <w:top w:val="single" w:color="auto" w:sz="4" w:space="0"/>
              <w:left w:val="single" w:color="auto" w:sz="4" w:space="0"/>
              <w:bottom w:val="single" w:color="auto" w:sz="4" w:space="0"/>
              <w:right w:val="single" w:color="auto" w:sz="4" w:space="0"/>
            </w:tcBorders>
            <w:vAlign w:val="center"/>
          </w:tcPr>
          <w:p w14:paraId="00283AA7">
            <w:pPr>
              <w:pStyle w:val="111"/>
              <w:rPr>
                <w:sz w:val="21"/>
                <w:szCs w:val="21"/>
              </w:rPr>
            </w:pPr>
            <w:r>
              <w:rPr>
                <w:sz w:val="21"/>
                <w:szCs w:val="21"/>
              </w:rPr>
              <w:t>检验方法</w:t>
            </w:r>
          </w:p>
        </w:tc>
      </w:tr>
      <w:tr w14:paraId="5474A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703DBD86">
            <w:pPr>
              <w:pStyle w:val="111"/>
              <w:rPr>
                <w:sz w:val="21"/>
                <w:szCs w:val="21"/>
              </w:rPr>
            </w:pPr>
          </w:p>
        </w:tc>
        <w:tc>
          <w:tcPr>
            <w:tcW w:w="2582" w:type="dxa"/>
            <w:gridSpan w:val="2"/>
            <w:vMerge w:val="continue"/>
            <w:tcBorders>
              <w:top w:val="single" w:color="auto" w:sz="4" w:space="0"/>
              <w:left w:val="single" w:color="auto" w:sz="4" w:space="0"/>
              <w:bottom w:val="single" w:color="auto" w:sz="4" w:space="0"/>
              <w:right w:val="single" w:color="auto" w:sz="4" w:space="0"/>
            </w:tcBorders>
            <w:vAlign w:val="center"/>
          </w:tcPr>
          <w:p w14:paraId="744B7AA6">
            <w:pPr>
              <w:pStyle w:val="111"/>
              <w:rPr>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5376A154">
            <w:pPr>
              <w:pStyle w:val="111"/>
              <w:rPr>
                <w:sz w:val="21"/>
                <w:szCs w:val="21"/>
              </w:rPr>
            </w:pPr>
            <w:r>
              <w:rPr>
                <w:rFonts w:hint="eastAsia"/>
                <w:sz w:val="21"/>
                <w:szCs w:val="21"/>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3AD589E8">
            <w:pPr>
              <w:pStyle w:val="111"/>
              <w:rPr>
                <w:sz w:val="21"/>
                <w:szCs w:val="21"/>
              </w:rPr>
            </w:pPr>
            <w:r>
              <w:rPr>
                <w:rFonts w:hint="eastAsia"/>
                <w:sz w:val="21"/>
                <w:szCs w:val="21"/>
              </w:rPr>
              <w:t>数值</w:t>
            </w:r>
          </w:p>
        </w:tc>
        <w:tc>
          <w:tcPr>
            <w:tcW w:w="1630" w:type="dxa"/>
            <w:tcBorders>
              <w:top w:val="single" w:color="auto" w:sz="4" w:space="0"/>
              <w:left w:val="single" w:color="auto" w:sz="4" w:space="0"/>
              <w:bottom w:val="single" w:color="auto" w:sz="4" w:space="0"/>
              <w:right w:val="single" w:color="auto" w:sz="4" w:space="0"/>
            </w:tcBorders>
            <w:vAlign w:val="center"/>
          </w:tcPr>
          <w:p w14:paraId="6D671FB4">
            <w:pPr>
              <w:pStyle w:val="111"/>
              <w:rPr>
                <w:sz w:val="21"/>
                <w:szCs w:val="21"/>
              </w:rPr>
            </w:pPr>
            <w:r>
              <w:rPr>
                <w:sz w:val="21"/>
                <w:szCs w:val="21"/>
              </w:rPr>
              <w:t>范围</w:t>
            </w:r>
          </w:p>
        </w:tc>
        <w:tc>
          <w:tcPr>
            <w:tcW w:w="817" w:type="dxa"/>
            <w:tcBorders>
              <w:top w:val="single" w:color="auto" w:sz="4" w:space="0"/>
              <w:left w:val="single" w:color="auto" w:sz="4" w:space="0"/>
              <w:bottom w:val="single" w:color="auto" w:sz="4" w:space="0"/>
              <w:right w:val="single" w:color="auto" w:sz="4" w:space="0"/>
            </w:tcBorders>
            <w:vAlign w:val="center"/>
          </w:tcPr>
          <w:p w14:paraId="68C1E3B8">
            <w:pPr>
              <w:pStyle w:val="111"/>
              <w:rPr>
                <w:sz w:val="21"/>
                <w:szCs w:val="21"/>
              </w:rPr>
            </w:pPr>
            <w:r>
              <w:rPr>
                <w:sz w:val="21"/>
                <w:szCs w:val="21"/>
              </w:rPr>
              <w:t>点数</w:t>
            </w:r>
          </w:p>
        </w:tc>
        <w:tc>
          <w:tcPr>
            <w:tcW w:w="1384" w:type="dxa"/>
            <w:vMerge w:val="continue"/>
            <w:tcBorders>
              <w:top w:val="single" w:color="auto" w:sz="4" w:space="0"/>
              <w:left w:val="single" w:color="auto" w:sz="4" w:space="0"/>
              <w:bottom w:val="single" w:color="auto" w:sz="4" w:space="0"/>
              <w:right w:val="single" w:color="auto" w:sz="4" w:space="0"/>
            </w:tcBorders>
            <w:vAlign w:val="center"/>
          </w:tcPr>
          <w:p w14:paraId="16AB4CC3">
            <w:pPr>
              <w:pStyle w:val="111"/>
              <w:rPr>
                <w:sz w:val="21"/>
                <w:szCs w:val="21"/>
              </w:rPr>
            </w:pPr>
          </w:p>
        </w:tc>
      </w:tr>
      <w:tr w14:paraId="39E2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1106D511">
            <w:pPr>
              <w:pStyle w:val="111"/>
              <w:rPr>
                <w:sz w:val="21"/>
                <w:szCs w:val="21"/>
              </w:rPr>
            </w:pPr>
            <w:r>
              <w:rPr>
                <w:rFonts w:hint="eastAsia"/>
                <w:sz w:val="21"/>
                <w:szCs w:val="21"/>
              </w:rPr>
              <w:t>1</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6D82C5C2">
            <w:pPr>
              <w:pStyle w:val="111"/>
              <w:rPr>
                <w:sz w:val="21"/>
                <w:szCs w:val="21"/>
              </w:rPr>
            </w:pPr>
            <w:r>
              <w:rPr>
                <w:sz w:val="21"/>
                <w:szCs w:val="21"/>
              </w:rPr>
              <w:t>成槽宽度</w:t>
            </w:r>
          </w:p>
        </w:tc>
        <w:tc>
          <w:tcPr>
            <w:tcW w:w="1370" w:type="dxa"/>
            <w:tcBorders>
              <w:top w:val="single" w:color="auto" w:sz="4" w:space="0"/>
              <w:left w:val="single" w:color="auto" w:sz="4" w:space="0"/>
              <w:bottom w:val="single" w:color="auto" w:sz="4" w:space="0"/>
              <w:right w:val="single" w:color="auto" w:sz="4" w:space="0"/>
            </w:tcBorders>
            <w:vAlign w:val="center"/>
          </w:tcPr>
          <w:p w14:paraId="30C004E5">
            <w:pPr>
              <w:pStyle w:val="111"/>
              <w:rPr>
                <w:sz w:val="21"/>
                <w:szCs w:val="21"/>
              </w:rPr>
            </w:pPr>
            <w:r>
              <w:rPr>
                <w:sz w:val="21"/>
                <w:szCs w:val="21"/>
              </w:rPr>
              <w:t>临时结构</w:t>
            </w:r>
          </w:p>
        </w:tc>
        <w:tc>
          <w:tcPr>
            <w:tcW w:w="1811" w:type="dxa"/>
            <w:gridSpan w:val="2"/>
            <w:tcBorders>
              <w:top w:val="single" w:color="auto" w:sz="4" w:space="0"/>
              <w:left w:val="single" w:color="auto" w:sz="4" w:space="0"/>
              <w:bottom w:val="single" w:color="auto" w:sz="4" w:space="0"/>
              <w:right w:val="single" w:color="auto" w:sz="4" w:space="0"/>
            </w:tcBorders>
            <w:vAlign w:val="center"/>
          </w:tcPr>
          <w:p w14:paraId="67BCD6F0">
            <w:pPr>
              <w:pStyle w:val="111"/>
              <w:rPr>
                <w:sz w:val="21"/>
                <w:szCs w:val="21"/>
              </w:rPr>
            </w:pPr>
            <w:r>
              <w:rPr>
                <w:rFonts w:hint="eastAsia"/>
                <w:sz w:val="21"/>
                <w:szCs w:val="21"/>
              </w:rPr>
              <w:t>不小于设计值</w:t>
            </w:r>
          </w:p>
        </w:tc>
        <w:tc>
          <w:tcPr>
            <w:tcW w:w="1630" w:type="dxa"/>
            <w:tcBorders>
              <w:top w:val="single" w:color="auto" w:sz="4" w:space="0"/>
              <w:left w:val="single" w:color="auto" w:sz="4" w:space="0"/>
              <w:bottom w:val="single" w:color="auto" w:sz="4" w:space="0"/>
              <w:right w:val="single" w:color="auto" w:sz="4" w:space="0"/>
            </w:tcBorders>
            <w:vAlign w:val="center"/>
          </w:tcPr>
          <w:p w14:paraId="61E89991">
            <w:pPr>
              <w:pStyle w:val="111"/>
              <w:rPr>
                <w:sz w:val="21"/>
                <w:szCs w:val="21"/>
              </w:rPr>
            </w:pPr>
            <w:r>
              <w:rPr>
                <w:sz w:val="21"/>
                <w:szCs w:val="21"/>
              </w:rPr>
              <w:t>按幅取 20%</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1BF12DAA">
            <w:pPr>
              <w:pStyle w:val="111"/>
              <w:rPr>
                <w:sz w:val="21"/>
                <w:szCs w:val="21"/>
              </w:rPr>
            </w:pPr>
            <w:r>
              <w:rPr>
                <w:sz w:val="21"/>
                <w:szCs w:val="21"/>
              </w:rPr>
              <w:t>2</w:t>
            </w:r>
          </w:p>
        </w:tc>
        <w:tc>
          <w:tcPr>
            <w:tcW w:w="1384" w:type="dxa"/>
            <w:vMerge w:val="restart"/>
            <w:tcBorders>
              <w:top w:val="single" w:color="auto" w:sz="4" w:space="0"/>
              <w:left w:val="single" w:color="auto" w:sz="4" w:space="0"/>
              <w:bottom w:val="single" w:color="auto" w:sz="4" w:space="0"/>
              <w:right w:val="single" w:color="auto" w:sz="4" w:space="0"/>
            </w:tcBorders>
            <w:vAlign w:val="center"/>
          </w:tcPr>
          <w:p w14:paraId="0844AD8F">
            <w:pPr>
              <w:pStyle w:val="111"/>
              <w:rPr>
                <w:sz w:val="21"/>
                <w:szCs w:val="21"/>
              </w:rPr>
            </w:pPr>
            <w:r>
              <w:rPr>
                <w:sz w:val="21"/>
                <w:szCs w:val="21"/>
              </w:rPr>
              <w:t>超声波</w:t>
            </w:r>
          </w:p>
        </w:tc>
      </w:tr>
      <w:tr w14:paraId="479C7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3A23CB9A">
            <w:pPr>
              <w:pStyle w:val="111"/>
              <w:rPr>
                <w:sz w:val="21"/>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29A548D3">
            <w:pPr>
              <w:pStyle w:val="111"/>
              <w:rPr>
                <w:sz w:val="21"/>
                <w:szCs w:val="21"/>
              </w:rPr>
            </w:pPr>
          </w:p>
        </w:tc>
        <w:tc>
          <w:tcPr>
            <w:tcW w:w="1370" w:type="dxa"/>
            <w:tcBorders>
              <w:top w:val="single" w:color="auto" w:sz="4" w:space="0"/>
              <w:left w:val="single" w:color="auto" w:sz="4" w:space="0"/>
              <w:bottom w:val="single" w:color="auto" w:sz="4" w:space="0"/>
              <w:right w:val="single" w:color="auto" w:sz="4" w:space="0"/>
            </w:tcBorders>
            <w:vAlign w:val="center"/>
          </w:tcPr>
          <w:p w14:paraId="37A39CE3">
            <w:pPr>
              <w:pStyle w:val="111"/>
              <w:rPr>
                <w:sz w:val="21"/>
                <w:szCs w:val="21"/>
              </w:rPr>
            </w:pPr>
            <w:r>
              <w:rPr>
                <w:sz w:val="21"/>
                <w:szCs w:val="21"/>
              </w:rPr>
              <w:t>永久结构</w:t>
            </w:r>
          </w:p>
        </w:tc>
        <w:tc>
          <w:tcPr>
            <w:tcW w:w="1811" w:type="dxa"/>
            <w:gridSpan w:val="2"/>
            <w:tcBorders>
              <w:top w:val="single" w:color="auto" w:sz="4" w:space="0"/>
              <w:left w:val="single" w:color="auto" w:sz="4" w:space="0"/>
              <w:bottom w:val="single" w:color="auto" w:sz="4" w:space="0"/>
              <w:right w:val="single" w:color="auto" w:sz="4" w:space="0"/>
            </w:tcBorders>
            <w:vAlign w:val="center"/>
          </w:tcPr>
          <w:p w14:paraId="71E0B306">
            <w:pPr>
              <w:pStyle w:val="111"/>
              <w:rPr>
                <w:sz w:val="21"/>
                <w:szCs w:val="21"/>
              </w:rPr>
            </w:pPr>
            <w:r>
              <w:rPr>
                <w:rFonts w:hint="eastAsia"/>
                <w:sz w:val="21"/>
                <w:szCs w:val="21"/>
              </w:rPr>
              <w:t>不小于设计值</w:t>
            </w:r>
          </w:p>
        </w:tc>
        <w:tc>
          <w:tcPr>
            <w:tcW w:w="1630" w:type="dxa"/>
            <w:tcBorders>
              <w:top w:val="single" w:color="auto" w:sz="4" w:space="0"/>
              <w:left w:val="single" w:color="auto" w:sz="4" w:space="0"/>
              <w:bottom w:val="single" w:color="auto" w:sz="4" w:space="0"/>
              <w:right w:val="single" w:color="auto" w:sz="4" w:space="0"/>
            </w:tcBorders>
            <w:vAlign w:val="center"/>
          </w:tcPr>
          <w:p w14:paraId="0B6BD8E0">
            <w:pPr>
              <w:pStyle w:val="111"/>
              <w:rPr>
                <w:sz w:val="21"/>
                <w:szCs w:val="21"/>
              </w:rPr>
            </w:pPr>
            <w:r>
              <w:rPr>
                <w:sz w:val="21"/>
                <w:szCs w:val="21"/>
              </w:rPr>
              <w:t>每幅（100%）</w:t>
            </w: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4CC98C6E">
            <w:pPr>
              <w:pStyle w:val="111"/>
              <w:rPr>
                <w:sz w:val="21"/>
                <w:szCs w:val="21"/>
              </w:rPr>
            </w:pPr>
          </w:p>
        </w:tc>
        <w:tc>
          <w:tcPr>
            <w:tcW w:w="1384" w:type="dxa"/>
            <w:vMerge w:val="continue"/>
            <w:tcBorders>
              <w:top w:val="single" w:color="auto" w:sz="4" w:space="0"/>
              <w:left w:val="single" w:color="auto" w:sz="4" w:space="0"/>
              <w:bottom w:val="single" w:color="auto" w:sz="4" w:space="0"/>
              <w:right w:val="single" w:color="auto" w:sz="4" w:space="0"/>
            </w:tcBorders>
            <w:vAlign w:val="center"/>
          </w:tcPr>
          <w:p w14:paraId="58FF1B50">
            <w:pPr>
              <w:pStyle w:val="111"/>
              <w:rPr>
                <w:sz w:val="21"/>
                <w:szCs w:val="21"/>
              </w:rPr>
            </w:pPr>
          </w:p>
        </w:tc>
      </w:tr>
      <w:tr w14:paraId="34AD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0F0926A1">
            <w:pPr>
              <w:pStyle w:val="111"/>
              <w:rPr>
                <w:sz w:val="21"/>
                <w:szCs w:val="21"/>
              </w:rPr>
            </w:pPr>
            <w:r>
              <w:rPr>
                <w:rFonts w:hint="eastAsia"/>
                <w:sz w:val="21"/>
                <w:szCs w:val="21"/>
              </w:rPr>
              <w:t>2</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2D990CE2">
            <w:pPr>
              <w:pStyle w:val="111"/>
              <w:rPr>
                <w:sz w:val="21"/>
                <w:szCs w:val="21"/>
              </w:rPr>
            </w:pPr>
            <w:r>
              <w:rPr>
                <w:rFonts w:hint="eastAsia"/>
                <w:sz w:val="21"/>
                <w:szCs w:val="21"/>
              </w:rPr>
              <w:t>槽段位</w:t>
            </w:r>
          </w:p>
        </w:tc>
        <w:tc>
          <w:tcPr>
            <w:tcW w:w="1370" w:type="dxa"/>
            <w:tcBorders>
              <w:top w:val="single" w:color="auto" w:sz="4" w:space="0"/>
              <w:left w:val="single" w:color="auto" w:sz="4" w:space="0"/>
              <w:bottom w:val="single" w:color="auto" w:sz="4" w:space="0"/>
              <w:right w:val="single" w:color="auto" w:sz="4" w:space="0"/>
            </w:tcBorders>
            <w:vAlign w:val="center"/>
          </w:tcPr>
          <w:p w14:paraId="5B02B1B5">
            <w:pPr>
              <w:pStyle w:val="111"/>
              <w:rPr>
                <w:sz w:val="21"/>
                <w:szCs w:val="21"/>
              </w:rPr>
            </w:pPr>
            <w:r>
              <w:rPr>
                <w:sz w:val="21"/>
                <w:szCs w:val="21"/>
              </w:rPr>
              <w:t>临时结构</w:t>
            </w:r>
          </w:p>
        </w:tc>
        <w:tc>
          <w:tcPr>
            <w:tcW w:w="882" w:type="dxa"/>
            <w:tcBorders>
              <w:top w:val="single" w:color="auto" w:sz="4" w:space="0"/>
              <w:left w:val="single" w:color="auto" w:sz="4" w:space="0"/>
              <w:bottom w:val="single" w:color="auto" w:sz="4" w:space="0"/>
              <w:right w:val="single" w:color="auto" w:sz="4" w:space="0"/>
            </w:tcBorders>
            <w:vAlign w:val="center"/>
          </w:tcPr>
          <w:p w14:paraId="1AAE9323">
            <w:pPr>
              <w:pStyle w:val="111"/>
              <w:rPr>
                <w:sz w:val="21"/>
                <w:szCs w:val="21"/>
              </w:rPr>
            </w:pPr>
            <w:r>
              <w:rPr>
                <w:rFonts w:hint="eastAsia"/>
                <w:sz w:val="21"/>
                <w:szCs w:val="21"/>
              </w:rPr>
              <w:t>mm</w:t>
            </w:r>
          </w:p>
        </w:tc>
        <w:tc>
          <w:tcPr>
            <w:tcW w:w="929" w:type="dxa"/>
            <w:tcBorders>
              <w:top w:val="single" w:color="auto" w:sz="4" w:space="0"/>
              <w:left w:val="single" w:color="auto" w:sz="4" w:space="0"/>
              <w:bottom w:val="single" w:color="auto" w:sz="4" w:space="0"/>
              <w:right w:val="single" w:color="auto" w:sz="4" w:space="0"/>
            </w:tcBorders>
            <w:vAlign w:val="center"/>
          </w:tcPr>
          <w:p w14:paraId="2241A717">
            <w:pPr>
              <w:pStyle w:val="111"/>
              <w:rPr>
                <w:sz w:val="21"/>
                <w:szCs w:val="21"/>
              </w:rPr>
            </w:pPr>
            <w:r>
              <w:rPr>
                <w:rFonts w:hint="eastAsia"/>
                <w:sz w:val="21"/>
                <w:szCs w:val="21"/>
              </w:rPr>
              <w:t>≤50</w:t>
            </w:r>
          </w:p>
        </w:tc>
        <w:tc>
          <w:tcPr>
            <w:tcW w:w="1630" w:type="dxa"/>
            <w:tcBorders>
              <w:top w:val="single" w:color="auto" w:sz="4" w:space="0"/>
              <w:left w:val="single" w:color="auto" w:sz="4" w:space="0"/>
              <w:bottom w:val="single" w:color="auto" w:sz="4" w:space="0"/>
              <w:right w:val="single" w:color="auto" w:sz="4" w:space="0"/>
            </w:tcBorders>
            <w:vAlign w:val="center"/>
          </w:tcPr>
          <w:p w14:paraId="41EB587B">
            <w:pPr>
              <w:pStyle w:val="111"/>
              <w:rPr>
                <w:sz w:val="21"/>
                <w:szCs w:val="21"/>
              </w:rPr>
            </w:pPr>
            <w:r>
              <w:rPr>
                <w:rFonts w:hint="eastAsia"/>
                <w:sz w:val="21"/>
                <w:szCs w:val="21"/>
              </w:rPr>
              <w:t>每幅</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0D280D9A">
            <w:pPr>
              <w:pStyle w:val="111"/>
              <w:rPr>
                <w:sz w:val="21"/>
                <w:szCs w:val="21"/>
              </w:rPr>
            </w:pPr>
            <w:r>
              <w:rPr>
                <w:rFonts w:hint="eastAsia"/>
                <w:sz w:val="21"/>
                <w:szCs w:val="21"/>
              </w:rPr>
              <w:t>1</w:t>
            </w:r>
          </w:p>
        </w:tc>
        <w:tc>
          <w:tcPr>
            <w:tcW w:w="1384" w:type="dxa"/>
            <w:vMerge w:val="restart"/>
            <w:tcBorders>
              <w:top w:val="single" w:color="auto" w:sz="4" w:space="0"/>
              <w:left w:val="single" w:color="auto" w:sz="4" w:space="0"/>
              <w:bottom w:val="single" w:color="auto" w:sz="4" w:space="0"/>
              <w:right w:val="single" w:color="auto" w:sz="4" w:space="0"/>
            </w:tcBorders>
            <w:vAlign w:val="center"/>
          </w:tcPr>
          <w:p w14:paraId="112DEEB0">
            <w:pPr>
              <w:pStyle w:val="111"/>
              <w:rPr>
                <w:sz w:val="21"/>
                <w:szCs w:val="21"/>
              </w:rPr>
            </w:pPr>
            <w:r>
              <w:rPr>
                <w:rFonts w:hint="eastAsia"/>
                <w:sz w:val="21"/>
                <w:szCs w:val="21"/>
              </w:rPr>
              <w:t>钢尺测量</w:t>
            </w:r>
          </w:p>
        </w:tc>
      </w:tr>
      <w:tr w14:paraId="62B5C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66D1E64E">
            <w:pPr>
              <w:pStyle w:val="111"/>
              <w:rPr>
                <w:sz w:val="21"/>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6ED19ED3">
            <w:pPr>
              <w:pStyle w:val="111"/>
              <w:rPr>
                <w:sz w:val="21"/>
                <w:szCs w:val="21"/>
              </w:rPr>
            </w:pPr>
          </w:p>
        </w:tc>
        <w:tc>
          <w:tcPr>
            <w:tcW w:w="1370" w:type="dxa"/>
            <w:tcBorders>
              <w:top w:val="single" w:color="auto" w:sz="4" w:space="0"/>
              <w:left w:val="single" w:color="auto" w:sz="4" w:space="0"/>
              <w:bottom w:val="single" w:color="auto" w:sz="4" w:space="0"/>
              <w:right w:val="single" w:color="auto" w:sz="4" w:space="0"/>
            </w:tcBorders>
            <w:vAlign w:val="center"/>
          </w:tcPr>
          <w:p w14:paraId="190B67FC">
            <w:pPr>
              <w:pStyle w:val="111"/>
              <w:rPr>
                <w:sz w:val="21"/>
                <w:szCs w:val="21"/>
              </w:rPr>
            </w:pPr>
            <w:r>
              <w:rPr>
                <w:sz w:val="21"/>
                <w:szCs w:val="21"/>
              </w:rPr>
              <w:t>永久结构</w:t>
            </w:r>
          </w:p>
        </w:tc>
        <w:tc>
          <w:tcPr>
            <w:tcW w:w="882" w:type="dxa"/>
            <w:tcBorders>
              <w:top w:val="single" w:color="auto" w:sz="4" w:space="0"/>
              <w:left w:val="single" w:color="auto" w:sz="4" w:space="0"/>
              <w:bottom w:val="single" w:color="auto" w:sz="4" w:space="0"/>
              <w:right w:val="single" w:color="auto" w:sz="4" w:space="0"/>
            </w:tcBorders>
            <w:vAlign w:val="center"/>
          </w:tcPr>
          <w:p w14:paraId="41986112">
            <w:pPr>
              <w:pStyle w:val="111"/>
              <w:rPr>
                <w:sz w:val="21"/>
                <w:szCs w:val="21"/>
              </w:rPr>
            </w:pPr>
            <w:r>
              <w:rPr>
                <w:rFonts w:hint="eastAsia"/>
                <w:sz w:val="21"/>
                <w:szCs w:val="21"/>
              </w:rPr>
              <w:t>mm</w:t>
            </w:r>
          </w:p>
        </w:tc>
        <w:tc>
          <w:tcPr>
            <w:tcW w:w="929" w:type="dxa"/>
            <w:tcBorders>
              <w:top w:val="single" w:color="auto" w:sz="4" w:space="0"/>
              <w:left w:val="single" w:color="auto" w:sz="4" w:space="0"/>
              <w:bottom w:val="single" w:color="auto" w:sz="4" w:space="0"/>
              <w:right w:val="single" w:color="auto" w:sz="4" w:space="0"/>
            </w:tcBorders>
            <w:vAlign w:val="center"/>
          </w:tcPr>
          <w:p w14:paraId="1D078D75">
            <w:pPr>
              <w:pStyle w:val="111"/>
              <w:rPr>
                <w:sz w:val="21"/>
                <w:szCs w:val="21"/>
              </w:rPr>
            </w:pPr>
            <w:r>
              <w:rPr>
                <w:rFonts w:hint="eastAsia"/>
                <w:sz w:val="21"/>
                <w:szCs w:val="21"/>
              </w:rPr>
              <w:t>≤30</w:t>
            </w:r>
          </w:p>
        </w:tc>
        <w:tc>
          <w:tcPr>
            <w:tcW w:w="1630" w:type="dxa"/>
            <w:tcBorders>
              <w:top w:val="single" w:color="auto" w:sz="4" w:space="0"/>
              <w:left w:val="single" w:color="auto" w:sz="4" w:space="0"/>
              <w:bottom w:val="single" w:color="auto" w:sz="4" w:space="0"/>
              <w:right w:val="single" w:color="auto" w:sz="4" w:space="0"/>
            </w:tcBorders>
            <w:vAlign w:val="center"/>
          </w:tcPr>
          <w:p w14:paraId="49FEBF50">
            <w:pPr>
              <w:pStyle w:val="111"/>
              <w:rPr>
                <w:sz w:val="21"/>
                <w:szCs w:val="21"/>
              </w:rPr>
            </w:pPr>
            <w:r>
              <w:rPr>
                <w:sz w:val="21"/>
                <w:szCs w:val="21"/>
              </w:rPr>
              <w:t>每幅</w:t>
            </w: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5D245940">
            <w:pPr>
              <w:pStyle w:val="111"/>
              <w:rPr>
                <w:sz w:val="21"/>
                <w:szCs w:val="21"/>
              </w:rPr>
            </w:pPr>
          </w:p>
        </w:tc>
        <w:tc>
          <w:tcPr>
            <w:tcW w:w="1384" w:type="dxa"/>
            <w:vMerge w:val="continue"/>
            <w:tcBorders>
              <w:top w:val="single" w:color="auto" w:sz="4" w:space="0"/>
              <w:left w:val="single" w:color="auto" w:sz="4" w:space="0"/>
              <w:bottom w:val="single" w:color="auto" w:sz="4" w:space="0"/>
              <w:right w:val="single" w:color="auto" w:sz="4" w:space="0"/>
            </w:tcBorders>
            <w:vAlign w:val="center"/>
          </w:tcPr>
          <w:p w14:paraId="69147222">
            <w:pPr>
              <w:pStyle w:val="111"/>
              <w:rPr>
                <w:sz w:val="21"/>
                <w:szCs w:val="21"/>
              </w:rPr>
            </w:pPr>
          </w:p>
        </w:tc>
      </w:tr>
      <w:tr w14:paraId="58905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5A2FF78A">
            <w:pPr>
              <w:pStyle w:val="111"/>
              <w:rPr>
                <w:sz w:val="21"/>
                <w:szCs w:val="21"/>
              </w:rPr>
            </w:pPr>
            <w:r>
              <w:rPr>
                <w:rFonts w:hint="eastAsia"/>
                <w:sz w:val="21"/>
                <w:szCs w:val="21"/>
              </w:rPr>
              <w:t>3</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40816002">
            <w:pPr>
              <w:pStyle w:val="111"/>
              <w:rPr>
                <w:sz w:val="21"/>
                <w:szCs w:val="21"/>
              </w:rPr>
            </w:pPr>
            <w:r>
              <w:rPr>
                <w:rFonts w:hint="eastAsia"/>
                <w:sz w:val="21"/>
                <w:szCs w:val="21"/>
              </w:rPr>
              <w:t>沉渣厚度</w:t>
            </w:r>
          </w:p>
        </w:tc>
        <w:tc>
          <w:tcPr>
            <w:tcW w:w="1370" w:type="dxa"/>
            <w:tcBorders>
              <w:top w:val="single" w:color="auto" w:sz="4" w:space="0"/>
              <w:left w:val="single" w:color="auto" w:sz="4" w:space="0"/>
              <w:bottom w:val="single" w:color="auto" w:sz="4" w:space="0"/>
              <w:right w:val="single" w:color="auto" w:sz="4" w:space="0"/>
            </w:tcBorders>
            <w:vAlign w:val="center"/>
          </w:tcPr>
          <w:p w14:paraId="2ADCBA52">
            <w:pPr>
              <w:pStyle w:val="111"/>
              <w:rPr>
                <w:sz w:val="21"/>
                <w:szCs w:val="21"/>
              </w:rPr>
            </w:pPr>
            <w:r>
              <w:rPr>
                <w:sz w:val="21"/>
                <w:szCs w:val="21"/>
              </w:rPr>
              <w:t>临时结构</w:t>
            </w:r>
          </w:p>
        </w:tc>
        <w:tc>
          <w:tcPr>
            <w:tcW w:w="882" w:type="dxa"/>
            <w:tcBorders>
              <w:top w:val="single" w:color="auto" w:sz="4" w:space="0"/>
              <w:left w:val="single" w:color="auto" w:sz="4" w:space="0"/>
              <w:bottom w:val="single" w:color="auto" w:sz="4" w:space="0"/>
              <w:right w:val="single" w:color="auto" w:sz="4" w:space="0"/>
            </w:tcBorders>
            <w:vAlign w:val="center"/>
          </w:tcPr>
          <w:p w14:paraId="5EB8F303">
            <w:pPr>
              <w:pStyle w:val="111"/>
              <w:rPr>
                <w:sz w:val="21"/>
                <w:szCs w:val="21"/>
              </w:rPr>
            </w:pPr>
            <w:r>
              <w:rPr>
                <w:rFonts w:hint="eastAsia"/>
                <w:sz w:val="21"/>
                <w:szCs w:val="21"/>
              </w:rPr>
              <w:t>mm</w:t>
            </w:r>
          </w:p>
        </w:tc>
        <w:tc>
          <w:tcPr>
            <w:tcW w:w="929" w:type="dxa"/>
            <w:tcBorders>
              <w:top w:val="single" w:color="auto" w:sz="4" w:space="0"/>
              <w:left w:val="single" w:color="auto" w:sz="4" w:space="0"/>
              <w:bottom w:val="single" w:color="auto" w:sz="4" w:space="0"/>
              <w:right w:val="single" w:color="auto" w:sz="4" w:space="0"/>
            </w:tcBorders>
            <w:vAlign w:val="center"/>
          </w:tcPr>
          <w:p w14:paraId="0CA55430">
            <w:pPr>
              <w:pStyle w:val="111"/>
              <w:rPr>
                <w:sz w:val="21"/>
                <w:szCs w:val="21"/>
              </w:rPr>
            </w:pPr>
            <w:r>
              <w:rPr>
                <w:rFonts w:hint="eastAsia"/>
                <w:sz w:val="21"/>
                <w:szCs w:val="21"/>
              </w:rPr>
              <w:t>≤150</w:t>
            </w:r>
          </w:p>
        </w:tc>
        <w:tc>
          <w:tcPr>
            <w:tcW w:w="1630" w:type="dxa"/>
            <w:tcBorders>
              <w:top w:val="single" w:color="auto" w:sz="4" w:space="0"/>
              <w:left w:val="single" w:color="auto" w:sz="4" w:space="0"/>
              <w:bottom w:val="single" w:color="auto" w:sz="4" w:space="0"/>
              <w:right w:val="single" w:color="auto" w:sz="4" w:space="0"/>
            </w:tcBorders>
            <w:vAlign w:val="center"/>
          </w:tcPr>
          <w:p w14:paraId="07F2EE46">
            <w:pPr>
              <w:pStyle w:val="111"/>
              <w:rPr>
                <w:sz w:val="21"/>
                <w:szCs w:val="21"/>
              </w:rPr>
            </w:pPr>
            <w:r>
              <w:rPr>
                <w:rFonts w:hint="eastAsia"/>
                <w:sz w:val="21"/>
                <w:szCs w:val="21"/>
              </w:rPr>
              <w:t>每幅</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6EACC54B">
            <w:pPr>
              <w:pStyle w:val="111"/>
              <w:rPr>
                <w:sz w:val="21"/>
                <w:szCs w:val="21"/>
              </w:rPr>
            </w:pPr>
            <w:r>
              <w:rPr>
                <w:rFonts w:hint="eastAsia"/>
                <w:sz w:val="21"/>
                <w:szCs w:val="21"/>
              </w:rPr>
              <w:t>2</w:t>
            </w:r>
          </w:p>
        </w:tc>
        <w:tc>
          <w:tcPr>
            <w:tcW w:w="1384" w:type="dxa"/>
            <w:vMerge w:val="restart"/>
            <w:tcBorders>
              <w:top w:val="single" w:color="auto" w:sz="4" w:space="0"/>
              <w:left w:val="single" w:color="auto" w:sz="4" w:space="0"/>
              <w:bottom w:val="single" w:color="auto" w:sz="4" w:space="0"/>
              <w:right w:val="single" w:color="auto" w:sz="4" w:space="0"/>
            </w:tcBorders>
            <w:vAlign w:val="center"/>
          </w:tcPr>
          <w:p w14:paraId="27359D14">
            <w:pPr>
              <w:pStyle w:val="111"/>
              <w:rPr>
                <w:sz w:val="21"/>
                <w:szCs w:val="21"/>
              </w:rPr>
            </w:pPr>
            <w:r>
              <w:rPr>
                <w:rFonts w:hint="eastAsia"/>
                <w:sz w:val="21"/>
                <w:szCs w:val="21"/>
              </w:rPr>
              <w:t>测绳、探针</w:t>
            </w:r>
          </w:p>
        </w:tc>
      </w:tr>
      <w:tr w14:paraId="124B2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525" w:type="dxa"/>
            <w:vMerge w:val="continue"/>
            <w:tcBorders>
              <w:top w:val="single" w:color="auto" w:sz="4" w:space="0"/>
              <w:left w:val="single" w:color="auto" w:sz="4" w:space="0"/>
              <w:bottom w:val="single" w:color="auto" w:sz="4" w:space="0"/>
            </w:tcBorders>
          </w:tcPr>
          <w:p w14:paraId="16A61EB6">
            <w:pPr>
              <w:ind w:firstLine="400"/>
            </w:pPr>
          </w:p>
        </w:tc>
        <w:tc>
          <w:tcPr>
            <w:tcW w:w="1212" w:type="dxa"/>
            <w:vMerge w:val="continue"/>
            <w:tcBorders>
              <w:top w:val="single" w:color="auto" w:sz="4" w:space="0"/>
              <w:bottom w:val="single" w:color="auto" w:sz="4" w:space="0"/>
              <w:right w:val="single" w:color="auto" w:sz="4" w:space="0"/>
            </w:tcBorders>
          </w:tcPr>
          <w:p w14:paraId="30E5D7D7">
            <w:pPr>
              <w:ind w:firstLine="400"/>
            </w:pPr>
          </w:p>
        </w:tc>
        <w:tc>
          <w:tcPr>
            <w:tcW w:w="1370" w:type="dxa"/>
            <w:tcBorders>
              <w:top w:val="single" w:color="auto" w:sz="4" w:space="0"/>
              <w:left w:val="single" w:color="auto" w:sz="4" w:space="0"/>
              <w:bottom w:val="single" w:color="auto" w:sz="4" w:space="0"/>
            </w:tcBorders>
          </w:tcPr>
          <w:p w14:paraId="705529AD">
            <w:pPr>
              <w:pStyle w:val="111"/>
            </w:pPr>
            <w:r>
              <w:rPr>
                <w:sz w:val="21"/>
                <w:szCs w:val="21"/>
              </w:rPr>
              <w:t>永久结构</w:t>
            </w:r>
          </w:p>
        </w:tc>
        <w:tc>
          <w:tcPr>
            <w:tcW w:w="882" w:type="dxa"/>
            <w:tcBorders>
              <w:top w:val="single" w:color="auto" w:sz="4" w:space="0"/>
              <w:bottom w:val="single" w:color="auto" w:sz="4" w:space="0"/>
              <w:right w:val="single" w:color="auto" w:sz="4" w:space="0"/>
            </w:tcBorders>
          </w:tcPr>
          <w:p w14:paraId="445CD22A">
            <w:pPr>
              <w:pStyle w:val="111"/>
            </w:pPr>
            <w:r>
              <w:rPr>
                <w:rFonts w:hint="eastAsia"/>
              </w:rPr>
              <w:t>mm</w:t>
            </w:r>
          </w:p>
        </w:tc>
        <w:tc>
          <w:tcPr>
            <w:tcW w:w="929" w:type="dxa"/>
            <w:tcBorders>
              <w:top w:val="single" w:color="auto" w:sz="4" w:space="0"/>
              <w:left w:val="single" w:color="auto" w:sz="4" w:space="0"/>
              <w:bottom w:val="single" w:color="auto" w:sz="4" w:space="0"/>
            </w:tcBorders>
          </w:tcPr>
          <w:p w14:paraId="4AD55C2E">
            <w:pPr>
              <w:pStyle w:val="111"/>
            </w:pPr>
            <w:r>
              <w:rPr>
                <w:rFonts w:hint="eastAsia"/>
              </w:rPr>
              <w:t>≤100</w:t>
            </w:r>
          </w:p>
        </w:tc>
        <w:tc>
          <w:tcPr>
            <w:tcW w:w="1630" w:type="dxa"/>
            <w:tcBorders>
              <w:top w:val="single" w:color="auto" w:sz="4" w:space="0"/>
              <w:bottom w:val="single" w:color="auto" w:sz="4" w:space="0"/>
              <w:right w:val="single" w:color="auto" w:sz="4" w:space="0"/>
            </w:tcBorders>
          </w:tcPr>
          <w:p w14:paraId="20329B21">
            <w:pPr>
              <w:pStyle w:val="111"/>
            </w:pPr>
            <w:r>
              <w:t>每幅</w:t>
            </w:r>
          </w:p>
        </w:tc>
        <w:tc>
          <w:tcPr>
            <w:tcW w:w="817" w:type="dxa"/>
            <w:vMerge w:val="continue"/>
            <w:tcBorders>
              <w:top w:val="single" w:color="auto" w:sz="4" w:space="0"/>
              <w:left w:val="single" w:color="auto" w:sz="4" w:space="0"/>
              <w:bottom w:val="single" w:color="auto" w:sz="4" w:space="0"/>
            </w:tcBorders>
          </w:tcPr>
          <w:p w14:paraId="3221A041">
            <w:pPr>
              <w:ind w:firstLine="400"/>
            </w:pPr>
          </w:p>
        </w:tc>
        <w:tc>
          <w:tcPr>
            <w:tcW w:w="1384" w:type="dxa"/>
            <w:vMerge w:val="continue"/>
            <w:tcBorders>
              <w:top w:val="single" w:color="auto" w:sz="4" w:space="0"/>
              <w:bottom w:val="single" w:color="auto" w:sz="4" w:space="0"/>
              <w:right w:val="single" w:color="auto" w:sz="4" w:space="0"/>
            </w:tcBorders>
          </w:tcPr>
          <w:p w14:paraId="6FAB9117">
            <w:pPr>
              <w:ind w:firstLine="400"/>
            </w:pPr>
          </w:p>
        </w:tc>
      </w:tr>
    </w:tbl>
    <w:p w14:paraId="4FF41F69">
      <w:pPr>
        <w:pStyle w:val="82"/>
        <w:numPr>
          <w:ilvl w:val="1"/>
          <w:numId w:val="0"/>
        </w:numPr>
        <w:rPr>
          <w:rFonts w:hint="eastAsia"/>
        </w:rPr>
      </w:pPr>
      <w:bookmarkStart w:id="166" w:name="_Toc6572"/>
      <w:r>
        <w:rPr>
          <w:rFonts w:ascii="Times New Roman" w:hAnsi="Times New Roman" w:eastAsia="宋体"/>
          <w:b/>
        </w:rPr>
        <w:t>1</w:t>
      </w:r>
      <w:r>
        <w:rPr>
          <w:rFonts w:hint="eastAsia" w:ascii="Times New Roman" w:hAnsi="Times New Roman" w:eastAsia="宋体"/>
          <w:b/>
        </w:rPr>
        <w:t>3</w:t>
      </w:r>
      <w:r>
        <w:rPr>
          <w:rFonts w:ascii="Times New Roman" w:hAnsi="Times New Roman" w:eastAsia="宋体"/>
          <w:b/>
        </w:rPr>
        <w:t>.</w:t>
      </w:r>
      <w:r>
        <w:rPr>
          <w:rFonts w:hint="eastAsia" w:ascii="Times New Roman" w:hAnsi="Times New Roman" w:eastAsia="宋体"/>
          <w:b/>
        </w:rPr>
        <w:t>4</w:t>
      </w:r>
      <w:r>
        <w:rPr>
          <w:rFonts w:ascii="Times New Roman" w:hAnsi="Times New Roman" w:eastAsia="宋体"/>
          <w:b/>
        </w:rPr>
        <w:t xml:space="preserve"> </w:t>
      </w:r>
      <w:r>
        <w:rPr>
          <w:rFonts w:hint="eastAsia"/>
        </w:rPr>
        <w:t>钢筋笼制作和安装</w:t>
      </w:r>
      <w:bookmarkEnd w:id="166"/>
    </w:p>
    <w:p w14:paraId="0383DF5F">
      <w:pPr>
        <w:pStyle w:val="87"/>
        <w:numPr>
          <w:ilvl w:val="2"/>
          <w:numId w:val="0"/>
        </w:numPr>
        <w:jc w:val="center"/>
        <w:rPr>
          <w:b/>
        </w:rPr>
      </w:pPr>
      <w:r>
        <w:rPr>
          <w:b/>
          <w:color w:val="000000"/>
          <w:spacing w:val="5"/>
        </w:rPr>
        <w:t>主控项目</w:t>
      </w:r>
    </w:p>
    <w:p w14:paraId="6A2A1A2F">
      <w:pPr>
        <w:pStyle w:val="87"/>
        <w:numPr>
          <w:ilvl w:val="2"/>
          <w:numId w:val="0"/>
        </w:numPr>
      </w:pPr>
      <w:r>
        <w:rPr>
          <w:b/>
        </w:rPr>
        <w:t>1</w:t>
      </w:r>
      <w:r>
        <w:rPr>
          <w:rFonts w:hint="eastAsia"/>
          <w:b/>
        </w:rPr>
        <w:t>3</w:t>
      </w:r>
      <w:r>
        <w:rPr>
          <w:b/>
        </w:rPr>
        <w:t>.</w:t>
      </w:r>
      <w:r>
        <w:rPr>
          <w:rFonts w:hint="eastAsia"/>
          <w:b/>
        </w:rPr>
        <w:t>4</w:t>
      </w:r>
      <w:r>
        <w:rPr>
          <w:b/>
        </w:rPr>
        <w:t xml:space="preserve">.1 </w:t>
      </w:r>
      <w:r>
        <w:rPr>
          <w:rFonts w:hint="eastAsia"/>
        </w:rPr>
        <w:t>钢筋笼中受力钢筋的牌号、规格、数量等应符合设计要求，力学性能应符合有关产品标准的规定。</w:t>
      </w:r>
    </w:p>
    <w:p w14:paraId="06364F04">
      <w:pPr>
        <w:pStyle w:val="90"/>
        <w:numPr>
          <w:ilvl w:val="3"/>
          <w:numId w:val="0"/>
        </w:numPr>
        <w:ind w:firstLine="569" w:firstLineChars="236"/>
      </w:pPr>
      <w:r>
        <w:rPr>
          <w:rFonts w:hint="eastAsia"/>
          <w:b/>
          <w:bCs/>
        </w:rPr>
        <w:t xml:space="preserve">1 </w:t>
      </w:r>
      <w:r>
        <w:rPr>
          <w:rFonts w:hint="eastAsia"/>
        </w:rPr>
        <w:t xml:space="preserve">检查数量：全数检查。 </w:t>
      </w:r>
    </w:p>
    <w:p w14:paraId="138D0163">
      <w:pPr>
        <w:pStyle w:val="90"/>
        <w:numPr>
          <w:ilvl w:val="3"/>
          <w:numId w:val="0"/>
        </w:numPr>
        <w:ind w:firstLine="569" w:firstLineChars="236"/>
      </w:pPr>
      <w:r>
        <w:rPr>
          <w:b/>
          <w:bCs/>
        </w:rPr>
        <w:t>2</w:t>
      </w:r>
      <w:r>
        <w:rPr>
          <w:rFonts w:hint="eastAsia"/>
          <w:b/>
          <w:bCs/>
        </w:rPr>
        <w:t xml:space="preserve"> </w:t>
      </w:r>
      <w:r>
        <w:rPr>
          <w:rFonts w:hint="eastAsia"/>
        </w:rPr>
        <w:t>检验方法：检查产品合格证和质量证明文件、性能检验报告和进场复验报告，现场检查、钢尺量测。</w:t>
      </w:r>
    </w:p>
    <w:p w14:paraId="3A58B66D">
      <w:pPr>
        <w:pStyle w:val="87"/>
        <w:numPr>
          <w:ilvl w:val="2"/>
          <w:numId w:val="0"/>
        </w:numPr>
      </w:pPr>
      <w:r>
        <w:rPr>
          <w:b/>
        </w:rPr>
        <w:t>1</w:t>
      </w:r>
      <w:r>
        <w:rPr>
          <w:rFonts w:hint="eastAsia"/>
          <w:b/>
        </w:rPr>
        <w:t>3</w:t>
      </w:r>
      <w:r>
        <w:rPr>
          <w:b/>
        </w:rPr>
        <w:t>.</w:t>
      </w:r>
      <w:r>
        <w:rPr>
          <w:rFonts w:hint="eastAsia"/>
          <w:b/>
        </w:rPr>
        <w:t>4</w:t>
      </w:r>
      <w:r>
        <w:rPr>
          <w:b/>
        </w:rPr>
        <w:t xml:space="preserve">.2 </w:t>
      </w:r>
      <w:r>
        <w:rPr>
          <w:rFonts w:hint="eastAsia"/>
        </w:rPr>
        <w:t>钢筋接头施工、力学性能和外观质量应符合现行行业标准《</w:t>
      </w:r>
      <w:r>
        <w:rPr>
          <w:rFonts w:hint="eastAsia"/>
          <w:lang w:eastAsia="zh-CN"/>
        </w:rPr>
        <w:t>钢筋机械连接技术规程</w:t>
      </w:r>
      <w:r>
        <w:rPr>
          <w:rFonts w:hint="eastAsia"/>
        </w:rPr>
        <w:t>》JGJ</w:t>
      </w:r>
      <w:r>
        <w:rPr>
          <w:rFonts w:hint="eastAsia"/>
          <w:lang w:val="en-US" w:eastAsia="zh-CN"/>
        </w:rPr>
        <w:t xml:space="preserve"> </w:t>
      </w:r>
      <w:r>
        <w:rPr>
          <w:rFonts w:hint="eastAsia"/>
        </w:rPr>
        <w:t>107、《钢筋焊接及验收规程》JGJ</w:t>
      </w:r>
      <w:r>
        <w:rPr>
          <w:rFonts w:hint="eastAsia"/>
          <w:lang w:val="en-US" w:eastAsia="zh-CN"/>
        </w:rPr>
        <w:t xml:space="preserve"> </w:t>
      </w:r>
      <w:r>
        <w:rPr>
          <w:rFonts w:hint="eastAsia"/>
        </w:rPr>
        <w:t>18的有关规定。地下连续墙与地下室结构连接的接驳器应按原材料检验要求进行抽样复验。</w:t>
      </w:r>
    </w:p>
    <w:p w14:paraId="5EADB438">
      <w:pPr>
        <w:pStyle w:val="90"/>
        <w:numPr>
          <w:ilvl w:val="3"/>
          <w:numId w:val="0"/>
        </w:numPr>
        <w:ind w:firstLine="569" w:firstLineChars="236"/>
      </w:pPr>
      <w:r>
        <w:rPr>
          <w:b/>
          <w:bCs/>
        </w:rPr>
        <w:t xml:space="preserve">1 </w:t>
      </w:r>
      <w:r>
        <w:rPr>
          <w:rFonts w:hint="eastAsia"/>
        </w:rPr>
        <w:t>检查数量：接头、接驳器、搭接长度等按规范要求进行抽样检验。</w:t>
      </w:r>
    </w:p>
    <w:p w14:paraId="2AF87320">
      <w:pPr>
        <w:pStyle w:val="90"/>
        <w:numPr>
          <w:ilvl w:val="3"/>
          <w:numId w:val="0"/>
        </w:numPr>
        <w:ind w:firstLine="569" w:firstLineChars="236"/>
      </w:pPr>
      <w:r>
        <w:rPr>
          <w:b/>
          <w:bCs/>
        </w:rPr>
        <w:t xml:space="preserve">2 </w:t>
      </w:r>
      <w:r>
        <w:rPr>
          <w:rFonts w:hint="eastAsia"/>
        </w:rPr>
        <w:t>检验方法：检查产品合格证、外观检查记录、接头力学性能试验报告。</w:t>
      </w:r>
    </w:p>
    <w:p w14:paraId="0E884B91">
      <w:pPr>
        <w:pStyle w:val="87"/>
        <w:numPr>
          <w:ilvl w:val="2"/>
          <w:numId w:val="0"/>
        </w:numPr>
      </w:pPr>
      <w:r>
        <w:rPr>
          <w:b/>
        </w:rPr>
        <w:t>1</w:t>
      </w:r>
      <w:r>
        <w:rPr>
          <w:rFonts w:hint="eastAsia"/>
          <w:b/>
        </w:rPr>
        <w:t>3</w:t>
      </w:r>
      <w:r>
        <w:rPr>
          <w:b/>
        </w:rPr>
        <w:t>.</w:t>
      </w:r>
      <w:r>
        <w:rPr>
          <w:rFonts w:hint="eastAsia"/>
          <w:b/>
        </w:rPr>
        <w:t>4</w:t>
      </w:r>
      <w:r>
        <w:rPr>
          <w:b/>
        </w:rPr>
        <w:t xml:space="preserve">.3 </w:t>
      </w:r>
      <w:r>
        <w:rPr>
          <w:rFonts w:hint="eastAsia"/>
        </w:rPr>
        <w:t>钢筋笼长度允许偏差为±100mm、宽度允许偏差为0，-20mm。</w:t>
      </w:r>
    </w:p>
    <w:p w14:paraId="4949B03A">
      <w:pPr>
        <w:pStyle w:val="90"/>
        <w:numPr>
          <w:ilvl w:val="3"/>
          <w:numId w:val="0"/>
        </w:numPr>
        <w:ind w:firstLine="569" w:firstLineChars="236"/>
      </w:pPr>
      <w:r>
        <w:rPr>
          <w:b/>
          <w:bCs/>
        </w:rPr>
        <w:t xml:space="preserve">1 </w:t>
      </w:r>
      <w:r>
        <w:rPr>
          <w:rFonts w:hint="eastAsia"/>
        </w:rPr>
        <w:t>检查数量：全数检查；</w:t>
      </w:r>
    </w:p>
    <w:p w14:paraId="0C3C9FC1">
      <w:pPr>
        <w:pStyle w:val="90"/>
        <w:numPr>
          <w:ilvl w:val="3"/>
          <w:numId w:val="0"/>
        </w:numPr>
        <w:ind w:firstLine="569" w:firstLineChars="236"/>
      </w:pPr>
      <w:r>
        <w:rPr>
          <w:rFonts w:hint="eastAsia"/>
          <w:b/>
          <w:bCs/>
        </w:rPr>
        <w:t>2</w:t>
      </w:r>
      <w:r>
        <w:rPr>
          <w:b/>
          <w:bCs/>
        </w:rPr>
        <w:t xml:space="preserve"> </w:t>
      </w:r>
      <w:r>
        <w:rPr>
          <w:rFonts w:hint="eastAsia"/>
        </w:rPr>
        <w:t>检验方法：每幅钢筋笼检查上、中、下3处，钢尺测量。</w:t>
      </w:r>
    </w:p>
    <w:p w14:paraId="69BD4FDC">
      <w:pPr>
        <w:pStyle w:val="87"/>
        <w:numPr>
          <w:ilvl w:val="2"/>
          <w:numId w:val="0"/>
        </w:numPr>
      </w:pPr>
      <w:r>
        <w:rPr>
          <w:b/>
        </w:rPr>
        <w:t>1</w:t>
      </w:r>
      <w:r>
        <w:rPr>
          <w:rFonts w:hint="eastAsia"/>
          <w:b/>
        </w:rPr>
        <w:t>3</w:t>
      </w:r>
      <w:r>
        <w:rPr>
          <w:b/>
        </w:rPr>
        <w:t>.</w:t>
      </w:r>
      <w:r>
        <w:rPr>
          <w:rFonts w:hint="eastAsia"/>
          <w:b/>
        </w:rPr>
        <w:t>4</w:t>
      </w:r>
      <w:r>
        <w:rPr>
          <w:b/>
        </w:rPr>
        <w:t>.</w:t>
      </w:r>
      <w:r>
        <w:rPr>
          <w:rFonts w:hint="eastAsia"/>
          <w:b/>
        </w:rPr>
        <w:t>4</w:t>
      </w:r>
      <w:r>
        <w:rPr>
          <w:b/>
        </w:rPr>
        <w:t xml:space="preserve"> </w:t>
      </w:r>
      <w:r>
        <w:rPr>
          <w:rFonts w:hint="eastAsia"/>
        </w:rPr>
        <w:t>钢筋笼安装标高允许偏差，对于永久结构为±15mm，临时结构为±20mm。</w:t>
      </w:r>
    </w:p>
    <w:p w14:paraId="4B347095">
      <w:pPr>
        <w:pStyle w:val="90"/>
        <w:numPr>
          <w:ilvl w:val="3"/>
          <w:numId w:val="0"/>
        </w:numPr>
        <w:ind w:firstLine="569" w:firstLineChars="236"/>
      </w:pPr>
      <w:r>
        <w:rPr>
          <w:b/>
          <w:bCs/>
        </w:rPr>
        <w:t xml:space="preserve">1 </w:t>
      </w:r>
      <w:r>
        <w:rPr>
          <w:rFonts w:hint="eastAsia"/>
        </w:rPr>
        <w:t>检查数量：全数检查；</w:t>
      </w:r>
    </w:p>
    <w:p w14:paraId="69817D8E">
      <w:pPr>
        <w:pStyle w:val="90"/>
        <w:numPr>
          <w:ilvl w:val="3"/>
          <w:numId w:val="0"/>
        </w:numPr>
        <w:ind w:firstLine="569" w:firstLineChars="236"/>
      </w:pPr>
      <w:r>
        <w:rPr>
          <w:b/>
          <w:bCs/>
        </w:rPr>
        <w:t xml:space="preserve">2 </w:t>
      </w:r>
      <w:r>
        <w:rPr>
          <w:rFonts w:hint="eastAsia"/>
        </w:rPr>
        <w:t>检验方法：水准测量，每幅钢筋笼检查两侧及中部3点。</w:t>
      </w:r>
    </w:p>
    <w:p w14:paraId="5FFADECE">
      <w:pPr>
        <w:spacing w:before="181" w:line="227" w:lineRule="auto"/>
        <w:jc w:val="center"/>
        <w:rPr>
          <w:b/>
          <w:bCs/>
          <w:color w:val="000000"/>
          <w:sz w:val="24"/>
        </w:rPr>
      </w:pPr>
      <w:r>
        <w:rPr>
          <w:rFonts w:hint="eastAsia"/>
        </w:rPr>
        <w:t xml:space="preserve"> </w:t>
      </w:r>
      <w:r>
        <w:rPr>
          <w:b/>
          <w:bCs/>
          <w:color w:val="000000"/>
          <w:spacing w:val="6"/>
          <w:sz w:val="24"/>
        </w:rPr>
        <w:t>一般项目</w:t>
      </w:r>
    </w:p>
    <w:p w14:paraId="70417A1A">
      <w:pPr>
        <w:pStyle w:val="87"/>
        <w:numPr>
          <w:ilvl w:val="2"/>
          <w:numId w:val="0"/>
        </w:numPr>
      </w:pPr>
      <w:r>
        <w:rPr>
          <w:b/>
        </w:rPr>
        <w:t>1</w:t>
      </w:r>
      <w:r>
        <w:rPr>
          <w:rFonts w:hint="eastAsia"/>
          <w:b/>
        </w:rPr>
        <w:t>3</w:t>
      </w:r>
      <w:r>
        <w:rPr>
          <w:b/>
        </w:rPr>
        <w:t>.</w:t>
      </w:r>
      <w:r>
        <w:rPr>
          <w:rFonts w:hint="eastAsia"/>
          <w:b/>
        </w:rPr>
        <w:t>4</w:t>
      </w:r>
      <w:r>
        <w:rPr>
          <w:b/>
        </w:rPr>
        <w:t>.</w:t>
      </w:r>
      <w:r>
        <w:rPr>
          <w:rFonts w:hint="eastAsia"/>
          <w:b/>
        </w:rPr>
        <w:t>5</w:t>
      </w:r>
      <w:r>
        <w:rPr>
          <w:b/>
        </w:rPr>
        <w:t xml:space="preserve"> </w:t>
      </w:r>
      <w:r>
        <w:rPr>
          <w:rFonts w:hint="eastAsia"/>
        </w:rPr>
        <w:t>钢筋笼制作平台应采用型钢制作，平整坚实。钢筋制作平台的平整度应控制在20mm以内。分节制作的钢筋笼制作时应试拼，拼装精度应符合设计要求。</w:t>
      </w:r>
    </w:p>
    <w:p w14:paraId="0FF8AC47">
      <w:pPr>
        <w:pStyle w:val="90"/>
        <w:numPr>
          <w:ilvl w:val="3"/>
          <w:numId w:val="0"/>
        </w:numPr>
        <w:ind w:firstLine="569" w:firstLineChars="236"/>
      </w:pPr>
      <w:r>
        <w:rPr>
          <w:b/>
          <w:bCs/>
        </w:rPr>
        <w:t xml:space="preserve">1 </w:t>
      </w:r>
      <w:r>
        <w:rPr>
          <w:rFonts w:hint="eastAsia"/>
        </w:rPr>
        <w:t>检查数量：全数检查；</w:t>
      </w:r>
    </w:p>
    <w:p w14:paraId="77F79E58">
      <w:pPr>
        <w:pStyle w:val="90"/>
        <w:numPr>
          <w:ilvl w:val="3"/>
          <w:numId w:val="0"/>
        </w:numPr>
        <w:ind w:firstLine="569" w:firstLineChars="236"/>
      </w:pPr>
      <w:r>
        <w:rPr>
          <w:rFonts w:hint="eastAsia"/>
          <w:b/>
          <w:bCs/>
        </w:rPr>
        <w:t>2</w:t>
      </w:r>
      <w:r>
        <w:rPr>
          <w:b/>
          <w:bCs/>
        </w:rPr>
        <w:t xml:space="preserve"> </w:t>
      </w:r>
      <w:r>
        <w:rPr>
          <w:rFonts w:hint="eastAsia"/>
        </w:rPr>
        <w:t>检查数量：观察，尺量，检查验收记录。</w:t>
      </w:r>
    </w:p>
    <w:p w14:paraId="7DB51F69">
      <w:pPr>
        <w:spacing w:line="360" w:lineRule="auto"/>
        <w:rPr>
          <w:bCs/>
          <w:snapToGrid w:val="0"/>
          <w:kern w:val="0"/>
          <w:sz w:val="24"/>
        </w:rPr>
      </w:pPr>
      <w:r>
        <w:rPr>
          <w:b/>
          <w:bCs/>
          <w:snapToGrid w:val="0"/>
          <w:kern w:val="0"/>
          <w:sz w:val="24"/>
        </w:rPr>
        <w:t>1</w:t>
      </w:r>
      <w:r>
        <w:rPr>
          <w:rFonts w:hint="eastAsia"/>
          <w:b/>
          <w:bCs/>
          <w:snapToGrid w:val="0"/>
          <w:kern w:val="0"/>
          <w:sz w:val="24"/>
        </w:rPr>
        <w:t>3</w:t>
      </w:r>
      <w:r>
        <w:rPr>
          <w:b/>
          <w:bCs/>
          <w:snapToGrid w:val="0"/>
          <w:kern w:val="0"/>
          <w:sz w:val="24"/>
        </w:rPr>
        <w:t>.</w:t>
      </w:r>
      <w:r>
        <w:rPr>
          <w:rFonts w:hint="eastAsia"/>
          <w:b/>
          <w:bCs/>
          <w:snapToGrid w:val="0"/>
          <w:kern w:val="0"/>
          <w:sz w:val="24"/>
        </w:rPr>
        <w:t>4</w:t>
      </w:r>
      <w:r>
        <w:rPr>
          <w:b/>
          <w:bCs/>
          <w:snapToGrid w:val="0"/>
          <w:kern w:val="0"/>
          <w:sz w:val="24"/>
        </w:rPr>
        <w:t>.</w:t>
      </w:r>
      <w:r>
        <w:rPr>
          <w:rFonts w:hint="eastAsia"/>
          <w:b/>
          <w:bCs/>
          <w:snapToGrid w:val="0"/>
          <w:kern w:val="0"/>
          <w:sz w:val="24"/>
        </w:rPr>
        <w:t>6</w:t>
      </w:r>
      <w:r>
        <w:rPr>
          <w:b/>
          <w:bCs/>
          <w:snapToGrid w:val="0"/>
          <w:kern w:val="0"/>
          <w:sz w:val="24"/>
        </w:rPr>
        <w:t xml:space="preserve"> </w:t>
      </w:r>
      <w:r>
        <w:rPr>
          <w:rFonts w:hint="eastAsia"/>
          <w:bCs/>
          <w:snapToGrid w:val="0"/>
          <w:kern w:val="0"/>
          <w:sz w:val="24"/>
        </w:rPr>
        <w:t>钢筋表面不得有油渍、锈蚀等现象。钢筋笼制作允许偏差应符合表13.4.6规定。</w:t>
      </w:r>
    </w:p>
    <w:p w14:paraId="7B9062BD">
      <w:pPr>
        <w:spacing w:before="32" w:line="281" w:lineRule="auto"/>
        <w:ind w:right="1758"/>
        <w:jc w:val="center"/>
        <w:rPr>
          <w:szCs w:val="21"/>
        </w:rPr>
      </w:pPr>
      <w:r>
        <w:rPr>
          <w:spacing w:val="-2"/>
          <w:szCs w:val="21"/>
        </w:rPr>
        <w:t>表</w:t>
      </w:r>
      <w:r>
        <w:rPr>
          <w:spacing w:val="-16"/>
          <w:szCs w:val="21"/>
        </w:rPr>
        <w:t xml:space="preserve"> </w:t>
      </w:r>
      <w:r>
        <w:rPr>
          <w:rFonts w:eastAsia="Times New Roman"/>
          <w:b/>
          <w:bCs/>
          <w:spacing w:val="-2"/>
          <w:szCs w:val="21"/>
        </w:rPr>
        <w:t>1</w:t>
      </w:r>
      <w:r>
        <w:rPr>
          <w:rFonts w:hint="eastAsia"/>
          <w:b/>
          <w:bCs/>
          <w:spacing w:val="-2"/>
          <w:szCs w:val="21"/>
        </w:rPr>
        <w:t>3</w:t>
      </w:r>
      <w:r>
        <w:rPr>
          <w:rFonts w:eastAsia="Times New Roman"/>
          <w:b/>
          <w:bCs/>
          <w:spacing w:val="-2"/>
          <w:szCs w:val="21"/>
        </w:rPr>
        <w:t>.4.</w:t>
      </w:r>
      <w:r>
        <w:rPr>
          <w:rFonts w:hint="eastAsia" w:eastAsia="Times New Roman"/>
          <w:b/>
          <w:bCs/>
          <w:spacing w:val="-2"/>
          <w:szCs w:val="21"/>
          <w:lang w:eastAsia="zh"/>
        </w:rPr>
        <w:t>6</w:t>
      </w:r>
      <w:r>
        <w:rPr>
          <w:rFonts w:eastAsia="Times New Roman"/>
          <w:b/>
          <w:bCs/>
          <w:spacing w:val="-2"/>
          <w:szCs w:val="21"/>
        </w:rPr>
        <w:t xml:space="preserve">    </w:t>
      </w:r>
      <w:r>
        <w:rPr>
          <w:spacing w:val="-2"/>
          <w:szCs w:val="21"/>
        </w:rPr>
        <w:t>钢筋笼制作允许偏差</w:t>
      </w:r>
    </w:p>
    <w:tbl>
      <w:tblPr>
        <w:tblStyle w:val="112"/>
        <w:tblpPr w:leftFromText="180" w:rightFromText="180" w:vertAnchor="text" w:horzAnchor="page" w:tblpXSpec="center" w:tblpY="285"/>
        <w:tblOverlap w:val="never"/>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1247"/>
        <w:gridCol w:w="1111"/>
        <w:gridCol w:w="974"/>
        <w:gridCol w:w="953"/>
        <w:gridCol w:w="936"/>
        <w:gridCol w:w="890"/>
        <w:gridCol w:w="2233"/>
      </w:tblGrid>
      <w:tr w14:paraId="147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554" w:type="dxa"/>
            <w:vMerge w:val="restart"/>
            <w:vAlign w:val="center"/>
          </w:tcPr>
          <w:p w14:paraId="1CDB1C99">
            <w:pPr>
              <w:pStyle w:val="111"/>
              <w:rPr>
                <w:sz w:val="21"/>
                <w:szCs w:val="21"/>
              </w:rPr>
            </w:pPr>
            <w:r>
              <w:rPr>
                <w:sz w:val="21"/>
                <w:szCs w:val="21"/>
              </w:rPr>
              <w:t>序</w:t>
            </w:r>
          </w:p>
        </w:tc>
        <w:tc>
          <w:tcPr>
            <w:tcW w:w="2358" w:type="dxa"/>
            <w:gridSpan w:val="2"/>
            <w:vMerge w:val="restart"/>
            <w:vAlign w:val="center"/>
          </w:tcPr>
          <w:p w14:paraId="39E3CE54">
            <w:pPr>
              <w:pStyle w:val="111"/>
              <w:rPr>
                <w:sz w:val="21"/>
                <w:szCs w:val="21"/>
              </w:rPr>
            </w:pPr>
            <w:r>
              <w:rPr>
                <w:rFonts w:hint="eastAsia"/>
                <w:sz w:val="21"/>
                <w:szCs w:val="21"/>
              </w:rPr>
              <w:t>检查</w:t>
            </w:r>
            <w:r>
              <w:rPr>
                <w:sz w:val="21"/>
                <w:szCs w:val="21"/>
              </w:rPr>
              <w:t>项目</w:t>
            </w:r>
          </w:p>
        </w:tc>
        <w:tc>
          <w:tcPr>
            <w:tcW w:w="1927" w:type="dxa"/>
            <w:gridSpan w:val="2"/>
            <w:vAlign w:val="center"/>
          </w:tcPr>
          <w:p w14:paraId="7ACDF311">
            <w:pPr>
              <w:pStyle w:val="111"/>
              <w:rPr>
                <w:sz w:val="21"/>
                <w:szCs w:val="21"/>
              </w:rPr>
            </w:pPr>
            <w:r>
              <w:rPr>
                <w:sz w:val="21"/>
                <w:szCs w:val="21"/>
              </w:rPr>
              <w:t>允许偏差</w:t>
            </w:r>
          </w:p>
        </w:tc>
        <w:tc>
          <w:tcPr>
            <w:tcW w:w="1826" w:type="dxa"/>
            <w:gridSpan w:val="2"/>
            <w:vAlign w:val="center"/>
          </w:tcPr>
          <w:p w14:paraId="090655B5">
            <w:pPr>
              <w:pStyle w:val="111"/>
              <w:rPr>
                <w:sz w:val="21"/>
                <w:szCs w:val="21"/>
              </w:rPr>
            </w:pPr>
            <w:r>
              <w:rPr>
                <w:sz w:val="21"/>
                <w:szCs w:val="21"/>
              </w:rPr>
              <w:t>检验频率</w:t>
            </w:r>
          </w:p>
        </w:tc>
        <w:tc>
          <w:tcPr>
            <w:tcW w:w="2233" w:type="dxa"/>
            <w:vMerge w:val="restart"/>
            <w:vAlign w:val="center"/>
          </w:tcPr>
          <w:p w14:paraId="70BE3A0B">
            <w:pPr>
              <w:pStyle w:val="111"/>
              <w:rPr>
                <w:sz w:val="21"/>
                <w:szCs w:val="21"/>
              </w:rPr>
            </w:pPr>
            <w:r>
              <w:rPr>
                <w:sz w:val="21"/>
                <w:szCs w:val="21"/>
              </w:rPr>
              <w:t>检验方法</w:t>
            </w:r>
          </w:p>
        </w:tc>
      </w:tr>
      <w:tr w14:paraId="3E9F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554" w:type="dxa"/>
            <w:vMerge w:val="continue"/>
            <w:vAlign w:val="center"/>
          </w:tcPr>
          <w:p w14:paraId="5661EA05">
            <w:pPr>
              <w:pStyle w:val="111"/>
              <w:rPr>
                <w:sz w:val="21"/>
                <w:szCs w:val="21"/>
              </w:rPr>
            </w:pPr>
          </w:p>
        </w:tc>
        <w:tc>
          <w:tcPr>
            <w:tcW w:w="2358" w:type="dxa"/>
            <w:gridSpan w:val="2"/>
            <w:vMerge w:val="continue"/>
            <w:vAlign w:val="center"/>
          </w:tcPr>
          <w:p w14:paraId="785B87D8">
            <w:pPr>
              <w:pStyle w:val="111"/>
              <w:rPr>
                <w:sz w:val="21"/>
                <w:szCs w:val="21"/>
              </w:rPr>
            </w:pPr>
          </w:p>
        </w:tc>
        <w:tc>
          <w:tcPr>
            <w:tcW w:w="974" w:type="dxa"/>
            <w:vAlign w:val="center"/>
          </w:tcPr>
          <w:p w14:paraId="153E6AAC">
            <w:pPr>
              <w:pStyle w:val="111"/>
              <w:rPr>
                <w:sz w:val="21"/>
                <w:szCs w:val="21"/>
              </w:rPr>
            </w:pPr>
            <w:r>
              <w:rPr>
                <w:rFonts w:hint="eastAsia"/>
                <w:sz w:val="21"/>
                <w:szCs w:val="21"/>
              </w:rPr>
              <w:t>单位</w:t>
            </w:r>
          </w:p>
        </w:tc>
        <w:tc>
          <w:tcPr>
            <w:tcW w:w="953" w:type="dxa"/>
            <w:vAlign w:val="center"/>
          </w:tcPr>
          <w:p w14:paraId="5B853169">
            <w:pPr>
              <w:pStyle w:val="111"/>
              <w:rPr>
                <w:sz w:val="21"/>
                <w:szCs w:val="21"/>
              </w:rPr>
            </w:pPr>
            <w:r>
              <w:rPr>
                <w:rFonts w:hint="eastAsia"/>
                <w:sz w:val="21"/>
                <w:szCs w:val="21"/>
              </w:rPr>
              <w:t>数值</w:t>
            </w:r>
          </w:p>
        </w:tc>
        <w:tc>
          <w:tcPr>
            <w:tcW w:w="936" w:type="dxa"/>
            <w:vAlign w:val="center"/>
          </w:tcPr>
          <w:p w14:paraId="7ECD5107">
            <w:pPr>
              <w:pStyle w:val="111"/>
              <w:rPr>
                <w:sz w:val="21"/>
                <w:szCs w:val="21"/>
              </w:rPr>
            </w:pPr>
            <w:r>
              <w:rPr>
                <w:sz w:val="21"/>
                <w:szCs w:val="21"/>
              </w:rPr>
              <w:t>范围</w:t>
            </w:r>
          </w:p>
        </w:tc>
        <w:tc>
          <w:tcPr>
            <w:tcW w:w="890" w:type="dxa"/>
            <w:vAlign w:val="center"/>
          </w:tcPr>
          <w:p w14:paraId="301B5D56">
            <w:pPr>
              <w:pStyle w:val="111"/>
              <w:rPr>
                <w:sz w:val="21"/>
                <w:szCs w:val="21"/>
              </w:rPr>
            </w:pPr>
            <w:r>
              <w:rPr>
                <w:sz w:val="21"/>
                <w:szCs w:val="21"/>
              </w:rPr>
              <w:t>数量</w:t>
            </w:r>
          </w:p>
        </w:tc>
        <w:tc>
          <w:tcPr>
            <w:tcW w:w="2233" w:type="dxa"/>
            <w:vMerge w:val="continue"/>
            <w:vAlign w:val="center"/>
          </w:tcPr>
          <w:p w14:paraId="59D7D18A">
            <w:pPr>
              <w:pStyle w:val="111"/>
              <w:rPr>
                <w:sz w:val="21"/>
                <w:szCs w:val="21"/>
              </w:rPr>
            </w:pPr>
          </w:p>
        </w:tc>
      </w:tr>
      <w:tr w14:paraId="04DC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trPr>
        <w:tc>
          <w:tcPr>
            <w:tcW w:w="554" w:type="dxa"/>
            <w:vAlign w:val="center"/>
          </w:tcPr>
          <w:p w14:paraId="34B642B3">
            <w:pPr>
              <w:pStyle w:val="111"/>
              <w:rPr>
                <w:sz w:val="21"/>
                <w:szCs w:val="21"/>
                <w:lang w:eastAsia="zh"/>
              </w:rPr>
            </w:pPr>
            <w:r>
              <w:rPr>
                <w:rFonts w:hint="eastAsia"/>
                <w:sz w:val="21"/>
                <w:szCs w:val="21"/>
                <w:lang w:eastAsia="zh"/>
              </w:rPr>
              <w:t>1</w:t>
            </w:r>
          </w:p>
        </w:tc>
        <w:tc>
          <w:tcPr>
            <w:tcW w:w="2358" w:type="dxa"/>
            <w:gridSpan w:val="2"/>
            <w:vAlign w:val="center"/>
          </w:tcPr>
          <w:p w14:paraId="071FF0E4">
            <w:pPr>
              <w:pStyle w:val="111"/>
              <w:rPr>
                <w:sz w:val="21"/>
                <w:szCs w:val="21"/>
              </w:rPr>
            </w:pPr>
            <w:r>
              <w:rPr>
                <w:sz w:val="21"/>
                <w:szCs w:val="21"/>
              </w:rPr>
              <w:t>分布筋间距</w:t>
            </w:r>
          </w:p>
        </w:tc>
        <w:tc>
          <w:tcPr>
            <w:tcW w:w="974" w:type="dxa"/>
          </w:tcPr>
          <w:p w14:paraId="4E34293B">
            <w:pPr>
              <w:pStyle w:val="111"/>
              <w:rPr>
                <w:sz w:val="21"/>
                <w:szCs w:val="21"/>
              </w:rPr>
            </w:pPr>
            <w:r>
              <w:rPr>
                <w:rFonts w:hint="eastAsia"/>
                <w:sz w:val="21"/>
                <w:szCs w:val="21"/>
              </w:rPr>
              <w:t>mm</w:t>
            </w:r>
          </w:p>
        </w:tc>
        <w:tc>
          <w:tcPr>
            <w:tcW w:w="953" w:type="dxa"/>
            <w:vAlign w:val="center"/>
          </w:tcPr>
          <w:p w14:paraId="16B472A3">
            <w:pPr>
              <w:pStyle w:val="111"/>
              <w:ind w:left="0"/>
              <w:rPr>
                <w:sz w:val="21"/>
                <w:szCs w:val="21"/>
              </w:rPr>
            </w:pPr>
            <w:r>
              <w:rPr>
                <w:sz w:val="21"/>
                <w:szCs w:val="21"/>
              </w:rPr>
              <w:t>±20</w:t>
            </w:r>
          </w:p>
        </w:tc>
        <w:tc>
          <w:tcPr>
            <w:tcW w:w="936" w:type="dxa"/>
            <w:vMerge w:val="restart"/>
            <w:vAlign w:val="center"/>
          </w:tcPr>
          <w:p w14:paraId="21B70499">
            <w:pPr>
              <w:pStyle w:val="111"/>
              <w:rPr>
                <w:sz w:val="21"/>
                <w:szCs w:val="21"/>
              </w:rPr>
            </w:pPr>
            <w:r>
              <w:rPr>
                <w:rFonts w:hint="eastAsia"/>
                <w:sz w:val="21"/>
                <w:szCs w:val="21"/>
              </w:rPr>
              <w:t>每幅钢筋笼</w:t>
            </w:r>
          </w:p>
        </w:tc>
        <w:tc>
          <w:tcPr>
            <w:tcW w:w="890" w:type="dxa"/>
            <w:vMerge w:val="restart"/>
            <w:vAlign w:val="center"/>
          </w:tcPr>
          <w:p w14:paraId="3B51312B">
            <w:pPr>
              <w:pStyle w:val="111"/>
              <w:rPr>
                <w:sz w:val="21"/>
                <w:szCs w:val="21"/>
              </w:rPr>
            </w:pPr>
            <w:r>
              <w:rPr>
                <w:rFonts w:hint="eastAsia"/>
                <w:sz w:val="21"/>
                <w:szCs w:val="21"/>
              </w:rPr>
              <w:t>3</w:t>
            </w:r>
          </w:p>
        </w:tc>
        <w:tc>
          <w:tcPr>
            <w:tcW w:w="2233" w:type="dxa"/>
            <w:vAlign w:val="center"/>
          </w:tcPr>
          <w:p w14:paraId="3D43CE59">
            <w:pPr>
              <w:pStyle w:val="111"/>
              <w:rPr>
                <w:sz w:val="21"/>
                <w:szCs w:val="21"/>
              </w:rPr>
            </w:pPr>
            <w:r>
              <w:rPr>
                <w:sz w:val="21"/>
                <w:szCs w:val="21"/>
              </w:rPr>
              <w:t>钢</w:t>
            </w:r>
            <w:r>
              <w:rPr>
                <w:rFonts w:hint="eastAsia"/>
                <w:sz w:val="21"/>
                <w:szCs w:val="21"/>
              </w:rPr>
              <w:t>尺测</w:t>
            </w:r>
            <w:r>
              <w:rPr>
                <w:sz w:val="21"/>
                <w:szCs w:val="21"/>
              </w:rPr>
              <w:t>量，任取一断面，连续量取间距，取平均值作为一点，每幅钢筋笼上测4点</w:t>
            </w:r>
          </w:p>
        </w:tc>
      </w:tr>
      <w:tr w14:paraId="3187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554" w:type="dxa"/>
            <w:vAlign w:val="center"/>
          </w:tcPr>
          <w:p w14:paraId="553B24BE">
            <w:pPr>
              <w:pStyle w:val="111"/>
              <w:rPr>
                <w:sz w:val="21"/>
                <w:szCs w:val="21"/>
                <w:lang w:eastAsia="zh"/>
              </w:rPr>
            </w:pPr>
            <w:r>
              <w:rPr>
                <w:rFonts w:hint="eastAsia"/>
                <w:sz w:val="21"/>
                <w:szCs w:val="21"/>
                <w:lang w:eastAsia="zh"/>
              </w:rPr>
              <w:t>2</w:t>
            </w:r>
          </w:p>
        </w:tc>
        <w:tc>
          <w:tcPr>
            <w:tcW w:w="2358" w:type="dxa"/>
            <w:gridSpan w:val="2"/>
            <w:vAlign w:val="center"/>
          </w:tcPr>
          <w:p w14:paraId="5A06F0A3">
            <w:pPr>
              <w:pStyle w:val="111"/>
              <w:rPr>
                <w:sz w:val="21"/>
                <w:szCs w:val="21"/>
              </w:rPr>
            </w:pPr>
            <w:r>
              <w:rPr>
                <w:sz w:val="21"/>
                <w:szCs w:val="21"/>
              </w:rPr>
              <w:t>保护层厚度</w:t>
            </w:r>
          </w:p>
        </w:tc>
        <w:tc>
          <w:tcPr>
            <w:tcW w:w="974" w:type="dxa"/>
          </w:tcPr>
          <w:p w14:paraId="6C6DD258">
            <w:pPr>
              <w:pStyle w:val="111"/>
              <w:rPr>
                <w:sz w:val="21"/>
                <w:szCs w:val="21"/>
              </w:rPr>
            </w:pPr>
            <w:r>
              <w:rPr>
                <w:rFonts w:hint="eastAsia"/>
                <w:sz w:val="21"/>
                <w:szCs w:val="21"/>
              </w:rPr>
              <w:t>mm</w:t>
            </w:r>
          </w:p>
        </w:tc>
        <w:tc>
          <w:tcPr>
            <w:tcW w:w="953" w:type="dxa"/>
            <w:vAlign w:val="center"/>
          </w:tcPr>
          <w:p w14:paraId="2DE780F5">
            <w:pPr>
              <w:pStyle w:val="111"/>
              <w:ind w:left="0"/>
              <w:rPr>
                <w:sz w:val="21"/>
                <w:szCs w:val="21"/>
              </w:rPr>
            </w:pPr>
            <w:r>
              <w:rPr>
                <w:sz w:val="21"/>
                <w:szCs w:val="21"/>
              </w:rPr>
              <w:t>0，+10</w:t>
            </w:r>
          </w:p>
        </w:tc>
        <w:tc>
          <w:tcPr>
            <w:tcW w:w="936" w:type="dxa"/>
            <w:vMerge w:val="continue"/>
            <w:vAlign w:val="center"/>
          </w:tcPr>
          <w:p w14:paraId="3A75AE04">
            <w:pPr>
              <w:pStyle w:val="111"/>
              <w:rPr>
                <w:sz w:val="21"/>
                <w:szCs w:val="21"/>
              </w:rPr>
            </w:pPr>
          </w:p>
        </w:tc>
        <w:tc>
          <w:tcPr>
            <w:tcW w:w="890" w:type="dxa"/>
            <w:vMerge w:val="restart"/>
            <w:vAlign w:val="center"/>
          </w:tcPr>
          <w:p w14:paraId="574DBED6">
            <w:pPr>
              <w:pStyle w:val="111"/>
              <w:rPr>
                <w:sz w:val="21"/>
                <w:szCs w:val="21"/>
              </w:rPr>
            </w:pPr>
            <w:r>
              <w:rPr>
                <w:rFonts w:hint="eastAsia"/>
                <w:sz w:val="21"/>
                <w:szCs w:val="21"/>
              </w:rPr>
              <w:t>4</w:t>
            </w:r>
          </w:p>
        </w:tc>
        <w:tc>
          <w:tcPr>
            <w:tcW w:w="2233" w:type="dxa"/>
            <w:vAlign w:val="center"/>
          </w:tcPr>
          <w:p w14:paraId="714B603D">
            <w:pPr>
              <w:pStyle w:val="111"/>
              <w:rPr>
                <w:sz w:val="21"/>
                <w:szCs w:val="21"/>
              </w:rPr>
            </w:pPr>
            <w:r>
              <w:rPr>
                <w:rFonts w:hint="eastAsia"/>
                <w:sz w:val="21"/>
                <w:szCs w:val="21"/>
              </w:rPr>
              <w:t>钢尺测</w:t>
            </w:r>
            <w:r>
              <w:rPr>
                <w:sz w:val="21"/>
                <w:szCs w:val="21"/>
              </w:rPr>
              <w:t>量</w:t>
            </w:r>
          </w:p>
        </w:tc>
      </w:tr>
      <w:tr w14:paraId="72CF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554" w:type="dxa"/>
            <w:vAlign w:val="center"/>
          </w:tcPr>
          <w:p w14:paraId="246CE7E3">
            <w:pPr>
              <w:pStyle w:val="111"/>
              <w:rPr>
                <w:sz w:val="21"/>
                <w:szCs w:val="21"/>
                <w:lang w:eastAsia="zh"/>
              </w:rPr>
            </w:pPr>
            <w:r>
              <w:rPr>
                <w:rFonts w:hint="eastAsia"/>
                <w:sz w:val="21"/>
                <w:szCs w:val="21"/>
                <w:lang w:eastAsia="zh"/>
              </w:rPr>
              <w:t>3</w:t>
            </w:r>
          </w:p>
        </w:tc>
        <w:tc>
          <w:tcPr>
            <w:tcW w:w="2358" w:type="dxa"/>
            <w:gridSpan w:val="2"/>
            <w:vAlign w:val="center"/>
          </w:tcPr>
          <w:p w14:paraId="5615CC1D">
            <w:pPr>
              <w:pStyle w:val="111"/>
              <w:rPr>
                <w:sz w:val="21"/>
                <w:szCs w:val="21"/>
              </w:rPr>
            </w:pPr>
            <w:r>
              <w:rPr>
                <w:sz w:val="21"/>
                <w:szCs w:val="21"/>
              </w:rPr>
              <w:t>主筋排距</w:t>
            </w:r>
          </w:p>
        </w:tc>
        <w:tc>
          <w:tcPr>
            <w:tcW w:w="974" w:type="dxa"/>
          </w:tcPr>
          <w:p w14:paraId="06ACE673">
            <w:pPr>
              <w:pStyle w:val="111"/>
              <w:ind w:left="0"/>
              <w:rPr>
                <w:sz w:val="21"/>
                <w:szCs w:val="21"/>
              </w:rPr>
            </w:pPr>
            <w:r>
              <w:rPr>
                <w:rFonts w:hint="eastAsia"/>
                <w:sz w:val="21"/>
                <w:szCs w:val="21"/>
              </w:rPr>
              <w:t>mm</w:t>
            </w:r>
          </w:p>
        </w:tc>
        <w:tc>
          <w:tcPr>
            <w:tcW w:w="953" w:type="dxa"/>
            <w:vAlign w:val="center"/>
          </w:tcPr>
          <w:p w14:paraId="38738513">
            <w:pPr>
              <w:pStyle w:val="111"/>
              <w:ind w:left="0"/>
              <w:rPr>
                <w:sz w:val="21"/>
                <w:szCs w:val="21"/>
              </w:rPr>
            </w:pPr>
            <w:r>
              <w:rPr>
                <w:sz w:val="21"/>
                <w:szCs w:val="21"/>
              </w:rPr>
              <w:t>±5</w:t>
            </w:r>
          </w:p>
        </w:tc>
        <w:tc>
          <w:tcPr>
            <w:tcW w:w="936" w:type="dxa"/>
            <w:vMerge w:val="continue"/>
            <w:vAlign w:val="center"/>
          </w:tcPr>
          <w:p w14:paraId="23A2028D">
            <w:pPr>
              <w:pStyle w:val="111"/>
              <w:rPr>
                <w:sz w:val="21"/>
                <w:szCs w:val="21"/>
              </w:rPr>
            </w:pPr>
          </w:p>
        </w:tc>
        <w:tc>
          <w:tcPr>
            <w:tcW w:w="890" w:type="dxa"/>
            <w:vMerge w:val="continue"/>
            <w:vAlign w:val="center"/>
          </w:tcPr>
          <w:p w14:paraId="72DD0C34">
            <w:pPr>
              <w:pStyle w:val="111"/>
              <w:rPr>
                <w:sz w:val="21"/>
                <w:szCs w:val="21"/>
              </w:rPr>
            </w:pPr>
          </w:p>
        </w:tc>
        <w:tc>
          <w:tcPr>
            <w:tcW w:w="2233" w:type="dxa"/>
            <w:vAlign w:val="center"/>
          </w:tcPr>
          <w:p w14:paraId="5ADFD329">
            <w:pPr>
              <w:pStyle w:val="111"/>
              <w:rPr>
                <w:sz w:val="21"/>
                <w:szCs w:val="21"/>
              </w:rPr>
            </w:pPr>
            <w:r>
              <w:rPr>
                <w:rFonts w:hint="eastAsia"/>
                <w:sz w:val="21"/>
                <w:szCs w:val="21"/>
              </w:rPr>
              <w:t>钢尺测</w:t>
            </w:r>
            <w:r>
              <w:rPr>
                <w:sz w:val="21"/>
                <w:szCs w:val="21"/>
              </w:rPr>
              <w:t>量</w:t>
            </w:r>
          </w:p>
        </w:tc>
      </w:tr>
      <w:tr w14:paraId="435D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554" w:type="dxa"/>
            <w:vMerge w:val="restart"/>
            <w:vAlign w:val="center"/>
          </w:tcPr>
          <w:p w14:paraId="021250FC">
            <w:pPr>
              <w:pStyle w:val="111"/>
              <w:rPr>
                <w:sz w:val="21"/>
                <w:szCs w:val="21"/>
                <w:lang w:eastAsia="zh"/>
              </w:rPr>
            </w:pPr>
            <w:r>
              <w:rPr>
                <w:rFonts w:hint="eastAsia"/>
                <w:sz w:val="21"/>
                <w:szCs w:val="21"/>
                <w:lang w:eastAsia="zh"/>
              </w:rPr>
              <w:t>4</w:t>
            </w:r>
          </w:p>
        </w:tc>
        <w:tc>
          <w:tcPr>
            <w:tcW w:w="1247" w:type="dxa"/>
            <w:vMerge w:val="restart"/>
            <w:vAlign w:val="center"/>
          </w:tcPr>
          <w:p w14:paraId="7D39B6E9">
            <w:pPr>
              <w:pStyle w:val="111"/>
              <w:rPr>
                <w:sz w:val="21"/>
                <w:szCs w:val="21"/>
              </w:rPr>
            </w:pPr>
            <w:r>
              <w:rPr>
                <w:sz w:val="21"/>
                <w:szCs w:val="21"/>
              </w:rPr>
              <w:t>结构预埋件中心位置</w:t>
            </w:r>
          </w:p>
        </w:tc>
        <w:tc>
          <w:tcPr>
            <w:tcW w:w="1111" w:type="dxa"/>
            <w:vAlign w:val="center"/>
          </w:tcPr>
          <w:p w14:paraId="0BA49397">
            <w:pPr>
              <w:pStyle w:val="111"/>
              <w:rPr>
                <w:sz w:val="21"/>
                <w:szCs w:val="21"/>
              </w:rPr>
            </w:pPr>
            <w:r>
              <w:rPr>
                <w:rFonts w:hint="eastAsia"/>
                <w:sz w:val="21"/>
                <w:szCs w:val="21"/>
              </w:rPr>
              <w:t>临时结构</w:t>
            </w:r>
          </w:p>
        </w:tc>
        <w:tc>
          <w:tcPr>
            <w:tcW w:w="974" w:type="dxa"/>
            <w:vAlign w:val="center"/>
          </w:tcPr>
          <w:p w14:paraId="7216E0AD">
            <w:pPr>
              <w:pStyle w:val="111"/>
              <w:rPr>
                <w:sz w:val="21"/>
                <w:szCs w:val="21"/>
              </w:rPr>
            </w:pPr>
            <w:bookmarkStart w:id="167" w:name="OLE_LINK63"/>
            <w:r>
              <w:rPr>
                <w:rFonts w:hint="eastAsia"/>
                <w:sz w:val="21"/>
                <w:szCs w:val="21"/>
              </w:rPr>
              <w:t>mm</w:t>
            </w:r>
            <w:bookmarkEnd w:id="167"/>
          </w:p>
        </w:tc>
        <w:tc>
          <w:tcPr>
            <w:tcW w:w="953" w:type="dxa"/>
            <w:vAlign w:val="center"/>
          </w:tcPr>
          <w:p w14:paraId="7D62E90A">
            <w:pPr>
              <w:pStyle w:val="111"/>
              <w:ind w:left="0"/>
              <w:rPr>
                <w:sz w:val="21"/>
                <w:szCs w:val="21"/>
              </w:rPr>
            </w:pPr>
            <w:r>
              <w:rPr>
                <w:rFonts w:hint="eastAsia"/>
                <w:sz w:val="21"/>
                <w:szCs w:val="21"/>
              </w:rPr>
              <w:t>≤10</w:t>
            </w:r>
          </w:p>
        </w:tc>
        <w:tc>
          <w:tcPr>
            <w:tcW w:w="936" w:type="dxa"/>
            <w:vMerge w:val="continue"/>
            <w:vAlign w:val="center"/>
          </w:tcPr>
          <w:p w14:paraId="7473125D">
            <w:pPr>
              <w:pStyle w:val="111"/>
              <w:rPr>
                <w:sz w:val="21"/>
                <w:szCs w:val="21"/>
              </w:rPr>
            </w:pPr>
          </w:p>
        </w:tc>
        <w:tc>
          <w:tcPr>
            <w:tcW w:w="890" w:type="dxa"/>
            <w:vMerge w:val="restart"/>
            <w:vAlign w:val="center"/>
          </w:tcPr>
          <w:p w14:paraId="2E09D8FD">
            <w:pPr>
              <w:pStyle w:val="111"/>
              <w:rPr>
                <w:sz w:val="21"/>
                <w:szCs w:val="21"/>
              </w:rPr>
            </w:pPr>
            <w:r>
              <w:rPr>
                <w:rFonts w:hint="eastAsia"/>
                <w:sz w:val="21"/>
                <w:szCs w:val="21"/>
              </w:rPr>
              <w:t>20</w:t>
            </w:r>
            <w:r>
              <w:rPr>
                <w:sz w:val="21"/>
                <w:szCs w:val="21"/>
              </w:rPr>
              <w:t>%</w:t>
            </w:r>
          </w:p>
        </w:tc>
        <w:tc>
          <w:tcPr>
            <w:tcW w:w="2233" w:type="dxa"/>
            <w:vMerge w:val="restart"/>
            <w:vAlign w:val="center"/>
          </w:tcPr>
          <w:p w14:paraId="66D60F35">
            <w:pPr>
              <w:pStyle w:val="111"/>
              <w:rPr>
                <w:sz w:val="21"/>
                <w:szCs w:val="21"/>
              </w:rPr>
            </w:pPr>
            <w:r>
              <w:rPr>
                <w:sz w:val="21"/>
                <w:szCs w:val="21"/>
              </w:rPr>
              <w:t>钢</w:t>
            </w:r>
            <w:r>
              <w:rPr>
                <w:rFonts w:hint="eastAsia"/>
                <w:sz w:val="21"/>
                <w:szCs w:val="21"/>
              </w:rPr>
              <w:t>尺测</w:t>
            </w:r>
            <w:r>
              <w:rPr>
                <w:sz w:val="21"/>
                <w:szCs w:val="21"/>
              </w:rPr>
              <w:t>量</w:t>
            </w:r>
          </w:p>
        </w:tc>
      </w:tr>
      <w:tr w14:paraId="42BF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554" w:type="dxa"/>
            <w:vMerge w:val="continue"/>
            <w:vAlign w:val="center"/>
          </w:tcPr>
          <w:p w14:paraId="45292296">
            <w:pPr>
              <w:pStyle w:val="111"/>
              <w:rPr>
                <w:sz w:val="21"/>
                <w:szCs w:val="21"/>
              </w:rPr>
            </w:pPr>
          </w:p>
        </w:tc>
        <w:tc>
          <w:tcPr>
            <w:tcW w:w="1247" w:type="dxa"/>
            <w:vMerge w:val="continue"/>
            <w:vAlign w:val="center"/>
          </w:tcPr>
          <w:p w14:paraId="3C67AC13">
            <w:pPr>
              <w:pStyle w:val="111"/>
              <w:rPr>
                <w:sz w:val="21"/>
                <w:szCs w:val="21"/>
              </w:rPr>
            </w:pPr>
          </w:p>
        </w:tc>
        <w:tc>
          <w:tcPr>
            <w:tcW w:w="1111" w:type="dxa"/>
            <w:vAlign w:val="center"/>
          </w:tcPr>
          <w:p w14:paraId="6B4CAAD8">
            <w:pPr>
              <w:pStyle w:val="111"/>
              <w:rPr>
                <w:sz w:val="21"/>
                <w:szCs w:val="21"/>
              </w:rPr>
            </w:pPr>
            <w:r>
              <w:rPr>
                <w:rFonts w:hint="eastAsia"/>
                <w:sz w:val="21"/>
                <w:szCs w:val="21"/>
              </w:rPr>
              <w:t>永久结构</w:t>
            </w:r>
          </w:p>
        </w:tc>
        <w:tc>
          <w:tcPr>
            <w:tcW w:w="974" w:type="dxa"/>
            <w:vAlign w:val="center"/>
          </w:tcPr>
          <w:p w14:paraId="4465AF7D">
            <w:pPr>
              <w:pStyle w:val="111"/>
              <w:rPr>
                <w:sz w:val="21"/>
                <w:szCs w:val="21"/>
              </w:rPr>
            </w:pPr>
            <w:r>
              <w:rPr>
                <w:rFonts w:hint="eastAsia"/>
                <w:sz w:val="21"/>
                <w:szCs w:val="21"/>
              </w:rPr>
              <w:t>mm</w:t>
            </w:r>
          </w:p>
        </w:tc>
        <w:tc>
          <w:tcPr>
            <w:tcW w:w="953" w:type="dxa"/>
            <w:vAlign w:val="center"/>
          </w:tcPr>
          <w:p w14:paraId="77E7F0D7">
            <w:pPr>
              <w:pStyle w:val="111"/>
              <w:ind w:left="0"/>
              <w:rPr>
                <w:sz w:val="21"/>
                <w:szCs w:val="21"/>
              </w:rPr>
            </w:pPr>
            <w:r>
              <w:rPr>
                <w:rFonts w:hint="eastAsia"/>
                <w:sz w:val="21"/>
                <w:szCs w:val="21"/>
              </w:rPr>
              <w:t>≤5</w:t>
            </w:r>
          </w:p>
        </w:tc>
        <w:tc>
          <w:tcPr>
            <w:tcW w:w="936" w:type="dxa"/>
            <w:vMerge w:val="continue"/>
            <w:vAlign w:val="center"/>
          </w:tcPr>
          <w:p w14:paraId="21CBE578">
            <w:pPr>
              <w:pStyle w:val="111"/>
              <w:rPr>
                <w:sz w:val="21"/>
                <w:szCs w:val="21"/>
              </w:rPr>
            </w:pPr>
          </w:p>
        </w:tc>
        <w:tc>
          <w:tcPr>
            <w:tcW w:w="890" w:type="dxa"/>
            <w:vMerge w:val="continue"/>
            <w:vAlign w:val="center"/>
          </w:tcPr>
          <w:p w14:paraId="377CDD5E">
            <w:pPr>
              <w:pStyle w:val="111"/>
              <w:rPr>
                <w:sz w:val="21"/>
                <w:szCs w:val="21"/>
              </w:rPr>
            </w:pPr>
          </w:p>
        </w:tc>
        <w:tc>
          <w:tcPr>
            <w:tcW w:w="2233" w:type="dxa"/>
            <w:vMerge w:val="continue"/>
            <w:vAlign w:val="center"/>
          </w:tcPr>
          <w:p w14:paraId="157AD18C">
            <w:pPr>
              <w:pStyle w:val="111"/>
              <w:rPr>
                <w:sz w:val="21"/>
                <w:szCs w:val="21"/>
              </w:rPr>
            </w:pPr>
          </w:p>
        </w:tc>
      </w:tr>
      <w:tr w14:paraId="6E49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554" w:type="dxa"/>
            <w:vMerge w:val="restart"/>
            <w:vAlign w:val="center"/>
          </w:tcPr>
          <w:p w14:paraId="2B130B29">
            <w:pPr>
              <w:pStyle w:val="111"/>
              <w:rPr>
                <w:sz w:val="21"/>
                <w:szCs w:val="21"/>
                <w:lang w:eastAsia="zh"/>
              </w:rPr>
            </w:pPr>
            <w:r>
              <w:rPr>
                <w:rFonts w:hint="eastAsia"/>
                <w:sz w:val="21"/>
                <w:szCs w:val="21"/>
                <w:lang w:eastAsia="zh"/>
              </w:rPr>
              <w:t>5</w:t>
            </w:r>
          </w:p>
        </w:tc>
        <w:tc>
          <w:tcPr>
            <w:tcW w:w="1247" w:type="dxa"/>
            <w:vMerge w:val="restart"/>
            <w:vAlign w:val="center"/>
          </w:tcPr>
          <w:p w14:paraId="40E0D360">
            <w:pPr>
              <w:pStyle w:val="111"/>
              <w:rPr>
                <w:sz w:val="21"/>
                <w:szCs w:val="21"/>
              </w:rPr>
            </w:pPr>
            <w:r>
              <w:rPr>
                <w:sz w:val="21"/>
                <w:szCs w:val="21"/>
              </w:rPr>
              <w:t>预埋钢筋和接驳器中心位置</w:t>
            </w:r>
          </w:p>
        </w:tc>
        <w:tc>
          <w:tcPr>
            <w:tcW w:w="1111" w:type="dxa"/>
            <w:vAlign w:val="center"/>
          </w:tcPr>
          <w:p w14:paraId="79A43507">
            <w:pPr>
              <w:pStyle w:val="111"/>
              <w:rPr>
                <w:sz w:val="21"/>
                <w:szCs w:val="21"/>
              </w:rPr>
            </w:pPr>
            <w:r>
              <w:rPr>
                <w:rFonts w:hint="eastAsia"/>
                <w:sz w:val="21"/>
                <w:szCs w:val="21"/>
              </w:rPr>
              <w:t>临时结构</w:t>
            </w:r>
          </w:p>
        </w:tc>
        <w:tc>
          <w:tcPr>
            <w:tcW w:w="974" w:type="dxa"/>
            <w:vAlign w:val="center"/>
          </w:tcPr>
          <w:p w14:paraId="29632735">
            <w:pPr>
              <w:pStyle w:val="111"/>
              <w:rPr>
                <w:sz w:val="21"/>
                <w:szCs w:val="21"/>
              </w:rPr>
            </w:pPr>
            <w:r>
              <w:rPr>
                <w:rFonts w:hint="eastAsia"/>
                <w:sz w:val="21"/>
                <w:szCs w:val="21"/>
              </w:rPr>
              <w:t>mm</w:t>
            </w:r>
          </w:p>
        </w:tc>
        <w:tc>
          <w:tcPr>
            <w:tcW w:w="953" w:type="dxa"/>
            <w:vAlign w:val="center"/>
          </w:tcPr>
          <w:p w14:paraId="16ED9BA3">
            <w:pPr>
              <w:pStyle w:val="111"/>
              <w:rPr>
                <w:sz w:val="21"/>
                <w:szCs w:val="21"/>
              </w:rPr>
            </w:pPr>
            <w:r>
              <w:rPr>
                <w:rFonts w:hint="eastAsia"/>
                <w:sz w:val="21"/>
                <w:szCs w:val="21"/>
              </w:rPr>
              <w:t>≤</w:t>
            </w:r>
            <w:r>
              <w:rPr>
                <w:sz w:val="21"/>
                <w:szCs w:val="21"/>
              </w:rPr>
              <w:t>10</w:t>
            </w:r>
          </w:p>
        </w:tc>
        <w:tc>
          <w:tcPr>
            <w:tcW w:w="936" w:type="dxa"/>
            <w:vMerge w:val="continue"/>
            <w:vAlign w:val="center"/>
          </w:tcPr>
          <w:p w14:paraId="0B723197">
            <w:pPr>
              <w:pStyle w:val="111"/>
              <w:rPr>
                <w:sz w:val="21"/>
                <w:szCs w:val="21"/>
              </w:rPr>
            </w:pPr>
          </w:p>
        </w:tc>
        <w:tc>
          <w:tcPr>
            <w:tcW w:w="890" w:type="dxa"/>
            <w:vMerge w:val="restart"/>
            <w:vAlign w:val="center"/>
          </w:tcPr>
          <w:p w14:paraId="47F41B05">
            <w:pPr>
              <w:pStyle w:val="111"/>
              <w:rPr>
                <w:sz w:val="21"/>
                <w:szCs w:val="21"/>
              </w:rPr>
            </w:pPr>
            <w:r>
              <w:rPr>
                <w:sz w:val="21"/>
                <w:szCs w:val="21"/>
              </w:rPr>
              <w:t>20%</w:t>
            </w:r>
          </w:p>
        </w:tc>
        <w:tc>
          <w:tcPr>
            <w:tcW w:w="2233" w:type="dxa"/>
            <w:vMerge w:val="restart"/>
            <w:vAlign w:val="center"/>
          </w:tcPr>
          <w:p w14:paraId="599DFFD1">
            <w:pPr>
              <w:pStyle w:val="111"/>
              <w:rPr>
                <w:sz w:val="21"/>
                <w:szCs w:val="21"/>
              </w:rPr>
            </w:pPr>
            <w:r>
              <w:rPr>
                <w:sz w:val="21"/>
                <w:szCs w:val="21"/>
              </w:rPr>
              <w:t>钢尺</w:t>
            </w:r>
            <w:r>
              <w:rPr>
                <w:rFonts w:hint="eastAsia"/>
                <w:sz w:val="21"/>
                <w:szCs w:val="21"/>
              </w:rPr>
              <w:t>测</w:t>
            </w:r>
            <w:r>
              <w:rPr>
                <w:sz w:val="21"/>
                <w:szCs w:val="21"/>
              </w:rPr>
              <w:t>量</w:t>
            </w:r>
          </w:p>
        </w:tc>
      </w:tr>
      <w:tr w14:paraId="6929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554" w:type="dxa"/>
            <w:vMerge w:val="continue"/>
            <w:vAlign w:val="center"/>
          </w:tcPr>
          <w:p w14:paraId="688EC008">
            <w:pPr>
              <w:pStyle w:val="111"/>
              <w:rPr>
                <w:sz w:val="21"/>
                <w:szCs w:val="21"/>
              </w:rPr>
            </w:pPr>
          </w:p>
        </w:tc>
        <w:tc>
          <w:tcPr>
            <w:tcW w:w="1247" w:type="dxa"/>
            <w:vMerge w:val="continue"/>
            <w:vAlign w:val="center"/>
          </w:tcPr>
          <w:p w14:paraId="2262BE60">
            <w:pPr>
              <w:pStyle w:val="111"/>
              <w:rPr>
                <w:sz w:val="21"/>
                <w:szCs w:val="21"/>
              </w:rPr>
            </w:pPr>
          </w:p>
        </w:tc>
        <w:tc>
          <w:tcPr>
            <w:tcW w:w="1111" w:type="dxa"/>
            <w:vAlign w:val="center"/>
          </w:tcPr>
          <w:p w14:paraId="3EA0DE1A">
            <w:pPr>
              <w:pStyle w:val="111"/>
              <w:rPr>
                <w:sz w:val="21"/>
                <w:szCs w:val="21"/>
              </w:rPr>
            </w:pPr>
            <w:r>
              <w:rPr>
                <w:rFonts w:hint="eastAsia"/>
                <w:sz w:val="21"/>
                <w:szCs w:val="21"/>
              </w:rPr>
              <w:t>永久结构</w:t>
            </w:r>
          </w:p>
        </w:tc>
        <w:tc>
          <w:tcPr>
            <w:tcW w:w="974" w:type="dxa"/>
            <w:vAlign w:val="center"/>
          </w:tcPr>
          <w:p w14:paraId="57C9711A">
            <w:pPr>
              <w:pStyle w:val="111"/>
              <w:rPr>
                <w:sz w:val="21"/>
                <w:szCs w:val="21"/>
              </w:rPr>
            </w:pPr>
            <w:r>
              <w:rPr>
                <w:rFonts w:hint="eastAsia"/>
                <w:sz w:val="21"/>
                <w:szCs w:val="21"/>
              </w:rPr>
              <w:t>mm</w:t>
            </w:r>
          </w:p>
        </w:tc>
        <w:tc>
          <w:tcPr>
            <w:tcW w:w="953" w:type="dxa"/>
            <w:vAlign w:val="center"/>
          </w:tcPr>
          <w:p w14:paraId="76025829">
            <w:pPr>
              <w:pStyle w:val="111"/>
              <w:ind w:left="0"/>
              <w:rPr>
                <w:sz w:val="21"/>
                <w:szCs w:val="21"/>
              </w:rPr>
            </w:pPr>
            <w:r>
              <w:rPr>
                <w:rFonts w:hint="eastAsia"/>
                <w:sz w:val="21"/>
                <w:szCs w:val="21"/>
              </w:rPr>
              <w:t>≤5</w:t>
            </w:r>
          </w:p>
        </w:tc>
        <w:tc>
          <w:tcPr>
            <w:tcW w:w="936" w:type="dxa"/>
            <w:vMerge w:val="continue"/>
            <w:vAlign w:val="center"/>
          </w:tcPr>
          <w:p w14:paraId="019280E4">
            <w:pPr>
              <w:pStyle w:val="111"/>
              <w:rPr>
                <w:sz w:val="21"/>
                <w:szCs w:val="21"/>
              </w:rPr>
            </w:pPr>
          </w:p>
        </w:tc>
        <w:tc>
          <w:tcPr>
            <w:tcW w:w="890" w:type="dxa"/>
            <w:vMerge w:val="continue"/>
            <w:vAlign w:val="center"/>
          </w:tcPr>
          <w:p w14:paraId="2D9071C4">
            <w:pPr>
              <w:pStyle w:val="111"/>
              <w:rPr>
                <w:sz w:val="21"/>
                <w:szCs w:val="21"/>
              </w:rPr>
            </w:pPr>
          </w:p>
        </w:tc>
        <w:tc>
          <w:tcPr>
            <w:tcW w:w="2233" w:type="dxa"/>
            <w:vMerge w:val="continue"/>
            <w:vAlign w:val="center"/>
          </w:tcPr>
          <w:p w14:paraId="0293E8C1">
            <w:pPr>
              <w:pStyle w:val="111"/>
              <w:rPr>
                <w:sz w:val="21"/>
                <w:szCs w:val="21"/>
              </w:rPr>
            </w:pPr>
          </w:p>
        </w:tc>
      </w:tr>
      <w:tr w14:paraId="1433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554" w:type="dxa"/>
            <w:vAlign w:val="center"/>
          </w:tcPr>
          <w:p w14:paraId="032FF9B5">
            <w:pPr>
              <w:pStyle w:val="111"/>
              <w:rPr>
                <w:sz w:val="21"/>
                <w:szCs w:val="21"/>
                <w:lang w:eastAsia="zh"/>
              </w:rPr>
            </w:pPr>
            <w:r>
              <w:rPr>
                <w:rFonts w:hint="eastAsia"/>
                <w:sz w:val="21"/>
                <w:szCs w:val="21"/>
                <w:lang w:eastAsia="zh"/>
              </w:rPr>
              <w:t>6</w:t>
            </w:r>
          </w:p>
        </w:tc>
        <w:tc>
          <w:tcPr>
            <w:tcW w:w="2358" w:type="dxa"/>
            <w:gridSpan w:val="2"/>
            <w:vAlign w:val="center"/>
          </w:tcPr>
          <w:p w14:paraId="5DC6694E">
            <w:pPr>
              <w:pStyle w:val="111"/>
              <w:rPr>
                <w:sz w:val="21"/>
                <w:szCs w:val="21"/>
              </w:rPr>
            </w:pPr>
            <w:r>
              <w:rPr>
                <w:sz w:val="21"/>
                <w:szCs w:val="21"/>
              </w:rPr>
              <w:t>钢筋笼</w:t>
            </w:r>
            <w:r>
              <w:rPr>
                <w:rFonts w:hint="eastAsia"/>
                <w:sz w:val="21"/>
                <w:szCs w:val="21"/>
              </w:rPr>
              <w:t>制作平台平整度</w:t>
            </w:r>
          </w:p>
        </w:tc>
        <w:tc>
          <w:tcPr>
            <w:tcW w:w="974" w:type="dxa"/>
            <w:vAlign w:val="center"/>
          </w:tcPr>
          <w:p w14:paraId="72EB5938">
            <w:pPr>
              <w:pStyle w:val="111"/>
              <w:rPr>
                <w:sz w:val="21"/>
                <w:szCs w:val="21"/>
              </w:rPr>
            </w:pPr>
            <w:r>
              <w:rPr>
                <w:rFonts w:hint="eastAsia"/>
                <w:sz w:val="21"/>
                <w:szCs w:val="21"/>
              </w:rPr>
              <w:t>mm</w:t>
            </w:r>
          </w:p>
        </w:tc>
        <w:tc>
          <w:tcPr>
            <w:tcW w:w="953" w:type="dxa"/>
            <w:vAlign w:val="center"/>
          </w:tcPr>
          <w:p w14:paraId="6680C1B3">
            <w:pPr>
              <w:pStyle w:val="111"/>
              <w:rPr>
                <w:sz w:val="21"/>
                <w:szCs w:val="21"/>
              </w:rPr>
            </w:pPr>
            <w:r>
              <w:rPr>
                <w:sz w:val="21"/>
                <w:szCs w:val="21"/>
              </w:rPr>
              <w:t>±20</w:t>
            </w:r>
          </w:p>
        </w:tc>
        <w:tc>
          <w:tcPr>
            <w:tcW w:w="936" w:type="dxa"/>
            <w:vMerge w:val="continue"/>
            <w:vAlign w:val="center"/>
          </w:tcPr>
          <w:p w14:paraId="7151496C">
            <w:pPr>
              <w:pStyle w:val="111"/>
              <w:rPr>
                <w:sz w:val="21"/>
                <w:szCs w:val="21"/>
              </w:rPr>
            </w:pPr>
          </w:p>
        </w:tc>
        <w:tc>
          <w:tcPr>
            <w:tcW w:w="890" w:type="dxa"/>
            <w:vAlign w:val="center"/>
          </w:tcPr>
          <w:p w14:paraId="0A43B088">
            <w:pPr>
              <w:pStyle w:val="111"/>
              <w:rPr>
                <w:sz w:val="21"/>
                <w:szCs w:val="21"/>
              </w:rPr>
            </w:pPr>
            <w:r>
              <w:rPr>
                <w:rFonts w:hint="eastAsia"/>
                <w:sz w:val="21"/>
                <w:szCs w:val="21"/>
              </w:rPr>
              <w:t>3</w:t>
            </w:r>
          </w:p>
        </w:tc>
        <w:tc>
          <w:tcPr>
            <w:tcW w:w="2233" w:type="dxa"/>
            <w:vAlign w:val="center"/>
          </w:tcPr>
          <w:p w14:paraId="0EBA5B97">
            <w:pPr>
              <w:pStyle w:val="111"/>
              <w:rPr>
                <w:sz w:val="21"/>
                <w:szCs w:val="21"/>
              </w:rPr>
            </w:pPr>
            <w:r>
              <w:rPr>
                <w:rFonts w:hint="eastAsia"/>
                <w:sz w:val="21"/>
                <w:szCs w:val="21"/>
              </w:rPr>
              <w:t>水准测量</w:t>
            </w:r>
          </w:p>
        </w:tc>
      </w:tr>
    </w:tbl>
    <w:p w14:paraId="69A3078E">
      <w:pPr>
        <w:pStyle w:val="87"/>
        <w:numPr>
          <w:ilvl w:val="2"/>
          <w:numId w:val="0"/>
        </w:numPr>
      </w:pPr>
      <w:r>
        <w:rPr>
          <w:b/>
        </w:rPr>
        <w:t>1</w:t>
      </w:r>
      <w:r>
        <w:rPr>
          <w:rFonts w:hint="eastAsia"/>
          <w:b/>
        </w:rPr>
        <w:t>3</w:t>
      </w:r>
      <w:r>
        <w:rPr>
          <w:b/>
        </w:rPr>
        <w:t>.</w:t>
      </w:r>
      <w:r>
        <w:rPr>
          <w:rFonts w:hint="eastAsia"/>
          <w:b/>
        </w:rPr>
        <w:t>4</w:t>
      </w:r>
      <w:r>
        <w:rPr>
          <w:b/>
        </w:rPr>
        <w:t>.</w:t>
      </w:r>
      <w:r>
        <w:rPr>
          <w:rFonts w:hint="eastAsia"/>
          <w:b/>
        </w:rPr>
        <w:t>7</w:t>
      </w:r>
      <w:r>
        <w:rPr>
          <w:b/>
        </w:rPr>
        <w:t xml:space="preserve"> </w:t>
      </w:r>
      <w:r>
        <w:rPr>
          <w:rFonts w:hint="eastAsia"/>
        </w:rPr>
        <w:t>钢筋笼主筋连接接头应逐一验收并做好标记，绑扎前清除钢筋表面锈、泥等污物；焊接接头外观应符合规定，焊接长度、高度应符合规范的规定，无过烧、咬肉、夹渣、气孔等现象。预埋件与主筋应焊接牢固，预留钢筋接头、接驳器外露处应包扎严密。</w:t>
      </w:r>
    </w:p>
    <w:p w14:paraId="6B4FB469">
      <w:pPr>
        <w:pStyle w:val="90"/>
        <w:numPr>
          <w:ilvl w:val="3"/>
          <w:numId w:val="0"/>
        </w:numPr>
        <w:ind w:firstLine="569" w:firstLineChars="236"/>
      </w:pPr>
      <w:r>
        <w:rPr>
          <w:b/>
          <w:bCs/>
        </w:rPr>
        <w:t xml:space="preserve">1 </w:t>
      </w:r>
      <w:r>
        <w:rPr>
          <w:rFonts w:hint="eastAsia"/>
        </w:rPr>
        <w:t>检查数量：全数检查；</w:t>
      </w:r>
    </w:p>
    <w:p w14:paraId="71EE285F">
      <w:pPr>
        <w:pStyle w:val="90"/>
        <w:numPr>
          <w:ilvl w:val="3"/>
          <w:numId w:val="0"/>
        </w:numPr>
        <w:ind w:firstLine="569" w:firstLineChars="236"/>
      </w:pPr>
      <w:r>
        <w:rPr>
          <w:rFonts w:hint="eastAsia"/>
          <w:b/>
          <w:bCs/>
        </w:rPr>
        <w:t>2</w:t>
      </w:r>
      <w:r>
        <w:rPr>
          <w:b/>
          <w:bCs/>
        </w:rPr>
        <w:t xml:space="preserve"> </w:t>
      </w:r>
      <w:r>
        <w:rPr>
          <w:rFonts w:hint="eastAsia"/>
        </w:rPr>
        <w:t>检查数量：观察，尺量，检查验收记录。</w:t>
      </w:r>
    </w:p>
    <w:p w14:paraId="4FF20EA5">
      <w:pPr>
        <w:pStyle w:val="87"/>
        <w:numPr>
          <w:ilvl w:val="2"/>
          <w:numId w:val="0"/>
        </w:numPr>
      </w:pPr>
      <w:r>
        <w:rPr>
          <w:b/>
        </w:rPr>
        <w:t>1</w:t>
      </w:r>
      <w:r>
        <w:rPr>
          <w:rFonts w:hint="eastAsia"/>
          <w:b/>
        </w:rPr>
        <w:t>3</w:t>
      </w:r>
      <w:r>
        <w:rPr>
          <w:b/>
        </w:rPr>
        <w:t>.</w:t>
      </w:r>
      <w:r>
        <w:rPr>
          <w:rFonts w:hint="eastAsia"/>
          <w:b/>
        </w:rPr>
        <w:t>4</w:t>
      </w:r>
      <w:r>
        <w:rPr>
          <w:b/>
        </w:rPr>
        <w:t>.</w:t>
      </w:r>
      <w:r>
        <w:rPr>
          <w:rFonts w:hint="eastAsia"/>
          <w:b/>
        </w:rPr>
        <w:t>8</w:t>
      </w:r>
      <w:r>
        <w:rPr>
          <w:b/>
        </w:rPr>
        <w:t xml:space="preserve"> </w:t>
      </w:r>
      <w:r>
        <w:rPr>
          <w:rFonts w:hint="eastAsia"/>
        </w:rPr>
        <w:t>钢筋笼安装允许偏差应符合表13.4.8的规定。</w:t>
      </w:r>
    </w:p>
    <w:p w14:paraId="1DA3F77F">
      <w:pPr>
        <w:spacing w:before="71" w:line="218" w:lineRule="auto"/>
        <w:jc w:val="center"/>
        <w:rPr>
          <w:color w:val="FF0000"/>
          <w:szCs w:val="21"/>
        </w:rPr>
      </w:pPr>
      <w:r>
        <w:rPr>
          <w:spacing w:val="-2"/>
          <w:szCs w:val="21"/>
        </w:rPr>
        <w:t>表</w:t>
      </w:r>
      <w:r>
        <w:rPr>
          <w:spacing w:val="-16"/>
          <w:szCs w:val="21"/>
        </w:rPr>
        <w:t xml:space="preserve"> </w:t>
      </w:r>
      <w:r>
        <w:rPr>
          <w:rFonts w:eastAsia="Times New Roman"/>
          <w:b/>
          <w:bCs/>
          <w:spacing w:val="-2"/>
          <w:szCs w:val="21"/>
        </w:rPr>
        <w:t>1</w:t>
      </w:r>
      <w:r>
        <w:rPr>
          <w:rFonts w:hint="eastAsia"/>
          <w:b/>
          <w:bCs/>
          <w:spacing w:val="-2"/>
          <w:szCs w:val="21"/>
        </w:rPr>
        <w:t>3</w:t>
      </w:r>
      <w:r>
        <w:rPr>
          <w:rFonts w:eastAsia="Times New Roman"/>
          <w:b/>
          <w:bCs/>
          <w:spacing w:val="-2"/>
          <w:szCs w:val="21"/>
        </w:rPr>
        <w:t>.4.</w:t>
      </w:r>
      <w:r>
        <w:rPr>
          <w:rFonts w:hint="eastAsia" w:eastAsia="Times New Roman"/>
          <w:b/>
          <w:bCs/>
          <w:spacing w:val="-2"/>
          <w:szCs w:val="21"/>
          <w:lang w:eastAsia="zh"/>
        </w:rPr>
        <w:t>8</w:t>
      </w:r>
      <w:r>
        <w:rPr>
          <w:rFonts w:eastAsia="Times New Roman"/>
          <w:b/>
          <w:bCs/>
          <w:spacing w:val="-2"/>
          <w:szCs w:val="21"/>
        </w:rPr>
        <w:t xml:space="preserve">    </w:t>
      </w:r>
      <w:r>
        <w:rPr>
          <w:spacing w:val="-2"/>
          <w:szCs w:val="21"/>
        </w:rPr>
        <w:t>钢筋笼安装允许偏差</w:t>
      </w:r>
    </w:p>
    <w:tbl>
      <w:tblPr>
        <w:tblStyle w:val="112"/>
        <w:tblpPr w:leftFromText="180" w:rightFromText="180" w:vertAnchor="text" w:horzAnchor="page" w:tblpXSpec="center" w:tblpY="43"/>
        <w:tblOverlap w:val="never"/>
        <w:tblW w:w="87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992"/>
        <w:gridCol w:w="1095"/>
        <w:gridCol w:w="1446"/>
        <w:gridCol w:w="764"/>
        <w:gridCol w:w="686"/>
        <w:gridCol w:w="942"/>
        <w:gridCol w:w="737"/>
        <w:gridCol w:w="1701"/>
      </w:tblGrid>
      <w:tr w14:paraId="760D0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425" w:type="dxa"/>
            <w:vMerge w:val="restart"/>
            <w:vAlign w:val="center"/>
          </w:tcPr>
          <w:p w14:paraId="6B713DDB">
            <w:pPr>
              <w:pStyle w:val="111"/>
              <w:rPr>
                <w:sz w:val="21"/>
                <w:szCs w:val="21"/>
              </w:rPr>
            </w:pPr>
            <w:r>
              <w:rPr>
                <w:sz w:val="21"/>
                <w:szCs w:val="21"/>
              </w:rPr>
              <w:t>序</w:t>
            </w:r>
          </w:p>
        </w:tc>
        <w:tc>
          <w:tcPr>
            <w:tcW w:w="3533" w:type="dxa"/>
            <w:gridSpan w:val="3"/>
            <w:vMerge w:val="restart"/>
            <w:vAlign w:val="center"/>
          </w:tcPr>
          <w:p w14:paraId="39E025BE">
            <w:pPr>
              <w:pStyle w:val="111"/>
              <w:rPr>
                <w:sz w:val="21"/>
                <w:szCs w:val="21"/>
              </w:rPr>
            </w:pPr>
            <w:r>
              <w:rPr>
                <w:rFonts w:hint="eastAsia"/>
                <w:sz w:val="21"/>
                <w:szCs w:val="21"/>
              </w:rPr>
              <w:t>检查</w:t>
            </w:r>
            <w:r>
              <w:rPr>
                <w:sz w:val="21"/>
                <w:szCs w:val="21"/>
              </w:rPr>
              <w:t>项目</w:t>
            </w:r>
          </w:p>
        </w:tc>
        <w:tc>
          <w:tcPr>
            <w:tcW w:w="1450" w:type="dxa"/>
            <w:gridSpan w:val="2"/>
            <w:vAlign w:val="center"/>
          </w:tcPr>
          <w:p w14:paraId="13D41F85">
            <w:pPr>
              <w:pStyle w:val="111"/>
              <w:rPr>
                <w:sz w:val="21"/>
                <w:szCs w:val="21"/>
              </w:rPr>
            </w:pPr>
            <w:r>
              <w:rPr>
                <w:sz w:val="21"/>
                <w:szCs w:val="21"/>
              </w:rPr>
              <w:t xml:space="preserve">允许偏差 </w:t>
            </w:r>
          </w:p>
        </w:tc>
        <w:tc>
          <w:tcPr>
            <w:tcW w:w="1679" w:type="dxa"/>
            <w:gridSpan w:val="2"/>
            <w:vAlign w:val="center"/>
          </w:tcPr>
          <w:p w14:paraId="0D29D5C4">
            <w:pPr>
              <w:pStyle w:val="111"/>
              <w:rPr>
                <w:sz w:val="21"/>
                <w:szCs w:val="21"/>
              </w:rPr>
            </w:pPr>
            <w:r>
              <w:rPr>
                <w:sz w:val="21"/>
                <w:szCs w:val="21"/>
              </w:rPr>
              <w:t>检验频率</w:t>
            </w:r>
          </w:p>
        </w:tc>
        <w:tc>
          <w:tcPr>
            <w:tcW w:w="1701" w:type="dxa"/>
            <w:vMerge w:val="restart"/>
            <w:vAlign w:val="center"/>
          </w:tcPr>
          <w:p w14:paraId="02BC36F2">
            <w:pPr>
              <w:pStyle w:val="111"/>
              <w:rPr>
                <w:sz w:val="21"/>
                <w:szCs w:val="21"/>
              </w:rPr>
            </w:pPr>
            <w:r>
              <w:rPr>
                <w:sz w:val="21"/>
                <w:szCs w:val="21"/>
              </w:rPr>
              <w:t>检验方法</w:t>
            </w:r>
          </w:p>
        </w:tc>
      </w:tr>
      <w:tr w14:paraId="2B85B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jc w:val="center"/>
        </w:trPr>
        <w:tc>
          <w:tcPr>
            <w:tcW w:w="425" w:type="dxa"/>
            <w:vMerge w:val="continue"/>
            <w:vAlign w:val="center"/>
          </w:tcPr>
          <w:p w14:paraId="3971CBD7">
            <w:pPr>
              <w:pStyle w:val="111"/>
              <w:rPr>
                <w:sz w:val="21"/>
                <w:szCs w:val="21"/>
              </w:rPr>
            </w:pPr>
          </w:p>
        </w:tc>
        <w:tc>
          <w:tcPr>
            <w:tcW w:w="3533" w:type="dxa"/>
            <w:gridSpan w:val="3"/>
            <w:vMerge w:val="continue"/>
            <w:vAlign w:val="center"/>
          </w:tcPr>
          <w:p w14:paraId="21ED757F">
            <w:pPr>
              <w:pStyle w:val="111"/>
              <w:rPr>
                <w:sz w:val="21"/>
                <w:szCs w:val="21"/>
              </w:rPr>
            </w:pPr>
          </w:p>
        </w:tc>
        <w:tc>
          <w:tcPr>
            <w:tcW w:w="764" w:type="dxa"/>
            <w:vAlign w:val="center"/>
          </w:tcPr>
          <w:p w14:paraId="78248605">
            <w:pPr>
              <w:pStyle w:val="111"/>
              <w:rPr>
                <w:sz w:val="21"/>
                <w:szCs w:val="21"/>
              </w:rPr>
            </w:pPr>
            <w:r>
              <w:rPr>
                <w:rFonts w:hint="eastAsia"/>
                <w:sz w:val="21"/>
                <w:szCs w:val="21"/>
              </w:rPr>
              <w:t>单位</w:t>
            </w:r>
          </w:p>
        </w:tc>
        <w:tc>
          <w:tcPr>
            <w:tcW w:w="686" w:type="dxa"/>
            <w:vAlign w:val="center"/>
          </w:tcPr>
          <w:p w14:paraId="24EBB9AD">
            <w:pPr>
              <w:pStyle w:val="111"/>
              <w:rPr>
                <w:sz w:val="21"/>
                <w:szCs w:val="21"/>
              </w:rPr>
            </w:pPr>
            <w:r>
              <w:rPr>
                <w:rFonts w:hint="eastAsia"/>
                <w:sz w:val="21"/>
                <w:szCs w:val="21"/>
              </w:rPr>
              <w:t>数值</w:t>
            </w:r>
          </w:p>
        </w:tc>
        <w:tc>
          <w:tcPr>
            <w:tcW w:w="942" w:type="dxa"/>
            <w:vAlign w:val="center"/>
          </w:tcPr>
          <w:p w14:paraId="6BA2DAB4">
            <w:pPr>
              <w:pStyle w:val="111"/>
              <w:rPr>
                <w:sz w:val="21"/>
                <w:szCs w:val="21"/>
              </w:rPr>
            </w:pPr>
            <w:r>
              <w:rPr>
                <w:sz w:val="21"/>
                <w:szCs w:val="21"/>
              </w:rPr>
              <w:t>范围</w:t>
            </w:r>
          </w:p>
        </w:tc>
        <w:tc>
          <w:tcPr>
            <w:tcW w:w="737" w:type="dxa"/>
            <w:vAlign w:val="center"/>
          </w:tcPr>
          <w:p w14:paraId="27F0D8D0">
            <w:pPr>
              <w:pStyle w:val="111"/>
              <w:rPr>
                <w:sz w:val="21"/>
                <w:szCs w:val="21"/>
              </w:rPr>
            </w:pPr>
            <w:r>
              <w:rPr>
                <w:sz w:val="21"/>
                <w:szCs w:val="21"/>
              </w:rPr>
              <w:t>数量</w:t>
            </w:r>
          </w:p>
        </w:tc>
        <w:tc>
          <w:tcPr>
            <w:tcW w:w="1701" w:type="dxa"/>
            <w:vMerge w:val="continue"/>
            <w:vAlign w:val="center"/>
          </w:tcPr>
          <w:p w14:paraId="32A600F3">
            <w:pPr>
              <w:pStyle w:val="111"/>
              <w:rPr>
                <w:sz w:val="21"/>
                <w:szCs w:val="21"/>
              </w:rPr>
            </w:pPr>
          </w:p>
        </w:tc>
      </w:tr>
      <w:tr w14:paraId="07B1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425" w:type="dxa"/>
            <w:vMerge w:val="restart"/>
            <w:vAlign w:val="center"/>
          </w:tcPr>
          <w:p w14:paraId="67B1B437">
            <w:pPr>
              <w:pStyle w:val="111"/>
              <w:rPr>
                <w:sz w:val="21"/>
                <w:szCs w:val="21"/>
                <w:lang w:eastAsia="zh"/>
              </w:rPr>
            </w:pPr>
            <w:r>
              <w:rPr>
                <w:rFonts w:hint="eastAsia"/>
                <w:sz w:val="21"/>
                <w:szCs w:val="21"/>
                <w:lang w:eastAsia="zh"/>
              </w:rPr>
              <w:t>1</w:t>
            </w:r>
          </w:p>
        </w:tc>
        <w:tc>
          <w:tcPr>
            <w:tcW w:w="992" w:type="dxa"/>
            <w:vMerge w:val="restart"/>
            <w:vAlign w:val="center"/>
          </w:tcPr>
          <w:p w14:paraId="685CB849">
            <w:pPr>
              <w:pStyle w:val="111"/>
              <w:rPr>
                <w:sz w:val="21"/>
                <w:szCs w:val="21"/>
              </w:rPr>
            </w:pPr>
            <w:r>
              <w:rPr>
                <w:sz w:val="21"/>
                <w:szCs w:val="21"/>
              </w:rPr>
              <w:t>钢筋笼安装</w:t>
            </w:r>
            <w:r>
              <w:rPr>
                <w:rFonts w:hint="eastAsia"/>
                <w:sz w:val="21"/>
                <w:szCs w:val="21"/>
              </w:rPr>
              <w:t>平面</w:t>
            </w:r>
            <w:r>
              <w:rPr>
                <w:sz w:val="21"/>
                <w:szCs w:val="21"/>
              </w:rPr>
              <w:t>位置</w:t>
            </w:r>
          </w:p>
        </w:tc>
        <w:tc>
          <w:tcPr>
            <w:tcW w:w="1095" w:type="dxa"/>
            <w:vMerge w:val="restart"/>
            <w:vAlign w:val="center"/>
          </w:tcPr>
          <w:p w14:paraId="73BE72EF">
            <w:pPr>
              <w:pStyle w:val="111"/>
              <w:rPr>
                <w:sz w:val="21"/>
                <w:szCs w:val="21"/>
              </w:rPr>
            </w:pPr>
            <w:r>
              <w:rPr>
                <w:sz w:val="21"/>
                <w:szCs w:val="21"/>
              </w:rPr>
              <w:t>沿轴线方向</w:t>
            </w:r>
          </w:p>
        </w:tc>
        <w:tc>
          <w:tcPr>
            <w:tcW w:w="1446" w:type="dxa"/>
            <w:vAlign w:val="center"/>
          </w:tcPr>
          <w:p w14:paraId="4C82B4CD">
            <w:pPr>
              <w:pStyle w:val="111"/>
              <w:rPr>
                <w:sz w:val="21"/>
                <w:szCs w:val="21"/>
              </w:rPr>
            </w:pPr>
            <w:r>
              <w:rPr>
                <w:sz w:val="21"/>
                <w:szCs w:val="21"/>
              </w:rPr>
              <w:t>永久结构</w:t>
            </w:r>
          </w:p>
        </w:tc>
        <w:tc>
          <w:tcPr>
            <w:tcW w:w="764" w:type="dxa"/>
            <w:vAlign w:val="center"/>
          </w:tcPr>
          <w:p w14:paraId="66E8BF7B">
            <w:pPr>
              <w:pStyle w:val="111"/>
              <w:rPr>
                <w:sz w:val="21"/>
                <w:szCs w:val="21"/>
              </w:rPr>
            </w:pPr>
            <w:bookmarkStart w:id="168" w:name="OLE_LINK65"/>
            <w:r>
              <w:rPr>
                <w:rFonts w:hint="eastAsia"/>
                <w:sz w:val="21"/>
                <w:szCs w:val="21"/>
              </w:rPr>
              <w:t>mm</w:t>
            </w:r>
            <w:bookmarkEnd w:id="168"/>
          </w:p>
        </w:tc>
        <w:tc>
          <w:tcPr>
            <w:tcW w:w="686" w:type="dxa"/>
            <w:vAlign w:val="center"/>
          </w:tcPr>
          <w:p w14:paraId="52B557D7">
            <w:pPr>
              <w:pStyle w:val="111"/>
              <w:ind w:left="0"/>
              <w:rPr>
                <w:sz w:val="21"/>
                <w:szCs w:val="21"/>
              </w:rPr>
            </w:pPr>
            <w:r>
              <w:rPr>
                <w:sz w:val="21"/>
                <w:szCs w:val="21"/>
              </w:rPr>
              <w:t>±20</w:t>
            </w:r>
          </w:p>
        </w:tc>
        <w:tc>
          <w:tcPr>
            <w:tcW w:w="942" w:type="dxa"/>
            <w:vMerge w:val="restart"/>
            <w:vAlign w:val="center"/>
          </w:tcPr>
          <w:p w14:paraId="185B6662">
            <w:pPr>
              <w:pStyle w:val="111"/>
              <w:rPr>
                <w:sz w:val="21"/>
                <w:szCs w:val="21"/>
              </w:rPr>
            </w:pPr>
            <w:r>
              <w:rPr>
                <w:sz w:val="21"/>
                <w:szCs w:val="21"/>
              </w:rPr>
              <w:t>每幅钢筋笼</w:t>
            </w:r>
          </w:p>
        </w:tc>
        <w:tc>
          <w:tcPr>
            <w:tcW w:w="737" w:type="dxa"/>
            <w:vMerge w:val="restart"/>
            <w:vAlign w:val="center"/>
          </w:tcPr>
          <w:p w14:paraId="37B635E4">
            <w:pPr>
              <w:pStyle w:val="111"/>
              <w:rPr>
                <w:sz w:val="21"/>
                <w:szCs w:val="21"/>
              </w:rPr>
            </w:pPr>
            <w:r>
              <w:rPr>
                <w:sz w:val="21"/>
                <w:szCs w:val="21"/>
              </w:rPr>
              <w:t>2</w:t>
            </w:r>
          </w:p>
        </w:tc>
        <w:tc>
          <w:tcPr>
            <w:tcW w:w="1701" w:type="dxa"/>
            <w:vMerge w:val="restart"/>
            <w:vAlign w:val="center"/>
          </w:tcPr>
          <w:p w14:paraId="0941DB2D">
            <w:pPr>
              <w:pStyle w:val="111"/>
              <w:rPr>
                <w:sz w:val="21"/>
                <w:szCs w:val="21"/>
              </w:rPr>
            </w:pPr>
            <w:r>
              <w:rPr>
                <w:sz w:val="21"/>
                <w:szCs w:val="21"/>
              </w:rPr>
              <w:t>钢尺</w:t>
            </w:r>
            <w:r>
              <w:rPr>
                <w:rFonts w:hint="eastAsia"/>
                <w:sz w:val="21"/>
                <w:szCs w:val="21"/>
              </w:rPr>
              <w:t>测</w:t>
            </w:r>
            <w:r>
              <w:rPr>
                <w:sz w:val="21"/>
                <w:szCs w:val="21"/>
              </w:rPr>
              <w:t>量，每幅钢筋笼检查两侧各 1 处</w:t>
            </w:r>
          </w:p>
        </w:tc>
      </w:tr>
      <w:tr w14:paraId="58DB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425" w:type="dxa"/>
            <w:vMerge w:val="continue"/>
            <w:vAlign w:val="center"/>
          </w:tcPr>
          <w:p w14:paraId="23EB5115">
            <w:pPr>
              <w:pStyle w:val="111"/>
              <w:rPr>
                <w:sz w:val="21"/>
                <w:szCs w:val="21"/>
              </w:rPr>
            </w:pPr>
          </w:p>
        </w:tc>
        <w:tc>
          <w:tcPr>
            <w:tcW w:w="992" w:type="dxa"/>
            <w:vMerge w:val="continue"/>
            <w:vAlign w:val="center"/>
          </w:tcPr>
          <w:p w14:paraId="48A1558A">
            <w:pPr>
              <w:pStyle w:val="111"/>
              <w:rPr>
                <w:sz w:val="21"/>
                <w:szCs w:val="21"/>
              </w:rPr>
            </w:pPr>
          </w:p>
        </w:tc>
        <w:tc>
          <w:tcPr>
            <w:tcW w:w="1095" w:type="dxa"/>
            <w:vMerge w:val="continue"/>
            <w:vAlign w:val="center"/>
          </w:tcPr>
          <w:p w14:paraId="0C2A1119">
            <w:pPr>
              <w:pStyle w:val="111"/>
              <w:rPr>
                <w:sz w:val="21"/>
                <w:szCs w:val="21"/>
              </w:rPr>
            </w:pPr>
          </w:p>
        </w:tc>
        <w:tc>
          <w:tcPr>
            <w:tcW w:w="1446" w:type="dxa"/>
            <w:vAlign w:val="center"/>
          </w:tcPr>
          <w:p w14:paraId="5DCB7A35">
            <w:pPr>
              <w:pStyle w:val="111"/>
              <w:rPr>
                <w:sz w:val="21"/>
                <w:szCs w:val="21"/>
              </w:rPr>
            </w:pPr>
            <w:r>
              <w:rPr>
                <w:sz w:val="21"/>
                <w:szCs w:val="21"/>
              </w:rPr>
              <w:t>临时结构</w:t>
            </w:r>
          </w:p>
        </w:tc>
        <w:tc>
          <w:tcPr>
            <w:tcW w:w="764" w:type="dxa"/>
          </w:tcPr>
          <w:p w14:paraId="3B0B69DC">
            <w:pPr>
              <w:pStyle w:val="111"/>
              <w:rPr>
                <w:sz w:val="21"/>
                <w:szCs w:val="21"/>
              </w:rPr>
            </w:pPr>
            <w:r>
              <w:rPr>
                <w:rFonts w:hint="eastAsia"/>
                <w:sz w:val="21"/>
                <w:szCs w:val="21"/>
              </w:rPr>
              <w:t>mm</w:t>
            </w:r>
          </w:p>
        </w:tc>
        <w:tc>
          <w:tcPr>
            <w:tcW w:w="686" w:type="dxa"/>
            <w:vAlign w:val="center"/>
          </w:tcPr>
          <w:p w14:paraId="1C591BAB">
            <w:pPr>
              <w:pStyle w:val="111"/>
              <w:ind w:left="0"/>
              <w:rPr>
                <w:sz w:val="21"/>
                <w:szCs w:val="21"/>
              </w:rPr>
            </w:pPr>
            <w:r>
              <w:rPr>
                <w:sz w:val="21"/>
                <w:szCs w:val="21"/>
              </w:rPr>
              <w:t>±</w:t>
            </w:r>
            <w:r>
              <w:rPr>
                <w:rFonts w:hint="eastAsia"/>
                <w:sz w:val="21"/>
                <w:szCs w:val="21"/>
              </w:rPr>
              <w:t>50</w:t>
            </w:r>
          </w:p>
        </w:tc>
        <w:tc>
          <w:tcPr>
            <w:tcW w:w="942" w:type="dxa"/>
            <w:vMerge w:val="continue"/>
            <w:vAlign w:val="center"/>
          </w:tcPr>
          <w:p w14:paraId="1C6F1794">
            <w:pPr>
              <w:pStyle w:val="111"/>
              <w:rPr>
                <w:sz w:val="21"/>
                <w:szCs w:val="21"/>
              </w:rPr>
            </w:pPr>
          </w:p>
        </w:tc>
        <w:tc>
          <w:tcPr>
            <w:tcW w:w="737" w:type="dxa"/>
            <w:vMerge w:val="continue"/>
            <w:vAlign w:val="center"/>
          </w:tcPr>
          <w:p w14:paraId="59C7E4D4">
            <w:pPr>
              <w:pStyle w:val="111"/>
              <w:rPr>
                <w:sz w:val="21"/>
                <w:szCs w:val="21"/>
              </w:rPr>
            </w:pPr>
          </w:p>
        </w:tc>
        <w:tc>
          <w:tcPr>
            <w:tcW w:w="1701" w:type="dxa"/>
            <w:vMerge w:val="continue"/>
            <w:vAlign w:val="center"/>
          </w:tcPr>
          <w:p w14:paraId="3ADC1DDD">
            <w:pPr>
              <w:jc w:val="center"/>
              <w:rPr>
                <w:rFonts w:ascii="Arial"/>
                <w:szCs w:val="21"/>
              </w:rPr>
            </w:pPr>
          </w:p>
        </w:tc>
      </w:tr>
      <w:tr w14:paraId="1B02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425" w:type="dxa"/>
            <w:vAlign w:val="center"/>
          </w:tcPr>
          <w:p w14:paraId="165B182B">
            <w:pPr>
              <w:pStyle w:val="111"/>
              <w:rPr>
                <w:sz w:val="21"/>
                <w:szCs w:val="21"/>
                <w:lang w:eastAsia="zh"/>
              </w:rPr>
            </w:pPr>
            <w:r>
              <w:rPr>
                <w:rFonts w:hint="eastAsia"/>
                <w:sz w:val="21"/>
                <w:szCs w:val="21"/>
                <w:lang w:eastAsia="zh"/>
              </w:rPr>
              <w:t>2</w:t>
            </w:r>
          </w:p>
        </w:tc>
        <w:tc>
          <w:tcPr>
            <w:tcW w:w="992" w:type="dxa"/>
            <w:vMerge w:val="continue"/>
            <w:vAlign w:val="center"/>
          </w:tcPr>
          <w:p w14:paraId="1C74CC89">
            <w:pPr>
              <w:pStyle w:val="111"/>
              <w:rPr>
                <w:sz w:val="21"/>
                <w:szCs w:val="21"/>
              </w:rPr>
            </w:pPr>
          </w:p>
        </w:tc>
        <w:tc>
          <w:tcPr>
            <w:tcW w:w="2541" w:type="dxa"/>
            <w:gridSpan w:val="2"/>
            <w:vAlign w:val="center"/>
          </w:tcPr>
          <w:p w14:paraId="4BB60485">
            <w:pPr>
              <w:pStyle w:val="111"/>
              <w:rPr>
                <w:sz w:val="21"/>
                <w:szCs w:val="21"/>
              </w:rPr>
            </w:pPr>
            <w:r>
              <w:rPr>
                <w:sz w:val="21"/>
                <w:szCs w:val="21"/>
              </w:rPr>
              <w:t>垂直轴线方向</w:t>
            </w:r>
          </w:p>
        </w:tc>
        <w:tc>
          <w:tcPr>
            <w:tcW w:w="764" w:type="dxa"/>
          </w:tcPr>
          <w:p w14:paraId="0E6694AA">
            <w:pPr>
              <w:pStyle w:val="111"/>
              <w:rPr>
                <w:sz w:val="21"/>
                <w:szCs w:val="21"/>
              </w:rPr>
            </w:pPr>
            <w:r>
              <w:rPr>
                <w:rFonts w:hint="eastAsia"/>
                <w:sz w:val="21"/>
                <w:szCs w:val="21"/>
              </w:rPr>
              <w:t>mm</w:t>
            </w:r>
          </w:p>
        </w:tc>
        <w:tc>
          <w:tcPr>
            <w:tcW w:w="686" w:type="dxa"/>
            <w:vAlign w:val="center"/>
          </w:tcPr>
          <w:p w14:paraId="28639543">
            <w:pPr>
              <w:pStyle w:val="111"/>
              <w:ind w:left="0"/>
              <w:rPr>
                <w:sz w:val="21"/>
                <w:szCs w:val="21"/>
              </w:rPr>
            </w:pPr>
            <w:r>
              <w:rPr>
                <w:sz w:val="21"/>
                <w:szCs w:val="21"/>
              </w:rPr>
              <w:t>±20</w:t>
            </w:r>
          </w:p>
        </w:tc>
        <w:tc>
          <w:tcPr>
            <w:tcW w:w="942" w:type="dxa"/>
            <w:vMerge w:val="continue"/>
            <w:vAlign w:val="center"/>
          </w:tcPr>
          <w:p w14:paraId="2B027222">
            <w:pPr>
              <w:pStyle w:val="111"/>
              <w:rPr>
                <w:sz w:val="21"/>
                <w:szCs w:val="21"/>
              </w:rPr>
            </w:pPr>
          </w:p>
        </w:tc>
        <w:tc>
          <w:tcPr>
            <w:tcW w:w="737" w:type="dxa"/>
            <w:vAlign w:val="center"/>
          </w:tcPr>
          <w:p w14:paraId="27B97D7F">
            <w:pPr>
              <w:pStyle w:val="111"/>
              <w:rPr>
                <w:sz w:val="21"/>
                <w:szCs w:val="21"/>
              </w:rPr>
            </w:pPr>
            <w:r>
              <w:rPr>
                <w:sz w:val="21"/>
                <w:szCs w:val="21"/>
              </w:rPr>
              <w:t>2</w:t>
            </w:r>
          </w:p>
        </w:tc>
        <w:tc>
          <w:tcPr>
            <w:tcW w:w="1701" w:type="dxa"/>
            <w:vMerge w:val="continue"/>
            <w:vAlign w:val="center"/>
          </w:tcPr>
          <w:p w14:paraId="44904BAA">
            <w:pPr>
              <w:jc w:val="center"/>
              <w:rPr>
                <w:rFonts w:ascii="Arial"/>
                <w:szCs w:val="21"/>
              </w:rPr>
            </w:pPr>
          </w:p>
        </w:tc>
      </w:tr>
    </w:tbl>
    <w:p w14:paraId="728F1AFD">
      <w:pPr>
        <w:pStyle w:val="82"/>
        <w:numPr>
          <w:ilvl w:val="1"/>
          <w:numId w:val="0"/>
        </w:numPr>
        <w:rPr>
          <w:rFonts w:hint="eastAsia"/>
        </w:rPr>
      </w:pPr>
      <w:bookmarkStart w:id="169" w:name="_Toc9322"/>
      <w:r>
        <w:rPr>
          <w:rFonts w:ascii="Times New Roman" w:hAnsi="Times New Roman" w:eastAsia="宋体"/>
          <w:b/>
        </w:rPr>
        <w:t>1</w:t>
      </w:r>
      <w:r>
        <w:rPr>
          <w:rFonts w:hint="eastAsia" w:ascii="Times New Roman" w:hAnsi="Times New Roman" w:eastAsia="宋体"/>
          <w:b/>
        </w:rPr>
        <w:t>3</w:t>
      </w:r>
      <w:r>
        <w:rPr>
          <w:rFonts w:ascii="Times New Roman" w:hAnsi="Times New Roman" w:eastAsia="宋体"/>
          <w:b/>
        </w:rPr>
        <w:t>.</w:t>
      </w:r>
      <w:r>
        <w:rPr>
          <w:rFonts w:hint="eastAsia" w:ascii="Times New Roman" w:hAnsi="Times New Roman" w:eastAsia="宋体"/>
          <w:b/>
        </w:rPr>
        <w:t>5</w:t>
      </w:r>
      <w:r>
        <w:rPr>
          <w:rFonts w:ascii="Times New Roman" w:hAnsi="Times New Roman" w:eastAsia="宋体"/>
          <w:b/>
        </w:rPr>
        <w:t xml:space="preserve"> </w:t>
      </w:r>
      <w:r>
        <w:rPr>
          <w:rFonts w:hint="eastAsia"/>
        </w:rPr>
        <w:t>混凝土</w:t>
      </w:r>
      <w:bookmarkEnd w:id="169"/>
    </w:p>
    <w:p w14:paraId="0AAB9A52">
      <w:pPr>
        <w:pStyle w:val="87"/>
        <w:numPr>
          <w:ilvl w:val="2"/>
          <w:numId w:val="0"/>
        </w:numPr>
        <w:jc w:val="center"/>
        <w:rPr>
          <w:b/>
        </w:rPr>
      </w:pPr>
      <w:r>
        <w:rPr>
          <w:b/>
          <w:color w:val="000000"/>
          <w:spacing w:val="5"/>
        </w:rPr>
        <w:t>主控项目</w:t>
      </w:r>
    </w:p>
    <w:p w14:paraId="72D4C993">
      <w:pPr>
        <w:pStyle w:val="87"/>
        <w:numPr>
          <w:ilvl w:val="2"/>
          <w:numId w:val="0"/>
        </w:numPr>
      </w:pPr>
      <w:r>
        <w:rPr>
          <w:b/>
        </w:rPr>
        <w:t>1</w:t>
      </w:r>
      <w:r>
        <w:rPr>
          <w:rFonts w:hint="eastAsia"/>
          <w:b/>
        </w:rPr>
        <w:t>3</w:t>
      </w:r>
      <w:r>
        <w:rPr>
          <w:b/>
        </w:rPr>
        <w:t>.</w:t>
      </w:r>
      <w:r>
        <w:rPr>
          <w:rFonts w:hint="eastAsia"/>
          <w:b/>
        </w:rPr>
        <w:t>5</w:t>
      </w:r>
      <w:r>
        <w:rPr>
          <w:b/>
        </w:rPr>
        <w:t xml:space="preserve">.1 </w:t>
      </w:r>
      <w:r>
        <w:rPr>
          <w:rFonts w:hint="eastAsia"/>
        </w:rPr>
        <w:t>预拌混凝土进场时，其质量应符合现行国家标准《预拌混凝土》GB/T 14902的规定。</w:t>
      </w:r>
    </w:p>
    <w:p w14:paraId="2464FFB2">
      <w:pPr>
        <w:pStyle w:val="90"/>
        <w:numPr>
          <w:ilvl w:val="3"/>
          <w:numId w:val="0"/>
        </w:numPr>
        <w:ind w:firstLine="569" w:firstLineChars="236"/>
      </w:pPr>
      <w:r>
        <w:rPr>
          <w:rFonts w:hint="eastAsia"/>
          <w:b/>
          <w:bCs/>
        </w:rPr>
        <w:t xml:space="preserve">1 </w:t>
      </w:r>
      <w:r>
        <w:rPr>
          <w:rFonts w:hint="eastAsia"/>
        </w:rPr>
        <w:t xml:space="preserve">检查数量：全数检查。 </w:t>
      </w:r>
    </w:p>
    <w:p w14:paraId="22CAFE92">
      <w:pPr>
        <w:pStyle w:val="90"/>
        <w:numPr>
          <w:ilvl w:val="3"/>
          <w:numId w:val="0"/>
        </w:numPr>
        <w:ind w:firstLine="569" w:firstLineChars="236"/>
      </w:pPr>
      <w:r>
        <w:rPr>
          <w:b/>
          <w:bCs/>
        </w:rPr>
        <w:t>2</w:t>
      </w:r>
      <w:r>
        <w:rPr>
          <w:rFonts w:hint="eastAsia"/>
          <w:b/>
          <w:bCs/>
        </w:rPr>
        <w:t xml:space="preserve"> </w:t>
      </w:r>
      <w:r>
        <w:rPr>
          <w:rFonts w:hint="eastAsia"/>
        </w:rPr>
        <w:t>检验方法：检查质量证明文件、现场检查。</w:t>
      </w:r>
    </w:p>
    <w:p w14:paraId="6CF012EA">
      <w:pPr>
        <w:pStyle w:val="87"/>
        <w:numPr>
          <w:ilvl w:val="2"/>
          <w:numId w:val="0"/>
        </w:numPr>
      </w:pPr>
      <w:r>
        <w:rPr>
          <w:b/>
        </w:rPr>
        <w:t>1</w:t>
      </w:r>
      <w:r>
        <w:rPr>
          <w:rFonts w:hint="eastAsia"/>
          <w:b/>
        </w:rPr>
        <w:t>3</w:t>
      </w:r>
      <w:r>
        <w:rPr>
          <w:b/>
        </w:rPr>
        <w:t>.</w:t>
      </w:r>
      <w:r>
        <w:rPr>
          <w:rFonts w:hint="eastAsia"/>
          <w:b/>
        </w:rPr>
        <w:t>5</w:t>
      </w:r>
      <w:r>
        <w:rPr>
          <w:b/>
        </w:rPr>
        <w:t xml:space="preserve">.2 </w:t>
      </w:r>
      <w:r>
        <w:rPr>
          <w:rFonts w:hint="eastAsia"/>
        </w:rPr>
        <w:t>地下连续墙的混凝土中氯离子含量和碱总含量应符合现行 国家标准《混凝土结构设计规范》GB</w:t>
      </w:r>
      <w:r>
        <w:rPr>
          <w:rFonts w:hint="eastAsia"/>
          <w:lang w:val="en-US" w:eastAsia="zh-CN"/>
        </w:rPr>
        <w:t xml:space="preserve"> </w:t>
      </w:r>
      <w:r>
        <w:rPr>
          <w:rFonts w:hint="eastAsia"/>
        </w:rPr>
        <w:t>50010的规定和设计要求。</w:t>
      </w:r>
    </w:p>
    <w:p w14:paraId="597925DA">
      <w:pPr>
        <w:pStyle w:val="90"/>
        <w:numPr>
          <w:ilvl w:val="3"/>
          <w:numId w:val="0"/>
        </w:numPr>
        <w:ind w:firstLine="569" w:firstLineChars="236"/>
      </w:pPr>
      <w:r>
        <w:rPr>
          <w:b/>
          <w:bCs/>
        </w:rPr>
        <w:t xml:space="preserve">1 </w:t>
      </w:r>
      <w:r>
        <w:rPr>
          <w:rFonts w:hint="eastAsia"/>
        </w:rPr>
        <w:t>检查数量：同一配合比的混凝土检查不应少于一次。</w:t>
      </w:r>
    </w:p>
    <w:p w14:paraId="0E7C07F1">
      <w:pPr>
        <w:pStyle w:val="90"/>
        <w:numPr>
          <w:ilvl w:val="3"/>
          <w:numId w:val="0"/>
        </w:numPr>
        <w:ind w:firstLine="569" w:firstLineChars="236"/>
      </w:pPr>
      <w:r>
        <w:rPr>
          <w:b/>
          <w:bCs/>
        </w:rPr>
        <w:t xml:space="preserve">2 </w:t>
      </w:r>
      <w:r>
        <w:rPr>
          <w:rFonts w:hint="eastAsia"/>
        </w:rPr>
        <w:t>检验方法：检查原材料试验报告和氯离子、碱的总含量计算书。</w:t>
      </w:r>
    </w:p>
    <w:p w14:paraId="6F439644">
      <w:pPr>
        <w:pStyle w:val="87"/>
        <w:numPr>
          <w:ilvl w:val="2"/>
          <w:numId w:val="0"/>
        </w:numPr>
      </w:pPr>
      <w:r>
        <w:rPr>
          <w:b/>
        </w:rPr>
        <w:t>1</w:t>
      </w:r>
      <w:r>
        <w:rPr>
          <w:rFonts w:hint="eastAsia"/>
          <w:b/>
        </w:rPr>
        <w:t>3</w:t>
      </w:r>
      <w:r>
        <w:rPr>
          <w:b/>
        </w:rPr>
        <w:t>.</w:t>
      </w:r>
      <w:r>
        <w:rPr>
          <w:rFonts w:hint="eastAsia"/>
          <w:b/>
        </w:rPr>
        <w:t>5</w:t>
      </w:r>
      <w:r>
        <w:rPr>
          <w:b/>
        </w:rPr>
        <w:t xml:space="preserve">.3 </w:t>
      </w:r>
      <w:r>
        <w:rPr>
          <w:rFonts w:hint="eastAsia"/>
        </w:rPr>
        <w:t>地下连续墙混凝土的抗压强度、抗渗等级和抗裂等应符合设计要求，尚应满足工程所处环境和工作条件的耐久性要求。</w:t>
      </w:r>
    </w:p>
    <w:p w14:paraId="6C247ACB">
      <w:pPr>
        <w:pStyle w:val="90"/>
        <w:numPr>
          <w:ilvl w:val="3"/>
          <w:numId w:val="0"/>
        </w:numPr>
        <w:ind w:firstLine="569" w:firstLineChars="236"/>
      </w:pPr>
      <w:r>
        <w:rPr>
          <w:b/>
          <w:bCs/>
        </w:rPr>
        <w:t xml:space="preserve">1 </w:t>
      </w:r>
      <w:r>
        <w:rPr>
          <w:rFonts w:hint="eastAsia"/>
        </w:rPr>
        <w:t>检查数量：对同一配合比混凝土，取样与试件留置应符合标准规定。抗压强度试件每一槽段不应少于1组，且每100m³混凝土不应少于1组，每组为3件；有抗渗要求时应留置抗渗试件，每5个槽段不应少于1组抗渗构件，且每500m³混凝土不应少于一组抗渗试件，每组为6件；</w:t>
      </w:r>
    </w:p>
    <w:p w14:paraId="16211737">
      <w:pPr>
        <w:pStyle w:val="90"/>
        <w:numPr>
          <w:ilvl w:val="3"/>
          <w:numId w:val="0"/>
        </w:numPr>
        <w:ind w:firstLine="569" w:firstLineChars="236"/>
      </w:pPr>
      <w:r>
        <w:rPr>
          <w:rFonts w:hint="eastAsia"/>
          <w:b/>
          <w:bCs/>
        </w:rPr>
        <w:t>2</w:t>
      </w:r>
      <w:r>
        <w:rPr>
          <w:b/>
          <w:bCs/>
        </w:rPr>
        <w:t xml:space="preserve"> </w:t>
      </w:r>
      <w:r>
        <w:rPr>
          <w:rFonts w:hint="eastAsia"/>
        </w:rPr>
        <w:t>检验方法：检查施工记录，混凝土抗压强度、抗渗等试验报告。</w:t>
      </w:r>
    </w:p>
    <w:p w14:paraId="0416F694">
      <w:pPr>
        <w:pStyle w:val="87"/>
        <w:numPr>
          <w:ilvl w:val="2"/>
          <w:numId w:val="0"/>
        </w:numPr>
      </w:pPr>
      <w:r>
        <w:rPr>
          <w:b/>
        </w:rPr>
        <w:t>1</w:t>
      </w:r>
      <w:r>
        <w:rPr>
          <w:rFonts w:hint="eastAsia"/>
          <w:b/>
        </w:rPr>
        <w:t>3</w:t>
      </w:r>
      <w:r>
        <w:rPr>
          <w:b/>
        </w:rPr>
        <w:t>.</w:t>
      </w:r>
      <w:r>
        <w:rPr>
          <w:rFonts w:hint="eastAsia"/>
          <w:b/>
        </w:rPr>
        <w:t>5</w:t>
      </w:r>
      <w:r>
        <w:rPr>
          <w:b/>
        </w:rPr>
        <w:t>.</w:t>
      </w:r>
      <w:r>
        <w:rPr>
          <w:rFonts w:hint="eastAsia"/>
          <w:b/>
        </w:rPr>
        <w:t>4</w:t>
      </w:r>
      <w:r>
        <w:rPr>
          <w:b/>
        </w:rPr>
        <w:t xml:space="preserve"> </w:t>
      </w:r>
      <w:r>
        <w:rPr>
          <w:rFonts w:hint="eastAsia"/>
        </w:rPr>
        <w:t>地下连续墙体应密实、均匀和完整。</w:t>
      </w:r>
    </w:p>
    <w:p w14:paraId="62DBE361">
      <w:pPr>
        <w:pStyle w:val="90"/>
        <w:numPr>
          <w:ilvl w:val="3"/>
          <w:numId w:val="0"/>
        </w:numPr>
        <w:ind w:firstLine="569" w:firstLineChars="236"/>
      </w:pPr>
      <w:r>
        <w:rPr>
          <w:b/>
          <w:bCs/>
        </w:rPr>
        <w:t xml:space="preserve">1 </w:t>
      </w:r>
      <w:r>
        <w:rPr>
          <w:rFonts w:hint="eastAsia"/>
        </w:rPr>
        <w:t>检查数量：地下连续墙实施声波透射法检测墙段数量不宜小于同等条件下总墙段数量的20%，且不得少于3幅。每个检测墙段的预埋超声波管数不应少于4个，且宜布置在墙身截面的四边中点处；</w:t>
      </w:r>
    </w:p>
    <w:p w14:paraId="6CF7574E">
      <w:pPr>
        <w:pStyle w:val="90"/>
        <w:numPr>
          <w:ilvl w:val="3"/>
          <w:numId w:val="0"/>
        </w:numPr>
        <w:ind w:firstLine="569" w:firstLineChars="236"/>
      </w:pPr>
      <w:r>
        <w:rPr>
          <w:b/>
          <w:bCs/>
        </w:rPr>
        <w:t xml:space="preserve">2 </w:t>
      </w:r>
      <w:r>
        <w:rPr>
          <w:rFonts w:hint="eastAsia"/>
        </w:rPr>
        <w:t>检验方法：地下连续墙墙体混凝土质量应采用声波透射法，必要时采用钻孔抽芯检查强度。</w:t>
      </w:r>
    </w:p>
    <w:p w14:paraId="158491F2">
      <w:pPr>
        <w:spacing w:before="181" w:line="227" w:lineRule="auto"/>
        <w:jc w:val="center"/>
        <w:rPr>
          <w:b/>
          <w:bCs/>
          <w:color w:val="000000"/>
          <w:sz w:val="24"/>
        </w:rPr>
      </w:pPr>
      <w:r>
        <w:rPr>
          <w:b/>
          <w:bCs/>
          <w:color w:val="000000"/>
          <w:spacing w:val="6"/>
          <w:sz w:val="24"/>
        </w:rPr>
        <w:t>一般项目</w:t>
      </w:r>
    </w:p>
    <w:p w14:paraId="697D64FB">
      <w:pPr>
        <w:pStyle w:val="87"/>
        <w:numPr>
          <w:ilvl w:val="2"/>
          <w:numId w:val="0"/>
        </w:numPr>
      </w:pPr>
      <w:r>
        <w:rPr>
          <w:b/>
        </w:rPr>
        <w:t>1</w:t>
      </w:r>
      <w:r>
        <w:rPr>
          <w:rFonts w:hint="eastAsia"/>
          <w:b/>
        </w:rPr>
        <w:t>3</w:t>
      </w:r>
      <w:r>
        <w:rPr>
          <w:b/>
        </w:rPr>
        <w:t>.</w:t>
      </w:r>
      <w:r>
        <w:rPr>
          <w:rFonts w:hint="eastAsia"/>
          <w:b/>
        </w:rPr>
        <w:t>5</w:t>
      </w:r>
      <w:r>
        <w:rPr>
          <w:b/>
        </w:rPr>
        <w:t>.</w:t>
      </w:r>
      <w:r>
        <w:rPr>
          <w:rFonts w:hint="eastAsia"/>
          <w:b/>
        </w:rPr>
        <w:t>5</w:t>
      </w:r>
      <w:r>
        <w:rPr>
          <w:b/>
        </w:rPr>
        <w:t xml:space="preserve"> </w:t>
      </w:r>
      <w:r>
        <w:rPr>
          <w:rFonts w:hint="eastAsia"/>
        </w:rPr>
        <w:t>地下连续墙墙面不得有混浆、夹泥、断墙、露筋、孔洞等现象。混凝土坍落度检验每幅槽段不应少于3次。</w:t>
      </w:r>
    </w:p>
    <w:p w14:paraId="62A9496B">
      <w:pPr>
        <w:pStyle w:val="87"/>
        <w:numPr>
          <w:ilvl w:val="2"/>
          <w:numId w:val="0"/>
        </w:numPr>
      </w:pPr>
      <w:r>
        <w:rPr>
          <w:b/>
        </w:rPr>
        <w:t>1</w:t>
      </w:r>
      <w:r>
        <w:rPr>
          <w:rFonts w:hint="eastAsia"/>
          <w:b/>
        </w:rPr>
        <w:t>3</w:t>
      </w:r>
      <w:r>
        <w:rPr>
          <w:b/>
        </w:rPr>
        <w:t>.</w:t>
      </w:r>
      <w:r>
        <w:rPr>
          <w:rFonts w:hint="eastAsia"/>
          <w:b/>
        </w:rPr>
        <w:t>5</w:t>
      </w:r>
      <w:r>
        <w:rPr>
          <w:b/>
        </w:rPr>
        <w:t>.</w:t>
      </w:r>
      <w:r>
        <w:rPr>
          <w:rFonts w:hint="eastAsia"/>
          <w:b/>
        </w:rPr>
        <w:t>6</w:t>
      </w:r>
      <w:r>
        <w:rPr>
          <w:b/>
        </w:rPr>
        <w:t xml:space="preserve"> </w:t>
      </w:r>
      <w:r>
        <w:rPr>
          <w:rFonts w:hint="eastAsia"/>
        </w:rPr>
        <w:t>永久性地下连续墙应符合现行国家标准《地下工程防水技术规范》GB</w:t>
      </w:r>
      <w:r>
        <w:rPr>
          <w:rFonts w:hint="eastAsia"/>
          <w:lang w:val="en-US" w:eastAsia="zh-CN"/>
        </w:rPr>
        <w:t xml:space="preserve"> </w:t>
      </w:r>
      <w:r>
        <w:rPr>
          <w:rFonts w:hint="eastAsia"/>
        </w:rPr>
        <w:t>50108的规定，确定防水等级并检查渗水总量。</w:t>
      </w:r>
    </w:p>
    <w:p w14:paraId="0DA4C5C0">
      <w:pPr>
        <w:pStyle w:val="90"/>
        <w:numPr>
          <w:ilvl w:val="3"/>
          <w:numId w:val="0"/>
        </w:numPr>
        <w:ind w:firstLine="569" w:firstLineChars="236"/>
      </w:pPr>
      <w:r>
        <w:rPr>
          <w:b/>
          <w:bCs/>
        </w:rPr>
        <w:t xml:space="preserve">1 </w:t>
      </w:r>
      <w:r>
        <w:rPr>
          <w:rFonts w:hint="eastAsia"/>
        </w:rPr>
        <w:t>检查数量：全数检查；</w:t>
      </w:r>
    </w:p>
    <w:p w14:paraId="503080C1">
      <w:pPr>
        <w:pStyle w:val="90"/>
        <w:numPr>
          <w:ilvl w:val="3"/>
          <w:numId w:val="0"/>
        </w:numPr>
        <w:ind w:firstLine="569" w:firstLineChars="236"/>
      </w:pPr>
      <w:r>
        <w:rPr>
          <w:rFonts w:hint="eastAsia"/>
          <w:b/>
          <w:bCs/>
        </w:rPr>
        <w:t>2</w:t>
      </w:r>
      <w:r>
        <w:rPr>
          <w:b/>
          <w:bCs/>
        </w:rPr>
        <w:t xml:space="preserve"> </w:t>
      </w:r>
      <w:r>
        <w:rPr>
          <w:rFonts w:hint="eastAsia"/>
        </w:rPr>
        <w:t>检查数量：观察法。</w:t>
      </w:r>
    </w:p>
    <w:p w14:paraId="000485BA">
      <w:pPr>
        <w:pStyle w:val="90"/>
        <w:numPr>
          <w:ilvl w:val="3"/>
          <w:numId w:val="0"/>
        </w:numPr>
      </w:pPr>
      <w:r>
        <w:rPr>
          <w:b/>
          <w:bCs/>
          <w:snapToGrid w:val="0"/>
          <w:kern w:val="0"/>
          <w:szCs w:val="24"/>
        </w:rPr>
        <w:t>1</w:t>
      </w:r>
      <w:r>
        <w:rPr>
          <w:rFonts w:hint="eastAsia"/>
          <w:b/>
          <w:bCs/>
          <w:snapToGrid w:val="0"/>
          <w:kern w:val="0"/>
          <w:szCs w:val="24"/>
        </w:rPr>
        <w:t>3</w:t>
      </w:r>
      <w:r>
        <w:rPr>
          <w:b/>
          <w:bCs/>
          <w:snapToGrid w:val="0"/>
          <w:kern w:val="0"/>
          <w:szCs w:val="24"/>
        </w:rPr>
        <w:t>.</w:t>
      </w:r>
      <w:r>
        <w:rPr>
          <w:rFonts w:hint="eastAsia"/>
          <w:b/>
          <w:bCs/>
          <w:snapToGrid w:val="0"/>
          <w:kern w:val="0"/>
          <w:szCs w:val="24"/>
        </w:rPr>
        <w:t>5</w:t>
      </w:r>
      <w:r>
        <w:rPr>
          <w:b/>
          <w:bCs/>
          <w:snapToGrid w:val="0"/>
          <w:kern w:val="0"/>
          <w:szCs w:val="24"/>
        </w:rPr>
        <w:t>.</w:t>
      </w:r>
      <w:r>
        <w:rPr>
          <w:rFonts w:hint="eastAsia"/>
          <w:b/>
          <w:bCs/>
          <w:snapToGrid w:val="0"/>
          <w:kern w:val="0"/>
          <w:szCs w:val="24"/>
        </w:rPr>
        <w:t>7</w:t>
      </w:r>
      <w:r>
        <w:rPr>
          <w:b/>
          <w:bCs/>
          <w:snapToGrid w:val="0"/>
          <w:kern w:val="0"/>
          <w:szCs w:val="24"/>
        </w:rPr>
        <w:t xml:space="preserve"> </w:t>
      </w:r>
      <w:r>
        <w:rPr>
          <w:rFonts w:hint="eastAsia"/>
        </w:rPr>
        <w:t>地下连续墙墙体允许偏差应符合表 13.5.7 的规定。</w:t>
      </w:r>
    </w:p>
    <w:p w14:paraId="7EBA74A2">
      <w:pPr>
        <w:spacing w:before="74" w:line="219" w:lineRule="auto"/>
        <w:ind w:firstLine="488" w:firstLineChars="235"/>
        <w:jc w:val="center"/>
        <w:rPr>
          <w:color w:val="FF0000"/>
          <w:szCs w:val="21"/>
        </w:rPr>
      </w:pPr>
      <w:r>
        <w:rPr>
          <w:spacing w:val="-1"/>
          <w:szCs w:val="21"/>
        </w:rPr>
        <w:t>表</w:t>
      </w:r>
      <w:r>
        <w:rPr>
          <w:rFonts w:hint="eastAsia" w:eastAsia="Times New Roman"/>
          <w:b/>
          <w:bCs/>
          <w:spacing w:val="-1"/>
          <w:szCs w:val="21"/>
        </w:rPr>
        <w:t>1</w:t>
      </w:r>
      <w:r>
        <w:rPr>
          <w:rFonts w:hint="eastAsia" w:eastAsiaTheme="minorEastAsia"/>
          <w:b/>
          <w:bCs/>
          <w:spacing w:val="-1"/>
          <w:szCs w:val="21"/>
        </w:rPr>
        <w:t>3</w:t>
      </w:r>
      <w:r>
        <w:rPr>
          <w:rFonts w:eastAsia="Times New Roman"/>
          <w:b/>
          <w:bCs/>
          <w:spacing w:val="-1"/>
          <w:szCs w:val="21"/>
        </w:rPr>
        <w:t>.5.</w:t>
      </w:r>
      <w:r>
        <w:rPr>
          <w:rFonts w:hint="eastAsia" w:eastAsia="Times New Roman"/>
          <w:b/>
          <w:bCs/>
          <w:spacing w:val="-1"/>
          <w:szCs w:val="21"/>
          <w:lang w:eastAsia="zh"/>
        </w:rPr>
        <w:t>7</w:t>
      </w:r>
      <w:r>
        <w:rPr>
          <w:rFonts w:eastAsia="Times New Roman"/>
          <w:b/>
          <w:bCs/>
          <w:spacing w:val="-1"/>
          <w:szCs w:val="21"/>
        </w:rPr>
        <w:t xml:space="preserve">    </w:t>
      </w:r>
      <w:r>
        <w:rPr>
          <w:spacing w:val="-1"/>
          <w:szCs w:val="21"/>
        </w:rPr>
        <w:t>地下连续墙</w:t>
      </w:r>
      <w:r>
        <w:rPr>
          <w:rFonts w:hint="eastAsia"/>
          <w:spacing w:val="-1"/>
          <w:szCs w:val="21"/>
        </w:rPr>
        <w:t>墙体</w:t>
      </w:r>
      <w:r>
        <w:rPr>
          <w:spacing w:val="-1"/>
          <w:szCs w:val="21"/>
        </w:rPr>
        <w:t>允许偏差值</w:t>
      </w:r>
    </w:p>
    <w:p w14:paraId="7A403417">
      <w:pPr>
        <w:spacing w:line="40" w:lineRule="exact"/>
        <w:ind w:firstLine="400"/>
        <w:rPr>
          <w:szCs w:val="21"/>
        </w:rPr>
      </w:pPr>
    </w:p>
    <w:tbl>
      <w:tblPr>
        <w:tblStyle w:val="112"/>
        <w:tblW w:w="96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372"/>
        <w:gridCol w:w="2009"/>
        <w:gridCol w:w="805"/>
        <w:gridCol w:w="685"/>
        <w:gridCol w:w="1186"/>
        <w:gridCol w:w="873"/>
        <w:gridCol w:w="2031"/>
      </w:tblGrid>
      <w:tr w14:paraId="67A9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657" w:type="dxa"/>
            <w:vMerge w:val="restart"/>
            <w:tcBorders>
              <w:top w:val="single" w:color="000000" w:sz="4" w:space="0"/>
              <w:left w:val="single" w:color="000000" w:sz="4" w:space="0"/>
              <w:bottom w:val="nil"/>
            </w:tcBorders>
            <w:vAlign w:val="center"/>
          </w:tcPr>
          <w:p w14:paraId="437A276B">
            <w:pPr>
              <w:pStyle w:val="111"/>
              <w:rPr>
                <w:sz w:val="21"/>
                <w:szCs w:val="21"/>
              </w:rPr>
            </w:pPr>
            <w:r>
              <w:rPr>
                <w:sz w:val="21"/>
                <w:szCs w:val="21"/>
              </w:rPr>
              <w:t>序</w:t>
            </w:r>
          </w:p>
        </w:tc>
        <w:tc>
          <w:tcPr>
            <w:tcW w:w="3381" w:type="dxa"/>
            <w:gridSpan w:val="2"/>
            <w:vMerge w:val="restart"/>
            <w:tcBorders>
              <w:top w:val="single" w:color="000000" w:sz="4" w:space="0"/>
              <w:bottom w:val="nil"/>
            </w:tcBorders>
            <w:vAlign w:val="center"/>
          </w:tcPr>
          <w:p w14:paraId="4EE29F3F">
            <w:pPr>
              <w:pStyle w:val="111"/>
              <w:rPr>
                <w:sz w:val="21"/>
                <w:szCs w:val="21"/>
              </w:rPr>
            </w:pPr>
            <w:r>
              <w:rPr>
                <w:rFonts w:hint="eastAsia"/>
                <w:sz w:val="21"/>
                <w:szCs w:val="21"/>
              </w:rPr>
              <w:t>检查</w:t>
            </w:r>
            <w:r>
              <w:rPr>
                <w:sz w:val="21"/>
                <w:szCs w:val="21"/>
              </w:rPr>
              <w:t>项目</w:t>
            </w:r>
          </w:p>
        </w:tc>
        <w:tc>
          <w:tcPr>
            <w:tcW w:w="1490" w:type="dxa"/>
            <w:gridSpan w:val="2"/>
            <w:tcBorders>
              <w:top w:val="single" w:color="000000" w:sz="4" w:space="0"/>
              <w:bottom w:val="single" w:color="auto" w:sz="4" w:space="0"/>
            </w:tcBorders>
            <w:vAlign w:val="center"/>
          </w:tcPr>
          <w:p w14:paraId="5CB43B04">
            <w:pPr>
              <w:pStyle w:val="111"/>
              <w:rPr>
                <w:sz w:val="21"/>
                <w:szCs w:val="21"/>
              </w:rPr>
            </w:pPr>
            <w:r>
              <w:rPr>
                <w:sz w:val="21"/>
                <w:szCs w:val="21"/>
              </w:rPr>
              <w:t>允许偏差 （mm）</w:t>
            </w:r>
          </w:p>
        </w:tc>
        <w:tc>
          <w:tcPr>
            <w:tcW w:w="2059" w:type="dxa"/>
            <w:gridSpan w:val="2"/>
            <w:tcBorders>
              <w:top w:val="single" w:color="000000" w:sz="4" w:space="0"/>
            </w:tcBorders>
            <w:vAlign w:val="center"/>
          </w:tcPr>
          <w:p w14:paraId="2ACE7D3D">
            <w:pPr>
              <w:pStyle w:val="111"/>
              <w:rPr>
                <w:sz w:val="21"/>
                <w:szCs w:val="21"/>
              </w:rPr>
            </w:pPr>
            <w:r>
              <w:rPr>
                <w:sz w:val="21"/>
                <w:szCs w:val="21"/>
              </w:rPr>
              <w:t>检验频率</w:t>
            </w:r>
          </w:p>
        </w:tc>
        <w:tc>
          <w:tcPr>
            <w:tcW w:w="2031" w:type="dxa"/>
            <w:vMerge w:val="restart"/>
            <w:tcBorders>
              <w:top w:val="single" w:color="000000" w:sz="4" w:space="0"/>
              <w:bottom w:val="nil"/>
              <w:right w:val="single" w:color="000000" w:sz="4" w:space="0"/>
            </w:tcBorders>
            <w:vAlign w:val="center"/>
          </w:tcPr>
          <w:p w14:paraId="2932BEB3">
            <w:pPr>
              <w:pStyle w:val="111"/>
              <w:rPr>
                <w:sz w:val="21"/>
                <w:szCs w:val="21"/>
              </w:rPr>
            </w:pPr>
            <w:r>
              <w:rPr>
                <w:sz w:val="21"/>
                <w:szCs w:val="21"/>
              </w:rPr>
              <w:t>检验方法</w:t>
            </w:r>
          </w:p>
        </w:tc>
      </w:tr>
      <w:tr w14:paraId="46199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657" w:type="dxa"/>
            <w:vMerge w:val="continue"/>
            <w:tcBorders>
              <w:top w:val="nil"/>
              <w:left w:val="single" w:color="000000" w:sz="4" w:space="0"/>
              <w:bottom w:val="single" w:color="auto" w:sz="4" w:space="0"/>
            </w:tcBorders>
            <w:vAlign w:val="center"/>
          </w:tcPr>
          <w:p w14:paraId="23A68397">
            <w:pPr>
              <w:pStyle w:val="111"/>
              <w:rPr>
                <w:sz w:val="21"/>
                <w:szCs w:val="21"/>
              </w:rPr>
            </w:pPr>
          </w:p>
        </w:tc>
        <w:tc>
          <w:tcPr>
            <w:tcW w:w="3381" w:type="dxa"/>
            <w:gridSpan w:val="2"/>
            <w:vMerge w:val="continue"/>
            <w:tcBorders>
              <w:top w:val="nil"/>
              <w:bottom w:val="single" w:color="auto" w:sz="4" w:space="0"/>
            </w:tcBorders>
            <w:vAlign w:val="center"/>
          </w:tcPr>
          <w:p w14:paraId="32C28D96">
            <w:pPr>
              <w:pStyle w:val="111"/>
              <w:rPr>
                <w:sz w:val="21"/>
                <w:szCs w:val="21"/>
              </w:rPr>
            </w:pPr>
          </w:p>
        </w:tc>
        <w:tc>
          <w:tcPr>
            <w:tcW w:w="805" w:type="dxa"/>
            <w:tcBorders>
              <w:top w:val="single" w:color="auto" w:sz="4" w:space="0"/>
              <w:bottom w:val="single" w:color="auto" w:sz="4" w:space="0"/>
              <w:right w:val="single" w:color="auto" w:sz="4" w:space="0"/>
            </w:tcBorders>
            <w:vAlign w:val="center"/>
          </w:tcPr>
          <w:p w14:paraId="70BAC81C">
            <w:pPr>
              <w:pStyle w:val="111"/>
              <w:rPr>
                <w:sz w:val="21"/>
                <w:szCs w:val="21"/>
              </w:rPr>
            </w:pPr>
            <w:r>
              <w:rPr>
                <w:rFonts w:hint="eastAsia"/>
                <w:sz w:val="21"/>
                <w:szCs w:val="21"/>
              </w:rPr>
              <w:t>单位</w:t>
            </w:r>
          </w:p>
        </w:tc>
        <w:tc>
          <w:tcPr>
            <w:tcW w:w="685" w:type="dxa"/>
            <w:tcBorders>
              <w:top w:val="single" w:color="auto" w:sz="4" w:space="0"/>
              <w:left w:val="single" w:color="auto" w:sz="4" w:space="0"/>
              <w:bottom w:val="single" w:color="auto" w:sz="4" w:space="0"/>
            </w:tcBorders>
            <w:vAlign w:val="center"/>
          </w:tcPr>
          <w:p w14:paraId="3F2DDEDF">
            <w:pPr>
              <w:pStyle w:val="111"/>
              <w:rPr>
                <w:sz w:val="21"/>
                <w:szCs w:val="21"/>
              </w:rPr>
            </w:pPr>
            <w:r>
              <w:rPr>
                <w:rFonts w:hint="eastAsia"/>
                <w:sz w:val="21"/>
                <w:szCs w:val="21"/>
              </w:rPr>
              <w:t>数值</w:t>
            </w:r>
          </w:p>
        </w:tc>
        <w:tc>
          <w:tcPr>
            <w:tcW w:w="1186" w:type="dxa"/>
            <w:tcBorders>
              <w:bottom w:val="single" w:color="auto" w:sz="4" w:space="0"/>
            </w:tcBorders>
            <w:vAlign w:val="center"/>
          </w:tcPr>
          <w:p w14:paraId="3C05F13C">
            <w:pPr>
              <w:pStyle w:val="111"/>
              <w:rPr>
                <w:sz w:val="21"/>
                <w:szCs w:val="21"/>
              </w:rPr>
            </w:pPr>
            <w:r>
              <w:rPr>
                <w:sz w:val="21"/>
                <w:szCs w:val="21"/>
              </w:rPr>
              <w:t>范围</w:t>
            </w:r>
          </w:p>
        </w:tc>
        <w:tc>
          <w:tcPr>
            <w:tcW w:w="873" w:type="dxa"/>
            <w:tcBorders>
              <w:bottom w:val="single" w:color="auto" w:sz="4" w:space="0"/>
            </w:tcBorders>
            <w:vAlign w:val="center"/>
          </w:tcPr>
          <w:p w14:paraId="728A49BF">
            <w:pPr>
              <w:pStyle w:val="111"/>
              <w:rPr>
                <w:sz w:val="21"/>
                <w:szCs w:val="21"/>
              </w:rPr>
            </w:pPr>
            <w:r>
              <w:rPr>
                <w:sz w:val="21"/>
                <w:szCs w:val="21"/>
              </w:rPr>
              <w:t>数量</w:t>
            </w:r>
          </w:p>
        </w:tc>
        <w:tc>
          <w:tcPr>
            <w:tcW w:w="2031" w:type="dxa"/>
            <w:vMerge w:val="continue"/>
            <w:tcBorders>
              <w:top w:val="nil"/>
              <w:bottom w:val="single" w:color="auto" w:sz="4" w:space="0"/>
              <w:right w:val="single" w:color="000000" w:sz="4" w:space="0"/>
            </w:tcBorders>
            <w:vAlign w:val="center"/>
          </w:tcPr>
          <w:p w14:paraId="6D30D342">
            <w:pPr>
              <w:pStyle w:val="111"/>
              <w:rPr>
                <w:sz w:val="21"/>
                <w:szCs w:val="21"/>
              </w:rPr>
            </w:pPr>
          </w:p>
        </w:tc>
      </w:tr>
      <w:tr w14:paraId="3B091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657" w:type="dxa"/>
            <w:vMerge w:val="restart"/>
            <w:tcBorders>
              <w:top w:val="single" w:color="auto" w:sz="4" w:space="0"/>
              <w:left w:val="single" w:color="000000" w:sz="4" w:space="0"/>
              <w:bottom w:val="nil"/>
              <w:right w:val="single" w:color="auto" w:sz="4" w:space="0"/>
            </w:tcBorders>
            <w:vAlign w:val="center"/>
          </w:tcPr>
          <w:p w14:paraId="14AB567A">
            <w:pPr>
              <w:pStyle w:val="111"/>
              <w:rPr>
                <w:sz w:val="21"/>
                <w:szCs w:val="21"/>
                <w:lang w:eastAsia="zh"/>
              </w:rPr>
            </w:pPr>
            <w:r>
              <w:rPr>
                <w:rFonts w:hint="eastAsia"/>
                <w:sz w:val="21"/>
                <w:szCs w:val="21"/>
                <w:lang w:eastAsia="zh"/>
              </w:rPr>
              <w:t>1</w:t>
            </w:r>
          </w:p>
        </w:tc>
        <w:tc>
          <w:tcPr>
            <w:tcW w:w="1372" w:type="dxa"/>
            <w:vMerge w:val="restart"/>
            <w:tcBorders>
              <w:top w:val="single" w:color="auto" w:sz="4" w:space="0"/>
              <w:left w:val="single" w:color="auto" w:sz="4" w:space="0"/>
              <w:bottom w:val="single" w:color="auto" w:sz="4" w:space="0"/>
              <w:right w:val="single" w:color="auto" w:sz="4" w:space="0"/>
            </w:tcBorders>
            <w:vAlign w:val="center"/>
          </w:tcPr>
          <w:p w14:paraId="35C5A640">
            <w:pPr>
              <w:pStyle w:val="111"/>
              <w:rPr>
                <w:sz w:val="21"/>
                <w:szCs w:val="21"/>
              </w:rPr>
            </w:pPr>
            <w:r>
              <w:rPr>
                <w:sz w:val="21"/>
                <w:szCs w:val="21"/>
              </w:rPr>
              <w:t>平面位置</w:t>
            </w:r>
          </w:p>
        </w:tc>
        <w:tc>
          <w:tcPr>
            <w:tcW w:w="2009" w:type="dxa"/>
            <w:tcBorders>
              <w:top w:val="single" w:color="auto" w:sz="4" w:space="0"/>
              <w:left w:val="single" w:color="auto" w:sz="4" w:space="0"/>
              <w:bottom w:val="single" w:color="auto" w:sz="4" w:space="0"/>
              <w:right w:val="single" w:color="auto" w:sz="4" w:space="0"/>
            </w:tcBorders>
            <w:vAlign w:val="center"/>
          </w:tcPr>
          <w:p w14:paraId="6FDAB5B9">
            <w:pPr>
              <w:pStyle w:val="111"/>
              <w:rPr>
                <w:sz w:val="21"/>
                <w:szCs w:val="21"/>
              </w:rPr>
            </w:pPr>
            <w:r>
              <w:rPr>
                <w:sz w:val="21"/>
                <w:szCs w:val="21"/>
              </w:rPr>
              <w:t>永久结构</w:t>
            </w:r>
          </w:p>
        </w:tc>
        <w:tc>
          <w:tcPr>
            <w:tcW w:w="805" w:type="dxa"/>
            <w:tcBorders>
              <w:top w:val="single" w:color="auto" w:sz="4" w:space="0"/>
              <w:left w:val="single" w:color="auto" w:sz="4" w:space="0"/>
              <w:bottom w:val="single" w:color="auto" w:sz="4" w:space="0"/>
              <w:right w:val="single" w:color="auto" w:sz="4" w:space="0"/>
            </w:tcBorders>
            <w:vAlign w:val="center"/>
          </w:tcPr>
          <w:p w14:paraId="5D0265C0">
            <w:pPr>
              <w:pStyle w:val="111"/>
              <w:rPr>
                <w:sz w:val="21"/>
                <w:szCs w:val="21"/>
                <w:lang w:eastAsia="zh"/>
              </w:rPr>
            </w:pPr>
            <w:r>
              <w:rPr>
                <w:rFonts w:hint="eastAsia"/>
                <w:sz w:val="21"/>
                <w:szCs w:val="21"/>
                <w:lang w:eastAsia="zh"/>
              </w:rPr>
              <w:t>mm</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7C201C07">
            <w:pPr>
              <w:pStyle w:val="111"/>
              <w:rPr>
                <w:sz w:val="21"/>
                <w:szCs w:val="21"/>
                <w:lang w:eastAsia="en-US"/>
              </w:rPr>
            </w:pPr>
            <w:r>
              <w:rPr>
                <w:sz w:val="21"/>
                <w:szCs w:val="21"/>
              </w:rPr>
              <w:t>0，+30</w:t>
            </w:r>
          </w:p>
        </w:tc>
        <w:tc>
          <w:tcPr>
            <w:tcW w:w="1186" w:type="dxa"/>
            <w:vMerge w:val="restart"/>
            <w:tcBorders>
              <w:top w:val="single" w:color="auto" w:sz="4" w:space="0"/>
              <w:left w:val="single" w:color="auto" w:sz="4" w:space="0"/>
              <w:bottom w:val="single" w:color="auto" w:sz="4" w:space="0"/>
              <w:right w:val="single" w:color="auto" w:sz="4" w:space="0"/>
            </w:tcBorders>
            <w:vAlign w:val="center"/>
          </w:tcPr>
          <w:p w14:paraId="1A6A0716">
            <w:pPr>
              <w:pStyle w:val="111"/>
              <w:rPr>
                <w:sz w:val="21"/>
                <w:szCs w:val="21"/>
                <w:lang w:eastAsia="zh"/>
              </w:rPr>
            </w:pPr>
            <w:r>
              <w:rPr>
                <w:rFonts w:hint="eastAsia"/>
                <w:sz w:val="21"/>
                <w:szCs w:val="21"/>
                <w:lang w:eastAsia="zh"/>
              </w:rPr>
              <w:t>每幅（地下连续墙）</w:t>
            </w:r>
          </w:p>
        </w:tc>
        <w:tc>
          <w:tcPr>
            <w:tcW w:w="873" w:type="dxa"/>
            <w:tcBorders>
              <w:top w:val="single" w:color="auto" w:sz="4" w:space="0"/>
              <w:left w:val="single" w:color="auto" w:sz="4" w:space="0"/>
              <w:bottom w:val="single" w:color="auto" w:sz="4" w:space="0"/>
              <w:right w:val="single" w:color="auto" w:sz="4" w:space="0"/>
            </w:tcBorders>
            <w:vAlign w:val="center"/>
          </w:tcPr>
          <w:p w14:paraId="56ED5396">
            <w:pPr>
              <w:pStyle w:val="111"/>
              <w:rPr>
                <w:sz w:val="21"/>
                <w:szCs w:val="21"/>
                <w:lang w:eastAsia="zh"/>
              </w:rPr>
            </w:pPr>
            <w:r>
              <w:rPr>
                <w:rFonts w:hint="eastAsia"/>
                <w:sz w:val="21"/>
                <w:szCs w:val="21"/>
                <w:lang w:eastAsia="zh"/>
              </w:rPr>
              <w:t>2</w:t>
            </w:r>
          </w:p>
        </w:tc>
        <w:tc>
          <w:tcPr>
            <w:tcW w:w="2031" w:type="dxa"/>
            <w:vMerge w:val="restart"/>
            <w:tcBorders>
              <w:top w:val="single" w:color="auto" w:sz="4" w:space="0"/>
              <w:left w:val="single" w:color="auto" w:sz="4" w:space="0"/>
              <w:bottom w:val="single" w:color="auto" w:sz="4" w:space="0"/>
              <w:right w:val="single" w:color="auto" w:sz="4" w:space="0"/>
            </w:tcBorders>
            <w:vAlign w:val="center"/>
          </w:tcPr>
          <w:p w14:paraId="2A651D1F">
            <w:pPr>
              <w:pStyle w:val="111"/>
              <w:rPr>
                <w:sz w:val="21"/>
                <w:szCs w:val="21"/>
              </w:rPr>
            </w:pPr>
            <w:r>
              <w:rPr>
                <w:sz w:val="21"/>
                <w:szCs w:val="21"/>
              </w:rPr>
              <w:t>用尺量或用经纬仪检查</w:t>
            </w:r>
          </w:p>
        </w:tc>
      </w:tr>
      <w:tr w14:paraId="38C4D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657" w:type="dxa"/>
            <w:vMerge w:val="continue"/>
            <w:tcBorders>
              <w:top w:val="nil"/>
              <w:left w:val="single" w:color="000000" w:sz="4" w:space="0"/>
              <w:right w:val="single" w:color="auto" w:sz="4" w:space="0"/>
            </w:tcBorders>
            <w:vAlign w:val="center"/>
          </w:tcPr>
          <w:p w14:paraId="0564461A">
            <w:pPr>
              <w:pStyle w:val="111"/>
              <w:rPr>
                <w:sz w:val="21"/>
                <w:szCs w:val="21"/>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14:paraId="5F834151">
            <w:pPr>
              <w:pStyle w:val="111"/>
              <w:rPr>
                <w:sz w:val="21"/>
                <w:szCs w:val="21"/>
              </w:rPr>
            </w:pPr>
          </w:p>
        </w:tc>
        <w:tc>
          <w:tcPr>
            <w:tcW w:w="2009" w:type="dxa"/>
            <w:tcBorders>
              <w:top w:val="single" w:color="auto" w:sz="4" w:space="0"/>
              <w:left w:val="single" w:color="auto" w:sz="4" w:space="0"/>
              <w:bottom w:val="single" w:color="auto" w:sz="4" w:space="0"/>
              <w:right w:val="single" w:color="auto" w:sz="4" w:space="0"/>
            </w:tcBorders>
            <w:vAlign w:val="center"/>
          </w:tcPr>
          <w:p w14:paraId="18B4D16F">
            <w:pPr>
              <w:pStyle w:val="111"/>
              <w:rPr>
                <w:sz w:val="21"/>
                <w:szCs w:val="21"/>
              </w:rPr>
            </w:pPr>
            <w:r>
              <w:rPr>
                <w:sz w:val="21"/>
                <w:szCs w:val="21"/>
              </w:rPr>
              <w:t>临时结构</w:t>
            </w:r>
          </w:p>
        </w:tc>
        <w:tc>
          <w:tcPr>
            <w:tcW w:w="805" w:type="dxa"/>
            <w:tcBorders>
              <w:top w:val="single" w:color="auto" w:sz="4" w:space="0"/>
              <w:left w:val="single" w:color="auto" w:sz="4" w:space="0"/>
              <w:bottom w:val="single" w:color="auto" w:sz="4" w:space="0"/>
              <w:right w:val="single" w:color="auto" w:sz="4" w:space="0"/>
            </w:tcBorders>
            <w:vAlign w:val="center"/>
          </w:tcPr>
          <w:p w14:paraId="116F70CE">
            <w:pPr>
              <w:pStyle w:val="111"/>
              <w:rPr>
                <w:sz w:val="21"/>
                <w:szCs w:val="21"/>
                <w:lang w:eastAsia="zh"/>
              </w:rPr>
            </w:pPr>
            <w:r>
              <w:rPr>
                <w:rFonts w:hint="eastAsia"/>
                <w:sz w:val="21"/>
                <w:szCs w:val="21"/>
                <w:lang w:eastAsia="zh"/>
              </w:rPr>
              <w:t>mm</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2B86571">
            <w:pPr>
              <w:pStyle w:val="111"/>
              <w:rPr>
                <w:sz w:val="21"/>
                <w:szCs w:val="21"/>
              </w:rPr>
            </w:pPr>
            <w:r>
              <w:rPr>
                <w:sz w:val="21"/>
                <w:szCs w:val="21"/>
              </w:rPr>
              <w:t>±30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71A10C71">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56CF19B0">
            <w:pPr>
              <w:pStyle w:val="111"/>
              <w:rPr>
                <w:sz w:val="21"/>
                <w:szCs w:val="21"/>
              </w:rPr>
            </w:pPr>
            <w:r>
              <w:rPr>
                <w:sz w:val="21"/>
                <w:szCs w:val="21"/>
              </w:rPr>
              <w:t>2</w:t>
            </w:r>
          </w:p>
        </w:tc>
        <w:tc>
          <w:tcPr>
            <w:tcW w:w="2031" w:type="dxa"/>
            <w:vMerge w:val="continue"/>
            <w:tcBorders>
              <w:top w:val="single" w:color="auto" w:sz="4" w:space="0"/>
              <w:left w:val="single" w:color="auto" w:sz="4" w:space="0"/>
              <w:bottom w:val="single" w:color="auto" w:sz="4" w:space="0"/>
              <w:right w:val="single" w:color="auto" w:sz="4" w:space="0"/>
            </w:tcBorders>
            <w:vAlign w:val="center"/>
          </w:tcPr>
          <w:p w14:paraId="2DD8F0FC">
            <w:pPr>
              <w:pStyle w:val="111"/>
              <w:rPr>
                <w:sz w:val="21"/>
                <w:szCs w:val="21"/>
              </w:rPr>
            </w:pPr>
          </w:p>
        </w:tc>
      </w:tr>
      <w:tr w14:paraId="65C8F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657" w:type="dxa"/>
            <w:vMerge w:val="restart"/>
            <w:tcBorders>
              <w:left w:val="single" w:color="000000" w:sz="4" w:space="0"/>
              <w:bottom w:val="nil"/>
              <w:right w:val="single" w:color="auto" w:sz="4" w:space="0"/>
            </w:tcBorders>
            <w:vAlign w:val="center"/>
          </w:tcPr>
          <w:p w14:paraId="2255538A">
            <w:pPr>
              <w:pStyle w:val="111"/>
              <w:rPr>
                <w:sz w:val="21"/>
                <w:szCs w:val="21"/>
              </w:rPr>
            </w:pPr>
            <w:r>
              <w:rPr>
                <w:sz w:val="21"/>
                <w:szCs w:val="21"/>
              </w:rPr>
              <w:t>2</w:t>
            </w:r>
          </w:p>
        </w:tc>
        <w:tc>
          <w:tcPr>
            <w:tcW w:w="1372" w:type="dxa"/>
            <w:vMerge w:val="restart"/>
            <w:tcBorders>
              <w:top w:val="single" w:color="auto" w:sz="4" w:space="0"/>
              <w:left w:val="single" w:color="auto" w:sz="4" w:space="0"/>
              <w:bottom w:val="single" w:color="auto" w:sz="4" w:space="0"/>
              <w:right w:val="single" w:color="auto" w:sz="4" w:space="0"/>
            </w:tcBorders>
            <w:vAlign w:val="center"/>
          </w:tcPr>
          <w:p w14:paraId="119942BC">
            <w:pPr>
              <w:pStyle w:val="111"/>
              <w:rPr>
                <w:sz w:val="21"/>
                <w:szCs w:val="21"/>
              </w:rPr>
            </w:pPr>
            <w:r>
              <w:rPr>
                <w:sz w:val="21"/>
                <w:szCs w:val="21"/>
              </w:rPr>
              <w:t>墙面平整度</w:t>
            </w:r>
          </w:p>
        </w:tc>
        <w:tc>
          <w:tcPr>
            <w:tcW w:w="2009" w:type="dxa"/>
            <w:tcBorders>
              <w:top w:val="single" w:color="auto" w:sz="4" w:space="0"/>
              <w:left w:val="single" w:color="auto" w:sz="4" w:space="0"/>
              <w:bottom w:val="single" w:color="auto" w:sz="4" w:space="0"/>
              <w:right w:val="single" w:color="auto" w:sz="4" w:space="0"/>
            </w:tcBorders>
            <w:vAlign w:val="center"/>
          </w:tcPr>
          <w:p w14:paraId="3119C269">
            <w:pPr>
              <w:pStyle w:val="111"/>
              <w:rPr>
                <w:sz w:val="21"/>
                <w:szCs w:val="21"/>
              </w:rPr>
            </w:pPr>
            <w:r>
              <w:rPr>
                <w:sz w:val="21"/>
                <w:szCs w:val="21"/>
              </w:rPr>
              <w:t>永久结构</w:t>
            </w:r>
          </w:p>
        </w:tc>
        <w:tc>
          <w:tcPr>
            <w:tcW w:w="805" w:type="dxa"/>
            <w:tcBorders>
              <w:top w:val="single" w:color="auto" w:sz="4" w:space="0"/>
              <w:left w:val="single" w:color="auto" w:sz="4" w:space="0"/>
              <w:bottom w:val="single" w:color="auto" w:sz="4" w:space="0"/>
              <w:right w:val="single" w:color="auto" w:sz="4" w:space="0"/>
            </w:tcBorders>
            <w:vAlign w:val="center"/>
          </w:tcPr>
          <w:p w14:paraId="0E547444">
            <w:pPr>
              <w:pStyle w:val="111"/>
              <w:rPr>
                <w:sz w:val="21"/>
                <w:szCs w:val="21"/>
              </w:rPr>
            </w:pPr>
            <w:r>
              <w:rPr>
                <w:rFonts w:hint="eastAsia"/>
                <w:sz w:val="21"/>
                <w:szCs w:val="21"/>
              </w:rPr>
              <w:t>mm</w:t>
            </w:r>
          </w:p>
        </w:tc>
        <w:tc>
          <w:tcPr>
            <w:tcW w:w="685" w:type="dxa"/>
            <w:tcBorders>
              <w:top w:val="single" w:color="auto" w:sz="4" w:space="0"/>
              <w:left w:val="single" w:color="auto" w:sz="4" w:space="0"/>
              <w:bottom w:val="single" w:color="auto" w:sz="4" w:space="0"/>
              <w:right w:val="single" w:color="auto" w:sz="4" w:space="0"/>
            </w:tcBorders>
            <w:vAlign w:val="center"/>
          </w:tcPr>
          <w:p w14:paraId="632CCD80">
            <w:pPr>
              <w:pStyle w:val="111"/>
              <w:rPr>
                <w:sz w:val="21"/>
                <w:szCs w:val="21"/>
              </w:rPr>
            </w:pPr>
            <w:r>
              <w:rPr>
                <w:rFonts w:hint="eastAsia"/>
                <w:spacing w:val="-1"/>
                <w:sz w:val="21"/>
                <w:szCs w:val="21"/>
              </w:rPr>
              <w:t>±</w:t>
            </w:r>
            <w:r>
              <w:rPr>
                <w:spacing w:val="-1"/>
                <w:sz w:val="21"/>
                <w:szCs w:val="21"/>
              </w:rPr>
              <w:t>100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37224EA0">
            <w:pPr>
              <w:pStyle w:val="111"/>
              <w:rPr>
                <w:sz w:val="21"/>
                <w:szCs w:val="21"/>
              </w:rPr>
            </w:pPr>
          </w:p>
        </w:tc>
        <w:tc>
          <w:tcPr>
            <w:tcW w:w="873" w:type="dxa"/>
            <w:vMerge w:val="restart"/>
            <w:tcBorders>
              <w:top w:val="single" w:color="auto" w:sz="4" w:space="0"/>
              <w:left w:val="single" w:color="auto" w:sz="4" w:space="0"/>
              <w:bottom w:val="single" w:color="auto" w:sz="4" w:space="0"/>
              <w:right w:val="single" w:color="auto" w:sz="4" w:space="0"/>
            </w:tcBorders>
            <w:vAlign w:val="center"/>
          </w:tcPr>
          <w:p w14:paraId="3FCCB6D6">
            <w:pPr>
              <w:pStyle w:val="111"/>
              <w:rPr>
                <w:sz w:val="21"/>
                <w:szCs w:val="21"/>
              </w:rPr>
            </w:pPr>
            <w:r>
              <w:rPr>
                <w:sz w:val="21"/>
                <w:szCs w:val="21"/>
              </w:rPr>
              <w:t>2</w:t>
            </w:r>
          </w:p>
        </w:tc>
        <w:tc>
          <w:tcPr>
            <w:tcW w:w="2031" w:type="dxa"/>
            <w:vMerge w:val="restart"/>
            <w:tcBorders>
              <w:top w:val="single" w:color="auto" w:sz="4" w:space="0"/>
              <w:left w:val="single" w:color="auto" w:sz="4" w:space="0"/>
              <w:bottom w:val="single" w:color="auto" w:sz="4" w:space="0"/>
              <w:right w:val="single" w:color="auto" w:sz="4" w:space="0"/>
            </w:tcBorders>
            <w:vAlign w:val="center"/>
          </w:tcPr>
          <w:p w14:paraId="79A4E3B7">
            <w:pPr>
              <w:pStyle w:val="111"/>
              <w:rPr>
                <w:sz w:val="21"/>
                <w:szCs w:val="21"/>
              </w:rPr>
            </w:pPr>
            <w:r>
              <w:rPr>
                <w:sz w:val="21"/>
                <w:szCs w:val="21"/>
              </w:rPr>
              <w:t>用钢尺量，为均匀黏性土层，若为松散</w:t>
            </w:r>
            <w:bookmarkStart w:id="208" w:name="_GoBack"/>
            <w:bookmarkEnd w:id="208"/>
            <w:r>
              <w:rPr>
                <w:sz w:val="21"/>
                <w:szCs w:val="21"/>
              </w:rPr>
              <w:t>及易坍塌土层由设计决定</w:t>
            </w:r>
          </w:p>
        </w:tc>
      </w:tr>
      <w:tr w14:paraId="37E92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657" w:type="dxa"/>
            <w:vMerge w:val="continue"/>
            <w:tcBorders>
              <w:top w:val="nil"/>
              <w:left w:val="single" w:color="000000" w:sz="4" w:space="0"/>
              <w:right w:val="single" w:color="auto" w:sz="4" w:space="0"/>
            </w:tcBorders>
            <w:vAlign w:val="center"/>
          </w:tcPr>
          <w:p w14:paraId="5EACC842">
            <w:pPr>
              <w:pStyle w:val="111"/>
              <w:rPr>
                <w:sz w:val="21"/>
                <w:szCs w:val="21"/>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14:paraId="79639B58">
            <w:pPr>
              <w:pStyle w:val="111"/>
              <w:rPr>
                <w:sz w:val="21"/>
                <w:szCs w:val="21"/>
              </w:rPr>
            </w:pPr>
          </w:p>
        </w:tc>
        <w:tc>
          <w:tcPr>
            <w:tcW w:w="2009" w:type="dxa"/>
            <w:tcBorders>
              <w:top w:val="single" w:color="auto" w:sz="4" w:space="0"/>
              <w:left w:val="single" w:color="auto" w:sz="4" w:space="0"/>
              <w:bottom w:val="single" w:color="auto" w:sz="4" w:space="0"/>
              <w:right w:val="single" w:color="auto" w:sz="4" w:space="0"/>
            </w:tcBorders>
            <w:vAlign w:val="center"/>
          </w:tcPr>
          <w:p w14:paraId="5DCD979E">
            <w:pPr>
              <w:pStyle w:val="111"/>
              <w:rPr>
                <w:sz w:val="21"/>
                <w:szCs w:val="21"/>
              </w:rPr>
            </w:pPr>
            <w:r>
              <w:rPr>
                <w:sz w:val="21"/>
                <w:szCs w:val="21"/>
              </w:rPr>
              <w:t>临时结构</w:t>
            </w:r>
          </w:p>
        </w:tc>
        <w:tc>
          <w:tcPr>
            <w:tcW w:w="805" w:type="dxa"/>
            <w:tcBorders>
              <w:top w:val="single" w:color="auto" w:sz="4" w:space="0"/>
              <w:left w:val="single" w:color="auto" w:sz="4" w:space="0"/>
              <w:bottom w:val="single" w:color="auto" w:sz="4" w:space="0"/>
              <w:right w:val="single" w:color="auto" w:sz="4" w:space="0"/>
            </w:tcBorders>
            <w:vAlign w:val="center"/>
          </w:tcPr>
          <w:p w14:paraId="51FAD337">
            <w:pPr>
              <w:pStyle w:val="111"/>
              <w:rPr>
                <w:sz w:val="21"/>
                <w:szCs w:val="21"/>
              </w:rPr>
            </w:pPr>
            <w:r>
              <w:rPr>
                <w:rFonts w:hint="eastAsia"/>
                <w:sz w:val="21"/>
                <w:szCs w:val="21"/>
              </w:rPr>
              <w:t>mm</w:t>
            </w:r>
          </w:p>
        </w:tc>
        <w:tc>
          <w:tcPr>
            <w:tcW w:w="685" w:type="dxa"/>
            <w:tcBorders>
              <w:top w:val="single" w:color="auto" w:sz="4" w:space="0"/>
              <w:left w:val="single" w:color="auto" w:sz="4" w:space="0"/>
              <w:bottom w:val="single" w:color="auto" w:sz="4" w:space="0"/>
              <w:right w:val="single" w:color="auto" w:sz="4" w:space="0"/>
            </w:tcBorders>
            <w:vAlign w:val="center"/>
          </w:tcPr>
          <w:p w14:paraId="5935771F">
            <w:pPr>
              <w:pStyle w:val="111"/>
              <w:rPr>
                <w:sz w:val="21"/>
                <w:szCs w:val="21"/>
              </w:rPr>
            </w:pPr>
            <w:r>
              <w:rPr>
                <w:rFonts w:hint="eastAsia"/>
                <w:spacing w:val="-1"/>
                <w:sz w:val="21"/>
                <w:szCs w:val="21"/>
              </w:rPr>
              <w:t>±</w:t>
            </w:r>
            <w:r>
              <w:rPr>
                <w:spacing w:val="-1"/>
                <w:sz w:val="21"/>
                <w:szCs w:val="21"/>
              </w:rPr>
              <w:t>150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60C897BD">
            <w:pPr>
              <w:pStyle w:val="111"/>
              <w:rPr>
                <w:sz w:val="21"/>
                <w:szCs w:val="21"/>
              </w:rPr>
            </w:pPr>
          </w:p>
        </w:tc>
        <w:tc>
          <w:tcPr>
            <w:tcW w:w="873" w:type="dxa"/>
            <w:vMerge w:val="continue"/>
            <w:tcBorders>
              <w:top w:val="single" w:color="auto" w:sz="4" w:space="0"/>
              <w:left w:val="single" w:color="auto" w:sz="4" w:space="0"/>
              <w:bottom w:val="single" w:color="auto" w:sz="4" w:space="0"/>
              <w:right w:val="single" w:color="auto" w:sz="4" w:space="0"/>
            </w:tcBorders>
            <w:vAlign w:val="center"/>
          </w:tcPr>
          <w:p w14:paraId="110552DF">
            <w:pPr>
              <w:pStyle w:val="111"/>
              <w:rPr>
                <w:sz w:val="21"/>
                <w:szCs w:val="21"/>
              </w:rPr>
            </w:pPr>
          </w:p>
        </w:tc>
        <w:tc>
          <w:tcPr>
            <w:tcW w:w="2031" w:type="dxa"/>
            <w:vMerge w:val="continue"/>
            <w:tcBorders>
              <w:top w:val="single" w:color="auto" w:sz="4" w:space="0"/>
              <w:left w:val="single" w:color="auto" w:sz="4" w:space="0"/>
              <w:bottom w:val="single" w:color="auto" w:sz="4" w:space="0"/>
              <w:right w:val="single" w:color="auto" w:sz="4" w:space="0"/>
            </w:tcBorders>
            <w:vAlign w:val="center"/>
          </w:tcPr>
          <w:p w14:paraId="6894E052">
            <w:pPr>
              <w:pStyle w:val="111"/>
              <w:rPr>
                <w:sz w:val="21"/>
                <w:szCs w:val="21"/>
              </w:rPr>
            </w:pPr>
          </w:p>
        </w:tc>
      </w:tr>
      <w:tr w14:paraId="2E5C7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657" w:type="dxa"/>
            <w:vMerge w:val="restart"/>
            <w:tcBorders>
              <w:left w:val="single" w:color="000000" w:sz="4" w:space="0"/>
              <w:bottom w:val="nil"/>
              <w:right w:val="single" w:color="auto" w:sz="4" w:space="0"/>
            </w:tcBorders>
            <w:vAlign w:val="center"/>
          </w:tcPr>
          <w:p w14:paraId="13D325E9">
            <w:pPr>
              <w:pStyle w:val="111"/>
              <w:rPr>
                <w:strike/>
                <w:sz w:val="21"/>
                <w:szCs w:val="21"/>
              </w:rPr>
            </w:pPr>
            <w:r>
              <w:rPr>
                <w:sz w:val="21"/>
                <w:szCs w:val="21"/>
              </w:rPr>
              <w:t>3</w:t>
            </w:r>
          </w:p>
        </w:tc>
        <w:tc>
          <w:tcPr>
            <w:tcW w:w="1372" w:type="dxa"/>
            <w:vMerge w:val="restart"/>
            <w:tcBorders>
              <w:top w:val="single" w:color="auto" w:sz="4" w:space="0"/>
              <w:left w:val="single" w:color="auto" w:sz="4" w:space="0"/>
              <w:bottom w:val="single" w:color="auto" w:sz="4" w:space="0"/>
              <w:right w:val="single" w:color="auto" w:sz="4" w:space="0"/>
            </w:tcBorders>
            <w:vAlign w:val="center"/>
          </w:tcPr>
          <w:p w14:paraId="2C8CCADC">
            <w:pPr>
              <w:pStyle w:val="111"/>
              <w:rPr>
                <w:sz w:val="21"/>
                <w:szCs w:val="21"/>
              </w:rPr>
            </w:pPr>
            <w:r>
              <w:rPr>
                <w:sz w:val="21"/>
                <w:szCs w:val="21"/>
              </w:rPr>
              <w:t>垂直度</w:t>
            </w:r>
          </w:p>
        </w:tc>
        <w:tc>
          <w:tcPr>
            <w:tcW w:w="2009" w:type="dxa"/>
            <w:tcBorders>
              <w:top w:val="single" w:color="auto" w:sz="4" w:space="0"/>
              <w:left w:val="single" w:color="auto" w:sz="4" w:space="0"/>
              <w:bottom w:val="single" w:color="auto" w:sz="4" w:space="0"/>
              <w:right w:val="single" w:color="auto" w:sz="4" w:space="0"/>
            </w:tcBorders>
            <w:vAlign w:val="center"/>
          </w:tcPr>
          <w:p w14:paraId="4891B669">
            <w:pPr>
              <w:pStyle w:val="111"/>
              <w:rPr>
                <w:sz w:val="21"/>
                <w:szCs w:val="21"/>
              </w:rPr>
            </w:pPr>
            <w:r>
              <w:rPr>
                <w:sz w:val="21"/>
                <w:szCs w:val="21"/>
              </w:rPr>
              <w:t>永久结构</w:t>
            </w:r>
          </w:p>
        </w:tc>
        <w:tc>
          <w:tcPr>
            <w:tcW w:w="1490" w:type="dxa"/>
            <w:gridSpan w:val="2"/>
            <w:tcBorders>
              <w:top w:val="single" w:color="auto" w:sz="4" w:space="0"/>
              <w:left w:val="single" w:color="auto" w:sz="4" w:space="0"/>
              <w:bottom w:val="single" w:color="auto" w:sz="4" w:space="0"/>
              <w:right w:val="single" w:color="auto" w:sz="4" w:space="0"/>
            </w:tcBorders>
            <w:vAlign w:val="center"/>
          </w:tcPr>
          <w:p w14:paraId="0C7DA963">
            <w:pPr>
              <w:pStyle w:val="111"/>
              <w:rPr>
                <w:sz w:val="21"/>
                <w:szCs w:val="21"/>
                <w:lang w:eastAsia="en-US"/>
              </w:rPr>
            </w:pPr>
            <w:r>
              <w:rPr>
                <w:sz w:val="21"/>
                <w:szCs w:val="21"/>
              </w:rPr>
              <w:t>≤1/300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76B55BD9">
            <w:pPr>
              <w:pStyle w:val="111"/>
              <w:rPr>
                <w:sz w:val="21"/>
                <w:szCs w:val="21"/>
              </w:rPr>
            </w:pPr>
          </w:p>
        </w:tc>
        <w:tc>
          <w:tcPr>
            <w:tcW w:w="873" w:type="dxa"/>
            <w:vMerge w:val="restart"/>
            <w:tcBorders>
              <w:top w:val="single" w:color="auto" w:sz="4" w:space="0"/>
              <w:left w:val="single" w:color="auto" w:sz="4" w:space="0"/>
              <w:bottom w:val="single" w:color="auto" w:sz="4" w:space="0"/>
              <w:right w:val="single" w:color="auto" w:sz="4" w:space="0"/>
            </w:tcBorders>
            <w:vAlign w:val="center"/>
          </w:tcPr>
          <w:p w14:paraId="1FCD10ED">
            <w:pPr>
              <w:pStyle w:val="111"/>
              <w:rPr>
                <w:sz w:val="21"/>
                <w:szCs w:val="21"/>
              </w:rPr>
            </w:pPr>
            <w:r>
              <w:rPr>
                <w:sz w:val="21"/>
                <w:szCs w:val="21"/>
              </w:rPr>
              <w:t>2</w:t>
            </w:r>
          </w:p>
        </w:tc>
        <w:tc>
          <w:tcPr>
            <w:tcW w:w="2031" w:type="dxa"/>
            <w:vMerge w:val="restart"/>
            <w:tcBorders>
              <w:top w:val="single" w:color="auto" w:sz="4" w:space="0"/>
              <w:left w:val="single" w:color="auto" w:sz="4" w:space="0"/>
              <w:bottom w:val="single" w:color="auto" w:sz="4" w:space="0"/>
              <w:right w:val="single" w:color="auto" w:sz="4" w:space="0"/>
            </w:tcBorders>
            <w:vAlign w:val="center"/>
          </w:tcPr>
          <w:p w14:paraId="5F9502AA">
            <w:pPr>
              <w:pStyle w:val="111"/>
              <w:rPr>
                <w:sz w:val="21"/>
                <w:szCs w:val="21"/>
              </w:rPr>
            </w:pPr>
            <w:r>
              <w:rPr>
                <w:sz w:val="21"/>
                <w:szCs w:val="21"/>
              </w:rPr>
              <w:t>查灌注前</w:t>
            </w:r>
            <w:r>
              <w:rPr>
                <w:rFonts w:hint="eastAsia"/>
                <w:sz w:val="21"/>
                <w:szCs w:val="21"/>
                <w:lang w:eastAsia="zh"/>
              </w:rPr>
              <w:t>灌注</w:t>
            </w:r>
            <w:r>
              <w:rPr>
                <w:sz w:val="21"/>
                <w:szCs w:val="21"/>
              </w:rPr>
              <w:t>记录，或查超声波检查记录</w:t>
            </w:r>
          </w:p>
        </w:tc>
      </w:tr>
      <w:tr w14:paraId="6E08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657" w:type="dxa"/>
            <w:vMerge w:val="continue"/>
            <w:tcBorders>
              <w:top w:val="nil"/>
              <w:left w:val="single" w:color="000000" w:sz="4" w:space="0"/>
              <w:right w:val="single" w:color="auto" w:sz="4" w:space="0"/>
            </w:tcBorders>
            <w:vAlign w:val="center"/>
          </w:tcPr>
          <w:p w14:paraId="295DB387">
            <w:pPr>
              <w:pStyle w:val="111"/>
              <w:rPr>
                <w:sz w:val="21"/>
                <w:szCs w:val="21"/>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14:paraId="6A6FC429">
            <w:pPr>
              <w:pStyle w:val="111"/>
              <w:rPr>
                <w:sz w:val="21"/>
                <w:szCs w:val="21"/>
              </w:rPr>
            </w:pPr>
          </w:p>
        </w:tc>
        <w:tc>
          <w:tcPr>
            <w:tcW w:w="2009" w:type="dxa"/>
            <w:tcBorders>
              <w:top w:val="single" w:color="auto" w:sz="4" w:space="0"/>
              <w:left w:val="single" w:color="auto" w:sz="4" w:space="0"/>
              <w:bottom w:val="single" w:color="auto" w:sz="4" w:space="0"/>
              <w:right w:val="single" w:color="auto" w:sz="4" w:space="0"/>
            </w:tcBorders>
            <w:vAlign w:val="center"/>
          </w:tcPr>
          <w:p w14:paraId="7F4EB847">
            <w:pPr>
              <w:pStyle w:val="111"/>
              <w:rPr>
                <w:sz w:val="21"/>
                <w:szCs w:val="21"/>
              </w:rPr>
            </w:pPr>
            <w:r>
              <w:rPr>
                <w:sz w:val="21"/>
                <w:szCs w:val="21"/>
              </w:rPr>
              <w:t>临时结构</w:t>
            </w:r>
          </w:p>
        </w:tc>
        <w:tc>
          <w:tcPr>
            <w:tcW w:w="1490" w:type="dxa"/>
            <w:gridSpan w:val="2"/>
            <w:tcBorders>
              <w:top w:val="single" w:color="auto" w:sz="4" w:space="0"/>
              <w:left w:val="single" w:color="auto" w:sz="4" w:space="0"/>
              <w:bottom w:val="single" w:color="auto" w:sz="4" w:space="0"/>
              <w:right w:val="single" w:color="auto" w:sz="4" w:space="0"/>
            </w:tcBorders>
            <w:vAlign w:val="center"/>
          </w:tcPr>
          <w:p w14:paraId="7EF03849">
            <w:pPr>
              <w:pStyle w:val="111"/>
              <w:rPr>
                <w:sz w:val="21"/>
                <w:szCs w:val="21"/>
                <w:lang w:eastAsia="en-US"/>
              </w:rPr>
            </w:pPr>
            <w:r>
              <w:rPr>
                <w:sz w:val="21"/>
                <w:szCs w:val="21"/>
              </w:rPr>
              <w:t>≤1/200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0E381968">
            <w:pPr>
              <w:pStyle w:val="111"/>
              <w:rPr>
                <w:sz w:val="21"/>
                <w:szCs w:val="21"/>
              </w:rPr>
            </w:pPr>
          </w:p>
        </w:tc>
        <w:tc>
          <w:tcPr>
            <w:tcW w:w="873" w:type="dxa"/>
            <w:vMerge w:val="continue"/>
            <w:tcBorders>
              <w:top w:val="single" w:color="auto" w:sz="4" w:space="0"/>
              <w:left w:val="single" w:color="auto" w:sz="4" w:space="0"/>
              <w:bottom w:val="single" w:color="auto" w:sz="4" w:space="0"/>
              <w:right w:val="single" w:color="auto" w:sz="4" w:space="0"/>
            </w:tcBorders>
            <w:vAlign w:val="center"/>
          </w:tcPr>
          <w:p w14:paraId="4B5D5E8F">
            <w:pPr>
              <w:pStyle w:val="111"/>
              <w:rPr>
                <w:sz w:val="21"/>
                <w:szCs w:val="21"/>
              </w:rPr>
            </w:pPr>
          </w:p>
        </w:tc>
        <w:tc>
          <w:tcPr>
            <w:tcW w:w="2031" w:type="dxa"/>
            <w:vMerge w:val="continue"/>
            <w:tcBorders>
              <w:top w:val="single" w:color="auto" w:sz="4" w:space="0"/>
              <w:left w:val="single" w:color="auto" w:sz="4" w:space="0"/>
              <w:bottom w:val="single" w:color="auto" w:sz="4" w:space="0"/>
              <w:right w:val="single" w:color="auto" w:sz="4" w:space="0"/>
            </w:tcBorders>
            <w:vAlign w:val="center"/>
          </w:tcPr>
          <w:p w14:paraId="45B40670">
            <w:pPr>
              <w:pStyle w:val="111"/>
              <w:rPr>
                <w:sz w:val="21"/>
                <w:szCs w:val="21"/>
              </w:rPr>
            </w:pPr>
          </w:p>
        </w:tc>
      </w:tr>
      <w:tr w14:paraId="43DC1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657" w:type="dxa"/>
            <w:tcBorders>
              <w:left w:val="single" w:color="000000" w:sz="4" w:space="0"/>
              <w:right w:val="single" w:color="auto" w:sz="4" w:space="0"/>
            </w:tcBorders>
            <w:vAlign w:val="center"/>
          </w:tcPr>
          <w:p w14:paraId="5D5C7B3B">
            <w:pPr>
              <w:pStyle w:val="111"/>
              <w:rPr>
                <w:strike/>
                <w:sz w:val="21"/>
                <w:szCs w:val="21"/>
              </w:rPr>
            </w:pPr>
            <w:r>
              <w:rPr>
                <w:strike/>
                <w:sz w:val="21"/>
                <w:szCs w:val="21"/>
              </w:rPr>
              <w:t>4</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471C353A">
            <w:pPr>
              <w:pStyle w:val="111"/>
              <w:rPr>
                <w:sz w:val="21"/>
                <w:szCs w:val="21"/>
              </w:rPr>
            </w:pPr>
            <w:r>
              <w:rPr>
                <w:sz w:val="21"/>
                <w:szCs w:val="21"/>
              </w:rPr>
              <w:t>预留孔洞</w:t>
            </w:r>
          </w:p>
        </w:tc>
        <w:tc>
          <w:tcPr>
            <w:tcW w:w="805" w:type="dxa"/>
            <w:tcBorders>
              <w:top w:val="single" w:color="auto" w:sz="4" w:space="0"/>
              <w:left w:val="single" w:color="auto" w:sz="4" w:space="0"/>
              <w:bottom w:val="single" w:color="auto" w:sz="4" w:space="0"/>
              <w:right w:val="single" w:color="auto" w:sz="4" w:space="0"/>
            </w:tcBorders>
            <w:vAlign w:val="center"/>
          </w:tcPr>
          <w:p w14:paraId="4AFC341A">
            <w:pPr>
              <w:pStyle w:val="111"/>
              <w:rPr>
                <w:sz w:val="21"/>
                <w:szCs w:val="21"/>
                <w:lang w:eastAsia="zh"/>
              </w:rPr>
            </w:pPr>
            <w:r>
              <w:rPr>
                <w:rFonts w:hint="eastAsia"/>
                <w:sz w:val="21"/>
                <w:szCs w:val="21"/>
                <w:lang w:eastAsia="zh"/>
              </w:rPr>
              <w:t>mm</w:t>
            </w:r>
          </w:p>
        </w:tc>
        <w:tc>
          <w:tcPr>
            <w:tcW w:w="685" w:type="dxa"/>
            <w:tcBorders>
              <w:top w:val="single" w:color="auto" w:sz="4" w:space="0"/>
              <w:left w:val="single" w:color="auto" w:sz="4" w:space="0"/>
              <w:bottom w:val="single" w:color="auto" w:sz="4" w:space="0"/>
              <w:right w:val="single" w:color="auto" w:sz="4" w:space="0"/>
            </w:tcBorders>
            <w:vAlign w:val="center"/>
          </w:tcPr>
          <w:p w14:paraId="04BACB1A">
            <w:pPr>
              <w:pStyle w:val="111"/>
              <w:rPr>
                <w:sz w:val="21"/>
                <w:szCs w:val="21"/>
                <w:lang w:eastAsia="zh"/>
              </w:rPr>
            </w:pPr>
            <w:r>
              <w:rPr>
                <w:rFonts w:hint="eastAsia"/>
                <w:sz w:val="21"/>
                <w:szCs w:val="21"/>
                <w:lang w:eastAsia="zh"/>
              </w:rPr>
              <w:t>30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4CB4E3F4">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538EAE93">
            <w:pPr>
              <w:pStyle w:val="111"/>
              <w:rPr>
                <w:sz w:val="21"/>
                <w:szCs w:val="21"/>
              </w:rPr>
            </w:pPr>
            <w:r>
              <w:rPr>
                <w:sz w:val="21"/>
                <w:szCs w:val="21"/>
              </w:rPr>
              <w:t>2</w:t>
            </w:r>
          </w:p>
        </w:tc>
        <w:tc>
          <w:tcPr>
            <w:tcW w:w="2031" w:type="dxa"/>
            <w:tcBorders>
              <w:top w:val="single" w:color="auto" w:sz="4" w:space="0"/>
              <w:left w:val="single" w:color="auto" w:sz="4" w:space="0"/>
              <w:bottom w:val="single" w:color="auto" w:sz="4" w:space="0"/>
              <w:right w:val="single" w:color="auto" w:sz="4" w:space="0"/>
            </w:tcBorders>
            <w:vAlign w:val="center"/>
          </w:tcPr>
          <w:p w14:paraId="03F80681">
            <w:pPr>
              <w:pStyle w:val="111"/>
              <w:rPr>
                <w:sz w:val="21"/>
                <w:szCs w:val="21"/>
              </w:rPr>
            </w:pPr>
            <w:r>
              <w:rPr>
                <w:sz w:val="21"/>
                <w:szCs w:val="21"/>
              </w:rPr>
              <w:t>用钢尺量</w:t>
            </w:r>
          </w:p>
        </w:tc>
      </w:tr>
      <w:tr w14:paraId="0C256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657" w:type="dxa"/>
            <w:vMerge w:val="restart"/>
            <w:tcBorders>
              <w:left w:val="single" w:color="000000" w:sz="4" w:space="0"/>
              <w:bottom w:val="nil"/>
              <w:right w:val="single" w:color="auto" w:sz="4" w:space="0"/>
            </w:tcBorders>
            <w:vAlign w:val="center"/>
          </w:tcPr>
          <w:p w14:paraId="7C06FECF">
            <w:pPr>
              <w:pStyle w:val="111"/>
              <w:rPr>
                <w:sz w:val="21"/>
                <w:szCs w:val="21"/>
              </w:rPr>
            </w:pPr>
            <w:r>
              <w:rPr>
                <w:sz w:val="21"/>
                <w:szCs w:val="21"/>
              </w:rPr>
              <w:t>5</w:t>
            </w:r>
          </w:p>
        </w:tc>
        <w:tc>
          <w:tcPr>
            <w:tcW w:w="1372" w:type="dxa"/>
            <w:vMerge w:val="restart"/>
            <w:tcBorders>
              <w:top w:val="single" w:color="auto" w:sz="4" w:space="0"/>
              <w:left w:val="single" w:color="auto" w:sz="4" w:space="0"/>
              <w:bottom w:val="single" w:color="auto" w:sz="4" w:space="0"/>
              <w:right w:val="single" w:color="auto" w:sz="4" w:space="0"/>
            </w:tcBorders>
            <w:vAlign w:val="center"/>
          </w:tcPr>
          <w:p w14:paraId="6A78A70F">
            <w:pPr>
              <w:pStyle w:val="111"/>
              <w:rPr>
                <w:sz w:val="21"/>
                <w:szCs w:val="21"/>
              </w:rPr>
            </w:pPr>
            <w:r>
              <w:rPr>
                <w:sz w:val="21"/>
                <w:szCs w:val="21"/>
              </w:rPr>
              <w:t>预埋</w:t>
            </w:r>
            <w:r>
              <w:rPr>
                <w:rFonts w:hint="eastAsia"/>
                <w:sz w:val="21"/>
                <w:szCs w:val="21"/>
              </w:rPr>
              <w:t>钢筋、</w:t>
            </w:r>
          </w:p>
          <w:p w14:paraId="76FFAC17">
            <w:pPr>
              <w:pStyle w:val="111"/>
              <w:rPr>
                <w:sz w:val="21"/>
                <w:szCs w:val="21"/>
              </w:rPr>
            </w:pPr>
            <w:r>
              <w:rPr>
                <w:rFonts w:hint="eastAsia"/>
                <w:sz w:val="21"/>
                <w:szCs w:val="21"/>
              </w:rPr>
              <w:t>接驳器</w:t>
            </w:r>
            <w:r>
              <w:rPr>
                <w:sz w:val="21"/>
                <w:szCs w:val="21"/>
              </w:rPr>
              <w:t>的</w:t>
            </w:r>
          </w:p>
          <w:p w14:paraId="35148F7A">
            <w:pPr>
              <w:pStyle w:val="111"/>
              <w:rPr>
                <w:sz w:val="21"/>
                <w:szCs w:val="21"/>
              </w:rPr>
            </w:pPr>
            <w:r>
              <w:rPr>
                <w:sz w:val="21"/>
                <w:szCs w:val="21"/>
              </w:rPr>
              <w:t>位置</w:t>
            </w:r>
          </w:p>
        </w:tc>
        <w:tc>
          <w:tcPr>
            <w:tcW w:w="2009" w:type="dxa"/>
            <w:tcBorders>
              <w:top w:val="single" w:color="auto" w:sz="4" w:space="0"/>
              <w:left w:val="single" w:color="auto" w:sz="4" w:space="0"/>
              <w:bottom w:val="single" w:color="auto" w:sz="4" w:space="0"/>
              <w:right w:val="single" w:color="auto" w:sz="4" w:space="0"/>
            </w:tcBorders>
            <w:vAlign w:val="center"/>
          </w:tcPr>
          <w:p w14:paraId="74AF16FF">
            <w:pPr>
              <w:pStyle w:val="111"/>
              <w:rPr>
                <w:sz w:val="21"/>
                <w:szCs w:val="21"/>
              </w:rPr>
            </w:pPr>
            <w:r>
              <w:rPr>
                <w:sz w:val="21"/>
                <w:szCs w:val="21"/>
              </w:rPr>
              <w:t>永久结构</w:t>
            </w:r>
          </w:p>
        </w:tc>
        <w:tc>
          <w:tcPr>
            <w:tcW w:w="805" w:type="dxa"/>
            <w:tcBorders>
              <w:top w:val="single" w:color="auto" w:sz="4" w:space="0"/>
              <w:left w:val="single" w:color="auto" w:sz="4" w:space="0"/>
              <w:bottom w:val="single" w:color="auto" w:sz="4" w:space="0"/>
              <w:right w:val="single" w:color="auto" w:sz="4" w:space="0"/>
            </w:tcBorders>
            <w:vAlign w:val="center"/>
          </w:tcPr>
          <w:p w14:paraId="42C28A48">
            <w:pPr>
              <w:pStyle w:val="111"/>
              <w:rPr>
                <w:sz w:val="21"/>
                <w:szCs w:val="21"/>
              </w:rPr>
            </w:pPr>
            <w:r>
              <w:rPr>
                <w:rFonts w:hint="eastAsia"/>
                <w:sz w:val="21"/>
                <w:szCs w:val="21"/>
              </w:rPr>
              <w:t>mm</w:t>
            </w:r>
          </w:p>
        </w:tc>
        <w:tc>
          <w:tcPr>
            <w:tcW w:w="685" w:type="dxa"/>
            <w:tcBorders>
              <w:top w:val="single" w:color="auto" w:sz="4" w:space="0"/>
              <w:left w:val="single" w:color="auto" w:sz="4" w:space="0"/>
              <w:bottom w:val="single" w:color="auto" w:sz="4" w:space="0"/>
              <w:right w:val="single" w:color="auto" w:sz="4" w:space="0"/>
            </w:tcBorders>
            <w:vAlign w:val="center"/>
          </w:tcPr>
          <w:p w14:paraId="00BE5181">
            <w:pPr>
              <w:pStyle w:val="111"/>
              <w:rPr>
                <w:sz w:val="21"/>
                <w:szCs w:val="21"/>
              </w:rPr>
            </w:pPr>
            <w:r>
              <w:rPr>
                <w:rFonts w:hint="eastAsia" w:ascii="仿宋" w:hAnsi="仿宋" w:eastAsia="仿宋"/>
                <w:sz w:val="21"/>
                <w:szCs w:val="21"/>
              </w:rPr>
              <w:t>≤</w:t>
            </w:r>
            <w:r>
              <w:rPr>
                <w:sz w:val="21"/>
                <w:szCs w:val="21"/>
              </w:rPr>
              <w:t>20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42D0CBE6">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2AE4D04">
            <w:pPr>
              <w:pStyle w:val="111"/>
              <w:rPr>
                <w:sz w:val="21"/>
                <w:szCs w:val="21"/>
              </w:rPr>
            </w:pPr>
            <w:r>
              <w:rPr>
                <w:sz w:val="21"/>
                <w:szCs w:val="21"/>
              </w:rPr>
              <w:t>2</w:t>
            </w:r>
          </w:p>
        </w:tc>
        <w:tc>
          <w:tcPr>
            <w:tcW w:w="2031" w:type="dxa"/>
            <w:tcBorders>
              <w:top w:val="single" w:color="auto" w:sz="4" w:space="0"/>
              <w:left w:val="single" w:color="auto" w:sz="4" w:space="0"/>
              <w:bottom w:val="single" w:color="auto" w:sz="4" w:space="0"/>
              <w:right w:val="single" w:color="auto" w:sz="4" w:space="0"/>
            </w:tcBorders>
            <w:vAlign w:val="center"/>
          </w:tcPr>
          <w:p w14:paraId="6639F99B">
            <w:pPr>
              <w:pStyle w:val="111"/>
              <w:rPr>
                <w:sz w:val="21"/>
                <w:szCs w:val="21"/>
              </w:rPr>
            </w:pPr>
            <w:r>
              <w:rPr>
                <w:sz w:val="21"/>
                <w:szCs w:val="21"/>
              </w:rPr>
              <w:t>用钢尺量</w:t>
            </w:r>
          </w:p>
        </w:tc>
      </w:tr>
      <w:tr w14:paraId="32ABA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657" w:type="dxa"/>
            <w:vMerge w:val="continue"/>
            <w:tcBorders>
              <w:top w:val="nil"/>
              <w:left w:val="single" w:color="000000" w:sz="4" w:space="0"/>
              <w:right w:val="single" w:color="auto" w:sz="4" w:space="0"/>
            </w:tcBorders>
            <w:vAlign w:val="center"/>
          </w:tcPr>
          <w:p w14:paraId="668A4001">
            <w:pPr>
              <w:pStyle w:val="111"/>
              <w:rPr>
                <w:sz w:val="21"/>
                <w:szCs w:val="21"/>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14:paraId="175A50BE">
            <w:pPr>
              <w:pStyle w:val="111"/>
              <w:rPr>
                <w:sz w:val="21"/>
                <w:szCs w:val="21"/>
              </w:rPr>
            </w:pPr>
          </w:p>
        </w:tc>
        <w:tc>
          <w:tcPr>
            <w:tcW w:w="2009" w:type="dxa"/>
            <w:tcBorders>
              <w:top w:val="single" w:color="auto" w:sz="4" w:space="0"/>
              <w:left w:val="single" w:color="auto" w:sz="4" w:space="0"/>
              <w:bottom w:val="single" w:color="auto" w:sz="4" w:space="0"/>
              <w:right w:val="single" w:color="auto" w:sz="4" w:space="0"/>
            </w:tcBorders>
            <w:vAlign w:val="center"/>
          </w:tcPr>
          <w:p w14:paraId="7F584375">
            <w:pPr>
              <w:pStyle w:val="111"/>
              <w:rPr>
                <w:sz w:val="21"/>
                <w:szCs w:val="21"/>
              </w:rPr>
            </w:pPr>
            <w:r>
              <w:rPr>
                <w:sz w:val="21"/>
                <w:szCs w:val="21"/>
              </w:rPr>
              <w:t>临时结构</w:t>
            </w:r>
          </w:p>
        </w:tc>
        <w:tc>
          <w:tcPr>
            <w:tcW w:w="805" w:type="dxa"/>
            <w:tcBorders>
              <w:top w:val="single" w:color="auto" w:sz="4" w:space="0"/>
              <w:left w:val="single" w:color="auto" w:sz="4" w:space="0"/>
              <w:bottom w:val="single" w:color="auto" w:sz="4" w:space="0"/>
              <w:right w:val="single" w:color="auto" w:sz="4" w:space="0"/>
            </w:tcBorders>
            <w:vAlign w:val="center"/>
          </w:tcPr>
          <w:p w14:paraId="6A6B3E1C">
            <w:pPr>
              <w:pStyle w:val="111"/>
              <w:rPr>
                <w:sz w:val="21"/>
                <w:szCs w:val="21"/>
              </w:rPr>
            </w:pPr>
            <w:r>
              <w:rPr>
                <w:rFonts w:hint="eastAsia"/>
                <w:sz w:val="21"/>
                <w:szCs w:val="21"/>
              </w:rPr>
              <w:t>mm</w:t>
            </w:r>
          </w:p>
        </w:tc>
        <w:tc>
          <w:tcPr>
            <w:tcW w:w="685" w:type="dxa"/>
            <w:tcBorders>
              <w:top w:val="single" w:color="auto" w:sz="4" w:space="0"/>
              <w:left w:val="single" w:color="auto" w:sz="4" w:space="0"/>
              <w:bottom w:val="single" w:color="auto" w:sz="4" w:space="0"/>
              <w:right w:val="single" w:color="auto" w:sz="4" w:space="0"/>
            </w:tcBorders>
            <w:vAlign w:val="center"/>
          </w:tcPr>
          <w:p w14:paraId="680B0F85">
            <w:pPr>
              <w:pStyle w:val="111"/>
              <w:rPr>
                <w:sz w:val="21"/>
                <w:szCs w:val="21"/>
              </w:rPr>
            </w:pPr>
            <w:bookmarkStart w:id="170" w:name="OLE_LINK73"/>
            <w:r>
              <w:rPr>
                <w:rFonts w:hint="eastAsia" w:ascii="仿宋" w:hAnsi="仿宋" w:eastAsia="仿宋"/>
                <w:sz w:val="21"/>
                <w:szCs w:val="21"/>
              </w:rPr>
              <w:t>≤</w:t>
            </w:r>
            <w:bookmarkEnd w:id="170"/>
            <w:r>
              <w:rPr>
                <w:sz w:val="21"/>
                <w:szCs w:val="21"/>
              </w:rPr>
              <w:t>30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46068F89">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24D82111">
            <w:pPr>
              <w:pStyle w:val="111"/>
              <w:rPr>
                <w:sz w:val="21"/>
                <w:szCs w:val="21"/>
              </w:rPr>
            </w:pPr>
            <w:r>
              <w:rPr>
                <w:sz w:val="21"/>
                <w:szCs w:val="21"/>
              </w:rPr>
              <w:t>2</w:t>
            </w:r>
          </w:p>
        </w:tc>
        <w:tc>
          <w:tcPr>
            <w:tcW w:w="2031" w:type="dxa"/>
            <w:tcBorders>
              <w:top w:val="single" w:color="auto" w:sz="4" w:space="0"/>
              <w:left w:val="single" w:color="auto" w:sz="4" w:space="0"/>
              <w:bottom w:val="single" w:color="auto" w:sz="4" w:space="0"/>
              <w:right w:val="single" w:color="auto" w:sz="4" w:space="0"/>
            </w:tcBorders>
            <w:vAlign w:val="center"/>
          </w:tcPr>
          <w:p w14:paraId="7CDC8F98">
            <w:pPr>
              <w:pStyle w:val="111"/>
              <w:rPr>
                <w:sz w:val="21"/>
                <w:szCs w:val="21"/>
              </w:rPr>
            </w:pPr>
            <w:r>
              <w:rPr>
                <w:sz w:val="21"/>
                <w:szCs w:val="21"/>
              </w:rPr>
              <w:t>用钢尺量</w:t>
            </w:r>
          </w:p>
        </w:tc>
      </w:tr>
      <w:tr w14:paraId="2D4F9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657" w:type="dxa"/>
            <w:tcBorders>
              <w:left w:val="single" w:color="000000" w:sz="4" w:space="0"/>
              <w:right w:val="single" w:color="auto" w:sz="4" w:space="0"/>
            </w:tcBorders>
            <w:vAlign w:val="center"/>
          </w:tcPr>
          <w:p w14:paraId="08C57C72">
            <w:pPr>
              <w:pStyle w:val="111"/>
              <w:rPr>
                <w:strike/>
                <w:sz w:val="21"/>
                <w:szCs w:val="21"/>
              </w:rPr>
            </w:pPr>
            <w:r>
              <w:rPr>
                <w:sz w:val="21"/>
                <w:szCs w:val="21"/>
              </w:rPr>
              <w:t>6</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32D2268F">
            <w:pPr>
              <w:pStyle w:val="111"/>
              <w:rPr>
                <w:sz w:val="21"/>
                <w:szCs w:val="21"/>
              </w:rPr>
            </w:pPr>
            <w:r>
              <w:rPr>
                <w:sz w:val="21"/>
                <w:szCs w:val="21"/>
              </w:rPr>
              <w:t>墙体厚度</w:t>
            </w:r>
          </w:p>
        </w:tc>
        <w:tc>
          <w:tcPr>
            <w:tcW w:w="805" w:type="dxa"/>
            <w:tcBorders>
              <w:top w:val="single" w:color="auto" w:sz="4" w:space="0"/>
              <w:left w:val="single" w:color="auto" w:sz="4" w:space="0"/>
              <w:bottom w:val="single" w:color="auto" w:sz="4" w:space="0"/>
              <w:right w:val="single" w:color="auto" w:sz="4" w:space="0"/>
            </w:tcBorders>
            <w:vAlign w:val="center"/>
          </w:tcPr>
          <w:p w14:paraId="57CB5039">
            <w:pPr>
              <w:pStyle w:val="111"/>
              <w:rPr>
                <w:sz w:val="21"/>
                <w:szCs w:val="21"/>
                <w:lang w:eastAsia="zh"/>
              </w:rPr>
            </w:pPr>
            <w:r>
              <w:rPr>
                <w:rFonts w:hint="eastAsia"/>
                <w:sz w:val="21"/>
                <w:szCs w:val="21"/>
                <w:lang w:eastAsia="zh"/>
              </w:rPr>
              <w:t>mm</w:t>
            </w:r>
          </w:p>
        </w:tc>
        <w:tc>
          <w:tcPr>
            <w:tcW w:w="685" w:type="dxa"/>
            <w:tcBorders>
              <w:top w:val="single" w:color="auto" w:sz="4" w:space="0"/>
              <w:left w:val="single" w:color="auto" w:sz="4" w:space="0"/>
              <w:bottom w:val="single" w:color="auto" w:sz="4" w:space="0"/>
              <w:right w:val="single" w:color="auto" w:sz="4" w:space="0"/>
            </w:tcBorders>
            <w:vAlign w:val="center"/>
          </w:tcPr>
          <w:p w14:paraId="5922DCC4">
            <w:pPr>
              <w:pStyle w:val="111"/>
              <w:rPr>
                <w:sz w:val="21"/>
                <w:szCs w:val="21"/>
              </w:rPr>
            </w:pPr>
            <w:r>
              <w:rPr>
                <w:sz w:val="21"/>
                <w:szCs w:val="21"/>
              </w:rPr>
              <w:t>0，+50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6F585DEA">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49776D31">
            <w:pPr>
              <w:pStyle w:val="111"/>
              <w:rPr>
                <w:sz w:val="21"/>
                <w:szCs w:val="21"/>
              </w:rPr>
            </w:pPr>
            <w:r>
              <w:rPr>
                <w:sz w:val="21"/>
                <w:szCs w:val="21"/>
              </w:rPr>
              <w:t>2</w:t>
            </w:r>
          </w:p>
        </w:tc>
        <w:tc>
          <w:tcPr>
            <w:tcW w:w="2031" w:type="dxa"/>
            <w:tcBorders>
              <w:top w:val="single" w:color="auto" w:sz="4" w:space="0"/>
              <w:left w:val="single" w:color="auto" w:sz="4" w:space="0"/>
              <w:bottom w:val="single" w:color="auto" w:sz="4" w:space="0"/>
              <w:right w:val="single" w:color="auto" w:sz="4" w:space="0"/>
            </w:tcBorders>
            <w:vAlign w:val="center"/>
          </w:tcPr>
          <w:p w14:paraId="522FB692">
            <w:pPr>
              <w:pStyle w:val="111"/>
              <w:rPr>
                <w:sz w:val="21"/>
                <w:szCs w:val="21"/>
              </w:rPr>
            </w:pPr>
            <w:r>
              <w:rPr>
                <w:sz w:val="21"/>
                <w:szCs w:val="21"/>
              </w:rPr>
              <w:t>用钢尺量</w:t>
            </w:r>
          </w:p>
        </w:tc>
      </w:tr>
      <w:tr w14:paraId="418C4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657" w:type="dxa"/>
            <w:tcBorders>
              <w:left w:val="single" w:color="000000" w:sz="4" w:space="0"/>
              <w:right w:val="single" w:color="auto" w:sz="4" w:space="0"/>
            </w:tcBorders>
            <w:vAlign w:val="center"/>
          </w:tcPr>
          <w:p w14:paraId="2842E9F6">
            <w:pPr>
              <w:pStyle w:val="111"/>
              <w:rPr>
                <w:strike/>
                <w:sz w:val="21"/>
                <w:szCs w:val="21"/>
              </w:rPr>
            </w:pPr>
            <w:r>
              <w:rPr>
                <w:sz w:val="21"/>
                <w:szCs w:val="21"/>
              </w:rPr>
              <w:t>7</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4327D429">
            <w:pPr>
              <w:pStyle w:val="111"/>
              <w:rPr>
                <w:sz w:val="21"/>
                <w:szCs w:val="21"/>
              </w:rPr>
            </w:pPr>
            <w:r>
              <w:rPr>
                <w:sz w:val="21"/>
                <w:szCs w:val="21"/>
              </w:rPr>
              <w:t>墙体深度</w:t>
            </w:r>
          </w:p>
        </w:tc>
        <w:tc>
          <w:tcPr>
            <w:tcW w:w="805" w:type="dxa"/>
            <w:tcBorders>
              <w:top w:val="single" w:color="auto" w:sz="4" w:space="0"/>
              <w:left w:val="single" w:color="auto" w:sz="4" w:space="0"/>
              <w:bottom w:val="single" w:color="auto" w:sz="4" w:space="0"/>
              <w:right w:val="single" w:color="auto" w:sz="4" w:space="0"/>
            </w:tcBorders>
            <w:vAlign w:val="center"/>
          </w:tcPr>
          <w:p w14:paraId="4CC163DD">
            <w:pPr>
              <w:pStyle w:val="111"/>
              <w:rPr>
                <w:sz w:val="21"/>
                <w:szCs w:val="21"/>
                <w:lang w:eastAsia="zh"/>
              </w:rPr>
            </w:pPr>
            <w:r>
              <w:rPr>
                <w:rFonts w:hint="eastAsia"/>
                <w:sz w:val="21"/>
                <w:szCs w:val="21"/>
                <w:lang w:eastAsia="zh"/>
              </w:rPr>
              <w:t>mm</w:t>
            </w:r>
          </w:p>
        </w:tc>
        <w:tc>
          <w:tcPr>
            <w:tcW w:w="685" w:type="dxa"/>
            <w:tcBorders>
              <w:top w:val="single" w:color="auto" w:sz="4" w:space="0"/>
              <w:left w:val="single" w:color="auto" w:sz="4" w:space="0"/>
              <w:bottom w:val="single" w:color="auto" w:sz="4" w:space="0"/>
              <w:right w:val="single" w:color="auto" w:sz="4" w:space="0"/>
            </w:tcBorders>
            <w:vAlign w:val="center"/>
          </w:tcPr>
          <w:p w14:paraId="39E4E855">
            <w:pPr>
              <w:pStyle w:val="111"/>
              <w:rPr>
                <w:sz w:val="21"/>
                <w:szCs w:val="21"/>
              </w:rPr>
            </w:pPr>
            <w:r>
              <w:rPr>
                <w:sz w:val="21"/>
                <w:szCs w:val="21"/>
              </w:rPr>
              <w:t>0，+200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374082C9">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27408A2E">
            <w:pPr>
              <w:pStyle w:val="111"/>
              <w:rPr>
                <w:sz w:val="21"/>
                <w:szCs w:val="21"/>
              </w:rPr>
            </w:pPr>
            <w:r>
              <w:rPr>
                <w:sz w:val="21"/>
                <w:szCs w:val="21"/>
              </w:rPr>
              <w:t>1</w:t>
            </w:r>
          </w:p>
        </w:tc>
        <w:tc>
          <w:tcPr>
            <w:tcW w:w="2031" w:type="dxa"/>
            <w:tcBorders>
              <w:top w:val="single" w:color="auto" w:sz="4" w:space="0"/>
              <w:left w:val="single" w:color="auto" w:sz="4" w:space="0"/>
              <w:bottom w:val="single" w:color="auto" w:sz="4" w:space="0"/>
              <w:right w:val="single" w:color="auto" w:sz="4" w:space="0"/>
            </w:tcBorders>
            <w:vAlign w:val="center"/>
          </w:tcPr>
          <w:p w14:paraId="14F6A0D8">
            <w:pPr>
              <w:pStyle w:val="111"/>
              <w:rPr>
                <w:sz w:val="21"/>
                <w:szCs w:val="21"/>
              </w:rPr>
            </w:pPr>
            <w:r>
              <w:rPr>
                <w:sz w:val="21"/>
                <w:szCs w:val="21"/>
              </w:rPr>
              <w:t>查灌注前记录</w:t>
            </w:r>
          </w:p>
        </w:tc>
      </w:tr>
      <w:tr w14:paraId="16E05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57" w:type="dxa"/>
            <w:tcBorders>
              <w:left w:val="single" w:color="000000" w:sz="4" w:space="0"/>
              <w:right w:val="single" w:color="auto" w:sz="4" w:space="0"/>
            </w:tcBorders>
            <w:vAlign w:val="center"/>
          </w:tcPr>
          <w:p w14:paraId="57931B9B">
            <w:pPr>
              <w:pStyle w:val="111"/>
              <w:rPr>
                <w:strike/>
                <w:sz w:val="21"/>
                <w:szCs w:val="21"/>
              </w:rPr>
            </w:pPr>
            <w:r>
              <w:rPr>
                <w:sz w:val="21"/>
                <w:szCs w:val="21"/>
              </w:rPr>
              <w:t>8</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5CF57E0F">
            <w:pPr>
              <w:pStyle w:val="111"/>
              <w:rPr>
                <w:sz w:val="21"/>
                <w:szCs w:val="21"/>
              </w:rPr>
            </w:pPr>
            <w:r>
              <w:rPr>
                <w:sz w:val="21"/>
                <w:szCs w:val="21"/>
              </w:rPr>
              <w:t>相邻槽段错位</w:t>
            </w:r>
          </w:p>
        </w:tc>
        <w:tc>
          <w:tcPr>
            <w:tcW w:w="805" w:type="dxa"/>
            <w:tcBorders>
              <w:top w:val="single" w:color="auto" w:sz="4" w:space="0"/>
              <w:left w:val="single" w:color="auto" w:sz="4" w:space="0"/>
              <w:bottom w:val="single" w:color="auto" w:sz="4" w:space="0"/>
              <w:right w:val="single" w:color="auto" w:sz="4" w:space="0"/>
            </w:tcBorders>
            <w:vAlign w:val="center"/>
          </w:tcPr>
          <w:p w14:paraId="43864E83">
            <w:pPr>
              <w:pStyle w:val="111"/>
              <w:rPr>
                <w:sz w:val="21"/>
                <w:szCs w:val="21"/>
                <w:lang w:eastAsia="zh"/>
              </w:rPr>
            </w:pPr>
            <w:r>
              <w:rPr>
                <w:rFonts w:hint="eastAsia"/>
                <w:sz w:val="21"/>
                <w:szCs w:val="21"/>
                <w:lang w:eastAsia="zh"/>
              </w:rPr>
              <w:t>mm</w:t>
            </w:r>
          </w:p>
        </w:tc>
        <w:tc>
          <w:tcPr>
            <w:tcW w:w="685" w:type="dxa"/>
            <w:tcBorders>
              <w:top w:val="single" w:color="auto" w:sz="4" w:space="0"/>
              <w:left w:val="single" w:color="auto" w:sz="4" w:space="0"/>
              <w:bottom w:val="single" w:color="auto" w:sz="4" w:space="0"/>
              <w:right w:val="single" w:color="auto" w:sz="4" w:space="0"/>
            </w:tcBorders>
            <w:vAlign w:val="center"/>
          </w:tcPr>
          <w:p w14:paraId="7B18AFFB">
            <w:pPr>
              <w:pStyle w:val="111"/>
              <w:rPr>
                <w:sz w:val="21"/>
                <w:szCs w:val="21"/>
              </w:rPr>
            </w:pPr>
            <w:r>
              <w:rPr>
                <w:sz w:val="21"/>
                <w:szCs w:val="21"/>
              </w:rPr>
              <w:t>&lt;0.3%H</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32ACEF99">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4B35567D">
            <w:pPr>
              <w:pStyle w:val="111"/>
              <w:rPr>
                <w:sz w:val="21"/>
                <w:szCs w:val="21"/>
              </w:rPr>
            </w:pPr>
            <w:r>
              <w:rPr>
                <w:sz w:val="21"/>
                <w:szCs w:val="21"/>
              </w:rPr>
              <w:t>2</w:t>
            </w:r>
          </w:p>
        </w:tc>
        <w:tc>
          <w:tcPr>
            <w:tcW w:w="2031" w:type="dxa"/>
            <w:tcBorders>
              <w:top w:val="single" w:color="auto" w:sz="4" w:space="0"/>
              <w:left w:val="single" w:color="auto" w:sz="4" w:space="0"/>
              <w:bottom w:val="single" w:color="auto" w:sz="4" w:space="0"/>
              <w:right w:val="single" w:color="auto" w:sz="4" w:space="0"/>
            </w:tcBorders>
            <w:vAlign w:val="center"/>
          </w:tcPr>
          <w:p w14:paraId="179A0D72">
            <w:pPr>
              <w:pStyle w:val="111"/>
              <w:rPr>
                <w:sz w:val="21"/>
                <w:szCs w:val="21"/>
              </w:rPr>
            </w:pPr>
            <w:r>
              <w:rPr>
                <w:sz w:val="21"/>
                <w:szCs w:val="21"/>
              </w:rPr>
              <w:t>用钢尺量</w:t>
            </w:r>
          </w:p>
        </w:tc>
      </w:tr>
      <w:tr w14:paraId="14EC7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57" w:type="dxa"/>
            <w:tcBorders>
              <w:left w:val="single" w:color="000000" w:sz="4" w:space="0"/>
              <w:right w:val="single" w:color="auto" w:sz="4" w:space="0"/>
            </w:tcBorders>
            <w:vAlign w:val="center"/>
          </w:tcPr>
          <w:p w14:paraId="1FD863C9">
            <w:pPr>
              <w:pStyle w:val="111"/>
              <w:rPr>
                <w:sz w:val="21"/>
                <w:szCs w:val="21"/>
              </w:rPr>
            </w:pPr>
            <w:r>
              <w:rPr>
                <w:rFonts w:hint="eastAsia"/>
                <w:sz w:val="21"/>
                <w:szCs w:val="21"/>
              </w:rPr>
              <w:t>9</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141AD63C">
            <w:pPr>
              <w:pStyle w:val="111"/>
              <w:rPr>
                <w:sz w:val="21"/>
                <w:szCs w:val="21"/>
                <w:lang w:eastAsia="zh"/>
              </w:rPr>
            </w:pPr>
            <w:r>
              <w:rPr>
                <w:rFonts w:hint="eastAsia" w:ascii="宋体" w:hAnsi="宋体" w:cs="宋体"/>
                <w:spacing w:val="-1"/>
                <w:sz w:val="21"/>
                <w:szCs w:val="21"/>
              </w:rPr>
              <w:t>混凝土</w:t>
            </w:r>
            <w:r>
              <w:rPr>
                <w:rFonts w:hint="eastAsia" w:ascii="宋体" w:hAnsi="宋体" w:cs="宋体"/>
                <w:spacing w:val="-1"/>
                <w:sz w:val="21"/>
                <w:szCs w:val="21"/>
                <w:lang w:eastAsia="zh"/>
              </w:rPr>
              <w:t>坍落度</w:t>
            </w:r>
          </w:p>
        </w:tc>
        <w:tc>
          <w:tcPr>
            <w:tcW w:w="805" w:type="dxa"/>
            <w:tcBorders>
              <w:top w:val="single" w:color="auto" w:sz="4" w:space="0"/>
              <w:left w:val="single" w:color="auto" w:sz="4" w:space="0"/>
              <w:bottom w:val="single" w:color="auto" w:sz="4" w:space="0"/>
              <w:right w:val="single" w:color="auto" w:sz="4" w:space="0"/>
            </w:tcBorders>
            <w:vAlign w:val="center"/>
          </w:tcPr>
          <w:p w14:paraId="43C47451">
            <w:pPr>
              <w:pStyle w:val="111"/>
              <w:rPr>
                <w:sz w:val="21"/>
                <w:szCs w:val="21"/>
              </w:rPr>
            </w:pPr>
            <w:r>
              <w:rPr>
                <w:rFonts w:hint="eastAsia"/>
                <w:sz w:val="21"/>
                <w:szCs w:val="21"/>
              </w:rPr>
              <w:t>mm</w:t>
            </w:r>
          </w:p>
        </w:tc>
        <w:tc>
          <w:tcPr>
            <w:tcW w:w="685" w:type="dxa"/>
            <w:tcBorders>
              <w:top w:val="single" w:color="auto" w:sz="4" w:space="0"/>
              <w:left w:val="single" w:color="auto" w:sz="4" w:space="0"/>
              <w:bottom w:val="single" w:color="auto" w:sz="4" w:space="0"/>
              <w:right w:val="single" w:color="auto" w:sz="4" w:space="0"/>
            </w:tcBorders>
            <w:vAlign w:val="center"/>
          </w:tcPr>
          <w:p w14:paraId="1D274C35">
            <w:pPr>
              <w:pStyle w:val="111"/>
              <w:rPr>
                <w:sz w:val="21"/>
                <w:szCs w:val="21"/>
              </w:rPr>
            </w:pPr>
            <w:r>
              <w:rPr>
                <w:rFonts w:hint="eastAsia"/>
                <w:spacing w:val="-1"/>
                <w:sz w:val="21"/>
                <w:szCs w:val="21"/>
              </w:rPr>
              <w:t>180</w:t>
            </w:r>
            <w:r>
              <w:rPr>
                <w:rFonts w:hint="eastAsia"/>
                <w:spacing w:val="-1"/>
                <w:sz w:val="21"/>
                <w:szCs w:val="21"/>
                <w:lang w:eastAsia="zh"/>
              </w:rPr>
              <w:t>~</w:t>
            </w:r>
            <w:r>
              <w:rPr>
                <w:rFonts w:hint="eastAsia"/>
                <w:spacing w:val="-1"/>
                <w:sz w:val="21"/>
                <w:szCs w:val="21"/>
              </w:rPr>
              <w:t>220</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5D9AA2ED">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1DFEC513">
            <w:pPr>
              <w:pStyle w:val="111"/>
              <w:rPr>
                <w:sz w:val="21"/>
                <w:szCs w:val="21"/>
              </w:rPr>
            </w:pPr>
            <w:r>
              <w:rPr>
                <w:rFonts w:hint="eastAsia"/>
                <w:sz w:val="21"/>
                <w:szCs w:val="21"/>
              </w:rPr>
              <w:t>3</w:t>
            </w:r>
          </w:p>
        </w:tc>
        <w:tc>
          <w:tcPr>
            <w:tcW w:w="2031" w:type="dxa"/>
            <w:tcBorders>
              <w:top w:val="single" w:color="auto" w:sz="4" w:space="0"/>
              <w:left w:val="single" w:color="auto" w:sz="4" w:space="0"/>
              <w:bottom w:val="single" w:color="auto" w:sz="4" w:space="0"/>
              <w:right w:val="single" w:color="auto" w:sz="4" w:space="0"/>
            </w:tcBorders>
            <w:vAlign w:val="center"/>
          </w:tcPr>
          <w:p w14:paraId="4F278A99">
            <w:pPr>
              <w:pStyle w:val="111"/>
              <w:rPr>
                <w:sz w:val="21"/>
                <w:szCs w:val="21"/>
              </w:rPr>
            </w:pPr>
            <w:r>
              <w:rPr>
                <w:rFonts w:hint="eastAsia" w:ascii="宋体" w:hAnsi="宋体" w:cs="宋体"/>
                <w:spacing w:val="-1"/>
                <w:sz w:val="21"/>
                <w:szCs w:val="21"/>
                <w:lang w:eastAsia="zh"/>
              </w:rPr>
              <w:t>坍落度</w:t>
            </w:r>
            <w:r>
              <w:rPr>
                <w:rFonts w:hint="eastAsia" w:ascii="宋体" w:hAnsi="宋体" w:cs="宋体"/>
                <w:spacing w:val="-1"/>
                <w:sz w:val="21"/>
                <w:szCs w:val="21"/>
              </w:rPr>
              <w:t>桶</w:t>
            </w:r>
          </w:p>
        </w:tc>
      </w:tr>
      <w:tr w14:paraId="3519D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57" w:type="dxa"/>
            <w:tcBorders>
              <w:left w:val="single" w:color="000000" w:sz="4" w:space="0"/>
              <w:bottom w:val="single" w:color="000000" w:sz="4" w:space="0"/>
              <w:right w:val="single" w:color="auto" w:sz="4" w:space="0"/>
            </w:tcBorders>
            <w:vAlign w:val="center"/>
          </w:tcPr>
          <w:p w14:paraId="1110F58C">
            <w:pPr>
              <w:pStyle w:val="111"/>
              <w:rPr>
                <w:sz w:val="21"/>
                <w:szCs w:val="21"/>
                <w:lang w:eastAsia="zh"/>
              </w:rPr>
            </w:pPr>
            <w:r>
              <w:rPr>
                <w:rFonts w:hint="eastAsia"/>
                <w:sz w:val="21"/>
                <w:szCs w:val="21"/>
                <w:lang w:eastAsia="zh"/>
              </w:rPr>
              <w:t>10</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27B689F9">
            <w:pPr>
              <w:pStyle w:val="111"/>
              <w:rPr>
                <w:rFonts w:hint="eastAsia" w:ascii="宋体" w:hAnsi="宋体" w:cs="宋体"/>
                <w:spacing w:val="-1"/>
                <w:sz w:val="21"/>
                <w:szCs w:val="21"/>
              </w:rPr>
            </w:pPr>
            <w:r>
              <w:rPr>
                <w:rFonts w:hint="eastAsia" w:ascii="宋体" w:hAnsi="宋体" w:cs="宋体"/>
                <w:spacing w:val="-1"/>
                <w:sz w:val="21"/>
                <w:szCs w:val="21"/>
              </w:rPr>
              <w:t>永久结构渗漏水</w:t>
            </w:r>
          </w:p>
        </w:tc>
        <w:tc>
          <w:tcPr>
            <w:tcW w:w="1490" w:type="dxa"/>
            <w:gridSpan w:val="2"/>
            <w:tcBorders>
              <w:top w:val="single" w:color="auto" w:sz="4" w:space="0"/>
              <w:left w:val="single" w:color="auto" w:sz="4" w:space="0"/>
              <w:bottom w:val="single" w:color="auto" w:sz="4" w:space="0"/>
              <w:right w:val="single" w:color="auto" w:sz="4" w:space="0"/>
            </w:tcBorders>
            <w:vAlign w:val="center"/>
          </w:tcPr>
          <w:p w14:paraId="6F911316">
            <w:pPr>
              <w:pStyle w:val="111"/>
              <w:rPr>
                <w:sz w:val="21"/>
                <w:szCs w:val="21"/>
              </w:rPr>
            </w:pPr>
            <w:r>
              <w:rPr>
                <w:rFonts w:hint="eastAsia"/>
                <w:sz w:val="21"/>
                <w:szCs w:val="21"/>
              </w:rPr>
              <w:t>无渗漏、线流，且</w:t>
            </w:r>
            <w:r>
              <w:rPr>
                <w:rFonts w:hint="eastAsia" w:ascii="仿宋" w:hAnsi="仿宋" w:eastAsia="仿宋"/>
                <w:sz w:val="21"/>
                <w:szCs w:val="21"/>
              </w:rPr>
              <w:t>≤</w:t>
            </w:r>
            <w:r>
              <w:rPr>
                <w:rFonts w:hint="eastAsia"/>
                <w:sz w:val="21"/>
                <w:szCs w:val="21"/>
              </w:rPr>
              <w:t>0.1L/（m</w:t>
            </w:r>
            <w:r>
              <w:rPr>
                <w:rFonts w:hint="eastAsia"/>
                <w:sz w:val="21"/>
                <w:szCs w:val="21"/>
                <w:vertAlign w:val="superscript"/>
              </w:rPr>
              <w:t>3</w:t>
            </w:r>
            <w:r>
              <w:rPr>
                <w:rFonts w:hint="eastAsia" w:ascii="仿宋" w:hAnsi="仿宋" w:eastAsia="仿宋"/>
                <w:sz w:val="21"/>
                <w:szCs w:val="21"/>
              </w:rPr>
              <w:t>·</w:t>
            </w:r>
            <w:r>
              <w:rPr>
                <w:rFonts w:hint="eastAsia"/>
                <w:sz w:val="21"/>
                <w:szCs w:val="21"/>
              </w:rPr>
              <w:t>d）</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14:paraId="555FEC1C">
            <w:pPr>
              <w:pStyle w:val="111"/>
              <w:rPr>
                <w:sz w:val="21"/>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2DB42071">
            <w:pPr>
              <w:pStyle w:val="111"/>
              <w:rPr>
                <w:sz w:val="21"/>
                <w:szCs w:val="21"/>
                <w:lang w:eastAsia="zh"/>
              </w:rPr>
            </w:pPr>
            <w:r>
              <w:rPr>
                <w:rFonts w:hint="eastAsia"/>
                <w:sz w:val="21"/>
                <w:szCs w:val="21"/>
                <w:lang w:eastAsia="zh"/>
              </w:rPr>
              <w:t>/</w:t>
            </w:r>
          </w:p>
        </w:tc>
        <w:tc>
          <w:tcPr>
            <w:tcW w:w="2031" w:type="dxa"/>
            <w:tcBorders>
              <w:top w:val="single" w:color="auto" w:sz="4" w:space="0"/>
              <w:left w:val="single" w:color="auto" w:sz="4" w:space="0"/>
              <w:bottom w:val="single" w:color="auto" w:sz="4" w:space="0"/>
              <w:right w:val="single" w:color="auto" w:sz="4" w:space="0"/>
            </w:tcBorders>
            <w:vAlign w:val="center"/>
          </w:tcPr>
          <w:p w14:paraId="13D04445">
            <w:pPr>
              <w:pStyle w:val="111"/>
              <w:rPr>
                <w:rFonts w:hint="eastAsia" w:ascii="宋体" w:hAnsi="宋体" w:cs="宋体"/>
                <w:spacing w:val="-1"/>
                <w:sz w:val="21"/>
                <w:szCs w:val="21"/>
                <w:lang w:eastAsia="zh"/>
              </w:rPr>
            </w:pPr>
            <w:r>
              <w:rPr>
                <w:rFonts w:hint="eastAsia" w:ascii="宋体" w:hAnsi="宋体" w:cs="宋体"/>
                <w:spacing w:val="-1"/>
                <w:sz w:val="21"/>
                <w:szCs w:val="21"/>
                <w:lang w:eastAsia="zh"/>
              </w:rPr>
              <w:t>现场检验</w:t>
            </w:r>
          </w:p>
        </w:tc>
      </w:tr>
    </w:tbl>
    <w:p w14:paraId="31E8BB59">
      <w:pPr>
        <w:spacing w:before="21" w:line="236" w:lineRule="auto"/>
        <w:ind w:left="341" w:firstLine="284"/>
        <w:rPr>
          <w:rFonts w:hint="eastAsia" w:ascii="宋体" w:hAnsi="宋体" w:cs="宋体"/>
          <w:szCs w:val="21"/>
        </w:rPr>
      </w:pPr>
      <w:r>
        <w:rPr>
          <w:rFonts w:ascii="宋体" w:hAnsi="宋体" w:cs="宋体"/>
          <w:spacing w:val="-4"/>
          <w:szCs w:val="21"/>
        </w:rPr>
        <w:t>注：</w:t>
      </w:r>
      <w:r>
        <w:rPr>
          <w:rFonts w:eastAsia="Times New Roman"/>
          <w:spacing w:val="-4"/>
          <w:szCs w:val="21"/>
        </w:rPr>
        <w:t>H</w:t>
      </w:r>
      <w:r>
        <w:rPr>
          <w:rFonts w:ascii="宋体" w:hAnsi="宋体" w:cs="宋体"/>
          <w:spacing w:val="-4"/>
          <w:szCs w:val="21"/>
        </w:rPr>
        <w:t>为</w:t>
      </w:r>
      <w:r>
        <w:rPr>
          <w:rFonts w:hint="eastAsia" w:ascii="宋体" w:hAnsi="宋体" w:cs="宋体"/>
          <w:spacing w:val="-4"/>
          <w:szCs w:val="21"/>
        </w:rPr>
        <w:t>地下连续墙</w:t>
      </w:r>
      <w:r>
        <w:rPr>
          <w:rFonts w:ascii="宋体" w:hAnsi="宋体" w:cs="宋体"/>
          <w:spacing w:val="-4"/>
          <w:szCs w:val="21"/>
        </w:rPr>
        <w:t>深度（</w:t>
      </w:r>
      <w:r>
        <w:rPr>
          <w:rFonts w:eastAsia="Times New Roman"/>
          <w:spacing w:val="-4"/>
          <w:szCs w:val="21"/>
        </w:rPr>
        <w:t>mm</w:t>
      </w:r>
      <w:r>
        <w:rPr>
          <w:rFonts w:ascii="宋体" w:hAnsi="宋体" w:cs="宋体"/>
          <w:spacing w:val="-4"/>
          <w:szCs w:val="21"/>
        </w:rPr>
        <w:t>）。</w:t>
      </w:r>
    </w:p>
    <w:p w14:paraId="1F3653B2">
      <w:pPr>
        <w:rPr>
          <w:rFonts w:ascii="Arial"/>
        </w:rPr>
      </w:pPr>
    </w:p>
    <w:p w14:paraId="6EB621A4">
      <w:pPr>
        <w:pStyle w:val="90"/>
        <w:numPr>
          <w:ilvl w:val="3"/>
          <w:numId w:val="0"/>
        </w:numPr>
      </w:pPr>
    </w:p>
    <w:p w14:paraId="7CCBC05E">
      <w:pPr>
        <w:pStyle w:val="76"/>
        <w:numPr>
          <w:ilvl w:val="0"/>
          <w:numId w:val="0"/>
        </w:numPr>
        <w:rPr>
          <w:rFonts w:hint="eastAsia"/>
        </w:rPr>
      </w:pPr>
      <w:r>
        <w:rPr>
          <w:rFonts w:hint="eastAsia" w:ascii="Times New Roman" w:hAnsi="Times New Roman" w:eastAsia="宋体"/>
          <w:bCs/>
          <w:snapToGrid w:val="0"/>
          <w:kern w:val="0"/>
          <w:sz w:val="24"/>
          <w:szCs w:val="24"/>
        </w:rPr>
        <w:br w:type="page"/>
      </w:r>
      <w:bookmarkStart w:id="171" w:name="_Toc28801"/>
      <w:r>
        <w:rPr>
          <w:rFonts w:hint="eastAsia" w:ascii="Times New Roman" w:hAnsi="Times New Roman" w:eastAsia="宋体"/>
          <w:b/>
          <w:szCs w:val="18"/>
        </w:rPr>
        <w:t>14</w:t>
      </w:r>
      <w:r>
        <w:rPr>
          <w:rFonts w:ascii="Times New Roman" w:hAnsi="Times New Roman" w:eastAsia="宋体"/>
          <w:b/>
          <w:szCs w:val="18"/>
        </w:rPr>
        <w:t xml:space="preserve"> </w:t>
      </w:r>
      <w:r>
        <w:rPr>
          <w:rFonts w:hint="eastAsia"/>
        </w:rPr>
        <w:t>监  测</w:t>
      </w:r>
      <w:bookmarkEnd w:id="171"/>
    </w:p>
    <w:p w14:paraId="4934B289">
      <w:pPr>
        <w:pStyle w:val="87"/>
        <w:numPr>
          <w:ilvl w:val="2"/>
          <w:numId w:val="0"/>
        </w:numPr>
      </w:pPr>
      <w:r>
        <w:rPr>
          <w:rFonts w:hint="eastAsia"/>
          <w:b/>
        </w:rPr>
        <w:t>14</w:t>
      </w:r>
      <w:r>
        <w:rPr>
          <w:b/>
        </w:rPr>
        <w:t>.</w:t>
      </w:r>
      <w:r>
        <w:rPr>
          <w:rFonts w:hint="eastAsia"/>
          <w:b/>
        </w:rPr>
        <w:t>0</w:t>
      </w:r>
      <w:r>
        <w:rPr>
          <w:b/>
        </w:rPr>
        <w:t xml:space="preserve">.1 </w:t>
      </w:r>
      <w:r>
        <w:rPr>
          <w:rFonts w:hint="eastAsia" w:ascii="宋体" w:hAnsi="宋体" w:cs="宋体"/>
        </w:rPr>
        <w:t>地下连续墙作为支护结构时，监测方应依据设计及相关规范要求在基坑工程专项施工方案中编制地下连续墙的监测方案</w:t>
      </w:r>
      <w:r>
        <w:rPr>
          <w:rFonts w:hint="eastAsia"/>
        </w:rPr>
        <w:t>。</w:t>
      </w:r>
    </w:p>
    <w:p w14:paraId="725BABC0">
      <w:pPr>
        <w:pStyle w:val="87"/>
        <w:numPr>
          <w:ilvl w:val="2"/>
          <w:numId w:val="0"/>
        </w:numPr>
      </w:pPr>
      <w:r>
        <w:rPr>
          <w:rFonts w:hint="eastAsia"/>
          <w:b/>
        </w:rPr>
        <w:t>14</w:t>
      </w:r>
      <w:r>
        <w:rPr>
          <w:b/>
        </w:rPr>
        <w:t>.</w:t>
      </w:r>
      <w:r>
        <w:rPr>
          <w:rFonts w:hint="eastAsia"/>
          <w:b/>
        </w:rPr>
        <w:t>0</w:t>
      </w:r>
      <w:r>
        <w:rPr>
          <w:b/>
        </w:rPr>
        <w:t xml:space="preserve">.2 </w:t>
      </w:r>
      <w:r>
        <w:rPr>
          <w:rFonts w:hint="eastAsia" w:ascii="宋体" w:hAnsi="宋体" w:cs="宋体"/>
        </w:rPr>
        <w:t>作为支护结构的地下连续墙监测应符合现行国家标准《建筑基坑工程监测技术</w:t>
      </w:r>
      <w:r>
        <w:rPr>
          <w:rFonts w:hint="eastAsia" w:ascii="宋体" w:hAnsi="宋体" w:cs="宋体"/>
          <w:lang w:val="en-US" w:eastAsia="zh-CN"/>
        </w:rPr>
        <w:t>标准</w:t>
      </w:r>
      <w:r>
        <w:rPr>
          <w:rFonts w:hint="eastAsia" w:ascii="宋体" w:hAnsi="宋体" w:cs="宋体"/>
        </w:rPr>
        <w:t>》</w:t>
      </w:r>
      <w:r>
        <w:t>GB</w:t>
      </w:r>
      <w:r>
        <w:rPr>
          <w:rFonts w:hint="eastAsia"/>
          <w:lang w:val="en-US" w:eastAsia="zh-CN"/>
        </w:rPr>
        <w:t xml:space="preserve"> </w:t>
      </w:r>
      <w:r>
        <w:t>50497</w:t>
      </w:r>
      <w:r>
        <w:rPr>
          <w:rFonts w:hint="eastAsia" w:ascii="宋体" w:hAnsi="宋体" w:cs="宋体"/>
        </w:rPr>
        <w:t>和《建筑基坑支护技术规程》</w:t>
      </w:r>
      <w:r>
        <w:t>DB11/T</w:t>
      </w:r>
      <w:r>
        <w:rPr>
          <w:rFonts w:hint="eastAsia"/>
          <w:lang w:val="en-US" w:eastAsia="zh-CN"/>
        </w:rPr>
        <w:t xml:space="preserve"> </w:t>
      </w:r>
      <w:r>
        <w:t>489</w:t>
      </w:r>
      <w:r>
        <w:rPr>
          <w:rFonts w:hint="eastAsia" w:ascii="宋体" w:hAnsi="宋体" w:cs="宋体"/>
        </w:rPr>
        <w:t xml:space="preserve"> 的有关规定。</w:t>
      </w:r>
    </w:p>
    <w:p w14:paraId="5F4F0389">
      <w:pPr>
        <w:pStyle w:val="87"/>
        <w:numPr>
          <w:ilvl w:val="2"/>
          <w:numId w:val="0"/>
        </w:numPr>
      </w:pPr>
      <w:r>
        <w:rPr>
          <w:rFonts w:hint="eastAsia"/>
          <w:b/>
        </w:rPr>
        <w:t>14</w:t>
      </w:r>
      <w:r>
        <w:rPr>
          <w:b/>
        </w:rPr>
        <w:t>.</w:t>
      </w:r>
      <w:r>
        <w:rPr>
          <w:rFonts w:hint="eastAsia"/>
          <w:b/>
        </w:rPr>
        <w:t>0</w:t>
      </w:r>
      <w:r>
        <w:rPr>
          <w:b/>
        </w:rPr>
        <w:t xml:space="preserve">.3 </w:t>
      </w:r>
      <w:r>
        <w:rPr>
          <w:rFonts w:hint="eastAsia"/>
        </w:rPr>
        <w:t>监测方应严格实施监测方案。当工程设计或施工有重大变更时，监测方应根据要求及时调整监测方案。</w:t>
      </w:r>
    </w:p>
    <w:p w14:paraId="5837B591">
      <w:pPr>
        <w:pStyle w:val="87"/>
        <w:numPr>
          <w:ilvl w:val="2"/>
          <w:numId w:val="0"/>
        </w:numPr>
      </w:pPr>
      <w:r>
        <w:rPr>
          <w:rFonts w:hint="eastAsia"/>
          <w:b/>
        </w:rPr>
        <w:t>14</w:t>
      </w:r>
      <w:r>
        <w:rPr>
          <w:b/>
        </w:rPr>
        <w:t>.</w:t>
      </w:r>
      <w:r>
        <w:rPr>
          <w:rFonts w:hint="eastAsia"/>
          <w:b/>
        </w:rPr>
        <w:t>0</w:t>
      </w:r>
      <w:r>
        <w:rPr>
          <w:b/>
        </w:rPr>
        <w:t>.</w:t>
      </w:r>
      <w:r>
        <w:rPr>
          <w:rFonts w:hint="eastAsia"/>
          <w:b/>
        </w:rPr>
        <w:t>4</w:t>
      </w:r>
      <w:r>
        <w:rPr>
          <w:b/>
        </w:rPr>
        <w:t xml:space="preserve"> </w:t>
      </w:r>
      <w:r>
        <w:rPr>
          <w:rFonts w:hint="eastAsia" w:ascii="宋体" w:hAnsi="宋体" w:cs="宋体"/>
        </w:rPr>
        <w:t>地下连续墙工程的现场监测应采用仪器监测与巡视检查相结合的方法。地下连续墙的深层位移监测应在钢筋笼中设置测斜管，并应在钢筋笼吊放及混凝土浇筑过程中做好保护。</w:t>
      </w:r>
    </w:p>
    <w:p w14:paraId="1DAA24C6">
      <w:pPr>
        <w:pStyle w:val="87"/>
        <w:numPr>
          <w:ilvl w:val="2"/>
          <w:numId w:val="0"/>
        </w:numPr>
      </w:pPr>
      <w:r>
        <w:rPr>
          <w:rFonts w:hint="eastAsia"/>
          <w:b/>
        </w:rPr>
        <w:t>14</w:t>
      </w:r>
      <w:r>
        <w:rPr>
          <w:b/>
        </w:rPr>
        <w:t>.</w:t>
      </w:r>
      <w:r>
        <w:rPr>
          <w:rFonts w:hint="eastAsia"/>
          <w:b/>
        </w:rPr>
        <w:t>0</w:t>
      </w:r>
      <w:r>
        <w:rPr>
          <w:b/>
        </w:rPr>
        <w:t>.</w:t>
      </w:r>
      <w:r>
        <w:rPr>
          <w:rFonts w:hint="eastAsia"/>
          <w:b/>
        </w:rPr>
        <w:t>5</w:t>
      </w:r>
      <w:r>
        <w:rPr>
          <w:b/>
        </w:rPr>
        <w:t xml:space="preserve"> </w:t>
      </w:r>
      <w:r>
        <w:rPr>
          <w:rFonts w:hint="eastAsia" w:ascii="宋体" w:hAnsi="宋体" w:cs="宋体"/>
        </w:rPr>
        <w:t>地下连续墙施工时应对施工影响范围内的周边环境进行监测，监测内容包括但不限于周边建（构）筑物的沉降、位移，地下管线的变形等，并根据监测结果及时调整施工方案。</w:t>
      </w:r>
    </w:p>
    <w:p w14:paraId="5C86D51A">
      <w:pPr>
        <w:pStyle w:val="87"/>
        <w:numPr>
          <w:ilvl w:val="2"/>
          <w:numId w:val="0"/>
        </w:numPr>
        <w:rPr>
          <w:rFonts w:hint="eastAsia" w:ascii="宋体" w:hAnsi="宋体" w:cs="宋体"/>
        </w:rPr>
      </w:pPr>
      <w:r>
        <w:rPr>
          <w:rFonts w:hint="eastAsia"/>
          <w:b/>
        </w:rPr>
        <w:t>14</w:t>
      </w:r>
      <w:r>
        <w:rPr>
          <w:b/>
        </w:rPr>
        <w:t>.</w:t>
      </w:r>
      <w:r>
        <w:rPr>
          <w:rFonts w:hint="eastAsia"/>
          <w:b/>
        </w:rPr>
        <w:t>0</w:t>
      </w:r>
      <w:r>
        <w:rPr>
          <w:b/>
        </w:rPr>
        <w:t>.</w:t>
      </w:r>
      <w:r>
        <w:rPr>
          <w:rFonts w:hint="eastAsia"/>
          <w:b/>
        </w:rPr>
        <w:t>6</w:t>
      </w:r>
      <w:r>
        <w:rPr>
          <w:b/>
        </w:rPr>
        <w:t xml:space="preserve"> </w:t>
      </w:r>
      <w:r>
        <w:rPr>
          <w:rFonts w:hint="eastAsia" w:ascii="宋体" w:hAnsi="宋体" w:cs="宋体"/>
        </w:rPr>
        <w:t>基坑开挖过程中，应有专人进行巡视检查地下连续墙开裂、接头渗漏情况。</w:t>
      </w:r>
    </w:p>
    <w:p w14:paraId="1CB70258">
      <w:pPr>
        <w:pStyle w:val="87"/>
        <w:numPr>
          <w:ilvl w:val="2"/>
          <w:numId w:val="0"/>
        </w:numPr>
      </w:pPr>
      <w:r>
        <w:rPr>
          <w:rFonts w:hint="eastAsia"/>
          <w:b/>
        </w:rPr>
        <w:t>14</w:t>
      </w:r>
      <w:r>
        <w:rPr>
          <w:b/>
        </w:rPr>
        <w:t>.</w:t>
      </w:r>
      <w:r>
        <w:rPr>
          <w:rFonts w:hint="eastAsia"/>
          <w:b/>
        </w:rPr>
        <w:t>0</w:t>
      </w:r>
      <w:r>
        <w:rPr>
          <w:b/>
        </w:rPr>
        <w:t>.</w:t>
      </w:r>
      <w:r>
        <w:rPr>
          <w:rFonts w:hint="eastAsia"/>
          <w:b/>
        </w:rPr>
        <w:t>7</w:t>
      </w:r>
      <w:r>
        <w:rPr>
          <w:b/>
        </w:rPr>
        <w:t xml:space="preserve"> </w:t>
      </w:r>
      <w:r>
        <w:rPr>
          <w:rFonts w:hint="eastAsia" w:ascii="宋体" w:hAnsi="宋体" w:cs="宋体"/>
        </w:rPr>
        <w:t>地下连续墙工程渗漏较严重或坑外水位突变，应立即进行预警，并应加密巡视频率</w:t>
      </w:r>
      <w:r>
        <w:rPr>
          <w:rFonts w:hint="eastAsia"/>
        </w:rPr>
        <w:t>。</w:t>
      </w:r>
    </w:p>
    <w:p w14:paraId="1E232931">
      <w:pPr>
        <w:spacing w:before="10" w:line="300" w:lineRule="auto"/>
        <w:rPr>
          <w:rFonts w:hint="eastAsia" w:ascii="宋体" w:hAnsi="宋体" w:cs="宋体"/>
          <w:bCs/>
          <w:snapToGrid w:val="0"/>
          <w:kern w:val="0"/>
          <w:sz w:val="24"/>
        </w:rPr>
      </w:pPr>
      <w:r>
        <w:rPr>
          <w:rFonts w:hint="eastAsia"/>
          <w:b/>
          <w:bCs/>
          <w:snapToGrid w:val="0"/>
          <w:kern w:val="0"/>
          <w:sz w:val="24"/>
        </w:rPr>
        <w:t>14</w:t>
      </w:r>
      <w:r>
        <w:rPr>
          <w:b/>
          <w:bCs/>
          <w:snapToGrid w:val="0"/>
          <w:kern w:val="0"/>
          <w:sz w:val="24"/>
        </w:rPr>
        <w:t>.</w:t>
      </w:r>
      <w:r>
        <w:rPr>
          <w:rFonts w:hint="eastAsia"/>
          <w:b/>
          <w:bCs/>
          <w:snapToGrid w:val="0"/>
          <w:kern w:val="0"/>
          <w:sz w:val="24"/>
        </w:rPr>
        <w:t>0</w:t>
      </w:r>
      <w:r>
        <w:rPr>
          <w:b/>
          <w:bCs/>
          <w:snapToGrid w:val="0"/>
          <w:kern w:val="0"/>
          <w:sz w:val="24"/>
        </w:rPr>
        <w:t>.</w:t>
      </w:r>
      <w:r>
        <w:rPr>
          <w:rFonts w:hint="eastAsia"/>
          <w:b/>
          <w:bCs/>
          <w:snapToGrid w:val="0"/>
          <w:kern w:val="0"/>
          <w:sz w:val="24"/>
        </w:rPr>
        <w:t>8</w:t>
      </w:r>
      <w:r>
        <w:rPr>
          <w:b/>
          <w:bCs/>
          <w:snapToGrid w:val="0"/>
          <w:kern w:val="0"/>
          <w:sz w:val="24"/>
        </w:rPr>
        <w:t xml:space="preserve"> </w:t>
      </w:r>
      <w:r>
        <w:rPr>
          <w:rFonts w:hint="eastAsia" w:ascii="宋体" w:hAnsi="宋体" w:cs="宋体"/>
          <w:bCs/>
          <w:snapToGrid w:val="0"/>
          <w:kern w:val="0"/>
          <w:sz w:val="24"/>
        </w:rPr>
        <w:t>基坑使用维护阶段，监测方应持续开展安全巡查，及时处理、分析监测数据，当监测出危险状态时必须立即通报建设方及相关单位，以便及时采取应对措施。</w:t>
      </w:r>
    </w:p>
    <w:p w14:paraId="7C5CC191">
      <w:pPr>
        <w:pStyle w:val="76"/>
        <w:numPr>
          <w:ilvl w:val="0"/>
          <w:numId w:val="0"/>
        </w:numPr>
        <w:rPr>
          <w:rFonts w:hint="eastAsia"/>
        </w:rPr>
      </w:pPr>
      <w:r>
        <w:rPr>
          <w:rFonts w:hint="eastAsia" w:ascii="宋体" w:hAnsi="宋体" w:eastAsia="宋体" w:cs="宋体"/>
          <w:bCs/>
          <w:snapToGrid w:val="0"/>
          <w:kern w:val="0"/>
          <w:sz w:val="24"/>
          <w:szCs w:val="24"/>
        </w:rPr>
        <w:br w:type="page"/>
      </w:r>
      <w:bookmarkStart w:id="172" w:name="_Toc25976"/>
      <w:r>
        <w:rPr>
          <w:rFonts w:ascii="Times New Roman" w:hAnsi="Times New Roman" w:eastAsia="宋体"/>
          <w:b/>
          <w:szCs w:val="18"/>
        </w:rPr>
        <w:t>1</w:t>
      </w:r>
      <w:r>
        <w:rPr>
          <w:rFonts w:hint="eastAsia" w:ascii="Times New Roman" w:hAnsi="Times New Roman" w:eastAsia="宋体"/>
          <w:b/>
          <w:szCs w:val="18"/>
        </w:rPr>
        <w:t>5</w:t>
      </w:r>
      <w:r>
        <w:rPr>
          <w:rFonts w:ascii="Times New Roman" w:hAnsi="Times New Roman" w:eastAsia="宋体"/>
          <w:b/>
          <w:szCs w:val="18"/>
        </w:rPr>
        <w:t xml:space="preserve"> </w:t>
      </w:r>
      <w:r>
        <w:rPr>
          <w:rFonts w:hint="eastAsia"/>
        </w:rPr>
        <w:t>安全管理与环境保护</w:t>
      </w:r>
      <w:bookmarkEnd w:id="172"/>
    </w:p>
    <w:p w14:paraId="553E8F02">
      <w:pPr>
        <w:pStyle w:val="82"/>
        <w:numPr>
          <w:ilvl w:val="1"/>
          <w:numId w:val="0"/>
        </w:numPr>
        <w:rPr>
          <w:rFonts w:hint="eastAsia"/>
        </w:rPr>
      </w:pPr>
      <w:bookmarkStart w:id="173" w:name="_Toc24658"/>
      <w:r>
        <w:rPr>
          <w:rFonts w:ascii="Times New Roman" w:hAnsi="Times New Roman" w:eastAsia="宋体"/>
          <w:b/>
        </w:rPr>
        <w:t>1</w:t>
      </w:r>
      <w:r>
        <w:rPr>
          <w:rFonts w:hint="eastAsia" w:ascii="Times New Roman" w:hAnsi="Times New Roman" w:eastAsia="宋体"/>
          <w:b/>
        </w:rPr>
        <w:t>5</w:t>
      </w:r>
      <w:r>
        <w:rPr>
          <w:rFonts w:ascii="Times New Roman" w:hAnsi="Times New Roman" w:eastAsia="宋体"/>
          <w:b/>
        </w:rPr>
        <w:t xml:space="preserve">.1 </w:t>
      </w:r>
      <w:r>
        <w:rPr>
          <w:rFonts w:hint="eastAsia"/>
        </w:rPr>
        <w:t>安全管理</w:t>
      </w:r>
      <w:bookmarkEnd w:id="173"/>
    </w:p>
    <w:p w14:paraId="16282F3D">
      <w:pPr>
        <w:pStyle w:val="87"/>
        <w:numPr>
          <w:ilvl w:val="2"/>
          <w:numId w:val="0"/>
        </w:numPr>
      </w:pPr>
      <w:r>
        <w:rPr>
          <w:b/>
        </w:rPr>
        <w:t>1</w:t>
      </w:r>
      <w:r>
        <w:rPr>
          <w:rFonts w:hint="eastAsia"/>
          <w:b/>
        </w:rPr>
        <w:t>5</w:t>
      </w:r>
      <w:r>
        <w:rPr>
          <w:b/>
        </w:rPr>
        <w:t xml:space="preserve">.1.1 </w:t>
      </w:r>
      <w:r>
        <w:rPr>
          <w:rFonts w:hint="eastAsia"/>
        </w:rPr>
        <w:t>工程项目应根据工程特点及环境条件进行安全分析、危险源辨识和风险评价，编制重大危险源清单并制定相应的预防和控制措施。安全管理应符合《建筑与市政施工现场安全卫生与职业健康通用规范》GB</w:t>
      </w:r>
      <w:r>
        <w:rPr>
          <w:rFonts w:hint="eastAsia"/>
          <w:lang w:val="en-US" w:eastAsia="zh-CN"/>
        </w:rPr>
        <w:t xml:space="preserve"> </w:t>
      </w:r>
      <w:r>
        <w:rPr>
          <w:rFonts w:hint="eastAsia"/>
        </w:rPr>
        <w:t>55034的规定</w:t>
      </w:r>
      <w:r>
        <w:t>。</w:t>
      </w:r>
    </w:p>
    <w:p w14:paraId="694993B0">
      <w:pPr>
        <w:pStyle w:val="87"/>
        <w:numPr>
          <w:ilvl w:val="2"/>
          <w:numId w:val="0"/>
        </w:numPr>
      </w:pPr>
      <w:r>
        <w:rPr>
          <w:b/>
        </w:rPr>
        <w:t>1</w:t>
      </w:r>
      <w:r>
        <w:rPr>
          <w:rFonts w:hint="eastAsia"/>
          <w:b/>
        </w:rPr>
        <w:t>5</w:t>
      </w:r>
      <w:r>
        <w:rPr>
          <w:b/>
        </w:rPr>
        <w:t xml:space="preserve">.1.2 </w:t>
      </w:r>
      <w:r>
        <w:rPr>
          <w:rFonts w:hint="eastAsia"/>
        </w:rPr>
        <w:t>作业人员应经过安全教育后进场，施工过程中应定期召开安全工作会议及开展现场安全检查工作。</w:t>
      </w:r>
    </w:p>
    <w:p w14:paraId="47CDF3F9">
      <w:pPr>
        <w:pStyle w:val="87"/>
        <w:numPr>
          <w:ilvl w:val="2"/>
          <w:numId w:val="0"/>
        </w:numPr>
      </w:pPr>
      <w:r>
        <w:rPr>
          <w:b/>
        </w:rPr>
        <w:t>1</w:t>
      </w:r>
      <w:r>
        <w:rPr>
          <w:rFonts w:hint="eastAsia"/>
          <w:b/>
        </w:rPr>
        <w:t>5</w:t>
      </w:r>
      <w:r>
        <w:rPr>
          <w:b/>
        </w:rPr>
        <w:t>.1.</w:t>
      </w:r>
      <w:r>
        <w:rPr>
          <w:rFonts w:hint="eastAsia"/>
          <w:b/>
        </w:rPr>
        <w:t>3</w:t>
      </w:r>
      <w:r>
        <w:rPr>
          <w:b/>
        </w:rPr>
        <w:t xml:space="preserve"> </w:t>
      </w:r>
      <w:r>
        <w:rPr>
          <w:rFonts w:hint="eastAsia"/>
        </w:rPr>
        <w:t>机电设备操作应遵守操作规程并应由专人负责，特殊工种应持证上岗</w:t>
      </w:r>
      <w:r>
        <w:t>。</w:t>
      </w:r>
    </w:p>
    <w:p w14:paraId="6C032994">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4</w:t>
      </w:r>
      <w:r>
        <w:rPr>
          <w:b/>
          <w:bCs/>
          <w:snapToGrid w:val="0"/>
          <w:kern w:val="0"/>
          <w:szCs w:val="24"/>
        </w:rPr>
        <w:t xml:space="preserve"> </w:t>
      </w:r>
      <w:r>
        <w:rPr>
          <w:rFonts w:hint="eastAsia"/>
        </w:rPr>
        <w:t>施工机械设备的安全使用应符合现行行业标准《建筑机械施工安全技术规程》JGJ</w:t>
      </w:r>
      <w:r>
        <w:rPr>
          <w:rFonts w:hint="eastAsia"/>
          <w:lang w:val="en-US" w:eastAsia="zh-CN"/>
        </w:rPr>
        <w:t xml:space="preserve"> </w:t>
      </w:r>
      <w:r>
        <w:rPr>
          <w:rFonts w:hint="eastAsia"/>
        </w:rPr>
        <w:t>33的规定。</w:t>
      </w:r>
    </w:p>
    <w:p w14:paraId="6EFAB0F2">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.5</w:t>
      </w:r>
      <w:r>
        <w:rPr>
          <w:b/>
          <w:bCs/>
          <w:snapToGrid w:val="0"/>
          <w:kern w:val="0"/>
          <w:szCs w:val="24"/>
        </w:rPr>
        <w:t xml:space="preserve"> </w:t>
      </w:r>
      <w:r>
        <w:rPr>
          <w:rFonts w:hint="eastAsia"/>
        </w:rPr>
        <w:t>工地临时用电线路架设及用电设施应符合现行行业标准《建筑与市政工程施工现场临时用电安全技术标准》JGJ/T</w:t>
      </w:r>
      <w:r>
        <w:rPr>
          <w:rFonts w:hint="eastAsia"/>
          <w:lang w:val="en-US" w:eastAsia="zh-CN"/>
        </w:rPr>
        <w:t xml:space="preserve"> </w:t>
      </w:r>
      <w:r>
        <w:rPr>
          <w:rFonts w:hint="eastAsia"/>
        </w:rPr>
        <w:t>46的规定。</w:t>
      </w:r>
    </w:p>
    <w:p w14:paraId="1D6CFCF2">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6</w:t>
      </w:r>
      <w:r>
        <w:rPr>
          <w:b/>
          <w:bCs/>
          <w:snapToGrid w:val="0"/>
          <w:kern w:val="0"/>
          <w:szCs w:val="24"/>
        </w:rPr>
        <w:t xml:space="preserve"> </w:t>
      </w:r>
      <w:r>
        <w:rPr>
          <w:rFonts w:hint="eastAsia"/>
        </w:rPr>
        <w:t>施工过程的安全管理应符合现行行业标准《建筑施工安全检查标准》JGJ</w:t>
      </w:r>
      <w:r>
        <w:rPr>
          <w:rFonts w:hint="eastAsia"/>
          <w:lang w:val="en-US" w:eastAsia="zh-CN"/>
        </w:rPr>
        <w:t xml:space="preserve"> </w:t>
      </w:r>
      <w:r>
        <w:rPr>
          <w:rFonts w:hint="eastAsia"/>
        </w:rPr>
        <w:t>59的规定。</w:t>
      </w:r>
    </w:p>
    <w:p w14:paraId="6D3B409E">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7</w:t>
      </w:r>
      <w:r>
        <w:rPr>
          <w:b/>
          <w:bCs/>
          <w:snapToGrid w:val="0"/>
          <w:kern w:val="0"/>
          <w:szCs w:val="24"/>
        </w:rPr>
        <w:t xml:space="preserve"> </w:t>
      </w:r>
      <w:r>
        <w:rPr>
          <w:rFonts w:hint="eastAsia"/>
        </w:rPr>
        <w:t>施工人员应对各种卷扬机、成槽机及起重机钢丝绳的磨损程度进行检查，并应符合现行国家标准《起重机钢丝绳保养、维护、安装、检验和报废》GB/T</w:t>
      </w:r>
      <w:r>
        <w:rPr>
          <w:rFonts w:hint="eastAsia"/>
          <w:lang w:val="en-US" w:eastAsia="zh-CN"/>
        </w:rPr>
        <w:t xml:space="preserve"> </w:t>
      </w:r>
      <w:r>
        <w:rPr>
          <w:rFonts w:hint="eastAsia"/>
        </w:rPr>
        <w:t>5972的规定。</w:t>
      </w:r>
    </w:p>
    <w:p w14:paraId="5751CBE1">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8</w:t>
      </w:r>
      <w:r>
        <w:rPr>
          <w:b/>
          <w:bCs/>
          <w:snapToGrid w:val="0"/>
          <w:kern w:val="0"/>
          <w:szCs w:val="24"/>
        </w:rPr>
        <w:t xml:space="preserve"> </w:t>
      </w:r>
      <w:r>
        <w:rPr>
          <w:rFonts w:hint="eastAsia"/>
        </w:rPr>
        <w:t>地下连续墙钢筋笼、预制地下连续墙接头等构件的吊装作业安全应符合现行行业标准《建筑施工起重吊装工程安全技术规范》JGJ</w:t>
      </w:r>
      <w:r>
        <w:rPr>
          <w:rFonts w:hint="eastAsia"/>
          <w:lang w:val="en-US" w:eastAsia="zh-CN"/>
        </w:rPr>
        <w:t xml:space="preserve"> </w:t>
      </w:r>
      <w:r>
        <w:rPr>
          <w:rFonts w:hint="eastAsia"/>
        </w:rPr>
        <w:t>276的规定，吊装用履带式起重机的安装与拆除应符合危大工程安全管理有关规定。</w:t>
      </w:r>
    </w:p>
    <w:p w14:paraId="02B6E98C">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9</w:t>
      </w:r>
      <w:r>
        <w:rPr>
          <w:b/>
          <w:bCs/>
          <w:snapToGrid w:val="0"/>
          <w:kern w:val="0"/>
          <w:szCs w:val="24"/>
        </w:rPr>
        <w:t xml:space="preserve"> </w:t>
      </w:r>
      <w:r>
        <w:rPr>
          <w:rFonts w:hint="eastAsia"/>
        </w:rPr>
        <w:t>施工前应制定建（构）筑物、地下管线等安全保护技术措施，对建（构）筑物、地下管线进行调查，制定监测方案，并应委托有资质的监测单位进行监测。</w:t>
      </w:r>
    </w:p>
    <w:p w14:paraId="2B6C4B7C">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10</w:t>
      </w:r>
      <w:r>
        <w:rPr>
          <w:b/>
          <w:bCs/>
          <w:snapToGrid w:val="0"/>
          <w:kern w:val="0"/>
          <w:szCs w:val="24"/>
        </w:rPr>
        <w:t xml:space="preserve"> </w:t>
      </w:r>
      <w:r>
        <w:rPr>
          <w:rFonts w:hint="eastAsia"/>
        </w:rPr>
        <w:t>连续墙成槽施工中应采取槽壁稳定措施，减小对周边环境的影响。</w:t>
      </w:r>
    </w:p>
    <w:p w14:paraId="71B86A52">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11</w:t>
      </w:r>
      <w:r>
        <w:rPr>
          <w:b/>
          <w:bCs/>
          <w:snapToGrid w:val="0"/>
          <w:kern w:val="0"/>
          <w:szCs w:val="24"/>
        </w:rPr>
        <w:t xml:space="preserve"> </w:t>
      </w:r>
      <w:r>
        <w:rPr>
          <w:rFonts w:hint="eastAsia"/>
        </w:rPr>
        <w:t>导墙施工过程应有防坍塌措施，在保护措施不到位情况下，施工人员不应下槽内作业。</w:t>
      </w:r>
    </w:p>
    <w:p w14:paraId="271611FE">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12</w:t>
      </w:r>
      <w:r>
        <w:rPr>
          <w:b/>
          <w:bCs/>
          <w:snapToGrid w:val="0"/>
          <w:kern w:val="0"/>
          <w:szCs w:val="24"/>
        </w:rPr>
        <w:t xml:space="preserve"> </w:t>
      </w:r>
      <w:r>
        <w:rPr>
          <w:rFonts w:hint="eastAsia"/>
        </w:rPr>
        <w:t>施工过程应对槽口采取有效的安全防护措施。</w:t>
      </w:r>
    </w:p>
    <w:p w14:paraId="7401E12D">
      <w:pPr>
        <w:pStyle w:val="90"/>
        <w:numPr>
          <w:ilvl w:val="3"/>
          <w:numId w:val="0"/>
        </w:numPr>
      </w:pPr>
      <w:r>
        <w:rPr>
          <w:b/>
          <w:bCs/>
          <w:snapToGrid w:val="0"/>
          <w:kern w:val="0"/>
          <w:szCs w:val="24"/>
        </w:rPr>
        <w:t>1</w:t>
      </w:r>
      <w:r>
        <w:rPr>
          <w:rFonts w:hint="eastAsia"/>
          <w:b/>
          <w:bCs/>
          <w:snapToGrid w:val="0"/>
          <w:kern w:val="0"/>
          <w:szCs w:val="24"/>
        </w:rPr>
        <w:t>5</w:t>
      </w:r>
      <w:r>
        <w:rPr>
          <w:b/>
          <w:bCs/>
          <w:snapToGrid w:val="0"/>
          <w:kern w:val="0"/>
          <w:szCs w:val="24"/>
        </w:rPr>
        <w:t>.1.</w:t>
      </w:r>
      <w:r>
        <w:rPr>
          <w:rFonts w:hint="eastAsia"/>
          <w:b/>
          <w:bCs/>
          <w:snapToGrid w:val="0"/>
          <w:kern w:val="0"/>
          <w:szCs w:val="24"/>
        </w:rPr>
        <w:t>13</w:t>
      </w:r>
      <w:r>
        <w:rPr>
          <w:b/>
          <w:bCs/>
          <w:snapToGrid w:val="0"/>
          <w:kern w:val="0"/>
          <w:szCs w:val="24"/>
        </w:rPr>
        <w:t xml:space="preserve"> </w:t>
      </w:r>
      <w:r>
        <w:rPr>
          <w:rFonts w:hint="eastAsia"/>
        </w:rPr>
        <w:t>施工过程中泥浆等废弃物的排放应符合下列规定：</w:t>
      </w:r>
    </w:p>
    <w:p w14:paraId="241576C1">
      <w:pPr>
        <w:pStyle w:val="90"/>
        <w:numPr>
          <w:ilvl w:val="3"/>
          <w:numId w:val="0"/>
        </w:numPr>
        <w:ind w:firstLine="569" w:firstLineChars="236"/>
      </w:pPr>
      <w:r>
        <w:rPr>
          <w:b/>
          <w:bCs/>
        </w:rPr>
        <w:t xml:space="preserve">1 </w:t>
      </w:r>
      <w:r>
        <w:rPr>
          <w:rFonts w:hint="eastAsia"/>
        </w:rPr>
        <w:t>在设置废弃物处理设施时，应注意环境保护；</w:t>
      </w:r>
    </w:p>
    <w:p w14:paraId="79F40A51">
      <w:pPr>
        <w:pStyle w:val="90"/>
        <w:numPr>
          <w:ilvl w:val="3"/>
          <w:numId w:val="0"/>
        </w:numPr>
        <w:ind w:firstLine="569" w:firstLineChars="236"/>
      </w:pPr>
      <w:r>
        <w:rPr>
          <w:b/>
          <w:bCs/>
        </w:rPr>
        <w:t xml:space="preserve">2 </w:t>
      </w:r>
      <w:r>
        <w:rPr>
          <w:rFonts w:hint="eastAsia"/>
        </w:rPr>
        <w:t>运送泥浆和废弃物时应用封闭的罐装车，不得有溢出、撒落或泄露现象。</w:t>
      </w:r>
    </w:p>
    <w:p w14:paraId="0ED5647E">
      <w:pPr>
        <w:pStyle w:val="90"/>
        <w:numPr>
          <w:ilvl w:val="3"/>
          <w:numId w:val="0"/>
        </w:numPr>
        <w:ind w:firstLine="569" w:firstLineChars="236"/>
      </w:pPr>
      <w:r>
        <w:rPr>
          <w:rFonts w:hint="eastAsia"/>
          <w:b/>
          <w:bCs/>
        </w:rPr>
        <w:t>3</w:t>
      </w:r>
      <w:r>
        <w:rPr>
          <w:b/>
          <w:bCs/>
        </w:rPr>
        <w:t xml:space="preserve"> </w:t>
      </w:r>
      <w:r>
        <w:rPr>
          <w:rFonts w:hint="eastAsia"/>
        </w:rPr>
        <w:t>废土、渣土及废泥浆应集中堆放，其处置应符合相关规定；</w:t>
      </w:r>
    </w:p>
    <w:p w14:paraId="28B9CB98">
      <w:pPr>
        <w:pStyle w:val="90"/>
        <w:numPr>
          <w:ilvl w:val="3"/>
          <w:numId w:val="0"/>
        </w:numPr>
        <w:ind w:firstLine="569" w:firstLineChars="236"/>
      </w:pPr>
      <w:r>
        <w:rPr>
          <w:rFonts w:hint="eastAsia"/>
          <w:b/>
          <w:bCs/>
        </w:rPr>
        <w:t>4</w:t>
      </w:r>
      <w:r>
        <w:rPr>
          <w:b/>
          <w:bCs/>
        </w:rPr>
        <w:t xml:space="preserve"> </w:t>
      </w:r>
      <w:r>
        <w:rPr>
          <w:rFonts w:hint="eastAsia"/>
        </w:rPr>
        <w:t>对施工过程中产生的泥浆废弃物宜采取减量化处理措施。</w:t>
      </w:r>
    </w:p>
    <w:p w14:paraId="0D4CD649">
      <w:pPr>
        <w:pStyle w:val="82"/>
        <w:numPr>
          <w:ilvl w:val="1"/>
          <w:numId w:val="0"/>
        </w:numPr>
        <w:rPr>
          <w:rFonts w:hint="eastAsia"/>
        </w:rPr>
      </w:pPr>
      <w:bookmarkStart w:id="174" w:name="_Toc29234"/>
      <w:r>
        <w:rPr>
          <w:rFonts w:ascii="Times New Roman" w:hAnsi="Times New Roman" w:eastAsia="宋体"/>
          <w:b/>
        </w:rPr>
        <w:t>1</w:t>
      </w:r>
      <w:r>
        <w:rPr>
          <w:rFonts w:hint="eastAsia" w:ascii="Times New Roman" w:hAnsi="Times New Roman" w:eastAsia="宋体"/>
          <w:b/>
        </w:rPr>
        <w:t>5</w:t>
      </w:r>
      <w:r>
        <w:rPr>
          <w:rFonts w:ascii="Times New Roman" w:hAnsi="Times New Roman" w:eastAsia="宋体"/>
          <w:b/>
        </w:rPr>
        <w:t xml:space="preserve">.2 </w:t>
      </w:r>
      <w:r>
        <w:rPr>
          <w:rFonts w:hint="eastAsia"/>
        </w:rPr>
        <w:t>环境保护</w:t>
      </w:r>
      <w:bookmarkEnd w:id="174"/>
    </w:p>
    <w:p w14:paraId="69D3A7A3">
      <w:pPr>
        <w:pStyle w:val="87"/>
        <w:numPr>
          <w:ilvl w:val="2"/>
          <w:numId w:val="0"/>
        </w:numPr>
        <w:rPr>
          <w:b/>
        </w:rPr>
      </w:pPr>
      <w:r>
        <w:rPr>
          <w:b/>
        </w:rPr>
        <w:t>1</w:t>
      </w:r>
      <w:r>
        <w:rPr>
          <w:rFonts w:hint="eastAsia"/>
          <w:b/>
        </w:rPr>
        <w:t>5</w:t>
      </w:r>
      <w:r>
        <w:rPr>
          <w:b/>
        </w:rPr>
        <w:t xml:space="preserve">.2.1 </w:t>
      </w:r>
      <w:r>
        <w:rPr>
          <w:rFonts w:hint="eastAsia"/>
        </w:rPr>
        <w:t>施工现场应根据实际情况合理设置临时排水系统，定期维护，保证排水通畅；施工污水应采用沉淀、过滤等方法处理，保证排放达到标准的规定。</w:t>
      </w:r>
    </w:p>
    <w:p w14:paraId="0451BB7E">
      <w:pPr>
        <w:pStyle w:val="87"/>
        <w:numPr>
          <w:ilvl w:val="2"/>
          <w:numId w:val="0"/>
        </w:numPr>
      </w:pPr>
      <w:r>
        <w:rPr>
          <w:b/>
        </w:rPr>
        <w:t>1</w:t>
      </w:r>
      <w:r>
        <w:rPr>
          <w:rFonts w:hint="eastAsia"/>
          <w:b/>
        </w:rPr>
        <w:t>5</w:t>
      </w:r>
      <w:r>
        <w:rPr>
          <w:b/>
        </w:rPr>
        <w:t xml:space="preserve">.2.2 </w:t>
      </w:r>
      <w:r>
        <w:rPr>
          <w:rFonts w:hint="eastAsia"/>
        </w:rPr>
        <w:t>地下连续墙施工过程中应采取措施控制噪声污染，施工期间的噪声控制应符合现行国家标准《建筑施工场界环境噪声排放标准》GB</w:t>
      </w:r>
      <w:r>
        <w:rPr>
          <w:rFonts w:hint="eastAsia"/>
          <w:lang w:val="en-US" w:eastAsia="zh-CN"/>
        </w:rPr>
        <w:t xml:space="preserve"> </w:t>
      </w:r>
      <w:r>
        <w:rPr>
          <w:rFonts w:hint="eastAsia"/>
        </w:rPr>
        <w:t>12523的规定。</w:t>
      </w:r>
    </w:p>
    <w:p w14:paraId="064A5F3C">
      <w:pPr>
        <w:pStyle w:val="87"/>
        <w:numPr>
          <w:ilvl w:val="2"/>
          <w:numId w:val="0"/>
        </w:numPr>
      </w:pPr>
      <w:r>
        <w:rPr>
          <w:b/>
        </w:rPr>
        <w:t>1</w:t>
      </w:r>
      <w:r>
        <w:rPr>
          <w:rFonts w:hint="eastAsia"/>
          <w:b/>
        </w:rPr>
        <w:t>5</w:t>
      </w:r>
      <w:r>
        <w:rPr>
          <w:b/>
        </w:rPr>
        <w:t xml:space="preserve">.2.3 </w:t>
      </w:r>
      <w:r>
        <w:rPr>
          <w:rFonts w:hint="eastAsia"/>
        </w:rPr>
        <w:t>地下连续墙施工应采取资源节约与利用技术，采用环保型施工机具与设备， 施工过程的环境保护应符合现行国家标准《建筑工程绿色施工规范》GB/T</w:t>
      </w:r>
      <w:r>
        <w:rPr>
          <w:rFonts w:hint="eastAsia"/>
          <w:lang w:val="en-US" w:eastAsia="zh-CN"/>
        </w:rPr>
        <w:t xml:space="preserve"> </w:t>
      </w:r>
      <w:r>
        <w:rPr>
          <w:rFonts w:hint="eastAsia"/>
        </w:rPr>
        <w:t>50905、《建筑与市政施工现场安全卫生与职业健康通用规范》GB</w:t>
      </w:r>
      <w:r>
        <w:rPr>
          <w:rFonts w:hint="eastAsia"/>
          <w:lang w:val="en-US" w:eastAsia="zh-CN"/>
        </w:rPr>
        <w:t xml:space="preserve"> </w:t>
      </w:r>
      <w:r>
        <w:rPr>
          <w:rFonts w:hint="eastAsia"/>
        </w:rPr>
        <w:t>55034和现行行业标准《建设工程施工现场环境与卫生标准》JGJ</w:t>
      </w:r>
      <w:r>
        <w:rPr>
          <w:rFonts w:hint="eastAsia"/>
          <w:lang w:val="en-US" w:eastAsia="zh-CN"/>
        </w:rPr>
        <w:t xml:space="preserve"> </w:t>
      </w:r>
      <w:r>
        <w:rPr>
          <w:rFonts w:hint="eastAsia"/>
        </w:rPr>
        <w:t>146的规定。</w:t>
      </w:r>
    </w:p>
    <w:p w14:paraId="7F8E4FB6">
      <w:pPr>
        <w:rPr>
          <w:rFonts w:hint="eastAsia" w:ascii="宋体" w:hAnsi="宋体" w:cs="宋体"/>
          <w:bCs/>
          <w:snapToGrid w:val="0"/>
          <w:kern w:val="0"/>
          <w:sz w:val="24"/>
        </w:rPr>
      </w:pPr>
      <w:r>
        <w:rPr>
          <w:rFonts w:hint="eastAsia" w:ascii="宋体" w:hAnsi="宋体" w:cs="宋体"/>
          <w:bCs/>
          <w:snapToGrid w:val="0"/>
          <w:kern w:val="0"/>
          <w:sz w:val="24"/>
        </w:rPr>
        <w:br w:type="page"/>
      </w:r>
    </w:p>
    <w:p w14:paraId="750845BD">
      <w:pPr>
        <w:rPr>
          <w:rFonts w:hint="eastAsia" w:ascii="宋体" w:hAnsi="宋体" w:cs="宋体"/>
          <w:bCs/>
          <w:snapToGrid w:val="0"/>
          <w:kern w:val="0"/>
          <w:sz w:val="24"/>
        </w:rPr>
      </w:pPr>
    </w:p>
    <w:p w14:paraId="14039C3B">
      <w:pPr>
        <w:spacing w:line="360" w:lineRule="auto"/>
        <w:rPr>
          <w:bCs/>
          <w:snapToGrid w:val="0"/>
          <w:kern w:val="0"/>
          <w:sz w:val="24"/>
        </w:rPr>
      </w:pPr>
    </w:p>
    <w:p w14:paraId="7D27FB6D">
      <w:pPr>
        <w:pStyle w:val="80"/>
        <w:rPr>
          <w:rFonts w:hint="eastAsia"/>
        </w:rPr>
      </w:pPr>
      <w:bookmarkStart w:id="175" w:name="本规程用词说明"/>
      <w:bookmarkStart w:id="176" w:name="_Toc170996617"/>
      <w:bookmarkStart w:id="177" w:name="_Toc17972"/>
      <w:bookmarkStart w:id="178" w:name="_Toc149815253"/>
      <w:r>
        <w:rPr>
          <w:rFonts w:hint="eastAsia"/>
        </w:rPr>
        <w:t>本规程用词说明</w:t>
      </w:r>
      <w:bookmarkEnd w:id="175"/>
      <w:bookmarkEnd w:id="176"/>
      <w:bookmarkEnd w:id="177"/>
      <w:bookmarkEnd w:id="178"/>
    </w:p>
    <w:p w14:paraId="3FB171E9"/>
    <w:p w14:paraId="7AC4835B">
      <w:pPr>
        <w:pStyle w:val="11"/>
        <w:snapToGrid w:val="0"/>
        <w:spacing w:before="120" w:line="30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rPr>
        <w:t>为便于在执行本规程条文时区别对待，对要求严格程度不同的用词说明如下：</w:t>
      </w:r>
    </w:p>
    <w:p w14:paraId="28A343D1">
      <w:pPr>
        <w:pStyle w:val="11"/>
        <w:snapToGrid w:val="0"/>
        <w:spacing w:before="120" w:line="300" w:lineRule="auto"/>
        <w:ind w:firstLine="720" w:firstLineChars="300"/>
        <w:rPr>
          <w:rFonts w:ascii="Times New Roman" w:hAnsi="Times New Roman"/>
          <w:color w:val="000000"/>
          <w:sz w:val="24"/>
          <w:szCs w:val="24"/>
        </w:rPr>
      </w:pPr>
      <w:r>
        <w:rPr>
          <w:rFonts w:ascii="Times New Roman" w:hAnsi="Times New Roman"/>
          <w:color w:val="000000"/>
          <w:sz w:val="24"/>
          <w:szCs w:val="24"/>
        </w:rPr>
        <w:t>1) 表示很严格，非这样做不可的用词：</w:t>
      </w:r>
    </w:p>
    <w:p w14:paraId="531F3B2C">
      <w:pPr>
        <w:pStyle w:val="11"/>
        <w:snapToGrid w:val="0"/>
        <w:spacing w:before="120" w:line="300" w:lineRule="auto"/>
        <w:ind w:firstLine="1080" w:firstLineChars="450"/>
        <w:rPr>
          <w:rFonts w:ascii="Times New Roman" w:hAnsi="Times New Roman"/>
          <w:color w:val="000000"/>
          <w:sz w:val="24"/>
          <w:szCs w:val="24"/>
        </w:rPr>
      </w:pPr>
      <w:r>
        <w:rPr>
          <w:rFonts w:ascii="Times New Roman" w:hAnsi="Times New Roman"/>
          <w:color w:val="000000"/>
          <w:sz w:val="24"/>
          <w:szCs w:val="24"/>
        </w:rPr>
        <w:t>正面词采用</w:t>
      </w:r>
      <w:r>
        <w:rPr>
          <w:rFonts w:hint="eastAsia" w:ascii="Times New Roman" w:hAnsi="Times New Roman"/>
          <w:color w:val="000000"/>
          <w:sz w:val="24"/>
          <w:szCs w:val="24"/>
        </w:rPr>
        <w:t>“必须”</w:t>
      </w:r>
      <w:r>
        <w:rPr>
          <w:rFonts w:ascii="Times New Roman" w:hAnsi="Times New Roman"/>
          <w:color w:val="000000"/>
          <w:sz w:val="24"/>
          <w:szCs w:val="24"/>
        </w:rPr>
        <w:t>，反面词采用</w:t>
      </w:r>
      <w:r>
        <w:rPr>
          <w:rFonts w:hint="eastAsia" w:ascii="Times New Roman" w:hAnsi="Times New Roman"/>
          <w:color w:val="000000"/>
          <w:sz w:val="24"/>
          <w:szCs w:val="24"/>
        </w:rPr>
        <w:t>“严禁”</w:t>
      </w:r>
      <w:r>
        <w:rPr>
          <w:rFonts w:ascii="Times New Roman" w:hAnsi="Times New Roman"/>
          <w:color w:val="000000"/>
          <w:sz w:val="24"/>
          <w:szCs w:val="24"/>
        </w:rPr>
        <w:t>；</w:t>
      </w:r>
    </w:p>
    <w:p w14:paraId="22996147">
      <w:pPr>
        <w:pStyle w:val="11"/>
        <w:snapToGrid w:val="0"/>
        <w:spacing w:before="120" w:line="300" w:lineRule="auto"/>
        <w:ind w:firstLine="720" w:firstLineChars="300"/>
        <w:rPr>
          <w:rFonts w:ascii="Times New Roman" w:hAnsi="Times New Roman"/>
          <w:color w:val="000000"/>
          <w:sz w:val="24"/>
          <w:szCs w:val="24"/>
        </w:rPr>
      </w:pPr>
      <w:r>
        <w:rPr>
          <w:rFonts w:ascii="Times New Roman" w:hAnsi="Times New Roman"/>
          <w:color w:val="000000"/>
          <w:sz w:val="24"/>
          <w:szCs w:val="24"/>
        </w:rPr>
        <w:t>2) 表示严格，在正常情况</w:t>
      </w:r>
      <w:r>
        <w:rPr>
          <w:rFonts w:hint="eastAsia" w:ascii="Times New Roman" w:hAnsi="Times New Roman"/>
          <w:color w:val="000000"/>
          <w:sz w:val="24"/>
          <w:szCs w:val="24"/>
        </w:rPr>
        <w:t>下</w:t>
      </w:r>
      <w:r>
        <w:rPr>
          <w:rFonts w:ascii="Times New Roman" w:hAnsi="Times New Roman"/>
          <w:color w:val="000000"/>
          <w:sz w:val="24"/>
          <w:szCs w:val="24"/>
        </w:rPr>
        <w:t>均应这样做的用词：</w:t>
      </w:r>
    </w:p>
    <w:p w14:paraId="40558360">
      <w:pPr>
        <w:pStyle w:val="11"/>
        <w:snapToGrid w:val="0"/>
        <w:spacing w:before="120" w:line="300" w:lineRule="auto"/>
        <w:ind w:firstLine="1080" w:firstLineChars="450"/>
        <w:rPr>
          <w:rFonts w:ascii="Times New Roman" w:hAnsi="Times New Roman"/>
          <w:color w:val="000000"/>
          <w:sz w:val="24"/>
          <w:szCs w:val="24"/>
        </w:rPr>
      </w:pPr>
      <w:r>
        <w:rPr>
          <w:rFonts w:ascii="Times New Roman" w:hAnsi="Times New Roman"/>
          <w:color w:val="000000"/>
          <w:sz w:val="24"/>
          <w:szCs w:val="24"/>
        </w:rPr>
        <w:t>正面词采用</w:t>
      </w:r>
      <w:r>
        <w:rPr>
          <w:rFonts w:hint="eastAsia" w:ascii="Times New Roman" w:hAnsi="Times New Roman"/>
          <w:color w:val="000000"/>
          <w:sz w:val="24"/>
          <w:szCs w:val="24"/>
        </w:rPr>
        <w:t>“应”</w:t>
      </w:r>
      <w:r>
        <w:rPr>
          <w:rFonts w:ascii="Times New Roman" w:hAnsi="Times New Roman"/>
          <w:color w:val="000000"/>
          <w:sz w:val="24"/>
          <w:szCs w:val="24"/>
        </w:rPr>
        <w:t>，反面词采用</w:t>
      </w:r>
      <w:r>
        <w:rPr>
          <w:rFonts w:hint="eastAsia" w:ascii="Times New Roman" w:hAnsi="Times New Roman"/>
          <w:color w:val="000000"/>
          <w:sz w:val="24"/>
          <w:szCs w:val="24"/>
        </w:rPr>
        <w:t>“不应”</w:t>
      </w:r>
      <w:r>
        <w:rPr>
          <w:rFonts w:ascii="Times New Roman" w:hAnsi="Times New Roman"/>
          <w:color w:val="000000"/>
          <w:sz w:val="24"/>
          <w:szCs w:val="24"/>
        </w:rPr>
        <w:t>或</w:t>
      </w:r>
      <w:r>
        <w:rPr>
          <w:rFonts w:hint="eastAsia" w:ascii="Times New Roman" w:hAnsi="Times New Roman"/>
          <w:color w:val="000000"/>
          <w:sz w:val="24"/>
          <w:szCs w:val="24"/>
        </w:rPr>
        <w:t>“</w:t>
      </w:r>
      <w:r>
        <w:rPr>
          <w:rFonts w:ascii="Times New Roman" w:hAnsi="Times New Roman"/>
          <w:color w:val="000000"/>
          <w:sz w:val="24"/>
          <w:szCs w:val="24"/>
        </w:rPr>
        <w:t>不得</w:t>
      </w:r>
      <w:r>
        <w:rPr>
          <w:rFonts w:hint="eastAsia" w:ascii="Times New Roman" w:hAnsi="Times New Roman"/>
          <w:color w:val="000000"/>
          <w:sz w:val="24"/>
          <w:szCs w:val="24"/>
        </w:rPr>
        <w:t>”</w:t>
      </w:r>
      <w:r>
        <w:rPr>
          <w:rFonts w:ascii="Times New Roman" w:hAnsi="Times New Roman"/>
          <w:color w:val="000000"/>
          <w:sz w:val="24"/>
          <w:szCs w:val="24"/>
        </w:rPr>
        <w:t>；</w:t>
      </w:r>
    </w:p>
    <w:p w14:paraId="18AC26E5">
      <w:pPr>
        <w:pStyle w:val="11"/>
        <w:snapToGrid w:val="0"/>
        <w:spacing w:before="120" w:line="300" w:lineRule="auto"/>
        <w:ind w:firstLine="720" w:firstLineChars="300"/>
        <w:rPr>
          <w:rFonts w:ascii="Times New Roman" w:hAnsi="Times New Roman"/>
          <w:color w:val="000000"/>
          <w:sz w:val="24"/>
          <w:szCs w:val="24"/>
        </w:rPr>
      </w:pPr>
      <w:r>
        <w:rPr>
          <w:rFonts w:ascii="Times New Roman" w:hAnsi="Times New Roman"/>
          <w:color w:val="000000"/>
          <w:sz w:val="24"/>
          <w:szCs w:val="24"/>
        </w:rPr>
        <w:t>3) 表示允许稍有选择，在条件许可时首先应这样做的用词：</w:t>
      </w:r>
    </w:p>
    <w:p w14:paraId="525BB696">
      <w:pPr>
        <w:pStyle w:val="11"/>
        <w:snapToGrid w:val="0"/>
        <w:spacing w:before="120" w:line="300" w:lineRule="auto"/>
        <w:ind w:firstLine="1080" w:firstLineChars="450"/>
        <w:rPr>
          <w:rFonts w:ascii="Times New Roman" w:hAnsi="Times New Roman"/>
          <w:color w:val="000000"/>
          <w:sz w:val="24"/>
          <w:szCs w:val="24"/>
        </w:rPr>
      </w:pPr>
      <w:r>
        <w:rPr>
          <w:rFonts w:ascii="Times New Roman" w:hAnsi="Times New Roman"/>
          <w:color w:val="000000"/>
          <w:sz w:val="24"/>
          <w:szCs w:val="24"/>
        </w:rPr>
        <w:t>正面词采用</w:t>
      </w:r>
      <w:r>
        <w:rPr>
          <w:rFonts w:hint="eastAsia" w:ascii="Times New Roman" w:hAnsi="Times New Roman"/>
          <w:color w:val="000000"/>
          <w:sz w:val="24"/>
          <w:szCs w:val="24"/>
        </w:rPr>
        <w:t>“宜”</w:t>
      </w:r>
      <w:r>
        <w:rPr>
          <w:rFonts w:ascii="Times New Roman" w:hAnsi="Times New Roman"/>
          <w:color w:val="000000"/>
          <w:sz w:val="24"/>
          <w:szCs w:val="24"/>
        </w:rPr>
        <w:t>，反面词采用</w:t>
      </w:r>
      <w:r>
        <w:rPr>
          <w:rFonts w:hint="eastAsia" w:ascii="Times New Roman" w:hAnsi="Times New Roman"/>
          <w:color w:val="000000"/>
          <w:sz w:val="24"/>
          <w:szCs w:val="24"/>
        </w:rPr>
        <w:t>“不宜”；</w:t>
      </w:r>
    </w:p>
    <w:p w14:paraId="1393A0A0">
      <w:pPr>
        <w:pStyle w:val="11"/>
        <w:snapToGrid w:val="0"/>
        <w:spacing w:before="120" w:line="300" w:lineRule="auto"/>
        <w:ind w:firstLine="720" w:firstLineChars="300"/>
        <w:rPr>
          <w:rFonts w:ascii="Times New Roman" w:hAnsi="Times New Roman"/>
          <w:color w:val="000000"/>
          <w:sz w:val="24"/>
          <w:szCs w:val="24"/>
        </w:rPr>
      </w:pPr>
      <w:r>
        <w:rPr>
          <w:rFonts w:ascii="Times New Roman" w:hAnsi="Times New Roman"/>
          <w:color w:val="000000"/>
          <w:sz w:val="24"/>
          <w:szCs w:val="24"/>
        </w:rPr>
        <w:t>4) 表示有选择，在一定条件下可以这样做的，采用</w:t>
      </w:r>
      <w:r>
        <w:rPr>
          <w:rFonts w:hint="eastAsia" w:ascii="Times New Roman" w:hAnsi="Times New Roman"/>
          <w:color w:val="000000"/>
          <w:sz w:val="24"/>
          <w:szCs w:val="24"/>
        </w:rPr>
        <w:t>“可”</w:t>
      </w:r>
      <w:r>
        <w:rPr>
          <w:rFonts w:ascii="Times New Roman" w:hAnsi="Times New Roman"/>
          <w:color w:val="000000"/>
          <w:sz w:val="24"/>
          <w:szCs w:val="24"/>
        </w:rPr>
        <w:t>。</w:t>
      </w:r>
    </w:p>
    <w:p w14:paraId="6ED43641">
      <w:pPr>
        <w:pStyle w:val="101"/>
        <w:spacing w:line="360" w:lineRule="auto"/>
        <w:ind w:firstLine="480"/>
        <w:rPr>
          <w:rFonts w:ascii="Times New Roman" w:hAnsi="Times New Roman"/>
          <w:szCs w:val="24"/>
        </w:rPr>
      </w:pPr>
      <w:r>
        <w:rPr>
          <w:rFonts w:ascii="Times New Roman" w:hAnsi="Times New Roman"/>
          <w:szCs w:val="24"/>
        </w:rPr>
        <w:t>2 本规程中指明应按其他有关标准、规范执行的写法为</w:t>
      </w:r>
      <w:r>
        <w:rPr>
          <w:rFonts w:hint="eastAsia" w:ascii="Times New Roman" w:hAnsi="Times New Roman"/>
          <w:szCs w:val="24"/>
        </w:rPr>
        <w:t>“</w:t>
      </w:r>
      <w:r>
        <w:rPr>
          <w:rFonts w:ascii="Times New Roman" w:hAnsi="Times New Roman"/>
          <w:szCs w:val="24"/>
        </w:rPr>
        <w:t>应符合……的规定</w:t>
      </w:r>
      <w:r>
        <w:rPr>
          <w:rFonts w:hint="eastAsia" w:ascii="Times New Roman" w:hAnsi="Times New Roman"/>
          <w:szCs w:val="24"/>
        </w:rPr>
        <w:t>”</w:t>
      </w:r>
      <w:r>
        <w:rPr>
          <w:rFonts w:ascii="Times New Roman" w:hAnsi="Times New Roman"/>
          <w:szCs w:val="24"/>
        </w:rPr>
        <w:t>或</w:t>
      </w:r>
      <w:r>
        <w:rPr>
          <w:rFonts w:hint="eastAsia" w:ascii="Times New Roman" w:hAnsi="Times New Roman"/>
          <w:szCs w:val="24"/>
        </w:rPr>
        <w:t>“</w:t>
      </w:r>
      <w:r>
        <w:rPr>
          <w:rFonts w:ascii="Times New Roman" w:hAnsi="Times New Roman"/>
          <w:szCs w:val="24"/>
        </w:rPr>
        <w:t>应按……执行</w:t>
      </w:r>
      <w:r>
        <w:rPr>
          <w:rFonts w:hint="eastAsia" w:ascii="Times New Roman" w:hAnsi="Times New Roman"/>
          <w:szCs w:val="24"/>
        </w:rPr>
        <w:t>”</w:t>
      </w:r>
      <w:r>
        <w:rPr>
          <w:rFonts w:ascii="Times New Roman" w:hAnsi="Times New Roman"/>
          <w:szCs w:val="24"/>
        </w:rPr>
        <w:t>。</w:t>
      </w:r>
    </w:p>
    <w:p w14:paraId="41062F45">
      <w:pPr>
        <w:pStyle w:val="80"/>
        <w:rPr>
          <w:rFonts w:hint="eastAsia"/>
        </w:rPr>
      </w:pPr>
      <w:r>
        <w:rPr>
          <w:rFonts w:ascii="Times New Roman" w:hAnsi="Times New Roman"/>
        </w:rPr>
        <w:br w:type="page"/>
      </w:r>
      <w:bookmarkStart w:id="179" w:name="_Toc170996618"/>
      <w:bookmarkStart w:id="180" w:name="_Toc14971"/>
      <w:bookmarkStart w:id="181" w:name="引用标准名录"/>
      <w:r>
        <w:rPr>
          <w:rFonts w:hint="eastAsia"/>
        </w:rPr>
        <w:t>引用标准名录</w:t>
      </w:r>
      <w:bookmarkEnd w:id="179"/>
      <w:bookmarkEnd w:id="180"/>
    </w:p>
    <w:bookmarkEnd w:id="181"/>
    <w:p w14:paraId="3ED28ABF">
      <w:pPr>
        <w:pStyle w:val="99"/>
        <w:tabs>
          <w:tab w:val="right" w:pos="8647"/>
          <w:tab w:val="clear" w:pos="8504"/>
        </w:tabs>
        <w:rPr>
          <w:b w:val="0"/>
          <w:bCs/>
        </w:rPr>
      </w:pPr>
      <w:r>
        <w:rPr>
          <w:rFonts w:hint="eastAsia"/>
          <w:b w:val="0"/>
          <w:bCs/>
        </w:rPr>
        <w:t>《混凝土结构设计规范》</w:t>
      </w:r>
      <w:r>
        <w:rPr>
          <w:rFonts w:hint="eastAsia"/>
          <w:b w:val="0"/>
          <w:bCs/>
        </w:rPr>
        <w:tab/>
      </w:r>
      <w:r>
        <w:rPr>
          <w:rFonts w:hint="eastAsia"/>
          <w:b w:val="0"/>
          <w:bCs/>
        </w:rPr>
        <w:t>GB</w:t>
      </w:r>
      <w:r>
        <w:rPr>
          <w:rFonts w:hint="eastAsia"/>
          <w:b w:val="0"/>
          <w:bCs/>
          <w:lang w:val="en-US" w:eastAsia="zh-CN"/>
        </w:rPr>
        <w:t xml:space="preserve"> </w:t>
      </w:r>
      <w:r>
        <w:rPr>
          <w:rFonts w:hint="eastAsia"/>
          <w:b w:val="0"/>
          <w:bCs/>
        </w:rPr>
        <w:t>50010</w:t>
      </w:r>
    </w:p>
    <w:p w14:paraId="27FEE792">
      <w:pPr>
        <w:pStyle w:val="99"/>
        <w:tabs>
          <w:tab w:val="right" w:pos="8647"/>
          <w:tab w:val="clear" w:pos="8504"/>
        </w:tabs>
        <w:rPr>
          <w:b w:val="0"/>
          <w:bCs/>
        </w:rPr>
      </w:pPr>
      <w:r>
        <w:rPr>
          <w:rFonts w:hint="eastAsia"/>
          <w:b w:val="0"/>
          <w:bCs/>
        </w:rPr>
        <w:t>《混凝土强度检验评定标准》</w:t>
      </w:r>
      <w:r>
        <w:rPr>
          <w:b w:val="0"/>
          <w:bCs/>
        </w:rPr>
        <w:tab/>
      </w:r>
      <w:r>
        <w:rPr>
          <w:rFonts w:hint="eastAsia"/>
          <w:b w:val="0"/>
          <w:bCs/>
        </w:rPr>
        <w:t>GB/T</w:t>
      </w:r>
      <w:r>
        <w:rPr>
          <w:rFonts w:hint="eastAsia"/>
          <w:b w:val="0"/>
          <w:bCs/>
          <w:lang w:val="en-US" w:eastAsia="zh-CN"/>
        </w:rPr>
        <w:t xml:space="preserve"> </w:t>
      </w:r>
      <w:r>
        <w:rPr>
          <w:rFonts w:hint="eastAsia"/>
          <w:b w:val="0"/>
          <w:bCs/>
        </w:rPr>
        <w:t>50107</w:t>
      </w:r>
    </w:p>
    <w:p w14:paraId="4DB845DB">
      <w:pPr>
        <w:pStyle w:val="99"/>
        <w:tabs>
          <w:tab w:val="right" w:pos="8647"/>
          <w:tab w:val="clear" w:pos="8504"/>
        </w:tabs>
        <w:rPr>
          <w:b w:val="0"/>
          <w:bCs/>
        </w:rPr>
      </w:pPr>
      <w:r>
        <w:rPr>
          <w:rFonts w:hint="eastAsia"/>
          <w:b w:val="0"/>
          <w:bCs/>
        </w:rPr>
        <w:t>《地下工程防水技术规范》</w:t>
      </w:r>
      <w:r>
        <w:rPr>
          <w:b w:val="0"/>
          <w:bCs/>
        </w:rPr>
        <w:tab/>
      </w:r>
      <w:r>
        <w:rPr>
          <w:rFonts w:hint="eastAsia"/>
          <w:b w:val="0"/>
          <w:bCs/>
        </w:rPr>
        <w:t>GB</w:t>
      </w:r>
      <w:r>
        <w:rPr>
          <w:rFonts w:hint="eastAsia"/>
          <w:b w:val="0"/>
          <w:bCs/>
          <w:lang w:val="en-US" w:eastAsia="zh-CN"/>
        </w:rPr>
        <w:t xml:space="preserve"> </w:t>
      </w:r>
      <w:r>
        <w:rPr>
          <w:rFonts w:hint="eastAsia"/>
          <w:b w:val="0"/>
          <w:bCs/>
        </w:rPr>
        <w:t>50108</w:t>
      </w:r>
    </w:p>
    <w:p w14:paraId="48FDCFBB">
      <w:pPr>
        <w:pStyle w:val="99"/>
        <w:tabs>
          <w:tab w:val="right" w:pos="8647"/>
          <w:tab w:val="clear" w:pos="8504"/>
        </w:tabs>
        <w:rPr>
          <w:b w:val="0"/>
          <w:bCs/>
        </w:rPr>
      </w:pPr>
      <w:r>
        <w:rPr>
          <w:rFonts w:hint="eastAsia"/>
          <w:b w:val="0"/>
          <w:bCs/>
        </w:rPr>
        <w:t>《混凝土外加剂应用技术规范》</w:t>
      </w:r>
      <w:r>
        <w:rPr>
          <w:b w:val="0"/>
          <w:bCs/>
        </w:rPr>
        <w:tab/>
      </w:r>
      <w:r>
        <w:rPr>
          <w:rFonts w:hint="eastAsia"/>
          <w:b w:val="0"/>
          <w:bCs/>
        </w:rPr>
        <w:t>GB</w:t>
      </w:r>
      <w:r>
        <w:rPr>
          <w:rFonts w:hint="eastAsia"/>
          <w:b w:val="0"/>
          <w:bCs/>
          <w:lang w:val="en-US" w:eastAsia="zh-CN"/>
        </w:rPr>
        <w:t xml:space="preserve"> </w:t>
      </w:r>
      <w:r>
        <w:rPr>
          <w:rFonts w:hint="eastAsia"/>
          <w:b w:val="0"/>
          <w:bCs/>
        </w:rPr>
        <w:t>50119</w:t>
      </w:r>
    </w:p>
    <w:p w14:paraId="0C8EF3C0">
      <w:pPr>
        <w:pStyle w:val="99"/>
        <w:tabs>
          <w:tab w:val="right" w:pos="8647"/>
          <w:tab w:val="clear" w:pos="8504"/>
        </w:tabs>
        <w:rPr>
          <w:b w:val="0"/>
          <w:bCs/>
        </w:rPr>
      </w:pPr>
      <w:r>
        <w:rPr>
          <w:rFonts w:hint="eastAsia"/>
          <w:b w:val="0"/>
          <w:bCs/>
        </w:rPr>
        <w:t>《粉煤灰混凝土应用技术规范》</w:t>
      </w:r>
      <w:r>
        <w:rPr>
          <w:b w:val="0"/>
          <w:bCs/>
        </w:rPr>
        <w:tab/>
      </w:r>
      <w:r>
        <w:rPr>
          <w:rFonts w:hint="eastAsia"/>
          <w:b w:val="0"/>
          <w:bCs/>
        </w:rPr>
        <w:t>GB</w:t>
      </w:r>
      <w:r>
        <w:rPr>
          <w:rFonts w:hint="eastAsia"/>
          <w:b w:val="0"/>
          <w:bCs/>
          <w:lang w:val="en-US" w:eastAsia="zh-CN"/>
        </w:rPr>
        <w:t xml:space="preserve"> </w:t>
      </w:r>
      <w:r>
        <w:rPr>
          <w:rFonts w:hint="eastAsia"/>
          <w:b w:val="0"/>
          <w:bCs/>
        </w:rPr>
        <w:t>50146</w:t>
      </w:r>
    </w:p>
    <w:p w14:paraId="286184D4">
      <w:pPr>
        <w:pStyle w:val="99"/>
        <w:tabs>
          <w:tab w:val="right" w:pos="8647"/>
          <w:tab w:val="clear" w:pos="8504"/>
        </w:tabs>
        <w:rPr>
          <w:b w:val="0"/>
          <w:bCs/>
        </w:rPr>
      </w:pPr>
      <w:r>
        <w:rPr>
          <w:rFonts w:hint="eastAsia"/>
          <w:b w:val="0"/>
          <w:bCs/>
        </w:rPr>
        <w:t>《混凝土质量控制标准》</w:t>
      </w:r>
      <w:r>
        <w:rPr>
          <w:b w:val="0"/>
          <w:bCs/>
        </w:rPr>
        <w:tab/>
      </w:r>
      <w:r>
        <w:rPr>
          <w:rFonts w:hint="eastAsia"/>
          <w:b w:val="0"/>
          <w:bCs/>
        </w:rPr>
        <w:t>GB</w:t>
      </w:r>
      <w:r>
        <w:rPr>
          <w:rFonts w:hint="eastAsia"/>
          <w:b w:val="0"/>
          <w:bCs/>
          <w:lang w:val="en-US" w:eastAsia="zh-CN"/>
        </w:rPr>
        <w:t xml:space="preserve"> </w:t>
      </w:r>
      <w:r>
        <w:rPr>
          <w:rFonts w:hint="eastAsia"/>
          <w:b w:val="0"/>
          <w:bCs/>
        </w:rPr>
        <w:t>50164</w:t>
      </w:r>
    </w:p>
    <w:p w14:paraId="411730DF">
      <w:pPr>
        <w:pStyle w:val="99"/>
        <w:tabs>
          <w:tab w:val="right" w:pos="8647"/>
          <w:tab w:val="clear" w:pos="8504"/>
        </w:tabs>
        <w:rPr>
          <w:b w:val="0"/>
          <w:bCs/>
        </w:rPr>
      </w:pPr>
      <w:r>
        <w:rPr>
          <w:rFonts w:hint="eastAsia"/>
          <w:b w:val="0"/>
          <w:bCs/>
        </w:rPr>
        <w:t>《建筑地基基础工程施工质量验收标准》</w:t>
      </w:r>
      <w:r>
        <w:rPr>
          <w:b w:val="0"/>
          <w:bCs/>
        </w:rPr>
        <w:tab/>
      </w:r>
      <w:r>
        <w:rPr>
          <w:rFonts w:hint="eastAsia"/>
          <w:b w:val="0"/>
          <w:bCs/>
        </w:rPr>
        <w:t>GB</w:t>
      </w:r>
      <w:r>
        <w:rPr>
          <w:rFonts w:hint="eastAsia"/>
          <w:b w:val="0"/>
          <w:bCs/>
          <w:lang w:val="en-US" w:eastAsia="zh-CN"/>
        </w:rPr>
        <w:t xml:space="preserve"> </w:t>
      </w:r>
      <w:r>
        <w:rPr>
          <w:rFonts w:hint="eastAsia"/>
          <w:b w:val="0"/>
          <w:bCs/>
        </w:rPr>
        <w:t>50202</w:t>
      </w:r>
    </w:p>
    <w:p w14:paraId="3B53890A">
      <w:pPr>
        <w:pStyle w:val="99"/>
        <w:tabs>
          <w:tab w:val="right" w:pos="8647"/>
          <w:tab w:val="clear" w:pos="8504"/>
        </w:tabs>
        <w:rPr>
          <w:b w:val="0"/>
          <w:bCs/>
        </w:rPr>
      </w:pPr>
      <w:r>
        <w:rPr>
          <w:rFonts w:hint="eastAsia"/>
          <w:b w:val="0"/>
          <w:bCs/>
        </w:rPr>
        <w:t>《混凝土结构工程施工质量验收规范》</w:t>
      </w:r>
      <w:r>
        <w:rPr>
          <w:b w:val="0"/>
          <w:bCs/>
        </w:rPr>
        <w:tab/>
      </w:r>
      <w:r>
        <w:rPr>
          <w:rFonts w:hint="eastAsia"/>
          <w:b w:val="0"/>
          <w:bCs/>
        </w:rPr>
        <w:t>GB</w:t>
      </w:r>
      <w:r>
        <w:rPr>
          <w:rFonts w:hint="eastAsia"/>
          <w:b w:val="0"/>
          <w:bCs/>
          <w:lang w:val="en-US" w:eastAsia="zh-CN"/>
        </w:rPr>
        <w:t xml:space="preserve"> </w:t>
      </w:r>
      <w:r>
        <w:rPr>
          <w:rFonts w:hint="eastAsia"/>
          <w:b w:val="0"/>
          <w:bCs/>
        </w:rPr>
        <w:t>50204</w:t>
      </w:r>
    </w:p>
    <w:p w14:paraId="53C331EA">
      <w:pPr>
        <w:pStyle w:val="99"/>
        <w:tabs>
          <w:tab w:val="right" w:pos="8647"/>
          <w:tab w:val="clear" w:pos="8504"/>
        </w:tabs>
        <w:rPr>
          <w:b w:val="0"/>
          <w:bCs/>
        </w:rPr>
      </w:pPr>
      <w:r>
        <w:rPr>
          <w:rFonts w:hint="eastAsia"/>
          <w:b w:val="0"/>
          <w:bCs/>
        </w:rPr>
        <w:t>《钢结构工程施工质量验收规范》</w:t>
      </w:r>
      <w:r>
        <w:rPr>
          <w:b w:val="0"/>
          <w:bCs/>
        </w:rPr>
        <w:tab/>
      </w:r>
      <w:r>
        <w:rPr>
          <w:rFonts w:hint="eastAsia"/>
          <w:b w:val="0"/>
          <w:bCs/>
        </w:rPr>
        <w:t>GB</w:t>
      </w:r>
      <w:r>
        <w:rPr>
          <w:rFonts w:hint="eastAsia"/>
          <w:b w:val="0"/>
          <w:bCs/>
          <w:lang w:val="en-US" w:eastAsia="zh-CN"/>
        </w:rPr>
        <w:t xml:space="preserve"> </w:t>
      </w:r>
      <w:r>
        <w:rPr>
          <w:rFonts w:hint="eastAsia"/>
          <w:b w:val="0"/>
          <w:bCs/>
        </w:rPr>
        <w:t>50205</w:t>
      </w:r>
    </w:p>
    <w:p w14:paraId="56CF5479">
      <w:pPr>
        <w:pStyle w:val="99"/>
        <w:tabs>
          <w:tab w:val="right" w:pos="8647"/>
          <w:tab w:val="clear" w:pos="8504"/>
        </w:tabs>
        <w:rPr>
          <w:b w:val="0"/>
          <w:bCs/>
        </w:rPr>
      </w:pPr>
      <w:r>
        <w:rPr>
          <w:rFonts w:hint="eastAsia"/>
          <w:b w:val="0"/>
          <w:bCs/>
        </w:rPr>
        <w:t>《地下防水工程质量验收规范》</w:t>
      </w:r>
      <w:r>
        <w:rPr>
          <w:b w:val="0"/>
          <w:bCs/>
        </w:rPr>
        <w:tab/>
      </w:r>
      <w:r>
        <w:rPr>
          <w:rFonts w:hint="eastAsia"/>
          <w:b w:val="0"/>
          <w:bCs/>
        </w:rPr>
        <w:t>GB</w:t>
      </w:r>
      <w:r>
        <w:rPr>
          <w:rFonts w:hint="eastAsia"/>
          <w:b w:val="0"/>
          <w:bCs/>
          <w:lang w:val="en-US" w:eastAsia="zh-CN"/>
        </w:rPr>
        <w:t xml:space="preserve"> </w:t>
      </w:r>
      <w:r>
        <w:rPr>
          <w:rFonts w:hint="eastAsia"/>
          <w:b w:val="0"/>
          <w:bCs/>
        </w:rPr>
        <w:t>50208</w:t>
      </w:r>
    </w:p>
    <w:p w14:paraId="5F91D7AE">
      <w:pPr>
        <w:pStyle w:val="99"/>
        <w:tabs>
          <w:tab w:val="right" w:pos="8647"/>
          <w:tab w:val="clear" w:pos="8504"/>
        </w:tabs>
        <w:rPr>
          <w:b w:val="0"/>
          <w:bCs/>
        </w:rPr>
      </w:pPr>
      <w:r>
        <w:rPr>
          <w:rFonts w:hint="eastAsia"/>
          <w:b w:val="0"/>
          <w:bCs/>
        </w:rPr>
        <w:t>《建筑工程施工质量验收统一标准》</w:t>
      </w:r>
      <w:r>
        <w:rPr>
          <w:b w:val="0"/>
          <w:bCs/>
        </w:rPr>
        <w:tab/>
      </w:r>
      <w:r>
        <w:rPr>
          <w:rFonts w:hint="eastAsia"/>
          <w:b w:val="0"/>
          <w:bCs/>
        </w:rPr>
        <w:t>GB</w:t>
      </w:r>
      <w:r>
        <w:rPr>
          <w:rFonts w:hint="eastAsia"/>
          <w:b w:val="0"/>
          <w:bCs/>
          <w:lang w:val="en-US" w:eastAsia="zh-CN"/>
        </w:rPr>
        <w:t xml:space="preserve"> </w:t>
      </w:r>
      <w:r>
        <w:rPr>
          <w:rFonts w:hint="eastAsia"/>
          <w:b w:val="0"/>
          <w:bCs/>
        </w:rPr>
        <w:t>50300</w:t>
      </w:r>
    </w:p>
    <w:p w14:paraId="68717862">
      <w:pPr>
        <w:pStyle w:val="99"/>
        <w:tabs>
          <w:tab w:val="right" w:pos="8647"/>
          <w:tab w:val="clear" w:pos="8504"/>
        </w:tabs>
        <w:rPr>
          <w:b w:val="0"/>
          <w:bCs/>
        </w:rPr>
      </w:pPr>
      <w:r>
        <w:rPr>
          <w:rFonts w:hint="eastAsia"/>
          <w:b w:val="0"/>
          <w:bCs/>
        </w:rPr>
        <w:t>《建筑基坑工程监测技术标准》</w:t>
      </w:r>
      <w:r>
        <w:rPr>
          <w:b w:val="0"/>
          <w:bCs/>
        </w:rPr>
        <w:tab/>
      </w:r>
      <w:r>
        <w:rPr>
          <w:rFonts w:hint="eastAsia"/>
          <w:b w:val="0"/>
          <w:bCs/>
        </w:rPr>
        <w:t>GB</w:t>
      </w:r>
      <w:r>
        <w:rPr>
          <w:rFonts w:hint="eastAsia"/>
          <w:b w:val="0"/>
          <w:bCs/>
          <w:lang w:val="en-US" w:eastAsia="zh-CN"/>
        </w:rPr>
        <w:t xml:space="preserve"> </w:t>
      </w:r>
      <w:r>
        <w:rPr>
          <w:rFonts w:hint="eastAsia"/>
          <w:b w:val="0"/>
          <w:bCs/>
        </w:rPr>
        <w:t>50497</w:t>
      </w:r>
    </w:p>
    <w:p w14:paraId="674E9E09">
      <w:pPr>
        <w:pStyle w:val="99"/>
        <w:tabs>
          <w:tab w:val="right" w:pos="8647"/>
          <w:tab w:val="clear" w:pos="8504"/>
        </w:tabs>
        <w:rPr>
          <w:rFonts w:hint="eastAsia"/>
          <w:b w:val="0"/>
          <w:bCs/>
        </w:rPr>
      </w:pPr>
      <w:r>
        <w:rPr>
          <w:rFonts w:hint="eastAsia"/>
          <w:b w:val="0"/>
          <w:bCs/>
        </w:rPr>
        <w:t>《纤维增强复合材料工程应用技术标准》</w:t>
      </w:r>
      <w:r>
        <w:rPr>
          <w:b w:val="0"/>
          <w:bCs/>
        </w:rPr>
        <w:tab/>
      </w:r>
      <w:r>
        <w:rPr>
          <w:rFonts w:hint="eastAsia"/>
          <w:b w:val="0"/>
          <w:bCs/>
        </w:rPr>
        <w:t>GB 50608</w:t>
      </w:r>
    </w:p>
    <w:p w14:paraId="0F52280E">
      <w:pPr>
        <w:pStyle w:val="99"/>
        <w:tabs>
          <w:tab w:val="right" w:pos="8647"/>
          <w:tab w:val="clear" w:pos="8504"/>
        </w:tabs>
        <w:rPr>
          <w:b w:val="0"/>
          <w:bCs/>
        </w:rPr>
      </w:pPr>
      <w:r>
        <w:rPr>
          <w:rFonts w:hint="eastAsia"/>
          <w:b w:val="0"/>
          <w:bCs/>
        </w:rPr>
        <w:t>《混凝土结构工程施工规范》</w:t>
      </w:r>
      <w:r>
        <w:rPr>
          <w:b w:val="0"/>
          <w:bCs/>
        </w:rPr>
        <w:tab/>
      </w:r>
      <w:r>
        <w:rPr>
          <w:rFonts w:hint="eastAsia"/>
          <w:b w:val="0"/>
          <w:bCs/>
        </w:rPr>
        <w:t>GB</w:t>
      </w:r>
      <w:r>
        <w:rPr>
          <w:rFonts w:hint="eastAsia"/>
          <w:b w:val="0"/>
          <w:bCs/>
          <w:lang w:val="en-US" w:eastAsia="zh-CN"/>
        </w:rPr>
        <w:t xml:space="preserve"> </w:t>
      </w:r>
      <w:r>
        <w:rPr>
          <w:rFonts w:hint="eastAsia"/>
          <w:b w:val="0"/>
          <w:bCs/>
        </w:rPr>
        <w:t>50666</w:t>
      </w:r>
    </w:p>
    <w:p w14:paraId="29EA6C80">
      <w:pPr>
        <w:pStyle w:val="99"/>
        <w:tabs>
          <w:tab w:val="right" w:pos="8647"/>
          <w:tab w:val="clear" w:pos="8504"/>
        </w:tabs>
        <w:rPr>
          <w:b w:val="0"/>
          <w:bCs/>
        </w:rPr>
      </w:pPr>
      <w:r>
        <w:rPr>
          <w:rFonts w:hint="eastAsia"/>
          <w:b w:val="0"/>
          <w:bCs/>
        </w:rPr>
        <w:t>《建筑工程绿色施工规范》</w:t>
      </w:r>
      <w:r>
        <w:rPr>
          <w:b w:val="0"/>
          <w:bCs/>
        </w:rPr>
        <w:tab/>
      </w:r>
      <w:r>
        <w:rPr>
          <w:rFonts w:hint="eastAsia"/>
          <w:b w:val="0"/>
          <w:bCs/>
        </w:rPr>
        <w:t>GB/T</w:t>
      </w:r>
      <w:r>
        <w:rPr>
          <w:rFonts w:hint="eastAsia"/>
          <w:b w:val="0"/>
          <w:bCs/>
          <w:lang w:val="en-US" w:eastAsia="zh-CN"/>
        </w:rPr>
        <w:t xml:space="preserve"> </w:t>
      </w:r>
      <w:r>
        <w:rPr>
          <w:rFonts w:hint="eastAsia"/>
          <w:b w:val="0"/>
          <w:bCs/>
        </w:rPr>
        <w:t>50905</w:t>
      </w:r>
    </w:p>
    <w:p w14:paraId="01B82A99">
      <w:pPr>
        <w:pStyle w:val="99"/>
        <w:tabs>
          <w:tab w:val="right" w:pos="8647"/>
          <w:tab w:val="clear" w:pos="8504"/>
        </w:tabs>
        <w:rPr>
          <w:b w:val="0"/>
          <w:bCs/>
        </w:rPr>
      </w:pPr>
      <w:r>
        <w:rPr>
          <w:rFonts w:hint="eastAsia"/>
          <w:b w:val="0"/>
          <w:bCs/>
        </w:rPr>
        <w:t>《建筑与市政地基基础通用规范》</w:t>
      </w:r>
      <w:r>
        <w:rPr>
          <w:b w:val="0"/>
          <w:bCs/>
        </w:rPr>
        <w:tab/>
      </w:r>
      <w:r>
        <w:rPr>
          <w:rFonts w:hint="eastAsia"/>
          <w:b w:val="0"/>
          <w:bCs/>
        </w:rPr>
        <w:t>GB</w:t>
      </w:r>
      <w:r>
        <w:rPr>
          <w:rFonts w:hint="eastAsia"/>
          <w:b w:val="0"/>
          <w:bCs/>
          <w:lang w:val="en-US" w:eastAsia="zh-CN"/>
        </w:rPr>
        <w:t xml:space="preserve"> </w:t>
      </w:r>
      <w:r>
        <w:rPr>
          <w:rFonts w:hint="eastAsia"/>
          <w:b w:val="0"/>
          <w:bCs/>
        </w:rPr>
        <w:t>55003</w:t>
      </w:r>
    </w:p>
    <w:p w14:paraId="636777F4">
      <w:pPr>
        <w:pStyle w:val="99"/>
        <w:tabs>
          <w:tab w:val="right" w:pos="8647"/>
          <w:tab w:val="clear" w:pos="8504"/>
        </w:tabs>
        <w:rPr>
          <w:b w:val="0"/>
          <w:bCs/>
        </w:rPr>
      </w:pPr>
      <w:r>
        <w:rPr>
          <w:rFonts w:hint="eastAsia"/>
          <w:b w:val="0"/>
          <w:bCs/>
        </w:rPr>
        <w:t>《建筑与市政施工现场安全卫生与职业健康通用规范》</w:t>
      </w:r>
      <w:r>
        <w:rPr>
          <w:b w:val="0"/>
          <w:bCs/>
        </w:rPr>
        <w:tab/>
      </w:r>
      <w:r>
        <w:rPr>
          <w:rFonts w:hint="eastAsia"/>
          <w:b w:val="0"/>
          <w:bCs/>
        </w:rPr>
        <w:t>GB</w:t>
      </w:r>
      <w:r>
        <w:rPr>
          <w:rFonts w:hint="eastAsia"/>
          <w:b w:val="0"/>
          <w:bCs/>
          <w:lang w:val="en-US" w:eastAsia="zh-CN"/>
        </w:rPr>
        <w:t xml:space="preserve"> </w:t>
      </w:r>
      <w:r>
        <w:rPr>
          <w:rFonts w:hint="eastAsia"/>
          <w:b w:val="0"/>
          <w:bCs/>
        </w:rPr>
        <w:t>55034</w:t>
      </w:r>
    </w:p>
    <w:p w14:paraId="6D99E885">
      <w:pPr>
        <w:pStyle w:val="99"/>
        <w:tabs>
          <w:tab w:val="right" w:pos="8647"/>
          <w:tab w:val="clear" w:pos="8504"/>
        </w:tabs>
        <w:rPr>
          <w:b w:val="0"/>
          <w:bCs/>
        </w:rPr>
      </w:pPr>
      <w:r>
        <w:rPr>
          <w:rFonts w:hint="eastAsia"/>
          <w:b w:val="0"/>
          <w:bCs/>
        </w:rPr>
        <w:t>《起重机钢丝绳保养、维护、安装、检验和报废》</w:t>
      </w:r>
      <w:r>
        <w:rPr>
          <w:b w:val="0"/>
          <w:bCs/>
        </w:rPr>
        <w:tab/>
      </w:r>
      <w:r>
        <w:rPr>
          <w:rFonts w:hint="eastAsia"/>
          <w:b w:val="0"/>
          <w:bCs/>
        </w:rPr>
        <w:t>GB/T</w:t>
      </w:r>
      <w:r>
        <w:rPr>
          <w:rFonts w:hint="eastAsia"/>
          <w:b w:val="0"/>
          <w:bCs/>
          <w:lang w:val="en-US" w:eastAsia="zh-CN"/>
        </w:rPr>
        <w:t xml:space="preserve"> </w:t>
      </w:r>
      <w:r>
        <w:rPr>
          <w:rFonts w:hint="eastAsia"/>
          <w:b w:val="0"/>
          <w:bCs/>
        </w:rPr>
        <w:t>5972</w:t>
      </w:r>
    </w:p>
    <w:p w14:paraId="55D9D679">
      <w:pPr>
        <w:pStyle w:val="99"/>
        <w:tabs>
          <w:tab w:val="right" w:pos="8647"/>
          <w:tab w:val="clear" w:pos="8504"/>
        </w:tabs>
        <w:rPr>
          <w:b w:val="0"/>
          <w:bCs/>
        </w:rPr>
      </w:pPr>
      <w:r>
        <w:rPr>
          <w:rFonts w:hint="eastAsia"/>
          <w:b w:val="0"/>
          <w:bCs/>
        </w:rPr>
        <w:t>《建筑施工场界环境噪声排放标准》</w:t>
      </w:r>
      <w:r>
        <w:rPr>
          <w:b w:val="0"/>
          <w:bCs/>
        </w:rPr>
        <w:tab/>
      </w:r>
      <w:r>
        <w:rPr>
          <w:rFonts w:hint="eastAsia"/>
          <w:b w:val="0"/>
          <w:bCs/>
        </w:rPr>
        <w:t>GB</w:t>
      </w:r>
      <w:r>
        <w:rPr>
          <w:rFonts w:hint="eastAsia"/>
          <w:b w:val="0"/>
          <w:bCs/>
          <w:lang w:val="en-US" w:eastAsia="zh-CN"/>
        </w:rPr>
        <w:t xml:space="preserve"> </w:t>
      </w:r>
      <w:r>
        <w:rPr>
          <w:rFonts w:hint="eastAsia"/>
          <w:b w:val="0"/>
          <w:bCs/>
        </w:rPr>
        <w:t>12523</w:t>
      </w:r>
    </w:p>
    <w:p w14:paraId="07719692">
      <w:pPr>
        <w:pStyle w:val="99"/>
        <w:tabs>
          <w:tab w:val="right" w:pos="8647"/>
          <w:tab w:val="clear" w:pos="8504"/>
        </w:tabs>
        <w:rPr>
          <w:b w:val="0"/>
          <w:bCs/>
        </w:rPr>
      </w:pPr>
      <w:r>
        <w:rPr>
          <w:rFonts w:hint="eastAsia"/>
          <w:b w:val="0"/>
          <w:bCs/>
        </w:rPr>
        <w:t>《预拌混凝土》</w:t>
      </w:r>
      <w:r>
        <w:rPr>
          <w:b w:val="0"/>
          <w:bCs/>
        </w:rPr>
        <w:tab/>
      </w:r>
      <w:r>
        <w:rPr>
          <w:rFonts w:hint="eastAsia"/>
          <w:b w:val="0"/>
          <w:bCs/>
        </w:rPr>
        <w:t>GB/T</w:t>
      </w:r>
      <w:r>
        <w:rPr>
          <w:rFonts w:hint="eastAsia"/>
          <w:b w:val="0"/>
          <w:bCs/>
          <w:lang w:val="en-US" w:eastAsia="zh-CN"/>
        </w:rPr>
        <w:t xml:space="preserve"> </w:t>
      </w:r>
      <w:r>
        <w:rPr>
          <w:rFonts w:hint="eastAsia"/>
          <w:b w:val="0"/>
          <w:bCs/>
        </w:rPr>
        <w:t>14902</w:t>
      </w:r>
    </w:p>
    <w:p w14:paraId="06943335">
      <w:pPr>
        <w:pStyle w:val="99"/>
        <w:tabs>
          <w:tab w:val="right" w:pos="8647"/>
          <w:tab w:val="clear" w:pos="8504"/>
        </w:tabs>
        <w:rPr>
          <w:b w:val="0"/>
          <w:bCs/>
        </w:rPr>
      </w:pPr>
      <w:r>
        <w:rPr>
          <w:rFonts w:hint="eastAsia"/>
          <w:b w:val="0"/>
          <w:bCs/>
        </w:rPr>
        <w:t>《膨润土》</w:t>
      </w:r>
      <w:r>
        <w:rPr>
          <w:b w:val="0"/>
          <w:bCs/>
        </w:rPr>
        <w:tab/>
      </w:r>
      <w:r>
        <w:rPr>
          <w:rFonts w:hint="eastAsia"/>
          <w:b w:val="0"/>
          <w:bCs/>
        </w:rPr>
        <w:t>GB/T</w:t>
      </w:r>
      <w:r>
        <w:rPr>
          <w:rFonts w:hint="eastAsia"/>
          <w:b w:val="0"/>
          <w:bCs/>
          <w:lang w:val="en-US" w:eastAsia="zh-CN"/>
        </w:rPr>
        <w:t xml:space="preserve"> </w:t>
      </w:r>
      <w:r>
        <w:rPr>
          <w:rFonts w:hint="eastAsia"/>
          <w:b w:val="0"/>
          <w:bCs/>
        </w:rPr>
        <w:t>20973</w:t>
      </w:r>
    </w:p>
    <w:p w14:paraId="4ED28284">
      <w:pPr>
        <w:pStyle w:val="99"/>
        <w:tabs>
          <w:tab w:val="right" w:pos="8647"/>
          <w:tab w:val="clear" w:pos="8504"/>
        </w:tabs>
        <w:rPr>
          <w:b w:val="0"/>
          <w:bCs/>
        </w:rPr>
      </w:pPr>
      <w:r>
        <w:rPr>
          <w:rFonts w:hint="eastAsia"/>
          <w:b w:val="0"/>
          <w:bCs/>
        </w:rPr>
        <w:t>《结构工程用纤维增强复合材料筋》</w:t>
      </w:r>
      <w:r>
        <w:rPr>
          <w:b w:val="0"/>
          <w:bCs/>
        </w:rPr>
        <w:tab/>
      </w:r>
      <w:r>
        <w:rPr>
          <w:rFonts w:hint="eastAsia"/>
          <w:b w:val="0"/>
          <w:bCs/>
        </w:rPr>
        <w:t>GB/T 26743</w:t>
      </w:r>
    </w:p>
    <w:p w14:paraId="08EE0847">
      <w:pPr>
        <w:pStyle w:val="99"/>
        <w:tabs>
          <w:tab w:val="right" w:pos="8647"/>
          <w:tab w:val="clear" w:pos="8504"/>
        </w:tabs>
        <w:rPr>
          <w:b w:val="0"/>
          <w:bCs/>
        </w:rPr>
      </w:pPr>
      <w:r>
        <w:rPr>
          <w:rFonts w:hint="eastAsia"/>
          <w:b w:val="0"/>
          <w:bCs/>
        </w:rPr>
        <w:t>《盾构可切削混凝土配筋技术规程》</w:t>
      </w:r>
      <w:r>
        <w:rPr>
          <w:b w:val="0"/>
          <w:bCs/>
        </w:rPr>
        <w:tab/>
      </w:r>
      <w:r>
        <w:rPr>
          <w:rFonts w:hint="eastAsia"/>
          <w:b w:val="0"/>
          <w:bCs/>
        </w:rPr>
        <w:t>CJJ/T</w:t>
      </w:r>
      <w:r>
        <w:rPr>
          <w:rFonts w:hint="eastAsia"/>
          <w:b w:val="0"/>
          <w:bCs/>
          <w:lang w:val="en-US" w:eastAsia="zh-CN"/>
        </w:rPr>
        <w:t xml:space="preserve"> </w:t>
      </w:r>
      <w:r>
        <w:rPr>
          <w:rFonts w:hint="eastAsia"/>
          <w:b w:val="0"/>
          <w:bCs/>
        </w:rPr>
        <w:t>192</w:t>
      </w:r>
    </w:p>
    <w:p w14:paraId="2F8F323D">
      <w:pPr>
        <w:pStyle w:val="99"/>
        <w:tabs>
          <w:tab w:val="right" w:pos="8647"/>
          <w:tab w:val="clear" w:pos="8504"/>
        </w:tabs>
        <w:rPr>
          <w:b w:val="0"/>
          <w:bCs/>
        </w:rPr>
      </w:pPr>
      <w:r>
        <w:rPr>
          <w:rFonts w:hint="eastAsia"/>
          <w:b w:val="0"/>
          <w:bCs/>
        </w:rPr>
        <w:t>《钢筋焊接及验收规程》</w:t>
      </w:r>
      <w:r>
        <w:rPr>
          <w:b w:val="0"/>
          <w:bCs/>
        </w:rPr>
        <w:tab/>
      </w:r>
      <w:r>
        <w:rPr>
          <w:rFonts w:hint="eastAsia"/>
          <w:b w:val="0"/>
          <w:bCs/>
        </w:rPr>
        <w:t>JGJ</w:t>
      </w:r>
      <w:r>
        <w:rPr>
          <w:rFonts w:hint="eastAsia"/>
          <w:b w:val="0"/>
          <w:bCs/>
          <w:lang w:val="en-US" w:eastAsia="zh-CN"/>
        </w:rPr>
        <w:t xml:space="preserve"> </w:t>
      </w:r>
      <w:r>
        <w:rPr>
          <w:rFonts w:hint="eastAsia"/>
          <w:b w:val="0"/>
          <w:bCs/>
        </w:rPr>
        <w:t>18</w:t>
      </w:r>
    </w:p>
    <w:p w14:paraId="0D1C9CD0">
      <w:pPr>
        <w:pStyle w:val="99"/>
        <w:tabs>
          <w:tab w:val="right" w:pos="8647"/>
          <w:tab w:val="clear" w:pos="8504"/>
        </w:tabs>
        <w:rPr>
          <w:b w:val="0"/>
          <w:bCs/>
        </w:rPr>
      </w:pPr>
      <w:r>
        <w:rPr>
          <w:rFonts w:hint="eastAsia"/>
          <w:b w:val="0"/>
          <w:bCs/>
        </w:rPr>
        <w:t>《建筑机械施工安全技术规程》</w:t>
      </w:r>
      <w:r>
        <w:rPr>
          <w:b w:val="0"/>
          <w:bCs/>
        </w:rPr>
        <w:tab/>
      </w:r>
      <w:r>
        <w:rPr>
          <w:rFonts w:hint="eastAsia"/>
          <w:b w:val="0"/>
          <w:bCs/>
        </w:rPr>
        <w:t>JGJ</w:t>
      </w:r>
      <w:r>
        <w:rPr>
          <w:rFonts w:hint="eastAsia"/>
          <w:b w:val="0"/>
          <w:bCs/>
          <w:lang w:val="en-US" w:eastAsia="zh-CN"/>
        </w:rPr>
        <w:t xml:space="preserve"> </w:t>
      </w:r>
      <w:r>
        <w:rPr>
          <w:rFonts w:hint="eastAsia"/>
          <w:b w:val="0"/>
          <w:bCs/>
        </w:rPr>
        <w:t>33</w:t>
      </w:r>
    </w:p>
    <w:p w14:paraId="1F209432">
      <w:pPr>
        <w:pStyle w:val="99"/>
        <w:tabs>
          <w:tab w:val="right" w:pos="8647"/>
          <w:tab w:val="clear" w:pos="8504"/>
        </w:tabs>
        <w:rPr>
          <w:b w:val="0"/>
          <w:bCs/>
        </w:rPr>
      </w:pPr>
      <w:r>
        <w:rPr>
          <w:rFonts w:hint="eastAsia"/>
          <w:b w:val="0"/>
          <w:bCs/>
        </w:rPr>
        <w:t>《建筑与市政工程施工现场临时用电安全技术标准》</w:t>
      </w:r>
      <w:r>
        <w:rPr>
          <w:b w:val="0"/>
          <w:bCs/>
        </w:rPr>
        <w:tab/>
      </w:r>
      <w:r>
        <w:rPr>
          <w:rFonts w:hint="eastAsia"/>
          <w:b w:val="0"/>
          <w:bCs/>
        </w:rPr>
        <w:t>JGJ/T</w:t>
      </w:r>
      <w:r>
        <w:rPr>
          <w:rFonts w:hint="eastAsia"/>
          <w:b w:val="0"/>
          <w:bCs/>
          <w:lang w:val="en-US" w:eastAsia="zh-CN"/>
        </w:rPr>
        <w:t xml:space="preserve"> </w:t>
      </w:r>
      <w:r>
        <w:rPr>
          <w:rFonts w:hint="eastAsia"/>
          <w:b w:val="0"/>
          <w:bCs/>
        </w:rPr>
        <w:t>46</w:t>
      </w:r>
    </w:p>
    <w:p w14:paraId="6D124662">
      <w:pPr>
        <w:pStyle w:val="99"/>
        <w:tabs>
          <w:tab w:val="right" w:pos="8647"/>
          <w:tab w:val="clear" w:pos="8504"/>
        </w:tabs>
        <w:rPr>
          <w:b w:val="0"/>
          <w:bCs/>
        </w:rPr>
      </w:pPr>
      <w:r>
        <w:rPr>
          <w:rFonts w:hint="eastAsia"/>
          <w:b w:val="0"/>
          <w:bCs/>
        </w:rPr>
        <w:t>《建筑施工安全检查标准》</w:t>
      </w:r>
      <w:r>
        <w:rPr>
          <w:b w:val="0"/>
          <w:bCs/>
        </w:rPr>
        <w:tab/>
      </w:r>
      <w:r>
        <w:rPr>
          <w:rFonts w:hint="eastAsia"/>
          <w:b w:val="0"/>
          <w:bCs/>
        </w:rPr>
        <w:t>JGJ</w:t>
      </w:r>
      <w:r>
        <w:rPr>
          <w:rFonts w:hint="eastAsia"/>
          <w:b w:val="0"/>
          <w:bCs/>
          <w:lang w:val="en-US" w:eastAsia="zh-CN"/>
        </w:rPr>
        <w:t xml:space="preserve"> </w:t>
      </w:r>
      <w:r>
        <w:rPr>
          <w:rFonts w:hint="eastAsia"/>
          <w:b w:val="0"/>
          <w:bCs/>
        </w:rPr>
        <w:t>59</w:t>
      </w:r>
    </w:p>
    <w:p w14:paraId="3619E874">
      <w:pPr>
        <w:pStyle w:val="99"/>
        <w:tabs>
          <w:tab w:val="right" w:pos="8647"/>
          <w:tab w:val="clear" w:pos="8504"/>
        </w:tabs>
        <w:rPr>
          <w:b w:val="0"/>
          <w:bCs/>
        </w:rPr>
      </w:pPr>
      <w:r>
        <w:rPr>
          <w:rFonts w:hint="eastAsia"/>
          <w:b w:val="0"/>
          <w:bCs/>
        </w:rPr>
        <w:t>《</w:t>
      </w:r>
      <w:r>
        <w:rPr>
          <w:rFonts w:hint="eastAsia"/>
          <w:b w:val="0"/>
          <w:bCs/>
          <w:lang w:eastAsia="zh-CN"/>
        </w:rPr>
        <w:t>钢筋机械连接技术规程</w:t>
      </w:r>
      <w:r>
        <w:rPr>
          <w:rFonts w:hint="eastAsia"/>
          <w:b w:val="0"/>
          <w:bCs/>
        </w:rPr>
        <w:t>》</w:t>
      </w:r>
      <w:r>
        <w:rPr>
          <w:b w:val="0"/>
          <w:bCs/>
        </w:rPr>
        <w:tab/>
      </w:r>
      <w:r>
        <w:rPr>
          <w:rFonts w:hint="eastAsia"/>
          <w:b w:val="0"/>
          <w:bCs/>
        </w:rPr>
        <w:t>JGJ</w:t>
      </w:r>
      <w:r>
        <w:rPr>
          <w:rFonts w:hint="eastAsia"/>
          <w:b w:val="0"/>
          <w:bCs/>
          <w:lang w:val="en-US" w:eastAsia="zh-CN"/>
        </w:rPr>
        <w:t xml:space="preserve"> </w:t>
      </w:r>
      <w:r>
        <w:rPr>
          <w:rFonts w:hint="eastAsia"/>
          <w:b w:val="0"/>
          <w:bCs/>
        </w:rPr>
        <w:t>107</w:t>
      </w:r>
    </w:p>
    <w:p w14:paraId="2BAAF180">
      <w:pPr>
        <w:pStyle w:val="99"/>
        <w:tabs>
          <w:tab w:val="right" w:pos="8647"/>
          <w:tab w:val="clear" w:pos="8504"/>
        </w:tabs>
        <w:rPr>
          <w:b w:val="0"/>
          <w:bCs/>
        </w:rPr>
      </w:pPr>
      <w:r>
        <w:rPr>
          <w:rFonts w:hint="eastAsia"/>
          <w:b w:val="0"/>
          <w:bCs/>
        </w:rPr>
        <w:t>《建筑基坑支护技术规程》</w:t>
      </w:r>
      <w:r>
        <w:rPr>
          <w:b w:val="0"/>
          <w:bCs/>
        </w:rPr>
        <w:tab/>
      </w:r>
      <w:r>
        <w:rPr>
          <w:rFonts w:hint="eastAsia"/>
          <w:b w:val="0"/>
          <w:bCs/>
        </w:rPr>
        <w:t>JGJ</w:t>
      </w:r>
      <w:r>
        <w:rPr>
          <w:rFonts w:hint="eastAsia"/>
          <w:b w:val="0"/>
          <w:bCs/>
          <w:lang w:val="en-US" w:eastAsia="zh-CN"/>
        </w:rPr>
        <w:t xml:space="preserve"> </w:t>
      </w:r>
      <w:r>
        <w:rPr>
          <w:rFonts w:hint="eastAsia"/>
          <w:b w:val="0"/>
          <w:bCs/>
        </w:rPr>
        <w:t>120</w:t>
      </w:r>
    </w:p>
    <w:p w14:paraId="2C754405">
      <w:pPr>
        <w:pStyle w:val="99"/>
        <w:tabs>
          <w:tab w:val="right" w:pos="8647"/>
          <w:tab w:val="clear" w:pos="8504"/>
        </w:tabs>
        <w:rPr>
          <w:b w:val="0"/>
          <w:bCs/>
        </w:rPr>
      </w:pPr>
      <w:r>
        <w:rPr>
          <w:rFonts w:hint="eastAsia"/>
          <w:b w:val="0"/>
          <w:bCs/>
        </w:rPr>
        <w:t>《建设工程施工现场环境与卫生标准》</w:t>
      </w:r>
      <w:r>
        <w:rPr>
          <w:b w:val="0"/>
          <w:bCs/>
        </w:rPr>
        <w:tab/>
      </w:r>
      <w:r>
        <w:rPr>
          <w:rFonts w:hint="eastAsia"/>
          <w:b w:val="0"/>
          <w:bCs/>
        </w:rPr>
        <w:t>JGJ</w:t>
      </w:r>
      <w:r>
        <w:rPr>
          <w:rFonts w:hint="eastAsia"/>
          <w:b w:val="0"/>
          <w:bCs/>
          <w:lang w:val="en-US" w:eastAsia="zh-CN"/>
        </w:rPr>
        <w:t xml:space="preserve"> </w:t>
      </w:r>
      <w:r>
        <w:rPr>
          <w:rFonts w:hint="eastAsia"/>
          <w:b w:val="0"/>
          <w:bCs/>
        </w:rPr>
        <w:t>146</w:t>
      </w:r>
    </w:p>
    <w:p w14:paraId="1406A641">
      <w:pPr>
        <w:pStyle w:val="99"/>
        <w:tabs>
          <w:tab w:val="right" w:pos="8647"/>
          <w:tab w:val="clear" w:pos="8504"/>
        </w:tabs>
        <w:rPr>
          <w:b w:val="0"/>
          <w:bCs/>
        </w:rPr>
      </w:pPr>
      <w:r>
        <w:rPr>
          <w:rFonts w:hint="eastAsia"/>
          <w:b w:val="0"/>
          <w:bCs/>
        </w:rPr>
        <w:t>《建筑施工起重吊装工程安全技术规范》</w:t>
      </w:r>
      <w:r>
        <w:rPr>
          <w:b w:val="0"/>
          <w:bCs/>
        </w:rPr>
        <w:tab/>
      </w:r>
      <w:r>
        <w:rPr>
          <w:rFonts w:hint="eastAsia"/>
          <w:b w:val="0"/>
          <w:bCs/>
        </w:rPr>
        <w:t>JGJ</w:t>
      </w:r>
      <w:r>
        <w:rPr>
          <w:rFonts w:hint="eastAsia"/>
          <w:b w:val="0"/>
          <w:bCs/>
          <w:lang w:val="en-US" w:eastAsia="zh-CN"/>
        </w:rPr>
        <w:t xml:space="preserve"> </w:t>
      </w:r>
      <w:r>
        <w:rPr>
          <w:rFonts w:hint="eastAsia"/>
          <w:b w:val="0"/>
          <w:bCs/>
        </w:rPr>
        <w:t>276</w:t>
      </w:r>
    </w:p>
    <w:p w14:paraId="6BAB5C60">
      <w:pPr>
        <w:pStyle w:val="99"/>
        <w:tabs>
          <w:tab w:val="right" w:pos="8647"/>
          <w:tab w:val="clear" w:pos="8504"/>
        </w:tabs>
        <w:rPr>
          <w:b w:val="0"/>
          <w:bCs/>
        </w:rPr>
      </w:pPr>
      <w:r>
        <w:rPr>
          <w:rFonts w:hint="eastAsia"/>
          <w:b w:val="0"/>
          <w:bCs/>
        </w:rPr>
        <w:t>《纤维增强复合材料筋》</w:t>
      </w:r>
      <w:r>
        <w:rPr>
          <w:b w:val="0"/>
          <w:bCs/>
        </w:rPr>
        <w:tab/>
      </w:r>
      <w:r>
        <w:rPr>
          <w:rFonts w:hint="eastAsia"/>
          <w:b w:val="0"/>
          <w:bCs/>
        </w:rPr>
        <w:t>JG/T</w:t>
      </w:r>
      <w:r>
        <w:rPr>
          <w:rFonts w:hint="eastAsia"/>
          <w:b w:val="0"/>
          <w:bCs/>
          <w:lang w:val="en-US" w:eastAsia="zh-CN"/>
        </w:rPr>
        <w:t xml:space="preserve"> </w:t>
      </w:r>
      <w:r>
        <w:rPr>
          <w:rFonts w:hint="eastAsia"/>
          <w:b w:val="0"/>
          <w:bCs/>
        </w:rPr>
        <w:t>351</w:t>
      </w:r>
    </w:p>
    <w:p w14:paraId="4E0E1DB5">
      <w:pPr>
        <w:pStyle w:val="99"/>
        <w:tabs>
          <w:tab w:val="right" w:pos="8647"/>
          <w:tab w:val="clear" w:pos="8504"/>
        </w:tabs>
        <w:rPr>
          <w:b w:val="0"/>
          <w:bCs/>
        </w:rPr>
      </w:pPr>
      <w:r>
        <w:rPr>
          <w:rFonts w:hint="eastAsia"/>
          <w:b w:val="0"/>
          <w:bCs/>
        </w:rPr>
        <w:t>《建筑基坑支护技术规程》</w:t>
      </w:r>
      <w:r>
        <w:rPr>
          <w:b w:val="0"/>
          <w:bCs/>
        </w:rPr>
        <w:tab/>
      </w:r>
      <w:r>
        <w:rPr>
          <w:rFonts w:hint="eastAsia"/>
          <w:b w:val="0"/>
          <w:bCs/>
        </w:rPr>
        <w:t>DB11/T</w:t>
      </w:r>
      <w:r>
        <w:rPr>
          <w:rFonts w:hint="eastAsia"/>
          <w:b w:val="0"/>
          <w:bCs/>
          <w:lang w:val="en-US" w:eastAsia="zh-CN"/>
        </w:rPr>
        <w:t xml:space="preserve"> </w:t>
      </w:r>
      <w:r>
        <w:rPr>
          <w:rFonts w:hint="eastAsia"/>
          <w:b w:val="0"/>
          <w:bCs/>
        </w:rPr>
        <w:t>489</w:t>
      </w:r>
    </w:p>
    <w:p w14:paraId="6FE94A37">
      <w:pPr>
        <w:pStyle w:val="99"/>
        <w:tabs>
          <w:tab w:val="right" w:pos="8647"/>
          <w:tab w:val="clear" w:pos="8504"/>
        </w:tabs>
        <w:rPr>
          <w:b w:val="0"/>
          <w:bCs/>
        </w:rPr>
      </w:pPr>
      <w:r>
        <w:rPr>
          <w:rFonts w:hint="eastAsia"/>
          <w:b w:val="0"/>
          <w:bCs/>
        </w:rPr>
        <w:t>《市政基础设施工程资料管理规程》</w:t>
      </w:r>
      <w:r>
        <w:rPr>
          <w:b w:val="0"/>
          <w:bCs/>
        </w:rPr>
        <w:tab/>
      </w:r>
      <w:r>
        <w:rPr>
          <w:rFonts w:hint="eastAsia"/>
          <w:b w:val="0"/>
          <w:bCs/>
        </w:rPr>
        <w:t>DB11/T</w:t>
      </w:r>
      <w:r>
        <w:rPr>
          <w:rFonts w:hint="eastAsia"/>
          <w:b w:val="0"/>
          <w:bCs/>
          <w:lang w:val="en-US" w:eastAsia="zh-CN"/>
        </w:rPr>
        <w:t xml:space="preserve"> </w:t>
      </w:r>
      <w:r>
        <w:rPr>
          <w:rFonts w:hint="eastAsia"/>
          <w:b w:val="0"/>
          <w:bCs/>
        </w:rPr>
        <w:t>808</w:t>
      </w:r>
    </w:p>
    <w:p w14:paraId="34303621">
      <w:pPr>
        <w:pStyle w:val="99"/>
        <w:tabs>
          <w:tab w:val="right" w:pos="8647"/>
          <w:tab w:val="clear" w:pos="8504"/>
        </w:tabs>
        <w:rPr>
          <w:b w:val="0"/>
          <w:bCs/>
        </w:rPr>
      </w:pPr>
      <w:r>
        <w:rPr>
          <w:rFonts w:hint="eastAsia"/>
          <w:b w:val="0"/>
          <w:bCs/>
        </w:rPr>
        <w:t>《预制混凝土构件质量检验标准》</w:t>
      </w:r>
      <w:r>
        <w:rPr>
          <w:b w:val="0"/>
          <w:bCs/>
        </w:rPr>
        <w:tab/>
      </w:r>
      <w:r>
        <w:rPr>
          <w:rFonts w:hint="eastAsia"/>
          <w:b w:val="0"/>
          <w:bCs/>
        </w:rPr>
        <w:t>DB11/T</w:t>
      </w:r>
      <w:r>
        <w:rPr>
          <w:rFonts w:hint="eastAsia"/>
          <w:b w:val="0"/>
          <w:bCs/>
          <w:lang w:val="en-US" w:eastAsia="zh-CN"/>
        </w:rPr>
        <w:t xml:space="preserve"> </w:t>
      </w:r>
      <w:r>
        <w:rPr>
          <w:rFonts w:hint="eastAsia"/>
          <w:b w:val="0"/>
          <w:bCs/>
        </w:rPr>
        <w:t>968</w:t>
      </w:r>
    </w:p>
    <w:p w14:paraId="20739327">
      <w:pPr>
        <w:pStyle w:val="2"/>
        <w:ind w:left="909" w:leftChars="305" w:hanging="269" w:hangingChars="61"/>
        <w:jc w:val="left"/>
        <w:rPr>
          <w:rFonts w:ascii="Times New Roman" w:hAnsi="Times New Roman"/>
        </w:rPr>
      </w:pPr>
      <w:r>
        <w:rPr>
          <w:rFonts w:ascii="Times New Roman" w:hAnsi="Times New Roman"/>
          <w:sz w:val="44"/>
          <w:szCs w:val="44"/>
        </w:rPr>
        <w:br w:type="page"/>
      </w:r>
    </w:p>
    <w:p w14:paraId="2B7B78F2">
      <w:pPr>
        <w:tabs>
          <w:tab w:val="center" w:pos="4140"/>
          <w:tab w:val="left" w:pos="6660"/>
        </w:tabs>
        <w:spacing w:line="360" w:lineRule="auto"/>
        <w:jc w:val="center"/>
        <w:rPr>
          <w:b/>
          <w:bCs/>
          <w:color w:val="000000"/>
          <w:sz w:val="30"/>
          <w:szCs w:val="30"/>
        </w:rPr>
      </w:pPr>
      <w:r>
        <w:rPr>
          <w:rFonts w:hint="eastAsia"/>
          <w:b/>
          <w:bCs/>
          <w:color w:val="000000"/>
          <w:sz w:val="30"/>
          <w:szCs w:val="30"/>
        </w:rPr>
        <w:t>北京市地方标准</w:t>
      </w:r>
    </w:p>
    <w:p w14:paraId="7325C0BA">
      <w:pPr>
        <w:jc w:val="center"/>
        <w:rPr>
          <w:spacing w:val="20"/>
          <w:sz w:val="44"/>
          <w:szCs w:val="44"/>
        </w:rPr>
      </w:pPr>
    </w:p>
    <w:p w14:paraId="0AD1E294">
      <w:pPr>
        <w:jc w:val="center"/>
        <w:rPr>
          <w:rFonts w:eastAsia="微软雅黑"/>
          <w:spacing w:val="20"/>
          <w:sz w:val="44"/>
          <w:szCs w:val="44"/>
        </w:rPr>
      </w:pPr>
    </w:p>
    <w:p w14:paraId="4E13051A">
      <w:pPr>
        <w:spacing w:line="360" w:lineRule="auto"/>
        <w:jc w:val="center"/>
        <w:rPr>
          <w:rFonts w:ascii="黑体" w:eastAsia="黑体"/>
          <w:sz w:val="36"/>
          <w:szCs w:val="36"/>
        </w:rPr>
      </w:pPr>
      <w:r>
        <w:rPr>
          <w:rFonts w:hint="eastAsia" w:ascii="黑体" w:eastAsia="黑体"/>
          <w:sz w:val="36"/>
          <w:szCs w:val="36"/>
        </w:rPr>
        <w:t>地下连续墙施工技术规程</w:t>
      </w:r>
    </w:p>
    <w:p w14:paraId="20792E46">
      <w:pPr>
        <w:spacing w:line="360" w:lineRule="auto"/>
        <w:jc w:val="center"/>
        <w:rPr>
          <w:b/>
          <w:bCs/>
          <w:color w:val="000000"/>
          <w:sz w:val="32"/>
          <w:szCs w:val="32"/>
        </w:rPr>
      </w:pPr>
      <w:r>
        <w:rPr>
          <w:rFonts w:hint="eastAsia"/>
          <w:b/>
          <w:bCs/>
          <w:color w:val="000000"/>
          <w:sz w:val="32"/>
          <w:szCs w:val="32"/>
        </w:rPr>
        <w:t>Technical specifications for construction of</w:t>
      </w:r>
    </w:p>
    <w:p w14:paraId="5FBF4554">
      <w:pPr>
        <w:spacing w:line="360" w:lineRule="auto"/>
        <w:jc w:val="center"/>
        <w:rPr>
          <w:b/>
          <w:bCs/>
          <w:color w:val="000000"/>
          <w:sz w:val="32"/>
          <w:szCs w:val="32"/>
        </w:rPr>
      </w:pPr>
      <w:r>
        <w:rPr>
          <w:rFonts w:hint="eastAsia"/>
          <w:b/>
          <w:bCs/>
          <w:color w:val="000000"/>
          <w:sz w:val="32"/>
          <w:szCs w:val="32"/>
        </w:rPr>
        <w:t>diaphragm wall</w:t>
      </w:r>
    </w:p>
    <w:p w14:paraId="451A9659">
      <w:pPr>
        <w:jc w:val="center"/>
        <w:rPr>
          <w:sz w:val="44"/>
          <w:szCs w:val="44"/>
        </w:rPr>
      </w:pPr>
    </w:p>
    <w:p w14:paraId="1BF0AAEF">
      <w:pPr>
        <w:jc w:val="center"/>
        <w:rPr>
          <w:sz w:val="44"/>
          <w:szCs w:val="44"/>
        </w:rPr>
      </w:pPr>
    </w:p>
    <w:p w14:paraId="585B5762">
      <w:pPr>
        <w:tabs>
          <w:tab w:val="left" w:pos="2520"/>
        </w:tabs>
        <w:spacing w:line="360" w:lineRule="auto"/>
        <w:rPr>
          <w:b/>
          <w:bCs/>
          <w:color w:val="000000"/>
          <w:sz w:val="28"/>
        </w:rPr>
      </w:pPr>
      <w:r>
        <w:rPr>
          <w:b/>
          <w:bCs/>
          <w:color w:val="000000"/>
          <w:sz w:val="28"/>
        </w:rPr>
        <w:tab/>
      </w:r>
      <w:r>
        <w:rPr>
          <w:rFonts w:hint="eastAsia"/>
          <w:b/>
          <w:bCs/>
          <w:color w:val="000000"/>
          <w:sz w:val="28"/>
        </w:rPr>
        <w:t>编  号：</w:t>
      </w:r>
      <w:r>
        <w:rPr>
          <w:b/>
          <w:bCs/>
          <w:color w:val="000000"/>
          <w:sz w:val="28"/>
        </w:rPr>
        <w:t>DB</w:t>
      </w:r>
      <w:r>
        <w:rPr>
          <w:rFonts w:hint="eastAsia"/>
          <w:b/>
          <w:bCs/>
          <w:color w:val="000000"/>
          <w:sz w:val="28"/>
        </w:rPr>
        <w:t>11</w:t>
      </w:r>
      <w:r>
        <w:rPr>
          <w:b/>
          <w:bCs/>
          <w:color w:val="000000"/>
          <w:sz w:val="28"/>
        </w:rPr>
        <w:t>/</w:t>
      </w:r>
      <w:r>
        <w:rPr>
          <w:rFonts w:hint="eastAsia"/>
          <w:b/>
          <w:bCs/>
          <w:color w:val="000000"/>
          <w:sz w:val="28"/>
        </w:rPr>
        <w:t>T1526</w:t>
      </w:r>
      <w:r>
        <w:rPr>
          <w:b/>
          <w:bCs/>
          <w:color w:val="000000"/>
          <w:sz w:val="28"/>
        </w:rPr>
        <w:t>-202</w:t>
      </w:r>
      <w:r>
        <w:rPr>
          <w:rFonts w:hint="eastAsia"/>
          <w:b/>
          <w:bCs/>
          <w:color w:val="000000"/>
          <w:sz w:val="28"/>
        </w:rPr>
        <w:t>5</w:t>
      </w:r>
    </w:p>
    <w:p w14:paraId="5E982C81">
      <w:pPr>
        <w:tabs>
          <w:tab w:val="left" w:pos="2520"/>
        </w:tabs>
        <w:spacing w:line="360" w:lineRule="auto"/>
        <w:rPr>
          <w:b/>
          <w:bCs/>
          <w:color w:val="000000"/>
          <w:sz w:val="28"/>
        </w:rPr>
      </w:pPr>
      <w:r>
        <w:rPr>
          <w:b/>
          <w:bCs/>
          <w:color w:val="000000"/>
          <w:sz w:val="28"/>
        </w:rPr>
        <w:tab/>
      </w:r>
      <w:r>
        <w:rPr>
          <w:rFonts w:hint="eastAsia"/>
          <w:b/>
          <w:bCs/>
          <w:color w:val="000000"/>
          <w:sz w:val="28"/>
        </w:rPr>
        <w:t>备案号：J10xxx-20</w:t>
      </w:r>
      <w:r>
        <w:rPr>
          <w:b/>
          <w:bCs/>
          <w:color w:val="000000"/>
          <w:sz w:val="28"/>
        </w:rPr>
        <w:t>2</w:t>
      </w:r>
      <w:r>
        <w:rPr>
          <w:rFonts w:hint="eastAsia"/>
          <w:b/>
          <w:bCs/>
          <w:color w:val="000000"/>
          <w:sz w:val="28"/>
        </w:rPr>
        <w:t>X</w:t>
      </w:r>
    </w:p>
    <w:p w14:paraId="3D4CBDD9">
      <w:pPr>
        <w:jc w:val="center"/>
        <w:rPr>
          <w:sz w:val="44"/>
          <w:szCs w:val="44"/>
        </w:rPr>
      </w:pPr>
    </w:p>
    <w:p w14:paraId="3FAE1378">
      <w:pPr>
        <w:pStyle w:val="80"/>
        <w:rPr>
          <w:rFonts w:hint="eastAsia"/>
        </w:rPr>
      </w:pPr>
      <w:bookmarkStart w:id="182" w:name="_Toc9524"/>
      <w:bookmarkStart w:id="183" w:name="_Toc170996619"/>
      <w:bookmarkStart w:id="184" w:name="_Toc149815254"/>
      <w:r>
        <w:t>条文说明</w:t>
      </w:r>
      <w:bookmarkEnd w:id="182"/>
      <w:bookmarkEnd w:id="183"/>
      <w:bookmarkEnd w:id="184"/>
      <w:bookmarkStart w:id="185" w:name="条文说明"/>
    </w:p>
    <w:bookmarkEnd w:id="185"/>
    <w:p w14:paraId="7315A1A7">
      <w:pPr>
        <w:jc w:val="center"/>
        <w:rPr>
          <w:sz w:val="44"/>
          <w:szCs w:val="44"/>
        </w:rPr>
      </w:pPr>
    </w:p>
    <w:p w14:paraId="58E68EAA">
      <w:pPr>
        <w:jc w:val="center"/>
        <w:rPr>
          <w:sz w:val="44"/>
          <w:szCs w:val="44"/>
        </w:rPr>
      </w:pPr>
    </w:p>
    <w:p w14:paraId="66AB1A51">
      <w:pPr>
        <w:jc w:val="center"/>
        <w:rPr>
          <w:sz w:val="44"/>
          <w:szCs w:val="44"/>
        </w:rPr>
      </w:pPr>
    </w:p>
    <w:p w14:paraId="5BC0AB21">
      <w:pPr>
        <w:jc w:val="center"/>
        <w:rPr>
          <w:sz w:val="44"/>
          <w:szCs w:val="44"/>
        </w:rPr>
      </w:pPr>
    </w:p>
    <w:p w14:paraId="3E728DB3">
      <w:pPr>
        <w:jc w:val="center"/>
        <w:rPr>
          <w:sz w:val="44"/>
          <w:szCs w:val="44"/>
        </w:rPr>
      </w:pPr>
    </w:p>
    <w:p w14:paraId="1BC2E44B">
      <w:pPr>
        <w:jc w:val="center"/>
        <w:rPr>
          <w:rFonts w:eastAsia="黑体"/>
          <w:b/>
          <w:sz w:val="28"/>
          <w:szCs w:val="28"/>
        </w:rPr>
      </w:pPr>
      <w:r>
        <w:rPr>
          <w:rFonts w:hint="eastAsia" w:eastAsia="黑体"/>
          <w:b/>
          <w:sz w:val="28"/>
          <w:szCs w:val="28"/>
        </w:rPr>
        <w:t>20</w:t>
      </w:r>
      <w:r>
        <w:rPr>
          <w:rFonts w:eastAsia="黑体"/>
          <w:b/>
          <w:sz w:val="28"/>
          <w:szCs w:val="28"/>
        </w:rPr>
        <w:t>2</w:t>
      </w:r>
      <w:r>
        <w:rPr>
          <w:rFonts w:hint="eastAsia" w:eastAsia="黑体"/>
          <w:b/>
          <w:sz w:val="28"/>
          <w:szCs w:val="28"/>
        </w:rPr>
        <w:t>5  北  京</w:t>
      </w:r>
    </w:p>
    <w:p w14:paraId="7A1E5469">
      <w:pPr>
        <w:rPr>
          <w:sz w:val="44"/>
          <w:szCs w:val="44"/>
        </w:rPr>
      </w:pPr>
    </w:p>
    <w:p w14:paraId="55F70EC3">
      <w:pPr>
        <w:jc w:val="right"/>
        <w:rPr>
          <w:b/>
          <w:bCs/>
          <w:sz w:val="28"/>
          <w:szCs w:val="28"/>
        </w:rPr>
      </w:pPr>
    </w:p>
    <w:p w14:paraId="67437D1C">
      <w:pPr>
        <w:jc w:val="center"/>
        <w:rPr>
          <w:rFonts w:eastAsia="仿宋_GB2312"/>
          <w:bCs/>
          <w:sz w:val="36"/>
        </w:rPr>
      </w:pPr>
      <w:r>
        <w:rPr>
          <w:rFonts w:eastAsia="仿宋_GB2312"/>
          <w:bCs/>
          <w:sz w:val="36"/>
        </w:rPr>
        <w:br w:type="page"/>
      </w:r>
      <w:r>
        <w:rPr>
          <w:rFonts w:eastAsia="仿宋_GB2312"/>
          <w:bCs/>
          <w:sz w:val="36"/>
        </w:rPr>
        <w:t>目</w:t>
      </w:r>
      <w:r>
        <w:rPr>
          <w:rFonts w:hint="eastAsia" w:eastAsia="仿宋_GB2312"/>
          <w:bCs/>
          <w:sz w:val="36"/>
        </w:rPr>
        <w:t xml:space="preserve">  次</w:t>
      </w:r>
    </w:p>
    <w:p w14:paraId="011133ED">
      <w:pPr>
        <w:pStyle w:val="65"/>
        <w:rPr>
          <w:rStyle w:val="32"/>
          <w:bCs w:val="0"/>
          <w:color w:val="auto"/>
          <w:u w:val="none"/>
        </w:rPr>
      </w:pPr>
      <w:r>
        <w:rPr>
          <w:rStyle w:val="32"/>
          <w:rFonts w:hint="eastAsia"/>
          <w:bCs w:val="0"/>
          <w:color w:val="auto"/>
          <w:u w:val="none"/>
        </w:rPr>
        <w:t>2 术  语</w:t>
      </w:r>
      <w:r>
        <w:rPr>
          <w:rStyle w:val="32"/>
          <w:rFonts w:hint="eastAsia"/>
          <w:bCs w:val="0"/>
          <w:color w:val="auto"/>
          <w:u w:val="none"/>
        </w:rPr>
        <w:tab/>
      </w:r>
      <w:r>
        <w:rPr>
          <w:rStyle w:val="32"/>
          <w:rFonts w:hint="eastAsia"/>
          <w:bCs w:val="0"/>
          <w:color w:val="auto"/>
          <w:u w:val="none"/>
        </w:rPr>
        <w:t>36</w:t>
      </w:r>
    </w:p>
    <w:p w14:paraId="2426D828">
      <w:pPr>
        <w:pStyle w:val="65"/>
        <w:rPr>
          <w:rStyle w:val="32"/>
          <w:bCs w:val="0"/>
          <w:color w:val="auto"/>
          <w:u w:val="none"/>
        </w:rPr>
      </w:pPr>
      <w:r>
        <w:rPr>
          <w:rStyle w:val="32"/>
          <w:rFonts w:hint="eastAsia"/>
          <w:bCs w:val="0"/>
          <w:color w:val="auto"/>
          <w:u w:val="none"/>
        </w:rPr>
        <w:t>3 基本规定</w:t>
      </w:r>
      <w:r>
        <w:rPr>
          <w:rStyle w:val="32"/>
          <w:rFonts w:hint="eastAsia"/>
          <w:bCs w:val="0"/>
          <w:color w:val="auto"/>
          <w:u w:val="none"/>
        </w:rPr>
        <w:tab/>
      </w:r>
      <w:r>
        <w:rPr>
          <w:rStyle w:val="32"/>
          <w:rFonts w:hint="eastAsia"/>
          <w:bCs w:val="0"/>
          <w:color w:val="auto"/>
          <w:u w:val="none"/>
        </w:rPr>
        <w:t>37</w:t>
      </w:r>
    </w:p>
    <w:p w14:paraId="117C5406">
      <w:pPr>
        <w:pStyle w:val="65"/>
        <w:rPr>
          <w:rStyle w:val="32"/>
          <w:bCs w:val="0"/>
          <w:color w:val="auto"/>
          <w:u w:val="none"/>
        </w:rPr>
      </w:pPr>
      <w:r>
        <w:rPr>
          <w:rStyle w:val="32"/>
          <w:rFonts w:hint="eastAsia"/>
          <w:bCs w:val="0"/>
          <w:color w:val="auto"/>
          <w:u w:val="none"/>
        </w:rPr>
        <w:t>4 导  墙</w:t>
      </w:r>
      <w:r>
        <w:rPr>
          <w:rStyle w:val="32"/>
          <w:rFonts w:hint="eastAsia"/>
          <w:bCs w:val="0"/>
          <w:color w:val="auto"/>
          <w:u w:val="none"/>
        </w:rPr>
        <w:tab/>
      </w:r>
      <w:r>
        <w:rPr>
          <w:rStyle w:val="32"/>
          <w:rFonts w:hint="eastAsia"/>
          <w:bCs w:val="0"/>
          <w:color w:val="auto"/>
          <w:u w:val="none"/>
        </w:rPr>
        <w:t>38</w:t>
      </w:r>
    </w:p>
    <w:p w14:paraId="6A81C07C">
      <w:pPr>
        <w:pStyle w:val="65"/>
        <w:rPr>
          <w:rStyle w:val="32"/>
          <w:bCs w:val="0"/>
          <w:color w:val="auto"/>
          <w:u w:val="none"/>
        </w:rPr>
      </w:pPr>
      <w:r>
        <w:rPr>
          <w:rStyle w:val="32"/>
          <w:rFonts w:hint="eastAsia"/>
          <w:bCs w:val="0"/>
          <w:color w:val="auto"/>
          <w:u w:val="none"/>
        </w:rPr>
        <w:t>5 泥  浆</w:t>
      </w:r>
      <w:r>
        <w:rPr>
          <w:rStyle w:val="32"/>
          <w:rFonts w:hint="eastAsia"/>
          <w:bCs w:val="0"/>
          <w:color w:val="auto"/>
          <w:u w:val="none"/>
        </w:rPr>
        <w:tab/>
      </w:r>
      <w:r>
        <w:rPr>
          <w:rStyle w:val="32"/>
          <w:rFonts w:hint="eastAsia"/>
          <w:bCs w:val="0"/>
          <w:color w:val="auto"/>
          <w:u w:val="none"/>
        </w:rPr>
        <w:t>39</w:t>
      </w:r>
    </w:p>
    <w:p w14:paraId="2C4EF527">
      <w:pPr>
        <w:pStyle w:val="65"/>
        <w:ind w:firstLine="240" w:firstLineChars="100"/>
        <w:rPr>
          <w:rStyle w:val="32"/>
          <w:bCs w:val="0"/>
          <w:color w:val="auto"/>
          <w:u w:val="none"/>
        </w:rPr>
      </w:pPr>
      <w:r>
        <w:rPr>
          <w:rStyle w:val="32"/>
          <w:rFonts w:hint="eastAsia"/>
          <w:bCs w:val="0"/>
          <w:color w:val="auto"/>
          <w:u w:val="none"/>
        </w:rPr>
        <w:t>5.1 泥浆制备</w:t>
      </w:r>
      <w:r>
        <w:rPr>
          <w:rStyle w:val="32"/>
          <w:rFonts w:hint="eastAsia"/>
          <w:bCs w:val="0"/>
          <w:color w:val="auto"/>
          <w:u w:val="none"/>
        </w:rPr>
        <w:tab/>
      </w:r>
      <w:r>
        <w:rPr>
          <w:rStyle w:val="32"/>
          <w:rFonts w:hint="eastAsia"/>
          <w:bCs w:val="0"/>
          <w:color w:val="auto"/>
          <w:u w:val="none"/>
        </w:rPr>
        <w:t>39</w:t>
      </w:r>
    </w:p>
    <w:p w14:paraId="58BF574B">
      <w:pPr>
        <w:pStyle w:val="65"/>
        <w:ind w:firstLine="240" w:firstLineChars="100"/>
        <w:rPr>
          <w:rStyle w:val="32"/>
          <w:bCs w:val="0"/>
          <w:color w:val="auto"/>
          <w:u w:val="none"/>
        </w:rPr>
      </w:pPr>
      <w:r>
        <w:rPr>
          <w:rStyle w:val="32"/>
          <w:rFonts w:hint="eastAsia"/>
          <w:bCs w:val="0"/>
          <w:color w:val="auto"/>
          <w:u w:val="none"/>
        </w:rPr>
        <w:t>5.2 泥浆处理及循环使用</w:t>
      </w:r>
      <w:r>
        <w:rPr>
          <w:rStyle w:val="32"/>
          <w:rFonts w:hint="eastAsia"/>
          <w:bCs w:val="0"/>
          <w:color w:val="auto"/>
          <w:u w:val="none"/>
        </w:rPr>
        <w:tab/>
      </w:r>
      <w:r>
        <w:rPr>
          <w:rStyle w:val="32"/>
          <w:rFonts w:hint="eastAsia"/>
          <w:bCs w:val="0"/>
          <w:color w:val="auto"/>
          <w:u w:val="none"/>
        </w:rPr>
        <w:t>39</w:t>
      </w:r>
    </w:p>
    <w:p w14:paraId="4CFF0FC9">
      <w:pPr>
        <w:pStyle w:val="65"/>
        <w:rPr>
          <w:rStyle w:val="32"/>
          <w:bCs w:val="0"/>
          <w:color w:val="auto"/>
          <w:u w:val="none"/>
        </w:rPr>
      </w:pPr>
      <w:r>
        <w:rPr>
          <w:rStyle w:val="32"/>
          <w:rFonts w:hint="eastAsia"/>
          <w:bCs w:val="0"/>
          <w:color w:val="auto"/>
          <w:u w:val="none"/>
        </w:rPr>
        <w:t>6 成  槽</w:t>
      </w:r>
      <w:r>
        <w:rPr>
          <w:rStyle w:val="32"/>
          <w:rFonts w:hint="eastAsia"/>
          <w:bCs w:val="0"/>
          <w:color w:val="auto"/>
          <w:u w:val="none"/>
        </w:rPr>
        <w:tab/>
      </w:r>
      <w:r>
        <w:rPr>
          <w:rStyle w:val="32"/>
          <w:rFonts w:hint="eastAsia"/>
          <w:bCs w:val="0"/>
          <w:color w:val="auto"/>
          <w:u w:val="none"/>
        </w:rPr>
        <w:t>41</w:t>
      </w:r>
    </w:p>
    <w:p w14:paraId="55E40E0C">
      <w:pPr>
        <w:pStyle w:val="65"/>
        <w:ind w:firstLine="240" w:firstLineChars="100"/>
        <w:rPr>
          <w:rStyle w:val="32"/>
          <w:bCs w:val="0"/>
          <w:color w:val="auto"/>
          <w:u w:val="none"/>
        </w:rPr>
      </w:pPr>
      <w:r>
        <w:rPr>
          <w:rStyle w:val="32"/>
          <w:rFonts w:hint="eastAsia"/>
          <w:bCs w:val="0"/>
          <w:color w:val="auto"/>
          <w:u w:val="none"/>
        </w:rPr>
        <w:t>6.1 槽段划分及抓槽</w:t>
      </w:r>
      <w:r>
        <w:rPr>
          <w:rStyle w:val="32"/>
          <w:rFonts w:hint="eastAsia"/>
          <w:bCs w:val="0"/>
          <w:color w:val="auto"/>
          <w:u w:val="none"/>
        </w:rPr>
        <w:tab/>
      </w:r>
      <w:r>
        <w:rPr>
          <w:rStyle w:val="32"/>
          <w:rFonts w:hint="eastAsia"/>
          <w:bCs w:val="0"/>
          <w:color w:val="auto"/>
          <w:u w:val="none"/>
        </w:rPr>
        <w:t>41</w:t>
      </w:r>
    </w:p>
    <w:p w14:paraId="13B0F9D4">
      <w:pPr>
        <w:pStyle w:val="65"/>
        <w:ind w:firstLine="240" w:firstLineChars="100"/>
        <w:rPr>
          <w:rStyle w:val="32"/>
          <w:bCs w:val="0"/>
          <w:color w:val="auto"/>
          <w:u w:val="none"/>
        </w:rPr>
      </w:pPr>
      <w:r>
        <w:rPr>
          <w:rStyle w:val="32"/>
          <w:rFonts w:hint="eastAsia"/>
          <w:bCs w:val="0"/>
          <w:color w:val="auto"/>
          <w:u w:val="none"/>
        </w:rPr>
        <w:t>6.2 刷槽及清槽</w:t>
      </w:r>
      <w:r>
        <w:rPr>
          <w:rStyle w:val="32"/>
          <w:rFonts w:hint="eastAsia"/>
          <w:bCs w:val="0"/>
          <w:color w:val="auto"/>
          <w:u w:val="none"/>
        </w:rPr>
        <w:tab/>
      </w:r>
      <w:r>
        <w:rPr>
          <w:rStyle w:val="32"/>
          <w:rFonts w:hint="eastAsia"/>
          <w:bCs w:val="0"/>
          <w:color w:val="auto"/>
          <w:u w:val="none"/>
        </w:rPr>
        <w:t>41</w:t>
      </w:r>
    </w:p>
    <w:p w14:paraId="31D25478">
      <w:pPr>
        <w:pStyle w:val="65"/>
        <w:rPr>
          <w:rStyle w:val="32"/>
          <w:bCs w:val="0"/>
          <w:color w:val="auto"/>
          <w:u w:val="none"/>
        </w:rPr>
      </w:pPr>
      <w:r>
        <w:rPr>
          <w:rStyle w:val="32"/>
          <w:rFonts w:hint="eastAsia"/>
          <w:bCs w:val="0"/>
          <w:color w:val="auto"/>
          <w:u w:val="none"/>
        </w:rPr>
        <w:t>7 接  头</w:t>
      </w:r>
      <w:r>
        <w:rPr>
          <w:rStyle w:val="32"/>
          <w:rFonts w:hint="eastAsia"/>
          <w:bCs w:val="0"/>
          <w:color w:val="auto"/>
          <w:u w:val="none"/>
        </w:rPr>
        <w:tab/>
      </w:r>
      <w:r>
        <w:rPr>
          <w:rStyle w:val="32"/>
          <w:rFonts w:hint="eastAsia"/>
          <w:bCs w:val="0"/>
          <w:color w:val="auto"/>
          <w:u w:val="none"/>
        </w:rPr>
        <w:t>42</w:t>
      </w:r>
    </w:p>
    <w:p w14:paraId="582B6217">
      <w:pPr>
        <w:pStyle w:val="65"/>
        <w:rPr>
          <w:rStyle w:val="32"/>
          <w:bCs w:val="0"/>
          <w:color w:val="auto"/>
          <w:u w:val="none"/>
        </w:rPr>
      </w:pPr>
      <w:r>
        <w:rPr>
          <w:rStyle w:val="32"/>
          <w:rFonts w:hint="eastAsia"/>
          <w:bCs w:val="0"/>
          <w:color w:val="auto"/>
          <w:u w:val="none"/>
        </w:rPr>
        <w:t>8 钢筋笼制作</w:t>
      </w:r>
      <w:r>
        <w:rPr>
          <w:rStyle w:val="32"/>
          <w:rFonts w:hint="eastAsia"/>
          <w:bCs w:val="0"/>
          <w:color w:val="auto"/>
          <w:u w:val="none"/>
        </w:rPr>
        <w:tab/>
      </w:r>
      <w:r>
        <w:rPr>
          <w:rStyle w:val="32"/>
          <w:rFonts w:hint="eastAsia"/>
          <w:bCs w:val="0"/>
          <w:color w:val="auto"/>
          <w:u w:val="none"/>
        </w:rPr>
        <w:t>44</w:t>
      </w:r>
    </w:p>
    <w:p w14:paraId="7F5E5B07">
      <w:pPr>
        <w:pStyle w:val="65"/>
        <w:rPr>
          <w:rStyle w:val="32"/>
          <w:bCs w:val="0"/>
          <w:color w:val="auto"/>
          <w:u w:val="none"/>
        </w:rPr>
      </w:pPr>
      <w:r>
        <w:rPr>
          <w:rStyle w:val="32"/>
          <w:rFonts w:hint="eastAsia"/>
          <w:bCs w:val="0"/>
          <w:color w:val="auto"/>
          <w:u w:val="none"/>
        </w:rPr>
        <w:t>10 混凝土</w:t>
      </w:r>
      <w:r>
        <w:rPr>
          <w:rStyle w:val="32"/>
          <w:rFonts w:hint="eastAsia"/>
          <w:bCs w:val="0"/>
          <w:color w:val="auto"/>
          <w:u w:val="none"/>
        </w:rPr>
        <w:tab/>
      </w:r>
      <w:r>
        <w:rPr>
          <w:rStyle w:val="32"/>
          <w:rFonts w:hint="eastAsia"/>
          <w:bCs w:val="0"/>
          <w:color w:val="auto"/>
          <w:u w:val="none"/>
        </w:rPr>
        <w:t>46</w:t>
      </w:r>
    </w:p>
    <w:p w14:paraId="033FB26D">
      <w:pPr>
        <w:pStyle w:val="65"/>
        <w:ind w:firstLine="240" w:firstLineChars="100"/>
        <w:rPr>
          <w:rStyle w:val="32"/>
          <w:bCs w:val="0"/>
          <w:color w:val="auto"/>
          <w:u w:val="none"/>
        </w:rPr>
      </w:pPr>
      <w:r>
        <w:rPr>
          <w:rStyle w:val="32"/>
          <w:rFonts w:hint="eastAsia"/>
          <w:bCs w:val="0"/>
          <w:color w:val="auto"/>
          <w:u w:val="none"/>
        </w:rPr>
        <w:t>10.2 混凝土灌注</w:t>
      </w:r>
      <w:r>
        <w:rPr>
          <w:rStyle w:val="32"/>
          <w:rFonts w:hint="eastAsia"/>
          <w:bCs w:val="0"/>
          <w:color w:val="auto"/>
          <w:u w:val="none"/>
        </w:rPr>
        <w:tab/>
      </w:r>
      <w:r>
        <w:rPr>
          <w:rStyle w:val="32"/>
          <w:rFonts w:hint="eastAsia"/>
          <w:bCs w:val="0"/>
          <w:color w:val="auto"/>
          <w:u w:val="none"/>
        </w:rPr>
        <w:t>46</w:t>
      </w:r>
    </w:p>
    <w:p w14:paraId="65F3D7A3">
      <w:pPr>
        <w:pStyle w:val="65"/>
        <w:rPr>
          <w:rStyle w:val="32"/>
          <w:bCs w:val="0"/>
          <w:color w:val="auto"/>
          <w:u w:val="none"/>
        </w:rPr>
      </w:pPr>
      <w:r>
        <w:rPr>
          <w:rStyle w:val="32"/>
          <w:rFonts w:hint="eastAsia"/>
          <w:bCs w:val="0"/>
          <w:color w:val="auto"/>
          <w:u w:val="none"/>
        </w:rPr>
        <w:t>11 墙底注浆</w:t>
      </w:r>
      <w:r>
        <w:rPr>
          <w:rStyle w:val="32"/>
          <w:rFonts w:hint="eastAsia"/>
          <w:bCs w:val="0"/>
          <w:color w:val="auto"/>
          <w:u w:val="none"/>
        </w:rPr>
        <w:tab/>
      </w:r>
      <w:r>
        <w:rPr>
          <w:rStyle w:val="32"/>
          <w:rFonts w:hint="eastAsia"/>
          <w:bCs w:val="0"/>
          <w:color w:val="auto"/>
          <w:u w:val="none"/>
        </w:rPr>
        <w:t>47</w:t>
      </w:r>
    </w:p>
    <w:p w14:paraId="3DAEE6E6">
      <w:pPr>
        <w:pStyle w:val="65"/>
        <w:ind w:firstLine="240" w:firstLineChars="100"/>
        <w:rPr>
          <w:rStyle w:val="32"/>
          <w:bCs w:val="0"/>
          <w:color w:val="auto"/>
          <w:u w:val="none"/>
        </w:rPr>
      </w:pPr>
      <w:r>
        <w:rPr>
          <w:rStyle w:val="32"/>
          <w:rFonts w:hint="eastAsia"/>
          <w:bCs w:val="0"/>
          <w:color w:val="auto"/>
          <w:u w:val="none"/>
        </w:rPr>
        <w:t>11.1 注浆管制做与安装</w:t>
      </w:r>
      <w:r>
        <w:rPr>
          <w:rStyle w:val="32"/>
          <w:rFonts w:hint="eastAsia"/>
          <w:bCs w:val="0"/>
          <w:color w:val="auto"/>
          <w:u w:val="none"/>
        </w:rPr>
        <w:tab/>
      </w:r>
      <w:r>
        <w:rPr>
          <w:rStyle w:val="32"/>
          <w:rFonts w:hint="eastAsia"/>
          <w:bCs w:val="0"/>
          <w:color w:val="auto"/>
          <w:u w:val="none"/>
        </w:rPr>
        <w:t>47</w:t>
      </w:r>
    </w:p>
    <w:p w14:paraId="4E09EFB4">
      <w:pPr>
        <w:pStyle w:val="65"/>
        <w:rPr>
          <w:rStyle w:val="32"/>
          <w:bCs w:val="0"/>
          <w:color w:val="auto"/>
          <w:u w:val="none"/>
        </w:rPr>
      </w:pPr>
      <w:r>
        <w:rPr>
          <w:rStyle w:val="32"/>
          <w:rFonts w:hint="eastAsia"/>
          <w:bCs w:val="0"/>
          <w:color w:val="auto"/>
          <w:u w:val="none"/>
        </w:rPr>
        <w:t>11.2 墙底注浆施工</w:t>
      </w:r>
      <w:r>
        <w:rPr>
          <w:rStyle w:val="32"/>
          <w:rFonts w:hint="eastAsia"/>
          <w:bCs w:val="0"/>
          <w:color w:val="auto"/>
          <w:u w:val="none"/>
        </w:rPr>
        <w:tab/>
      </w:r>
      <w:r>
        <w:rPr>
          <w:rStyle w:val="32"/>
          <w:rFonts w:hint="eastAsia"/>
          <w:bCs w:val="0"/>
          <w:color w:val="auto"/>
          <w:u w:val="none"/>
        </w:rPr>
        <w:t>47</w:t>
      </w:r>
    </w:p>
    <w:p w14:paraId="48378049">
      <w:pPr>
        <w:pStyle w:val="65"/>
        <w:rPr>
          <w:rStyle w:val="32"/>
          <w:bCs w:val="0"/>
          <w:color w:val="auto"/>
          <w:u w:val="none"/>
        </w:rPr>
      </w:pPr>
      <w:r>
        <w:rPr>
          <w:rStyle w:val="32"/>
          <w:rFonts w:hint="eastAsia"/>
          <w:bCs w:val="0"/>
          <w:color w:val="auto"/>
          <w:u w:val="none"/>
        </w:rPr>
        <w:t>12 质量检测</w:t>
      </w:r>
      <w:r>
        <w:rPr>
          <w:rStyle w:val="32"/>
          <w:rFonts w:hint="eastAsia"/>
          <w:bCs w:val="0"/>
          <w:color w:val="auto"/>
          <w:u w:val="none"/>
        </w:rPr>
        <w:tab/>
      </w:r>
      <w:r>
        <w:rPr>
          <w:rStyle w:val="32"/>
          <w:rFonts w:hint="eastAsia"/>
          <w:bCs w:val="0"/>
          <w:color w:val="auto"/>
          <w:u w:val="none"/>
        </w:rPr>
        <w:t>49</w:t>
      </w:r>
    </w:p>
    <w:p w14:paraId="3A9C4F12">
      <w:pPr>
        <w:pStyle w:val="65"/>
        <w:ind w:firstLine="240" w:firstLineChars="100"/>
        <w:rPr>
          <w:rStyle w:val="32"/>
          <w:bCs w:val="0"/>
          <w:color w:val="auto"/>
          <w:u w:val="none"/>
        </w:rPr>
      </w:pPr>
      <w:r>
        <w:rPr>
          <w:rStyle w:val="32"/>
          <w:rFonts w:hint="eastAsia"/>
          <w:bCs w:val="0"/>
          <w:color w:val="auto"/>
          <w:u w:val="none"/>
        </w:rPr>
        <w:t>12.1 成槽检测</w:t>
      </w:r>
      <w:r>
        <w:rPr>
          <w:rStyle w:val="32"/>
          <w:rFonts w:hint="eastAsia"/>
          <w:bCs w:val="0"/>
          <w:color w:val="auto"/>
          <w:u w:val="none"/>
        </w:rPr>
        <w:tab/>
      </w:r>
      <w:r>
        <w:rPr>
          <w:rStyle w:val="32"/>
          <w:rFonts w:hint="eastAsia"/>
          <w:bCs w:val="0"/>
          <w:color w:val="auto"/>
          <w:u w:val="none"/>
        </w:rPr>
        <w:t>49</w:t>
      </w:r>
    </w:p>
    <w:p w14:paraId="77AF689F">
      <w:pPr>
        <w:pStyle w:val="65"/>
        <w:ind w:firstLine="240" w:firstLineChars="100"/>
        <w:rPr>
          <w:rStyle w:val="32"/>
          <w:bCs w:val="0"/>
          <w:color w:val="auto"/>
          <w:u w:val="none"/>
        </w:rPr>
      </w:pPr>
      <w:r>
        <w:rPr>
          <w:rStyle w:val="32"/>
          <w:rFonts w:hint="eastAsia"/>
          <w:bCs w:val="0"/>
          <w:color w:val="auto"/>
          <w:u w:val="none"/>
        </w:rPr>
        <w:t>12.2 混凝土质量检测</w:t>
      </w:r>
      <w:r>
        <w:rPr>
          <w:rStyle w:val="32"/>
          <w:rFonts w:hint="eastAsia"/>
          <w:bCs w:val="0"/>
          <w:color w:val="auto"/>
          <w:u w:val="none"/>
        </w:rPr>
        <w:tab/>
      </w:r>
      <w:r>
        <w:rPr>
          <w:rStyle w:val="32"/>
          <w:rFonts w:hint="eastAsia"/>
          <w:bCs w:val="0"/>
          <w:color w:val="auto"/>
          <w:u w:val="none"/>
        </w:rPr>
        <w:t>49</w:t>
      </w:r>
    </w:p>
    <w:p w14:paraId="6483B611">
      <w:pPr>
        <w:pStyle w:val="65"/>
        <w:rPr>
          <w:rStyle w:val="32"/>
          <w:bCs w:val="0"/>
          <w:color w:val="auto"/>
          <w:u w:val="none"/>
        </w:rPr>
      </w:pPr>
      <w:r>
        <w:rPr>
          <w:rStyle w:val="32"/>
          <w:rFonts w:hint="eastAsia"/>
          <w:bCs w:val="0"/>
          <w:color w:val="auto"/>
          <w:u w:val="none"/>
        </w:rPr>
        <w:t>13 质量验收</w:t>
      </w:r>
      <w:r>
        <w:rPr>
          <w:rStyle w:val="32"/>
          <w:rFonts w:hint="eastAsia"/>
          <w:bCs w:val="0"/>
          <w:color w:val="auto"/>
          <w:u w:val="none"/>
        </w:rPr>
        <w:tab/>
      </w:r>
      <w:r>
        <w:rPr>
          <w:rStyle w:val="32"/>
          <w:rFonts w:hint="eastAsia"/>
          <w:bCs w:val="0"/>
          <w:color w:val="auto"/>
          <w:u w:val="none"/>
        </w:rPr>
        <w:t>50</w:t>
      </w:r>
    </w:p>
    <w:p w14:paraId="0F4CCDC5">
      <w:pPr>
        <w:pStyle w:val="65"/>
        <w:ind w:firstLine="240" w:firstLineChars="100"/>
        <w:rPr>
          <w:rStyle w:val="32"/>
          <w:bCs w:val="0"/>
          <w:color w:val="auto"/>
          <w:u w:val="none"/>
        </w:rPr>
      </w:pPr>
      <w:r>
        <w:rPr>
          <w:rStyle w:val="32"/>
          <w:rFonts w:hint="eastAsia"/>
          <w:bCs w:val="0"/>
          <w:color w:val="auto"/>
          <w:u w:val="none"/>
        </w:rPr>
        <w:t>13.1 一般规定</w:t>
      </w:r>
      <w:r>
        <w:rPr>
          <w:rStyle w:val="32"/>
          <w:rFonts w:hint="eastAsia"/>
          <w:bCs w:val="0"/>
          <w:color w:val="auto"/>
          <w:u w:val="none"/>
        </w:rPr>
        <w:tab/>
      </w:r>
      <w:r>
        <w:rPr>
          <w:rStyle w:val="32"/>
          <w:rFonts w:hint="eastAsia"/>
          <w:bCs w:val="0"/>
          <w:color w:val="auto"/>
          <w:u w:val="none"/>
        </w:rPr>
        <w:t>50</w:t>
      </w:r>
    </w:p>
    <w:p w14:paraId="49282535">
      <w:pPr>
        <w:pStyle w:val="65"/>
        <w:rPr>
          <w:rStyle w:val="32"/>
          <w:bCs w:val="0"/>
          <w:color w:val="auto"/>
          <w:u w:val="none"/>
        </w:rPr>
      </w:pPr>
      <w:r>
        <w:rPr>
          <w:rStyle w:val="32"/>
          <w:rFonts w:hint="eastAsia"/>
          <w:bCs w:val="0"/>
          <w:color w:val="auto"/>
          <w:u w:val="none"/>
        </w:rPr>
        <w:t>15 安全管理与环境保护</w:t>
      </w:r>
      <w:r>
        <w:rPr>
          <w:rStyle w:val="32"/>
          <w:rFonts w:hint="eastAsia"/>
          <w:bCs w:val="0"/>
          <w:color w:val="auto"/>
          <w:u w:val="none"/>
        </w:rPr>
        <w:tab/>
      </w:r>
      <w:r>
        <w:rPr>
          <w:rStyle w:val="32"/>
          <w:rFonts w:hint="eastAsia"/>
          <w:bCs w:val="0"/>
          <w:color w:val="auto"/>
          <w:u w:val="none"/>
        </w:rPr>
        <w:t>51</w:t>
      </w:r>
    </w:p>
    <w:p w14:paraId="4309AF65">
      <w:pPr>
        <w:pStyle w:val="65"/>
        <w:ind w:firstLine="240" w:firstLineChars="100"/>
        <w:rPr>
          <w:rStyle w:val="32"/>
          <w:bCs w:val="0"/>
          <w:color w:val="auto"/>
          <w:u w:val="none"/>
        </w:rPr>
      </w:pPr>
      <w:r>
        <w:rPr>
          <w:rStyle w:val="32"/>
          <w:rFonts w:hint="eastAsia"/>
          <w:bCs w:val="0"/>
          <w:color w:val="auto"/>
          <w:u w:val="none"/>
        </w:rPr>
        <w:t>15.1 安全管理</w:t>
      </w:r>
      <w:r>
        <w:rPr>
          <w:rStyle w:val="32"/>
          <w:rFonts w:hint="eastAsia"/>
          <w:bCs w:val="0"/>
          <w:color w:val="auto"/>
          <w:u w:val="none"/>
        </w:rPr>
        <w:tab/>
      </w:r>
      <w:r>
        <w:rPr>
          <w:rStyle w:val="32"/>
          <w:rFonts w:hint="eastAsia"/>
          <w:bCs w:val="0"/>
          <w:color w:val="auto"/>
          <w:u w:val="none"/>
        </w:rPr>
        <w:t>51</w:t>
      </w:r>
    </w:p>
    <w:p w14:paraId="7CDCE383">
      <w:pPr>
        <w:pStyle w:val="65"/>
        <w:ind w:firstLine="240" w:firstLineChars="100"/>
        <w:rPr>
          <w:sz w:val="28"/>
          <w:szCs w:val="28"/>
        </w:rPr>
      </w:pPr>
      <w:r>
        <w:rPr>
          <w:rStyle w:val="32"/>
          <w:rFonts w:hint="eastAsia"/>
          <w:bCs w:val="0"/>
          <w:color w:val="auto"/>
          <w:u w:val="none"/>
        </w:rPr>
        <w:t>15.2 环境保护</w:t>
      </w:r>
      <w:r>
        <w:rPr>
          <w:rStyle w:val="32"/>
          <w:rFonts w:hint="eastAsia"/>
          <w:bCs w:val="0"/>
          <w:color w:val="auto"/>
          <w:u w:val="none"/>
        </w:rPr>
        <w:tab/>
      </w:r>
      <w:r>
        <w:rPr>
          <w:rStyle w:val="32"/>
          <w:rFonts w:hint="eastAsia"/>
          <w:bCs w:val="0"/>
          <w:color w:val="auto"/>
          <w:u w:val="none"/>
        </w:rPr>
        <w:t>51</w:t>
      </w:r>
    </w:p>
    <w:p w14:paraId="5746F264"/>
    <w:p w14:paraId="5EB11652">
      <w:pPr>
        <w:widowControl/>
        <w:jc w:val="left"/>
        <w:rPr>
          <w:snapToGrid w:val="0"/>
          <w:kern w:val="0"/>
          <w:sz w:val="24"/>
          <w:szCs w:val="21"/>
        </w:rPr>
      </w:pPr>
      <w:r>
        <w:br w:type="page"/>
      </w:r>
    </w:p>
    <w:p w14:paraId="025286CD">
      <w:pPr>
        <w:jc w:val="center"/>
        <w:rPr>
          <w:b/>
          <w:bCs/>
          <w:snapToGrid w:val="0"/>
          <w:kern w:val="0"/>
          <w:sz w:val="30"/>
          <w:szCs w:val="30"/>
        </w:rPr>
      </w:pPr>
      <w:r>
        <w:rPr>
          <w:rFonts w:hint="eastAsia"/>
          <w:b/>
          <w:bCs/>
          <w:snapToGrid w:val="0"/>
          <w:kern w:val="0"/>
          <w:sz w:val="30"/>
          <w:szCs w:val="30"/>
        </w:rPr>
        <w:t xml:space="preserve">2 </w:t>
      </w:r>
      <w:bookmarkStart w:id="186" w:name="术语和符号2"/>
      <w:r>
        <w:rPr>
          <w:rFonts w:hint="eastAsia"/>
          <w:b/>
          <w:bCs/>
          <w:snapToGrid w:val="0"/>
          <w:kern w:val="0"/>
          <w:sz w:val="30"/>
          <w:szCs w:val="30"/>
        </w:rPr>
        <w:t>术  语</w:t>
      </w:r>
    </w:p>
    <w:bookmarkEnd w:id="186"/>
    <w:p w14:paraId="75B7093F">
      <w:pPr>
        <w:spacing w:line="360" w:lineRule="auto"/>
        <w:rPr>
          <w:bCs/>
          <w:snapToGrid w:val="0"/>
          <w:kern w:val="0"/>
          <w:sz w:val="24"/>
        </w:rPr>
      </w:pPr>
      <w:r>
        <w:rPr>
          <w:rFonts w:hint="eastAsia"/>
          <w:b/>
          <w:snapToGrid w:val="0"/>
          <w:kern w:val="0"/>
          <w:sz w:val="24"/>
        </w:rPr>
        <w:t>2.0.4</w:t>
      </w:r>
      <w:r>
        <w:rPr>
          <w:rFonts w:hint="eastAsia"/>
          <w:bCs/>
          <w:snapToGrid w:val="0"/>
          <w:kern w:val="0"/>
          <w:sz w:val="24"/>
        </w:rPr>
        <w:t xml:space="preserve">  导墙在成槽前修筑，主要为成槽起到定位、导向作用，同时兼有挡土、支撑部分地面荷载和存蓄一定泥浆等作用。。</w:t>
      </w:r>
    </w:p>
    <w:p w14:paraId="49E1266F">
      <w:pPr>
        <w:spacing w:line="360" w:lineRule="auto"/>
        <w:rPr>
          <w:snapToGrid w:val="0"/>
          <w:kern w:val="0"/>
          <w:sz w:val="24"/>
        </w:rPr>
      </w:pPr>
      <w:r>
        <w:rPr>
          <w:rFonts w:hint="eastAsia"/>
          <w:b/>
          <w:snapToGrid w:val="0"/>
          <w:kern w:val="0"/>
          <w:sz w:val="24"/>
        </w:rPr>
        <w:t>2.0.5</w:t>
      </w:r>
      <w:r>
        <w:rPr>
          <w:rFonts w:hint="eastAsia"/>
          <w:bCs/>
          <w:snapToGrid w:val="0"/>
          <w:kern w:val="0"/>
          <w:sz w:val="24"/>
        </w:rPr>
        <w:t xml:space="preserve"> </w:t>
      </w:r>
      <w:r>
        <w:rPr>
          <w:rFonts w:hint="eastAsia"/>
          <w:snapToGrid w:val="0"/>
          <w:kern w:val="0"/>
          <w:sz w:val="24"/>
        </w:rPr>
        <w:t>这种施工段是地下连续墙施工的基本单元。在单元槽段内一次灌注混凝土所形成的墙体，称为“幅”。</w:t>
      </w:r>
    </w:p>
    <w:p w14:paraId="70CA1BB8">
      <w:pPr>
        <w:jc w:val="center"/>
        <w:rPr>
          <w:b/>
          <w:bCs/>
          <w:snapToGrid w:val="0"/>
          <w:kern w:val="0"/>
          <w:sz w:val="30"/>
          <w:szCs w:val="30"/>
        </w:rPr>
      </w:pPr>
      <w:r>
        <w:rPr>
          <w:snapToGrid w:val="0"/>
          <w:kern w:val="0"/>
          <w:sz w:val="24"/>
        </w:rPr>
        <w:br w:type="page"/>
      </w:r>
      <w:bookmarkStart w:id="187" w:name="_Toc149815256"/>
      <w:r>
        <w:rPr>
          <w:b/>
          <w:bCs/>
          <w:snapToGrid w:val="0"/>
          <w:kern w:val="0"/>
          <w:sz w:val="30"/>
          <w:szCs w:val="30"/>
        </w:rPr>
        <w:t xml:space="preserve">3 </w:t>
      </w:r>
      <w:bookmarkStart w:id="188" w:name="基本规定3"/>
      <w:r>
        <w:rPr>
          <w:b/>
          <w:bCs/>
          <w:snapToGrid w:val="0"/>
          <w:kern w:val="0"/>
          <w:sz w:val="30"/>
          <w:szCs w:val="30"/>
        </w:rPr>
        <w:t>基本规定</w:t>
      </w:r>
      <w:bookmarkEnd w:id="187"/>
      <w:bookmarkEnd w:id="188"/>
    </w:p>
    <w:p w14:paraId="43D0C115">
      <w:pPr>
        <w:spacing w:line="360" w:lineRule="auto"/>
        <w:rPr>
          <w:bCs/>
          <w:snapToGrid w:val="0"/>
          <w:kern w:val="0"/>
          <w:sz w:val="24"/>
        </w:rPr>
      </w:pPr>
      <w:r>
        <w:rPr>
          <w:rFonts w:hint="eastAsia"/>
          <w:b/>
          <w:snapToGrid w:val="0"/>
          <w:kern w:val="0"/>
          <w:sz w:val="24"/>
        </w:rPr>
        <w:t>3.0.2</w:t>
      </w:r>
      <w:r>
        <w:rPr>
          <w:rFonts w:hint="eastAsia"/>
          <w:bCs/>
          <w:snapToGrid w:val="0"/>
          <w:kern w:val="0"/>
          <w:sz w:val="24"/>
        </w:rPr>
        <w:t xml:space="preserve">  本条是基本要求，地下连续墙可作为深基坑围护结构、止水帷幕结构、地下主体结构的墙体或基础使用，施工单位开工前应熟悉、研究设计图纸，根据工程特点、地质水文条件、场地条件、技术质量要求、设备状况，结合施工经验，对施工图进行深化，如连续墙分幅优化、导墙设计、接缝处理、钢筋笼吊点计算、钢筋接头和测管布置等内容，必要时对设计提出优化建议，以保证施工的顺利进行。地下连续墙轴线外放量应综合考虑基坑开挖深度和地下连续墙垂直度等因素确定，避免地下连续墙侵限。</w:t>
      </w:r>
    </w:p>
    <w:p w14:paraId="75EEA195">
      <w:pPr>
        <w:spacing w:line="360" w:lineRule="auto"/>
        <w:rPr>
          <w:bCs/>
          <w:snapToGrid w:val="0"/>
          <w:kern w:val="0"/>
          <w:sz w:val="24"/>
        </w:rPr>
      </w:pPr>
      <w:r>
        <w:rPr>
          <w:rFonts w:hint="eastAsia"/>
          <w:b/>
          <w:snapToGrid w:val="0"/>
          <w:kern w:val="0"/>
          <w:sz w:val="24"/>
        </w:rPr>
        <w:t>3.0.3</w:t>
      </w:r>
      <w:r>
        <w:rPr>
          <w:rFonts w:hint="eastAsia"/>
          <w:bCs/>
          <w:snapToGrid w:val="0"/>
          <w:kern w:val="0"/>
          <w:sz w:val="24"/>
        </w:rPr>
        <w:t xml:space="preserve"> 本条列出地下连续墙施工前需收集的资料，这些是施工必须考虑的因素，是制定合理、经济、安全施工方案的基础。</w:t>
      </w:r>
    </w:p>
    <w:p w14:paraId="59FF666A">
      <w:pPr>
        <w:spacing w:line="360" w:lineRule="auto"/>
        <w:ind w:firstLine="480" w:firstLineChars="200"/>
        <w:rPr>
          <w:bCs/>
          <w:snapToGrid w:val="0"/>
          <w:kern w:val="0"/>
          <w:sz w:val="24"/>
        </w:rPr>
      </w:pPr>
      <w:r>
        <w:rPr>
          <w:rFonts w:hint="eastAsia"/>
          <w:bCs/>
          <w:snapToGrid w:val="0"/>
          <w:kern w:val="0"/>
          <w:sz w:val="24"/>
        </w:rPr>
        <w:t>施工现场的地质和水文资料主要指工程地质报告，施工前，建设单位应向设计单位、施工单位等提供岩土工程详细勘察报告、区域水文地质资料等文件，以利于设计、施工方案的确定和机械设备的选择。</w:t>
      </w:r>
    </w:p>
    <w:p w14:paraId="1C950FFA">
      <w:pPr>
        <w:spacing w:line="360" w:lineRule="auto"/>
        <w:ind w:firstLine="480" w:firstLineChars="200"/>
        <w:rPr>
          <w:bCs/>
          <w:snapToGrid w:val="0"/>
          <w:kern w:val="0"/>
          <w:sz w:val="24"/>
        </w:rPr>
      </w:pPr>
      <w:r>
        <w:rPr>
          <w:rFonts w:hint="eastAsia"/>
          <w:bCs/>
          <w:snapToGrid w:val="0"/>
          <w:kern w:val="0"/>
          <w:sz w:val="24"/>
        </w:rPr>
        <w:t>对于地下管线、架空线等，不仅要收集资料，还需要现场进行复核，制定有针对性的保证措施，以确保安全。</w:t>
      </w:r>
    </w:p>
    <w:p w14:paraId="3A171401">
      <w:pPr>
        <w:spacing w:line="360" w:lineRule="auto"/>
        <w:ind w:firstLine="480" w:firstLineChars="200"/>
        <w:rPr>
          <w:bCs/>
          <w:snapToGrid w:val="0"/>
          <w:kern w:val="0"/>
          <w:sz w:val="24"/>
        </w:rPr>
      </w:pPr>
      <w:r>
        <w:rPr>
          <w:rFonts w:hint="eastAsia"/>
          <w:bCs/>
          <w:snapToGrid w:val="0"/>
          <w:kern w:val="0"/>
          <w:sz w:val="24"/>
        </w:rPr>
        <w:t>采用地下连续墙施工的区域，周边环境一般较为复杂，环境要求高，施工前，需对临近地下连续墙的周边环境进行调查，在可能的情况下，对临近工程设计和施工情况进行了解，分析临近工程对地下连续墙施工的可能影响，包括地层扰动、变化等情况。</w:t>
      </w:r>
    </w:p>
    <w:p w14:paraId="2AD5B524">
      <w:pPr>
        <w:spacing w:line="360" w:lineRule="auto"/>
        <w:rPr>
          <w:bCs/>
          <w:snapToGrid w:val="0"/>
          <w:kern w:val="0"/>
          <w:sz w:val="24"/>
        </w:rPr>
      </w:pPr>
      <w:r>
        <w:rPr>
          <w:rFonts w:hint="eastAsia"/>
          <w:b/>
          <w:snapToGrid w:val="0"/>
          <w:kern w:val="0"/>
          <w:sz w:val="24"/>
        </w:rPr>
        <w:t>3.0.5</w:t>
      </w:r>
      <w:r>
        <w:rPr>
          <w:rFonts w:hint="eastAsia"/>
          <w:bCs/>
          <w:snapToGrid w:val="0"/>
          <w:kern w:val="0"/>
          <w:sz w:val="24"/>
        </w:rPr>
        <w:t xml:space="preserve">  地下连续墙施工工艺与地质水文密切相关，需因地制宜选择适宜的成槽设备和方法。通过成槽试验可检验施工工艺、设备选择的可行性和经济性，为后续工作奠定良好的基础，也是连续墙施工质量的重要保证措施。</w:t>
      </w:r>
    </w:p>
    <w:p w14:paraId="65AB3F2D">
      <w:pPr>
        <w:spacing w:line="360" w:lineRule="auto"/>
        <w:rPr>
          <w:bCs/>
          <w:snapToGrid w:val="0"/>
          <w:kern w:val="0"/>
          <w:sz w:val="24"/>
        </w:rPr>
      </w:pPr>
      <w:r>
        <w:rPr>
          <w:rFonts w:hint="eastAsia"/>
          <w:b/>
          <w:snapToGrid w:val="0"/>
          <w:kern w:val="0"/>
          <w:sz w:val="24"/>
        </w:rPr>
        <w:t>3.0.8</w:t>
      </w:r>
      <w:r>
        <w:rPr>
          <w:rFonts w:hint="eastAsia"/>
          <w:bCs/>
          <w:snapToGrid w:val="0"/>
          <w:kern w:val="0"/>
          <w:sz w:val="24"/>
        </w:rPr>
        <w:t xml:space="preserve">  本条对施工质量控制提出基本要求，防止不合格产品进入下道工序。</w:t>
      </w:r>
    </w:p>
    <w:p w14:paraId="169DB937">
      <w:pPr>
        <w:spacing w:line="360" w:lineRule="auto"/>
        <w:rPr>
          <w:bCs/>
          <w:snapToGrid w:val="0"/>
          <w:kern w:val="0"/>
          <w:sz w:val="24"/>
        </w:rPr>
      </w:pPr>
    </w:p>
    <w:p w14:paraId="6B4E5F8D">
      <w:pPr>
        <w:spacing w:line="360" w:lineRule="auto"/>
        <w:rPr>
          <w:bCs/>
          <w:snapToGrid w:val="0"/>
          <w:kern w:val="0"/>
          <w:sz w:val="24"/>
        </w:rPr>
      </w:pPr>
    </w:p>
    <w:p w14:paraId="5364AA00">
      <w:pPr>
        <w:jc w:val="center"/>
        <w:rPr>
          <w:b/>
          <w:bCs/>
          <w:snapToGrid w:val="0"/>
          <w:kern w:val="0"/>
          <w:sz w:val="30"/>
          <w:szCs w:val="30"/>
        </w:rPr>
      </w:pPr>
      <w:r>
        <w:rPr>
          <w:snapToGrid w:val="0"/>
          <w:kern w:val="0"/>
          <w:sz w:val="28"/>
        </w:rPr>
        <w:br w:type="page"/>
      </w:r>
      <w:bookmarkStart w:id="189" w:name="_Toc149815257"/>
      <w:r>
        <w:rPr>
          <w:b/>
          <w:bCs/>
          <w:snapToGrid w:val="0"/>
          <w:kern w:val="0"/>
          <w:sz w:val="30"/>
          <w:szCs w:val="30"/>
        </w:rPr>
        <w:t xml:space="preserve">4 </w:t>
      </w:r>
      <w:bookmarkEnd w:id="189"/>
      <w:r>
        <w:rPr>
          <w:rFonts w:hint="eastAsia"/>
          <w:b/>
          <w:bCs/>
          <w:snapToGrid w:val="0"/>
          <w:kern w:val="0"/>
          <w:sz w:val="30"/>
          <w:szCs w:val="30"/>
        </w:rPr>
        <w:t>导  墙</w:t>
      </w:r>
    </w:p>
    <w:p w14:paraId="5F2FD2E1">
      <w:pPr>
        <w:spacing w:line="360" w:lineRule="auto"/>
        <w:rPr>
          <w:bCs/>
          <w:snapToGrid w:val="0"/>
          <w:kern w:val="0"/>
          <w:sz w:val="24"/>
        </w:rPr>
      </w:pPr>
      <w:r>
        <w:rPr>
          <w:rFonts w:hint="eastAsia"/>
          <w:b/>
          <w:snapToGrid w:val="0"/>
          <w:kern w:val="0"/>
          <w:sz w:val="24"/>
        </w:rPr>
        <w:t>4.0.4</w:t>
      </w:r>
      <w:r>
        <w:rPr>
          <w:rFonts w:hint="eastAsia"/>
          <w:bCs/>
          <w:snapToGrid w:val="0"/>
          <w:kern w:val="0"/>
          <w:sz w:val="24"/>
        </w:rPr>
        <w:t xml:space="preserve">  导墙开挖前进行地下管线、地下障碍物等设施的探测，采用人工、地质雷达等方式进行探槽。</w:t>
      </w:r>
    </w:p>
    <w:p w14:paraId="5012AD1B">
      <w:pPr>
        <w:spacing w:line="360" w:lineRule="auto"/>
        <w:rPr>
          <w:bCs/>
          <w:snapToGrid w:val="0"/>
          <w:kern w:val="0"/>
          <w:sz w:val="24"/>
        </w:rPr>
      </w:pPr>
      <w:bookmarkStart w:id="190" w:name="_Toc149815259"/>
      <w:r>
        <w:rPr>
          <w:b/>
          <w:snapToGrid w:val="0"/>
          <w:kern w:val="0"/>
          <w:sz w:val="24"/>
        </w:rPr>
        <w:t>4.</w:t>
      </w:r>
      <w:r>
        <w:rPr>
          <w:rFonts w:hint="eastAsia"/>
          <w:b/>
          <w:snapToGrid w:val="0"/>
          <w:kern w:val="0"/>
          <w:sz w:val="24"/>
        </w:rPr>
        <w:t>0</w:t>
      </w:r>
      <w:r>
        <w:rPr>
          <w:b/>
          <w:snapToGrid w:val="0"/>
          <w:kern w:val="0"/>
          <w:sz w:val="24"/>
        </w:rPr>
        <w:t>.</w:t>
      </w:r>
      <w:r>
        <w:rPr>
          <w:rFonts w:hint="eastAsia"/>
          <w:b/>
          <w:snapToGrid w:val="0"/>
          <w:kern w:val="0"/>
          <w:sz w:val="24"/>
        </w:rPr>
        <w:t>6</w:t>
      </w:r>
      <w:r>
        <w:rPr>
          <w:bCs/>
          <w:snapToGrid w:val="0"/>
          <w:kern w:val="0"/>
          <w:sz w:val="24"/>
        </w:rPr>
        <w:t xml:space="preserve"> </w:t>
      </w:r>
      <w:r>
        <w:rPr>
          <w:rFonts w:hint="eastAsia"/>
          <w:bCs/>
          <w:snapToGrid w:val="0"/>
          <w:kern w:val="0"/>
          <w:sz w:val="24"/>
        </w:rPr>
        <w:t xml:space="preserve"> 导墙在地下连续墙施工中具有防止上部土体坍落、确定墙体水平轴线位置、作为深度测量基准等功能，起到成槽作业的维护和导向作用，因此导墙需具有足够的强度和稳定性，以满足其使用要求</w:t>
      </w:r>
      <w:r>
        <w:rPr>
          <w:bCs/>
          <w:snapToGrid w:val="0"/>
          <w:kern w:val="0"/>
          <w:sz w:val="24"/>
        </w:rPr>
        <w:t>。</w:t>
      </w:r>
    </w:p>
    <w:p w14:paraId="3C50C79F">
      <w:pPr>
        <w:spacing w:line="360" w:lineRule="auto"/>
        <w:rPr>
          <w:bCs/>
          <w:snapToGrid w:val="0"/>
          <w:kern w:val="0"/>
          <w:sz w:val="24"/>
        </w:rPr>
      </w:pPr>
      <w:r>
        <w:rPr>
          <w:rFonts w:hint="eastAsia"/>
          <w:b/>
          <w:snapToGrid w:val="0"/>
          <w:kern w:val="0"/>
          <w:sz w:val="24"/>
        </w:rPr>
        <w:t>4.0.7</w:t>
      </w:r>
      <w:r>
        <w:rPr>
          <w:rFonts w:hint="eastAsia"/>
          <w:bCs/>
          <w:snapToGrid w:val="0"/>
          <w:kern w:val="0"/>
          <w:sz w:val="24"/>
        </w:rPr>
        <w:t xml:space="preserve">  因墙后土质较差或存在施工障碍物边坡无法直立开挖，导墙可视土质情况放坡开挖；墙后回填土难以分层夯实时，可与导墙一起浇筑混凝土回填密实。</w:t>
      </w:r>
    </w:p>
    <w:p w14:paraId="3BFE5026">
      <w:pPr>
        <w:spacing w:line="360" w:lineRule="auto"/>
        <w:rPr>
          <w:bCs/>
          <w:snapToGrid w:val="0"/>
          <w:kern w:val="0"/>
          <w:sz w:val="24"/>
        </w:rPr>
      </w:pPr>
      <w:r>
        <w:rPr>
          <w:b/>
          <w:snapToGrid w:val="0"/>
          <w:kern w:val="0"/>
          <w:sz w:val="24"/>
        </w:rPr>
        <w:t>4.</w:t>
      </w:r>
      <w:r>
        <w:rPr>
          <w:rFonts w:hint="eastAsia"/>
          <w:b/>
          <w:snapToGrid w:val="0"/>
          <w:kern w:val="0"/>
          <w:sz w:val="24"/>
        </w:rPr>
        <w:t>0</w:t>
      </w:r>
      <w:r>
        <w:rPr>
          <w:b/>
          <w:snapToGrid w:val="0"/>
          <w:kern w:val="0"/>
          <w:sz w:val="24"/>
        </w:rPr>
        <w:t>.</w:t>
      </w:r>
      <w:r>
        <w:rPr>
          <w:rFonts w:hint="eastAsia"/>
          <w:b/>
          <w:snapToGrid w:val="0"/>
          <w:kern w:val="0"/>
          <w:sz w:val="24"/>
        </w:rPr>
        <w:t>8</w:t>
      </w:r>
      <w:r>
        <w:rPr>
          <w:rFonts w:hint="eastAsia"/>
          <w:bCs/>
          <w:snapToGrid w:val="0"/>
          <w:kern w:val="0"/>
          <w:sz w:val="24"/>
        </w:rPr>
        <w:t xml:space="preserve">  导墙顶面高出地面100mm，是为了防止地表水流入槽内。导墙内壁净距应考虑连续墙设计厚度加施工余量，以便于挖槽作业施工，保证施工精度。</w:t>
      </w:r>
    </w:p>
    <w:p w14:paraId="7E3439FF">
      <w:pPr>
        <w:spacing w:line="360" w:lineRule="auto"/>
        <w:rPr>
          <w:b/>
          <w:snapToGrid w:val="0"/>
          <w:kern w:val="0"/>
          <w:sz w:val="24"/>
        </w:rPr>
      </w:pPr>
      <w:r>
        <w:rPr>
          <w:rFonts w:hint="eastAsia"/>
          <w:b/>
          <w:snapToGrid w:val="0"/>
          <w:kern w:val="0"/>
          <w:sz w:val="24"/>
        </w:rPr>
        <w:t xml:space="preserve">4.0.13 </w:t>
      </w:r>
      <w:r>
        <w:rPr>
          <w:rFonts w:hint="eastAsia"/>
          <w:bCs/>
          <w:snapToGrid w:val="0"/>
          <w:kern w:val="0"/>
          <w:sz w:val="24"/>
        </w:rPr>
        <w:t>导墙混凝土浇筑完成后，根据温度变化采取相应措施。在混凝土初凝后，及时进行洒水养护，洒水频率以保持混凝土表面湿润为宜。在导墙表面覆盖塑料薄膜，防止水分过快蒸发，形成相对封闭的湿润环境，促进混凝土强度增长。当环境日平均温度低于5℃时，需采取保温措施。当日平均温度高于30℃时，在导墙表面覆盖湿润的土工布，并定时洒水，降低混凝土表面温度，避免混凝土表面失水过快导致干裂。</w:t>
      </w:r>
    </w:p>
    <w:p w14:paraId="150D4B65">
      <w:pPr>
        <w:spacing w:line="360" w:lineRule="auto"/>
        <w:rPr>
          <w:bCs/>
          <w:snapToGrid w:val="0"/>
          <w:kern w:val="0"/>
          <w:sz w:val="24"/>
        </w:rPr>
      </w:pPr>
      <w:r>
        <w:rPr>
          <w:rFonts w:hint="eastAsia"/>
          <w:b/>
          <w:snapToGrid w:val="0"/>
          <w:kern w:val="0"/>
          <w:sz w:val="24"/>
        </w:rPr>
        <w:t>4.0.16</w:t>
      </w:r>
      <w:r>
        <w:rPr>
          <w:rFonts w:hint="eastAsia"/>
          <w:bCs/>
          <w:snapToGrid w:val="0"/>
          <w:kern w:val="0"/>
          <w:sz w:val="24"/>
        </w:rPr>
        <w:t xml:space="preserve">  拼装式钢导墙可现场重复利用，施工精度高，能够保证施工质量，节约施工成本。本条结合国内有关工程经验对拼装式钢导墙的设计提出要求。</w:t>
      </w:r>
    </w:p>
    <w:bookmarkEnd w:id="190"/>
    <w:p w14:paraId="3F476B43">
      <w:pPr>
        <w:spacing w:line="360" w:lineRule="auto"/>
        <w:rPr>
          <w:snapToGrid w:val="0"/>
          <w:kern w:val="0"/>
          <w:sz w:val="24"/>
        </w:rPr>
      </w:pPr>
    </w:p>
    <w:p w14:paraId="0C09709F">
      <w:pPr>
        <w:jc w:val="center"/>
        <w:rPr>
          <w:b/>
          <w:bCs/>
          <w:snapToGrid w:val="0"/>
          <w:kern w:val="0"/>
          <w:sz w:val="30"/>
          <w:szCs w:val="30"/>
        </w:rPr>
      </w:pPr>
      <w:r>
        <w:rPr>
          <w:snapToGrid w:val="0"/>
          <w:kern w:val="0"/>
        </w:rPr>
        <w:br w:type="page"/>
      </w:r>
      <w:bookmarkStart w:id="191" w:name="_Toc149815260"/>
      <w:r>
        <w:rPr>
          <w:b/>
          <w:bCs/>
          <w:snapToGrid w:val="0"/>
          <w:kern w:val="0"/>
          <w:sz w:val="30"/>
          <w:szCs w:val="30"/>
        </w:rPr>
        <w:t xml:space="preserve">5 </w:t>
      </w:r>
      <w:bookmarkEnd w:id="191"/>
      <w:r>
        <w:rPr>
          <w:rFonts w:hint="eastAsia"/>
          <w:b/>
          <w:bCs/>
          <w:snapToGrid w:val="0"/>
          <w:kern w:val="0"/>
          <w:sz w:val="30"/>
          <w:szCs w:val="30"/>
        </w:rPr>
        <w:t>泥  浆</w:t>
      </w:r>
    </w:p>
    <w:p w14:paraId="20DE1984">
      <w:pPr>
        <w:jc w:val="center"/>
        <w:rPr>
          <w:b/>
          <w:bCs/>
          <w:snapToGrid w:val="0"/>
          <w:kern w:val="0"/>
          <w:sz w:val="28"/>
          <w:szCs w:val="36"/>
        </w:rPr>
      </w:pPr>
      <w:bookmarkStart w:id="192" w:name="_Toc149815261"/>
      <w:r>
        <w:rPr>
          <w:b/>
          <w:bCs/>
          <w:snapToGrid w:val="0"/>
          <w:kern w:val="0"/>
          <w:sz w:val="28"/>
          <w:szCs w:val="36"/>
        </w:rPr>
        <w:t xml:space="preserve">5.1 </w:t>
      </w:r>
      <w:bookmarkEnd w:id="192"/>
      <w:r>
        <w:rPr>
          <w:rFonts w:hint="eastAsia"/>
          <w:b/>
          <w:bCs/>
          <w:snapToGrid w:val="0"/>
          <w:kern w:val="0"/>
          <w:sz w:val="28"/>
          <w:szCs w:val="36"/>
        </w:rPr>
        <w:t>泥浆制备</w:t>
      </w:r>
    </w:p>
    <w:p w14:paraId="3DD3A7CB">
      <w:pPr>
        <w:spacing w:line="360" w:lineRule="auto"/>
        <w:rPr>
          <w:snapToGrid w:val="0"/>
          <w:kern w:val="0"/>
          <w:sz w:val="24"/>
        </w:rPr>
      </w:pPr>
      <w:r>
        <w:rPr>
          <w:b/>
          <w:snapToGrid w:val="0"/>
          <w:kern w:val="0"/>
          <w:sz w:val="24"/>
        </w:rPr>
        <w:t>5.1.</w:t>
      </w:r>
      <w:r>
        <w:rPr>
          <w:rFonts w:hint="eastAsia"/>
          <w:b/>
          <w:snapToGrid w:val="0"/>
          <w:kern w:val="0"/>
          <w:sz w:val="24"/>
        </w:rPr>
        <w:t>2</w:t>
      </w:r>
      <w:r>
        <w:rPr>
          <w:snapToGrid w:val="0"/>
          <w:kern w:val="0"/>
          <w:sz w:val="24"/>
        </w:rPr>
        <w:t xml:space="preserve"> </w:t>
      </w:r>
      <w:r>
        <w:rPr>
          <w:rFonts w:hint="eastAsia"/>
          <w:snapToGrid w:val="0"/>
          <w:kern w:val="0"/>
          <w:sz w:val="24"/>
        </w:rPr>
        <w:t xml:space="preserve"> 施工前，根据地层条件、机械设备等条件选择适宜的泥浆，一般情况下，膨润土泥浆性能优于粘土泥浆，如采用循环出渣、重复利用的工艺,其耗费量和成本将大幅度下降，对环境污染较小，优先选用膨润土制备泥浆。使用粘土和膨润土两种土料的混合料制备泥浆，其配合比通过试验确定。</w:t>
      </w:r>
    </w:p>
    <w:p w14:paraId="5C3D1641">
      <w:pPr>
        <w:spacing w:line="360" w:lineRule="auto"/>
        <w:ind w:firstLine="480" w:firstLineChars="200"/>
        <w:rPr>
          <w:snapToGrid w:val="0"/>
          <w:kern w:val="0"/>
          <w:sz w:val="24"/>
        </w:rPr>
      </w:pPr>
      <w:r>
        <w:rPr>
          <w:rFonts w:hint="eastAsia"/>
          <w:snapToGrid w:val="0"/>
          <w:kern w:val="0"/>
          <w:sz w:val="24"/>
        </w:rPr>
        <w:t>泥浆具备良好的物理性能，如较小的失水量，形成稳定致密的泥皮；适当的重度，起到支撑槽壁、稳定地层的作用。</w:t>
      </w:r>
    </w:p>
    <w:p w14:paraId="3383548D">
      <w:pPr>
        <w:spacing w:line="360" w:lineRule="auto"/>
        <w:ind w:firstLine="480" w:firstLineChars="200"/>
        <w:rPr>
          <w:snapToGrid w:val="0"/>
          <w:kern w:val="0"/>
          <w:sz w:val="24"/>
        </w:rPr>
      </w:pPr>
      <w:r>
        <w:rPr>
          <w:rFonts w:hint="eastAsia"/>
          <w:snapToGrid w:val="0"/>
          <w:kern w:val="0"/>
          <w:sz w:val="24"/>
        </w:rPr>
        <w:t>泥浆具有良好的流变性能，有利于稳定地层;适当的动切力和塑性粘度之比(动塑比)，有利于悬浮和携带渣土颗粒，提高成槽效率；可减少成槽时槽内泥浆的压力波动，以防止泥浆的漏失和塌孔。</w:t>
      </w:r>
    </w:p>
    <w:p w14:paraId="3F2A400C">
      <w:pPr>
        <w:spacing w:line="360" w:lineRule="auto"/>
        <w:ind w:firstLine="480" w:firstLineChars="200"/>
        <w:rPr>
          <w:snapToGrid w:val="0"/>
          <w:kern w:val="0"/>
          <w:sz w:val="24"/>
        </w:rPr>
      </w:pPr>
      <w:r>
        <w:rPr>
          <w:rFonts w:hint="eastAsia"/>
          <w:snapToGrid w:val="0"/>
          <w:kern w:val="0"/>
          <w:sz w:val="24"/>
        </w:rPr>
        <w:t>泥浆的稳定性是指在正常成槽时，泥浆中的分散粗颗粒不易下沉和不易聚结变大而沉降的性质。</w:t>
      </w:r>
    </w:p>
    <w:p w14:paraId="247B8B2F">
      <w:pPr>
        <w:spacing w:line="360" w:lineRule="auto"/>
        <w:ind w:firstLine="480" w:firstLineChars="200"/>
        <w:rPr>
          <w:snapToGrid w:val="0"/>
          <w:kern w:val="0"/>
          <w:sz w:val="24"/>
        </w:rPr>
      </w:pPr>
      <w:r>
        <w:rPr>
          <w:rFonts w:hint="eastAsia"/>
          <w:snapToGrid w:val="0"/>
          <w:kern w:val="0"/>
          <w:sz w:val="24"/>
        </w:rPr>
        <w:t>成槽切削水泥土加固的槽壁、灌注混凝土时泥浆和混凝土表面接触均会造成“水泥污染”，使得泥浆性能下降。水泥污染是钙污染，当钙离子含量达到0.1‰时泥浆失去胶体性质，泥浆失水量增大，泥皮增厚且松散，粘度、动切力增加，pH值升高，形成所谓的“絮凝”。为提高泥浆的抗水泥污染能力和处理轻度污染的泥浆，可在泥浆中加入纯碱、复合磷酸盐等分散剂进行调整。</w:t>
      </w:r>
    </w:p>
    <w:p w14:paraId="594F093F">
      <w:pPr>
        <w:spacing w:line="360" w:lineRule="auto"/>
        <w:rPr>
          <w:bCs/>
          <w:snapToGrid w:val="0"/>
          <w:kern w:val="0"/>
          <w:sz w:val="24"/>
        </w:rPr>
      </w:pPr>
      <w:bookmarkStart w:id="193" w:name="_Toc149815262"/>
      <w:r>
        <w:rPr>
          <w:rFonts w:hint="eastAsia"/>
          <w:b/>
          <w:snapToGrid w:val="0"/>
          <w:kern w:val="0"/>
          <w:sz w:val="24"/>
        </w:rPr>
        <w:t>5.1.4</w:t>
      </w:r>
      <w:r>
        <w:rPr>
          <w:rFonts w:hint="eastAsia"/>
          <w:bCs/>
          <w:snapToGrid w:val="0"/>
          <w:kern w:val="0"/>
          <w:sz w:val="24"/>
        </w:rPr>
        <w:t xml:space="preserve">  高渗透性地层或存在地下动水时，应按2.0倍体积制备泥浆；对超深槽段（&gt;60m）或岩层铣槽工程，需结合泥浆循环净化能力和地质风险进行评估。</w:t>
      </w:r>
    </w:p>
    <w:p w14:paraId="473727D1">
      <w:pPr>
        <w:spacing w:line="360" w:lineRule="auto"/>
        <w:rPr>
          <w:bCs/>
          <w:snapToGrid w:val="0"/>
          <w:kern w:val="0"/>
          <w:sz w:val="24"/>
        </w:rPr>
      </w:pPr>
      <w:r>
        <w:rPr>
          <w:rFonts w:hint="eastAsia"/>
          <w:b/>
          <w:snapToGrid w:val="0"/>
          <w:kern w:val="0"/>
          <w:sz w:val="24"/>
        </w:rPr>
        <w:t>5.1.5</w:t>
      </w:r>
      <w:r>
        <w:rPr>
          <w:rFonts w:hint="eastAsia"/>
          <w:bCs/>
          <w:snapToGrid w:val="0"/>
          <w:kern w:val="0"/>
          <w:sz w:val="24"/>
        </w:rPr>
        <w:t xml:space="preserve">  在易产生泥浆渗漏的地层中施工时，提高泥浆黏度能增强槽壁稳定性，减少渗漏。为了防止出现因泥浆的突然流失而导致泥浆面下降，需增加泥浆储备量，及时向槽内补充泥浆并在严重渗漏地层中采取堵漏措施。</w:t>
      </w:r>
    </w:p>
    <w:p w14:paraId="0820F69C">
      <w:pPr>
        <w:spacing w:line="360" w:lineRule="auto"/>
        <w:rPr>
          <w:bCs/>
          <w:snapToGrid w:val="0"/>
          <w:kern w:val="0"/>
          <w:sz w:val="24"/>
        </w:rPr>
      </w:pPr>
      <w:r>
        <w:rPr>
          <w:rFonts w:hint="eastAsia"/>
          <w:b/>
          <w:snapToGrid w:val="0"/>
          <w:kern w:val="0"/>
          <w:sz w:val="24"/>
        </w:rPr>
        <w:t>5.1.7</w:t>
      </w:r>
      <w:r>
        <w:rPr>
          <w:rFonts w:hint="eastAsia"/>
          <w:bCs/>
          <w:snapToGrid w:val="0"/>
          <w:kern w:val="0"/>
          <w:sz w:val="24"/>
        </w:rPr>
        <w:t xml:space="preserve">  膨润土与水混合后经过24h方可达到完全的溶胀，因此泥浆搅拌后需存放24h并加入适量的分散剂，使之充分水化。如用高速搅拌机制备膨润土泥浆，新制备的泥浆溶胀时间可减至4h。</w:t>
      </w:r>
    </w:p>
    <w:p w14:paraId="2B59909E">
      <w:pPr>
        <w:spacing w:line="360" w:lineRule="auto"/>
        <w:rPr>
          <w:bCs/>
          <w:snapToGrid w:val="0"/>
          <w:kern w:val="0"/>
          <w:sz w:val="24"/>
        </w:rPr>
      </w:pPr>
      <w:r>
        <w:rPr>
          <w:rFonts w:hint="eastAsia"/>
          <w:b/>
          <w:snapToGrid w:val="0"/>
          <w:kern w:val="0"/>
          <w:sz w:val="24"/>
        </w:rPr>
        <w:t>5.1.8</w:t>
      </w:r>
      <w:r>
        <w:rPr>
          <w:rFonts w:hint="eastAsia"/>
          <w:bCs/>
          <w:snapToGrid w:val="0"/>
          <w:kern w:val="0"/>
          <w:sz w:val="24"/>
        </w:rPr>
        <w:t xml:space="preserve">  当地层渗透系数较大时，增加黏土、锯末等添加剂，以减少地层渗漏情况。</w:t>
      </w:r>
    </w:p>
    <w:p w14:paraId="6F288844">
      <w:pPr>
        <w:jc w:val="center"/>
        <w:rPr>
          <w:b/>
          <w:bCs/>
          <w:snapToGrid w:val="0"/>
          <w:kern w:val="0"/>
          <w:sz w:val="28"/>
          <w:szCs w:val="36"/>
        </w:rPr>
      </w:pPr>
      <w:r>
        <w:rPr>
          <w:b/>
          <w:bCs/>
          <w:snapToGrid w:val="0"/>
          <w:kern w:val="0"/>
          <w:sz w:val="28"/>
          <w:szCs w:val="36"/>
        </w:rPr>
        <w:t xml:space="preserve">5.2 </w:t>
      </w:r>
      <w:bookmarkEnd w:id="193"/>
      <w:r>
        <w:rPr>
          <w:rFonts w:hint="eastAsia"/>
          <w:b/>
          <w:bCs/>
          <w:snapToGrid w:val="0"/>
          <w:kern w:val="0"/>
          <w:sz w:val="28"/>
          <w:szCs w:val="36"/>
        </w:rPr>
        <w:t>泥浆处理及循环使用</w:t>
      </w:r>
    </w:p>
    <w:p w14:paraId="47A017BD">
      <w:pPr>
        <w:pStyle w:val="108"/>
        <w:ind w:firstLine="0"/>
        <w:rPr>
          <w:rFonts w:ascii="Times New Roman" w:hAnsi="Times New Roman" w:eastAsia="宋体"/>
          <w:i w:val="0"/>
          <w:iCs w:val="0"/>
          <w:sz w:val="24"/>
        </w:rPr>
      </w:pPr>
      <w:r>
        <w:rPr>
          <w:rFonts w:hint="eastAsia" w:ascii="Times New Roman" w:hAnsi="Times New Roman" w:eastAsia="宋体"/>
          <w:b/>
          <w:bCs/>
          <w:i w:val="0"/>
          <w:iCs w:val="0"/>
          <w:sz w:val="24"/>
        </w:rPr>
        <w:t>5.2.1</w:t>
      </w:r>
      <w:r>
        <w:rPr>
          <w:rFonts w:hint="eastAsia" w:ascii="Times New Roman" w:hAnsi="Times New Roman" w:eastAsia="宋体"/>
          <w:i w:val="0"/>
          <w:iCs w:val="0"/>
          <w:sz w:val="24"/>
        </w:rPr>
        <w:t xml:space="preserve"> 通过循环或混凝土置换而排出的泥浆，由于膨润土等主要成分的消耗及土渣和电解质离子的混入，其质量比原泥浆质量显著恶化，恶化程度因成槽方法、地质条件和混凝土灌注方法等施工条件而异。</w:t>
      </w:r>
    </w:p>
    <w:p w14:paraId="375D98ED">
      <w:pPr>
        <w:pStyle w:val="108"/>
        <w:ind w:firstLine="480" w:firstLineChars="200"/>
        <w:rPr>
          <w:rFonts w:ascii="Times New Roman" w:hAnsi="Times New Roman" w:eastAsia="宋体"/>
          <w:i w:val="0"/>
          <w:iCs w:val="0"/>
          <w:sz w:val="24"/>
        </w:rPr>
      </w:pPr>
      <w:r>
        <w:rPr>
          <w:rFonts w:hint="eastAsia" w:ascii="Times New Roman" w:hAnsi="Times New Roman" w:eastAsia="宋体"/>
          <w:i w:val="0"/>
          <w:iCs w:val="0"/>
          <w:sz w:val="24"/>
        </w:rPr>
        <w:t>泥浆净化通常采用机械、重力沉降和化学处理的方法，符合要求后方可使用。循环使用泥浆的净化效果直接影响护壁泥浆重复使用的可能性，也影响地下连续墙的施工成本和所需处理的废弃泥浆量。</w:t>
      </w:r>
    </w:p>
    <w:p w14:paraId="760A6A66">
      <w:pPr>
        <w:spacing w:line="360" w:lineRule="auto"/>
        <w:rPr>
          <w:bCs/>
          <w:snapToGrid w:val="0"/>
          <w:kern w:val="0"/>
          <w:sz w:val="24"/>
        </w:rPr>
      </w:pPr>
      <w:bookmarkStart w:id="194" w:name="_Toc149815263"/>
      <w:r>
        <w:rPr>
          <w:rFonts w:hint="eastAsia"/>
          <w:b/>
          <w:snapToGrid w:val="0"/>
          <w:kern w:val="0"/>
          <w:sz w:val="24"/>
        </w:rPr>
        <w:t>5.2.2</w:t>
      </w:r>
      <w:r>
        <w:rPr>
          <w:rFonts w:hint="eastAsia"/>
          <w:bCs/>
          <w:snapToGrid w:val="0"/>
          <w:kern w:val="0"/>
          <w:sz w:val="24"/>
        </w:rPr>
        <w:t xml:space="preserve">  胶体率反映泥浆中黏土颗粒悬浮能力，胶体率过低会导致泥浆护壁性能下降。</w:t>
      </w:r>
    </w:p>
    <w:p w14:paraId="2BBF6FB0">
      <w:pPr>
        <w:spacing w:line="360" w:lineRule="auto"/>
        <w:ind w:firstLine="480" w:firstLineChars="200"/>
        <w:rPr>
          <w:bCs/>
          <w:snapToGrid w:val="0"/>
          <w:kern w:val="0"/>
          <w:sz w:val="24"/>
        </w:rPr>
      </w:pPr>
      <w:r>
        <w:rPr>
          <w:rFonts w:hint="eastAsia"/>
          <w:bCs/>
          <w:snapToGrid w:val="0"/>
          <w:kern w:val="0"/>
          <w:sz w:val="24"/>
        </w:rPr>
        <w:t>稳定性通过量筒静置24h后测量泥浆上下层密度差，差值过大会导致槽壁压力失衡，引发塌孔。稳定性≤0.02g/cm³（静置24h后上下层密度差）。</w:t>
      </w:r>
    </w:p>
    <w:p w14:paraId="6B4E33EB">
      <w:pPr>
        <w:spacing w:line="360" w:lineRule="auto"/>
        <w:ind w:firstLine="480" w:firstLineChars="200"/>
        <w:rPr>
          <w:bCs/>
          <w:snapToGrid w:val="0"/>
          <w:kern w:val="0"/>
          <w:sz w:val="24"/>
        </w:rPr>
      </w:pPr>
      <w:r>
        <w:rPr>
          <w:rFonts w:hint="eastAsia"/>
          <w:bCs/>
          <w:snapToGrid w:val="0"/>
          <w:kern w:val="0"/>
          <w:sz w:val="24"/>
        </w:rPr>
        <w:t>当胶体率不足时，可添加钠基膨润土（3%～5%）或增粘剂（如CMC）；当稳定性不达标时，可掺入纯碱（0.1%～0.3%）调节pH值或采用离心机分离粗颗粒。</w:t>
      </w:r>
    </w:p>
    <w:p w14:paraId="3EF17373">
      <w:pPr>
        <w:spacing w:line="360" w:lineRule="auto"/>
      </w:pPr>
      <w:r>
        <w:rPr>
          <w:rFonts w:hint="eastAsia"/>
          <w:b/>
          <w:snapToGrid w:val="0"/>
          <w:kern w:val="0"/>
          <w:sz w:val="24"/>
        </w:rPr>
        <w:t>5.2.4</w:t>
      </w:r>
      <w:r>
        <w:rPr>
          <w:rFonts w:hint="eastAsia"/>
          <w:bCs/>
          <w:snapToGrid w:val="0"/>
          <w:kern w:val="0"/>
          <w:sz w:val="24"/>
        </w:rPr>
        <w:t xml:space="preserve">  废弃泥浆的处理通常进行泥水分离予以处理，对于处理后的泥浆、渣土要求采用密闭罐车运输。为减少对环境的污染，可将渣土用做填土进行再利用。泥水分离技术包括：固化、絮凝分离。</w:t>
      </w:r>
    </w:p>
    <w:bookmarkEnd w:id="194"/>
    <w:p w14:paraId="148806B9">
      <w:pPr>
        <w:jc w:val="center"/>
        <w:rPr>
          <w:b/>
          <w:bCs/>
          <w:snapToGrid w:val="0"/>
          <w:kern w:val="0"/>
          <w:sz w:val="30"/>
          <w:szCs w:val="30"/>
        </w:rPr>
      </w:pPr>
      <w:r>
        <w:rPr>
          <w:snapToGrid w:val="0"/>
          <w:kern w:val="0"/>
        </w:rPr>
        <w:br w:type="page"/>
      </w:r>
      <w:bookmarkStart w:id="195" w:name="_Toc149815264"/>
      <w:r>
        <w:rPr>
          <w:rFonts w:hint="eastAsia"/>
          <w:b/>
          <w:bCs/>
          <w:snapToGrid w:val="0"/>
          <w:kern w:val="0"/>
          <w:sz w:val="30"/>
          <w:szCs w:val="30"/>
        </w:rPr>
        <w:t>6</w:t>
      </w:r>
      <w:bookmarkStart w:id="196" w:name="超前大管棚注浆6"/>
      <w:r>
        <w:rPr>
          <w:rFonts w:hint="eastAsia"/>
          <w:b/>
          <w:bCs/>
          <w:snapToGrid w:val="0"/>
          <w:kern w:val="0"/>
          <w:sz w:val="30"/>
          <w:szCs w:val="30"/>
        </w:rPr>
        <w:t xml:space="preserve"> </w:t>
      </w:r>
      <w:bookmarkEnd w:id="195"/>
      <w:bookmarkEnd w:id="196"/>
      <w:r>
        <w:rPr>
          <w:rFonts w:hint="eastAsia"/>
          <w:b/>
          <w:bCs/>
          <w:snapToGrid w:val="0"/>
          <w:kern w:val="0"/>
          <w:sz w:val="30"/>
          <w:szCs w:val="30"/>
        </w:rPr>
        <w:t>成  槽</w:t>
      </w:r>
    </w:p>
    <w:p w14:paraId="7B44ED81">
      <w:pPr>
        <w:jc w:val="center"/>
        <w:rPr>
          <w:b/>
          <w:bCs/>
          <w:snapToGrid w:val="0"/>
          <w:kern w:val="0"/>
          <w:sz w:val="28"/>
          <w:szCs w:val="36"/>
        </w:rPr>
      </w:pPr>
      <w:bookmarkStart w:id="197" w:name="_Toc149815265"/>
      <w:r>
        <w:rPr>
          <w:rFonts w:hint="eastAsia"/>
          <w:b/>
          <w:bCs/>
          <w:snapToGrid w:val="0"/>
          <w:kern w:val="0"/>
          <w:sz w:val="28"/>
          <w:szCs w:val="36"/>
        </w:rPr>
        <w:t>6</w:t>
      </w:r>
      <w:r>
        <w:rPr>
          <w:b/>
          <w:bCs/>
          <w:snapToGrid w:val="0"/>
          <w:kern w:val="0"/>
          <w:sz w:val="28"/>
          <w:szCs w:val="36"/>
        </w:rPr>
        <w:t xml:space="preserve">.1 </w:t>
      </w:r>
      <w:bookmarkEnd w:id="197"/>
      <w:r>
        <w:rPr>
          <w:rFonts w:hint="eastAsia"/>
          <w:b/>
          <w:bCs/>
          <w:snapToGrid w:val="0"/>
          <w:kern w:val="0"/>
          <w:sz w:val="28"/>
          <w:szCs w:val="36"/>
        </w:rPr>
        <w:t>槽段划分及抓槽</w:t>
      </w:r>
    </w:p>
    <w:p w14:paraId="137FDFD5">
      <w:pPr>
        <w:spacing w:line="360" w:lineRule="auto"/>
        <w:rPr>
          <w:bCs/>
          <w:snapToGrid w:val="0"/>
          <w:kern w:val="0"/>
          <w:sz w:val="24"/>
        </w:rPr>
      </w:pPr>
      <w:r>
        <w:rPr>
          <w:rFonts w:hint="eastAsia"/>
          <w:b/>
          <w:snapToGrid w:val="0"/>
          <w:kern w:val="0"/>
          <w:sz w:val="24"/>
        </w:rPr>
        <w:t>6</w:t>
      </w:r>
      <w:r>
        <w:rPr>
          <w:b/>
          <w:snapToGrid w:val="0"/>
          <w:kern w:val="0"/>
          <w:sz w:val="24"/>
        </w:rPr>
        <w:t>.1.</w:t>
      </w:r>
      <w:r>
        <w:rPr>
          <w:rFonts w:hint="eastAsia"/>
          <w:b/>
          <w:snapToGrid w:val="0"/>
          <w:kern w:val="0"/>
          <w:sz w:val="24"/>
        </w:rPr>
        <w:t>2</w:t>
      </w:r>
      <w:r>
        <w:rPr>
          <w:bCs/>
          <w:snapToGrid w:val="0"/>
          <w:kern w:val="0"/>
          <w:sz w:val="24"/>
        </w:rPr>
        <w:t xml:space="preserve"> </w:t>
      </w:r>
      <w:r>
        <w:rPr>
          <w:rFonts w:hint="eastAsia"/>
          <w:bCs/>
          <w:snapToGrid w:val="0"/>
          <w:kern w:val="0"/>
          <w:sz w:val="24"/>
        </w:rPr>
        <w:t xml:space="preserve"> 单元槽段划分应综合考虑成槽机抓斗张开尺寸、地层条件、周边环境后，经地下连续墙成槽试验确定。但当场地土层不稳定时，为防止槽壁倒塌，应缩短单元槽段长度，以缩短挖土时间和减少槽壁暴露时间；当地下连续墙邻近建(构)筑物或有较大地面超载，亦应缩短单元槽段长度，但最小槽段长度应不小于成槽机抓斗张开尺寸长度。</w:t>
      </w:r>
    </w:p>
    <w:p w14:paraId="179CA9C2">
      <w:pPr>
        <w:spacing w:line="360" w:lineRule="auto"/>
        <w:rPr>
          <w:bCs/>
          <w:snapToGrid w:val="0"/>
          <w:kern w:val="0"/>
          <w:sz w:val="24"/>
        </w:rPr>
      </w:pPr>
      <w:r>
        <w:rPr>
          <w:rFonts w:hint="eastAsia"/>
          <w:b/>
          <w:snapToGrid w:val="0"/>
          <w:kern w:val="0"/>
          <w:sz w:val="24"/>
        </w:rPr>
        <w:t>6</w:t>
      </w:r>
      <w:r>
        <w:rPr>
          <w:b/>
          <w:snapToGrid w:val="0"/>
          <w:kern w:val="0"/>
          <w:sz w:val="24"/>
        </w:rPr>
        <w:t>.1.</w:t>
      </w:r>
      <w:r>
        <w:rPr>
          <w:rFonts w:hint="eastAsia"/>
          <w:b/>
          <w:snapToGrid w:val="0"/>
          <w:kern w:val="0"/>
          <w:sz w:val="24"/>
        </w:rPr>
        <w:t xml:space="preserve">4 </w:t>
      </w:r>
      <w:r>
        <w:rPr>
          <w:rFonts w:hint="eastAsia"/>
          <w:bCs/>
          <w:snapToGrid w:val="0"/>
          <w:kern w:val="0"/>
          <w:sz w:val="24"/>
        </w:rPr>
        <w:t xml:space="preserve"> 成槽试验可在地下连续墙原位进行，宜优先选取标准槽段。</w:t>
      </w:r>
    </w:p>
    <w:p w14:paraId="6654B6F6">
      <w:pPr>
        <w:spacing w:line="360" w:lineRule="auto"/>
        <w:rPr>
          <w:bCs/>
          <w:snapToGrid w:val="0"/>
          <w:kern w:val="0"/>
          <w:sz w:val="24"/>
        </w:rPr>
      </w:pPr>
      <w:r>
        <w:rPr>
          <w:rFonts w:hint="eastAsia"/>
          <w:b/>
          <w:snapToGrid w:val="0"/>
          <w:kern w:val="0"/>
          <w:sz w:val="24"/>
        </w:rPr>
        <w:t>6.</w:t>
      </w:r>
      <w:r>
        <w:rPr>
          <w:b/>
          <w:snapToGrid w:val="0"/>
          <w:kern w:val="0"/>
          <w:sz w:val="24"/>
        </w:rPr>
        <w:t>1.</w:t>
      </w:r>
      <w:r>
        <w:rPr>
          <w:rFonts w:hint="eastAsia"/>
          <w:b/>
          <w:snapToGrid w:val="0"/>
          <w:kern w:val="0"/>
          <w:sz w:val="24"/>
        </w:rPr>
        <w:t xml:space="preserve">6 </w:t>
      </w:r>
      <w:r>
        <w:rPr>
          <w:rFonts w:hint="eastAsia"/>
          <w:bCs/>
          <w:snapToGrid w:val="0"/>
          <w:kern w:val="0"/>
          <w:sz w:val="24"/>
        </w:rPr>
        <w:t xml:space="preserve"> 采用液压抓斗式成槽机成槽，进入密实砂卵石层或岩层时，可采用旋挖钻机配合成槽或选用双轮铣成槽施工方法。成槽时如遇到大漂石时可采用冲击钻与抓槽机相结合，如遇钢筋混凝土结构，可采用全回转工艺或其他方式引孔清障。</w:t>
      </w:r>
    </w:p>
    <w:p w14:paraId="57D1C678">
      <w:pPr>
        <w:spacing w:line="360" w:lineRule="auto"/>
        <w:rPr>
          <w:bCs/>
          <w:snapToGrid w:val="0"/>
          <w:kern w:val="0"/>
          <w:sz w:val="24"/>
        </w:rPr>
      </w:pPr>
      <w:r>
        <w:rPr>
          <w:rFonts w:hint="eastAsia"/>
          <w:b/>
          <w:snapToGrid w:val="0"/>
          <w:kern w:val="0"/>
          <w:sz w:val="24"/>
        </w:rPr>
        <w:t>6.1.7</w:t>
      </w:r>
      <w:r>
        <w:rPr>
          <w:rFonts w:hint="eastAsia"/>
          <w:bCs/>
          <w:snapToGrid w:val="0"/>
          <w:kern w:val="0"/>
          <w:sz w:val="24"/>
        </w:rPr>
        <w:t xml:space="preserve">  泥浆液面高出地下水位，且浆液液面控制在导墙深度范围内，可保持泥浆对槽壁的压力，起到护壁的作用。</w:t>
      </w:r>
    </w:p>
    <w:p w14:paraId="1D1CEB20">
      <w:pPr>
        <w:spacing w:line="360" w:lineRule="auto"/>
        <w:rPr>
          <w:bCs/>
          <w:snapToGrid w:val="0"/>
          <w:kern w:val="0"/>
          <w:sz w:val="24"/>
        </w:rPr>
      </w:pPr>
      <w:r>
        <w:rPr>
          <w:rFonts w:hint="eastAsia"/>
          <w:b/>
          <w:snapToGrid w:val="0"/>
          <w:kern w:val="0"/>
          <w:sz w:val="24"/>
        </w:rPr>
        <w:t>6.1.8</w:t>
      </w:r>
      <w:r>
        <w:rPr>
          <w:rFonts w:hint="eastAsia"/>
          <w:bCs/>
          <w:snapToGrid w:val="0"/>
          <w:kern w:val="0"/>
          <w:sz w:val="24"/>
        </w:rPr>
        <w:t xml:space="preserve">  </w:t>
      </w:r>
      <w:r>
        <w:rPr>
          <w:rFonts w:hint="eastAsia"/>
          <w:b/>
          <w:snapToGrid w:val="0"/>
          <w:kern w:val="0"/>
          <w:sz w:val="24"/>
        </w:rPr>
        <w:t xml:space="preserve">1 </w:t>
      </w:r>
      <w:r>
        <w:rPr>
          <w:rFonts w:hint="eastAsia"/>
          <w:bCs/>
          <w:snapToGrid w:val="0"/>
          <w:kern w:val="0"/>
          <w:sz w:val="24"/>
        </w:rPr>
        <w:t>成槽时加强槽壁观测，如槽壁出现偏斜时，早期发现可通过成槽机纠偏措施进行纠偏调整。</w:t>
      </w:r>
    </w:p>
    <w:p w14:paraId="2D4020BD">
      <w:pPr>
        <w:spacing w:line="360" w:lineRule="auto"/>
        <w:ind w:firstLine="723" w:firstLineChars="300"/>
        <w:rPr>
          <w:bCs/>
          <w:snapToGrid w:val="0"/>
          <w:kern w:val="0"/>
          <w:sz w:val="24"/>
        </w:rPr>
      </w:pPr>
      <w:r>
        <w:rPr>
          <w:rFonts w:hint="eastAsia"/>
          <w:b/>
          <w:snapToGrid w:val="0"/>
          <w:kern w:val="0"/>
          <w:sz w:val="24"/>
        </w:rPr>
        <w:t>2</w:t>
      </w:r>
      <w:r>
        <w:rPr>
          <w:rFonts w:hint="eastAsia"/>
          <w:bCs/>
          <w:snapToGrid w:val="0"/>
          <w:kern w:val="0"/>
          <w:sz w:val="24"/>
        </w:rPr>
        <w:t xml:space="preserve"> 如在成槽过程中出现泥浆大量流失，需及时向孔内补浆，同时先投入砂砾料，后投入湿粘土、水泥、纤维等混合料堵漏，水泥不宜整包投入，堵漏完毕后待浆液稳定一段时间后再继续抓槽。</w:t>
      </w:r>
    </w:p>
    <w:p w14:paraId="68525AE8">
      <w:pPr>
        <w:spacing w:line="360" w:lineRule="auto"/>
        <w:ind w:firstLine="723" w:firstLineChars="300"/>
        <w:rPr>
          <w:bCs/>
          <w:snapToGrid w:val="0"/>
          <w:kern w:val="0"/>
          <w:sz w:val="24"/>
        </w:rPr>
      </w:pPr>
      <w:r>
        <w:rPr>
          <w:rFonts w:hint="eastAsia"/>
          <w:b/>
          <w:snapToGrid w:val="0"/>
          <w:kern w:val="0"/>
          <w:sz w:val="24"/>
        </w:rPr>
        <w:t>3</w:t>
      </w:r>
      <w:r>
        <w:rPr>
          <w:rFonts w:hint="eastAsia"/>
          <w:bCs/>
          <w:snapToGrid w:val="0"/>
          <w:kern w:val="0"/>
          <w:sz w:val="24"/>
        </w:rPr>
        <w:t xml:space="preserve"> 如槽壁坍塌严重则需先进行回填，分析原因并处理后再进行成槽施工。</w:t>
      </w:r>
    </w:p>
    <w:p w14:paraId="3241F094">
      <w:pPr>
        <w:jc w:val="center"/>
        <w:rPr>
          <w:b/>
          <w:bCs/>
          <w:snapToGrid w:val="0"/>
          <w:kern w:val="0"/>
          <w:sz w:val="28"/>
          <w:szCs w:val="36"/>
        </w:rPr>
      </w:pPr>
      <w:bookmarkStart w:id="198" w:name="_Toc149815266"/>
      <w:r>
        <w:rPr>
          <w:rFonts w:hint="eastAsia"/>
          <w:b/>
          <w:bCs/>
          <w:snapToGrid w:val="0"/>
          <w:kern w:val="0"/>
          <w:sz w:val="28"/>
          <w:szCs w:val="36"/>
        </w:rPr>
        <w:t>6</w:t>
      </w:r>
      <w:r>
        <w:rPr>
          <w:b/>
          <w:bCs/>
          <w:snapToGrid w:val="0"/>
          <w:kern w:val="0"/>
          <w:sz w:val="28"/>
          <w:szCs w:val="36"/>
        </w:rPr>
        <w:t>.2</w:t>
      </w:r>
      <w:bookmarkStart w:id="199" w:name="设计62"/>
      <w:r>
        <w:rPr>
          <w:rFonts w:hint="eastAsia"/>
          <w:b/>
          <w:bCs/>
          <w:snapToGrid w:val="0"/>
          <w:kern w:val="0"/>
          <w:sz w:val="28"/>
          <w:szCs w:val="36"/>
        </w:rPr>
        <w:t xml:space="preserve"> </w:t>
      </w:r>
      <w:bookmarkEnd w:id="198"/>
      <w:bookmarkEnd w:id="199"/>
      <w:r>
        <w:rPr>
          <w:rFonts w:hint="eastAsia"/>
          <w:b/>
          <w:bCs/>
          <w:snapToGrid w:val="0"/>
          <w:kern w:val="0"/>
          <w:sz w:val="28"/>
          <w:szCs w:val="36"/>
        </w:rPr>
        <w:t>刷槽及清槽</w:t>
      </w:r>
    </w:p>
    <w:p w14:paraId="22E79261">
      <w:pPr>
        <w:spacing w:line="360" w:lineRule="auto"/>
        <w:rPr>
          <w:bCs/>
          <w:snapToGrid w:val="0"/>
          <w:kern w:val="0"/>
          <w:sz w:val="24"/>
        </w:rPr>
      </w:pPr>
      <w:r>
        <w:rPr>
          <w:rFonts w:hint="eastAsia"/>
          <w:b/>
          <w:snapToGrid w:val="0"/>
          <w:kern w:val="0"/>
          <w:sz w:val="24"/>
        </w:rPr>
        <w:t>6</w:t>
      </w:r>
      <w:r>
        <w:rPr>
          <w:b/>
          <w:snapToGrid w:val="0"/>
          <w:kern w:val="0"/>
          <w:sz w:val="24"/>
        </w:rPr>
        <w:t>.2.</w:t>
      </w:r>
      <w:r>
        <w:rPr>
          <w:rFonts w:hint="eastAsia"/>
          <w:b/>
          <w:snapToGrid w:val="0"/>
          <w:kern w:val="0"/>
          <w:sz w:val="24"/>
        </w:rPr>
        <w:t>1</w:t>
      </w:r>
      <w:r>
        <w:rPr>
          <w:bCs/>
          <w:snapToGrid w:val="0"/>
          <w:kern w:val="0"/>
          <w:sz w:val="24"/>
        </w:rPr>
        <w:t xml:space="preserve"> </w:t>
      </w:r>
      <w:r>
        <w:rPr>
          <w:rFonts w:hint="eastAsia"/>
          <w:bCs/>
          <w:snapToGrid w:val="0"/>
          <w:kern w:val="0"/>
          <w:sz w:val="24"/>
        </w:rPr>
        <w:t xml:space="preserve"> 地下连续墙接头刷壁质量是地下连续墙施工控制的质量要点，关系地下连续墙整体防水性能，因此需要引起高度重视。地下连续墙相邻槽段接头在先施工的槽段接头面上附有泥土和土渣，影响地下连续墙接头处的防渗性能，因此成槽后对先施工的墙体接头处进行刷槽，清除表面泥皮及土渣，清刷标准为清刷设备无泥、槽底沉渣不增加。</w:t>
      </w:r>
    </w:p>
    <w:p w14:paraId="08F24274">
      <w:pPr>
        <w:spacing w:line="360" w:lineRule="auto"/>
        <w:rPr>
          <w:snapToGrid w:val="0"/>
          <w:color w:val="000000"/>
          <w:kern w:val="0"/>
          <w:sz w:val="24"/>
        </w:rPr>
      </w:pPr>
      <w:bookmarkStart w:id="200" w:name="_Toc149815268"/>
    </w:p>
    <w:p w14:paraId="1CAA6B33">
      <w:pPr>
        <w:widowControl/>
        <w:jc w:val="left"/>
        <w:rPr>
          <w:b/>
          <w:bCs/>
          <w:snapToGrid w:val="0"/>
          <w:kern w:val="0"/>
          <w:sz w:val="30"/>
          <w:szCs w:val="30"/>
        </w:rPr>
      </w:pPr>
      <w:r>
        <w:rPr>
          <w:b/>
          <w:bCs/>
          <w:snapToGrid w:val="0"/>
          <w:kern w:val="0"/>
          <w:sz w:val="30"/>
          <w:szCs w:val="30"/>
        </w:rPr>
        <w:br w:type="page"/>
      </w:r>
    </w:p>
    <w:p w14:paraId="19C09DB8">
      <w:pPr>
        <w:spacing w:line="360" w:lineRule="auto"/>
        <w:jc w:val="center"/>
        <w:rPr>
          <w:b/>
          <w:bCs/>
          <w:snapToGrid w:val="0"/>
          <w:kern w:val="0"/>
          <w:sz w:val="30"/>
          <w:szCs w:val="30"/>
        </w:rPr>
      </w:pPr>
      <w:r>
        <w:rPr>
          <w:b/>
          <w:bCs/>
          <w:snapToGrid w:val="0"/>
          <w:kern w:val="0"/>
          <w:sz w:val="30"/>
          <w:szCs w:val="30"/>
        </w:rPr>
        <w:t xml:space="preserve">7 </w:t>
      </w:r>
      <w:bookmarkEnd w:id="200"/>
      <w:r>
        <w:rPr>
          <w:rFonts w:hint="eastAsia"/>
          <w:b/>
          <w:bCs/>
          <w:snapToGrid w:val="0"/>
          <w:kern w:val="0"/>
          <w:sz w:val="30"/>
          <w:szCs w:val="30"/>
        </w:rPr>
        <w:t>接  头</w:t>
      </w:r>
    </w:p>
    <w:p w14:paraId="4D7BE0F2">
      <w:pPr>
        <w:spacing w:line="360" w:lineRule="auto"/>
        <w:rPr>
          <w:bCs/>
          <w:snapToGrid w:val="0"/>
          <w:kern w:val="0"/>
          <w:sz w:val="24"/>
        </w:rPr>
      </w:pPr>
      <w:r>
        <w:rPr>
          <w:rFonts w:hint="eastAsia"/>
          <w:b/>
          <w:snapToGrid w:val="0"/>
          <w:kern w:val="0"/>
          <w:sz w:val="24"/>
        </w:rPr>
        <w:t xml:space="preserve">7.0.3  </w:t>
      </w:r>
      <w:r>
        <w:rPr>
          <w:rFonts w:hint="eastAsia"/>
          <w:bCs/>
          <w:snapToGrid w:val="0"/>
          <w:kern w:val="0"/>
          <w:sz w:val="24"/>
        </w:rPr>
        <w:t>在地下连续墙施工中，目前应用较多的圆弧形接头由安装在槽段接头的圆形接头管形成。施工过程中接头管接头直接与混凝土面接触，施工中难免有混凝土侧漏，使接头管与混凝土面接触产生很大的握裹力，起拔设备能力需满足破坏其握裹力的要求，顺利起拔接头管，否则产生接头管无法拔出，影响地下连续墙施工质量。接头管起拔的时间是决定起拔成败的关键，时间过长会引起接头管起拔困难，起拔过早则会引起混凝土流动而侵入相邻连续墙槽段，造成后续施工困难，因此应根据不同地质、混凝土强度、初凝时间、温度条件等结合现场时间确定接头管起拔时间。</w:t>
      </w:r>
    </w:p>
    <w:p w14:paraId="3F1077D5">
      <w:pPr>
        <w:spacing w:line="360" w:lineRule="auto"/>
        <w:ind w:firstLine="480" w:firstLineChars="200"/>
        <w:rPr>
          <w:bCs/>
          <w:snapToGrid w:val="0"/>
          <w:kern w:val="0"/>
          <w:sz w:val="24"/>
        </w:rPr>
      </w:pPr>
      <w:r>
        <w:rPr>
          <w:rFonts w:hint="eastAsia"/>
          <w:bCs/>
          <w:snapToGrid w:val="0"/>
          <w:kern w:val="0"/>
          <w:sz w:val="24"/>
        </w:rPr>
        <w:t>当地下连续墙基坑工程地下水位高，基坑开挖范围粉细砂层分布较厚且对围护结构防水要求高时不宜采用圆弧形接头。</w:t>
      </w:r>
    </w:p>
    <w:p w14:paraId="6CBE0AEF">
      <w:pPr>
        <w:spacing w:line="360" w:lineRule="auto"/>
        <w:ind w:firstLine="482" w:firstLineChars="200"/>
        <w:rPr>
          <w:bCs/>
          <w:snapToGrid w:val="0"/>
          <w:kern w:val="0"/>
          <w:sz w:val="24"/>
        </w:rPr>
      </w:pPr>
      <w:r>
        <w:rPr>
          <w:b/>
          <w:snapToGrid w:val="0"/>
          <w:kern w:val="0"/>
          <w:sz w:val="24"/>
        </w:rPr>
        <w:t>7.</w:t>
      </w:r>
      <w:r>
        <w:rPr>
          <w:rFonts w:hint="eastAsia"/>
          <w:b/>
          <w:snapToGrid w:val="0"/>
          <w:kern w:val="0"/>
          <w:sz w:val="24"/>
        </w:rPr>
        <w:t>0</w:t>
      </w:r>
      <w:r>
        <w:rPr>
          <w:b/>
          <w:snapToGrid w:val="0"/>
          <w:kern w:val="0"/>
          <w:sz w:val="24"/>
        </w:rPr>
        <w:t>.</w:t>
      </w:r>
      <w:r>
        <w:rPr>
          <w:rFonts w:hint="eastAsia"/>
          <w:b/>
          <w:snapToGrid w:val="0"/>
          <w:kern w:val="0"/>
          <w:sz w:val="24"/>
        </w:rPr>
        <w:t xml:space="preserve">4 </w:t>
      </w:r>
      <w:r>
        <w:rPr>
          <w:rFonts w:hint="eastAsia"/>
          <w:bCs/>
          <w:snapToGrid w:val="0"/>
          <w:kern w:val="0"/>
          <w:sz w:val="24"/>
        </w:rPr>
        <w:t xml:space="preserve"> 型钢接头因结构刚度大、止水性能好、便于加工等特点， 得到普遍应用。型钢接头加工过程中需确保型钢整体性、平顺性，如需接长的型钢采用对接焊，同时在型钢焊接钢筋笼的一侧的接头处补焊钢板，确保型钢焊接质量。同时因地下连续墙钢筋笼自身重量较大，且需有较好的整体性，因此钢筋笼与型钢焊接质量关系重大，一般采取钢筋双面焊接方式。对于工字钢、王字钢接头，相邻两幅钢筋笼一般是通过钢筋笼水平筋伸入工字钢翼缘板范围方式进行搭接，对于十字钢接头，水平筋端头做成“L”形与型钢焊接，搭接长度不宜小于100mm。防止水土压力作用于连续墙上后，接头位置混凝土无法承受相应水平力而出现接头位置混凝土断裂，出现渗漏水甚至涌水情况。</w:t>
      </w:r>
    </w:p>
    <w:p w14:paraId="0093A9B9">
      <w:pPr>
        <w:spacing w:line="360" w:lineRule="auto"/>
        <w:ind w:firstLine="480" w:firstLineChars="200"/>
        <w:rPr>
          <w:bCs/>
          <w:snapToGrid w:val="0"/>
          <w:kern w:val="0"/>
          <w:sz w:val="24"/>
        </w:rPr>
      </w:pPr>
      <w:r>
        <w:rPr>
          <w:rFonts w:hint="eastAsia"/>
          <w:bCs/>
          <w:snapToGrid w:val="0"/>
          <w:kern w:val="0"/>
          <w:sz w:val="24"/>
        </w:rPr>
        <w:t>型钢预挖区需填实，当采用回填碎石方式填充时，底部2～3m范围应填袋装碎石或袋装砂土，防止型钢底部因型钢与槽底存在间隙，从而造成碎石进入槽内。</w:t>
      </w:r>
    </w:p>
    <w:p w14:paraId="4BD736B8">
      <w:pPr>
        <w:spacing w:line="360" w:lineRule="auto"/>
        <w:ind w:firstLine="480" w:firstLineChars="200"/>
        <w:rPr>
          <w:bCs/>
          <w:snapToGrid w:val="0"/>
          <w:kern w:val="0"/>
          <w:sz w:val="24"/>
        </w:rPr>
      </w:pPr>
      <w:r>
        <w:rPr>
          <w:rFonts w:hint="eastAsia"/>
          <w:bCs/>
          <w:snapToGrid w:val="0"/>
          <w:kern w:val="0"/>
          <w:sz w:val="24"/>
        </w:rPr>
        <w:t>当采用型钢接头时，在施工中如设置接头箱，可减少型钢背后回填料的使用，当连续墙深度较大时，在预挖区顶部设置接头箱，下部回填料，能够降低接头箱顶拔难度，首次使用的接头箱需在现场进行调试。接头箱需垂直安装并按接头位置定位，背后回填密实，避免出现混凝土绕流。</w:t>
      </w:r>
    </w:p>
    <w:p w14:paraId="71F499EB">
      <w:pPr>
        <w:spacing w:line="360" w:lineRule="auto"/>
        <w:ind w:firstLine="480" w:firstLineChars="200"/>
        <w:rPr>
          <w:bCs/>
          <w:snapToGrid w:val="0"/>
          <w:kern w:val="0"/>
          <w:sz w:val="24"/>
        </w:rPr>
      </w:pPr>
      <w:r>
        <w:rPr>
          <w:rFonts w:hint="eastAsia"/>
          <w:bCs/>
          <w:snapToGrid w:val="0"/>
          <w:kern w:val="0"/>
          <w:sz w:val="24"/>
        </w:rPr>
        <w:t>接头防扰流措施通常采用在型钢外侧沿型钢通长设置一定宽度的镀锌铁皮，铁皮厚度可取0.5mm厚，铁皮需与型钢接头固定牢固。</w:t>
      </w:r>
    </w:p>
    <w:p w14:paraId="20AA283A">
      <w:pPr>
        <w:spacing w:line="360" w:lineRule="auto"/>
        <w:ind w:firstLine="480" w:firstLineChars="200"/>
        <w:rPr>
          <w:bCs/>
          <w:snapToGrid w:val="0"/>
          <w:kern w:val="0"/>
          <w:sz w:val="24"/>
        </w:rPr>
      </w:pPr>
      <w:r>
        <w:rPr>
          <w:rFonts w:hint="eastAsia"/>
          <w:bCs/>
          <w:snapToGrid w:val="0"/>
          <w:kern w:val="0"/>
          <w:sz w:val="24"/>
        </w:rPr>
        <w:t>型钢上端高出地下连续墙泛浆高度，是为了防止泛浆混凝土流入预挖区，影响相邻幅连续墙开挖，高出设计连续墙顶的型钢可采用能周转的型钢接头，也能达到相同的效果。</w:t>
      </w:r>
    </w:p>
    <w:p w14:paraId="20789196">
      <w:pPr>
        <w:spacing w:line="360" w:lineRule="auto"/>
        <w:rPr>
          <w:bCs/>
          <w:snapToGrid w:val="0"/>
          <w:kern w:val="0"/>
          <w:sz w:val="24"/>
        </w:rPr>
      </w:pPr>
      <w:r>
        <w:rPr>
          <w:b/>
          <w:snapToGrid w:val="0"/>
          <w:kern w:val="0"/>
          <w:sz w:val="24"/>
        </w:rPr>
        <w:t>7.</w:t>
      </w:r>
      <w:r>
        <w:rPr>
          <w:rFonts w:hint="eastAsia"/>
          <w:b/>
          <w:snapToGrid w:val="0"/>
          <w:kern w:val="0"/>
          <w:sz w:val="24"/>
        </w:rPr>
        <w:t>0</w:t>
      </w:r>
      <w:r>
        <w:rPr>
          <w:b/>
          <w:snapToGrid w:val="0"/>
          <w:kern w:val="0"/>
          <w:sz w:val="24"/>
        </w:rPr>
        <w:t>.</w:t>
      </w:r>
      <w:r>
        <w:rPr>
          <w:rFonts w:hint="eastAsia"/>
          <w:b/>
          <w:snapToGrid w:val="0"/>
          <w:kern w:val="0"/>
          <w:sz w:val="24"/>
        </w:rPr>
        <w:t xml:space="preserve">5  </w:t>
      </w:r>
      <w:r>
        <w:rPr>
          <w:rFonts w:hint="eastAsia"/>
          <w:bCs/>
          <w:snapToGrid w:val="0"/>
          <w:kern w:val="0"/>
          <w:sz w:val="24"/>
        </w:rPr>
        <w:t>连续墙铣接头形式一般应用于地下水压不大的软土地层中，较规则地铣除已经灌注完成的相邻混凝土面并保证混凝土面沉积泥皮、夹渣等现象是铣接头施工的重难点，施工过程中需要对铣接头质量进行严格控制。</w:t>
      </w:r>
    </w:p>
    <w:p w14:paraId="1CA320B9">
      <w:pPr>
        <w:spacing w:line="360" w:lineRule="auto"/>
        <w:ind w:firstLine="480" w:firstLineChars="200"/>
        <w:rPr>
          <w:bCs/>
          <w:snapToGrid w:val="0"/>
          <w:kern w:val="0"/>
          <w:sz w:val="24"/>
        </w:rPr>
      </w:pPr>
      <w:r>
        <w:rPr>
          <w:rFonts w:hint="eastAsia"/>
          <w:bCs/>
          <w:snapToGrid w:val="0"/>
          <w:kern w:val="0"/>
          <w:sz w:val="24"/>
        </w:rPr>
        <w:t>施工过程中应对铣槽机刀头磨损情况进行监测，宜每铣削50m检测一次，具体监测频率可根据工程实际情况和铣槽机使用状况进行调整。</w:t>
      </w:r>
    </w:p>
    <w:p w14:paraId="6C00B9AA">
      <w:pPr>
        <w:jc w:val="center"/>
        <w:rPr>
          <w:snapToGrid w:val="0"/>
          <w:kern w:val="0"/>
          <w:sz w:val="24"/>
        </w:rPr>
      </w:pPr>
      <w:bookmarkStart w:id="201" w:name="_Toc149815272"/>
    </w:p>
    <w:p w14:paraId="67429821">
      <w:pPr>
        <w:widowControl/>
        <w:jc w:val="left"/>
        <w:rPr>
          <w:snapToGrid w:val="0"/>
          <w:kern w:val="0"/>
          <w:sz w:val="24"/>
        </w:rPr>
      </w:pPr>
      <w:r>
        <w:rPr>
          <w:snapToGrid w:val="0"/>
          <w:kern w:val="0"/>
          <w:sz w:val="24"/>
        </w:rPr>
        <w:br w:type="page"/>
      </w:r>
    </w:p>
    <w:p w14:paraId="7250261E">
      <w:pPr>
        <w:jc w:val="center"/>
        <w:rPr>
          <w:b/>
          <w:bCs/>
          <w:snapToGrid w:val="0"/>
          <w:kern w:val="0"/>
          <w:sz w:val="30"/>
          <w:szCs w:val="30"/>
        </w:rPr>
      </w:pPr>
      <w:r>
        <w:rPr>
          <w:b/>
          <w:bCs/>
          <w:snapToGrid w:val="0"/>
          <w:kern w:val="0"/>
          <w:sz w:val="30"/>
          <w:szCs w:val="30"/>
        </w:rPr>
        <w:t>8</w:t>
      </w:r>
      <w:bookmarkStart w:id="202" w:name="局部注浆8"/>
      <w:bookmarkEnd w:id="202"/>
      <w:r>
        <w:rPr>
          <w:b/>
          <w:bCs/>
          <w:snapToGrid w:val="0"/>
          <w:kern w:val="0"/>
          <w:sz w:val="30"/>
          <w:szCs w:val="30"/>
        </w:rPr>
        <w:t xml:space="preserve"> </w:t>
      </w:r>
      <w:bookmarkEnd w:id="201"/>
      <w:r>
        <w:rPr>
          <w:rFonts w:hint="eastAsia"/>
          <w:b/>
          <w:bCs/>
          <w:snapToGrid w:val="0"/>
          <w:kern w:val="0"/>
          <w:sz w:val="30"/>
          <w:szCs w:val="30"/>
        </w:rPr>
        <w:t>钢筋笼制作</w:t>
      </w:r>
    </w:p>
    <w:p w14:paraId="211129E4">
      <w:pPr>
        <w:spacing w:line="360" w:lineRule="auto"/>
        <w:rPr>
          <w:snapToGrid w:val="0"/>
          <w:kern w:val="0"/>
          <w:sz w:val="24"/>
        </w:rPr>
      </w:pPr>
      <w:r>
        <w:rPr>
          <w:b/>
          <w:snapToGrid w:val="0"/>
          <w:kern w:val="0"/>
          <w:sz w:val="24"/>
        </w:rPr>
        <w:t>8.</w:t>
      </w:r>
      <w:r>
        <w:rPr>
          <w:rFonts w:hint="eastAsia"/>
          <w:b/>
          <w:snapToGrid w:val="0"/>
          <w:kern w:val="0"/>
          <w:sz w:val="24"/>
        </w:rPr>
        <w:t>0</w:t>
      </w:r>
      <w:r>
        <w:rPr>
          <w:b/>
          <w:snapToGrid w:val="0"/>
          <w:kern w:val="0"/>
          <w:sz w:val="24"/>
        </w:rPr>
        <w:t>.1</w:t>
      </w:r>
      <w:r>
        <w:rPr>
          <w:rFonts w:hint="eastAsia"/>
          <w:snapToGrid w:val="0"/>
          <w:kern w:val="0"/>
          <w:sz w:val="24"/>
        </w:rPr>
        <w:t xml:space="preserve">  钢筋笼制作平台基底平整坚实，按照最大单元槽段钢筋笼长宽尺寸用槽钢安装平台。钢筋平台需搭建在现浇混凝土或其它坚实的地面上，其上安装与最大单元槽段钢筋笼长宽规格相同的槽钢平台上。水准仪测标高，应使槽钢的高度一致，保持水平，并在制作平台的四周边框上按钢筋纵横间距尺寸焊定位筋。。</w:t>
      </w:r>
    </w:p>
    <w:p w14:paraId="0C1D1CAA">
      <w:pPr>
        <w:spacing w:line="360" w:lineRule="auto"/>
        <w:rPr>
          <w:bCs/>
          <w:snapToGrid w:val="0"/>
          <w:kern w:val="0"/>
          <w:sz w:val="24"/>
        </w:rPr>
      </w:pPr>
      <w:r>
        <w:rPr>
          <w:rFonts w:hint="eastAsia"/>
          <w:b/>
          <w:snapToGrid w:val="0"/>
          <w:kern w:val="0"/>
          <w:sz w:val="24"/>
        </w:rPr>
        <w:t xml:space="preserve">8.0.2 </w:t>
      </w:r>
      <w:r>
        <w:rPr>
          <w:rFonts w:hint="eastAsia"/>
          <w:bCs/>
          <w:snapToGrid w:val="0"/>
          <w:kern w:val="0"/>
          <w:sz w:val="24"/>
        </w:rPr>
        <w:t xml:space="preserve"> 当超长超重钢筋笼吊装时，双机抬吊不满足起重能力时，需分节吊装入槽，上下节钢筋笼接头分别吊装，先吊装下节钢筋笼，在导墙顶面临时固定，再吊装上节钢筋笼与下节钢筋笼连接，连接采取套筒挤压接头或直螺纹套筒（正反内螺纹）接头</w:t>
      </w:r>
    </w:p>
    <w:p w14:paraId="4009550C">
      <w:pPr>
        <w:spacing w:line="360" w:lineRule="auto"/>
        <w:rPr>
          <w:snapToGrid w:val="0"/>
          <w:kern w:val="0"/>
          <w:sz w:val="24"/>
        </w:rPr>
      </w:pPr>
      <w:r>
        <w:rPr>
          <w:rFonts w:hint="eastAsia"/>
          <w:b/>
          <w:snapToGrid w:val="0"/>
          <w:kern w:val="0"/>
          <w:sz w:val="24"/>
        </w:rPr>
        <w:t>8</w:t>
      </w:r>
      <w:r>
        <w:rPr>
          <w:b/>
          <w:snapToGrid w:val="0"/>
          <w:kern w:val="0"/>
          <w:sz w:val="24"/>
        </w:rPr>
        <w:t>.</w:t>
      </w:r>
      <w:r>
        <w:rPr>
          <w:rFonts w:hint="eastAsia"/>
          <w:b/>
          <w:snapToGrid w:val="0"/>
          <w:kern w:val="0"/>
          <w:sz w:val="24"/>
        </w:rPr>
        <w:t>0</w:t>
      </w:r>
      <w:r>
        <w:rPr>
          <w:b/>
          <w:snapToGrid w:val="0"/>
          <w:kern w:val="0"/>
          <w:sz w:val="24"/>
        </w:rPr>
        <w:t>.</w:t>
      </w:r>
      <w:r>
        <w:rPr>
          <w:rFonts w:hint="eastAsia"/>
          <w:b/>
          <w:snapToGrid w:val="0"/>
          <w:kern w:val="0"/>
          <w:sz w:val="24"/>
        </w:rPr>
        <w:t>3</w:t>
      </w:r>
      <w:r>
        <w:rPr>
          <w:snapToGrid w:val="0"/>
          <w:kern w:val="0"/>
          <w:sz w:val="24"/>
        </w:rPr>
        <w:t xml:space="preserve"> </w:t>
      </w:r>
      <w:r>
        <w:rPr>
          <w:rFonts w:hint="eastAsia"/>
          <w:snapToGrid w:val="0"/>
          <w:kern w:val="0"/>
          <w:sz w:val="24"/>
        </w:rPr>
        <w:t xml:space="preserve"> 制作钢筋笼时要预先确定灌注混凝土导管的位置，为保证导管不被钢筋卡住，纵向主筋放在内侧，横向筋放在外侧，一般按2组导管间距不大于3m，导管与槽端间距不大于1.5m的水下混凝土灌注要求，预留导管放置通道，通道宽度应大于导管外径20cm。</w:t>
      </w:r>
    </w:p>
    <w:p w14:paraId="4C523379">
      <w:pPr>
        <w:spacing w:line="360" w:lineRule="auto"/>
        <w:jc w:val="left"/>
        <w:rPr>
          <w:snapToGrid w:val="0"/>
          <w:kern w:val="0"/>
          <w:sz w:val="24"/>
        </w:rPr>
      </w:pPr>
      <w:r>
        <w:rPr>
          <w:rFonts w:hint="eastAsia"/>
          <w:b/>
          <w:snapToGrid w:val="0"/>
          <w:kern w:val="0"/>
          <w:sz w:val="24"/>
        </w:rPr>
        <w:t>8</w:t>
      </w:r>
      <w:r>
        <w:rPr>
          <w:b/>
          <w:snapToGrid w:val="0"/>
          <w:kern w:val="0"/>
          <w:sz w:val="24"/>
        </w:rPr>
        <w:t>.</w:t>
      </w:r>
      <w:r>
        <w:rPr>
          <w:rFonts w:hint="eastAsia"/>
          <w:b/>
          <w:snapToGrid w:val="0"/>
          <w:kern w:val="0"/>
          <w:sz w:val="24"/>
        </w:rPr>
        <w:t>0</w:t>
      </w:r>
      <w:r>
        <w:rPr>
          <w:b/>
          <w:snapToGrid w:val="0"/>
          <w:kern w:val="0"/>
          <w:sz w:val="24"/>
        </w:rPr>
        <w:t>.</w:t>
      </w:r>
      <w:r>
        <w:rPr>
          <w:rFonts w:hint="eastAsia"/>
          <w:b/>
          <w:snapToGrid w:val="0"/>
          <w:kern w:val="0"/>
          <w:sz w:val="24"/>
        </w:rPr>
        <w:t>5</w:t>
      </w:r>
      <w:r>
        <w:rPr>
          <w:rFonts w:hint="eastAsia"/>
          <w:snapToGrid w:val="0"/>
          <w:kern w:val="0"/>
          <w:sz w:val="24"/>
        </w:rPr>
        <w:t xml:space="preserve">  钢筋笼根据地下连续墙墙体配筋图和单元槽段的划分来制作，钢筋笼制作应考虑整节起吊安装要求。根据设计图纸及规范标准先要对整个钢筋笼进行翻样，将每幅钢筋笼所用的各种钢筋的型号、尺寸、数量、重量等计算出来，依据图纸制作钢筋笼。6m钢筋笼的纵向桁架数量宜设置5榀，其余不规则槽段按1.2～1.5m间距视具体形式布置，横向桁架间距宜为3m。合理设置桁架筋可增加钢筋笼的刚度，减少吊装过程的变形。</w:t>
      </w:r>
    </w:p>
    <w:p w14:paraId="65175D9C">
      <w:pPr>
        <w:spacing w:line="360" w:lineRule="auto"/>
        <w:ind w:firstLine="480" w:firstLineChars="200"/>
        <w:jc w:val="left"/>
        <w:rPr>
          <w:snapToGrid w:val="0"/>
          <w:kern w:val="0"/>
          <w:sz w:val="24"/>
        </w:rPr>
      </w:pPr>
      <w:r>
        <w:rPr>
          <w:rFonts w:hint="eastAsia"/>
          <w:snapToGrid w:val="0"/>
          <w:kern w:val="0"/>
          <w:sz w:val="24"/>
        </w:rPr>
        <w:t>地下连续墙的钢筋笼根据设计形状可分为“一字型 ”、“T型 ”、 “L型 ”、“Z型 ”和“Y型 ”等，其中“Z型 ”钢筋笼一般可拆分成两个“L型 ”钢筋笼进行，采用公母口形式分别加工、吊装。异形钢筋笼加固筋包括“T型 ” 和“L型 ”钢筋笼中的斜拉筋以及吊点处的加固，要是增加钢筋笼的抗弯和抗扭刚度， 防止钢筋笼在空中翻转时发生变形。</w:t>
      </w:r>
    </w:p>
    <w:p w14:paraId="6E693932">
      <w:pPr>
        <w:spacing w:line="360" w:lineRule="auto"/>
        <w:rPr>
          <w:snapToGrid w:val="0"/>
          <w:kern w:val="0"/>
          <w:sz w:val="24"/>
        </w:rPr>
      </w:pPr>
      <w:r>
        <w:rPr>
          <w:rFonts w:hint="eastAsia"/>
          <w:b/>
          <w:snapToGrid w:val="0"/>
          <w:kern w:val="0"/>
          <w:sz w:val="24"/>
        </w:rPr>
        <w:t>8</w:t>
      </w:r>
      <w:r>
        <w:rPr>
          <w:b/>
          <w:snapToGrid w:val="0"/>
          <w:kern w:val="0"/>
          <w:sz w:val="24"/>
        </w:rPr>
        <w:t>.</w:t>
      </w:r>
      <w:r>
        <w:rPr>
          <w:rFonts w:hint="eastAsia"/>
          <w:b/>
          <w:snapToGrid w:val="0"/>
          <w:kern w:val="0"/>
          <w:sz w:val="24"/>
        </w:rPr>
        <w:t>0</w:t>
      </w:r>
      <w:r>
        <w:rPr>
          <w:b/>
          <w:snapToGrid w:val="0"/>
          <w:kern w:val="0"/>
          <w:sz w:val="24"/>
        </w:rPr>
        <w:t>.</w:t>
      </w:r>
      <w:r>
        <w:rPr>
          <w:rFonts w:hint="eastAsia"/>
          <w:b/>
          <w:snapToGrid w:val="0"/>
          <w:kern w:val="0"/>
          <w:sz w:val="24"/>
        </w:rPr>
        <w:t>6</w:t>
      </w:r>
      <w:r>
        <w:rPr>
          <w:snapToGrid w:val="0"/>
          <w:kern w:val="0"/>
          <w:sz w:val="24"/>
        </w:rPr>
        <w:t xml:space="preserve"> </w:t>
      </w:r>
      <w:r>
        <w:rPr>
          <w:rFonts w:hint="eastAsia"/>
          <w:snapToGrid w:val="0"/>
          <w:kern w:val="0"/>
          <w:sz w:val="24"/>
        </w:rPr>
        <w:t xml:space="preserve"> 钢筋笼主筋内外净保护层厚度按设计要求，水平筋端部距接头管和混凝土接头面应留有10cm～15cm间隙，为保证保护层厚度，在纵向主筋上每隔3m～5m设一排保护钢板，每排每个面2～3块。</w:t>
      </w:r>
    </w:p>
    <w:p w14:paraId="481B2E35">
      <w:pPr>
        <w:spacing w:line="360" w:lineRule="auto"/>
        <w:rPr>
          <w:snapToGrid w:val="0"/>
          <w:kern w:val="0"/>
          <w:sz w:val="24"/>
        </w:rPr>
      </w:pPr>
      <w:r>
        <w:rPr>
          <w:rFonts w:hint="eastAsia"/>
          <w:b/>
          <w:snapToGrid w:val="0"/>
          <w:kern w:val="0"/>
          <w:sz w:val="24"/>
        </w:rPr>
        <w:t>8</w:t>
      </w:r>
      <w:r>
        <w:rPr>
          <w:b/>
          <w:snapToGrid w:val="0"/>
          <w:kern w:val="0"/>
          <w:sz w:val="24"/>
        </w:rPr>
        <w:t>.</w:t>
      </w:r>
      <w:r>
        <w:rPr>
          <w:rFonts w:hint="eastAsia"/>
          <w:b/>
          <w:snapToGrid w:val="0"/>
          <w:kern w:val="0"/>
          <w:sz w:val="24"/>
        </w:rPr>
        <w:t>0</w:t>
      </w:r>
      <w:r>
        <w:rPr>
          <w:b/>
          <w:snapToGrid w:val="0"/>
          <w:kern w:val="0"/>
          <w:sz w:val="24"/>
        </w:rPr>
        <w:t>.</w:t>
      </w:r>
      <w:r>
        <w:rPr>
          <w:rFonts w:hint="eastAsia"/>
          <w:b/>
          <w:snapToGrid w:val="0"/>
          <w:kern w:val="0"/>
          <w:sz w:val="24"/>
        </w:rPr>
        <w:t>7</w:t>
      </w:r>
      <w:r>
        <w:rPr>
          <w:snapToGrid w:val="0"/>
          <w:kern w:val="0"/>
          <w:sz w:val="24"/>
        </w:rPr>
        <w:t xml:space="preserve"> </w:t>
      </w:r>
      <w:r>
        <w:rPr>
          <w:rFonts w:hint="eastAsia"/>
          <w:snapToGrid w:val="0"/>
          <w:kern w:val="0"/>
          <w:sz w:val="24"/>
        </w:rPr>
        <w:t xml:space="preserve"> 钢筋笼下端的纵向主筋宜向内弯转，以防吊装时钢筋擦伤槽壁，但向内弯折的程度亦不应影响混凝土的导管插入，预埋件与主筋连接牢固，外露面包扎要严密。按设计预埋件规格、位置、标高，将预埋件准确焊接固定在钢筋笼上，为保证预埋筋、预埋件位置在施工时易于寻找，采用多层板或聚苯板保护。</w:t>
      </w:r>
    </w:p>
    <w:p w14:paraId="1C13CE47">
      <w:pPr>
        <w:spacing w:line="360" w:lineRule="auto"/>
        <w:rPr>
          <w:snapToGrid w:val="0"/>
          <w:kern w:val="0"/>
          <w:sz w:val="24"/>
        </w:rPr>
      </w:pPr>
      <w:r>
        <w:rPr>
          <w:rFonts w:hint="eastAsia"/>
          <w:b/>
          <w:snapToGrid w:val="0"/>
          <w:kern w:val="0"/>
          <w:sz w:val="24"/>
        </w:rPr>
        <w:t>8</w:t>
      </w:r>
      <w:r>
        <w:rPr>
          <w:b/>
          <w:snapToGrid w:val="0"/>
          <w:kern w:val="0"/>
          <w:sz w:val="24"/>
        </w:rPr>
        <w:t>.</w:t>
      </w:r>
      <w:r>
        <w:rPr>
          <w:rFonts w:hint="eastAsia"/>
          <w:b/>
          <w:snapToGrid w:val="0"/>
          <w:kern w:val="0"/>
          <w:sz w:val="24"/>
        </w:rPr>
        <w:t>0</w:t>
      </w:r>
      <w:r>
        <w:rPr>
          <w:b/>
          <w:snapToGrid w:val="0"/>
          <w:kern w:val="0"/>
          <w:sz w:val="24"/>
        </w:rPr>
        <w:t>.</w:t>
      </w:r>
      <w:r>
        <w:rPr>
          <w:rFonts w:hint="eastAsia"/>
          <w:b/>
          <w:snapToGrid w:val="0"/>
          <w:kern w:val="0"/>
          <w:sz w:val="24"/>
        </w:rPr>
        <w:t>9</w:t>
      </w:r>
      <w:r>
        <w:rPr>
          <w:snapToGrid w:val="0"/>
          <w:kern w:val="0"/>
          <w:sz w:val="24"/>
        </w:rPr>
        <w:t xml:space="preserve"> </w:t>
      </w:r>
      <w:r>
        <w:rPr>
          <w:rFonts w:hint="eastAsia"/>
          <w:snapToGrid w:val="0"/>
          <w:kern w:val="0"/>
          <w:sz w:val="24"/>
        </w:rPr>
        <w:t xml:space="preserve"> 吊环需验算在荷载标准值作用下的吊环应力，验算时每个吊环可按两个截面计算。对HPB300 钢筋，吊环应力不应大于65N/mm</w:t>
      </w:r>
      <w:r>
        <w:rPr>
          <w:rFonts w:hint="eastAsia"/>
          <w:snapToGrid w:val="0"/>
          <w:kern w:val="0"/>
          <w:sz w:val="24"/>
          <w:vertAlign w:val="superscript"/>
        </w:rPr>
        <w:t>2</w:t>
      </w:r>
      <w:r>
        <w:rPr>
          <w:rFonts w:hint="eastAsia"/>
          <w:snapToGrid w:val="0"/>
          <w:kern w:val="0"/>
          <w:sz w:val="24"/>
        </w:rPr>
        <w:t xml:space="preserve"> ；对Q235B 圆钢，吊环应力不应大于50N/mm</w:t>
      </w:r>
      <w:r>
        <w:rPr>
          <w:rFonts w:hint="eastAsia"/>
          <w:snapToGrid w:val="0"/>
          <w:kern w:val="0"/>
          <w:sz w:val="24"/>
          <w:vertAlign w:val="superscript"/>
        </w:rPr>
        <w:t>2</w:t>
      </w:r>
      <w:r>
        <w:rPr>
          <w:rFonts w:hint="eastAsia"/>
          <w:snapToGrid w:val="0"/>
          <w:kern w:val="0"/>
          <w:sz w:val="24"/>
        </w:rPr>
        <w:t>。</w:t>
      </w:r>
    </w:p>
    <w:p w14:paraId="4FF56D9A">
      <w:pPr>
        <w:spacing w:line="360" w:lineRule="auto"/>
        <w:rPr>
          <w:snapToGrid w:val="0"/>
          <w:kern w:val="0"/>
          <w:sz w:val="24"/>
        </w:rPr>
      </w:pPr>
      <w:r>
        <w:rPr>
          <w:rFonts w:hint="eastAsia"/>
          <w:b/>
          <w:snapToGrid w:val="0"/>
          <w:kern w:val="0"/>
          <w:sz w:val="24"/>
        </w:rPr>
        <w:t>8.0.</w:t>
      </w:r>
      <w:r>
        <w:rPr>
          <w:b/>
          <w:snapToGrid w:val="0"/>
          <w:kern w:val="0"/>
          <w:sz w:val="24"/>
        </w:rPr>
        <w:t>1</w:t>
      </w:r>
      <w:r>
        <w:rPr>
          <w:rFonts w:hint="eastAsia"/>
          <w:b/>
          <w:snapToGrid w:val="0"/>
          <w:kern w:val="0"/>
          <w:sz w:val="24"/>
        </w:rPr>
        <w:t>0</w:t>
      </w:r>
      <w:r>
        <w:rPr>
          <w:rFonts w:hint="eastAsia"/>
          <w:snapToGrid w:val="0"/>
          <w:kern w:val="0"/>
          <w:sz w:val="24"/>
        </w:rPr>
        <w:t xml:space="preserve"> 玻璃纤维钢筋（又称为玻璃钢筋材、玻璃筋或纤维筋）是由高性能纤维与合成树脂基体、固化剂采用适当的成型工艺所形成的材料；高性能纤维为增强材料，合成树脂为基体材料。纤维具有很高的抗拉强度，是纤维增强复合材料强度的主要提供者，主要起承受荷载作用，主要分为碳纤维、芳纶纤维、玄武纤维、玻璃纤维等。基体材料有粘结、传递剪力的作用，其物理性质可以影响纤维增强材料的物理性质。</w:t>
      </w:r>
    </w:p>
    <w:p w14:paraId="78759310">
      <w:pPr>
        <w:spacing w:line="360" w:lineRule="auto"/>
        <w:rPr>
          <w:snapToGrid w:val="0"/>
          <w:kern w:val="0"/>
          <w:sz w:val="24"/>
        </w:rPr>
      </w:pPr>
      <w:r>
        <w:rPr>
          <w:rFonts w:hint="eastAsia"/>
          <w:snapToGrid w:val="0"/>
          <w:kern w:val="0"/>
          <w:sz w:val="24"/>
        </w:rPr>
        <w:t>玻璃纤维钢筋施工执行现行国家标准《纤维增强复合材料工程应用技术标准》GB</w:t>
      </w:r>
      <w:r>
        <w:rPr>
          <w:rFonts w:hint="eastAsia"/>
          <w:snapToGrid w:val="0"/>
          <w:kern w:val="0"/>
          <w:sz w:val="24"/>
          <w:lang w:val="en-US" w:eastAsia="zh-CN"/>
        </w:rPr>
        <w:t xml:space="preserve"> </w:t>
      </w:r>
      <w:r>
        <w:rPr>
          <w:rFonts w:hint="eastAsia"/>
          <w:snapToGrid w:val="0"/>
          <w:kern w:val="0"/>
          <w:sz w:val="24"/>
        </w:rPr>
        <w:t>50608、《结构工程用纤维增强复合材料筋》GB/T 26743和《纤维增强复合材料筋》JG/T</w:t>
      </w:r>
      <w:r>
        <w:rPr>
          <w:rFonts w:hint="eastAsia"/>
          <w:snapToGrid w:val="0"/>
          <w:kern w:val="0"/>
          <w:sz w:val="24"/>
          <w:lang w:val="en-US" w:eastAsia="zh-CN"/>
        </w:rPr>
        <w:t xml:space="preserve"> </w:t>
      </w:r>
      <w:r>
        <w:rPr>
          <w:rFonts w:hint="eastAsia"/>
          <w:snapToGrid w:val="0"/>
          <w:kern w:val="0"/>
          <w:sz w:val="24"/>
        </w:rPr>
        <w:t>351的有关规定。</w:t>
      </w:r>
    </w:p>
    <w:p w14:paraId="0347C566">
      <w:pPr>
        <w:spacing w:line="360" w:lineRule="auto"/>
        <w:ind w:firstLine="480" w:firstLineChars="200"/>
        <w:rPr>
          <w:snapToGrid w:val="0"/>
          <w:kern w:val="0"/>
          <w:sz w:val="24"/>
        </w:rPr>
      </w:pPr>
      <w:r>
        <w:rPr>
          <w:rFonts w:hint="eastAsia"/>
          <w:snapToGrid w:val="0"/>
          <w:kern w:val="0"/>
          <w:sz w:val="24"/>
        </w:rPr>
        <w:t>玻璃纤维筋在性能上和钢筋基本相似，与混凝土有很好的黏结性，同时又具有很高的抗拉强度和较低的抗剪强度，可以很容易的被盾构机直接切割，而不会造成刀具较大损坏。多被应用在盾构井进出洞部位的地下连续墙中。</w:t>
      </w:r>
    </w:p>
    <w:p w14:paraId="4FE9ABDF">
      <w:pPr>
        <w:spacing w:line="360" w:lineRule="auto"/>
        <w:ind w:firstLine="480" w:firstLineChars="200"/>
        <w:rPr>
          <w:snapToGrid w:val="0"/>
          <w:kern w:val="0"/>
          <w:sz w:val="24"/>
        </w:rPr>
      </w:pPr>
      <w:r>
        <w:rPr>
          <w:rFonts w:hint="eastAsia"/>
          <w:snapToGrid w:val="0"/>
          <w:kern w:val="0"/>
          <w:sz w:val="24"/>
        </w:rPr>
        <w:t>玻璃纤维筋与钢筋最大的差异为玻璃纤维筋的弹性模量小，是典型的脆性材料，应力—应变曲线在断裂前表现出明显的线性关系，极大的影响玻璃纤维筋笼起吊时的稳定性和基坑开挖阶段玻璃纤维筋连续墙的抗弯、抗剪承载能力。因此，在钢筋笼吊装过程中，必须充分考虑玻璃纤维筋的特性，采取相应的措施，设置一定数量的纵向钢桁架，提高钢筋笼的刚度。</w:t>
      </w:r>
    </w:p>
    <w:p w14:paraId="0DF87816">
      <w:pPr>
        <w:spacing w:line="360" w:lineRule="auto"/>
        <w:ind w:firstLine="480" w:firstLineChars="200"/>
        <w:rPr>
          <w:snapToGrid w:val="0"/>
          <w:kern w:val="0"/>
          <w:sz w:val="24"/>
        </w:rPr>
      </w:pPr>
      <w:r>
        <w:rPr>
          <w:rFonts w:hint="eastAsia"/>
          <w:snapToGrid w:val="0"/>
          <w:kern w:val="0"/>
          <w:sz w:val="24"/>
        </w:rPr>
        <w:t>含玻璃纤维筋的钢筋笼为满足起吊要求，需设置通长的纵向钢桁架，钢筋笼安装过程需逐步拆除临时桁架与钢筋笼的连接。</w:t>
      </w:r>
    </w:p>
    <w:p w14:paraId="4907AF5C">
      <w:pPr>
        <w:spacing w:line="360" w:lineRule="auto"/>
        <w:rPr>
          <w:snapToGrid w:val="0"/>
          <w:kern w:val="0"/>
          <w:sz w:val="24"/>
        </w:rPr>
      </w:pPr>
    </w:p>
    <w:p w14:paraId="3654588F">
      <w:pPr>
        <w:spacing w:line="360" w:lineRule="auto"/>
        <w:rPr>
          <w:snapToGrid w:val="0"/>
          <w:kern w:val="0"/>
          <w:sz w:val="24"/>
        </w:rPr>
      </w:pPr>
    </w:p>
    <w:p w14:paraId="6F010DAE">
      <w:pPr>
        <w:rPr>
          <w:snapToGrid w:val="0"/>
          <w:kern w:val="0"/>
        </w:rPr>
      </w:pPr>
    </w:p>
    <w:p w14:paraId="289BC108">
      <w:pPr>
        <w:jc w:val="center"/>
        <w:rPr>
          <w:b/>
          <w:bCs/>
          <w:snapToGrid w:val="0"/>
          <w:kern w:val="0"/>
          <w:sz w:val="30"/>
          <w:szCs w:val="30"/>
        </w:rPr>
      </w:pPr>
      <w:bookmarkStart w:id="203" w:name="_Toc149815276"/>
      <w:r>
        <w:rPr>
          <w:b/>
          <w:bCs/>
          <w:snapToGrid w:val="0"/>
          <w:kern w:val="0"/>
          <w:sz w:val="30"/>
          <w:szCs w:val="30"/>
        </w:rPr>
        <w:br w:type="page"/>
      </w:r>
      <w:bookmarkEnd w:id="203"/>
      <w:bookmarkStart w:id="204" w:name="_Toc149815280"/>
      <w:r>
        <w:rPr>
          <w:b/>
          <w:bCs/>
          <w:snapToGrid w:val="0"/>
          <w:kern w:val="0"/>
          <w:sz w:val="30"/>
          <w:szCs w:val="30"/>
        </w:rPr>
        <w:t xml:space="preserve">10 </w:t>
      </w:r>
      <w:bookmarkEnd w:id="204"/>
      <w:r>
        <w:rPr>
          <w:rFonts w:hint="eastAsia"/>
          <w:b/>
          <w:bCs/>
          <w:snapToGrid w:val="0"/>
          <w:kern w:val="0"/>
          <w:sz w:val="30"/>
          <w:szCs w:val="30"/>
        </w:rPr>
        <w:t>混凝土</w:t>
      </w:r>
    </w:p>
    <w:p w14:paraId="3037699B">
      <w:pPr>
        <w:jc w:val="center"/>
        <w:rPr>
          <w:b/>
          <w:bCs/>
          <w:snapToGrid w:val="0"/>
          <w:kern w:val="0"/>
          <w:sz w:val="28"/>
          <w:szCs w:val="36"/>
        </w:rPr>
      </w:pPr>
      <w:bookmarkStart w:id="205" w:name="_Toc149815281"/>
      <w:r>
        <w:rPr>
          <w:b/>
          <w:bCs/>
          <w:snapToGrid w:val="0"/>
          <w:kern w:val="0"/>
          <w:sz w:val="28"/>
          <w:szCs w:val="36"/>
        </w:rPr>
        <w:t>10.</w:t>
      </w:r>
      <w:r>
        <w:rPr>
          <w:rFonts w:hint="eastAsia"/>
          <w:b/>
          <w:bCs/>
          <w:snapToGrid w:val="0"/>
          <w:kern w:val="0"/>
          <w:sz w:val="28"/>
          <w:szCs w:val="36"/>
        </w:rPr>
        <w:t>2</w:t>
      </w:r>
      <w:r>
        <w:rPr>
          <w:b/>
          <w:bCs/>
          <w:snapToGrid w:val="0"/>
          <w:kern w:val="0"/>
          <w:sz w:val="28"/>
          <w:szCs w:val="36"/>
        </w:rPr>
        <w:t xml:space="preserve"> </w:t>
      </w:r>
      <w:bookmarkEnd w:id="205"/>
      <w:r>
        <w:rPr>
          <w:rFonts w:hint="eastAsia"/>
          <w:b/>
          <w:bCs/>
          <w:snapToGrid w:val="0"/>
          <w:kern w:val="0"/>
          <w:sz w:val="28"/>
          <w:szCs w:val="36"/>
        </w:rPr>
        <w:t>混凝土灌注</w:t>
      </w:r>
    </w:p>
    <w:p w14:paraId="75E57A5E">
      <w:pPr>
        <w:spacing w:line="360" w:lineRule="auto"/>
        <w:rPr>
          <w:snapToGrid w:val="0"/>
          <w:kern w:val="0"/>
          <w:sz w:val="24"/>
        </w:rPr>
      </w:pPr>
      <w:r>
        <w:rPr>
          <w:b/>
          <w:snapToGrid w:val="0"/>
          <w:kern w:val="0"/>
          <w:sz w:val="24"/>
        </w:rPr>
        <w:t>10.</w:t>
      </w:r>
      <w:r>
        <w:rPr>
          <w:rFonts w:hint="eastAsia"/>
          <w:b/>
          <w:snapToGrid w:val="0"/>
          <w:kern w:val="0"/>
          <w:sz w:val="24"/>
        </w:rPr>
        <w:t>2</w:t>
      </w:r>
      <w:r>
        <w:rPr>
          <w:b/>
          <w:snapToGrid w:val="0"/>
          <w:kern w:val="0"/>
          <w:sz w:val="24"/>
        </w:rPr>
        <w:t>.</w:t>
      </w:r>
      <w:r>
        <w:rPr>
          <w:rFonts w:hint="eastAsia"/>
          <w:b/>
          <w:snapToGrid w:val="0"/>
          <w:kern w:val="0"/>
          <w:sz w:val="24"/>
        </w:rPr>
        <w:t>3</w:t>
      </w:r>
      <w:r>
        <w:rPr>
          <w:rFonts w:hint="eastAsia"/>
          <w:snapToGrid w:val="0"/>
          <w:kern w:val="0"/>
          <w:sz w:val="24"/>
        </w:rPr>
        <w:t xml:space="preserve">  </w:t>
      </w:r>
    </w:p>
    <w:p w14:paraId="0A371128">
      <w:pPr>
        <w:spacing w:line="360" w:lineRule="auto"/>
        <w:ind w:firstLine="482" w:firstLineChars="200"/>
        <w:rPr>
          <w:snapToGrid w:val="0"/>
          <w:kern w:val="0"/>
          <w:sz w:val="24"/>
        </w:rPr>
      </w:pPr>
      <w:r>
        <w:rPr>
          <w:rFonts w:hint="eastAsia"/>
          <w:b/>
          <w:snapToGrid w:val="0"/>
          <w:kern w:val="0"/>
          <w:sz w:val="24"/>
        </w:rPr>
        <w:t>1</w:t>
      </w:r>
      <w:r>
        <w:rPr>
          <w:rFonts w:hint="eastAsia"/>
          <w:snapToGrid w:val="0"/>
          <w:kern w:val="0"/>
          <w:sz w:val="24"/>
        </w:rPr>
        <w:t xml:space="preserve"> 对于因吊放钢筋笼等原因不能在4h内开始灌注混凝土的槽段，应重新检测槽底沉渣厚度和泥浆性能指标，如这些指标合格，则可灌注混凝土。如泥浆性能指标不合格，可通过换浆调整泥浆性能指标。如沉渣厚度不合格，可通过混凝土导管用高压泥浆把沉渣浮起来，再灌注混凝土。如果槽底沉渣严重超标，必须将导管和钢筋笼取出，重新清槽，清槽合格再灌注混凝土；</w:t>
      </w:r>
    </w:p>
    <w:p w14:paraId="19B62FE9">
      <w:pPr>
        <w:spacing w:line="360" w:lineRule="auto"/>
        <w:ind w:firstLine="482" w:firstLineChars="200"/>
        <w:rPr>
          <w:bCs/>
          <w:snapToGrid w:val="0"/>
          <w:kern w:val="0"/>
          <w:sz w:val="24"/>
        </w:rPr>
      </w:pPr>
      <w:r>
        <w:rPr>
          <w:rFonts w:hint="eastAsia"/>
          <w:b/>
          <w:snapToGrid w:val="0"/>
          <w:kern w:val="0"/>
          <w:sz w:val="24"/>
        </w:rPr>
        <w:t>2</w:t>
      </w:r>
      <w:r>
        <w:rPr>
          <w:rFonts w:hint="eastAsia"/>
          <w:bCs/>
          <w:snapToGrid w:val="0"/>
          <w:kern w:val="0"/>
          <w:sz w:val="24"/>
        </w:rPr>
        <w:t xml:space="preserve"> 混凝土充盈系数计算内容应包括墙顶超灌高度在内。</w:t>
      </w:r>
    </w:p>
    <w:p w14:paraId="1E571D64">
      <w:pPr>
        <w:jc w:val="center"/>
        <w:rPr>
          <w:b/>
          <w:bCs/>
          <w:snapToGrid w:val="0"/>
          <w:kern w:val="0"/>
          <w:sz w:val="24"/>
        </w:rPr>
      </w:pPr>
      <w:bookmarkStart w:id="206" w:name="_Toc149815284"/>
    </w:p>
    <w:p w14:paraId="49D008E7">
      <w:pPr>
        <w:jc w:val="center"/>
        <w:rPr>
          <w:b/>
          <w:bCs/>
          <w:snapToGrid w:val="0"/>
          <w:kern w:val="0"/>
          <w:sz w:val="30"/>
          <w:szCs w:val="30"/>
        </w:rPr>
      </w:pPr>
      <w:r>
        <w:rPr>
          <w:b/>
          <w:bCs/>
          <w:snapToGrid w:val="0"/>
          <w:kern w:val="0"/>
          <w:sz w:val="30"/>
          <w:szCs w:val="30"/>
        </w:rPr>
        <w:br w:type="page"/>
      </w:r>
      <w:r>
        <w:rPr>
          <w:rFonts w:hint="eastAsia"/>
          <w:b/>
          <w:bCs/>
          <w:snapToGrid w:val="0"/>
          <w:kern w:val="0"/>
          <w:sz w:val="30"/>
          <w:szCs w:val="30"/>
        </w:rPr>
        <w:t>1</w:t>
      </w:r>
      <w:r>
        <w:rPr>
          <w:b/>
          <w:bCs/>
          <w:snapToGrid w:val="0"/>
          <w:kern w:val="0"/>
          <w:sz w:val="30"/>
          <w:szCs w:val="30"/>
        </w:rPr>
        <w:t>1</w:t>
      </w:r>
      <w:r>
        <w:rPr>
          <w:rFonts w:hint="eastAsia"/>
          <w:b/>
          <w:bCs/>
          <w:snapToGrid w:val="0"/>
          <w:kern w:val="0"/>
          <w:sz w:val="30"/>
          <w:szCs w:val="30"/>
        </w:rPr>
        <w:t xml:space="preserve"> </w:t>
      </w:r>
      <w:bookmarkEnd w:id="206"/>
      <w:r>
        <w:rPr>
          <w:rFonts w:hint="eastAsia"/>
          <w:b/>
          <w:bCs/>
          <w:snapToGrid w:val="0"/>
          <w:kern w:val="0"/>
          <w:sz w:val="30"/>
          <w:szCs w:val="30"/>
        </w:rPr>
        <w:t>墙底注浆</w:t>
      </w:r>
    </w:p>
    <w:p w14:paraId="7C83866E">
      <w:pPr>
        <w:jc w:val="center"/>
        <w:rPr>
          <w:b/>
          <w:bCs/>
          <w:snapToGrid w:val="0"/>
          <w:kern w:val="0"/>
          <w:sz w:val="28"/>
          <w:szCs w:val="36"/>
        </w:rPr>
      </w:pPr>
      <w:bookmarkStart w:id="207" w:name="_Toc149815285"/>
      <w:r>
        <w:rPr>
          <w:rFonts w:hint="eastAsia"/>
          <w:b/>
          <w:bCs/>
          <w:snapToGrid w:val="0"/>
          <w:kern w:val="0"/>
          <w:sz w:val="28"/>
          <w:szCs w:val="36"/>
        </w:rPr>
        <w:t>1</w:t>
      </w:r>
      <w:r>
        <w:rPr>
          <w:b/>
          <w:bCs/>
          <w:snapToGrid w:val="0"/>
          <w:kern w:val="0"/>
          <w:sz w:val="28"/>
          <w:szCs w:val="36"/>
        </w:rPr>
        <w:t>1.</w:t>
      </w:r>
      <w:r>
        <w:rPr>
          <w:rFonts w:hint="eastAsia"/>
          <w:b/>
          <w:bCs/>
          <w:snapToGrid w:val="0"/>
          <w:kern w:val="0"/>
          <w:sz w:val="28"/>
          <w:szCs w:val="36"/>
        </w:rPr>
        <w:t>1</w:t>
      </w:r>
      <w:r>
        <w:rPr>
          <w:b/>
          <w:bCs/>
          <w:snapToGrid w:val="0"/>
          <w:kern w:val="0"/>
          <w:sz w:val="28"/>
          <w:szCs w:val="36"/>
        </w:rPr>
        <w:t xml:space="preserve"> </w:t>
      </w:r>
      <w:bookmarkEnd w:id="207"/>
      <w:r>
        <w:rPr>
          <w:rFonts w:hint="eastAsia"/>
          <w:b/>
          <w:bCs/>
          <w:snapToGrid w:val="0"/>
          <w:kern w:val="0"/>
          <w:sz w:val="28"/>
          <w:szCs w:val="36"/>
        </w:rPr>
        <w:t>注浆管制做与安装</w:t>
      </w:r>
    </w:p>
    <w:p w14:paraId="7B1F40C9">
      <w:pPr>
        <w:snapToGrid w:val="0"/>
        <w:spacing w:line="360" w:lineRule="auto"/>
        <w:rPr>
          <w:snapToGrid w:val="0"/>
          <w:kern w:val="0"/>
          <w:sz w:val="24"/>
        </w:rPr>
      </w:pPr>
      <w:r>
        <w:rPr>
          <w:rFonts w:hint="eastAsia"/>
          <w:b/>
          <w:snapToGrid w:val="0"/>
          <w:kern w:val="0"/>
          <w:sz w:val="24"/>
        </w:rPr>
        <w:t>1</w:t>
      </w:r>
      <w:r>
        <w:rPr>
          <w:b/>
          <w:snapToGrid w:val="0"/>
          <w:kern w:val="0"/>
          <w:sz w:val="24"/>
        </w:rPr>
        <w:t>1.</w:t>
      </w:r>
      <w:r>
        <w:rPr>
          <w:rFonts w:hint="eastAsia"/>
          <w:b/>
          <w:snapToGrid w:val="0"/>
          <w:kern w:val="0"/>
          <w:sz w:val="24"/>
        </w:rPr>
        <w:t>1</w:t>
      </w:r>
      <w:r>
        <w:rPr>
          <w:b/>
          <w:snapToGrid w:val="0"/>
          <w:kern w:val="0"/>
          <w:sz w:val="24"/>
        </w:rPr>
        <w:t>.</w:t>
      </w:r>
      <w:r>
        <w:rPr>
          <w:rFonts w:hint="eastAsia"/>
          <w:b/>
          <w:snapToGrid w:val="0"/>
          <w:kern w:val="0"/>
          <w:sz w:val="24"/>
        </w:rPr>
        <w:t>1</w:t>
      </w:r>
      <w:r>
        <w:rPr>
          <w:snapToGrid w:val="0"/>
          <w:kern w:val="0"/>
          <w:sz w:val="24"/>
        </w:rPr>
        <w:t xml:space="preserve"> </w:t>
      </w:r>
      <w:r>
        <w:rPr>
          <w:rFonts w:hint="eastAsia"/>
          <w:snapToGrid w:val="0"/>
          <w:kern w:val="0"/>
          <w:sz w:val="24"/>
        </w:rPr>
        <w:t xml:space="preserve"> 墙底注浆工艺可用于地下连续墙的沉渣(虚土)、泥皮和墙底一定范围土体的加固。关于墙底注浆的注浆压力、注浆速度、浆液配合比、清水劈裂时间等有关施工参数,以及注浆器的构造说明、注浆管的布置、喷浆眼的数量、具体的布置,在正式注浆之前通过注浆试验确定。</w:t>
      </w:r>
    </w:p>
    <w:p w14:paraId="715AEB0C">
      <w:pPr>
        <w:snapToGrid w:val="0"/>
        <w:spacing w:line="360" w:lineRule="auto"/>
        <w:ind w:firstLine="480" w:firstLineChars="200"/>
        <w:rPr>
          <w:snapToGrid w:val="0"/>
          <w:kern w:val="0"/>
          <w:sz w:val="24"/>
        </w:rPr>
      </w:pPr>
      <w:r>
        <w:rPr>
          <w:rFonts w:hint="eastAsia"/>
          <w:snapToGrid w:val="0"/>
          <w:kern w:val="0"/>
          <w:sz w:val="24"/>
        </w:rPr>
        <w:t>采用钢管作为注浆管，钢管可方便固定在连续墙钢筋骨架内，强度高，密封性能好，不易损环，能够满足地下复杂环境和注浆施工要求。</w:t>
      </w:r>
    </w:p>
    <w:p w14:paraId="3FBEED07">
      <w:pPr>
        <w:snapToGrid w:val="0"/>
        <w:spacing w:line="360" w:lineRule="auto"/>
        <w:rPr>
          <w:snapToGrid w:val="0"/>
          <w:kern w:val="0"/>
          <w:sz w:val="24"/>
        </w:rPr>
      </w:pPr>
      <w:r>
        <w:rPr>
          <w:rFonts w:hint="eastAsia"/>
          <w:b/>
          <w:snapToGrid w:val="0"/>
          <w:kern w:val="0"/>
          <w:sz w:val="24"/>
        </w:rPr>
        <w:t>1</w:t>
      </w:r>
      <w:r>
        <w:rPr>
          <w:b/>
          <w:snapToGrid w:val="0"/>
          <w:kern w:val="0"/>
          <w:sz w:val="24"/>
        </w:rPr>
        <w:t>1.</w:t>
      </w:r>
      <w:r>
        <w:rPr>
          <w:rFonts w:hint="eastAsia"/>
          <w:b/>
          <w:snapToGrid w:val="0"/>
          <w:kern w:val="0"/>
          <w:sz w:val="24"/>
        </w:rPr>
        <w:t>1</w:t>
      </w:r>
      <w:r>
        <w:rPr>
          <w:b/>
          <w:snapToGrid w:val="0"/>
          <w:kern w:val="0"/>
          <w:sz w:val="24"/>
        </w:rPr>
        <w:t>.</w:t>
      </w:r>
      <w:r>
        <w:rPr>
          <w:rFonts w:hint="eastAsia"/>
          <w:b/>
          <w:snapToGrid w:val="0"/>
          <w:kern w:val="0"/>
          <w:sz w:val="24"/>
        </w:rPr>
        <w:t>2</w:t>
      </w:r>
      <w:r>
        <w:rPr>
          <w:snapToGrid w:val="0"/>
          <w:kern w:val="0"/>
          <w:sz w:val="24"/>
        </w:rPr>
        <w:t xml:space="preserve"> </w:t>
      </w:r>
      <w:r>
        <w:rPr>
          <w:rFonts w:hint="eastAsia"/>
          <w:snapToGrid w:val="0"/>
          <w:kern w:val="0"/>
          <w:sz w:val="24"/>
        </w:rPr>
        <w:t xml:space="preserve"> 注浆管的设置应符合下列规定：</w:t>
      </w:r>
    </w:p>
    <w:p w14:paraId="5E6CF1F9">
      <w:pPr>
        <w:spacing w:line="360" w:lineRule="auto"/>
        <w:ind w:firstLine="482" w:firstLineChars="200"/>
        <w:rPr>
          <w:b/>
          <w:snapToGrid w:val="0"/>
          <w:kern w:val="0"/>
          <w:sz w:val="24"/>
        </w:rPr>
      </w:pPr>
      <w:r>
        <w:rPr>
          <w:rFonts w:hint="eastAsia"/>
          <w:b/>
          <w:snapToGrid w:val="0"/>
          <w:kern w:val="0"/>
          <w:sz w:val="24"/>
        </w:rPr>
        <w:t xml:space="preserve">1 </w:t>
      </w:r>
      <w:r>
        <w:rPr>
          <w:rFonts w:hint="eastAsia"/>
          <w:bCs/>
          <w:snapToGrid w:val="0"/>
          <w:kern w:val="0"/>
          <w:sz w:val="24"/>
        </w:rPr>
        <w:t>注浆管间距要求是根据施工经验提出的，当施工单位有把握保证墙底注浆效果时，间距可以适当调整。如遇相邻两根注浆管均发生堵塞情况,可在紧邻原注浆管的墙体外侧补充设置注浆管,完成注浆补救；</w:t>
      </w:r>
    </w:p>
    <w:p w14:paraId="1DE25434">
      <w:pPr>
        <w:spacing w:line="360" w:lineRule="auto"/>
        <w:ind w:firstLine="482" w:firstLineChars="200"/>
        <w:rPr>
          <w:b/>
          <w:snapToGrid w:val="0"/>
          <w:kern w:val="0"/>
          <w:sz w:val="24"/>
        </w:rPr>
      </w:pPr>
      <w:r>
        <w:rPr>
          <w:rFonts w:hint="eastAsia"/>
          <w:b/>
          <w:snapToGrid w:val="0"/>
          <w:kern w:val="0"/>
          <w:sz w:val="24"/>
        </w:rPr>
        <w:t xml:space="preserve">2 </w:t>
      </w:r>
      <w:r>
        <w:rPr>
          <w:rFonts w:hint="eastAsia"/>
          <w:bCs/>
          <w:snapToGrid w:val="0"/>
          <w:kern w:val="0"/>
          <w:sz w:val="24"/>
        </w:rPr>
        <w:t>根据地下连续墙后注浆施工经验，经分析总结，对连续墙内注浆管布置、阀门和管身注浆孔布置、临时封堵提出要求；</w:t>
      </w:r>
    </w:p>
    <w:p w14:paraId="7548952F">
      <w:pPr>
        <w:spacing w:line="360" w:lineRule="auto"/>
        <w:ind w:firstLine="482" w:firstLineChars="200"/>
        <w:rPr>
          <w:b/>
          <w:snapToGrid w:val="0"/>
          <w:kern w:val="0"/>
          <w:sz w:val="24"/>
        </w:rPr>
      </w:pPr>
      <w:r>
        <w:rPr>
          <w:rFonts w:hint="eastAsia"/>
          <w:b/>
          <w:snapToGrid w:val="0"/>
          <w:kern w:val="0"/>
          <w:sz w:val="24"/>
        </w:rPr>
        <w:t xml:space="preserve">3 </w:t>
      </w:r>
      <w:r>
        <w:rPr>
          <w:rFonts w:hint="eastAsia"/>
          <w:bCs/>
          <w:snapToGrid w:val="0"/>
          <w:kern w:val="0"/>
          <w:sz w:val="24"/>
        </w:rPr>
        <w:t>施工过程中特别注意对注浆管的保护，保证最后实现注浆加固的目的；</w:t>
      </w:r>
    </w:p>
    <w:p w14:paraId="79927B24">
      <w:pPr>
        <w:spacing w:line="360" w:lineRule="auto"/>
        <w:ind w:firstLine="482" w:firstLineChars="200"/>
        <w:rPr>
          <w:bCs/>
          <w:snapToGrid w:val="0"/>
          <w:kern w:val="0"/>
          <w:sz w:val="24"/>
        </w:rPr>
      </w:pPr>
      <w:r>
        <w:rPr>
          <w:rFonts w:hint="eastAsia"/>
          <w:b/>
          <w:snapToGrid w:val="0"/>
          <w:kern w:val="0"/>
          <w:sz w:val="24"/>
        </w:rPr>
        <w:t xml:space="preserve">4 </w:t>
      </w:r>
      <w:r>
        <w:rPr>
          <w:rFonts w:hint="eastAsia"/>
          <w:bCs/>
          <w:snapToGrid w:val="0"/>
          <w:kern w:val="0"/>
          <w:sz w:val="24"/>
        </w:rPr>
        <w:t>注浆管的连接方式应根据现场条件和施工经验确定，但是连接方法均应保证接口牢固、严密，不渗漏。在地下连续墙混凝土初凝后终凝前先用高压水劈通压管路</w:t>
      </w:r>
      <w:r>
        <w:rPr>
          <w:rFonts w:hint="eastAsia"/>
          <w:bCs/>
          <w:snapToGrid w:val="0"/>
          <w:kern w:val="0"/>
          <w:sz w:val="24"/>
          <w:lang w:eastAsia="zh-CN"/>
        </w:rPr>
        <w:t>，</w:t>
      </w:r>
      <w:r>
        <w:rPr>
          <w:rFonts w:hint="eastAsia"/>
          <w:bCs/>
          <w:snapToGrid w:val="0"/>
          <w:kern w:val="0"/>
          <w:sz w:val="24"/>
        </w:rPr>
        <w:t>防止注浆器被混凝土包裹无法注浆；</w:t>
      </w:r>
    </w:p>
    <w:p w14:paraId="55518386">
      <w:pPr>
        <w:spacing w:line="360" w:lineRule="auto"/>
        <w:ind w:firstLine="482" w:firstLineChars="200"/>
        <w:rPr>
          <w:bCs/>
          <w:snapToGrid w:val="0"/>
          <w:kern w:val="0"/>
          <w:sz w:val="24"/>
        </w:rPr>
      </w:pPr>
      <w:r>
        <w:rPr>
          <w:rFonts w:hint="eastAsia"/>
          <w:b/>
          <w:snapToGrid w:val="0"/>
          <w:kern w:val="0"/>
          <w:sz w:val="24"/>
        </w:rPr>
        <w:t xml:space="preserve">5 </w:t>
      </w:r>
      <w:r>
        <w:rPr>
          <w:rFonts w:hint="eastAsia"/>
          <w:bCs/>
          <w:snapToGrid w:val="0"/>
          <w:kern w:val="0"/>
          <w:sz w:val="24"/>
        </w:rPr>
        <w:t>注浆器需采用单向阀</w:t>
      </w:r>
      <w:r>
        <w:rPr>
          <w:rFonts w:hint="eastAsia"/>
          <w:bCs/>
          <w:snapToGrid w:val="0"/>
          <w:kern w:val="0"/>
          <w:sz w:val="24"/>
          <w:lang w:eastAsia="zh-CN"/>
        </w:rPr>
        <w:t>，</w:t>
      </w:r>
      <w:r>
        <w:rPr>
          <w:rFonts w:hint="eastAsia"/>
          <w:bCs/>
          <w:snapToGrid w:val="0"/>
          <w:kern w:val="0"/>
          <w:sz w:val="24"/>
        </w:rPr>
        <w:t>以防止泥浆及混凝土浆液的涌入。</w:t>
      </w:r>
    </w:p>
    <w:p w14:paraId="7F29FF0D">
      <w:pPr>
        <w:spacing w:line="360" w:lineRule="auto"/>
        <w:ind w:firstLine="562" w:firstLineChars="200"/>
        <w:jc w:val="center"/>
        <w:rPr>
          <w:b/>
          <w:bCs/>
          <w:snapToGrid w:val="0"/>
          <w:kern w:val="0"/>
          <w:sz w:val="28"/>
          <w:szCs w:val="36"/>
        </w:rPr>
      </w:pPr>
      <w:r>
        <w:rPr>
          <w:rFonts w:hint="eastAsia"/>
          <w:b/>
          <w:bCs/>
          <w:snapToGrid w:val="0"/>
          <w:kern w:val="0"/>
          <w:sz w:val="28"/>
          <w:szCs w:val="36"/>
        </w:rPr>
        <w:t>1</w:t>
      </w:r>
      <w:r>
        <w:rPr>
          <w:b/>
          <w:bCs/>
          <w:snapToGrid w:val="0"/>
          <w:kern w:val="0"/>
          <w:sz w:val="28"/>
          <w:szCs w:val="36"/>
        </w:rPr>
        <w:t>1.</w:t>
      </w:r>
      <w:r>
        <w:rPr>
          <w:rFonts w:hint="eastAsia"/>
          <w:b/>
          <w:bCs/>
          <w:snapToGrid w:val="0"/>
          <w:kern w:val="0"/>
          <w:sz w:val="28"/>
          <w:szCs w:val="36"/>
        </w:rPr>
        <w:t>2</w:t>
      </w:r>
      <w:r>
        <w:rPr>
          <w:b/>
          <w:bCs/>
          <w:snapToGrid w:val="0"/>
          <w:kern w:val="0"/>
          <w:sz w:val="28"/>
          <w:szCs w:val="36"/>
        </w:rPr>
        <w:t xml:space="preserve"> </w:t>
      </w:r>
      <w:r>
        <w:rPr>
          <w:rFonts w:hint="eastAsia"/>
          <w:b/>
          <w:bCs/>
          <w:snapToGrid w:val="0"/>
          <w:kern w:val="0"/>
          <w:sz w:val="28"/>
          <w:szCs w:val="36"/>
        </w:rPr>
        <w:t>墙底注浆施工</w:t>
      </w:r>
    </w:p>
    <w:p w14:paraId="0F024D5A">
      <w:pPr>
        <w:spacing w:line="360" w:lineRule="auto"/>
        <w:rPr>
          <w:snapToGrid w:val="0"/>
          <w:kern w:val="0"/>
          <w:sz w:val="24"/>
        </w:rPr>
      </w:pPr>
      <w:r>
        <w:rPr>
          <w:rFonts w:hint="eastAsia"/>
          <w:b/>
          <w:snapToGrid w:val="0"/>
          <w:kern w:val="0"/>
          <w:sz w:val="24"/>
        </w:rPr>
        <w:t>1</w:t>
      </w:r>
      <w:r>
        <w:rPr>
          <w:b/>
          <w:snapToGrid w:val="0"/>
          <w:kern w:val="0"/>
          <w:sz w:val="24"/>
        </w:rPr>
        <w:t>1.</w:t>
      </w:r>
      <w:r>
        <w:rPr>
          <w:rFonts w:hint="eastAsia"/>
          <w:b/>
          <w:snapToGrid w:val="0"/>
          <w:kern w:val="0"/>
          <w:sz w:val="24"/>
        </w:rPr>
        <w:t>2</w:t>
      </w:r>
      <w:r>
        <w:rPr>
          <w:b/>
          <w:snapToGrid w:val="0"/>
          <w:kern w:val="0"/>
          <w:sz w:val="24"/>
        </w:rPr>
        <w:t>.</w:t>
      </w:r>
      <w:r>
        <w:rPr>
          <w:rFonts w:hint="eastAsia"/>
          <w:b/>
          <w:snapToGrid w:val="0"/>
          <w:kern w:val="0"/>
          <w:sz w:val="24"/>
        </w:rPr>
        <w:t>5</w:t>
      </w:r>
      <w:r>
        <w:rPr>
          <w:snapToGrid w:val="0"/>
          <w:kern w:val="0"/>
          <w:sz w:val="24"/>
        </w:rPr>
        <w:t xml:space="preserve"> </w:t>
      </w:r>
      <w:r>
        <w:rPr>
          <w:rFonts w:hint="eastAsia"/>
          <w:snapToGrid w:val="0"/>
          <w:kern w:val="0"/>
          <w:sz w:val="24"/>
        </w:rPr>
        <w:t xml:space="preserve"> 通过注浆性试验主要是确定各项注浆技术参数，研究地层浆液渗透特性，保证后续注浆施工质量和保证注浆效果。注浆过程中必须对周边环境、连续墙本体进行监测，确保注浆不产生较大的隆起，防止对周边建筑物、连续墙造成损伤。</w:t>
      </w:r>
    </w:p>
    <w:p w14:paraId="591298AD">
      <w:pPr>
        <w:snapToGrid w:val="0"/>
        <w:spacing w:line="360" w:lineRule="auto"/>
        <w:rPr>
          <w:snapToGrid w:val="0"/>
          <w:kern w:val="0"/>
          <w:sz w:val="24"/>
        </w:rPr>
      </w:pPr>
      <w:r>
        <w:rPr>
          <w:rFonts w:hint="eastAsia"/>
          <w:b/>
          <w:snapToGrid w:val="0"/>
          <w:kern w:val="0"/>
          <w:sz w:val="24"/>
        </w:rPr>
        <w:t>1</w:t>
      </w:r>
      <w:r>
        <w:rPr>
          <w:b/>
          <w:snapToGrid w:val="0"/>
          <w:kern w:val="0"/>
          <w:sz w:val="24"/>
        </w:rPr>
        <w:t>1.</w:t>
      </w:r>
      <w:r>
        <w:rPr>
          <w:rFonts w:hint="eastAsia"/>
          <w:b/>
          <w:snapToGrid w:val="0"/>
          <w:kern w:val="0"/>
          <w:sz w:val="24"/>
        </w:rPr>
        <w:t>2</w:t>
      </w:r>
      <w:r>
        <w:rPr>
          <w:b/>
          <w:snapToGrid w:val="0"/>
          <w:kern w:val="0"/>
          <w:sz w:val="24"/>
        </w:rPr>
        <w:t>.</w:t>
      </w:r>
      <w:r>
        <w:rPr>
          <w:rFonts w:hint="eastAsia"/>
          <w:b/>
          <w:snapToGrid w:val="0"/>
          <w:kern w:val="0"/>
          <w:sz w:val="24"/>
        </w:rPr>
        <w:t>6</w:t>
      </w:r>
      <w:r>
        <w:rPr>
          <w:snapToGrid w:val="0"/>
          <w:kern w:val="0"/>
          <w:sz w:val="24"/>
        </w:rPr>
        <w:t xml:space="preserve"> </w:t>
      </w:r>
      <w:r>
        <w:rPr>
          <w:rFonts w:hint="eastAsia"/>
          <w:snapToGrid w:val="0"/>
          <w:kern w:val="0"/>
          <w:sz w:val="24"/>
        </w:rPr>
        <w:t xml:space="preserve"> 注浆量的大小和地下连续墙的厚度、土层性质关系密切，由设计根据土层条件和使用要求确定;如设计无明确要求时,可参考类似工程经验并结合现场土层条件确定。</w:t>
      </w:r>
    </w:p>
    <w:p w14:paraId="027EFB87">
      <w:pPr>
        <w:snapToGrid w:val="0"/>
        <w:spacing w:line="360" w:lineRule="auto"/>
        <w:rPr>
          <w:snapToGrid w:val="0"/>
          <w:kern w:val="0"/>
          <w:sz w:val="24"/>
        </w:rPr>
      </w:pPr>
      <w:r>
        <w:rPr>
          <w:rFonts w:hint="eastAsia"/>
          <w:b/>
          <w:snapToGrid w:val="0"/>
          <w:kern w:val="0"/>
          <w:sz w:val="24"/>
        </w:rPr>
        <w:t>1</w:t>
      </w:r>
      <w:r>
        <w:rPr>
          <w:b/>
          <w:snapToGrid w:val="0"/>
          <w:kern w:val="0"/>
          <w:sz w:val="24"/>
        </w:rPr>
        <w:t>1.</w:t>
      </w:r>
      <w:r>
        <w:rPr>
          <w:rFonts w:hint="eastAsia"/>
          <w:b/>
          <w:snapToGrid w:val="0"/>
          <w:kern w:val="0"/>
          <w:sz w:val="24"/>
        </w:rPr>
        <w:t>2</w:t>
      </w:r>
      <w:r>
        <w:rPr>
          <w:b/>
          <w:snapToGrid w:val="0"/>
          <w:kern w:val="0"/>
          <w:sz w:val="24"/>
        </w:rPr>
        <w:t>.</w:t>
      </w:r>
      <w:r>
        <w:rPr>
          <w:rFonts w:hint="eastAsia"/>
          <w:b/>
          <w:snapToGrid w:val="0"/>
          <w:kern w:val="0"/>
          <w:sz w:val="24"/>
        </w:rPr>
        <w:t>7</w:t>
      </w:r>
      <w:r>
        <w:rPr>
          <w:snapToGrid w:val="0"/>
          <w:kern w:val="0"/>
          <w:sz w:val="24"/>
        </w:rPr>
        <w:t xml:space="preserve"> </w:t>
      </w:r>
      <w:r>
        <w:rPr>
          <w:rFonts w:hint="eastAsia"/>
          <w:snapToGrid w:val="0"/>
          <w:kern w:val="0"/>
          <w:sz w:val="24"/>
        </w:rPr>
        <w:t xml:space="preserve"> 本条规定终止注浆的条件是为了保证注浆的预期效果及避免无效的过量注浆。终止注浆压力应根据土层性质及注浆点深度确定，对于风化岩、非饱和黏性土及粉土，注浆压力宜为3~10MPa;对于饱和土层注浆压力宜为1.2~4MPa，软土宜取低值，密实黏性土宜取高值。</w:t>
      </w:r>
    </w:p>
    <w:p w14:paraId="3E9CBB38">
      <w:pPr>
        <w:rPr>
          <w:snapToGrid w:val="0"/>
          <w:kern w:val="0"/>
          <w:sz w:val="24"/>
          <w:lang w:bidi="en-US"/>
        </w:rPr>
      </w:pPr>
      <w:r>
        <w:rPr>
          <w:snapToGrid w:val="0"/>
          <w:kern w:val="0"/>
          <w:sz w:val="24"/>
          <w:lang w:bidi="en-US"/>
        </w:rPr>
        <w:br w:type="page"/>
      </w:r>
    </w:p>
    <w:p w14:paraId="798AF4FE">
      <w:pPr>
        <w:jc w:val="center"/>
        <w:rPr>
          <w:b/>
          <w:bCs/>
          <w:snapToGrid w:val="0"/>
          <w:kern w:val="0"/>
          <w:sz w:val="30"/>
          <w:szCs w:val="30"/>
        </w:rPr>
      </w:pPr>
      <w:r>
        <w:rPr>
          <w:rFonts w:hint="eastAsia"/>
          <w:b/>
          <w:bCs/>
          <w:snapToGrid w:val="0"/>
          <w:kern w:val="0"/>
          <w:sz w:val="30"/>
          <w:szCs w:val="30"/>
        </w:rPr>
        <w:t>12 质量检测</w:t>
      </w:r>
    </w:p>
    <w:p w14:paraId="4D4BF61B">
      <w:pPr>
        <w:jc w:val="center"/>
        <w:rPr>
          <w:b/>
          <w:bCs/>
          <w:snapToGrid w:val="0"/>
          <w:kern w:val="0"/>
          <w:sz w:val="28"/>
          <w:szCs w:val="36"/>
        </w:rPr>
      </w:pPr>
      <w:r>
        <w:rPr>
          <w:rFonts w:hint="eastAsia"/>
          <w:b/>
          <w:bCs/>
          <w:snapToGrid w:val="0"/>
          <w:kern w:val="0"/>
          <w:sz w:val="28"/>
          <w:szCs w:val="36"/>
        </w:rPr>
        <w:t>12</w:t>
      </w:r>
      <w:r>
        <w:rPr>
          <w:b/>
          <w:bCs/>
          <w:snapToGrid w:val="0"/>
          <w:kern w:val="0"/>
          <w:sz w:val="28"/>
          <w:szCs w:val="36"/>
        </w:rPr>
        <w:t>.</w:t>
      </w:r>
      <w:r>
        <w:rPr>
          <w:rFonts w:hint="eastAsia"/>
          <w:b/>
          <w:bCs/>
          <w:snapToGrid w:val="0"/>
          <w:kern w:val="0"/>
          <w:sz w:val="28"/>
          <w:szCs w:val="36"/>
        </w:rPr>
        <w:t>1</w:t>
      </w:r>
      <w:r>
        <w:rPr>
          <w:b/>
          <w:bCs/>
          <w:snapToGrid w:val="0"/>
          <w:kern w:val="0"/>
          <w:sz w:val="28"/>
          <w:szCs w:val="36"/>
        </w:rPr>
        <w:t xml:space="preserve"> </w:t>
      </w:r>
      <w:r>
        <w:rPr>
          <w:rFonts w:hint="eastAsia"/>
          <w:b/>
          <w:bCs/>
          <w:snapToGrid w:val="0"/>
          <w:kern w:val="0"/>
          <w:sz w:val="28"/>
          <w:szCs w:val="36"/>
        </w:rPr>
        <w:t>成槽检测</w:t>
      </w:r>
    </w:p>
    <w:p w14:paraId="799548BE">
      <w:pPr>
        <w:snapToGrid w:val="0"/>
        <w:spacing w:line="360" w:lineRule="auto"/>
        <w:rPr>
          <w:snapToGrid w:val="0"/>
          <w:kern w:val="0"/>
          <w:sz w:val="24"/>
        </w:rPr>
      </w:pPr>
      <w:r>
        <w:rPr>
          <w:rFonts w:hint="eastAsia"/>
          <w:b/>
          <w:snapToGrid w:val="0"/>
          <w:kern w:val="0"/>
          <w:sz w:val="24"/>
        </w:rPr>
        <w:t>12</w:t>
      </w:r>
      <w:r>
        <w:rPr>
          <w:b/>
          <w:snapToGrid w:val="0"/>
          <w:kern w:val="0"/>
          <w:sz w:val="24"/>
        </w:rPr>
        <w:t>.</w:t>
      </w:r>
      <w:r>
        <w:rPr>
          <w:rFonts w:hint="eastAsia"/>
          <w:b/>
          <w:snapToGrid w:val="0"/>
          <w:kern w:val="0"/>
          <w:sz w:val="24"/>
        </w:rPr>
        <w:t>1</w:t>
      </w:r>
      <w:r>
        <w:rPr>
          <w:b/>
          <w:snapToGrid w:val="0"/>
          <w:kern w:val="0"/>
          <w:sz w:val="24"/>
        </w:rPr>
        <w:t>.</w:t>
      </w:r>
      <w:r>
        <w:rPr>
          <w:rFonts w:hint="eastAsia"/>
          <w:b/>
          <w:snapToGrid w:val="0"/>
          <w:kern w:val="0"/>
          <w:sz w:val="24"/>
        </w:rPr>
        <w:t>1</w:t>
      </w:r>
      <w:r>
        <w:rPr>
          <w:snapToGrid w:val="0"/>
          <w:kern w:val="0"/>
          <w:sz w:val="24"/>
        </w:rPr>
        <w:t xml:space="preserve"> </w:t>
      </w:r>
      <w:r>
        <w:rPr>
          <w:rFonts w:hint="eastAsia"/>
          <w:snapToGrid w:val="0"/>
          <w:kern w:val="0"/>
          <w:sz w:val="24"/>
        </w:rPr>
        <w:t xml:space="preserve"> 因连续墙施工过程中检测内容较多，而成槽质量检测关系到连续墙槽壁稳定性、钢筋笼下放顺利与否、混凝土灌注质量及后续连续墙整体质量，因此设计、施工过程中需明确对连续墙成槽过程中垂直度、槽宽、槽深的检测要求。</w:t>
      </w:r>
    </w:p>
    <w:p w14:paraId="26E191AB">
      <w:pPr>
        <w:snapToGrid w:val="0"/>
        <w:spacing w:line="360" w:lineRule="auto"/>
        <w:rPr>
          <w:snapToGrid w:val="0"/>
          <w:kern w:val="0"/>
          <w:sz w:val="24"/>
        </w:rPr>
      </w:pPr>
      <w:r>
        <w:rPr>
          <w:rFonts w:hint="eastAsia"/>
          <w:b/>
          <w:snapToGrid w:val="0"/>
          <w:kern w:val="0"/>
          <w:sz w:val="24"/>
        </w:rPr>
        <w:t>12</w:t>
      </w:r>
      <w:r>
        <w:rPr>
          <w:b/>
          <w:snapToGrid w:val="0"/>
          <w:kern w:val="0"/>
          <w:sz w:val="24"/>
        </w:rPr>
        <w:t>.</w:t>
      </w:r>
      <w:r>
        <w:rPr>
          <w:rFonts w:hint="eastAsia"/>
          <w:b/>
          <w:snapToGrid w:val="0"/>
          <w:kern w:val="0"/>
          <w:sz w:val="24"/>
        </w:rPr>
        <w:t>1</w:t>
      </w:r>
      <w:r>
        <w:rPr>
          <w:b/>
          <w:snapToGrid w:val="0"/>
          <w:kern w:val="0"/>
          <w:sz w:val="24"/>
        </w:rPr>
        <w:t>.</w:t>
      </w:r>
      <w:r>
        <w:rPr>
          <w:rFonts w:hint="eastAsia"/>
          <w:b/>
          <w:snapToGrid w:val="0"/>
          <w:kern w:val="0"/>
          <w:sz w:val="24"/>
        </w:rPr>
        <w:t>2</w:t>
      </w:r>
      <w:r>
        <w:rPr>
          <w:snapToGrid w:val="0"/>
          <w:kern w:val="0"/>
          <w:sz w:val="24"/>
        </w:rPr>
        <w:t xml:space="preserve"> </w:t>
      </w:r>
      <w:r>
        <w:rPr>
          <w:rFonts w:hint="eastAsia"/>
          <w:snapToGrid w:val="0"/>
          <w:kern w:val="0"/>
          <w:sz w:val="24"/>
        </w:rPr>
        <w:t xml:space="preserve"> 施工过程中常用超声波仪器检测连续墙成槽质量，一般连续墙宽度为6m，布置3处检测断面便于判断成槽整体质量，中部宜为两个方向，端部宜为3个方向。检测过程中一般槽壁常为不规则曲线，成槽倾斜、地质软硬不均、连续墙成槽设备自身问题等都会引起上述问题，施工过程中一般采用连续墙底部轴线偏差值计算垂直度，如槽壁局部突出影响连续墙钢筋笼下放等，需对该处进行重复检测并采取相应处理措施。</w:t>
      </w:r>
    </w:p>
    <w:p w14:paraId="79D9AC13">
      <w:pPr>
        <w:snapToGrid w:val="0"/>
        <w:spacing w:line="360" w:lineRule="auto"/>
        <w:rPr>
          <w:snapToGrid w:val="0"/>
          <w:kern w:val="0"/>
          <w:sz w:val="24"/>
        </w:rPr>
      </w:pPr>
      <w:r>
        <w:rPr>
          <w:rFonts w:hint="eastAsia"/>
          <w:b/>
          <w:snapToGrid w:val="0"/>
          <w:kern w:val="0"/>
          <w:sz w:val="24"/>
        </w:rPr>
        <w:t>12</w:t>
      </w:r>
      <w:r>
        <w:rPr>
          <w:b/>
          <w:snapToGrid w:val="0"/>
          <w:kern w:val="0"/>
          <w:sz w:val="24"/>
        </w:rPr>
        <w:t>.</w:t>
      </w:r>
      <w:r>
        <w:rPr>
          <w:rFonts w:hint="eastAsia"/>
          <w:b/>
          <w:snapToGrid w:val="0"/>
          <w:kern w:val="0"/>
          <w:sz w:val="24"/>
        </w:rPr>
        <w:t>1</w:t>
      </w:r>
      <w:r>
        <w:rPr>
          <w:b/>
          <w:snapToGrid w:val="0"/>
          <w:kern w:val="0"/>
          <w:sz w:val="24"/>
        </w:rPr>
        <w:t>.</w:t>
      </w:r>
      <w:r>
        <w:rPr>
          <w:rFonts w:hint="eastAsia"/>
          <w:b/>
          <w:snapToGrid w:val="0"/>
          <w:kern w:val="0"/>
          <w:sz w:val="24"/>
        </w:rPr>
        <w:t>4</w:t>
      </w:r>
      <w:r>
        <w:rPr>
          <w:snapToGrid w:val="0"/>
          <w:kern w:val="0"/>
          <w:sz w:val="24"/>
        </w:rPr>
        <w:t xml:space="preserve"> </w:t>
      </w:r>
      <w:r>
        <w:rPr>
          <w:rFonts w:hint="eastAsia"/>
          <w:snapToGrid w:val="0"/>
          <w:kern w:val="0"/>
          <w:sz w:val="24"/>
        </w:rPr>
        <w:t xml:space="preserve"> 沉渣厚度关系到钢筋笼是否可以顺利下放、连续墙底部成墙质量、连续墙防水性能及整体结构承载能力，测锤法难以检测时可以采用其他方法检测，同时对连续墙底部阳角处应根据清槽情况进行检测，防止阳角处堆积渣土过多，影响连续墙钢筋笼下放及整体质量。</w:t>
      </w:r>
    </w:p>
    <w:p w14:paraId="5EB5883C">
      <w:pPr>
        <w:snapToGrid w:val="0"/>
        <w:spacing w:line="360" w:lineRule="auto"/>
        <w:rPr>
          <w:snapToGrid w:val="0"/>
          <w:kern w:val="0"/>
          <w:sz w:val="24"/>
        </w:rPr>
      </w:pPr>
      <w:r>
        <w:rPr>
          <w:rFonts w:hint="eastAsia"/>
          <w:b/>
          <w:snapToGrid w:val="0"/>
          <w:kern w:val="0"/>
          <w:sz w:val="24"/>
        </w:rPr>
        <w:t>12</w:t>
      </w:r>
      <w:r>
        <w:rPr>
          <w:b/>
          <w:snapToGrid w:val="0"/>
          <w:kern w:val="0"/>
          <w:sz w:val="24"/>
        </w:rPr>
        <w:t>.</w:t>
      </w:r>
      <w:r>
        <w:rPr>
          <w:rFonts w:hint="eastAsia"/>
          <w:b/>
          <w:snapToGrid w:val="0"/>
          <w:kern w:val="0"/>
          <w:sz w:val="24"/>
        </w:rPr>
        <w:t>1</w:t>
      </w:r>
      <w:r>
        <w:rPr>
          <w:b/>
          <w:snapToGrid w:val="0"/>
          <w:kern w:val="0"/>
          <w:sz w:val="24"/>
        </w:rPr>
        <w:t>.</w:t>
      </w:r>
      <w:r>
        <w:rPr>
          <w:rFonts w:hint="eastAsia"/>
          <w:b/>
          <w:snapToGrid w:val="0"/>
          <w:kern w:val="0"/>
          <w:sz w:val="24"/>
        </w:rPr>
        <w:t>5</w:t>
      </w:r>
      <w:r>
        <w:rPr>
          <w:snapToGrid w:val="0"/>
          <w:kern w:val="0"/>
          <w:sz w:val="24"/>
        </w:rPr>
        <w:t xml:space="preserve"> </w:t>
      </w:r>
      <w:r>
        <w:rPr>
          <w:rFonts w:hint="eastAsia"/>
          <w:snapToGrid w:val="0"/>
          <w:kern w:val="0"/>
          <w:sz w:val="24"/>
        </w:rPr>
        <w:t xml:space="preserve"> 随着技术发展，通过对地下连续墙渗漏问题的提前检测与防控，确保工程满足防水性能。</w:t>
      </w:r>
    </w:p>
    <w:p w14:paraId="2F33A7C4">
      <w:pPr>
        <w:snapToGrid w:val="0"/>
        <w:spacing w:line="360" w:lineRule="auto"/>
        <w:jc w:val="center"/>
        <w:rPr>
          <w:snapToGrid w:val="0"/>
          <w:kern w:val="0"/>
          <w:sz w:val="24"/>
        </w:rPr>
      </w:pPr>
      <w:r>
        <w:rPr>
          <w:rFonts w:hint="eastAsia"/>
          <w:b/>
          <w:bCs/>
          <w:snapToGrid w:val="0"/>
          <w:kern w:val="0"/>
          <w:sz w:val="28"/>
          <w:szCs w:val="36"/>
        </w:rPr>
        <w:t>12</w:t>
      </w:r>
      <w:r>
        <w:rPr>
          <w:b/>
          <w:bCs/>
          <w:snapToGrid w:val="0"/>
          <w:kern w:val="0"/>
          <w:sz w:val="28"/>
          <w:szCs w:val="36"/>
        </w:rPr>
        <w:t>.</w:t>
      </w:r>
      <w:r>
        <w:rPr>
          <w:rFonts w:hint="eastAsia"/>
          <w:b/>
          <w:bCs/>
          <w:snapToGrid w:val="0"/>
          <w:kern w:val="0"/>
          <w:sz w:val="28"/>
          <w:szCs w:val="36"/>
        </w:rPr>
        <w:t>2</w:t>
      </w:r>
      <w:r>
        <w:rPr>
          <w:b/>
          <w:bCs/>
          <w:snapToGrid w:val="0"/>
          <w:kern w:val="0"/>
          <w:sz w:val="28"/>
          <w:szCs w:val="36"/>
        </w:rPr>
        <w:t xml:space="preserve"> </w:t>
      </w:r>
      <w:r>
        <w:rPr>
          <w:rFonts w:hint="eastAsia"/>
          <w:b/>
          <w:bCs/>
          <w:snapToGrid w:val="0"/>
          <w:kern w:val="0"/>
          <w:sz w:val="28"/>
          <w:szCs w:val="36"/>
        </w:rPr>
        <w:t>混凝土质量检测</w:t>
      </w:r>
    </w:p>
    <w:p w14:paraId="208A7890">
      <w:pPr>
        <w:snapToGrid w:val="0"/>
        <w:spacing w:line="360" w:lineRule="auto"/>
        <w:rPr>
          <w:snapToGrid w:val="0"/>
          <w:kern w:val="0"/>
          <w:sz w:val="24"/>
        </w:rPr>
      </w:pPr>
      <w:r>
        <w:rPr>
          <w:rFonts w:hint="eastAsia"/>
          <w:b/>
          <w:snapToGrid w:val="0"/>
          <w:kern w:val="0"/>
          <w:sz w:val="24"/>
        </w:rPr>
        <w:t>12</w:t>
      </w:r>
      <w:r>
        <w:rPr>
          <w:b/>
          <w:snapToGrid w:val="0"/>
          <w:kern w:val="0"/>
          <w:sz w:val="24"/>
        </w:rPr>
        <w:t>.</w:t>
      </w:r>
      <w:r>
        <w:rPr>
          <w:rFonts w:hint="eastAsia"/>
          <w:b/>
          <w:snapToGrid w:val="0"/>
          <w:kern w:val="0"/>
          <w:sz w:val="24"/>
        </w:rPr>
        <w:t>2</w:t>
      </w:r>
      <w:r>
        <w:rPr>
          <w:b/>
          <w:snapToGrid w:val="0"/>
          <w:kern w:val="0"/>
          <w:sz w:val="24"/>
        </w:rPr>
        <w:t>.</w:t>
      </w:r>
      <w:r>
        <w:rPr>
          <w:rFonts w:hint="eastAsia"/>
          <w:b/>
          <w:snapToGrid w:val="0"/>
          <w:kern w:val="0"/>
          <w:sz w:val="24"/>
        </w:rPr>
        <w:t>1</w:t>
      </w:r>
      <w:r>
        <w:rPr>
          <w:snapToGrid w:val="0"/>
          <w:kern w:val="0"/>
          <w:sz w:val="24"/>
        </w:rPr>
        <w:t xml:space="preserve"> </w:t>
      </w:r>
      <w:r>
        <w:rPr>
          <w:rFonts w:hint="eastAsia"/>
          <w:snapToGrid w:val="0"/>
          <w:kern w:val="0"/>
          <w:sz w:val="24"/>
        </w:rPr>
        <w:t xml:space="preserve"> 为保证检测频率满足要求，声测管埋设数量应适当增加。当声测管堵塞较多无法满足频率要求是，可采用钻孔取芯等替代方法进行墙身混凝土质量检测。钻孔取芯应符合相关规范要求。</w:t>
      </w:r>
    </w:p>
    <w:p w14:paraId="6C09C650">
      <w:pPr>
        <w:snapToGrid w:val="0"/>
        <w:spacing w:line="360" w:lineRule="auto"/>
        <w:rPr>
          <w:snapToGrid w:val="0"/>
          <w:kern w:val="0"/>
          <w:sz w:val="24"/>
        </w:rPr>
      </w:pPr>
      <w:r>
        <w:rPr>
          <w:rFonts w:hint="eastAsia"/>
          <w:b/>
          <w:snapToGrid w:val="0"/>
          <w:kern w:val="0"/>
          <w:sz w:val="24"/>
        </w:rPr>
        <w:t>12</w:t>
      </w:r>
      <w:r>
        <w:rPr>
          <w:b/>
          <w:snapToGrid w:val="0"/>
          <w:kern w:val="0"/>
          <w:sz w:val="24"/>
        </w:rPr>
        <w:t>.</w:t>
      </w:r>
      <w:r>
        <w:rPr>
          <w:rFonts w:hint="eastAsia"/>
          <w:b/>
          <w:snapToGrid w:val="0"/>
          <w:kern w:val="0"/>
          <w:sz w:val="24"/>
        </w:rPr>
        <w:t>2</w:t>
      </w:r>
      <w:r>
        <w:rPr>
          <w:b/>
          <w:snapToGrid w:val="0"/>
          <w:kern w:val="0"/>
          <w:sz w:val="24"/>
        </w:rPr>
        <w:t>.</w:t>
      </w:r>
      <w:r>
        <w:rPr>
          <w:rFonts w:hint="eastAsia"/>
          <w:b/>
          <w:snapToGrid w:val="0"/>
          <w:kern w:val="0"/>
          <w:sz w:val="24"/>
        </w:rPr>
        <w:t>2</w:t>
      </w:r>
      <w:r>
        <w:rPr>
          <w:snapToGrid w:val="0"/>
          <w:kern w:val="0"/>
          <w:sz w:val="24"/>
        </w:rPr>
        <w:t xml:space="preserve"> </w:t>
      </w:r>
      <w:r>
        <w:rPr>
          <w:rFonts w:hint="eastAsia"/>
          <w:snapToGrid w:val="0"/>
          <w:kern w:val="0"/>
          <w:sz w:val="24"/>
        </w:rPr>
        <w:t xml:space="preserve"> 声波透射法使用的声测管需通长完好，并在安装前做好底部封堵，管体整体固定及管口封堵工作，防止施工过程中管道封堵、破损等情况导致无法检测。同时设计人员应明确声测管埋设位置，防止不规则幅段、其他物体阻挡超声传递路径。</w:t>
      </w:r>
    </w:p>
    <w:p w14:paraId="565E0189">
      <w:pPr>
        <w:snapToGrid w:val="0"/>
        <w:spacing w:line="360" w:lineRule="auto"/>
        <w:rPr>
          <w:snapToGrid w:val="0"/>
          <w:kern w:val="0"/>
          <w:sz w:val="24"/>
        </w:rPr>
      </w:pPr>
      <w:r>
        <w:rPr>
          <w:rFonts w:hint="eastAsia"/>
          <w:b/>
          <w:snapToGrid w:val="0"/>
          <w:kern w:val="0"/>
          <w:sz w:val="24"/>
        </w:rPr>
        <w:t>12</w:t>
      </w:r>
      <w:r>
        <w:rPr>
          <w:b/>
          <w:snapToGrid w:val="0"/>
          <w:kern w:val="0"/>
          <w:sz w:val="24"/>
        </w:rPr>
        <w:t>.</w:t>
      </w:r>
      <w:r>
        <w:rPr>
          <w:rFonts w:hint="eastAsia"/>
          <w:b/>
          <w:snapToGrid w:val="0"/>
          <w:kern w:val="0"/>
          <w:sz w:val="24"/>
        </w:rPr>
        <w:t>2</w:t>
      </w:r>
      <w:r>
        <w:rPr>
          <w:b/>
          <w:snapToGrid w:val="0"/>
          <w:kern w:val="0"/>
          <w:sz w:val="24"/>
        </w:rPr>
        <w:t>.</w:t>
      </w:r>
      <w:r>
        <w:rPr>
          <w:rFonts w:hint="eastAsia"/>
          <w:b/>
          <w:snapToGrid w:val="0"/>
          <w:kern w:val="0"/>
          <w:sz w:val="24"/>
        </w:rPr>
        <w:t>4</w:t>
      </w:r>
      <w:r>
        <w:rPr>
          <w:snapToGrid w:val="0"/>
          <w:kern w:val="0"/>
          <w:sz w:val="24"/>
        </w:rPr>
        <w:t xml:space="preserve"> </w:t>
      </w:r>
      <w:r>
        <w:rPr>
          <w:rFonts w:hint="eastAsia"/>
          <w:snapToGrid w:val="0"/>
          <w:kern w:val="0"/>
          <w:sz w:val="24"/>
        </w:rPr>
        <w:t xml:space="preserve"> 当声波透射法检测连续墙质量有异议，且可能的质量缺陷风险较大，需要钻取地下连续墙墙身混凝土芯样时，宜采用取芯法检测地下连续墙墙身质量。取芯前应确定地下连续墙钢筋笼整体分布情况，避免或减少钻具对连续墙钢筋的损坏。</w:t>
      </w:r>
    </w:p>
    <w:p w14:paraId="57329349">
      <w:pPr>
        <w:rPr>
          <w:snapToGrid w:val="0"/>
          <w:kern w:val="0"/>
          <w:sz w:val="24"/>
        </w:rPr>
      </w:pPr>
      <w:r>
        <w:rPr>
          <w:rFonts w:hint="eastAsia"/>
          <w:snapToGrid w:val="0"/>
          <w:kern w:val="0"/>
          <w:sz w:val="24"/>
        </w:rPr>
        <w:br w:type="page"/>
      </w:r>
    </w:p>
    <w:p w14:paraId="49C522CD">
      <w:pPr>
        <w:jc w:val="center"/>
        <w:rPr>
          <w:b/>
          <w:bCs/>
          <w:snapToGrid w:val="0"/>
          <w:kern w:val="0"/>
          <w:sz w:val="30"/>
          <w:szCs w:val="30"/>
        </w:rPr>
      </w:pPr>
      <w:r>
        <w:rPr>
          <w:rFonts w:hint="eastAsia"/>
          <w:b/>
          <w:bCs/>
          <w:snapToGrid w:val="0"/>
          <w:kern w:val="0"/>
          <w:sz w:val="30"/>
          <w:szCs w:val="30"/>
        </w:rPr>
        <w:t>13 质量验收</w:t>
      </w:r>
    </w:p>
    <w:p w14:paraId="737B4B52">
      <w:pPr>
        <w:snapToGrid w:val="0"/>
        <w:spacing w:line="360" w:lineRule="auto"/>
        <w:jc w:val="center"/>
        <w:rPr>
          <w:b/>
          <w:bCs/>
          <w:snapToGrid w:val="0"/>
          <w:kern w:val="0"/>
          <w:sz w:val="28"/>
          <w:szCs w:val="36"/>
        </w:rPr>
      </w:pPr>
      <w:r>
        <w:rPr>
          <w:rFonts w:hint="eastAsia"/>
          <w:b/>
          <w:bCs/>
          <w:snapToGrid w:val="0"/>
          <w:kern w:val="0"/>
          <w:sz w:val="28"/>
          <w:szCs w:val="36"/>
        </w:rPr>
        <w:t>13.1 一般规定</w:t>
      </w:r>
    </w:p>
    <w:p w14:paraId="24336D88">
      <w:pPr>
        <w:snapToGrid w:val="0"/>
        <w:spacing w:line="360" w:lineRule="auto"/>
        <w:rPr>
          <w:snapToGrid w:val="0"/>
          <w:kern w:val="0"/>
          <w:sz w:val="24"/>
        </w:rPr>
      </w:pPr>
      <w:r>
        <w:rPr>
          <w:rFonts w:hint="eastAsia"/>
          <w:b/>
          <w:snapToGrid w:val="0"/>
          <w:kern w:val="0"/>
          <w:sz w:val="24"/>
        </w:rPr>
        <w:t>13</w:t>
      </w:r>
      <w:r>
        <w:rPr>
          <w:b/>
          <w:snapToGrid w:val="0"/>
          <w:kern w:val="0"/>
          <w:sz w:val="24"/>
        </w:rPr>
        <w:t>.</w:t>
      </w:r>
      <w:r>
        <w:rPr>
          <w:rFonts w:hint="eastAsia"/>
          <w:b/>
          <w:snapToGrid w:val="0"/>
          <w:kern w:val="0"/>
          <w:sz w:val="24"/>
        </w:rPr>
        <w:t>1</w:t>
      </w:r>
      <w:r>
        <w:rPr>
          <w:b/>
          <w:snapToGrid w:val="0"/>
          <w:kern w:val="0"/>
          <w:sz w:val="24"/>
        </w:rPr>
        <w:t>.</w:t>
      </w:r>
      <w:r>
        <w:rPr>
          <w:rFonts w:hint="eastAsia"/>
          <w:b/>
          <w:snapToGrid w:val="0"/>
          <w:kern w:val="0"/>
          <w:sz w:val="24"/>
        </w:rPr>
        <w:t>3</w:t>
      </w:r>
      <w:r>
        <w:rPr>
          <w:snapToGrid w:val="0"/>
          <w:kern w:val="0"/>
          <w:sz w:val="24"/>
        </w:rPr>
        <w:t xml:space="preserve"> </w:t>
      </w:r>
      <w:r>
        <w:rPr>
          <w:rFonts w:hint="eastAsia"/>
          <w:snapToGrid w:val="0"/>
          <w:kern w:val="0"/>
          <w:sz w:val="24"/>
        </w:rPr>
        <w:t xml:space="preserve"> 冠梁作为地下连续墙整体的一部分提出，由于冠梁为普通的简单混凝土结构，涉及的钢筋、模板和混凝土质量检查验收按照现行国家标准《混凝土结构工程施工质量验收规范》GB 50204执行，在本规范中不再列出。</w:t>
      </w:r>
    </w:p>
    <w:p w14:paraId="57611EEE">
      <w:pPr>
        <w:snapToGrid w:val="0"/>
        <w:spacing w:line="360" w:lineRule="auto"/>
        <w:rPr>
          <w:snapToGrid w:val="0"/>
          <w:kern w:val="0"/>
          <w:sz w:val="24"/>
        </w:rPr>
      </w:pPr>
    </w:p>
    <w:p w14:paraId="78060A0E">
      <w:pPr>
        <w:rPr>
          <w:snapToGrid w:val="0"/>
          <w:kern w:val="0"/>
          <w:sz w:val="24"/>
          <w:lang w:bidi="en-US"/>
        </w:rPr>
      </w:pPr>
      <w:r>
        <w:rPr>
          <w:snapToGrid w:val="0"/>
          <w:kern w:val="0"/>
          <w:sz w:val="24"/>
          <w:lang w:bidi="en-US"/>
        </w:rPr>
        <w:br w:type="page"/>
      </w:r>
    </w:p>
    <w:p w14:paraId="0784F4F8">
      <w:pPr>
        <w:jc w:val="center"/>
        <w:rPr>
          <w:b/>
          <w:bCs/>
          <w:snapToGrid w:val="0"/>
          <w:kern w:val="0"/>
          <w:sz w:val="30"/>
          <w:szCs w:val="30"/>
        </w:rPr>
      </w:pPr>
      <w:r>
        <w:rPr>
          <w:rFonts w:hint="eastAsia"/>
          <w:b/>
          <w:bCs/>
          <w:snapToGrid w:val="0"/>
          <w:kern w:val="0"/>
          <w:sz w:val="30"/>
          <w:szCs w:val="30"/>
        </w:rPr>
        <w:t>15 安全管理与环境保护</w:t>
      </w:r>
    </w:p>
    <w:p w14:paraId="6065E003">
      <w:pPr>
        <w:spacing w:line="360" w:lineRule="auto"/>
        <w:jc w:val="center"/>
        <w:rPr>
          <w:b/>
          <w:snapToGrid w:val="0"/>
          <w:kern w:val="0"/>
          <w:sz w:val="24"/>
        </w:rPr>
      </w:pPr>
      <w:r>
        <w:rPr>
          <w:rFonts w:hint="eastAsia"/>
          <w:b/>
          <w:bCs/>
          <w:snapToGrid w:val="0"/>
          <w:kern w:val="0"/>
          <w:sz w:val="28"/>
          <w:szCs w:val="36"/>
        </w:rPr>
        <w:t>15</w:t>
      </w:r>
      <w:r>
        <w:rPr>
          <w:b/>
          <w:bCs/>
          <w:snapToGrid w:val="0"/>
          <w:kern w:val="0"/>
          <w:sz w:val="28"/>
          <w:szCs w:val="36"/>
        </w:rPr>
        <w:t>.</w:t>
      </w:r>
      <w:r>
        <w:rPr>
          <w:rFonts w:hint="eastAsia"/>
          <w:b/>
          <w:bCs/>
          <w:snapToGrid w:val="0"/>
          <w:kern w:val="0"/>
          <w:sz w:val="28"/>
          <w:szCs w:val="36"/>
        </w:rPr>
        <w:t>1</w:t>
      </w:r>
      <w:r>
        <w:rPr>
          <w:b/>
          <w:bCs/>
          <w:snapToGrid w:val="0"/>
          <w:kern w:val="0"/>
          <w:sz w:val="28"/>
          <w:szCs w:val="36"/>
        </w:rPr>
        <w:t xml:space="preserve"> </w:t>
      </w:r>
      <w:r>
        <w:rPr>
          <w:rFonts w:hint="eastAsia"/>
          <w:b/>
          <w:bCs/>
          <w:snapToGrid w:val="0"/>
          <w:kern w:val="0"/>
          <w:sz w:val="28"/>
          <w:szCs w:val="36"/>
        </w:rPr>
        <w:t>安全管理</w:t>
      </w:r>
    </w:p>
    <w:p w14:paraId="63F5E55B">
      <w:pPr>
        <w:spacing w:line="360" w:lineRule="auto"/>
        <w:rPr>
          <w:snapToGrid w:val="0"/>
          <w:kern w:val="0"/>
          <w:sz w:val="24"/>
          <w:lang w:bidi="en-US"/>
        </w:rPr>
      </w:pPr>
      <w:r>
        <w:rPr>
          <w:rFonts w:hint="eastAsia"/>
          <w:b/>
          <w:snapToGrid w:val="0"/>
          <w:kern w:val="0"/>
          <w:sz w:val="24"/>
        </w:rPr>
        <w:t>15</w:t>
      </w:r>
      <w:r>
        <w:rPr>
          <w:b/>
          <w:snapToGrid w:val="0"/>
          <w:kern w:val="0"/>
          <w:sz w:val="24"/>
        </w:rPr>
        <w:t>.</w:t>
      </w:r>
      <w:r>
        <w:rPr>
          <w:rFonts w:hint="eastAsia"/>
          <w:b/>
          <w:snapToGrid w:val="0"/>
          <w:kern w:val="0"/>
          <w:sz w:val="24"/>
        </w:rPr>
        <w:t>1</w:t>
      </w:r>
      <w:r>
        <w:rPr>
          <w:b/>
          <w:snapToGrid w:val="0"/>
          <w:kern w:val="0"/>
          <w:sz w:val="24"/>
        </w:rPr>
        <w:t>.</w:t>
      </w:r>
      <w:r>
        <w:rPr>
          <w:rFonts w:hint="eastAsia"/>
          <w:b/>
          <w:snapToGrid w:val="0"/>
          <w:kern w:val="0"/>
          <w:sz w:val="24"/>
        </w:rPr>
        <w:t>8</w:t>
      </w:r>
      <w:r>
        <w:rPr>
          <w:snapToGrid w:val="0"/>
          <w:kern w:val="0"/>
          <w:sz w:val="24"/>
        </w:rPr>
        <w:t xml:space="preserve"> </w:t>
      </w:r>
      <w:r>
        <w:rPr>
          <w:rFonts w:hint="eastAsia"/>
          <w:snapToGrid w:val="0"/>
          <w:kern w:val="0"/>
          <w:sz w:val="24"/>
        </w:rPr>
        <w:t xml:space="preserve"> 起重吊装安全是地下连续墙施工安全控制的重要方面，起吊前应做好各项安全检查，核查起重设备的起重能力，吊装过程对周边环境的影响，检查钢丝绳、吊索具的磨损情况，达到报废条件的应及时报废。遇六级及以上大风天气应停止吊装作业。</w:t>
      </w:r>
    </w:p>
    <w:p w14:paraId="399E75BC">
      <w:pPr>
        <w:spacing w:line="360" w:lineRule="auto"/>
        <w:rPr>
          <w:snapToGrid w:val="0"/>
          <w:kern w:val="0"/>
          <w:sz w:val="24"/>
        </w:rPr>
      </w:pPr>
      <w:r>
        <w:rPr>
          <w:rFonts w:hint="eastAsia"/>
          <w:b/>
          <w:snapToGrid w:val="0"/>
          <w:kern w:val="0"/>
          <w:sz w:val="24"/>
        </w:rPr>
        <w:t>15</w:t>
      </w:r>
      <w:r>
        <w:rPr>
          <w:b/>
          <w:snapToGrid w:val="0"/>
          <w:kern w:val="0"/>
          <w:sz w:val="24"/>
        </w:rPr>
        <w:t>.</w:t>
      </w:r>
      <w:r>
        <w:rPr>
          <w:rFonts w:hint="eastAsia"/>
          <w:b/>
          <w:snapToGrid w:val="0"/>
          <w:kern w:val="0"/>
          <w:sz w:val="24"/>
        </w:rPr>
        <w:t>1</w:t>
      </w:r>
      <w:r>
        <w:rPr>
          <w:b/>
          <w:snapToGrid w:val="0"/>
          <w:kern w:val="0"/>
          <w:sz w:val="24"/>
        </w:rPr>
        <w:t>.</w:t>
      </w:r>
      <w:r>
        <w:rPr>
          <w:rFonts w:hint="eastAsia"/>
          <w:b/>
          <w:snapToGrid w:val="0"/>
          <w:kern w:val="0"/>
          <w:sz w:val="24"/>
        </w:rPr>
        <w:t>13</w:t>
      </w:r>
      <w:r>
        <w:rPr>
          <w:snapToGrid w:val="0"/>
          <w:kern w:val="0"/>
          <w:sz w:val="24"/>
        </w:rPr>
        <w:t xml:space="preserve"> </w:t>
      </w:r>
      <w:r>
        <w:rPr>
          <w:rFonts w:hint="eastAsia"/>
          <w:snapToGrid w:val="0"/>
          <w:kern w:val="0"/>
          <w:sz w:val="24"/>
        </w:rPr>
        <w:t xml:space="preserve"> 由于泥浆中含有各种有害物质，大量泥浆排放不仅占用宝贵的土地资源，且易造成环境污染，政府部门也开始严格控制泥浆的排放。循环泥浆采用旋流、筛分技术进行处理，废弃泥浆采用泥浆压滤技术实现泥水分离，减少泥浆排放的数量，降低对环境的危害。</w:t>
      </w:r>
    </w:p>
    <w:p w14:paraId="297ED79D">
      <w:pPr>
        <w:spacing w:line="360" w:lineRule="auto"/>
        <w:jc w:val="center"/>
        <w:rPr>
          <w:b/>
          <w:snapToGrid w:val="0"/>
          <w:kern w:val="0"/>
          <w:sz w:val="24"/>
        </w:rPr>
      </w:pPr>
      <w:r>
        <w:rPr>
          <w:rFonts w:hint="eastAsia"/>
          <w:b/>
          <w:bCs/>
          <w:snapToGrid w:val="0"/>
          <w:kern w:val="0"/>
          <w:sz w:val="28"/>
          <w:szCs w:val="36"/>
        </w:rPr>
        <w:t>15</w:t>
      </w:r>
      <w:r>
        <w:rPr>
          <w:b/>
          <w:bCs/>
          <w:snapToGrid w:val="0"/>
          <w:kern w:val="0"/>
          <w:sz w:val="28"/>
          <w:szCs w:val="36"/>
        </w:rPr>
        <w:t>.</w:t>
      </w:r>
      <w:r>
        <w:rPr>
          <w:rFonts w:hint="eastAsia"/>
          <w:b/>
          <w:bCs/>
          <w:snapToGrid w:val="0"/>
          <w:kern w:val="0"/>
          <w:sz w:val="28"/>
          <w:szCs w:val="36"/>
        </w:rPr>
        <w:t>2</w:t>
      </w:r>
      <w:r>
        <w:rPr>
          <w:b/>
          <w:bCs/>
          <w:snapToGrid w:val="0"/>
          <w:kern w:val="0"/>
          <w:sz w:val="28"/>
          <w:szCs w:val="36"/>
        </w:rPr>
        <w:t xml:space="preserve"> </w:t>
      </w:r>
      <w:r>
        <w:rPr>
          <w:rFonts w:hint="eastAsia"/>
          <w:b/>
          <w:bCs/>
          <w:snapToGrid w:val="0"/>
          <w:kern w:val="0"/>
          <w:sz w:val="28"/>
          <w:szCs w:val="36"/>
        </w:rPr>
        <w:t>环境保护</w:t>
      </w:r>
    </w:p>
    <w:p w14:paraId="26BB5423">
      <w:pPr>
        <w:spacing w:line="360" w:lineRule="auto"/>
        <w:rPr>
          <w:snapToGrid w:val="0"/>
          <w:kern w:val="0"/>
          <w:sz w:val="24"/>
          <w:lang w:bidi="en-US"/>
        </w:rPr>
      </w:pPr>
      <w:r>
        <w:rPr>
          <w:rFonts w:hint="eastAsia"/>
          <w:b/>
          <w:snapToGrid w:val="0"/>
          <w:kern w:val="0"/>
          <w:sz w:val="24"/>
        </w:rPr>
        <w:t>15</w:t>
      </w:r>
      <w:r>
        <w:rPr>
          <w:b/>
          <w:snapToGrid w:val="0"/>
          <w:kern w:val="0"/>
          <w:sz w:val="24"/>
        </w:rPr>
        <w:t>.</w:t>
      </w:r>
      <w:r>
        <w:rPr>
          <w:rFonts w:hint="eastAsia"/>
          <w:b/>
          <w:snapToGrid w:val="0"/>
          <w:kern w:val="0"/>
          <w:sz w:val="24"/>
        </w:rPr>
        <w:t>2</w:t>
      </w:r>
      <w:r>
        <w:rPr>
          <w:b/>
          <w:snapToGrid w:val="0"/>
          <w:kern w:val="0"/>
          <w:sz w:val="24"/>
        </w:rPr>
        <w:t>.</w:t>
      </w:r>
      <w:r>
        <w:rPr>
          <w:rFonts w:hint="eastAsia"/>
          <w:b/>
          <w:snapToGrid w:val="0"/>
          <w:kern w:val="0"/>
          <w:sz w:val="24"/>
        </w:rPr>
        <w:t>1</w:t>
      </w:r>
      <w:r>
        <w:rPr>
          <w:snapToGrid w:val="0"/>
          <w:kern w:val="0"/>
          <w:sz w:val="24"/>
        </w:rPr>
        <w:t xml:space="preserve"> </w:t>
      </w:r>
      <w:r>
        <w:rPr>
          <w:rFonts w:hint="eastAsia"/>
          <w:snapToGrid w:val="0"/>
          <w:kern w:val="0"/>
          <w:sz w:val="24"/>
        </w:rPr>
        <w:t xml:space="preserve"> 连续墙施工用水量较大，施工现场应设置排水系统和简易的污水处理系统，以保证污水达标排放，污水排入水系或排水管道前，在现场进行处理合格，从而减少对环境的污染。</w:t>
      </w:r>
    </w:p>
    <w:p w14:paraId="7F2AB2F6">
      <w:pPr>
        <w:spacing w:line="360" w:lineRule="auto"/>
        <w:rPr>
          <w:snapToGrid w:val="0"/>
          <w:kern w:val="0"/>
          <w:sz w:val="24"/>
        </w:rPr>
      </w:pPr>
      <w:r>
        <w:rPr>
          <w:rFonts w:hint="eastAsia"/>
          <w:b/>
          <w:snapToGrid w:val="0"/>
          <w:kern w:val="0"/>
          <w:sz w:val="24"/>
        </w:rPr>
        <w:t>15</w:t>
      </w:r>
      <w:r>
        <w:rPr>
          <w:b/>
          <w:snapToGrid w:val="0"/>
          <w:kern w:val="0"/>
          <w:sz w:val="24"/>
        </w:rPr>
        <w:t>.</w:t>
      </w:r>
      <w:r>
        <w:rPr>
          <w:rFonts w:hint="eastAsia"/>
          <w:b/>
          <w:snapToGrid w:val="0"/>
          <w:kern w:val="0"/>
          <w:sz w:val="24"/>
        </w:rPr>
        <w:t>2</w:t>
      </w:r>
      <w:r>
        <w:rPr>
          <w:b/>
          <w:snapToGrid w:val="0"/>
          <w:kern w:val="0"/>
          <w:sz w:val="24"/>
        </w:rPr>
        <w:t>.</w:t>
      </w:r>
      <w:r>
        <w:rPr>
          <w:rFonts w:hint="eastAsia"/>
          <w:b/>
          <w:snapToGrid w:val="0"/>
          <w:kern w:val="0"/>
          <w:sz w:val="24"/>
        </w:rPr>
        <w:t>3</w:t>
      </w:r>
      <w:r>
        <w:rPr>
          <w:snapToGrid w:val="0"/>
          <w:kern w:val="0"/>
          <w:sz w:val="24"/>
        </w:rPr>
        <w:t xml:space="preserve"> </w:t>
      </w:r>
      <w:r>
        <w:rPr>
          <w:rFonts w:hint="eastAsia"/>
          <w:snapToGrid w:val="0"/>
          <w:kern w:val="0"/>
          <w:sz w:val="24"/>
        </w:rPr>
        <w:t xml:space="preserve"> 地下连续墙倡导绿色施工技术，通过采取资源节约与利用技术，采用环保型施工机械与设备，可减少能源消耗，降低碳排放。</w:t>
      </w:r>
    </w:p>
    <w:sectPr>
      <w:footerReference r:id="rId12" w:type="first"/>
      <w:pgSz w:w="11906" w:h="16838"/>
      <w:pgMar w:top="1440" w:right="1418" w:bottom="1276" w:left="1701" w:header="737" w:footer="68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4628">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377E">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404649"/>
    </w:sdtPr>
    <w:sdtContent>
      <w:p w14:paraId="6AC655D9">
        <w:pPr>
          <w:pStyle w:val="16"/>
          <w:jc w:val="center"/>
        </w:pPr>
        <w:r>
          <w:fldChar w:fldCharType="begin"/>
        </w:r>
        <w:r>
          <w:instrText xml:space="preserve">PAGE   \* MERGEFORMAT</w:instrText>
        </w:r>
        <w:r>
          <w:fldChar w:fldCharType="separate"/>
        </w:r>
        <w:r>
          <w:rPr>
            <w:lang w:val="zh-CN"/>
          </w:rPr>
          <w:t>2</w:t>
        </w:r>
        <w:r>
          <w:fldChar w:fldCharType="end"/>
        </w:r>
      </w:p>
    </w:sdtContent>
  </w:sdt>
  <w:p w14:paraId="1F6579CF">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7F9B">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400104"/>
    </w:sdtPr>
    <w:sdtContent>
      <w:p w14:paraId="2DECE0B9">
        <w:pPr>
          <w:pStyle w:val="16"/>
          <w:jc w:val="center"/>
        </w:pPr>
        <w:r>
          <w:fldChar w:fldCharType="begin"/>
        </w:r>
        <w:r>
          <w:instrText xml:space="preserve">PAGE   \* MERGEFORMAT</w:instrText>
        </w:r>
        <w:r>
          <w:fldChar w:fldCharType="separate"/>
        </w:r>
        <w:r>
          <w:rPr>
            <w:lang w:val="zh-CN"/>
          </w:rPr>
          <w:t>2</w:t>
        </w:r>
        <w:r>
          <w:fldChar w:fldCharType="end"/>
        </w:r>
      </w:p>
    </w:sdtContent>
  </w:sdt>
  <w:p w14:paraId="0FB68272">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FD48">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2B33D">
    <w:pPr>
      <w:pStyle w:val="17"/>
      <w:numPr>
        <w:ilvl w:val="2"/>
        <w:numId w:val="7"/>
      </w:numP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F0F3">
    <w:pPr>
      <w:pStyle w:val="17"/>
      <w:numPr>
        <w:ilvl w:val="2"/>
        <w:numId w:val="7"/>
      </w:numP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601B">
    <w:pPr>
      <w:pStyle w:val="17"/>
      <w:pBdr>
        <w:bottom w:val="none" w:color="auto" w:sz="0" w:space="0"/>
      </w:pBdr>
      <w:adjustRightInd w:val="0"/>
      <w:jc w:val="right"/>
    </w:pPr>
    <w:r>
      <w:t>DB</w:t>
    </w:r>
    <w:r>
      <w:rPr>
        <w:rFonts w:hint="eastAsia"/>
      </w:rPr>
      <w:t>11/T 1526-2025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5C26">
    <w:pPr>
      <w:pStyle w:val="17"/>
      <w:pBdr>
        <w:bottom w:val="none" w:color="auto" w:sz="0" w:space="0"/>
      </w:pBdr>
      <w:adjustRightInd w:val="0"/>
      <w:jc w:val="right"/>
    </w:pPr>
    <w:r>
      <w:t>DB</w:t>
    </w:r>
    <w:r>
      <w:rPr>
        <w:rFonts w:hint="eastAsia"/>
      </w:rPr>
      <w:t>11/1526-2025</w:t>
    </w:r>
  </w:p>
  <w:p w14:paraId="1D2BFA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E89BB"/>
    <w:multiLevelType w:val="singleLevel"/>
    <w:tmpl w:val="F5DE89BB"/>
    <w:lvl w:ilvl="0" w:tentative="0">
      <w:start w:val="1"/>
      <w:numFmt w:val="decimal"/>
      <w:lvlText w:val="%1."/>
      <w:lvlJc w:val="left"/>
      <w:pPr>
        <w:tabs>
          <w:tab w:val="left" w:pos="312"/>
        </w:tabs>
      </w:pPr>
    </w:lvl>
  </w:abstractNum>
  <w:abstractNum w:abstractNumId="1">
    <w:nsid w:val="09F23CE8"/>
    <w:multiLevelType w:val="multilevel"/>
    <w:tmpl w:val="09F23CE8"/>
    <w:lvl w:ilvl="0" w:tentative="0">
      <w:start w:val="1"/>
      <w:numFmt w:val="decimal"/>
      <w:suff w:val="space"/>
      <w:lvlText w:val="%1) "/>
      <w:lvlJc w:val="left"/>
      <w:pPr>
        <w:ind w:left="0" w:firstLine="454"/>
      </w:pPr>
      <w:rPr>
        <w:rFonts w:hint="eastAsia"/>
        <w:b/>
        <w:bCs/>
      </w:rPr>
    </w:lvl>
    <w:lvl w:ilvl="1" w:tentative="0">
      <w:start w:val="1"/>
      <w:numFmt w:val="lowerLetter"/>
      <w:lvlText w:val="%2)"/>
      <w:lvlJc w:val="left"/>
      <w:pPr>
        <w:ind w:left="1260" w:hanging="420"/>
      </w:pPr>
      <w:rPr>
        <w:rFonts w:hint="eastAsia"/>
      </w:rPr>
    </w:lvl>
    <w:lvl w:ilvl="2" w:tentative="0">
      <w:start w:val="1"/>
      <w:numFmt w:val="decimal"/>
      <w:lvlText w:val="%3) "/>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decimal"/>
      <w:pStyle w:val="95"/>
      <w:suff w:val="space"/>
      <w:lvlText w:val="%5) "/>
      <w:lvlJc w:val="left"/>
      <w:pPr>
        <w:ind w:left="0" w:firstLine="454"/>
      </w:pPr>
      <w:rPr>
        <w:rFonts w:hint="default" w:ascii="Times New Roman" w:hAnsi="Times New Roman"/>
        <w:b/>
        <w:i w:val="0"/>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14DB3EEF"/>
    <w:multiLevelType w:val="multilevel"/>
    <w:tmpl w:val="14DB3EEF"/>
    <w:lvl w:ilvl="0" w:tentative="0">
      <w:start w:val="1"/>
      <w:numFmt w:val="decimal"/>
      <w:pStyle w:val="99"/>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BA103C"/>
    <w:multiLevelType w:val="multilevel"/>
    <w:tmpl w:val="30BA103C"/>
    <w:lvl w:ilvl="0" w:tentative="0">
      <w:start w:val="1"/>
      <w:numFmt w:val="decimal"/>
      <w:suff w:val="space"/>
      <w:lvlText w:val="%1 "/>
      <w:lvlJc w:val="center"/>
      <w:pPr>
        <w:ind w:left="0" w:firstLine="0"/>
      </w:pPr>
      <w:rPr>
        <w:rFonts w:hint="default" w:ascii="Times New Roman" w:hAnsi="Times New Roman" w:eastAsia="宋体"/>
        <w:b/>
        <w:i w:val="0"/>
        <w:sz w:val="30"/>
        <w:szCs w:val="18"/>
      </w:rPr>
    </w:lvl>
    <w:lvl w:ilvl="1" w:tentative="0">
      <w:start w:val="1"/>
      <w:numFmt w:val="lowerLetter"/>
      <w:lvlText w:val="（%2）"/>
      <w:lvlJc w:val="left"/>
      <w:pPr>
        <w:ind w:left="720" w:hanging="720"/>
      </w:pPr>
      <w:rPr>
        <w:rFonts w:hint="default"/>
      </w:rPr>
    </w:lvl>
    <w:lvl w:ilvl="2" w:tentative="0">
      <w:start w:val="1"/>
      <w:numFmt w:val="decimal"/>
      <w:suff w:val="space"/>
      <w:lvlText w:val="%1.0.%3 "/>
      <w:lvlJc w:val="left"/>
      <w:pPr>
        <w:ind w:left="0" w:firstLine="0"/>
      </w:pPr>
      <w:rPr>
        <w:rFonts w:hint="default" w:ascii="Times New Roman" w:hAnsi="Times New Roman"/>
        <w:b/>
        <w:i w:val="0"/>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39180713"/>
    <w:multiLevelType w:val="multilevel"/>
    <w:tmpl w:val="39180713"/>
    <w:lvl w:ilvl="0" w:tentative="0">
      <w:start w:val="1"/>
      <w:numFmt w:val="upperLetter"/>
      <w:pStyle w:val="78"/>
      <w:suff w:val="space"/>
      <w:lvlText w:val="附录%1 "/>
      <w:lvlJc w:val="center"/>
      <w:pPr>
        <w:ind w:left="0" w:firstLine="0"/>
      </w:pPr>
      <w:rPr>
        <w:rFonts w:hint="default" w:ascii="Times New Roman" w:hAnsi="Times New Roman" w:eastAsia="宋体"/>
        <w:b/>
        <w:i w:val="0"/>
        <w:sz w:val="30"/>
        <w:szCs w:val="18"/>
      </w:rPr>
    </w:lvl>
    <w:lvl w:ilvl="1" w:tentative="0">
      <w:start w:val="1"/>
      <w:numFmt w:val="decimal"/>
      <w:suff w:val="space"/>
      <w:lvlText w:val="%1.%2 "/>
      <w:lvlJc w:val="center"/>
      <w:pPr>
        <w:ind w:left="0" w:firstLine="0"/>
      </w:pPr>
      <w:rPr>
        <w:rFonts w:hint="default" w:ascii="Times New Roman" w:hAnsi="Times New Roman" w:eastAsia="宋体"/>
        <w:b/>
        <w:i w:val="0"/>
        <w:sz w:val="28"/>
      </w:rPr>
    </w:lvl>
    <w:lvl w:ilvl="2" w:tentative="0">
      <w:start w:val="1"/>
      <w:numFmt w:val="decimal"/>
      <w:lvlRestart w:val="1"/>
      <w:suff w:val="space"/>
      <w:lvlText w:val="%1.0.%3 "/>
      <w:lvlJc w:val="left"/>
      <w:pPr>
        <w:ind w:left="0" w:firstLine="0"/>
      </w:pPr>
      <w:rPr>
        <w:rFonts w:hint="default" w:ascii="Times New Roman" w:hAnsi="Times New Roman"/>
        <w:b/>
        <w:i w:val="0"/>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10876C2"/>
    <w:multiLevelType w:val="multilevel"/>
    <w:tmpl w:val="510876C2"/>
    <w:lvl w:ilvl="0" w:tentative="0">
      <w:start w:val="3"/>
      <w:numFmt w:val="decimal"/>
      <w:suff w:val="space"/>
      <w:lvlText w:val="%1 "/>
      <w:lvlJc w:val="center"/>
      <w:pPr>
        <w:ind w:left="0" w:firstLine="0"/>
      </w:pPr>
      <w:rPr>
        <w:rFonts w:hint="default" w:ascii="Times New Roman" w:hAnsi="Times New Roman" w:eastAsia="宋体"/>
        <w:b/>
        <w:i w:val="0"/>
        <w:sz w:val="30"/>
        <w:szCs w:val="18"/>
      </w:rPr>
    </w:lvl>
    <w:lvl w:ilvl="1" w:tentative="0">
      <w:start w:val="1"/>
      <w:numFmt w:val="decimal"/>
      <w:suff w:val="space"/>
      <w:lvlText w:val="%1.%2 "/>
      <w:lvlJc w:val="center"/>
      <w:pPr>
        <w:ind w:left="0" w:firstLine="0"/>
      </w:pPr>
      <w:rPr>
        <w:rFonts w:hint="default" w:ascii="Times New Roman" w:hAnsi="Times New Roman" w:eastAsia="宋体"/>
        <w:b/>
        <w:i w:val="0"/>
        <w:sz w:val="28"/>
      </w:rPr>
    </w:lvl>
    <w:lvl w:ilvl="2" w:tentative="0">
      <w:start w:val="1"/>
      <w:numFmt w:val="decimal"/>
      <w:lvlRestart w:val="1"/>
      <w:pStyle w:val="83"/>
      <w:suff w:val="space"/>
      <w:lvlText w:val="%1.0.%3 "/>
      <w:lvlJc w:val="left"/>
      <w:pPr>
        <w:ind w:left="0" w:firstLine="0"/>
      </w:pPr>
      <w:rPr>
        <w:rFonts w:hint="default" w:ascii="Times New Roman" w:hAnsi="Times New Roman"/>
        <w:b/>
        <w:i w:val="0"/>
        <w:color w:val="auto"/>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661909BA"/>
    <w:multiLevelType w:val="multilevel"/>
    <w:tmpl w:val="661909BA"/>
    <w:lvl w:ilvl="0" w:tentative="0">
      <w:start w:val="1"/>
      <w:numFmt w:val="decimal"/>
      <w:pStyle w:val="76"/>
      <w:suff w:val="space"/>
      <w:lvlText w:val="%1 "/>
      <w:lvlJc w:val="center"/>
      <w:pPr>
        <w:ind w:left="0" w:firstLine="0"/>
      </w:pPr>
      <w:rPr>
        <w:rFonts w:hint="default" w:ascii="Times New Roman" w:hAnsi="Times New Roman" w:eastAsia="宋体"/>
        <w:b/>
        <w:i w:val="0"/>
        <w:sz w:val="30"/>
        <w:szCs w:val="18"/>
      </w:rPr>
    </w:lvl>
    <w:lvl w:ilvl="1" w:tentative="0">
      <w:start w:val="1"/>
      <w:numFmt w:val="decimal"/>
      <w:pStyle w:val="82"/>
      <w:suff w:val="space"/>
      <w:lvlText w:val="%1.%2 "/>
      <w:lvlJc w:val="center"/>
      <w:pPr>
        <w:ind w:left="0" w:firstLine="0"/>
      </w:pPr>
      <w:rPr>
        <w:rFonts w:hint="default" w:ascii="Times New Roman" w:hAnsi="Times New Roman" w:eastAsia="宋体"/>
        <w:b/>
        <w:i w:val="0"/>
        <w:sz w:val="28"/>
      </w:rPr>
    </w:lvl>
    <w:lvl w:ilvl="2" w:tentative="0">
      <w:start w:val="1"/>
      <w:numFmt w:val="decimal"/>
      <w:pStyle w:val="87"/>
      <w:suff w:val="space"/>
      <w:lvlText w:val="%1.%2.%3 "/>
      <w:lvlJc w:val="left"/>
      <w:pPr>
        <w:ind w:left="710" w:firstLine="0"/>
      </w:pPr>
      <w:rPr>
        <w:rFonts w:hint="default" w:ascii="Times New Roman" w:hAnsi="Times New Roman"/>
        <w:b/>
        <w:bCs/>
        <w:i w:val="0"/>
      </w:rPr>
    </w:lvl>
    <w:lvl w:ilvl="3" w:tentative="0">
      <w:start w:val="1"/>
      <w:numFmt w:val="decimal"/>
      <w:pStyle w:val="90"/>
      <w:suff w:val="space"/>
      <w:lvlText w:val="%4 "/>
      <w:lvlJc w:val="left"/>
      <w:pPr>
        <w:ind w:left="681" w:firstLine="454"/>
      </w:pPr>
      <w:rPr>
        <w:b/>
        <w:bCs/>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72463745"/>
    <w:multiLevelType w:val="multilevel"/>
    <w:tmpl w:val="72463745"/>
    <w:lvl w:ilvl="0" w:tentative="0">
      <w:start w:val="11"/>
      <w:numFmt w:val="decimal"/>
      <w:suff w:val="space"/>
      <w:lvlText w:val="%1  "/>
      <w:lvlJc w:val="left"/>
      <w:pPr>
        <w:ind w:left="0" w:firstLine="0"/>
      </w:pPr>
      <w:rPr>
        <w:rFonts w:hint="eastAsia"/>
      </w:rPr>
    </w:lvl>
    <w:lvl w:ilvl="1" w:tentative="0">
      <w:start w:val="1"/>
      <w:numFmt w:val="decimal"/>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suff w:val="space"/>
      <w:lvlText w:val="%2.%3.%4 "/>
      <w:lvlJc w:val="left"/>
      <w:pPr>
        <w:ind w:left="0" w:firstLine="0"/>
      </w:pPr>
      <w:rPr>
        <w:rFonts w:hint="eastAsia"/>
      </w:rPr>
    </w:lvl>
    <w:lvl w:ilvl="4" w:tentative="0">
      <w:start w:val="1"/>
      <w:numFmt w:val="decimal"/>
      <w:lvlText w:val="%1.%2.%3.%4.%5."/>
      <w:lvlJc w:val="left"/>
      <w:pPr>
        <w:tabs>
          <w:tab w:val="left" w:pos="1111"/>
        </w:tabs>
        <w:ind w:left="1111" w:hanging="992"/>
      </w:pPr>
      <w:rPr>
        <w:rFonts w:hint="eastAsia"/>
      </w:rPr>
    </w:lvl>
    <w:lvl w:ilvl="5" w:tentative="0">
      <w:start w:val="1"/>
      <w:numFmt w:val="decimal"/>
      <w:lvlText w:val="%1.%2.%3.%4.%5.%6."/>
      <w:lvlJc w:val="left"/>
      <w:pPr>
        <w:tabs>
          <w:tab w:val="left" w:pos="1253"/>
        </w:tabs>
        <w:ind w:left="1253" w:hanging="1134"/>
      </w:pPr>
      <w:rPr>
        <w:rFonts w:hint="eastAsia"/>
      </w:rPr>
    </w:lvl>
    <w:lvl w:ilvl="6" w:tentative="0">
      <w:start w:val="1"/>
      <w:numFmt w:val="decimal"/>
      <w:lvlText w:val="%1.%2.%3.%4.%5.%6.%7."/>
      <w:lvlJc w:val="left"/>
      <w:pPr>
        <w:tabs>
          <w:tab w:val="left" w:pos="1395"/>
        </w:tabs>
        <w:ind w:left="1395" w:hanging="1276"/>
      </w:pPr>
      <w:rPr>
        <w:rFonts w:hint="eastAsia"/>
      </w:rPr>
    </w:lvl>
    <w:lvl w:ilvl="7" w:tentative="0">
      <w:start w:val="1"/>
      <w:numFmt w:val="decimal"/>
      <w:lvlText w:val="%1.%2.%3.%4.%5.%6.%7.%8."/>
      <w:lvlJc w:val="left"/>
      <w:pPr>
        <w:tabs>
          <w:tab w:val="left" w:pos="1537"/>
        </w:tabs>
        <w:ind w:left="1537" w:hanging="1418"/>
      </w:pPr>
      <w:rPr>
        <w:rFonts w:hint="eastAsia"/>
      </w:rPr>
    </w:lvl>
    <w:lvl w:ilvl="8" w:tentative="0">
      <w:start w:val="1"/>
      <w:numFmt w:val="decimal"/>
      <w:lvlText w:val="%1.%2.%3.%4.%5.%6.%7.%8.%9."/>
      <w:lvlJc w:val="left"/>
      <w:pPr>
        <w:tabs>
          <w:tab w:val="left" w:pos="1678"/>
        </w:tabs>
        <w:ind w:left="1678" w:hanging="1559"/>
      </w:pPr>
      <w:rPr>
        <w:rFonts w:hint="eastAsia"/>
      </w:rPr>
    </w:lvl>
  </w:abstractNum>
  <w:num w:numId="1">
    <w:abstractNumId w:val="6"/>
  </w:num>
  <w:num w:numId="2">
    <w:abstractNumId w:val="4"/>
  </w:num>
  <w:num w:numId="3">
    <w:abstractNumId w:val="5"/>
  </w:num>
  <w:num w:numId="4">
    <w:abstractNumId w:val="3"/>
    <w:lvlOverride w:ilvl="0">
      <w:lvl w:ilvl="0" w:tentative="1">
        <w:start w:val="1"/>
        <w:numFmt w:val="decimal"/>
        <w:suff w:val="space"/>
        <w:lvlText w:val="%1 "/>
        <w:lvlJc w:val="center"/>
        <w:pPr>
          <w:ind w:left="0" w:firstLine="0"/>
        </w:pPr>
        <w:rPr>
          <w:rFonts w:hint="default" w:ascii="Times New Roman" w:hAnsi="Times New Roman" w:eastAsia="宋体"/>
          <w:b/>
          <w:i w:val="0"/>
          <w:sz w:val="30"/>
          <w:szCs w:val="18"/>
        </w:rPr>
      </w:lvl>
    </w:lvlOverride>
    <w:lvlOverride w:ilvl="1">
      <w:lvl w:ilvl="1" w:tentative="1">
        <w:start w:val="1"/>
        <w:numFmt w:val="decimal"/>
        <w:lvlRestart w:val="0"/>
        <w:suff w:val="space"/>
        <w:lvlText w:val="%1.%2 "/>
        <w:lvlJc w:val="center"/>
        <w:pPr>
          <w:ind w:left="0" w:firstLine="0"/>
        </w:pPr>
        <w:rPr>
          <w:rFonts w:hint="default" w:ascii="Times New Roman" w:hAnsi="Times New Roman" w:eastAsia="宋体"/>
          <w:b/>
          <w:i w:val="0"/>
          <w:sz w:val="28"/>
        </w:rPr>
      </w:lvl>
    </w:lvlOverride>
    <w:lvlOverride w:ilvl="2">
      <w:lvl w:ilvl="2" w:tentative="1">
        <w:start w:val="1"/>
        <w:numFmt w:val="decimal"/>
        <w:lvlRestart w:val="1"/>
        <w:pStyle w:val="88"/>
        <w:suff w:val="space"/>
        <w:lvlText w:val="%1.0.%3 "/>
        <w:lvlJc w:val="left"/>
        <w:pPr>
          <w:ind w:left="0" w:firstLine="0"/>
        </w:pPr>
        <w:rPr>
          <w:rFonts w:hint="default" w:ascii="Times New Roman" w:hAnsi="Times New Roman"/>
          <w:b/>
          <w:i w:val="0"/>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1F"/>
    <w:rsid w:val="00002896"/>
    <w:rsid w:val="00005C7E"/>
    <w:rsid w:val="0000769E"/>
    <w:rsid w:val="00007DC9"/>
    <w:rsid w:val="000149D4"/>
    <w:rsid w:val="00014A9E"/>
    <w:rsid w:val="00015625"/>
    <w:rsid w:val="00023497"/>
    <w:rsid w:val="00033DF7"/>
    <w:rsid w:val="00041FBD"/>
    <w:rsid w:val="00042EA1"/>
    <w:rsid w:val="000440FB"/>
    <w:rsid w:val="000502D1"/>
    <w:rsid w:val="00052AB5"/>
    <w:rsid w:val="000545E5"/>
    <w:rsid w:val="00054ACB"/>
    <w:rsid w:val="00055B40"/>
    <w:rsid w:val="00056312"/>
    <w:rsid w:val="0006106A"/>
    <w:rsid w:val="000643C5"/>
    <w:rsid w:val="00064400"/>
    <w:rsid w:val="000671D0"/>
    <w:rsid w:val="00070CE1"/>
    <w:rsid w:val="000731E0"/>
    <w:rsid w:val="00073D67"/>
    <w:rsid w:val="0007548C"/>
    <w:rsid w:val="00077556"/>
    <w:rsid w:val="0008070E"/>
    <w:rsid w:val="000808DF"/>
    <w:rsid w:val="00080CAB"/>
    <w:rsid w:val="000850C4"/>
    <w:rsid w:val="00085925"/>
    <w:rsid w:val="000905F8"/>
    <w:rsid w:val="00090C24"/>
    <w:rsid w:val="00092C92"/>
    <w:rsid w:val="000949B6"/>
    <w:rsid w:val="0009527E"/>
    <w:rsid w:val="000A633F"/>
    <w:rsid w:val="000B0E56"/>
    <w:rsid w:val="000B2466"/>
    <w:rsid w:val="000B3E14"/>
    <w:rsid w:val="000C0339"/>
    <w:rsid w:val="000C0E6E"/>
    <w:rsid w:val="000C177B"/>
    <w:rsid w:val="000C2ADE"/>
    <w:rsid w:val="000C3886"/>
    <w:rsid w:val="000C4FEA"/>
    <w:rsid w:val="000D15BA"/>
    <w:rsid w:val="000D3057"/>
    <w:rsid w:val="000D3A80"/>
    <w:rsid w:val="000D7CD3"/>
    <w:rsid w:val="000E1700"/>
    <w:rsid w:val="000E2DAC"/>
    <w:rsid w:val="000E48F7"/>
    <w:rsid w:val="000E51FF"/>
    <w:rsid w:val="000E6D6D"/>
    <w:rsid w:val="000F0C86"/>
    <w:rsid w:val="000F1626"/>
    <w:rsid w:val="000F3674"/>
    <w:rsid w:val="001005EB"/>
    <w:rsid w:val="00100FE1"/>
    <w:rsid w:val="00103114"/>
    <w:rsid w:val="0010513F"/>
    <w:rsid w:val="00107B93"/>
    <w:rsid w:val="00107DEE"/>
    <w:rsid w:val="00120151"/>
    <w:rsid w:val="00121386"/>
    <w:rsid w:val="001215BF"/>
    <w:rsid w:val="0012425E"/>
    <w:rsid w:val="00127369"/>
    <w:rsid w:val="00137523"/>
    <w:rsid w:val="00140573"/>
    <w:rsid w:val="001409CB"/>
    <w:rsid w:val="001467FC"/>
    <w:rsid w:val="00146CEF"/>
    <w:rsid w:val="00147B82"/>
    <w:rsid w:val="00150315"/>
    <w:rsid w:val="00151F3F"/>
    <w:rsid w:val="00152682"/>
    <w:rsid w:val="001534F1"/>
    <w:rsid w:val="0015400E"/>
    <w:rsid w:val="00154BBB"/>
    <w:rsid w:val="00154C1C"/>
    <w:rsid w:val="00160E3C"/>
    <w:rsid w:val="00162ACB"/>
    <w:rsid w:val="0016784F"/>
    <w:rsid w:val="00171D0B"/>
    <w:rsid w:val="0017212D"/>
    <w:rsid w:val="00174547"/>
    <w:rsid w:val="001747BA"/>
    <w:rsid w:val="001766DB"/>
    <w:rsid w:val="00176925"/>
    <w:rsid w:val="00185F0E"/>
    <w:rsid w:val="00186F83"/>
    <w:rsid w:val="00191239"/>
    <w:rsid w:val="001925E9"/>
    <w:rsid w:val="00192651"/>
    <w:rsid w:val="00193A05"/>
    <w:rsid w:val="00195BC9"/>
    <w:rsid w:val="00196929"/>
    <w:rsid w:val="001A1483"/>
    <w:rsid w:val="001A20CB"/>
    <w:rsid w:val="001A33A2"/>
    <w:rsid w:val="001B0ACB"/>
    <w:rsid w:val="001B66B2"/>
    <w:rsid w:val="001B77F6"/>
    <w:rsid w:val="001C0626"/>
    <w:rsid w:val="001C5219"/>
    <w:rsid w:val="001C5CCE"/>
    <w:rsid w:val="001C6325"/>
    <w:rsid w:val="001C7A60"/>
    <w:rsid w:val="001D378A"/>
    <w:rsid w:val="001E021A"/>
    <w:rsid w:val="001E12B8"/>
    <w:rsid w:val="001E2053"/>
    <w:rsid w:val="001E243C"/>
    <w:rsid w:val="001E35D1"/>
    <w:rsid w:val="001E6067"/>
    <w:rsid w:val="001E6E98"/>
    <w:rsid w:val="001F0E75"/>
    <w:rsid w:val="001F1338"/>
    <w:rsid w:val="001F2BA7"/>
    <w:rsid w:val="001F4877"/>
    <w:rsid w:val="001F530F"/>
    <w:rsid w:val="00210BD4"/>
    <w:rsid w:val="00215208"/>
    <w:rsid w:val="00215601"/>
    <w:rsid w:val="002168DC"/>
    <w:rsid w:val="00216B12"/>
    <w:rsid w:val="00217071"/>
    <w:rsid w:val="00217FB0"/>
    <w:rsid w:val="00220141"/>
    <w:rsid w:val="00220B25"/>
    <w:rsid w:val="002211AF"/>
    <w:rsid w:val="002225B7"/>
    <w:rsid w:val="002240C1"/>
    <w:rsid w:val="0022730C"/>
    <w:rsid w:val="00231388"/>
    <w:rsid w:val="00235C1D"/>
    <w:rsid w:val="00237564"/>
    <w:rsid w:val="00237959"/>
    <w:rsid w:val="00240620"/>
    <w:rsid w:val="002407F4"/>
    <w:rsid w:val="00250425"/>
    <w:rsid w:val="00252164"/>
    <w:rsid w:val="002533DC"/>
    <w:rsid w:val="00256D90"/>
    <w:rsid w:val="002601B1"/>
    <w:rsid w:val="0026244E"/>
    <w:rsid w:val="00263FB2"/>
    <w:rsid w:val="0026617B"/>
    <w:rsid w:val="00266B0E"/>
    <w:rsid w:val="00267DE3"/>
    <w:rsid w:val="0027100B"/>
    <w:rsid w:val="00271DCC"/>
    <w:rsid w:val="002722AD"/>
    <w:rsid w:val="0027304E"/>
    <w:rsid w:val="00273675"/>
    <w:rsid w:val="00283179"/>
    <w:rsid w:val="002928D0"/>
    <w:rsid w:val="002A68FF"/>
    <w:rsid w:val="002A7373"/>
    <w:rsid w:val="002B0F3E"/>
    <w:rsid w:val="002B21E5"/>
    <w:rsid w:val="002B2924"/>
    <w:rsid w:val="002B6127"/>
    <w:rsid w:val="002C4BCA"/>
    <w:rsid w:val="002C626C"/>
    <w:rsid w:val="002D0501"/>
    <w:rsid w:val="002D084D"/>
    <w:rsid w:val="002D0A4C"/>
    <w:rsid w:val="002D31BA"/>
    <w:rsid w:val="002D44FC"/>
    <w:rsid w:val="002D49A2"/>
    <w:rsid w:val="002D64B6"/>
    <w:rsid w:val="002D665D"/>
    <w:rsid w:val="002E174F"/>
    <w:rsid w:val="002E1E3B"/>
    <w:rsid w:val="002E408C"/>
    <w:rsid w:val="002E55E8"/>
    <w:rsid w:val="002E65C7"/>
    <w:rsid w:val="002E6AF0"/>
    <w:rsid w:val="002E7542"/>
    <w:rsid w:val="002F1057"/>
    <w:rsid w:val="002F1E40"/>
    <w:rsid w:val="002F3733"/>
    <w:rsid w:val="002F6420"/>
    <w:rsid w:val="003019CE"/>
    <w:rsid w:val="00302591"/>
    <w:rsid w:val="00304357"/>
    <w:rsid w:val="003073AC"/>
    <w:rsid w:val="003116A6"/>
    <w:rsid w:val="00312E0A"/>
    <w:rsid w:val="00313282"/>
    <w:rsid w:val="003146FA"/>
    <w:rsid w:val="00314FB8"/>
    <w:rsid w:val="00316675"/>
    <w:rsid w:val="00316D51"/>
    <w:rsid w:val="0031770A"/>
    <w:rsid w:val="003211D7"/>
    <w:rsid w:val="00327A8C"/>
    <w:rsid w:val="003301BB"/>
    <w:rsid w:val="00332949"/>
    <w:rsid w:val="00333AA4"/>
    <w:rsid w:val="0033459B"/>
    <w:rsid w:val="00336CD2"/>
    <w:rsid w:val="00341F7A"/>
    <w:rsid w:val="00346D1F"/>
    <w:rsid w:val="003476A2"/>
    <w:rsid w:val="00356DC3"/>
    <w:rsid w:val="00360881"/>
    <w:rsid w:val="00361477"/>
    <w:rsid w:val="003648F8"/>
    <w:rsid w:val="0037111C"/>
    <w:rsid w:val="003868A0"/>
    <w:rsid w:val="00390D2A"/>
    <w:rsid w:val="0039406A"/>
    <w:rsid w:val="00395A9D"/>
    <w:rsid w:val="003963BB"/>
    <w:rsid w:val="00396A09"/>
    <w:rsid w:val="003A5D88"/>
    <w:rsid w:val="003A7A3A"/>
    <w:rsid w:val="003B0ECF"/>
    <w:rsid w:val="003B273B"/>
    <w:rsid w:val="003B5B1F"/>
    <w:rsid w:val="003C00FA"/>
    <w:rsid w:val="003C29C1"/>
    <w:rsid w:val="003C682D"/>
    <w:rsid w:val="003D242C"/>
    <w:rsid w:val="003D39ED"/>
    <w:rsid w:val="003D5AF5"/>
    <w:rsid w:val="003D6023"/>
    <w:rsid w:val="003D63A8"/>
    <w:rsid w:val="003E0868"/>
    <w:rsid w:val="003F1449"/>
    <w:rsid w:val="003F4399"/>
    <w:rsid w:val="003F4560"/>
    <w:rsid w:val="004012D7"/>
    <w:rsid w:val="00401FA0"/>
    <w:rsid w:val="00403AEF"/>
    <w:rsid w:val="0040578F"/>
    <w:rsid w:val="00405D53"/>
    <w:rsid w:val="0041253E"/>
    <w:rsid w:val="00413B6C"/>
    <w:rsid w:val="00414FE7"/>
    <w:rsid w:val="00415E3D"/>
    <w:rsid w:val="00416F39"/>
    <w:rsid w:val="00417616"/>
    <w:rsid w:val="00420374"/>
    <w:rsid w:val="00421815"/>
    <w:rsid w:val="0042318D"/>
    <w:rsid w:val="0043415C"/>
    <w:rsid w:val="0043448C"/>
    <w:rsid w:val="0043686A"/>
    <w:rsid w:val="00436962"/>
    <w:rsid w:val="0044070E"/>
    <w:rsid w:val="0044341D"/>
    <w:rsid w:val="00447CAE"/>
    <w:rsid w:val="0045036E"/>
    <w:rsid w:val="0045194E"/>
    <w:rsid w:val="00453A46"/>
    <w:rsid w:val="00453D12"/>
    <w:rsid w:val="00456C18"/>
    <w:rsid w:val="004578DF"/>
    <w:rsid w:val="004607EB"/>
    <w:rsid w:val="00461797"/>
    <w:rsid w:val="00461B46"/>
    <w:rsid w:val="00464AE9"/>
    <w:rsid w:val="004652A9"/>
    <w:rsid w:val="004659DE"/>
    <w:rsid w:val="00466C8D"/>
    <w:rsid w:val="004750F9"/>
    <w:rsid w:val="0047600D"/>
    <w:rsid w:val="00481F34"/>
    <w:rsid w:val="00481FB9"/>
    <w:rsid w:val="00484253"/>
    <w:rsid w:val="004854DB"/>
    <w:rsid w:val="0048673B"/>
    <w:rsid w:val="00487579"/>
    <w:rsid w:val="00494906"/>
    <w:rsid w:val="00496443"/>
    <w:rsid w:val="004964A2"/>
    <w:rsid w:val="004A09FB"/>
    <w:rsid w:val="004A1F98"/>
    <w:rsid w:val="004B0883"/>
    <w:rsid w:val="004B1244"/>
    <w:rsid w:val="004B51F5"/>
    <w:rsid w:val="004B7583"/>
    <w:rsid w:val="004B7C03"/>
    <w:rsid w:val="004C3228"/>
    <w:rsid w:val="004C47A8"/>
    <w:rsid w:val="004D3E7C"/>
    <w:rsid w:val="004F045C"/>
    <w:rsid w:val="004F32D5"/>
    <w:rsid w:val="004F5324"/>
    <w:rsid w:val="004F5338"/>
    <w:rsid w:val="004F6073"/>
    <w:rsid w:val="00502196"/>
    <w:rsid w:val="0050347E"/>
    <w:rsid w:val="0050416D"/>
    <w:rsid w:val="0050620A"/>
    <w:rsid w:val="00506430"/>
    <w:rsid w:val="00510971"/>
    <w:rsid w:val="005125D2"/>
    <w:rsid w:val="005132FD"/>
    <w:rsid w:val="005134B3"/>
    <w:rsid w:val="00513E2A"/>
    <w:rsid w:val="00523365"/>
    <w:rsid w:val="00523785"/>
    <w:rsid w:val="00523DCA"/>
    <w:rsid w:val="0052467D"/>
    <w:rsid w:val="0052616F"/>
    <w:rsid w:val="00526D68"/>
    <w:rsid w:val="00527FB6"/>
    <w:rsid w:val="00534548"/>
    <w:rsid w:val="00534D4B"/>
    <w:rsid w:val="0054129C"/>
    <w:rsid w:val="00541EB8"/>
    <w:rsid w:val="00550059"/>
    <w:rsid w:val="0055452F"/>
    <w:rsid w:val="0055535D"/>
    <w:rsid w:val="00557182"/>
    <w:rsid w:val="005710A0"/>
    <w:rsid w:val="00573427"/>
    <w:rsid w:val="00575B44"/>
    <w:rsid w:val="00583827"/>
    <w:rsid w:val="005906A4"/>
    <w:rsid w:val="00597B54"/>
    <w:rsid w:val="005A4FF6"/>
    <w:rsid w:val="005A55EA"/>
    <w:rsid w:val="005B4C9B"/>
    <w:rsid w:val="005B5027"/>
    <w:rsid w:val="005C267C"/>
    <w:rsid w:val="005C3FDA"/>
    <w:rsid w:val="005D246D"/>
    <w:rsid w:val="005D2996"/>
    <w:rsid w:val="005E162B"/>
    <w:rsid w:val="005E2399"/>
    <w:rsid w:val="005E57ED"/>
    <w:rsid w:val="005F0B58"/>
    <w:rsid w:val="005F132B"/>
    <w:rsid w:val="005F4CB5"/>
    <w:rsid w:val="005F510A"/>
    <w:rsid w:val="005F5548"/>
    <w:rsid w:val="006013A0"/>
    <w:rsid w:val="00602098"/>
    <w:rsid w:val="006030B0"/>
    <w:rsid w:val="006077FB"/>
    <w:rsid w:val="006128FD"/>
    <w:rsid w:val="00615414"/>
    <w:rsid w:val="00622AB2"/>
    <w:rsid w:val="006300DE"/>
    <w:rsid w:val="00632894"/>
    <w:rsid w:val="006340A6"/>
    <w:rsid w:val="00634F9F"/>
    <w:rsid w:val="00635AE7"/>
    <w:rsid w:val="00641F99"/>
    <w:rsid w:val="00644AE1"/>
    <w:rsid w:val="00645324"/>
    <w:rsid w:val="00645661"/>
    <w:rsid w:val="00645FE7"/>
    <w:rsid w:val="00647A85"/>
    <w:rsid w:val="00650A5A"/>
    <w:rsid w:val="006542FF"/>
    <w:rsid w:val="00654A81"/>
    <w:rsid w:val="0065570F"/>
    <w:rsid w:val="00657901"/>
    <w:rsid w:val="006606FA"/>
    <w:rsid w:val="00663153"/>
    <w:rsid w:val="006647D2"/>
    <w:rsid w:val="00676067"/>
    <w:rsid w:val="006803E8"/>
    <w:rsid w:val="00695749"/>
    <w:rsid w:val="006A00E5"/>
    <w:rsid w:val="006A1546"/>
    <w:rsid w:val="006A17AF"/>
    <w:rsid w:val="006A2635"/>
    <w:rsid w:val="006A3E40"/>
    <w:rsid w:val="006B3E8C"/>
    <w:rsid w:val="006B567A"/>
    <w:rsid w:val="006B63F6"/>
    <w:rsid w:val="006B6630"/>
    <w:rsid w:val="006C07AE"/>
    <w:rsid w:val="006C2897"/>
    <w:rsid w:val="006C5237"/>
    <w:rsid w:val="006D172B"/>
    <w:rsid w:val="006D2331"/>
    <w:rsid w:val="006D400D"/>
    <w:rsid w:val="006D69A2"/>
    <w:rsid w:val="006E1D58"/>
    <w:rsid w:val="006F03E4"/>
    <w:rsid w:val="006F5E39"/>
    <w:rsid w:val="006F70C8"/>
    <w:rsid w:val="00701096"/>
    <w:rsid w:val="00702FF6"/>
    <w:rsid w:val="00704D9F"/>
    <w:rsid w:val="00704EE1"/>
    <w:rsid w:val="00705190"/>
    <w:rsid w:val="00705A40"/>
    <w:rsid w:val="00707814"/>
    <w:rsid w:val="007115C9"/>
    <w:rsid w:val="007143AE"/>
    <w:rsid w:val="00714CB1"/>
    <w:rsid w:val="00716E54"/>
    <w:rsid w:val="00720E57"/>
    <w:rsid w:val="0072367F"/>
    <w:rsid w:val="00724D67"/>
    <w:rsid w:val="00725F3A"/>
    <w:rsid w:val="007303FD"/>
    <w:rsid w:val="00735246"/>
    <w:rsid w:val="00735B04"/>
    <w:rsid w:val="0073792E"/>
    <w:rsid w:val="0074394B"/>
    <w:rsid w:val="00743BBB"/>
    <w:rsid w:val="0074669B"/>
    <w:rsid w:val="007468E7"/>
    <w:rsid w:val="00747CE4"/>
    <w:rsid w:val="007503E2"/>
    <w:rsid w:val="007519B3"/>
    <w:rsid w:val="00754B77"/>
    <w:rsid w:val="007550AC"/>
    <w:rsid w:val="007558D2"/>
    <w:rsid w:val="0076361D"/>
    <w:rsid w:val="0076374E"/>
    <w:rsid w:val="0076472A"/>
    <w:rsid w:val="00766118"/>
    <w:rsid w:val="00766A74"/>
    <w:rsid w:val="007721A5"/>
    <w:rsid w:val="007776E9"/>
    <w:rsid w:val="00777A36"/>
    <w:rsid w:val="00781281"/>
    <w:rsid w:val="0078169B"/>
    <w:rsid w:val="007846CA"/>
    <w:rsid w:val="00784EAD"/>
    <w:rsid w:val="00785647"/>
    <w:rsid w:val="00785DCA"/>
    <w:rsid w:val="00790995"/>
    <w:rsid w:val="00795E2E"/>
    <w:rsid w:val="007A2855"/>
    <w:rsid w:val="007A3CCF"/>
    <w:rsid w:val="007C12F1"/>
    <w:rsid w:val="007C3540"/>
    <w:rsid w:val="007C6747"/>
    <w:rsid w:val="007C7DFB"/>
    <w:rsid w:val="007D1A21"/>
    <w:rsid w:val="007D452E"/>
    <w:rsid w:val="007D4948"/>
    <w:rsid w:val="007D5B23"/>
    <w:rsid w:val="007D649B"/>
    <w:rsid w:val="007D7111"/>
    <w:rsid w:val="007F1615"/>
    <w:rsid w:val="007F5297"/>
    <w:rsid w:val="007F61A2"/>
    <w:rsid w:val="007F7911"/>
    <w:rsid w:val="00801319"/>
    <w:rsid w:val="00803B23"/>
    <w:rsid w:val="0080462C"/>
    <w:rsid w:val="008061F9"/>
    <w:rsid w:val="00806605"/>
    <w:rsid w:val="00806D72"/>
    <w:rsid w:val="008127E8"/>
    <w:rsid w:val="008178C7"/>
    <w:rsid w:val="00822740"/>
    <w:rsid w:val="00822D9C"/>
    <w:rsid w:val="00823AB6"/>
    <w:rsid w:val="00825842"/>
    <w:rsid w:val="00826EBD"/>
    <w:rsid w:val="00833F2F"/>
    <w:rsid w:val="008368E7"/>
    <w:rsid w:val="0084542F"/>
    <w:rsid w:val="00846545"/>
    <w:rsid w:val="00846D30"/>
    <w:rsid w:val="008569ED"/>
    <w:rsid w:val="008652E2"/>
    <w:rsid w:val="00865593"/>
    <w:rsid w:val="00871960"/>
    <w:rsid w:val="008757B0"/>
    <w:rsid w:val="00875BDB"/>
    <w:rsid w:val="00884F60"/>
    <w:rsid w:val="00885BED"/>
    <w:rsid w:val="008860F5"/>
    <w:rsid w:val="00886DF4"/>
    <w:rsid w:val="0089043C"/>
    <w:rsid w:val="0089101A"/>
    <w:rsid w:val="008910C2"/>
    <w:rsid w:val="00892C52"/>
    <w:rsid w:val="008947D2"/>
    <w:rsid w:val="00896D65"/>
    <w:rsid w:val="008A1B74"/>
    <w:rsid w:val="008A3A12"/>
    <w:rsid w:val="008A5ECC"/>
    <w:rsid w:val="008B3F89"/>
    <w:rsid w:val="008C132E"/>
    <w:rsid w:val="008C272D"/>
    <w:rsid w:val="008C3B15"/>
    <w:rsid w:val="008C7680"/>
    <w:rsid w:val="008C77BB"/>
    <w:rsid w:val="008E0BD7"/>
    <w:rsid w:val="008E0D83"/>
    <w:rsid w:val="008E2E96"/>
    <w:rsid w:val="008E3EB8"/>
    <w:rsid w:val="008E45C8"/>
    <w:rsid w:val="008E5055"/>
    <w:rsid w:val="008E6E70"/>
    <w:rsid w:val="008F3530"/>
    <w:rsid w:val="009012D7"/>
    <w:rsid w:val="009031B8"/>
    <w:rsid w:val="00903743"/>
    <w:rsid w:val="0090457E"/>
    <w:rsid w:val="0090786A"/>
    <w:rsid w:val="009103F3"/>
    <w:rsid w:val="00912C85"/>
    <w:rsid w:val="00913450"/>
    <w:rsid w:val="00922BF0"/>
    <w:rsid w:val="00932975"/>
    <w:rsid w:val="00942A35"/>
    <w:rsid w:val="00942F3B"/>
    <w:rsid w:val="009444CB"/>
    <w:rsid w:val="009455AD"/>
    <w:rsid w:val="0094625D"/>
    <w:rsid w:val="00946480"/>
    <w:rsid w:val="00946D44"/>
    <w:rsid w:val="009502BC"/>
    <w:rsid w:val="009504C3"/>
    <w:rsid w:val="00950951"/>
    <w:rsid w:val="00950FC1"/>
    <w:rsid w:val="00951D04"/>
    <w:rsid w:val="00952DC7"/>
    <w:rsid w:val="00953A41"/>
    <w:rsid w:val="00953BE9"/>
    <w:rsid w:val="0095540F"/>
    <w:rsid w:val="0095747C"/>
    <w:rsid w:val="0096535E"/>
    <w:rsid w:val="0096638D"/>
    <w:rsid w:val="009701C6"/>
    <w:rsid w:val="00971B41"/>
    <w:rsid w:val="00972AF1"/>
    <w:rsid w:val="00972C99"/>
    <w:rsid w:val="00975F20"/>
    <w:rsid w:val="00991359"/>
    <w:rsid w:val="00992E46"/>
    <w:rsid w:val="009935E1"/>
    <w:rsid w:val="009945C2"/>
    <w:rsid w:val="00997E13"/>
    <w:rsid w:val="009A1939"/>
    <w:rsid w:val="009A7EE7"/>
    <w:rsid w:val="009B0225"/>
    <w:rsid w:val="009B3112"/>
    <w:rsid w:val="009B3D60"/>
    <w:rsid w:val="009B4FDD"/>
    <w:rsid w:val="009C0334"/>
    <w:rsid w:val="009C36F8"/>
    <w:rsid w:val="009C48CF"/>
    <w:rsid w:val="009C4FE6"/>
    <w:rsid w:val="009D07E4"/>
    <w:rsid w:val="009D3522"/>
    <w:rsid w:val="009D472F"/>
    <w:rsid w:val="009D4D29"/>
    <w:rsid w:val="009D7D43"/>
    <w:rsid w:val="009E334C"/>
    <w:rsid w:val="009E3A00"/>
    <w:rsid w:val="009E3D98"/>
    <w:rsid w:val="009E60E8"/>
    <w:rsid w:val="009F1064"/>
    <w:rsid w:val="009F3CE0"/>
    <w:rsid w:val="009F6583"/>
    <w:rsid w:val="009F71B8"/>
    <w:rsid w:val="009F7D75"/>
    <w:rsid w:val="00A0467D"/>
    <w:rsid w:val="00A0575A"/>
    <w:rsid w:val="00A07529"/>
    <w:rsid w:val="00A124B4"/>
    <w:rsid w:val="00A159BF"/>
    <w:rsid w:val="00A16DDA"/>
    <w:rsid w:val="00A20256"/>
    <w:rsid w:val="00A208DA"/>
    <w:rsid w:val="00A213A6"/>
    <w:rsid w:val="00A27FB7"/>
    <w:rsid w:val="00A32B32"/>
    <w:rsid w:val="00A35C94"/>
    <w:rsid w:val="00A37FC1"/>
    <w:rsid w:val="00A43512"/>
    <w:rsid w:val="00A4665E"/>
    <w:rsid w:val="00A512EB"/>
    <w:rsid w:val="00A5229F"/>
    <w:rsid w:val="00A54CE5"/>
    <w:rsid w:val="00A57430"/>
    <w:rsid w:val="00A611AF"/>
    <w:rsid w:val="00A67AC0"/>
    <w:rsid w:val="00A740E5"/>
    <w:rsid w:val="00A7603E"/>
    <w:rsid w:val="00A8124F"/>
    <w:rsid w:val="00A83AE2"/>
    <w:rsid w:val="00A866E9"/>
    <w:rsid w:val="00AA2379"/>
    <w:rsid w:val="00AB27C8"/>
    <w:rsid w:val="00AB6B92"/>
    <w:rsid w:val="00AB795E"/>
    <w:rsid w:val="00AD280C"/>
    <w:rsid w:val="00AD7FA4"/>
    <w:rsid w:val="00AE1B90"/>
    <w:rsid w:val="00AE1EFC"/>
    <w:rsid w:val="00AE2392"/>
    <w:rsid w:val="00AE274B"/>
    <w:rsid w:val="00AE6937"/>
    <w:rsid w:val="00AF2B9D"/>
    <w:rsid w:val="00B0120D"/>
    <w:rsid w:val="00B01B07"/>
    <w:rsid w:val="00B02616"/>
    <w:rsid w:val="00B04B36"/>
    <w:rsid w:val="00B05B8E"/>
    <w:rsid w:val="00B0601D"/>
    <w:rsid w:val="00B06A9D"/>
    <w:rsid w:val="00B07843"/>
    <w:rsid w:val="00B17C90"/>
    <w:rsid w:val="00B2063A"/>
    <w:rsid w:val="00B20A35"/>
    <w:rsid w:val="00B21E05"/>
    <w:rsid w:val="00B2210A"/>
    <w:rsid w:val="00B246A2"/>
    <w:rsid w:val="00B24B2C"/>
    <w:rsid w:val="00B30DE0"/>
    <w:rsid w:val="00B335A2"/>
    <w:rsid w:val="00B351D5"/>
    <w:rsid w:val="00B35768"/>
    <w:rsid w:val="00B36271"/>
    <w:rsid w:val="00B4069D"/>
    <w:rsid w:val="00B42244"/>
    <w:rsid w:val="00B424EE"/>
    <w:rsid w:val="00B42E04"/>
    <w:rsid w:val="00B43A86"/>
    <w:rsid w:val="00B52E0E"/>
    <w:rsid w:val="00B5393E"/>
    <w:rsid w:val="00B53AE9"/>
    <w:rsid w:val="00B54965"/>
    <w:rsid w:val="00B64D70"/>
    <w:rsid w:val="00B67C89"/>
    <w:rsid w:val="00B67E4E"/>
    <w:rsid w:val="00B706F7"/>
    <w:rsid w:val="00B717CE"/>
    <w:rsid w:val="00B73992"/>
    <w:rsid w:val="00B7412A"/>
    <w:rsid w:val="00B754C8"/>
    <w:rsid w:val="00B82F5F"/>
    <w:rsid w:val="00B8466D"/>
    <w:rsid w:val="00B91289"/>
    <w:rsid w:val="00BA17F4"/>
    <w:rsid w:val="00BA4062"/>
    <w:rsid w:val="00BA63A7"/>
    <w:rsid w:val="00BA6F36"/>
    <w:rsid w:val="00BA7D4E"/>
    <w:rsid w:val="00BA7E12"/>
    <w:rsid w:val="00BB12BD"/>
    <w:rsid w:val="00BB1700"/>
    <w:rsid w:val="00BB372B"/>
    <w:rsid w:val="00BC2C96"/>
    <w:rsid w:val="00BC45B5"/>
    <w:rsid w:val="00BC5AF2"/>
    <w:rsid w:val="00BD0E0C"/>
    <w:rsid w:val="00BD3C4F"/>
    <w:rsid w:val="00BD4A40"/>
    <w:rsid w:val="00BD79F2"/>
    <w:rsid w:val="00BE3833"/>
    <w:rsid w:val="00BF2809"/>
    <w:rsid w:val="00BF298A"/>
    <w:rsid w:val="00BF40D1"/>
    <w:rsid w:val="00BF4FDB"/>
    <w:rsid w:val="00C00733"/>
    <w:rsid w:val="00C00B8F"/>
    <w:rsid w:val="00C010A4"/>
    <w:rsid w:val="00C0618E"/>
    <w:rsid w:val="00C13021"/>
    <w:rsid w:val="00C15047"/>
    <w:rsid w:val="00C15F5C"/>
    <w:rsid w:val="00C17457"/>
    <w:rsid w:val="00C268C2"/>
    <w:rsid w:val="00C26ED3"/>
    <w:rsid w:val="00C31F18"/>
    <w:rsid w:val="00C358D6"/>
    <w:rsid w:val="00C35A52"/>
    <w:rsid w:val="00C3647B"/>
    <w:rsid w:val="00C426C7"/>
    <w:rsid w:val="00C43E77"/>
    <w:rsid w:val="00C44903"/>
    <w:rsid w:val="00C46779"/>
    <w:rsid w:val="00C47A65"/>
    <w:rsid w:val="00C54832"/>
    <w:rsid w:val="00C55091"/>
    <w:rsid w:val="00C571A6"/>
    <w:rsid w:val="00C57FA2"/>
    <w:rsid w:val="00C600F5"/>
    <w:rsid w:val="00C60246"/>
    <w:rsid w:val="00C633D0"/>
    <w:rsid w:val="00C65ADF"/>
    <w:rsid w:val="00C716F9"/>
    <w:rsid w:val="00C7183A"/>
    <w:rsid w:val="00C71B8D"/>
    <w:rsid w:val="00C735D4"/>
    <w:rsid w:val="00C75073"/>
    <w:rsid w:val="00C81BCF"/>
    <w:rsid w:val="00C835B0"/>
    <w:rsid w:val="00C87062"/>
    <w:rsid w:val="00C95FF8"/>
    <w:rsid w:val="00CA12CC"/>
    <w:rsid w:val="00CA242D"/>
    <w:rsid w:val="00CA38A7"/>
    <w:rsid w:val="00CA6299"/>
    <w:rsid w:val="00CA6F2A"/>
    <w:rsid w:val="00CA7876"/>
    <w:rsid w:val="00CB1ABB"/>
    <w:rsid w:val="00CB4D45"/>
    <w:rsid w:val="00CB5580"/>
    <w:rsid w:val="00CB59B1"/>
    <w:rsid w:val="00CB7E14"/>
    <w:rsid w:val="00CC2FFC"/>
    <w:rsid w:val="00CC369F"/>
    <w:rsid w:val="00CC4F3D"/>
    <w:rsid w:val="00CD12FD"/>
    <w:rsid w:val="00CD4F43"/>
    <w:rsid w:val="00CD6FC8"/>
    <w:rsid w:val="00CE3E6C"/>
    <w:rsid w:val="00CF2793"/>
    <w:rsid w:val="00CF2F5F"/>
    <w:rsid w:val="00D00C4A"/>
    <w:rsid w:val="00D00D28"/>
    <w:rsid w:val="00D04B11"/>
    <w:rsid w:val="00D04B7D"/>
    <w:rsid w:val="00D04C65"/>
    <w:rsid w:val="00D06820"/>
    <w:rsid w:val="00D14FC6"/>
    <w:rsid w:val="00D2101D"/>
    <w:rsid w:val="00D23A72"/>
    <w:rsid w:val="00D3449A"/>
    <w:rsid w:val="00D41710"/>
    <w:rsid w:val="00D446A3"/>
    <w:rsid w:val="00D45AE9"/>
    <w:rsid w:val="00D46846"/>
    <w:rsid w:val="00D50403"/>
    <w:rsid w:val="00D5104C"/>
    <w:rsid w:val="00D52163"/>
    <w:rsid w:val="00D523D6"/>
    <w:rsid w:val="00D52655"/>
    <w:rsid w:val="00D52DAE"/>
    <w:rsid w:val="00D6013B"/>
    <w:rsid w:val="00D612EF"/>
    <w:rsid w:val="00D61F59"/>
    <w:rsid w:val="00D64C83"/>
    <w:rsid w:val="00D65B81"/>
    <w:rsid w:val="00D70D18"/>
    <w:rsid w:val="00D71AEB"/>
    <w:rsid w:val="00D71CD9"/>
    <w:rsid w:val="00D744C2"/>
    <w:rsid w:val="00D80C21"/>
    <w:rsid w:val="00D845CC"/>
    <w:rsid w:val="00D85414"/>
    <w:rsid w:val="00D869D3"/>
    <w:rsid w:val="00D86BD6"/>
    <w:rsid w:val="00D873B5"/>
    <w:rsid w:val="00D9011A"/>
    <w:rsid w:val="00D90BD6"/>
    <w:rsid w:val="00D91F89"/>
    <w:rsid w:val="00D926A1"/>
    <w:rsid w:val="00D95C8E"/>
    <w:rsid w:val="00DA082D"/>
    <w:rsid w:val="00DA3211"/>
    <w:rsid w:val="00DA34DE"/>
    <w:rsid w:val="00DA49C1"/>
    <w:rsid w:val="00DB1F1B"/>
    <w:rsid w:val="00DB25AC"/>
    <w:rsid w:val="00DB6141"/>
    <w:rsid w:val="00DC02C3"/>
    <w:rsid w:val="00DD0A27"/>
    <w:rsid w:val="00DD0AC9"/>
    <w:rsid w:val="00DD343C"/>
    <w:rsid w:val="00DD40C0"/>
    <w:rsid w:val="00DE343A"/>
    <w:rsid w:val="00DE554D"/>
    <w:rsid w:val="00DE5955"/>
    <w:rsid w:val="00DF72F4"/>
    <w:rsid w:val="00E0190F"/>
    <w:rsid w:val="00E01D3D"/>
    <w:rsid w:val="00E03E47"/>
    <w:rsid w:val="00E04D46"/>
    <w:rsid w:val="00E06B8D"/>
    <w:rsid w:val="00E1047F"/>
    <w:rsid w:val="00E14B18"/>
    <w:rsid w:val="00E168DD"/>
    <w:rsid w:val="00E16F8C"/>
    <w:rsid w:val="00E20590"/>
    <w:rsid w:val="00E21FA7"/>
    <w:rsid w:val="00E330F6"/>
    <w:rsid w:val="00E34178"/>
    <w:rsid w:val="00E341B6"/>
    <w:rsid w:val="00E41AE8"/>
    <w:rsid w:val="00E41B05"/>
    <w:rsid w:val="00E44944"/>
    <w:rsid w:val="00E50B24"/>
    <w:rsid w:val="00E53258"/>
    <w:rsid w:val="00E55449"/>
    <w:rsid w:val="00E61F4A"/>
    <w:rsid w:val="00E655AF"/>
    <w:rsid w:val="00E716EF"/>
    <w:rsid w:val="00E724BA"/>
    <w:rsid w:val="00E7366C"/>
    <w:rsid w:val="00E77CAB"/>
    <w:rsid w:val="00E838C8"/>
    <w:rsid w:val="00E83FA6"/>
    <w:rsid w:val="00E94433"/>
    <w:rsid w:val="00E97C4D"/>
    <w:rsid w:val="00EA68FF"/>
    <w:rsid w:val="00EA7E26"/>
    <w:rsid w:val="00EB0C42"/>
    <w:rsid w:val="00EB1134"/>
    <w:rsid w:val="00EB40AA"/>
    <w:rsid w:val="00EB649E"/>
    <w:rsid w:val="00EB75D3"/>
    <w:rsid w:val="00EC34C6"/>
    <w:rsid w:val="00EC7044"/>
    <w:rsid w:val="00ED06E0"/>
    <w:rsid w:val="00ED1D77"/>
    <w:rsid w:val="00EE094E"/>
    <w:rsid w:val="00EE0DFC"/>
    <w:rsid w:val="00EE4638"/>
    <w:rsid w:val="00EE6AF1"/>
    <w:rsid w:val="00EE6D66"/>
    <w:rsid w:val="00EF1559"/>
    <w:rsid w:val="00EF202E"/>
    <w:rsid w:val="00EF3C68"/>
    <w:rsid w:val="00F00677"/>
    <w:rsid w:val="00F04144"/>
    <w:rsid w:val="00F04466"/>
    <w:rsid w:val="00F1265B"/>
    <w:rsid w:val="00F15164"/>
    <w:rsid w:val="00F1627D"/>
    <w:rsid w:val="00F2138C"/>
    <w:rsid w:val="00F34B13"/>
    <w:rsid w:val="00F35EAB"/>
    <w:rsid w:val="00F40DAC"/>
    <w:rsid w:val="00F473EB"/>
    <w:rsid w:val="00F47C01"/>
    <w:rsid w:val="00F5150D"/>
    <w:rsid w:val="00F52957"/>
    <w:rsid w:val="00F5512F"/>
    <w:rsid w:val="00F60A46"/>
    <w:rsid w:val="00F62794"/>
    <w:rsid w:val="00F62A27"/>
    <w:rsid w:val="00F63577"/>
    <w:rsid w:val="00F638EA"/>
    <w:rsid w:val="00F63FE7"/>
    <w:rsid w:val="00F66576"/>
    <w:rsid w:val="00F710A9"/>
    <w:rsid w:val="00F74E2E"/>
    <w:rsid w:val="00F760FA"/>
    <w:rsid w:val="00F8140E"/>
    <w:rsid w:val="00F84F68"/>
    <w:rsid w:val="00F9122D"/>
    <w:rsid w:val="00F929AA"/>
    <w:rsid w:val="00F964F0"/>
    <w:rsid w:val="00FA1C44"/>
    <w:rsid w:val="00FA4D7A"/>
    <w:rsid w:val="00FA65D5"/>
    <w:rsid w:val="00FB316E"/>
    <w:rsid w:val="00FB3361"/>
    <w:rsid w:val="00FB582F"/>
    <w:rsid w:val="00FC2CDE"/>
    <w:rsid w:val="00FC3830"/>
    <w:rsid w:val="00FC3B9F"/>
    <w:rsid w:val="00FC3EF9"/>
    <w:rsid w:val="00FC4F48"/>
    <w:rsid w:val="00FD058A"/>
    <w:rsid w:val="00FD22DD"/>
    <w:rsid w:val="00FD2A94"/>
    <w:rsid w:val="00FD61F9"/>
    <w:rsid w:val="00FE0D40"/>
    <w:rsid w:val="00FE20F9"/>
    <w:rsid w:val="00FE7978"/>
    <w:rsid w:val="00FF2896"/>
    <w:rsid w:val="00FF4253"/>
    <w:rsid w:val="00FF58D6"/>
    <w:rsid w:val="00FF5B65"/>
    <w:rsid w:val="04B5577D"/>
    <w:rsid w:val="09EB9CBF"/>
    <w:rsid w:val="0ABFA71D"/>
    <w:rsid w:val="132F2B1E"/>
    <w:rsid w:val="16511304"/>
    <w:rsid w:val="1FFEE26D"/>
    <w:rsid w:val="289C4E4F"/>
    <w:rsid w:val="2EB84D7A"/>
    <w:rsid w:val="32DF67E5"/>
    <w:rsid w:val="3FEE2DB9"/>
    <w:rsid w:val="44A27E03"/>
    <w:rsid w:val="4D1C474B"/>
    <w:rsid w:val="514C3BBB"/>
    <w:rsid w:val="5B3A72F0"/>
    <w:rsid w:val="692E28C5"/>
    <w:rsid w:val="6DE70A08"/>
    <w:rsid w:val="77FBBFBC"/>
    <w:rsid w:val="78326D4C"/>
    <w:rsid w:val="79FAD2E7"/>
    <w:rsid w:val="7B7EC62B"/>
    <w:rsid w:val="7D5EDC0A"/>
    <w:rsid w:val="7E1B7B8A"/>
    <w:rsid w:val="7EF62010"/>
    <w:rsid w:val="7EFF59CC"/>
    <w:rsid w:val="7F6D5E78"/>
    <w:rsid w:val="7F9F60A4"/>
    <w:rsid w:val="7FE715ED"/>
    <w:rsid w:val="BBBBD545"/>
    <w:rsid w:val="DDDDBAE3"/>
    <w:rsid w:val="EE6FD36C"/>
    <w:rsid w:val="F6E61CDF"/>
    <w:rsid w:val="F95FAF9F"/>
    <w:rsid w:val="FBFAD05D"/>
    <w:rsid w:val="FCDF11DF"/>
    <w:rsid w:val="FF95A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800008"/>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jc w:val="center"/>
      <w:outlineLvl w:val="0"/>
    </w:pPr>
    <w:rPr>
      <w:rFonts w:ascii="宋体" w:hAnsi="宋体"/>
      <w:b/>
      <w:kern w:val="44"/>
      <w:sz w:val="32"/>
      <w:szCs w:val="32"/>
    </w:rPr>
  </w:style>
  <w:style w:type="paragraph" w:styleId="3">
    <w:name w:val="heading 2"/>
    <w:basedOn w:val="1"/>
    <w:next w:val="1"/>
    <w:link w:val="35"/>
    <w:qFormat/>
    <w:uiPriority w:val="0"/>
    <w:pPr>
      <w:keepNext/>
      <w:keepLines/>
      <w:spacing w:before="260" w:after="260" w:line="416" w:lineRule="auto"/>
      <w:jc w:val="center"/>
      <w:outlineLvl w:val="1"/>
    </w:pPr>
    <w:rPr>
      <w:rFonts w:ascii="黑体" w:hAnsi="黑体" w:eastAsia="黑体"/>
      <w:b/>
      <w:bCs/>
      <w:sz w:val="30"/>
      <w:szCs w:val="30"/>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等线" w:hAnsi="等线" w:eastAsia="等线"/>
      <w:szCs w:val="22"/>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8"/>
    <w:qFormat/>
    <w:uiPriority w:val="99"/>
    <w:pPr>
      <w:jc w:val="left"/>
    </w:pPr>
    <w:rPr>
      <w:rFonts w:ascii="Calibri" w:hAnsi="Calibri"/>
      <w:kern w:val="0"/>
      <w:sz w:val="20"/>
      <w:lang w:val="zh-CN"/>
    </w:rPr>
  </w:style>
  <w:style w:type="paragraph" w:styleId="8">
    <w:name w:val="Body Text Indent"/>
    <w:basedOn w:val="1"/>
    <w:link w:val="37"/>
    <w:qFormat/>
    <w:uiPriority w:val="0"/>
    <w:pPr>
      <w:ind w:firstLine="432"/>
    </w:pPr>
    <w:rPr>
      <w:rFonts w:ascii="Calibri" w:hAnsi="Calibri"/>
      <w:szCs w:val="22"/>
    </w:rPr>
  </w:style>
  <w:style w:type="paragraph" w:styleId="9">
    <w:name w:val="toc 5"/>
    <w:basedOn w:val="1"/>
    <w:next w:val="1"/>
    <w:unhideWhenUsed/>
    <w:qFormat/>
    <w:uiPriority w:val="39"/>
    <w:pPr>
      <w:ind w:left="1680" w:leftChars="800"/>
    </w:pPr>
    <w:rPr>
      <w:rFonts w:ascii="等线" w:hAnsi="等线" w:eastAsia="等线"/>
      <w:szCs w:val="22"/>
    </w:rPr>
  </w:style>
  <w:style w:type="paragraph" w:styleId="10">
    <w:name w:val="toc 3"/>
    <w:basedOn w:val="1"/>
    <w:next w:val="1"/>
    <w:unhideWhenUsed/>
    <w:qFormat/>
    <w:uiPriority w:val="39"/>
    <w:pPr>
      <w:tabs>
        <w:tab w:val="right" w:leader="dot" w:pos="8777"/>
      </w:tabs>
      <w:ind w:left="424" w:leftChars="202"/>
    </w:pPr>
  </w:style>
  <w:style w:type="paragraph" w:styleId="11">
    <w:name w:val="Plain Text"/>
    <w:basedOn w:val="1"/>
    <w:link w:val="71"/>
    <w:qFormat/>
    <w:uiPriority w:val="0"/>
    <w:rPr>
      <w:rFonts w:ascii="宋体" w:hAnsi="Courier New" w:cs="Courier New"/>
      <w:szCs w:val="21"/>
    </w:rPr>
  </w:style>
  <w:style w:type="paragraph" w:styleId="12">
    <w:name w:val="toc 8"/>
    <w:basedOn w:val="1"/>
    <w:next w:val="1"/>
    <w:unhideWhenUsed/>
    <w:qFormat/>
    <w:uiPriority w:val="39"/>
    <w:pPr>
      <w:ind w:left="2940" w:leftChars="1400"/>
    </w:pPr>
  </w:style>
  <w:style w:type="paragraph" w:styleId="13">
    <w:name w:val="Date"/>
    <w:basedOn w:val="1"/>
    <w:next w:val="1"/>
    <w:link w:val="60"/>
    <w:qFormat/>
    <w:uiPriority w:val="0"/>
    <w:pPr>
      <w:ind w:left="100" w:leftChars="2500"/>
    </w:pPr>
  </w:style>
  <w:style w:type="paragraph" w:styleId="14">
    <w:name w:val="Body Text Indent 2"/>
    <w:basedOn w:val="1"/>
    <w:link w:val="103"/>
    <w:qFormat/>
    <w:uiPriority w:val="0"/>
    <w:pPr>
      <w:spacing w:after="120" w:line="480" w:lineRule="auto"/>
      <w:ind w:left="420" w:leftChars="200"/>
    </w:pPr>
    <w:rPr>
      <w:rFonts w:ascii="Calibri" w:hAnsi="Calibri"/>
      <w:szCs w:val="22"/>
    </w:rPr>
  </w:style>
  <w:style w:type="paragraph" w:styleId="15">
    <w:name w:val="Balloon Text"/>
    <w:basedOn w:val="1"/>
    <w:link w:val="63"/>
    <w:qFormat/>
    <w:uiPriority w:val="0"/>
    <w:rPr>
      <w:sz w:val="18"/>
      <w:szCs w:val="18"/>
    </w:rPr>
  </w:style>
  <w:style w:type="paragraph" w:styleId="16">
    <w:name w:val="footer"/>
    <w:basedOn w:val="1"/>
    <w:link w:val="62"/>
    <w:qFormat/>
    <w:uiPriority w:val="99"/>
    <w:pPr>
      <w:tabs>
        <w:tab w:val="center" w:pos="4153"/>
        <w:tab w:val="right" w:pos="8306"/>
      </w:tabs>
      <w:snapToGrid w:val="0"/>
      <w:jc w:val="left"/>
    </w:pPr>
    <w:rPr>
      <w:sz w:val="18"/>
      <w:szCs w:val="18"/>
    </w:rPr>
  </w:style>
  <w:style w:type="paragraph" w:styleId="17">
    <w:name w:val="header"/>
    <w:basedOn w:val="1"/>
    <w:link w:val="59"/>
    <w:qFormat/>
    <w:uiPriority w:val="99"/>
    <w:pPr>
      <w:pBdr>
        <w:bottom w:val="none" w:color="auto" w:sz="0"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787"/>
      </w:tabs>
      <w:jc w:val="left"/>
    </w:pPr>
  </w:style>
  <w:style w:type="paragraph" w:styleId="19">
    <w:name w:val="toc 4"/>
    <w:basedOn w:val="1"/>
    <w:next w:val="1"/>
    <w:unhideWhenUsed/>
    <w:qFormat/>
    <w:uiPriority w:val="39"/>
    <w:pPr>
      <w:ind w:left="1260" w:leftChars="600"/>
    </w:pPr>
    <w:rPr>
      <w:rFonts w:ascii="等线" w:hAnsi="等线" w:eastAsia="等线"/>
      <w:szCs w:val="22"/>
    </w:rPr>
  </w:style>
  <w:style w:type="paragraph" w:styleId="20">
    <w:name w:val="toc 6"/>
    <w:basedOn w:val="1"/>
    <w:next w:val="1"/>
    <w:unhideWhenUsed/>
    <w:qFormat/>
    <w:uiPriority w:val="39"/>
    <w:pPr>
      <w:ind w:left="2100" w:leftChars="1000"/>
    </w:pPr>
    <w:rPr>
      <w:rFonts w:ascii="等线" w:hAnsi="等线" w:eastAsia="等线"/>
      <w:szCs w:val="22"/>
    </w:rPr>
  </w:style>
  <w:style w:type="paragraph" w:styleId="21">
    <w:name w:val="toc 2"/>
    <w:basedOn w:val="1"/>
    <w:next w:val="1"/>
    <w:unhideWhenUsed/>
    <w:qFormat/>
    <w:uiPriority w:val="39"/>
    <w:pPr>
      <w:tabs>
        <w:tab w:val="right" w:leader="dot" w:pos="8777"/>
      </w:tabs>
      <w:ind w:left="283" w:leftChars="135"/>
    </w:pPr>
  </w:style>
  <w:style w:type="paragraph" w:styleId="22">
    <w:name w:val="toc 9"/>
    <w:basedOn w:val="1"/>
    <w:next w:val="1"/>
    <w:unhideWhenUsed/>
    <w:qFormat/>
    <w:uiPriority w:val="39"/>
    <w:pPr>
      <w:ind w:left="3360" w:leftChars="1600"/>
    </w:pPr>
    <w:rPr>
      <w:rFonts w:ascii="等线" w:hAnsi="等线" w:eastAsia="等线"/>
      <w:szCs w:val="22"/>
    </w:rPr>
  </w:style>
  <w:style w:type="paragraph" w:styleId="23">
    <w:name w:val="Normal (Web)"/>
    <w:basedOn w:val="1"/>
    <w:semiHidden/>
    <w:unhideWhenUsed/>
    <w:qFormat/>
    <w:uiPriority w:val="99"/>
    <w:rPr>
      <w:sz w:val="24"/>
    </w:rPr>
  </w:style>
  <w:style w:type="paragraph" w:styleId="24">
    <w:name w:val="annotation subject"/>
    <w:basedOn w:val="7"/>
    <w:next w:val="7"/>
    <w:link w:val="67"/>
    <w:semiHidden/>
    <w:unhideWhenUsed/>
    <w:qFormat/>
    <w:uiPriority w:val="99"/>
    <w:rPr>
      <w:b/>
      <w:bCs/>
    </w:rPr>
  </w:style>
  <w:style w:type="table" w:styleId="26">
    <w:name w:val="Table Grid"/>
    <w:basedOn w:val="2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eastAsia="Times New Roman"/>
      <w:b/>
      <w:spacing w:val="20"/>
      <w:sz w:val="24"/>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qFormat/>
    <w:uiPriority w:val="20"/>
    <w:rPr>
      <w:i/>
      <w:iCs/>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标题 1 字符"/>
    <w:link w:val="2"/>
    <w:qFormat/>
    <w:uiPriority w:val="0"/>
    <w:rPr>
      <w:rFonts w:ascii="宋体" w:hAnsi="宋体" w:eastAsia="宋体" w:cs="Times New Roman"/>
      <w:b/>
      <w:kern w:val="44"/>
      <w:sz w:val="32"/>
      <w:szCs w:val="32"/>
    </w:rPr>
  </w:style>
  <w:style w:type="character" w:customStyle="1" w:styleId="35">
    <w:name w:val="标题 2 字符"/>
    <w:link w:val="3"/>
    <w:qFormat/>
    <w:uiPriority w:val="0"/>
    <w:rPr>
      <w:rFonts w:ascii="黑体" w:hAnsi="黑体" w:eastAsia="黑体" w:cs="Times New Roman"/>
      <w:b/>
      <w:bCs/>
      <w:sz w:val="30"/>
      <w:szCs w:val="30"/>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正文文本缩进 字符"/>
    <w:link w:val="8"/>
    <w:qFormat/>
    <w:uiPriority w:val="0"/>
  </w:style>
  <w:style w:type="character" w:customStyle="1" w:styleId="38">
    <w:name w:val="批注文字 字符"/>
    <w:link w:val="7"/>
    <w:qFormat/>
    <w:uiPriority w:val="0"/>
    <w:rPr>
      <w:szCs w:val="24"/>
    </w:rPr>
  </w:style>
  <w:style w:type="character" w:customStyle="1" w:styleId="39">
    <w:name w:val="发布"/>
    <w:qFormat/>
    <w:uiPriority w:val="0"/>
    <w:rPr>
      <w:rFonts w:ascii="黑体" w:eastAsia="黑体"/>
      <w:spacing w:val="22"/>
      <w:w w:val="100"/>
      <w:position w:val="3"/>
      <w:sz w:val="28"/>
    </w:rPr>
  </w:style>
  <w:style w:type="character" w:customStyle="1" w:styleId="40">
    <w:name w:val="label_list1"/>
    <w:basedOn w:val="27"/>
    <w:qFormat/>
    <w:uiPriority w:val="0"/>
  </w:style>
  <w:style w:type="character" w:customStyle="1" w:styleId="41">
    <w:name w:val="正文文本缩进 Char1"/>
    <w:semiHidden/>
    <w:qFormat/>
    <w:uiPriority w:val="99"/>
    <w:rPr>
      <w:rFonts w:ascii="Times New Roman" w:hAnsi="Times New Roman" w:eastAsia="宋体" w:cs="Times New Roman"/>
      <w:szCs w:val="24"/>
    </w:rPr>
  </w:style>
  <w:style w:type="paragraph" w:customStyle="1" w:styleId="42">
    <w:name w:val="框图"/>
    <w:basedOn w:val="1"/>
    <w:qFormat/>
    <w:uiPriority w:val="0"/>
    <w:pPr>
      <w:widowControl/>
      <w:autoSpaceDE w:val="0"/>
      <w:autoSpaceDN w:val="0"/>
      <w:adjustRightInd w:val="0"/>
      <w:snapToGrid w:val="0"/>
      <w:jc w:val="center"/>
      <w:textAlignment w:val="bottom"/>
    </w:pPr>
    <w:rPr>
      <w:bCs/>
      <w:sz w:val="15"/>
      <w:szCs w:val="20"/>
    </w:rPr>
  </w:style>
  <w:style w:type="paragraph" w:customStyle="1" w:styleId="4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4">
    <w:name w:val="发布日期"/>
    <w:qFormat/>
    <w:uiPriority w:val="0"/>
    <w:rPr>
      <w:rFonts w:ascii="Times New Roman" w:hAnsi="Times New Roman" w:eastAsia="黑体" w:cs="Times New Roman"/>
      <w:sz w:val="28"/>
      <w:lang w:val="en-US" w:eastAsia="zh-CN" w:bidi="ar-SA"/>
    </w:rPr>
  </w:style>
  <w:style w:type="paragraph" w:customStyle="1" w:styleId="45">
    <w:name w:val="段"/>
    <w:link w:val="7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7">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8">
    <w:name w:val="封面正文"/>
    <w:qFormat/>
    <w:uiPriority w:val="0"/>
    <w:pPr>
      <w:jc w:val="both"/>
    </w:pPr>
    <w:rPr>
      <w:rFonts w:ascii="Times New Roman" w:hAnsi="Times New Roman" w:eastAsia="宋体" w:cs="Times New Roman"/>
      <w:lang w:val="en-US" w:eastAsia="zh-CN" w:bidi="ar-SA"/>
    </w:rPr>
  </w:style>
  <w:style w:type="paragraph" w:customStyle="1" w:styleId="4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0">
    <w:name w:val="实施日期"/>
    <w:basedOn w:val="44"/>
    <w:qFormat/>
    <w:uiPriority w:val="0"/>
    <w:pPr>
      <w:jc w:val="right"/>
    </w:pPr>
  </w:style>
  <w:style w:type="paragraph" w:customStyle="1" w:styleId="51">
    <w:name w:val="标准书眉一"/>
    <w:qFormat/>
    <w:uiPriority w:val="0"/>
    <w:pPr>
      <w:jc w:val="both"/>
    </w:pPr>
    <w:rPr>
      <w:rFonts w:ascii="Times New Roman" w:hAnsi="Times New Roman" w:eastAsia="宋体" w:cs="Times New Roman"/>
      <w:lang w:val="en-US" w:eastAsia="zh-CN" w:bidi="ar-SA"/>
    </w:rPr>
  </w:style>
  <w:style w:type="paragraph" w:customStyle="1" w:styleId="52">
    <w:name w:val="发布部门"/>
    <w:next w:val="45"/>
    <w:qFormat/>
    <w:uiPriority w:val="0"/>
    <w:pPr>
      <w:jc w:val="center"/>
    </w:pPr>
    <w:rPr>
      <w:rFonts w:ascii="宋体" w:hAnsi="Times New Roman" w:eastAsia="宋体" w:cs="Times New Roman"/>
      <w:b/>
      <w:spacing w:val="20"/>
      <w:w w:val="135"/>
      <w:sz w:val="36"/>
      <w:lang w:val="en-US" w:eastAsia="zh-CN" w:bidi="ar-SA"/>
    </w:rPr>
  </w:style>
  <w:style w:type="paragraph" w:customStyle="1" w:styleId="5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59">
    <w:name w:val="页眉 字符1"/>
    <w:link w:val="17"/>
    <w:qFormat/>
    <w:uiPriority w:val="99"/>
    <w:rPr>
      <w:rFonts w:ascii="Times New Roman" w:hAnsi="Times New Roman" w:eastAsia="宋体" w:cs="Times New Roman"/>
      <w:sz w:val="18"/>
      <w:szCs w:val="18"/>
    </w:rPr>
  </w:style>
  <w:style w:type="character" w:customStyle="1" w:styleId="60">
    <w:name w:val="日期 字符"/>
    <w:link w:val="13"/>
    <w:qFormat/>
    <w:uiPriority w:val="0"/>
    <w:rPr>
      <w:rFonts w:ascii="Times New Roman" w:hAnsi="Times New Roman" w:eastAsia="宋体" w:cs="Times New Roman"/>
      <w:szCs w:val="24"/>
    </w:rPr>
  </w:style>
  <w:style w:type="character" w:customStyle="1" w:styleId="61">
    <w:name w:val="批注文字 Char1"/>
    <w:semiHidden/>
    <w:qFormat/>
    <w:uiPriority w:val="99"/>
    <w:rPr>
      <w:rFonts w:ascii="Times New Roman" w:hAnsi="Times New Roman" w:eastAsia="宋体" w:cs="Times New Roman"/>
      <w:szCs w:val="24"/>
    </w:rPr>
  </w:style>
  <w:style w:type="character" w:customStyle="1" w:styleId="62">
    <w:name w:val="页脚 字符1"/>
    <w:link w:val="16"/>
    <w:qFormat/>
    <w:uiPriority w:val="99"/>
    <w:rPr>
      <w:rFonts w:ascii="Times New Roman" w:hAnsi="Times New Roman" w:eastAsia="宋体" w:cs="Times New Roman"/>
      <w:sz w:val="18"/>
      <w:szCs w:val="18"/>
    </w:rPr>
  </w:style>
  <w:style w:type="character" w:customStyle="1" w:styleId="63">
    <w:name w:val="批注框文本 字符"/>
    <w:link w:val="15"/>
    <w:qFormat/>
    <w:uiPriority w:val="0"/>
    <w:rPr>
      <w:rFonts w:ascii="Times New Roman" w:hAnsi="Times New Roman" w:eastAsia="宋体" w:cs="Times New Roman"/>
      <w:sz w:val="18"/>
      <w:szCs w:val="18"/>
    </w:rPr>
  </w:style>
  <w:style w:type="paragraph" w:customStyle="1" w:styleId="64">
    <w:name w:val="TOC 标题1"/>
    <w:basedOn w:val="2"/>
    <w:next w:val="1"/>
    <w:qFormat/>
    <w:uiPriority w:val="39"/>
    <w:pPr>
      <w:keepLines/>
      <w:widowControl/>
      <w:spacing w:before="480" w:line="276" w:lineRule="auto"/>
      <w:jc w:val="left"/>
      <w:outlineLvl w:val="9"/>
    </w:pPr>
    <w:rPr>
      <w:rFonts w:ascii="Cambria" w:hAnsi="Cambria"/>
      <w:b w:val="0"/>
      <w:bCs/>
      <w:color w:val="365F91"/>
      <w:kern w:val="0"/>
      <w:sz w:val="28"/>
      <w:szCs w:val="28"/>
    </w:rPr>
  </w:style>
  <w:style w:type="paragraph" w:customStyle="1" w:styleId="65">
    <w:name w:val="目录 11"/>
    <w:basedOn w:val="1"/>
    <w:next w:val="1"/>
    <w:unhideWhenUsed/>
    <w:qFormat/>
    <w:uiPriority w:val="39"/>
    <w:pPr>
      <w:tabs>
        <w:tab w:val="right" w:leader="dot" w:pos="8777"/>
      </w:tabs>
      <w:jc w:val="left"/>
    </w:pPr>
    <w:rPr>
      <w:bCs/>
      <w:kern w:val="44"/>
      <w:sz w:val="24"/>
    </w:rPr>
  </w:style>
  <w:style w:type="paragraph" w:customStyle="1" w:styleId="66">
    <w:name w:val="目录 21"/>
    <w:basedOn w:val="1"/>
    <w:next w:val="1"/>
    <w:unhideWhenUsed/>
    <w:qFormat/>
    <w:uiPriority w:val="39"/>
    <w:pPr>
      <w:tabs>
        <w:tab w:val="right" w:leader="dot" w:pos="8777"/>
      </w:tabs>
      <w:ind w:left="283" w:leftChars="135"/>
    </w:pPr>
    <w:rPr>
      <w:rFonts w:ascii="黑体" w:hAnsi="黑体"/>
      <w:sz w:val="24"/>
    </w:rPr>
  </w:style>
  <w:style w:type="character" w:customStyle="1" w:styleId="67">
    <w:name w:val="批注主题 字符"/>
    <w:link w:val="24"/>
    <w:semiHidden/>
    <w:qFormat/>
    <w:uiPriority w:val="99"/>
    <w:rPr>
      <w:rFonts w:ascii="Times New Roman" w:hAnsi="Times New Roman" w:eastAsia="宋体" w:cs="Times New Roman"/>
      <w:b/>
      <w:bCs/>
      <w:szCs w:val="24"/>
    </w:rPr>
  </w:style>
  <w:style w:type="paragraph" w:customStyle="1" w:styleId="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列出段落"/>
    <w:basedOn w:val="1"/>
    <w:qFormat/>
    <w:uiPriority w:val="34"/>
    <w:pPr>
      <w:ind w:firstLine="420" w:firstLineChars="200"/>
    </w:pPr>
  </w:style>
  <w:style w:type="character" w:customStyle="1" w:styleId="71">
    <w:name w:val="纯文本 字符"/>
    <w:link w:val="11"/>
    <w:qFormat/>
    <w:uiPriority w:val="0"/>
    <w:rPr>
      <w:rFonts w:ascii="宋体" w:hAnsi="Courier New" w:cs="Courier New"/>
      <w:kern w:val="2"/>
      <w:sz w:val="21"/>
      <w:szCs w:val="21"/>
    </w:rPr>
  </w:style>
  <w:style w:type="character" w:customStyle="1" w:styleId="72">
    <w:name w:val="页脚 字符"/>
    <w:qFormat/>
    <w:uiPriority w:val="99"/>
    <w:rPr>
      <w:kern w:val="2"/>
      <w:sz w:val="18"/>
    </w:rPr>
  </w:style>
  <w:style w:type="character" w:customStyle="1" w:styleId="73">
    <w:name w:val="页眉 字符"/>
    <w:qFormat/>
    <w:uiPriority w:val="99"/>
    <w:rPr>
      <w:kern w:val="2"/>
      <w:sz w:val="18"/>
      <w:szCs w:val="18"/>
    </w:rPr>
  </w:style>
  <w:style w:type="paragraph" w:customStyle="1" w:styleId="74">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段 Char"/>
    <w:link w:val="45"/>
    <w:qFormat/>
    <w:locked/>
    <w:uiPriority w:val="0"/>
    <w:rPr>
      <w:rFonts w:ascii="宋体" w:hAnsi="Times New Roman"/>
      <w:sz w:val="21"/>
    </w:rPr>
  </w:style>
  <w:style w:type="paragraph" w:customStyle="1" w:styleId="76">
    <w:name w:val="标准1级标题章"/>
    <w:basedOn w:val="2"/>
    <w:next w:val="1"/>
    <w:link w:val="77"/>
    <w:qFormat/>
    <w:uiPriority w:val="0"/>
    <w:pPr>
      <w:keepLines/>
      <w:widowControl/>
      <w:numPr>
        <w:ilvl w:val="0"/>
        <w:numId w:val="1"/>
      </w:numPr>
      <w:snapToGrid w:val="0"/>
      <w:spacing w:before="156" w:beforeLines="50" w:after="120" w:line="300" w:lineRule="auto"/>
    </w:pPr>
    <w:rPr>
      <w:rFonts w:ascii="黑体" w:hAnsi="黑体" w:eastAsia="黑体"/>
      <w:b w:val="0"/>
      <w:sz w:val="30"/>
      <w:szCs w:val="30"/>
    </w:rPr>
  </w:style>
  <w:style w:type="character" w:customStyle="1" w:styleId="77">
    <w:name w:val="标准1级标题章 字符"/>
    <w:link w:val="76"/>
    <w:qFormat/>
    <w:uiPriority w:val="0"/>
    <w:rPr>
      <w:rFonts w:ascii="黑体" w:hAnsi="黑体" w:eastAsia="黑体"/>
      <w:kern w:val="44"/>
      <w:sz w:val="30"/>
      <w:szCs w:val="30"/>
    </w:rPr>
  </w:style>
  <w:style w:type="paragraph" w:customStyle="1" w:styleId="78">
    <w:name w:val="标准1级附录"/>
    <w:basedOn w:val="76"/>
    <w:next w:val="1"/>
    <w:link w:val="79"/>
    <w:qFormat/>
    <w:uiPriority w:val="0"/>
    <w:pPr>
      <w:numPr>
        <w:ilvl w:val="0"/>
        <w:numId w:val="2"/>
      </w:numPr>
    </w:pPr>
    <w:rPr>
      <w:bCs/>
    </w:rPr>
  </w:style>
  <w:style w:type="character" w:customStyle="1" w:styleId="79">
    <w:name w:val="标准1级附录 字符"/>
    <w:link w:val="78"/>
    <w:qFormat/>
    <w:uiPriority w:val="0"/>
    <w:rPr>
      <w:rFonts w:ascii="宋体" w:hAnsi="宋体"/>
      <w:b/>
      <w:kern w:val="44"/>
      <w:sz w:val="30"/>
      <w:szCs w:val="30"/>
    </w:rPr>
  </w:style>
  <w:style w:type="paragraph" w:customStyle="1" w:styleId="80">
    <w:name w:val="标准1级无编号章"/>
    <w:basedOn w:val="76"/>
    <w:link w:val="81"/>
    <w:qFormat/>
    <w:uiPriority w:val="0"/>
    <w:pPr>
      <w:numPr>
        <w:numId w:val="0"/>
      </w:numPr>
    </w:pPr>
  </w:style>
  <w:style w:type="character" w:customStyle="1" w:styleId="81">
    <w:name w:val="标准1级无编号章 字符"/>
    <w:link w:val="80"/>
    <w:qFormat/>
    <w:uiPriority w:val="0"/>
    <w:rPr>
      <w:rFonts w:ascii="宋体" w:hAnsi="宋体"/>
      <w:b/>
      <w:bCs/>
      <w:kern w:val="44"/>
      <w:sz w:val="30"/>
      <w:szCs w:val="30"/>
    </w:rPr>
  </w:style>
  <w:style w:type="paragraph" w:customStyle="1" w:styleId="82">
    <w:name w:val="标准2级标题节"/>
    <w:basedOn w:val="1"/>
    <w:next w:val="1"/>
    <w:qFormat/>
    <w:uiPriority w:val="0"/>
    <w:pPr>
      <w:widowControl/>
      <w:numPr>
        <w:ilvl w:val="1"/>
        <w:numId w:val="1"/>
      </w:numPr>
      <w:adjustRightInd w:val="0"/>
      <w:snapToGrid w:val="0"/>
      <w:spacing w:before="156" w:beforeLines="50" w:after="156" w:afterLines="50" w:line="300" w:lineRule="auto"/>
      <w:jc w:val="center"/>
      <w:outlineLvl w:val="1"/>
    </w:pPr>
    <w:rPr>
      <w:rFonts w:ascii="黑体" w:hAnsi="黑体" w:eastAsia="黑体"/>
      <w:color w:val="000000"/>
      <w:sz w:val="28"/>
      <w:szCs w:val="28"/>
    </w:rPr>
  </w:style>
  <w:style w:type="paragraph" w:customStyle="1" w:styleId="83">
    <w:name w:val="标准3级0节条"/>
    <w:basedOn w:val="70"/>
    <w:link w:val="84"/>
    <w:qFormat/>
    <w:uiPriority w:val="0"/>
    <w:pPr>
      <w:widowControl/>
      <w:numPr>
        <w:ilvl w:val="2"/>
        <w:numId w:val="3"/>
      </w:numPr>
      <w:tabs>
        <w:tab w:val="left" w:pos="1800"/>
      </w:tabs>
      <w:adjustRightInd w:val="0"/>
      <w:snapToGrid w:val="0"/>
      <w:spacing w:before="156" w:beforeLines="50" w:line="300" w:lineRule="auto"/>
      <w:ind w:firstLineChars="0"/>
      <w:outlineLvl w:val="2"/>
    </w:pPr>
    <w:rPr>
      <w:snapToGrid w:val="0"/>
      <w:kern w:val="0"/>
      <w:sz w:val="24"/>
    </w:rPr>
  </w:style>
  <w:style w:type="character" w:customStyle="1" w:styleId="84">
    <w:name w:val="标准3级0节条 字符"/>
    <w:link w:val="83"/>
    <w:qFormat/>
    <w:uiPriority w:val="0"/>
    <w:rPr>
      <w:rFonts w:ascii="Times New Roman" w:hAnsi="Times New Roman"/>
      <w:snapToGrid w:val="0"/>
      <w:sz w:val="24"/>
      <w:szCs w:val="24"/>
    </w:rPr>
  </w:style>
  <w:style w:type="paragraph" w:customStyle="1" w:styleId="85">
    <w:name w:val="标准3级附录0条"/>
    <w:basedOn w:val="1"/>
    <w:link w:val="86"/>
    <w:qFormat/>
    <w:uiPriority w:val="0"/>
    <w:pPr>
      <w:widowControl/>
      <w:adjustRightInd w:val="0"/>
      <w:snapToGrid w:val="0"/>
      <w:spacing w:before="156" w:beforeLines="50" w:line="300" w:lineRule="auto"/>
      <w:jc w:val="left"/>
      <w:outlineLvl w:val="2"/>
    </w:pPr>
    <w:rPr>
      <w:sz w:val="24"/>
    </w:rPr>
  </w:style>
  <w:style w:type="character" w:customStyle="1" w:styleId="86">
    <w:name w:val="标准3级附录0条 字符"/>
    <w:link w:val="85"/>
    <w:qFormat/>
    <w:uiPriority w:val="0"/>
    <w:rPr>
      <w:rFonts w:ascii="Times New Roman" w:hAnsi="Times New Roman"/>
      <w:kern w:val="2"/>
      <w:sz w:val="24"/>
      <w:szCs w:val="24"/>
    </w:rPr>
  </w:style>
  <w:style w:type="paragraph" w:customStyle="1" w:styleId="87">
    <w:name w:val="标准3级条"/>
    <w:basedOn w:val="70"/>
    <w:qFormat/>
    <w:uiPriority w:val="0"/>
    <w:pPr>
      <w:widowControl/>
      <w:numPr>
        <w:ilvl w:val="2"/>
        <w:numId w:val="1"/>
      </w:numPr>
      <w:snapToGrid w:val="0"/>
      <w:spacing w:before="156" w:beforeLines="50" w:line="300" w:lineRule="auto"/>
      <w:ind w:left="0" w:firstLineChars="0"/>
      <w:outlineLvl w:val="2"/>
    </w:pPr>
    <w:rPr>
      <w:bCs/>
      <w:snapToGrid w:val="0"/>
      <w:kern w:val="0"/>
      <w:sz w:val="24"/>
    </w:rPr>
  </w:style>
  <w:style w:type="paragraph" w:customStyle="1" w:styleId="88">
    <w:name w:val="标准3级无节条"/>
    <w:basedOn w:val="70"/>
    <w:qFormat/>
    <w:uiPriority w:val="0"/>
    <w:pPr>
      <w:widowControl/>
      <w:numPr>
        <w:ilvl w:val="2"/>
        <w:numId w:val="4"/>
      </w:numPr>
      <w:snapToGrid w:val="0"/>
      <w:spacing w:before="156" w:beforeLines="50" w:line="300" w:lineRule="auto"/>
      <w:ind w:firstLineChars="0"/>
      <w:outlineLvl w:val="2"/>
    </w:pPr>
    <w:rPr>
      <w:kern w:val="0"/>
      <w:sz w:val="24"/>
    </w:rPr>
  </w:style>
  <w:style w:type="paragraph" w:customStyle="1" w:styleId="89">
    <w:name w:val="标准4级表头"/>
    <w:basedOn w:val="1"/>
    <w:qFormat/>
    <w:uiPriority w:val="0"/>
    <w:pPr>
      <w:widowControl/>
      <w:adjustRightInd w:val="0"/>
      <w:snapToGrid w:val="0"/>
      <w:spacing w:before="156" w:beforeLines="50" w:line="300" w:lineRule="auto"/>
      <w:jc w:val="center"/>
    </w:pPr>
    <w:rPr>
      <w:szCs w:val="21"/>
    </w:rPr>
  </w:style>
  <w:style w:type="paragraph" w:customStyle="1" w:styleId="90">
    <w:name w:val="标准4级款"/>
    <w:basedOn w:val="70"/>
    <w:link w:val="91"/>
    <w:qFormat/>
    <w:uiPriority w:val="0"/>
    <w:pPr>
      <w:widowControl/>
      <w:numPr>
        <w:ilvl w:val="3"/>
        <w:numId w:val="1"/>
      </w:numPr>
      <w:adjustRightInd w:val="0"/>
      <w:snapToGrid w:val="0"/>
      <w:spacing w:before="156" w:beforeLines="50" w:line="300" w:lineRule="auto"/>
      <w:ind w:left="0" w:firstLine="566" w:firstLineChars="236"/>
    </w:pPr>
    <w:rPr>
      <w:sz w:val="24"/>
      <w:szCs w:val="21"/>
    </w:rPr>
  </w:style>
  <w:style w:type="character" w:customStyle="1" w:styleId="91">
    <w:name w:val="标准4级款 字符"/>
    <w:link w:val="90"/>
    <w:qFormat/>
    <w:uiPriority w:val="0"/>
    <w:rPr>
      <w:rFonts w:ascii="Times New Roman" w:hAnsi="Times New Roman"/>
      <w:kern w:val="2"/>
      <w:sz w:val="24"/>
      <w:szCs w:val="21"/>
    </w:rPr>
  </w:style>
  <w:style w:type="paragraph" w:customStyle="1" w:styleId="92">
    <w:name w:val="标准4级名录格式"/>
    <w:basedOn w:val="90"/>
    <w:qFormat/>
    <w:uiPriority w:val="0"/>
    <w:pPr>
      <w:tabs>
        <w:tab w:val="right" w:pos="8504"/>
      </w:tabs>
      <w:spacing w:before="0" w:beforeLines="0"/>
    </w:pPr>
  </w:style>
  <w:style w:type="paragraph" w:customStyle="1" w:styleId="93">
    <w:name w:val="标准5级表内容"/>
    <w:basedOn w:val="1"/>
    <w:qFormat/>
    <w:uiPriority w:val="0"/>
    <w:pPr>
      <w:widowControl/>
      <w:adjustRightInd w:val="0"/>
      <w:snapToGrid w:val="0"/>
      <w:jc w:val="center"/>
    </w:pPr>
    <w:rPr>
      <w:color w:val="000000"/>
      <w:szCs w:val="21"/>
    </w:rPr>
  </w:style>
  <w:style w:type="paragraph" w:customStyle="1" w:styleId="94">
    <w:name w:val="标准5级段落"/>
    <w:basedOn w:val="1"/>
    <w:qFormat/>
    <w:uiPriority w:val="0"/>
    <w:pPr>
      <w:widowControl/>
      <w:adjustRightInd w:val="0"/>
      <w:snapToGrid w:val="0"/>
      <w:spacing w:before="156" w:beforeLines="50" w:line="300" w:lineRule="auto"/>
      <w:ind w:firstLine="567"/>
    </w:pPr>
    <w:rPr>
      <w:snapToGrid w:val="0"/>
      <w:color w:val="000000"/>
      <w:kern w:val="0"/>
      <w:sz w:val="24"/>
    </w:rPr>
  </w:style>
  <w:style w:type="paragraph" w:customStyle="1" w:styleId="95">
    <w:name w:val="标准5级项"/>
    <w:basedOn w:val="1"/>
    <w:link w:val="96"/>
    <w:qFormat/>
    <w:uiPriority w:val="0"/>
    <w:pPr>
      <w:widowControl/>
      <w:numPr>
        <w:ilvl w:val="4"/>
        <w:numId w:val="5"/>
      </w:numPr>
      <w:autoSpaceDE w:val="0"/>
      <w:autoSpaceDN w:val="0"/>
      <w:adjustRightInd w:val="0"/>
      <w:snapToGrid w:val="0"/>
      <w:spacing w:before="156" w:beforeLines="50" w:line="300" w:lineRule="auto"/>
    </w:pPr>
    <w:rPr>
      <w:kern w:val="0"/>
      <w:sz w:val="24"/>
      <w:szCs w:val="20"/>
    </w:rPr>
  </w:style>
  <w:style w:type="character" w:customStyle="1" w:styleId="96">
    <w:name w:val="标准5级项 字符"/>
    <w:link w:val="95"/>
    <w:qFormat/>
    <w:uiPriority w:val="0"/>
    <w:rPr>
      <w:rFonts w:ascii="Times New Roman" w:hAnsi="Times New Roman"/>
      <w:sz w:val="24"/>
    </w:rPr>
  </w:style>
  <w:style w:type="paragraph" w:customStyle="1" w:styleId="97">
    <w:name w:val="标准附录条"/>
    <w:basedOn w:val="87"/>
    <w:link w:val="98"/>
    <w:qFormat/>
    <w:uiPriority w:val="0"/>
    <w:pPr>
      <w:widowControl w:val="0"/>
    </w:pPr>
  </w:style>
  <w:style w:type="character" w:customStyle="1" w:styleId="98">
    <w:name w:val="标准附录条 字符"/>
    <w:link w:val="97"/>
    <w:qFormat/>
    <w:uiPriority w:val="0"/>
    <w:rPr>
      <w:rFonts w:ascii="Times New Roman" w:hAnsi="Times New Roman"/>
      <w:kern w:val="2"/>
      <w:sz w:val="24"/>
      <w:szCs w:val="24"/>
    </w:rPr>
  </w:style>
  <w:style w:type="paragraph" w:customStyle="1" w:styleId="99">
    <w:name w:val="标准引用名录排列"/>
    <w:basedOn w:val="1"/>
    <w:qFormat/>
    <w:uiPriority w:val="0"/>
    <w:pPr>
      <w:numPr>
        <w:ilvl w:val="0"/>
        <w:numId w:val="6"/>
      </w:numPr>
      <w:tabs>
        <w:tab w:val="left" w:pos="284"/>
        <w:tab w:val="right" w:pos="8504"/>
      </w:tabs>
      <w:snapToGrid w:val="0"/>
      <w:spacing w:line="360" w:lineRule="auto"/>
      <w:jc w:val="left"/>
    </w:pPr>
    <w:rPr>
      <w:rFonts w:cs="宋体"/>
      <w:b/>
      <w:sz w:val="24"/>
    </w:rPr>
  </w:style>
  <w:style w:type="character" w:customStyle="1" w:styleId="100">
    <w:name w:val="未处理的提及1"/>
    <w:semiHidden/>
    <w:unhideWhenUsed/>
    <w:qFormat/>
    <w:uiPriority w:val="99"/>
    <w:rPr>
      <w:color w:val="605E5C"/>
      <w:shd w:val="clear" w:color="auto" w:fill="E1DFDD"/>
    </w:rPr>
  </w:style>
  <w:style w:type="paragraph" w:customStyle="1" w:styleId="101">
    <w:name w:val="列表段落1"/>
    <w:basedOn w:val="1"/>
    <w:qFormat/>
    <w:uiPriority w:val="0"/>
    <w:pPr>
      <w:adjustRightInd w:val="0"/>
      <w:spacing w:line="400" w:lineRule="exact"/>
      <w:ind w:firstLine="420" w:firstLineChars="200"/>
    </w:pPr>
    <w:rPr>
      <w:rFonts w:ascii="Calibri" w:hAnsi="Calibri"/>
      <w:sz w:val="24"/>
      <w:szCs w:val="22"/>
    </w:rPr>
  </w:style>
  <w:style w:type="character" w:styleId="102">
    <w:name w:val="Placeholder Text"/>
    <w:basedOn w:val="27"/>
    <w:semiHidden/>
    <w:qFormat/>
    <w:uiPriority w:val="99"/>
    <w:rPr>
      <w:color w:val="666666"/>
    </w:rPr>
  </w:style>
  <w:style w:type="character" w:customStyle="1" w:styleId="103">
    <w:name w:val="正文文本缩进 2 字符"/>
    <w:basedOn w:val="27"/>
    <w:link w:val="14"/>
    <w:qFormat/>
    <w:uiPriority w:val="0"/>
    <w:rPr>
      <w:kern w:val="2"/>
      <w:sz w:val="21"/>
      <w:szCs w:val="22"/>
    </w:rPr>
  </w:style>
  <w:style w:type="character" w:customStyle="1" w:styleId="104">
    <w:name w:val="批注文字 字符2"/>
    <w:basedOn w:val="27"/>
    <w:qFormat/>
    <w:locked/>
    <w:uiPriority w:val="99"/>
    <w:rPr>
      <w:rFonts w:ascii="Times New Roman" w:hAnsi="Times New Roman" w:cs="Times New Roman"/>
      <w:sz w:val="21"/>
      <w:szCs w:val="21"/>
    </w:rPr>
  </w:style>
  <w:style w:type="paragraph" w:styleId="105">
    <w:name w:val="List Paragraph"/>
    <w:basedOn w:val="1"/>
    <w:qFormat/>
    <w:uiPriority w:val="34"/>
    <w:pPr>
      <w:ind w:firstLine="420" w:firstLineChars="200"/>
    </w:pPr>
  </w:style>
  <w:style w:type="paragraph" w:customStyle="1" w:styleId="106">
    <w:name w:val="table-cell-lin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08">
    <w:name w:val="标准3条文说明"/>
    <w:basedOn w:val="94"/>
    <w:qFormat/>
    <w:uiPriority w:val="0"/>
    <w:rPr>
      <w:rFonts w:ascii="楷体" w:hAnsi="楷体" w:eastAsia="楷体"/>
      <w:i/>
      <w:iCs/>
      <w:sz w:val="21"/>
    </w:rPr>
  </w:style>
  <w:style w:type="character" w:customStyle="1" w:styleId="109">
    <w:name w:val="未处理的提及2"/>
    <w:basedOn w:val="27"/>
    <w:semiHidden/>
    <w:unhideWhenUsed/>
    <w:qFormat/>
    <w:uiPriority w:val="99"/>
    <w:rPr>
      <w:color w:val="605E5C"/>
      <w:shd w:val="clear" w:color="auto" w:fill="E1DFDD"/>
    </w:rPr>
  </w:style>
  <w:style w:type="paragraph" w:customStyle="1" w:styleId="11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表格"/>
    <w:basedOn w:val="1"/>
    <w:qFormat/>
    <w:uiPriority w:val="0"/>
    <w:pPr>
      <w:kinsoku w:val="0"/>
      <w:autoSpaceDE w:val="0"/>
      <w:autoSpaceDN w:val="0"/>
      <w:spacing w:before="54" w:line="221" w:lineRule="auto"/>
      <w:ind w:left="79"/>
      <w:jc w:val="center"/>
    </w:pPr>
    <w:rPr>
      <w:snapToGrid w:val="0"/>
      <w:spacing w:val="-2"/>
      <w:sz w:val="15"/>
      <w:szCs w:val="15"/>
    </w:rPr>
  </w:style>
  <w:style w:type="table" w:customStyle="1" w:styleId="1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RW</Company>
  <Pages>56</Pages>
  <Words>8</Words>
  <Characters>9</Characters>
  <Lines>1097</Lines>
  <Paragraphs>1207</Paragraphs>
  <TotalTime>463</TotalTime>
  <ScaleCrop>false</ScaleCrop>
  <LinksUpToDate>false</LinksUpToDate>
  <CharactersWithSpaces>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2025-02-22T00:46:00Z</dcterms:created>
  <dc:creator>pengfeng</dc:creator>
  <cp:lastModifiedBy> 祺</cp:lastModifiedBy>
  <cp:lastPrinted>2025-01-06T22:43:00Z</cp:lastPrinted>
  <dcterms:modified xsi:type="dcterms:W3CDTF">2025-05-19T08:31:34Z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eyJoZGlkIjoiMjA2Njg2MDViYjg2YmYyZWIyNDQ3YjJjNmU5NDM4ZjgiLCJ1c2VySWQiOiI0MzU3NTE4NDAifQ==</vt:lpwstr>
  </property>
  <property fmtid="{D5CDD505-2E9C-101B-9397-08002B2CF9AE}" pid="4" name="ICV">
    <vt:lpwstr>14199ABF0CEE434EA92858389CF20CFA_12</vt:lpwstr>
  </property>
</Properties>
</file>