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right"/>
        <w:rPr>
          <w:rFonts w:eastAsia="黑体"/>
          <w:color w:val="auto"/>
          <w:sz w:val="32"/>
        </w:rPr>
      </w:pPr>
      <w:r>
        <w:rPr>
          <w:rFonts w:hint="eastAsia" w:ascii="方正黑体_GBK" w:hAnsi="方正黑体_GBK" w:eastAsia="方正黑体_GBK" w:cs="方正黑体_GBK"/>
          <w:color w:val="auto"/>
          <w:spacing w:val="0"/>
          <w:kern w:val="0"/>
          <w:position w:val="4"/>
          <w:sz w:val="52"/>
          <w:szCs w:val="52"/>
        </w:rPr>
        <w:t>北</w:t>
      </w:r>
      <w:r>
        <w:rPr>
          <w:rFonts w:hint="eastAsia" w:ascii="方正黑体_GBK" w:hAnsi="方正黑体_GBK" w:eastAsia="方正黑体_GBK" w:cs="方正黑体_GBK"/>
          <w:color w:val="auto"/>
          <w:spacing w:val="0"/>
          <w:kern w:val="0"/>
          <w:position w:val="4"/>
          <w:sz w:val="52"/>
          <w:szCs w:val="52"/>
          <w:lang w:val="en-US"/>
        </w:rPr>
        <w:t xml:space="preserve"> </w:t>
      </w:r>
      <w:r>
        <w:rPr>
          <w:rFonts w:hint="eastAsia" w:ascii="方正黑体_GBK" w:hAnsi="方正黑体_GBK" w:eastAsia="方正黑体_GBK" w:cs="方正黑体_GBK"/>
          <w:color w:val="auto"/>
          <w:spacing w:val="0"/>
          <w:kern w:val="0"/>
          <w:position w:val="4"/>
          <w:sz w:val="52"/>
          <w:szCs w:val="52"/>
        </w:rPr>
        <w:t>京</w:t>
      </w:r>
      <w:r>
        <w:rPr>
          <w:rFonts w:hint="eastAsia" w:ascii="方正黑体_GBK" w:hAnsi="方正黑体_GBK" w:eastAsia="方正黑体_GBK" w:cs="方正黑体_GBK"/>
          <w:color w:val="auto"/>
          <w:spacing w:val="0"/>
          <w:kern w:val="0"/>
          <w:position w:val="4"/>
          <w:sz w:val="52"/>
          <w:szCs w:val="52"/>
          <w:lang w:val="en-US"/>
        </w:rPr>
        <w:t xml:space="preserve"> </w:t>
      </w:r>
      <w:r>
        <w:rPr>
          <w:rFonts w:hint="eastAsia" w:ascii="方正黑体_GBK" w:hAnsi="方正黑体_GBK" w:eastAsia="方正黑体_GBK" w:cs="方正黑体_GBK"/>
          <w:color w:val="auto"/>
          <w:spacing w:val="0"/>
          <w:kern w:val="0"/>
          <w:position w:val="4"/>
          <w:sz w:val="52"/>
          <w:szCs w:val="52"/>
        </w:rPr>
        <w:t>市</w:t>
      </w:r>
      <w:r>
        <w:rPr>
          <w:rFonts w:hint="eastAsia" w:ascii="方正黑体_GBK" w:hAnsi="方正黑体_GBK" w:eastAsia="方正黑体_GBK" w:cs="方正黑体_GBK"/>
          <w:color w:val="auto"/>
          <w:spacing w:val="0"/>
          <w:kern w:val="0"/>
          <w:position w:val="4"/>
          <w:sz w:val="52"/>
          <w:szCs w:val="52"/>
          <w:lang w:val="en-US"/>
        </w:rPr>
        <w:t xml:space="preserve"> </w:t>
      </w:r>
      <w:r>
        <w:rPr>
          <w:rFonts w:hint="eastAsia" w:ascii="方正黑体_GBK" w:hAnsi="方正黑体_GBK" w:eastAsia="方正黑体_GBK" w:cs="方正黑体_GBK"/>
          <w:color w:val="auto"/>
          <w:spacing w:val="0"/>
          <w:kern w:val="0"/>
          <w:position w:val="4"/>
          <w:sz w:val="52"/>
          <w:szCs w:val="52"/>
        </w:rPr>
        <w:t>地</w:t>
      </w:r>
      <w:r>
        <w:rPr>
          <w:rFonts w:hint="eastAsia" w:ascii="方正黑体_GBK" w:hAnsi="方正黑体_GBK" w:eastAsia="方正黑体_GBK" w:cs="方正黑体_GBK"/>
          <w:color w:val="auto"/>
          <w:spacing w:val="0"/>
          <w:kern w:val="0"/>
          <w:position w:val="4"/>
          <w:sz w:val="52"/>
          <w:szCs w:val="52"/>
          <w:lang w:val="en-US"/>
        </w:rPr>
        <w:t xml:space="preserve"> </w:t>
      </w:r>
      <w:r>
        <w:rPr>
          <w:rFonts w:hint="eastAsia" w:ascii="方正黑体_GBK" w:hAnsi="方正黑体_GBK" w:eastAsia="方正黑体_GBK" w:cs="方正黑体_GBK"/>
          <w:color w:val="auto"/>
          <w:spacing w:val="0"/>
          <w:kern w:val="0"/>
          <w:position w:val="4"/>
          <w:sz w:val="52"/>
          <w:szCs w:val="52"/>
        </w:rPr>
        <w:t>方</w:t>
      </w:r>
      <w:r>
        <w:rPr>
          <w:rFonts w:hint="eastAsia" w:ascii="方正黑体_GBK" w:hAnsi="方正黑体_GBK" w:eastAsia="方正黑体_GBK" w:cs="方正黑体_GBK"/>
          <w:color w:val="auto"/>
          <w:spacing w:val="0"/>
          <w:kern w:val="0"/>
          <w:position w:val="4"/>
          <w:sz w:val="52"/>
          <w:szCs w:val="52"/>
          <w:lang w:val="en-US"/>
        </w:rPr>
        <w:t xml:space="preserve"> </w:t>
      </w:r>
      <w:r>
        <w:rPr>
          <w:rFonts w:hint="eastAsia" w:ascii="方正黑体_GBK" w:hAnsi="方正黑体_GBK" w:eastAsia="方正黑体_GBK" w:cs="方正黑体_GBK"/>
          <w:color w:val="auto"/>
          <w:spacing w:val="0"/>
          <w:kern w:val="0"/>
          <w:position w:val="4"/>
          <w:sz w:val="52"/>
          <w:szCs w:val="52"/>
        </w:rPr>
        <w:t>标</w:t>
      </w:r>
      <w:r>
        <w:rPr>
          <w:rFonts w:hint="eastAsia" w:ascii="方正黑体_GBK" w:hAnsi="方正黑体_GBK" w:eastAsia="方正黑体_GBK" w:cs="方正黑体_GBK"/>
          <w:color w:val="auto"/>
          <w:spacing w:val="0"/>
          <w:kern w:val="0"/>
          <w:position w:val="4"/>
          <w:sz w:val="52"/>
          <w:szCs w:val="52"/>
          <w:lang w:val="en-US"/>
        </w:rPr>
        <w:t xml:space="preserve"> </w:t>
      </w:r>
      <w:r>
        <w:rPr>
          <w:rFonts w:hint="eastAsia" w:ascii="方正黑体_GBK" w:hAnsi="方正黑体_GBK" w:eastAsia="方正黑体_GBK" w:cs="方正黑体_GBK"/>
          <w:color w:val="auto"/>
          <w:spacing w:val="0"/>
          <w:kern w:val="0"/>
          <w:position w:val="4"/>
          <w:sz w:val="52"/>
          <w:szCs w:val="52"/>
        </w:rPr>
        <w:t>准</w:t>
      </w:r>
      <w:r>
        <w:rPr>
          <w:rFonts w:hint="eastAsia" w:ascii="Times" w:hAnsi="Times" w:eastAsia="方正大标宋简体"/>
          <w:color w:val="auto"/>
          <w:spacing w:val="0"/>
          <w:kern w:val="0"/>
          <w:position w:val="4"/>
          <w:sz w:val="56"/>
          <w:szCs w:val="56"/>
        </w:rPr>
        <w:t xml:space="preserve">  </w:t>
      </w:r>
      <w:r>
        <w:rPr>
          <w:rFonts w:hint="eastAsia" w:ascii="Times" w:hAnsi="Times" w:eastAsia="方正大标宋简体"/>
          <w:color w:val="auto"/>
          <w:spacing w:val="0"/>
          <w:kern w:val="0"/>
          <w:position w:val="4"/>
          <w:sz w:val="60"/>
        </w:rPr>
        <w:drawing>
          <wp:inline distT="0" distB="0" distL="0" distR="0">
            <wp:extent cx="1210310" cy="618490"/>
            <wp:effectExtent l="0" t="0" r="8890" b="10160"/>
            <wp:docPr id="3" name="图片 1" descr="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TB"/>
                    <pic:cNvPicPr>
                      <a:picLocks noChangeAspect="1" noChangeArrowheads="1"/>
                    </pic:cNvPicPr>
                  </pic:nvPicPr>
                  <pic:blipFill>
                    <a:blip r:embed="rId11" cstate="print"/>
                    <a:srcRect/>
                    <a:stretch>
                      <a:fillRect/>
                    </a:stretch>
                  </pic:blipFill>
                  <pic:spPr>
                    <a:xfrm>
                      <a:off x="0" y="0"/>
                      <a:ext cx="1210310" cy="618490"/>
                    </a:xfrm>
                    <a:prstGeom prst="rect">
                      <a:avLst/>
                    </a:prstGeom>
                    <a:noFill/>
                    <a:ln w="9525">
                      <a:noFill/>
                      <a:miter lim="800000"/>
                      <a:headEnd/>
                      <a:tailEnd/>
                    </a:ln>
                  </pic:spPr>
                </pic:pic>
              </a:graphicData>
            </a:graphic>
          </wp:inline>
        </w:drawing>
      </w:r>
    </w:p>
    <w:p>
      <w:pPr>
        <w:widowControl/>
        <w:jc w:val="left"/>
        <w:rPr>
          <w:rFonts w:eastAsia="黑体"/>
          <w:color w:val="auto"/>
          <w:sz w:val="32"/>
        </w:rPr>
      </w:pPr>
    </w:p>
    <w:p>
      <w:pPr>
        <w:widowControl/>
        <w:ind w:left="3958" w:leftChars="1903" w:firstLine="0" w:firstLineChars="0"/>
        <w:jc w:val="both"/>
        <w:rPr>
          <w:rFonts w:eastAsia="黑体"/>
          <w:color w:val="auto"/>
          <w:sz w:val="32"/>
        </w:rPr>
      </w:pPr>
      <w:r>
        <w:rPr>
          <w:rFonts w:hint="eastAsia" w:ascii="方正黑体_GBK" w:hAnsi="方正黑体_GBK" w:eastAsia="方正黑体_GBK" w:cs="方正黑体_GBK"/>
          <w:color w:val="auto"/>
          <w:sz w:val="32"/>
        </w:rPr>
        <w:t>编</w:t>
      </w:r>
      <w:r>
        <w:rPr>
          <w:rFonts w:hint="eastAsia" w:ascii="方正黑体_GBK" w:hAnsi="方正黑体_GBK" w:eastAsia="方正黑体_GBK" w:cs="方正黑体_GBK"/>
          <w:color w:val="auto"/>
          <w:sz w:val="32"/>
          <w:lang w:val="en-US"/>
        </w:rPr>
        <w:t xml:space="preserve">  </w:t>
      </w:r>
      <w:r>
        <w:rPr>
          <w:rFonts w:hint="eastAsia" w:ascii="方正黑体_GBK" w:hAnsi="方正黑体_GBK" w:eastAsia="方正黑体_GBK" w:cs="方正黑体_GBK"/>
          <w:color w:val="auto"/>
          <w:sz w:val="32"/>
        </w:rPr>
        <w:t xml:space="preserve">号：DB11/T </w:t>
      </w:r>
      <w:r>
        <w:rPr>
          <w:rFonts w:hint="eastAsia" w:ascii="方正黑体_GBK" w:hAnsi="方正黑体_GBK" w:eastAsia="方正黑体_GBK" w:cs="方正黑体_GBK"/>
          <w:color w:val="auto"/>
          <w:sz w:val="32"/>
          <w:lang w:val="en-US" w:eastAsia="zh-CN"/>
        </w:rPr>
        <w:t>1624</w:t>
      </w:r>
      <w:r>
        <w:rPr>
          <w:rFonts w:hint="eastAsia" w:ascii="方正黑体_GBK" w:hAnsi="方正黑体_GBK" w:eastAsia="方正黑体_GBK" w:cs="方正黑体_GBK"/>
          <w:color w:val="auto"/>
          <w:sz w:val="32"/>
          <w:lang w:val="en-US"/>
        </w:rPr>
        <w:t>-</w:t>
      </w:r>
      <w:r>
        <w:rPr>
          <w:rFonts w:hint="eastAsia" w:ascii="方正黑体_GBK" w:hAnsi="方正黑体_GBK" w:eastAsia="方正黑体_GBK" w:cs="方正黑体_GBK"/>
          <w:color w:val="auto"/>
          <w:sz w:val="32"/>
        </w:rPr>
        <w:t>20</w:t>
      </w:r>
      <w:r>
        <w:rPr>
          <w:rFonts w:hint="eastAsia" w:ascii="方正黑体_GBK" w:hAnsi="方正黑体_GBK" w:eastAsia="方正黑体_GBK" w:cs="方正黑体_GBK"/>
          <w:color w:val="auto"/>
          <w:sz w:val="32"/>
          <w:lang w:val="en-US"/>
        </w:rPr>
        <w:t>2X</w:t>
      </w:r>
    </w:p>
    <w:p>
      <w:pPr>
        <w:widowControl/>
        <w:wordWrap/>
        <w:ind w:left="3958" w:leftChars="1903" w:firstLine="0" w:firstLineChars="0"/>
        <w:jc w:val="both"/>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备案号：JXXXX-202X</w:t>
      </w:r>
    </w:p>
    <w:p>
      <w:pPr>
        <w:widowControl/>
        <w:jc w:val="left"/>
        <w:rPr>
          <w:rFonts w:eastAsia="黑体"/>
          <w:color w:val="auto"/>
          <w:sz w:val="32"/>
        </w:rPr>
      </w:pPr>
      <w:r>
        <w:rPr>
          <w:rFonts w:eastAsia="黑体"/>
          <w:color w:val="auto"/>
          <w:sz w:val="32"/>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3810</wp:posOffset>
                </wp:positionV>
                <wp:extent cx="5293360" cy="0"/>
                <wp:effectExtent l="0" t="4445" r="0" b="5080"/>
                <wp:wrapNone/>
                <wp:docPr id="1" name="自选图形 2"/>
                <wp:cNvGraphicFramePr/>
                <a:graphic xmlns:a="http://schemas.openxmlformats.org/drawingml/2006/main">
                  <a:graphicData uri="http://schemas.microsoft.com/office/word/2010/wordprocessingShape">
                    <wps:wsp>
                      <wps:cNvCnPr/>
                      <wps:spPr>
                        <a:xfrm>
                          <a:off x="0" y="0"/>
                          <a:ext cx="52933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75pt;margin-top:0.3pt;height:0pt;width:416.8pt;z-index:251660288;mso-width-relative:page;mso-height-relative:page;" filled="f" stroked="t" coordsize="21600,21600" o:gfxdata="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wb0nTAAAABAEAAA8AAAAAAAAAAQAgAAAAIgAAAGRycy9kb3ducmV2LnhtbFBLAQIUABQA&#10;AAAIAIdO4kDryMER9QEAAOMDAAAOAAAAAAAAAAEAIAAAACIBAABkcnMvZTJvRG9jLnhtbFBLBQYA&#10;AAAABgAGAFkBAACJBQAAAAA=&#10;">
                <v:fill on="f" focussize="0,0"/>
                <v:stroke color="#000000" joinstyle="round"/>
                <v:imagedata o:title=""/>
                <o:lock v:ext="edit" aspectratio="f"/>
              </v:shape>
            </w:pict>
          </mc:Fallback>
        </mc:AlternateContent>
      </w:r>
    </w:p>
    <w:p>
      <w:pPr>
        <w:widowControl/>
        <w:jc w:val="center"/>
        <w:rPr>
          <w:rFonts w:eastAsia="黑体"/>
          <w:color w:val="auto"/>
          <w:sz w:val="32"/>
        </w:rPr>
      </w:pPr>
      <w:r>
        <w:rPr>
          <w:rFonts w:hint="eastAsia" w:ascii="方正黑体_GBK" w:hAnsi="方正黑体_GBK" w:eastAsia="方正黑体_GBK" w:cs="方正黑体_GBK"/>
          <w:color w:val="auto"/>
          <w:sz w:val="52"/>
        </w:rPr>
        <w:t>电动自行车停放场所防火设计标准</w:t>
      </w:r>
    </w:p>
    <w:p>
      <w:pPr>
        <w:widowControl/>
        <w:jc w:val="center"/>
        <w:rPr>
          <w:color w:val="auto"/>
          <w:spacing w:val="0"/>
          <w:kern w:val="0"/>
          <w:sz w:val="30"/>
          <w:szCs w:val="30"/>
        </w:rPr>
      </w:pPr>
      <w:r>
        <w:rPr>
          <w:color w:val="auto"/>
          <w:spacing w:val="0"/>
          <w:kern w:val="0"/>
          <w:sz w:val="30"/>
          <w:szCs w:val="30"/>
        </w:rPr>
        <w:t xml:space="preserve">Code for </w:t>
      </w:r>
      <w:r>
        <w:rPr>
          <w:rFonts w:hint="eastAsia"/>
          <w:color w:val="auto"/>
          <w:spacing w:val="0"/>
          <w:kern w:val="0"/>
          <w:sz w:val="30"/>
          <w:szCs w:val="30"/>
        </w:rPr>
        <w:t>f</w:t>
      </w:r>
      <w:r>
        <w:rPr>
          <w:color w:val="auto"/>
          <w:spacing w:val="0"/>
          <w:kern w:val="0"/>
          <w:sz w:val="30"/>
          <w:szCs w:val="30"/>
        </w:rPr>
        <w:t xml:space="preserve">ire protection design of electric bicycle </w:t>
      </w:r>
    </w:p>
    <w:p>
      <w:pPr>
        <w:widowControl/>
        <w:jc w:val="center"/>
        <w:rPr>
          <w:rFonts w:eastAsia="黑体"/>
          <w:color w:val="auto"/>
          <w:sz w:val="30"/>
          <w:szCs w:val="30"/>
        </w:rPr>
      </w:pPr>
      <w:r>
        <w:rPr>
          <w:color w:val="auto"/>
          <w:spacing w:val="0"/>
          <w:kern w:val="0"/>
          <w:sz w:val="30"/>
          <w:szCs w:val="30"/>
        </w:rPr>
        <w:t>parking place</w:t>
      </w:r>
    </w:p>
    <w:p>
      <w:pPr>
        <w:widowControl/>
        <w:jc w:val="left"/>
        <w:rPr>
          <w:rFonts w:eastAsia="黑体"/>
          <w:color w:val="auto"/>
          <w:sz w:val="32"/>
        </w:rPr>
      </w:pPr>
    </w:p>
    <w:p>
      <w:pPr>
        <w:widowControl/>
        <w:jc w:val="center"/>
        <w:rPr>
          <w:rFonts w:eastAsia="黑体"/>
          <w:color w:val="auto"/>
          <w:sz w:val="32"/>
        </w:rPr>
      </w:pPr>
      <w:r>
        <w:rPr>
          <w:rFonts w:hint="eastAsia" w:eastAsia="黑体"/>
          <w:color w:val="auto"/>
          <w:sz w:val="32"/>
        </w:rPr>
        <w:t>（征求意见稿）</w:t>
      </w:r>
    </w:p>
    <w:p>
      <w:pPr>
        <w:widowControl/>
        <w:jc w:val="left"/>
        <w:rPr>
          <w:rFonts w:eastAsia="黑体"/>
          <w:color w:val="auto"/>
          <w:sz w:val="32"/>
        </w:rPr>
      </w:pPr>
    </w:p>
    <w:p>
      <w:pPr>
        <w:widowControl/>
        <w:jc w:val="left"/>
        <w:rPr>
          <w:rFonts w:eastAsia="黑体"/>
          <w:color w:val="auto"/>
          <w:sz w:val="32"/>
        </w:rPr>
      </w:pPr>
    </w:p>
    <w:p>
      <w:pPr>
        <w:widowControl/>
        <w:jc w:val="left"/>
        <w:rPr>
          <w:rFonts w:eastAsia="黑体"/>
          <w:color w:val="auto"/>
          <w:sz w:val="32"/>
        </w:rPr>
      </w:pPr>
    </w:p>
    <w:p>
      <w:pPr>
        <w:widowControl/>
        <w:jc w:val="left"/>
        <w:rPr>
          <w:rFonts w:eastAsia="黑体"/>
          <w:color w:val="auto"/>
          <w:sz w:val="32"/>
        </w:rPr>
      </w:pPr>
    </w:p>
    <w:p>
      <w:pPr>
        <w:widowControl/>
        <w:jc w:val="left"/>
        <w:rPr>
          <w:rFonts w:eastAsia="黑体"/>
          <w:color w:val="auto"/>
          <w:sz w:val="32"/>
        </w:rPr>
      </w:pPr>
    </w:p>
    <w:p>
      <w:pPr>
        <w:widowControl/>
        <w:jc w:val="left"/>
        <w:rPr>
          <w:rFonts w:eastAsia="黑体"/>
          <w:color w:val="auto"/>
          <w:sz w:val="32"/>
        </w:rPr>
      </w:pPr>
    </w:p>
    <w:p>
      <w:pPr>
        <w:widowControl/>
        <w:jc w:val="left"/>
        <w:rPr>
          <w:rFonts w:ascii="黑体" w:hAnsi="黑体" w:eastAsia="黑体"/>
          <w:color w:val="auto"/>
          <w:sz w:val="32"/>
          <w:szCs w:val="32"/>
        </w:rPr>
      </w:pPr>
      <w:r>
        <w:rPr>
          <w:rFonts w:hint="eastAsia" w:ascii="方正黑体_GBK" w:hAnsi="方正黑体_GBK" w:eastAsia="方正黑体_GBK" w:cs="方正黑体_GBK"/>
          <w:color w:val="auto"/>
          <w:sz w:val="32"/>
          <w:szCs w:val="32"/>
        </w:rPr>
        <w:t>20xx-xx-xx发布</w:t>
      </w:r>
      <w:r>
        <w:rPr>
          <w:rFonts w:hint="eastAsia" w:ascii="黑体" w:hAnsi="黑体" w:eastAsia="黑体" w:cs="Arial"/>
          <w:color w:val="auto"/>
          <w:sz w:val="32"/>
          <w:szCs w:val="32"/>
        </w:rPr>
        <w:t xml:space="preserve">                    </w:t>
      </w:r>
      <w:r>
        <w:rPr>
          <w:rFonts w:hint="eastAsia" w:ascii="方正黑体_GBK" w:hAnsi="方正黑体_GBK" w:eastAsia="方正黑体_GBK" w:cs="方正黑体_GBK"/>
          <w:color w:val="auto"/>
          <w:sz w:val="32"/>
          <w:szCs w:val="32"/>
        </w:rPr>
        <w:t>20xx-xx-xx实施</w:t>
      </w:r>
    </w:p>
    <w:p>
      <w:pPr>
        <w:widowControl/>
        <w:jc w:val="left"/>
        <w:rPr>
          <w:rFonts w:eastAsia="黑体"/>
          <w:color w:val="auto"/>
          <w:sz w:val="32"/>
        </w:rPr>
      </w:pPr>
      <w:r>
        <w:rPr>
          <w:rFonts w:hint="eastAsia" w:ascii="方正黑体_GBK" w:hAnsi="方正黑体_GBK" w:eastAsia="方正黑体_GBK" w:cs="方正黑体_GBK"/>
          <w:color w:val="auto"/>
          <w:spacing w:val="8"/>
          <w:kern w:val="0"/>
          <w:sz w:val="36"/>
        </w:rPr>
        <mc:AlternateContent>
          <mc:Choice Requires="wps">
            <w:drawing>
              <wp:anchor distT="0" distB="0" distL="114300" distR="114300" simplePos="0" relativeHeight="251662336" behindDoc="0" locked="0" layoutInCell="1" allowOverlap="1">
                <wp:simplePos x="0" y="0"/>
                <wp:positionH relativeFrom="column">
                  <wp:posOffset>3896995</wp:posOffset>
                </wp:positionH>
                <wp:positionV relativeFrom="paragraph">
                  <wp:posOffset>174625</wp:posOffset>
                </wp:positionV>
                <wp:extent cx="1378585" cy="50292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378585" cy="502920"/>
                        </a:xfrm>
                        <a:prstGeom prst="rect">
                          <a:avLst/>
                        </a:prstGeom>
                        <a:noFill/>
                        <a:ln>
                          <a:noFill/>
                        </a:ln>
                      </wps:spPr>
                      <wps:txbx>
                        <w:txbxContent>
                          <w:p>
                            <w:pPr>
                              <w:jc w:val="center"/>
                              <w:rPr>
                                <w:rFonts w:hint="eastAsia" w:ascii="方正黑体_GBK" w:hAnsi="方正黑体_GBK" w:eastAsia="方正黑体_GBK" w:cs="方正黑体_GBK"/>
                                <w:sz w:val="36"/>
                              </w:rPr>
                            </w:pPr>
                            <w:r>
                              <w:rPr>
                                <w:rFonts w:hint="eastAsia" w:ascii="方正黑体_GBK" w:hAnsi="方正黑体_GBK" w:eastAsia="方正黑体_GBK" w:cs="方正黑体_GBK"/>
                                <w:sz w:val="36"/>
                              </w:rPr>
                              <w:t>联合发布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 o:spid="_x0000_s1026" o:spt="202" type="#_x0000_t202" style="position:absolute;left:0pt;margin-left:306.85pt;margin-top:13.75pt;height:39.6pt;width:108.55pt;z-index:251662336;mso-width-relative:page;mso-height-relative:margin;mso-height-percent:200;" filled="f" stroked="f" coordsize="21600,21600" o:gfxdata="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drOgE1wAAAAoBAAAPAAAAAAAAAAEAIAAAACIAAABkcnMvZG93bnJldi54bWxQSwECFAAU&#10;AAAACACHTuJA3Xw9/7kBAABoAwAADgAAAAAAAAABACAAAAAmAQAAZHJzL2Uyb0RvYy54bWxQSwUG&#10;AAAAAAYABgBZAQAAUQUAAAAA&#10;">
                <v:fill on="f" focussize="0,0"/>
                <v:stroke on="f"/>
                <v:imagedata o:title=""/>
                <o:lock v:ext="edit" aspectratio="f"/>
                <v:textbox style="mso-fit-shape-to-text:t;">
                  <w:txbxContent>
                    <w:p>
                      <w:pPr>
                        <w:jc w:val="center"/>
                        <w:rPr>
                          <w:rFonts w:hint="eastAsia" w:ascii="方正黑体_GBK" w:hAnsi="方正黑体_GBK" w:eastAsia="方正黑体_GBK" w:cs="方正黑体_GBK"/>
                          <w:sz w:val="36"/>
                        </w:rPr>
                      </w:pPr>
                      <w:r>
                        <w:rPr>
                          <w:rFonts w:hint="eastAsia" w:ascii="方正黑体_GBK" w:hAnsi="方正黑体_GBK" w:eastAsia="方正黑体_GBK" w:cs="方正黑体_GBK"/>
                          <w:sz w:val="36"/>
                        </w:rPr>
                        <w:t>联合发布</w:t>
                      </w:r>
                    </w:p>
                  </w:txbxContent>
                </v:textbox>
              </v:shape>
            </w:pict>
          </mc:Fallback>
        </mc:AlternateContent>
      </w:r>
      <w:r>
        <w:rPr>
          <w:rFonts w:hint="eastAsia" w:ascii="方正黑体_GBK" w:hAnsi="方正黑体_GBK" w:eastAsia="方正黑体_GBK" w:cs="方正黑体_GBK"/>
          <w:color w:val="auto"/>
          <w:sz w:val="32"/>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0</wp:posOffset>
                </wp:positionV>
                <wp:extent cx="5280660" cy="0"/>
                <wp:effectExtent l="0" t="4445" r="0" b="5080"/>
                <wp:wrapNone/>
                <wp:docPr id="2" name="自选图形 3"/>
                <wp:cNvGraphicFramePr/>
                <a:graphic xmlns:a="http://schemas.openxmlformats.org/drawingml/2006/main">
                  <a:graphicData uri="http://schemas.microsoft.com/office/word/2010/wordprocessingShape">
                    <wps:wsp>
                      <wps:cNvCnPr/>
                      <wps:spPr>
                        <a:xfrm>
                          <a:off x="0" y="0"/>
                          <a:ext cx="52806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75pt;margin-top:0pt;height:0pt;width:415.8pt;z-index:251661312;mso-width-relative:page;mso-height-relative:page;" filled="f" stroked="t" coordsize="21600,21600" o:gfxdata="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WsbNNMAAAAEAQAADwAAAAAAAAABACAAAAAiAAAAZHJzL2Rvd25yZXYueG1sUEsBAhQAFAAA&#10;AAgAh07iQN66Ugn0AQAA4wMAAA4AAAAAAAAAAQAgAAAAIgEAAGRycy9lMm9Eb2MueG1sUEsFBgAA&#10;AAAGAAYAWQEAAIgFAAAAAA==&#10;">
                <v:fill on="f" focussize="0,0"/>
                <v:stroke color="#000000" joinstyle="round"/>
                <v:imagedata o:title=""/>
                <o:lock v:ext="edit" aspectratio="f"/>
              </v:shape>
            </w:pict>
          </mc:Fallback>
        </mc:AlternateContent>
      </w:r>
      <w:r>
        <w:rPr>
          <w:rFonts w:hint="eastAsia" w:ascii="方正黑体_GBK" w:hAnsi="方正黑体_GBK" w:eastAsia="方正黑体_GBK" w:cs="方正黑体_GBK"/>
          <w:color w:val="auto"/>
          <w:spacing w:val="67"/>
          <w:kern w:val="0"/>
          <w:sz w:val="36"/>
          <w:fitText w:val="6300" w:id="1282412911"/>
        </w:rPr>
        <w:t>北京市规划和自然资源委员</w:t>
      </w:r>
      <w:r>
        <w:rPr>
          <w:rFonts w:hint="eastAsia" w:ascii="方正黑体_GBK" w:hAnsi="方正黑体_GBK" w:eastAsia="方正黑体_GBK" w:cs="方正黑体_GBK"/>
          <w:color w:val="auto"/>
          <w:spacing w:val="6"/>
          <w:kern w:val="0"/>
          <w:sz w:val="36"/>
          <w:fitText w:val="6300" w:id="1282412911"/>
        </w:rPr>
        <w:t>会</w:t>
      </w:r>
    </w:p>
    <w:p>
      <w:pPr>
        <w:widowControl/>
        <w:jc w:val="left"/>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pacing w:val="150"/>
          <w:kern w:val="0"/>
          <w:sz w:val="36"/>
          <w:fitText w:val="6300" w:id="1367803174"/>
        </w:rPr>
        <w:t>北京市市场监督管理</w:t>
      </w:r>
      <w:r>
        <w:rPr>
          <w:rFonts w:hint="eastAsia" w:ascii="方正黑体_GBK" w:hAnsi="方正黑体_GBK" w:eastAsia="方正黑体_GBK" w:cs="方正黑体_GBK"/>
          <w:color w:val="auto"/>
          <w:spacing w:val="0"/>
          <w:kern w:val="0"/>
          <w:sz w:val="36"/>
          <w:fitText w:val="6300" w:id="1367803174"/>
        </w:rPr>
        <w:t>局</w:t>
      </w:r>
    </w:p>
    <w:p>
      <w:pPr>
        <w:widowControl/>
        <w:jc w:val="left"/>
        <w:rPr>
          <w:rFonts w:eastAsia="黑体"/>
          <w:color w:val="auto"/>
          <w:sz w:val="32"/>
        </w:rPr>
      </w:pPr>
      <w:r>
        <w:rPr>
          <w:rFonts w:eastAsia="黑体"/>
          <w:color w:val="auto"/>
          <w:sz w:val="32"/>
        </w:rPr>
        <w:br w:type="page"/>
      </w:r>
    </w:p>
    <w:p>
      <w:pPr>
        <w:widowControl/>
        <w:jc w:val="left"/>
        <w:rPr>
          <w:rFonts w:eastAsia="黑体"/>
          <w:color w:val="auto"/>
          <w:sz w:val="32"/>
        </w:rPr>
      </w:pPr>
    </w:p>
    <w:p>
      <w:pPr>
        <w:widowControl/>
        <w:jc w:val="center"/>
        <w:rPr>
          <w:rFonts w:eastAsia="黑体"/>
          <w:color w:val="auto"/>
          <w:sz w:val="32"/>
        </w:rPr>
      </w:pPr>
      <w:r>
        <w:rPr>
          <w:rFonts w:hint="eastAsia" w:eastAsia="黑体"/>
          <w:color w:val="auto"/>
          <w:sz w:val="32"/>
        </w:rPr>
        <w:t>北 京 市 地 方 标 准</w:t>
      </w:r>
    </w:p>
    <w:p>
      <w:pPr>
        <w:widowControl/>
        <w:jc w:val="left"/>
        <w:rPr>
          <w:rFonts w:eastAsia="黑体"/>
          <w:color w:val="auto"/>
          <w:sz w:val="32"/>
        </w:rPr>
      </w:pPr>
    </w:p>
    <w:p>
      <w:pPr>
        <w:widowControl/>
        <w:jc w:val="left"/>
        <w:rPr>
          <w:rFonts w:eastAsia="黑体"/>
          <w:color w:val="auto"/>
          <w:sz w:val="32"/>
        </w:rPr>
      </w:pPr>
    </w:p>
    <w:p>
      <w:pPr>
        <w:widowControl/>
        <w:jc w:val="center"/>
        <w:rPr>
          <w:rFonts w:ascii="黑体" w:hAnsi="黑体" w:eastAsia="黑体"/>
          <w:color w:val="auto"/>
          <w:sz w:val="44"/>
          <w:szCs w:val="44"/>
        </w:rPr>
      </w:pPr>
      <w:r>
        <w:rPr>
          <w:rFonts w:hint="eastAsia" w:ascii="黑体" w:hAnsi="黑体" w:eastAsia="黑体"/>
          <w:color w:val="auto"/>
          <w:sz w:val="44"/>
          <w:szCs w:val="44"/>
        </w:rPr>
        <w:t>电动自行车停放场所防火设计</w:t>
      </w:r>
      <w:r>
        <w:rPr>
          <w:rFonts w:ascii="黑体" w:hAnsi="黑体" w:eastAsia="黑体"/>
          <w:color w:val="auto"/>
          <w:sz w:val="44"/>
          <w:szCs w:val="44"/>
        </w:rPr>
        <w:t>标准</w:t>
      </w:r>
    </w:p>
    <w:p>
      <w:pPr>
        <w:widowControl/>
        <w:jc w:val="center"/>
        <w:rPr>
          <w:rFonts w:eastAsia="黑体"/>
          <w:color w:val="auto"/>
          <w:sz w:val="32"/>
        </w:rPr>
      </w:pPr>
      <w:r>
        <w:rPr>
          <w:color w:val="auto"/>
          <w:spacing w:val="0"/>
          <w:kern w:val="0"/>
          <w:sz w:val="30"/>
          <w:szCs w:val="30"/>
        </w:rPr>
        <w:t xml:space="preserve">Code for </w:t>
      </w:r>
      <w:r>
        <w:rPr>
          <w:rFonts w:hint="eastAsia"/>
          <w:color w:val="auto"/>
          <w:spacing w:val="0"/>
          <w:kern w:val="0"/>
          <w:sz w:val="30"/>
          <w:szCs w:val="30"/>
        </w:rPr>
        <w:t>f</w:t>
      </w:r>
      <w:r>
        <w:rPr>
          <w:color w:val="auto"/>
          <w:spacing w:val="0"/>
          <w:kern w:val="0"/>
          <w:sz w:val="30"/>
          <w:szCs w:val="30"/>
        </w:rPr>
        <w:t>ire protection design of electric bicycle parking place</w:t>
      </w:r>
    </w:p>
    <w:p>
      <w:pPr>
        <w:widowControl/>
        <w:jc w:val="left"/>
        <w:rPr>
          <w:rFonts w:eastAsia="黑体"/>
          <w:color w:val="auto"/>
          <w:sz w:val="32"/>
        </w:rPr>
      </w:pPr>
    </w:p>
    <w:p>
      <w:pPr>
        <w:widowControl/>
        <w:jc w:val="center"/>
        <w:rPr>
          <w:rFonts w:eastAsia="黑体"/>
          <w:color w:val="auto"/>
          <w:sz w:val="32"/>
        </w:rPr>
      </w:pPr>
      <w:r>
        <w:rPr>
          <w:rFonts w:hint="eastAsia" w:eastAsia="黑体"/>
          <w:color w:val="auto"/>
          <w:sz w:val="32"/>
        </w:rPr>
        <w:t xml:space="preserve">DB11/T  </w:t>
      </w:r>
      <w:r>
        <w:rPr>
          <w:rFonts w:hint="eastAsia" w:eastAsia="黑体"/>
          <w:color w:val="auto"/>
          <w:sz w:val="32"/>
          <w:lang w:val="en-US" w:eastAsia="zh-CN"/>
        </w:rPr>
        <w:t>1624</w:t>
      </w:r>
      <w:r>
        <w:rPr>
          <w:rFonts w:hint="eastAsia" w:eastAsia="黑体"/>
          <w:color w:val="auto"/>
          <w:sz w:val="32"/>
        </w:rPr>
        <w:t>—20xx</w:t>
      </w:r>
    </w:p>
    <w:p>
      <w:pPr>
        <w:widowControl/>
        <w:jc w:val="left"/>
        <w:rPr>
          <w:rFonts w:eastAsia="黑体"/>
          <w:color w:val="auto"/>
          <w:sz w:val="32"/>
        </w:rPr>
      </w:pPr>
    </w:p>
    <w:p>
      <w:pPr>
        <w:widowControl/>
        <w:ind w:left="1984" w:leftChars="954"/>
        <w:jc w:val="left"/>
        <w:rPr>
          <w:rFonts w:hint="default" w:eastAsia="宋体" w:asciiTheme="minorEastAsia" w:hAnsiTheme="minorEastAsia"/>
          <w:color w:val="auto"/>
          <w:sz w:val="28"/>
          <w:szCs w:val="28"/>
          <w:lang w:val="en-US" w:eastAsia="zh-CN"/>
        </w:rPr>
      </w:pPr>
      <w:r>
        <w:rPr>
          <w:rFonts w:hint="eastAsia" w:ascii="宋体" w:hAnsi="宋体"/>
          <w:color w:val="auto"/>
          <w:sz w:val="28"/>
          <w:szCs w:val="28"/>
        </w:rPr>
        <w:t>主编单位：</w:t>
      </w:r>
      <w:r>
        <w:rPr>
          <w:rFonts w:hint="eastAsia" w:asciiTheme="minorEastAsia" w:hAnsiTheme="minorEastAsia" w:eastAsiaTheme="minorEastAsia"/>
          <w:color w:val="auto"/>
          <w:sz w:val="28"/>
          <w:szCs w:val="28"/>
          <w:lang w:val="en-US" w:eastAsia="zh-CN"/>
        </w:rPr>
        <w:t>北京市建筑设计研究院股份有限公司</w:t>
      </w:r>
    </w:p>
    <w:p>
      <w:pPr>
        <w:widowControl/>
        <w:ind w:left="3401" w:leftChars="1635"/>
        <w:jc w:val="left"/>
        <w:rPr>
          <w:rFonts w:hint="eastAsia" w:ascii="宋体" w:hAnsi="宋体" w:eastAsia="宋体"/>
          <w:color w:val="auto"/>
          <w:sz w:val="28"/>
          <w:szCs w:val="28"/>
          <w:lang w:eastAsia="zh-CN"/>
        </w:rPr>
      </w:pPr>
      <w:r>
        <w:rPr>
          <w:rFonts w:hint="eastAsia" w:ascii="宋体" w:hAnsi="宋体"/>
          <w:color w:val="auto"/>
          <w:sz w:val="28"/>
          <w:szCs w:val="28"/>
        </w:rPr>
        <w:t>北京市住宅建筑设计研究院</w:t>
      </w:r>
      <w:r>
        <w:rPr>
          <w:rFonts w:hint="eastAsia" w:asciiTheme="minorEastAsia" w:hAnsiTheme="minorEastAsia" w:eastAsiaTheme="minorEastAsia"/>
          <w:color w:val="auto"/>
          <w:sz w:val="28"/>
          <w:szCs w:val="28"/>
          <w:lang w:val="en-US" w:eastAsia="zh-CN"/>
        </w:rPr>
        <w:t>有限公司</w:t>
      </w:r>
    </w:p>
    <w:p>
      <w:pPr>
        <w:widowControl/>
        <w:ind w:left="1984" w:leftChars="954"/>
        <w:jc w:val="left"/>
        <w:rPr>
          <w:rFonts w:ascii="宋体" w:hAnsi="宋体"/>
          <w:color w:val="auto"/>
          <w:sz w:val="28"/>
          <w:szCs w:val="28"/>
        </w:rPr>
      </w:pPr>
      <w:r>
        <w:rPr>
          <w:rFonts w:hint="eastAsia" w:ascii="宋体" w:hAnsi="宋体"/>
          <w:color w:val="auto"/>
          <w:sz w:val="28"/>
          <w:szCs w:val="28"/>
        </w:rPr>
        <w:t>批准部门：北京市规划和自然资源委员会</w:t>
      </w:r>
    </w:p>
    <w:p>
      <w:pPr>
        <w:widowControl/>
        <w:ind w:left="3401" w:leftChars="1635"/>
        <w:jc w:val="left"/>
        <w:rPr>
          <w:rFonts w:ascii="宋体" w:hAnsi="宋体"/>
          <w:color w:val="auto"/>
          <w:sz w:val="28"/>
          <w:szCs w:val="28"/>
        </w:rPr>
      </w:pPr>
      <w:r>
        <w:rPr>
          <w:rFonts w:hint="eastAsia" w:ascii="宋体" w:hAnsi="宋体"/>
          <w:color w:val="auto"/>
          <w:sz w:val="28"/>
          <w:szCs w:val="28"/>
        </w:rPr>
        <w:t>北京市市场监督管理局</w:t>
      </w:r>
    </w:p>
    <w:p>
      <w:pPr>
        <w:widowControl/>
        <w:ind w:left="1984" w:leftChars="954"/>
        <w:jc w:val="left"/>
        <w:rPr>
          <w:rFonts w:asciiTheme="minorEastAsia" w:hAnsiTheme="minorEastAsia" w:eastAsiaTheme="minorEastAsia"/>
          <w:color w:val="auto"/>
          <w:sz w:val="28"/>
          <w:szCs w:val="28"/>
        </w:rPr>
      </w:pPr>
      <w:r>
        <w:rPr>
          <w:rFonts w:hint="eastAsia" w:ascii="宋体" w:hAnsi="宋体"/>
          <w:color w:val="auto"/>
          <w:sz w:val="28"/>
          <w:szCs w:val="28"/>
        </w:rPr>
        <w:t>实施日期：20</w:t>
      </w:r>
      <w:r>
        <w:rPr>
          <w:rFonts w:hint="eastAsia" w:asciiTheme="minorEastAsia" w:hAnsiTheme="minorEastAsia" w:eastAsiaTheme="minorEastAsia"/>
          <w:color w:val="auto"/>
          <w:sz w:val="28"/>
          <w:szCs w:val="28"/>
        </w:rPr>
        <w:t>xx</w:t>
      </w:r>
      <w:r>
        <w:rPr>
          <w:rFonts w:hint="eastAsia" w:ascii="宋体" w:hAnsi="宋体"/>
          <w:color w:val="auto"/>
          <w:sz w:val="28"/>
          <w:szCs w:val="28"/>
        </w:rPr>
        <w:t>年</w:t>
      </w:r>
      <w:r>
        <w:rPr>
          <w:rFonts w:hint="eastAsia" w:asciiTheme="minorEastAsia" w:hAnsiTheme="minorEastAsia" w:eastAsiaTheme="minorEastAsia"/>
          <w:color w:val="auto"/>
          <w:sz w:val="28"/>
          <w:szCs w:val="28"/>
        </w:rPr>
        <w:t>xx</w:t>
      </w:r>
      <w:r>
        <w:rPr>
          <w:rFonts w:hint="eastAsia" w:ascii="宋体" w:hAnsi="宋体"/>
          <w:color w:val="auto"/>
          <w:sz w:val="28"/>
          <w:szCs w:val="28"/>
        </w:rPr>
        <w:t>月</w:t>
      </w:r>
      <w:r>
        <w:rPr>
          <w:rFonts w:hint="eastAsia" w:asciiTheme="minorEastAsia" w:hAnsiTheme="minorEastAsia" w:eastAsiaTheme="minorEastAsia"/>
          <w:color w:val="auto"/>
          <w:sz w:val="28"/>
          <w:szCs w:val="28"/>
        </w:rPr>
        <w:t>xx</w:t>
      </w:r>
      <w:r>
        <w:rPr>
          <w:rFonts w:hint="eastAsia" w:ascii="宋体" w:hAnsi="宋体"/>
          <w:color w:val="auto"/>
          <w:sz w:val="28"/>
          <w:szCs w:val="28"/>
        </w:rPr>
        <w:t>日</w:t>
      </w:r>
    </w:p>
    <w:p>
      <w:pPr>
        <w:widowControl/>
        <w:jc w:val="left"/>
        <w:rPr>
          <w:rFonts w:eastAsia="黑体"/>
          <w:color w:val="auto"/>
          <w:sz w:val="32"/>
        </w:rPr>
      </w:pPr>
    </w:p>
    <w:p>
      <w:pPr>
        <w:widowControl/>
        <w:jc w:val="left"/>
        <w:rPr>
          <w:rFonts w:eastAsia="黑体"/>
          <w:color w:val="auto"/>
          <w:sz w:val="32"/>
        </w:rPr>
      </w:pPr>
    </w:p>
    <w:p>
      <w:pPr>
        <w:widowControl/>
        <w:jc w:val="left"/>
        <w:rPr>
          <w:rFonts w:eastAsia="黑体"/>
          <w:color w:val="auto"/>
          <w:sz w:val="32"/>
        </w:rPr>
      </w:pPr>
    </w:p>
    <w:p>
      <w:pPr>
        <w:widowControl/>
        <w:jc w:val="left"/>
        <w:rPr>
          <w:rFonts w:eastAsia="黑体"/>
          <w:color w:val="auto"/>
          <w:sz w:val="32"/>
        </w:rPr>
      </w:pPr>
    </w:p>
    <w:p>
      <w:pPr>
        <w:widowControl/>
        <w:jc w:val="left"/>
        <w:rPr>
          <w:rFonts w:eastAsia="黑体"/>
          <w:color w:val="auto"/>
          <w:sz w:val="32"/>
        </w:rPr>
      </w:pPr>
    </w:p>
    <w:p>
      <w:pPr>
        <w:widowControl/>
        <w:jc w:val="center"/>
        <w:rPr>
          <w:rFonts w:eastAsia="黑体"/>
          <w:color w:val="auto"/>
          <w:sz w:val="32"/>
        </w:rPr>
      </w:pPr>
      <w:r>
        <w:rPr>
          <w:rFonts w:hint="eastAsia" w:eastAsia="黑体"/>
          <w:color w:val="auto"/>
          <w:sz w:val="32"/>
        </w:rPr>
        <w:t>20xx  北京</w:t>
      </w:r>
    </w:p>
    <w:p>
      <w:pPr>
        <w:widowControl/>
        <w:jc w:val="left"/>
        <w:rPr>
          <w:rFonts w:eastAsia="黑体"/>
          <w:sz w:val="32"/>
        </w:rPr>
      </w:pPr>
      <w:r>
        <w:rPr>
          <w:rFonts w:eastAsia="黑体"/>
          <w:sz w:val="32"/>
        </w:rPr>
        <w:br w:type="page"/>
      </w:r>
    </w:p>
    <w:p>
      <w:pPr>
        <w:widowControl/>
        <w:jc w:val="center"/>
        <w:rPr>
          <w:rFonts w:eastAsia="黑体"/>
          <w:sz w:val="36"/>
          <w:szCs w:val="36"/>
        </w:rPr>
      </w:pPr>
      <w:r>
        <w:rPr>
          <w:rFonts w:hint="eastAsia" w:eastAsia="黑体"/>
          <w:sz w:val="36"/>
          <w:szCs w:val="36"/>
        </w:rPr>
        <w:t>前  言</w:t>
      </w:r>
    </w:p>
    <w:p>
      <w:pPr>
        <w:widowControl/>
        <w:jc w:val="left"/>
        <w:rPr>
          <w:rFonts w:eastAsia="黑体"/>
          <w:sz w:val="24"/>
          <w:szCs w:val="24"/>
        </w:rPr>
      </w:pPr>
    </w:p>
    <w:p>
      <w:pPr>
        <w:widowControl/>
        <w:snapToGrid w:val="0"/>
        <w:spacing w:line="300" w:lineRule="auto"/>
        <w:ind w:firstLine="496" w:firstLineChars="200"/>
        <w:jc w:val="left"/>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color w:val="auto"/>
          <w:sz w:val="24"/>
          <w:szCs w:val="24"/>
        </w:rPr>
        <w:t>为</w:t>
      </w:r>
      <w:bookmarkStart w:id="11" w:name="_GoBack"/>
      <w:bookmarkEnd w:id="11"/>
      <w:r>
        <w:rPr>
          <w:rFonts w:hint="eastAsia" w:asciiTheme="minorEastAsia" w:hAnsiTheme="minorEastAsia" w:eastAsiaTheme="minorEastAsia"/>
          <w:color w:val="auto"/>
          <w:sz w:val="24"/>
          <w:szCs w:val="24"/>
        </w:rPr>
        <w:t>推动《北京城市总体规划（2016年-2035年）》实施，加强城市安全保障体系建设，按照北京市人民政府办公厅关于印发《北京市电动自行车安全隐患全链条整治行动实施方案》的通知（京政办发〔2024〕15号）</w:t>
      </w:r>
      <w:r>
        <w:rPr>
          <w:rFonts w:asciiTheme="minorEastAsia" w:hAnsiTheme="minorEastAsia" w:eastAsiaTheme="minorEastAsia"/>
          <w:color w:val="auto"/>
          <w:sz w:val="24"/>
          <w:szCs w:val="24"/>
          <w:highlight w:val="none"/>
        </w:rPr>
        <w:t>和</w:t>
      </w:r>
      <w:r>
        <w:rPr>
          <w:rFonts w:hint="eastAsia" w:asciiTheme="minorEastAsia" w:hAnsiTheme="minorEastAsia" w:eastAsiaTheme="minorEastAsia"/>
          <w:sz w:val="24"/>
          <w:szCs w:val="24"/>
          <w:highlight w:val="none"/>
        </w:rPr>
        <w:t>关于印发《2024年北京市地方标准修订项目计划（第二批）》和《2024年北京市地方标准制定项目增补计划》的通知（京市监函〔2024〕80号）</w:t>
      </w:r>
      <w:r>
        <w:rPr>
          <w:rFonts w:asciiTheme="minorEastAsia" w:hAnsiTheme="minorEastAsia" w:eastAsiaTheme="minorEastAsia"/>
          <w:sz w:val="24"/>
          <w:szCs w:val="24"/>
          <w:highlight w:val="none"/>
        </w:rPr>
        <w:t>的要求，</w:t>
      </w:r>
      <w:r>
        <w:rPr>
          <w:rFonts w:hint="eastAsia" w:asciiTheme="minorEastAsia" w:hAnsiTheme="minorEastAsia" w:eastAsiaTheme="minorEastAsia"/>
          <w:sz w:val="24"/>
          <w:szCs w:val="24"/>
          <w:highlight w:val="none"/>
        </w:rPr>
        <w:t>标准编</w:t>
      </w:r>
      <w:r>
        <w:rPr>
          <w:rFonts w:hint="eastAsia" w:asciiTheme="minorEastAsia" w:hAnsiTheme="minorEastAsia" w:eastAsiaTheme="minorEastAsia"/>
          <w:sz w:val="24"/>
          <w:szCs w:val="24"/>
        </w:rPr>
        <w:t>制组</w:t>
      </w:r>
      <w:r>
        <w:rPr>
          <w:rFonts w:hint="eastAsia" w:asciiTheme="minorEastAsia" w:hAnsiTheme="minorEastAsia" w:eastAsiaTheme="minorEastAsia"/>
          <w:sz w:val="24"/>
          <w:szCs w:val="24"/>
          <w:lang w:val="en-US" w:eastAsia="zh-CN"/>
        </w:rPr>
        <w:t>在广泛</w:t>
      </w:r>
      <w:r>
        <w:rPr>
          <w:rFonts w:hint="eastAsia" w:asciiTheme="minorEastAsia" w:hAnsiTheme="minorEastAsia" w:eastAsiaTheme="minorEastAsia"/>
          <w:sz w:val="24"/>
          <w:szCs w:val="24"/>
        </w:rPr>
        <w:t>调查研究</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认真总结实践经验</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参考国内相关标准</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在广泛征求意见</w:t>
      </w:r>
      <w:r>
        <w:rPr>
          <w:rFonts w:hint="eastAsia" w:asciiTheme="minorEastAsia" w:hAnsiTheme="minorEastAsia" w:eastAsiaTheme="minorEastAsia"/>
          <w:b w:val="0"/>
          <w:bCs w:val="0"/>
          <w:color w:val="auto"/>
          <w:sz w:val="24"/>
          <w:szCs w:val="24"/>
          <w:highlight w:val="none"/>
        </w:rPr>
        <w:t>的基础上，完成本标准的编制工作。本标准是针对符合《电动自行车安全技术规范》GB 17761的电动自行车的停放场所规划设计的技术规定，其他电动车辆的使用和管理应按照北京市相关规定执行。</w:t>
      </w:r>
    </w:p>
    <w:p>
      <w:pPr>
        <w:widowControl/>
        <w:snapToGrid w:val="0"/>
        <w:spacing w:line="300" w:lineRule="auto"/>
        <w:ind w:firstLine="496" w:firstLineChars="200"/>
        <w:jc w:val="left"/>
        <w:rPr>
          <w:rFonts w:hint="eastAsia" w:asciiTheme="minorEastAsia" w:hAnsiTheme="minorEastAsia" w:eastAsiaTheme="minorEastAsia"/>
          <w:color w:val="auto"/>
          <w:sz w:val="24"/>
          <w:szCs w:val="24"/>
        </w:rPr>
      </w:pPr>
      <w:r>
        <w:rPr>
          <w:rFonts w:hint="eastAsia" w:asciiTheme="minorEastAsia" w:hAnsiTheme="minorEastAsia" w:eastAsiaTheme="minorEastAsia"/>
          <w:sz w:val="24"/>
          <w:szCs w:val="24"/>
        </w:rPr>
        <w:t>本标准共分</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sz w:val="24"/>
          <w:szCs w:val="24"/>
        </w:rPr>
        <w:t>章，主要内容包括：主要内容包括：1.总则；2.术语；3. 分类和耐火等级；4. 总平面布局；5. 平面布置；6. 建筑防火和疏散；7. 消防</w:t>
      </w:r>
      <w:r>
        <w:rPr>
          <w:rFonts w:hint="eastAsia" w:asciiTheme="minorEastAsia" w:hAnsiTheme="minorEastAsia" w:eastAsiaTheme="minorEastAsia"/>
          <w:color w:val="auto"/>
          <w:sz w:val="24"/>
          <w:szCs w:val="24"/>
        </w:rPr>
        <w:t>设施；8. 电气防火。</w:t>
      </w:r>
    </w:p>
    <w:p>
      <w:pPr>
        <w:widowControl/>
        <w:snapToGrid w:val="0"/>
        <w:spacing w:line="300" w:lineRule="auto"/>
        <w:ind w:firstLine="496" w:firstLineChars="200"/>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本标准修订的主要技术内容包括：</w:t>
      </w:r>
    </w:p>
    <w:p>
      <w:pPr>
        <w:widowControl/>
        <w:numPr>
          <w:ilvl w:val="0"/>
          <w:numId w:val="13"/>
        </w:numPr>
        <w:snapToGrid w:val="0"/>
        <w:spacing w:line="300" w:lineRule="auto"/>
        <w:ind w:firstLine="496" w:firstLineChars="20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细化了</w:t>
      </w:r>
      <w:r>
        <w:rPr>
          <w:rFonts w:hint="eastAsia" w:asciiTheme="minorEastAsia" w:hAnsiTheme="minorEastAsia" w:eastAsiaTheme="minorEastAsia"/>
          <w:color w:val="auto"/>
          <w:sz w:val="24"/>
          <w:szCs w:val="24"/>
          <w:highlight w:val="none"/>
        </w:rPr>
        <w:t>电动自行车停</w:t>
      </w:r>
      <w:r>
        <w:rPr>
          <w:rFonts w:hint="eastAsia" w:asciiTheme="minorEastAsia" w:hAnsiTheme="minorEastAsia" w:eastAsiaTheme="minorEastAsia"/>
          <w:color w:val="auto"/>
          <w:sz w:val="24"/>
          <w:szCs w:val="24"/>
          <w:highlight w:val="none"/>
          <w:lang w:val="en-US" w:eastAsia="zh-CN"/>
        </w:rPr>
        <w:t>放场所的场所范围，修改并完善</w:t>
      </w:r>
      <w:r>
        <w:rPr>
          <w:rFonts w:hint="eastAsia" w:asciiTheme="minorEastAsia" w:hAnsiTheme="minorEastAsia" w:eastAsiaTheme="minorEastAsia"/>
          <w:color w:val="auto"/>
          <w:sz w:val="24"/>
          <w:szCs w:val="24"/>
          <w:highlight w:val="none"/>
        </w:rPr>
        <w:t>了按照各种分类标准确定的各类电动自行车停放场所及充电设施的术语定义</w:t>
      </w:r>
      <w:r>
        <w:rPr>
          <w:rFonts w:hint="eastAsia" w:asciiTheme="minorEastAsia" w:hAnsiTheme="minorEastAsia" w:eastAsiaTheme="minorEastAsia"/>
          <w:color w:val="auto"/>
          <w:sz w:val="24"/>
          <w:szCs w:val="24"/>
          <w:highlight w:val="none"/>
          <w:lang w:eastAsia="zh-CN"/>
        </w:rPr>
        <w:t>。</w:t>
      </w:r>
    </w:p>
    <w:p>
      <w:pPr>
        <w:widowControl/>
        <w:numPr>
          <w:ilvl w:val="0"/>
          <w:numId w:val="13"/>
        </w:numPr>
        <w:snapToGrid w:val="0"/>
        <w:spacing w:line="300" w:lineRule="auto"/>
        <w:ind w:firstLine="496" w:firstLineChars="200"/>
        <w:jc w:val="left"/>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简化了电动自行车停放场所的分类类别和场所种类；按照停车数量将电动自行车停放场所的规模分类修改为大型、中型和小型。</w:t>
      </w:r>
    </w:p>
    <w:p>
      <w:pPr>
        <w:widowControl/>
        <w:numPr>
          <w:ilvl w:val="0"/>
          <w:numId w:val="13"/>
        </w:numPr>
        <w:snapToGrid w:val="0"/>
        <w:spacing w:line="300" w:lineRule="auto"/>
        <w:ind w:firstLine="496" w:firstLineChars="200"/>
        <w:jc w:val="left"/>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增加了采取一定措施可以适当减少电动自行车停放场所与相邻建筑防火间距的条款内容。对室外单独建设的电动自行车充电设施提出了相关的布局要求。</w:t>
      </w:r>
    </w:p>
    <w:p>
      <w:pPr>
        <w:widowControl/>
        <w:numPr>
          <w:ilvl w:val="0"/>
          <w:numId w:val="13"/>
        </w:numPr>
        <w:snapToGrid w:val="0"/>
        <w:spacing w:line="300" w:lineRule="auto"/>
        <w:ind w:firstLine="496" w:firstLineChars="200"/>
        <w:jc w:val="left"/>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补充了地下电动自行车库设置在地下一层时车库地面与室外地面的高差不应大于6m的设计要求。</w:t>
      </w:r>
    </w:p>
    <w:p>
      <w:pPr>
        <w:widowControl/>
        <w:numPr>
          <w:ilvl w:val="0"/>
          <w:numId w:val="13"/>
        </w:numPr>
        <w:snapToGrid w:val="0"/>
        <w:spacing w:line="300" w:lineRule="auto"/>
        <w:ind w:firstLine="496" w:firstLineChars="200"/>
        <w:jc w:val="left"/>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提高了对电动自行车停车位分组设置的长度要求。</w:t>
      </w:r>
    </w:p>
    <w:p>
      <w:pPr>
        <w:widowControl/>
        <w:numPr>
          <w:ilvl w:val="0"/>
          <w:numId w:val="13"/>
        </w:numPr>
        <w:snapToGrid w:val="0"/>
        <w:spacing w:line="300" w:lineRule="auto"/>
        <w:ind w:firstLine="496" w:firstLineChars="200"/>
        <w:jc w:val="left"/>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 xml:space="preserve">根据电动自行车停放场所的不同类别及规模，细化了应设置的相应消防设施要求。 </w:t>
      </w:r>
    </w:p>
    <w:p>
      <w:pPr>
        <w:widowControl/>
        <w:numPr>
          <w:ilvl w:val="0"/>
          <w:numId w:val="13"/>
        </w:numPr>
        <w:snapToGrid w:val="0"/>
        <w:spacing w:line="300" w:lineRule="auto"/>
        <w:ind w:firstLine="496" w:firstLineChars="200"/>
        <w:jc w:val="left"/>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删除了原标准第9章“消防安全管理”章节，删除了电动自行车产品使用及维护管理等与电动自行车停放场所防火设计不相关的条款内容。</w:t>
      </w:r>
    </w:p>
    <w:p>
      <w:pPr>
        <w:widowControl/>
        <w:snapToGrid w:val="0"/>
        <w:spacing w:line="300" w:lineRule="auto"/>
        <w:ind w:firstLine="496"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w:t>
      </w:r>
      <w:r>
        <w:rPr>
          <w:rFonts w:hint="eastAsia" w:asciiTheme="minorEastAsia" w:hAnsiTheme="minorEastAsia" w:eastAsiaTheme="minorEastAsia"/>
          <w:sz w:val="24"/>
          <w:szCs w:val="24"/>
          <w:lang w:val="en-US" w:eastAsia="zh-CN"/>
        </w:rPr>
        <w:t>标准</w:t>
      </w:r>
      <w:r>
        <w:rPr>
          <w:rFonts w:hint="eastAsia" w:asciiTheme="minorEastAsia" w:hAnsiTheme="minorEastAsia" w:eastAsiaTheme="minorEastAsia"/>
          <w:sz w:val="24"/>
          <w:szCs w:val="24"/>
        </w:rPr>
        <w:t>由北京市规划和自然资源委员会和北京市市场监督管理局共同负责管理，北京市规划和自然资源委员会归口、组织实施，并负责组织编制单位对具体内容进行解释，北京市规划和自然资源标准化中心负责日常管理。</w:t>
      </w:r>
    </w:p>
    <w:p>
      <w:pPr>
        <w:widowControl/>
        <w:snapToGrid w:val="0"/>
        <w:spacing w:line="300" w:lineRule="auto"/>
        <w:ind w:firstLine="496"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本规程执行过程中如有意见和建议，请寄送至北京市规划和自然资源标准化中心，以供今后修订时参考（地址：北京市通州区承安路1号院；电话：55595000；邮箱：bjbb@ghzrzyw.beijing.gov.cn）。</w:t>
      </w:r>
    </w:p>
    <w:p>
      <w:pPr>
        <w:widowControl/>
        <w:snapToGrid w:val="0"/>
        <w:spacing w:line="300" w:lineRule="auto"/>
        <w:jc w:val="left"/>
        <w:rPr>
          <w:rFonts w:asciiTheme="minorEastAsia" w:hAnsiTheme="minorEastAsia" w:eastAsiaTheme="minorEastAsia"/>
          <w:sz w:val="24"/>
          <w:szCs w:val="24"/>
        </w:rPr>
      </w:pPr>
    </w:p>
    <w:p>
      <w:pPr>
        <w:widowControl/>
        <w:snapToGrid w:val="0"/>
        <w:spacing w:line="300" w:lineRule="auto"/>
        <w:jc w:val="left"/>
        <w:rPr>
          <w:rFonts w:asciiTheme="minorEastAsia" w:hAnsiTheme="minorEastAsia" w:eastAsiaTheme="minorEastAsia"/>
          <w:sz w:val="24"/>
          <w:szCs w:val="24"/>
        </w:rPr>
      </w:pPr>
    </w:p>
    <w:p>
      <w:pPr>
        <w:widowControl/>
        <w:snapToGrid w:val="0"/>
        <w:spacing w:line="300" w:lineRule="auto"/>
        <w:jc w:val="left"/>
        <w:rPr>
          <w:rFonts w:asciiTheme="minorEastAsia" w:hAnsiTheme="minorEastAsia" w:eastAsiaTheme="minorEastAsia"/>
          <w:sz w:val="24"/>
          <w:szCs w:val="24"/>
        </w:rPr>
      </w:pPr>
    </w:p>
    <w:p>
      <w:pPr>
        <w:widowControl/>
        <w:snapToGrid w:val="0"/>
        <w:spacing w:line="300" w:lineRule="auto"/>
        <w:ind w:firstLine="496" w:firstLineChars="200"/>
        <w:jc w:val="left"/>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本标准主编单位：北京市建筑设计研究院</w:t>
      </w:r>
      <w:r>
        <w:rPr>
          <w:rFonts w:hint="eastAsia" w:asciiTheme="minorEastAsia" w:hAnsiTheme="minorEastAsia" w:eastAsiaTheme="minorEastAsia"/>
          <w:sz w:val="24"/>
          <w:szCs w:val="24"/>
          <w:lang w:val="en-US" w:eastAsia="zh-CN"/>
        </w:rPr>
        <w:t>股份</w:t>
      </w:r>
      <w:r>
        <w:rPr>
          <w:rFonts w:hint="eastAsia" w:asciiTheme="minorEastAsia" w:hAnsiTheme="minorEastAsia" w:eastAsiaTheme="minorEastAsia"/>
          <w:sz w:val="24"/>
          <w:szCs w:val="24"/>
        </w:rPr>
        <w:t>有限公司</w:t>
      </w:r>
    </w:p>
    <w:p>
      <w:pPr>
        <w:widowControl/>
        <w:snapToGrid w:val="0"/>
        <w:spacing w:line="300" w:lineRule="auto"/>
        <w:ind w:firstLine="2480" w:firstLineChars="1000"/>
        <w:jc w:val="left"/>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北京市住宅建筑设计研究院有限公司</w:t>
      </w:r>
    </w:p>
    <w:p>
      <w:pPr>
        <w:widowControl/>
        <w:snapToGrid w:val="0"/>
        <w:spacing w:line="300" w:lineRule="auto"/>
        <w:ind w:firstLine="496"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本标准主要起草人员：</w:t>
      </w:r>
    </w:p>
    <w:p>
      <w:pPr>
        <w:widowControl/>
        <w:snapToGrid w:val="0"/>
        <w:spacing w:line="300" w:lineRule="auto"/>
        <w:ind w:firstLine="496"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本标准主要审查人员：</w:t>
      </w:r>
    </w:p>
    <w:p>
      <w:pPr>
        <w:widowControl/>
        <w:snapToGrid w:val="0"/>
        <w:spacing w:line="300" w:lineRule="auto"/>
        <w:ind w:firstLine="576" w:firstLineChars="200"/>
        <w:jc w:val="left"/>
        <w:rPr>
          <w:rFonts w:asciiTheme="minorEastAsia" w:hAnsiTheme="minorEastAsia" w:eastAsiaTheme="minorEastAsia"/>
          <w:sz w:val="28"/>
          <w:szCs w:val="28"/>
        </w:rPr>
      </w:pPr>
    </w:p>
    <w:p>
      <w:pPr>
        <w:widowControl/>
        <w:jc w:val="left"/>
        <w:rPr>
          <w:rFonts w:eastAsia="黑体"/>
          <w:sz w:val="32"/>
        </w:rPr>
        <w:sectPr>
          <w:footerReference r:id="rId3" w:type="default"/>
          <w:pgSz w:w="11907" w:h="16840"/>
          <w:pgMar w:top="1440" w:right="1800" w:bottom="1440" w:left="1800" w:header="1418" w:footer="851" w:gutter="0"/>
          <w:pgNumType w:fmt="upperRoman"/>
          <w:cols w:space="425" w:num="1"/>
          <w:docGrid w:type="lines" w:linePitch="324" w:charSpace="0"/>
        </w:sectPr>
      </w:pPr>
    </w:p>
    <w:p>
      <w:pPr>
        <w:pStyle w:val="24"/>
        <w:spacing w:line="360" w:lineRule="auto"/>
        <w:jc w:val="center"/>
        <w:rPr>
          <w:rFonts w:hint="eastAsia" w:ascii="Times New Roman" w:hAnsi="Times New Roman" w:eastAsia="黑体" w:cs="Times New Roman"/>
          <w:sz w:val="44"/>
          <w:szCs w:val="44"/>
        </w:rPr>
      </w:pPr>
      <w:r>
        <w:rPr>
          <w:rFonts w:hint="eastAsia" w:ascii="Times New Roman" w:hAnsi="Times New Roman" w:eastAsia="黑体" w:cs="Times New Roman"/>
          <w:sz w:val="44"/>
          <w:szCs w:val="44"/>
        </w:rPr>
        <w:t>目  次</w:t>
      </w:r>
    </w:p>
    <w:p>
      <w:pPr>
        <w:pStyle w:val="24"/>
        <w:spacing w:line="360" w:lineRule="auto"/>
        <w:rPr>
          <w:rFonts w:eastAsia="宋体"/>
        </w:rPr>
      </w:pPr>
    </w:p>
    <w:p>
      <w:pPr>
        <w:pStyle w:val="24"/>
        <w:spacing w:line="360" w:lineRule="auto"/>
      </w:pPr>
      <w:r>
        <w:fldChar w:fldCharType="begin"/>
      </w:r>
      <w:r>
        <w:instrText xml:space="preserve"> TOC \o "1-1" \h \z \u </w:instrText>
      </w:r>
      <w:r>
        <w:fldChar w:fldCharType="separate"/>
      </w:r>
      <w:r>
        <w:fldChar w:fldCharType="begin"/>
      </w:r>
      <w:r>
        <w:instrText xml:space="preserve"> HYPERLINK \l _Toc27491 </w:instrText>
      </w:r>
      <w:r>
        <w:fldChar w:fldCharType="separate"/>
      </w:r>
      <w:r>
        <w:rPr>
          <w:rFonts w:hint="eastAsia"/>
        </w:rPr>
        <w:t>1  总    则</w:t>
      </w:r>
      <w:r>
        <w:tab/>
      </w:r>
      <w:r>
        <w:fldChar w:fldCharType="begin"/>
      </w:r>
      <w:r>
        <w:instrText xml:space="preserve"> PAGEREF _Toc27491 \h </w:instrText>
      </w:r>
      <w:r>
        <w:fldChar w:fldCharType="separate"/>
      </w:r>
      <w:r>
        <w:t>1</w:t>
      </w:r>
      <w:r>
        <w:fldChar w:fldCharType="end"/>
      </w:r>
      <w:r>
        <w:fldChar w:fldCharType="end"/>
      </w:r>
    </w:p>
    <w:p>
      <w:pPr>
        <w:pStyle w:val="24"/>
        <w:spacing w:line="360" w:lineRule="auto"/>
      </w:pPr>
      <w:r>
        <w:fldChar w:fldCharType="begin"/>
      </w:r>
      <w:r>
        <w:instrText xml:space="preserve"> HYPERLINK \l _Toc14506 </w:instrText>
      </w:r>
      <w:r>
        <w:fldChar w:fldCharType="separate"/>
      </w:r>
      <w:r>
        <w:rPr>
          <w:rFonts w:hint="eastAsia"/>
        </w:rPr>
        <w:t>2  术    语</w:t>
      </w:r>
      <w:r>
        <w:tab/>
      </w:r>
      <w:r>
        <w:fldChar w:fldCharType="begin"/>
      </w:r>
      <w:r>
        <w:instrText xml:space="preserve"> PAGEREF _Toc14506 \h </w:instrText>
      </w:r>
      <w:r>
        <w:fldChar w:fldCharType="separate"/>
      </w:r>
      <w:r>
        <w:t>2</w:t>
      </w:r>
      <w:r>
        <w:fldChar w:fldCharType="end"/>
      </w:r>
      <w:r>
        <w:fldChar w:fldCharType="end"/>
      </w:r>
    </w:p>
    <w:p>
      <w:pPr>
        <w:pStyle w:val="24"/>
        <w:spacing w:line="360" w:lineRule="auto"/>
      </w:pPr>
      <w:r>
        <w:fldChar w:fldCharType="begin"/>
      </w:r>
      <w:r>
        <w:instrText xml:space="preserve"> HYPERLINK \l _Toc22195 </w:instrText>
      </w:r>
      <w:r>
        <w:fldChar w:fldCharType="separate"/>
      </w:r>
      <w:r>
        <w:rPr>
          <w:rFonts w:hint="eastAsia"/>
        </w:rPr>
        <w:t>3  分类和耐火等级</w:t>
      </w:r>
      <w:r>
        <w:tab/>
      </w:r>
      <w:r>
        <w:fldChar w:fldCharType="begin"/>
      </w:r>
      <w:r>
        <w:instrText xml:space="preserve"> PAGEREF _Toc22195 \h </w:instrText>
      </w:r>
      <w:r>
        <w:fldChar w:fldCharType="separate"/>
      </w:r>
      <w:r>
        <w:t>3</w:t>
      </w:r>
      <w:r>
        <w:fldChar w:fldCharType="end"/>
      </w:r>
      <w:r>
        <w:fldChar w:fldCharType="end"/>
      </w:r>
    </w:p>
    <w:p>
      <w:pPr>
        <w:pStyle w:val="24"/>
        <w:spacing w:line="360" w:lineRule="auto"/>
      </w:pPr>
      <w:r>
        <w:fldChar w:fldCharType="begin"/>
      </w:r>
      <w:r>
        <w:instrText xml:space="preserve"> HYPERLINK \l _Toc3250 </w:instrText>
      </w:r>
      <w:r>
        <w:fldChar w:fldCharType="separate"/>
      </w:r>
      <w:r>
        <w:rPr>
          <w:rFonts w:hint="eastAsia"/>
        </w:rPr>
        <w:t>4  总平面布局</w:t>
      </w:r>
      <w:r>
        <w:tab/>
      </w:r>
      <w:r>
        <w:fldChar w:fldCharType="begin"/>
      </w:r>
      <w:r>
        <w:instrText xml:space="preserve"> PAGEREF _Toc3250 \h </w:instrText>
      </w:r>
      <w:r>
        <w:fldChar w:fldCharType="separate"/>
      </w:r>
      <w:r>
        <w:t>4</w:t>
      </w:r>
      <w:r>
        <w:fldChar w:fldCharType="end"/>
      </w:r>
      <w:r>
        <w:fldChar w:fldCharType="end"/>
      </w:r>
    </w:p>
    <w:p>
      <w:pPr>
        <w:pStyle w:val="24"/>
        <w:spacing w:line="360" w:lineRule="auto"/>
      </w:pPr>
      <w:r>
        <w:fldChar w:fldCharType="begin"/>
      </w:r>
      <w:r>
        <w:instrText xml:space="preserve"> HYPERLINK \l _Toc5462 </w:instrText>
      </w:r>
      <w:r>
        <w:fldChar w:fldCharType="separate"/>
      </w:r>
      <w:r>
        <w:rPr>
          <w:rFonts w:hint="eastAsia"/>
        </w:rPr>
        <w:t>5  平面</w:t>
      </w:r>
      <w:r>
        <w:t>布置</w:t>
      </w:r>
      <w:r>
        <w:tab/>
      </w:r>
      <w:r>
        <w:fldChar w:fldCharType="begin"/>
      </w:r>
      <w:r>
        <w:instrText xml:space="preserve"> PAGEREF _Toc5462 \h </w:instrText>
      </w:r>
      <w:r>
        <w:fldChar w:fldCharType="separate"/>
      </w:r>
      <w:r>
        <w:t>6</w:t>
      </w:r>
      <w:r>
        <w:fldChar w:fldCharType="end"/>
      </w:r>
      <w:r>
        <w:fldChar w:fldCharType="end"/>
      </w:r>
    </w:p>
    <w:p>
      <w:pPr>
        <w:pStyle w:val="24"/>
        <w:spacing w:line="360" w:lineRule="auto"/>
      </w:pPr>
      <w:r>
        <w:fldChar w:fldCharType="begin"/>
      </w:r>
      <w:r>
        <w:instrText xml:space="preserve"> HYPERLINK \l _Toc10931 </w:instrText>
      </w:r>
      <w:r>
        <w:fldChar w:fldCharType="separate"/>
      </w:r>
      <w:r>
        <w:rPr>
          <w:rFonts w:hint="eastAsia"/>
        </w:rPr>
        <w:t>6  建筑</w:t>
      </w:r>
      <w:r>
        <w:t>防火</w:t>
      </w:r>
      <w:r>
        <w:rPr>
          <w:rFonts w:hint="eastAsia"/>
        </w:rPr>
        <w:t>和</w:t>
      </w:r>
      <w:r>
        <w:t>疏散</w:t>
      </w:r>
      <w:r>
        <w:tab/>
      </w:r>
      <w:r>
        <w:fldChar w:fldCharType="begin"/>
      </w:r>
      <w:r>
        <w:instrText xml:space="preserve"> PAGEREF _Toc10931 \h </w:instrText>
      </w:r>
      <w:r>
        <w:fldChar w:fldCharType="separate"/>
      </w:r>
      <w:r>
        <w:t>7</w:t>
      </w:r>
      <w:r>
        <w:fldChar w:fldCharType="end"/>
      </w:r>
      <w:r>
        <w:fldChar w:fldCharType="end"/>
      </w:r>
    </w:p>
    <w:p>
      <w:pPr>
        <w:pStyle w:val="24"/>
        <w:spacing w:line="360" w:lineRule="auto"/>
      </w:pPr>
      <w:r>
        <w:fldChar w:fldCharType="begin"/>
      </w:r>
      <w:r>
        <w:instrText xml:space="preserve"> HYPERLINK \l _Toc3886 </w:instrText>
      </w:r>
      <w:r>
        <w:fldChar w:fldCharType="separate"/>
      </w:r>
      <w:r>
        <w:rPr>
          <w:rFonts w:hint="eastAsia"/>
        </w:rPr>
        <w:t>7  消防设施</w:t>
      </w:r>
      <w:r>
        <w:tab/>
      </w:r>
      <w:r>
        <w:fldChar w:fldCharType="begin"/>
      </w:r>
      <w:r>
        <w:instrText xml:space="preserve"> PAGEREF _Toc3886 \h </w:instrText>
      </w:r>
      <w:r>
        <w:fldChar w:fldCharType="separate"/>
      </w:r>
      <w:r>
        <w:t>8</w:t>
      </w:r>
      <w:r>
        <w:fldChar w:fldCharType="end"/>
      </w:r>
      <w:r>
        <w:fldChar w:fldCharType="end"/>
      </w:r>
    </w:p>
    <w:p>
      <w:pPr>
        <w:pStyle w:val="24"/>
        <w:spacing w:line="360" w:lineRule="auto"/>
      </w:pPr>
      <w:r>
        <w:fldChar w:fldCharType="begin"/>
      </w:r>
      <w:r>
        <w:instrText xml:space="preserve"> HYPERLINK \l _Toc7351 </w:instrText>
      </w:r>
      <w:r>
        <w:fldChar w:fldCharType="separate"/>
      </w:r>
      <w:r>
        <w:rPr>
          <w:rFonts w:hint="eastAsia"/>
        </w:rPr>
        <w:t>8  电气防火</w:t>
      </w:r>
      <w:r>
        <w:tab/>
      </w:r>
      <w:r>
        <w:fldChar w:fldCharType="begin"/>
      </w:r>
      <w:r>
        <w:instrText xml:space="preserve"> PAGEREF _Toc7351 \h </w:instrText>
      </w:r>
      <w:r>
        <w:fldChar w:fldCharType="separate"/>
      </w:r>
      <w:r>
        <w:t>9</w:t>
      </w:r>
      <w:r>
        <w:fldChar w:fldCharType="end"/>
      </w:r>
      <w:r>
        <w:fldChar w:fldCharType="end"/>
      </w:r>
    </w:p>
    <w:p>
      <w:pPr>
        <w:pStyle w:val="24"/>
        <w:spacing w:line="360" w:lineRule="auto"/>
      </w:pPr>
      <w:r>
        <w:fldChar w:fldCharType="begin"/>
      </w:r>
      <w:r>
        <w:instrText xml:space="preserve"> HYPERLINK \l _Toc2338 </w:instrText>
      </w:r>
      <w:r>
        <w:fldChar w:fldCharType="separate"/>
      </w:r>
      <w:r>
        <w:rPr>
          <w:rFonts w:hint="eastAsia"/>
        </w:rPr>
        <w:t>本规范用词说明</w:t>
      </w:r>
      <w:r>
        <w:tab/>
      </w:r>
      <w:r>
        <w:fldChar w:fldCharType="begin"/>
      </w:r>
      <w:r>
        <w:instrText xml:space="preserve"> PAGEREF _Toc2338 \h </w:instrText>
      </w:r>
      <w:r>
        <w:fldChar w:fldCharType="separate"/>
      </w:r>
      <w:r>
        <w:t>10</w:t>
      </w:r>
      <w:r>
        <w:fldChar w:fldCharType="end"/>
      </w:r>
      <w:r>
        <w:fldChar w:fldCharType="end"/>
      </w:r>
    </w:p>
    <w:p>
      <w:pPr>
        <w:pStyle w:val="24"/>
        <w:spacing w:line="360" w:lineRule="auto"/>
        <w:rPr>
          <w:rFonts w:hint="eastAsia" w:eastAsia="宋体"/>
          <w:lang w:val="en-US" w:eastAsia="zh-CN"/>
        </w:rPr>
      </w:pPr>
      <w:r>
        <w:fldChar w:fldCharType="begin"/>
      </w:r>
      <w:r>
        <w:instrText xml:space="preserve"> HYPERLINK \l _Toc29440 </w:instrText>
      </w:r>
      <w:r>
        <w:fldChar w:fldCharType="separate"/>
      </w:r>
      <w:r>
        <w:rPr>
          <w:rFonts w:hint="eastAsia"/>
        </w:rPr>
        <w:t>引用标准名录</w:t>
      </w:r>
      <w:r>
        <w:tab/>
      </w:r>
      <w:r>
        <w:rPr>
          <w:rFonts w:hint="eastAsia"/>
          <w:lang w:val="en-US" w:eastAsia="zh-CN"/>
        </w:rPr>
        <w:t>1</w:t>
      </w:r>
      <w:r>
        <w:fldChar w:fldCharType="end"/>
      </w:r>
      <w:r>
        <w:rPr>
          <w:rFonts w:hint="eastAsia"/>
          <w:lang w:val="en-US" w:eastAsia="zh-CN"/>
        </w:rPr>
        <w:t>1</w:t>
      </w:r>
    </w:p>
    <w:p>
      <w:pPr>
        <w:pStyle w:val="24"/>
        <w:spacing w:line="360" w:lineRule="auto"/>
        <w:rPr>
          <w:rFonts w:asciiTheme="minorEastAsia" w:hAnsiTheme="minorEastAsia" w:eastAsiaTheme="minorEastAsia"/>
          <w:sz w:val="28"/>
          <w:szCs w:val="28"/>
        </w:rPr>
      </w:pPr>
      <w:r>
        <w:fldChar w:fldCharType="end"/>
      </w:r>
    </w:p>
    <w:p>
      <w:pPr>
        <w:widowControl/>
        <w:jc w:val="left"/>
        <w:rPr>
          <w:rFonts w:eastAsia="黑体"/>
          <w:sz w:val="32"/>
        </w:rPr>
      </w:pPr>
    </w:p>
    <w:p>
      <w:pPr>
        <w:widowControl/>
        <w:jc w:val="left"/>
        <w:rPr>
          <w:rFonts w:eastAsia="黑体"/>
          <w:sz w:val="28"/>
          <w:szCs w:val="28"/>
        </w:rPr>
      </w:pPr>
      <w:r>
        <w:rPr>
          <w:rFonts w:eastAsia="黑体"/>
          <w:sz w:val="32"/>
        </w:rPr>
        <w:br w:type="page"/>
      </w:r>
    </w:p>
    <w:p>
      <w:pPr>
        <w:widowControl/>
        <w:jc w:val="center"/>
        <w:rPr>
          <w:rFonts w:eastAsia="黑体"/>
          <w:sz w:val="44"/>
          <w:szCs w:val="44"/>
        </w:rPr>
      </w:pPr>
      <w:r>
        <w:rPr>
          <w:rFonts w:hint="eastAsia" w:eastAsia="黑体"/>
          <w:sz w:val="44"/>
          <w:szCs w:val="44"/>
        </w:rPr>
        <w:t>CONTENTS</w:t>
      </w:r>
    </w:p>
    <w:p>
      <w:pPr>
        <w:widowControl/>
        <w:jc w:val="left"/>
        <w:rPr>
          <w:rFonts w:eastAsia="黑体"/>
          <w:sz w:val="32"/>
        </w:rPr>
      </w:pPr>
    </w:p>
    <w:p>
      <w:pPr>
        <w:pStyle w:val="24"/>
        <w:spacing w:line="360" w:lineRule="auto"/>
        <w:rPr>
          <w:rFonts w:eastAsia="宋体"/>
        </w:rPr>
      </w:pPr>
      <w:r>
        <w:rPr>
          <w:rFonts w:eastAsia="宋体"/>
        </w:rPr>
        <w:fldChar w:fldCharType="begin"/>
      </w:r>
      <w:r>
        <w:rPr>
          <w:rFonts w:eastAsia="宋体"/>
        </w:rPr>
        <w:instrText xml:space="preserve"> TOC \o "1-1" \h \z \u </w:instrText>
      </w:r>
      <w:r>
        <w:rPr>
          <w:rFonts w:eastAsia="宋体"/>
        </w:rPr>
        <w:fldChar w:fldCharType="separate"/>
      </w:r>
      <w:r>
        <w:rPr>
          <w:rFonts w:eastAsia="宋体"/>
        </w:rPr>
        <w:fldChar w:fldCharType="begin"/>
      </w:r>
      <w:r>
        <w:rPr>
          <w:rFonts w:eastAsia="宋体"/>
        </w:rPr>
        <w:instrText xml:space="preserve"> HYPERLINK \l _Toc17976 </w:instrText>
      </w:r>
      <w:r>
        <w:rPr>
          <w:rFonts w:eastAsia="宋体"/>
        </w:rPr>
        <w:fldChar w:fldCharType="separate"/>
      </w:r>
      <w:r>
        <w:rPr>
          <w:rFonts w:hint="eastAsia" w:eastAsia="宋体"/>
        </w:rPr>
        <w:t xml:space="preserve">1  </w:t>
      </w:r>
      <w:r>
        <w:rPr>
          <w:rFonts w:ascii="Times New Roman" w:hAnsi="Times New Roman" w:eastAsia="黑体" w:cs="Times New Roman"/>
          <w:sz w:val="28"/>
          <w:szCs w:val="28"/>
        </w:rPr>
        <w:t>General provisions</w:t>
      </w:r>
      <w:r>
        <w:rPr>
          <w:rFonts w:eastAsia="宋体"/>
        </w:rPr>
        <w:tab/>
      </w:r>
      <w:r>
        <w:rPr>
          <w:rFonts w:eastAsia="宋体"/>
        </w:rPr>
        <w:fldChar w:fldCharType="begin"/>
      </w:r>
      <w:r>
        <w:rPr>
          <w:rFonts w:eastAsia="宋体"/>
        </w:rPr>
        <w:instrText xml:space="preserve"> PAGEREF _Toc17976 \h </w:instrText>
      </w:r>
      <w:r>
        <w:rPr>
          <w:rFonts w:eastAsia="宋体"/>
        </w:rPr>
        <w:fldChar w:fldCharType="separate"/>
      </w:r>
      <w:r>
        <w:rPr>
          <w:rFonts w:eastAsia="宋体"/>
        </w:rPr>
        <w:t>1</w:t>
      </w:r>
      <w:r>
        <w:rPr>
          <w:rFonts w:eastAsia="宋体"/>
        </w:rPr>
        <w:fldChar w:fldCharType="end"/>
      </w:r>
      <w:r>
        <w:rPr>
          <w:rFonts w:eastAsia="宋体"/>
        </w:rPr>
        <w:fldChar w:fldCharType="end"/>
      </w:r>
    </w:p>
    <w:p>
      <w:pPr>
        <w:pStyle w:val="24"/>
        <w:spacing w:line="360" w:lineRule="auto"/>
        <w:rPr>
          <w:rFonts w:eastAsia="宋体"/>
        </w:rPr>
      </w:pPr>
      <w:r>
        <w:rPr>
          <w:rFonts w:eastAsia="宋体"/>
        </w:rPr>
        <w:fldChar w:fldCharType="begin"/>
      </w:r>
      <w:r>
        <w:rPr>
          <w:rFonts w:eastAsia="宋体"/>
        </w:rPr>
        <w:instrText xml:space="preserve"> HYPERLINK \l _Toc6679 </w:instrText>
      </w:r>
      <w:r>
        <w:rPr>
          <w:rFonts w:eastAsia="宋体"/>
        </w:rPr>
        <w:fldChar w:fldCharType="separate"/>
      </w:r>
      <w:r>
        <w:rPr>
          <w:rFonts w:hint="eastAsia" w:eastAsia="宋体"/>
        </w:rPr>
        <w:t xml:space="preserve">2  </w:t>
      </w:r>
      <w:r>
        <w:rPr>
          <w:rFonts w:ascii="Times New Roman" w:hAnsi="Times New Roman" w:eastAsia="黑体" w:cs="Times New Roman"/>
          <w:sz w:val="28"/>
          <w:szCs w:val="28"/>
        </w:rPr>
        <w:t>Terms</w:t>
      </w:r>
      <w:r>
        <w:rPr>
          <w:rFonts w:eastAsia="宋体"/>
        </w:rPr>
        <w:tab/>
      </w:r>
      <w:r>
        <w:rPr>
          <w:rFonts w:eastAsia="宋体"/>
        </w:rPr>
        <w:fldChar w:fldCharType="begin"/>
      </w:r>
      <w:r>
        <w:rPr>
          <w:rFonts w:eastAsia="宋体"/>
        </w:rPr>
        <w:instrText xml:space="preserve"> PAGEREF _Toc6679 \h </w:instrText>
      </w:r>
      <w:r>
        <w:rPr>
          <w:rFonts w:eastAsia="宋体"/>
        </w:rPr>
        <w:fldChar w:fldCharType="separate"/>
      </w:r>
      <w:r>
        <w:rPr>
          <w:rFonts w:eastAsia="宋体"/>
        </w:rPr>
        <w:t>2</w:t>
      </w:r>
      <w:r>
        <w:rPr>
          <w:rFonts w:eastAsia="宋体"/>
        </w:rPr>
        <w:fldChar w:fldCharType="end"/>
      </w:r>
      <w:r>
        <w:rPr>
          <w:rFonts w:eastAsia="宋体"/>
        </w:rPr>
        <w:fldChar w:fldCharType="end"/>
      </w:r>
    </w:p>
    <w:p>
      <w:pPr>
        <w:pStyle w:val="24"/>
        <w:spacing w:line="360" w:lineRule="auto"/>
        <w:rPr>
          <w:rFonts w:eastAsia="宋体"/>
        </w:rPr>
      </w:pPr>
      <w:r>
        <w:rPr>
          <w:rFonts w:eastAsia="宋体"/>
        </w:rPr>
        <w:fldChar w:fldCharType="begin"/>
      </w:r>
      <w:r>
        <w:rPr>
          <w:rFonts w:eastAsia="宋体"/>
        </w:rPr>
        <w:instrText xml:space="preserve"> HYPERLINK \l _Toc9940 </w:instrText>
      </w:r>
      <w:r>
        <w:rPr>
          <w:rFonts w:eastAsia="宋体"/>
        </w:rPr>
        <w:fldChar w:fldCharType="separate"/>
      </w:r>
      <w:r>
        <w:rPr>
          <w:rFonts w:hint="eastAsia" w:eastAsia="宋体"/>
        </w:rPr>
        <w:t xml:space="preserve">3  </w:t>
      </w:r>
      <w:r>
        <w:rPr>
          <w:rFonts w:ascii="Times New Roman" w:hAnsi="Times New Roman" w:eastAsia="黑体" w:cs="Times New Roman"/>
          <w:sz w:val="28"/>
          <w:szCs w:val="28"/>
        </w:rPr>
        <w:t>Classification and fire resistance class</w:t>
      </w:r>
      <w:r>
        <w:rPr>
          <w:rFonts w:eastAsia="宋体"/>
        </w:rPr>
        <w:tab/>
      </w:r>
      <w:r>
        <w:rPr>
          <w:rFonts w:eastAsia="宋体"/>
        </w:rPr>
        <w:fldChar w:fldCharType="begin"/>
      </w:r>
      <w:r>
        <w:rPr>
          <w:rFonts w:eastAsia="宋体"/>
        </w:rPr>
        <w:instrText xml:space="preserve"> PAGEREF _Toc9940 \h </w:instrText>
      </w:r>
      <w:r>
        <w:rPr>
          <w:rFonts w:eastAsia="宋体"/>
        </w:rPr>
        <w:fldChar w:fldCharType="separate"/>
      </w:r>
      <w:r>
        <w:rPr>
          <w:rFonts w:eastAsia="宋体"/>
        </w:rPr>
        <w:t>3</w:t>
      </w:r>
      <w:r>
        <w:rPr>
          <w:rFonts w:eastAsia="宋体"/>
        </w:rPr>
        <w:fldChar w:fldCharType="end"/>
      </w:r>
      <w:r>
        <w:rPr>
          <w:rFonts w:eastAsia="宋体"/>
        </w:rPr>
        <w:fldChar w:fldCharType="end"/>
      </w:r>
    </w:p>
    <w:p>
      <w:pPr>
        <w:pStyle w:val="24"/>
        <w:spacing w:line="360" w:lineRule="auto"/>
        <w:rPr>
          <w:rFonts w:eastAsia="宋体"/>
        </w:rPr>
      </w:pPr>
      <w:r>
        <w:rPr>
          <w:rFonts w:eastAsia="宋体"/>
        </w:rPr>
        <w:fldChar w:fldCharType="begin"/>
      </w:r>
      <w:r>
        <w:rPr>
          <w:rFonts w:eastAsia="宋体"/>
        </w:rPr>
        <w:instrText xml:space="preserve"> HYPERLINK \l _Toc8321 </w:instrText>
      </w:r>
      <w:r>
        <w:rPr>
          <w:rFonts w:eastAsia="宋体"/>
        </w:rPr>
        <w:fldChar w:fldCharType="separate"/>
      </w:r>
      <w:r>
        <w:rPr>
          <w:rFonts w:hint="eastAsia" w:eastAsia="宋体"/>
        </w:rPr>
        <w:t xml:space="preserve">4  </w:t>
      </w:r>
      <w:r>
        <w:rPr>
          <w:rFonts w:ascii="Times New Roman" w:hAnsi="Times New Roman" w:eastAsia="黑体" w:cs="Times New Roman"/>
          <w:sz w:val="28"/>
          <w:szCs w:val="28"/>
        </w:rPr>
        <w:t>General layout</w:t>
      </w:r>
      <w:r>
        <w:rPr>
          <w:rFonts w:eastAsia="宋体"/>
        </w:rPr>
        <w:tab/>
      </w:r>
      <w:r>
        <w:rPr>
          <w:rFonts w:eastAsia="宋体"/>
        </w:rPr>
        <w:fldChar w:fldCharType="begin"/>
      </w:r>
      <w:r>
        <w:rPr>
          <w:rFonts w:eastAsia="宋体"/>
        </w:rPr>
        <w:instrText xml:space="preserve"> PAGEREF _Toc8321 \h </w:instrText>
      </w:r>
      <w:r>
        <w:rPr>
          <w:rFonts w:eastAsia="宋体"/>
        </w:rPr>
        <w:fldChar w:fldCharType="separate"/>
      </w:r>
      <w:r>
        <w:rPr>
          <w:rFonts w:eastAsia="宋体"/>
        </w:rPr>
        <w:t>4</w:t>
      </w:r>
      <w:r>
        <w:rPr>
          <w:rFonts w:eastAsia="宋体"/>
        </w:rPr>
        <w:fldChar w:fldCharType="end"/>
      </w:r>
      <w:r>
        <w:rPr>
          <w:rFonts w:eastAsia="宋体"/>
        </w:rPr>
        <w:fldChar w:fldCharType="end"/>
      </w:r>
    </w:p>
    <w:p>
      <w:pPr>
        <w:pStyle w:val="24"/>
        <w:spacing w:line="360" w:lineRule="auto"/>
        <w:rPr>
          <w:rFonts w:eastAsia="宋体"/>
        </w:rPr>
      </w:pPr>
      <w:r>
        <w:rPr>
          <w:rFonts w:eastAsia="宋体"/>
        </w:rPr>
        <w:fldChar w:fldCharType="begin"/>
      </w:r>
      <w:r>
        <w:rPr>
          <w:rFonts w:eastAsia="宋体"/>
        </w:rPr>
        <w:instrText xml:space="preserve"> HYPERLINK \l _Toc26878 </w:instrText>
      </w:r>
      <w:r>
        <w:rPr>
          <w:rFonts w:eastAsia="宋体"/>
        </w:rPr>
        <w:fldChar w:fldCharType="separate"/>
      </w:r>
      <w:r>
        <w:rPr>
          <w:rFonts w:hint="eastAsia" w:eastAsia="宋体"/>
        </w:rPr>
        <w:t xml:space="preserve">5  </w:t>
      </w:r>
      <w:r>
        <w:rPr>
          <w:rFonts w:ascii="Times New Roman" w:hAnsi="Times New Roman" w:eastAsia="黑体" w:cs="Times New Roman"/>
          <w:sz w:val="28"/>
          <w:szCs w:val="28"/>
        </w:rPr>
        <w:t>Plan arrangement</w:t>
      </w:r>
      <w:r>
        <w:rPr>
          <w:rFonts w:eastAsia="宋体"/>
        </w:rPr>
        <w:tab/>
      </w:r>
      <w:r>
        <w:rPr>
          <w:rFonts w:eastAsia="宋体"/>
        </w:rPr>
        <w:fldChar w:fldCharType="begin"/>
      </w:r>
      <w:r>
        <w:rPr>
          <w:rFonts w:eastAsia="宋体"/>
        </w:rPr>
        <w:instrText xml:space="preserve"> PAGEREF _Toc26878 \h </w:instrText>
      </w:r>
      <w:r>
        <w:rPr>
          <w:rFonts w:eastAsia="宋体"/>
        </w:rPr>
        <w:fldChar w:fldCharType="separate"/>
      </w:r>
      <w:r>
        <w:rPr>
          <w:rFonts w:eastAsia="宋体"/>
        </w:rPr>
        <w:t>6</w:t>
      </w:r>
      <w:r>
        <w:rPr>
          <w:rFonts w:eastAsia="宋体"/>
        </w:rPr>
        <w:fldChar w:fldCharType="end"/>
      </w:r>
      <w:r>
        <w:rPr>
          <w:rFonts w:eastAsia="宋体"/>
        </w:rPr>
        <w:fldChar w:fldCharType="end"/>
      </w:r>
    </w:p>
    <w:p>
      <w:pPr>
        <w:pStyle w:val="24"/>
        <w:spacing w:line="360" w:lineRule="auto"/>
        <w:rPr>
          <w:rFonts w:eastAsia="宋体"/>
        </w:rPr>
      </w:pPr>
      <w:r>
        <w:rPr>
          <w:rFonts w:eastAsia="宋体"/>
        </w:rPr>
        <w:fldChar w:fldCharType="begin"/>
      </w:r>
      <w:r>
        <w:rPr>
          <w:rFonts w:eastAsia="宋体"/>
        </w:rPr>
        <w:instrText xml:space="preserve"> HYPERLINK \l _Toc28520 </w:instrText>
      </w:r>
      <w:r>
        <w:rPr>
          <w:rFonts w:eastAsia="宋体"/>
        </w:rPr>
        <w:fldChar w:fldCharType="separate"/>
      </w:r>
      <w:r>
        <w:rPr>
          <w:rFonts w:hint="eastAsia" w:eastAsia="宋体"/>
        </w:rPr>
        <w:t xml:space="preserve">6  </w:t>
      </w:r>
      <w:r>
        <w:rPr>
          <w:rFonts w:ascii="Times New Roman" w:hAnsi="Times New Roman" w:eastAsia="黑体" w:cs="Times New Roman"/>
          <w:sz w:val="28"/>
          <w:szCs w:val="28"/>
        </w:rPr>
        <w:t>fire protection planning and evacuation</w:t>
      </w:r>
      <w:r>
        <w:rPr>
          <w:rFonts w:eastAsia="宋体"/>
        </w:rPr>
        <w:tab/>
      </w:r>
      <w:r>
        <w:rPr>
          <w:rFonts w:eastAsia="宋体"/>
        </w:rPr>
        <w:fldChar w:fldCharType="begin"/>
      </w:r>
      <w:r>
        <w:rPr>
          <w:rFonts w:eastAsia="宋体"/>
        </w:rPr>
        <w:instrText xml:space="preserve"> PAGEREF _Toc28520 \h </w:instrText>
      </w:r>
      <w:r>
        <w:rPr>
          <w:rFonts w:eastAsia="宋体"/>
        </w:rPr>
        <w:fldChar w:fldCharType="separate"/>
      </w:r>
      <w:r>
        <w:rPr>
          <w:rFonts w:eastAsia="宋体"/>
        </w:rPr>
        <w:t>7</w:t>
      </w:r>
      <w:r>
        <w:rPr>
          <w:rFonts w:eastAsia="宋体"/>
        </w:rPr>
        <w:fldChar w:fldCharType="end"/>
      </w:r>
      <w:r>
        <w:rPr>
          <w:rFonts w:eastAsia="宋体"/>
        </w:rPr>
        <w:fldChar w:fldCharType="end"/>
      </w:r>
    </w:p>
    <w:p>
      <w:pPr>
        <w:pStyle w:val="24"/>
        <w:spacing w:line="360" w:lineRule="auto"/>
        <w:rPr>
          <w:rFonts w:eastAsia="宋体"/>
        </w:rPr>
      </w:pPr>
      <w:r>
        <w:rPr>
          <w:rFonts w:eastAsia="宋体"/>
        </w:rPr>
        <w:fldChar w:fldCharType="begin"/>
      </w:r>
      <w:r>
        <w:rPr>
          <w:rFonts w:eastAsia="宋体"/>
        </w:rPr>
        <w:instrText xml:space="preserve"> HYPERLINK \l _Toc31547 </w:instrText>
      </w:r>
      <w:r>
        <w:rPr>
          <w:rFonts w:eastAsia="宋体"/>
        </w:rPr>
        <w:fldChar w:fldCharType="separate"/>
      </w:r>
      <w:r>
        <w:rPr>
          <w:rFonts w:hint="eastAsia" w:eastAsia="宋体"/>
        </w:rPr>
        <w:t xml:space="preserve">7  </w:t>
      </w:r>
      <w:r>
        <w:rPr>
          <w:rFonts w:ascii="Times New Roman" w:hAnsi="Times New Roman" w:eastAsia="黑体" w:cs="Times New Roman"/>
          <w:sz w:val="28"/>
          <w:szCs w:val="28"/>
        </w:rPr>
        <w:t>Firefighting device</w:t>
      </w:r>
      <w:r>
        <w:rPr>
          <w:rFonts w:eastAsia="宋体"/>
        </w:rPr>
        <w:tab/>
      </w:r>
      <w:r>
        <w:rPr>
          <w:rFonts w:eastAsia="宋体"/>
        </w:rPr>
        <w:fldChar w:fldCharType="begin"/>
      </w:r>
      <w:r>
        <w:rPr>
          <w:rFonts w:eastAsia="宋体"/>
        </w:rPr>
        <w:instrText xml:space="preserve"> PAGEREF _Toc31547 \h </w:instrText>
      </w:r>
      <w:r>
        <w:rPr>
          <w:rFonts w:eastAsia="宋体"/>
        </w:rPr>
        <w:fldChar w:fldCharType="separate"/>
      </w:r>
      <w:r>
        <w:rPr>
          <w:rFonts w:eastAsia="宋体"/>
        </w:rPr>
        <w:t>8</w:t>
      </w:r>
      <w:r>
        <w:rPr>
          <w:rFonts w:eastAsia="宋体"/>
        </w:rPr>
        <w:fldChar w:fldCharType="end"/>
      </w:r>
      <w:r>
        <w:rPr>
          <w:rFonts w:eastAsia="宋体"/>
        </w:rPr>
        <w:fldChar w:fldCharType="end"/>
      </w:r>
    </w:p>
    <w:p>
      <w:pPr>
        <w:pStyle w:val="24"/>
        <w:spacing w:line="360" w:lineRule="auto"/>
        <w:rPr>
          <w:rFonts w:eastAsia="宋体"/>
        </w:rPr>
      </w:pPr>
      <w:r>
        <w:rPr>
          <w:rFonts w:eastAsia="宋体"/>
        </w:rPr>
        <w:fldChar w:fldCharType="begin"/>
      </w:r>
      <w:r>
        <w:rPr>
          <w:rFonts w:eastAsia="宋体"/>
        </w:rPr>
        <w:instrText xml:space="preserve"> HYPERLINK \l _Toc32385 </w:instrText>
      </w:r>
      <w:r>
        <w:rPr>
          <w:rFonts w:eastAsia="宋体"/>
        </w:rPr>
        <w:fldChar w:fldCharType="separate"/>
      </w:r>
      <w:r>
        <w:rPr>
          <w:rFonts w:hint="eastAsia" w:eastAsia="宋体"/>
        </w:rPr>
        <w:t xml:space="preserve">8  </w:t>
      </w:r>
      <w:r>
        <w:rPr>
          <w:rFonts w:ascii="Times New Roman" w:hAnsi="Times New Roman" w:eastAsia="黑体" w:cs="Times New Roman"/>
          <w:sz w:val="28"/>
          <w:szCs w:val="28"/>
        </w:rPr>
        <w:t>Electric fire protection</w:t>
      </w:r>
      <w:r>
        <w:rPr>
          <w:rFonts w:eastAsia="宋体"/>
        </w:rPr>
        <w:tab/>
      </w:r>
      <w:r>
        <w:rPr>
          <w:rFonts w:eastAsia="宋体"/>
        </w:rPr>
        <w:fldChar w:fldCharType="begin"/>
      </w:r>
      <w:r>
        <w:rPr>
          <w:rFonts w:eastAsia="宋体"/>
        </w:rPr>
        <w:instrText xml:space="preserve"> PAGEREF _Toc32385 \h </w:instrText>
      </w:r>
      <w:r>
        <w:rPr>
          <w:rFonts w:eastAsia="宋体"/>
        </w:rPr>
        <w:fldChar w:fldCharType="separate"/>
      </w:r>
      <w:r>
        <w:rPr>
          <w:rFonts w:eastAsia="宋体"/>
        </w:rPr>
        <w:t>9</w:t>
      </w:r>
      <w:r>
        <w:rPr>
          <w:rFonts w:eastAsia="宋体"/>
        </w:rPr>
        <w:fldChar w:fldCharType="end"/>
      </w:r>
      <w:r>
        <w:rPr>
          <w:rFonts w:eastAsia="宋体"/>
        </w:rPr>
        <w:fldChar w:fldCharType="end"/>
      </w:r>
    </w:p>
    <w:p>
      <w:pPr>
        <w:pStyle w:val="24"/>
        <w:spacing w:line="360" w:lineRule="auto"/>
        <w:rPr>
          <w:rFonts w:eastAsia="宋体"/>
        </w:rPr>
      </w:pPr>
      <w:r>
        <w:rPr>
          <w:rFonts w:eastAsia="宋体"/>
        </w:rPr>
        <w:fldChar w:fldCharType="begin"/>
      </w:r>
      <w:r>
        <w:rPr>
          <w:rFonts w:eastAsia="宋体"/>
        </w:rPr>
        <w:instrText xml:space="preserve"> HYPERLINK \l _Toc13474 </w:instrText>
      </w:r>
      <w:r>
        <w:rPr>
          <w:rFonts w:eastAsia="宋体"/>
        </w:rPr>
        <w:fldChar w:fldCharType="separate"/>
      </w:r>
      <w:r>
        <w:rPr>
          <w:rFonts w:ascii="Times New Roman" w:hAnsi="Times New Roman" w:eastAsia="黑体" w:cs="Times New Roman"/>
          <w:sz w:val="28"/>
          <w:szCs w:val="28"/>
        </w:rPr>
        <w:t>Explanation of wording in this code</w:t>
      </w:r>
      <w:r>
        <w:rPr>
          <w:rFonts w:eastAsia="宋体"/>
        </w:rPr>
        <w:tab/>
      </w:r>
      <w:r>
        <w:rPr>
          <w:rFonts w:eastAsia="宋体"/>
        </w:rPr>
        <w:fldChar w:fldCharType="begin"/>
      </w:r>
      <w:r>
        <w:rPr>
          <w:rFonts w:eastAsia="宋体"/>
        </w:rPr>
        <w:instrText xml:space="preserve"> PAGEREF _Toc13474 \h </w:instrText>
      </w:r>
      <w:r>
        <w:rPr>
          <w:rFonts w:eastAsia="宋体"/>
        </w:rPr>
        <w:fldChar w:fldCharType="separate"/>
      </w:r>
      <w:r>
        <w:rPr>
          <w:rFonts w:eastAsia="宋体"/>
        </w:rPr>
        <w:t>10</w:t>
      </w:r>
      <w:r>
        <w:rPr>
          <w:rFonts w:eastAsia="宋体"/>
        </w:rPr>
        <w:fldChar w:fldCharType="end"/>
      </w:r>
      <w:r>
        <w:rPr>
          <w:rFonts w:eastAsia="宋体"/>
        </w:rPr>
        <w:fldChar w:fldCharType="end"/>
      </w:r>
    </w:p>
    <w:p>
      <w:pPr>
        <w:pStyle w:val="24"/>
        <w:spacing w:line="360" w:lineRule="auto"/>
        <w:rPr>
          <w:rFonts w:eastAsia="宋体"/>
        </w:rPr>
      </w:pPr>
      <w:r>
        <w:rPr>
          <w:rFonts w:eastAsia="宋体"/>
        </w:rPr>
        <w:fldChar w:fldCharType="begin"/>
      </w:r>
      <w:r>
        <w:rPr>
          <w:rFonts w:eastAsia="宋体"/>
        </w:rPr>
        <w:instrText xml:space="preserve"> HYPERLINK \l _Toc30169 </w:instrText>
      </w:r>
      <w:r>
        <w:rPr>
          <w:rFonts w:eastAsia="宋体"/>
        </w:rPr>
        <w:fldChar w:fldCharType="separate"/>
      </w:r>
      <w:r>
        <w:rPr>
          <w:rFonts w:ascii="Times New Roman" w:hAnsi="Times New Roman" w:eastAsia="黑体" w:cs="Times New Roman"/>
          <w:sz w:val="28"/>
          <w:szCs w:val="28"/>
        </w:rPr>
        <w:t>List of quoted standards</w:t>
      </w:r>
      <w:r>
        <w:rPr>
          <w:rFonts w:eastAsia="宋体"/>
        </w:rPr>
        <w:tab/>
      </w:r>
      <w:r>
        <w:rPr>
          <w:rFonts w:eastAsia="宋体"/>
        </w:rPr>
        <w:fldChar w:fldCharType="begin"/>
      </w:r>
      <w:r>
        <w:rPr>
          <w:rFonts w:eastAsia="宋体"/>
        </w:rPr>
        <w:instrText xml:space="preserve"> PAGEREF _Toc30169 \h </w:instrText>
      </w:r>
      <w:r>
        <w:rPr>
          <w:rFonts w:eastAsia="宋体"/>
        </w:rPr>
        <w:fldChar w:fldCharType="separate"/>
      </w:r>
      <w:r>
        <w:rPr>
          <w:rFonts w:eastAsia="宋体"/>
        </w:rPr>
        <w:t>11</w:t>
      </w:r>
      <w:r>
        <w:rPr>
          <w:rFonts w:eastAsia="宋体"/>
        </w:rPr>
        <w:fldChar w:fldCharType="end"/>
      </w:r>
      <w:r>
        <w:rPr>
          <w:rFonts w:eastAsia="宋体"/>
        </w:rPr>
        <w:fldChar w:fldCharType="end"/>
      </w:r>
    </w:p>
    <w:p>
      <w:pPr>
        <w:rPr>
          <w:rFonts w:eastAsia="黑体"/>
          <w:sz w:val="32"/>
        </w:rPr>
      </w:pPr>
      <w:r>
        <w:rPr>
          <w:rFonts w:eastAsia="宋体"/>
        </w:rPr>
        <w:fldChar w:fldCharType="end"/>
      </w:r>
    </w:p>
    <w:p>
      <w:pPr>
        <w:widowControl/>
        <w:jc w:val="left"/>
        <w:rPr>
          <w:rFonts w:eastAsia="黑体"/>
          <w:sz w:val="32"/>
        </w:rPr>
        <w:sectPr>
          <w:footerReference r:id="rId4" w:type="default"/>
          <w:pgSz w:w="11907" w:h="16840"/>
          <w:pgMar w:top="1418" w:right="1276" w:bottom="1134" w:left="1276" w:header="1418" w:footer="851" w:gutter="0"/>
          <w:pgNumType w:fmt="upperRoman" w:start="1"/>
          <w:cols w:space="425" w:num="1"/>
          <w:docGrid w:type="lines" w:linePitch="324" w:charSpace="0"/>
        </w:sectPr>
      </w:pPr>
    </w:p>
    <w:p>
      <w:pPr>
        <w:pStyle w:val="2"/>
        <w:spacing w:before="615" w:after="615"/>
      </w:pPr>
      <w:bookmarkStart w:id="0" w:name="_Toc27491"/>
      <w:r>
        <w:rPr>
          <w:rFonts w:hint="eastAsia" w:eastAsia="黑体"/>
          <w:sz w:val="36"/>
          <w:szCs w:val="36"/>
        </w:rPr>
        <w:t>1  总    则</w:t>
      </w:r>
      <w:bookmarkEnd w:id="0"/>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color w:val="auto"/>
          <w:sz w:val="28"/>
          <w:szCs w:val="28"/>
        </w:rPr>
      </w:pPr>
      <w:r>
        <w:rPr>
          <w:rFonts w:hint="default" w:ascii="Times New Roman" w:hAnsi="Times New Roman" w:cs="Times New Roman"/>
          <w:b/>
          <w:bCs/>
          <w:color w:val="auto"/>
          <w:sz w:val="28"/>
          <w:szCs w:val="28"/>
        </w:rPr>
        <w:t>1.0.1</w:t>
      </w:r>
      <w:r>
        <w:rPr>
          <w:rFonts w:hint="eastAsia" w:ascii="宋体" w:hAnsi="宋体"/>
          <w:color w:val="auto"/>
          <w:sz w:val="28"/>
          <w:szCs w:val="28"/>
        </w:rPr>
        <w:t xml:space="preserve">  </w:t>
      </w:r>
      <w:r>
        <w:rPr>
          <w:rFonts w:hint="eastAsia"/>
          <w:color w:val="auto"/>
          <w:sz w:val="28"/>
          <w:szCs w:val="28"/>
        </w:rPr>
        <w:t>为防止电动自行车停放场所的火灾危险和危害，保护人民群众生命和财产安全，制定本标准</w:t>
      </w:r>
      <w:r>
        <w:rPr>
          <w:rFonts w:hint="eastAsia" w:ascii="宋体" w:hAnsi="宋体"/>
          <w:color w:val="auto"/>
          <w:sz w:val="28"/>
          <w:szCs w:val="28"/>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color w:val="auto"/>
          <w:sz w:val="28"/>
          <w:szCs w:val="28"/>
          <w:highlight w:val="none"/>
          <w:u w:val="none"/>
          <w:lang w:eastAsia="zh-CN"/>
        </w:rPr>
      </w:pPr>
      <w:r>
        <w:rPr>
          <w:rFonts w:hint="eastAsia" w:ascii="Times New Roman" w:hAnsi="Times New Roman" w:cs="Times New Roman"/>
          <w:b/>
          <w:bCs/>
          <w:color w:val="auto"/>
          <w:sz w:val="28"/>
          <w:szCs w:val="28"/>
        </w:rPr>
        <w:t xml:space="preserve">1.0.2  </w:t>
      </w:r>
      <w:r>
        <w:rPr>
          <w:rFonts w:hint="eastAsia"/>
          <w:color w:val="auto"/>
          <w:sz w:val="28"/>
          <w:szCs w:val="28"/>
          <w:highlight w:val="none"/>
        </w:rPr>
        <w:t>本标准适用于</w:t>
      </w:r>
      <w:r>
        <w:rPr>
          <w:rFonts w:hint="eastAsia"/>
          <w:color w:val="auto"/>
          <w:sz w:val="28"/>
          <w:szCs w:val="28"/>
          <w:highlight w:val="none"/>
          <w:u w:val="none"/>
          <w:lang w:val="en-US" w:eastAsia="zh-CN"/>
        </w:rPr>
        <w:t>北京市行政区域内</w:t>
      </w:r>
      <w:r>
        <w:rPr>
          <w:rFonts w:hint="eastAsia"/>
          <w:color w:val="auto"/>
          <w:sz w:val="28"/>
          <w:szCs w:val="28"/>
          <w:highlight w:val="none"/>
          <w:u w:val="none"/>
        </w:rPr>
        <w:t>新建、改建、扩建的电动自行车库、电动自行车停车场</w:t>
      </w:r>
      <w:r>
        <w:rPr>
          <w:rFonts w:hint="eastAsia"/>
          <w:color w:val="auto"/>
          <w:sz w:val="28"/>
          <w:szCs w:val="28"/>
          <w:highlight w:val="none"/>
          <w:u w:val="none"/>
          <w:lang w:eastAsia="zh-CN"/>
        </w:rPr>
        <w:t>（</w:t>
      </w:r>
      <w:r>
        <w:rPr>
          <w:rFonts w:hint="eastAsia"/>
          <w:color w:val="auto"/>
          <w:sz w:val="28"/>
          <w:szCs w:val="28"/>
          <w:highlight w:val="none"/>
          <w:u w:val="none"/>
          <w:lang w:val="en-US" w:eastAsia="zh-CN"/>
        </w:rPr>
        <w:t>棚</w:t>
      </w:r>
      <w:r>
        <w:rPr>
          <w:rFonts w:hint="eastAsia"/>
          <w:color w:val="auto"/>
          <w:sz w:val="28"/>
          <w:szCs w:val="28"/>
          <w:highlight w:val="none"/>
          <w:u w:val="none"/>
          <w:lang w:eastAsia="zh-CN"/>
        </w:rPr>
        <w:t>）</w:t>
      </w:r>
      <w:r>
        <w:rPr>
          <w:rFonts w:hint="eastAsia"/>
          <w:color w:val="auto"/>
          <w:sz w:val="28"/>
          <w:szCs w:val="28"/>
          <w:highlight w:val="none"/>
          <w:u w:val="none"/>
        </w:rPr>
        <w:t>的防火设计</w:t>
      </w:r>
      <w:r>
        <w:rPr>
          <w:rFonts w:hint="eastAsia"/>
          <w:color w:val="auto"/>
          <w:sz w:val="28"/>
          <w:szCs w:val="28"/>
          <w:highlight w:val="none"/>
          <w:u w:val="none"/>
          <w:lang w:eastAsia="zh-CN"/>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color w:val="auto"/>
          <w:sz w:val="28"/>
          <w:szCs w:val="28"/>
          <w:highlight w:val="none"/>
        </w:rPr>
      </w:pPr>
      <w:r>
        <w:rPr>
          <w:rFonts w:hint="eastAsia" w:ascii="Times New Roman" w:hAnsi="Times New Roman" w:cs="Times New Roman"/>
          <w:b/>
          <w:bCs/>
          <w:color w:val="auto"/>
          <w:sz w:val="28"/>
          <w:szCs w:val="28"/>
          <w:u w:val="none"/>
        </w:rPr>
        <w:t>1.0.</w:t>
      </w:r>
      <w:r>
        <w:rPr>
          <w:rFonts w:hint="eastAsia" w:ascii="Times New Roman" w:hAnsi="Times New Roman" w:cs="Times New Roman"/>
          <w:b/>
          <w:bCs/>
          <w:color w:val="auto"/>
          <w:sz w:val="28"/>
          <w:szCs w:val="28"/>
          <w:u w:val="none"/>
          <w:lang w:val="en-US" w:eastAsia="zh-CN"/>
        </w:rPr>
        <w:t>3</w:t>
      </w:r>
      <w:r>
        <w:rPr>
          <w:rFonts w:hint="eastAsia" w:ascii="宋体" w:hAnsi="宋体"/>
          <w:color w:val="auto"/>
          <w:sz w:val="28"/>
          <w:szCs w:val="28"/>
          <w:u w:val="none"/>
        </w:rPr>
        <w:t xml:space="preserve">  </w:t>
      </w:r>
      <w:r>
        <w:rPr>
          <w:rFonts w:hint="eastAsia"/>
          <w:color w:val="auto"/>
          <w:sz w:val="28"/>
          <w:szCs w:val="28"/>
          <w:highlight w:val="none"/>
          <w:u w:val="none"/>
        </w:rPr>
        <w:t>新建、改建、扩建的公共场所、公共建筑</w:t>
      </w:r>
      <w:r>
        <w:rPr>
          <w:rFonts w:hint="eastAsia"/>
          <w:color w:val="auto"/>
          <w:sz w:val="28"/>
          <w:szCs w:val="28"/>
          <w:highlight w:val="none"/>
          <w:u w:val="none"/>
          <w:lang w:eastAsia="zh-CN"/>
        </w:rPr>
        <w:t>、</w:t>
      </w:r>
      <w:r>
        <w:rPr>
          <w:rFonts w:hint="eastAsia"/>
          <w:color w:val="auto"/>
          <w:sz w:val="28"/>
          <w:szCs w:val="28"/>
          <w:highlight w:val="none"/>
          <w:u w:val="none"/>
        </w:rPr>
        <w:t>居住建筑</w:t>
      </w:r>
      <w:r>
        <w:rPr>
          <w:rFonts w:hint="eastAsia"/>
          <w:color w:val="auto"/>
          <w:sz w:val="28"/>
          <w:szCs w:val="28"/>
          <w:highlight w:val="none"/>
          <w:u w:val="none"/>
          <w:lang w:eastAsia="zh-CN"/>
        </w:rPr>
        <w:t>、</w:t>
      </w:r>
      <w:r>
        <w:rPr>
          <w:rFonts w:hint="eastAsia"/>
          <w:color w:val="auto"/>
          <w:sz w:val="28"/>
          <w:szCs w:val="28"/>
          <w:highlight w:val="none"/>
          <w:u w:val="none"/>
          <w:lang w:val="en-US" w:eastAsia="zh-CN"/>
        </w:rPr>
        <w:t>厂房和仓库等</w:t>
      </w:r>
      <w:r>
        <w:rPr>
          <w:rFonts w:hint="eastAsia"/>
          <w:color w:val="auto"/>
          <w:sz w:val="28"/>
          <w:szCs w:val="28"/>
          <w:highlight w:val="none"/>
          <w:u w:val="none"/>
        </w:rPr>
        <w:t>应</w:t>
      </w:r>
      <w:r>
        <w:rPr>
          <w:rFonts w:hint="eastAsia"/>
          <w:color w:val="auto"/>
          <w:sz w:val="28"/>
          <w:szCs w:val="28"/>
          <w:highlight w:val="none"/>
          <w:u w:val="none"/>
          <w:lang w:val="en-US" w:eastAsia="zh-CN"/>
        </w:rPr>
        <w:t>结合需求</w:t>
      </w:r>
      <w:r>
        <w:rPr>
          <w:rFonts w:hint="eastAsia"/>
          <w:color w:val="auto"/>
          <w:sz w:val="28"/>
          <w:szCs w:val="28"/>
          <w:highlight w:val="none"/>
          <w:u w:val="none"/>
        </w:rPr>
        <w:t>建设电动自行车停放</w:t>
      </w:r>
      <w:r>
        <w:rPr>
          <w:rFonts w:hint="eastAsia"/>
          <w:color w:val="auto"/>
          <w:sz w:val="28"/>
          <w:szCs w:val="28"/>
          <w:highlight w:val="none"/>
          <w:u w:val="none"/>
          <w:lang w:eastAsia="zh-CN"/>
        </w:rPr>
        <w:t>、</w:t>
      </w:r>
      <w:r>
        <w:rPr>
          <w:rFonts w:hint="eastAsia"/>
          <w:color w:val="auto"/>
          <w:sz w:val="28"/>
          <w:szCs w:val="28"/>
          <w:highlight w:val="none"/>
          <w:u w:val="none"/>
          <w:lang w:val="en-US" w:eastAsia="zh-CN"/>
        </w:rPr>
        <w:t>充电</w:t>
      </w:r>
      <w:r>
        <w:rPr>
          <w:rFonts w:hint="eastAsia"/>
          <w:color w:val="auto"/>
          <w:sz w:val="28"/>
          <w:szCs w:val="28"/>
          <w:highlight w:val="none"/>
          <w:u w:val="none"/>
        </w:rPr>
        <w:t>场所，且应与建设</w:t>
      </w:r>
      <w:r>
        <w:rPr>
          <w:rFonts w:hint="eastAsia"/>
          <w:color w:val="auto"/>
          <w:sz w:val="28"/>
          <w:szCs w:val="28"/>
          <w:highlight w:val="none"/>
        </w:rPr>
        <w:t>工程同步设计、同步施工、同步交付使用</w:t>
      </w:r>
      <w:r>
        <w:rPr>
          <w:rFonts w:hint="eastAsia" w:ascii="宋体" w:hAnsi="宋体"/>
          <w:color w:val="auto"/>
          <w:sz w:val="28"/>
          <w:szCs w:val="28"/>
          <w:highlight w:val="none"/>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sz w:val="28"/>
          <w:szCs w:val="28"/>
        </w:rPr>
      </w:pPr>
      <w:r>
        <w:rPr>
          <w:rFonts w:hint="eastAsia" w:ascii="Times New Roman" w:hAnsi="Times New Roman" w:cs="Times New Roman"/>
          <w:b/>
          <w:bCs/>
          <w:color w:val="auto"/>
          <w:sz w:val="28"/>
          <w:szCs w:val="28"/>
        </w:rPr>
        <w:t>1.0.</w:t>
      </w:r>
      <w:r>
        <w:rPr>
          <w:rFonts w:hint="eastAsia" w:cs="Times New Roman"/>
          <w:b/>
          <w:bCs/>
          <w:color w:val="auto"/>
          <w:sz w:val="28"/>
          <w:szCs w:val="28"/>
          <w:lang w:val="en-US" w:eastAsia="zh-CN"/>
        </w:rPr>
        <w:t>4</w:t>
      </w:r>
      <w:r>
        <w:rPr>
          <w:rFonts w:hint="eastAsia" w:ascii="Times New Roman" w:hAnsi="Times New Roman" w:cs="Times New Roman"/>
          <w:b/>
          <w:bCs/>
          <w:color w:val="auto"/>
          <w:sz w:val="28"/>
          <w:szCs w:val="28"/>
        </w:rPr>
        <w:t xml:space="preserve"> </w:t>
      </w:r>
      <w:r>
        <w:rPr>
          <w:rFonts w:hint="eastAsia" w:ascii="宋体" w:hAnsi="宋体"/>
          <w:sz w:val="28"/>
          <w:szCs w:val="28"/>
        </w:rPr>
        <w:t xml:space="preserve"> </w:t>
      </w:r>
      <w:r>
        <w:rPr>
          <w:rFonts w:hint="eastAsia"/>
          <w:sz w:val="28"/>
          <w:szCs w:val="28"/>
        </w:rPr>
        <w:t>电动自行车停放场所的防火设计除应符合本标准外，尚应符合国家</w:t>
      </w:r>
      <w:r>
        <w:rPr>
          <w:rFonts w:hint="eastAsia"/>
          <w:sz w:val="28"/>
          <w:szCs w:val="28"/>
          <w:lang w:val="en-US" w:eastAsia="zh-CN"/>
        </w:rPr>
        <w:t>及</w:t>
      </w:r>
      <w:r>
        <w:rPr>
          <w:rFonts w:hint="eastAsia"/>
          <w:sz w:val="28"/>
          <w:szCs w:val="28"/>
        </w:rPr>
        <w:t>北京市现行有关标准的规定。</w:t>
      </w:r>
    </w:p>
    <w:p>
      <w:pPr>
        <w:widowControl/>
        <w:jc w:val="left"/>
        <w:rPr>
          <w:rFonts w:ascii="宋体" w:hAnsi="宋体"/>
          <w:sz w:val="28"/>
          <w:szCs w:val="28"/>
        </w:rPr>
      </w:pP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sz w:val="28"/>
          <w:szCs w:val="28"/>
        </w:rPr>
      </w:pPr>
    </w:p>
    <w:p>
      <w:pPr>
        <w:keepNext w:val="0"/>
        <w:keepLines w:val="0"/>
        <w:pageBreakBefore w:val="0"/>
        <w:widowControl/>
        <w:kinsoku/>
        <w:wordWrap/>
        <w:overflowPunct/>
        <w:topLinePunct w:val="0"/>
        <w:autoSpaceDE/>
        <w:autoSpaceDN/>
        <w:bidi w:val="0"/>
        <w:adjustRightInd/>
        <w:spacing w:line="324" w:lineRule="auto"/>
        <w:jc w:val="left"/>
        <w:textAlignment w:val="auto"/>
        <w:rPr>
          <w:rFonts w:ascii="宋体" w:hAnsi="宋体"/>
          <w:sz w:val="28"/>
          <w:szCs w:val="28"/>
        </w:rPr>
      </w:pPr>
      <w:r>
        <w:rPr>
          <w:rFonts w:ascii="宋体" w:hAnsi="宋体"/>
          <w:sz w:val="28"/>
          <w:szCs w:val="28"/>
        </w:rPr>
        <w:br w:type="page"/>
      </w:r>
    </w:p>
    <w:p>
      <w:pPr>
        <w:pStyle w:val="2"/>
        <w:spacing w:before="615" w:after="615"/>
      </w:pPr>
      <w:bookmarkStart w:id="1" w:name="_Toc14506"/>
      <w:r>
        <w:rPr>
          <w:rFonts w:hint="eastAsia"/>
        </w:rPr>
        <w:t>2  术</w:t>
      </w:r>
      <w:r>
        <w:rPr>
          <w:rFonts w:hint="eastAsia" w:eastAsia="黑体"/>
          <w:sz w:val="36"/>
          <w:szCs w:val="36"/>
        </w:rPr>
        <w:t xml:space="preserve">    </w:t>
      </w:r>
      <w:r>
        <w:rPr>
          <w:rFonts w:hint="eastAsia"/>
        </w:rPr>
        <w:t>语</w:t>
      </w:r>
      <w:bookmarkEnd w:id="1"/>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eastAsia" w:ascii="宋体" w:hAnsi="宋体"/>
          <w:color w:val="C00000"/>
          <w:sz w:val="28"/>
          <w:szCs w:val="28"/>
          <w:highlight w:val="yellow"/>
        </w:rPr>
      </w:pP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eastAsia="宋体"/>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2.0.</w:t>
      </w:r>
      <w:r>
        <w:rPr>
          <w:rFonts w:hint="eastAsia" w:cs="Times New Roman"/>
          <w:b/>
          <w:bCs/>
          <w:color w:val="auto"/>
          <w:sz w:val="28"/>
          <w:szCs w:val="28"/>
          <w:highlight w:val="none"/>
          <w:lang w:val="en-US" w:eastAsia="zh-CN"/>
        </w:rPr>
        <w:t>1</w:t>
      </w:r>
      <w:r>
        <w:rPr>
          <w:rFonts w:hint="eastAsia" w:ascii="仿宋" w:hAnsi="仿宋" w:eastAsia="仿宋" w:cs="仿宋"/>
          <w:b w:val="0"/>
          <w:bCs w:val="0"/>
          <w:color w:val="auto"/>
          <w:sz w:val="28"/>
          <w:szCs w:val="28"/>
          <w:highlight w:val="none"/>
          <w:lang w:val="en-US" w:eastAsia="zh-CN"/>
        </w:rPr>
        <w:t xml:space="preserve">  </w:t>
      </w:r>
      <w:r>
        <w:rPr>
          <w:rFonts w:hint="eastAsia"/>
          <w:b w:val="0"/>
          <w:bCs w:val="0"/>
          <w:color w:val="auto"/>
          <w:sz w:val="28"/>
          <w:szCs w:val="28"/>
          <w:highlight w:val="none"/>
        </w:rPr>
        <w:t>电动自行车停</w:t>
      </w:r>
      <w:r>
        <w:rPr>
          <w:rFonts w:hint="eastAsia"/>
          <w:b w:val="0"/>
          <w:bCs w:val="0"/>
          <w:color w:val="auto"/>
          <w:sz w:val="28"/>
          <w:szCs w:val="28"/>
          <w:highlight w:val="none"/>
          <w:lang w:val="en-US" w:eastAsia="zh-CN"/>
        </w:rPr>
        <w:t xml:space="preserve">放场所  </w:t>
      </w:r>
      <w:r>
        <w:rPr>
          <w:spacing w:val="0"/>
          <w:kern w:val="0"/>
          <w:sz w:val="30"/>
          <w:szCs w:val="30"/>
          <w:highlight w:val="none"/>
        </w:rPr>
        <w:t>electric bicycle</w:t>
      </w:r>
      <w:r>
        <w:rPr>
          <w:rFonts w:hint="eastAsia"/>
          <w:spacing w:val="0"/>
          <w:kern w:val="0"/>
          <w:sz w:val="30"/>
          <w:szCs w:val="30"/>
          <w:highlight w:val="none"/>
          <w:lang w:val="en-US" w:eastAsia="zh-CN"/>
        </w:rPr>
        <w:t xml:space="preserve"> </w:t>
      </w:r>
      <w:r>
        <w:rPr>
          <w:spacing w:val="0"/>
          <w:kern w:val="0"/>
          <w:sz w:val="30"/>
          <w:szCs w:val="30"/>
          <w:highlight w:val="none"/>
        </w:rPr>
        <w:t>parking place</w:t>
      </w: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default" w:eastAsiaTheme="minorEastAsia"/>
          <w:b w:val="0"/>
          <w:bCs w:val="0"/>
          <w:color w:val="C00000"/>
          <w:sz w:val="28"/>
          <w:szCs w:val="28"/>
          <w:highlight w:val="none"/>
          <w:lang w:val="en-US" w:eastAsia="zh-CN"/>
        </w:rPr>
      </w:pPr>
      <w:r>
        <w:rPr>
          <w:rFonts w:hint="eastAsia"/>
          <w:b w:val="0"/>
          <w:bCs w:val="0"/>
          <w:color w:val="auto"/>
          <w:sz w:val="28"/>
          <w:szCs w:val="28"/>
          <w:highlight w:val="none"/>
          <w:lang w:val="en-US" w:eastAsia="zh-CN"/>
        </w:rPr>
        <w:t>用于电动自行车停放、充电或同时具备两种功能的场所。电动自行车应符合现行国家标准《电动自行车安全技术规范》GB 17761的相关规定。</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ascii="宋体" w:hAnsi="宋体"/>
          <w:color w:val="auto"/>
          <w:sz w:val="28"/>
          <w:szCs w:val="28"/>
          <w:highlight w:val="none"/>
        </w:rPr>
      </w:pPr>
      <w:r>
        <w:rPr>
          <w:rFonts w:hint="eastAsia" w:ascii="Times New Roman" w:hAnsi="Times New Roman" w:cs="Times New Roman"/>
          <w:b/>
          <w:bCs/>
          <w:color w:val="auto"/>
          <w:sz w:val="28"/>
          <w:szCs w:val="28"/>
          <w:lang w:val="en-US" w:eastAsia="zh-CN"/>
        </w:rPr>
        <w:t>2.0.</w:t>
      </w:r>
      <w:r>
        <w:rPr>
          <w:rFonts w:hint="eastAsia" w:cs="Times New Roman"/>
          <w:b/>
          <w:bCs/>
          <w:color w:val="auto"/>
          <w:sz w:val="28"/>
          <w:szCs w:val="28"/>
          <w:lang w:val="en-US" w:eastAsia="zh-CN"/>
        </w:rPr>
        <w:t>2</w:t>
      </w:r>
      <w:r>
        <w:rPr>
          <w:rFonts w:hint="eastAsia" w:ascii="宋体" w:hAnsi="宋体"/>
          <w:color w:val="auto"/>
          <w:sz w:val="28"/>
          <w:szCs w:val="28"/>
          <w:highlight w:val="none"/>
        </w:rPr>
        <w:t xml:space="preserve">  </w:t>
      </w:r>
      <w:r>
        <w:rPr>
          <w:rFonts w:hint="eastAsia"/>
          <w:color w:val="auto"/>
          <w:sz w:val="28"/>
          <w:szCs w:val="28"/>
          <w:highlight w:val="none"/>
        </w:rPr>
        <w:t>电动自行车停车场</w:t>
      </w:r>
      <w:r>
        <w:rPr>
          <w:rFonts w:hint="eastAsia"/>
          <w:color w:val="auto"/>
          <w:sz w:val="28"/>
          <w:szCs w:val="28"/>
          <w:highlight w:val="none"/>
          <w:u w:val="none"/>
          <w:lang w:eastAsia="zh-CN"/>
        </w:rPr>
        <w:t>（</w:t>
      </w:r>
      <w:r>
        <w:rPr>
          <w:rFonts w:hint="eastAsia"/>
          <w:color w:val="auto"/>
          <w:sz w:val="28"/>
          <w:szCs w:val="28"/>
          <w:highlight w:val="none"/>
          <w:u w:val="none"/>
          <w:lang w:val="en-US" w:eastAsia="zh-CN"/>
        </w:rPr>
        <w:t>棚</w:t>
      </w:r>
      <w:r>
        <w:rPr>
          <w:rFonts w:hint="eastAsia"/>
          <w:color w:val="auto"/>
          <w:sz w:val="28"/>
          <w:szCs w:val="28"/>
          <w:highlight w:val="none"/>
          <w:u w:val="none"/>
          <w:lang w:eastAsia="zh-CN"/>
        </w:rPr>
        <w:t>）</w:t>
      </w:r>
      <w:r>
        <w:rPr>
          <w:rFonts w:hint="eastAsia" w:ascii="宋体" w:hAnsi="宋体"/>
          <w:color w:val="auto"/>
          <w:sz w:val="28"/>
          <w:szCs w:val="28"/>
          <w:highlight w:val="none"/>
        </w:rPr>
        <w:t xml:space="preserve">  </w:t>
      </w: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eastAsia"/>
          <w:color w:val="auto"/>
          <w:sz w:val="28"/>
          <w:szCs w:val="28"/>
          <w:highlight w:val="none"/>
        </w:rPr>
      </w:pPr>
      <w:r>
        <w:rPr>
          <w:rFonts w:hint="eastAsia"/>
          <w:color w:val="auto"/>
          <w:sz w:val="28"/>
          <w:szCs w:val="28"/>
          <w:highlight w:val="none"/>
        </w:rPr>
        <w:t>用于</w:t>
      </w:r>
      <w:r>
        <w:rPr>
          <w:rFonts w:hint="eastAsia"/>
          <w:b w:val="0"/>
          <w:bCs w:val="0"/>
          <w:color w:val="auto"/>
          <w:sz w:val="28"/>
          <w:szCs w:val="28"/>
          <w:highlight w:val="none"/>
          <w:lang w:val="en-US" w:eastAsia="zh-CN"/>
        </w:rPr>
        <w:t>电动自行车停放、充电或同时具备两种功能</w:t>
      </w:r>
      <w:r>
        <w:rPr>
          <w:rFonts w:hint="eastAsia"/>
          <w:color w:val="auto"/>
          <w:sz w:val="28"/>
          <w:szCs w:val="28"/>
          <w:highlight w:val="none"/>
        </w:rPr>
        <w:t>的露天场地或构筑物。</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ascii="宋体" w:hAnsi="宋体"/>
          <w:color w:val="auto"/>
          <w:sz w:val="28"/>
          <w:szCs w:val="28"/>
          <w:highlight w:val="none"/>
        </w:rPr>
      </w:pPr>
      <w:r>
        <w:rPr>
          <w:rFonts w:hint="eastAsia" w:ascii="Times New Roman" w:hAnsi="Times New Roman" w:cs="Times New Roman"/>
          <w:b/>
          <w:bCs/>
          <w:color w:val="auto"/>
          <w:sz w:val="28"/>
          <w:szCs w:val="28"/>
          <w:lang w:val="en-US" w:eastAsia="zh-CN"/>
        </w:rPr>
        <w:t>2.0.</w:t>
      </w:r>
      <w:r>
        <w:rPr>
          <w:rFonts w:hint="eastAsia" w:cs="Times New Roman"/>
          <w:b/>
          <w:bCs/>
          <w:color w:val="auto"/>
          <w:sz w:val="28"/>
          <w:szCs w:val="28"/>
          <w:lang w:val="en-US" w:eastAsia="zh-CN"/>
        </w:rPr>
        <w:t>3</w:t>
      </w:r>
      <w:r>
        <w:rPr>
          <w:rFonts w:hint="eastAsia" w:ascii="宋体" w:hAnsi="宋体"/>
          <w:color w:val="auto"/>
          <w:sz w:val="28"/>
          <w:szCs w:val="28"/>
          <w:highlight w:val="none"/>
        </w:rPr>
        <w:t xml:space="preserve">  </w:t>
      </w:r>
      <w:r>
        <w:rPr>
          <w:rFonts w:hint="eastAsia"/>
          <w:color w:val="auto"/>
          <w:sz w:val="28"/>
          <w:szCs w:val="28"/>
          <w:highlight w:val="none"/>
        </w:rPr>
        <w:t>电动自行车库</w:t>
      </w:r>
      <w:r>
        <w:rPr>
          <w:rFonts w:hint="eastAsia" w:ascii="宋体" w:hAnsi="宋体"/>
          <w:color w:val="auto"/>
          <w:sz w:val="28"/>
          <w:szCs w:val="28"/>
          <w:highlight w:val="none"/>
        </w:rPr>
        <w:t xml:space="preserve">  </w:t>
      </w:r>
      <w:r>
        <w:rPr>
          <w:color w:val="auto"/>
          <w:sz w:val="28"/>
          <w:szCs w:val="28"/>
          <w:highlight w:val="none"/>
        </w:rPr>
        <w:t>electric bicycle garage</w:t>
      </w: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eastAsia" w:eastAsia="宋体"/>
          <w:color w:val="auto"/>
          <w:sz w:val="28"/>
          <w:szCs w:val="28"/>
          <w:highlight w:val="none"/>
          <w:lang w:eastAsia="zh-CN"/>
        </w:rPr>
      </w:pPr>
      <w:r>
        <w:rPr>
          <w:rFonts w:hint="eastAsia"/>
          <w:color w:val="auto"/>
          <w:sz w:val="28"/>
          <w:szCs w:val="28"/>
          <w:highlight w:val="none"/>
        </w:rPr>
        <w:t>用于</w:t>
      </w:r>
      <w:r>
        <w:rPr>
          <w:rFonts w:hint="eastAsia"/>
          <w:b w:val="0"/>
          <w:bCs w:val="0"/>
          <w:color w:val="auto"/>
          <w:sz w:val="28"/>
          <w:szCs w:val="28"/>
          <w:highlight w:val="none"/>
          <w:lang w:val="en-US" w:eastAsia="zh-CN"/>
        </w:rPr>
        <w:t>电动自行车停放、充电或同时具备两种功能</w:t>
      </w:r>
      <w:r>
        <w:rPr>
          <w:rFonts w:hint="eastAsia"/>
          <w:color w:val="auto"/>
          <w:sz w:val="28"/>
          <w:szCs w:val="28"/>
          <w:highlight w:val="none"/>
        </w:rPr>
        <w:t>的</w:t>
      </w:r>
      <w:r>
        <w:rPr>
          <w:rFonts w:hint="eastAsia"/>
          <w:color w:val="auto"/>
          <w:sz w:val="28"/>
          <w:szCs w:val="28"/>
          <w:highlight w:val="none"/>
          <w:lang w:val="en-US" w:eastAsia="zh-CN"/>
        </w:rPr>
        <w:t>建筑</w:t>
      </w:r>
      <w:r>
        <w:rPr>
          <w:rFonts w:hint="eastAsia"/>
          <w:color w:val="auto"/>
          <w:sz w:val="28"/>
          <w:szCs w:val="28"/>
          <w:highlight w:val="none"/>
        </w:rPr>
        <w:t>物</w:t>
      </w:r>
      <w:r>
        <w:rPr>
          <w:rFonts w:hint="eastAsia"/>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ascii="宋体" w:hAnsi="宋体"/>
          <w:color w:val="auto"/>
          <w:sz w:val="28"/>
          <w:szCs w:val="28"/>
          <w:highlight w:val="none"/>
        </w:rPr>
      </w:pPr>
      <w:r>
        <w:rPr>
          <w:rFonts w:hint="eastAsia" w:ascii="Times New Roman" w:hAnsi="Times New Roman" w:cs="Times New Roman"/>
          <w:b/>
          <w:bCs/>
          <w:color w:val="auto"/>
          <w:sz w:val="28"/>
          <w:szCs w:val="28"/>
          <w:lang w:val="en-US" w:eastAsia="zh-CN"/>
        </w:rPr>
        <w:t>2.0.</w:t>
      </w:r>
      <w:r>
        <w:rPr>
          <w:rFonts w:hint="eastAsia" w:cs="Times New Roman"/>
          <w:b/>
          <w:bCs/>
          <w:color w:val="auto"/>
          <w:sz w:val="28"/>
          <w:szCs w:val="28"/>
          <w:lang w:val="en-US" w:eastAsia="zh-CN"/>
        </w:rPr>
        <w:t>4</w:t>
      </w:r>
      <w:r>
        <w:rPr>
          <w:rFonts w:hint="eastAsia" w:ascii="宋体" w:hAnsi="宋体"/>
          <w:color w:val="auto"/>
          <w:sz w:val="28"/>
          <w:szCs w:val="28"/>
          <w:highlight w:val="none"/>
        </w:rPr>
        <w:t xml:space="preserve">  </w:t>
      </w:r>
      <w:r>
        <w:rPr>
          <w:rFonts w:hint="eastAsia"/>
          <w:color w:val="auto"/>
          <w:sz w:val="28"/>
          <w:szCs w:val="28"/>
          <w:highlight w:val="none"/>
        </w:rPr>
        <w:t>地下电动自行车库</w:t>
      </w:r>
      <w:r>
        <w:rPr>
          <w:rFonts w:hint="eastAsia" w:ascii="宋体" w:hAnsi="宋体"/>
          <w:color w:val="auto"/>
          <w:sz w:val="28"/>
          <w:szCs w:val="28"/>
          <w:highlight w:val="none"/>
        </w:rPr>
        <w:t xml:space="preserve">  </w:t>
      </w:r>
      <w:r>
        <w:rPr>
          <w:color w:val="auto"/>
          <w:sz w:val="28"/>
          <w:szCs w:val="28"/>
          <w:highlight w:val="none"/>
        </w:rPr>
        <w:t>underground</w:t>
      </w:r>
      <w:r>
        <w:rPr>
          <w:rFonts w:ascii="宋体" w:hAnsi="宋体"/>
          <w:color w:val="auto"/>
          <w:sz w:val="28"/>
          <w:szCs w:val="28"/>
          <w:highlight w:val="none"/>
        </w:rPr>
        <w:t xml:space="preserve"> </w:t>
      </w:r>
      <w:r>
        <w:rPr>
          <w:color w:val="auto"/>
          <w:sz w:val="28"/>
          <w:szCs w:val="28"/>
          <w:highlight w:val="none"/>
        </w:rPr>
        <w:t>electric bicycle garage</w:t>
      </w: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eastAsia"/>
          <w:color w:val="auto"/>
          <w:sz w:val="28"/>
          <w:szCs w:val="28"/>
          <w:highlight w:val="none"/>
          <w:u w:val="none"/>
          <w:lang w:eastAsia="zh-CN"/>
        </w:rPr>
      </w:pPr>
      <w:r>
        <w:rPr>
          <w:rFonts w:hint="eastAsia"/>
          <w:color w:val="auto"/>
          <w:sz w:val="28"/>
          <w:szCs w:val="28"/>
          <w:highlight w:val="none"/>
          <w:u w:val="none"/>
          <w:lang w:val="en-US" w:eastAsia="zh-CN"/>
        </w:rPr>
        <w:t>房间</w:t>
      </w:r>
      <w:r>
        <w:rPr>
          <w:rFonts w:hint="eastAsia"/>
          <w:color w:val="auto"/>
          <w:sz w:val="28"/>
          <w:szCs w:val="28"/>
          <w:highlight w:val="none"/>
          <w:u w:val="none"/>
        </w:rPr>
        <w:t>地面低于室外</w:t>
      </w:r>
      <w:r>
        <w:rPr>
          <w:rFonts w:hint="eastAsia"/>
          <w:color w:val="auto"/>
          <w:sz w:val="28"/>
          <w:szCs w:val="28"/>
          <w:highlight w:val="none"/>
          <w:u w:val="none"/>
          <w:lang w:val="en-US" w:eastAsia="zh-CN"/>
        </w:rPr>
        <w:t>设计地面的</w:t>
      </w:r>
      <w:r>
        <w:rPr>
          <w:rFonts w:hint="eastAsia"/>
          <w:color w:val="auto"/>
          <w:sz w:val="28"/>
          <w:szCs w:val="28"/>
          <w:highlight w:val="none"/>
          <w:u w:val="none"/>
        </w:rPr>
        <w:t>高度超过该</w:t>
      </w:r>
      <w:r>
        <w:rPr>
          <w:rFonts w:hint="eastAsia"/>
          <w:color w:val="auto"/>
          <w:sz w:val="28"/>
          <w:szCs w:val="28"/>
          <w:highlight w:val="none"/>
          <w:u w:val="none"/>
          <w:lang w:val="en-US" w:eastAsia="zh-CN"/>
        </w:rPr>
        <w:t>房间</w:t>
      </w:r>
      <w:r>
        <w:rPr>
          <w:rFonts w:hint="eastAsia"/>
          <w:color w:val="auto"/>
          <w:sz w:val="28"/>
          <w:szCs w:val="28"/>
          <w:highlight w:val="none"/>
          <w:u w:val="none"/>
        </w:rPr>
        <w:t>净</w:t>
      </w:r>
      <w:r>
        <w:rPr>
          <w:color w:val="auto"/>
          <w:sz w:val="28"/>
          <w:szCs w:val="28"/>
          <w:highlight w:val="none"/>
          <w:u w:val="none"/>
        </w:rPr>
        <w:t>高</w:t>
      </w:r>
      <w:r>
        <w:rPr>
          <w:rFonts w:hint="eastAsia"/>
          <w:color w:val="auto"/>
          <w:sz w:val="28"/>
          <w:szCs w:val="28"/>
          <w:highlight w:val="none"/>
          <w:u w:val="none"/>
          <w:lang w:val="en-US" w:eastAsia="zh-CN"/>
        </w:rPr>
        <w:t>的</w:t>
      </w:r>
      <w:r>
        <w:rPr>
          <w:color w:val="auto"/>
          <w:sz w:val="28"/>
          <w:szCs w:val="28"/>
          <w:highlight w:val="none"/>
          <w:u w:val="none"/>
        </w:rPr>
        <w:t>1/2</w:t>
      </w:r>
      <w:r>
        <w:rPr>
          <w:rFonts w:hint="eastAsia"/>
          <w:color w:val="auto"/>
          <w:sz w:val="28"/>
          <w:szCs w:val="28"/>
          <w:highlight w:val="none"/>
          <w:u w:val="none"/>
        </w:rPr>
        <w:t>的电动自行车库</w:t>
      </w:r>
      <w:r>
        <w:rPr>
          <w:rFonts w:hint="eastAsia"/>
          <w:color w:val="auto"/>
          <w:sz w:val="28"/>
          <w:szCs w:val="28"/>
          <w:highlight w:val="none"/>
          <w:u w:val="none"/>
          <w:lang w:eastAsia="zh-CN"/>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ascii="宋体" w:hAnsi="宋体"/>
          <w:color w:val="auto"/>
          <w:sz w:val="28"/>
          <w:szCs w:val="28"/>
          <w:highlight w:val="none"/>
          <w:u w:val="none"/>
        </w:rPr>
      </w:pPr>
      <w:r>
        <w:rPr>
          <w:rFonts w:hint="eastAsia" w:ascii="Times New Roman" w:hAnsi="Times New Roman" w:cs="Times New Roman"/>
          <w:b/>
          <w:bCs/>
          <w:color w:val="auto"/>
          <w:sz w:val="28"/>
          <w:szCs w:val="28"/>
          <w:u w:val="none"/>
          <w:lang w:val="en-US" w:eastAsia="zh-CN"/>
        </w:rPr>
        <w:t>2.0.</w:t>
      </w:r>
      <w:r>
        <w:rPr>
          <w:rFonts w:hint="eastAsia" w:cs="Times New Roman"/>
          <w:b/>
          <w:bCs/>
          <w:color w:val="auto"/>
          <w:sz w:val="28"/>
          <w:szCs w:val="28"/>
          <w:u w:val="none"/>
          <w:lang w:val="en-US" w:eastAsia="zh-CN"/>
        </w:rPr>
        <w:t>5</w:t>
      </w:r>
      <w:r>
        <w:rPr>
          <w:rFonts w:hint="eastAsia" w:ascii="宋体" w:hAnsi="宋体"/>
          <w:color w:val="auto"/>
          <w:sz w:val="28"/>
          <w:szCs w:val="28"/>
          <w:highlight w:val="none"/>
          <w:u w:val="none"/>
        </w:rPr>
        <w:t xml:space="preserve">  </w:t>
      </w:r>
      <w:r>
        <w:rPr>
          <w:rFonts w:hint="eastAsia"/>
          <w:color w:val="auto"/>
          <w:sz w:val="28"/>
          <w:szCs w:val="28"/>
          <w:highlight w:val="none"/>
          <w:u w:val="none"/>
        </w:rPr>
        <w:t>半地下电动自行车库</w:t>
      </w:r>
      <w:r>
        <w:rPr>
          <w:rFonts w:hint="eastAsia" w:ascii="宋体" w:hAnsi="宋体"/>
          <w:color w:val="auto"/>
          <w:sz w:val="28"/>
          <w:szCs w:val="28"/>
          <w:highlight w:val="none"/>
          <w:u w:val="none"/>
        </w:rPr>
        <w:t xml:space="preserve">  </w:t>
      </w:r>
      <w:r>
        <w:rPr>
          <w:color w:val="auto"/>
          <w:sz w:val="28"/>
          <w:szCs w:val="28"/>
          <w:highlight w:val="none"/>
          <w:u w:val="none"/>
        </w:rPr>
        <w:t>semi-underground</w:t>
      </w:r>
      <w:r>
        <w:rPr>
          <w:rFonts w:ascii="宋体" w:hAnsi="宋体"/>
          <w:color w:val="auto"/>
          <w:sz w:val="28"/>
          <w:szCs w:val="28"/>
          <w:highlight w:val="none"/>
          <w:u w:val="none"/>
        </w:rPr>
        <w:t xml:space="preserve"> </w:t>
      </w:r>
      <w:r>
        <w:rPr>
          <w:color w:val="auto"/>
          <w:sz w:val="28"/>
          <w:szCs w:val="28"/>
          <w:highlight w:val="none"/>
          <w:u w:val="none"/>
        </w:rPr>
        <w:t>electric bicycle garage</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strike w:val="0"/>
          <w:dstrike w:val="0"/>
          <w:color w:val="auto"/>
          <w:sz w:val="28"/>
          <w:szCs w:val="28"/>
          <w:highlight w:val="none"/>
        </w:rPr>
      </w:pPr>
      <w:r>
        <w:rPr>
          <w:rFonts w:hint="eastAsia" w:ascii="仿宋" w:hAnsi="仿宋" w:eastAsia="仿宋" w:cs="仿宋"/>
          <w:b/>
          <w:bCs/>
          <w:color w:val="auto"/>
          <w:sz w:val="28"/>
          <w:szCs w:val="28"/>
          <w:highlight w:val="none"/>
          <w:u w:val="none"/>
          <w:lang w:val="en-US" w:eastAsia="zh-CN"/>
        </w:rPr>
        <w:t xml:space="preserve">    </w:t>
      </w:r>
      <w:r>
        <w:rPr>
          <w:rFonts w:hint="eastAsia"/>
          <w:strike w:val="0"/>
          <w:dstrike w:val="0"/>
          <w:color w:val="auto"/>
          <w:sz w:val="28"/>
          <w:szCs w:val="28"/>
          <w:highlight w:val="none"/>
          <w:u w:val="none"/>
          <w:lang w:val="en-US" w:eastAsia="zh-CN"/>
        </w:rPr>
        <w:t>房间</w:t>
      </w:r>
      <w:r>
        <w:rPr>
          <w:rFonts w:hint="eastAsia"/>
          <w:strike w:val="0"/>
          <w:dstrike w:val="0"/>
          <w:color w:val="auto"/>
          <w:sz w:val="28"/>
          <w:szCs w:val="28"/>
          <w:highlight w:val="none"/>
          <w:u w:val="none"/>
        </w:rPr>
        <w:t>地面与室外</w:t>
      </w:r>
      <w:r>
        <w:rPr>
          <w:rFonts w:hint="eastAsia"/>
          <w:strike w:val="0"/>
          <w:dstrike w:val="0"/>
          <w:color w:val="auto"/>
          <w:sz w:val="28"/>
          <w:szCs w:val="28"/>
          <w:highlight w:val="none"/>
          <w:u w:val="none"/>
          <w:lang w:val="en-US" w:eastAsia="zh-CN"/>
        </w:rPr>
        <w:t>设计地面</w:t>
      </w:r>
      <w:r>
        <w:rPr>
          <w:rFonts w:hint="eastAsia"/>
          <w:strike w:val="0"/>
          <w:dstrike w:val="0"/>
          <w:color w:val="auto"/>
          <w:sz w:val="28"/>
          <w:szCs w:val="28"/>
          <w:highlight w:val="none"/>
          <w:u w:val="none"/>
        </w:rPr>
        <w:t>的高度差大于该</w:t>
      </w:r>
      <w:r>
        <w:rPr>
          <w:rFonts w:hint="eastAsia"/>
          <w:strike w:val="0"/>
          <w:dstrike w:val="0"/>
          <w:color w:val="auto"/>
          <w:sz w:val="28"/>
          <w:szCs w:val="28"/>
          <w:highlight w:val="none"/>
          <w:u w:val="none"/>
          <w:lang w:val="en-US" w:eastAsia="zh-CN"/>
        </w:rPr>
        <w:t>房间</w:t>
      </w:r>
      <w:r>
        <w:rPr>
          <w:rFonts w:hint="eastAsia"/>
          <w:strike w:val="0"/>
          <w:dstrike w:val="0"/>
          <w:color w:val="auto"/>
          <w:sz w:val="28"/>
          <w:szCs w:val="28"/>
          <w:highlight w:val="none"/>
          <w:u w:val="none"/>
        </w:rPr>
        <w:t>净</w:t>
      </w:r>
      <w:r>
        <w:rPr>
          <w:rFonts w:hint="eastAsia"/>
          <w:strike w:val="0"/>
          <w:dstrike w:val="0"/>
          <w:color w:val="auto"/>
          <w:sz w:val="28"/>
          <w:szCs w:val="28"/>
          <w:highlight w:val="none"/>
        </w:rPr>
        <w:t>高</w:t>
      </w:r>
      <w:r>
        <w:rPr>
          <w:rFonts w:hint="eastAsia"/>
          <w:strike w:val="0"/>
          <w:dstrike w:val="0"/>
          <w:color w:val="auto"/>
          <w:sz w:val="28"/>
          <w:szCs w:val="28"/>
          <w:highlight w:val="none"/>
          <w:lang w:val="en-US" w:eastAsia="zh-CN"/>
        </w:rPr>
        <w:t>的</w:t>
      </w:r>
      <w:r>
        <w:rPr>
          <w:rFonts w:hint="eastAsia"/>
          <w:strike w:val="0"/>
          <w:dstrike w:val="0"/>
          <w:color w:val="auto"/>
          <w:sz w:val="28"/>
          <w:szCs w:val="28"/>
          <w:highlight w:val="none"/>
        </w:rPr>
        <w:t>1/3且不大于1/2的电动自行车库</w:t>
      </w:r>
      <w:r>
        <w:rPr>
          <w:rFonts w:hint="eastAsia" w:ascii="宋体" w:hAnsi="宋体"/>
          <w:strike w:val="0"/>
          <w:dstrike w:val="0"/>
          <w:color w:val="auto"/>
          <w:sz w:val="28"/>
          <w:szCs w:val="28"/>
          <w:highlight w:val="none"/>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ascii="宋体" w:hAnsi="宋体"/>
          <w:sz w:val="28"/>
          <w:szCs w:val="28"/>
        </w:rPr>
      </w:pPr>
      <w:r>
        <w:rPr>
          <w:rFonts w:hint="eastAsia" w:ascii="Times New Roman" w:hAnsi="Times New Roman" w:cs="Times New Roman"/>
          <w:b/>
          <w:bCs/>
          <w:color w:val="auto"/>
          <w:sz w:val="28"/>
          <w:szCs w:val="28"/>
          <w:lang w:val="en-US" w:eastAsia="zh-CN"/>
        </w:rPr>
        <w:t>2.0.</w:t>
      </w:r>
      <w:r>
        <w:rPr>
          <w:rFonts w:hint="eastAsia" w:cs="Times New Roman"/>
          <w:b/>
          <w:bCs/>
          <w:color w:val="auto"/>
          <w:sz w:val="28"/>
          <w:szCs w:val="28"/>
          <w:lang w:val="en-US" w:eastAsia="zh-CN"/>
        </w:rPr>
        <w:t>6</w:t>
      </w:r>
      <w:r>
        <w:rPr>
          <w:rFonts w:hint="eastAsia" w:ascii="宋体" w:hAnsi="宋体"/>
          <w:sz w:val="28"/>
          <w:szCs w:val="28"/>
        </w:rPr>
        <w:t xml:space="preserve">  </w:t>
      </w:r>
      <w:r>
        <w:rPr>
          <w:rFonts w:hint="eastAsia"/>
          <w:sz w:val="28"/>
          <w:szCs w:val="28"/>
        </w:rPr>
        <w:t>充电设施</w:t>
      </w:r>
      <w:r>
        <w:rPr>
          <w:rFonts w:hint="eastAsia" w:ascii="宋体" w:hAnsi="宋体"/>
          <w:sz w:val="28"/>
          <w:szCs w:val="28"/>
        </w:rPr>
        <w:t xml:space="preserve">  </w:t>
      </w:r>
      <w:r>
        <w:rPr>
          <w:sz w:val="28"/>
          <w:szCs w:val="28"/>
        </w:rPr>
        <w:t>charging facility</w:t>
      </w: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专为</w:t>
      </w:r>
      <w:r>
        <w:rPr>
          <w:rFonts w:hint="eastAsia"/>
          <w:color w:val="auto"/>
          <w:sz w:val="28"/>
          <w:szCs w:val="28"/>
          <w:highlight w:val="none"/>
        </w:rPr>
        <w:t>电动自行车</w:t>
      </w:r>
      <w:r>
        <w:rPr>
          <w:rFonts w:hint="eastAsia"/>
          <w:color w:val="auto"/>
          <w:sz w:val="28"/>
          <w:szCs w:val="28"/>
          <w:highlight w:val="none"/>
          <w:u w:val="none"/>
          <w:lang w:val="en-US" w:eastAsia="zh-CN"/>
        </w:rPr>
        <w:t>或蓄电池组</w:t>
      </w:r>
      <w:r>
        <w:rPr>
          <w:rFonts w:hint="eastAsia"/>
          <w:color w:val="auto"/>
          <w:sz w:val="28"/>
          <w:szCs w:val="28"/>
          <w:highlight w:val="none"/>
        </w:rPr>
        <w:t>充电使用的相关电气设施</w:t>
      </w:r>
      <w:r>
        <w:rPr>
          <w:rFonts w:hint="eastAsia"/>
          <w:color w:val="auto"/>
          <w:sz w:val="28"/>
          <w:szCs w:val="28"/>
          <w:highlight w:val="none"/>
          <w:lang w:eastAsia="zh-CN"/>
        </w:rPr>
        <w:t>的</w:t>
      </w:r>
      <w:r>
        <w:rPr>
          <w:rFonts w:hint="eastAsia"/>
          <w:color w:val="auto"/>
          <w:sz w:val="28"/>
          <w:szCs w:val="28"/>
          <w:highlight w:val="none"/>
          <w:lang w:val="en-US" w:eastAsia="zh-CN"/>
        </w:rPr>
        <w:t>总称</w:t>
      </w:r>
      <w:r>
        <w:rPr>
          <w:rFonts w:hint="eastAsia"/>
          <w:color w:val="auto"/>
          <w:sz w:val="28"/>
          <w:szCs w:val="28"/>
          <w:highlight w:val="none"/>
        </w:rPr>
        <w:t>，包括交流充电桩、换电柜、交直流充电柜</w:t>
      </w:r>
      <w:r>
        <w:rPr>
          <w:rFonts w:hint="eastAsia"/>
          <w:color w:val="auto"/>
          <w:sz w:val="28"/>
          <w:szCs w:val="28"/>
          <w:highlight w:val="none"/>
          <w:lang w:val="en-US" w:eastAsia="zh-CN"/>
        </w:rPr>
        <w:t>等</w:t>
      </w:r>
      <w:r>
        <w:rPr>
          <w:rFonts w:hint="eastAsia"/>
          <w:color w:val="auto"/>
          <w:sz w:val="28"/>
          <w:szCs w:val="28"/>
          <w:highlight w:val="none"/>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ascii="宋体" w:hAnsi="宋体"/>
          <w:sz w:val="28"/>
          <w:szCs w:val="28"/>
          <w:highlight w:val="none"/>
        </w:rPr>
      </w:pPr>
      <w:r>
        <w:rPr>
          <w:rFonts w:hint="eastAsia" w:ascii="Times New Roman" w:hAnsi="Times New Roman" w:cs="Times New Roman"/>
          <w:b/>
          <w:bCs/>
          <w:color w:val="auto"/>
          <w:sz w:val="28"/>
          <w:szCs w:val="28"/>
          <w:highlight w:val="none"/>
          <w:lang w:val="en-US" w:eastAsia="zh-CN"/>
        </w:rPr>
        <w:t>2.0.</w:t>
      </w:r>
      <w:r>
        <w:rPr>
          <w:rFonts w:hint="eastAsia" w:cs="Times New Roman"/>
          <w:b/>
          <w:bCs/>
          <w:color w:val="auto"/>
          <w:sz w:val="28"/>
          <w:szCs w:val="28"/>
          <w:highlight w:val="none"/>
          <w:lang w:val="en-US" w:eastAsia="zh-CN"/>
        </w:rPr>
        <w:t>7</w:t>
      </w:r>
      <w:r>
        <w:rPr>
          <w:rFonts w:hint="eastAsia" w:ascii="宋体" w:hAnsi="宋体"/>
          <w:sz w:val="28"/>
          <w:szCs w:val="28"/>
          <w:highlight w:val="none"/>
        </w:rPr>
        <w:t xml:space="preserve">  </w:t>
      </w:r>
      <w:r>
        <w:rPr>
          <w:rFonts w:hint="eastAsia" w:ascii="宋体" w:hAnsi="宋体"/>
          <w:sz w:val="28"/>
          <w:szCs w:val="28"/>
          <w:highlight w:val="none"/>
          <w:lang w:val="en-US" w:eastAsia="zh-CN"/>
        </w:rPr>
        <w:t>交流</w:t>
      </w:r>
      <w:r>
        <w:rPr>
          <w:rFonts w:hint="eastAsia"/>
          <w:sz w:val="28"/>
          <w:szCs w:val="28"/>
          <w:highlight w:val="none"/>
        </w:rPr>
        <w:t>充电</w:t>
      </w:r>
      <w:r>
        <w:rPr>
          <w:rFonts w:hint="eastAsia"/>
          <w:sz w:val="28"/>
          <w:szCs w:val="28"/>
          <w:highlight w:val="none"/>
          <w:lang w:val="en-US" w:eastAsia="zh-CN"/>
        </w:rPr>
        <w:t>桩</w:t>
      </w:r>
      <w:r>
        <w:rPr>
          <w:rFonts w:hint="eastAsia" w:ascii="宋体" w:hAnsi="宋体"/>
          <w:sz w:val="28"/>
          <w:szCs w:val="28"/>
          <w:highlight w:val="none"/>
        </w:rPr>
        <w:t xml:space="preserve">  </w:t>
      </w:r>
      <w:r>
        <w:rPr>
          <w:rFonts w:hint="eastAsia" w:ascii="宋体" w:hAnsi="宋体"/>
          <w:sz w:val="28"/>
          <w:szCs w:val="28"/>
          <w:highlight w:val="none"/>
          <w:lang w:val="en-US" w:eastAsia="zh-CN"/>
        </w:rPr>
        <w:t xml:space="preserve">AC </w:t>
      </w:r>
      <w:r>
        <w:rPr>
          <w:sz w:val="28"/>
          <w:szCs w:val="28"/>
          <w:highlight w:val="none"/>
        </w:rPr>
        <w:t>charging facility</w:t>
      </w: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由交流充电控制器和配电线路及插座组成，可为多辆电动自行车或蓄电池组同时进行充电提供220V交流电源并进行管理的设施</w:t>
      </w:r>
      <w:r>
        <w:rPr>
          <w:rFonts w:hint="eastAsia"/>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after="157" w:afterLines="50" w:line="324" w:lineRule="auto"/>
        <w:textAlignment w:val="auto"/>
        <w:rPr>
          <w:rFonts w:hint="eastAsia" w:ascii="仿宋" w:hAnsi="仿宋" w:eastAsia="仿宋" w:cs="仿宋"/>
          <w:color w:val="0000FF"/>
          <w:sz w:val="24"/>
          <w:szCs w:val="24"/>
          <w:lang w:val="en-US" w:eastAsia="zh-CN"/>
        </w:rPr>
      </w:pPr>
    </w:p>
    <w:p>
      <w:pPr>
        <w:widowControl/>
        <w:snapToGrid w:val="0"/>
        <w:spacing w:line="300" w:lineRule="auto"/>
        <w:ind w:firstLine="576" w:firstLineChars="200"/>
        <w:jc w:val="left"/>
        <w:rPr>
          <w:rFonts w:hint="eastAsia"/>
          <w:sz w:val="28"/>
          <w:szCs w:val="28"/>
        </w:rPr>
      </w:pPr>
    </w:p>
    <w:p>
      <w:pPr>
        <w:widowControl/>
        <w:jc w:val="left"/>
        <w:rPr>
          <w:rFonts w:ascii="宋体" w:hAnsi="宋体"/>
          <w:sz w:val="28"/>
          <w:szCs w:val="28"/>
        </w:rPr>
      </w:pPr>
      <w:r>
        <w:rPr>
          <w:rFonts w:ascii="宋体" w:hAnsi="宋体"/>
          <w:sz w:val="28"/>
          <w:szCs w:val="28"/>
        </w:rPr>
        <w:br w:type="page"/>
      </w:r>
    </w:p>
    <w:p>
      <w:pPr>
        <w:pStyle w:val="2"/>
        <w:spacing w:before="615" w:after="615"/>
      </w:pPr>
      <w:bookmarkStart w:id="2" w:name="_Toc22195"/>
      <w:r>
        <w:rPr>
          <w:rFonts w:hint="eastAsia"/>
        </w:rPr>
        <w:t>3  分类和耐火等级</w:t>
      </w:r>
      <w:bookmarkEnd w:id="2"/>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eastAsia="宋体" w:cs="宋体"/>
          <w:b w:val="0"/>
          <w:bCs w:val="0"/>
          <w:color w:val="77933C" w:themeColor="accent3" w:themeShade="BF"/>
          <w:sz w:val="28"/>
          <w:szCs w:val="28"/>
          <w:highlight w:val="none"/>
        </w:rPr>
      </w:pPr>
      <w:r>
        <w:rPr>
          <w:rFonts w:hint="eastAsia" w:ascii="Times New Roman" w:hAnsi="Times New Roman" w:cs="Times New Roman"/>
          <w:b/>
          <w:bCs/>
          <w:color w:val="auto"/>
          <w:sz w:val="28"/>
          <w:szCs w:val="28"/>
          <w:lang w:val="en-US" w:eastAsia="zh-CN"/>
        </w:rPr>
        <w:t>3.0.1</w:t>
      </w:r>
      <w:r>
        <w:rPr>
          <w:rFonts w:ascii="宋体" w:hAnsi="宋体"/>
          <w:color w:val="auto"/>
          <w:sz w:val="28"/>
          <w:szCs w:val="28"/>
        </w:rPr>
        <w:t xml:space="preserve">  </w:t>
      </w:r>
      <w:r>
        <w:rPr>
          <w:rFonts w:hint="eastAsia" w:ascii="宋体" w:hAnsi="宋体" w:eastAsia="宋体" w:cs="宋体"/>
          <w:b w:val="0"/>
          <w:bCs w:val="0"/>
          <w:color w:val="auto"/>
          <w:sz w:val="28"/>
          <w:szCs w:val="28"/>
          <w:highlight w:val="none"/>
          <w:lang w:val="en-US" w:eastAsia="zh-CN"/>
        </w:rPr>
        <w:t>电动自行车停放场所</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u w:val="none"/>
          <w:lang w:val="en-US" w:eastAsia="zh-CN"/>
        </w:rPr>
        <w:t>按照室外室内</w:t>
      </w:r>
      <w:r>
        <w:rPr>
          <w:rFonts w:hint="eastAsia" w:ascii="宋体" w:hAnsi="宋体" w:cs="宋体"/>
          <w:b w:val="0"/>
          <w:bCs w:val="0"/>
          <w:color w:val="auto"/>
          <w:sz w:val="28"/>
          <w:szCs w:val="28"/>
          <w:highlight w:val="none"/>
          <w:u w:val="none"/>
          <w:lang w:val="en-US" w:eastAsia="zh-CN"/>
        </w:rPr>
        <w:t>不同</w:t>
      </w:r>
      <w:r>
        <w:rPr>
          <w:rFonts w:hint="eastAsia" w:ascii="宋体" w:hAnsi="宋体" w:eastAsia="宋体" w:cs="宋体"/>
          <w:b w:val="0"/>
          <w:bCs w:val="0"/>
          <w:color w:val="auto"/>
          <w:sz w:val="28"/>
          <w:szCs w:val="28"/>
          <w:highlight w:val="none"/>
          <w:u w:val="none"/>
          <w:lang w:val="en-US" w:eastAsia="zh-CN"/>
        </w:rPr>
        <w:t>可</w:t>
      </w:r>
      <w:r>
        <w:rPr>
          <w:rFonts w:hint="eastAsia" w:ascii="宋体" w:hAnsi="宋体" w:cs="宋体"/>
          <w:b w:val="0"/>
          <w:bCs w:val="0"/>
          <w:color w:val="auto"/>
          <w:sz w:val="28"/>
          <w:szCs w:val="28"/>
          <w:highlight w:val="none"/>
          <w:u w:val="none"/>
          <w:lang w:val="en-US" w:eastAsia="zh-CN"/>
        </w:rPr>
        <w:t>划</w:t>
      </w:r>
      <w:r>
        <w:rPr>
          <w:rFonts w:hint="eastAsia" w:ascii="宋体" w:hAnsi="宋体" w:eastAsia="宋体" w:cs="宋体"/>
          <w:b w:val="0"/>
          <w:bCs w:val="0"/>
          <w:color w:val="auto"/>
          <w:sz w:val="28"/>
          <w:szCs w:val="28"/>
          <w:highlight w:val="none"/>
          <w:u w:val="none"/>
          <w:lang w:val="en-US" w:eastAsia="zh-CN"/>
        </w:rPr>
        <w:t>分为电动自行车停车场（棚）</w:t>
      </w:r>
      <w:r>
        <w:rPr>
          <w:rFonts w:hint="eastAsia" w:ascii="宋体" w:hAnsi="宋体" w:cs="宋体"/>
          <w:b w:val="0"/>
          <w:bCs w:val="0"/>
          <w:color w:val="auto"/>
          <w:sz w:val="28"/>
          <w:szCs w:val="28"/>
          <w:highlight w:val="none"/>
          <w:u w:val="none"/>
          <w:lang w:val="en-US" w:eastAsia="zh-CN"/>
        </w:rPr>
        <w:t>和</w:t>
      </w:r>
      <w:r>
        <w:rPr>
          <w:rFonts w:hint="eastAsia" w:ascii="宋体" w:hAnsi="宋体" w:eastAsia="宋体" w:cs="宋体"/>
          <w:b w:val="0"/>
          <w:bCs w:val="0"/>
          <w:color w:val="auto"/>
          <w:sz w:val="28"/>
          <w:szCs w:val="28"/>
          <w:highlight w:val="none"/>
          <w:u w:val="none"/>
          <w:lang w:val="en-US" w:eastAsia="zh-CN"/>
        </w:rPr>
        <w:t>电动自行车库；</w:t>
      </w:r>
      <w:r>
        <w:rPr>
          <w:rFonts w:hint="eastAsia" w:ascii="宋体" w:hAnsi="宋体" w:cs="宋体"/>
          <w:b w:val="0"/>
          <w:bCs w:val="0"/>
          <w:color w:val="auto"/>
          <w:sz w:val="28"/>
          <w:szCs w:val="28"/>
          <w:highlight w:val="none"/>
          <w:u w:val="none"/>
          <w:lang w:val="en-US" w:eastAsia="zh-CN"/>
        </w:rPr>
        <w:t>电动自行车库</w:t>
      </w:r>
      <w:r>
        <w:rPr>
          <w:rFonts w:hint="eastAsia" w:ascii="宋体" w:hAnsi="宋体" w:eastAsia="宋体" w:cs="宋体"/>
          <w:b w:val="0"/>
          <w:bCs w:val="0"/>
          <w:color w:val="auto"/>
          <w:sz w:val="28"/>
          <w:szCs w:val="28"/>
          <w:highlight w:val="none"/>
          <w:u w:val="none"/>
        </w:rPr>
        <w:t>按照室内地</w:t>
      </w:r>
      <w:r>
        <w:rPr>
          <w:rFonts w:hint="eastAsia" w:ascii="宋体" w:hAnsi="宋体" w:cs="宋体"/>
          <w:b w:val="0"/>
          <w:bCs w:val="0"/>
          <w:color w:val="auto"/>
          <w:sz w:val="28"/>
          <w:szCs w:val="28"/>
          <w:highlight w:val="none"/>
          <w:u w:val="none"/>
          <w:lang w:val="en-US" w:eastAsia="zh-CN"/>
        </w:rPr>
        <w:t>面</w:t>
      </w:r>
      <w:r>
        <w:rPr>
          <w:rFonts w:hint="eastAsia" w:ascii="宋体" w:hAnsi="宋体" w:eastAsia="宋体" w:cs="宋体"/>
          <w:b w:val="0"/>
          <w:bCs w:val="0"/>
          <w:color w:val="auto"/>
          <w:sz w:val="28"/>
          <w:szCs w:val="28"/>
          <w:highlight w:val="none"/>
          <w:u w:val="none"/>
        </w:rPr>
        <w:t>高度</w:t>
      </w:r>
      <w:r>
        <w:rPr>
          <w:rFonts w:hint="eastAsia" w:ascii="宋体" w:hAnsi="宋体" w:eastAsia="宋体" w:cs="宋体"/>
          <w:b w:val="0"/>
          <w:bCs w:val="0"/>
          <w:color w:val="auto"/>
          <w:sz w:val="28"/>
          <w:szCs w:val="28"/>
          <w:highlight w:val="none"/>
        </w:rPr>
        <w:t>不同可划分为地上电动自行车库、半地下电动自行车库</w:t>
      </w:r>
      <w:r>
        <w:rPr>
          <w:rFonts w:hint="eastAsia" w:ascii="宋体" w:hAnsi="宋体" w:cs="宋体"/>
          <w:b w:val="0"/>
          <w:bCs w:val="0"/>
          <w:color w:val="auto"/>
          <w:sz w:val="28"/>
          <w:szCs w:val="28"/>
          <w:highlight w:val="none"/>
          <w:lang w:val="en-US" w:eastAsia="zh-CN"/>
        </w:rPr>
        <w:t>和</w:t>
      </w:r>
      <w:r>
        <w:rPr>
          <w:rFonts w:hint="eastAsia" w:ascii="宋体" w:hAnsi="宋体" w:eastAsia="宋体" w:cs="宋体"/>
          <w:b w:val="0"/>
          <w:bCs w:val="0"/>
          <w:color w:val="auto"/>
          <w:sz w:val="28"/>
          <w:szCs w:val="28"/>
          <w:highlight w:val="none"/>
        </w:rPr>
        <w:t>地下电动自行车库。</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eastAsia="宋体" w:cs="宋体"/>
          <w:b w:val="0"/>
          <w:bCs w:val="0"/>
          <w:color w:val="auto"/>
          <w:sz w:val="28"/>
          <w:szCs w:val="28"/>
          <w:highlight w:val="none"/>
          <w:lang w:val="en-US" w:eastAsia="zh-CN"/>
        </w:rPr>
      </w:pPr>
      <w:r>
        <w:rPr>
          <w:rFonts w:hint="eastAsia" w:ascii="Times New Roman" w:hAnsi="Times New Roman" w:cs="Times New Roman"/>
          <w:b/>
          <w:bCs/>
          <w:color w:val="auto"/>
          <w:sz w:val="28"/>
          <w:szCs w:val="28"/>
          <w:lang w:val="en-US" w:eastAsia="zh-CN"/>
        </w:rPr>
        <w:t>3.0.2</w:t>
      </w:r>
      <w:r>
        <w:rPr>
          <w:rFonts w:hint="eastAsia" w:ascii="宋体" w:hAnsi="宋体" w:eastAsia="宋体" w:cs="宋体"/>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电动自行车停放场所的规模，应按照停车数量划分为大型、中型和小型，各等级停放场所的停车数应符合表3.0.2的规定。</w:t>
      </w:r>
    </w:p>
    <w:p>
      <w:pPr>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黑体" w:hAnsi="黑体" w:eastAsia="黑体" w:cs="黑体"/>
          <w:b w:val="0"/>
          <w:bCs w:val="0"/>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表3.0.2 电动自行车停放场所的规模及停车数</w:t>
      </w:r>
    </w:p>
    <w:tbl>
      <w:tblPr>
        <w:tblStyle w:val="32"/>
        <w:tblpPr w:leftFromText="180" w:rightFromText="180" w:vertAnchor="text" w:horzAnchor="page" w:tblpX="2115" w:tblpY="4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9"/>
        <w:gridCol w:w="1863"/>
        <w:gridCol w:w="1875"/>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699" w:type="dxa"/>
            <w:vAlign w:val="center"/>
          </w:tcPr>
          <w:p>
            <w:pPr>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规模</w:t>
            </w:r>
            <w:r>
              <w:rPr>
                <w:rFonts w:hint="eastAsia" w:ascii="宋体" w:hAnsi="宋体" w:eastAsia="宋体" w:cs="宋体"/>
                <w:b/>
                <w:bCs/>
                <w:color w:val="auto"/>
                <w:sz w:val="24"/>
                <w:szCs w:val="24"/>
                <w:highlight w:val="none"/>
                <w:vertAlign w:val="baseline"/>
                <w:lang w:val="en-US" w:eastAsia="zh-CN"/>
              </w:rPr>
              <w:t>等级</w:t>
            </w:r>
          </w:p>
        </w:tc>
        <w:tc>
          <w:tcPr>
            <w:tcW w:w="1863" w:type="dxa"/>
            <w:vAlign w:val="center"/>
          </w:tcPr>
          <w:p>
            <w:pPr>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大型</w:t>
            </w:r>
          </w:p>
        </w:tc>
        <w:tc>
          <w:tcPr>
            <w:tcW w:w="1875" w:type="dxa"/>
            <w:vAlign w:val="center"/>
          </w:tcPr>
          <w:p>
            <w:pPr>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中型</w:t>
            </w:r>
          </w:p>
        </w:tc>
        <w:tc>
          <w:tcPr>
            <w:tcW w:w="1641" w:type="dxa"/>
            <w:vAlign w:val="center"/>
          </w:tcPr>
          <w:p>
            <w:pPr>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99" w:type="dxa"/>
            <w:vAlign w:val="center"/>
          </w:tcPr>
          <w:p>
            <w:pPr>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电动自行车数量（辆）</w:t>
            </w:r>
          </w:p>
        </w:tc>
        <w:tc>
          <w:tcPr>
            <w:tcW w:w="1863" w:type="dxa"/>
            <w:vAlign w:val="center"/>
          </w:tcPr>
          <w:p>
            <w:pPr>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＞400</w:t>
            </w:r>
          </w:p>
        </w:tc>
        <w:tc>
          <w:tcPr>
            <w:tcW w:w="1875" w:type="dxa"/>
            <w:vAlign w:val="center"/>
          </w:tcPr>
          <w:p>
            <w:pPr>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201</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vertAlign w:val="baseline"/>
                <w:lang w:val="en-US" w:eastAsia="zh-CN"/>
              </w:rPr>
              <w:t>400</w:t>
            </w:r>
          </w:p>
        </w:tc>
        <w:tc>
          <w:tcPr>
            <w:tcW w:w="1641" w:type="dxa"/>
            <w:vAlign w:val="center"/>
          </w:tcPr>
          <w:p>
            <w:pPr>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≤200</w:t>
            </w:r>
          </w:p>
        </w:tc>
      </w:tr>
    </w:tbl>
    <w:p>
      <w:pPr>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黑体" w:hAnsi="黑体" w:eastAsia="黑体" w:cs="黑体"/>
          <w:b w:val="0"/>
          <w:bCs w:val="0"/>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黑体" w:hAnsi="黑体" w:eastAsia="黑体" w:cs="黑体"/>
          <w:b w:val="0"/>
          <w:bCs w:val="0"/>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val="0"/>
        <w:spacing w:line="324" w:lineRule="auto"/>
        <w:jc w:val="center"/>
        <w:textAlignment w:val="auto"/>
        <w:rPr>
          <w:rFonts w:hint="eastAsia" w:ascii="黑体" w:hAnsi="黑体" w:eastAsia="黑体" w:cs="黑体"/>
          <w:b w:val="0"/>
          <w:bCs w:val="0"/>
          <w:color w:val="auto"/>
          <w:sz w:val="24"/>
          <w:szCs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pacing w:line="324" w:lineRule="auto"/>
        <w:jc w:val="left"/>
        <w:textAlignment w:val="auto"/>
        <w:rPr>
          <w:rFonts w:hint="eastAsia" w:ascii="仿宋" w:hAnsi="仿宋" w:eastAsia="仿宋" w:cs="仿宋"/>
          <w:i/>
          <w:iCs/>
          <w:color w:val="0000FF"/>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eastAsia="宋体" w:cs="宋体"/>
          <w:b/>
          <w:bCs/>
          <w:color w:val="auto"/>
          <w:sz w:val="28"/>
          <w:szCs w:val="28"/>
          <w:highlight w:val="none"/>
          <w:lang w:val="en-US" w:eastAsia="zh-CN"/>
        </w:rPr>
      </w:pPr>
      <w:r>
        <w:rPr>
          <w:rFonts w:hint="eastAsia" w:ascii="Times New Roman" w:hAnsi="Times New Roman" w:cs="Times New Roman"/>
          <w:b/>
          <w:bCs/>
          <w:color w:val="auto"/>
          <w:sz w:val="28"/>
          <w:szCs w:val="28"/>
          <w:lang w:val="en-US" w:eastAsia="zh-CN"/>
        </w:rPr>
        <w:t>3.0.3</w:t>
      </w:r>
      <w:r>
        <w:rPr>
          <w:rFonts w:hint="eastAsia" w:ascii="宋体" w:hAnsi="宋体" w:eastAsia="宋体" w:cs="宋体"/>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地上电动自行车库的耐火等级应不低于二级，地下或半地下电动自行车库的耐火等级应为一级，其构件的燃烧性能和耐火极限均</w:t>
      </w:r>
      <w:r>
        <w:rPr>
          <w:rFonts w:hint="eastAsia" w:ascii="宋体" w:hAnsi="宋体" w:cs="宋体"/>
          <w:b w:val="0"/>
          <w:bCs w:val="0"/>
          <w:color w:val="auto"/>
          <w:sz w:val="28"/>
          <w:szCs w:val="28"/>
          <w:highlight w:val="none"/>
          <w:lang w:val="en-US" w:eastAsia="zh-CN"/>
        </w:rPr>
        <w:t>应</w:t>
      </w:r>
      <w:r>
        <w:rPr>
          <w:rFonts w:hint="eastAsia" w:ascii="宋体" w:hAnsi="宋体" w:eastAsia="宋体" w:cs="宋体"/>
          <w:b w:val="0"/>
          <w:bCs w:val="0"/>
          <w:color w:val="auto"/>
          <w:sz w:val="28"/>
          <w:szCs w:val="28"/>
          <w:highlight w:val="none"/>
          <w:lang w:val="en-US" w:eastAsia="zh-CN"/>
        </w:rPr>
        <w:t>不低于现行国家标准《建筑设计防火规范》GB 50016的相关规定。</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ascii="宋体" w:hAnsi="宋体"/>
          <w:sz w:val="28"/>
          <w:szCs w:val="28"/>
        </w:rPr>
      </w:pPr>
      <w:r>
        <w:rPr>
          <w:rFonts w:ascii="宋体" w:hAnsi="宋体"/>
          <w:sz w:val="28"/>
          <w:szCs w:val="28"/>
          <w:highlight w:val="none"/>
        </w:rPr>
        <w:br w:type="page"/>
      </w:r>
    </w:p>
    <w:p>
      <w:pPr>
        <w:pStyle w:val="2"/>
        <w:spacing w:before="615" w:after="615"/>
      </w:pPr>
      <w:bookmarkStart w:id="3" w:name="_Toc3250"/>
      <w:r>
        <w:rPr>
          <w:rFonts w:hint="eastAsia"/>
        </w:rPr>
        <w:t>4  总平面布局</w:t>
      </w:r>
      <w:bookmarkEnd w:id="3"/>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宋体" w:hAnsi="宋体"/>
          <w:color w:val="auto"/>
          <w:sz w:val="28"/>
          <w:szCs w:val="28"/>
          <w:highlight w:val="none"/>
          <w:u w:val="none"/>
        </w:rPr>
      </w:pPr>
      <w:r>
        <w:rPr>
          <w:rFonts w:hint="eastAsia" w:ascii="Times New Roman" w:hAnsi="Times New Roman" w:cs="Times New Roman"/>
          <w:b/>
          <w:bCs/>
          <w:color w:val="auto"/>
          <w:sz w:val="28"/>
          <w:szCs w:val="28"/>
          <w:lang w:val="en-US" w:eastAsia="zh-CN"/>
        </w:rPr>
        <w:t xml:space="preserve">4.0.1 </w:t>
      </w:r>
      <w:r>
        <w:rPr>
          <w:rFonts w:ascii="宋体" w:hAnsi="宋体"/>
          <w:color w:val="auto"/>
          <w:sz w:val="28"/>
          <w:szCs w:val="28"/>
        </w:rPr>
        <w:t xml:space="preserve"> </w:t>
      </w:r>
      <w:r>
        <w:rPr>
          <w:color w:val="auto"/>
          <w:sz w:val="28"/>
          <w:szCs w:val="28"/>
          <w:highlight w:val="none"/>
        </w:rPr>
        <w:t>电动自行车停放场所</w:t>
      </w:r>
      <w:r>
        <w:rPr>
          <w:rFonts w:hint="eastAsia"/>
          <w:color w:val="auto"/>
          <w:sz w:val="28"/>
          <w:szCs w:val="28"/>
          <w:highlight w:val="none"/>
        </w:rPr>
        <w:t>的选址和总平面设计，应根据城市规划要求，结合“存自行车处”设置的相关规定，合理确定电动自行车停放场所的位置、防火间距和消</w:t>
      </w:r>
      <w:r>
        <w:rPr>
          <w:rFonts w:hint="eastAsia"/>
          <w:color w:val="auto"/>
          <w:sz w:val="28"/>
          <w:szCs w:val="28"/>
          <w:highlight w:val="none"/>
          <w:u w:val="none"/>
        </w:rPr>
        <w:t>防</w:t>
      </w:r>
      <w:r>
        <w:rPr>
          <w:rFonts w:hint="eastAsia"/>
          <w:strike w:val="0"/>
          <w:dstrike w:val="0"/>
          <w:color w:val="auto"/>
          <w:sz w:val="28"/>
          <w:szCs w:val="28"/>
          <w:highlight w:val="none"/>
          <w:u w:val="none"/>
          <w:lang w:val="en-US" w:eastAsia="zh-CN"/>
        </w:rPr>
        <w:t>设施</w:t>
      </w:r>
      <w:r>
        <w:rPr>
          <w:rFonts w:hint="eastAsia"/>
          <w:color w:val="auto"/>
          <w:sz w:val="28"/>
          <w:szCs w:val="28"/>
          <w:highlight w:val="none"/>
          <w:u w:val="none"/>
        </w:rPr>
        <w:t>等</w:t>
      </w:r>
      <w:r>
        <w:rPr>
          <w:rFonts w:hint="eastAsia" w:ascii="宋体" w:hAnsi="宋体"/>
          <w:color w:val="auto"/>
          <w:sz w:val="28"/>
          <w:szCs w:val="28"/>
          <w:highlight w:val="none"/>
          <w:u w:val="none"/>
        </w:rPr>
        <w:t>。</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宋体" w:hAnsi="宋体"/>
          <w:color w:val="auto"/>
          <w:sz w:val="28"/>
          <w:szCs w:val="28"/>
          <w:u w:val="none"/>
        </w:rPr>
      </w:pPr>
      <w:r>
        <w:rPr>
          <w:rFonts w:hint="eastAsia" w:ascii="Times New Roman" w:hAnsi="Times New Roman" w:cs="Times New Roman"/>
          <w:b/>
          <w:bCs/>
          <w:color w:val="auto"/>
          <w:sz w:val="28"/>
          <w:szCs w:val="28"/>
          <w:u w:val="none"/>
          <w:lang w:val="en-US" w:eastAsia="zh-CN"/>
        </w:rPr>
        <w:t xml:space="preserve">4.0.2 </w:t>
      </w:r>
      <w:r>
        <w:rPr>
          <w:rFonts w:hint="eastAsia" w:ascii="宋体" w:hAnsi="宋体"/>
          <w:color w:val="auto"/>
          <w:sz w:val="28"/>
          <w:szCs w:val="28"/>
          <w:u w:val="none"/>
        </w:rPr>
        <w:t xml:space="preserve"> </w:t>
      </w:r>
      <w:r>
        <w:rPr>
          <w:color w:val="auto"/>
          <w:sz w:val="28"/>
          <w:szCs w:val="28"/>
          <w:u w:val="none"/>
        </w:rPr>
        <w:t>电动自行车停放场所</w:t>
      </w:r>
      <w:r>
        <w:rPr>
          <w:rFonts w:hint="eastAsia"/>
          <w:color w:val="auto"/>
          <w:sz w:val="28"/>
          <w:szCs w:val="28"/>
          <w:u w:val="none"/>
        </w:rPr>
        <w:t>的设置不应占用消防车道</w:t>
      </w:r>
      <w:r>
        <w:rPr>
          <w:rFonts w:hint="eastAsia"/>
          <w:color w:val="auto"/>
          <w:sz w:val="28"/>
          <w:szCs w:val="28"/>
          <w:u w:val="none"/>
          <w:lang w:eastAsia="zh-CN"/>
        </w:rPr>
        <w:t>、</w:t>
      </w:r>
      <w:r>
        <w:rPr>
          <w:rFonts w:hint="eastAsia"/>
          <w:color w:val="auto"/>
          <w:sz w:val="28"/>
          <w:szCs w:val="28"/>
          <w:u w:val="none"/>
        </w:rPr>
        <w:t>消防车登高操作场地，不应影响室外消防设施、疏散通道、救援通道的正常使用</w:t>
      </w:r>
      <w:r>
        <w:rPr>
          <w:rFonts w:hint="eastAsia" w:ascii="宋体" w:hAnsi="宋体"/>
          <w:color w:val="auto"/>
          <w:sz w:val="28"/>
          <w:szCs w:val="28"/>
          <w:u w:val="none"/>
        </w:rPr>
        <w:t>。</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宋体" w:hAnsi="宋体"/>
          <w:color w:val="auto"/>
          <w:sz w:val="28"/>
          <w:szCs w:val="28"/>
          <w:u w:val="none"/>
        </w:rPr>
      </w:pPr>
      <w:r>
        <w:rPr>
          <w:rFonts w:hint="eastAsia" w:ascii="Times New Roman" w:hAnsi="Times New Roman" w:cs="Times New Roman"/>
          <w:b/>
          <w:bCs/>
          <w:color w:val="auto"/>
          <w:sz w:val="28"/>
          <w:szCs w:val="28"/>
          <w:u w:val="none"/>
          <w:lang w:val="en-US" w:eastAsia="zh-CN"/>
        </w:rPr>
        <w:t xml:space="preserve">4.0.3 </w:t>
      </w:r>
      <w:r>
        <w:rPr>
          <w:rFonts w:hint="eastAsia" w:ascii="宋体" w:hAnsi="宋体"/>
          <w:color w:val="auto"/>
          <w:sz w:val="28"/>
          <w:szCs w:val="28"/>
          <w:u w:val="none"/>
        </w:rPr>
        <w:t xml:space="preserve"> </w:t>
      </w:r>
      <w:r>
        <w:rPr>
          <w:color w:val="auto"/>
          <w:sz w:val="28"/>
          <w:szCs w:val="28"/>
          <w:u w:val="none"/>
        </w:rPr>
        <w:t>电动自行车停放场所</w:t>
      </w:r>
      <w:r>
        <w:rPr>
          <w:rFonts w:hint="eastAsia"/>
          <w:color w:val="auto"/>
          <w:sz w:val="28"/>
          <w:szCs w:val="28"/>
          <w:u w:val="none"/>
        </w:rPr>
        <w:t>不应设置在高温、易积水和易燃易爆场所</w:t>
      </w:r>
      <w:r>
        <w:rPr>
          <w:rFonts w:hint="eastAsia" w:ascii="宋体" w:hAnsi="宋体"/>
          <w:color w:val="auto"/>
          <w:sz w:val="28"/>
          <w:szCs w:val="28"/>
          <w:u w:val="none"/>
        </w:rPr>
        <w:t>。</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宋体" w:hAnsi="宋体"/>
          <w:sz w:val="28"/>
          <w:szCs w:val="28"/>
          <w:u w:val="none"/>
        </w:rPr>
      </w:pPr>
      <w:r>
        <w:rPr>
          <w:rFonts w:hint="eastAsia" w:ascii="Times New Roman" w:hAnsi="Times New Roman" w:cs="Times New Roman"/>
          <w:b/>
          <w:bCs/>
          <w:color w:val="auto"/>
          <w:sz w:val="28"/>
          <w:szCs w:val="28"/>
          <w:u w:val="none"/>
          <w:lang w:val="en-US" w:eastAsia="zh-CN"/>
        </w:rPr>
        <w:t>4.0.4</w:t>
      </w:r>
      <w:r>
        <w:rPr>
          <w:rFonts w:hint="eastAsia" w:ascii="宋体" w:hAnsi="宋体"/>
          <w:sz w:val="28"/>
          <w:szCs w:val="28"/>
          <w:u w:val="none"/>
        </w:rPr>
        <w:t xml:space="preserve">  </w:t>
      </w:r>
      <w:r>
        <w:rPr>
          <w:sz w:val="28"/>
          <w:szCs w:val="28"/>
          <w:u w:val="none"/>
        </w:rPr>
        <w:t>电动自行车停放场所</w:t>
      </w:r>
      <w:r>
        <w:rPr>
          <w:rFonts w:hint="eastAsia"/>
          <w:sz w:val="28"/>
          <w:szCs w:val="28"/>
          <w:u w:val="none"/>
        </w:rPr>
        <w:t>不应与火灾危险性为甲、乙类的厂房、仓库贴邻</w:t>
      </w:r>
      <w:r>
        <w:rPr>
          <w:rFonts w:hint="eastAsia"/>
          <w:color w:val="auto"/>
          <w:sz w:val="28"/>
          <w:szCs w:val="28"/>
          <w:u w:val="none"/>
          <w:lang w:val="en-US" w:eastAsia="zh-CN"/>
        </w:rPr>
        <w:t>或组合</w:t>
      </w:r>
      <w:r>
        <w:rPr>
          <w:rFonts w:hint="eastAsia"/>
          <w:sz w:val="28"/>
          <w:szCs w:val="28"/>
          <w:u w:val="none"/>
        </w:rPr>
        <w:t>设置</w:t>
      </w:r>
      <w:r>
        <w:rPr>
          <w:rFonts w:hint="eastAsia" w:ascii="宋体" w:hAnsi="宋体"/>
          <w:sz w:val="28"/>
          <w:szCs w:val="28"/>
          <w:u w:val="none"/>
        </w:rPr>
        <w:t>。</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sz w:val="28"/>
          <w:szCs w:val="28"/>
        </w:rPr>
      </w:pPr>
      <w:r>
        <w:rPr>
          <w:rFonts w:hint="eastAsia" w:ascii="Times New Roman" w:hAnsi="Times New Roman" w:cs="Times New Roman"/>
          <w:b/>
          <w:bCs/>
          <w:color w:val="auto"/>
          <w:sz w:val="28"/>
          <w:szCs w:val="28"/>
          <w:u w:val="none"/>
          <w:lang w:val="en-US" w:eastAsia="zh-CN"/>
        </w:rPr>
        <w:t xml:space="preserve">4.0.5 </w:t>
      </w:r>
      <w:r>
        <w:rPr>
          <w:rFonts w:hint="eastAsia" w:ascii="宋体" w:hAnsi="宋体"/>
          <w:sz w:val="28"/>
          <w:szCs w:val="28"/>
          <w:u w:val="none"/>
        </w:rPr>
        <w:t xml:space="preserve"> </w:t>
      </w:r>
      <w:r>
        <w:rPr>
          <w:rFonts w:hint="eastAsia"/>
          <w:sz w:val="28"/>
          <w:szCs w:val="28"/>
          <w:highlight w:val="none"/>
          <w:u w:val="none"/>
        </w:rPr>
        <w:t>电动自行车</w:t>
      </w:r>
      <w:r>
        <w:rPr>
          <w:rFonts w:hint="eastAsia"/>
          <w:sz w:val="28"/>
          <w:szCs w:val="28"/>
          <w:highlight w:val="none"/>
          <w:u w:val="none"/>
          <w:lang w:val="en-US" w:eastAsia="zh-CN"/>
        </w:rPr>
        <w:t>停放场所</w:t>
      </w:r>
      <w:r>
        <w:rPr>
          <w:rFonts w:hint="eastAsia"/>
          <w:sz w:val="28"/>
          <w:szCs w:val="28"/>
          <w:highlight w:val="none"/>
        </w:rPr>
        <w:t>不应与托儿所、幼儿园及其活动场所，老年人</w:t>
      </w:r>
      <w:r>
        <w:rPr>
          <w:sz w:val="28"/>
          <w:szCs w:val="28"/>
          <w:highlight w:val="none"/>
        </w:rPr>
        <w:t>照料设施</w:t>
      </w:r>
      <w:r>
        <w:rPr>
          <w:rFonts w:hint="eastAsia"/>
          <w:sz w:val="28"/>
          <w:szCs w:val="28"/>
          <w:highlight w:val="none"/>
        </w:rPr>
        <w:t>及其活动场所，</w:t>
      </w:r>
      <w:r>
        <w:rPr>
          <w:rFonts w:hint="eastAsia"/>
          <w:color w:val="auto"/>
          <w:sz w:val="28"/>
          <w:szCs w:val="28"/>
          <w:highlight w:val="none"/>
          <w:u w:val="none"/>
          <w:lang w:val="en-US" w:eastAsia="zh-CN"/>
        </w:rPr>
        <w:t>中小</w:t>
      </w:r>
      <w:r>
        <w:rPr>
          <w:rFonts w:hint="eastAsia"/>
          <w:sz w:val="28"/>
          <w:szCs w:val="28"/>
          <w:highlight w:val="none"/>
          <w:u w:val="none"/>
          <w:lang w:val="en-US" w:eastAsia="zh-CN"/>
        </w:rPr>
        <w:t>学校的</w:t>
      </w:r>
      <w:r>
        <w:rPr>
          <w:rFonts w:hint="eastAsia"/>
          <w:sz w:val="28"/>
          <w:szCs w:val="28"/>
          <w:highlight w:val="none"/>
          <w:u w:val="none"/>
        </w:rPr>
        <w:t>教学</w:t>
      </w:r>
      <w:r>
        <w:rPr>
          <w:rFonts w:hint="eastAsia"/>
          <w:sz w:val="28"/>
          <w:szCs w:val="28"/>
          <w:u w:val="none"/>
        </w:rPr>
        <w:t>楼</w:t>
      </w:r>
      <w:r>
        <w:rPr>
          <w:rFonts w:hint="eastAsia"/>
          <w:sz w:val="28"/>
          <w:szCs w:val="28"/>
          <w:u w:val="none"/>
          <w:lang w:eastAsia="zh-CN"/>
        </w:rPr>
        <w:t>、</w:t>
      </w:r>
      <w:r>
        <w:rPr>
          <w:rFonts w:hint="eastAsia"/>
          <w:sz w:val="28"/>
          <w:szCs w:val="28"/>
          <w:u w:val="none"/>
        </w:rPr>
        <w:t>宿舍</w:t>
      </w:r>
      <w:r>
        <w:rPr>
          <w:rFonts w:hint="eastAsia"/>
          <w:sz w:val="28"/>
          <w:szCs w:val="28"/>
          <w:u w:val="none"/>
          <w:lang w:val="en-US" w:eastAsia="zh-CN"/>
        </w:rPr>
        <w:t>楼</w:t>
      </w:r>
      <w:r>
        <w:rPr>
          <w:rFonts w:hint="eastAsia"/>
          <w:sz w:val="28"/>
          <w:szCs w:val="28"/>
        </w:rPr>
        <w:t>，医院病房楼</w:t>
      </w:r>
      <w:r>
        <w:rPr>
          <w:rFonts w:hint="eastAsia"/>
          <w:sz w:val="28"/>
          <w:szCs w:val="28"/>
          <w:lang w:eastAsia="zh-CN"/>
        </w:rPr>
        <w:t>、</w:t>
      </w:r>
      <w:r>
        <w:rPr>
          <w:rFonts w:hint="eastAsia"/>
          <w:sz w:val="28"/>
          <w:szCs w:val="28"/>
        </w:rPr>
        <w:t>门诊楼等贴邻设置。</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Times New Roman" w:hAnsi="Times New Roman" w:cs="Times New Roman"/>
          <w:b/>
          <w:bCs/>
          <w:color w:val="auto"/>
          <w:sz w:val="28"/>
          <w:szCs w:val="28"/>
          <w:u w:val="none"/>
          <w:lang w:val="en-US" w:eastAsia="zh-CN"/>
        </w:rPr>
      </w:pPr>
      <w:r>
        <w:rPr>
          <w:rFonts w:hint="eastAsia" w:ascii="Times New Roman" w:hAnsi="Times New Roman" w:cs="Times New Roman"/>
          <w:b/>
          <w:bCs/>
          <w:color w:val="auto"/>
          <w:sz w:val="28"/>
          <w:szCs w:val="28"/>
          <w:lang w:val="en-US" w:eastAsia="zh-CN"/>
        </w:rPr>
        <w:t>4.0.6</w:t>
      </w:r>
      <w:r>
        <w:rPr>
          <w:rFonts w:hint="eastAsia" w:ascii="宋体" w:hAnsi="宋体"/>
          <w:color w:val="auto"/>
          <w:sz w:val="28"/>
          <w:szCs w:val="28"/>
          <w:highlight w:val="none"/>
        </w:rPr>
        <w:t xml:space="preserve">  </w:t>
      </w:r>
      <w:r>
        <w:rPr>
          <w:rFonts w:hint="eastAsia"/>
          <w:b w:val="0"/>
          <w:bCs w:val="0"/>
          <w:strike w:val="0"/>
          <w:dstrike w:val="0"/>
          <w:color w:val="auto"/>
          <w:sz w:val="28"/>
          <w:szCs w:val="28"/>
          <w:highlight w:val="none"/>
        </w:rPr>
        <w:t>电动自行车停</w:t>
      </w:r>
      <w:r>
        <w:rPr>
          <w:rFonts w:hint="eastAsia"/>
          <w:b w:val="0"/>
          <w:bCs w:val="0"/>
          <w:strike w:val="0"/>
          <w:dstrike w:val="0"/>
          <w:color w:val="auto"/>
          <w:sz w:val="28"/>
          <w:szCs w:val="28"/>
          <w:highlight w:val="none"/>
          <w:u w:val="none"/>
        </w:rPr>
        <w:t>车场</w:t>
      </w:r>
      <w:r>
        <w:rPr>
          <w:rFonts w:hint="eastAsia"/>
          <w:b w:val="0"/>
          <w:bCs w:val="0"/>
          <w:strike w:val="0"/>
          <w:dstrike w:val="0"/>
          <w:color w:val="auto"/>
          <w:sz w:val="28"/>
          <w:szCs w:val="28"/>
          <w:highlight w:val="none"/>
          <w:u w:val="none"/>
          <w:lang w:eastAsia="zh-CN"/>
        </w:rPr>
        <w:t>（</w:t>
      </w:r>
      <w:r>
        <w:rPr>
          <w:rFonts w:hint="eastAsia"/>
          <w:b w:val="0"/>
          <w:bCs w:val="0"/>
          <w:strike w:val="0"/>
          <w:dstrike w:val="0"/>
          <w:color w:val="auto"/>
          <w:sz w:val="28"/>
          <w:szCs w:val="28"/>
          <w:highlight w:val="none"/>
          <w:u w:val="none"/>
          <w:lang w:val="en-US" w:eastAsia="zh-CN"/>
        </w:rPr>
        <w:t>棚</w:t>
      </w:r>
      <w:r>
        <w:rPr>
          <w:rFonts w:hint="eastAsia"/>
          <w:b w:val="0"/>
          <w:bCs w:val="0"/>
          <w:strike w:val="0"/>
          <w:dstrike w:val="0"/>
          <w:color w:val="auto"/>
          <w:sz w:val="28"/>
          <w:szCs w:val="28"/>
          <w:highlight w:val="none"/>
          <w:u w:val="none"/>
          <w:lang w:eastAsia="zh-CN"/>
        </w:rPr>
        <w:t>）</w:t>
      </w:r>
      <w:r>
        <w:rPr>
          <w:rFonts w:hint="eastAsia"/>
          <w:b w:val="0"/>
          <w:bCs w:val="0"/>
          <w:strike w:val="0"/>
          <w:dstrike w:val="0"/>
          <w:color w:val="auto"/>
          <w:sz w:val="28"/>
          <w:szCs w:val="28"/>
          <w:highlight w:val="none"/>
          <w:u w:val="none"/>
        </w:rPr>
        <w:t>与其他建筑物之间的防火间距不应小于6m。地上电动自行车库与其他多层民用建筑物之间的防火间距不应小于6m；与其他高层民用建筑物之间的防火间距不应小于9m</w:t>
      </w:r>
      <w:r>
        <w:rPr>
          <w:rFonts w:hint="eastAsia" w:ascii="宋体" w:hAnsi="宋体"/>
          <w:b w:val="0"/>
          <w:bCs w:val="0"/>
          <w:strike w:val="0"/>
          <w:dstrike w:val="0"/>
          <w:color w:val="auto"/>
          <w:sz w:val="28"/>
          <w:szCs w:val="28"/>
          <w:highlight w:val="none"/>
          <w:u w:val="none"/>
        </w:rPr>
        <w:t>；与</w:t>
      </w:r>
      <w:r>
        <w:rPr>
          <w:rFonts w:hint="eastAsia"/>
          <w:b w:val="0"/>
          <w:bCs w:val="0"/>
          <w:strike w:val="0"/>
          <w:dstrike w:val="0"/>
          <w:color w:val="auto"/>
          <w:sz w:val="28"/>
          <w:szCs w:val="28"/>
          <w:highlight w:val="none"/>
          <w:u w:val="none"/>
        </w:rPr>
        <w:t>厂房、仓库之间的防</w:t>
      </w:r>
      <w:r>
        <w:rPr>
          <w:rFonts w:hint="eastAsia"/>
          <w:b w:val="0"/>
          <w:bCs w:val="0"/>
          <w:strike w:val="0"/>
          <w:dstrike w:val="0"/>
          <w:color w:val="auto"/>
          <w:sz w:val="28"/>
          <w:szCs w:val="28"/>
          <w:highlight w:val="none"/>
          <w:u w:val="none"/>
          <w:lang w:val="en-US" w:eastAsia="zh-CN"/>
        </w:rPr>
        <w:t>火间距不应小于12m。</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b w:val="0"/>
          <w:bCs w:val="0"/>
          <w:strike w:val="0"/>
          <w:dstrike w:val="0"/>
          <w:color w:val="auto"/>
          <w:sz w:val="28"/>
          <w:szCs w:val="28"/>
          <w:highlight w:val="none"/>
          <w:u w:val="none"/>
          <w:lang w:eastAsia="zh-CN"/>
        </w:rPr>
      </w:pPr>
      <w:r>
        <w:rPr>
          <w:rFonts w:hint="eastAsia" w:ascii="Times New Roman" w:hAnsi="Times New Roman" w:cs="Times New Roman"/>
          <w:b/>
          <w:bCs/>
          <w:color w:val="auto"/>
          <w:sz w:val="28"/>
          <w:szCs w:val="28"/>
          <w:lang w:val="en-US" w:eastAsia="zh-CN"/>
        </w:rPr>
        <w:t>4.0.7</w:t>
      </w:r>
      <w:r>
        <w:rPr>
          <w:rFonts w:hint="eastAsia" w:ascii="宋体" w:hAnsi="宋体"/>
          <w:b/>
          <w:bCs/>
          <w:color w:val="auto"/>
          <w:sz w:val="28"/>
          <w:szCs w:val="28"/>
          <w:highlight w:val="none"/>
          <w:lang w:val="en-US" w:eastAsia="zh-CN"/>
        </w:rPr>
        <w:t xml:space="preserve">  </w:t>
      </w:r>
      <w:r>
        <w:rPr>
          <w:rFonts w:hint="eastAsia" w:ascii="宋体" w:hAnsi="宋体"/>
          <w:b w:val="0"/>
          <w:bCs w:val="0"/>
          <w:color w:val="auto"/>
          <w:sz w:val="28"/>
          <w:szCs w:val="28"/>
          <w:highlight w:val="none"/>
          <w:u w:val="none"/>
          <w:lang w:val="en-US" w:eastAsia="zh-CN"/>
        </w:rPr>
        <w:t>除本规范第4.0.4条、4.0.5条规定的情况外，</w:t>
      </w:r>
      <w:r>
        <w:rPr>
          <w:rFonts w:hint="eastAsia"/>
          <w:color w:val="auto"/>
          <w:sz w:val="28"/>
          <w:szCs w:val="28"/>
          <w:highlight w:val="none"/>
          <w:u w:val="none"/>
        </w:rPr>
        <w:t>电动自行车停车场</w:t>
      </w:r>
      <w:r>
        <w:rPr>
          <w:rFonts w:hint="eastAsia"/>
          <w:color w:val="auto"/>
          <w:sz w:val="28"/>
          <w:szCs w:val="28"/>
          <w:highlight w:val="none"/>
          <w:u w:val="none"/>
          <w:lang w:eastAsia="zh-CN"/>
        </w:rPr>
        <w:t>（</w:t>
      </w:r>
      <w:r>
        <w:rPr>
          <w:rFonts w:hint="eastAsia"/>
          <w:color w:val="auto"/>
          <w:sz w:val="28"/>
          <w:szCs w:val="28"/>
          <w:highlight w:val="none"/>
          <w:u w:val="none"/>
          <w:lang w:val="en-US" w:eastAsia="zh-CN"/>
        </w:rPr>
        <w:t>棚</w:t>
      </w:r>
      <w:r>
        <w:rPr>
          <w:rFonts w:hint="eastAsia"/>
          <w:color w:val="auto"/>
          <w:sz w:val="28"/>
          <w:szCs w:val="28"/>
          <w:highlight w:val="none"/>
          <w:u w:val="none"/>
          <w:lang w:eastAsia="zh-CN"/>
        </w:rPr>
        <w:t>）、</w:t>
      </w:r>
      <w:r>
        <w:rPr>
          <w:rFonts w:hint="eastAsia"/>
          <w:b w:val="0"/>
          <w:bCs w:val="0"/>
          <w:strike w:val="0"/>
          <w:dstrike w:val="0"/>
          <w:color w:val="auto"/>
          <w:sz w:val="28"/>
          <w:szCs w:val="28"/>
          <w:highlight w:val="none"/>
          <w:u w:val="none"/>
        </w:rPr>
        <w:t>地上电动自行车库</w:t>
      </w:r>
      <w:r>
        <w:rPr>
          <w:rFonts w:hint="eastAsia"/>
          <w:b w:val="0"/>
          <w:bCs w:val="0"/>
          <w:strike w:val="0"/>
          <w:dstrike w:val="0"/>
          <w:color w:val="auto"/>
          <w:sz w:val="28"/>
          <w:szCs w:val="28"/>
          <w:highlight w:val="none"/>
          <w:u w:val="none"/>
          <w:lang w:eastAsia="zh-CN"/>
        </w:rPr>
        <w:t>与耐火等级不低于一、二级的民用建筑、厂房</w:t>
      </w:r>
      <w:r>
        <w:rPr>
          <w:rFonts w:hint="eastAsia"/>
          <w:b w:val="0"/>
          <w:bCs w:val="0"/>
          <w:strike w:val="0"/>
          <w:dstrike w:val="0"/>
          <w:color w:val="auto"/>
          <w:sz w:val="28"/>
          <w:szCs w:val="28"/>
          <w:highlight w:val="none"/>
          <w:u w:val="none"/>
          <w:lang w:val="en-US" w:eastAsia="zh-CN"/>
        </w:rPr>
        <w:t>和</w:t>
      </w:r>
      <w:r>
        <w:rPr>
          <w:rFonts w:hint="eastAsia"/>
          <w:b w:val="0"/>
          <w:bCs w:val="0"/>
          <w:strike w:val="0"/>
          <w:dstrike w:val="0"/>
          <w:color w:val="auto"/>
          <w:sz w:val="28"/>
          <w:szCs w:val="28"/>
          <w:highlight w:val="none"/>
          <w:u w:val="none"/>
          <w:lang w:eastAsia="zh-CN"/>
        </w:rPr>
        <w:t>仓库的防火间距可适当减少，但应符合以下规定:</w:t>
      </w:r>
    </w:p>
    <w:p>
      <w:pPr>
        <w:keepNext w:val="0"/>
        <w:keepLines w:val="0"/>
        <w:pageBreakBefore w:val="0"/>
        <w:widowControl/>
        <w:kinsoku/>
        <w:wordWrap/>
        <w:overflowPunct/>
        <w:topLinePunct w:val="0"/>
        <w:autoSpaceDE/>
        <w:autoSpaceDN/>
        <w:bidi w:val="0"/>
        <w:adjustRightInd/>
        <w:snapToGrid w:val="0"/>
        <w:spacing w:line="324" w:lineRule="auto"/>
        <w:ind w:firstLine="578" w:firstLineChars="200"/>
        <w:jc w:val="left"/>
        <w:textAlignment w:val="auto"/>
        <w:rPr>
          <w:rFonts w:hint="eastAsia"/>
          <w:lang w:val="en-US" w:eastAsia="zh-CN"/>
        </w:rPr>
      </w:pPr>
      <w:r>
        <w:rPr>
          <w:rFonts w:hint="eastAsia" w:ascii="Times New Roman" w:hAnsi="Times New Roman" w:cs="Times New Roman"/>
          <w:b/>
          <w:bCs/>
          <w:color w:val="auto"/>
          <w:sz w:val="28"/>
          <w:szCs w:val="28"/>
          <w:lang w:val="en-US" w:eastAsia="zh-CN"/>
        </w:rPr>
        <w:t xml:space="preserve">1 </w:t>
      </w:r>
      <w:r>
        <w:rPr>
          <w:rFonts w:hint="eastAsia"/>
          <w:color w:val="auto"/>
          <w:sz w:val="28"/>
          <w:szCs w:val="28"/>
          <w:highlight w:val="none"/>
          <w:lang w:val="en-US" w:eastAsia="zh-CN"/>
        </w:rPr>
        <w:t>与</w:t>
      </w:r>
      <w:r>
        <w:rPr>
          <w:rFonts w:hint="eastAsia"/>
          <w:color w:val="auto"/>
          <w:sz w:val="28"/>
          <w:szCs w:val="28"/>
          <w:highlight w:val="none"/>
        </w:rPr>
        <w:t>电动自行车停车场</w:t>
      </w:r>
      <w:r>
        <w:rPr>
          <w:rFonts w:hint="eastAsia"/>
          <w:color w:val="auto"/>
          <w:sz w:val="28"/>
          <w:szCs w:val="28"/>
          <w:highlight w:val="none"/>
          <w:lang w:eastAsia="zh-CN"/>
        </w:rPr>
        <w:t>（</w:t>
      </w:r>
      <w:r>
        <w:rPr>
          <w:rFonts w:hint="eastAsia"/>
          <w:color w:val="auto"/>
          <w:sz w:val="28"/>
          <w:szCs w:val="28"/>
          <w:highlight w:val="none"/>
          <w:lang w:val="en-US" w:eastAsia="zh-CN"/>
        </w:rPr>
        <w:t>棚</w:t>
      </w:r>
      <w:r>
        <w:rPr>
          <w:rFonts w:hint="eastAsia"/>
          <w:color w:val="auto"/>
          <w:sz w:val="28"/>
          <w:szCs w:val="28"/>
          <w:highlight w:val="none"/>
          <w:lang w:eastAsia="zh-CN"/>
        </w:rPr>
        <w:t>）、</w:t>
      </w:r>
      <w:r>
        <w:rPr>
          <w:rFonts w:hint="eastAsia"/>
          <w:color w:val="auto"/>
          <w:sz w:val="28"/>
          <w:szCs w:val="28"/>
          <w:highlight w:val="none"/>
          <w:lang w:val="en-US" w:eastAsia="zh-CN"/>
        </w:rPr>
        <w:t>地上</w:t>
      </w:r>
      <w:r>
        <w:rPr>
          <w:rFonts w:hint="eastAsia"/>
          <w:color w:val="auto"/>
          <w:sz w:val="28"/>
          <w:szCs w:val="28"/>
          <w:highlight w:val="none"/>
          <w:u w:val="none"/>
        </w:rPr>
        <w:t>电动自行车</w:t>
      </w:r>
      <w:r>
        <w:rPr>
          <w:rFonts w:hint="eastAsia"/>
          <w:color w:val="auto"/>
          <w:sz w:val="28"/>
          <w:szCs w:val="28"/>
          <w:highlight w:val="none"/>
          <w:u w:val="none"/>
          <w:lang w:val="en-US" w:eastAsia="zh-CN"/>
        </w:rPr>
        <w:t>库</w:t>
      </w:r>
      <w:r>
        <w:rPr>
          <w:rFonts w:hint="eastAsia"/>
          <w:color w:val="auto"/>
          <w:sz w:val="28"/>
          <w:szCs w:val="28"/>
          <w:highlight w:val="none"/>
          <w:lang w:val="en-US" w:eastAsia="zh-CN"/>
        </w:rPr>
        <w:t>相邻的建筑，其外墙的耐火极限不低于2.00h，外墙无外保温或外保温为不燃烧材料，且比电动自行车停车</w:t>
      </w:r>
      <w:r>
        <w:rPr>
          <w:rFonts w:hint="eastAsia"/>
          <w:color w:val="auto"/>
          <w:sz w:val="28"/>
          <w:szCs w:val="28"/>
          <w:highlight w:val="none"/>
        </w:rPr>
        <w:t>场</w:t>
      </w:r>
      <w:r>
        <w:rPr>
          <w:rFonts w:hint="eastAsia"/>
          <w:color w:val="auto"/>
          <w:sz w:val="28"/>
          <w:szCs w:val="28"/>
          <w:highlight w:val="none"/>
          <w:lang w:eastAsia="zh-CN"/>
        </w:rPr>
        <w:t>（</w:t>
      </w:r>
      <w:r>
        <w:rPr>
          <w:rFonts w:hint="eastAsia"/>
          <w:color w:val="auto"/>
          <w:sz w:val="28"/>
          <w:szCs w:val="28"/>
          <w:highlight w:val="none"/>
          <w:lang w:val="en-US" w:eastAsia="zh-CN"/>
        </w:rPr>
        <w:t>棚</w:t>
      </w:r>
      <w:r>
        <w:rPr>
          <w:rFonts w:hint="eastAsia"/>
          <w:color w:val="auto"/>
          <w:sz w:val="28"/>
          <w:szCs w:val="28"/>
          <w:highlight w:val="none"/>
          <w:lang w:eastAsia="zh-CN"/>
        </w:rPr>
        <w:t>）</w:t>
      </w:r>
      <w:r>
        <w:rPr>
          <w:rFonts w:hint="eastAsia"/>
          <w:color w:val="auto"/>
          <w:sz w:val="28"/>
          <w:szCs w:val="28"/>
          <w:highlight w:val="none"/>
          <w:lang w:val="en-US" w:eastAsia="zh-CN"/>
        </w:rPr>
        <w:t>顶面、</w:t>
      </w:r>
      <w:r>
        <w:rPr>
          <w:rFonts w:hint="eastAsia"/>
          <w:color w:val="auto"/>
          <w:sz w:val="28"/>
          <w:szCs w:val="28"/>
          <w:highlight w:val="none"/>
          <w:u w:val="none"/>
          <w:lang w:val="en-US" w:eastAsia="zh-CN"/>
        </w:rPr>
        <w:t>电动自行车库屋面</w:t>
      </w:r>
      <w:r>
        <w:rPr>
          <w:rFonts w:hint="eastAsia"/>
          <w:color w:val="auto"/>
          <w:sz w:val="28"/>
          <w:szCs w:val="28"/>
          <w:highlight w:val="none"/>
          <w:lang w:val="en-US" w:eastAsia="zh-CN"/>
        </w:rPr>
        <w:t>高</w:t>
      </w:r>
      <w:r>
        <w:rPr>
          <w:rFonts w:hint="eastAsia"/>
          <w:color w:val="auto"/>
          <w:sz w:val="28"/>
          <w:szCs w:val="28"/>
          <w:highlight w:val="none"/>
        </w:rPr>
        <w:t>15m及以下范围内</w:t>
      </w:r>
      <w:r>
        <w:rPr>
          <w:rFonts w:hint="eastAsia"/>
          <w:color w:val="auto"/>
          <w:sz w:val="28"/>
          <w:szCs w:val="28"/>
          <w:highlight w:val="none"/>
          <w:lang w:val="en-US" w:eastAsia="zh-CN"/>
        </w:rPr>
        <w:t>外墙</w:t>
      </w:r>
      <w:r>
        <w:rPr>
          <w:rFonts w:hint="eastAsia"/>
          <w:color w:val="auto"/>
          <w:sz w:val="28"/>
          <w:szCs w:val="28"/>
          <w:highlight w:val="none"/>
        </w:rPr>
        <w:t>无门、窗、洞口</w:t>
      </w:r>
      <w:r>
        <w:rPr>
          <w:rFonts w:hint="eastAsia"/>
          <w:color w:val="auto"/>
          <w:sz w:val="28"/>
          <w:szCs w:val="28"/>
          <w:highlight w:val="none"/>
          <w:lang w:val="en-US" w:eastAsia="zh-CN"/>
        </w:rPr>
        <w:t>时</w:t>
      </w:r>
      <w:r>
        <w:rPr>
          <w:rFonts w:hint="eastAsia"/>
          <w:color w:val="auto"/>
          <w:sz w:val="28"/>
          <w:szCs w:val="28"/>
          <w:highlight w:val="none"/>
          <w:lang w:eastAsia="zh-CN"/>
        </w:rPr>
        <w:t>，</w:t>
      </w:r>
      <w:r>
        <w:rPr>
          <w:rFonts w:hint="eastAsia"/>
          <w:color w:val="auto"/>
          <w:sz w:val="28"/>
          <w:szCs w:val="28"/>
          <w:highlight w:val="none"/>
        </w:rPr>
        <w:t>其防火间距</w:t>
      </w:r>
      <w:r>
        <w:rPr>
          <w:rFonts w:hint="eastAsia"/>
          <w:color w:val="auto"/>
          <w:sz w:val="28"/>
          <w:szCs w:val="28"/>
          <w:highlight w:val="none"/>
          <w:lang w:val="en-US" w:eastAsia="zh-CN"/>
        </w:rPr>
        <w:t>可</w:t>
      </w:r>
      <w:r>
        <w:rPr>
          <w:rFonts w:hint="eastAsia"/>
          <w:color w:val="auto"/>
          <w:sz w:val="28"/>
          <w:szCs w:val="28"/>
          <w:highlight w:val="none"/>
        </w:rPr>
        <w:t>不限。</w:t>
      </w:r>
      <w:r>
        <w:rPr>
          <w:rFonts w:hint="eastAsia"/>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24" w:lineRule="auto"/>
        <w:ind w:firstLine="578" w:firstLineChars="200"/>
        <w:jc w:val="left"/>
        <w:textAlignment w:val="auto"/>
        <w:rPr>
          <w:rFonts w:hint="eastAsia" w:ascii="宋体" w:hAnsi="宋体"/>
          <w:color w:val="auto"/>
          <w:sz w:val="28"/>
          <w:szCs w:val="28"/>
          <w:highlight w:val="none"/>
          <w:u w:val="none"/>
          <w:lang w:val="en-US" w:eastAsia="zh-CN"/>
        </w:rPr>
      </w:pPr>
      <w:r>
        <w:rPr>
          <w:rFonts w:hint="eastAsia" w:ascii="Times New Roman" w:hAnsi="Times New Roman" w:cs="Times New Roman"/>
          <w:b/>
          <w:bCs/>
          <w:color w:val="auto"/>
          <w:sz w:val="28"/>
          <w:szCs w:val="28"/>
          <w:lang w:val="en-US" w:eastAsia="zh-CN"/>
        </w:rPr>
        <w:t xml:space="preserve">2 </w:t>
      </w:r>
      <w:r>
        <w:rPr>
          <w:rFonts w:hint="eastAsia"/>
          <w:color w:val="auto"/>
          <w:sz w:val="28"/>
          <w:szCs w:val="28"/>
          <w:highlight w:val="none"/>
        </w:rPr>
        <w:t>电动自行车停车</w:t>
      </w:r>
      <w:r>
        <w:rPr>
          <w:rFonts w:hint="eastAsia"/>
          <w:color w:val="auto"/>
          <w:sz w:val="28"/>
          <w:szCs w:val="28"/>
          <w:highlight w:val="none"/>
          <w:lang w:val="en-US" w:eastAsia="zh-CN"/>
        </w:rPr>
        <w:t>棚、</w:t>
      </w:r>
      <w:r>
        <w:rPr>
          <w:rFonts w:hint="eastAsia"/>
          <w:color w:val="auto"/>
          <w:sz w:val="28"/>
          <w:szCs w:val="28"/>
          <w:highlight w:val="none"/>
          <w:u w:val="none"/>
          <w:lang w:val="en-US" w:eastAsia="zh-CN"/>
        </w:rPr>
        <w:t>电动自行车库与</w:t>
      </w:r>
      <w:r>
        <w:rPr>
          <w:rFonts w:hint="eastAsia" w:ascii="宋体" w:hAnsi="宋体"/>
          <w:color w:val="auto"/>
          <w:sz w:val="28"/>
          <w:szCs w:val="28"/>
          <w:highlight w:val="none"/>
          <w:u w:val="none"/>
          <w:lang w:val="en-US" w:eastAsia="zh-CN"/>
        </w:rPr>
        <w:t>相邻建筑高度相同，相邻任一侧外墙</w:t>
      </w:r>
      <w:r>
        <w:rPr>
          <w:rFonts w:hint="eastAsia"/>
          <w:color w:val="auto"/>
          <w:sz w:val="28"/>
          <w:szCs w:val="28"/>
          <w:highlight w:val="none"/>
          <w:lang w:val="en-US" w:eastAsia="zh-CN"/>
        </w:rPr>
        <w:t>的耐火极限不低于2.00h，</w:t>
      </w:r>
      <w:r>
        <w:rPr>
          <w:rFonts w:hint="eastAsia"/>
          <w:color w:val="auto"/>
          <w:sz w:val="28"/>
          <w:szCs w:val="28"/>
          <w:highlight w:val="none"/>
          <w:u w:val="none"/>
          <w:lang w:val="en-US" w:eastAsia="zh-CN"/>
        </w:rPr>
        <w:t>相邻建筑</w:t>
      </w:r>
      <w:r>
        <w:rPr>
          <w:rFonts w:hint="eastAsia" w:ascii="宋体" w:hAnsi="宋体"/>
          <w:color w:val="auto"/>
          <w:sz w:val="28"/>
          <w:szCs w:val="28"/>
          <w:highlight w:val="none"/>
          <w:u w:val="none"/>
          <w:lang w:val="en-US" w:eastAsia="zh-CN"/>
        </w:rPr>
        <w:t>屋顶的耐火极限不低于1.00h，</w:t>
      </w:r>
      <w:r>
        <w:rPr>
          <w:rFonts w:hint="eastAsia"/>
          <w:color w:val="auto"/>
          <w:sz w:val="28"/>
          <w:szCs w:val="28"/>
          <w:highlight w:val="none"/>
        </w:rPr>
        <w:t>电动自行车停车</w:t>
      </w:r>
      <w:r>
        <w:rPr>
          <w:rFonts w:hint="eastAsia"/>
          <w:color w:val="auto"/>
          <w:sz w:val="28"/>
          <w:szCs w:val="28"/>
          <w:highlight w:val="none"/>
          <w:lang w:val="en-US" w:eastAsia="zh-CN"/>
        </w:rPr>
        <w:t>棚、</w:t>
      </w:r>
      <w:r>
        <w:rPr>
          <w:rFonts w:hint="eastAsia"/>
          <w:color w:val="auto"/>
          <w:sz w:val="28"/>
          <w:szCs w:val="28"/>
          <w:highlight w:val="none"/>
          <w:u w:val="none"/>
          <w:lang w:val="en-US" w:eastAsia="zh-CN"/>
        </w:rPr>
        <w:t>电动自行车库的顶棚或</w:t>
      </w:r>
      <w:r>
        <w:rPr>
          <w:rFonts w:hint="eastAsia"/>
          <w:color w:val="auto"/>
          <w:sz w:val="28"/>
          <w:szCs w:val="28"/>
          <w:highlight w:val="none"/>
          <w:u w:val="none"/>
        </w:rPr>
        <w:t>屋顶</w:t>
      </w:r>
      <w:r>
        <w:rPr>
          <w:rFonts w:hint="eastAsia"/>
          <w:color w:val="auto"/>
          <w:sz w:val="28"/>
          <w:szCs w:val="28"/>
          <w:highlight w:val="none"/>
          <w:u w:val="none"/>
          <w:lang w:val="en-US" w:eastAsia="zh-CN"/>
        </w:rPr>
        <w:t>的</w:t>
      </w:r>
      <w:r>
        <w:rPr>
          <w:rFonts w:hint="eastAsia"/>
          <w:color w:val="auto"/>
          <w:sz w:val="28"/>
          <w:szCs w:val="28"/>
          <w:highlight w:val="none"/>
          <w:u w:val="none"/>
        </w:rPr>
        <w:t>耐火</w:t>
      </w:r>
      <w:r>
        <w:rPr>
          <w:rFonts w:hint="eastAsia"/>
          <w:color w:val="auto"/>
          <w:sz w:val="28"/>
          <w:szCs w:val="28"/>
          <w:highlight w:val="none"/>
          <w:u w:val="none"/>
          <w:lang w:val="en-US" w:eastAsia="zh-CN"/>
        </w:rPr>
        <w:t>完整性</w:t>
      </w:r>
      <w:r>
        <w:rPr>
          <w:rFonts w:hint="eastAsia"/>
          <w:color w:val="auto"/>
          <w:sz w:val="28"/>
          <w:szCs w:val="28"/>
          <w:highlight w:val="none"/>
          <w:u w:val="none"/>
        </w:rPr>
        <w:t>不低于1.00h</w:t>
      </w:r>
      <w:r>
        <w:rPr>
          <w:rFonts w:hint="eastAsia" w:ascii="宋体" w:hAnsi="宋体"/>
          <w:color w:val="auto"/>
          <w:sz w:val="28"/>
          <w:szCs w:val="28"/>
          <w:highlight w:val="none"/>
          <w:u w:val="none"/>
          <w:lang w:val="en-US" w:eastAsia="zh-CN"/>
        </w:rPr>
        <w:t>时，其防火间距可不限。</w:t>
      </w:r>
    </w:p>
    <w:p>
      <w:pPr>
        <w:keepNext w:val="0"/>
        <w:keepLines w:val="0"/>
        <w:pageBreakBefore w:val="0"/>
        <w:widowControl/>
        <w:kinsoku/>
        <w:wordWrap/>
        <w:overflowPunct/>
        <w:topLinePunct w:val="0"/>
        <w:autoSpaceDE/>
        <w:autoSpaceDN/>
        <w:bidi w:val="0"/>
        <w:snapToGrid w:val="0"/>
        <w:spacing w:line="324" w:lineRule="auto"/>
        <w:ind w:firstLine="578" w:firstLineChars="200"/>
        <w:jc w:val="left"/>
        <w:textAlignment w:val="auto"/>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 xml:space="preserve">3 </w:t>
      </w:r>
      <w:r>
        <w:rPr>
          <w:rFonts w:hint="eastAsia"/>
          <w:b w:val="0"/>
          <w:bCs w:val="0"/>
          <w:color w:val="auto"/>
          <w:sz w:val="28"/>
          <w:szCs w:val="28"/>
          <w:highlight w:val="none"/>
          <w:lang w:val="en-US" w:eastAsia="zh-CN"/>
        </w:rPr>
        <w:t>相邻建筑高出电动自行车停车场（棚）和电动自行车库，对于完全开敞的室外电动自行车停车场，在停车场一侧设置高度不低于1.5m、耐火完整性不低于1.00h的实体墙；对于电动自行车停车棚、电动自行车库，在靠近相邻建筑的一侧</w:t>
      </w:r>
      <w:r>
        <w:rPr>
          <w:rFonts w:hint="default"/>
          <w:b w:val="0"/>
          <w:bCs w:val="0"/>
          <w:color w:val="auto"/>
          <w:sz w:val="28"/>
          <w:szCs w:val="28"/>
          <w:highlight w:val="none"/>
          <w:lang w:val="en-US" w:eastAsia="zh-CN"/>
        </w:rPr>
        <w:t>采用耐火</w:t>
      </w:r>
      <w:r>
        <w:rPr>
          <w:rFonts w:hint="eastAsia"/>
          <w:b w:val="0"/>
          <w:bCs w:val="0"/>
          <w:color w:val="auto"/>
          <w:sz w:val="28"/>
          <w:szCs w:val="28"/>
          <w:highlight w:val="none"/>
          <w:lang w:val="en-US" w:eastAsia="zh-CN"/>
        </w:rPr>
        <w:t>完整性</w:t>
      </w:r>
      <w:r>
        <w:rPr>
          <w:rFonts w:hint="default"/>
          <w:b w:val="0"/>
          <w:bCs w:val="0"/>
          <w:color w:val="auto"/>
          <w:sz w:val="28"/>
          <w:szCs w:val="28"/>
          <w:highlight w:val="none"/>
          <w:lang w:val="en-US" w:eastAsia="zh-CN"/>
        </w:rPr>
        <w:t>不低于</w:t>
      </w:r>
      <w:r>
        <w:rPr>
          <w:rFonts w:hint="eastAsia"/>
          <w:b w:val="0"/>
          <w:bCs w:val="0"/>
          <w:color w:val="auto"/>
          <w:sz w:val="28"/>
          <w:szCs w:val="28"/>
          <w:highlight w:val="none"/>
          <w:lang w:val="en-US" w:eastAsia="zh-CN"/>
        </w:rPr>
        <w:t xml:space="preserve">1.00h的不燃烧墙体，顶棚或屋顶的耐火完整性不低于1.00h时，其防火间距不应小于3.5m。  </w:t>
      </w:r>
    </w:p>
    <w:p>
      <w:pPr>
        <w:keepNext w:val="0"/>
        <w:keepLines w:val="0"/>
        <w:pageBreakBefore w:val="0"/>
        <w:widowControl/>
        <w:kinsoku/>
        <w:wordWrap/>
        <w:overflowPunct/>
        <w:topLinePunct w:val="0"/>
        <w:autoSpaceDE/>
        <w:autoSpaceDN/>
        <w:bidi w:val="0"/>
        <w:snapToGrid w:val="0"/>
        <w:spacing w:line="324" w:lineRule="auto"/>
        <w:ind w:firstLine="578" w:firstLineChars="200"/>
        <w:jc w:val="left"/>
        <w:textAlignment w:val="auto"/>
        <w:rPr>
          <w:rFonts w:hint="eastAsia"/>
          <w:b w:val="0"/>
          <w:bCs w:val="0"/>
          <w:color w:val="auto"/>
          <w:sz w:val="28"/>
          <w:szCs w:val="28"/>
          <w:highlight w:val="none"/>
          <w:u w:val="none"/>
          <w:lang w:val="en-US" w:eastAsia="zh-CN"/>
        </w:rPr>
      </w:pPr>
      <w:r>
        <w:rPr>
          <w:rFonts w:hint="eastAsia"/>
          <w:b/>
          <w:bCs/>
          <w:color w:val="auto"/>
          <w:sz w:val="28"/>
          <w:szCs w:val="28"/>
          <w:highlight w:val="none"/>
          <w:lang w:val="en-US" w:eastAsia="zh-CN"/>
        </w:rPr>
        <w:t>4</w:t>
      </w:r>
      <w:r>
        <w:rPr>
          <w:rFonts w:hint="eastAsia"/>
          <w:b w:val="0"/>
          <w:bCs w:val="0"/>
          <w:color w:val="auto"/>
          <w:sz w:val="28"/>
          <w:szCs w:val="28"/>
          <w:highlight w:val="none"/>
          <w:lang w:val="en-US" w:eastAsia="zh-CN"/>
        </w:rPr>
        <w:t xml:space="preserve"> </w:t>
      </w:r>
      <w:r>
        <w:rPr>
          <w:rFonts w:hint="eastAsia"/>
          <w:b w:val="0"/>
          <w:bCs w:val="0"/>
          <w:color w:val="auto"/>
          <w:sz w:val="28"/>
          <w:szCs w:val="28"/>
          <w:highlight w:val="none"/>
          <w:u w:val="none"/>
          <w:lang w:val="en-US" w:eastAsia="zh-CN"/>
        </w:rPr>
        <w:t>当相邻设置时，电动自行车停车场（棚）、电动自行车库顶面及侧边的开口部位与相邻建筑的门、窗、洞口间的距离不应小于6m。</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color w:val="auto"/>
          <w:sz w:val="28"/>
          <w:szCs w:val="28"/>
          <w:highlight w:val="none"/>
        </w:rPr>
      </w:pPr>
      <w:r>
        <w:rPr>
          <w:rFonts w:hint="eastAsia" w:cs="Times New Roman"/>
          <w:b/>
          <w:bCs/>
          <w:color w:val="auto"/>
          <w:sz w:val="28"/>
          <w:szCs w:val="28"/>
          <w:lang w:val="en-US" w:eastAsia="zh-CN"/>
        </w:rPr>
        <w:t>4.0.8</w:t>
      </w:r>
      <w:r>
        <w:rPr>
          <w:rFonts w:hint="eastAsia" w:ascii="宋体" w:hAnsi="宋体"/>
          <w:b/>
          <w:bCs/>
          <w:color w:val="auto"/>
          <w:sz w:val="28"/>
          <w:szCs w:val="28"/>
          <w:highlight w:val="none"/>
          <w:lang w:val="en-US" w:eastAsia="zh-CN"/>
        </w:rPr>
        <w:t xml:space="preserve">  </w:t>
      </w:r>
      <w:r>
        <w:rPr>
          <w:rFonts w:hint="eastAsia"/>
          <w:color w:val="auto"/>
          <w:sz w:val="28"/>
          <w:szCs w:val="28"/>
          <w:highlight w:val="none"/>
        </w:rPr>
        <w:t>电动自行车停车棚</w:t>
      </w:r>
      <w:r>
        <w:rPr>
          <w:rFonts w:hint="eastAsia"/>
          <w:color w:val="auto"/>
          <w:sz w:val="28"/>
          <w:szCs w:val="28"/>
          <w:highlight w:val="none"/>
          <w:u w:val="none"/>
          <w:lang w:val="en-US" w:eastAsia="zh-CN"/>
        </w:rPr>
        <w:t>的侧边</w:t>
      </w:r>
      <w:r>
        <w:rPr>
          <w:rFonts w:hint="eastAsia"/>
          <w:color w:val="auto"/>
          <w:sz w:val="28"/>
          <w:szCs w:val="28"/>
          <w:highlight w:val="none"/>
        </w:rPr>
        <w:t>不应完全封闭，</w:t>
      </w:r>
      <w:r>
        <w:rPr>
          <w:rFonts w:hint="eastAsia"/>
          <w:color w:val="auto"/>
          <w:sz w:val="28"/>
          <w:szCs w:val="28"/>
          <w:highlight w:val="none"/>
          <w:lang w:val="en-US" w:eastAsia="zh-CN"/>
        </w:rPr>
        <w:t>其侧边敞开区域</w:t>
      </w:r>
      <w:r>
        <w:rPr>
          <w:rFonts w:hint="eastAsia"/>
          <w:color w:val="auto"/>
          <w:sz w:val="28"/>
          <w:szCs w:val="28"/>
          <w:highlight w:val="none"/>
        </w:rPr>
        <w:t>的面积应</w:t>
      </w:r>
      <w:r>
        <w:rPr>
          <w:rFonts w:hint="eastAsia"/>
          <w:color w:val="auto"/>
          <w:sz w:val="28"/>
          <w:szCs w:val="28"/>
          <w:highlight w:val="none"/>
          <w:lang w:val="en-US" w:eastAsia="zh-CN"/>
        </w:rPr>
        <w:t>不小于</w:t>
      </w:r>
      <w:r>
        <w:rPr>
          <w:rFonts w:hint="eastAsia"/>
          <w:color w:val="auto"/>
          <w:sz w:val="28"/>
          <w:szCs w:val="28"/>
          <w:highlight w:val="none"/>
        </w:rPr>
        <w:t>该停车场</w:t>
      </w:r>
      <w:r>
        <w:rPr>
          <w:rFonts w:hint="eastAsia"/>
          <w:color w:val="auto"/>
          <w:sz w:val="28"/>
          <w:szCs w:val="28"/>
          <w:highlight w:val="none"/>
          <w:lang w:eastAsia="zh-CN"/>
        </w:rPr>
        <w:t>各</w:t>
      </w:r>
      <w:r>
        <w:rPr>
          <w:rFonts w:hint="eastAsia"/>
          <w:color w:val="auto"/>
          <w:sz w:val="28"/>
          <w:szCs w:val="28"/>
          <w:highlight w:val="none"/>
          <w:lang w:val="en-US" w:eastAsia="zh-CN"/>
        </w:rPr>
        <w:t>侧边</w:t>
      </w:r>
      <w:r>
        <w:rPr>
          <w:rFonts w:hint="eastAsia"/>
          <w:color w:val="auto"/>
          <w:sz w:val="28"/>
          <w:szCs w:val="28"/>
          <w:highlight w:val="none"/>
        </w:rPr>
        <w:t>总面积的</w:t>
      </w:r>
      <w:r>
        <w:rPr>
          <w:rFonts w:hint="eastAsia"/>
          <w:b w:val="0"/>
          <w:bCs w:val="0"/>
          <w:color w:val="auto"/>
          <w:sz w:val="28"/>
          <w:szCs w:val="28"/>
          <w:highlight w:val="none"/>
          <w:lang w:val="en-US" w:eastAsia="zh-CN"/>
        </w:rPr>
        <w:t>50</w:t>
      </w:r>
      <w:r>
        <w:rPr>
          <w:rFonts w:hint="eastAsia"/>
          <w:b w:val="0"/>
          <w:bCs w:val="0"/>
          <w:color w:val="auto"/>
          <w:sz w:val="28"/>
          <w:szCs w:val="28"/>
          <w:highlight w:val="none"/>
        </w:rPr>
        <w:t>%</w:t>
      </w:r>
      <w:r>
        <w:rPr>
          <w:rFonts w:hint="eastAsia"/>
          <w:color w:val="auto"/>
          <w:sz w:val="28"/>
          <w:szCs w:val="28"/>
          <w:highlight w:val="none"/>
        </w:rPr>
        <w:t>，</w:t>
      </w:r>
      <w:r>
        <w:rPr>
          <w:rFonts w:hint="eastAsia"/>
          <w:color w:val="auto"/>
          <w:sz w:val="28"/>
          <w:szCs w:val="28"/>
          <w:highlight w:val="none"/>
          <w:lang w:val="en-US" w:eastAsia="zh-CN"/>
        </w:rPr>
        <w:t>敞开</w:t>
      </w:r>
      <w:r>
        <w:rPr>
          <w:rFonts w:hint="eastAsia"/>
          <w:color w:val="auto"/>
          <w:sz w:val="28"/>
          <w:szCs w:val="28"/>
          <w:highlight w:val="none"/>
        </w:rPr>
        <w:t>区域</w:t>
      </w:r>
      <w:r>
        <w:rPr>
          <w:rFonts w:hint="eastAsia"/>
          <w:color w:val="auto"/>
          <w:sz w:val="28"/>
          <w:szCs w:val="28"/>
          <w:highlight w:val="none"/>
          <w:lang w:val="en-US" w:eastAsia="zh-CN"/>
        </w:rPr>
        <w:t>的</w:t>
      </w:r>
      <w:r>
        <w:rPr>
          <w:rFonts w:hint="eastAsia"/>
          <w:color w:val="auto"/>
          <w:sz w:val="28"/>
          <w:szCs w:val="28"/>
          <w:highlight w:val="none"/>
        </w:rPr>
        <w:t>总长度应</w:t>
      </w:r>
      <w:r>
        <w:rPr>
          <w:rFonts w:hint="eastAsia"/>
          <w:color w:val="auto"/>
          <w:sz w:val="28"/>
          <w:szCs w:val="28"/>
          <w:highlight w:val="none"/>
          <w:lang w:val="en-US" w:eastAsia="zh-CN"/>
        </w:rPr>
        <w:t>不小于</w:t>
      </w:r>
      <w:r>
        <w:rPr>
          <w:rFonts w:hint="eastAsia"/>
          <w:color w:val="auto"/>
          <w:sz w:val="28"/>
          <w:szCs w:val="28"/>
          <w:highlight w:val="none"/>
        </w:rPr>
        <w:t>电动自行车停车场</w:t>
      </w:r>
      <w:r>
        <w:rPr>
          <w:rFonts w:hint="eastAsia"/>
          <w:color w:val="auto"/>
          <w:sz w:val="28"/>
          <w:szCs w:val="28"/>
          <w:highlight w:val="none"/>
          <w:lang w:eastAsia="zh-CN"/>
        </w:rPr>
        <w:t>（</w:t>
      </w:r>
      <w:r>
        <w:rPr>
          <w:rFonts w:hint="eastAsia"/>
          <w:color w:val="auto"/>
          <w:sz w:val="28"/>
          <w:szCs w:val="28"/>
          <w:highlight w:val="none"/>
        </w:rPr>
        <w:t>棚</w:t>
      </w:r>
      <w:r>
        <w:rPr>
          <w:rFonts w:hint="eastAsia"/>
          <w:color w:val="auto"/>
          <w:sz w:val="28"/>
          <w:szCs w:val="28"/>
          <w:highlight w:val="none"/>
          <w:lang w:eastAsia="zh-CN"/>
        </w:rPr>
        <w:t>）</w:t>
      </w:r>
      <w:r>
        <w:rPr>
          <w:rFonts w:hint="eastAsia"/>
          <w:color w:val="auto"/>
          <w:sz w:val="28"/>
          <w:szCs w:val="28"/>
          <w:highlight w:val="none"/>
        </w:rPr>
        <w:t>周长的50%。当</w:t>
      </w:r>
      <w:r>
        <w:rPr>
          <w:rFonts w:hint="eastAsia"/>
          <w:color w:val="auto"/>
          <w:sz w:val="28"/>
          <w:szCs w:val="28"/>
          <w:highlight w:val="none"/>
          <w:lang w:val="en-US" w:eastAsia="zh-CN"/>
        </w:rPr>
        <w:t>敞开区域</w:t>
      </w:r>
      <w:r>
        <w:rPr>
          <w:rFonts w:hint="eastAsia"/>
          <w:color w:val="auto"/>
          <w:sz w:val="28"/>
          <w:szCs w:val="28"/>
          <w:highlight w:val="none"/>
        </w:rPr>
        <w:t>不满足</w:t>
      </w:r>
      <w:r>
        <w:rPr>
          <w:rFonts w:hint="eastAsia"/>
          <w:color w:val="auto"/>
          <w:sz w:val="28"/>
          <w:szCs w:val="28"/>
          <w:highlight w:val="none"/>
          <w:lang w:val="en-US" w:eastAsia="zh-CN"/>
        </w:rPr>
        <w:t>上述</w:t>
      </w:r>
      <w:r>
        <w:rPr>
          <w:rFonts w:hint="eastAsia"/>
          <w:color w:val="auto"/>
          <w:sz w:val="28"/>
          <w:szCs w:val="28"/>
          <w:highlight w:val="none"/>
        </w:rPr>
        <w:t>要求时，应按照电动自行车库的相关要求执行。</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color w:val="auto"/>
          <w:sz w:val="28"/>
          <w:szCs w:val="28"/>
          <w:highlight w:val="none"/>
          <w:lang w:val="en-US" w:eastAsia="zh-CN"/>
        </w:rPr>
      </w:pPr>
      <w:r>
        <w:rPr>
          <w:rFonts w:hint="eastAsia" w:ascii="Times New Roman" w:hAnsi="Times New Roman" w:cs="Times New Roman"/>
          <w:b/>
          <w:bCs/>
          <w:color w:val="auto"/>
          <w:sz w:val="28"/>
          <w:szCs w:val="28"/>
          <w:lang w:val="en-US" w:eastAsia="zh-CN"/>
        </w:rPr>
        <w:t>4.0.</w:t>
      </w:r>
      <w:r>
        <w:rPr>
          <w:rFonts w:hint="eastAsia" w:cs="Times New Roman"/>
          <w:b/>
          <w:bCs/>
          <w:color w:val="auto"/>
          <w:sz w:val="28"/>
          <w:szCs w:val="28"/>
          <w:lang w:val="en-US" w:eastAsia="zh-CN"/>
        </w:rPr>
        <w:t>9</w:t>
      </w:r>
      <w:r>
        <w:rPr>
          <w:rFonts w:hint="eastAsia"/>
          <w:color w:val="auto"/>
          <w:sz w:val="28"/>
          <w:szCs w:val="28"/>
          <w:highlight w:val="none"/>
          <w:lang w:val="en-US" w:eastAsia="zh-CN"/>
        </w:rPr>
        <w:t xml:space="preserve">  室外单独建设的电动自行车充电设施应采用充电柜的形式，</w:t>
      </w:r>
      <w:r>
        <w:rPr>
          <w:rFonts w:hint="eastAsia"/>
          <w:color w:val="auto"/>
          <w:sz w:val="28"/>
          <w:szCs w:val="28"/>
          <w:highlight w:val="none"/>
        </w:rPr>
        <w:t>充电柜与相邻建(构)筑物之间的防火间距不应小于</w:t>
      </w:r>
      <w:r>
        <w:rPr>
          <w:rFonts w:hint="eastAsia"/>
          <w:color w:val="auto"/>
          <w:sz w:val="28"/>
          <w:szCs w:val="28"/>
          <w:highlight w:val="none"/>
          <w:lang w:val="en-US" w:eastAsia="zh-CN"/>
        </w:rPr>
        <w:t>3.5</w:t>
      </w:r>
      <w:r>
        <w:rPr>
          <w:rFonts w:hint="eastAsia"/>
          <w:color w:val="auto"/>
          <w:sz w:val="28"/>
          <w:szCs w:val="28"/>
          <w:highlight w:val="none"/>
        </w:rPr>
        <w:t>m。</w:t>
      </w:r>
      <w:r>
        <w:rPr>
          <w:rFonts w:hint="default"/>
          <w:color w:val="auto"/>
          <w:sz w:val="28"/>
          <w:szCs w:val="28"/>
          <w:highlight w:val="none"/>
          <w:lang w:val="en-US" w:eastAsia="zh-CN"/>
        </w:rPr>
        <w:t>除火灾危险性为甲、乙类的厂房</w:t>
      </w:r>
      <w:r>
        <w:rPr>
          <w:rFonts w:hint="eastAsia"/>
          <w:color w:val="auto"/>
          <w:sz w:val="28"/>
          <w:szCs w:val="28"/>
          <w:highlight w:val="none"/>
          <w:lang w:val="en-US" w:eastAsia="zh-CN"/>
        </w:rPr>
        <w:t>和</w:t>
      </w:r>
      <w:r>
        <w:rPr>
          <w:rFonts w:hint="default"/>
          <w:color w:val="auto"/>
          <w:sz w:val="28"/>
          <w:szCs w:val="28"/>
          <w:highlight w:val="none"/>
          <w:lang w:val="en-US" w:eastAsia="zh-CN"/>
        </w:rPr>
        <w:t>仓库外，</w:t>
      </w:r>
      <w:r>
        <w:rPr>
          <w:rFonts w:hint="eastAsia"/>
          <w:color w:val="auto"/>
          <w:sz w:val="28"/>
          <w:szCs w:val="28"/>
          <w:highlight w:val="none"/>
        </w:rPr>
        <w:t>当相邻建筑外墙</w:t>
      </w:r>
      <w:r>
        <w:rPr>
          <w:rFonts w:hint="eastAsia"/>
          <w:color w:val="auto"/>
          <w:sz w:val="28"/>
          <w:szCs w:val="28"/>
          <w:highlight w:val="none"/>
          <w:lang w:val="en-US" w:eastAsia="zh-CN"/>
        </w:rPr>
        <w:t>为</w:t>
      </w:r>
      <w:r>
        <w:rPr>
          <w:rFonts w:hint="eastAsia"/>
          <w:color w:val="auto"/>
          <w:sz w:val="28"/>
          <w:szCs w:val="28"/>
          <w:highlight w:val="none"/>
        </w:rPr>
        <w:t>耐火极限不低于2.00h的不燃烧墙体</w:t>
      </w:r>
      <w:r>
        <w:rPr>
          <w:rFonts w:hint="eastAsia"/>
          <w:color w:val="auto"/>
          <w:sz w:val="28"/>
          <w:szCs w:val="28"/>
          <w:highlight w:val="none"/>
          <w:lang w:eastAsia="zh-CN"/>
        </w:rPr>
        <w:t>，</w:t>
      </w:r>
      <w:r>
        <w:rPr>
          <w:rFonts w:hint="eastAsia"/>
          <w:color w:val="auto"/>
          <w:sz w:val="28"/>
          <w:szCs w:val="28"/>
          <w:highlight w:val="none"/>
          <w:lang w:val="en-US" w:eastAsia="zh-CN"/>
        </w:rPr>
        <w:t>外墙无外保温或外保温为不燃烧材料，且充电柜周围3.5</w:t>
      </w:r>
      <w:r>
        <w:rPr>
          <w:rFonts w:hint="eastAsia"/>
          <w:color w:val="auto"/>
          <w:sz w:val="28"/>
          <w:szCs w:val="28"/>
          <w:highlight w:val="none"/>
        </w:rPr>
        <w:t>m范围内无门、窗、洞口</w:t>
      </w:r>
      <w:r>
        <w:rPr>
          <w:rFonts w:hint="eastAsia"/>
          <w:color w:val="auto"/>
          <w:sz w:val="28"/>
          <w:szCs w:val="28"/>
          <w:highlight w:val="none"/>
          <w:lang w:val="en-US" w:eastAsia="zh-CN"/>
        </w:rPr>
        <w:t>时</w:t>
      </w:r>
      <w:r>
        <w:rPr>
          <w:rFonts w:hint="eastAsia"/>
          <w:color w:val="auto"/>
          <w:sz w:val="28"/>
          <w:szCs w:val="28"/>
          <w:highlight w:val="none"/>
        </w:rPr>
        <w:t>，</w:t>
      </w:r>
      <w:r>
        <w:rPr>
          <w:rFonts w:hint="eastAsia"/>
          <w:color w:val="auto"/>
          <w:sz w:val="28"/>
          <w:szCs w:val="28"/>
          <w:highlight w:val="none"/>
          <w:lang w:val="en-US" w:eastAsia="zh-CN"/>
        </w:rPr>
        <w:t>可贴邻设置</w:t>
      </w:r>
      <w:r>
        <w:rPr>
          <w:rFonts w:hint="eastAsia"/>
          <w:color w:val="auto"/>
          <w:sz w:val="28"/>
          <w:szCs w:val="28"/>
          <w:highlight w:val="none"/>
        </w:rPr>
        <w:t>。</w:t>
      </w:r>
      <w:r>
        <w:rPr>
          <w:rFonts w:hint="eastAsia"/>
          <w:color w:val="auto"/>
          <w:sz w:val="28"/>
          <w:szCs w:val="28"/>
          <w:highlight w:val="none"/>
          <w:lang w:val="en-US" w:eastAsia="zh-CN"/>
        </w:rPr>
        <w:t>充电柜与建筑的安全出口距离不应小于6m。</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ascii="宋体" w:hAnsi="宋体"/>
          <w:sz w:val="28"/>
          <w:szCs w:val="28"/>
        </w:rPr>
      </w:pPr>
      <w:r>
        <w:rPr>
          <w:rFonts w:hint="eastAsia" w:ascii="Times New Roman" w:hAnsi="Times New Roman" w:cs="Times New Roman"/>
          <w:b/>
          <w:bCs/>
          <w:color w:val="auto"/>
          <w:sz w:val="28"/>
          <w:szCs w:val="28"/>
          <w:lang w:val="en-US" w:eastAsia="zh-CN"/>
        </w:rPr>
        <w:t>4.0.1</w:t>
      </w:r>
      <w:r>
        <w:rPr>
          <w:rFonts w:hint="eastAsia" w:cs="Times New Roman"/>
          <w:b/>
          <w:bCs/>
          <w:color w:val="auto"/>
          <w:sz w:val="28"/>
          <w:szCs w:val="28"/>
          <w:lang w:val="en-US" w:eastAsia="zh-CN"/>
        </w:rPr>
        <w:t>0</w:t>
      </w:r>
      <w:r>
        <w:rPr>
          <w:rFonts w:hint="eastAsia"/>
          <w:color w:val="auto"/>
          <w:sz w:val="28"/>
          <w:szCs w:val="28"/>
          <w:highlight w:val="none"/>
          <w:lang w:val="en-US" w:eastAsia="zh-CN"/>
        </w:rPr>
        <w:t xml:space="preserve"> </w:t>
      </w:r>
      <w:r>
        <w:rPr>
          <w:rFonts w:hint="eastAsia" w:ascii="宋体" w:hAnsi="宋体"/>
          <w:sz w:val="28"/>
          <w:szCs w:val="28"/>
        </w:rPr>
        <w:t xml:space="preserve"> 电动自行车停车场场地应平整，宜采用植草砖和透水砖铺装。</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仿宋" w:hAnsi="仿宋" w:eastAsia="仿宋" w:cs="仿宋"/>
          <w:i/>
          <w:iCs/>
          <w:color w:val="0000FF"/>
          <w:sz w:val="24"/>
          <w:szCs w:val="24"/>
          <w:lang w:val="en-US" w:eastAsia="zh-CN"/>
        </w:rPr>
      </w:pPr>
    </w:p>
    <w:p>
      <w:pPr>
        <w:pStyle w:val="2"/>
        <w:spacing w:before="615" w:after="615"/>
      </w:pPr>
      <w:r>
        <w:rPr>
          <w:rFonts w:ascii="宋体" w:hAnsi="宋体"/>
          <w:sz w:val="28"/>
          <w:szCs w:val="28"/>
        </w:rPr>
        <w:br w:type="page"/>
      </w:r>
      <w:bookmarkStart w:id="4" w:name="_Toc5462"/>
      <w:r>
        <w:rPr>
          <w:rFonts w:hint="eastAsia"/>
        </w:rPr>
        <w:t xml:space="preserve">5  </w:t>
      </w:r>
      <w:r>
        <w:rPr>
          <w:rFonts w:hint="eastAsia" w:ascii="黑体" w:hAnsi="黑体"/>
        </w:rPr>
        <w:t>平面</w:t>
      </w:r>
      <w:r>
        <w:rPr>
          <w:rFonts w:ascii="黑体" w:hAnsi="黑体"/>
        </w:rPr>
        <w:t>布置</w:t>
      </w:r>
      <w:bookmarkEnd w:id="4"/>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ascii="宋体" w:hAnsi="宋体"/>
          <w:strike/>
          <w:dstrike w:val="0"/>
          <w:color w:val="auto"/>
          <w:sz w:val="28"/>
          <w:szCs w:val="28"/>
          <w:highlight w:val="none"/>
          <w:u w:val="none"/>
          <w:lang w:val="en-US"/>
        </w:rPr>
      </w:pPr>
      <w:r>
        <w:rPr>
          <w:rFonts w:hint="eastAsia" w:ascii="Times New Roman" w:hAnsi="Times New Roman" w:cs="Times New Roman"/>
          <w:b/>
          <w:bCs/>
          <w:color w:val="auto"/>
          <w:sz w:val="28"/>
          <w:szCs w:val="28"/>
          <w:lang w:val="en-US" w:eastAsia="zh-CN"/>
        </w:rPr>
        <w:t>5.0.1</w:t>
      </w:r>
      <w:r>
        <w:rPr>
          <w:rFonts w:hint="eastAsia" w:ascii="宋体" w:hAnsi="宋体"/>
          <w:sz w:val="28"/>
          <w:szCs w:val="28"/>
        </w:rPr>
        <w:t xml:space="preserve"> </w:t>
      </w:r>
      <w:r>
        <w:rPr>
          <w:rFonts w:ascii="宋体" w:hAnsi="宋体"/>
          <w:color w:val="auto"/>
          <w:sz w:val="28"/>
          <w:szCs w:val="28"/>
          <w:highlight w:val="none"/>
        </w:rPr>
        <w:t xml:space="preserve"> </w:t>
      </w:r>
      <w:r>
        <w:rPr>
          <w:rFonts w:hint="eastAsia"/>
          <w:color w:val="auto"/>
          <w:sz w:val="28"/>
          <w:szCs w:val="28"/>
          <w:highlight w:val="none"/>
        </w:rPr>
        <w:t>地上电动</w:t>
      </w:r>
      <w:r>
        <w:rPr>
          <w:rFonts w:hint="eastAsia"/>
          <w:color w:val="auto"/>
          <w:sz w:val="28"/>
          <w:szCs w:val="28"/>
          <w:highlight w:val="none"/>
          <w:u w:val="none"/>
        </w:rPr>
        <w:t>自行车库宜为单层建筑，且宜独立建造</w:t>
      </w:r>
      <w:r>
        <w:rPr>
          <w:rFonts w:hint="eastAsia"/>
          <w:color w:val="auto"/>
          <w:sz w:val="28"/>
          <w:szCs w:val="28"/>
          <w:highlight w:val="none"/>
          <w:u w:val="none"/>
          <w:lang w:eastAsia="zh-CN"/>
        </w:rPr>
        <w:t>。</w:t>
      </w:r>
      <w:r>
        <w:rPr>
          <w:rFonts w:hint="eastAsia"/>
          <w:color w:val="auto"/>
          <w:sz w:val="28"/>
          <w:szCs w:val="28"/>
          <w:highlight w:val="none"/>
          <w:u w:val="none"/>
          <w:lang w:val="en-US" w:eastAsia="zh-CN"/>
        </w:rPr>
        <w:t>当与其他建筑贴邻建设时，应符合本标准第4.0.7条的相关规定。</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strike/>
          <w:dstrike w:val="0"/>
          <w:color w:val="auto"/>
          <w:sz w:val="28"/>
          <w:szCs w:val="28"/>
          <w:highlight w:val="none"/>
          <w:u w:val="none"/>
        </w:rPr>
      </w:pPr>
      <w:r>
        <w:rPr>
          <w:rFonts w:hint="eastAsia" w:ascii="Times New Roman" w:hAnsi="Times New Roman" w:cs="Times New Roman"/>
          <w:b/>
          <w:bCs/>
          <w:color w:val="auto"/>
          <w:sz w:val="28"/>
          <w:szCs w:val="28"/>
          <w:u w:val="none"/>
          <w:lang w:val="en-US" w:eastAsia="zh-CN"/>
        </w:rPr>
        <w:t>5.0.2</w:t>
      </w:r>
      <w:r>
        <w:rPr>
          <w:rFonts w:hint="eastAsia" w:ascii="宋体" w:hAnsi="宋体"/>
          <w:color w:val="auto"/>
          <w:sz w:val="28"/>
          <w:szCs w:val="28"/>
          <w:highlight w:val="none"/>
          <w:u w:val="none"/>
        </w:rPr>
        <w:t xml:space="preserve"> </w:t>
      </w:r>
      <w:r>
        <w:rPr>
          <w:rFonts w:hint="eastAsia" w:ascii="宋体" w:hAnsi="宋体"/>
          <w:color w:val="auto"/>
          <w:sz w:val="28"/>
          <w:szCs w:val="28"/>
          <w:highlight w:val="none"/>
          <w:u w:val="none"/>
          <w:lang w:val="en-US" w:eastAsia="zh-CN"/>
        </w:rPr>
        <w:t xml:space="preserve"> </w:t>
      </w:r>
      <w:r>
        <w:rPr>
          <w:rFonts w:hint="eastAsia"/>
          <w:strike w:val="0"/>
          <w:dstrike w:val="0"/>
          <w:color w:val="auto"/>
          <w:sz w:val="28"/>
          <w:szCs w:val="28"/>
          <w:highlight w:val="none"/>
          <w:u w:val="none"/>
          <w:lang w:val="en-US" w:eastAsia="zh-CN"/>
        </w:rPr>
        <w:t>电动自行车停放场所不应设置在居住</w:t>
      </w:r>
      <w:r>
        <w:rPr>
          <w:rFonts w:hint="eastAsia"/>
          <w:strike w:val="0"/>
          <w:dstrike w:val="0"/>
          <w:color w:val="auto"/>
          <w:sz w:val="28"/>
          <w:szCs w:val="28"/>
          <w:highlight w:val="none"/>
          <w:u w:val="none"/>
        </w:rPr>
        <w:t>建筑</w:t>
      </w:r>
      <w:r>
        <w:rPr>
          <w:rFonts w:hint="eastAsia"/>
          <w:strike w:val="0"/>
          <w:dstrike w:val="0"/>
          <w:color w:val="auto"/>
          <w:sz w:val="28"/>
          <w:szCs w:val="28"/>
          <w:highlight w:val="none"/>
          <w:u w:val="none"/>
          <w:lang w:eastAsia="zh-CN"/>
        </w:rPr>
        <w:t>、</w:t>
      </w:r>
      <w:r>
        <w:rPr>
          <w:rFonts w:hint="eastAsia"/>
          <w:strike w:val="0"/>
          <w:dstrike w:val="0"/>
          <w:color w:val="auto"/>
          <w:sz w:val="28"/>
          <w:szCs w:val="28"/>
          <w:highlight w:val="none"/>
          <w:u w:val="none"/>
          <w:lang w:val="en-US" w:eastAsia="zh-CN"/>
        </w:rPr>
        <w:t>公共建筑、厂房和仓库</w:t>
      </w:r>
      <w:r>
        <w:rPr>
          <w:rFonts w:hint="eastAsia"/>
          <w:strike w:val="0"/>
          <w:dstrike w:val="0"/>
          <w:color w:val="auto"/>
          <w:sz w:val="28"/>
          <w:szCs w:val="28"/>
          <w:highlight w:val="none"/>
          <w:u w:val="none"/>
        </w:rPr>
        <w:t>的</w:t>
      </w:r>
      <w:r>
        <w:rPr>
          <w:rFonts w:hint="eastAsia"/>
          <w:strike w:val="0"/>
          <w:dstrike w:val="0"/>
          <w:color w:val="auto"/>
          <w:sz w:val="28"/>
          <w:szCs w:val="28"/>
          <w:highlight w:val="none"/>
          <w:u w:val="none"/>
          <w:lang w:val="en-US" w:eastAsia="zh-CN"/>
        </w:rPr>
        <w:t>首层及地上其他楼层</w:t>
      </w:r>
      <w:r>
        <w:rPr>
          <w:rFonts w:hint="eastAsia" w:ascii="宋体" w:hAnsi="宋体"/>
          <w:strike w:val="0"/>
          <w:dstrike w:val="0"/>
          <w:color w:val="auto"/>
          <w:sz w:val="28"/>
          <w:szCs w:val="28"/>
          <w:highlight w:val="none"/>
          <w:u w:val="none"/>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strike w:val="0"/>
          <w:dstrike w:val="0"/>
          <w:color w:val="auto"/>
          <w:sz w:val="28"/>
          <w:szCs w:val="28"/>
          <w:highlight w:val="none"/>
          <w:u w:val="none"/>
        </w:rPr>
      </w:pPr>
      <w:r>
        <w:rPr>
          <w:rFonts w:hint="eastAsia" w:ascii="Times New Roman" w:hAnsi="Times New Roman" w:cs="Times New Roman"/>
          <w:b/>
          <w:bCs/>
          <w:color w:val="auto"/>
          <w:sz w:val="28"/>
          <w:szCs w:val="28"/>
          <w:u w:val="none"/>
          <w:lang w:val="en-US" w:eastAsia="zh-CN"/>
        </w:rPr>
        <w:t>5.0.</w:t>
      </w:r>
      <w:r>
        <w:rPr>
          <w:rFonts w:hint="eastAsia" w:cs="Times New Roman"/>
          <w:b/>
          <w:bCs/>
          <w:color w:val="auto"/>
          <w:sz w:val="28"/>
          <w:szCs w:val="28"/>
          <w:u w:val="none"/>
          <w:lang w:val="en-US" w:eastAsia="zh-CN"/>
        </w:rPr>
        <w:t>3</w:t>
      </w:r>
      <w:r>
        <w:rPr>
          <w:rFonts w:hint="eastAsia" w:ascii="宋体" w:hAnsi="宋体"/>
          <w:color w:val="auto"/>
          <w:sz w:val="28"/>
          <w:szCs w:val="28"/>
          <w:highlight w:val="none"/>
          <w:u w:val="none"/>
        </w:rPr>
        <w:t xml:space="preserve"> </w:t>
      </w:r>
      <w:r>
        <w:rPr>
          <w:rFonts w:hint="eastAsia" w:ascii="宋体" w:hAnsi="宋体"/>
          <w:strike w:val="0"/>
          <w:dstrike w:val="0"/>
          <w:color w:val="auto"/>
          <w:sz w:val="28"/>
          <w:szCs w:val="28"/>
          <w:highlight w:val="none"/>
          <w:u w:val="none"/>
        </w:rPr>
        <w:t xml:space="preserve"> </w:t>
      </w:r>
      <w:r>
        <w:rPr>
          <w:rFonts w:hint="eastAsia" w:ascii="宋体" w:hAnsi="宋体"/>
          <w:strike w:val="0"/>
          <w:dstrike w:val="0"/>
          <w:color w:val="auto"/>
          <w:sz w:val="28"/>
          <w:szCs w:val="28"/>
          <w:highlight w:val="none"/>
          <w:u w:val="none"/>
          <w:lang w:val="en-US" w:eastAsia="zh-CN"/>
        </w:rPr>
        <w:t>设于</w:t>
      </w:r>
      <w:r>
        <w:rPr>
          <w:rFonts w:hint="eastAsia"/>
          <w:strike w:val="0"/>
          <w:dstrike w:val="0"/>
          <w:color w:val="auto"/>
          <w:sz w:val="28"/>
          <w:szCs w:val="28"/>
          <w:highlight w:val="none"/>
          <w:u w:val="none"/>
        </w:rPr>
        <w:t>公共场所</w:t>
      </w:r>
      <w:r>
        <w:rPr>
          <w:rFonts w:hint="eastAsia"/>
          <w:strike w:val="0"/>
          <w:dstrike w:val="0"/>
          <w:color w:val="auto"/>
          <w:sz w:val="28"/>
          <w:szCs w:val="28"/>
          <w:highlight w:val="none"/>
          <w:u w:val="none"/>
          <w:lang w:eastAsia="zh-CN"/>
        </w:rPr>
        <w:t>、</w:t>
      </w:r>
      <w:r>
        <w:rPr>
          <w:rFonts w:hint="eastAsia"/>
          <w:strike w:val="0"/>
          <w:dstrike w:val="0"/>
          <w:color w:val="auto"/>
          <w:sz w:val="28"/>
          <w:szCs w:val="28"/>
          <w:highlight w:val="none"/>
          <w:u w:val="none"/>
        </w:rPr>
        <w:t>公共建筑</w:t>
      </w:r>
      <w:r>
        <w:rPr>
          <w:rFonts w:hint="eastAsia"/>
          <w:strike w:val="0"/>
          <w:dstrike w:val="0"/>
          <w:color w:val="auto"/>
          <w:sz w:val="28"/>
          <w:szCs w:val="28"/>
          <w:highlight w:val="none"/>
          <w:u w:val="none"/>
          <w:lang w:eastAsia="zh-CN"/>
        </w:rPr>
        <w:t>、</w:t>
      </w:r>
      <w:r>
        <w:rPr>
          <w:rFonts w:hint="eastAsia"/>
          <w:strike w:val="0"/>
          <w:dstrike w:val="0"/>
          <w:color w:val="auto"/>
          <w:sz w:val="28"/>
          <w:szCs w:val="28"/>
          <w:highlight w:val="none"/>
          <w:u w:val="none"/>
          <w:lang w:val="en-US" w:eastAsia="zh-CN"/>
        </w:rPr>
        <w:t>厂房和仓库</w:t>
      </w:r>
      <w:r>
        <w:rPr>
          <w:rFonts w:hint="eastAsia"/>
          <w:strike w:val="0"/>
          <w:dstrike w:val="0"/>
          <w:color w:val="auto"/>
          <w:sz w:val="28"/>
          <w:szCs w:val="28"/>
          <w:highlight w:val="none"/>
          <w:u w:val="none"/>
        </w:rPr>
        <w:t>的电动自行车停放场所应设置在室外地面</w:t>
      </w:r>
      <w:r>
        <w:rPr>
          <w:rFonts w:hint="eastAsia" w:ascii="宋体" w:hAnsi="宋体"/>
          <w:strike w:val="0"/>
          <w:dstrike w:val="0"/>
          <w:color w:val="auto"/>
          <w:sz w:val="28"/>
          <w:szCs w:val="28"/>
          <w:highlight w:val="none"/>
          <w:u w:val="none"/>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color w:val="auto"/>
          <w:sz w:val="28"/>
          <w:szCs w:val="28"/>
          <w:highlight w:val="none"/>
          <w:u w:val="none"/>
          <w:lang w:val="en-US" w:eastAsia="zh-CN"/>
        </w:rPr>
      </w:pPr>
      <w:r>
        <w:rPr>
          <w:rFonts w:hint="eastAsia" w:ascii="Times New Roman" w:hAnsi="Times New Roman" w:cs="Times New Roman"/>
          <w:b/>
          <w:bCs/>
          <w:color w:val="auto"/>
          <w:sz w:val="28"/>
          <w:szCs w:val="28"/>
          <w:u w:val="none"/>
          <w:lang w:val="en-US" w:eastAsia="zh-CN"/>
        </w:rPr>
        <w:t>5.0.</w:t>
      </w:r>
      <w:r>
        <w:rPr>
          <w:rFonts w:hint="eastAsia" w:cs="Times New Roman"/>
          <w:b/>
          <w:bCs/>
          <w:color w:val="auto"/>
          <w:sz w:val="28"/>
          <w:szCs w:val="28"/>
          <w:u w:val="none"/>
          <w:lang w:val="en-US" w:eastAsia="zh-CN"/>
        </w:rPr>
        <w:t>4</w:t>
      </w:r>
      <w:r>
        <w:rPr>
          <w:rFonts w:hint="eastAsia" w:ascii="宋体" w:hAnsi="宋体"/>
          <w:color w:val="auto"/>
          <w:sz w:val="28"/>
          <w:szCs w:val="28"/>
          <w:highlight w:val="none"/>
          <w:u w:val="none"/>
        </w:rPr>
        <w:t xml:space="preserve">  地下</w:t>
      </w:r>
      <w:r>
        <w:rPr>
          <w:rFonts w:hint="eastAsia"/>
          <w:color w:val="auto"/>
          <w:sz w:val="28"/>
          <w:szCs w:val="28"/>
          <w:highlight w:val="none"/>
          <w:u w:val="none"/>
        </w:rPr>
        <w:t>电动自行车库应</w:t>
      </w:r>
      <w:r>
        <w:rPr>
          <w:color w:val="auto"/>
          <w:sz w:val="28"/>
          <w:szCs w:val="28"/>
          <w:highlight w:val="none"/>
          <w:u w:val="none"/>
        </w:rPr>
        <w:t>设置在地下一层，不得设置在地下二层及以下楼层</w:t>
      </w:r>
      <w:r>
        <w:rPr>
          <w:rFonts w:hint="eastAsia"/>
          <w:color w:val="auto"/>
          <w:sz w:val="28"/>
          <w:szCs w:val="28"/>
          <w:highlight w:val="none"/>
          <w:u w:val="none"/>
        </w:rPr>
        <w:t>。</w:t>
      </w:r>
      <w:r>
        <w:rPr>
          <w:rFonts w:hint="eastAsia"/>
          <w:color w:val="auto"/>
          <w:sz w:val="28"/>
          <w:szCs w:val="28"/>
          <w:highlight w:val="none"/>
          <w:u w:val="none"/>
          <w:lang w:val="en-US" w:eastAsia="zh-CN"/>
        </w:rPr>
        <w:t>地下</w:t>
      </w:r>
      <w:r>
        <w:rPr>
          <w:rFonts w:hint="eastAsia"/>
          <w:color w:val="auto"/>
          <w:sz w:val="28"/>
          <w:szCs w:val="28"/>
          <w:highlight w:val="none"/>
          <w:u w:val="none"/>
        </w:rPr>
        <w:t>电动自行</w:t>
      </w:r>
      <w:r>
        <w:rPr>
          <w:rFonts w:hint="eastAsia"/>
          <w:color w:val="auto"/>
          <w:sz w:val="28"/>
          <w:szCs w:val="28"/>
          <w:highlight w:val="none"/>
          <w:u w:val="none"/>
          <w:lang w:val="en-US" w:eastAsia="zh-CN"/>
        </w:rPr>
        <w:t>车库地面与室外地面的高差不应大于6m。</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color w:val="auto"/>
          <w:sz w:val="28"/>
          <w:szCs w:val="28"/>
          <w:highlight w:val="yellow"/>
          <w:u w:val="none"/>
        </w:rPr>
      </w:pPr>
      <w:r>
        <w:rPr>
          <w:rFonts w:hint="eastAsia" w:ascii="Times New Roman" w:hAnsi="Times New Roman" w:cs="Times New Roman"/>
          <w:b/>
          <w:bCs/>
          <w:color w:val="auto"/>
          <w:sz w:val="28"/>
          <w:szCs w:val="28"/>
          <w:u w:val="none"/>
          <w:lang w:val="en-US" w:eastAsia="zh-CN"/>
        </w:rPr>
        <w:t>5.0.</w:t>
      </w:r>
      <w:r>
        <w:rPr>
          <w:rFonts w:hint="eastAsia" w:cs="Times New Roman"/>
          <w:b/>
          <w:bCs/>
          <w:color w:val="auto"/>
          <w:sz w:val="28"/>
          <w:szCs w:val="28"/>
          <w:u w:val="none"/>
          <w:lang w:val="en-US" w:eastAsia="zh-CN"/>
        </w:rPr>
        <w:t>5</w:t>
      </w:r>
      <w:r>
        <w:rPr>
          <w:rFonts w:hint="eastAsia" w:ascii="宋体" w:hAnsi="宋体"/>
          <w:color w:val="auto"/>
          <w:sz w:val="28"/>
          <w:szCs w:val="28"/>
          <w:u w:val="none"/>
        </w:rPr>
        <w:t xml:space="preserve"> </w:t>
      </w:r>
      <w:r>
        <w:rPr>
          <w:rFonts w:hint="eastAsia" w:ascii="宋体" w:hAnsi="宋体"/>
          <w:color w:val="auto"/>
          <w:sz w:val="28"/>
          <w:szCs w:val="28"/>
          <w:highlight w:val="none"/>
          <w:u w:val="none"/>
        </w:rPr>
        <w:t xml:space="preserve"> </w:t>
      </w:r>
      <w:r>
        <w:rPr>
          <w:rFonts w:hint="eastAsia"/>
          <w:color w:val="auto"/>
          <w:sz w:val="28"/>
          <w:szCs w:val="28"/>
          <w:highlight w:val="none"/>
          <w:u w:val="none"/>
        </w:rPr>
        <w:t>电动自行车停放场所</w:t>
      </w:r>
      <w:r>
        <w:rPr>
          <w:rFonts w:hint="eastAsia"/>
          <w:color w:val="auto"/>
          <w:sz w:val="28"/>
          <w:szCs w:val="28"/>
          <w:highlight w:val="none"/>
          <w:u w:val="none"/>
          <w:lang w:val="en-US" w:eastAsia="zh-CN"/>
        </w:rPr>
        <w:t>内</w:t>
      </w:r>
      <w:r>
        <w:rPr>
          <w:rFonts w:hint="eastAsia"/>
          <w:color w:val="auto"/>
          <w:sz w:val="28"/>
          <w:szCs w:val="28"/>
          <w:highlight w:val="none"/>
          <w:u w:val="none"/>
        </w:rPr>
        <w:t>的停车位应分组设置，每组长度不</w:t>
      </w:r>
      <w:r>
        <w:rPr>
          <w:rFonts w:hint="eastAsia"/>
          <w:color w:val="auto"/>
          <w:sz w:val="28"/>
          <w:szCs w:val="28"/>
          <w:highlight w:val="none"/>
          <w:u w:val="none"/>
          <w:lang w:val="en-US" w:eastAsia="zh-CN"/>
        </w:rPr>
        <w:t>宜</w:t>
      </w:r>
      <w:r>
        <w:rPr>
          <w:rFonts w:hint="eastAsia"/>
          <w:color w:val="auto"/>
          <w:sz w:val="28"/>
          <w:szCs w:val="28"/>
          <w:highlight w:val="none"/>
          <w:u w:val="none"/>
        </w:rPr>
        <w:t>大于</w:t>
      </w:r>
      <w:r>
        <w:rPr>
          <w:rFonts w:hint="eastAsia"/>
          <w:color w:val="auto"/>
          <w:sz w:val="28"/>
          <w:szCs w:val="28"/>
          <w:highlight w:val="none"/>
          <w:u w:val="none"/>
          <w:lang w:val="en-US" w:eastAsia="zh-CN"/>
        </w:rPr>
        <w:t>1</w:t>
      </w:r>
      <w:r>
        <w:rPr>
          <w:rFonts w:hint="eastAsia"/>
          <w:color w:val="auto"/>
          <w:sz w:val="28"/>
          <w:szCs w:val="28"/>
          <w:highlight w:val="none"/>
          <w:u w:val="none"/>
        </w:rPr>
        <w:t>0m，不应大于</w:t>
      </w:r>
      <w:r>
        <w:rPr>
          <w:rFonts w:hint="eastAsia"/>
          <w:color w:val="auto"/>
          <w:sz w:val="28"/>
          <w:szCs w:val="28"/>
          <w:highlight w:val="none"/>
          <w:u w:val="none"/>
          <w:lang w:val="en-US" w:eastAsia="zh-CN"/>
        </w:rPr>
        <w:t>15</w:t>
      </w:r>
      <w:r>
        <w:rPr>
          <w:rFonts w:hint="eastAsia"/>
          <w:color w:val="auto"/>
          <w:sz w:val="28"/>
          <w:szCs w:val="28"/>
          <w:highlight w:val="none"/>
          <w:u w:val="none"/>
        </w:rPr>
        <w:t>m</w:t>
      </w:r>
      <w:r>
        <w:rPr>
          <w:rFonts w:hint="eastAsia"/>
          <w:color w:val="auto"/>
          <w:sz w:val="28"/>
          <w:szCs w:val="28"/>
          <w:highlight w:val="none"/>
          <w:u w:val="none"/>
          <w:lang w:eastAsia="zh-CN"/>
        </w:rPr>
        <w:t>，</w:t>
      </w:r>
      <w:r>
        <w:rPr>
          <w:rFonts w:hint="eastAsia"/>
          <w:color w:val="auto"/>
          <w:sz w:val="28"/>
          <w:szCs w:val="28"/>
          <w:highlight w:val="none"/>
          <w:u w:val="none"/>
        </w:rPr>
        <w:t>组与组之间应设置高度不低于1.5m</w:t>
      </w:r>
      <w:r>
        <w:rPr>
          <w:rFonts w:hint="eastAsia"/>
          <w:color w:val="auto"/>
          <w:sz w:val="28"/>
          <w:szCs w:val="28"/>
          <w:highlight w:val="none"/>
          <w:u w:val="none"/>
          <w:lang w:eastAsia="zh-CN"/>
        </w:rPr>
        <w:t>、</w:t>
      </w:r>
      <w:r>
        <w:rPr>
          <w:rFonts w:hint="eastAsia"/>
          <w:color w:val="auto"/>
          <w:sz w:val="28"/>
          <w:szCs w:val="28"/>
          <w:highlight w:val="none"/>
          <w:u w:val="none"/>
          <w:lang w:val="en-US" w:eastAsia="zh-CN"/>
        </w:rPr>
        <w:t>耐火完整性不低于1.00h</w:t>
      </w:r>
      <w:r>
        <w:rPr>
          <w:rFonts w:hint="eastAsia"/>
          <w:color w:val="auto"/>
          <w:sz w:val="28"/>
          <w:szCs w:val="28"/>
          <w:highlight w:val="none"/>
          <w:u w:val="none"/>
        </w:rPr>
        <w:t>的</w:t>
      </w:r>
      <w:r>
        <w:rPr>
          <w:rFonts w:hint="eastAsia"/>
          <w:color w:val="auto"/>
          <w:sz w:val="28"/>
          <w:szCs w:val="28"/>
          <w:highlight w:val="none"/>
          <w:u w:val="none"/>
          <w:lang w:val="en-US" w:eastAsia="zh-CN"/>
        </w:rPr>
        <w:t>实体</w:t>
      </w:r>
      <w:r>
        <w:rPr>
          <w:rFonts w:hint="eastAsia"/>
          <w:color w:val="auto"/>
          <w:sz w:val="28"/>
          <w:szCs w:val="28"/>
          <w:highlight w:val="none"/>
          <w:u w:val="none"/>
        </w:rPr>
        <w:t>隔墙</w:t>
      </w:r>
      <w:r>
        <w:rPr>
          <w:rFonts w:hint="eastAsia"/>
          <w:color w:val="auto"/>
          <w:sz w:val="28"/>
          <w:szCs w:val="28"/>
          <w:highlight w:val="none"/>
          <w:u w:val="none"/>
          <w:lang w:val="en-US" w:eastAsia="zh-CN"/>
        </w:rPr>
        <w:t>或隔板进行</w:t>
      </w:r>
      <w:r>
        <w:rPr>
          <w:rFonts w:hint="eastAsia"/>
          <w:color w:val="auto"/>
          <w:sz w:val="28"/>
          <w:szCs w:val="28"/>
          <w:highlight w:val="none"/>
          <w:u w:val="none"/>
        </w:rPr>
        <w:t>分隔</w:t>
      </w:r>
      <w:r>
        <w:rPr>
          <w:rFonts w:hint="eastAsia"/>
          <w:color w:val="auto"/>
          <w:sz w:val="28"/>
          <w:szCs w:val="28"/>
          <w:highlight w:val="none"/>
          <w:u w:val="none"/>
          <w:lang w:eastAsia="zh-CN"/>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color w:val="auto"/>
          <w:sz w:val="28"/>
          <w:szCs w:val="28"/>
          <w:highlight w:val="none"/>
          <w:lang w:val="en-US" w:eastAsia="zh-CN"/>
        </w:rPr>
      </w:pPr>
      <w:r>
        <w:rPr>
          <w:rFonts w:hint="eastAsia" w:ascii="Times New Roman" w:hAnsi="Times New Roman" w:cs="Times New Roman"/>
          <w:b/>
          <w:bCs/>
          <w:color w:val="auto"/>
          <w:sz w:val="28"/>
          <w:szCs w:val="28"/>
          <w:lang w:val="en-US" w:eastAsia="zh-CN"/>
        </w:rPr>
        <w:t>5.0.</w:t>
      </w:r>
      <w:r>
        <w:rPr>
          <w:rFonts w:hint="eastAsia" w:cs="Times New Roman"/>
          <w:b/>
          <w:bCs/>
          <w:color w:val="auto"/>
          <w:sz w:val="28"/>
          <w:szCs w:val="28"/>
          <w:lang w:val="en-US" w:eastAsia="zh-CN"/>
        </w:rPr>
        <w:t>6</w:t>
      </w:r>
      <w:r>
        <w:rPr>
          <w:rFonts w:hint="eastAsia" w:ascii="仿宋" w:hAnsi="仿宋" w:eastAsia="仿宋" w:cs="仿宋"/>
          <w:b/>
          <w:bCs/>
          <w:color w:val="auto"/>
          <w:sz w:val="28"/>
          <w:szCs w:val="28"/>
          <w:highlight w:val="none"/>
          <w:lang w:val="en-US" w:eastAsia="zh-CN"/>
        </w:rPr>
        <w:t xml:space="preserve">  </w:t>
      </w:r>
      <w:r>
        <w:rPr>
          <w:rFonts w:hint="eastAsia"/>
          <w:color w:val="auto"/>
          <w:sz w:val="28"/>
          <w:szCs w:val="28"/>
          <w:highlight w:val="none"/>
          <w:lang w:val="en-US" w:eastAsia="zh-CN"/>
        </w:rPr>
        <w:t>电动自行车停放场所在设置分组时，应划线规范停车位置,每辆电动自行车停放面积应合理规划满足停放需要。</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宋体" w:hAnsi="宋体" w:eastAsia="宋体"/>
          <w:color w:val="auto"/>
          <w:sz w:val="28"/>
          <w:szCs w:val="28"/>
          <w:highlight w:val="none"/>
          <w:u w:val="none"/>
          <w:lang w:eastAsia="zh-CN"/>
        </w:rPr>
      </w:pPr>
      <w:r>
        <w:rPr>
          <w:rFonts w:hint="eastAsia" w:cs="Times New Roman"/>
          <w:b/>
          <w:bCs/>
          <w:color w:val="auto"/>
          <w:sz w:val="28"/>
          <w:szCs w:val="28"/>
          <w:lang w:val="en-US" w:eastAsia="zh-CN"/>
        </w:rPr>
        <w:t>5.0.7</w:t>
      </w:r>
      <w:r>
        <w:rPr>
          <w:rFonts w:hint="eastAsia" w:ascii="宋体" w:hAnsi="宋体"/>
          <w:color w:val="auto"/>
          <w:sz w:val="28"/>
          <w:szCs w:val="28"/>
        </w:rPr>
        <w:t xml:space="preserve"> </w:t>
      </w:r>
      <w:r>
        <w:rPr>
          <w:rFonts w:hint="eastAsia" w:ascii="宋体" w:hAnsi="宋体"/>
          <w:color w:val="auto"/>
          <w:sz w:val="28"/>
          <w:szCs w:val="28"/>
          <w:highlight w:val="none"/>
        </w:rPr>
        <w:t xml:space="preserve"> </w:t>
      </w:r>
      <w:r>
        <w:rPr>
          <w:rFonts w:hint="eastAsia"/>
          <w:color w:val="auto"/>
          <w:sz w:val="28"/>
          <w:szCs w:val="28"/>
          <w:highlight w:val="none"/>
        </w:rPr>
        <w:t>电动自行车</w:t>
      </w:r>
      <w:r>
        <w:rPr>
          <w:rFonts w:hint="eastAsia"/>
          <w:color w:val="auto"/>
          <w:sz w:val="28"/>
          <w:szCs w:val="28"/>
          <w:highlight w:val="none"/>
          <w:u w:val="none"/>
        </w:rPr>
        <w:t>停车场</w:t>
      </w:r>
      <w:r>
        <w:rPr>
          <w:rFonts w:hint="eastAsia"/>
          <w:color w:val="auto"/>
          <w:sz w:val="28"/>
          <w:szCs w:val="28"/>
          <w:highlight w:val="none"/>
          <w:u w:val="none"/>
          <w:lang w:eastAsia="zh-CN"/>
        </w:rPr>
        <w:t>（</w:t>
      </w:r>
      <w:r>
        <w:rPr>
          <w:rFonts w:hint="eastAsia"/>
          <w:color w:val="auto"/>
          <w:sz w:val="28"/>
          <w:szCs w:val="28"/>
          <w:highlight w:val="none"/>
          <w:u w:val="none"/>
          <w:lang w:val="en-US" w:eastAsia="zh-CN"/>
        </w:rPr>
        <w:t>棚</w:t>
      </w:r>
      <w:r>
        <w:rPr>
          <w:rFonts w:hint="eastAsia"/>
          <w:color w:val="auto"/>
          <w:sz w:val="28"/>
          <w:szCs w:val="28"/>
          <w:highlight w:val="none"/>
          <w:u w:val="none"/>
          <w:lang w:eastAsia="zh-CN"/>
        </w:rPr>
        <w:t>）</w:t>
      </w:r>
      <w:r>
        <w:rPr>
          <w:rFonts w:hint="eastAsia"/>
          <w:color w:val="auto"/>
          <w:sz w:val="28"/>
          <w:szCs w:val="28"/>
          <w:highlight w:val="none"/>
          <w:u w:val="none"/>
          <w:lang w:val="en-US" w:eastAsia="zh-CN"/>
        </w:rPr>
        <w:t>的</w:t>
      </w:r>
      <w:r>
        <w:rPr>
          <w:rFonts w:hint="eastAsia"/>
          <w:color w:val="auto"/>
          <w:sz w:val="28"/>
          <w:szCs w:val="28"/>
          <w:highlight w:val="none"/>
          <w:u w:val="none"/>
        </w:rPr>
        <w:t>出入口净宽不应小于1.8m</w:t>
      </w:r>
      <w:r>
        <w:rPr>
          <w:rFonts w:hint="eastAsia" w:ascii="宋体" w:hAnsi="宋体"/>
          <w:color w:val="auto"/>
          <w:sz w:val="28"/>
          <w:szCs w:val="28"/>
          <w:highlight w:val="none"/>
          <w:u w:val="none"/>
        </w:rPr>
        <w:t>。</w:t>
      </w:r>
      <w:r>
        <w:rPr>
          <w:rFonts w:hint="eastAsia" w:ascii="宋体" w:hAnsi="宋体"/>
          <w:color w:val="auto"/>
          <w:sz w:val="28"/>
          <w:szCs w:val="28"/>
          <w:highlight w:val="none"/>
          <w:u w:val="none"/>
          <w:lang w:val="en-US" w:eastAsia="zh-CN"/>
        </w:rPr>
        <w:t>大型、中型</w:t>
      </w:r>
      <w:r>
        <w:rPr>
          <w:rFonts w:hint="eastAsia"/>
          <w:color w:val="auto"/>
          <w:sz w:val="28"/>
          <w:szCs w:val="28"/>
          <w:highlight w:val="none"/>
          <w:u w:val="none"/>
        </w:rPr>
        <w:t>电动自行车停车场</w:t>
      </w:r>
      <w:r>
        <w:rPr>
          <w:rFonts w:hint="eastAsia"/>
          <w:color w:val="auto"/>
          <w:sz w:val="28"/>
          <w:szCs w:val="28"/>
          <w:highlight w:val="none"/>
          <w:u w:val="none"/>
          <w:lang w:eastAsia="zh-CN"/>
        </w:rPr>
        <w:t>（</w:t>
      </w:r>
      <w:r>
        <w:rPr>
          <w:rFonts w:hint="eastAsia"/>
          <w:color w:val="auto"/>
          <w:sz w:val="28"/>
          <w:szCs w:val="28"/>
          <w:highlight w:val="none"/>
          <w:u w:val="none"/>
          <w:lang w:val="en-US" w:eastAsia="zh-CN"/>
        </w:rPr>
        <w:t>棚</w:t>
      </w:r>
      <w:r>
        <w:rPr>
          <w:rFonts w:hint="eastAsia"/>
          <w:color w:val="auto"/>
          <w:sz w:val="28"/>
          <w:szCs w:val="28"/>
          <w:highlight w:val="none"/>
          <w:u w:val="none"/>
          <w:lang w:eastAsia="zh-CN"/>
        </w:rPr>
        <w:t>）</w:t>
      </w:r>
      <w:r>
        <w:rPr>
          <w:rFonts w:hint="eastAsia"/>
          <w:color w:val="auto"/>
          <w:sz w:val="28"/>
          <w:szCs w:val="28"/>
          <w:highlight w:val="none"/>
          <w:u w:val="none"/>
        </w:rPr>
        <w:t>，应设置</w:t>
      </w:r>
      <w:r>
        <w:rPr>
          <w:rFonts w:hint="eastAsia"/>
          <w:color w:val="auto"/>
          <w:sz w:val="28"/>
          <w:szCs w:val="28"/>
          <w:highlight w:val="none"/>
          <w:u w:val="none"/>
          <w:lang w:val="en-US" w:eastAsia="zh-CN"/>
        </w:rPr>
        <w:t>不少于</w:t>
      </w:r>
      <w:r>
        <w:rPr>
          <w:rFonts w:hint="eastAsia"/>
          <w:color w:val="auto"/>
          <w:sz w:val="28"/>
          <w:szCs w:val="28"/>
          <w:highlight w:val="none"/>
          <w:u w:val="none"/>
        </w:rPr>
        <w:t>两个场地出入口</w:t>
      </w:r>
      <w:r>
        <w:rPr>
          <w:rFonts w:hint="eastAsia"/>
          <w:color w:val="auto"/>
          <w:sz w:val="28"/>
          <w:szCs w:val="28"/>
          <w:highlight w:val="none"/>
          <w:u w:val="none"/>
          <w:lang w:eastAsia="zh-CN"/>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color w:val="auto"/>
          <w:sz w:val="28"/>
          <w:szCs w:val="28"/>
          <w:highlight w:val="none"/>
          <w:u w:val="none"/>
          <w:lang w:val="en-US" w:eastAsia="zh-CN"/>
        </w:rPr>
      </w:pPr>
      <w:r>
        <w:rPr>
          <w:rFonts w:hint="eastAsia" w:ascii="Times New Roman" w:hAnsi="Times New Roman" w:cs="Times New Roman"/>
          <w:b/>
          <w:bCs/>
          <w:color w:val="auto"/>
          <w:sz w:val="28"/>
          <w:szCs w:val="28"/>
          <w:lang w:val="en-US" w:eastAsia="zh-CN"/>
        </w:rPr>
        <w:t>5.0.</w:t>
      </w:r>
      <w:r>
        <w:rPr>
          <w:rFonts w:hint="eastAsia" w:cs="Times New Roman"/>
          <w:b/>
          <w:bCs/>
          <w:color w:val="auto"/>
          <w:sz w:val="28"/>
          <w:szCs w:val="28"/>
          <w:lang w:val="en-US" w:eastAsia="zh-CN"/>
        </w:rPr>
        <w:t>8</w:t>
      </w:r>
      <w:r>
        <w:rPr>
          <w:rFonts w:hint="eastAsia" w:ascii="Times New Roman" w:hAnsi="Times New Roman" w:cs="Times New Roman"/>
          <w:b/>
          <w:bCs/>
          <w:color w:val="auto"/>
          <w:sz w:val="28"/>
          <w:szCs w:val="28"/>
          <w:lang w:val="en-US" w:eastAsia="zh-CN"/>
        </w:rPr>
        <w:t xml:space="preserve"> </w:t>
      </w:r>
      <w:r>
        <w:rPr>
          <w:rFonts w:hint="eastAsia" w:ascii="仿宋" w:hAnsi="仿宋" w:eastAsia="仿宋" w:cs="仿宋"/>
          <w:b/>
          <w:bCs/>
          <w:color w:val="auto"/>
          <w:sz w:val="28"/>
          <w:szCs w:val="28"/>
          <w:highlight w:val="none"/>
          <w:lang w:val="en-US" w:eastAsia="zh-CN"/>
        </w:rPr>
        <w:t xml:space="preserve"> </w:t>
      </w:r>
      <w:r>
        <w:rPr>
          <w:rFonts w:hint="eastAsia" w:ascii="宋体" w:hAnsi="宋体"/>
          <w:color w:val="auto"/>
          <w:sz w:val="28"/>
          <w:szCs w:val="28"/>
          <w:highlight w:val="none"/>
          <w:lang w:val="en-US" w:eastAsia="zh-CN"/>
        </w:rPr>
        <w:t>小型、中型电动自</w:t>
      </w:r>
      <w:r>
        <w:rPr>
          <w:rFonts w:hint="eastAsia" w:ascii="宋体" w:hAnsi="宋体"/>
          <w:color w:val="auto"/>
          <w:sz w:val="28"/>
          <w:szCs w:val="28"/>
          <w:highlight w:val="none"/>
          <w:u w:val="none"/>
          <w:lang w:val="en-US" w:eastAsia="zh-CN"/>
        </w:rPr>
        <w:t>行车库，</w:t>
      </w:r>
      <w:r>
        <w:rPr>
          <w:rFonts w:hint="eastAsia" w:ascii="宋体" w:hAnsi="宋体"/>
          <w:b w:val="0"/>
          <w:bCs w:val="0"/>
          <w:color w:val="auto"/>
          <w:sz w:val="28"/>
          <w:szCs w:val="28"/>
          <w:highlight w:val="none"/>
          <w:u w:val="none"/>
          <w:lang w:val="en-US" w:eastAsia="zh-CN"/>
        </w:rPr>
        <w:t>应至少设</w:t>
      </w:r>
      <w:r>
        <w:rPr>
          <w:rFonts w:hint="eastAsia" w:ascii="宋体" w:hAnsi="宋体"/>
          <w:color w:val="auto"/>
          <w:sz w:val="28"/>
          <w:szCs w:val="28"/>
          <w:highlight w:val="none"/>
          <w:u w:val="none"/>
          <w:lang w:val="en-US" w:eastAsia="zh-CN"/>
        </w:rPr>
        <w:t>置一个直通室外的坡道式出入口，大型电动自行车库应至少设置2个坡道式出入口，每增加400辆应增加1个坡道式出入口。坡道式出入口的净宽不应小于1.80m，斜坡坡度不应大于15%。</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黑体" w:hAnsi="黑体" w:eastAsia="黑体"/>
          <w:color w:val="C00000"/>
          <w:sz w:val="28"/>
          <w:szCs w:val="28"/>
          <w:highlight w:val="none"/>
          <w:u w:val="none"/>
        </w:rPr>
      </w:pPr>
      <w:r>
        <w:rPr>
          <w:rFonts w:hint="eastAsia" w:ascii="Times New Roman" w:hAnsi="Times New Roman" w:cs="Times New Roman"/>
          <w:b/>
          <w:bCs/>
          <w:color w:val="auto"/>
          <w:sz w:val="28"/>
          <w:szCs w:val="28"/>
          <w:lang w:val="en-US" w:eastAsia="zh-CN"/>
        </w:rPr>
        <w:t>5.0.</w:t>
      </w:r>
      <w:r>
        <w:rPr>
          <w:rFonts w:hint="eastAsia" w:cs="Times New Roman"/>
          <w:b/>
          <w:bCs/>
          <w:color w:val="auto"/>
          <w:sz w:val="28"/>
          <w:szCs w:val="28"/>
          <w:lang w:val="en-US" w:eastAsia="zh-CN"/>
        </w:rPr>
        <w:t>9</w:t>
      </w:r>
      <w:r>
        <w:rPr>
          <w:rFonts w:hint="eastAsia" w:ascii="宋体" w:hAnsi="宋体"/>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none"/>
          <w:lang w:val="en-US" w:eastAsia="zh-CN"/>
        </w:rPr>
        <w:t>地下及半地下</w:t>
      </w:r>
      <w:r>
        <w:rPr>
          <w:rFonts w:hint="eastAsia" w:ascii="宋体" w:hAnsi="宋体" w:eastAsia="宋体" w:cs="宋体"/>
          <w:color w:val="auto"/>
          <w:sz w:val="28"/>
          <w:szCs w:val="28"/>
          <w:highlight w:val="none"/>
          <w:u w:val="none"/>
        </w:rPr>
        <w:t>电动自行车库应划分集中充电区域，充电设施应采用充电柜。</w:t>
      </w:r>
    </w:p>
    <w:p>
      <w:pPr>
        <w:keepNext w:val="0"/>
        <w:keepLines w:val="0"/>
        <w:pageBreakBefore w:val="0"/>
        <w:widowControl/>
        <w:kinsoku/>
        <w:wordWrap/>
        <w:overflowPunct/>
        <w:topLinePunct w:val="0"/>
        <w:autoSpaceDE/>
        <w:autoSpaceDN/>
        <w:bidi w:val="0"/>
        <w:adjustRightInd/>
        <w:spacing w:line="324" w:lineRule="auto"/>
        <w:jc w:val="left"/>
        <w:textAlignment w:val="auto"/>
        <w:rPr>
          <w:rFonts w:ascii="宋体" w:hAnsi="宋体"/>
          <w:sz w:val="28"/>
          <w:szCs w:val="28"/>
        </w:rPr>
      </w:pPr>
      <w:r>
        <w:rPr>
          <w:rFonts w:ascii="宋体" w:hAnsi="宋体"/>
          <w:sz w:val="28"/>
          <w:szCs w:val="28"/>
        </w:rPr>
        <w:br w:type="page"/>
      </w:r>
    </w:p>
    <w:p>
      <w:pPr>
        <w:pStyle w:val="2"/>
        <w:spacing w:before="615" w:after="615"/>
      </w:pPr>
      <w:bookmarkStart w:id="5" w:name="_Toc10931"/>
      <w:r>
        <w:rPr>
          <w:rFonts w:hint="eastAsia"/>
        </w:rPr>
        <w:t>6  建筑</w:t>
      </w:r>
      <w:r>
        <w:rPr>
          <w:rFonts w:ascii="黑体" w:hAnsi="黑体"/>
        </w:rPr>
        <w:t>防火</w:t>
      </w:r>
      <w:r>
        <w:rPr>
          <w:rFonts w:hint="eastAsia" w:ascii="黑体" w:hAnsi="黑体"/>
        </w:rPr>
        <w:t>和</w:t>
      </w:r>
      <w:r>
        <w:rPr>
          <w:rFonts w:ascii="黑体" w:hAnsi="黑体"/>
        </w:rPr>
        <w:t>疏散</w:t>
      </w:r>
      <w:bookmarkEnd w:id="5"/>
    </w:p>
    <w:p>
      <w:pPr>
        <w:widowControl/>
        <w:snapToGrid w:val="0"/>
        <w:spacing w:line="300" w:lineRule="auto"/>
        <w:jc w:val="left"/>
        <w:rPr>
          <w:rFonts w:hint="eastAsia" w:ascii="黑体" w:hAnsi="黑体" w:eastAsia="黑体"/>
          <w:color w:val="auto"/>
          <w:sz w:val="28"/>
          <w:szCs w:val="28"/>
          <w:u w:val="none"/>
        </w:rPr>
      </w:pPr>
      <w:r>
        <w:rPr>
          <w:rFonts w:hint="eastAsia" w:ascii="Times New Roman" w:hAnsi="Times New Roman" w:cs="Times New Roman"/>
          <w:b/>
          <w:bCs/>
          <w:color w:val="auto"/>
          <w:sz w:val="28"/>
          <w:szCs w:val="28"/>
          <w:lang w:val="en-US" w:eastAsia="zh-CN"/>
        </w:rPr>
        <w:t>6.0.1</w:t>
      </w: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eastAsia="宋体" w:cs="宋体"/>
          <w:color w:val="auto"/>
          <w:sz w:val="28"/>
          <w:szCs w:val="28"/>
        </w:rPr>
        <w:t>电动自行车库应设置火灾自动报警系统和自动喷水</w:t>
      </w:r>
      <w:r>
        <w:rPr>
          <w:rFonts w:hint="eastAsia" w:ascii="宋体" w:hAnsi="宋体" w:eastAsia="宋体" w:cs="宋体"/>
          <w:color w:val="auto"/>
          <w:sz w:val="28"/>
          <w:szCs w:val="28"/>
          <w:u w:val="none"/>
        </w:rPr>
        <w:t>灭火系统</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lang w:val="en-US" w:eastAsia="zh-CN"/>
        </w:rPr>
        <w:t>火灾自动报警系统的设计应按照现行国家标准《消防设施通用规范》GB 55036、《火灾自动报警系统设计规范》GB 50116执行</w:t>
      </w:r>
      <w:r>
        <w:rPr>
          <w:rFonts w:hint="eastAsia" w:ascii="宋体" w:hAnsi="宋体" w:eastAsia="宋体" w:cs="宋体"/>
          <w:color w:val="auto"/>
          <w:sz w:val="28"/>
          <w:szCs w:val="28"/>
          <w:u w:val="none"/>
        </w:rPr>
        <w:t>。</w:t>
      </w:r>
    </w:p>
    <w:p>
      <w:pPr>
        <w:widowControl/>
        <w:snapToGrid w:val="0"/>
        <w:spacing w:line="300" w:lineRule="auto"/>
        <w:jc w:val="left"/>
        <w:rPr>
          <w:rFonts w:hint="eastAsia" w:ascii="宋体" w:hAnsi="宋体" w:eastAsia="宋体" w:cs="宋体"/>
          <w:b/>
          <w:sz w:val="28"/>
          <w:szCs w:val="28"/>
          <w:u w:val="none"/>
        </w:rPr>
      </w:pPr>
      <w:r>
        <w:rPr>
          <w:rFonts w:hint="eastAsia" w:ascii="Times New Roman" w:hAnsi="Times New Roman" w:cs="Times New Roman"/>
          <w:b/>
          <w:bCs/>
          <w:color w:val="auto"/>
          <w:sz w:val="28"/>
          <w:szCs w:val="28"/>
          <w:u w:val="none"/>
          <w:lang w:val="en-US" w:eastAsia="zh-CN"/>
        </w:rPr>
        <w:t>6.0.2</w:t>
      </w:r>
      <w:r>
        <w:rPr>
          <w:rFonts w:hint="eastAsia" w:ascii="宋体" w:hAnsi="宋体"/>
          <w:sz w:val="28"/>
          <w:szCs w:val="28"/>
          <w:u w:val="none"/>
        </w:rPr>
        <w:t xml:space="preserve">  </w:t>
      </w:r>
      <w:r>
        <w:rPr>
          <w:rFonts w:hint="eastAsia" w:ascii="宋体" w:hAnsi="宋体" w:eastAsia="宋体" w:cs="宋体"/>
          <w:sz w:val="28"/>
          <w:szCs w:val="28"/>
          <w:u w:val="none"/>
        </w:rPr>
        <w:t>电动自行车库防火分区的最大允许建筑面积应符合以下规定：</w:t>
      </w:r>
    </w:p>
    <w:p>
      <w:pPr>
        <w:adjustRightInd w:val="0"/>
        <w:snapToGrid w:val="0"/>
        <w:spacing w:line="360" w:lineRule="auto"/>
        <w:ind w:left="416" w:leftChars="200"/>
        <w:rPr>
          <w:rFonts w:hint="eastAsia" w:ascii="宋体" w:hAnsi="宋体" w:eastAsia="宋体" w:cs="宋体"/>
          <w:b/>
          <w:color w:val="auto"/>
          <w:sz w:val="28"/>
          <w:szCs w:val="28"/>
          <w:u w:val="none"/>
        </w:rPr>
      </w:pPr>
      <w:r>
        <w:rPr>
          <w:rFonts w:hint="eastAsia" w:ascii="宋体" w:hAnsi="宋体" w:eastAsia="宋体" w:cs="宋体"/>
          <w:b/>
          <w:sz w:val="28"/>
          <w:szCs w:val="28"/>
          <w:u w:val="none"/>
        </w:rPr>
        <w:t xml:space="preserve">1 </w:t>
      </w:r>
      <w:r>
        <w:rPr>
          <w:rFonts w:hint="eastAsia" w:ascii="宋体" w:hAnsi="宋体" w:eastAsia="宋体" w:cs="宋体"/>
          <w:b/>
          <w:color w:val="auto"/>
          <w:sz w:val="28"/>
          <w:szCs w:val="28"/>
          <w:u w:val="none"/>
        </w:rPr>
        <w:t xml:space="preserve"> </w:t>
      </w:r>
      <w:r>
        <w:rPr>
          <w:rFonts w:hint="eastAsia" w:ascii="宋体" w:hAnsi="宋体" w:eastAsia="宋体" w:cs="宋体"/>
          <w:color w:val="auto"/>
          <w:sz w:val="28"/>
          <w:szCs w:val="28"/>
          <w:u w:val="none"/>
        </w:rPr>
        <w:t>设置在地面的</w:t>
      </w:r>
      <w:r>
        <w:rPr>
          <w:rFonts w:hint="eastAsia" w:ascii="宋体" w:hAnsi="宋体" w:eastAsia="宋体" w:cs="宋体"/>
          <w:strike w:val="0"/>
          <w:dstrike w:val="0"/>
          <w:color w:val="auto"/>
          <w:sz w:val="28"/>
          <w:szCs w:val="28"/>
          <w:u w:val="none"/>
        </w:rPr>
        <w:t>独立建造的</w:t>
      </w:r>
      <w:r>
        <w:rPr>
          <w:rFonts w:hint="eastAsia" w:ascii="宋体" w:hAnsi="宋体" w:eastAsia="宋体" w:cs="宋体"/>
          <w:color w:val="auto"/>
          <w:sz w:val="28"/>
          <w:szCs w:val="28"/>
          <w:u w:val="none"/>
        </w:rPr>
        <w:t>电动自行车库，每个防火分区的面积不应大于1000㎡</w:t>
      </w:r>
      <w:r>
        <w:rPr>
          <w:rFonts w:hint="eastAsia" w:ascii="宋体" w:hAnsi="宋体" w:eastAsia="宋体" w:cs="宋体"/>
          <w:b/>
          <w:color w:val="auto"/>
          <w:sz w:val="28"/>
          <w:szCs w:val="28"/>
          <w:u w:val="none"/>
        </w:rPr>
        <w:t xml:space="preserve">； </w:t>
      </w:r>
    </w:p>
    <w:p>
      <w:pPr>
        <w:adjustRightInd w:val="0"/>
        <w:snapToGrid w:val="0"/>
        <w:spacing w:line="360" w:lineRule="auto"/>
        <w:ind w:left="416" w:leftChars="200"/>
        <w:rPr>
          <w:b/>
          <w:color w:val="auto"/>
          <w:sz w:val="28"/>
          <w:szCs w:val="28"/>
          <w:u w:val="none"/>
        </w:rPr>
      </w:pPr>
      <w:r>
        <w:rPr>
          <w:rFonts w:hint="eastAsia" w:ascii="宋体" w:hAnsi="宋体" w:eastAsia="宋体" w:cs="宋体"/>
          <w:b/>
          <w:color w:val="auto"/>
          <w:sz w:val="28"/>
          <w:szCs w:val="28"/>
          <w:u w:val="none"/>
        </w:rPr>
        <w:t xml:space="preserve">2  </w:t>
      </w:r>
      <w:r>
        <w:rPr>
          <w:rFonts w:hint="eastAsia" w:ascii="宋体" w:hAnsi="宋体" w:eastAsia="宋体" w:cs="宋体"/>
          <w:b w:val="0"/>
          <w:bCs/>
          <w:color w:val="auto"/>
          <w:sz w:val="28"/>
          <w:szCs w:val="28"/>
          <w:u w:val="none"/>
          <w:lang w:val="en-US" w:eastAsia="zh-CN"/>
        </w:rPr>
        <w:t>与其他建筑贴邻建设的地上电动自行车库、</w:t>
      </w:r>
      <w:r>
        <w:rPr>
          <w:rFonts w:hint="eastAsia" w:ascii="宋体" w:hAnsi="宋体" w:eastAsia="宋体" w:cs="宋体"/>
          <w:color w:val="auto"/>
          <w:sz w:val="28"/>
          <w:szCs w:val="28"/>
          <w:u w:val="none"/>
        </w:rPr>
        <w:t>设置在地下或半地下的电动自行车库，每个防火分区的面积不应大于500㎡</w:t>
      </w:r>
      <w:r>
        <w:rPr>
          <w:rFonts w:hint="eastAsia" w:ascii="宋体" w:hAnsi="宋体" w:eastAsia="宋体" w:cs="宋体"/>
          <w:b/>
          <w:color w:val="auto"/>
          <w:sz w:val="28"/>
          <w:szCs w:val="28"/>
          <w:u w:val="none"/>
        </w:rPr>
        <w:t>。</w:t>
      </w:r>
      <w:r>
        <w:rPr>
          <w:b/>
          <w:color w:val="auto"/>
          <w:sz w:val="28"/>
          <w:szCs w:val="28"/>
          <w:u w:val="none"/>
        </w:rPr>
        <w:t xml:space="preserve"> </w:t>
      </w:r>
    </w:p>
    <w:p>
      <w:pPr>
        <w:widowControl/>
        <w:snapToGrid w:val="0"/>
        <w:spacing w:line="300" w:lineRule="auto"/>
        <w:jc w:val="left"/>
        <w:rPr>
          <w:rFonts w:hint="eastAsia" w:ascii="宋体" w:hAnsi="宋体"/>
          <w:color w:val="C00000"/>
          <w:sz w:val="28"/>
          <w:szCs w:val="28"/>
          <w:highlight w:val="none"/>
          <w:u w:val="none"/>
        </w:rPr>
      </w:pPr>
      <w:r>
        <w:rPr>
          <w:rFonts w:hint="eastAsia" w:ascii="Times New Roman" w:hAnsi="Times New Roman" w:cs="Times New Roman"/>
          <w:b/>
          <w:bCs/>
          <w:color w:val="auto"/>
          <w:sz w:val="28"/>
          <w:szCs w:val="28"/>
          <w:u w:val="none"/>
          <w:lang w:val="en-US" w:eastAsia="zh-CN"/>
        </w:rPr>
        <w:t>6.0.3</w:t>
      </w:r>
      <w:r>
        <w:rPr>
          <w:rFonts w:hint="eastAsia" w:ascii="宋体" w:hAnsi="宋体"/>
          <w:sz w:val="28"/>
          <w:szCs w:val="28"/>
          <w:u w:val="none"/>
        </w:rPr>
        <w:t xml:space="preserve">  </w:t>
      </w:r>
      <w:r>
        <w:rPr>
          <w:rFonts w:hint="eastAsia"/>
          <w:color w:val="auto"/>
          <w:sz w:val="28"/>
          <w:szCs w:val="28"/>
          <w:highlight w:val="none"/>
          <w:u w:val="none"/>
        </w:rPr>
        <w:t>当电动自行车库设置在地下或半地下时，应采用防火墙、甲级防火门、耐火极限不小于1.50h的楼板与建筑内的其他区域完全隔开。</w:t>
      </w:r>
      <w:r>
        <w:rPr>
          <w:rFonts w:hint="eastAsia"/>
          <w:color w:val="auto"/>
          <w:sz w:val="28"/>
          <w:szCs w:val="28"/>
          <w:highlight w:val="none"/>
          <w:u w:val="none"/>
          <w:lang w:val="en-US" w:eastAsia="zh-CN"/>
        </w:rPr>
        <w:t>电梯间、疏散楼梯间与电动自行车库连通的门应为甲级防火门。</w:t>
      </w:r>
    </w:p>
    <w:p>
      <w:pPr>
        <w:widowControl/>
        <w:snapToGrid w:val="0"/>
        <w:spacing w:line="300" w:lineRule="auto"/>
        <w:jc w:val="left"/>
        <w:rPr>
          <w:rFonts w:hint="eastAsia" w:ascii="仿宋" w:hAnsi="仿宋" w:eastAsia="仿宋" w:cs="仿宋"/>
          <w:i/>
          <w:iCs/>
          <w:color w:val="0000FF"/>
          <w:sz w:val="24"/>
          <w:szCs w:val="24"/>
          <w:highlight w:val="none"/>
          <w:u w:val="none"/>
          <w:lang w:val="en-US" w:eastAsia="zh-CN"/>
        </w:rPr>
      </w:pPr>
      <w:r>
        <w:rPr>
          <w:rFonts w:hint="eastAsia" w:ascii="Times New Roman" w:hAnsi="Times New Roman" w:cs="Times New Roman"/>
          <w:b/>
          <w:bCs/>
          <w:color w:val="auto"/>
          <w:sz w:val="28"/>
          <w:szCs w:val="28"/>
          <w:u w:val="none"/>
          <w:lang w:val="en-US" w:eastAsia="zh-CN"/>
        </w:rPr>
        <w:t>6.0.4</w:t>
      </w:r>
      <w:r>
        <w:rPr>
          <w:rFonts w:hint="eastAsia" w:ascii="宋体" w:hAnsi="宋体"/>
          <w:sz w:val="28"/>
          <w:szCs w:val="28"/>
          <w:highlight w:val="none"/>
          <w:u w:val="none"/>
        </w:rPr>
        <w:t xml:space="preserve"> </w:t>
      </w:r>
      <w:r>
        <w:rPr>
          <w:rFonts w:hint="eastAsia" w:ascii="宋体" w:hAnsi="宋体"/>
          <w:color w:val="auto"/>
          <w:sz w:val="28"/>
          <w:szCs w:val="28"/>
          <w:highlight w:val="none"/>
          <w:u w:val="none"/>
        </w:rPr>
        <w:t xml:space="preserve"> </w:t>
      </w:r>
      <w:r>
        <w:rPr>
          <w:rFonts w:hint="eastAsia"/>
          <w:color w:val="auto"/>
          <w:sz w:val="28"/>
          <w:szCs w:val="28"/>
          <w:highlight w:val="none"/>
          <w:u w:val="none"/>
        </w:rPr>
        <w:t>电动自行车库每个防火分区的安全出口应分散布置且不应少于2个，两个安全出口</w:t>
      </w:r>
      <w:r>
        <w:rPr>
          <w:rFonts w:hint="eastAsia"/>
          <w:color w:val="auto"/>
          <w:sz w:val="28"/>
          <w:szCs w:val="28"/>
          <w:highlight w:val="none"/>
          <w:u w:val="none"/>
          <w:lang w:val="en-US" w:eastAsia="zh-CN"/>
        </w:rPr>
        <w:t>之间</w:t>
      </w:r>
      <w:r>
        <w:rPr>
          <w:rFonts w:hint="eastAsia"/>
          <w:color w:val="auto"/>
          <w:sz w:val="28"/>
          <w:szCs w:val="28"/>
          <w:highlight w:val="none"/>
          <w:u w:val="none"/>
        </w:rPr>
        <w:t>的水</w:t>
      </w:r>
      <w:r>
        <w:rPr>
          <w:rFonts w:hint="eastAsia"/>
          <w:sz w:val="28"/>
          <w:szCs w:val="28"/>
          <w:highlight w:val="none"/>
          <w:u w:val="none"/>
        </w:rPr>
        <w:t>平距离不应小于5m</w:t>
      </w:r>
      <w:r>
        <w:rPr>
          <w:rFonts w:hint="eastAsia" w:ascii="宋体" w:hAnsi="宋体"/>
          <w:sz w:val="28"/>
          <w:szCs w:val="28"/>
          <w:highlight w:val="none"/>
          <w:u w:val="none"/>
          <w:lang w:eastAsia="zh-CN"/>
        </w:rPr>
        <w:t>，</w:t>
      </w:r>
      <w:r>
        <w:rPr>
          <w:rFonts w:hint="eastAsia"/>
          <w:sz w:val="28"/>
          <w:szCs w:val="28"/>
          <w:highlight w:val="none"/>
          <w:u w:val="none"/>
          <w:lang w:val="en-US" w:eastAsia="zh-CN"/>
        </w:rPr>
        <w:t>其中</w:t>
      </w:r>
      <w:r>
        <w:rPr>
          <w:sz w:val="28"/>
          <w:szCs w:val="28"/>
          <w:highlight w:val="none"/>
          <w:u w:val="none"/>
        </w:rPr>
        <w:t>直通室外的安全出口不应少于</w:t>
      </w:r>
      <w:r>
        <w:rPr>
          <w:rFonts w:hint="eastAsia"/>
          <w:sz w:val="28"/>
          <w:szCs w:val="28"/>
          <w:highlight w:val="none"/>
          <w:u w:val="none"/>
        </w:rPr>
        <w:t>1个</w:t>
      </w:r>
      <w:r>
        <w:rPr>
          <w:sz w:val="28"/>
          <w:szCs w:val="28"/>
          <w:highlight w:val="none"/>
          <w:u w:val="none"/>
        </w:rPr>
        <w:t>。</w:t>
      </w:r>
    </w:p>
    <w:p>
      <w:pPr>
        <w:widowControl/>
        <w:snapToGrid w:val="0"/>
        <w:spacing w:line="300" w:lineRule="auto"/>
        <w:jc w:val="left"/>
        <w:rPr>
          <w:sz w:val="28"/>
          <w:szCs w:val="28"/>
          <w:u w:val="none"/>
        </w:rPr>
      </w:pPr>
      <w:r>
        <w:rPr>
          <w:rFonts w:hint="eastAsia" w:ascii="Times New Roman" w:hAnsi="Times New Roman" w:cs="Times New Roman"/>
          <w:b/>
          <w:bCs/>
          <w:color w:val="auto"/>
          <w:sz w:val="28"/>
          <w:szCs w:val="28"/>
          <w:u w:val="none"/>
          <w:lang w:val="en-US" w:eastAsia="zh-CN"/>
        </w:rPr>
        <w:t>6.0.5</w:t>
      </w:r>
      <w:r>
        <w:rPr>
          <w:rFonts w:hint="eastAsia" w:ascii="宋体" w:hAnsi="宋体"/>
          <w:sz w:val="28"/>
          <w:szCs w:val="28"/>
          <w:u w:val="none"/>
        </w:rPr>
        <w:t xml:space="preserve">  </w:t>
      </w:r>
      <w:r>
        <w:rPr>
          <w:rFonts w:hint="eastAsia"/>
          <w:sz w:val="28"/>
          <w:szCs w:val="28"/>
          <w:u w:val="none"/>
        </w:rPr>
        <w:t>电动自行车库外墙上、下</w:t>
      </w:r>
      <w:r>
        <w:rPr>
          <w:sz w:val="28"/>
          <w:szCs w:val="28"/>
          <w:u w:val="none"/>
        </w:rPr>
        <w:t>层开口之间应设置</w:t>
      </w:r>
      <w:r>
        <w:rPr>
          <w:rFonts w:hint="eastAsia"/>
          <w:sz w:val="28"/>
          <w:szCs w:val="28"/>
          <w:u w:val="none"/>
        </w:rPr>
        <w:t>高度</w:t>
      </w:r>
      <w:r>
        <w:rPr>
          <w:sz w:val="28"/>
          <w:szCs w:val="28"/>
          <w:u w:val="none"/>
        </w:rPr>
        <w:t>不小于</w:t>
      </w:r>
      <w:r>
        <w:rPr>
          <w:rFonts w:hint="eastAsia"/>
          <w:sz w:val="28"/>
          <w:szCs w:val="28"/>
          <w:u w:val="none"/>
        </w:rPr>
        <w:t>1.2m的</w:t>
      </w:r>
      <w:r>
        <w:rPr>
          <w:sz w:val="28"/>
          <w:szCs w:val="28"/>
          <w:u w:val="none"/>
        </w:rPr>
        <w:t>实体墙或</w:t>
      </w:r>
      <w:r>
        <w:rPr>
          <w:rFonts w:hint="eastAsia"/>
          <w:sz w:val="28"/>
          <w:szCs w:val="28"/>
          <w:u w:val="none"/>
        </w:rPr>
        <w:t>挑</w:t>
      </w:r>
      <w:r>
        <w:rPr>
          <w:sz w:val="28"/>
          <w:szCs w:val="28"/>
          <w:u w:val="none"/>
        </w:rPr>
        <w:t>出宽度不小于</w:t>
      </w:r>
      <w:r>
        <w:rPr>
          <w:rFonts w:hint="eastAsia"/>
          <w:sz w:val="28"/>
          <w:szCs w:val="28"/>
          <w:u w:val="none"/>
        </w:rPr>
        <w:t>1.0m、</w:t>
      </w:r>
      <w:r>
        <w:rPr>
          <w:sz w:val="28"/>
          <w:szCs w:val="28"/>
          <w:u w:val="none"/>
        </w:rPr>
        <w:t>长度不小于开口宽度的防火</w:t>
      </w:r>
      <w:r>
        <w:rPr>
          <w:rFonts w:hint="eastAsia"/>
          <w:sz w:val="28"/>
          <w:szCs w:val="28"/>
          <w:u w:val="none"/>
        </w:rPr>
        <w:t>挑檐</w:t>
      </w:r>
      <w:r>
        <w:rPr>
          <w:sz w:val="28"/>
          <w:szCs w:val="28"/>
          <w:u w:val="none"/>
        </w:rPr>
        <w:t>。</w:t>
      </w:r>
      <w:r>
        <w:rPr>
          <w:rFonts w:hint="eastAsia"/>
          <w:sz w:val="28"/>
          <w:szCs w:val="28"/>
          <w:u w:val="none"/>
        </w:rPr>
        <w:t>实体墙、</w:t>
      </w:r>
      <w:r>
        <w:rPr>
          <w:sz w:val="28"/>
          <w:szCs w:val="28"/>
          <w:u w:val="none"/>
        </w:rPr>
        <w:t>防火挑檐的耐火极限和燃烧性能，均不应低于相应耐火等级外墙的要求。</w:t>
      </w:r>
    </w:p>
    <w:p>
      <w:pPr>
        <w:widowControl/>
        <w:snapToGrid w:val="0"/>
        <w:spacing w:line="300" w:lineRule="auto"/>
        <w:jc w:val="left"/>
        <w:rPr>
          <w:rFonts w:hint="default" w:ascii="仿宋" w:hAnsi="仿宋" w:eastAsia="仿宋" w:cs="仿宋"/>
          <w:color w:val="C00000"/>
          <w:sz w:val="28"/>
          <w:szCs w:val="28"/>
          <w:highlight w:val="none"/>
          <w:u w:val="none"/>
          <w:lang w:val="en-US" w:eastAsia="zh-CN"/>
        </w:rPr>
      </w:pPr>
      <w:r>
        <w:rPr>
          <w:rFonts w:hint="eastAsia" w:ascii="Times New Roman" w:hAnsi="Times New Roman" w:cs="Times New Roman"/>
          <w:b/>
          <w:bCs/>
          <w:color w:val="auto"/>
          <w:sz w:val="28"/>
          <w:szCs w:val="28"/>
          <w:u w:val="none"/>
          <w:lang w:val="en-US" w:eastAsia="zh-CN"/>
        </w:rPr>
        <w:t>6.0.6</w:t>
      </w:r>
      <w:r>
        <w:rPr>
          <w:rFonts w:hint="eastAsia" w:ascii="宋体" w:hAnsi="宋体"/>
          <w:sz w:val="28"/>
          <w:szCs w:val="28"/>
          <w:u w:val="none"/>
        </w:rPr>
        <w:t xml:space="preserve">  </w:t>
      </w:r>
      <w:r>
        <w:rPr>
          <w:rFonts w:hint="eastAsia" w:ascii="宋体" w:hAnsi="宋体" w:eastAsia="宋体" w:cs="宋体"/>
          <w:color w:val="auto"/>
          <w:sz w:val="28"/>
          <w:szCs w:val="28"/>
          <w:highlight w:val="none"/>
          <w:u w:val="none"/>
        </w:rPr>
        <w:t>电动自行车停车场（棚）的承重结构、围护构件及顶棚应采用不燃烧材料或难燃材料。电动自行车库</w:t>
      </w:r>
      <w:r>
        <w:rPr>
          <w:rFonts w:hint="eastAsia" w:ascii="宋体" w:hAnsi="宋体" w:eastAsia="宋体" w:cs="宋体"/>
          <w:color w:val="auto"/>
          <w:sz w:val="28"/>
          <w:szCs w:val="28"/>
          <w:highlight w:val="none"/>
          <w:u w:val="none"/>
          <w:lang w:val="en-US" w:eastAsia="zh-CN"/>
        </w:rPr>
        <w:t>的承重结构、</w:t>
      </w:r>
      <w:r>
        <w:rPr>
          <w:rFonts w:hint="eastAsia" w:ascii="宋体" w:hAnsi="宋体" w:eastAsia="宋体" w:cs="宋体"/>
          <w:color w:val="auto"/>
          <w:sz w:val="28"/>
          <w:szCs w:val="28"/>
          <w:highlight w:val="none"/>
          <w:u w:val="none"/>
        </w:rPr>
        <w:t>围护</w:t>
      </w:r>
      <w:r>
        <w:rPr>
          <w:rFonts w:hint="eastAsia" w:ascii="宋体" w:hAnsi="宋体" w:eastAsia="宋体" w:cs="宋体"/>
          <w:color w:val="auto"/>
          <w:sz w:val="28"/>
          <w:szCs w:val="28"/>
          <w:highlight w:val="none"/>
          <w:u w:val="none"/>
          <w:lang w:val="en-US" w:eastAsia="zh-CN"/>
        </w:rPr>
        <w:t>及</w:t>
      </w:r>
      <w:r>
        <w:rPr>
          <w:rFonts w:hint="eastAsia" w:ascii="宋体" w:hAnsi="宋体" w:eastAsia="宋体" w:cs="宋体"/>
          <w:color w:val="auto"/>
          <w:sz w:val="28"/>
          <w:szCs w:val="28"/>
          <w:highlight w:val="none"/>
          <w:u w:val="none"/>
        </w:rPr>
        <w:t>内部构件</w:t>
      </w:r>
      <w:r>
        <w:rPr>
          <w:rFonts w:hint="eastAsia" w:ascii="宋体" w:hAnsi="宋体" w:eastAsia="宋体" w:cs="宋体"/>
          <w:color w:val="auto"/>
          <w:sz w:val="28"/>
          <w:szCs w:val="28"/>
          <w:highlight w:val="none"/>
          <w:u w:val="none"/>
          <w:lang w:val="en-US" w:eastAsia="zh-CN"/>
        </w:rPr>
        <w:t>均</w:t>
      </w:r>
      <w:r>
        <w:rPr>
          <w:rFonts w:hint="eastAsia" w:ascii="宋体" w:hAnsi="宋体" w:eastAsia="宋体" w:cs="宋体"/>
          <w:color w:val="auto"/>
          <w:sz w:val="28"/>
          <w:szCs w:val="28"/>
          <w:highlight w:val="none"/>
          <w:u w:val="none"/>
        </w:rPr>
        <w:t>应采用不燃烧材料</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内部</w:t>
      </w:r>
      <w:r>
        <w:rPr>
          <w:rFonts w:hint="eastAsia" w:ascii="宋体" w:hAnsi="宋体" w:eastAsia="宋体" w:cs="宋体"/>
          <w:color w:val="auto"/>
          <w:sz w:val="28"/>
          <w:szCs w:val="28"/>
          <w:highlight w:val="none"/>
          <w:u w:val="none"/>
        </w:rPr>
        <w:t>装修材料</w:t>
      </w:r>
      <w:r>
        <w:rPr>
          <w:rFonts w:hint="eastAsia" w:ascii="宋体" w:hAnsi="宋体" w:eastAsia="宋体" w:cs="宋体"/>
          <w:color w:val="auto"/>
          <w:sz w:val="28"/>
          <w:szCs w:val="28"/>
          <w:highlight w:val="none"/>
          <w:u w:val="none"/>
          <w:lang w:val="en-US" w:eastAsia="zh-CN"/>
        </w:rPr>
        <w:t>的燃烧性能应为A级。</w:t>
      </w:r>
    </w:p>
    <w:p>
      <w:pPr>
        <w:widowControl/>
        <w:snapToGrid w:val="0"/>
        <w:spacing w:line="300" w:lineRule="auto"/>
        <w:jc w:val="left"/>
        <w:rPr>
          <w:rFonts w:hint="eastAsia" w:ascii="仿宋" w:hAnsi="仿宋" w:eastAsia="仿宋" w:cs="仿宋"/>
          <w:i/>
          <w:iCs/>
          <w:color w:val="0000FF"/>
          <w:sz w:val="24"/>
          <w:szCs w:val="24"/>
          <w:lang w:val="en-US" w:eastAsia="zh-CN"/>
        </w:rPr>
      </w:pPr>
    </w:p>
    <w:p>
      <w:pPr>
        <w:widowControl/>
        <w:snapToGrid w:val="0"/>
        <w:spacing w:line="300" w:lineRule="auto"/>
        <w:jc w:val="left"/>
        <w:rPr>
          <w:rFonts w:hint="eastAsia" w:ascii="仿宋" w:hAnsi="仿宋" w:eastAsia="仿宋" w:cs="仿宋"/>
          <w:i/>
          <w:iCs/>
          <w:color w:val="0000FF"/>
          <w:sz w:val="24"/>
          <w:szCs w:val="24"/>
          <w:lang w:val="en-US" w:eastAsia="zh-CN"/>
        </w:rPr>
      </w:pPr>
    </w:p>
    <w:p>
      <w:pPr>
        <w:widowControl/>
        <w:jc w:val="left"/>
        <w:rPr>
          <w:rFonts w:ascii="宋体" w:hAnsi="宋体"/>
          <w:sz w:val="28"/>
          <w:szCs w:val="28"/>
        </w:rPr>
      </w:pPr>
      <w:r>
        <w:rPr>
          <w:rFonts w:ascii="宋体" w:hAnsi="宋体"/>
          <w:sz w:val="28"/>
          <w:szCs w:val="28"/>
        </w:rPr>
        <w:br w:type="page"/>
      </w:r>
    </w:p>
    <w:p>
      <w:pPr>
        <w:pStyle w:val="2"/>
        <w:spacing w:before="615" w:after="615"/>
      </w:pPr>
      <w:bookmarkStart w:id="6" w:name="_Toc3886"/>
      <w:r>
        <w:rPr>
          <w:rFonts w:hint="eastAsia"/>
        </w:rPr>
        <w:t xml:space="preserve">7  </w:t>
      </w:r>
      <w:r>
        <w:rPr>
          <w:rFonts w:hint="eastAsia" w:ascii="黑体" w:hAnsi="黑体"/>
        </w:rPr>
        <w:t>消防设施</w:t>
      </w:r>
      <w:bookmarkEnd w:id="6"/>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Theme="minorEastAsia" w:hAnsiTheme="minorEastAsia" w:eastAsiaTheme="minorEastAsia"/>
          <w:color w:val="auto"/>
          <w:sz w:val="28"/>
          <w:szCs w:val="28"/>
          <w:u w:val="none"/>
        </w:rPr>
      </w:pPr>
      <w:r>
        <w:rPr>
          <w:rFonts w:hint="eastAsia" w:ascii="Times New Roman" w:hAnsi="Times New Roman" w:cs="Times New Roman"/>
          <w:b/>
          <w:bCs/>
          <w:color w:val="auto"/>
          <w:sz w:val="28"/>
          <w:szCs w:val="28"/>
          <w:lang w:val="en-US" w:eastAsia="zh-CN"/>
        </w:rPr>
        <w:t xml:space="preserve">7.0.1  </w:t>
      </w:r>
      <w:r>
        <w:rPr>
          <w:rFonts w:hint="eastAsia"/>
          <w:sz w:val="28"/>
          <w:szCs w:val="28"/>
        </w:rPr>
        <w:t>电动自行车停放场</w:t>
      </w:r>
      <w:r>
        <w:rPr>
          <w:rFonts w:hint="eastAsia"/>
          <w:sz w:val="28"/>
          <w:szCs w:val="28"/>
          <w:u w:val="none"/>
        </w:rPr>
        <w:t>所应设置室外消火栓系统。电动自行车库、大型及中型</w:t>
      </w:r>
      <w:r>
        <w:rPr>
          <w:rFonts w:hint="eastAsia"/>
          <w:sz w:val="28"/>
          <w:szCs w:val="28"/>
          <w:highlight w:val="none"/>
          <w:u w:val="none"/>
        </w:rPr>
        <w:t>电动自行车棚</w:t>
      </w:r>
      <w:r>
        <w:rPr>
          <w:rFonts w:hint="eastAsia"/>
          <w:sz w:val="28"/>
          <w:szCs w:val="28"/>
          <w:u w:val="none"/>
        </w:rPr>
        <w:t>应设置室内消火栓系统。小型电动自行车停车棚可不设置室内消火栓系统，但应设置消防软管卷盘或轻便水龙。</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Theme="minorEastAsia" w:hAnsiTheme="minorEastAsia" w:eastAsiaTheme="minorEastAsia"/>
          <w:color w:val="auto"/>
          <w:sz w:val="28"/>
          <w:szCs w:val="28"/>
          <w:u w:val="none"/>
        </w:rPr>
      </w:pPr>
      <w:r>
        <w:rPr>
          <w:rFonts w:hint="eastAsia" w:ascii="Times New Roman" w:hAnsi="Times New Roman" w:cs="Times New Roman"/>
          <w:b/>
          <w:bCs/>
          <w:color w:val="auto"/>
          <w:sz w:val="28"/>
          <w:szCs w:val="28"/>
          <w:highlight w:val="none"/>
          <w:u w:val="none"/>
          <w:lang w:val="en-US" w:eastAsia="zh-CN"/>
        </w:rPr>
        <w:t xml:space="preserve">7.0.2  </w:t>
      </w:r>
      <w:r>
        <w:rPr>
          <w:rFonts w:hint="eastAsia"/>
          <w:color w:val="auto"/>
          <w:sz w:val="28"/>
          <w:szCs w:val="28"/>
          <w:highlight w:val="none"/>
          <w:u w:val="none"/>
        </w:rPr>
        <w:t>电动自行车</w:t>
      </w:r>
      <w:r>
        <w:rPr>
          <w:rFonts w:hint="eastAsia" w:ascii="Times New Roman" w:hAnsi="Times New Roman" w:cs="Times New Roman"/>
          <w:color w:val="auto"/>
          <w:sz w:val="28"/>
          <w:szCs w:val="28"/>
          <w:highlight w:val="none"/>
          <w:u w:val="none"/>
        </w:rPr>
        <w:t>库</w:t>
      </w:r>
      <w:r>
        <w:rPr>
          <w:rFonts w:hint="eastAsia" w:ascii="Times New Roman" w:hAnsi="Times New Roman" w:cs="Times New Roman"/>
          <w:color w:val="auto"/>
          <w:sz w:val="28"/>
          <w:szCs w:val="28"/>
          <w:highlight w:val="none"/>
          <w:u w:val="none"/>
          <w:lang w:val="en-US" w:eastAsia="zh-CN"/>
        </w:rPr>
        <w:t>的自动喷水灭火系统</w:t>
      </w:r>
      <w:r>
        <w:rPr>
          <w:rFonts w:hint="eastAsia" w:ascii="Times New Roman" w:hAnsi="Times New Roman" w:cs="Times New Roman"/>
          <w:color w:val="auto"/>
          <w:sz w:val="28"/>
          <w:szCs w:val="28"/>
          <w:highlight w:val="none"/>
          <w:u w:val="none"/>
        </w:rPr>
        <w:t>火</w:t>
      </w:r>
      <w:r>
        <w:rPr>
          <w:rFonts w:hint="eastAsia"/>
          <w:color w:val="auto"/>
          <w:sz w:val="28"/>
          <w:szCs w:val="28"/>
          <w:highlight w:val="none"/>
          <w:u w:val="none"/>
        </w:rPr>
        <w:t>灾危险等级</w:t>
      </w:r>
      <w:r>
        <w:rPr>
          <w:rFonts w:hint="eastAsia"/>
          <w:color w:val="auto"/>
          <w:sz w:val="28"/>
          <w:szCs w:val="28"/>
          <w:highlight w:val="none"/>
          <w:u w:val="none"/>
          <w:lang w:val="en-US" w:eastAsia="zh-CN"/>
        </w:rPr>
        <w:t>应</w:t>
      </w:r>
      <w:r>
        <w:rPr>
          <w:rFonts w:hint="eastAsia"/>
          <w:color w:val="auto"/>
          <w:sz w:val="28"/>
          <w:szCs w:val="28"/>
          <w:highlight w:val="none"/>
          <w:u w:val="none"/>
        </w:rPr>
        <w:t>按中危险II级确定。当</w:t>
      </w:r>
      <w:r>
        <w:rPr>
          <w:rFonts w:hint="eastAsia"/>
          <w:color w:val="auto"/>
          <w:sz w:val="28"/>
          <w:szCs w:val="28"/>
          <w:highlight w:val="none"/>
          <w:u w:val="none"/>
          <w:lang w:val="en-US" w:eastAsia="zh-CN"/>
        </w:rPr>
        <w:t>地上电动自行车库</w:t>
      </w:r>
      <w:r>
        <w:rPr>
          <w:rFonts w:hint="eastAsia"/>
          <w:color w:val="auto"/>
          <w:sz w:val="28"/>
          <w:szCs w:val="28"/>
          <w:highlight w:val="none"/>
          <w:u w:val="none"/>
        </w:rPr>
        <w:t>建筑面积不超过300㎡时，自动喷水灭火系统可参照现行北京市地方标准《简易自动喷水灭火系统设计规程》DB11/1022的相关规定</w:t>
      </w:r>
      <w:r>
        <w:rPr>
          <w:rFonts w:hint="eastAsia"/>
          <w:color w:val="auto"/>
          <w:sz w:val="28"/>
          <w:szCs w:val="28"/>
          <w:highlight w:val="none"/>
          <w:u w:val="none"/>
          <w:lang w:val="en-US" w:eastAsia="zh-CN"/>
        </w:rPr>
        <w:t>执行</w:t>
      </w:r>
      <w:r>
        <w:rPr>
          <w:rFonts w:hint="eastAsia"/>
          <w:color w:val="auto"/>
          <w:sz w:val="28"/>
          <w:szCs w:val="28"/>
          <w:highlight w:val="none"/>
          <w:u w:val="none"/>
        </w:rPr>
        <w:t>。</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sz w:val="28"/>
          <w:szCs w:val="28"/>
          <w:u w:val="none"/>
          <w:lang w:val="en-US" w:eastAsia="zh-CN"/>
        </w:rPr>
      </w:pPr>
      <w:r>
        <w:rPr>
          <w:rFonts w:hint="eastAsia" w:ascii="Times New Roman" w:hAnsi="Times New Roman" w:cs="Times New Roman"/>
          <w:b/>
          <w:bCs/>
          <w:color w:val="auto"/>
          <w:sz w:val="28"/>
          <w:szCs w:val="28"/>
          <w:u w:val="none"/>
          <w:lang w:val="en-US" w:eastAsia="zh-CN"/>
        </w:rPr>
        <w:t xml:space="preserve">7.0.3 </w:t>
      </w:r>
      <w:r>
        <w:rPr>
          <w:rFonts w:hint="eastAsia" w:cs="Times New Roman"/>
          <w:b/>
          <w:bCs/>
          <w:color w:val="auto"/>
          <w:sz w:val="28"/>
          <w:szCs w:val="28"/>
          <w:u w:val="none"/>
          <w:lang w:val="en-US" w:eastAsia="zh-CN"/>
        </w:rPr>
        <w:t xml:space="preserve"> </w:t>
      </w:r>
      <w:r>
        <w:rPr>
          <w:rFonts w:hint="eastAsia"/>
          <w:sz w:val="28"/>
          <w:szCs w:val="28"/>
          <w:u w:val="none"/>
        </w:rPr>
        <w:t>电动自行车</w:t>
      </w:r>
      <w:r>
        <w:rPr>
          <w:rFonts w:hint="eastAsia"/>
          <w:sz w:val="28"/>
          <w:szCs w:val="28"/>
          <w:u w:val="none"/>
          <w:lang w:val="en-US" w:eastAsia="zh-CN"/>
        </w:rPr>
        <w:t>停放场所</w:t>
      </w:r>
      <w:r>
        <w:rPr>
          <w:rFonts w:hint="eastAsia"/>
          <w:sz w:val="28"/>
          <w:szCs w:val="28"/>
          <w:u w:val="none"/>
        </w:rPr>
        <w:t>应配置灭火器</w:t>
      </w:r>
      <w:r>
        <w:rPr>
          <w:rFonts w:hint="eastAsia"/>
          <w:sz w:val="28"/>
          <w:szCs w:val="28"/>
          <w:u w:val="none"/>
          <w:lang w:eastAsia="zh-CN"/>
        </w:rPr>
        <w:t>，</w:t>
      </w:r>
      <w:r>
        <w:rPr>
          <w:rFonts w:hint="eastAsia"/>
          <w:sz w:val="28"/>
          <w:szCs w:val="28"/>
          <w:u w:val="none"/>
          <w:lang w:val="en-US" w:eastAsia="zh-CN"/>
        </w:rPr>
        <w:t>火灾类别应按A、B、E类确定，火灾危险</w:t>
      </w:r>
      <w:r>
        <w:rPr>
          <w:rFonts w:hint="eastAsia" w:ascii="Times New Roman" w:hAnsi="Times New Roman" w:cs="Times New Roman"/>
          <w:sz w:val="28"/>
          <w:szCs w:val="28"/>
          <w:highlight w:val="none"/>
          <w:u w:val="none"/>
          <w:lang w:val="en-US" w:eastAsia="zh-CN"/>
        </w:rPr>
        <w:t>等级应</w:t>
      </w:r>
      <w:r>
        <w:rPr>
          <w:rFonts w:hint="eastAsia"/>
          <w:sz w:val="28"/>
          <w:szCs w:val="28"/>
          <w:u w:val="none"/>
          <w:lang w:val="en-US" w:eastAsia="zh-CN"/>
        </w:rPr>
        <w:t>按表7.0.3的规定。</w:t>
      </w:r>
    </w:p>
    <w:p>
      <w:pPr>
        <w:keepNext w:val="0"/>
        <w:keepLines w:val="0"/>
        <w:pageBreakBefore w:val="0"/>
        <w:widowControl/>
        <w:kinsoku/>
        <w:wordWrap/>
        <w:overflowPunct/>
        <w:topLinePunct w:val="0"/>
        <w:autoSpaceDE/>
        <w:autoSpaceDN/>
        <w:bidi w:val="0"/>
        <w:snapToGrid w:val="0"/>
        <w:spacing w:line="324"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表 7.0.3 </w:t>
      </w:r>
      <w:r>
        <w:rPr>
          <w:rFonts w:hint="eastAsia" w:ascii="黑体" w:hAnsi="黑体" w:eastAsia="黑体" w:cs="黑体"/>
          <w:sz w:val="24"/>
          <w:szCs w:val="24"/>
        </w:rPr>
        <w:t>电动自行车</w:t>
      </w:r>
      <w:r>
        <w:rPr>
          <w:rFonts w:hint="eastAsia" w:ascii="黑体" w:hAnsi="黑体" w:eastAsia="黑体" w:cs="黑体"/>
          <w:sz w:val="24"/>
          <w:szCs w:val="24"/>
          <w:lang w:val="en-US" w:eastAsia="zh-CN"/>
        </w:rPr>
        <w:t>停放场所的火灾危险等级</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2608"/>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8" w:type="dxa"/>
            <w:gridSpan w:val="2"/>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r>
              <w:rPr>
                <w:rFonts w:hint="eastAsia"/>
                <w:sz w:val="24"/>
                <w:szCs w:val="24"/>
                <w:lang w:val="en-US" w:eastAsia="zh-CN"/>
              </w:rPr>
              <w:t>场所</w:t>
            </w:r>
          </w:p>
        </w:tc>
        <w:tc>
          <w:tcPr>
            <w:tcW w:w="3234" w:type="dxa"/>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r>
              <w:rPr>
                <w:rFonts w:hint="eastAsia"/>
                <w:sz w:val="24"/>
                <w:szCs w:val="24"/>
                <w:lang w:val="en-US" w:eastAsia="zh-CN"/>
              </w:rPr>
              <w:t>危险等级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vMerge w:val="restart"/>
            <w:vAlign w:val="center"/>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r>
              <w:rPr>
                <w:rFonts w:hint="eastAsia"/>
                <w:sz w:val="24"/>
                <w:szCs w:val="24"/>
                <w:lang w:val="en-US" w:eastAsia="zh-CN"/>
              </w:rPr>
              <w:t>电动自行车场（棚）</w:t>
            </w:r>
          </w:p>
        </w:tc>
        <w:tc>
          <w:tcPr>
            <w:tcW w:w="2608" w:type="dxa"/>
            <w:vAlign w:val="center"/>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r>
              <w:rPr>
                <w:rFonts w:hint="eastAsia"/>
                <w:sz w:val="24"/>
                <w:szCs w:val="24"/>
                <w:lang w:val="en-US" w:eastAsia="zh-CN"/>
              </w:rPr>
              <w:t>小型</w:t>
            </w:r>
          </w:p>
        </w:tc>
        <w:tc>
          <w:tcPr>
            <w:tcW w:w="3234" w:type="dxa"/>
            <w:vAlign w:val="center"/>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r>
              <w:rPr>
                <w:rFonts w:hint="eastAsia"/>
                <w:sz w:val="24"/>
                <w:szCs w:val="24"/>
                <w:lang w:val="en-US"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0" w:type="dxa"/>
            <w:vMerge w:val="continue"/>
            <w:vAlign w:val="center"/>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p>
        </w:tc>
        <w:tc>
          <w:tcPr>
            <w:tcW w:w="2608" w:type="dxa"/>
            <w:vAlign w:val="center"/>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r>
              <w:rPr>
                <w:rFonts w:hint="eastAsia"/>
                <w:sz w:val="24"/>
                <w:szCs w:val="24"/>
                <w:lang w:val="en-US" w:eastAsia="zh-CN"/>
              </w:rPr>
              <w:t>中型、大型</w:t>
            </w:r>
          </w:p>
        </w:tc>
        <w:tc>
          <w:tcPr>
            <w:tcW w:w="3234" w:type="dxa"/>
            <w:vAlign w:val="center"/>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r>
              <w:rPr>
                <w:rFonts w:hint="eastAsia"/>
                <w:sz w:val="24"/>
                <w:szCs w:val="24"/>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680" w:type="dxa"/>
            <w:vMerge w:val="restart"/>
            <w:vAlign w:val="center"/>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r>
              <w:rPr>
                <w:rFonts w:hint="eastAsia"/>
                <w:sz w:val="24"/>
                <w:szCs w:val="24"/>
                <w:lang w:val="en-US" w:eastAsia="zh-CN"/>
              </w:rPr>
              <w:t>地上电动自行车库</w:t>
            </w:r>
          </w:p>
        </w:tc>
        <w:tc>
          <w:tcPr>
            <w:tcW w:w="2608" w:type="dxa"/>
            <w:vAlign w:val="center"/>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r>
              <w:rPr>
                <w:rFonts w:hint="eastAsia"/>
                <w:sz w:val="24"/>
                <w:szCs w:val="24"/>
                <w:lang w:val="en-US" w:eastAsia="zh-CN"/>
              </w:rPr>
              <w:t>小型</w:t>
            </w:r>
          </w:p>
        </w:tc>
        <w:tc>
          <w:tcPr>
            <w:tcW w:w="3234" w:type="dxa"/>
            <w:vAlign w:val="center"/>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r>
              <w:rPr>
                <w:rFonts w:hint="eastAsia"/>
                <w:sz w:val="24"/>
                <w:szCs w:val="24"/>
                <w:lang w:val="en-US"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0" w:type="dxa"/>
            <w:vMerge w:val="continue"/>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eastAsia"/>
                <w:sz w:val="24"/>
                <w:szCs w:val="24"/>
                <w:lang w:val="en-US" w:eastAsia="zh-CN"/>
              </w:rPr>
            </w:pPr>
          </w:p>
        </w:tc>
        <w:tc>
          <w:tcPr>
            <w:tcW w:w="2608" w:type="dxa"/>
            <w:vAlign w:val="center"/>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r>
              <w:rPr>
                <w:rFonts w:hint="eastAsia"/>
                <w:sz w:val="24"/>
                <w:szCs w:val="24"/>
                <w:lang w:val="en-US" w:eastAsia="zh-CN"/>
              </w:rPr>
              <w:t>中型、大型</w:t>
            </w:r>
          </w:p>
        </w:tc>
        <w:tc>
          <w:tcPr>
            <w:tcW w:w="3234" w:type="dxa"/>
            <w:vAlign w:val="center"/>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r>
              <w:rPr>
                <w:rFonts w:hint="eastAsia"/>
                <w:sz w:val="24"/>
                <w:szCs w:val="24"/>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680" w:type="dxa"/>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eastAsia"/>
                <w:sz w:val="24"/>
                <w:szCs w:val="24"/>
                <w:lang w:val="en-US" w:eastAsia="zh-CN"/>
              </w:rPr>
            </w:pPr>
            <w:r>
              <w:rPr>
                <w:rFonts w:hint="eastAsia"/>
                <w:sz w:val="24"/>
                <w:szCs w:val="24"/>
                <w:lang w:val="en-US" w:eastAsia="zh-CN"/>
              </w:rPr>
              <w:t>地下电动自行车库</w:t>
            </w:r>
          </w:p>
        </w:tc>
        <w:tc>
          <w:tcPr>
            <w:tcW w:w="2608" w:type="dxa"/>
            <w:vAlign w:val="center"/>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eastAsia"/>
                <w:sz w:val="24"/>
                <w:szCs w:val="24"/>
                <w:lang w:val="en-US" w:eastAsia="zh-CN"/>
              </w:rPr>
            </w:pPr>
            <w:r>
              <w:rPr>
                <w:rFonts w:hint="eastAsia"/>
                <w:sz w:val="24"/>
                <w:szCs w:val="24"/>
                <w:lang w:val="en-US" w:eastAsia="zh-CN"/>
              </w:rPr>
              <w:t>小型、中型、大型</w:t>
            </w:r>
          </w:p>
        </w:tc>
        <w:tc>
          <w:tcPr>
            <w:tcW w:w="3234" w:type="dxa"/>
            <w:vAlign w:val="center"/>
          </w:tcPr>
          <w:p>
            <w:pPr>
              <w:keepNext w:val="0"/>
              <w:keepLines w:val="0"/>
              <w:pageBreakBefore w:val="0"/>
              <w:widowControl/>
              <w:kinsoku/>
              <w:wordWrap/>
              <w:overflowPunct/>
              <w:topLinePunct w:val="0"/>
              <w:autoSpaceDE/>
              <w:autoSpaceDN/>
              <w:bidi w:val="0"/>
              <w:snapToGrid w:val="0"/>
              <w:spacing w:line="324" w:lineRule="auto"/>
              <w:jc w:val="center"/>
              <w:textAlignment w:val="auto"/>
              <w:rPr>
                <w:rFonts w:hint="default"/>
                <w:sz w:val="24"/>
                <w:szCs w:val="24"/>
                <w:lang w:val="en-US" w:eastAsia="zh-CN"/>
              </w:rPr>
            </w:pPr>
            <w:r>
              <w:rPr>
                <w:rFonts w:hint="eastAsia"/>
                <w:sz w:val="24"/>
                <w:szCs w:val="24"/>
                <w:lang w:val="en-US" w:eastAsia="zh-CN"/>
              </w:rPr>
              <w:t>严重</w:t>
            </w:r>
          </w:p>
        </w:tc>
      </w:tr>
    </w:tbl>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Theme="minorEastAsia" w:hAnsiTheme="minorEastAsia" w:eastAsiaTheme="minorEastAsia"/>
          <w:color w:val="auto"/>
          <w:sz w:val="28"/>
          <w:szCs w:val="28"/>
          <w:u w:val="single"/>
          <w:lang w:val="en-US" w:eastAsia="zh-CN"/>
        </w:rPr>
      </w:pP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Theme="minorEastAsia" w:hAnsiTheme="minorEastAsia" w:eastAsiaTheme="minorEastAsia"/>
          <w:color w:val="auto"/>
          <w:sz w:val="28"/>
          <w:szCs w:val="28"/>
          <w:u w:val="none"/>
          <w:lang w:val="en-US" w:eastAsia="zh-CN"/>
        </w:rPr>
      </w:pPr>
      <w:r>
        <w:rPr>
          <w:rFonts w:hint="eastAsia" w:ascii="Times New Roman" w:hAnsi="Times New Roman" w:cs="Times New Roman"/>
          <w:b/>
          <w:bCs/>
          <w:color w:val="auto"/>
          <w:sz w:val="28"/>
          <w:szCs w:val="28"/>
          <w:lang w:val="en-US" w:eastAsia="zh-CN"/>
        </w:rPr>
        <w:t xml:space="preserve">7.0.4 </w:t>
      </w:r>
      <w:r>
        <w:rPr>
          <w:rFonts w:hint="eastAsia" w:cs="Times New Roman"/>
          <w:b/>
          <w:bCs/>
          <w:color w:val="auto"/>
          <w:sz w:val="28"/>
          <w:szCs w:val="28"/>
          <w:lang w:val="en-US" w:eastAsia="zh-CN"/>
        </w:rPr>
        <w:t xml:space="preserve"> </w:t>
      </w:r>
      <w:r>
        <w:rPr>
          <w:rFonts w:hint="eastAsia"/>
          <w:sz w:val="28"/>
          <w:szCs w:val="28"/>
          <w:u w:val="none"/>
          <w:lang w:val="en-US" w:eastAsia="zh-CN"/>
        </w:rPr>
        <w:t>灭火器设置要求应按照现行国家标准《消防设施通用规范》GB 55036、《建筑灭火器配置设计规范》GB 50140 执行。可采用大容量的水基灭火器，室外设置时应采用防冻型。</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color w:val="auto"/>
          <w:sz w:val="28"/>
          <w:szCs w:val="28"/>
        </w:rPr>
      </w:pPr>
      <w:r>
        <w:rPr>
          <w:rFonts w:hint="eastAsia" w:ascii="Times New Roman" w:hAnsi="Times New Roman" w:cs="Times New Roman"/>
          <w:b/>
          <w:bCs/>
          <w:color w:val="auto"/>
          <w:sz w:val="28"/>
          <w:szCs w:val="28"/>
          <w:u w:val="none"/>
          <w:lang w:val="en-US" w:eastAsia="zh-CN"/>
        </w:rPr>
        <w:t xml:space="preserve">7.0.5  </w:t>
      </w:r>
      <w:r>
        <w:rPr>
          <w:rFonts w:hint="eastAsia"/>
          <w:sz w:val="28"/>
          <w:szCs w:val="28"/>
          <w:u w:val="none"/>
          <w:lang w:val="en-US" w:eastAsia="zh-CN"/>
        </w:rPr>
        <w:t>电动自行车库应设置排烟设施，并宜采用自然排烟方式。可开启外窗有效面积小于地面面积5%的电动自行车库，应设置机械排烟设施及相应补风设施。设置要求应按照现行国家标准</w:t>
      </w:r>
      <w:r>
        <w:rPr>
          <w:rFonts w:hint="eastAsia"/>
          <w:sz w:val="28"/>
          <w:szCs w:val="28"/>
          <w:lang w:val="en-US" w:eastAsia="zh-CN"/>
        </w:rPr>
        <w:t>《建筑防烟排烟系统技术标准》GB 51251执行。</w:t>
      </w:r>
    </w:p>
    <w:p>
      <w:pPr>
        <w:rPr>
          <w:rFonts w:hint="eastAsia"/>
          <w:color w:val="auto"/>
          <w:lang w:val="en-US" w:eastAsia="zh-CN"/>
        </w:rPr>
      </w:pPr>
    </w:p>
    <w:p>
      <w:pPr>
        <w:widowControl/>
        <w:snapToGrid w:val="0"/>
        <w:spacing w:line="300" w:lineRule="auto"/>
        <w:jc w:val="left"/>
        <w:rPr>
          <w:rFonts w:hint="default" w:asciiTheme="minorEastAsia" w:hAnsiTheme="minorEastAsia" w:eastAsiaTheme="minorEastAsia"/>
          <w:color w:val="auto"/>
          <w:sz w:val="28"/>
          <w:szCs w:val="28"/>
          <w:lang w:val="en-US" w:eastAsia="zh-CN"/>
        </w:rPr>
      </w:pPr>
    </w:p>
    <w:p>
      <w:pPr>
        <w:rPr>
          <w:rFonts w:hint="eastAsia"/>
        </w:rPr>
      </w:pPr>
      <w:r>
        <w:rPr>
          <w:rFonts w:hint="eastAsia"/>
        </w:rPr>
        <w:br w:type="page"/>
      </w:r>
    </w:p>
    <w:p>
      <w:pPr>
        <w:pStyle w:val="2"/>
        <w:spacing w:before="615" w:after="615"/>
      </w:pPr>
      <w:bookmarkStart w:id="7" w:name="_Toc7351"/>
      <w:r>
        <w:rPr>
          <w:rFonts w:hint="eastAsia"/>
        </w:rPr>
        <w:t xml:space="preserve">8  </w:t>
      </w:r>
      <w:r>
        <w:rPr>
          <w:rFonts w:hint="eastAsia" w:ascii="黑体" w:hAnsi="黑体"/>
        </w:rPr>
        <w:t>电气防火</w:t>
      </w:r>
      <w:bookmarkEnd w:id="7"/>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eastAsia="宋体"/>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auto"/>
          <w:sz w:val="28"/>
          <w:szCs w:val="28"/>
          <w:lang w:val="en-US" w:eastAsia="zh-CN"/>
        </w:rPr>
        <w:t>8.0.1</w:t>
      </w:r>
      <w:r>
        <w:rPr>
          <w:rFonts w:hint="eastAsia" w:ascii="宋体" w:hAnsi="宋体"/>
          <w:sz w:val="28"/>
          <w:szCs w:val="28"/>
        </w:rPr>
        <w:t xml:space="preserve"> </w:t>
      </w:r>
      <w:r>
        <w:rPr>
          <w:rFonts w:ascii="宋体" w:hAnsi="宋体"/>
          <w:sz w:val="28"/>
          <w:szCs w:val="28"/>
        </w:rPr>
        <w:t xml:space="preserve"> </w:t>
      </w:r>
      <w:r>
        <w:rPr>
          <w:rFonts w:hint="eastAsia"/>
          <w:color w:val="000000" w:themeColor="text1"/>
          <w:sz w:val="28"/>
          <w:szCs w:val="28"/>
          <w:highlight w:val="none"/>
          <w14:textFill>
            <w14:solidFill>
              <w14:schemeClr w14:val="tx1"/>
            </w14:solidFill>
          </w14:textFill>
        </w:rPr>
        <w:t>电动自行车充电区域应采用专用充电设施</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并应符合现行国家标准《电动自行车集中充电设施第1部分：技术规范》（GB/T 42236.1）的相关要求。</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color w:val="000000" w:themeColor="text1"/>
          <w:sz w:val="28"/>
          <w:szCs w:val="28"/>
          <w:highlight w:val="none"/>
          <w:lang w:eastAsia="zh-CN"/>
          <w14:textFill>
            <w14:solidFill>
              <w14:schemeClr w14:val="tx1"/>
            </w14:solidFill>
          </w14:textFill>
        </w:rPr>
      </w:pPr>
      <w:r>
        <w:rPr>
          <w:rFonts w:hint="eastAsia" w:ascii="Times New Roman" w:hAnsi="Times New Roman" w:cs="Times New Roman"/>
          <w:b/>
          <w:bCs/>
          <w:color w:val="auto"/>
          <w:sz w:val="28"/>
          <w:szCs w:val="28"/>
          <w:lang w:val="en-US" w:eastAsia="zh-CN"/>
        </w:rPr>
        <w:t>8.0.2</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color w:val="000000" w:themeColor="text1"/>
          <w:sz w:val="28"/>
          <w:szCs w:val="28"/>
          <w:highlight w:val="none"/>
          <w:lang w:eastAsia="zh-CN"/>
          <w14:textFill>
            <w14:solidFill>
              <w14:schemeClr w14:val="tx1"/>
            </w14:solidFill>
          </w14:textFill>
        </w:rPr>
        <w:t>电动自行车的充电设施应设置专用配电箱，</w:t>
      </w:r>
      <w:r>
        <w:rPr>
          <w:rFonts w:hint="eastAsia"/>
          <w:color w:val="000000" w:themeColor="text1"/>
          <w:sz w:val="28"/>
          <w:szCs w:val="28"/>
          <w:highlight w:val="none"/>
          <w:lang w:val="en-US" w:eastAsia="zh-CN"/>
          <w14:textFill>
            <w14:solidFill>
              <w14:schemeClr w14:val="tx1"/>
            </w14:solidFill>
          </w14:textFill>
        </w:rPr>
        <w:t>电源引自上一级配电室的</w:t>
      </w:r>
      <w:r>
        <w:rPr>
          <w:rFonts w:hint="eastAsia"/>
          <w:color w:val="000000" w:themeColor="text1"/>
          <w:sz w:val="28"/>
          <w:szCs w:val="28"/>
          <w:highlight w:val="none"/>
          <w:lang w:eastAsia="zh-CN"/>
          <w14:textFill>
            <w14:solidFill>
              <w14:schemeClr w14:val="tx1"/>
            </w14:solidFill>
          </w14:textFill>
        </w:rPr>
        <w:t>专用回路并设置专用计量装置。</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color w:val="FF0000"/>
          <w:sz w:val="28"/>
          <w:szCs w:val="28"/>
          <w:highlight w:val="yellow"/>
          <w:lang w:val="en-US" w:eastAsia="zh-CN"/>
        </w:rPr>
      </w:pPr>
      <w:r>
        <w:rPr>
          <w:rFonts w:hint="eastAsia" w:ascii="Times New Roman" w:hAnsi="Times New Roman" w:cs="Times New Roman"/>
          <w:b/>
          <w:bCs/>
          <w:color w:val="auto"/>
          <w:sz w:val="28"/>
          <w:szCs w:val="28"/>
          <w:lang w:val="en-US" w:eastAsia="zh-CN"/>
        </w:rPr>
        <w:t>8.0.3</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color w:val="000000" w:themeColor="text1"/>
          <w:sz w:val="28"/>
          <w:szCs w:val="28"/>
          <w:highlight w:val="none"/>
          <w:lang w:val="en-US" w:eastAsia="zh-CN"/>
          <w14:textFill>
            <w14:solidFill>
              <w14:schemeClr w14:val="tx1"/>
            </w14:solidFill>
          </w14:textFill>
        </w:rPr>
        <w:t>为电动自行车充电设施供电的配电线路应采用金属管或金属槽盒敷设，电线电缆的燃烧性能及烟毒性要求应符合现行国家标准《民用建筑电气设计标准》GB 51348的规定。</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b/>
          <w:bCs/>
          <w:color w:val="auto"/>
          <w:sz w:val="28"/>
          <w:szCs w:val="28"/>
          <w:lang w:val="en-US" w:eastAsia="zh-CN"/>
        </w:rPr>
        <w:t>8.0.4</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color w:val="000000" w:themeColor="text1"/>
          <w:sz w:val="28"/>
          <w:szCs w:val="28"/>
          <w:highlight w:val="none"/>
          <w:lang w:val="en-US" w:eastAsia="zh-CN"/>
          <w14:textFill>
            <w14:solidFill>
              <w14:schemeClr w14:val="tx1"/>
            </w14:solidFill>
          </w14:textFill>
        </w:rPr>
        <w:t>电动自行车库所属区域改造前未设置火灾自动报警系统的，电动自行车库应安装独立式感烟火灾探测器，并具备无线通讯功能，报警信号应反馈至消防控制室或有人值守的值班室。火灾探测器的设置应符合现行国家标准《火灾自动报警系统设计规范》GB 50116的规定。</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Theme="minorEastAsia" w:hAnsiTheme="minorEastAsia" w:eastAsiaTheme="minorEastAsia"/>
          <w:sz w:val="28"/>
          <w:szCs w:val="28"/>
        </w:rPr>
      </w:pPr>
      <w:r>
        <w:rPr>
          <w:rFonts w:hint="eastAsia" w:ascii="Times New Roman" w:hAnsi="Times New Roman" w:cs="Times New Roman"/>
          <w:b/>
          <w:bCs/>
          <w:color w:val="auto"/>
          <w:sz w:val="28"/>
          <w:szCs w:val="28"/>
          <w:lang w:val="en-US" w:eastAsia="zh-CN"/>
        </w:rPr>
        <w:t>8.0.5</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sz w:val="28"/>
          <w:szCs w:val="28"/>
        </w:rPr>
        <w:t>电动自行车停放场所应设置电气火灾监控系统，并反馈至</w:t>
      </w:r>
      <w:r>
        <w:rPr>
          <w:rFonts w:hint="eastAsia" w:asciiTheme="minorEastAsia" w:hAnsiTheme="minorEastAsia" w:eastAsiaTheme="minorEastAsia"/>
          <w:sz w:val="28"/>
          <w:szCs w:val="28"/>
        </w:rPr>
        <w:t>消防</w:t>
      </w:r>
      <w:r>
        <w:rPr>
          <w:rFonts w:asciiTheme="minorEastAsia" w:hAnsiTheme="minorEastAsia" w:eastAsiaTheme="minorEastAsia"/>
          <w:sz w:val="28"/>
          <w:szCs w:val="28"/>
        </w:rPr>
        <w:t>控制室</w:t>
      </w:r>
      <w:r>
        <w:rPr>
          <w:rFonts w:hint="eastAsia"/>
          <w:sz w:val="28"/>
          <w:szCs w:val="28"/>
        </w:rPr>
        <w:t>或有人值守的值班室</w:t>
      </w:r>
      <w:r>
        <w:rPr>
          <w:rFonts w:hint="eastAsia" w:asciiTheme="minorEastAsia" w:hAnsiTheme="minorEastAsia" w:eastAsiaTheme="minorEastAsia"/>
          <w:sz w:val="28"/>
          <w:szCs w:val="28"/>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Theme="minorEastAsia" w:hAnsiTheme="minorEastAsia" w:eastAsiaTheme="minorEastAsia"/>
          <w:sz w:val="28"/>
          <w:szCs w:val="28"/>
        </w:rPr>
      </w:pPr>
      <w:r>
        <w:rPr>
          <w:rFonts w:hint="eastAsia" w:ascii="Times New Roman" w:hAnsi="Times New Roman" w:cs="Times New Roman"/>
          <w:b/>
          <w:bCs/>
          <w:color w:val="auto"/>
          <w:sz w:val="28"/>
          <w:szCs w:val="28"/>
          <w:lang w:val="en-US" w:eastAsia="zh-CN"/>
        </w:rPr>
        <w:t>8.0.6</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sz w:val="28"/>
          <w:szCs w:val="28"/>
        </w:rPr>
        <w:t>电动自行车停放场所应设置视频监控系统，且应符合现行北京市地方标准《图像信息管理系统</w:t>
      </w:r>
      <w:r>
        <w:rPr>
          <w:sz w:val="28"/>
          <w:szCs w:val="28"/>
        </w:rPr>
        <w:t>技术规范</w:t>
      </w:r>
      <w:r>
        <w:rPr>
          <w:rFonts w:hint="eastAsia"/>
          <w:sz w:val="28"/>
          <w:szCs w:val="28"/>
        </w:rPr>
        <w:t>》DB</w:t>
      </w:r>
      <w:r>
        <w:rPr>
          <w:sz w:val="28"/>
          <w:szCs w:val="28"/>
        </w:rPr>
        <w:t>11/T</w:t>
      </w:r>
      <w:r>
        <w:rPr>
          <w:rFonts w:hint="eastAsia"/>
          <w:sz w:val="28"/>
          <w:szCs w:val="28"/>
          <w:lang w:val="en-US" w:eastAsia="zh-CN"/>
        </w:rPr>
        <w:t xml:space="preserve"> </w:t>
      </w:r>
      <w:r>
        <w:rPr>
          <w:sz w:val="28"/>
          <w:szCs w:val="28"/>
        </w:rPr>
        <w:t>384</w:t>
      </w:r>
      <w:r>
        <w:rPr>
          <w:rFonts w:hint="eastAsia"/>
          <w:sz w:val="28"/>
          <w:szCs w:val="28"/>
        </w:rPr>
        <w:t>的要求</w:t>
      </w:r>
      <w:r>
        <w:rPr>
          <w:rFonts w:hint="eastAsia" w:asciiTheme="minorEastAsia" w:hAnsiTheme="minorEastAsia" w:eastAsiaTheme="minorEastAsia"/>
          <w:sz w:val="28"/>
          <w:szCs w:val="28"/>
        </w:rPr>
        <w:t>。</w:t>
      </w:r>
      <w:r>
        <w:rPr>
          <w:rFonts w:hint="eastAsia"/>
          <w:sz w:val="28"/>
          <w:szCs w:val="28"/>
        </w:rPr>
        <w:t>火灾图像等视频监控信号应实时传至消防</w:t>
      </w:r>
      <w:r>
        <w:rPr>
          <w:rFonts w:asciiTheme="minorEastAsia" w:hAnsiTheme="minorEastAsia" w:eastAsiaTheme="minorEastAsia"/>
          <w:sz w:val="28"/>
          <w:szCs w:val="28"/>
        </w:rPr>
        <w:t>控制</w:t>
      </w:r>
      <w:r>
        <w:rPr>
          <w:rFonts w:hint="eastAsia"/>
          <w:sz w:val="28"/>
          <w:szCs w:val="28"/>
        </w:rPr>
        <w:t>室或有人值守的值班室</w:t>
      </w:r>
      <w:r>
        <w:rPr>
          <w:rFonts w:hint="eastAsia" w:asciiTheme="minorEastAsia" w:hAnsiTheme="minorEastAsia" w:eastAsiaTheme="minorEastAsia"/>
          <w:sz w:val="28"/>
          <w:szCs w:val="28"/>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Theme="minorEastAsia" w:hAnsiTheme="minorEastAsia" w:eastAsiaTheme="minorEastAsia"/>
          <w:sz w:val="28"/>
          <w:szCs w:val="28"/>
        </w:rPr>
      </w:pPr>
      <w:r>
        <w:rPr>
          <w:rFonts w:hint="eastAsia" w:ascii="Times New Roman" w:hAnsi="Times New Roman" w:cs="Times New Roman"/>
          <w:b/>
          <w:bCs/>
          <w:color w:val="auto"/>
          <w:sz w:val="28"/>
          <w:szCs w:val="28"/>
          <w:lang w:val="en-US" w:eastAsia="zh-CN"/>
        </w:rPr>
        <w:t>8.0.7</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sz w:val="28"/>
          <w:szCs w:val="28"/>
        </w:rPr>
        <w:t>电动自行车停放场所的充电设施应采取</w:t>
      </w:r>
      <w:r>
        <w:rPr>
          <w:sz w:val="28"/>
          <w:szCs w:val="28"/>
        </w:rPr>
        <w:t>防雷及</w:t>
      </w:r>
      <w:r>
        <w:rPr>
          <w:rFonts w:hint="eastAsia"/>
          <w:sz w:val="28"/>
          <w:szCs w:val="28"/>
        </w:rPr>
        <w:t>防雷击电磁脉冲的措施。充电设施应优先利用建筑物基础作为接地装置</w:t>
      </w:r>
      <w:r>
        <w:rPr>
          <w:rFonts w:hint="eastAsia" w:asciiTheme="minorEastAsia" w:hAnsiTheme="minorEastAsia" w:eastAsiaTheme="minorEastAsia"/>
          <w:sz w:val="28"/>
          <w:szCs w:val="28"/>
        </w:rPr>
        <w:t>，且应</w:t>
      </w:r>
      <w:r>
        <w:rPr>
          <w:rFonts w:hint="eastAsia"/>
          <w:sz w:val="28"/>
          <w:szCs w:val="28"/>
        </w:rPr>
        <w:t>符合现行国家标准《建筑物防雷设计规范》GB</w:t>
      </w:r>
      <w:r>
        <w:rPr>
          <w:sz w:val="28"/>
          <w:szCs w:val="28"/>
        </w:rPr>
        <w:t xml:space="preserve"> </w:t>
      </w:r>
      <w:r>
        <w:rPr>
          <w:rFonts w:hint="eastAsia"/>
          <w:sz w:val="28"/>
          <w:szCs w:val="28"/>
        </w:rPr>
        <w:t>50057的规定</w:t>
      </w:r>
      <w:r>
        <w:rPr>
          <w:rFonts w:hint="eastAsia" w:asciiTheme="minorEastAsia" w:hAnsiTheme="minorEastAsia" w:eastAsiaTheme="minorEastAsia"/>
          <w:sz w:val="28"/>
          <w:szCs w:val="28"/>
        </w:rPr>
        <w:t>。</w:t>
      </w:r>
    </w:p>
    <w:p>
      <w:pPr>
        <w:bidi w:val="0"/>
        <w:rPr>
          <w:rFonts w:hint="eastAsia"/>
        </w:rPr>
      </w:pPr>
    </w:p>
    <w:p>
      <w:pPr>
        <w:rPr>
          <w:rFonts w:hint="eastAsia"/>
        </w:rPr>
      </w:pPr>
    </w:p>
    <w:p>
      <w:pPr>
        <w:rPr>
          <w:rFonts w:hint="eastAsia"/>
        </w:rPr>
      </w:pPr>
      <w:r>
        <w:rPr>
          <w:rFonts w:hint="eastAsia"/>
        </w:rPr>
        <w:br w:type="page"/>
      </w:r>
    </w:p>
    <w:p>
      <w:pPr>
        <w:widowControl/>
        <w:jc w:val="left"/>
        <w:rPr>
          <w:rFonts w:ascii="宋体" w:hAnsi="宋体"/>
          <w:color w:val="FF0000"/>
          <w:sz w:val="28"/>
          <w:szCs w:val="28"/>
        </w:rPr>
      </w:pPr>
    </w:p>
    <w:p>
      <w:pPr>
        <w:pStyle w:val="2"/>
        <w:bidi w:val="0"/>
        <w:rPr>
          <w:rFonts w:eastAsia="黑体"/>
          <w:sz w:val="44"/>
          <w:szCs w:val="44"/>
        </w:rPr>
      </w:pPr>
      <w:bookmarkStart w:id="8" w:name="_Toc511660205"/>
      <w:bookmarkStart w:id="9" w:name="_Toc2338"/>
      <w:r>
        <w:rPr>
          <w:rFonts w:hint="eastAsia" w:eastAsia="黑体"/>
          <w:sz w:val="44"/>
          <w:szCs w:val="44"/>
        </w:rPr>
        <w:t>本规范用词说明</w:t>
      </w:r>
      <w:bookmarkEnd w:id="8"/>
      <w:bookmarkEnd w:id="9"/>
    </w:p>
    <w:p>
      <w:pPr>
        <w:widowControl/>
        <w:snapToGrid w:val="0"/>
        <w:spacing w:line="300" w:lineRule="auto"/>
        <w:jc w:val="left"/>
        <w:rPr>
          <w:rFonts w:ascii="宋体" w:hAnsi="宋体"/>
          <w:color w:val="FF0000"/>
          <w:sz w:val="28"/>
          <w:szCs w:val="28"/>
        </w:rPr>
      </w:pPr>
    </w:p>
    <w:p>
      <w:pPr>
        <w:widowControl/>
        <w:snapToGrid w:val="0"/>
        <w:spacing w:line="300" w:lineRule="auto"/>
        <w:ind w:firstLine="576" w:firstLineChars="200"/>
        <w:jc w:val="left"/>
        <w:rPr>
          <w:rFonts w:ascii="宋体" w:hAnsi="宋体"/>
          <w:sz w:val="28"/>
          <w:szCs w:val="28"/>
        </w:rPr>
      </w:pPr>
      <w:r>
        <w:rPr>
          <w:rFonts w:ascii="宋体" w:hAnsi="宋体"/>
          <w:sz w:val="28"/>
          <w:szCs w:val="28"/>
        </w:rPr>
        <w:t xml:space="preserve">1 </w:t>
      </w:r>
      <w:r>
        <w:rPr>
          <w:rFonts w:hint="eastAsia" w:ascii="宋体" w:hAnsi="宋体"/>
          <w:sz w:val="28"/>
          <w:szCs w:val="28"/>
        </w:rPr>
        <w:t xml:space="preserve"> 为便于在执行本规范条文时区别对待，对要求严格程度不同的用词说明如下：</w:t>
      </w:r>
    </w:p>
    <w:p>
      <w:pPr>
        <w:widowControl/>
        <w:snapToGrid w:val="0"/>
        <w:spacing w:line="300" w:lineRule="auto"/>
        <w:ind w:left="566" w:leftChars="272"/>
        <w:jc w:val="left"/>
        <w:rPr>
          <w:rFonts w:ascii="宋体" w:hAnsi="宋体"/>
          <w:sz w:val="28"/>
          <w:szCs w:val="28"/>
        </w:rPr>
      </w:pPr>
      <w:r>
        <w:rPr>
          <w:rFonts w:hint="eastAsia" w:ascii="宋体" w:hAnsi="宋体"/>
          <w:sz w:val="28"/>
          <w:szCs w:val="28"/>
        </w:rPr>
        <w:t>1）表示很严格，非这样做不可的用词：</w:t>
      </w:r>
    </w:p>
    <w:p>
      <w:pPr>
        <w:widowControl/>
        <w:snapToGrid w:val="0"/>
        <w:spacing w:line="300" w:lineRule="auto"/>
        <w:ind w:left="566" w:leftChars="272" w:firstLine="576" w:firstLineChars="200"/>
        <w:jc w:val="left"/>
        <w:rPr>
          <w:rFonts w:ascii="宋体" w:hAnsi="宋体"/>
          <w:sz w:val="28"/>
          <w:szCs w:val="28"/>
        </w:rPr>
      </w:pPr>
      <w:r>
        <w:rPr>
          <w:rFonts w:hint="eastAsia" w:ascii="宋体" w:hAnsi="宋体"/>
          <w:sz w:val="28"/>
          <w:szCs w:val="28"/>
        </w:rPr>
        <w:t>正面词采用“必须”，反面词采用“严禁”；</w:t>
      </w:r>
    </w:p>
    <w:p>
      <w:pPr>
        <w:widowControl/>
        <w:snapToGrid w:val="0"/>
        <w:spacing w:line="300" w:lineRule="auto"/>
        <w:ind w:left="566" w:leftChars="272"/>
        <w:jc w:val="left"/>
        <w:rPr>
          <w:rFonts w:ascii="宋体" w:hAnsi="宋体"/>
          <w:sz w:val="28"/>
          <w:szCs w:val="28"/>
        </w:rPr>
      </w:pPr>
      <w:r>
        <w:rPr>
          <w:rFonts w:hint="eastAsia" w:ascii="宋体" w:hAnsi="宋体"/>
          <w:sz w:val="28"/>
          <w:szCs w:val="28"/>
        </w:rPr>
        <w:t>2）表示严格，在正常情况下均应这样做的用词：</w:t>
      </w:r>
    </w:p>
    <w:p>
      <w:pPr>
        <w:widowControl/>
        <w:snapToGrid w:val="0"/>
        <w:spacing w:line="300" w:lineRule="auto"/>
        <w:ind w:left="566" w:leftChars="272" w:firstLine="576" w:firstLineChars="200"/>
        <w:jc w:val="left"/>
        <w:rPr>
          <w:rFonts w:ascii="宋体" w:hAnsi="宋体"/>
          <w:sz w:val="28"/>
          <w:szCs w:val="28"/>
        </w:rPr>
      </w:pPr>
      <w:r>
        <w:rPr>
          <w:rFonts w:hint="eastAsia" w:ascii="宋体" w:hAnsi="宋体"/>
          <w:sz w:val="28"/>
          <w:szCs w:val="28"/>
        </w:rPr>
        <w:t>正面词采用“应”，反面词采用“不应”或“不得”；</w:t>
      </w:r>
    </w:p>
    <w:p>
      <w:pPr>
        <w:widowControl/>
        <w:snapToGrid w:val="0"/>
        <w:spacing w:line="300" w:lineRule="auto"/>
        <w:ind w:left="566" w:leftChars="272"/>
        <w:jc w:val="left"/>
        <w:rPr>
          <w:rFonts w:ascii="宋体" w:hAnsi="宋体"/>
          <w:sz w:val="28"/>
          <w:szCs w:val="28"/>
        </w:rPr>
      </w:pPr>
      <w:r>
        <w:rPr>
          <w:rFonts w:hint="eastAsia" w:ascii="宋体" w:hAnsi="宋体"/>
          <w:sz w:val="28"/>
          <w:szCs w:val="28"/>
        </w:rPr>
        <w:t>3）表示允许稍有选择，在条件许可时首先应这样做的用词：</w:t>
      </w:r>
    </w:p>
    <w:p>
      <w:pPr>
        <w:widowControl/>
        <w:snapToGrid w:val="0"/>
        <w:spacing w:line="300" w:lineRule="auto"/>
        <w:ind w:left="566" w:leftChars="272" w:firstLine="576" w:firstLineChars="200"/>
        <w:jc w:val="left"/>
        <w:rPr>
          <w:rFonts w:ascii="宋体" w:hAnsi="宋体"/>
          <w:sz w:val="28"/>
          <w:szCs w:val="28"/>
        </w:rPr>
      </w:pPr>
      <w:r>
        <w:rPr>
          <w:rFonts w:hint="eastAsia" w:ascii="宋体" w:hAnsi="宋体"/>
          <w:sz w:val="28"/>
          <w:szCs w:val="28"/>
        </w:rPr>
        <w:t>正面词采用“宜”，反面词采用“不宜”；</w:t>
      </w:r>
    </w:p>
    <w:p>
      <w:pPr>
        <w:widowControl/>
        <w:snapToGrid w:val="0"/>
        <w:spacing w:line="300" w:lineRule="auto"/>
        <w:ind w:left="566" w:leftChars="272"/>
        <w:jc w:val="left"/>
        <w:rPr>
          <w:rFonts w:ascii="宋体" w:hAnsi="宋体"/>
          <w:sz w:val="28"/>
          <w:szCs w:val="28"/>
        </w:rPr>
      </w:pPr>
      <w:r>
        <w:rPr>
          <w:rFonts w:hint="eastAsia" w:ascii="宋体" w:hAnsi="宋体"/>
          <w:sz w:val="28"/>
          <w:szCs w:val="28"/>
        </w:rPr>
        <w:t>4）表示有选择，在一定条件下可以这样做的用词，采用“可”。</w:t>
      </w:r>
    </w:p>
    <w:p>
      <w:pPr>
        <w:widowControl/>
        <w:snapToGrid w:val="0"/>
        <w:spacing w:line="300" w:lineRule="auto"/>
        <w:ind w:firstLine="576" w:firstLineChars="200"/>
        <w:jc w:val="left"/>
        <w:rPr>
          <w:rFonts w:ascii="宋体" w:hAnsi="宋体"/>
          <w:color w:val="FF0000"/>
          <w:sz w:val="28"/>
          <w:szCs w:val="28"/>
        </w:rPr>
      </w:pPr>
      <w:r>
        <w:rPr>
          <w:rFonts w:hint="eastAsia" w:ascii="宋体" w:hAnsi="宋体"/>
          <w:sz w:val="28"/>
          <w:szCs w:val="28"/>
        </w:rPr>
        <w:t>2  本规范中指明应按其他有关标准执行的写法为“应符合……的规定”或“应按……执行”</w:t>
      </w:r>
      <w:r>
        <w:rPr>
          <w:rFonts w:ascii="宋体" w:hAnsi="宋体"/>
          <w:sz w:val="28"/>
          <w:szCs w:val="28"/>
        </w:rPr>
        <w:t>。</w:t>
      </w:r>
    </w:p>
    <w:p>
      <w:pPr>
        <w:widowControl/>
        <w:snapToGrid w:val="0"/>
        <w:spacing w:line="300" w:lineRule="auto"/>
        <w:jc w:val="left"/>
        <w:rPr>
          <w:rFonts w:ascii="宋体" w:hAnsi="宋体"/>
          <w:color w:val="FF0000"/>
          <w:sz w:val="28"/>
          <w:szCs w:val="28"/>
        </w:rPr>
      </w:pPr>
    </w:p>
    <w:p>
      <w:pPr>
        <w:pStyle w:val="2"/>
        <w:bidi w:val="0"/>
        <w:rPr>
          <w:rFonts w:hint="eastAsia" w:eastAsia="黑体"/>
          <w:sz w:val="44"/>
          <w:szCs w:val="44"/>
        </w:rPr>
        <w:sectPr>
          <w:footerReference r:id="rId5" w:type="default"/>
          <w:pgSz w:w="11907" w:h="16840"/>
          <w:pgMar w:top="1418" w:right="1276" w:bottom="1134" w:left="1276" w:header="1418" w:footer="851" w:gutter="0"/>
          <w:pgNumType w:fmt="decimal" w:start="1"/>
          <w:cols w:space="425" w:num="1"/>
          <w:docGrid w:type="lines" w:linePitch="324" w:charSpace="0"/>
        </w:sectPr>
      </w:pPr>
    </w:p>
    <w:p>
      <w:pPr>
        <w:pStyle w:val="2"/>
        <w:bidi w:val="0"/>
        <w:rPr>
          <w:rFonts w:ascii="宋体" w:hAnsi="宋体"/>
          <w:color w:val="FF0000"/>
          <w:sz w:val="28"/>
          <w:szCs w:val="28"/>
        </w:rPr>
      </w:pPr>
      <w:bookmarkStart w:id="10" w:name="_Toc29440"/>
      <w:r>
        <w:rPr>
          <w:rFonts w:hint="eastAsia" w:eastAsia="黑体"/>
          <w:sz w:val="44"/>
          <w:szCs w:val="44"/>
        </w:rPr>
        <w:t>引用标准名录</w:t>
      </w:r>
      <w:bookmarkEnd w:id="10"/>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sz w:val="28"/>
          <w:szCs w:val="28"/>
        </w:rPr>
      </w:pPr>
      <w:r>
        <w:rPr>
          <w:rFonts w:hint="eastAsia" w:ascii="宋体" w:hAnsi="宋体"/>
          <w:sz w:val="28"/>
          <w:szCs w:val="28"/>
        </w:rPr>
        <w:t xml:space="preserve">1 </w:t>
      </w:r>
      <w:r>
        <w:rPr>
          <w:rFonts w:hint="eastAsia"/>
          <w:sz w:val="28"/>
          <w:szCs w:val="28"/>
        </w:rPr>
        <w:t>《建筑设计防火规范》GB 50016</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sz w:val="28"/>
          <w:szCs w:val="28"/>
        </w:rPr>
        <w:t>《消防设施通用规范》GB 55036</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sz w:val="28"/>
          <w:szCs w:val="28"/>
        </w:rPr>
      </w:pPr>
      <w:r>
        <w:rPr>
          <w:rFonts w:hint="eastAsia" w:ascii="宋体" w:hAnsi="宋体"/>
          <w:sz w:val="28"/>
          <w:szCs w:val="28"/>
        </w:rPr>
        <w:t>3</w:t>
      </w:r>
      <w:r>
        <w:rPr>
          <w:rFonts w:ascii="宋体" w:hAnsi="宋体"/>
          <w:sz w:val="28"/>
          <w:szCs w:val="28"/>
        </w:rPr>
        <w:t xml:space="preserve"> </w:t>
      </w:r>
      <w:r>
        <w:rPr>
          <w:rFonts w:hint="eastAsia"/>
          <w:sz w:val="28"/>
          <w:szCs w:val="28"/>
        </w:rPr>
        <w:t>《火灾自动报警系统设计规范》GB 50116</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sz w:val="28"/>
          <w:szCs w:val="28"/>
        </w:rPr>
      </w:pPr>
      <w:r>
        <w:rPr>
          <w:rFonts w:hint="eastAsia" w:ascii="宋体" w:hAnsi="宋体"/>
          <w:sz w:val="28"/>
          <w:szCs w:val="28"/>
        </w:rPr>
        <w:t>4</w:t>
      </w:r>
      <w:r>
        <w:rPr>
          <w:rFonts w:ascii="宋体" w:hAnsi="宋体"/>
          <w:sz w:val="28"/>
          <w:szCs w:val="28"/>
        </w:rPr>
        <w:t xml:space="preserve"> </w:t>
      </w:r>
      <w:r>
        <w:rPr>
          <w:rFonts w:hint="eastAsia"/>
          <w:sz w:val="28"/>
          <w:szCs w:val="28"/>
        </w:rPr>
        <w:t>《简易自动喷水灭火系统设计规程》DB11/1022</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sz w:val="28"/>
          <w:szCs w:val="28"/>
        </w:rPr>
      </w:pPr>
      <w:r>
        <w:rPr>
          <w:rFonts w:hint="eastAsia" w:ascii="宋体" w:hAnsi="宋体"/>
          <w:sz w:val="28"/>
          <w:szCs w:val="28"/>
        </w:rPr>
        <w:t>5</w:t>
      </w:r>
      <w:r>
        <w:rPr>
          <w:rFonts w:ascii="宋体" w:hAnsi="宋体"/>
          <w:sz w:val="28"/>
          <w:szCs w:val="28"/>
        </w:rPr>
        <w:t xml:space="preserve"> </w:t>
      </w:r>
      <w:r>
        <w:rPr>
          <w:rFonts w:hint="eastAsia"/>
          <w:sz w:val="28"/>
          <w:szCs w:val="28"/>
        </w:rPr>
        <w:t>《建筑灭火器配置设计规范》GB 50140</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sz w:val="28"/>
          <w:szCs w:val="28"/>
        </w:rPr>
      </w:pPr>
      <w:r>
        <w:rPr>
          <w:rFonts w:hint="eastAsia" w:ascii="宋体" w:hAnsi="宋体"/>
          <w:sz w:val="28"/>
          <w:szCs w:val="28"/>
        </w:rPr>
        <w:t>6</w:t>
      </w:r>
      <w:r>
        <w:rPr>
          <w:rFonts w:ascii="宋体" w:hAnsi="宋体"/>
          <w:sz w:val="28"/>
          <w:szCs w:val="28"/>
        </w:rPr>
        <w:t xml:space="preserve"> </w:t>
      </w:r>
      <w:r>
        <w:rPr>
          <w:rFonts w:hint="eastAsia" w:ascii="宋体" w:hAnsi="宋体"/>
          <w:sz w:val="28"/>
          <w:szCs w:val="28"/>
        </w:rPr>
        <w:t>《建筑防烟排烟系统技术标准</w:t>
      </w:r>
      <w:r>
        <w:rPr>
          <w:rFonts w:hint="eastAsia"/>
          <w:sz w:val="28"/>
          <w:szCs w:val="28"/>
        </w:rPr>
        <w:t>》</w:t>
      </w:r>
      <w:r>
        <w:rPr>
          <w:sz w:val="28"/>
          <w:szCs w:val="28"/>
        </w:rPr>
        <w:t>GB 51251</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sz w:val="28"/>
          <w:szCs w:val="28"/>
        </w:rPr>
      </w:pPr>
      <w:r>
        <w:rPr>
          <w:rFonts w:hint="eastAsia" w:ascii="宋体" w:hAnsi="宋体"/>
          <w:sz w:val="28"/>
          <w:szCs w:val="28"/>
        </w:rPr>
        <w:t>7</w:t>
      </w:r>
      <w:r>
        <w:rPr>
          <w:rFonts w:ascii="宋体" w:hAnsi="宋体"/>
          <w:sz w:val="28"/>
          <w:szCs w:val="28"/>
        </w:rPr>
        <w:t xml:space="preserve"> </w:t>
      </w:r>
      <w:r>
        <w:rPr>
          <w:rFonts w:hint="eastAsia"/>
          <w:sz w:val="28"/>
          <w:szCs w:val="28"/>
        </w:rPr>
        <w:t>《电动自行车集中充电设施第1部分：技术规范》（GB/T 42236.1）</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sz w:val="28"/>
          <w:szCs w:val="28"/>
        </w:rPr>
      </w:pPr>
      <w:r>
        <w:rPr>
          <w:rFonts w:hint="eastAsia" w:ascii="宋体" w:hAnsi="宋体"/>
          <w:sz w:val="28"/>
          <w:szCs w:val="28"/>
        </w:rPr>
        <w:t>8</w:t>
      </w:r>
      <w:r>
        <w:rPr>
          <w:rFonts w:ascii="宋体" w:hAnsi="宋体"/>
          <w:sz w:val="28"/>
          <w:szCs w:val="28"/>
        </w:rPr>
        <w:t xml:space="preserve"> </w:t>
      </w:r>
      <w:r>
        <w:rPr>
          <w:rFonts w:hint="eastAsia"/>
          <w:sz w:val="28"/>
          <w:szCs w:val="28"/>
        </w:rPr>
        <w:t>《民用建筑电气设计标准》GB51348</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sz w:val="28"/>
          <w:szCs w:val="28"/>
        </w:rPr>
      </w:pPr>
      <w:r>
        <w:rPr>
          <w:rFonts w:hint="eastAsia" w:ascii="宋体" w:hAnsi="宋体"/>
          <w:sz w:val="28"/>
          <w:szCs w:val="28"/>
        </w:rPr>
        <w:t>9</w:t>
      </w:r>
      <w:r>
        <w:rPr>
          <w:rFonts w:ascii="宋体" w:hAnsi="宋体"/>
          <w:sz w:val="28"/>
          <w:szCs w:val="28"/>
        </w:rPr>
        <w:t xml:space="preserve"> </w:t>
      </w:r>
      <w:r>
        <w:rPr>
          <w:rFonts w:hint="eastAsia"/>
          <w:sz w:val="28"/>
          <w:szCs w:val="28"/>
        </w:rPr>
        <w:t>《图像信息管理系统技术规范》DB11/T384</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sz w:val="28"/>
          <w:szCs w:val="28"/>
        </w:rPr>
      </w:pPr>
      <w:r>
        <w:rPr>
          <w:rFonts w:hint="eastAsia" w:ascii="宋体" w:hAnsi="宋体"/>
          <w:sz w:val="28"/>
          <w:szCs w:val="28"/>
        </w:rPr>
        <w:t>10</w:t>
      </w:r>
      <w:r>
        <w:rPr>
          <w:rFonts w:ascii="宋体" w:hAnsi="宋体"/>
          <w:sz w:val="28"/>
          <w:szCs w:val="28"/>
        </w:rPr>
        <w:t xml:space="preserve"> </w:t>
      </w:r>
      <w:r>
        <w:rPr>
          <w:rFonts w:hint="eastAsia"/>
          <w:sz w:val="28"/>
          <w:szCs w:val="28"/>
        </w:rPr>
        <w:t>《建筑物防雷设计规范》GB 50057</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default" w:ascii="宋体" w:hAnsi="宋体"/>
          <w:sz w:val="28"/>
          <w:szCs w:val="28"/>
          <w:lang w:val="en-US" w:eastAsia="zh-CN"/>
        </w:rPr>
        <w:sectPr>
          <w:footerReference r:id="rId6" w:type="default"/>
          <w:pgSz w:w="11907" w:h="16840"/>
          <w:pgMar w:top="1418" w:right="1276" w:bottom="1134" w:left="1276" w:header="1418" w:footer="851" w:gutter="0"/>
          <w:pgNumType w:fmt="upperRoman" w:start="1"/>
          <w:cols w:space="425" w:num="1"/>
          <w:docGrid w:type="lines" w:linePitch="324" w:charSpace="0"/>
        </w:sectPr>
      </w:pPr>
      <w:r>
        <w:rPr>
          <w:rFonts w:hint="eastAsia" w:ascii="宋体" w:hAnsi="宋体"/>
          <w:sz w:val="28"/>
          <w:szCs w:val="28"/>
          <w:lang w:val="en-US" w:eastAsia="zh-CN"/>
        </w:rPr>
        <w:t>11 《电动自行车安全技术规范》GB 17761</w:t>
      </w:r>
    </w:p>
    <w:p>
      <w:pPr>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center"/>
        <w:rPr>
          <w:rFonts w:eastAsia="黑体"/>
          <w:sz w:val="32"/>
        </w:rPr>
      </w:pPr>
      <w:r>
        <w:rPr>
          <w:rFonts w:hint="eastAsia" w:eastAsia="黑体"/>
          <w:sz w:val="32"/>
        </w:rPr>
        <w:t>北 京 市 地 方 标 准</w:t>
      </w:r>
    </w:p>
    <w:p>
      <w:pPr>
        <w:widowControl/>
        <w:jc w:val="left"/>
        <w:rPr>
          <w:rFonts w:eastAsia="黑体"/>
          <w:sz w:val="32"/>
        </w:rPr>
      </w:pPr>
    </w:p>
    <w:p>
      <w:pPr>
        <w:widowControl/>
        <w:jc w:val="left"/>
        <w:rPr>
          <w:rFonts w:eastAsia="黑体"/>
          <w:sz w:val="32"/>
        </w:rPr>
      </w:pPr>
    </w:p>
    <w:p>
      <w:pPr>
        <w:widowControl/>
        <w:jc w:val="center"/>
        <w:rPr>
          <w:rFonts w:eastAsia="黑体"/>
          <w:sz w:val="44"/>
          <w:szCs w:val="44"/>
        </w:rPr>
      </w:pPr>
      <w:r>
        <w:rPr>
          <w:rFonts w:hint="eastAsia" w:ascii="黑体" w:hAnsi="黑体" w:eastAsia="黑体"/>
          <w:sz w:val="44"/>
          <w:szCs w:val="44"/>
        </w:rPr>
        <w:t>电动自行车停放场所防火设计标准</w:t>
      </w:r>
    </w:p>
    <w:p>
      <w:pPr>
        <w:widowControl/>
        <w:jc w:val="center"/>
        <w:rPr>
          <w:spacing w:val="0"/>
          <w:kern w:val="0"/>
          <w:sz w:val="30"/>
          <w:szCs w:val="30"/>
        </w:rPr>
      </w:pPr>
      <w:r>
        <w:rPr>
          <w:spacing w:val="0"/>
          <w:kern w:val="0"/>
          <w:sz w:val="30"/>
          <w:szCs w:val="30"/>
        </w:rPr>
        <w:t xml:space="preserve">Code for </w:t>
      </w:r>
      <w:r>
        <w:rPr>
          <w:rFonts w:hint="eastAsia"/>
          <w:spacing w:val="0"/>
          <w:kern w:val="0"/>
          <w:sz w:val="30"/>
          <w:szCs w:val="30"/>
        </w:rPr>
        <w:t>f</w:t>
      </w:r>
      <w:r>
        <w:rPr>
          <w:spacing w:val="0"/>
          <w:kern w:val="0"/>
          <w:sz w:val="30"/>
          <w:szCs w:val="30"/>
        </w:rPr>
        <w:t>ire protection design of electric bicycle parking place</w:t>
      </w:r>
    </w:p>
    <w:p>
      <w:pPr>
        <w:widowControl/>
        <w:jc w:val="left"/>
        <w:rPr>
          <w:spacing w:val="0"/>
          <w:kern w:val="0"/>
          <w:sz w:val="30"/>
          <w:szCs w:val="30"/>
        </w:rPr>
      </w:pPr>
    </w:p>
    <w:p>
      <w:pPr>
        <w:widowControl/>
        <w:jc w:val="center"/>
        <w:rPr>
          <w:rFonts w:eastAsia="黑体"/>
          <w:sz w:val="32"/>
        </w:rPr>
      </w:pPr>
      <w:r>
        <w:rPr>
          <w:rFonts w:hint="eastAsia" w:eastAsia="黑体"/>
          <w:sz w:val="32"/>
        </w:rPr>
        <w:t>DB1</w:t>
      </w:r>
      <w:r>
        <w:rPr>
          <w:rFonts w:hint="eastAsia" w:eastAsia="黑体"/>
          <w:color w:val="auto"/>
          <w:sz w:val="32"/>
        </w:rPr>
        <w:t xml:space="preserve">1/T  </w:t>
      </w:r>
      <w:r>
        <w:rPr>
          <w:rFonts w:hint="eastAsia" w:eastAsia="黑体"/>
          <w:color w:val="auto"/>
          <w:sz w:val="32"/>
          <w:lang w:val="en-US" w:eastAsia="zh-CN"/>
        </w:rPr>
        <w:t>1624</w:t>
      </w:r>
      <w:r>
        <w:rPr>
          <w:rFonts w:hint="eastAsia" w:eastAsia="黑体"/>
          <w:sz w:val="32"/>
        </w:rPr>
        <w:t>—20xx</w:t>
      </w:r>
    </w:p>
    <w:p>
      <w:pPr>
        <w:widowControl/>
        <w:jc w:val="left"/>
        <w:rPr>
          <w:rFonts w:eastAsia="黑体"/>
          <w:sz w:val="32"/>
        </w:rPr>
      </w:pPr>
    </w:p>
    <w:p>
      <w:pPr>
        <w:bidi w:val="0"/>
        <w:jc w:val="center"/>
        <w:rPr>
          <w:rFonts w:hint="eastAsia"/>
          <w:sz w:val="32"/>
          <w:szCs w:val="32"/>
        </w:rPr>
      </w:pPr>
    </w:p>
    <w:p>
      <w:pPr>
        <w:bidi w:val="0"/>
        <w:jc w:val="center"/>
        <w:rPr>
          <w:rFonts w:asciiTheme="minorEastAsia" w:hAnsiTheme="minorEastAsia" w:eastAsiaTheme="minorEastAsia"/>
          <w:color w:val="FF0000"/>
          <w:szCs w:val="28"/>
        </w:rPr>
      </w:pPr>
      <w:r>
        <w:rPr>
          <w:rFonts w:hint="eastAsia"/>
          <w:sz w:val="32"/>
          <w:szCs w:val="32"/>
        </w:rPr>
        <w:t>条文说明</w:t>
      </w: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center"/>
        <w:rPr>
          <w:rFonts w:eastAsia="黑体"/>
          <w:sz w:val="32"/>
        </w:rPr>
      </w:pPr>
      <w:r>
        <w:rPr>
          <w:rFonts w:hint="eastAsia" w:eastAsia="黑体"/>
          <w:sz w:val="32"/>
        </w:rPr>
        <w:t>20xx  北京</w:t>
      </w:r>
    </w:p>
    <w:p>
      <w:pPr>
        <w:widowControl/>
        <w:rPr>
          <w:rFonts w:ascii="宋体" w:hAnsi="宋体"/>
          <w:color w:val="FF0000"/>
          <w:sz w:val="28"/>
          <w:szCs w:val="28"/>
        </w:rPr>
      </w:pPr>
    </w:p>
    <w:p>
      <w:pPr>
        <w:widowControl/>
        <w:jc w:val="left"/>
        <w:rPr>
          <w:rFonts w:ascii="宋体" w:hAnsi="宋体"/>
          <w:color w:val="FF0000"/>
          <w:sz w:val="28"/>
          <w:szCs w:val="28"/>
        </w:rPr>
        <w:sectPr>
          <w:footerReference r:id="rId7" w:type="default"/>
          <w:pgSz w:w="11907" w:h="16840"/>
          <w:pgMar w:top="1418" w:right="1276" w:bottom="1134" w:left="1276" w:header="1418" w:footer="851" w:gutter="0"/>
          <w:pgNumType w:fmt="upperRoman" w:start="1"/>
          <w:cols w:space="425" w:num="1"/>
          <w:docGrid w:type="lines" w:linePitch="324" w:charSpace="0"/>
        </w:sectPr>
      </w:pPr>
    </w:p>
    <w:p>
      <w:pPr>
        <w:widowControl/>
        <w:jc w:val="center"/>
        <w:rPr>
          <w:rFonts w:hint="eastAsia" w:ascii="Times New Roman" w:hAnsi="Times New Roman" w:eastAsia="黑体" w:cs="Times New Roman"/>
          <w:sz w:val="44"/>
          <w:szCs w:val="44"/>
        </w:rPr>
      </w:pPr>
      <w:r>
        <w:rPr>
          <w:rFonts w:hint="eastAsia" w:ascii="Times New Roman" w:hAnsi="Times New Roman" w:eastAsia="黑体" w:cs="Times New Roman"/>
          <w:sz w:val="44"/>
          <w:szCs w:val="44"/>
        </w:rPr>
        <w:t>目  次</w:t>
      </w:r>
    </w:p>
    <w:p>
      <w:pPr>
        <w:pStyle w:val="24"/>
        <w:spacing w:line="360" w:lineRule="auto"/>
      </w:pPr>
    </w:p>
    <w:p>
      <w:pPr>
        <w:pStyle w:val="24"/>
        <w:spacing w:line="360" w:lineRule="auto"/>
        <w:rPr>
          <w:rFonts w:hint="eastAsia" w:eastAsia="宋体"/>
          <w:lang w:val="en-US" w:eastAsia="zh-CN"/>
        </w:rPr>
      </w:pPr>
      <w:r>
        <w:fldChar w:fldCharType="begin"/>
      </w:r>
      <w:r>
        <w:instrText xml:space="preserve"> HYPERLINK \l "_Toc530991279" </w:instrText>
      </w:r>
      <w:r>
        <w:fldChar w:fldCharType="separate"/>
      </w:r>
      <w:r>
        <w:t xml:space="preserve">1  </w:t>
      </w:r>
      <w:r>
        <w:rPr>
          <w:rFonts w:hint="eastAsia"/>
        </w:rPr>
        <w:t>总</w:t>
      </w:r>
      <w:r>
        <w:t xml:space="preserve">  </w:t>
      </w:r>
      <w:r>
        <w:rPr>
          <w:rFonts w:hint="eastAsia"/>
        </w:rPr>
        <w:t>则</w:t>
      </w:r>
      <w:r>
        <w:tab/>
      </w:r>
      <w:r>
        <w:fldChar w:fldCharType="begin"/>
      </w:r>
      <w:r>
        <w:instrText xml:space="preserve"> PAGEREF _Toc530991279 \h </w:instrText>
      </w:r>
      <w:r>
        <w:fldChar w:fldCharType="separate"/>
      </w:r>
      <w:r>
        <w:t>1</w:t>
      </w:r>
      <w:r>
        <w:fldChar w:fldCharType="end"/>
      </w:r>
      <w:r>
        <w:fldChar w:fldCharType="end"/>
      </w:r>
      <w:r>
        <w:rPr>
          <w:rFonts w:hint="eastAsia"/>
          <w:lang w:val="en-US" w:eastAsia="zh-CN"/>
        </w:rPr>
        <w:t>2</w:t>
      </w:r>
    </w:p>
    <w:p>
      <w:pPr>
        <w:pStyle w:val="24"/>
        <w:spacing w:line="360" w:lineRule="auto"/>
        <w:rPr>
          <w:rFonts w:hint="eastAsia" w:eastAsia="宋体"/>
          <w:lang w:val="en-US" w:eastAsia="zh-CN"/>
        </w:rPr>
      </w:pPr>
      <w:r>
        <w:fldChar w:fldCharType="begin"/>
      </w:r>
      <w:r>
        <w:instrText xml:space="preserve"> HYPERLINK \l "_Toc530991280" </w:instrText>
      </w:r>
      <w:r>
        <w:fldChar w:fldCharType="separate"/>
      </w:r>
      <w:r>
        <w:t xml:space="preserve">2  </w:t>
      </w:r>
      <w:r>
        <w:rPr>
          <w:rFonts w:hint="eastAsia"/>
        </w:rPr>
        <w:t>术</w:t>
      </w:r>
      <w:r>
        <w:t xml:space="preserve">  </w:t>
      </w:r>
      <w:r>
        <w:rPr>
          <w:rFonts w:hint="eastAsia"/>
        </w:rPr>
        <w:t>语</w:t>
      </w:r>
      <w:r>
        <w:tab/>
      </w:r>
      <w:r>
        <w:rPr>
          <w:rFonts w:hint="eastAsia"/>
          <w:lang w:val="en-US" w:eastAsia="zh-CN"/>
        </w:rPr>
        <w:t>1</w:t>
      </w:r>
      <w:r>
        <w:fldChar w:fldCharType="end"/>
      </w:r>
      <w:r>
        <w:rPr>
          <w:rFonts w:hint="eastAsia"/>
          <w:lang w:val="en-US" w:eastAsia="zh-CN"/>
        </w:rPr>
        <w:t>4</w:t>
      </w:r>
    </w:p>
    <w:p>
      <w:pPr>
        <w:pStyle w:val="24"/>
        <w:spacing w:line="360" w:lineRule="auto"/>
        <w:rPr>
          <w:rFonts w:hint="eastAsia" w:eastAsia="宋体"/>
          <w:lang w:val="en-US" w:eastAsia="zh-CN"/>
        </w:rPr>
      </w:pPr>
      <w:r>
        <w:fldChar w:fldCharType="begin"/>
      </w:r>
      <w:r>
        <w:instrText xml:space="preserve"> HYPERLINK \l "_Toc530991281" </w:instrText>
      </w:r>
      <w:r>
        <w:fldChar w:fldCharType="separate"/>
      </w:r>
      <w:r>
        <w:t xml:space="preserve">3  </w:t>
      </w:r>
      <w:r>
        <w:rPr>
          <w:rFonts w:hint="eastAsia"/>
        </w:rPr>
        <w:t>分类和耐火等级</w:t>
      </w:r>
      <w:r>
        <w:tab/>
      </w:r>
      <w:r>
        <w:rPr>
          <w:rFonts w:hint="eastAsia"/>
          <w:lang w:val="en-US" w:eastAsia="zh-CN"/>
        </w:rPr>
        <w:t>1</w:t>
      </w:r>
      <w:r>
        <w:rPr>
          <w:rFonts w:hint="eastAsia"/>
        </w:rPr>
        <w:fldChar w:fldCharType="end"/>
      </w:r>
      <w:r>
        <w:rPr>
          <w:rFonts w:hint="eastAsia"/>
          <w:lang w:val="en-US" w:eastAsia="zh-CN"/>
        </w:rPr>
        <w:t>6</w:t>
      </w:r>
    </w:p>
    <w:p>
      <w:pPr>
        <w:pStyle w:val="24"/>
        <w:spacing w:line="360" w:lineRule="auto"/>
        <w:rPr>
          <w:rFonts w:hint="eastAsia" w:eastAsia="宋体"/>
          <w:lang w:val="en-US" w:eastAsia="zh-CN"/>
        </w:rPr>
      </w:pPr>
      <w:r>
        <w:fldChar w:fldCharType="begin"/>
      </w:r>
      <w:r>
        <w:instrText xml:space="preserve"> HYPERLINK \l "_Toc530991282" </w:instrText>
      </w:r>
      <w:r>
        <w:fldChar w:fldCharType="separate"/>
      </w:r>
      <w:r>
        <w:t xml:space="preserve">4  </w:t>
      </w:r>
      <w:r>
        <w:rPr>
          <w:rFonts w:hint="eastAsia"/>
        </w:rPr>
        <w:t>总平面布局</w:t>
      </w:r>
      <w:r>
        <w:tab/>
      </w:r>
      <w:r>
        <w:rPr>
          <w:rFonts w:hint="eastAsia"/>
          <w:lang w:val="en-US" w:eastAsia="zh-CN"/>
        </w:rPr>
        <w:t>1</w:t>
      </w:r>
      <w:r>
        <w:rPr>
          <w:rFonts w:hint="eastAsia"/>
        </w:rPr>
        <w:fldChar w:fldCharType="end"/>
      </w:r>
      <w:r>
        <w:rPr>
          <w:rFonts w:hint="eastAsia"/>
          <w:lang w:val="en-US" w:eastAsia="zh-CN"/>
        </w:rPr>
        <w:t>7</w:t>
      </w:r>
    </w:p>
    <w:p>
      <w:pPr>
        <w:pStyle w:val="24"/>
        <w:spacing w:line="360" w:lineRule="auto"/>
        <w:rPr>
          <w:rFonts w:hint="eastAsia" w:eastAsia="宋体"/>
          <w:lang w:val="en-US" w:eastAsia="zh-CN"/>
        </w:rPr>
      </w:pPr>
      <w:r>
        <w:fldChar w:fldCharType="begin"/>
      </w:r>
      <w:r>
        <w:instrText xml:space="preserve"> HYPERLINK \l "_Toc530991283" </w:instrText>
      </w:r>
      <w:r>
        <w:fldChar w:fldCharType="separate"/>
      </w:r>
      <w:r>
        <w:t xml:space="preserve">5  </w:t>
      </w:r>
      <w:r>
        <w:rPr>
          <w:rFonts w:hint="eastAsia"/>
        </w:rPr>
        <w:t>平面布置</w:t>
      </w:r>
      <w:r>
        <w:tab/>
      </w:r>
      <w:r>
        <w:rPr>
          <w:rFonts w:hint="eastAsia"/>
          <w:lang w:val="en-US" w:eastAsia="zh-CN"/>
        </w:rPr>
        <w:t>1</w:t>
      </w:r>
      <w:r>
        <w:rPr>
          <w:rFonts w:hint="eastAsia"/>
        </w:rPr>
        <w:fldChar w:fldCharType="end"/>
      </w:r>
      <w:r>
        <w:rPr>
          <w:rFonts w:hint="eastAsia"/>
          <w:lang w:val="en-US" w:eastAsia="zh-CN"/>
        </w:rPr>
        <w:t>9</w:t>
      </w:r>
    </w:p>
    <w:p>
      <w:pPr>
        <w:pStyle w:val="24"/>
        <w:spacing w:line="360" w:lineRule="auto"/>
      </w:pPr>
      <w:r>
        <w:fldChar w:fldCharType="begin"/>
      </w:r>
      <w:r>
        <w:instrText xml:space="preserve"> HYPERLINK \l "_Toc530991284" </w:instrText>
      </w:r>
      <w:r>
        <w:fldChar w:fldCharType="separate"/>
      </w:r>
      <w:r>
        <w:t xml:space="preserve">6  </w:t>
      </w:r>
      <w:r>
        <w:rPr>
          <w:rFonts w:hint="eastAsia"/>
        </w:rPr>
        <w:t>建筑防火和疏散</w:t>
      </w:r>
      <w:r>
        <w:tab/>
      </w:r>
      <w:r>
        <w:rPr>
          <w:rFonts w:hint="eastAsia"/>
        </w:rPr>
        <w:t>2</w:t>
      </w:r>
      <w:r>
        <w:rPr>
          <w:rFonts w:hint="eastAsia"/>
          <w:lang w:val="en-US" w:eastAsia="zh-CN"/>
        </w:rPr>
        <w:t>1</w:t>
      </w:r>
      <w:r>
        <w:rPr>
          <w:rFonts w:hint="eastAsia"/>
        </w:rPr>
        <w:fldChar w:fldCharType="end"/>
      </w:r>
    </w:p>
    <w:p>
      <w:pPr>
        <w:pStyle w:val="24"/>
        <w:spacing w:line="360" w:lineRule="auto"/>
        <w:rPr>
          <w:rFonts w:hint="eastAsia" w:eastAsia="宋体"/>
          <w:lang w:val="en-US" w:eastAsia="zh-CN"/>
        </w:rPr>
      </w:pPr>
      <w:r>
        <w:fldChar w:fldCharType="begin"/>
      </w:r>
      <w:r>
        <w:instrText xml:space="preserve"> HYPERLINK \l "_Toc530991285" </w:instrText>
      </w:r>
      <w:r>
        <w:fldChar w:fldCharType="separate"/>
      </w:r>
      <w:r>
        <w:t xml:space="preserve">7  </w:t>
      </w:r>
      <w:r>
        <w:rPr>
          <w:rFonts w:hint="eastAsia"/>
        </w:rPr>
        <w:t>消防设施</w:t>
      </w:r>
      <w:r>
        <w:tab/>
      </w:r>
      <w:r>
        <w:rPr>
          <w:rFonts w:hint="eastAsia"/>
          <w:lang w:val="en-US" w:eastAsia="zh-CN"/>
        </w:rPr>
        <w:t>2</w:t>
      </w:r>
      <w:r>
        <w:rPr>
          <w:rFonts w:hint="eastAsia"/>
        </w:rPr>
        <w:fldChar w:fldCharType="end"/>
      </w:r>
      <w:r>
        <w:rPr>
          <w:rFonts w:hint="eastAsia"/>
          <w:lang w:val="en-US" w:eastAsia="zh-CN"/>
        </w:rPr>
        <w:t>3</w:t>
      </w:r>
    </w:p>
    <w:p>
      <w:pPr>
        <w:pStyle w:val="24"/>
        <w:spacing w:line="360" w:lineRule="auto"/>
      </w:pPr>
      <w:r>
        <w:fldChar w:fldCharType="begin"/>
      </w:r>
      <w:r>
        <w:instrText xml:space="preserve"> HYPERLINK \l "_Toc530991286" </w:instrText>
      </w:r>
      <w:r>
        <w:fldChar w:fldCharType="separate"/>
      </w:r>
      <w:r>
        <w:t xml:space="preserve">8  </w:t>
      </w:r>
      <w:r>
        <w:rPr>
          <w:rFonts w:hint="eastAsia"/>
        </w:rPr>
        <w:t>电气防火</w:t>
      </w:r>
      <w:r>
        <w:tab/>
      </w:r>
      <w:r>
        <w:rPr>
          <w:rFonts w:hint="eastAsia"/>
        </w:rPr>
        <w:t>25</w:t>
      </w:r>
      <w:r>
        <w:rPr>
          <w:rFonts w:hint="eastAsia"/>
        </w:rPr>
        <w:fldChar w:fldCharType="end"/>
      </w:r>
    </w:p>
    <w:p>
      <w:pPr>
        <w:widowControl/>
        <w:jc w:val="left"/>
        <w:rPr>
          <w:rFonts w:eastAsia="黑体"/>
          <w:sz w:val="28"/>
          <w:szCs w:val="28"/>
        </w:rPr>
      </w:pPr>
    </w:p>
    <w:p>
      <w:pPr>
        <w:widowControl/>
        <w:jc w:val="left"/>
        <w:rPr>
          <w:rFonts w:eastAsia="黑体"/>
          <w:sz w:val="28"/>
          <w:szCs w:val="28"/>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left"/>
        <w:rPr>
          <w:rFonts w:eastAsia="黑体"/>
          <w:sz w:val="32"/>
        </w:rPr>
      </w:pPr>
    </w:p>
    <w:p>
      <w:pPr>
        <w:widowControl/>
        <w:jc w:val="center"/>
        <w:rPr>
          <w:rFonts w:eastAsia="黑体"/>
          <w:sz w:val="44"/>
          <w:szCs w:val="44"/>
        </w:rPr>
      </w:pPr>
      <w:r>
        <w:rPr>
          <w:rFonts w:hint="eastAsia" w:eastAsia="黑体"/>
          <w:sz w:val="44"/>
          <w:szCs w:val="44"/>
        </w:rPr>
        <w:t>CONTENTS</w:t>
      </w:r>
    </w:p>
    <w:p>
      <w:pPr>
        <w:widowControl/>
        <w:jc w:val="left"/>
        <w:rPr>
          <w:rFonts w:eastAsia="黑体"/>
          <w:sz w:val="32"/>
        </w:rPr>
      </w:pPr>
    </w:p>
    <w:p>
      <w:pPr>
        <w:pStyle w:val="24"/>
        <w:spacing w:line="360" w:lineRule="auto"/>
        <w:rPr>
          <w:rFonts w:hint="eastAsia" w:eastAsia="宋体"/>
          <w:lang w:val="en-US" w:eastAsia="zh-CN"/>
        </w:rPr>
      </w:pPr>
      <w:r>
        <w:rPr>
          <w:rFonts w:eastAsia="宋体"/>
        </w:rPr>
        <w:fldChar w:fldCharType="begin"/>
      </w:r>
      <w:r>
        <w:rPr>
          <w:rFonts w:eastAsia="宋体"/>
        </w:rPr>
        <w:instrText xml:space="preserve"> TOC \o "1-1" \h \z \u </w:instrText>
      </w:r>
      <w:r>
        <w:rPr>
          <w:rFonts w:eastAsia="宋体"/>
        </w:rPr>
        <w:fldChar w:fldCharType="separate"/>
      </w:r>
      <w:r>
        <w:rPr>
          <w:rFonts w:eastAsia="宋体"/>
        </w:rPr>
        <w:fldChar w:fldCharType="begin"/>
      </w:r>
      <w:r>
        <w:rPr>
          <w:rFonts w:eastAsia="宋体"/>
        </w:rPr>
        <w:instrText xml:space="preserve"> HYPERLINK \l _Toc17976 </w:instrText>
      </w:r>
      <w:r>
        <w:rPr>
          <w:rFonts w:eastAsia="宋体"/>
        </w:rPr>
        <w:fldChar w:fldCharType="separate"/>
      </w:r>
      <w:r>
        <w:rPr>
          <w:rFonts w:hint="eastAsia" w:eastAsia="宋体"/>
        </w:rPr>
        <w:t xml:space="preserve">1  </w:t>
      </w:r>
      <w:r>
        <w:rPr>
          <w:rFonts w:ascii="Times New Roman" w:hAnsi="Times New Roman" w:eastAsia="黑体" w:cs="Times New Roman"/>
          <w:sz w:val="28"/>
          <w:szCs w:val="28"/>
        </w:rPr>
        <w:t>General provisions</w:t>
      </w:r>
      <w:r>
        <w:rPr>
          <w:rFonts w:eastAsia="宋体"/>
        </w:rPr>
        <w:tab/>
      </w:r>
      <w:r>
        <w:rPr>
          <w:rFonts w:hint="eastAsia"/>
          <w:lang w:val="en-US" w:eastAsia="zh-CN"/>
        </w:rPr>
        <w:t>1</w:t>
      </w:r>
      <w:r>
        <w:rPr>
          <w:rFonts w:eastAsia="宋体"/>
        </w:rPr>
        <w:fldChar w:fldCharType="end"/>
      </w:r>
      <w:r>
        <w:rPr>
          <w:rFonts w:hint="eastAsia"/>
          <w:lang w:val="en-US" w:eastAsia="zh-CN"/>
        </w:rPr>
        <w:t>2</w:t>
      </w:r>
    </w:p>
    <w:p>
      <w:pPr>
        <w:pStyle w:val="24"/>
        <w:spacing w:line="360" w:lineRule="auto"/>
        <w:rPr>
          <w:rFonts w:hint="eastAsia" w:eastAsia="宋体"/>
          <w:lang w:val="en-US" w:eastAsia="zh-CN"/>
        </w:rPr>
      </w:pPr>
      <w:r>
        <w:rPr>
          <w:rFonts w:eastAsia="宋体"/>
        </w:rPr>
        <w:fldChar w:fldCharType="begin"/>
      </w:r>
      <w:r>
        <w:rPr>
          <w:rFonts w:eastAsia="宋体"/>
        </w:rPr>
        <w:instrText xml:space="preserve"> HYPERLINK \l _Toc6679 </w:instrText>
      </w:r>
      <w:r>
        <w:rPr>
          <w:rFonts w:eastAsia="宋体"/>
        </w:rPr>
        <w:fldChar w:fldCharType="separate"/>
      </w:r>
      <w:r>
        <w:rPr>
          <w:rFonts w:hint="eastAsia" w:eastAsia="宋体"/>
        </w:rPr>
        <w:t xml:space="preserve">2  </w:t>
      </w:r>
      <w:r>
        <w:rPr>
          <w:rFonts w:ascii="Times New Roman" w:hAnsi="Times New Roman" w:eastAsia="黑体" w:cs="Times New Roman"/>
          <w:sz w:val="28"/>
          <w:szCs w:val="28"/>
        </w:rPr>
        <w:t>Terms</w:t>
      </w:r>
      <w:r>
        <w:rPr>
          <w:rFonts w:eastAsia="宋体"/>
        </w:rPr>
        <w:tab/>
      </w:r>
      <w:r>
        <w:rPr>
          <w:rFonts w:hint="eastAsia"/>
          <w:lang w:val="en-US" w:eastAsia="zh-CN"/>
        </w:rPr>
        <w:t>1</w:t>
      </w:r>
      <w:r>
        <w:rPr>
          <w:rFonts w:eastAsia="宋体"/>
        </w:rPr>
        <w:fldChar w:fldCharType="end"/>
      </w:r>
      <w:r>
        <w:rPr>
          <w:rFonts w:hint="eastAsia"/>
          <w:lang w:val="en-US" w:eastAsia="zh-CN"/>
        </w:rPr>
        <w:t>4</w:t>
      </w:r>
    </w:p>
    <w:p>
      <w:pPr>
        <w:pStyle w:val="24"/>
        <w:spacing w:line="360" w:lineRule="auto"/>
        <w:rPr>
          <w:rFonts w:hint="eastAsia" w:eastAsia="宋体"/>
          <w:lang w:val="en-US" w:eastAsia="zh-CN"/>
        </w:rPr>
      </w:pPr>
      <w:r>
        <w:rPr>
          <w:rFonts w:eastAsia="宋体"/>
        </w:rPr>
        <w:fldChar w:fldCharType="begin"/>
      </w:r>
      <w:r>
        <w:rPr>
          <w:rFonts w:eastAsia="宋体"/>
        </w:rPr>
        <w:instrText xml:space="preserve"> HYPERLINK \l _Toc9940 </w:instrText>
      </w:r>
      <w:r>
        <w:rPr>
          <w:rFonts w:eastAsia="宋体"/>
        </w:rPr>
        <w:fldChar w:fldCharType="separate"/>
      </w:r>
      <w:r>
        <w:rPr>
          <w:rFonts w:hint="eastAsia" w:eastAsia="宋体"/>
        </w:rPr>
        <w:t xml:space="preserve">3  </w:t>
      </w:r>
      <w:r>
        <w:rPr>
          <w:rFonts w:ascii="Times New Roman" w:hAnsi="Times New Roman" w:eastAsia="黑体" w:cs="Times New Roman"/>
          <w:sz w:val="28"/>
          <w:szCs w:val="28"/>
        </w:rPr>
        <w:t>Classification and fire resistance class</w:t>
      </w:r>
      <w:r>
        <w:rPr>
          <w:rFonts w:eastAsia="宋体"/>
        </w:rPr>
        <w:tab/>
      </w:r>
      <w:r>
        <w:rPr>
          <w:rFonts w:hint="eastAsia"/>
          <w:lang w:val="en-US" w:eastAsia="zh-CN"/>
        </w:rPr>
        <w:t>1</w:t>
      </w:r>
      <w:r>
        <w:rPr>
          <w:rFonts w:eastAsia="宋体"/>
        </w:rPr>
        <w:fldChar w:fldCharType="end"/>
      </w:r>
      <w:r>
        <w:rPr>
          <w:rFonts w:hint="eastAsia"/>
          <w:lang w:val="en-US" w:eastAsia="zh-CN"/>
        </w:rPr>
        <w:t>6</w:t>
      </w:r>
    </w:p>
    <w:p>
      <w:pPr>
        <w:pStyle w:val="24"/>
        <w:spacing w:line="360" w:lineRule="auto"/>
        <w:rPr>
          <w:rFonts w:hint="eastAsia" w:eastAsia="宋体"/>
          <w:lang w:val="en-US" w:eastAsia="zh-CN"/>
        </w:rPr>
      </w:pPr>
      <w:r>
        <w:rPr>
          <w:rFonts w:eastAsia="宋体"/>
        </w:rPr>
        <w:fldChar w:fldCharType="begin"/>
      </w:r>
      <w:r>
        <w:rPr>
          <w:rFonts w:eastAsia="宋体"/>
        </w:rPr>
        <w:instrText xml:space="preserve"> HYPERLINK \l _Toc8321 </w:instrText>
      </w:r>
      <w:r>
        <w:rPr>
          <w:rFonts w:eastAsia="宋体"/>
        </w:rPr>
        <w:fldChar w:fldCharType="separate"/>
      </w:r>
      <w:r>
        <w:rPr>
          <w:rFonts w:hint="eastAsia" w:eastAsia="宋体"/>
        </w:rPr>
        <w:t xml:space="preserve">4  </w:t>
      </w:r>
      <w:r>
        <w:rPr>
          <w:rFonts w:ascii="Times New Roman" w:hAnsi="Times New Roman" w:eastAsia="黑体" w:cs="Times New Roman"/>
          <w:sz w:val="28"/>
          <w:szCs w:val="28"/>
        </w:rPr>
        <w:t>General layout</w:t>
      </w:r>
      <w:r>
        <w:rPr>
          <w:rFonts w:eastAsia="宋体"/>
        </w:rPr>
        <w:tab/>
      </w:r>
      <w:r>
        <w:rPr>
          <w:rFonts w:hint="eastAsia"/>
          <w:lang w:val="en-US" w:eastAsia="zh-CN"/>
        </w:rPr>
        <w:t>1</w:t>
      </w:r>
      <w:r>
        <w:rPr>
          <w:rFonts w:eastAsia="宋体"/>
        </w:rPr>
        <w:fldChar w:fldCharType="end"/>
      </w:r>
      <w:r>
        <w:rPr>
          <w:rFonts w:hint="eastAsia"/>
          <w:lang w:val="en-US" w:eastAsia="zh-CN"/>
        </w:rPr>
        <w:t>7</w:t>
      </w:r>
    </w:p>
    <w:p>
      <w:pPr>
        <w:pStyle w:val="24"/>
        <w:spacing w:line="360" w:lineRule="auto"/>
        <w:rPr>
          <w:rFonts w:hint="eastAsia" w:eastAsia="宋体"/>
          <w:lang w:val="en-US" w:eastAsia="zh-CN"/>
        </w:rPr>
      </w:pPr>
      <w:r>
        <w:rPr>
          <w:rFonts w:eastAsia="宋体"/>
        </w:rPr>
        <w:fldChar w:fldCharType="begin"/>
      </w:r>
      <w:r>
        <w:rPr>
          <w:rFonts w:eastAsia="宋体"/>
        </w:rPr>
        <w:instrText xml:space="preserve"> HYPERLINK \l _Toc26878 </w:instrText>
      </w:r>
      <w:r>
        <w:rPr>
          <w:rFonts w:eastAsia="宋体"/>
        </w:rPr>
        <w:fldChar w:fldCharType="separate"/>
      </w:r>
      <w:r>
        <w:rPr>
          <w:rFonts w:hint="eastAsia" w:eastAsia="宋体"/>
        </w:rPr>
        <w:t xml:space="preserve">5  </w:t>
      </w:r>
      <w:r>
        <w:rPr>
          <w:rFonts w:ascii="Times New Roman" w:hAnsi="Times New Roman" w:eastAsia="黑体" w:cs="Times New Roman"/>
          <w:sz w:val="28"/>
          <w:szCs w:val="28"/>
        </w:rPr>
        <w:t>Plan arrangement</w:t>
      </w:r>
      <w:r>
        <w:rPr>
          <w:rFonts w:eastAsia="宋体"/>
        </w:rPr>
        <w:tab/>
      </w:r>
      <w:r>
        <w:rPr>
          <w:rFonts w:hint="eastAsia"/>
          <w:lang w:val="en-US" w:eastAsia="zh-CN"/>
        </w:rPr>
        <w:t>1</w:t>
      </w:r>
      <w:r>
        <w:rPr>
          <w:rFonts w:eastAsia="宋体"/>
        </w:rPr>
        <w:fldChar w:fldCharType="end"/>
      </w:r>
      <w:r>
        <w:rPr>
          <w:rFonts w:hint="eastAsia"/>
          <w:lang w:val="en-US" w:eastAsia="zh-CN"/>
        </w:rPr>
        <w:t>9</w:t>
      </w:r>
    </w:p>
    <w:p>
      <w:pPr>
        <w:pStyle w:val="24"/>
        <w:spacing w:line="360" w:lineRule="auto"/>
        <w:rPr>
          <w:rFonts w:hint="eastAsia" w:eastAsia="宋体"/>
          <w:lang w:val="en-US" w:eastAsia="zh-CN"/>
        </w:rPr>
      </w:pPr>
      <w:r>
        <w:rPr>
          <w:rFonts w:eastAsia="宋体"/>
        </w:rPr>
        <w:fldChar w:fldCharType="begin"/>
      </w:r>
      <w:r>
        <w:rPr>
          <w:rFonts w:eastAsia="宋体"/>
        </w:rPr>
        <w:instrText xml:space="preserve"> HYPERLINK \l _Toc28520 </w:instrText>
      </w:r>
      <w:r>
        <w:rPr>
          <w:rFonts w:eastAsia="宋体"/>
        </w:rPr>
        <w:fldChar w:fldCharType="separate"/>
      </w:r>
      <w:r>
        <w:rPr>
          <w:rFonts w:hint="eastAsia" w:eastAsia="宋体"/>
        </w:rPr>
        <w:t xml:space="preserve">6  </w:t>
      </w:r>
      <w:r>
        <w:rPr>
          <w:rFonts w:ascii="Times New Roman" w:hAnsi="Times New Roman" w:eastAsia="黑体" w:cs="Times New Roman"/>
          <w:sz w:val="28"/>
          <w:szCs w:val="28"/>
        </w:rPr>
        <w:t>fire protection planning and evacuation</w:t>
      </w:r>
      <w:r>
        <w:rPr>
          <w:rFonts w:eastAsia="宋体"/>
        </w:rPr>
        <w:tab/>
      </w:r>
      <w:r>
        <w:rPr>
          <w:rFonts w:hint="eastAsia"/>
          <w:lang w:val="en-US" w:eastAsia="zh-CN"/>
        </w:rPr>
        <w:t>2</w:t>
      </w:r>
      <w:r>
        <w:rPr>
          <w:rFonts w:eastAsia="宋体"/>
        </w:rPr>
        <w:fldChar w:fldCharType="end"/>
      </w:r>
      <w:r>
        <w:rPr>
          <w:rFonts w:hint="eastAsia"/>
          <w:lang w:val="en-US" w:eastAsia="zh-CN"/>
        </w:rPr>
        <w:t>1</w:t>
      </w:r>
    </w:p>
    <w:p>
      <w:pPr>
        <w:pStyle w:val="24"/>
        <w:spacing w:line="360" w:lineRule="auto"/>
        <w:rPr>
          <w:rFonts w:hint="eastAsia" w:eastAsia="宋体"/>
          <w:lang w:val="en-US" w:eastAsia="zh-CN"/>
        </w:rPr>
      </w:pPr>
      <w:r>
        <w:rPr>
          <w:rFonts w:eastAsia="宋体"/>
        </w:rPr>
        <w:fldChar w:fldCharType="begin"/>
      </w:r>
      <w:r>
        <w:rPr>
          <w:rFonts w:eastAsia="宋体"/>
        </w:rPr>
        <w:instrText xml:space="preserve"> HYPERLINK \l _Toc31547 </w:instrText>
      </w:r>
      <w:r>
        <w:rPr>
          <w:rFonts w:eastAsia="宋体"/>
        </w:rPr>
        <w:fldChar w:fldCharType="separate"/>
      </w:r>
      <w:r>
        <w:rPr>
          <w:rFonts w:hint="eastAsia" w:eastAsia="宋体"/>
        </w:rPr>
        <w:t xml:space="preserve">7  </w:t>
      </w:r>
      <w:r>
        <w:rPr>
          <w:rFonts w:ascii="Times New Roman" w:hAnsi="Times New Roman" w:eastAsia="黑体" w:cs="Times New Roman"/>
          <w:sz w:val="28"/>
          <w:szCs w:val="28"/>
        </w:rPr>
        <w:t>Firefighting device</w:t>
      </w:r>
      <w:r>
        <w:rPr>
          <w:rFonts w:eastAsia="宋体"/>
        </w:rPr>
        <w:tab/>
      </w:r>
      <w:r>
        <w:rPr>
          <w:rFonts w:hint="eastAsia"/>
          <w:lang w:val="en-US" w:eastAsia="zh-CN"/>
        </w:rPr>
        <w:t>2</w:t>
      </w:r>
      <w:r>
        <w:rPr>
          <w:rFonts w:eastAsia="宋体"/>
        </w:rPr>
        <w:fldChar w:fldCharType="end"/>
      </w:r>
      <w:r>
        <w:rPr>
          <w:rFonts w:hint="eastAsia"/>
          <w:lang w:val="en-US" w:eastAsia="zh-CN"/>
        </w:rPr>
        <w:t>3</w:t>
      </w:r>
    </w:p>
    <w:p>
      <w:pPr>
        <w:pStyle w:val="24"/>
        <w:spacing w:line="360" w:lineRule="auto"/>
        <w:rPr>
          <w:rFonts w:hint="eastAsia" w:eastAsia="宋体"/>
          <w:lang w:val="en-US" w:eastAsia="zh-CN"/>
        </w:rPr>
      </w:pPr>
      <w:r>
        <w:rPr>
          <w:rFonts w:eastAsia="宋体"/>
        </w:rPr>
        <w:fldChar w:fldCharType="begin"/>
      </w:r>
      <w:r>
        <w:rPr>
          <w:rFonts w:eastAsia="宋体"/>
        </w:rPr>
        <w:instrText xml:space="preserve"> HYPERLINK \l _Toc32385 </w:instrText>
      </w:r>
      <w:r>
        <w:rPr>
          <w:rFonts w:eastAsia="宋体"/>
        </w:rPr>
        <w:fldChar w:fldCharType="separate"/>
      </w:r>
      <w:r>
        <w:rPr>
          <w:rFonts w:hint="eastAsia" w:eastAsia="宋体"/>
        </w:rPr>
        <w:t xml:space="preserve">8  </w:t>
      </w:r>
      <w:r>
        <w:rPr>
          <w:rFonts w:ascii="Times New Roman" w:hAnsi="Times New Roman" w:eastAsia="黑体" w:cs="Times New Roman"/>
          <w:sz w:val="28"/>
          <w:szCs w:val="28"/>
        </w:rPr>
        <w:t>Electric fire protection</w:t>
      </w:r>
      <w:r>
        <w:rPr>
          <w:rFonts w:eastAsia="宋体"/>
        </w:rPr>
        <w:tab/>
      </w:r>
      <w:r>
        <w:rPr>
          <w:rFonts w:hint="eastAsia"/>
          <w:lang w:val="en-US" w:eastAsia="zh-CN"/>
        </w:rPr>
        <w:t>2</w:t>
      </w:r>
      <w:r>
        <w:rPr>
          <w:rFonts w:eastAsia="宋体"/>
        </w:rPr>
        <w:fldChar w:fldCharType="end"/>
      </w:r>
      <w:r>
        <w:rPr>
          <w:rFonts w:hint="eastAsia"/>
          <w:lang w:val="en-US" w:eastAsia="zh-CN"/>
        </w:rPr>
        <w:t>5</w:t>
      </w:r>
    </w:p>
    <w:p>
      <w:pPr>
        <w:widowControl/>
        <w:jc w:val="left"/>
        <w:rPr>
          <w:rFonts w:eastAsia="黑体"/>
          <w:sz w:val="32"/>
        </w:rPr>
        <w:sectPr>
          <w:footerReference r:id="rId8" w:type="default"/>
          <w:pgSz w:w="11907" w:h="16840"/>
          <w:pgMar w:top="1418" w:right="1276" w:bottom="1134" w:left="1276" w:header="1418" w:footer="851" w:gutter="0"/>
          <w:pgNumType w:fmt="upperRoman" w:start="1"/>
          <w:cols w:space="425" w:num="1"/>
          <w:docGrid w:type="lines" w:linePitch="324" w:charSpace="0"/>
        </w:sectPr>
      </w:pPr>
      <w:r>
        <w:rPr>
          <w:rFonts w:eastAsia="宋体"/>
        </w:rPr>
        <w:fldChar w:fldCharType="end"/>
      </w:r>
    </w:p>
    <w:p>
      <w:pPr>
        <w:bidi w:val="0"/>
        <w:spacing w:line="360" w:lineRule="auto"/>
        <w:jc w:val="center"/>
        <w:rPr>
          <w:rFonts w:hint="eastAsia" w:ascii="宋体" w:hAnsi="宋体"/>
          <w:color w:val="auto"/>
          <w:sz w:val="28"/>
          <w:szCs w:val="28"/>
          <w:highlight w:val="none"/>
        </w:rPr>
      </w:pPr>
      <w:r>
        <w:rPr>
          <w:rFonts w:hint="eastAsia" w:ascii="黑体" w:hAnsi="黑体" w:eastAsia="黑体" w:cs="黑体"/>
          <w:sz w:val="36"/>
          <w:szCs w:val="36"/>
        </w:rPr>
        <w:t>1  总    则</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ascii="Times New Roman" w:hAnsi="Times New Roman" w:eastAsia="仿宋" w:cs="Times New Roman"/>
          <w:b/>
          <w:bCs/>
          <w:i w:val="0"/>
          <w:iCs w:val="0"/>
          <w:color w:val="auto"/>
          <w:sz w:val="28"/>
          <w:szCs w:val="28"/>
          <w:lang w:val="en-US" w:eastAsia="zh-CN"/>
        </w:rPr>
      </w:pPr>
    </w:p>
    <w:p>
      <w:pPr>
        <w:pStyle w:val="92"/>
        <w:widowControl/>
        <w:numPr>
          <w:ilvl w:val="0"/>
          <w:numId w:val="0"/>
        </w:numPr>
        <w:snapToGrid w:val="0"/>
        <w:spacing w:line="300" w:lineRule="auto"/>
        <w:ind w:leftChars="0"/>
        <w:jc w:val="left"/>
        <w:rPr>
          <w:rFonts w:hint="eastAsia"/>
          <w:sz w:val="28"/>
          <w:szCs w:val="28"/>
        </w:rPr>
      </w:pPr>
      <w:r>
        <w:rPr>
          <w:rFonts w:hint="default" w:ascii="Times New Roman" w:hAnsi="Times New Roman" w:eastAsia="仿宋" w:cs="Times New Roman"/>
          <w:b/>
          <w:bCs/>
          <w:i w:val="0"/>
          <w:iCs w:val="0"/>
          <w:color w:val="auto"/>
          <w:sz w:val="28"/>
          <w:szCs w:val="28"/>
          <w:lang w:val="en-US" w:eastAsia="zh-CN"/>
        </w:rPr>
        <w:t>1.0.</w:t>
      </w:r>
      <w:r>
        <w:rPr>
          <w:rFonts w:hint="eastAsia" w:eastAsia="仿宋" w:cs="Times New Roman"/>
          <w:b/>
          <w:bCs/>
          <w:i w:val="0"/>
          <w:iCs w:val="0"/>
          <w:color w:val="auto"/>
          <w:sz w:val="28"/>
          <w:szCs w:val="28"/>
          <w:lang w:val="en-US" w:eastAsia="zh-CN"/>
        </w:rPr>
        <w:t xml:space="preserve">1  </w:t>
      </w:r>
      <w:r>
        <w:rPr>
          <w:rFonts w:hint="eastAsia"/>
          <w:sz w:val="28"/>
          <w:szCs w:val="28"/>
        </w:rPr>
        <w:t>本条阐明了制定标准的目的和意义。</w:t>
      </w:r>
    </w:p>
    <w:p>
      <w:pPr>
        <w:pStyle w:val="92"/>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firstLine="576" w:firstLineChars="200"/>
        <w:jc w:val="left"/>
        <w:textAlignment w:val="auto"/>
        <w:rPr>
          <w:rFonts w:hint="eastAsia"/>
          <w:sz w:val="28"/>
          <w:szCs w:val="28"/>
          <w:lang w:val="en-US" w:eastAsia="zh-CN"/>
        </w:rPr>
      </w:pPr>
      <w:r>
        <w:rPr>
          <w:rFonts w:hint="eastAsia"/>
          <w:sz w:val="28"/>
          <w:szCs w:val="28"/>
          <w:lang w:val="en-US" w:eastAsia="zh-CN"/>
        </w:rPr>
        <w:t>2019年发布的北京市地方标准</w:t>
      </w:r>
      <w:r>
        <w:rPr>
          <w:rFonts w:hint="eastAsia"/>
          <w:sz w:val="28"/>
          <w:szCs w:val="28"/>
        </w:rPr>
        <w:t>《电动自行车停放场所防火设计标准》（DB11/1624-2019）</w:t>
      </w:r>
      <w:r>
        <w:rPr>
          <w:rFonts w:hint="eastAsia"/>
          <w:sz w:val="28"/>
          <w:szCs w:val="28"/>
          <w:lang w:val="en-US" w:eastAsia="zh-CN"/>
        </w:rPr>
        <w:t>是我国第一批针对</w:t>
      </w:r>
      <w:r>
        <w:rPr>
          <w:rFonts w:hint="eastAsia"/>
          <w:sz w:val="28"/>
          <w:szCs w:val="28"/>
        </w:rPr>
        <w:t>电动自行车停放</w:t>
      </w:r>
      <w:r>
        <w:rPr>
          <w:rFonts w:hint="eastAsia"/>
          <w:sz w:val="28"/>
          <w:szCs w:val="28"/>
          <w:lang w:val="en-US" w:eastAsia="zh-CN"/>
        </w:rPr>
        <w:t>场所防火设计及消防安全管理的标准规范，标准针对电动自行车停放场所的总平面布局、平面布置、消防疏散及消防设施等提出了相应的设计要求，本标准对于规范电动自行车停放场所的建设及管理、防范电动自行车火宅起到了积极的作用。</w:t>
      </w:r>
    </w:p>
    <w:p>
      <w:pPr>
        <w:pStyle w:val="92"/>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firstLine="576" w:firstLineChars="200"/>
        <w:jc w:val="left"/>
        <w:textAlignment w:val="auto"/>
        <w:rPr>
          <w:rFonts w:hint="eastAsia"/>
          <w:sz w:val="28"/>
          <w:szCs w:val="28"/>
          <w:lang w:val="en-US" w:eastAsia="zh-CN"/>
        </w:rPr>
      </w:pPr>
      <w:r>
        <w:rPr>
          <w:rFonts w:hint="eastAsia"/>
          <w:sz w:val="28"/>
          <w:szCs w:val="28"/>
          <w:lang w:val="en-US" w:eastAsia="zh-CN"/>
        </w:rPr>
        <w:t>近年来，我市230万辆超标车辆基本“清零”，电动自行车保有量稳定在400余万辆。同时，随着标准的宣贯和实施，电动自行车停放及充电场所逐步规范，电动自行车火灾亡人的情况大幅度降低。现阶段北京市鼓励各区（地区）因地制宜，按照“充（换）电柜为主、充电桩为辅”的原则，大力推进居住区充电设施建设基本全覆盖，按照市民群众实际充电需求配建充电接口，鼓励推广更具安全性的换电柜。截止到2023年11月，全市已累计建成电动自行车充电设施接口95万个。</w:t>
      </w:r>
    </w:p>
    <w:p>
      <w:pPr>
        <w:pStyle w:val="92"/>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firstLine="576" w:firstLineChars="200"/>
        <w:jc w:val="left"/>
        <w:textAlignment w:val="auto"/>
        <w:rPr>
          <w:rFonts w:hint="eastAsia"/>
          <w:sz w:val="28"/>
          <w:szCs w:val="28"/>
          <w:lang w:val="en-US" w:eastAsia="zh-CN"/>
        </w:rPr>
      </w:pPr>
      <w:r>
        <w:rPr>
          <w:rFonts w:hint="eastAsia"/>
          <w:sz w:val="28"/>
          <w:szCs w:val="28"/>
          <w:lang w:val="en-US" w:eastAsia="zh-CN"/>
        </w:rPr>
        <w:t>但随之而来的问题是由于既有居住区和公共建筑尤其是老旧小区，在设计伊始未考虑到大规模的电动自行车停放，导致现状电动自行车停车位严重匮乏，从而导致停放不规范的问题。依据现有设计标准进行电动自行车停放场所的设计和改造，往往因为各种现实问题导致难以实施，尤其是在既有建筑改造的过程中，受限于场地条件制约，难以按照原标准要求设置电动自行车停放场所。本次修编着力于对项目内部建设电动自行车停放场所进行规范，在确保安全并符合国家及北京市相关规定的范围内，通过增加相应的消防措施减少停放场所占用的场地和资源。不规范的电动自行车停放场所导致电动自行车火灾存在“火烧联营”的问题，北京市仅2024年6月到2024年8月之间，就发生电动自行车火灾共计203起，火势蔓延到周边车辆，造成大量财产损失。需要继续加强停车位防火分隔措施，防止及避免“火烧联营”情况，进一步保障电动自行车停放场所的安全性。</w:t>
      </w:r>
    </w:p>
    <w:p>
      <w:pPr>
        <w:pStyle w:val="92"/>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firstLine="576" w:firstLineChars="200"/>
        <w:jc w:val="left"/>
        <w:textAlignment w:val="auto"/>
        <w:rPr>
          <w:rFonts w:hint="eastAsia"/>
          <w:sz w:val="28"/>
          <w:szCs w:val="28"/>
          <w:lang w:val="en-US" w:eastAsia="zh-CN"/>
        </w:rPr>
      </w:pPr>
      <w:r>
        <w:rPr>
          <w:rFonts w:hint="eastAsia"/>
          <w:sz w:val="28"/>
          <w:szCs w:val="28"/>
          <w:lang w:val="en-US" w:eastAsia="zh-CN"/>
        </w:rPr>
        <w:t>根据本标准实施五年来电动自行车停放场所的建设及使用过程反馈的标准实施问题和建议，结合新发布的关于电动自行车及充电设施的国家标准《电动自行车安全技术规范》GB 17761-2024、《电动自行车集中充电设施第1部分：技术规范》GB/T 42236.1，依据现行国家标准《建筑防火通用规范》GB 55037、《建筑设计防火规范》GB 50016、《汽车库、修车库、停车场设计防火规范》GB 50067以及《北京市新建居住项目电动自行车相关配建指标》（京规自发〔2023〕2号）等文件，针对北京市电动自行车停放场所的实际情况和特点，在满足现行相关国家标准及北京市相关规定的前提下，对本标准进行修订，使之更适用于北京市电动自行车停放及充电场所的防火设计及建设管理，提升电动自行车停放场所的安全性及落地可行性，引导电动自行车的使用者将电动自行车停放在电动自行车专用的停放、充电场所，有效遏制和减少电动自行车火灾事故的发生，保障社会主义经济建设和人民生命财产的安全。</w:t>
      </w:r>
    </w:p>
    <w:p>
      <w:pPr>
        <w:pStyle w:val="92"/>
        <w:widowControl/>
        <w:numPr>
          <w:ilvl w:val="0"/>
          <w:numId w:val="0"/>
        </w:numPr>
        <w:snapToGrid w:val="0"/>
        <w:spacing w:line="300" w:lineRule="auto"/>
        <w:ind w:leftChars="0"/>
        <w:jc w:val="left"/>
        <w:rPr>
          <w:rFonts w:hint="default" w:ascii="Times New Roman" w:hAnsi="Times New Roman" w:eastAsia="仿宋" w:cs="Times New Roman"/>
          <w:b/>
          <w:bCs/>
          <w:i w:val="0"/>
          <w:iCs w:val="0"/>
          <w:color w:val="auto"/>
          <w:sz w:val="28"/>
          <w:szCs w:val="28"/>
          <w:lang w:val="en-US" w:eastAsia="zh-CN"/>
        </w:rPr>
      </w:pPr>
      <w:r>
        <w:rPr>
          <w:rFonts w:hint="default" w:ascii="Times New Roman" w:hAnsi="Times New Roman" w:eastAsia="仿宋" w:cs="Times New Roman"/>
          <w:b/>
          <w:bCs/>
          <w:i w:val="0"/>
          <w:iCs w:val="0"/>
          <w:color w:val="auto"/>
          <w:sz w:val="28"/>
          <w:szCs w:val="28"/>
          <w:lang w:val="en-US" w:eastAsia="zh-CN"/>
        </w:rPr>
        <w:t>1.0.</w:t>
      </w:r>
      <w:r>
        <w:rPr>
          <w:rFonts w:hint="eastAsia" w:eastAsia="仿宋" w:cs="Times New Roman"/>
          <w:b/>
          <w:bCs/>
          <w:i w:val="0"/>
          <w:iCs w:val="0"/>
          <w:color w:val="auto"/>
          <w:sz w:val="28"/>
          <w:szCs w:val="28"/>
          <w:lang w:val="en-US" w:eastAsia="zh-CN"/>
        </w:rPr>
        <w:t xml:space="preserve">2  </w:t>
      </w:r>
      <w:r>
        <w:rPr>
          <w:rFonts w:hint="eastAsia"/>
          <w:sz w:val="28"/>
          <w:szCs w:val="28"/>
        </w:rPr>
        <w:t>本标准适用于</w:t>
      </w:r>
      <w:r>
        <w:rPr>
          <w:rFonts w:hint="eastAsia"/>
          <w:sz w:val="28"/>
          <w:szCs w:val="28"/>
          <w:lang w:val="en-US" w:eastAsia="zh-CN"/>
        </w:rPr>
        <w:t>北京市行政区域内</w:t>
      </w:r>
      <w:r>
        <w:rPr>
          <w:rFonts w:hint="eastAsia"/>
          <w:sz w:val="28"/>
          <w:szCs w:val="28"/>
        </w:rPr>
        <w:t>新建、改建、扩建的电动自行车库、电动自行车停车场以及存放</w:t>
      </w:r>
      <w:r>
        <w:rPr>
          <w:rFonts w:hint="eastAsia"/>
          <w:sz w:val="28"/>
          <w:szCs w:val="28"/>
          <w:lang w:val="en-US" w:eastAsia="zh-CN"/>
        </w:rPr>
        <w:t>有</w:t>
      </w:r>
      <w:r>
        <w:rPr>
          <w:rFonts w:hint="eastAsia"/>
          <w:sz w:val="28"/>
          <w:szCs w:val="28"/>
        </w:rPr>
        <w:t>电动自行车的自行车</w:t>
      </w:r>
      <w:r>
        <w:rPr>
          <w:rFonts w:hint="eastAsia"/>
          <w:sz w:val="28"/>
          <w:szCs w:val="28"/>
          <w:lang w:val="en-US" w:eastAsia="zh-CN"/>
        </w:rPr>
        <w:t>棚、</w:t>
      </w:r>
      <w:r>
        <w:rPr>
          <w:rFonts w:hint="eastAsia"/>
          <w:sz w:val="28"/>
          <w:szCs w:val="28"/>
        </w:rPr>
        <w:t>库的防火设计。自行车库中不可避免会停放电动自行车，因此本标准规定已投入使用的自行车库，如果停放了电动自行车，就要按照本标准执行，如果</w:t>
      </w:r>
      <w:r>
        <w:rPr>
          <w:sz w:val="28"/>
          <w:szCs w:val="28"/>
        </w:rPr>
        <w:t>没有达到本标准的要求，就需要按照本标准的要求</w:t>
      </w:r>
      <w:r>
        <w:rPr>
          <w:rFonts w:hint="eastAsia"/>
          <w:sz w:val="28"/>
          <w:szCs w:val="28"/>
        </w:rPr>
        <w:t>进行自行车库</w:t>
      </w:r>
      <w:r>
        <w:rPr>
          <w:sz w:val="28"/>
          <w:szCs w:val="28"/>
        </w:rPr>
        <w:t>的</w:t>
      </w:r>
      <w:r>
        <w:rPr>
          <w:rFonts w:hint="eastAsia"/>
          <w:sz w:val="28"/>
          <w:szCs w:val="28"/>
        </w:rPr>
        <w:t>升级</w:t>
      </w:r>
      <w:r>
        <w:rPr>
          <w:sz w:val="28"/>
          <w:szCs w:val="28"/>
        </w:rPr>
        <w:t>改造</w:t>
      </w:r>
      <w:r>
        <w:rPr>
          <w:rFonts w:hint="eastAsia"/>
          <w:sz w:val="28"/>
          <w:szCs w:val="28"/>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eastAsia="宋体" w:cs="宋体"/>
          <w:i w:val="0"/>
          <w:iCs w:val="0"/>
          <w:color w:val="auto"/>
          <w:sz w:val="28"/>
          <w:szCs w:val="28"/>
          <w:lang w:val="en-US" w:eastAsia="zh-CN"/>
        </w:rPr>
      </w:pPr>
      <w:r>
        <w:rPr>
          <w:rFonts w:hint="default" w:ascii="Times New Roman" w:hAnsi="Times New Roman" w:eastAsia="仿宋" w:cs="Times New Roman"/>
          <w:b/>
          <w:bCs/>
          <w:i w:val="0"/>
          <w:iCs w:val="0"/>
          <w:color w:val="auto"/>
          <w:sz w:val="28"/>
          <w:szCs w:val="28"/>
          <w:lang w:val="en-US" w:eastAsia="zh-CN"/>
        </w:rPr>
        <w:t>1.0.3</w:t>
      </w:r>
      <w:r>
        <w:rPr>
          <w:rFonts w:hint="eastAsia" w:ascii="仿宋" w:hAnsi="仿宋" w:eastAsia="仿宋" w:cs="仿宋"/>
          <w:i w:val="0"/>
          <w:iCs w:val="0"/>
          <w:color w:val="auto"/>
          <w:sz w:val="28"/>
          <w:szCs w:val="28"/>
          <w:lang w:val="en-US" w:eastAsia="zh-CN"/>
        </w:rPr>
        <w:t xml:space="preserve">  </w:t>
      </w:r>
      <w:r>
        <w:rPr>
          <w:rFonts w:hint="eastAsia" w:ascii="宋体" w:hAnsi="宋体" w:eastAsia="宋体" w:cs="宋体"/>
          <w:i w:val="0"/>
          <w:iCs w:val="0"/>
          <w:color w:val="auto"/>
          <w:sz w:val="28"/>
          <w:szCs w:val="28"/>
          <w:lang w:val="en-US" w:eastAsia="zh-CN"/>
        </w:rPr>
        <w:t>在原建筑类型中增加了厂房和仓库的建筑类型，不包括农村自建房、平房院落，这种类型建筑情况特殊需要单独考虑。目前除了新建居住项目外，其他建筑类型还没有相应的电动自行车配建指标要求，“结合需求”可以是实际使用需求，也是后续出台的相关配建指标的相关要求。</w:t>
      </w:r>
    </w:p>
    <w:p>
      <w:pPr>
        <w:widowControl/>
        <w:snapToGrid w:val="0"/>
        <w:spacing w:line="300" w:lineRule="auto"/>
        <w:jc w:val="left"/>
        <w:rPr>
          <w:rFonts w:ascii="宋体" w:hAnsi="宋体"/>
          <w:sz w:val="28"/>
          <w:szCs w:val="28"/>
        </w:rPr>
      </w:pPr>
      <w:r>
        <w:rPr>
          <w:rFonts w:hint="default" w:ascii="Times New Roman" w:hAnsi="Times New Roman" w:eastAsia="仿宋" w:cs="Times New Roman"/>
          <w:b/>
          <w:bCs/>
          <w:i w:val="0"/>
          <w:iCs w:val="0"/>
          <w:color w:val="auto"/>
          <w:sz w:val="28"/>
          <w:szCs w:val="28"/>
          <w:lang w:val="en-US" w:eastAsia="zh-CN"/>
        </w:rPr>
        <w:t>1.0.</w:t>
      </w:r>
      <w:r>
        <w:rPr>
          <w:rFonts w:hint="eastAsia" w:eastAsia="仿宋" w:cs="Times New Roman"/>
          <w:b/>
          <w:bCs/>
          <w:i w:val="0"/>
          <w:iCs w:val="0"/>
          <w:color w:val="auto"/>
          <w:sz w:val="28"/>
          <w:szCs w:val="28"/>
          <w:lang w:val="en-US" w:eastAsia="zh-CN"/>
        </w:rPr>
        <w:t xml:space="preserve">4  </w:t>
      </w:r>
      <w:r>
        <w:rPr>
          <w:rFonts w:hint="eastAsia" w:ascii="宋体" w:hAnsi="宋体"/>
          <w:sz w:val="28"/>
          <w:szCs w:val="28"/>
        </w:rPr>
        <w:t>本条是根据住房和城乡建设部印发的《工程建设标准编写规定》（建标［2008］182号），引用的典型用语。与本标准有较大联系的现行规范有：</w:t>
      </w:r>
    </w:p>
    <w:p>
      <w:pPr>
        <w:widowControl/>
        <w:snapToGrid w:val="0"/>
        <w:spacing w:line="300" w:lineRule="auto"/>
        <w:ind w:left="416" w:leftChars="200"/>
        <w:jc w:val="left"/>
        <w:rPr>
          <w:rFonts w:hint="eastAsia"/>
          <w:sz w:val="28"/>
          <w:szCs w:val="28"/>
          <w:highlight w:val="none"/>
        </w:rPr>
      </w:pPr>
      <w:r>
        <w:rPr>
          <w:rFonts w:hint="eastAsia"/>
          <w:sz w:val="28"/>
          <w:szCs w:val="28"/>
          <w:highlight w:val="none"/>
          <w:lang w:val="en-US" w:eastAsia="zh-CN"/>
        </w:rPr>
        <w:t xml:space="preserve">1 </w:t>
      </w:r>
      <w:r>
        <w:rPr>
          <w:rFonts w:hint="eastAsia"/>
          <w:sz w:val="28"/>
          <w:szCs w:val="28"/>
          <w:highlight w:val="none"/>
        </w:rPr>
        <w:t>《电动自行车安全技术规范》GB 17761</w:t>
      </w:r>
    </w:p>
    <w:p>
      <w:pPr>
        <w:widowControl/>
        <w:snapToGrid w:val="0"/>
        <w:spacing w:line="300" w:lineRule="auto"/>
        <w:ind w:left="416" w:leftChars="200"/>
        <w:jc w:val="left"/>
        <w:rPr>
          <w:rFonts w:hint="eastAsia"/>
          <w:sz w:val="28"/>
          <w:szCs w:val="28"/>
          <w:highlight w:val="none"/>
        </w:rPr>
      </w:pPr>
      <w:r>
        <w:rPr>
          <w:rFonts w:hint="eastAsia" w:ascii="宋体" w:hAnsi="宋体"/>
          <w:sz w:val="28"/>
          <w:szCs w:val="28"/>
          <w:highlight w:val="none"/>
          <w:lang w:val="en-US" w:eastAsia="zh-CN"/>
        </w:rPr>
        <w:t xml:space="preserve">2 </w:t>
      </w:r>
      <w:r>
        <w:rPr>
          <w:rFonts w:hint="eastAsia" w:ascii="宋体" w:hAnsi="宋体"/>
          <w:sz w:val="28"/>
          <w:szCs w:val="28"/>
          <w:highlight w:val="none"/>
        </w:rPr>
        <w:t>《车库建筑设计规范》</w:t>
      </w:r>
      <w:r>
        <w:rPr>
          <w:rFonts w:hint="eastAsia"/>
          <w:sz w:val="28"/>
          <w:szCs w:val="28"/>
          <w:highlight w:val="none"/>
        </w:rPr>
        <w:t>JGJ 100</w:t>
      </w:r>
    </w:p>
    <w:p>
      <w:pPr>
        <w:widowControl/>
        <w:snapToGrid w:val="0"/>
        <w:spacing w:line="300" w:lineRule="auto"/>
        <w:ind w:left="416" w:leftChars="200"/>
        <w:jc w:val="left"/>
        <w:rPr>
          <w:rFonts w:hint="eastAsia"/>
          <w:sz w:val="28"/>
          <w:szCs w:val="28"/>
          <w:highlight w:val="none"/>
        </w:rPr>
      </w:pPr>
      <w:r>
        <w:rPr>
          <w:rFonts w:hint="eastAsia"/>
          <w:sz w:val="28"/>
          <w:szCs w:val="28"/>
          <w:highlight w:val="none"/>
          <w:lang w:val="en-US" w:eastAsia="zh-CN"/>
        </w:rPr>
        <w:t xml:space="preserve">3 </w:t>
      </w:r>
      <w:r>
        <w:rPr>
          <w:rFonts w:hint="eastAsia"/>
          <w:sz w:val="28"/>
          <w:szCs w:val="28"/>
          <w:highlight w:val="none"/>
        </w:rPr>
        <w:t>《建筑设计防火规范》GB 50016</w:t>
      </w:r>
    </w:p>
    <w:p>
      <w:pPr>
        <w:widowControl/>
        <w:snapToGrid w:val="0"/>
        <w:spacing w:line="300" w:lineRule="auto"/>
        <w:ind w:left="416" w:leftChars="200"/>
        <w:jc w:val="left"/>
        <w:rPr>
          <w:rFonts w:hint="eastAsia"/>
          <w:sz w:val="28"/>
          <w:szCs w:val="28"/>
          <w:highlight w:val="none"/>
          <w:lang w:eastAsia="zh-CN"/>
        </w:rPr>
      </w:pPr>
      <w:r>
        <w:rPr>
          <w:rFonts w:hint="eastAsia"/>
          <w:sz w:val="28"/>
          <w:szCs w:val="28"/>
          <w:highlight w:val="none"/>
          <w:lang w:val="en-US" w:eastAsia="zh-CN"/>
        </w:rPr>
        <w:t xml:space="preserve">4 </w:t>
      </w:r>
      <w:r>
        <w:rPr>
          <w:rFonts w:hint="eastAsia"/>
          <w:sz w:val="28"/>
          <w:szCs w:val="28"/>
          <w:highlight w:val="none"/>
          <w:lang w:eastAsia="zh-CN"/>
        </w:rPr>
        <w:t>《建筑防火通用规范》GB 55037</w:t>
      </w:r>
    </w:p>
    <w:p>
      <w:pPr>
        <w:widowControl/>
        <w:snapToGrid w:val="0"/>
        <w:spacing w:line="300" w:lineRule="auto"/>
        <w:ind w:left="416" w:leftChars="200"/>
        <w:jc w:val="left"/>
        <w:rPr>
          <w:rFonts w:hint="eastAsia"/>
          <w:sz w:val="28"/>
          <w:szCs w:val="28"/>
          <w:highlight w:val="none"/>
        </w:rPr>
      </w:pPr>
      <w:r>
        <w:rPr>
          <w:rFonts w:hint="eastAsia"/>
          <w:sz w:val="28"/>
          <w:szCs w:val="28"/>
          <w:highlight w:val="none"/>
          <w:lang w:val="en-US" w:eastAsia="zh-CN"/>
        </w:rPr>
        <w:t xml:space="preserve">5 </w:t>
      </w:r>
      <w:r>
        <w:rPr>
          <w:rFonts w:hint="eastAsia"/>
          <w:sz w:val="28"/>
          <w:szCs w:val="28"/>
          <w:highlight w:val="none"/>
        </w:rPr>
        <w:t>《汽车库、修车库、停车场设计防火规范》GB 50067</w:t>
      </w:r>
    </w:p>
    <w:p>
      <w:pPr>
        <w:widowControl/>
        <w:snapToGrid w:val="0"/>
        <w:spacing w:line="300" w:lineRule="auto"/>
        <w:ind w:left="416" w:leftChars="200"/>
        <w:jc w:val="left"/>
        <w:rPr>
          <w:rFonts w:hint="eastAsia"/>
          <w:sz w:val="28"/>
          <w:szCs w:val="28"/>
          <w:highlight w:val="none"/>
        </w:rPr>
      </w:pPr>
      <w:r>
        <w:rPr>
          <w:rFonts w:hint="eastAsia"/>
          <w:sz w:val="28"/>
          <w:szCs w:val="28"/>
          <w:highlight w:val="none"/>
          <w:lang w:val="en-US" w:eastAsia="zh-CN"/>
        </w:rPr>
        <w:t xml:space="preserve">6 </w:t>
      </w:r>
      <w:r>
        <w:rPr>
          <w:rFonts w:hint="eastAsia"/>
          <w:sz w:val="28"/>
          <w:szCs w:val="28"/>
          <w:highlight w:val="none"/>
        </w:rPr>
        <w:t>《建筑内部装修设计防火规范》GB 50222</w:t>
      </w:r>
    </w:p>
    <w:p>
      <w:pPr>
        <w:widowControl/>
        <w:snapToGrid w:val="0"/>
        <w:spacing w:line="300" w:lineRule="auto"/>
        <w:ind w:left="416" w:leftChars="200"/>
        <w:jc w:val="left"/>
        <w:rPr>
          <w:rFonts w:hint="eastAsia"/>
          <w:sz w:val="28"/>
          <w:szCs w:val="28"/>
          <w:highlight w:val="none"/>
          <w:lang w:eastAsia="zh-CN"/>
        </w:rPr>
      </w:pPr>
      <w:r>
        <w:rPr>
          <w:rFonts w:hint="eastAsia"/>
          <w:sz w:val="28"/>
          <w:szCs w:val="28"/>
          <w:highlight w:val="none"/>
          <w:lang w:val="en-US" w:eastAsia="zh-CN"/>
        </w:rPr>
        <w:t xml:space="preserve">7 </w:t>
      </w:r>
      <w:r>
        <w:rPr>
          <w:rFonts w:hint="eastAsia"/>
          <w:sz w:val="28"/>
          <w:szCs w:val="28"/>
          <w:highlight w:val="none"/>
          <w:lang w:eastAsia="zh-CN"/>
        </w:rPr>
        <w:t>《消防给水及消火栓系统技术规范》GB 50974</w:t>
      </w:r>
    </w:p>
    <w:p>
      <w:pPr>
        <w:widowControl/>
        <w:snapToGrid w:val="0"/>
        <w:spacing w:line="300" w:lineRule="auto"/>
        <w:ind w:left="416" w:leftChars="200"/>
        <w:jc w:val="left"/>
        <w:rPr>
          <w:rFonts w:hint="eastAsia"/>
          <w:sz w:val="28"/>
          <w:szCs w:val="28"/>
          <w:highlight w:val="none"/>
        </w:rPr>
      </w:pPr>
      <w:r>
        <w:rPr>
          <w:rFonts w:hint="eastAsia"/>
          <w:sz w:val="28"/>
          <w:szCs w:val="28"/>
          <w:highlight w:val="none"/>
          <w:lang w:val="en-US" w:eastAsia="zh-CN"/>
        </w:rPr>
        <w:t xml:space="preserve">8 </w:t>
      </w:r>
      <w:r>
        <w:rPr>
          <w:rFonts w:hint="eastAsia"/>
          <w:sz w:val="28"/>
          <w:szCs w:val="28"/>
          <w:highlight w:val="none"/>
        </w:rPr>
        <w:t>《消防设施通用规范》 GB 55036</w:t>
      </w:r>
    </w:p>
    <w:p>
      <w:pPr>
        <w:widowControl/>
        <w:snapToGrid w:val="0"/>
        <w:spacing w:line="300" w:lineRule="auto"/>
        <w:ind w:left="416" w:leftChars="200"/>
        <w:jc w:val="left"/>
        <w:rPr>
          <w:rFonts w:hint="eastAsia"/>
          <w:sz w:val="28"/>
          <w:szCs w:val="28"/>
          <w:highlight w:val="none"/>
        </w:rPr>
      </w:pPr>
      <w:r>
        <w:rPr>
          <w:rFonts w:hint="eastAsia"/>
          <w:sz w:val="28"/>
          <w:szCs w:val="28"/>
          <w:highlight w:val="none"/>
          <w:lang w:val="en-US" w:eastAsia="zh-CN"/>
        </w:rPr>
        <w:t xml:space="preserve">9 </w:t>
      </w:r>
      <w:r>
        <w:rPr>
          <w:rFonts w:hint="eastAsia"/>
          <w:sz w:val="28"/>
          <w:szCs w:val="28"/>
          <w:highlight w:val="none"/>
        </w:rPr>
        <w:t>《建筑灭火器配置设计规范》GB 50140</w:t>
      </w:r>
    </w:p>
    <w:p>
      <w:pPr>
        <w:widowControl/>
        <w:snapToGrid w:val="0"/>
        <w:spacing w:line="300" w:lineRule="auto"/>
        <w:ind w:left="416" w:leftChars="200"/>
        <w:jc w:val="left"/>
        <w:rPr>
          <w:rFonts w:hint="eastAsia"/>
          <w:sz w:val="28"/>
          <w:szCs w:val="28"/>
          <w:highlight w:val="none"/>
        </w:rPr>
      </w:pPr>
      <w:r>
        <w:rPr>
          <w:rFonts w:hint="eastAsia"/>
          <w:sz w:val="28"/>
          <w:szCs w:val="28"/>
          <w:highlight w:val="none"/>
          <w:lang w:val="en-US" w:eastAsia="zh-CN"/>
        </w:rPr>
        <w:t xml:space="preserve">10 </w:t>
      </w:r>
      <w:r>
        <w:rPr>
          <w:rFonts w:hint="eastAsia"/>
          <w:sz w:val="28"/>
          <w:szCs w:val="28"/>
          <w:highlight w:val="none"/>
        </w:rPr>
        <w:t>《自动喷水灭火系统设计规范》GB 50084</w:t>
      </w:r>
    </w:p>
    <w:p>
      <w:pPr>
        <w:widowControl/>
        <w:snapToGrid w:val="0"/>
        <w:spacing w:line="300" w:lineRule="auto"/>
        <w:ind w:left="416" w:leftChars="200"/>
        <w:jc w:val="left"/>
        <w:rPr>
          <w:rFonts w:hint="eastAsia"/>
          <w:sz w:val="28"/>
          <w:szCs w:val="28"/>
          <w:highlight w:val="none"/>
        </w:rPr>
      </w:pPr>
      <w:r>
        <w:rPr>
          <w:rFonts w:hint="eastAsia"/>
          <w:sz w:val="28"/>
          <w:szCs w:val="28"/>
          <w:highlight w:val="none"/>
          <w:lang w:val="en-US" w:eastAsia="zh-CN"/>
        </w:rPr>
        <w:t xml:space="preserve">11 </w:t>
      </w:r>
      <w:r>
        <w:rPr>
          <w:rFonts w:hint="eastAsia"/>
          <w:sz w:val="28"/>
          <w:szCs w:val="28"/>
          <w:highlight w:val="none"/>
        </w:rPr>
        <w:t>《简易自动喷水灭火系统设计规程》DB11/1022</w:t>
      </w:r>
    </w:p>
    <w:p>
      <w:pPr>
        <w:widowControl/>
        <w:snapToGrid w:val="0"/>
        <w:spacing w:line="300" w:lineRule="auto"/>
        <w:ind w:left="416" w:leftChars="200"/>
        <w:jc w:val="left"/>
        <w:rPr>
          <w:rFonts w:hint="eastAsia"/>
          <w:sz w:val="28"/>
          <w:szCs w:val="28"/>
          <w:highlight w:val="none"/>
        </w:rPr>
      </w:pPr>
      <w:r>
        <w:rPr>
          <w:rFonts w:hint="eastAsia"/>
          <w:sz w:val="28"/>
          <w:szCs w:val="28"/>
          <w:highlight w:val="none"/>
          <w:lang w:val="en-US" w:eastAsia="zh-CN"/>
        </w:rPr>
        <w:t xml:space="preserve">12 </w:t>
      </w:r>
      <w:r>
        <w:rPr>
          <w:rFonts w:hint="eastAsia"/>
          <w:sz w:val="28"/>
          <w:szCs w:val="28"/>
          <w:highlight w:val="none"/>
        </w:rPr>
        <w:t>《建筑防烟排烟系统技术标准》GB 51251</w:t>
      </w:r>
    </w:p>
    <w:p>
      <w:pPr>
        <w:widowControl/>
        <w:snapToGrid w:val="0"/>
        <w:spacing w:line="300" w:lineRule="auto"/>
        <w:ind w:left="416" w:leftChars="200"/>
        <w:jc w:val="left"/>
        <w:rPr>
          <w:rFonts w:hint="eastAsia"/>
          <w:sz w:val="28"/>
          <w:szCs w:val="28"/>
          <w:highlight w:val="none"/>
        </w:rPr>
      </w:pPr>
      <w:r>
        <w:rPr>
          <w:rFonts w:hint="eastAsia"/>
          <w:sz w:val="28"/>
          <w:szCs w:val="28"/>
          <w:highlight w:val="none"/>
          <w:lang w:val="en-US" w:eastAsia="zh-CN"/>
        </w:rPr>
        <w:t xml:space="preserve">13 </w:t>
      </w:r>
      <w:r>
        <w:rPr>
          <w:rFonts w:hint="eastAsia"/>
          <w:sz w:val="28"/>
          <w:szCs w:val="28"/>
          <w:highlight w:val="none"/>
        </w:rPr>
        <w:t>《民用建筑电气设计标准》GB</w:t>
      </w:r>
      <w:r>
        <w:rPr>
          <w:rFonts w:hint="eastAsia"/>
          <w:sz w:val="28"/>
          <w:szCs w:val="28"/>
          <w:highlight w:val="none"/>
          <w:lang w:val="en-US" w:eastAsia="zh-CN"/>
        </w:rPr>
        <w:t xml:space="preserve"> </w:t>
      </w:r>
      <w:r>
        <w:rPr>
          <w:rFonts w:hint="eastAsia"/>
          <w:sz w:val="28"/>
          <w:szCs w:val="28"/>
          <w:highlight w:val="none"/>
        </w:rPr>
        <w:t>51348</w:t>
      </w:r>
    </w:p>
    <w:p>
      <w:pPr>
        <w:widowControl/>
        <w:snapToGrid w:val="0"/>
        <w:spacing w:line="300" w:lineRule="auto"/>
        <w:ind w:left="416" w:leftChars="200"/>
        <w:jc w:val="left"/>
        <w:rPr>
          <w:rFonts w:hint="eastAsia"/>
          <w:sz w:val="28"/>
          <w:szCs w:val="28"/>
          <w:highlight w:val="none"/>
          <w:lang w:val="en-US" w:eastAsia="zh-CN"/>
        </w:rPr>
      </w:pPr>
      <w:r>
        <w:rPr>
          <w:rFonts w:hint="eastAsia"/>
          <w:sz w:val="28"/>
          <w:szCs w:val="28"/>
          <w:highlight w:val="none"/>
          <w:lang w:val="en-US" w:eastAsia="zh-CN"/>
        </w:rPr>
        <w:t>14 《火灾自动报警系统设计规范》GB 50116</w:t>
      </w:r>
    </w:p>
    <w:p>
      <w:pPr>
        <w:widowControl/>
        <w:snapToGrid w:val="0"/>
        <w:spacing w:line="300" w:lineRule="auto"/>
        <w:ind w:left="416" w:leftChars="200"/>
        <w:jc w:val="left"/>
        <w:rPr>
          <w:rFonts w:hint="eastAsia"/>
          <w:sz w:val="28"/>
          <w:szCs w:val="28"/>
          <w:highlight w:val="none"/>
          <w:lang w:val="en-US" w:eastAsia="zh-CN"/>
        </w:rPr>
      </w:pPr>
      <w:r>
        <w:rPr>
          <w:rFonts w:hint="eastAsia"/>
          <w:sz w:val="28"/>
          <w:szCs w:val="28"/>
          <w:highlight w:val="none"/>
          <w:lang w:val="en-US" w:eastAsia="zh-CN"/>
        </w:rPr>
        <w:t xml:space="preserve">15 </w:t>
      </w:r>
      <w:r>
        <w:rPr>
          <w:rFonts w:hint="eastAsia"/>
          <w:sz w:val="28"/>
          <w:szCs w:val="28"/>
          <w:highlight w:val="none"/>
        </w:rPr>
        <w:t>《图像信息管理系统技术规范》DB11/T</w:t>
      </w:r>
      <w:r>
        <w:rPr>
          <w:rFonts w:hint="eastAsia"/>
          <w:sz w:val="28"/>
          <w:szCs w:val="28"/>
          <w:highlight w:val="none"/>
          <w:lang w:val="en-US" w:eastAsia="zh-CN"/>
        </w:rPr>
        <w:t xml:space="preserve"> </w:t>
      </w:r>
      <w:r>
        <w:rPr>
          <w:rFonts w:hint="eastAsia"/>
          <w:sz w:val="28"/>
          <w:szCs w:val="28"/>
          <w:highlight w:val="none"/>
        </w:rPr>
        <w:t>384</w:t>
      </w:r>
    </w:p>
    <w:p>
      <w:pPr>
        <w:widowControl/>
        <w:snapToGrid w:val="0"/>
        <w:spacing w:line="300" w:lineRule="auto"/>
        <w:ind w:left="416" w:leftChars="200"/>
        <w:jc w:val="left"/>
        <w:rPr>
          <w:rFonts w:hint="eastAsia"/>
          <w:sz w:val="28"/>
          <w:szCs w:val="28"/>
          <w:highlight w:val="none"/>
        </w:rPr>
      </w:pPr>
      <w:r>
        <w:rPr>
          <w:rFonts w:hint="eastAsia"/>
          <w:sz w:val="28"/>
          <w:szCs w:val="28"/>
          <w:highlight w:val="none"/>
          <w:lang w:val="en-US" w:eastAsia="zh-CN"/>
        </w:rPr>
        <w:t xml:space="preserve">16 </w:t>
      </w:r>
      <w:r>
        <w:rPr>
          <w:rFonts w:hint="eastAsia"/>
          <w:sz w:val="28"/>
          <w:szCs w:val="28"/>
          <w:highlight w:val="none"/>
        </w:rPr>
        <w:t>《建筑物防雷设计规范》GB 50057</w:t>
      </w:r>
    </w:p>
    <w:p>
      <w:pPr>
        <w:widowControl/>
        <w:snapToGrid w:val="0"/>
        <w:spacing w:line="300" w:lineRule="auto"/>
        <w:ind w:left="416" w:leftChars="200"/>
        <w:jc w:val="left"/>
        <w:rPr>
          <w:rFonts w:hint="eastAsia"/>
          <w:sz w:val="28"/>
          <w:szCs w:val="28"/>
          <w:highlight w:val="none"/>
        </w:rPr>
      </w:pPr>
      <w:r>
        <w:rPr>
          <w:rFonts w:hint="eastAsia"/>
          <w:sz w:val="28"/>
          <w:szCs w:val="28"/>
          <w:highlight w:val="none"/>
          <w:lang w:val="en-US" w:eastAsia="zh-CN"/>
        </w:rPr>
        <w:t xml:space="preserve">17 </w:t>
      </w:r>
      <w:r>
        <w:rPr>
          <w:rFonts w:hint="eastAsia"/>
          <w:sz w:val="28"/>
          <w:szCs w:val="28"/>
          <w:highlight w:val="none"/>
        </w:rPr>
        <w:t>《视频安防监控系统工程设计规范》GB 50395</w:t>
      </w:r>
    </w:p>
    <w:p>
      <w:pPr>
        <w:widowControl/>
        <w:snapToGrid w:val="0"/>
        <w:spacing w:line="300" w:lineRule="auto"/>
        <w:ind w:left="416" w:leftChars="200"/>
        <w:jc w:val="left"/>
        <w:rPr>
          <w:rFonts w:hint="eastAsia"/>
          <w:sz w:val="28"/>
          <w:szCs w:val="28"/>
          <w:highlight w:val="none"/>
        </w:rPr>
      </w:pPr>
      <w:r>
        <w:rPr>
          <w:rFonts w:hint="eastAsia"/>
          <w:sz w:val="28"/>
          <w:szCs w:val="28"/>
          <w:highlight w:val="none"/>
          <w:lang w:val="en-US" w:eastAsia="zh-CN"/>
        </w:rPr>
        <w:t>18 《电动自行车集中充电设施第1部分：技术规范》GB/T 42236.1</w:t>
      </w:r>
    </w:p>
    <w:p>
      <w:pPr>
        <w:keepNext w:val="0"/>
        <w:keepLines w:val="0"/>
        <w:pageBreakBefore w:val="0"/>
        <w:widowControl w:val="0"/>
        <w:kinsoku/>
        <w:wordWrap/>
        <w:overflowPunct/>
        <w:topLinePunct w:val="0"/>
        <w:autoSpaceDE/>
        <w:autoSpaceDN/>
        <w:bidi w:val="0"/>
        <w:adjustRightInd/>
        <w:snapToGrid w:val="0"/>
        <w:spacing w:line="240" w:lineRule="auto"/>
        <w:ind w:firstLine="658"/>
        <w:textAlignment w:val="auto"/>
        <w:rPr>
          <w:rFonts w:hint="eastAsia" w:ascii="仿宋_GB2312" w:hAnsi="Times New Roman" w:eastAsia="仿宋_GB2312" w:cs="Times New Roman"/>
          <w:color w:val="0000FF"/>
          <w:sz w:val="32"/>
          <w:highlight w:val="none"/>
        </w:rPr>
      </w:pPr>
    </w:p>
    <w:p>
      <w:pPr>
        <w:widowControl/>
        <w:snapToGrid w:val="0"/>
        <w:spacing w:line="300" w:lineRule="auto"/>
        <w:ind w:left="416" w:leftChars="200"/>
        <w:jc w:val="left"/>
        <w:rPr>
          <w:sz w:val="28"/>
          <w:szCs w:val="28"/>
          <w:highlight w:val="yellow"/>
        </w:rPr>
      </w:pPr>
    </w:p>
    <w:p>
      <w:pPr>
        <w:widowControl/>
        <w:snapToGrid w:val="0"/>
        <w:spacing w:line="300" w:lineRule="auto"/>
        <w:ind w:left="416" w:leftChars="200"/>
        <w:jc w:val="left"/>
        <w:rPr>
          <w:rFonts w:hint="eastAsia"/>
        </w:rPr>
      </w:pPr>
      <w:r>
        <w:rPr>
          <w:rFonts w:hint="eastAsia"/>
        </w:rPr>
        <w:br w:type="page"/>
      </w:r>
    </w:p>
    <w:p>
      <w:pPr>
        <w:bidi w:val="0"/>
        <w:spacing w:line="360" w:lineRule="auto"/>
        <w:jc w:val="center"/>
        <w:rPr>
          <w:rFonts w:hint="eastAsia" w:ascii="黑体" w:hAnsi="黑体" w:eastAsia="黑体" w:cs="黑体"/>
          <w:sz w:val="36"/>
          <w:szCs w:val="36"/>
        </w:rPr>
      </w:pPr>
      <w:r>
        <w:rPr>
          <w:rFonts w:hint="eastAsia" w:ascii="黑体" w:hAnsi="黑体" w:eastAsia="黑体" w:cs="黑体"/>
          <w:sz w:val="36"/>
          <w:szCs w:val="36"/>
        </w:rPr>
        <w:t>2  术    语</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Times New Roman" w:hAnsi="Times New Roman" w:cs="Times New Roman"/>
          <w:b/>
          <w:bCs/>
          <w:color w:val="auto"/>
          <w:sz w:val="28"/>
          <w:szCs w:val="28"/>
        </w:rPr>
      </w:pP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eastAsia="宋体" w:cs="宋体"/>
          <w:i w:val="0"/>
          <w:iCs w:val="0"/>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2.0.</w:t>
      </w:r>
      <w:r>
        <w:rPr>
          <w:rFonts w:hint="eastAsia" w:cs="Times New Roman"/>
          <w:b/>
          <w:bCs/>
          <w:color w:val="auto"/>
          <w:sz w:val="28"/>
          <w:szCs w:val="28"/>
          <w:highlight w:val="none"/>
          <w:lang w:val="en-US" w:eastAsia="zh-CN"/>
        </w:rPr>
        <w:t>1</w:t>
      </w:r>
      <w:r>
        <w:rPr>
          <w:rFonts w:hint="eastAsia" w:ascii="仿宋" w:hAnsi="仿宋" w:eastAsia="仿宋" w:cs="仿宋"/>
          <w:b w:val="0"/>
          <w:bCs w:val="0"/>
          <w:color w:val="auto"/>
          <w:sz w:val="28"/>
          <w:szCs w:val="28"/>
          <w:highlight w:val="none"/>
          <w:lang w:val="en-US" w:eastAsia="zh-CN"/>
        </w:rPr>
        <w:t xml:space="preserve">  </w:t>
      </w:r>
      <w:r>
        <w:rPr>
          <w:rFonts w:hint="eastAsia" w:ascii="宋体" w:hAnsi="宋体" w:eastAsia="宋体" w:cs="宋体"/>
          <w:i w:val="0"/>
          <w:iCs w:val="0"/>
          <w:color w:val="auto"/>
          <w:sz w:val="28"/>
          <w:szCs w:val="28"/>
          <w:lang w:val="en-US" w:eastAsia="zh-CN"/>
        </w:rPr>
        <w:t>本条为新增术语。</w:t>
      </w: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为涵盖仅停放电动自行车的场所及单独建设的电动自行车充电设施，也与本标准名称</w:t>
      </w:r>
      <w:r>
        <w:rPr>
          <w:rFonts w:hint="eastAsia" w:ascii="宋体" w:hAnsi="宋体" w:cs="宋体"/>
          <w:i w:val="0"/>
          <w:iCs w:val="0"/>
          <w:color w:val="auto"/>
          <w:sz w:val="28"/>
          <w:szCs w:val="28"/>
          <w:lang w:val="en-US" w:eastAsia="zh-CN"/>
        </w:rPr>
        <w:t>相</w:t>
      </w:r>
      <w:r>
        <w:rPr>
          <w:rFonts w:hint="eastAsia" w:ascii="宋体" w:hAnsi="宋体" w:eastAsia="宋体" w:cs="宋体"/>
          <w:i w:val="0"/>
          <w:iCs w:val="0"/>
          <w:color w:val="auto"/>
          <w:sz w:val="28"/>
          <w:szCs w:val="28"/>
          <w:lang w:val="en-US" w:eastAsia="zh-CN"/>
        </w:rPr>
        <w:t>呼应，本</w:t>
      </w:r>
      <w:r>
        <w:rPr>
          <w:rFonts w:hint="eastAsia" w:ascii="宋体" w:hAnsi="宋体" w:cs="宋体"/>
          <w:i w:val="0"/>
          <w:iCs w:val="0"/>
          <w:color w:val="auto"/>
          <w:sz w:val="28"/>
          <w:szCs w:val="28"/>
          <w:lang w:val="en-US" w:eastAsia="zh-CN"/>
        </w:rPr>
        <w:t>标准</w:t>
      </w:r>
      <w:r>
        <w:rPr>
          <w:rFonts w:hint="eastAsia" w:ascii="宋体" w:hAnsi="宋体" w:eastAsia="宋体" w:cs="宋体"/>
          <w:i w:val="0"/>
          <w:iCs w:val="0"/>
          <w:color w:val="auto"/>
          <w:sz w:val="28"/>
          <w:szCs w:val="28"/>
          <w:lang w:val="en-US" w:eastAsia="zh-CN"/>
        </w:rPr>
        <w:t>规定</w:t>
      </w:r>
      <w:r>
        <w:rPr>
          <w:rFonts w:hint="eastAsia" w:ascii="宋体" w:hAnsi="宋体" w:cs="宋体"/>
          <w:i w:val="0"/>
          <w:iCs w:val="0"/>
          <w:color w:val="auto"/>
          <w:sz w:val="28"/>
          <w:szCs w:val="28"/>
          <w:lang w:val="en-US" w:eastAsia="zh-CN"/>
        </w:rPr>
        <w:t>的</w:t>
      </w:r>
      <w:r>
        <w:rPr>
          <w:rFonts w:hint="eastAsia" w:ascii="宋体" w:hAnsi="宋体" w:eastAsia="宋体" w:cs="宋体"/>
          <w:i w:val="0"/>
          <w:iCs w:val="0"/>
          <w:color w:val="auto"/>
          <w:sz w:val="28"/>
          <w:szCs w:val="28"/>
          <w:lang w:val="en-US" w:eastAsia="zh-CN"/>
        </w:rPr>
        <w:t>电动自行车停放场所包括电动自行车停放及充电、仅停放或仅充电等几种情况。</w:t>
      </w: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2024年发布的国家标准《电动自行车安全技术规范》GB 17761-2024，对“电动自行车”的术语有所修改，本标准修编删除了“电动自行车”的术语，该术语可以直接采用</w:t>
      </w:r>
      <w:r>
        <w:rPr>
          <w:rFonts w:hint="eastAsia" w:ascii="宋体" w:hAnsi="宋体" w:cs="宋体"/>
          <w:i w:val="0"/>
          <w:iCs w:val="0"/>
          <w:color w:val="auto"/>
          <w:sz w:val="28"/>
          <w:szCs w:val="28"/>
          <w:lang w:val="en-US" w:eastAsia="zh-CN"/>
        </w:rPr>
        <w:t>现行</w:t>
      </w:r>
      <w:r>
        <w:rPr>
          <w:rFonts w:hint="eastAsia" w:ascii="宋体" w:hAnsi="宋体" w:eastAsia="宋体" w:cs="宋体"/>
          <w:i w:val="0"/>
          <w:iCs w:val="0"/>
          <w:color w:val="auto"/>
          <w:sz w:val="28"/>
          <w:szCs w:val="28"/>
          <w:lang w:val="en-US" w:eastAsia="zh-CN"/>
        </w:rPr>
        <w:t>国家标准《电动自行车安全技术规范》GB 17761的内容。</w:t>
      </w: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default"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根据《电动自行车安全技术规范》GB 17761-2024规定，使用电驱动功能行驶时,最高车速不应超过最高设计车速,且最高设计车速不应超过25 km/h;如果车速超过25 km/h,电动机不应提供动力输出；使用电助力功能行驶时,如果车速超过25 km/h,电动机不应提供动力输出。使用铅酸蓄电池的装配完整的电动自行车整车质量应小于或等于63 kg,其他类型的装配完整的电动自行车的整车质量应小于或等于55 kg。可使用电助力功能的电动自行车应具有脚踏骑行装置，仅具有电驱动功能的电动自行车,可设置脚踏骑行装置,也可不设置脚踏骑行装置。2024版《电动自行车安全技术规范》不再要求电动自行车必须设置脚踏骑行装置。</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ascii="仿宋" w:hAnsi="仿宋" w:eastAsia="仿宋" w:cs="仿宋"/>
          <w:i/>
          <w:iCs/>
          <w:color w:val="0000FF"/>
          <w:sz w:val="28"/>
          <w:szCs w:val="28"/>
          <w:highlight w:val="yellow"/>
          <w:lang w:val="en-US" w:eastAsia="zh-CN"/>
        </w:rPr>
      </w:pPr>
      <w:r>
        <w:rPr>
          <w:rFonts w:hint="eastAsia" w:ascii="Times New Roman" w:hAnsi="Times New Roman" w:cs="Times New Roman"/>
          <w:b/>
          <w:bCs/>
          <w:color w:val="auto"/>
          <w:sz w:val="28"/>
          <w:szCs w:val="28"/>
          <w:u w:val="none"/>
          <w:lang w:val="en-US" w:eastAsia="zh-CN"/>
        </w:rPr>
        <w:t>2.0.</w:t>
      </w:r>
      <w:r>
        <w:rPr>
          <w:rFonts w:hint="eastAsia" w:cs="Times New Roman"/>
          <w:b/>
          <w:bCs/>
          <w:color w:val="auto"/>
          <w:sz w:val="28"/>
          <w:szCs w:val="28"/>
          <w:u w:val="none"/>
          <w:lang w:val="en-US" w:eastAsia="zh-CN"/>
        </w:rPr>
        <w:t>4</w:t>
      </w:r>
      <w:r>
        <w:rPr>
          <w:rFonts w:hint="eastAsia" w:ascii="宋体" w:hAnsi="宋体"/>
          <w:color w:val="auto"/>
          <w:sz w:val="28"/>
          <w:szCs w:val="28"/>
          <w:highlight w:val="none"/>
          <w:u w:val="none"/>
        </w:rPr>
        <w:t xml:space="preserve">  </w:t>
      </w:r>
      <w:r>
        <w:rPr>
          <w:rFonts w:hint="eastAsia" w:ascii="宋体" w:hAnsi="宋体"/>
          <w:color w:val="auto"/>
          <w:sz w:val="28"/>
          <w:szCs w:val="28"/>
          <w:highlight w:val="none"/>
          <w:u w:val="none"/>
          <w:lang w:val="en-US" w:eastAsia="zh-CN"/>
        </w:rPr>
        <w:t>对</w:t>
      </w:r>
      <w:r>
        <w:rPr>
          <w:rFonts w:hint="eastAsia" w:ascii="宋体" w:hAnsi="宋体" w:eastAsia="宋体" w:cs="宋体"/>
          <w:i w:val="0"/>
          <w:iCs w:val="0"/>
          <w:color w:val="auto"/>
          <w:sz w:val="28"/>
          <w:szCs w:val="28"/>
          <w:lang w:val="en-US" w:eastAsia="zh-CN"/>
        </w:rPr>
        <w:t>原2.0.4条、2.0.5条“地下电动自行车库”、“半地下电动自行车库”的术语，参照《建筑设计防火规范》、《民用建筑统一设计标准》地下室和半地下室的的术语，调整了文字表述，将原术语中“层高”修改为“房间净高”。</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仿宋" w:hAnsi="仿宋" w:eastAsia="仿宋" w:cs="仿宋"/>
          <w:i/>
          <w:iCs/>
          <w:color w:val="0000FF"/>
          <w:sz w:val="28"/>
          <w:szCs w:val="28"/>
          <w:lang w:val="en-US" w:eastAsia="zh-CN"/>
        </w:rPr>
      </w:pPr>
      <w:r>
        <w:rPr>
          <w:rFonts w:hint="eastAsia" w:ascii="Times New Roman" w:hAnsi="Times New Roman" w:cs="Times New Roman"/>
          <w:b/>
          <w:bCs/>
          <w:color w:val="auto"/>
          <w:sz w:val="28"/>
          <w:szCs w:val="28"/>
          <w:lang w:val="en-US" w:eastAsia="zh-CN"/>
        </w:rPr>
        <w:t>2.0.</w:t>
      </w:r>
      <w:r>
        <w:rPr>
          <w:rFonts w:hint="eastAsia" w:cs="Times New Roman"/>
          <w:b/>
          <w:bCs/>
          <w:color w:val="auto"/>
          <w:sz w:val="28"/>
          <w:szCs w:val="28"/>
          <w:lang w:val="en-US" w:eastAsia="zh-CN"/>
        </w:rPr>
        <w:t xml:space="preserve">6 </w:t>
      </w:r>
      <w:r>
        <w:rPr>
          <w:rFonts w:hint="eastAsia" w:ascii="宋体" w:hAnsi="宋体" w:eastAsia="宋体" w:cs="宋体"/>
          <w:i w:val="0"/>
          <w:iCs w:val="0"/>
          <w:color w:val="auto"/>
          <w:sz w:val="28"/>
          <w:szCs w:val="28"/>
          <w:lang w:val="en-US" w:eastAsia="zh-CN"/>
        </w:rPr>
        <w:t>充电设施是为电动自行车充电提供电能的相关设施的总称，包括交流充电桩、交流充电控制器、换电柜、充电柜、充电接口等，其中充电柜又分为交流充电柜和直流充电柜，充电接口又分为软性连接接口和硬性连接接口。相关技术要求应满足现行国家标准《电动自行车集中充电设施第1部分:技术规范》（GB/T 42236.1）的要求。</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eastAsia="宋体" w:cs="宋体"/>
          <w:i w:val="0"/>
          <w:iCs w:val="0"/>
          <w:color w:val="auto"/>
          <w:sz w:val="28"/>
          <w:szCs w:val="28"/>
          <w:lang w:val="en-US" w:eastAsia="zh-CN"/>
        </w:rPr>
      </w:pPr>
      <w:r>
        <w:rPr>
          <w:rFonts w:hint="eastAsia" w:ascii="Times New Roman" w:hAnsi="Times New Roman" w:cs="Times New Roman"/>
          <w:b/>
          <w:bCs/>
          <w:color w:val="auto"/>
          <w:sz w:val="28"/>
          <w:szCs w:val="28"/>
          <w:highlight w:val="none"/>
          <w:lang w:val="en-US" w:eastAsia="zh-CN"/>
        </w:rPr>
        <w:t>2.0.</w:t>
      </w:r>
      <w:r>
        <w:rPr>
          <w:rFonts w:hint="eastAsia" w:cs="Times New Roman"/>
          <w:b/>
          <w:bCs/>
          <w:color w:val="auto"/>
          <w:sz w:val="28"/>
          <w:szCs w:val="28"/>
          <w:highlight w:val="none"/>
          <w:lang w:val="en-US" w:eastAsia="zh-CN"/>
        </w:rPr>
        <w:t xml:space="preserve">7  </w:t>
      </w:r>
      <w:r>
        <w:rPr>
          <w:rFonts w:hint="eastAsia" w:ascii="宋体" w:hAnsi="宋体" w:eastAsia="宋体" w:cs="宋体"/>
          <w:i w:val="0"/>
          <w:iCs w:val="0"/>
          <w:color w:val="auto"/>
          <w:sz w:val="28"/>
          <w:szCs w:val="28"/>
          <w:lang w:val="en-US" w:eastAsia="zh-CN"/>
        </w:rPr>
        <w:t>电动自行车交流充电桩是一种专门为电动自行车提供充电服务的最常用的一种设备，它接入交流电源（通常是220V市电），通过内部的电路转换和控制装置，将交流电转换为适合电动自行车电池充电的电压和电流，以安全、稳定的方式为电动自行车的电池进行充电。这种充电桩一般具备充电控制功能，可按照预设的充电参数进行充电操作，有的还配备计费系统，能根据充电时长、电量消耗等进行费用计算。此外，为保障充电安全，交流充电桩往往设有过充保护、过压保护、漏电保护等多重防护机制，防止在充电过程中对电动自行车电池造成损害，以及避免因充电引发的安全事故，如火灾、触电等情况。相关技术要求应满足国标《电动自行车集中充电设施第1部分:技术规范》（GB/T 42236.1）的要求。本术语用“交流充电桩”替代了原标准中“专用充电插座”，与GB/T 42236.1表述一致。</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eastAsia="宋体" w:cs="宋体"/>
          <w:i w:val="0"/>
          <w:iCs w:val="0"/>
          <w:color w:val="auto"/>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eastAsia" w:ascii="宋体" w:hAnsi="宋体" w:eastAsia="宋体" w:cs="宋体"/>
          <w:i w:val="0"/>
          <w:iCs w:val="0"/>
          <w:color w:val="auto"/>
          <w:sz w:val="28"/>
          <w:szCs w:val="28"/>
          <w:lang w:val="en-US" w:eastAsia="zh-CN"/>
        </w:rPr>
      </w:pPr>
      <w:r>
        <w:rPr>
          <w:rFonts w:hint="eastAsia" w:ascii="宋体" w:hAnsi="宋体" w:cs="宋体"/>
          <w:i w:val="0"/>
          <w:iCs w:val="0"/>
          <w:color w:val="auto"/>
          <w:sz w:val="28"/>
          <w:szCs w:val="28"/>
          <w:lang w:val="en-US" w:eastAsia="zh-CN"/>
        </w:rPr>
        <w:t>原标准中“</w:t>
      </w:r>
      <w:r>
        <w:rPr>
          <w:rFonts w:hint="eastAsia" w:ascii="宋体" w:hAnsi="宋体" w:eastAsia="宋体" w:cs="宋体"/>
          <w:i w:val="0"/>
          <w:iCs w:val="0"/>
          <w:color w:val="auto"/>
          <w:sz w:val="28"/>
          <w:szCs w:val="28"/>
          <w:lang w:val="en-US" w:eastAsia="zh-CN"/>
        </w:rPr>
        <w:t>独立式电动自行车库</w:t>
      </w:r>
      <w:r>
        <w:rPr>
          <w:rFonts w:hint="eastAsia" w:ascii="宋体" w:hAnsi="宋体" w:cs="宋体"/>
          <w:i w:val="0"/>
          <w:iCs w:val="0"/>
          <w:color w:val="auto"/>
          <w:sz w:val="28"/>
          <w:szCs w:val="28"/>
          <w:lang w:val="en-US" w:eastAsia="zh-CN"/>
        </w:rPr>
        <w:t>”</w:t>
      </w:r>
      <w:r>
        <w:rPr>
          <w:rFonts w:hint="eastAsia" w:ascii="宋体" w:hAnsi="宋体" w:eastAsia="宋体" w:cs="宋体"/>
          <w:i w:val="0"/>
          <w:iCs w:val="0"/>
          <w:color w:val="auto"/>
          <w:sz w:val="28"/>
          <w:szCs w:val="28"/>
          <w:lang w:val="en-US" w:eastAsia="zh-CN"/>
        </w:rPr>
        <w:t>、</w:t>
      </w:r>
      <w:r>
        <w:rPr>
          <w:rFonts w:hint="eastAsia" w:ascii="宋体" w:hAnsi="宋体" w:cs="宋体"/>
          <w:i w:val="0"/>
          <w:iCs w:val="0"/>
          <w:color w:val="auto"/>
          <w:sz w:val="28"/>
          <w:szCs w:val="28"/>
          <w:lang w:val="en-US" w:eastAsia="zh-CN"/>
        </w:rPr>
        <w:t>“</w:t>
      </w:r>
      <w:r>
        <w:rPr>
          <w:rFonts w:hint="eastAsia" w:ascii="宋体" w:hAnsi="宋体" w:eastAsia="宋体" w:cs="宋体"/>
          <w:i w:val="0"/>
          <w:iCs w:val="0"/>
          <w:color w:val="auto"/>
          <w:sz w:val="28"/>
          <w:szCs w:val="28"/>
          <w:lang w:val="en-US" w:eastAsia="zh-CN"/>
        </w:rPr>
        <w:t>附建式电动自行车库</w:t>
      </w:r>
      <w:r>
        <w:rPr>
          <w:rFonts w:hint="eastAsia" w:ascii="宋体" w:hAnsi="宋体" w:cs="宋体"/>
          <w:i w:val="0"/>
          <w:iCs w:val="0"/>
          <w:color w:val="auto"/>
          <w:sz w:val="28"/>
          <w:szCs w:val="28"/>
          <w:lang w:val="en-US" w:eastAsia="zh-CN"/>
        </w:rPr>
        <w:t>”</w:t>
      </w:r>
      <w:r>
        <w:rPr>
          <w:rFonts w:hint="eastAsia" w:ascii="宋体" w:hAnsi="宋体" w:eastAsia="宋体" w:cs="宋体"/>
          <w:i w:val="0"/>
          <w:iCs w:val="0"/>
          <w:color w:val="auto"/>
          <w:sz w:val="28"/>
          <w:szCs w:val="28"/>
          <w:lang w:val="en-US" w:eastAsia="zh-CN"/>
        </w:rPr>
        <w:t>、</w:t>
      </w:r>
      <w:r>
        <w:rPr>
          <w:rFonts w:hint="eastAsia" w:ascii="宋体" w:hAnsi="宋体" w:cs="宋体"/>
          <w:i w:val="0"/>
          <w:iCs w:val="0"/>
          <w:color w:val="auto"/>
          <w:sz w:val="28"/>
          <w:szCs w:val="28"/>
          <w:lang w:val="en-US" w:eastAsia="zh-CN"/>
        </w:rPr>
        <w:t>“</w:t>
      </w:r>
      <w:r>
        <w:rPr>
          <w:rFonts w:hint="eastAsia" w:ascii="宋体" w:hAnsi="宋体" w:eastAsia="宋体" w:cs="宋体"/>
          <w:i w:val="0"/>
          <w:iCs w:val="0"/>
          <w:color w:val="auto"/>
          <w:sz w:val="28"/>
          <w:szCs w:val="28"/>
          <w:lang w:val="en-US" w:eastAsia="zh-CN"/>
        </w:rPr>
        <w:t>敞开式电动自行车库</w:t>
      </w:r>
      <w:r>
        <w:rPr>
          <w:rFonts w:hint="eastAsia" w:ascii="宋体" w:hAnsi="宋体" w:cs="宋体"/>
          <w:i w:val="0"/>
          <w:iCs w:val="0"/>
          <w:color w:val="auto"/>
          <w:sz w:val="28"/>
          <w:szCs w:val="28"/>
          <w:lang w:val="en-US" w:eastAsia="zh-CN"/>
        </w:rPr>
        <w:t>”</w:t>
      </w:r>
      <w:r>
        <w:rPr>
          <w:rFonts w:hint="eastAsia" w:ascii="宋体" w:hAnsi="宋体" w:eastAsia="宋体" w:cs="宋体"/>
          <w:i w:val="0"/>
          <w:iCs w:val="0"/>
          <w:color w:val="auto"/>
          <w:sz w:val="28"/>
          <w:szCs w:val="28"/>
          <w:lang w:val="en-US" w:eastAsia="zh-CN"/>
        </w:rPr>
        <w:t>是</w:t>
      </w:r>
      <w:r>
        <w:rPr>
          <w:rFonts w:hint="eastAsia" w:ascii="宋体" w:hAnsi="宋体" w:cs="宋体"/>
          <w:i w:val="0"/>
          <w:iCs w:val="0"/>
          <w:color w:val="auto"/>
          <w:sz w:val="28"/>
          <w:szCs w:val="28"/>
          <w:lang w:val="en-US" w:eastAsia="zh-CN"/>
        </w:rPr>
        <w:t>均是</w:t>
      </w:r>
      <w:r>
        <w:rPr>
          <w:rFonts w:hint="eastAsia" w:ascii="宋体" w:hAnsi="宋体" w:eastAsia="宋体" w:cs="宋体"/>
          <w:i w:val="0"/>
          <w:iCs w:val="0"/>
          <w:color w:val="auto"/>
          <w:sz w:val="28"/>
          <w:szCs w:val="28"/>
          <w:lang w:val="en-US" w:eastAsia="zh-CN"/>
        </w:rPr>
        <w:t>电动自行车库的一种，后面正文没有针对“独立式电动自行车库”、“附建式电动自行车库”、“敞开式电动自行车库”单独相关的</w:t>
      </w:r>
      <w:r>
        <w:rPr>
          <w:rFonts w:hint="eastAsia" w:ascii="宋体" w:hAnsi="宋体" w:cs="宋体"/>
          <w:i w:val="0"/>
          <w:iCs w:val="0"/>
          <w:color w:val="auto"/>
          <w:sz w:val="28"/>
          <w:szCs w:val="28"/>
          <w:lang w:val="en-US" w:eastAsia="zh-CN"/>
        </w:rPr>
        <w:t>具体</w:t>
      </w:r>
      <w:r>
        <w:rPr>
          <w:rFonts w:hint="eastAsia" w:ascii="宋体" w:hAnsi="宋体" w:eastAsia="宋体" w:cs="宋体"/>
          <w:i w:val="0"/>
          <w:iCs w:val="0"/>
          <w:color w:val="auto"/>
          <w:sz w:val="28"/>
          <w:szCs w:val="28"/>
          <w:lang w:val="en-US" w:eastAsia="zh-CN"/>
        </w:rPr>
        <w:t>条款内容，</w:t>
      </w:r>
      <w:r>
        <w:rPr>
          <w:rFonts w:hint="eastAsia" w:ascii="宋体" w:hAnsi="宋体" w:cs="宋体"/>
          <w:i w:val="0"/>
          <w:iCs w:val="0"/>
          <w:color w:val="auto"/>
          <w:sz w:val="28"/>
          <w:szCs w:val="28"/>
          <w:lang w:val="en-US" w:eastAsia="zh-CN"/>
        </w:rPr>
        <w:t>本次修编，将</w:t>
      </w:r>
      <w:r>
        <w:rPr>
          <w:rFonts w:hint="eastAsia" w:ascii="宋体" w:hAnsi="宋体" w:eastAsia="宋体" w:cs="宋体"/>
          <w:i w:val="0"/>
          <w:iCs w:val="0"/>
          <w:color w:val="auto"/>
          <w:sz w:val="28"/>
          <w:szCs w:val="28"/>
          <w:lang w:val="en-US" w:eastAsia="zh-CN"/>
        </w:rPr>
        <w:t>原2.0.6、2.0.7、2.0.8条术语删除。</w:t>
      </w:r>
    </w:p>
    <w:p>
      <w:pPr>
        <w:widowControl/>
        <w:jc w:val="left"/>
        <w:rPr>
          <w:rFonts w:ascii="宋体" w:hAnsi="宋体"/>
          <w:sz w:val="28"/>
          <w:szCs w:val="28"/>
        </w:rPr>
      </w:pPr>
      <w:r>
        <w:rPr>
          <w:rFonts w:ascii="宋体" w:hAnsi="宋体"/>
          <w:sz w:val="28"/>
          <w:szCs w:val="28"/>
        </w:rPr>
        <w:br w:type="page"/>
      </w:r>
    </w:p>
    <w:p>
      <w:pPr>
        <w:bidi w:val="0"/>
        <w:spacing w:line="360" w:lineRule="auto"/>
        <w:jc w:val="center"/>
        <w:rPr>
          <w:rFonts w:hint="eastAsia" w:ascii="黑体" w:hAnsi="黑体" w:eastAsia="黑体" w:cs="黑体"/>
          <w:sz w:val="36"/>
          <w:szCs w:val="36"/>
        </w:rPr>
      </w:pPr>
      <w:r>
        <w:rPr>
          <w:rFonts w:hint="eastAsia" w:ascii="黑体" w:hAnsi="黑体" w:eastAsia="黑体" w:cs="黑体"/>
          <w:sz w:val="36"/>
          <w:szCs w:val="36"/>
        </w:rPr>
        <w:t>3  分类和耐火等级</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Times New Roman" w:hAnsi="Times New Roman" w:cs="Times New Roman"/>
          <w:b/>
          <w:bCs/>
          <w:color w:val="auto"/>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ascii="宋体" w:hAnsi="宋体" w:eastAsia="宋体" w:cs="宋体"/>
          <w:b w:val="0"/>
          <w:bCs w:val="0"/>
          <w:color w:val="auto"/>
          <w:sz w:val="28"/>
          <w:szCs w:val="28"/>
          <w:highlight w:val="none"/>
          <w:lang w:val="en-US" w:eastAsia="zh-CN"/>
        </w:rPr>
      </w:pPr>
      <w:r>
        <w:rPr>
          <w:rFonts w:hint="eastAsia" w:ascii="Times New Roman" w:hAnsi="Times New Roman" w:cs="Times New Roman"/>
          <w:b/>
          <w:bCs/>
          <w:color w:val="auto"/>
          <w:sz w:val="28"/>
          <w:szCs w:val="28"/>
          <w:lang w:val="en-US" w:eastAsia="zh-CN"/>
        </w:rPr>
        <w:t>3.0.1</w:t>
      </w:r>
      <w:r>
        <w:rPr>
          <w:rFonts w:ascii="宋体" w:hAnsi="宋体"/>
          <w:color w:val="auto"/>
          <w:sz w:val="28"/>
          <w:szCs w:val="28"/>
        </w:rPr>
        <w:t xml:space="preserve">  </w:t>
      </w:r>
      <w:r>
        <w:rPr>
          <w:rFonts w:hint="eastAsia" w:ascii="宋体" w:hAnsi="宋体" w:eastAsia="宋体" w:cs="宋体"/>
          <w:b w:val="0"/>
          <w:bCs w:val="0"/>
          <w:color w:val="auto"/>
          <w:sz w:val="28"/>
          <w:szCs w:val="28"/>
          <w:highlight w:val="none"/>
          <w:lang w:val="en-US" w:eastAsia="zh-CN"/>
        </w:rPr>
        <w:t>简化了电动自行车停放场所的分类类别和场所种类。与本标准条款内容密切相关的电动自行车停放场所分类主要包括</w:t>
      </w:r>
      <w:r>
        <w:rPr>
          <w:rFonts w:hint="eastAsia" w:ascii="宋体" w:hAnsi="宋体" w:cs="宋体"/>
          <w:b w:val="0"/>
          <w:bCs w:val="0"/>
          <w:color w:val="auto"/>
          <w:sz w:val="28"/>
          <w:szCs w:val="28"/>
          <w:highlight w:val="none"/>
          <w:lang w:val="en-US" w:eastAsia="zh-CN"/>
        </w:rPr>
        <w:t>位于</w:t>
      </w:r>
      <w:r>
        <w:rPr>
          <w:rFonts w:hint="eastAsia" w:ascii="宋体" w:hAnsi="宋体" w:eastAsia="宋体" w:cs="宋体"/>
          <w:b w:val="0"/>
          <w:bCs w:val="0"/>
          <w:color w:val="auto"/>
          <w:sz w:val="28"/>
          <w:szCs w:val="28"/>
          <w:highlight w:val="none"/>
          <w:lang w:val="en-US" w:eastAsia="zh-CN"/>
        </w:rPr>
        <w:t>室外场所的电动自行车停车场（棚）和</w:t>
      </w:r>
      <w:r>
        <w:rPr>
          <w:rFonts w:hint="eastAsia" w:ascii="宋体" w:hAnsi="宋体" w:cs="宋体"/>
          <w:b w:val="0"/>
          <w:bCs w:val="0"/>
          <w:color w:val="auto"/>
          <w:sz w:val="28"/>
          <w:szCs w:val="28"/>
          <w:highlight w:val="none"/>
          <w:lang w:val="en-US" w:eastAsia="zh-CN"/>
        </w:rPr>
        <w:t>位于</w:t>
      </w:r>
      <w:r>
        <w:rPr>
          <w:rFonts w:hint="eastAsia" w:ascii="宋体" w:hAnsi="宋体" w:eastAsia="宋体" w:cs="宋体"/>
          <w:b w:val="0"/>
          <w:bCs w:val="0"/>
          <w:color w:val="auto"/>
          <w:sz w:val="28"/>
          <w:szCs w:val="28"/>
          <w:highlight w:val="none"/>
          <w:lang w:val="en-US" w:eastAsia="zh-CN"/>
        </w:rPr>
        <w:t>室内场所的电动自行车库；对于电动自行车库，分类主要包括</w:t>
      </w:r>
      <w:r>
        <w:rPr>
          <w:rFonts w:hint="eastAsia" w:ascii="宋体" w:hAnsi="宋体" w:eastAsia="宋体" w:cs="宋体"/>
          <w:b w:val="0"/>
          <w:bCs w:val="0"/>
          <w:color w:val="auto"/>
          <w:sz w:val="28"/>
          <w:szCs w:val="28"/>
          <w:highlight w:val="none"/>
        </w:rPr>
        <w:t>地上电动自行车库</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半地下电动自行车库</w:t>
      </w:r>
      <w:r>
        <w:rPr>
          <w:rFonts w:hint="eastAsia" w:ascii="宋体" w:hAnsi="宋体" w:eastAsia="宋体" w:cs="宋体"/>
          <w:b w:val="0"/>
          <w:bCs w:val="0"/>
          <w:color w:val="auto"/>
          <w:sz w:val="28"/>
          <w:szCs w:val="28"/>
          <w:highlight w:val="none"/>
          <w:lang w:val="en-US" w:eastAsia="zh-CN"/>
        </w:rPr>
        <w:t>和</w:t>
      </w:r>
      <w:r>
        <w:rPr>
          <w:rFonts w:hint="eastAsia" w:ascii="宋体" w:hAnsi="宋体" w:eastAsia="宋体" w:cs="宋体"/>
          <w:b w:val="0"/>
          <w:bCs w:val="0"/>
          <w:color w:val="auto"/>
          <w:sz w:val="28"/>
          <w:szCs w:val="28"/>
          <w:highlight w:val="none"/>
        </w:rPr>
        <w:t>地下电动自行车库</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val="0"/>
        <w:spacing w:line="324" w:lineRule="auto"/>
        <w:jc w:val="left"/>
        <w:textAlignment w:val="auto"/>
        <w:rPr>
          <w:rFonts w:hint="eastAsia" w:ascii="宋体" w:hAnsi="宋体" w:eastAsia="宋体" w:cs="宋体"/>
          <w:b w:val="0"/>
          <w:bCs w:val="0"/>
          <w:color w:val="auto"/>
          <w:sz w:val="28"/>
          <w:szCs w:val="28"/>
          <w:highlight w:val="none"/>
          <w:lang w:val="en-US" w:eastAsia="zh-CN"/>
        </w:rPr>
      </w:pPr>
      <w:r>
        <w:rPr>
          <w:rFonts w:hint="eastAsia" w:ascii="Times New Roman" w:hAnsi="Times New Roman" w:cs="Times New Roman"/>
          <w:b/>
          <w:bCs/>
          <w:color w:val="auto"/>
          <w:sz w:val="28"/>
          <w:szCs w:val="28"/>
          <w:lang w:val="en-US" w:eastAsia="zh-CN"/>
        </w:rPr>
        <w:t>3.0.2</w:t>
      </w:r>
      <w:r>
        <w:rPr>
          <w:rFonts w:hint="eastAsia" w:ascii="宋体" w:hAnsi="宋体" w:eastAsia="宋体" w:cs="宋体"/>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参照行业标准《车库建筑设计规范》JGJ 100-2015第1.0.4条，非机动车库建筑规模应按停车当量划分为大型、中型、小型。依据《车库建筑设计规范》JGJ 100-2015第6.1.1条、6.1.2条，按照电动自行车1.2换算当量系数计算不同规模电动自行车数量，200辆电动自行车与250辆非机动车规模基本对应，400辆电动自行车</w:t>
      </w:r>
      <w:r>
        <w:rPr>
          <w:rFonts w:hint="eastAsia" w:ascii="宋体" w:hAnsi="宋体" w:cs="宋体"/>
          <w:b w:val="0"/>
          <w:bCs w:val="0"/>
          <w:color w:val="auto"/>
          <w:sz w:val="28"/>
          <w:szCs w:val="28"/>
          <w:highlight w:val="none"/>
          <w:lang w:val="en-US" w:eastAsia="zh-CN"/>
        </w:rPr>
        <w:t>可</w:t>
      </w:r>
      <w:r>
        <w:rPr>
          <w:rFonts w:hint="eastAsia" w:ascii="宋体" w:hAnsi="宋体" w:eastAsia="宋体" w:cs="宋体"/>
          <w:b w:val="0"/>
          <w:bCs w:val="0"/>
          <w:color w:val="auto"/>
          <w:sz w:val="28"/>
          <w:szCs w:val="28"/>
          <w:highlight w:val="none"/>
          <w:lang w:val="en-US" w:eastAsia="zh-CN"/>
        </w:rPr>
        <w:t>对应500辆非机动车。电动自行车外廓尺寸是长度2.0m，宽度0.8m，高度1.2m。根据北京市发布的《新建居住项目〈电动自行车相关配建指标〉》（京规自发〔2023〕2 号），电动自行车每车面积应按2.0㎡计算。</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ascii="宋体" w:hAnsi="宋体"/>
          <w:sz w:val="28"/>
          <w:szCs w:val="28"/>
        </w:rPr>
      </w:pPr>
      <w:r>
        <w:rPr>
          <w:rFonts w:hint="eastAsia" w:ascii="Times New Roman" w:hAnsi="Times New Roman" w:cs="Times New Roman"/>
          <w:b/>
          <w:bCs/>
          <w:color w:val="auto"/>
          <w:sz w:val="28"/>
          <w:szCs w:val="28"/>
          <w:lang w:val="en-US" w:eastAsia="zh-CN"/>
        </w:rPr>
        <w:t>3.0.3</w:t>
      </w:r>
      <w:r>
        <w:rPr>
          <w:rFonts w:hint="eastAsia" w:ascii="宋体" w:hAnsi="宋体" w:eastAsia="宋体" w:cs="宋体"/>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根据</w:t>
      </w:r>
      <w:r>
        <w:rPr>
          <w:rFonts w:hint="eastAsia" w:ascii="宋体" w:hAnsi="宋体" w:cs="宋体"/>
          <w:b w:val="0"/>
          <w:bCs w:val="0"/>
          <w:color w:val="auto"/>
          <w:sz w:val="28"/>
          <w:szCs w:val="28"/>
          <w:highlight w:val="none"/>
          <w:lang w:val="en-US" w:eastAsia="zh-CN"/>
        </w:rPr>
        <w:t>本标准第</w:t>
      </w:r>
      <w:r>
        <w:rPr>
          <w:rFonts w:hint="default" w:ascii="Times New Roman" w:hAnsi="Times New Roman" w:eastAsia="宋体" w:cs="Times New Roman"/>
          <w:b w:val="0"/>
          <w:bCs w:val="0"/>
          <w:color w:val="auto"/>
          <w:sz w:val="28"/>
          <w:szCs w:val="28"/>
          <w:highlight w:val="none"/>
          <w:lang w:val="en-US" w:eastAsia="zh-CN"/>
        </w:rPr>
        <w:t>3.0.2</w:t>
      </w:r>
      <w:r>
        <w:rPr>
          <w:rFonts w:hint="eastAsia" w:ascii="宋体" w:hAnsi="宋体" w:eastAsia="宋体" w:cs="宋体"/>
          <w:b w:val="0"/>
          <w:bCs w:val="0"/>
          <w:color w:val="auto"/>
          <w:sz w:val="28"/>
          <w:szCs w:val="28"/>
          <w:highlight w:val="none"/>
          <w:lang w:val="en-US" w:eastAsia="zh-CN"/>
        </w:rPr>
        <w:t>条</w:t>
      </w:r>
      <w:r>
        <w:rPr>
          <w:rFonts w:hint="eastAsia" w:ascii="宋体" w:hAnsi="宋体" w:cs="宋体"/>
          <w:b w:val="0"/>
          <w:bCs w:val="0"/>
          <w:color w:val="auto"/>
          <w:sz w:val="28"/>
          <w:szCs w:val="28"/>
          <w:highlight w:val="none"/>
          <w:lang w:val="en-US" w:eastAsia="zh-CN"/>
        </w:rPr>
        <w:t>的规定</w:t>
      </w:r>
      <w:r>
        <w:rPr>
          <w:rFonts w:hint="eastAsia" w:ascii="宋体" w:hAnsi="宋体" w:eastAsia="宋体" w:cs="宋体"/>
          <w:b w:val="0"/>
          <w:bCs w:val="0"/>
          <w:color w:val="auto"/>
          <w:sz w:val="28"/>
          <w:szCs w:val="28"/>
          <w:highlight w:val="none"/>
          <w:lang w:val="en-US" w:eastAsia="zh-CN"/>
        </w:rPr>
        <w:t>，将电动自行车建筑规模根据停车数量修改为大型、中型、小型，本条与现行国家标准《建筑设计防火规范》</w:t>
      </w:r>
      <w:r>
        <w:rPr>
          <w:rFonts w:hint="default" w:ascii="Times New Roman" w:hAnsi="Times New Roman" w:eastAsia="宋体" w:cs="Times New Roman"/>
          <w:b w:val="0"/>
          <w:bCs w:val="0"/>
          <w:color w:val="auto"/>
          <w:sz w:val="28"/>
          <w:szCs w:val="28"/>
          <w:highlight w:val="none"/>
          <w:lang w:val="en-US" w:eastAsia="zh-CN"/>
        </w:rPr>
        <w:t>GB 50016</w:t>
      </w:r>
      <w:r>
        <w:rPr>
          <w:rFonts w:hint="eastAsia" w:ascii="宋体" w:hAnsi="宋体" w:eastAsia="宋体" w:cs="宋体"/>
          <w:b w:val="0"/>
          <w:bCs w:val="0"/>
          <w:color w:val="auto"/>
          <w:sz w:val="28"/>
          <w:szCs w:val="28"/>
          <w:highlight w:val="none"/>
          <w:lang w:val="en-US" w:eastAsia="zh-CN"/>
        </w:rPr>
        <w:t>协调一致，按照电动自行车库地上、地下来规定耐火等级要求。</w:t>
      </w:r>
      <w:r>
        <w:rPr>
          <w:rFonts w:ascii="宋体" w:hAnsi="宋体"/>
          <w:sz w:val="28"/>
          <w:szCs w:val="28"/>
          <w:highlight w:val="none"/>
        </w:rPr>
        <w:br w:type="page"/>
      </w:r>
    </w:p>
    <w:p>
      <w:pPr>
        <w:bidi w:val="0"/>
        <w:spacing w:line="360" w:lineRule="auto"/>
        <w:jc w:val="center"/>
        <w:rPr>
          <w:rFonts w:hint="eastAsia" w:ascii="黑体" w:hAnsi="黑体" w:eastAsia="黑体" w:cs="黑体"/>
          <w:sz w:val="36"/>
          <w:szCs w:val="36"/>
        </w:rPr>
      </w:pPr>
      <w:r>
        <w:rPr>
          <w:rFonts w:hint="eastAsia" w:ascii="黑体" w:hAnsi="黑体" w:eastAsia="黑体" w:cs="黑体"/>
          <w:sz w:val="36"/>
          <w:szCs w:val="36"/>
        </w:rPr>
        <w:t>4  总平面布局</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Times New Roman" w:hAnsi="Times New Roman" w:cs="Times New Roman"/>
          <w:b/>
          <w:bCs/>
          <w:color w:val="auto"/>
          <w:sz w:val="28"/>
          <w:szCs w:val="28"/>
          <w:lang w:val="en-US" w:eastAsia="zh-CN"/>
        </w:rPr>
      </w:pP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宋体" w:hAnsi="宋体" w:eastAsia="宋体" w:cs="宋体"/>
          <w:b w:val="0"/>
          <w:bCs w:val="0"/>
          <w:color w:val="auto"/>
          <w:sz w:val="28"/>
          <w:szCs w:val="28"/>
          <w:highlight w:val="none"/>
          <w:lang w:val="en-US" w:eastAsia="zh-CN"/>
        </w:rPr>
      </w:pPr>
      <w:r>
        <w:rPr>
          <w:rFonts w:hint="eastAsia" w:ascii="Times New Roman" w:hAnsi="Times New Roman" w:cs="Times New Roman"/>
          <w:b/>
          <w:bCs/>
          <w:color w:val="auto"/>
          <w:sz w:val="28"/>
          <w:szCs w:val="28"/>
          <w:lang w:val="en-US" w:eastAsia="zh-CN"/>
        </w:rPr>
        <w:t xml:space="preserve">4.0.3 </w:t>
      </w:r>
      <w:r>
        <w:rPr>
          <w:rFonts w:hint="eastAsia" w:ascii="宋体" w:hAnsi="宋体"/>
          <w:color w:val="auto"/>
          <w:sz w:val="28"/>
          <w:szCs w:val="28"/>
        </w:rPr>
        <w:t xml:space="preserve"> </w:t>
      </w:r>
      <w:r>
        <w:rPr>
          <w:rFonts w:hint="eastAsia" w:ascii="宋体" w:hAnsi="宋体" w:eastAsia="宋体" w:cs="宋体"/>
          <w:b w:val="0"/>
          <w:bCs w:val="0"/>
          <w:color w:val="auto"/>
          <w:sz w:val="28"/>
          <w:szCs w:val="28"/>
          <w:highlight w:val="none"/>
          <w:lang w:val="en-US" w:eastAsia="zh-CN"/>
        </w:rPr>
        <w:t>本条规定不应将电动自行车库、停车场布置在高温、易积水和易燃易爆场所，这对保证防火安全是非常必要的。电动自行车在停放和充电过程中极易发生火灾，如果布置在高温、易积水和易燃易爆场所，容易引起火灾和爆炸，造成重大伤亡事故。</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仿宋" w:hAnsi="仿宋" w:eastAsia="仿宋" w:cs="仿宋"/>
          <w:i/>
          <w:iCs/>
          <w:color w:val="0000FF"/>
          <w:sz w:val="28"/>
          <w:szCs w:val="28"/>
          <w:lang w:val="en-US" w:eastAsia="zh-CN"/>
        </w:rPr>
      </w:pPr>
      <w:r>
        <w:rPr>
          <w:rFonts w:hint="eastAsia" w:ascii="Times New Roman" w:hAnsi="Times New Roman" w:cs="Times New Roman"/>
          <w:b/>
          <w:bCs/>
          <w:color w:val="auto"/>
          <w:sz w:val="28"/>
          <w:szCs w:val="28"/>
          <w:lang w:val="en-US" w:eastAsia="zh-CN"/>
        </w:rPr>
        <w:t xml:space="preserve">4.0.5 </w:t>
      </w:r>
      <w:r>
        <w:rPr>
          <w:rFonts w:hint="eastAsia" w:ascii="宋体" w:hAnsi="宋体"/>
          <w:sz w:val="28"/>
          <w:szCs w:val="28"/>
        </w:rPr>
        <w:t xml:space="preserve"> </w:t>
      </w:r>
      <w:r>
        <w:rPr>
          <w:rFonts w:hint="eastAsia" w:ascii="宋体" w:hAnsi="宋体" w:eastAsia="宋体" w:cs="宋体"/>
          <w:b w:val="0"/>
          <w:bCs w:val="0"/>
          <w:color w:val="auto"/>
          <w:sz w:val="28"/>
          <w:szCs w:val="28"/>
          <w:highlight w:val="none"/>
          <w:lang w:val="en-US" w:eastAsia="zh-CN"/>
        </w:rPr>
        <w:t>托幼、学校、医院、老年人照料设施等建筑及活动场所，不仅人员密集且幼儿、老年人、学生、病人等存在疏散能力差的问题，电动自行车停放场所不应与托儿所、幼儿园及其活动场所，老年人照料设施及其活动场所，中小学校教学楼、宿舍楼，医院病房楼、门诊楼等贴邻设置。</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宋体" w:hAnsi="宋体" w:eastAsia="宋体" w:cs="宋体"/>
          <w:b w:val="0"/>
          <w:bCs w:val="0"/>
          <w:color w:val="auto"/>
          <w:sz w:val="28"/>
          <w:szCs w:val="28"/>
          <w:highlight w:val="none"/>
          <w:lang w:val="en-US" w:eastAsia="zh-CN"/>
        </w:rPr>
      </w:pPr>
      <w:r>
        <w:rPr>
          <w:rFonts w:hint="eastAsia" w:ascii="Times New Roman" w:hAnsi="Times New Roman" w:cs="Times New Roman"/>
          <w:b/>
          <w:bCs/>
          <w:color w:val="auto"/>
          <w:sz w:val="28"/>
          <w:szCs w:val="28"/>
          <w:lang w:val="en-US" w:eastAsia="zh-CN"/>
        </w:rPr>
        <w:t>4.0.7</w:t>
      </w:r>
      <w:r>
        <w:rPr>
          <w:rFonts w:hint="eastAsia" w:ascii="宋体" w:hAnsi="宋体"/>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lang w:val="en-US" w:eastAsia="zh-CN"/>
        </w:rPr>
        <w:t>本条是新增条款。参照国家标准《建筑设计防火规范》（2018年版）GB 50016-2014第5.2.2条，补充了防火间距可以适当减少的条件，在增加相应的防火措施的情况下可以适当减少防火间距。高出15m高度，对于有顶棚的电动自行车棚应从车棚顶面以上计算，对于没有顶棚的电动自行车停车场可从停车场地面计算。</w:t>
      </w:r>
    </w:p>
    <w:p>
      <w:pPr>
        <w:keepNext w:val="0"/>
        <w:keepLines w:val="0"/>
        <w:pageBreakBefore w:val="0"/>
        <w:widowControl/>
        <w:kinsoku/>
        <w:wordWrap/>
        <w:overflowPunct/>
        <w:topLinePunct w:val="0"/>
        <w:autoSpaceDE/>
        <w:autoSpaceDN/>
        <w:bidi w:val="0"/>
        <w:snapToGrid w:val="0"/>
        <w:spacing w:line="324" w:lineRule="auto"/>
        <w:ind w:firstLine="576" w:firstLineChars="200"/>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在</w:t>
      </w:r>
      <w:r>
        <w:rPr>
          <w:rFonts w:hint="eastAsia" w:ascii="宋体" w:hAnsi="宋体" w:eastAsia="宋体" w:cs="宋体"/>
          <w:b w:val="0"/>
          <w:bCs w:val="0"/>
          <w:color w:val="auto"/>
          <w:sz w:val="28"/>
          <w:szCs w:val="28"/>
          <w:highlight w:val="none"/>
          <w:lang w:val="en-US" w:eastAsia="zh-CN"/>
        </w:rPr>
        <w:t>电动自行车棚或库一侧设置的隔墙及顶棚，主要是为了防止火灾蔓延，可以不要求其隔热性和稳定性，耐火完整性，是要求在火灾中，建筑构件或物品是否能够保持其完整性，不被烧穿或破坏。因此规定，在电动自行车库、棚一侧设置的隔墙及顶棚，其</w:t>
      </w:r>
      <w:r>
        <w:rPr>
          <w:rFonts w:hint="default" w:ascii="宋体" w:hAnsi="宋体" w:eastAsia="宋体" w:cs="宋体"/>
          <w:b w:val="0"/>
          <w:bCs w:val="0"/>
          <w:color w:val="auto"/>
          <w:sz w:val="28"/>
          <w:szCs w:val="28"/>
          <w:highlight w:val="none"/>
          <w:lang w:val="en-US" w:eastAsia="zh-CN"/>
        </w:rPr>
        <w:t>耐火</w:t>
      </w:r>
      <w:r>
        <w:rPr>
          <w:rFonts w:hint="eastAsia" w:ascii="宋体" w:hAnsi="宋体" w:eastAsia="宋体" w:cs="宋体"/>
          <w:b w:val="0"/>
          <w:bCs w:val="0"/>
          <w:color w:val="auto"/>
          <w:sz w:val="28"/>
          <w:szCs w:val="28"/>
          <w:highlight w:val="none"/>
          <w:lang w:val="en-US" w:eastAsia="zh-CN"/>
        </w:rPr>
        <w:t>完整性应</w:t>
      </w:r>
      <w:r>
        <w:rPr>
          <w:rFonts w:hint="default" w:ascii="宋体" w:hAnsi="宋体" w:eastAsia="宋体" w:cs="宋体"/>
          <w:b w:val="0"/>
          <w:bCs w:val="0"/>
          <w:color w:val="auto"/>
          <w:sz w:val="28"/>
          <w:szCs w:val="28"/>
          <w:highlight w:val="none"/>
          <w:lang w:val="en-US" w:eastAsia="zh-CN"/>
        </w:rPr>
        <w:t>不低于</w:t>
      </w:r>
      <w:r>
        <w:rPr>
          <w:rFonts w:hint="eastAsia" w:ascii="宋体" w:hAnsi="宋体" w:eastAsia="宋体" w:cs="宋体"/>
          <w:b w:val="0"/>
          <w:bCs w:val="0"/>
          <w:color w:val="auto"/>
          <w:sz w:val="28"/>
          <w:szCs w:val="28"/>
          <w:highlight w:val="none"/>
          <w:lang w:val="en-US" w:eastAsia="zh-CN"/>
        </w:rPr>
        <w:t>1.00h。</w:t>
      </w:r>
    </w:p>
    <w:p>
      <w:pPr>
        <w:keepNext w:val="0"/>
        <w:keepLines w:val="0"/>
        <w:pageBreakBefore w:val="0"/>
        <w:widowControl/>
        <w:kinsoku/>
        <w:wordWrap/>
        <w:overflowPunct/>
        <w:topLinePunct w:val="0"/>
        <w:autoSpaceDE/>
        <w:autoSpaceDN/>
        <w:bidi w:val="0"/>
        <w:snapToGrid w:val="0"/>
        <w:spacing w:line="324" w:lineRule="auto"/>
        <w:ind w:firstLine="576" w:firstLineChars="200"/>
        <w:jc w:val="left"/>
        <w:textAlignment w:val="auto"/>
        <w:rPr>
          <w:rFonts w:hint="eastAsia"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当相邻设置时，电动自行车停车场（棚）顶面及侧边的开口部位与相邻建筑的门、窗、洞口间的距离不应小于6米。当不足6米时，可在电动自行车停车场（棚）侧边采用耐火</w:t>
      </w:r>
      <w:r>
        <w:rPr>
          <w:rFonts w:hint="eastAsia" w:ascii="宋体" w:hAnsi="宋体" w:eastAsia="宋体" w:cs="宋体"/>
          <w:b w:val="0"/>
          <w:bCs w:val="0"/>
          <w:color w:val="auto"/>
          <w:sz w:val="28"/>
          <w:szCs w:val="28"/>
          <w:highlight w:val="none"/>
          <w:lang w:val="en-US" w:eastAsia="zh-CN"/>
        </w:rPr>
        <w:t>完整性</w:t>
      </w:r>
      <w:r>
        <w:rPr>
          <w:rFonts w:hint="default" w:ascii="宋体" w:hAnsi="宋体" w:eastAsia="宋体" w:cs="宋体"/>
          <w:b w:val="0"/>
          <w:bCs w:val="0"/>
          <w:color w:val="auto"/>
          <w:sz w:val="28"/>
          <w:szCs w:val="28"/>
          <w:highlight w:val="none"/>
          <w:lang w:val="en-US" w:eastAsia="zh-CN"/>
        </w:rPr>
        <w:t>不低于</w:t>
      </w:r>
      <w:r>
        <w:rPr>
          <w:rFonts w:hint="eastAsia" w:ascii="宋体" w:hAnsi="宋体" w:eastAsia="宋体" w:cs="宋体"/>
          <w:b w:val="0"/>
          <w:bCs w:val="0"/>
          <w:color w:val="auto"/>
          <w:sz w:val="28"/>
          <w:szCs w:val="28"/>
          <w:highlight w:val="none"/>
          <w:lang w:val="en-US" w:eastAsia="zh-CN"/>
        </w:rPr>
        <w:t>1</w:t>
      </w:r>
      <w:r>
        <w:rPr>
          <w:rFonts w:hint="default" w:ascii="宋体" w:hAnsi="宋体" w:eastAsia="宋体" w:cs="宋体"/>
          <w:b w:val="0"/>
          <w:bCs w:val="0"/>
          <w:color w:val="auto"/>
          <w:sz w:val="28"/>
          <w:szCs w:val="28"/>
          <w:highlight w:val="none"/>
          <w:lang w:val="en-US" w:eastAsia="zh-CN"/>
        </w:rPr>
        <w:t>小时的不燃烧墙体进行分隔。</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eastAsia="宋体" w:cs="宋体"/>
          <w:b w:val="0"/>
          <w:bCs w:val="0"/>
          <w:color w:val="auto"/>
          <w:sz w:val="28"/>
          <w:szCs w:val="28"/>
          <w:highlight w:val="none"/>
          <w:lang w:val="en-US" w:eastAsia="zh-CN"/>
        </w:rPr>
      </w:pPr>
      <w:r>
        <w:rPr>
          <w:rFonts w:hint="eastAsia" w:cs="Times New Roman"/>
          <w:b/>
          <w:bCs/>
          <w:color w:val="auto"/>
          <w:sz w:val="28"/>
          <w:szCs w:val="28"/>
          <w:lang w:val="en-US" w:eastAsia="zh-CN"/>
        </w:rPr>
        <w:t>4.0.8</w:t>
      </w:r>
      <w:r>
        <w:rPr>
          <w:rFonts w:hint="eastAsia" w:ascii="宋体" w:hAnsi="宋体"/>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lang w:val="en-US" w:eastAsia="zh-CN"/>
        </w:rPr>
        <w:t>新增条款。针对电动自行车库的消防设计及设施要求比对电动自行车停车场（棚）的消防设计要求高，参考《车库设计规范》JGJ 100-2015中“开敞式车库”的术语，对设置防风构件的电动自行车停车场（棚）规定了四边的开口长度及面积的相关要求，本标准第4.0.7条在防火间距可适当减少的条件中，有在电动自行车停车场（棚）相邻侧设置实体墙的相关要求，为此对于电动自行车停车棚的开敞部位没有要求四面均匀布置。50%的开敞长度及面积要求，基本上能保证电动自行车停车场（棚）处于室外开敞环境，也能满足自然排烟的需求，对于与其他建筑相邻时在相邻一侧采用实体墙的情况，其开口面积、周长基本都能达到50%的要求。</w:t>
      </w:r>
    </w:p>
    <w:p>
      <w:pPr>
        <w:keepNext w:val="0"/>
        <w:keepLines w:val="0"/>
        <w:pageBreakBefore w:val="0"/>
        <w:widowControl/>
        <w:kinsoku/>
        <w:wordWrap/>
        <w:overflowPunct/>
        <w:topLinePunct w:val="0"/>
        <w:autoSpaceDE/>
        <w:autoSpaceDN/>
        <w:bidi w:val="0"/>
        <w:adjustRightInd w:val="0"/>
        <w:snapToGrid w:val="0"/>
        <w:spacing w:line="324" w:lineRule="auto"/>
        <w:jc w:val="left"/>
        <w:textAlignment w:val="auto"/>
        <w:rPr>
          <w:rFonts w:hint="eastAsia" w:ascii="宋体" w:hAnsi="宋体" w:eastAsia="宋体" w:cs="宋体"/>
          <w:b w:val="0"/>
          <w:bCs w:val="0"/>
          <w:color w:val="auto"/>
          <w:sz w:val="28"/>
          <w:szCs w:val="28"/>
          <w:highlight w:val="none"/>
          <w:lang w:val="en-US" w:eastAsia="zh-CN"/>
        </w:rPr>
      </w:pPr>
      <w:r>
        <w:rPr>
          <w:rFonts w:hint="eastAsia" w:ascii="Times New Roman" w:hAnsi="Times New Roman" w:cs="Times New Roman"/>
          <w:b/>
          <w:bCs/>
          <w:color w:val="auto"/>
          <w:sz w:val="28"/>
          <w:szCs w:val="28"/>
          <w:lang w:val="en-US" w:eastAsia="zh-CN"/>
        </w:rPr>
        <w:t>4.0.</w:t>
      </w:r>
      <w:r>
        <w:rPr>
          <w:rFonts w:hint="eastAsia" w:cs="Times New Roman"/>
          <w:b/>
          <w:bCs/>
          <w:color w:val="auto"/>
          <w:sz w:val="28"/>
          <w:szCs w:val="28"/>
          <w:lang w:val="en-US" w:eastAsia="zh-CN"/>
        </w:rPr>
        <w:t>9</w:t>
      </w:r>
      <w:r>
        <w:rPr>
          <w:rFonts w:hint="eastAsia"/>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lang w:val="en-US" w:eastAsia="zh-CN"/>
        </w:rPr>
        <w:t>新增条款。参考国家标准《建筑设计防火规范》（2018年版）GB 50016-2014</w:t>
      </w:r>
      <w:r>
        <w:rPr>
          <w:rFonts w:hint="eastAsia" w:ascii="宋体" w:hAnsi="宋体" w:cs="宋体"/>
          <w:b w:val="0"/>
          <w:bCs w:val="0"/>
          <w:color w:val="auto"/>
          <w:sz w:val="28"/>
          <w:szCs w:val="28"/>
          <w:highlight w:val="none"/>
          <w:lang w:val="en-US" w:eastAsia="zh-CN"/>
        </w:rPr>
        <w:t>以</w:t>
      </w:r>
      <w:r>
        <w:rPr>
          <w:rFonts w:hint="eastAsia" w:ascii="宋体" w:hAnsi="宋体" w:eastAsia="宋体" w:cs="宋体"/>
          <w:b w:val="0"/>
          <w:bCs w:val="0"/>
          <w:color w:val="auto"/>
          <w:sz w:val="28"/>
          <w:szCs w:val="28"/>
          <w:highlight w:val="none"/>
          <w:lang w:val="en-US" w:eastAsia="zh-CN"/>
        </w:rPr>
        <w:t>及上海等其他省市的电动自行车停放场所的相关标准规定，充电柜是密闭柜体具有一定的阻燃性能，充电柜与相邻建筑间的防火间距按照3.5m控制。相邻建筑外墙规定为耐火极限不低于2.00h的不燃烧墙体，与本标准第4.0.7条的规定协调一致。</w:t>
      </w:r>
    </w:p>
    <w:p>
      <w:pPr>
        <w:keepNext w:val="0"/>
        <w:keepLines w:val="0"/>
        <w:pageBreakBefore w:val="0"/>
        <w:widowControl/>
        <w:kinsoku/>
        <w:wordWrap/>
        <w:overflowPunct/>
        <w:topLinePunct w:val="0"/>
        <w:autoSpaceDE/>
        <w:autoSpaceDN/>
        <w:bidi w:val="0"/>
        <w:snapToGrid w:val="0"/>
        <w:spacing w:line="324" w:lineRule="auto"/>
        <w:jc w:val="left"/>
        <w:textAlignment w:val="auto"/>
        <w:rPr>
          <w:rFonts w:hint="eastAsia" w:ascii="仿宋" w:hAnsi="仿宋" w:eastAsia="仿宋" w:cs="仿宋"/>
          <w:i/>
          <w:iCs/>
          <w:color w:val="0000FF"/>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line="324" w:lineRule="auto"/>
        <w:ind w:firstLine="576" w:firstLineChars="200"/>
        <w:jc w:val="lef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原4.0.8条删除。充电设施应满足现行国家标准《电动自行车集中充电设施第1部分:技术规范》（GB/T 42236.1）的要求。</w:t>
      </w:r>
    </w:p>
    <w:p>
      <w:pPr>
        <w:keepNext w:val="0"/>
        <w:keepLines w:val="0"/>
        <w:pageBreakBefore w:val="0"/>
        <w:widowControl/>
        <w:kinsoku/>
        <w:wordWrap/>
        <w:overflowPunct/>
        <w:topLinePunct w:val="0"/>
        <w:autoSpaceDE/>
        <w:autoSpaceDN/>
        <w:bidi w:val="0"/>
        <w:adjustRightInd w:val="0"/>
        <w:snapToGrid w:val="0"/>
        <w:spacing w:line="324" w:lineRule="auto"/>
        <w:jc w:val="left"/>
        <w:textAlignment w:val="auto"/>
        <w:rPr>
          <w:rFonts w:hint="eastAsia" w:ascii="宋体" w:hAnsi="宋体" w:eastAsia="宋体" w:cs="宋体"/>
          <w:b w:val="0"/>
          <w:bCs w:val="0"/>
          <w:color w:val="auto"/>
          <w:sz w:val="28"/>
          <w:szCs w:val="28"/>
          <w:highlight w:val="none"/>
          <w:lang w:val="en-US" w:eastAsia="zh-CN"/>
        </w:rPr>
      </w:pPr>
    </w:p>
    <w:p>
      <w:pPr>
        <w:bidi w:val="0"/>
        <w:spacing w:line="360" w:lineRule="auto"/>
        <w:jc w:val="center"/>
        <w:rPr>
          <w:rFonts w:hint="eastAsia" w:ascii="黑体" w:hAnsi="黑体" w:eastAsia="黑体" w:cs="黑体"/>
          <w:bCs w:val="0"/>
          <w:spacing w:val="4"/>
          <w:kern w:val="2"/>
          <w:sz w:val="36"/>
          <w:szCs w:val="36"/>
          <w:lang w:val="en-US" w:eastAsia="zh-CN" w:bidi="ar-SA"/>
        </w:rPr>
      </w:pPr>
      <w:r>
        <w:rPr>
          <w:rFonts w:ascii="宋体" w:hAnsi="宋体"/>
          <w:sz w:val="28"/>
          <w:szCs w:val="28"/>
        </w:rPr>
        <w:br w:type="page"/>
      </w:r>
      <w:r>
        <w:rPr>
          <w:rFonts w:hint="eastAsia" w:ascii="黑体" w:hAnsi="黑体" w:eastAsia="黑体" w:cs="黑体"/>
          <w:bCs w:val="0"/>
          <w:spacing w:val="4"/>
          <w:kern w:val="2"/>
          <w:sz w:val="36"/>
          <w:szCs w:val="36"/>
          <w:lang w:val="en-US" w:eastAsia="zh-CN" w:bidi="ar-SA"/>
        </w:rPr>
        <w:t>5  平面布置</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Times New Roman" w:hAnsi="Times New Roman" w:cs="Times New Roman"/>
          <w:b/>
          <w:bCs/>
          <w:color w:val="auto"/>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仿宋" w:hAnsi="仿宋" w:eastAsia="仿宋" w:cs="仿宋"/>
          <w:i/>
          <w:iCs/>
          <w:color w:val="0000FF"/>
          <w:sz w:val="28"/>
          <w:szCs w:val="28"/>
          <w:highlight w:val="none"/>
          <w:lang w:val="en-US" w:eastAsia="zh-CN"/>
        </w:rPr>
      </w:pPr>
      <w:r>
        <w:rPr>
          <w:rFonts w:hint="eastAsia" w:ascii="Times New Roman" w:hAnsi="Times New Roman" w:cs="Times New Roman"/>
          <w:b/>
          <w:bCs/>
          <w:color w:val="auto"/>
          <w:sz w:val="28"/>
          <w:szCs w:val="28"/>
          <w:lang w:val="en-US" w:eastAsia="zh-CN"/>
        </w:rPr>
        <w:t>5.0.1</w:t>
      </w:r>
      <w:r>
        <w:rPr>
          <w:rFonts w:hint="eastAsia" w:ascii="宋体" w:hAnsi="宋体"/>
          <w:sz w:val="28"/>
          <w:szCs w:val="28"/>
        </w:rPr>
        <w:t xml:space="preserve"> </w:t>
      </w:r>
      <w:r>
        <w:rPr>
          <w:rFonts w:ascii="宋体" w:hAnsi="宋体"/>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根据本标准第4.0.7条可贴邻建设电动自行车停放场所的相关规定，不再限制贴邻电动自行车库的建筑面积规模。符合本标准第4.0.7条时就可以贴邻建设。</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仿宋" w:hAnsi="仿宋" w:eastAsia="仿宋" w:cs="仿宋"/>
          <w:i/>
          <w:iCs/>
          <w:color w:val="0000FF"/>
          <w:sz w:val="28"/>
          <w:szCs w:val="28"/>
          <w:lang w:val="en-US" w:eastAsia="zh-CN"/>
        </w:rPr>
      </w:pPr>
      <w:r>
        <w:rPr>
          <w:rFonts w:hint="eastAsia" w:ascii="Times New Roman" w:hAnsi="Times New Roman" w:cs="Times New Roman"/>
          <w:b/>
          <w:bCs/>
          <w:color w:val="auto"/>
          <w:sz w:val="28"/>
          <w:szCs w:val="28"/>
          <w:lang w:val="en-US" w:eastAsia="zh-CN"/>
        </w:rPr>
        <w:t>5.0.2</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lang w:val="en-US" w:eastAsia="zh-CN"/>
        </w:rPr>
        <w:t>为避免电动自行车进入楼内停放及充电，规定居住建筑、公共建筑、厂房和仓库的电动自行车停放及充电设施均不应设在地上建筑的内部</w:t>
      </w:r>
      <w:r>
        <w:rPr>
          <w:rFonts w:hint="eastAsia" w:ascii="宋体" w:hAnsi="宋体" w:cs="宋体"/>
          <w:b w:val="0"/>
          <w:bCs w:val="0"/>
          <w:color w:val="auto"/>
          <w:sz w:val="28"/>
          <w:szCs w:val="28"/>
          <w:highlight w:val="none"/>
          <w:lang w:val="en-US" w:eastAsia="zh-CN"/>
        </w:rPr>
        <w:t>楼层</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eastAsia="宋体" w:cs="宋体"/>
          <w:b w:val="0"/>
          <w:bCs w:val="0"/>
          <w:color w:val="auto"/>
          <w:sz w:val="28"/>
          <w:szCs w:val="28"/>
          <w:highlight w:val="none"/>
          <w:lang w:val="en-US" w:eastAsia="zh-CN"/>
        </w:rPr>
      </w:pPr>
      <w:r>
        <w:rPr>
          <w:rFonts w:hint="eastAsia" w:ascii="Times New Roman" w:hAnsi="Times New Roman" w:cs="Times New Roman"/>
          <w:b/>
          <w:bCs/>
          <w:color w:val="auto"/>
          <w:sz w:val="28"/>
          <w:szCs w:val="28"/>
          <w:lang w:val="en-US" w:eastAsia="zh-CN"/>
        </w:rPr>
        <w:t>5.0.</w:t>
      </w:r>
      <w:r>
        <w:rPr>
          <w:rFonts w:hint="eastAsia" w:cs="Times New Roman"/>
          <w:b/>
          <w:bCs/>
          <w:color w:val="auto"/>
          <w:sz w:val="28"/>
          <w:szCs w:val="28"/>
          <w:lang w:val="en-US" w:eastAsia="zh-CN"/>
        </w:rPr>
        <w:t>3</w:t>
      </w:r>
      <w:r>
        <w:rPr>
          <w:rFonts w:hint="eastAsia" w:ascii="宋体" w:hAnsi="宋体"/>
          <w:color w:val="auto"/>
          <w:sz w:val="28"/>
          <w:szCs w:val="28"/>
          <w:highlight w:val="none"/>
        </w:rPr>
        <w:t xml:space="preserve"> </w:t>
      </w:r>
      <w:r>
        <w:rPr>
          <w:rFonts w:hint="eastAsia" w:ascii="宋体" w:hAnsi="宋体"/>
          <w:strike w:val="0"/>
          <w:dstrike w:val="0"/>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增加了厂房和仓库的建筑类型。由于公共场所和公共建筑人员密集、厂房和仓库建筑危险性高，安全性尤为重要。本条规定这些建筑类型的电动自行车停放场所应设置在室外地面。对于此类建筑应配置的普通自行车停车要求，可以在建筑地下室设置只停放普通自行车的自行车库。</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ascii="仿宋" w:hAnsi="仿宋" w:eastAsia="仿宋" w:cs="仿宋"/>
          <w:i/>
          <w:iCs/>
          <w:color w:val="0000FF"/>
          <w:sz w:val="28"/>
          <w:szCs w:val="28"/>
          <w:lang w:val="en-US" w:eastAsia="zh-CN"/>
        </w:rPr>
      </w:pPr>
      <w:r>
        <w:rPr>
          <w:rFonts w:hint="eastAsia" w:ascii="Times New Roman" w:hAnsi="Times New Roman" w:cs="Times New Roman"/>
          <w:b/>
          <w:bCs/>
          <w:color w:val="auto"/>
          <w:sz w:val="28"/>
          <w:szCs w:val="28"/>
          <w:lang w:val="en-US" w:eastAsia="zh-CN"/>
        </w:rPr>
        <w:t>5.0.</w:t>
      </w:r>
      <w:r>
        <w:rPr>
          <w:rFonts w:hint="eastAsia" w:cs="Times New Roman"/>
          <w:b/>
          <w:bCs/>
          <w:color w:val="auto"/>
          <w:sz w:val="28"/>
          <w:szCs w:val="28"/>
          <w:lang w:val="en-US" w:eastAsia="zh-CN"/>
        </w:rPr>
        <w:t>4</w:t>
      </w:r>
      <w:r>
        <w:rPr>
          <w:rFonts w:hint="eastAsia" w:ascii="宋体" w:hAnsi="宋体"/>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电动自行车停放场所如果设置在建筑的地下，应设置在地下一层。为避免地下电动自行车库深度过深使用不便，也避免利用较高的夹层实际上把电动自行车库设置在地下二层，</w:t>
      </w:r>
      <w:r>
        <w:rPr>
          <w:rFonts w:hint="eastAsia" w:ascii="宋体" w:hAnsi="宋体" w:cs="宋体"/>
          <w:b w:val="0"/>
          <w:bCs w:val="0"/>
          <w:color w:val="auto"/>
          <w:sz w:val="28"/>
          <w:szCs w:val="28"/>
          <w:highlight w:val="none"/>
          <w:lang w:val="en-US" w:eastAsia="zh-CN"/>
        </w:rPr>
        <w:t>规</w:t>
      </w:r>
      <w:r>
        <w:rPr>
          <w:rFonts w:hint="eastAsia" w:ascii="宋体" w:hAnsi="宋体" w:eastAsia="宋体" w:cs="宋体"/>
          <w:b w:val="0"/>
          <w:bCs w:val="0"/>
          <w:color w:val="auto"/>
          <w:sz w:val="28"/>
          <w:szCs w:val="28"/>
          <w:highlight w:val="none"/>
          <w:lang w:val="en-US" w:eastAsia="zh-CN"/>
        </w:rPr>
        <w:t>定了6m的地下高度。按照常规项目设备夹层层高2.1m、电动自行车库层高3.8m及室内外高差计算，6m的高度基本合适。</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eastAsia="宋体" w:cs="宋体"/>
          <w:b w:val="0"/>
          <w:bCs w:val="0"/>
          <w:color w:val="auto"/>
          <w:sz w:val="28"/>
          <w:szCs w:val="28"/>
          <w:highlight w:val="none"/>
          <w:lang w:val="en-US" w:eastAsia="zh-CN"/>
        </w:rPr>
      </w:pPr>
      <w:r>
        <w:rPr>
          <w:rFonts w:hint="eastAsia" w:ascii="Times New Roman" w:hAnsi="Times New Roman" w:cs="Times New Roman"/>
          <w:b/>
          <w:bCs/>
          <w:color w:val="auto"/>
          <w:sz w:val="28"/>
          <w:szCs w:val="28"/>
          <w:lang w:val="en-US" w:eastAsia="zh-CN"/>
        </w:rPr>
        <w:t>5.0.</w:t>
      </w:r>
      <w:r>
        <w:rPr>
          <w:rFonts w:hint="eastAsia" w:cs="Times New Roman"/>
          <w:b/>
          <w:bCs/>
          <w:color w:val="auto"/>
          <w:sz w:val="28"/>
          <w:szCs w:val="28"/>
          <w:lang w:val="en-US" w:eastAsia="zh-CN"/>
        </w:rPr>
        <w:t>5</w:t>
      </w:r>
      <w:r>
        <w:rPr>
          <w:rFonts w:hint="eastAsia" w:ascii="宋体" w:hAnsi="宋体"/>
          <w:color w:val="auto"/>
          <w:sz w:val="28"/>
          <w:szCs w:val="28"/>
        </w:rPr>
        <w:t xml:space="preserve"> </w:t>
      </w:r>
      <w:r>
        <w:rPr>
          <w:rFonts w:hint="eastAsia" w:ascii="宋体" w:hAnsi="宋体"/>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根据</w:t>
      </w:r>
      <w:r>
        <w:rPr>
          <w:rFonts w:hint="default" w:ascii="宋体" w:hAnsi="宋体" w:eastAsia="宋体" w:cs="宋体"/>
          <w:b w:val="0"/>
          <w:bCs w:val="0"/>
          <w:color w:val="auto"/>
          <w:sz w:val="28"/>
          <w:szCs w:val="28"/>
          <w:highlight w:val="none"/>
          <w:lang w:val="en-US" w:eastAsia="zh-CN"/>
        </w:rPr>
        <w:t>国家消防救援局印发《建筑架空层电动自行车停放充电消防安全要求(试行 》</w:t>
      </w:r>
      <w:r>
        <w:rPr>
          <w:rFonts w:hint="eastAsia" w:ascii="宋体" w:hAnsi="宋体" w:eastAsia="宋体" w:cs="宋体"/>
          <w:b w:val="0"/>
          <w:bCs w:val="0"/>
          <w:color w:val="auto"/>
          <w:sz w:val="28"/>
          <w:szCs w:val="28"/>
          <w:highlight w:val="none"/>
          <w:lang w:val="en-US" w:eastAsia="zh-CN"/>
        </w:rPr>
        <w:t>，对架空层电动自行车停放分组要求，每组不应超过20辆，每辆车宽度按照0.8m计算，20辆车约为16m，考虑到为减少火烧连营造成的相邻车辆或财产损失，本标准从严要求，修编后规定每组长度不宜大于10m，不应大于15m，根据这个分组长度，每组可停放</w:t>
      </w:r>
      <w:r>
        <w:rPr>
          <w:rFonts w:hint="eastAsia" w:ascii="宋体" w:hAnsi="宋体" w:cs="宋体"/>
          <w:b w:val="0"/>
          <w:bCs w:val="0"/>
          <w:color w:val="auto"/>
          <w:sz w:val="28"/>
          <w:szCs w:val="28"/>
          <w:highlight w:val="none"/>
          <w:lang w:val="en-US" w:eastAsia="zh-CN"/>
        </w:rPr>
        <w:t>约</w:t>
      </w:r>
      <w:r>
        <w:rPr>
          <w:rFonts w:hint="eastAsia" w:ascii="宋体" w:hAnsi="宋体" w:eastAsia="宋体" w:cs="宋体"/>
          <w:b w:val="0"/>
          <w:bCs w:val="0"/>
          <w:color w:val="auto"/>
          <w:sz w:val="28"/>
          <w:szCs w:val="28"/>
          <w:highlight w:val="none"/>
          <w:lang w:val="en-US" w:eastAsia="zh-CN"/>
        </w:rPr>
        <w:t>12辆车，最多不应超过18辆。充电</w:t>
      </w:r>
      <w:r>
        <w:rPr>
          <w:rFonts w:hint="eastAsia" w:ascii="宋体" w:hAnsi="宋体" w:cs="宋体"/>
          <w:b w:val="0"/>
          <w:bCs w:val="0"/>
          <w:color w:val="auto"/>
          <w:sz w:val="28"/>
          <w:szCs w:val="28"/>
          <w:highlight w:val="none"/>
          <w:lang w:val="en-US" w:eastAsia="zh-CN"/>
        </w:rPr>
        <w:t>桩</w:t>
      </w:r>
      <w:r>
        <w:rPr>
          <w:rFonts w:hint="eastAsia" w:ascii="宋体" w:hAnsi="宋体" w:eastAsia="宋体" w:cs="宋体"/>
          <w:b w:val="0"/>
          <w:bCs w:val="0"/>
          <w:color w:val="auto"/>
          <w:sz w:val="28"/>
          <w:szCs w:val="28"/>
          <w:highlight w:val="none"/>
          <w:lang w:val="en-US" w:eastAsia="zh-CN"/>
        </w:rPr>
        <w:t>装置</w:t>
      </w:r>
      <w:r>
        <w:rPr>
          <w:rFonts w:hint="eastAsia" w:ascii="宋体" w:hAnsi="宋体" w:cs="宋体"/>
          <w:b w:val="0"/>
          <w:bCs w:val="0"/>
          <w:color w:val="auto"/>
          <w:sz w:val="28"/>
          <w:szCs w:val="28"/>
          <w:highlight w:val="none"/>
          <w:lang w:val="en-US" w:eastAsia="zh-CN"/>
        </w:rPr>
        <w:t>的插座</w:t>
      </w:r>
      <w:r>
        <w:rPr>
          <w:rFonts w:hint="eastAsia" w:ascii="宋体" w:hAnsi="宋体" w:eastAsia="宋体" w:cs="宋体"/>
          <w:b w:val="0"/>
          <w:bCs w:val="0"/>
          <w:color w:val="auto"/>
          <w:sz w:val="28"/>
          <w:szCs w:val="28"/>
          <w:highlight w:val="none"/>
          <w:lang w:val="en-US" w:eastAsia="zh-CN"/>
        </w:rPr>
        <w:t>一般每组是10个，</w:t>
      </w:r>
      <w:r>
        <w:rPr>
          <w:rFonts w:hint="eastAsia" w:ascii="宋体" w:hAnsi="宋体" w:cs="宋体"/>
          <w:b w:val="0"/>
          <w:bCs w:val="0"/>
          <w:color w:val="auto"/>
          <w:sz w:val="28"/>
          <w:szCs w:val="28"/>
          <w:highlight w:val="none"/>
          <w:lang w:val="en-US" w:eastAsia="zh-CN"/>
        </w:rPr>
        <w:t>也</w:t>
      </w:r>
      <w:r>
        <w:rPr>
          <w:rFonts w:hint="eastAsia" w:ascii="宋体" w:hAnsi="宋体" w:eastAsia="宋体" w:cs="宋体"/>
          <w:b w:val="0"/>
          <w:bCs w:val="0"/>
          <w:color w:val="auto"/>
          <w:sz w:val="28"/>
          <w:szCs w:val="28"/>
          <w:highlight w:val="none"/>
          <w:lang w:val="en-US" w:eastAsia="zh-CN"/>
        </w:rPr>
        <w:t>基本能对上。根据上海消防的</w:t>
      </w:r>
      <w:r>
        <w:rPr>
          <w:rFonts w:hint="eastAsia" w:ascii="宋体" w:hAnsi="宋体" w:cs="宋体"/>
          <w:b w:val="0"/>
          <w:bCs w:val="0"/>
          <w:color w:val="auto"/>
          <w:sz w:val="28"/>
          <w:szCs w:val="28"/>
          <w:highlight w:val="none"/>
          <w:lang w:val="en-US" w:eastAsia="zh-CN"/>
        </w:rPr>
        <w:t>相关</w:t>
      </w:r>
      <w:r>
        <w:rPr>
          <w:rFonts w:hint="eastAsia" w:ascii="宋体" w:hAnsi="宋体" w:eastAsia="宋体" w:cs="宋体"/>
          <w:b w:val="0"/>
          <w:bCs w:val="0"/>
          <w:color w:val="auto"/>
          <w:sz w:val="28"/>
          <w:szCs w:val="28"/>
          <w:highlight w:val="none"/>
          <w:lang w:val="en-US" w:eastAsia="zh-CN"/>
        </w:rPr>
        <w:t>试验数据，设置1.5m高的防火分隔能有效阻止火宅蔓延。电动自行车停放场所起火后通常能很快实施救火，分组</w:t>
      </w:r>
      <w:r>
        <w:rPr>
          <w:rFonts w:hint="eastAsia" w:ascii="宋体" w:hAnsi="宋体" w:cs="宋体"/>
          <w:b w:val="0"/>
          <w:bCs w:val="0"/>
          <w:color w:val="auto"/>
          <w:sz w:val="28"/>
          <w:szCs w:val="28"/>
          <w:highlight w:val="none"/>
          <w:lang w:val="en-US" w:eastAsia="zh-CN"/>
        </w:rPr>
        <w:t>隔</w:t>
      </w:r>
      <w:r>
        <w:rPr>
          <w:rFonts w:hint="eastAsia" w:ascii="宋体" w:hAnsi="宋体" w:eastAsia="宋体" w:cs="宋体"/>
          <w:b w:val="0"/>
          <w:bCs w:val="0"/>
          <w:color w:val="auto"/>
          <w:sz w:val="28"/>
          <w:szCs w:val="28"/>
          <w:highlight w:val="none"/>
          <w:lang w:val="en-US" w:eastAsia="zh-CN"/>
        </w:rPr>
        <w:t>墙主要是为了防止火灾蔓延，可以不要求其隔热性和稳定性，</w:t>
      </w:r>
      <w:r>
        <w:rPr>
          <w:rFonts w:hint="eastAsia" w:ascii="宋体" w:hAnsi="宋体" w:cs="宋体"/>
          <w:b w:val="0"/>
          <w:bCs w:val="0"/>
          <w:color w:val="auto"/>
          <w:sz w:val="28"/>
          <w:szCs w:val="28"/>
          <w:highlight w:val="none"/>
          <w:lang w:val="en-US" w:eastAsia="zh-CN"/>
        </w:rPr>
        <w:t>因此</w:t>
      </w:r>
      <w:r>
        <w:rPr>
          <w:rFonts w:hint="eastAsia" w:ascii="宋体" w:hAnsi="宋体" w:eastAsia="宋体" w:cs="宋体"/>
          <w:b w:val="0"/>
          <w:bCs w:val="0"/>
          <w:color w:val="auto"/>
          <w:sz w:val="28"/>
          <w:szCs w:val="28"/>
          <w:highlight w:val="none"/>
          <w:lang w:val="en-US" w:eastAsia="zh-CN"/>
        </w:rPr>
        <w:t>将原</w:t>
      </w:r>
      <w:r>
        <w:rPr>
          <w:rFonts w:hint="eastAsia" w:ascii="宋体" w:hAnsi="宋体" w:cs="宋体"/>
          <w:b w:val="0"/>
          <w:bCs w:val="0"/>
          <w:color w:val="auto"/>
          <w:sz w:val="28"/>
          <w:szCs w:val="28"/>
          <w:highlight w:val="none"/>
          <w:lang w:val="en-US" w:eastAsia="zh-CN"/>
        </w:rPr>
        <w:t>隔墙的</w:t>
      </w:r>
      <w:r>
        <w:rPr>
          <w:rFonts w:hint="eastAsia" w:ascii="宋体" w:hAnsi="宋体" w:eastAsia="宋体" w:cs="宋体"/>
          <w:b w:val="0"/>
          <w:bCs w:val="0"/>
          <w:color w:val="auto"/>
          <w:sz w:val="28"/>
          <w:szCs w:val="28"/>
          <w:highlight w:val="none"/>
          <w:lang w:val="en-US" w:eastAsia="zh-CN"/>
        </w:rPr>
        <w:t>“耐火极限”修改为“耐火完整性”。耐火完整性是要求在火灾中，建筑构件或物品能够保持其完整性，不被烧穿或破坏。</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仿宋" w:hAnsi="仿宋" w:eastAsia="仿宋" w:cs="仿宋"/>
          <w:color w:val="0000FF"/>
          <w:sz w:val="28"/>
          <w:szCs w:val="28"/>
          <w:lang w:val="en-US" w:eastAsia="zh-CN"/>
        </w:rPr>
      </w:pPr>
      <w:r>
        <w:rPr>
          <w:rFonts w:hint="eastAsia" w:ascii="Times New Roman" w:hAnsi="Times New Roman" w:cs="Times New Roman"/>
          <w:b/>
          <w:bCs/>
          <w:color w:val="auto"/>
          <w:sz w:val="28"/>
          <w:szCs w:val="28"/>
          <w:lang w:val="en-US" w:eastAsia="zh-CN"/>
        </w:rPr>
        <w:t>5.0.</w:t>
      </w:r>
      <w:r>
        <w:rPr>
          <w:rFonts w:hint="eastAsia" w:cs="Times New Roman"/>
          <w:b/>
          <w:bCs/>
          <w:color w:val="auto"/>
          <w:sz w:val="28"/>
          <w:szCs w:val="28"/>
          <w:lang w:val="en-US" w:eastAsia="zh-CN"/>
        </w:rPr>
        <w:t>6</w:t>
      </w:r>
      <w:r>
        <w:rPr>
          <w:rFonts w:hint="eastAsia" w:ascii="仿宋" w:hAnsi="仿宋" w:eastAsia="仿宋" w:cs="仿宋"/>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lang w:val="en-US" w:eastAsia="zh-CN"/>
        </w:rPr>
        <w:t>新增条款。为保证电动自行车停放场所的合理性及落地性，通过电动自行车位划线来规范停车分组，电动自行车车位及通道的尺寸应符合</w:t>
      </w:r>
      <w:r>
        <w:rPr>
          <w:rFonts w:hint="eastAsia" w:ascii="宋体" w:hAnsi="宋体" w:cs="宋体"/>
          <w:b w:val="0"/>
          <w:bCs w:val="0"/>
          <w:color w:val="auto"/>
          <w:sz w:val="28"/>
          <w:szCs w:val="28"/>
          <w:highlight w:val="none"/>
          <w:lang w:val="en-US" w:eastAsia="zh-CN"/>
        </w:rPr>
        <w:t>现行行业标准</w:t>
      </w:r>
      <w:r>
        <w:rPr>
          <w:rFonts w:hint="eastAsia" w:ascii="宋体" w:hAnsi="宋体" w:eastAsia="宋体" w:cs="宋体"/>
          <w:b w:val="0"/>
          <w:bCs w:val="0"/>
          <w:color w:val="auto"/>
          <w:sz w:val="28"/>
          <w:szCs w:val="28"/>
          <w:highlight w:val="none"/>
          <w:lang w:val="en-US" w:eastAsia="zh-CN"/>
        </w:rPr>
        <w:t>《车库建筑设计规范》</w:t>
      </w:r>
      <w:r>
        <w:rPr>
          <w:rFonts w:hint="eastAsia" w:ascii="宋体" w:hAnsi="宋体" w:cs="宋体"/>
          <w:b w:val="0"/>
          <w:bCs w:val="0"/>
          <w:color w:val="auto"/>
          <w:sz w:val="28"/>
          <w:szCs w:val="28"/>
          <w:highlight w:val="none"/>
          <w:lang w:val="en-US" w:eastAsia="zh-CN"/>
        </w:rPr>
        <w:t>JGJ 100</w:t>
      </w:r>
      <w:r>
        <w:rPr>
          <w:rFonts w:hint="eastAsia" w:ascii="宋体" w:hAnsi="宋体" w:eastAsia="宋体" w:cs="宋体"/>
          <w:b w:val="0"/>
          <w:bCs w:val="0"/>
          <w:color w:val="auto"/>
          <w:sz w:val="28"/>
          <w:szCs w:val="28"/>
          <w:highlight w:val="none"/>
          <w:lang w:val="en-US" w:eastAsia="zh-CN"/>
        </w:rPr>
        <w:t>的相关要求。依据据《车库建筑设计规范》，电动自行车外廓尺寸是长度2.0m，宽度0.8m，高度1.2m。根据北京市发布的《新建居住项目〈电动自行车相关配建指标〉》（京规自发〔2023〕2 号），电动自行车每车面积应按2.0㎡计算。</w:t>
      </w:r>
    </w:p>
    <w:p>
      <w:pPr>
        <w:pStyle w:val="12"/>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宋体" w:hAnsi="宋体" w:eastAsia="宋体" w:cs="宋体"/>
          <w:b w:val="0"/>
          <w:bCs w:val="0"/>
          <w:color w:val="auto"/>
          <w:spacing w:val="4"/>
          <w:kern w:val="2"/>
          <w:sz w:val="28"/>
          <w:szCs w:val="28"/>
          <w:highlight w:val="none"/>
          <w:lang w:val="en-US" w:eastAsia="zh-CN" w:bidi="ar-SA"/>
        </w:rPr>
      </w:pPr>
      <w:r>
        <w:rPr>
          <w:rFonts w:hint="eastAsia" w:cs="Times New Roman"/>
          <w:b/>
          <w:bCs/>
          <w:color w:val="auto"/>
          <w:sz w:val="28"/>
          <w:szCs w:val="28"/>
          <w:lang w:val="en-US" w:eastAsia="zh-CN"/>
        </w:rPr>
        <w:t>5.0.7</w:t>
      </w:r>
      <w:r>
        <w:rPr>
          <w:rFonts w:hint="eastAsia" w:ascii="宋体" w:hAnsi="宋体"/>
          <w:color w:val="auto"/>
          <w:sz w:val="28"/>
          <w:szCs w:val="28"/>
        </w:rPr>
        <w:t xml:space="preserve"> </w:t>
      </w:r>
      <w:r>
        <w:rPr>
          <w:rFonts w:hint="eastAsia" w:ascii="宋体" w:hAnsi="宋体"/>
          <w:color w:val="auto"/>
          <w:sz w:val="28"/>
          <w:szCs w:val="28"/>
          <w:highlight w:val="none"/>
        </w:rPr>
        <w:t xml:space="preserve"> </w:t>
      </w:r>
      <w:r>
        <w:rPr>
          <w:rFonts w:hint="eastAsia" w:ascii="宋体" w:hAnsi="宋体" w:eastAsia="宋体" w:cs="宋体"/>
          <w:b w:val="0"/>
          <w:bCs w:val="0"/>
          <w:color w:val="auto"/>
          <w:spacing w:val="4"/>
          <w:kern w:val="2"/>
          <w:sz w:val="28"/>
          <w:szCs w:val="28"/>
          <w:highlight w:val="none"/>
          <w:lang w:val="en-US" w:eastAsia="zh-CN" w:bidi="ar-SA"/>
        </w:rPr>
        <w:t>与本标准3.0.2条电动自行车停放场所的规模分类相对应，根据电动自行车停车场（棚）的大型、中型、小型等规模划分设置场地出入口。电动自行车停车场（棚）超过200辆时，应设置不少于两个场地出入口。对于四面开敞或一面开敞的停车场（棚），开敞范围都是出入口，因此不规定两个出入口之间的最小距离要求。</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仿宋" w:hAnsi="仿宋" w:eastAsia="仿宋" w:cs="仿宋"/>
          <w:color w:val="0000FF"/>
          <w:sz w:val="28"/>
          <w:szCs w:val="28"/>
          <w:highlight w:val="none"/>
          <w:lang w:val="en-US" w:eastAsia="zh-CN"/>
        </w:rPr>
      </w:pPr>
      <w:r>
        <w:rPr>
          <w:rFonts w:hint="eastAsia" w:ascii="Times New Roman" w:hAnsi="Times New Roman" w:cs="Times New Roman"/>
          <w:b/>
          <w:bCs/>
          <w:color w:val="auto"/>
          <w:sz w:val="28"/>
          <w:szCs w:val="28"/>
          <w:lang w:val="en-US" w:eastAsia="zh-CN"/>
        </w:rPr>
        <w:t>5.0.</w:t>
      </w:r>
      <w:r>
        <w:rPr>
          <w:rFonts w:hint="eastAsia" w:cs="Times New Roman"/>
          <w:b/>
          <w:bCs/>
          <w:color w:val="auto"/>
          <w:sz w:val="28"/>
          <w:szCs w:val="28"/>
          <w:lang w:val="en-US" w:eastAsia="zh-CN"/>
        </w:rPr>
        <w:t>8</w:t>
      </w:r>
      <w:r>
        <w:rPr>
          <w:rFonts w:hint="eastAsia" w:ascii="Times New Roman" w:hAnsi="Times New Roman" w:cs="Times New Roman"/>
          <w:b/>
          <w:bCs/>
          <w:color w:val="auto"/>
          <w:sz w:val="28"/>
          <w:szCs w:val="28"/>
          <w:lang w:val="en-US" w:eastAsia="zh-CN"/>
        </w:rPr>
        <w:t xml:space="preserve"> </w:t>
      </w:r>
      <w:r>
        <w:rPr>
          <w:rFonts w:hint="eastAsia" w:ascii="仿宋" w:hAnsi="仿宋" w:eastAsia="仿宋" w:cs="仿宋"/>
          <w:b/>
          <w:bCs/>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lang w:val="en-US" w:eastAsia="zh-CN"/>
        </w:rPr>
        <w:t>关于电动自行车库出入口数量及设置要求，是依据行业标准《车库建筑设计规范》JGJ 100-2015第6.2章的相关要求，电动自行车自重较大，为便于使用，对于坡道出入口的数量及坡度均从严要求，将《车库建筑设计规范》JGJ 100-2015原条款的“不宜”修改为“不应”。车辆出入口应采用“坡道式出入口”，不应采用“踏步式出入口”。</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ascii="宋体" w:hAnsi="宋体" w:eastAsia="宋体" w:cs="宋体"/>
          <w:b w:val="0"/>
          <w:bCs w:val="0"/>
          <w:color w:val="auto"/>
          <w:spacing w:val="4"/>
          <w:kern w:val="2"/>
          <w:sz w:val="28"/>
          <w:szCs w:val="28"/>
          <w:highlight w:val="none"/>
          <w:lang w:val="en-US" w:eastAsia="zh-CN" w:bidi="ar-SA"/>
        </w:rPr>
      </w:pPr>
      <w:r>
        <w:rPr>
          <w:rFonts w:hint="eastAsia" w:ascii="Times New Roman" w:hAnsi="Times New Roman" w:cs="Times New Roman"/>
          <w:b/>
          <w:bCs/>
          <w:color w:val="auto"/>
          <w:sz w:val="28"/>
          <w:szCs w:val="28"/>
          <w:lang w:val="en-US" w:eastAsia="zh-CN"/>
        </w:rPr>
        <w:t>5.0.</w:t>
      </w:r>
      <w:r>
        <w:rPr>
          <w:rFonts w:hint="eastAsia" w:cs="Times New Roman"/>
          <w:b/>
          <w:bCs/>
          <w:color w:val="auto"/>
          <w:sz w:val="28"/>
          <w:szCs w:val="28"/>
          <w:lang w:val="en-US" w:eastAsia="zh-CN"/>
        </w:rPr>
        <w:t>9</w:t>
      </w:r>
      <w:r>
        <w:rPr>
          <w:rFonts w:hint="eastAsia" w:ascii="宋体" w:hAnsi="宋体"/>
          <w:color w:val="auto"/>
          <w:sz w:val="28"/>
          <w:szCs w:val="28"/>
          <w:highlight w:val="none"/>
          <w:lang w:val="en-US" w:eastAsia="zh-CN"/>
        </w:rPr>
        <w:t xml:space="preserve">  </w:t>
      </w:r>
      <w:r>
        <w:rPr>
          <w:rFonts w:hint="eastAsia" w:ascii="宋体" w:hAnsi="宋体" w:eastAsia="宋体" w:cs="宋体"/>
          <w:b w:val="0"/>
          <w:bCs w:val="0"/>
          <w:color w:val="auto"/>
          <w:spacing w:val="4"/>
          <w:kern w:val="2"/>
          <w:sz w:val="28"/>
          <w:szCs w:val="28"/>
          <w:highlight w:val="none"/>
          <w:lang w:val="en-US" w:eastAsia="zh-CN" w:bidi="ar-SA"/>
        </w:rPr>
        <w:t>地上的电动自行车库一般是独立建设，或采用一定的防火措施后与其他建筑贴邻建设，火灾危险性相对较小。目前北京市既有地面上的电动自行车棚或电动自行车库基本上采用的是充电桩（专用充电插座）的形式，使用便利且量大面广，本次修编放宽了对地上</w:t>
      </w:r>
      <w:r>
        <w:rPr>
          <w:rFonts w:hint="eastAsia" w:ascii="宋体" w:hAnsi="宋体" w:cs="宋体"/>
          <w:b w:val="0"/>
          <w:bCs w:val="0"/>
          <w:color w:val="auto"/>
          <w:spacing w:val="4"/>
          <w:kern w:val="2"/>
          <w:sz w:val="28"/>
          <w:szCs w:val="28"/>
          <w:highlight w:val="none"/>
          <w:lang w:val="en-US" w:eastAsia="zh-CN" w:bidi="ar-SA"/>
        </w:rPr>
        <w:t>电动</w:t>
      </w:r>
      <w:r>
        <w:rPr>
          <w:rFonts w:hint="eastAsia" w:ascii="宋体" w:hAnsi="宋体" w:eastAsia="宋体" w:cs="宋体"/>
          <w:b w:val="0"/>
          <w:bCs w:val="0"/>
          <w:color w:val="auto"/>
          <w:spacing w:val="4"/>
          <w:kern w:val="2"/>
          <w:sz w:val="28"/>
          <w:szCs w:val="28"/>
          <w:highlight w:val="none"/>
          <w:lang w:val="en-US" w:eastAsia="zh-CN" w:bidi="ar-SA"/>
        </w:rPr>
        <w:t>自行车库充电设施的要求，允许地上</w:t>
      </w:r>
      <w:r>
        <w:rPr>
          <w:rFonts w:hint="eastAsia" w:ascii="宋体" w:hAnsi="宋体" w:cs="宋体"/>
          <w:b w:val="0"/>
          <w:bCs w:val="0"/>
          <w:color w:val="auto"/>
          <w:spacing w:val="4"/>
          <w:kern w:val="2"/>
          <w:sz w:val="28"/>
          <w:szCs w:val="28"/>
          <w:highlight w:val="none"/>
          <w:lang w:val="en-US" w:eastAsia="zh-CN" w:bidi="ar-SA"/>
        </w:rPr>
        <w:t>电动</w:t>
      </w:r>
      <w:r>
        <w:rPr>
          <w:rFonts w:hint="eastAsia" w:ascii="宋体" w:hAnsi="宋体" w:eastAsia="宋体" w:cs="宋体"/>
          <w:b w:val="0"/>
          <w:bCs w:val="0"/>
          <w:color w:val="auto"/>
          <w:spacing w:val="4"/>
          <w:kern w:val="2"/>
          <w:sz w:val="28"/>
          <w:szCs w:val="28"/>
          <w:highlight w:val="none"/>
          <w:lang w:val="en-US" w:eastAsia="zh-CN" w:bidi="ar-SA"/>
        </w:rPr>
        <w:t>自行车库采用充电桩（专用充电插座）的形式。</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eastAsia="宋体" w:cs="宋体"/>
          <w:b w:val="0"/>
          <w:bCs w:val="0"/>
          <w:color w:val="auto"/>
          <w:spacing w:val="4"/>
          <w:kern w:val="2"/>
          <w:sz w:val="28"/>
          <w:szCs w:val="28"/>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eastAsia" w:ascii="宋体" w:hAnsi="宋体" w:eastAsia="宋体" w:cs="宋体"/>
          <w:b w:val="0"/>
          <w:bCs w:val="0"/>
          <w:color w:val="auto"/>
          <w:spacing w:val="4"/>
          <w:kern w:val="2"/>
          <w:sz w:val="28"/>
          <w:szCs w:val="28"/>
          <w:highlight w:val="none"/>
          <w:lang w:val="en-US" w:eastAsia="zh-CN" w:bidi="ar-SA"/>
        </w:rPr>
      </w:pPr>
      <w:r>
        <w:rPr>
          <w:rFonts w:hint="eastAsia" w:ascii="宋体" w:hAnsi="宋体" w:eastAsia="宋体" w:cs="宋体"/>
          <w:b w:val="0"/>
          <w:bCs w:val="0"/>
          <w:color w:val="auto"/>
          <w:spacing w:val="4"/>
          <w:kern w:val="2"/>
          <w:sz w:val="28"/>
          <w:szCs w:val="28"/>
          <w:highlight w:val="none"/>
          <w:lang w:val="en-US" w:eastAsia="zh-CN" w:bidi="ar-SA"/>
        </w:rPr>
        <w:t>原</w:t>
      </w:r>
      <w:r>
        <w:rPr>
          <w:rFonts w:hint="eastAsia" w:ascii="宋体" w:hAnsi="宋体" w:cs="宋体"/>
          <w:b w:val="0"/>
          <w:bCs w:val="0"/>
          <w:color w:val="auto"/>
          <w:spacing w:val="4"/>
          <w:kern w:val="2"/>
          <w:sz w:val="28"/>
          <w:szCs w:val="28"/>
          <w:highlight w:val="none"/>
          <w:lang w:val="en-US" w:eastAsia="zh-CN" w:bidi="ar-SA"/>
        </w:rPr>
        <w:t>标准第</w:t>
      </w:r>
      <w:r>
        <w:rPr>
          <w:rFonts w:hint="eastAsia" w:ascii="宋体" w:hAnsi="宋体" w:eastAsia="宋体" w:cs="宋体"/>
          <w:b w:val="0"/>
          <w:bCs w:val="0"/>
          <w:color w:val="auto"/>
          <w:spacing w:val="4"/>
          <w:kern w:val="2"/>
          <w:sz w:val="28"/>
          <w:szCs w:val="28"/>
          <w:highlight w:val="none"/>
          <w:lang w:val="en-US" w:eastAsia="zh-CN" w:bidi="ar-SA"/>
        </w:rPr>
        <w:t>5.0.6条，场地设计属于总平面章节的内容，与第4章新增加的对充电柜的设计要求有重叠，本条删除。</w:t>
      </w: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eastAsia" w:ascii="宋体" w:hAnsi="宋体" w:eastAsia="宋体" w:cs="宋体"/>
          <w:b w:val="0"/>
          <w:bCs w:val="0"/>
          <w:color w:val="auto"/>
          <w:spacing w:val="4"/>
          <w:kern w:val="2"/>
          <w:sz w:val="28"/>
          <w:szCs w:val="28"/>
          <w:highlight w:val="none"/>
          <w:lang w:val="en-US" w:eastAsia="zh-CN" w:bidi="ar-SA"/>
        </w:rPr>
      </w:pPr>
      <w:r>
        <w:rPr>
          <w:rFonts w:hint="eastAsia" w:ascii="宋体" w:hAnsi="宋体" w:eastAsia="宋体" w:cs="宋体"/>
          <w:b w:val="0"/>
          <w:bCs w:val="0"/>
          <w:color w:val="auto"/>
          <w:spacing w:val="4"/>
          <w:kern w:val="2"/>
          <w:sz w:val="28"/>
          <w:szCs w:val="28"/>
          <w:highlight w:val="none"/>
          <w:lang w:val="en-US" w:eastAsia="zh-CN" w:bidi="ar-SA"/>
        </w:rPr>
        <w:t>原</w:t>
      </w:r>
      <w:r>
        <w:rPr>
          <w:rFonts w:hint="eastAsia" w:ascii="宋体" w:hAnsi="宋体" w:cs="宋体"/>
          <w:b w:val="0"/>
          <w:bCs w:val="0"/>
          <w:color w:val="auto"/>
          <w:spacing w:val="4"/>
          <w:kern w:val="2"/>
          <w:sz w:val="28"/>
          <w:szCs w:val="28"/>
          <w:highlight w:val="none"/>
          <w:lang w:val="en-US" w:eastAsia="zh-CN" w:bidi="ar-SA"/>
        </w:rPr>
        <w:t>标准第</w:t>
      </w:r>
      <w:r>
        <w:rPr>
          <w:rFonts w:hint="eastAsia" w:ascii="宋体" w:hAnsi="宋体" w:eastAsia="宋体" w:cs="宋体"/>
          <w:b w:val="0"/>
          <w:bCs w:val="0"/>
          <w:color w:val="auto"/>
          <w:spacing w:val="4"/>
          <w:kern w:val="2"/>
          <w:sz w:val="28"/>
          <w:szCs w:val="28"/>
          <w:highlight w:val="none"/>
          <w:lang w:val="en-US" w:eastAsia="zh-CN" w:bidi="ar-SA"/>
        </w:rPr>
        <w:t>5.0.7条，</w:t>
      </w:r>
      <w:r>
        <w:rPr>
          <w:rFonts w:hint="eastAsia" w:ascii="宋体" w:hAnsi="宋体" w:cs="宋体"/>
          <w:b w:val="0"/>
          <w:bCs w:val="0"/>
          <w:color w:val="auto"/>
          <w:spacing w:val="4"/>
          <w:kern w:val="2"/>
          <w:sz w:val="28"/>
          <w:szCs w:val="28"/>
          <w:highlight w:val="none"/>
          <w:lang w:val="en-US" w:eastAsia="zh-CN" w:bidi="ar-SA"/>
        </w:rPr>
        <w:t>为</w:t>
      </w:r>
      <w:r>
        <w:rPr>
          <w:rFonts w:hint="eastAsia" w:ascii="宋体" w:hAnsi="宋体" w:eastAsia="宋体" w:cs="宋体"/>
          <w:b w:val="0"/>
          <w:bCs w:val="0"/>
          <w:color w:val="auto"/>
          <w:spacing w:val="4"/>
          <w:kern w:val="2"/>
          <w:sz w:val="28"/>
          <w:szCs w:val="28"/>
          <w:highlight w:val="none"/>
          <w:lang w:val="en-US" w:eastAsia="zh-CN" w:bidi="ar-SA"/>
        </w:rPr>
        <w:t>鼓励地面充电及存放电池</w:t>
      </w:r>
      <w:r>
        <w:rPr>
          <w:rFonts w:hint="eastAsia" w:ascii="宋体" w:hAnsi="宋体" w:cs="宋体"/>
          <w:b w:val="0"/>
          <w:bCs w:val="0"/>
          <w:color w:val="auto"/>
          <w:spacing w:val="4"/>
          <w:kern w:val="2"/>
          <w:sz w:val="28"/>
          <w:szCs w:val="28"/>
          <w:highlight w:val="none"/>
          <w:lang w:val="en-US" w:eastAsia="zh-CN" w:bidi="ar-SA"/>
        </w:rPr>
        <w:t>，</w:t>
      </w:r>
      <w:r>
        <w:rPr>
          <w:rFonts w:hint="eastAsia" w:ascii="宋体" w:hAnsi="宋体" w:eastAsia="宋体" w:cs="宋体"/>
          <w:b w:val="0"/>
          <w:bCs w:val="0"/>
          <w:color w:val="auto"/>
          <w:spacing w:val="4"/>
          <w:kern w:val="2"/>
          <w:sz w:val="28"/>
          <w:szCs w:val="28"/>
          <w:highlight w:val="none"/>
          <w:lang w:val="en-US" w:eastAsia="zh-CN" w:bidi="ar-SA"/>
        </w:rPr>
        <w:t>根据《北京市新建居住项目电动自行车相关配建指标》京规自发〔2023〕2号文：电动自行车充换电设施服务能力不小于电动自行车总数的 50%。配建指标不属于防火设计的内容，本条删除。</w:t>
      </w: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hint="eastAsia" w:ascii="宋体" w:hAnsi="宋体" w:eastAsia="宋体" w:cs="宋体"/>
          <w:b w:val="0"/>
          <w:bCs w:val="0"/>
          <w:color w:val="auto"/>
          <w:spacing w:val="4"/>
          <w:kern w:val="2"/>
          <w:sz w:val="28"/>
          <w:szCs w:val="28"/>
          <w:highlight w:val="none"/>
          <w:lang w:val="en-US" w:eastAsia="zh-CN" w:bidi="ar-SA"/>
        </w:rPr>
      </w:pPr>
      <w:r>
        <w:rPr>
          <w:rFonts w:hint="eastAsia" w:ascii="宋体" w:hAnsi="宋体" w:eastAsia="宋体" w:cs="宋体"/>
          <w:b w:val="0"/>
          <w:bCs w:val="0"/>
          <w:color w:val="auto"/>
          <w:spacing w:val="4"/>
          <w:kern w:val="2"/>
          <w:sz w:val="28"/>
          <w:szCs w:val="28"/>
          <w:highlight w:val="none"/>
          <w:lang w:val="en-US" w:eastAsia="zh-CN" w:bidi="ar-SA"/>
        </w:rPr>
        <w:t>原</w:t>
      </w:r>
      <w:r>
        <w:rPr>
          <w:rFonts w:hint="eastAsia" w:ascii="宋体" w:hAnsi="宋体" w:cs="宋体"/>
          <w:b w:val="0"/>
          <w:bCs w:val="0"/>
          <w:color w:val="auto"/>
          <w:spacing w:val="4"/>
          <w:kern w:val="2"/>
          <w:sz w:val="28"/>
          <w:szCs w:val="28"/>
          <w:highlight w:val="none"/>
          <w:lang w:val="en-US" w:eastAsia="zh-CN" w:bidi="ar-SA"/>
        </w:rPr>
        <w:t>标准第</w:t>
      </w:r>
      <w:r>
        <w:rPr>
          <w:rFonts w:hint="eastAsia" w:ascii="宋体" w:hAnsi="宋体" w:eastAsia="宋体" w:cs="宋体"/>
          <w:b w:val="0"/>
          <w:bCs w:val="0"/>
          <w:color w:val="auto"/>
          <w:spacing w:val="4"/>
          <w:kern w:val="2"/>
          <w:sz w:val="28"/>
          <w:szCs w:val="28"/>
          <w:highlight w:val="none"/>
          <w:lang w:val="en-US" w:eastAsia="zh-CN" w:bidi="ar-SA"/>
        </w:rPr>
        <w:t>5.0.8条，通风换气不属于建筑平面布置的内容，也不是防火设计的相关要求，可以删除。通风换气的相关要求是建筑设计的常规要求，本规范可以不体现。</w:t>
      </w:r>
    </w:p>
    <w:p>
      <w:pPr>
        <w:bidi w:val="0"/>
        <w:spacing w:line="360" w:lineRule="auto"/>
        <w:jc w:val="center"/>
        <w:rPr>
          <w:rFonts w:hint="eastAsia" w:ascii="黑体" w:hAnsi="黑体" w:eastAsia="黑体" w:cs="黑体"/>
          <w:bCs w:val="0"/>
          <w:spacing w:val="4"/>
          <w:kern w:val="2"/>
          <w:sz w:val="36"/>
          <w:szCs w:val="36"/>
          <w:lang w:val="en-US" w:eastAsia="zh-CN" w:bidi="ar-SA"/>
        </w:rPr>
      </w:pPr>
      <w:r>
        <w:rPr>
          <w:rFonts w:ascii="宋体" w:hAnsi="宋体"/>
          <w:sz w:val="28"/>
          <w:szCs w:val="28"/>
        </w:rPr>
        <w:br w:type="page"/>
      </w:r>
      <w:r>
        <w:rPr>
          <w:rFonts w:hint="eastAsia" w:ascii="黑体" w:hAnsi="黑体" w:eastAsia="黑体" w:cs="黑体"/>
          <w:bCs w:val="0"/>
          <w:spacing w:val="4"/>
          <w:kern w:val="2"/>
          <w:sz w:val="36"/>
          <w:szCs w:val="36"/>
          <w:lang w:val="en-US" w:eastAsia="zh-CN" w:bidi="ar-SA"/>
        </w:rPr>
        <w:t>6  建筑防火和疏散</w:t>
      </w:r>
    </w:p>
    <w:p>
      <w:pPr>
        <w:widowControl/>
        <w:snapToGrid w:val="0"/>
        <w:spacing w:line="300" w:lineRule="auto"/>
        <w:jc w:val="left"/>
        <w:rPr>
          <w:rFonts w:hint="eastAsia" w:ascii="Times New Roman" w:hAnsi="Times New Roman" w:cs="Times New Roman"/>
          <w:b/>
          <w:bCs/>
          <w:color w:val="auto"/>
          <w:sz w:val="28"/>
          <w:szCs w:val="28"/>
          <w:lang w:val="en-US" w:eastAsia="zh-CN"/>
        </w:rPr>
      </w:pPr>
    </w:p>
    <w:p>
      <w:pPr>
        <w:widowControl/>
        <w:snapToGrid w:val="0"/>
        <w:spacing w:line="300" w:lineRule="auto"/>
        <w:jc w:val="left"/>
        <w:rPr>
          <w:b/>
          <w:color w:val="auto"/>
          <w:sz w:val="28"/>
          <w:szCs w:val="28"/>
        </w:rPr>
      </w:pPr>
      <w:r>
        <w:rPr>
          <w:rFonts w:hint="eastAsia" w:ascii="Times New Roman" w:hAnsi="Times New Roman" w:cs="Times New Roman"/>
          <w:b/>
          <w:bCs/>
          <w:color w:val="auto"/>
          <w:sz w:val="28"/>
          <w:szCs w:val="28"/>
          <w:lang w:val="en-US" w:eastAsia="zh-CN"/>
        </w:rPr>
        <w:t>6.0.1</w:t>
      </w: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eastAsia="宋体" w:cs="宋体"/>
          <w:color w:val="auto"/>
          <w:sz w:val="28"/>
          <w:szCs w:val="28"/>
          <w:highlight w:val="none"/>
          <w:u w:val="none"/>
          <w:lang w:val="en-US" w:eastAsia="zh-CN"/>
        </w:rPr>
        <w:t>电动自行车发生火灾的特点是起火快，很容易迅速蔓延，因此设置在室内的电动自行车停放场所应设置火灾自动报警系统和自动喷水灭火系统，能及时扑灭或减弱火势，减少电动自行车火灾造成的危害。</w:t>
      </w:r>
      <w:r>
        <w:rPr>
          <w:rFonts w:hint="eastAsia" w:ascii="宋体" w:hAnsi="宋体" w:cs="宋体"/>
          <w:color w:val="auto"/>
          <w:sz w:val="28"/>
          <w:szCs w:val="28"/>
          <w:highlight w:val="none"/>
          <w:u w:val="none"/>
          <w:lang w:val="en-US" w:eastAsia="zh-CN"/>
        </w:rPr>
        <w:t>本次修编</w:t>
      </w:r>
      <w:r>
        <w:rPr>
          <w:rFonts w:hint="eastAsia" w:ascii="宋体" w:hAnsi="宋体" w:eastAsia="宋体" w:cs="宋体"/>
          <w:color w:val="auto"/>
          <w:sz w:val="28"/>
          <w:szCs w:val="28"/>
          <w:highlight w:val="none"/>
          <w:u w:val="none"/>
          <w:lang w:val="en-US" w:eastAsia="zh-CN"/>
        </w:rPr>
        <w:t>补充了应执行的现行相关规范要求。</w:t>
      </w:r>
    </w:p>
    <w:p>
      <w:pPr>
        <w:widowControl/>
        <w:snapToGrid w:val="0"/>
        <w:spacing w:line="300" w:lineRule="auto"/>
        <w:jc w:val="left"/>
        <w:rPr>
          <w:rFonts w:hint="eastAsia" w:ascii="仿宋" w:hAnsi="仿宋" w:eastAsia="仿宋" w:cs="仿宋"/>
          <w:i/>
          <w:iCs/>
          <w:color w:val="0000FF"/>
          <w:sz w:val="28"/>
          <w:szCs w:val="28"/>
          <w:lang w:val="en-US" w:eastAsia="zh-CN"/>
        </w:rPr>
      </w:pPr>
      <w:r>
        <w:rPr>
          <w:rFonts w:hint="eastAsia" w:ascii="Times New Roman" w:hAnsi="Times New Roman" w:cs="Times New Roman"/>
          <w:b/>
          <w:bCs/>
          <w:color w:val="auto"/>
          <w:sz w:val="28"/>
          <w:szCs w:val="28"/>
          <w:lang w:val="en-US" w:eastAsia="zh-CN"/>
        </w:rPr>
        <w:t>6.0.2</w:t>
      </w:r>
      <w:r>
        <w:rPr>
          <w:rFonts w:hint="eastAsia" w:ascii="宋体" w:hAnsi="宋体"/>
          <w:sz w:val="28"/>
          <w:szCs w:val="28"/>
        </w:rPr>
        <w:t xml:space="preserve">  </w:t>
      </w:r>
      <w:r>
        <w:rPr>
          <w:rFonts w:hint="eastAsia" w:ascii="宋体" w:hAnsi="宋体" w:eastAsia="宋体" w:cs="宋体"/>
          <w:color w:val="auto"/>
          <w:sz w:val="28"/>
          <w:szCs w:val="28"/>
          <w:highlight w:val="none"/>
          <w:u w:val="none"/>
          <w:lang w:val="en-US" w:eastAsia="zh-CN"/>
        </w:rPr>
        <w:t>电动自行车库其火灾危险性较一般汽车库大，防火分区是在火灾情况下将火势控制在建筑物一定空间之内的有效分隔措施，因此对电动自行车库防火分区的最大允许建筑面积进行严格限制，规定设置在地面的独立建造的电动自行车库，每个防火分区的最大允许建筑面积不应大于1000㎡；设置在地下或半地下的电动自行车库，每个防火分区的最大允许建筑面积不应大于500㎡。第4章采取一定的措施后，电动自行车库可以贴邻建设，对于贴邻建设的地上电动自行车库从严控制防火分区面积。设置自动喷水灭火系统也不允许增加防火分区的最大允许建筑面积。</w:t>
      </w:r>
    </w:p>
    <w:p>
      <w:pPr>
        <w:widowControl/>
        <w:snapToGrid w:val="0"/>
        <w:spacing w:line="300" w:lineRule="auto"/>
        <w:ind w:firstLine="576" w:firstLineChars="200"/>
        <w:jc w:val="left"/>
        <w:rPr>
          <w:rFonts w:hint="default" w:ascii="仿宋" w:hAnsi="仿宋" w:eastAsia="仿宋" w:cs="仿宋"/>
          <w:i/>
          <w:iCs/>
          <w:color w:val="0000FF"/>
          <w:sz w:val="28"/>
          <w:szCs w:val="28"/>
          <w:lang w:val="en-US" w:eastAsia="zh-CN"/>
        </w:rPr>
      </w:pPr>
      <w:r>
        <w:rPr>
          <w:rFonts w:hint="eastAsia" w:ascii="宋体" w:hAnsi="宋体" w:eastAsia="宋体" w:cs="宋体"/>
          <w:color w:val="auto"/>
          <w:sz w:val="28"/>
          <w:szCs w:val="28"/>
          <w:highlight w:val="none"/>
          <w:u w:val="none"/>
          <w:lang w:val="en-US" w:eastAsia="zh-CN"/>
        </w:rPr>
        <w:t>地下或半地下的电动自行车库防火分区面积定为500㎡，是以地下室防火分区为依据，考虑到现有地下普通自行车库普遍不设火灾自动报警系统和自动喷水灭火系统，防火分区的建筑面积一般按照不大于500㎡设计，如果在条件具备的情况下改造为电动自行车库，只需要在原有自行车库增加火灾自动报警系统和自动喷水灭火系统即可，不用调整防火分区的建筑面积。对于有些建筑新建或改造自行车库，已经设置了火灾自动报警系统和自动喷水灭火系统，防火分区的建筑面积无法控制在500㎡以内，就不能在地下设置电动自行车库，应在室外地面单独设置电动自行车停车场来解决电动自行车的停放。</w:t>
      </w:r>
    </w:p>
    <w:p>
      <w:pPr>
        <w:widowControl/>
        <w:adjustRightInd w:val="0"/>
        <w:snapToGrid w:val="0"/>
        <w:spacing w:line="360" w:lineRule="auto"/>
        <w:jc w:val="left"/>
        <w:rPr>
          <w:rFonts w:hint="default" w:ascii="仿宋" w:hAnsi="仿宋" w:eastAsia="仿宋" w:cs="仿宋"/>
          <w:i/>
          <w:iCs/>
          <w:color w:val="0000FF"/>
          <w:sz w:val="28"/>
          <w:szCs w:val="28"/>
          <w:highlight w:val="none"/>
          <w:lang w:val="en-US" w:eastAsia="zh-CN"/>
        </w:rPr>
      </w:pPr>
      <w:r>
        <w:rPr>
          <w:rFonts w:hint="eastAsia" w:ascii="Times New Roman" w:hAnsi="Times New Roman" w:cs="Times New Roman"/>
          <w:b/>
          <w:bCs/>
          <w:color w:val="auto"/>
          <w:sz w:val="28"/>
          <w:szCs w:val="28"/>
          <w:lang w:val="en-US" w:eastAsia="zh-CN"/>
        </w:rPr>
        <w:t>6.0.3</w:t>
      </w:r>
      <w:r>
        <w:rPr>
          <w:rFonts w:hint="eastAsia" w:ascii="宋体" w:hAnsi="宋体"/>
          <w:sz w:val="28"/>
          <w:szCs w:val="28"/>
        </w:rPr>
        <w:t xml:space="preserve">  </w:t>
      </w:r>
      <w:r>
        <w:rPr>
          <w:rFonts w:hint="eastAsia" w:ascii="宋体" w:hAnsi="宋体" w:eastAsia="宋体" w:cs="宋体"/>
          <w:color w:val="auto"/>
          <w:sz w:val="28"/>
          <w:szCs w:val="28"/>
          <w:highlight w:val="none"/>
          <w:u w:val="none"/>
          <w:lang w:val="en-US" w:eastAsia="zh-CN"/>
        </w:rPr>
        <w:t>参考现行国家标准《通用防火规范》</w:t>
      </w:r>
      <w:r>
        <w:rPr>
          <w:rFonts w:hint="eastAsia"/>
          <w:sz w:val="28"/>
          <w:szCs w:val="28"/>
          <w:highlight w:val="none"/>
          <w:lang w:eastAsia="zh-CN"/>
        </w:rPr>
        <w:t>GB 55037</w:t>
      </w:r>
      <w:r>
        <w:rPr>
          <w:rFonts w:hint="eastAsia" w:ascii="宋体" w:hAnsi="宋体" w:eastAsia="宋体" w:cs="宋体"/>
          <w:color w:val="auto"/>
          <w:sz w:val="28"/>
          <w:szCs w:val="28"/>
          <w:highlight w:val="none"/>
          <w:u w:val="none"/>
          <w:lang w:val="en-US" w:eastAsia="zh-CN"/>
        </w:rPr>
        <w:t>，增加了对与电动自行车库连通的电梯间、疏散楼梯间门的防火性能要求。</w:t>
      </w:r>
    </w:p>
    <w:p>
      <w:pPr>
        <w:widowControl/>
        <w:snapToGrid w:val="0"/>
        <w:spacing w:line="300" w:lineRule="auto"/>
        <w:jc w:val="left"/>
        <w:rPr>
          <w:rFonts w:hint="default" w:ascii="仿宋" w:hAnsi="仿宋" w:eastAsia="仿宋" w:cs="仿宋"/>
          <w:i/>
          <w:iCs/>
          <w:color w:val="0000FF"/>
          <w:sz w:val="28"/>
          <w:szCs w:val="28"/>
          <w:lang w:val="en-US" w:eastAsia="zh-CN"/>
        </w:rPr>
      </w:pPr>
      <w:r>
        <w:rPr>
          <w:rFonts w:hint="eastAsia" w:ascii="Times New Roman" w:hAnsi="Times New Roman" w:cs="Times New Roman"/>
          <w:b/>
          <w:bCs/>
          <w:color w:val="auto"/>
          <w:sz w:val="28"/>
          <w:szCs w:val="28"/>
          <w:lang w:val="en-US" w:eastAsia="zh-CN"/>
        </w:rPr>
        <w:t>6.0.4</w:t>
      </w:r>
      <w:r>
        <w:rPr>
          <w:rFonts w:hint="eastAsia" w:ascii="宋体" w:hAnsi="宋体"/>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eastAsia="宋体" w:cs="宋体"/>
          <w:color w:val="auto"/>
          <w:sz w:val="28"/>
          <w:szCs w:val="28"/>
          <w:highlight w:val="none"/>
          <w:u w:val="none"/>
          <w:lang w:val="en-US" w:eastAsia="zh-CN"/>
        </w:rPr>
        <w:t>将原标准中“确有困难借用相邻防火分区”的相关内容删除。可执行现行国家标准《建筑设计防火规范》GB 50016的相关要求。</w:t>
      </w:r>
    </w:p>
    <w:p>
      <w:pPr>
        <w:widowControl/>
        <w:snapToGrid w:val="0"/>
        <w:spacing w:line="300" w:lineRule="auto"/>
        <w:jc w:val="left"/>
        <w:rPr>
          <w:rFonts w:hint="default" w:ascii="仿宋" w:hAnsi="仿宋" w:eastAsia="仿宋" w:cs="仿宋"/>
          <w:i/>
          <w:iCs/>
          <w:color w:val="0000FF"/>
          <w:sz w:val="28"/>
          <w:szCs w:val="28"/>
          <w:lang w:val="en-US" w:eastAsia="zh-CN"/>
        </w:rPr>
      </w:pPr>
      <w:r>
        <w:rPr>
          <w:rFonts w:hint="eastAsia" w:ascii="Times New Roman" w:hAnsi="Times New Roman" w:cs="Times New Roman"/>
          <w:b/>
          <w:bCs/>
          <w:color w:val="auto"/>
          <w:sz w:val="28"/>
          <w:szCs w:val="28"/>
          <w:lang w:val="en-US" w:eastAsia="zh-CN"/>
        </w:rPr>
        <w:t>6.0.6</w:t>
      </w:r>
      <w:r>
        <w:rPr>
          <w:rFonts w:hint="eastAsia" w:ascii="宋体" w:hAnsi="宋体"/>
          <w:sz w:val="28"/>
          <w:szCs w:val="28"/>
        </w:rPr>
        <w:t xml:space="preserve">  </w:t>
      </w:r>
      <w:r>
        <w:rPr>
          <w:rFonts w:hint="eastAsia" w:ascii="宋体" w:hAnsi="宋体" w:eastAsia="宋体" w:cs="宋体"/>
          <w:color w:val="auto"/>
          <w:sz w:val="28"/>
          <w:szCs w:val="28"/>
          <w:highlight w:val="none"/>
          <w:u w:val="none"/>
          <w:lang w:val="en-US" w:eastAsia="zh-CN"/>
        </w:rPr>
        <w:t>增加了对室外电动自行车停车场（棚）的材料性能要求，电动自行车棚是室外构筑物，考虑目前北京存在量大面广、使用方便的既有电动自行车棚，此处适当放宽要求，电动自行车停车场（棚）的</w:t>
      </w:r>
      <w:r>
        <w:rPr>
          <w:rFonts w:hint="eastAsia" w:ascii="宋体" w:hAnsi="宋体" w:eastAsia="宋体" w:cs="宋体"/>
          <w:color w:val="auto"/>
          <w:sz w:val="28"/>
          <w:szCs w:val="28"/>
          <w:highlight w:val="none"/>
          <w:u w:val="none"/>
        </w:rPr>
        <w:t>承重结构、围护构件及顶棚</w:t>
      </w:r>
      <w:r>
        <w:rPr>
          <w:rFonts w:hint="eastAsia" w:ascii="宋体" w:hAnsi="宋体" w:eastAsia="宋体" w:cs="宋体"/>
          <w:color w:val="auto"/>
          <w:sz w:val="28"/>
          <w:szCs w:val="28"/>
          <w:highlight w:val="none"/>
          <w:u w:val="none"/>
          <w:lang w:val="en-US" w:eastAsia="zh-CN"/>
        </w:rPr>
        <w:t>可以采用</w:t>
      </w:r>
      <w:r>
        <w:rPr>
          <w:rFonts w:hint="eastAsia" w:ascii="宋体" w:hAnsi="宋体" w:eastAsia="宋体" w:cs="宋体"/>
          <w:color w:val="auto"/>
          <w:sz w:val="28"/>
          <w:szCs w:val="28"/>
          <w:highlight w:val="none"/>
          <w:u w:val="none"/>
        </w:rPr>
        <w:t>难</w:t>
      </w:r>
      <w:r>
        <w:rPr>
          <w:rFonts w:hint="eastAsia" w:ascii="宋体" w:hAnsi="宋体" w:eastAsia="宋体" w:cs="宋体"/>
          <w:color w:val="auto"/>
          <w:sz w:val="28"/>
          <w:szCs w:val="28"/>
          <w:highlight w:val="none"/>
          <w:u w:val="none"/>
          <w:lang w:val="en-US" w:eastAsia="zh-CN"/>
        </w:rPr>
        <w:t>燃材料。</w:t>
      </w:r>
    </w:p>
    <w:p>
      <w:pPr>
        <w:widowControl/>
        <w:snapToGrid w:val="0"/>
        <w:spacing w:line="300" w:lineRule="auto"/>
        <w:jc w:val="left"/>
        <w:rPr>
          <w:rFonts w:hint="eastAsia" w:ascii="仿宋" w:hAnsi="仿宋" w:eastAsia="仿宋" w:cs="仿宋"/>
          <w:i/>
          <w:iCs/>
          <w:color w:val="0000FF"/>
          <w:sz w:val="28"/>
          <w:szCs w:val="28"/>
          <w:lang w:val="en-US" w:eastAsia="zh-CN"/>
        </w:rPr>
      </w:pPr>
    </w:p>
    <w:p>
      <w:pPr>
        <w:widowControl/>
        <w:snapToGrid w:val="0"/>
        <w:spacing w:line="300" w:lineRule="auto"/>
        <w:jc w:val="left"/>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原</w:t>
      </w:r>
      <w:r>
        <w:rPr>
          <w:rFonts w:hint="eastAsia" w:ascii="宋体" w:hAnsi="宋体" w:cs="宋体"/>
          <w:color w:val="auto"/>
          <w:sz w:val="28"/>
          <w:szCs w:val="28"/>
          <w:highlight w:val="none"/>
          <w:u w:val="none"/>
          <w:lang w:val="en-US" w:eastAsia="zh-CN"/>
        </w:rPr>
        <w:t>标准第</w:t>
      </w:r>
      <w:r>
        <w:rPr>
          <w:rFonts w:hint="eastAsia" w:ascii="宋体" w:hAnsi="宋体" w:eastAsia="宋体" w:cs="宋体"/>
          <w:color w:val="auto"/>
          <w:sz w:val="28"/>
          <w:szCs w:val="28"/>
          <w:highlight w:val="none"/>
          <w:u w:val="none"/>
          <w:lang w:val="en-US" w:eastAsia="zh-CN"/>
        </w:rPr>
        <w:t>6.0.5条，挑檐的主要作用是防护，独立建造的单层车库可不做防护挑檐的相关要求。</w:t>
      </w:r>
      <w:r>
        <w:rPr>
          <w:rFonts w:hint="eastAsia" w:ascii="宋体" w:hAnsi="宋体" w:cs="宋体"/>
          <w:color w:val="auto"/>
          <w:sz w:val="28"/>
          <w:szCs w:val="28"/>
          <w:highlight w:val="none"/>
          <w:u w:val="none"/>
          <w:lang w:val="en-US" w:eastAsia="zh-CN"/>
        </w:rPr>
        <w:t>本次修编</w:t>
      </w:r>
      <w:r>
        <w:rPr>
          <w:rFonts w:hint="eastAsia" w:ascii="宋体" w:hAnsi="宋体" w:eastAsia="宋体" w:cs="宋体"/>
          <w:color w:val="auto"/>
          <w:sz w:val="28"/>
          <w:szCs w:val="28"/>
          <w:highlight w:val="none"/>
          <w:u w:val="none"/>
          <w:lang w:val="en-US" w:eastAsia="zh-CN"/>
        </w:rPr>
        <w:t>删除。</w:t>
      </w:r>
    </w:p>
    <w:p>
      <w:pPr>
        <w:widowControl/>
        <w:snapToGrid w:val="0"/>
        <w:spacing w:line="300" w:lineRule="auto"/>
        <w:jc w:val="left"/>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原</w:t>
      </w:r>
      <w:r>
        <w:rPr>
          <w:rFonts w:hint="eastAsia" w:ascii="宋体" w:hAnsi="宋体" w:cs="宋体"/>
          <w:color w:val="auto"/>
          <w:sz w:val="28"/>
          <w:szCs w:val="28"/>
          <w:highlight w:val="none"/>
          <w:u w:val="none"/>
          <w:lang w:val="en-US" w:eastAsia="zh-CN"/>
        </w:rPr>
        <w:t>标准第</w:t>
      </w:r>
      <w:r>
        <w:rPr>
          <w:rFonts w:hint="eastAsia" w:ascii="宋体" w:hAnsi="宋体" w:eastAsia="宋体" w:cs="宋体"/>
          <w:color w:val="auto"/>
          <w:sz w:val="28"/>
          <w:szCs w:val="28"/>
          <w:highlight w:val="none"/>
          <w:u w:val="none"/>
          <w:lang w:val="en-US" w:eastAsia="zh-CN"/>
        </w:rPr>
        <w:t>6.0.7条，属于车库平面布置的内容，“宜”也不具备强制性。车位及通道尺寸应符合现行行业标准《车库建筑设计规范》</w:t>
      </w:r>
      <w:r>
        <w:rPr>
          <w:rFonts w:hint="eastAsia" w:ascii="宋体" w:hAnsi="宋体" w:cs="宋体"/>
          <w:color w:val="auto"/>
          <w:sz w:val="28"/>
          <w:szCs w:val="28"/>
          <w:highlight w:val="none"/>
          <w:u w:val="none"/>
          <w:lang w:val="en-US" w:eastAsia="zh-CN"/>
        </w:rPr>
        <w:t>JGJ 100</w:t>
      </w:r>
      <w:r>
        <w:rPr>
          <w:rFonts w:hint="eastAsia" w:ascii="宋体" w:hAnsi="宋体" w:eastAsia="宋体" w:cs="宋体"/>
          <w:color w:val="auto"/>
          <w:sz w:val="28"/>
          <w:szCs w:val="28"/>
          <w:highlight w:val="none"/>
          <w:u w:val="none"/>
          <w:lang w:val="en-US" w:eastAsia="zh-CN"/>
        </w:rPr>
        <w:t>的相关要求，考虑既有建筑场地条件困难，本</w:t>
      </w:r>
      <w:r>
        <w:rPr>
          <w:rFonts w:hint="eastAsia" w:ascii="宋体" w:hAnsi="宋体" w:cs="宋体"/>
          <w:color w:val="auto"/>
          <w:sz w:val="28"/>
          <w:szCs w:val="28"/>
          <w:highlight w:val="none"/>
          <w:u w:val="none"/>
          <w:lang w:val="en-US" w:eastAsia="zh-CN"/>
        </w:rPr>
        <w:t>标准</w:t>
      </w:r>
      <w:r>
        <w:rPr>
          <w:rFonts w:hint="eastAsia" w:ascii="宋体" w:hAnsi="宋体" w:eastAsia="宋体" w:cs="宋体"/>
          <w:color w:val="auto"/>
          <w:sz w:val="28"/>
          <w:szCs w:val="28"/>
          <w:highlight w:val="none"/>
          <w:u w:val="none"/>
          <w:lang w:val="en-US" w:eastAsia="zh-CN"/>
        </w:rPr>
        <w:t>可不提相关尺寸要求。</w:t>
      </w:r>
      <w:r>
        <w:rPr>
          <w:rFonts w:hint="eastAsia" w:ascii="宋体" w:hAnsi="宋体" w:cs="宋体"/>
          <w:color w:val="auto"/>
          <w:sz w:val="28"/>
          <w:szCs w:val="28"/>
          <w:highlight w:val="none"/>
          <w:u w:val="none"/>
          <w:lang w:val="en-US" w:eastAsia="zh-CN"/>
        </w:rPr>
        <w:t>本次修编</w:t>
      </w:r>
      <w:r>
        <w:rPr>
          <w:rFonts w:hint="eastAsia" w:ascii="宋体" w:hAnsi="宋体" w:eastAsia="宋体" w:cs="宋体"/>
          <w:color w:val="auto"/>
          <w:sz w:val="28"/>
          <w:szCs w:val="28"/>
          <w:highlight w:val="none"/>
          <w:u w:val="none"/>
          <w:lang w:val="en-US" w:eastAsia="zh-CN"/>
        </w:rPr>
        <w:t>删除。</w:t>
      </w:r>
    </w:p>
    <w:p>
      <w:pPr>
        <w:widowControl/>
        <w:jc w:val="left"/>
        <w:rPr>
          <w:rFonts w:ascii="宋体" w:hAnsi="宋体"/>
          <w:sz w:val="28"/>
          <w:szCs w:val="28"/>
        </w:rPr>
      </w:pPr>
      <w:r>
        <w:rPr>
          <w:rFonts w:ascii="宋体" w:hAnsi="宋体"/>
          <w:sz w:val="28"/>
          <w:szCs w:val="28"/>
        </w:rPr>
        <w:br w:type="page"/>
      </w:r>
    </w:p>
    <w:p>
      <w:pPr>
        <w:bidi w:val="0"/>
        <w:spacing w:line="360" w:lineRule="auto"/>
        <w:jc w:val="center"/>
        <w:rPr>
          <w:rFonts w:hint="eastAsia" w:ascii="黑体" w:hAnsi="黑体" w:eastAsia="黑体" w:cs="黑体"/>
          <w:bCs w:val="0"/>
          <w:spacing w:val="4"/>
          <w:kern w:val="2"/>
          <w:sz w:val="36"/>
          <w:szCs w:val="36"/>
          <w:lang w:val="en-US" w:eastAsia="zh-CN" w:bidi="ar-SA"/>
        </w:rPr>
      </w:pPr>
      <w:r>
        <w:rPr>
          <w:rFonts w:hint="eastAsia" w:ascii="黑体" w:hAnsi="黑体" w:eastAsia="黑体" w:cs="黑体"/>
          <w:bCs w:val="0"/>
          <w:spacing w:val="4"/>
          <w:kern w:val="2"/>
          <w:sz w:val="36"/>
          <w:szCs w:val="36"/>
          <w:lang w:val="en-US" w:eastAsia="zh-CN" w:bidi="ar-SA"/>
        </w:rPr>
        <w:t>7  消防设施</w:t>
      </w:r>
    </w:p>
    <w:p>
      <w:pPr>
        <w:widowControl/>
        <w:snapToGrid w:val="0"/>
        <w:spacing w:line="300" w:lineRule="auto"/>
        <w:jc w:val="left"/>
        <w:rPr>
          <w:rFonts w:hint="eastAsia" w:ascii="Times New Roman" w:hAnsi="Times New Roman" w:cs="Times New Roman"/>
          <w:b/>
          <w:bCs/>
          <w:color w:val="auto"/>
          <w:sz w:val="28"/>
          <w:szCs w:val="28"/>
          <w:lang w:val="en-US" w:eastAsia="zh-CN"/>
        </w:rPr>
      </w:pPr>
    </w:p>
    <w:p>
      <w:pPr>
        <w:widowControl/>
        <w:snapToGrid w:val="0"/>
        <w:spacing w:line="300" w:lineRule="auto"/>
        <w:jc w:val="left"/>
        <w:rPr>
          <w:rFonts w:hint="eastAsia" w:ascii="宋体" w:hAnsi="宋体" w:eastAsia="宋体" w:cs="宋体"/>
          <w:color w:val="auto"/>
          <w:sz w:val="28"/>
          <w:szCs w:val="28"/>
          <w:highlight w:val="none"/>
          <w:u w:val="none"/>
          <w:lang w:val="en-US" w:eastAsia="zh-CN"/>
        </w:rPr>
      </w:pPr>
      <w:r>
        <w:rPr>
          <w:rFonts w:hint="eastAsia" w:ascii="Times New Roman" w:hAnsi="Times New Roman" w:cs="Times New Roman"/>
          <w:b/>
          <w:bCs/>
          <w:color w:val="auto"/>
          <w:sz w:val="28"/>
          <w:szCs w:val="28"/>
          <w:lang w:val="en-US" w:eastAsia="zh-CN"/>
        </w:rPr>
        <w:t xml:space="preserve">7.0.1  </w:t>
      </w:r>
      <w:r>
        <w:rPr>
          <w:rFonts w:hint="eastAsia" w:ascii="宋体" w:hAnsi="宋体" w:eastAsia="宋体" w:cs="宋体"/>
          <w:color w:val="auto"/>
          <w:sz w:val="28"/>
          <w:szCs w:val="28"/>
          <w:highlight w:val="none"/>
          <w:u w:val="none"/>
          <w:lang w:val="en-US" w:eastAsia="zh-CN"/>
        </w:rPr>
        <w:t xml:space="preserve">电动自行车库的消火栓系统的设计要求按现行国家标准《消防给水及消火栓系统技术规范》GB 50974中的相关规定及要求执行即可，所以条文中没有给出具体的水量、水压等参数的具体要求，可依据主体建筑物参数进行选择。 </w:t>
      </w:r>
    </w:p>
    <w:p>
      <w:pPr>
        <w:widowControl/>
        <w:snapToGrid w:val="0"/>
        <w:spacing w:line="300" w:lineRule="auto"/>
        <w:ind w:firstLine="576" w:firstLineChars="200"/>
        <w:jc w:val="left"/>
        <w:rPr>
          <w:rFonts w:hint="eastAsia" w:ascii="仿宋" w:hAnsi="仿宋" w:eastAsia="仿宋" w:cs="仿宋"/>
          <w:i/>
          <w:iCs/>
          <w:color w:val="0000FF"/>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停放电动自行车数量（辆）小于等于200辆且建筑面积小于400㎡的小型电动自行车停车棚可不设置室内消火栓系统，但应设置消防软管卷盘或轻便水龙。建议消火栓或消防软管卷盘、轻便消防水龙设置在车库入口处或便于取用的位置。电动自行车库、大型及中型电动自行车棚在冬季有冰冻危险时，需考虑对室内消火栓系统做电伴热和保温处理。</w:t>
      </w:r>
    </w:p>
    <w:p>
      <w:pPr>
        <w:widowControl/>
        <w:snapToGrid w:val="0"/>
        <w:spacing w:line="300" w:lineRule="auto"/>
        <w:jc w:val="left"/>
        <w:rPr>
          <w:rFonts w:hint="eastAsia" w:ascii="宋体" w:hAnsi="宋体" w:eastAsia="宋体" w:cs="宋体"/>
          <w:color w:val="auto"/>
          <w:sz w:val="28"/>
          <w:szCs w:val="28"/>
          <w:highlight w:val="none"/>
          <w:u w:val="none"/>
          <w:lang w:val="en-US" w:eastAsia="zh-CN"/>
        </w:rPr>
      </w:pPr>
      <w:r>
        <w:rPr>
          <w:rFonts w:hint="eastAsia" w:ascii="Times New Roman" w:hAnsi="Times New Roman" w:cs="Times New Roman"/>
          <w:b/>
          <w:bCs/>
          <w:color w:val="auto"/>
          <w:sz w:val="28"/>
          <w:szCs w:val="28"/>
          <w:highlight w:val="none"/>
          <w:lang w:val="en-US" w:eastAsia="zh-CN"/>
        </w:rPr>
        <w:t xml:space="preserve">7.0.2  </w:t>
      </w:r>
      <w:r>
        <w:rPr>
          <w:rFonts w:hint="eastAsia" w:ascii="宋体" w:hAnsi="宋体" w:eastAsia="宋体" w:cs="宋体"/>
          <w:color w:val="auto"/>
          <w:sz w:val="28"/>
          <w:szCs w:val="28"/>
          <w:highlight w:val="none"/>
          <w:u w:val="none"/>
          <w:lang w:val="en-US" w:eastAsia="zh-CN"/>
        </w:rPr>
        <w:t>电动自行车库设置自动喷水灭火系统的危险等级的确定，根据全国各地消防局的火灾案例及火灾统计，电动自行车发生火灾的频次及危险比汽车库严重的多，建议火灾危险等级按中危险 II 级确定。地上电动自行车库建筑面积不超过 300 ㎡，设置自动喷水灭火系统有困难时，可参照《简易自动喷水灭火系统设计规程》DB11/1022 进行设计 , 喷水强度为 6L/min·㎡，作用面积为 140 ㎡，持续喷水时间为 30min。</w:t>
      </w:r>
    </w:p>
    <w:p>
      <w:pPr>
        <w:widowControl/>
        <w:snapToGrid w:val="0"/>
        <w:spacing w:line="300" w:lineRule="auto"/>
        <w:ind w:firstLine="576" w:firstLineChars="200"/>
        <w:jc w:val="left"/>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地下电动自行车库的自动喷水灭火系统火灾危险等级按中危险II级执行。应采用快速响应洒⽔喷头。无采暖设施的场所设置简易自喷系统应采取防冻措施。</w:t>
      </w:r>
    </w:p>
    <w:p>
      <w:pPr>
        <w:keepNext w:val="0"/>
        <w:keepLines w:val="0"/>
        <w:pageBreakBefore w:val="0"/>
        <w:widowControl/>
        <w:kinsoku/>
        <w:wordWrap/>
        <w:overflowPunct/>
        <w:topLinePunct w:val="0"/>
        <w:autoSpaceDE/>
        <w:autoSpaceDN/>
        <w:bidi w:val="0"/>
        <w:adjustRightInd w:val="0"/>
        <w:snapToGrid w:val="0"/>
        <w:spacing w:line="324" w:lineRule="auto"/>
        <w:jc w:val="left"/>
        <w:textAlignment w:val="auto"/>
        <w:rPr>
          <w:rFonts w:hint="eastAsia" w:ascii="仿宋" w:hAnsi="仿宋" w:eastAsia="仿宋" w:cs="仿宋"/>
          <w:i/>
          <w:iCs/>
          <w:color w:val="0000FF"/>
          <w:sz w:val="28"/>
          <w:szCs w:val="28"/>
          <w:highlight w:val="none"/>
          <w:lang w:val="en-US" w:eastAsia="zh-CN"/>
        </w:rPr>
      </w:pPr>
      <w:r>
        <w:rPr>
          <w:rFonts w:hint="eastAsia" w:ascii="Times New Roman" w:hAnsi="Times New Roman" w:cs="Times New Roman"/>
          <w:b/>
          <w:bCs/>
          <w:color w:val="auto"/>
          <w:sz w:val="28"/>
          <w:szCs w:val="28"/>
          <w:lang w:val="en-US" w:eastAsia="zh-CN"/>
        </w:rPr>
        <w:t xml:space="preserve">7.0.3 </w:t>
      </w:r>
      <w:r>
        <w:rPr>
          <w:rFonts w:hint="eastAsia" w:cs="Times New Roman"/>
          <w:b/>
          <w:bCs/>
          <w:color w:val="auto"/>
          <w:sz w:val="28"/>
          <w:szCs w:val="28"/>
          <w:lang w:val="en-US" w:eastAsia="zh-CN"/>
        </w:rPr>
        <w:t xml:space="preserve"> </w:t>
      </w:r>
      <w:r>
        <w:rPr>
          <w:rFonts w:hint="eastAsia" w:ascii="宋体" w:hAnsi="宋体" w:eastAsia="宋体" w:cs="宋体"/>
          <w:color w:val="auto"/>
          <w:sz w:val="28"/>
          <w:szCs w:val="28"/>
          <w:highlight w:val="none"/>
          <w:u w:val="none"/>
          <w:lang w:val="en-US" w:eastAsia="zh-CN"/>
        </w:rPr>
        <w:t>本条是对电动自行车停放场所的设置灭火器的火灾种类、危险等级的规定。灭火器的选择、设置、配置、计算等均应按现行国家标准《建筑灭火器配置设计规范》GB 50140 中的规定执行。</w:t>
      </w:r>
    </w:p>
    <w:p>
      <w:pPr>
        <w:keepNext w:val="0"/>
        <w:keepLines w:val="0"/>
        <w:pageBreakBefore w:val="0"/>
        <w:widowControl/>
        <w:kinsoku/>
        <w:wordWrap/>
        <w:overflowPunct/>
        <w:topLinePunct w:val="0"/>
        <w:autoSpaceDE/>
        <w:autoSpaceDN/>
        <w:bidi w:val="0"/>
        <w:adjustRightInd w:val="0"/>
        <w:snapToGrid w:val="0"/>
        <w:spacing w:line="324" w:lineRule="auto"/>
        <w:jc w:val="left"/>
        <w:textAlignment w:val="auto"/>
        <w:rPr>
          <w:rFonts w:hint="default" w:ascii="仿宋" w:hAnsi="仿宋" w:eastAsia="仿宋" w:cs="仿宋"/>
          <w:i/>
          <w:iCs/>
          <w:color w:val="0000FF"/>
          <w:sz w:val="28"/>
          <w:szCs w:val="28"/>
          <w:highlight w:val="none"/>
          <w:lang w:val="en-US" w:eastAsia="zh-CN"/>
        </w:rPr>
      </w:pPr>
      <w:r>
        <w:rPr>
          <w:rFonts w:hint="eastAsia" w:ascii="Times New Roman" w:hAnsi="Times New Roman" w:cs="Times New Roman"/>
          <w:b/>
          <w:bCs/>
          <w:color w:val="auto"/>
          <w:sz w:val="28"/>
          <w:szCs w:val="28"/>
          <w:lang w:val="en-US" w:eastAsia="zh-CN"/>
        </w:rPr>
        <w:t xml:space="preserve">7.0.4 </w:t>
      </w:r>
      <w:r>
        <w:rPr>
          <w:rFonts w:hint="eastAsia" w:cs="Times New Roman"/>
          <w:b/>
          <w:bCs/>
          <w:color w:val="auto"/>
          <w:sz w:val="28"/>
          <w:szCs w:val="28"/>
          <w:lang w:val="en-US" w:eastAsia="zh-CN"/>
        </w:rPr>
        <w:t xml:space="preserve"> </w:t>
      </w:r>
      <w:r>
        <w:rPr>
          <w:rFonts w:hint="eastAsia" w:ascii="宋体" w:hAnsi="宋体" w:eastAsia="宋体" w:cs="宋体"/>
          <w:color w:val="auto"/>
          <w:sz w:val="28"/>
          <w:szCs w:val="28"/>
          <w:highlight w:val="none"/>
          <w:u w:val="none"/>
          <w:lang w:val="en-US" w:eastAsia="zh-CN"/>
        </w:rPr>
        <w:t>对水基型灭火器提出具体要求：小型电动自行车场（棚）、地上小型电动自行车库选用手提型灭火器时，推荐最小配置2具9L水基型灭火器；中型及大型电动自行车场（棚）、地下电动自行车库，推荐最小配置2具45L推车式水基灭火器。室外或非采暖电动自行车库内设置水基型灭火器时，应采用防冻型。</w:t>
      </w:r>
    </w:p>
    <w:p>
      <w:pPr>
        <w:keepNext w:val="0"/>
        <w:keepLines w:val="0"/>
        <w:pageBreakBefore w:val="0"/>
        <w:widowControl/>
        <w:kinsoku/>
        <w:wordWrap/>
        <w:overflowPunct/>
        <w:topLinePunct w:val="0"/>
        <w:autoSpaceDE/>
        <w:autoSpaceDN/>
        <w:bidi w:val="0"/>
        <w:adjustRightInd w:val="0"/>
        <w:snapToGrid w:val="0"/>
        <w:spacing w:line="324" w:lineRule="auto"/>
        <w:jc w:val="left"/>
        <w:textAlignment w:val="auto"/>
        <w:rPr>
          <w:rFonts w:hint="default" w:ascii="宋体" w:hAnsi="宋体" w:eastAsia="宋体" w:cs="宋体"/>
          <w:color w:val="auto"/>
          <w:sz w:val="28"/>
          <w:szCs w:val="28"/>
          <w:highlight w:val="none"/>
          <w:u w:val="none"/>
          <w:lang w:val="en-US" w:eastAsia="zh-CN"/>
        </w:rPr>
      </w:pPr>
      <w:r>
        <w:rPr>
          <w:rFonts w:hint="eastAsia" w:ascii="Times New Roman" w:hAnsi="Times New Roman" w:cs="Times New Roman"/>
          <w:b/>
          <w:bCs/>
          <w:color w:val="auto"/>
          <w:sz w:val="28"/>
          <w:szCs w:val="28"/>
          <w:lang w:val="en-US" w:eastAsia="zh-CN"/>
        </w:rPr>
        <w:t xml:space="preserve">7.0.5  </w:t>
      </w:r>
      <w:r>
        <w:rPr>
          <w:rFonts w:hint="eastAsia" w:ascii="宋体" w:hAnsi="宋体" w:eastAsia="宋体" w:cs="宋体"/>
          <w:color w:val="auto"/>
          <w:sz w:val="28"/>
          <w:szCs w:val="28"/>
          <w:highlight w:val="none"/>
          <w:u w:val="none"/>
          <w:lang w:val="en-US" w:eastAsia="zh-CN"/>
        </w:rPr>
        <w:t>排烟设施分两种 ：一种为自然排烟方式 ；另一种为机械排烟方式。电动自行车库宜采用自然排烟方式，当不能满足自然排烟要求时，应设机械排烟设施，排烟设施包括排烟系统的设计及补风系统的设计等内容，应按相关的规范及标准执行。</w:t>
      </w:r>
    </w:p>
    <w:p>
      <w:pPr>
        <w:rPr>
          <w:color w:val="auto"/>
        </w:rPr>
      </w:pPr>
    </w:p>
    <w:p>
      <w:pPr>
        <w:rPr>
          <w:color w:val="auto"/>
        </w:rPr>
      </w:pPr>
    </w:p>
    <w:p>
      <w:pPr>
        <w:rPr>
          <w:rFonts w:hint="eastAsia"/>
          <w:color w:val="auto"/>
          <w:lang w:val="en-US" w:eastAsia="zh-CN"/>
        </w:rPr>
      </w:pPr>
    </w:p>
    <w:p>
      <w:pPr>
        <w:widowControl/>
        <w:snapToGrid w:val="0"/>
        <w:spacing w:line="300" w:lineRule="auto"/>
        <w:jc w:val="left"/>
        <w:rPr>
          <w:rFonts w:hint="default" w:asciiTheme="minorEastAsia" w:hAnsiTheme="minorEastAsia" w:eastAsiaTheme="minorEastAsia"/>
          <w:color w:val="auto"/>
          <w:sz w:val="28"/>
          <w:szCs w:val="28"/>
          <w:lang w:val="en-US" w:eastAsia="zh-CN"/>
        </w:rPr>
      </w:pPr>
    </w:p>
    <w:p>
      <w:pPr>
        <w:rPr>
          <w:rFonts w:hint="eastAsia"/>
        </w:rPr>
      </w:pPr>
      <w:r>
        <w:rPr>
          <w:rFonts w:hint="eastAsia"/>
        </w:rPr>
        <w:br w:type="page"/>
      </w:r>
    </w:p>
    <w:p>
      <w:pPr>
        <w:bidi w:val="0"/>
        <w:spacing w:line="360" w:lineRule="auto"/>
        <w:jc w:val="center"/>
        <w:rPr>
          <w:rFonts w:hint="eastAsia" w:ascii="黑体" w:hAnsi="黑体" w:eastAsia="黑体" w:cs="黑体"/>
          <w:bCs w:val="0"/>
          <w:spacing w:val="4"/>
          <w:kern w:val="2"/>
          <w:sz w:val="36"/>
          <w:szCs w:val="36"/>
          <w:lang w:val="en-US" w:eastAsia="zh-CN" w:bidi="ar-SA"/>
        </w:rPr>
      </w:pPr>
      <w:r>
        <w:rPr>
          <w:rFonts w:hint="eastAsia" w:ascii="黑体" w:hAnsi="黑体" w:eastAsia="黑体" w:cs="黑体"/>
          <w:bCs w:val="0"/>
          <w:spacing w:val="4"/>
          <w:kern w:val="2"/>
          <w:sz w:val="36"/>
          <w:szCs w:val="36"/>
          <w:lang w:val="en-US" w:eastAsia="zh-CN" w:bidi="ar-SA"/>
        </w:rPr>
        <w:t>8  电气防火</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Times New Roman" w:hAnsi="Times New Roman" w:cs="Times New Roman"/>
          <w:b/>
          <w:bCs/>
          <w:color w:val="auto"/>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ascii="仿宋" w:hAnsi="仿宋" w:eastAsia="仿宋" w:cs="仿宋"/>
          <w:i/>
          <w:iCs/>
          <w:color w:val="0000FF"/>
          <w:sz w:val="28"/>
          <w:szCs w:val="28"/>
          <w:highlight w:val="none"/>
          <w:lang w:val="en-US" w:eastAsia="zh-CN"/>
        </w:rPr>
      </w:pPr>
      <w:r>
        <w:rPr>
          <w:rFonts w:hint="eastAsia" w:ascii="Times New Roman" w:hAnsi="Times New Roman" w:cs="Times New Roman"/>
          <w:b/>
          <w:bCs/>
          <w:color w:val="auto"/>
          <w:sz w:val="28"/>
          <w:szCs w:val="28"/>
          <w:lang w:val="en-US" w:eastAsia="zh-CN"/>
        </w:rPr>
        <w:t>8.0.1</w:t>
      </w:r>
      <w:r>
        <w:rPr>
          <w:rFonts w:hint="eastAsia" w:ascii="宋体" w:hAnsi="宋体"/>
          <w:sz w:val="28"/>
          <w:szCs w:val="28"/>
        </w:rPr>
        <w:t xml:space="preserve"> </w:t>
      </w:r>
      <w:r>
        <w:rPr>
          <w:rFonts w:ascii="宋体" w:hAnsi="宋体"/>
          <w:sz w:val="28"/>
          <w:szCs w:val="28"/>
        </w:rPr>
        <w:t xml:space="preserve"> </w:t>
      </w:r>
      <w:r>
        <w:rPr>
          <w:rFonts w:hint="eastAsia" w:ascii="宋体" w:hAnsi="宋体" w:eastAsia="宋体" w:cs="宋体"/>
          <w:color w:val="auto"/>
          <w:sz w:val="28"/>
          <w:szCs w:val="28"/>
          <w:highlight w:val="none"/>
          <w:u w:val="none"/>
          <w:lang w:val="en-US" w:eastAsia="zh-CN"/>
        </w:rPr>
        <w:t>是对电动自行车充电设施提出的技术要求。现行国家标准《电动自行车集中充电设施第1部分:技术规范》（GB/T 42236.1）对电动自行车充电设施提出了全面的技术要求，满足此要求即可。</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ascii="宋体" w:hAnsi="宋体" w:eastAsia="宋体" w:cs="宋体"/>
          <w:color w:val="auto"/>
          <w:sz w:val="28"/>
          <w:szCs w:val="28"/>
          <w:highlight w:val="none"/>
          <w:u w:val="none"/>
          <w:lang w:val="en-US" w:eastAsia="zh-CN"/>
        </w:rPr>
      </w:pPr>
      <w:r>
        <w:rPr>
          <w:rFonts w:hint="eastAsia" w:ascii="Times New Roman" w:hAnsi="Times New Roman" w:cs="Times New Roman"/>
          <w:b/>
          <w:bCs/>
          <w:color w:val="auto"/>
          <w:sz w:val="28"/>
          <w:szCs w:val="28"/>
          <w:lang w:val="en-US" w:eastAsia="zh-CN"/>
        </w:rPr>
        <w:t>8.0.2</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宋体" w:hAnsi="宋体" w:eastAsia="宋体" w:cs="宋体"/>
          <w:color w:val="auto"/>
          <w:sz w:val="28"/>
          <w:szCs w:val="28"/>
          <w:highlight w:val="none"/>
          <w:u w:val="none"/>
          <w:lang w:val="en-US" w:eastAsia="zh-CN"/>
        </w:rPr>
        <w:t>本条对充电设施的配电提出要求，应设置专用配电箱，采用专用供电回路，便于维护管理，一旦线路出现故障也不影响其他用电负荷。设置专用计量装置也是用于统计电动自行车充电设施的耗电量，满足电能分项计量的要求。</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ascii="仿宋" w:hAnsi="仿宋" w:eastAsia="仿宋" w:cs="仿宋"/>
          <w:i/>
          <w:iCs/>
          <w:color w:val="0000FF"/>
          <w:sz w:val="28"/>
          <w:szCs w:val="28"/>
          <w:highlight w:val="none"/>
          <w:lang w:val="en-US" w:eastAsia="zh-CN"/>
        </w:rPr>
      </w:pPr>
      <w:r>
        <w:rPr>
          <w:rFonts w:hint="eastAsia" w:ascii="Times New Roman" w:hAnsi="Times New Roman" w:cs="Times New Roman"/>
          <w:b/>
          <w:bCs/>
          <w:color w:val="auto"/>
          <w:sz w:val="28"/>
          <w:szCs w:val="28"/>
          <w:lang w:val="en-US" w:eastAsia="zh-CN"/>
        </w:rPr>
        <w:t>8.0.3</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宋体" w:hAnsi="宋体" w:eastAsia="宋体" w:cs="宋体"/>
          <w:color w:val="auto"/>
          <w:sz w:val="28"/>
          <w:szCs w:val="28"/>
          <w:highlight w:val="none"/>
          <w:u w:val="none"/>
          <w:lang w:val="en-US" w:eastAsia="zh-CN"/>
        </w:rPr>
        <w:t>本条对电动自行车充电设施供电的管线作出规定，在满足使用功能的前提下对供电安全和消防安全提出要求。</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ascii="仿宋" w:hAnsi="仿宋" w:eastAsia="仿宋" w:cs="仿宋"/>
          <w:i/>
          <w:iCs/>
          <w:color w:val="0000FF"/>
          <w:sz w:val="28"/>
          <w:szCs w:val="28"/>
          <w:highlight w:val="none"/>
          <w:lang w:val="en-US" w:eastAsia="zh-CN"/>
        </w:rPr>
      </w:pPr>
      <w:r>
        <w:rPr>
          <w:rFonts w:hint="eastAsia" w:ascii="Times New Roman" w:hAnsi="Times New Roman" w:cs="Times New Roman"/>
          <w:b/>
          <w:bCs/>
          <w:color w:val="auto"/>
          <w:sz w:val="28"/>
          <w:szCs w:val="28"/>
          <w:lang w:val="en-US" w:eastAsia="zh-CN"/>
        </w:rPr>
        <w:t>8.0.4</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宋体" w:hAnsi="宋体" w:eastAsia="宋体" w:cs="宋体"/>
          <w:color w:val="auto"/>
          <w:sz w:val="28"/>
          <w:szCs w:val="28"/>
          <w:highlight w:val="none"/>
          <w:u w:val="none"/>
          <w:lang w:val="en-US" w:eastAsia="zh-CN"/>
        </w:rPr>
        <w:t>明确电动自行车库所属区域改造前没有设置火灾自动报警系统的，应设置火灾报警装置。</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ascii="仿宋" w:hAnsi="仿宋" w:eastAsia="仿宋" w:cs="仿宋"/>
          <w:i/>
          <w:iCs/>
          <w:color w:val="0000FF"/>
          <w:sz w:val="28"/>
          <w:szCs w:val="28"/>
          <w:highlight w:val="yellow"/>
          <w:lang w:val="en-US" w:eastAsia="zh-CN"/>
        </w:rPr>
      </w:pPr>
      <w:r>
        <w:rPr>
          <w:rFonts w:hint="eastAsia" w:ascii="Times New Roman" w:hAnsi="Times New Roman" w:cs="Times New Roman"/>
          <w:b/>
          <w:bCs/>
          <w:color w:val="auto"/>
          <w:sz w:val="28"/>
          <w:szCs w:val="28"/>
          <w:lang w:val="en-US" w:eastAsia="zh-CN"/>
        </w:rPr>
        <w:t>8.0.5</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宋体" w:hAnsi="宋体" w:eastAsia="宋体" w:cs="宋体"/>
          <w:color w:val="auto"/>
          <w:sz w:val="28"/>
          <w:szCs w:val="28"/>
          <w:highlight w:val="none"/>
          <w:u w:val="none"/>
          <w:lang w:val="en-US" w:eastAsia="zh-CN"/>
        </w:rPr>
        <w:t>根据现行国家标准《火灾自动报警系统设计规范》GB</w:t>
      </w:r>
      <w:r>
        <w:rPr>
          <w:rFonts w:hint="eastAsia" w:ascii="宋体" w:hAnsi="宋体" w:cs="宋体"/>
          <w:color w:val="auto"/>
          <w:sz w:val="28"/>
          <w:szCs w:val="28"/>
          <w:highlight w:val="none"/>
          <w:u w:val="none"/>
          <w:lang w:val="en-US" w:eastAsia="zh-CN"/>
        </w:rPr>
        <w:t xml:space="preserve"> </w:t>
      </w:r>
      <w:r>
        <w:rPr>
          <w:rFonts w:hint="eastAsia" w:ascii="宋体" w:hAnsi="宋体" w:eastAsia="宋体" w:cs="宋体"/>
          <w:color w:val="auto"/>
          <w:sz w:val="28"/>
          <w:szCs w:val="28"/>
          <w:highlight w:val="none"/>
          <w:u w:val="none"/>
          <w:lang w:val="en-US" w:eastAsia="zh-CN"/>
        </w:rPr>
        <w:t>50116的要求，有电气火灾危险的场所应设置电气火灾监控系统，电动自行车停放场所设置有充电设施及相关的电气设备，易发生电气火灾，因此应设置电气火灾监控系统，便于值班人员及时发现电气火灾隐患。</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default" w:asciiTheme="minorEastAsia" w:hAnsiTheme="minorEastAsia" w:eastAsiaTheme="minorEastAsia"/>
          <w:sz w:val="28"/>
          <w:szCs w:val="28"/>
          <w:lang w:val="en-US"/>
        </w:rPr>
      </w:pPr>
      <w:r>
        <w:rPr>
          <w:rFonts w:hint="eastAsia" w:ascii="Times New Roman" w:hAnsi="Times New Roman" w:cs="Times New Roman"/>
          <w:b/>
          <w:bCs/>
          <w:color w:val="auto"/>
          <w:sz w:val="28"/>
          <w:szCs w:val="28"/>
          <w:lang w:val="en-US" w:eastAsia="zh-CN"/>
        </w:rPr>
        <w:t>8.0.6</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宋体" w:hAnsi="宋体" w:eastAsia="宋体" w:cs="宋体"/>
          <w:color w:val="auto"/>
          <w:sz w:val="28"/>
          <w:szCs w:val="28"/>
          <w:highlight w:val="none"/>
          <w:u w:val="none"/>
          <w:lang w:val="en-US" w:eastAsia="zh-CN"/>
        </w:rPr>
        <w:t>电动自行车停放场所设置视频监控系统，是为了发生火灾时值班人员能及时观察火灾现场情况并进行处置，同时记录火灾现场的情况也为今后责任认定和事故处理提供有力依据。</w:t>
      </w:r>
    </w:p>
    <w:p>
      <w:pPr>
        <w:keepNext w:val="0"/>
        <w:keepLines w:val="0"/>
        <w:pageBreakBefore w:val="0"/>
        <w:widowControl/>
        <w:kinsoku/>
        <w:wordWrap/>
        <w:overflowPunct/>
        <w:topLinePunct w:val="0"/>
        <w:autoSpaceDE/>
        <w:autoSpaceDN/>
        <w:bidi w:val="0"/>
        <w:adjustRightInd/>
        <w:snapToGrid w:val="0"/>
        <w:spacing w:line="324" w:lineRule="auto"/>
        <w:jc w:val="left"/>
        <w:textAlignment w:val="auto"/>
        <w:rPr>
          <w:rFonts w:hint="eastAsia" w:ascii="宋体" w:hAnsi="宋体" w:eastAsia="宋体" w:cs="宋体"/>
          <w:color w:val="auto"/>
          <w:sz w:val="28"/>
          <w:szCs w:val="28"/>
          <w:highlight w:val="none"/>
          <w:u w:val="none"/>
          <w:lang w:val="en-US" w:eastAsia="zh-CN"/>
        </w:rPr>
      </w:pPr>
      <w:r>
        <w:rPr>
          <w:rFonts w:hint="eastAsia" w:ascii="Times New Roman" w:hAnsi="Times New Roman" w:cs="Times New Roman"/>
          <w:b/>
          <w:bCs/>
          <w:color w:val="auto"/>
          <w:sz w:val="28"/>
          <w:szCs w:val="28"/>
          <w:lang w:val="en-US" w:eastAsia="zh-CN"/>
        </w:rPr>
        <w:t>8.0.7</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宋体" w:hAnsi="宋体" w:eastAsia="宋体" w:cs="宋体"/>
          <w:color w:val="auto"/>
          <w:sz w:val="28"/>
          <w:szCs w:val="28"/>
          <w:highlight w:val="none"/>
          <w:u w:val="none"/>
          <w:lang w:val="en-US" w:eastAsia="zh-CN"/>
        </w:rPr>
        <w:t>电动自行车停放场所的防雷等级按现行国家标准《建筑物防雷设计规范》GB 50057计算及划分，并采取相应防雷措施。当电动自行车停放场所位于主体建筑物防直击雷体系保护范围之外时，应按现行国家标准《建筑物防雷设计规范》GB 50057采取相应防直击雷措施。</w:t>
      </w:r>
    </w:p>
    <w:p>
      <w:pPr>
        <w:keepNext w:val="0"/>
        <w:keepLines w:val="0"/>
        <w:pageBreakBefore w:val="0"/>
        <w:widowControl/>
        <w:kinsoku/>
        <w:wordWrap/>
        <w:overflowPunct/>
        <w:topLinePunct w:val="0"/>
        <w:autoSpaceDE/>
        <w:autoSpaceDN/>
        <w:bidi w:val="0"/>
        <w:adjustRightInd/>
        <w:snapToGrid w:val="0"/>
        <w:spacing w:line="324" w:lineRule="auto"/>
        <w:ind w:firstLine="576" w:firstLineChars="200"/>
        <w:jc w:val="left"/>
        <w:textAlignment w:val="auto"/>
        <w:rPr>
          <w:rFonts w:ascii="宋体" w:hAnsi="宋体"/>
          <w:sz w:val="28"/>
          <w:szCs w:val="28"/>
        </w:rPr>
      </w:pPr>
      <w:r>
        <w:rPr>
          <w:rFonts w:hint="eastAsia" w:ascii="宋体" w:hAnsi="宋体" w:eastAsia="宋体" w:cs="宋体"/>
          <w:color w:val="auto"/>
          <w:sz w:val="28"/>
          <w:szCs w:val="28"/>
          <w:highlight w:val="none"/>
          <w:u w:val="none"/>
          <w:lang w:val="en-US" w:eastAsia="zh-CN"/>
        </w:rPr>
        <w:t>独立式电动自行车库总电源进线处，应设置总等电位联结。附建式电动自行车库内部，应设置辅助等电位联结，并应与其所依附主体建筑的总等电位联结板（或基础内防雷接地体）连通。</w:t>
      </w:r>
    </w:p>
    <w:p>
      <w:pPr>
        <w:widowControl/>
        <w:jc w:val="left"/>
        <w:rPr>
          <w:rFonts w:ascii="宋体" w:hAnsi="宋体"/>
          <w:color w:val="FF0000"/>
          <w:sz w:val="28"/>
          <w:szCs w:val="28"/>
        </w:rPr>
      </w:pPr>
    </w:p>
    <w:sectPr>
      <w:footerReference r:id="rId9" w:type="default"/>
      <w:pgSz w:w="11907" w:h="16840"/>
      <w:pgMar w:top="1418" w:right="1276" w:bottom="1134" w:left="1276" w:header="1418" w:footer="851" w:gutter="0"/>
      <w:pgNumType w:fmt="decimal" w:start="12"/>
      <w:cols w:space="425"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
    <w:altName w:val="宋体"/>
    <w:panose1 w:val="00000000000000000000"/>
    <w:charset w:val="86"/>
    <w:family w:val="roman"/>
    <w:pitch w:val="default"/>
    <w:sig w:usb0="00000000" w:usb1="00000000" w:usb2="00000010" w:usb3="00000000" w:csb0="00040000" w:csb1="00000000"/>
  </w:font>
  <w:font w:name="方正小标宋...">
    <w:altName w:val="宋体"/>
    <w:panose1 w:val="00000000000000000000"/>
    <w:charset w:val="86"/>
    <w:family w:val="roma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2"/>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NCp+OvmAQAAyAMA&#10;AA4AAAAAAAAAAQAgAAAAHgEAAGRycy9lMm9Eb2MueG1sUEsFBgAAAAAGAAYAWQEAAHY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I</w:t>
                    </w:r>
                    <w:r>
                      <w:fldChar w:fldCharType="end"/>
                    </w:r>
                  </w:p>
                </w:txbxContent>
              </v:textbox>
            </v:shape>
          </w:pict>
        </mc:Fallback>
      </mc:AlternateContent>
    </w:r>
  </w:p>
  <w:p>
    <w:pPr>
      <w:pStyle w:val="2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eastAsia" w:ascii="宋体" w:hAnsi="宋体" w:eastAsia="宋体" w:cs="宋体"/>
        <w:lang w:val="en-US" w:eastAsia="zh-CN"/>
      </w:rPr>
    </w:pPr>
    <w:r>
      <w:rPr>
        <w:rFonts w:hint="eastAsia" w:ascii="宋体" w:hAnsi="宋体" w:eastAsia="宋体" w:cs="宋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2"/>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tLQAg+gBAADI&#10;AwAADgAAAAAAAAABACAAAAAeAQAAZHJzL2Uyb0RvYy54bWxQSwUGAAAAAAYABgBZAQAAeA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eastAsia" w:ascii="宋体" w:hAnsi="宋体" w:eastAsia="宋体" w:cs="宋体"/>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2"/>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LHzvuugBAADI&#10;AwAADgAAAAAAAAABACAAAAAeAQAAZHJzL2Uyb0RvYy54bWxQSwUGAAAAAAYABgBZAQAAeA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2"/>
                          </w:pPr>
                          <w:r>
                            <w:fldChar w:fldCharType="begin"/>
                          </w:r>
                          <w:r>
                            <w:instrText xml:space="preserve"> PAGE  \* MERGEFORMAT </w:instrText>
                          </w:r>
                          <w:r>
                            <w:fldChar w:fldCharType="separate"/>
                          </w:r>
                          <w:r>
                            <w:t>XII</w:t>
                          </w:r>
                          <w: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BmNY85wEAAMgD&#10;AAAOAAAAAAAAAAEAIAAAAB4BAABkcnMvZTJvRG9jLnhtbFBLBQYAAAAABgAGAFkBAAB3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XII</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B0E9B"/>
    <w:multiLevelType w:val="multilevel"/>
    <w:tmpl w:val="011B0E9B"/>
    <w:lvl w:ilvl="0" w:tentative="0">
      <w:start w:val="1"/>
      <w:numFmt w:val="decimal"/>
      <w:pStyle w:val="49"/>
      <w:lvlText w:val="3.2.%1 "/>
      <w:lvlJc w:val="left"/>
      <w:pPr>
        <w:ind w:left="644" w:hanging="36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2046EA"/>
    <w:multiLevelType w:val="multilevel"/>
    <w:tmpl w:val="092046EA"/>
    <w:lvl w:ilvl="0" w:tentative="0">
      <w:start w:val="1"/>
      <w:numFmt w:val="decimal"/>
      <w:pStyle w:val="51"/>
      <w:lvlText w:val="3.4.%1 "/>
      <w:lvlJc w:val="left"/>
      <w:pPr>
        <w:ind w:left="1495" w:hanging="36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D77295"/>
    <w:multiLevelType w:val="multilevel"/>
    <w:tmpl w:val="0ED77295"/>
    <w:lvl w:ilvl="0" w:tentative="0">
      <w:start w:val="7"/>
      <w:numFmt w:val="decimal"/>
      <w:lvlText w:val="%1"/>
      <w:lvlJc w:val="left"/>
      <w:pPr>
        <w:tabs>
          <w:tab w:val="left" w:pos="360"/>
        </w:tabs>
        <w:ind w:left="0" w:firstLine="0"/>
      </w:pPr>
      <w:rPr>
        <w:rFonts w:hint="eastAsia"/>
      </w:rPr>
    </w:lvl>
    <w:lvl w:ilvl="1" w:tentative="0">
      <w:start w:val="1"/>
      <w:numFmt w:val="decimal"/>
      <w:pStyle w:val="46"/>
      <w:lvlText w:val="%1.%2"/>
      <w:lvlJc w:val="left"/>
      <w:pPr>
        <w:tabs>
          <w:tab w:val="left" w:pos="360"/>
        </w:tabs>
        <w:ind w:left="0" w:firstLine="0"/>
      </w:pPr>
      <w:rPr>
        <w:rFonts w:hint="default" w:ascii="Times New Roman" w:hAnsi="Times New Roman" w:eastAsia="黑体" w:cs="Times New Roman"/>
        <w:b/>
        <w:i w:val="0"/>
        <w:sz w:val="24"/>
      </w:rPr>
    </w:lvl>
    <w:lvl w:ilvl="2" w:tentative="0">
      <w:start w:val="1"/>
      <w:numFmt w:val="decimal"/>
      <w:pStyle w:val="47"/>
      <w:lvlText w:val="%1.%2.%3"/>
      <w:lvlJc w:val="left"/>
      <w:pPr>
        <w:ind w:left="357" w:hanging="357"/>
      </w:pPr>
      <w:rPr>
        <w:rFonts w:hint="default" w:ascii="Times New Roman" w:hAnsi="Times New Roman"/>
        <w:b/>
      </w:rPr>
    </w:lvl>
    <w:lvl w:ilvl="3" w:tentative="0">
      <w:start w:val="1"/>
      <w:numFmt w:val="decimal"/>
      <w:lvlText w:val="%1.%2.%3.%4"/>
      <w:lvlJc w:val="left"/>
      <w:pPr>
        <w:tabs>
          <w:tab w:val="left" w:pos="360"/>
        </w:tabs>
        <w:ind w:left="0" w:firstLine="0"/>
      </w:pPr>
      <w:rPr>
        <w:rFonts w:hint="eastAsia"/>
      </w:rPr>
    </w:lvl>
    <w:lvl w:ilvl="4" w:tentative="0">
      <w:start w:val="1"/>
      <w:numFmt w:val="decimal"/>
      <w:lvlText w:val="%1.%2.%3.%4.%5"/>
      <w:lvlJc w:val="left"/>
      <w:pPr>
        <w:tabs>
          <w:tab w:val="left" w:pos="360"/>
        </w:tabs>
        <w:ind w:left="0" w:firstLine="0"/>
      </w:pPr>
      <w:rPr>
        <w:rFonts w:hint="eastAsia"/>
      </w:rPr>
    </w:lvl>
    <w:lvl w:ilvl="5" w:tentative="0">
      <w:start w:val="1"/>
      <w:numFmt w:val="decimal"/>
      <w:lvlText w:val="%1.%2.%3.%4.%5.%6"/>
      <w:lvlJc w:val="left"/>
      <w:pPr>
        <w:tabs>
          <w:tab w:val="left" w:pos="360"/>
        </w:tabs>
        <w:ind w:left="0" w:firstLine="0"/>
      </w:pPr>
      <w:rPr>
        <w:rFonts w:hint="eastAsia"/>
      </w:rPr>
    </w:lvl>
    <w:lvl w:ilvl="6" w:tentative="0">
      <w:start w:val="1"/>
      <w:numFmt w:val="decimal"/>
      <w:lvlText w:val="%1.%2.%3.%4.%5.%6.%7"/>
      <w:lvlJc w:val="left"/>
      <w:pPr>
        <w:tabs>
          <w:tab w:val="left" w:pos="360"/>
        </w:tabs>
        <w:ind w:left="0" w:firstLine="0"/>
      </w:pPr>
      <w:rPr>
        <w:rFonts w:hint="eastAsia"/>
      </w:rPr>
    </w:lvl>
    <w:lvl w:ilvl="7" w:tentative="0">
      <w:start w:val="1"/>
      <w:numFmt w:val="decimal"/>
      <w:lvlText w:val="%1.%2.%3.%4.%5.%6.%7.%8"/>
      <w:lvlJc w:val="left"/>
      <w:pPr>
        <w:tabs>
          <w:tab w:val="left" w:pos="360"/>
        </w:tabs>
        <w:ind w:left="0" w:firstLine="0"/>
      </w:pPr>
      <w:rPr>
        <w:rFonts w:hint="eastAsia"/>
      </w:rPr>
    </w:lvl>
    <w:lvl w:ilvl="8" w:tentative="0">
      <w:start w:val="1"/>
      <w:numFmt w:val="decimal"/>
      <w:lvlText w:val="%1.%2.%3.%4.%5.%6.%7.%8.%9"/>
      <w:lvlJc w:val="left"/>
      <w:pPr>
        <w:tabs>
          <w:tab w:val="left" w:pos="360"/>
        </w:tabs>
        <w:ind w:left="0" w:firstLine="0"/>
      </w:pPr>
      <w:rPr>
        <w:rFonts w:hint="eastAsia"/>
      </w:rPr>
    </w:lvl>
  </w:abstractNum>
  <w:abstractNum w:abstractNumId="3">
    <w:nsid w:val="138F1A26"/>
    <w:multiLevelType w:val="multilevel"/>
    <w:tmpl w:val="138F1A26"/>
    <w:lvl w:ilvl="0" w:tentative="0">
      <w:start w:val="1"/>
      <w:numFmt w:val="decimal"/>
      <w:pStyle w:val="59"/>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356CD2"/>
    <w:multiLevelType w:val="multilevel"/>
    <w:tmpl w:val="18356CD2"/>
    <w:lvl w:ilvl="0" w:tentative="0">
      <w:start w:val="1"/>
      <w:numFmt w:val="decimal"/>
      <w:pStyle w:val="56"/>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85E363"/>
    <w:multiLevelType w:val="singleLevel"/>
    <w:tmpl w:val="3185E363"/>
    <w:lvl w:ilvl="0" w:tentative="0">
      <w:start w:val="1"/>
      <w:numFmt w:val="decimal"/>
      <w:lvlText w:val="%1."/>
      <w:lvlJc w:val="left"/>
      <w:pPr>
        <w:tabs>
          <w:tab w:val="left" w:pos="312"/>
        </w:tabs>
      </w:pPr>
    </w:lvl>
  </w:abstractNum>
  <w:abstractNum w:abstractNumId="6">
    <w:nsid w:val="3879299E"/>
    <w:multiLevelType w:val="multilevel"/>
    <w:tmpl w:val="3879299E"/>
    <w:lvl w:ilvl="0" w:tentative="0">
      <w:start w:val="1"/>
      <w:numFmt w:val="decimal"/>
      <w:pStyle w:val="57"/>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6639DE"/>
    <w:multiLevelType w:val="multilevel"/>
    <w:tmpl w:val="4B6639DE"/>
    <w:lvl w:ilvl="0" w:tentative="0">
      <w:start w:val="1"/>
      <w:numFmt w:val="decimal"/>
      <w:pStyle w:val="54"/>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306CE6"/>
    <w:multiLevelType w:val="multilevel"/>
    <w:tmpl w:val="58306CE6"/>
    <w:lvl w:ilvl="0" w:tentative="0">
      <w:start w:val="1"/>
      <w:numFmt w:val="decimal"/>
      <w:pStyle w:val="55"/>
      <w:lvlText w:val="%1 "/>
      <w:lvlJc w:val="left"/>
      <w:pPr>
        <w:ind w:left="420" w:hanging="420"/>
      </w:pPr>
      <w:rPr>
        <w:rFonts w:hint="eastAsia" w:ascii="Times New Roman" w:hAnsi="Times New Roman" w:eastAsia="宋体"/>
        <w:b w:val="0"/>
        <w:bCs w:val="0"/>
        <w:i w:val="0"/>
        <w:iCs w:val="0"/>
        <w:caps w:val="0"/>
        <w:smallCaps w:val="0"/>
        <w:strike w:val="0"/>
        <w:dstrike w:val="0"/>
        <w:color w:val="auto"/>
        <w:spacing w:val="0"/>
        <w:w w:val="100"/>
        <w:kern w:val="0"/>
        <w:position w:val="0"/>
        <w:sz w:val="24"/>
        <w:u w:val="none"/>
        <w:shd w:val="clear" w:color="auto" w:fil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793030"/>
    <w:multiLevelType w:val="multilevel"/>
    <w:tmpl w:val="5D793030"/>
    <w:lvl w:ilvl="0" w:tentative="0">
      <w:start w:val="1"/>
      <w:numFmt w:val="decimal"/>
      <w:pStyle w:val="58"/>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79348EB"/>
    <w:multiLevelType w:val="multilevel"/>
    <w:tmpl w:val="679348EB"/>
    <w:lvl w:ilvl="0" w:tentative="0">
      <w:start w:val="1"/>
      <w:numFmt w:val="decimal"/>
      <w:pStyle w:val="48"/>
      <w:lvlText w:val="3.1.%1 "/>
      <w:lvlJc w:val="left"/>
      <w:pPr>
        <w:ind w:left="360" w:hanging="36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B5435A"/>
    <w:multiLevelType w:val="multilevel"/>
    <w:tmpl w:val="6BB5435A"/>
    <w:lvl w:ilvl="0" w:tentative="0">
      <w:start w:val="3"/>
      <w:numFmt w:val="decimal"/>
      <w:lvlText w:val="%1"/>
      <w:lvlJc w:val="left"/>
      <w:pPr>
        <w:ind w:left="425" w:hanging="425"/>
      </w:pPr>
      <w:rPr>
        <w:rFonts w:hint="eastAsia"/>
      </w:rPr>
    </w:lvl>
    <w:lvl w:ilvl="1" w:tentative="0">
      <w:start w:val="6"/>
      <w:numFmt w:val="decimal"/>
      <w:lvlText w:val="%1.%2"/>
      <w:lvlJc w:val="left"/>
      <w:pPr>
        <w:ind w:left="992" w:hanging="567"/>
      </w:pPr>
      <w:rPr>
        <w:rFonts w:hint="eastAsia"/>
      </w:rPr>
    </w:lvl>
    <w:lvl w:ilvl="2" w:tentative="0">
      <w:start w:val="1"/>
      <w:numFmt w:val="decimal"/>
      <w:pStyle w:val="53"/>
      <w:lvlText w:val="%1.%2.%3 "/>
      <w:lvlJc w:val="left"/>
      <w:pPr>
        <w:tabs>
          <w:tab w:val="left" w:pos="0"/>
        </w:tabs>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70596262"/>
    <w:multiLevelType w:val="multilevel"/>
    <w:tmpl w:val="70596262"/>
    <w:lvl w:ilvl="0" w:tentative="0">
      <w:start w:val="1"/>
      <w:numFmt w:val="decimal"/>
      <w:pStyle w:val="50"/>
      <w:lvlText w:val="3.3.%1 "/>
      <w:lvlJc w:val="left"/>
      <w:pPr>
        <w:ind w:left="3905" w:hanging="36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1" w:tentative="0">
      <w:start w:val="1"/>
      <w:numFmt w:val="decimal"/>
      <w:lvlText w:val="%2."/>
      <w:lvlJc w:val="left"/>
      <w:pPr>
        <w:ind w:left="780" w:hanging="36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0"/>
  </w:num>
  <w:num w:numId="3">
    <w:abstractNumId w:val="0"/>
  </w:num>
  <w:num w:numId="4">
    <w:abstractNumId w:val="12"/>
  </w:num>
  <w:num w:numId="5">
    <w:abstractNumId w:val="1"/>
  </w:num>
  <w:num w:numId="6">
    <w:abstractNumId w:val="11"/>
  </w:num>
  <w:num w:numId="7">
    <w:abstractNumId w:val="7"/>
  </w:num>
  <w:num w:numId="8">
    <w:abstractNumId w:val="8"/>
  </w:num>
  <w:num w:numId="9">
    <w:abstractNumId w:val="4"/>
  </w:num>
  <w:num w:numId="10">
    <w:abstractNumId w:val="6"/>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HorizontalSpacing w:val="104"/>
  <w:drawingGridVerticalSpacing w:val="162"/>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MTdmODQ5YWRlNTM0YmQ0MjAyNGFjM2FjZGNiNWUifQ=="/>
  </w:docVars>
  <w:rsids>
    <w:rsidRoot w:val="002924C4"/>
    <w:rsid w:val="00003FA0"/>
    <w:rsid w:val="00006901"/>
    <w:rsid w:val="000117EA"/>
    <w:rsid w:val="00012254"/>
    <w:rsid w:val="000138AB"/>
    <w:rsid w:val="0001688B"/>
    <w:rsid w:val="0002095C"/>
    <w:rsid w:val="00022578"/>
    <w:rsid w:val="000271FF"/>
    <w:rsid w:val="00030056"/>
    <w:rsid w:val="0003438A"/>
    <w:rsid w:val="00035EF7"/>
    <w:rsid w:val="0003621C"/>
    <w:rsid w:val="000415CC"/>
    <w:rsid w:val="00046DEF"/>
    <w:rsid w:val="0004787C"/>
    <w:rsid w:val="00051A52"/>
    <w:rsid w:val="00055640"/>
    <w:rsid w:val="00057323"/>
    <w:rsid w:val="00061CDC"/>
    <w:rsid w:val="00064419"/>
    <w:rsid w:val="00064C6B"/>
    <w:rsid w:val="00071AEE"/>
    <w:rsid w:val="000720E1"/>
    <w:rsid w:val="000774AB"/>
    <w:rsid w:val="00077D94"/>
    <w:rsid w:val="000810E3"/>
    <w:rsid w:val="0008557D"/>
    <w:rsid w:val="000856CF"/>
    <w:rsid w:val="0008660F"/>
    <w:rsid w:val="0008668E"/>
    <w:rsid w:val="00086C7E"/>
    <w:rsid w:val="00093445"/>
    <w:rsid w:val="00095767"/>
    <w:rsid w:val="000A0344"/>
    <w:rsid w:val="000A3572"/>
    <w:rsid w:val="000A50FA"/>
    <w:rsid w:val="000A5C6E"/>
    <w:rsid w:val="000A719A"/>
    <w:rsid w:val="000A7A19"/>
    <w:rsid w:val="000C1786"/>
    <w:rsid w:val="000C1EC7"/>
    <w:rsid w:val="000C2B0E"/>
    <w:rsid w:val="000C2C8B"/>
    <w:rsid w:val="000C3F99"/>
    <w:rsid w:val="000C58FC"/>
    <w:rsid w:val="000C6981"/>
    <w:rsid w:val="000C6A97"/>
    <w:rsid w:val="000D0E11"/>
    <w:rsid w:val="000D2DF5"/>
    <w:rsid w:val="000E20F0"/>
    <w:rsid w:val="000E4020"/>
    <w:rsid w:val="000E4113"/>
    <w:rsid w:val="000E76E8"/>
    <w:rsid w:val="000F7217"/>
    <w:rsid w:val="00102330"/>
    <w:rsid w:val="0010358F"/>
    <w:rsid w:val="00106C03"/>
    <w:rsid w:val="00113774"/>
    <w:rsid w:val="0011473F"/>
    <w:rsid w:val="00114785"/>
    <w:rsid w:val="0012575D"/>
    <w:rsid w:val="00125A0C"/>
    <w:rsid w:val="0013053C"/>
    <w:rsid w:val="001306B8"/>
    <w:rsid w:val="001318DE"/>
    <w:rsid w:val="001338BB"/>
    <w:rsid w:val="001351F8"/>
    <w:rsid w:val="001400DC"/>
    <w:rsid w:val="00147128"/>
    <w:rsid w:val="0014717A"/>
    <w:rsid w:val="00150F65"/>
    <w:rsid w:val="001522DF"/>
    <w:rsid w:val="0015265F"/>
    <w:rsid w:val="0016339D"/>
    <w:rsid w:val="0016444F"/>
    <w:rsid w:val="00165CE0"/>
    <w:rsid w:val="001671A9"/>
    <w:rsid w:val="001704A8"/>
    <w:rsid w:val="001708C0"/>
    <w:rsid w:val="00171D6E"/>
    <w:rsid w:val="00173BE1"/>
    <w:rsid w:val="00174FAC"/>
    <w:rsid w:val="00182C4A"/>
    <w:rsid w:val="00182F35"/>
    <w:rsid w:val="00183CDE"/>
    <w:rsid w:val="00185674"/>
    <w:rsid w:val="0018567F"/>
    <w:rsid w:val="00191173"/>
    <w:rsid w:val="00196082"/>
    <w:rsid w:val="0019612C"/>
    <w:rsid w:val="00197958"/>
    <w:rsid w:val="001A0713"/>
    <w:rsid w:val="001A1647"/>
    <w:rsid w:val="001A677A"/>
    <w:rsid w:val="001A7B66"/>
    <w:rsid w:val="001B005A"/>
    <w:rsid w:val="001B28DD"/>
    <w:rsid w:val="001B73F1"/>
    <w:rsid w:val="001C16C3"/>
    <w:rsid w:val="001C441B"/>
    <w:rsid w:val="001C5BA0"/>
    <w:rsid w:val="001C7C33"/>
    <w:rsid w:val="001D0E90"/>
    <w:rsid w:val="001D20A6"/>
    <w:rsid w:val="001D43A7"/>
    <w:rsid w:val="001D4D1E"/>
    <w:rsid w:val="001E168A"/>
    <w:rsid w:val="001E52B8"/>
    <w:rsid w:val="001E545B"/>
    <w:rsid w:val="001F0163"/>
    <w:rsid w:val="001F0519"/>
    <w:rsid w:val="001F5FA0"/>
    <w:rsid w:val="001F67D6"/>
    <w:rsid w:val="001F7DC1"/>
    <w:rsid w:val="00204773"/>
    <w:rsid w:val="00206631"/>
    <w:rsid w:val="00210042"/>
    <w:rsid w:val="002111E9"/>
    <w:rsid w:val="00211646"/>
    <w:rsid w:val="002128DD"/>
    <w:rsid w:val="00216AB3"/>
    <w:rsid w:val="00216E61"/>
    <w:rsid w:val="00217F9E"/>
    <w:rsid w:val="00220461"/>
    <w:rsid w:val="00221BA8"/>
    <w:rsid w:val="0022232B"/>
    <w:rsid w:val="002258E5"/>
    <w:rsid w:val="0023016A"/>
    <w:rsid w:val="0023331C"/>
    <w:rsid w:val="00234438"/>
    <w:rsid w:val="00235AD3"/>
    <w:rsid w:val="00236498"/>
    <w:rsid w:val="00236C32"/>
    <w:rsid w:val="00240B14"/>
    <w:rsid w:val="00244463"/>
    <w:rsid w:val="002444D5"/>
    <w:rsid w:val="00244E35"/>
    <w:rsid w:val="0024552A"/>
    <w:rsid w:val="0024666B"/>
    <w:rsid w:val="002476C6"/>
    <w:rsid w:val="0025123F"/>
    <w:rsid w:val="002514B3"/>
    <w:rsid w:val="002544FB"/>
    <w:rsid w:val="002576E0"/>
    <w:rsid w:val="0026773C"/>
    <w:rsid w:val="00271B22"/>
    <w:rsid w:val="00272A0E"/>
    <w:rsid w:val="00275E8D"/>
    <w:rsid w:val="00281C31"/>
    <w:rsid w:val="0028254E"/>
    <w:rsid w:val="00282AAC"/>
    <w:rsid w:val="00282F00"/>
    <w:rsid w:val="0028345E"/>
    <w:rsid w:val="00284317"/>
    <w:rsid w:val="002865C1"/>
    <w:rsid w:val="002869E1"/>
    <w:rsid w:val="00287A0D"/>
    <w:rsid w:val="00290702"/>
    <w:rsid w:val="002924C4"/>
    <w:rsid w:val="0029279D"/>
    <w:rsid w:val="0029401F"/>
    <w:rsid w:val="002940B8"/>
    <w:rsid w:val="0029417B"/>
    <w:rsid w:val="00294EED"/>
    <w:rsid w:val="00295308"/>
    <w:rsid w:val="00296766"/>
    <w:rsid w:val="002A01E0"/>
    <w:rsid w:val="002A1E61"/>
    <w:rsid w:val="002B0F7C"/>
    <w:rsid w:val="002B5C9C"/>
    <w:rsid w:val="002B7A5A"/>
    <w:rsid w:val="002C01E2"/>
    <w:rsid w:val="002C08E8"/>
    <w:rsid w:val="002C1497"/>
    <w:rsid w:val="002C23AC"/>
    <w:rsid w:val="002C33E6"/>
    <w:rsid w:val="002C7F56"/>
    <w:rsid w:val="002D0C37"/>
    <w:rsid w:val="002D334A"/>
    <w:rsid w:val="002D3EB4"/>
    <w:rsid w:val="002D78A5"/>
    <w:rsid w:val="002E2A6A"/>
    <w:rsid w:val="002E3F35"/>
    <w:rsid w:val="002E7584"/>
    <w:rsid w:val="002F3A5B"/>
    <w:rsid w:val="002F5FCC"/>
    <w:rsid w:val="002F7055"/>
    <w:rsid w:val="003017FD"/>
    <w:rsid w:val="00303D3F"/>
    <w:rsid w:val="0031253D"/>
    <w:rsid w:val="003136B6"/>
    <w:rsid w:val="003146DD"/>
    <w:rsid w:val="003167E6"/>
    <w:rsid w:val="0031746E"/>
    <w:rsid w:val="00321DF9"/>
    <w:rsid w:val="00324083"/>
    <w:rsid w:val="0032523F"/>
    <w:rsid w:val="00327185"/>
    <w:rsid w:val="00332D80"/>
    <w:rsid w:val="003360F1"/>
    <w:rsid w:val="00340D67"/>
    <w:rsid w:val="0034392A"/>
    <w:rsid w:val="00345EC4"/>
    <w:rsid w:val="00352286"/>
    <w:rsid w:val="00355498"/>
    <w:rsid w:val="00357203"/>
    <w:rsid w:val="00360DA9"/>
    <w:rsid w:val="003616EF"/>
    <w:rsid w:val="0036229C"/>
    <w:rsid w:val="0036497A"/>
    <w:rsid w:val="00365E4C"/>
    <w:rsid w:val="0036798D"/>
    <w:rsid w:val="00374DDE"/>
    <w:rsid w:val="0038006A"/>
    <w:rsid w:val="00385B27"/>
    <w:rsid w:val="003872BA"/>
    <w:rsid w:val="0039184A"/>
    <w:rsid w:val="003921C4"/>
    <w:rsid w:val="003930A5"/>
    <w:rsid w:val="0039576C"/>
    <w:rsid w:val="003957D8"/>
    <w:rsid w:val="00397D6B"/>
    <w:rsid w:val="003A1FDF"/>
    <w:rsid w:val="003A3974"/>
    <w:rsid w:val="003A6429"/>
    <w:rsid w:val="003B15C0"/>
    <w:rsid w:val="003B1836"/>
    <w:rsid w:val="003B18B2"/>
    <w:rsid w:val="003B32F5"/>
    <w:rsid w:val="003B6982"/>
    <w:rsid w:val="003C61CE"/>
    <w:rsid w:val="003C6972"/>
    <w:rsid w:val="003D04FF"/>
    <w:rsid w:val="003D2129"/>
    <w:rsid w:val="003D4072"/>
    <w:rsid w:val="003E4B13"/>
    <w:rsid w:val="003E7D68"/>
    <w:rsid w:val="003F326D"/>
    <w:rsid w:val="003F3A66"/>
    <w:rsid w:val="003F4B4D"/>
    <w:rsid w:val="003F7D8F"/>
    <w:rsid w:val="004031B5"/>
    <w:rsid w:val="00404356"/>
    <w:rsid w:val="0040508A"/>
    <w:rsid w:val="004144D7"/>
    <w:rsid w:val="00425598"/>
    <w:rsid w:val="00425865"/>
    <w:rsid w:val="0042604C"/>
    <w:rsid w:val="00426F9B"/>
    <w:rsid w:val="00426FF0"/>
    <w:rsid w:val="0043178F"/>
    <w:rsid w:val="00431EFF"/>
    <w:rsid w:val="00432239"/>
    <w:rsid w:val="0043238B"/>
    <w:rsid w:val="004329E1"/>
    <w:rsid w:val="004355FE"/>
    <w:rsid w:val="00436996"/>
    <w:rsid w:val="00436D46"/>
    <w:rsid w:val="00437558"/>
    <w:rsid w:val="00440154"/>
    <w:rsid w:val="0044368C"/>
    <w:rsid w:val="00444739"/>
    <w:rsid w:val="00445AB3"/>
    <w:rsid w:val="00446134"/>
    <w:rsid w:val="0045029F"/>
    <w:rsid w:val="00454335"/>
    <w:rsid w:val="00461204"/>
    <w:rsid w:val="00461879"/>
    <w:rsid w:val="00461B42"/>
    <w:rsid w:val="00461F80"/>
    <w:rsid w:val="004621EF"/>
    <w:rsid w:val="00463500"/>
    <w:rsid w:val="004711C4"/>
    <w:rsid w:val="004731CF"/>
    <w:rsid w:val="0047389A"/>
    <w:rsid w:val="004741B1"/>
    <w:rsid w:val="00483696"/>
    <w:rsid w:val="00483DD3"/>
    <w:rsid w:val="00490C1F"/>
    <w:rsid w:val="00494039"/>
    <w:rsid w:val="004A0FFD"/>
    <w:rsid w:val="004A328D"/>
    <w:rsid w:val="004A7958"/>
    <w:rsid w:val="004B07FF"/>
    <w:rsid w:val="004B1897"/>
    <w:rsid w:val="004B293F"/>
    <w:rsid w:val="004B5F6A"/>
    <w:rsid w:val="004C53D3"/>
    <w:rsid w:val="004C6EE5"/>
    <w:rsid w:val="004C768B"/>
    <w:rsid w:val="004D1773"/>
    <w:rsid w:val="004E1DC8"/>
    <w:rsid w:val="00500809"/>
    <w:rsid w:val="0050338C"/>
    <w:rsid w:val="005061E6"/>
    <w:rsid w:val="00511D1B"/>
    <w:rsid w:val="00514231"/>
    <w:rsid w:val="00517797"/>
    <w:rsid w:val="00520CC7"/>
    <w:rsid w:val="005211F1"/>
    <w:rsid w:val="00522CF5"/>
    <w:rsid w:val="005250B6"/>
    <w:rsid w:val="005262DE"/>
    <w:rsid w:val="005272FA"/>
    <w:rsid w:val="0053153C"/>
    <w:rsid w:val="00531C04"/>
    <w:rsid w:val="00533812"/>
    <w:rsid w:val="00547A48"/>
    <w:rsid w:val="00550767"/>
    <w:rsid w:val="00552B82"/>
    <w:rsid w:val="005549EA"/>
    <w:rsid w:val="00557E20"/>
    <w:rsid w:val="00560B00"/>
    <w:rsid w:val="00563F51"/>
    <w:rsid w:val="005645D5"/>
    <w:rsid w:val="005652BF"/>
    <w:rsid w:val="005729BF"/>
    <w:rsid w:val="00575E6A"/>
    <w:rsid w:val="00576CC7"/>
    <w:rsid w:val="00576D30"/>
    <w:rsid w:val="00577F9D"/>
    <w:rsid w:val="005815D2"/>
    <w:rsid w:val="00582C7C"/>
    <w:rsid w:val="0058411B"/>
    <w:rsid w:val="005868A5"/>
    <w:rsid w:val="00586ABB"/>
    <w:rsid w:val="00590324"/>
    <w:rsid w:val="00590C85"/>
    <w:rsid w:val="005916C8"/>
    <w:rsid w:val="00593114"/>
    <w:rsid w:val="00593DA7"/>
    <w:rsid w:val="00595F57"/>
    <w:rsid w:val="00597402"/>
    <w:rsid w:val="005A13DE"/>
    <w:rsid w:val="005A19E3"/>
    <w:rsid w:val="005A23C5"/>
    <w:rsid w:val="005A3F96"/>
    <w:rsid w:val="005B12B3"/>
    <w:rsid w:val="005B5E1F"/>
    <w:rsid w:val="005B69ED"/>
    <w:rsid w:val="005B7C2E"/>
    <w:rsid w:val="005C0064"/>
    <w:rsid w:val="005C1722"/>
    <w:rsid w:val="005C1B82"/>
    <w:rsid w:val="005C222E"/>
    <w:rsid w:val="005C2BE8"/>
    <w:rsid w:val="005C3988"/>
    <w:rsid w:val="005C7F7C"/>
    <w:rsid w:val="005D3319"/>
    <w:rsid w:val="005D77E0"/>
    <w:rsid w:val="005E6DC3"/>
    <w:rsid w:val="005F22E1"/>
    <w:rsid w:val="0060160D"/>
    <w:rsid w:val="00602241"/>
    <w:rsid w:val="00604FAE"/>
    <w:rsid w:val="0061087B"/>
    <w:rsid w:val="0061191B"/>
    <w:rsid w:val="00612610"/>
    <w:rsid w:val="00615A16"/>
    <w:rsid w:val="00616D47"/>
    <w:rsid w:val="00626844"/>
    <w:rsid w:val="00626A71"/>
    <w:rsid w:val="00632565"/>
    <w:rsid w:val="00633AF5"/>
    <w:rsid w:val="00643E77"/>
    <w:rsid w:val="006476CF"/>
    <w:rsid w:val="006504EF"/>
    <w:rsid w:val="00650C8C"/>
    <w:rsid w:val="00652367"/>
    <w:rsid w:val="0065316F"/>
    <w:rsid w:val="006558C3"/>
    <w:rsid w:val="00656A6F"/>
    <w:rsid w:val="00657096"/>
    <w:rsid w:val="00661FF7"/>
    <w:rsid w:val="006625CE"/>
    <w:rsid w:val="00665C98"/>
    <w:rsid w:val="00667E82"/>
    <w:rsid w:val="00672473"/>
    <w:rsid w:val="00677A8B"/>
    <w:rsid w:val="0068219E"/>
    <w:rsid w:val="006821D2"/>
    <w:rsid w:val="006821EB"/>
    <w:rsid w:val="006828EA"/>
    <w:rsid w:val="00682F3B"/>
    <w:rsid w:val="00692138"/>
    <w:rsid w:val="00694471"/>
    <w:rsid w:val="00697794"/>
    <w:rsid w:val="006A0C87"/>
    <w:rsid w:val="006A3FEF"/>
    <w:rsid w:val="006A4780"/>
    <w:rsid w:val="006A522E"/>
    <w:rsid w:val="006A5D20"/>
    <w:rsid w:val="006B0378"/>
    <w:rsid w:val="006B03D3"/>
    <w:rsid w:val="006B2152"/>
    <w:rsid w:val="006B2A46"/>
    <w:rsid w:val="006B5B36"/>
    <w:rsid w:val="006B62E4"/>
    <w:rsid w:val="006B6EDA"/>
    <w:rsid w:val="006B7F23"/>
    <w:rsid w:val="006C0B30"/>
    <w:rsid w:val="006C38C3"/>
    <w:rsid w:val="006C3BE3"/>
    <w:rsid w:val="006C41C3"/>
    <w:rsid w:val="006C4249"/>
    <w:rsid w:val="006D0020"/>
    <w:rsid w:val="006D39FF"/>
    <w:rsid w:val="006D424F"/>
    <w:rsid w:val="006D4D3C"/>
    <w:rsid w:val="006E1A59"/>
    <w:rsid w:val="006E1A8A"/>
    <w:rsid w:val="006E1CFF"/>
    <w:rsid w:val="006E3461"/>
    <w:rsid w:val="006E52F2"/>
    <w:rsid w:val="006E5C97"/>
    <w:rsid w:val="006E7AFE"/>
    <w:rsid w:val="006F2B61"/>
    <w:rsid w:val="006F6E2E"/>
    <w:rsid w:val="00707446"/>
    <w:rsid w:val="00714AEE"/>
    <w:rsid w:val="007154D0"/>
    <w:rsid w:val="00715CA8"/>
    <w:rsid w:val="00715DC2"/>
    <w:rsid w:val="007222C2"/>
    <w:rsid w:val="0072775B"/>
    <w:rsid w:val="00730513"/>
    <w:rsid w:val="007352EB"/>
    <w:rsid w:val="00736B9D"/>
    <w:rsid w:val="00737EF2"/>
    <w:rsid w:val="00740443"/>
    <w:rsid w:val="007421B6"/>
    <w:rsid w:val="00743A8E"/>
    <w:rsid w:val="00744EAA"/>
    <w:rsid w:val="00745821"/>
    <w:rsid w:val="0075000E"/>
    <w:rsid w:val="007529E4"/>
    <w:rsid w:val="00752FA6"/>
    <w:rsid w:val="007544CB"/>
    <w:rsid w:val="00755EF4"/>
    <w:rsid w:val="0076150F"/>
    <w:rsid w:val="00765051"/>
    <w:rsid w:val="00765538"/>
    <w:rsid w:val="00765AF2"/>
    <w:rsid w:val="00766AC4"/>
    <w:rsid w:val="00770241"/>
    <w:rsid w:val="0077061C"/>
    <w:rsid w:val="00773270"/>
    <w:rsid w:val="00774F32"/>
    <w:rsid w:val="007759EF"/>
    <w:rsid w:val="00782216"/>
    <w:rsid w:val="00787A2F"/>
    <w:rsid w:val="00792A08"/>
    <w:rsid w:val="00793BAF"/>
    <w:rsid w:val="00796167"/>
    <w:rsid w:val="007A22D5"/>
    <w:rsid w:val="007A3509"/>
    <w:rsid w:val="007A38AD"/>
    <w:rsid w:val="007A503F"/>
    <w:rsid w:val="007A785D"/>
    <w:rsid w:val="007B6138"/>
    <w:rsid w:val="007C28A2"/>
    <w:rsid w:val="007C3617"/>
    <w:rsid w:val="007C3701"/>
    <w:rsid w:val="007C3B19"/>
    <w:rsid w:val="007C4C74"/>
    <w:rsid w:val="007C6E20"/>
    <w:rsid w:val="007D3E33"/>
    <w:rsid w:val="007D4E3E"/>
    <w:rsid w:val="007E169A"/>
    <w:rsid w:val="007E3C2D"/>
    <w:rsid w:val="007E4270"/>
    <w:rsid w:val="007E5229"/>
    <w:rsid w:val="007E6853"/>
    <w:rsid w:val="007F0319"/>
    <w:rsid w:val="007F415C"/>
    <w:rsid w:val="00804E71"/>
    <w:rsid w:val="008074BB"/>
    <w:rsid w:val="00813BB0"/>
    <w:rsid w:val="008176E2"/>
    <w:rsid w:val="00825DDE"/>
    <w:rsid w:val="0082629C"/>
    <w:rsid w:val="00832197"/>
    <w:rsid w:val="008330F8"/>
    <w:rsid w:val="00836BFA"/>
    <w:rsid w:val="008374D0"/>
    <w:rsid w:val="008375D4"/>
    <w:rsid w:val="008421FB"/>
    <w:rsid w:val="008469A9"/>
    <w:rsid w:val="00854015"/>
    <w:rsid w:val="008557B3"/>
    <w:rsid w:val="008557FA"/>
    <w:rsid w:val="00862956"/>
    <w:rsid w:val="00865ED5"/>
    <w:rsid w:val="00865FF3"/>
    <w:rsid w:val="00876863"/>
    <w:rsid w:val="00877CAA"/>
    <w:rsid w:val="00877E12"/>
    <w:rsid w:val="0088355D"/>
    <w:rsid w:val="008847C8"/>
    <w:rsid w:val="008849F6"/>
    <w:rsid w:val="00886C2D"/>
    <w:rsid w:val="00891F1C"/>
    <w:rsid w:val="0089513A"/>
    <w:rsid w:val="00897D78"/>
    <w:rsid w:val="008A5657"/>
    <w:rsid w:val="008A7C6E"/>
    <w:rsid w:val="008B2580"/>
    <w:rsid w:val="008B29A6"/>
    <w:rsid w:val="008B413E"/>
    <w:rsid w:val="008B67E9"/>
    <w:rsid w:val="008C047F"/>
    <w:rsid w:val="008C5A0A"/>
    <w:rsid w:val="008C5CDB"/>
    <w:rsid w:val="008C6252"/>
    <w:rsid w:val="008C73B9"/>
    <w:rsid w:val="008D287D"/>
    <w:rsid w:val="008D3A31"/>
    <w:rsid w:val="008D3D69"/>
    <w:rsid w:val="008D42F1"/>
    <w:rsid w:val="008D5228"/>
    <w:rsid w:val="008D79CF"/>
    <w:rsid w:val="008E0029"/>
    <w:rsid w:val="008E0DEF"/>
    <w:rsid w:val="008E3F86"/>
    <w:rsid w:val="008E5261"/>
    <w:rsid w:val="008F0912"/>
    <w:rsid w:val="008F0C09"/>
    <w:rsid w:val="008F30A4"/>
    <w:rsid w:val="008F57C7"/>
    <w:rsid w:val="008F7F3C"/>
    <w:rsid w:val="008F7F4E"/>
    <w:rsid w:val="00900FD4"/>
    <w:rsid w:val="00903191"/>
    <w:rsid w:val="00903357"/>
    <w:rsid w:val="00904909"/>
    <w:rsid w:val="00910B04"/>
    <w:rsid w:val="00910C48"/>
    <w:rsid w:val="00911A30"/>
    <w:rsid w:val="00911B7B"/>
    <w:rsid w:val="00913708"/>
    <w:rsid w:val="009166AC"/>
    <w:rsid w:val="00917177"/>
    <w:rsid w:val="009174CC"/>
    <w:rsid w:val="009214B3"/>
    <w:rsid w:val="00924E5B"/>
    <w:rsid w:val="0093007A"/>
    <w:rsid w:val="00936A9B"/>
    <w:rsid w:val="00941150"/>
    <w:rsid w:val="00941B4D"/>
    <w:rsid w:val="009443F1"/>
    <w:rsid w:val="009453E8"/>
    <w:rsid w:val="00945A1A"/>
    <w:rsid w:val="00945E34"/>
    <w:rsid w:val="00956A23"/>
    <w:rsid w:val="00960A98"/>
    <w:rsid w:val="009666AE"/>
    <w:rsid w:val="0097059C"/>
    <w:rsid w:val="0098236C"/>
    <w:rsid w:val="00984A86"/>
    <w:rsid w:val="00985504"/>
    <w:rsid w:val="00986628"/>
    <w:rsid w:val="00986D00"/>
    <w:rsid w:val="0098714B"/>
    <w:rsid w:val="00990B31"/>
    <w:rsid w:val="00991794"/>
    <w:rsid w:val="00994260"/>
    <w:rsid w:val="009976B4"/>
    <w:rsid w:val="009A104D"/>
    <w:rsid w:val="009A1D7D"/>
    <w:rsid w:val="009A2965"/>
    <w:rsid w:val="009A2F8E"/>
    <w:rsid w:val="009A5D7B"/>
    <w:rsid w:val="009A6A33"/>
    <w:rsid w:val="009A7423"/>
    <w:rsid w:val="009A7A06"/>
    <w:rsid w:val="009B0C4E"/>
    <w:rsid w:val="009B4DF4"/>
    <w:rsid w:val="009B6B04"/>
    <w:rsid w:val="009B7E42"/>
    <w:rsid w:val="009C002E"/>
    <w:rsid w:val="009C10D3"/>
    <w:rsid w:val="009C1E13"/>
    <w:rsid w:val="009C1F7B"/>
    <w:rsid w:val="009C27CA"/>
    <w:rsid w:val="009C4750"/>
    <w:rsid w:val="009C611A"/>
    <w:rsid w:val="009C76D6"/>
    <w:rsid w:val="009C7A1C"/>
    <w:rsid w:val="009D1DC9"/>
    <w:rsid w:val="009D22C1"/>
    <w:rsid w:val="009D2570"/>
    <w:rsid w:val="009D758E"/>
    <w:rsid w:val="009E1205"/>
    <w:rsid w:val="009E2FB8"/>
    <w:rsid w:val="009E4359"/>
    <w:rsid w:val="009E50A2"/>
    <w:rsid w:val="009E5F9E"/>
    <w:rsid w:val="009E7328"/>
    <w:rsid w:val="009F0458"/>
    <w:rsid w:val="009F058D"/>
    <w:rsid w:val="009F0CDE"/>
    <w:rsid w:val="009F1B7D"/>
    <w:rsid w:val="009F70CA"/>
    <w:rsid w:val="009F77D5"/>
    <w:rsid w:val="009F7BB3"/>
    <w:rsid w:val="009F7DAC"/>
    <w:rsid w:val="00A00A33"/>
    <w:rsid w:val="00A01253"/>
    <w:rsid w:val="00A02913"/>
    <w:rsid w:val="00A049B1"/>
    <w:rsid w:val="00A0728D"/>
    <w:rsid w:val="00A0784D"/>
    <w:rsid w:val="00A0795B"/>
    <w:rsid w:val="00A131B2"/>
    <w:rsid w:val="00A13BA7"/>
    <w:rsid w:val="00A23943"/>
    <w:rsid w:val="00A2494A"/>
    <w:rsid w:val="00A25014"/>
    <w:rsid w:val="00A25D48"/>
    <w:rsid w:val="00A26695"/>
    <w:rsid w:val="00A27134"/>
    <w:rsid w:val="00A311C9"/>
    <w:rsid w:val="00A35D62"/>
    <w:rsid w:val="00A37F42"/>
    <w:rsid w:val="00A402D6"/>
    <w:rsid w:val="00A42DA7"/>
    <w:rsid w:val="00A4494D"/>
    <w:rsid w:val="00A45C7C"/>
    <w:rsid w:val="00A51CCD"/>
    <w:rsid w:val="00A5648F"/>
    <w:rsid w:val="00A56C08"/>
    <w:rsid w:val="00A571E0"/>
    <w:rsid w:val="00A64E80"/>
    <w:rsid w:val="00A65965"/>
    <w:rsid w:val="00A66662"/>
    <w:rsid w:val="00A72479"/>
    <w:rsid w:val="00A74F00"/>
    <w:rsid w:val="00A752AD"/>
    <w:rsid w:val="00A7692B"/>
    <w:rsid w:val="00A76F4F"/>
    <w:rsid w:val="00A83E2D"/>
    <w:rsid w:val="00A8528B"/>
    <w:rsid w:val="00A8696D"/>
    <w:rsid w:val="00A86EB9"/>
    <w:rsid w:val="00A87C21"/>
    <w:rsid w:val="00A9019C"/>
    <w:rsid w:val="00A9072D"/>
    <w:rsid w:val="00A964E7"/>
    <w:rsid w:val="00AA062B"/>
    <w:rsid w:val="00AA358F"/>
    <w:rsid w:val="00AA3E43"/>
    <w:rsid w:val="00AA4091"/>
    <w:rsid w:val="00AA46C7"/>
    <w:rsid w:val="00AA4A44"/>
    <w:rsid w:val="00AA7C61"/>
    <w:rsid w:val="00AB3DB9"/>
    <w:rsid w:val="00AB4916"/>
    <w:rsid w:val="00AB6786"/>
    <w:rsid w:val="00AC0C49"/>
    <w:rsid w:val="00AC15D5"/>
    <w:rsid w:val="00AC1833"/>
    <w:rsid w:val="00AC1981"/>
    <w:rsid w:val="00AC37B2"/>
    <w:rsid w:val="00AC5C3D"/>
    <w:rsid w:val="00AC5FC6"/>
    <w:rsid w:val="00AC6047"/>
    <w:rsid w:val="00AC77BE"/>
    <w:rsid w:val="00AC79C2"/>
    <w:rsid w:val="00AD1216"/>
    <w:rsid w:val="00AD2493"/>
    <w:rsid w:val="00AD55FC"/>
    <w:rsid w:val="00AD6131"/>
    <w:rsid w:val="00AE2233"/>
    <w:rsid w:val="00AE47DF"/>
    <w:rsid w:val="00AE57D0"/>
    <w:rsid w:val="00AF230F"/>
    <w:rsid w:val="00AF7A00"/>
    <w:rsid w:val="00B01B12"/>
    <w:rsid w:val="00B111DC"/>
    <w:rsid w:val="00B20783"/>
    <w:rsid w:val="00B240E5"/>
    <w:rsid w:val="00B24884"/>
    <w:rsid w:val="00B258EF"/>
    <w:rsid w:val="00B262E5"/>
    <w:rsid w:val="00B3415B"/>
    <w:rsid w:val="00B36747"/>
    <w:rsid w:val="00B367E1"/>
    <w:rsid w:val="00B36A43"/>
    <w:rsid w:val="00B36F36"/>
    <w:rsid w:val="00B37E4A"/>
    <w:rsid w:val="00B40F58"/>
    <w:rsid w:val="00B41437"/>
    <w:rsid w:val="00B416F0"/>
    <w:rsid w:val="00B41BC8"/>
    <w:rsid w:val="00B45527"/>
    <w:rsid w:val="00B4746E"/>
    <w:rsid w:val="00B47E00"/>
    <w:rsid w:val="00B53F4E"/>
    <w:rsid w:val="00B540E9"/>
    <w:rsid w:val="00B55704"/>
    <w:rsid w:val="00B56608"/>
    <w:rsid w:val="00B60858"/>
    <w:rsid w:val="00B622E8"/>
    <w:rsid w:val="00B65534"/>
    <w:rsid w:val="00B739BA"/>
    <w:rsid w:val="00B7401C"/>
    <w:rsid w:val="00B757B4"/>
    <w:rsid w:val="00B816EA"/>
    <w:rsid w:val="00B82305"/>
    <w:rsid w:val="00B863B9"/>
    <w:rsid w:val="00B90F2F"/>
    <w:rsid w:val="00B95C6C"/>
    <w:rsid w:val="00BA2617"/>
    <w:rsid w:val="00BA43E1"/>
    <w:rsid w:val="00BA58BA"/>
    <w:rsid w:val="00BA75B3"/>
    <w:rsid w:val="00BA7775"/>
    <w:rsid w:val="00BA7FE4"/>
    <w:rsid w:val="00BB2246"/>
    <w:rsid w:val="00BB4A3B"/>
    <w:rsid w:val="00BB5AFB"/>
    <w:rsid w:val="00BB63F6"/>
    <w:rsid w:val="00BB675E"/>
    <w:rsid w:val="00BB6A90"/>
    <w:rsid w:val="00BC21C7"/>
    <w:rsid w:val="00BD042B"/>
    <w:rsid w:val="00BD0D04"/>
    <w:rsid w:val="00BD280D"/>
    <w:rsid w:val="00BD49DF"/>
    <w:rsid w:val="00BE2905"/>
    <w:rsid w:val="00BE3F9F"/>
    <w:rsid w:val="00BE6319"/>
    <w:rsid w:val="00BE73D9"/>
    <w:rsid w:val="00BE780E"/>
    <w:rsid w:val="00BF15BD"/>
    <w:rsid w:val="00BF604E"/>
    <w:rsid w:val="00BF6ADD"/>
    <w:rsid w:val="00BF72C5"/>
    <w:rsid w:val="00C01BCE"/>
    <w:rsid w:val="00C02D63"/>
    <w:rsid w:val="00C039D4"/>
    <w:rsid w:val="00C05A81"/>
    <w:rsid w:val="00C07014"/>
    <w:rsid w:val="00C07BC4"/>
    <w:rsid w:val="00C1074D"/>
    <w:rsid w:val="00C10EF4"/>
    <w:rsid w:val="00C1455D"/>
    <w:rsid w:val="00C17ED2"/>
    <w:rsid w:val="00C242FD"/>
    <w:rsid w:val="00C35744"/>
    <w:rsid w:val="00C36160"/>
    <w:rsid w:val="00C37DEB"/>
    <w:rsid w:val="00C4525E"/>
    <w:rsid w:val="00C50926"/>
    <w:rsid w:val="00C55F16"/>
    <w:rsid w:val="00C61317"/>
    <w:rsid w:val="00C61E7D"/>
    <w:rsid w:val="00C67B7B"/>
    <w:rsid w:val="00C76164"/>
    <w:rsid w:val="00C77F94"/>
    <w:rsid w:val="00C85684"/>
    <w:rsid w:val="00C911D6"/>
    <w:rsid w:val="00C92A8C"/>
    <w:rsid w:val="00C95CC1"/>
    <w:rsid w:val="00C963AB"/>
    <w:rsid w:val="00C96C26"/>
    <w:rsid w:val="00CA0675"/>
    <w:rsid w:val="00CA6FE4"/>
    <w:rsid w:val="00CA7642"/>
    <w:rsid w:val="00CA78C1"/>
    <w:rsid w:val="00CB181B"/>
    <w:rsid w:val="00CB3243"/>
    <w:rsid w:val="00CB4011"/>
    <w:rsid w:val="00CB69D2"/>
    <w:rsid w:val="00CC1D98"/>
    <w:rsid w:val="00CC263C"/>
    <w:rsid w:val="00CC3303"/>
    <w:rsid w:val="00CC4487"/>
    <w:rsid w:val="00CC5A55"/>
    <w:rsid w:val="00CC76EE"/>
    <w:rsid w:val="00CD48D0"/>
    <w:rsid w:val="00CD56B1"/>
    <w:rsid w:val="00CD5879"/>
    <w:rsid w:val="00CE235C"/>
    <w:rsid w:val="00CE29B9"/>
    <w:rsid w:val="00CE3336"/>
    <w:rsid w:val="00CE4707"/>
    <w:rsid w:val="00CF116F"/>
    <w:rsid w:val="00CF2677"/>
    <w:rsid w:val="00CF29BA"/>
    <w:rsid w:val="00CF6C50"/>
    <w:rsid w:val="00CF7C1C"/>
    <w:rsid w:val="00D005A4"/>
    <w:rsid w:val="00D00BEC"/>
    <w:rsid w:val="00D01BE6"/>
    <w:rsid w:val="00D01D0E"/>
    <w:rsid w:val="00D06851"/>
    <w:rsid w:val="00D11C25"/>
    <w:rsid w:val="00D15A9B"/>
    <w:rsid w:val="00D15B3C"/>
    <w:rsid w:val="00D17FAF"/>
    <w:rsid w:val="00D203A8"/>
    <w:rsid w:val="00D20986"/>
    <w:rsid w:val="00D22039"/>
    <w:rsid w:val="00D23187"/>
    <w:rsid w:val="00D27190"/>
    <w:rsid w:val="00D32285"/>
    <w:rsid w:val="00D35B20"/>
    <w:rsid w:val="00D3660D"/>
    <w:rsid w:val="00D37099"/>
    <w:rsid w:val="00D37FF2"/>
    <w:rsid w:val="00D47897"/>
    <w:rsid w:val="00D47E63"/>
    <w:rsid w:val="00D502E4"/>
    <w:rsid w:val="00D503BD"/>
    <w:rsid w:val="00D5255D"/>
    <w:rsid w:val="00D52F44"/>
    <w:rsid w:val="00D53DA2"/>
    <w:rsid w:val="00D57C13"/>
    <w:rsid w:val="00D60798"/>
    <w:rsid w:val="00D61CAA"/>
    <w:rsid w:val="00D70E1F"/>
    <w:rsid w:val="00D752C9"/>
    <w:rsid w:val="00D75A38"/>
    <w:rsid w:val="00D770F6"/>
    <w:rsid w:val="00D7725D"/>
    <w:rsid w:val="00D77277"/>
    <w:rsid w:val="00D77A1D"/>
    <w:rsid w:val="00D82509"/>
    <w:rsid w:val="00D83DEE"/>
    <w:rsid w:val="00D84453"/>
    <w:rsid w:val="00D8724B"/>
    <w:rsid w:val="00D87F74"/>
    <w:rsid w:val="00D9078F"/>
    <w:rsid w:val="00D90D76"/>
    <w:rsid w:val="00D93633"/>
    <w:rsid w:val="00D9498F"/>
    <w:rsid w:val="00D9611B"/>
    <w:rsid w:val="00D97A80"/>
    <w:rsid w:val="00DA260E"/>
    <w:rsid w:val="00DA53A2"/>
    <w:rsid w:val="00DA54C7"/>
    <w:rsid w:val="00DB08CD"/>
    <w:rsid w:val="00DB2730"/>
    <w:rsid w:val="00DB5081"/>
    <w:rsid w:val="00DC2680"/>
    <w:rsid w:val="00DC2BD3"/>
    <w:rsid w:val="00DC4C77"/>
    <w:rsid w:val="00DC4DBA"/>
    <w:rsid w:val="00DC5C6D"/>
    <w:rsid w:val="00DC5CA4"/>
    <w:rsid w:val="00DC6BEC"/>
    <w:rsid w:val="00DD1818"/>
    <w:rsid w:val="00DD290F"/>
    <w:rsid w:val="00DD2F78"/>
    <w:rsid w:val="00DE2FA5"/>
    <w:rsid w:val="00DF27FD"/>
    <w:rsid w:val="00DF39F1"/>
    <w:rsid w:val="00DF4299"/>
    <w:rsid w:val="00DF51AB"/>
    <w:rsid w:val="00DF6F9A"/>
    <w:rsid w:val="00E04883"/>
    <w:rsid w:val="00E04FD3"/>
    <w:rsid w:val="00E06266"/>
    <w:rsid w:val="00E1429B"/>
    <w:rsid w:val="00E150E6"/>
    <w:rsid w:val="00E15893"/>
    <w:rsid w:val="00E15BF1"/>
    <w:rsid w:val="00E15C06"/>
    <w:rsid w:val="00E20100"/>
    <w:rsid w:val="00E24100"/>
    <w:rsid w:val="00E24D17"/>
    <w:rsid w:val="00E26B7B"/>
    <w:rsid w:val="00E27C78"/>
    <w:rsid w:val="00E31762"/>
    <w:rsid w:val="00E328D8"/>
    <w:rsid w:val="00E34C13"/>
    <w:rsid w:val="00E37686"/>
    <w:rsid w:val="00E37CED"/>
    <w:rsid w:val="00E43690"/>
    <w:rsid w:val="00E45640"/>
    <w:rsid w:val="00E4605C"/>
    <w:rsid w:val="00E46454"/>
    <w:rsid w:val="00E478B4"/>
    <w:rsid w:val="00E52720"/>
    <w:rsid w:val="00E5420F"/>
    <w:rsid w:val="00E557A8"/>
    <w:rsid w:val="00E558E6"/>
    <w:rsid w:val="00E56EC5"/>
    <w:rsid w:val="00E61BEF"/>
    <w:rsid w:val="00E64F81"/>
    <w:rsid w:val="00E66A68"/>
    <w:rsid w:val="00E712B1"/>
    <w:rsid w:val="00E73E31"/>
    <w:rsid w:val="00E744D7"/>
    <w:rsid w:val="00E746FB"/>
    <w:rsid w:val="00E7559E"/>
    <w:rsid w:val="00E773DA"/>
    <w:rsid w:val="00E80632"/>
    <w:rsid w:val="00E8207C"/>
    <w:rsid w:val="00E82DD0"/>
    <w:rsid w:val="00E84C17"/>
    <w:rsid w:val="00E9186A"/>
    <w:rsid w:val="00E933A2"/>
    <w:rsid w:val="00E9455B"/>
    <w:rsid w:val="00EA0574"/>
    <w:rsid w:val="00EA0641"/>
    <w:rsid w:val="00EA0E42"/>
    <w:rsid w:val="00EA20FA"/>
    <w:rsid w:val="00EA3441"/>
    <w:rsid w:val="00EA7596"/>
    <w:rsid w:val="00EB05BE"/>
    <w:rsid w:val="00EB1274"/>
    <w:rsid w:val="00EB60D2"/>
    <w:rsid w:val="00EC03D2"/>
    <w:rsid w:val="00EC0702"/>
    <w:rsid w:val="00EC3736"/>
    <w:rsid w:val="00EC4CDF"/>
    <w:rsid w:val="00EC5A85"/>
    <w:rsid w:val="00EC5D52"/>
    <w:rsid w:val="00ED1FCA"/>
    <w:rsid w:val="00ED2908"/>
    <w:rsid w:val="00ED5248"/>
    <w:rsid w:val="00ED6F72"/>
    <w:rsid w:val="00EE5490"/>
    <w:rsid w:val="00EE5A0F"/>
    <w:rsid w:val="00EE7BF0"/>
    <w:rsid w:val="00EF3FF6"/>
    <w:rsid w:val="00EF4D66"/>
    <w:rsid w:val="00EF5589"/>
    <w:rsid w:val="00EF6BE2"/>
    <w:rsid w:val="00F05B8F"/>
    <w:rsid w:val="00F0672B"/>
    <w:rsid w:val="00F06A1A"/>
    <w:rsid w:val="00F0707A"/>
    <w:rsid w:val="00F1060A"/>
    <w:rsid w:val="00F114B5"/>
    <w:rsid w:val="00F11B7D"/>
    <w:rsid w:val="00F12A3E"/>
    <w:rsid w:val="00F15897"/>
    <w:rsid w:val="00F170CA"/>
    <w:rsid w:val="00F24A50"/>
    <w:rsid w:val="00F2639D"/>
    <w:rsid w:val="00F27125"/>
    <w:rsid w:val="00F31474"/>
    <w:rsid w:val="00F329A5"/>
    <w:rsid w:val="00F343DC"/>
    <w:rsid w:val="00F35C4E"/>
    <w:rsid w:val="00F40C64"/>
    <w:rsid w:val="00F42F4A"/>
    <w:rsid w:val="00F43857"/>
    <w:rsid w:val="00F45C13"/>
    <w:rsid w:val="00F5129B"/>
    <w:rsid w:val="00F531BD"/>
    <w:rsid w:val="00F53E53"/>
    <w:rsid w:val="00F54FEC"/>
    <w:rsid w:val="00F57DA3"/>
    <w:rsid w:val="00F57E72"/>
    <w:rsid w:val="00F6259F"/>
    <w:rsid w:val="00F63D2D"/>
    <w:rsid w:val="00F6526B"/>
    <w:rsid w:val="00F674AF"/>
    <w:rsid w:val="00F721BD"/>
    <w:rsid w:val="00F72471"/>
    <w:rsid w:val="00F72AE6"/>
    <w:rsid w:val="00F740CB"/>
    <w:rsid w:val="00F81089"/>
    <w:rsid w:val="00F81C79"/>
    <w:rsid w:val="00F84F66"/>
    <w:rsid w:val="00F90A1E"/>
    <w:rsid w:val="00F97915"/>
    <w:rsid w:val="00FA5754"/>
    <w:rsid w:val="00FA59D4"/>
    <w:rsid w:val="00FA7542"/>
    <w:rsid w:val="00FB18E8"/>
    <w:rsid w:val="00FC168D"/>
    <w:rsid w:val="00FC513D"/>
    <w:rsid w:val="00FC7F69"/>
    <w:rsid w:val="00FD5552"/>
    <w:rsid w:val="00FE1EA8"/>
    <w:rsid w:val="00FE2733"/>
    <w:rsid w:val="00FE2950"/>
    <w:rsid w:val="00FF3B63"/>
    <w:rsid w:val="00FF46CA"/>
    <w:rsid w:val="00FF639E"/>
    <w:rsid w:val="00FF6A7E"/>
    <w:rsid w:val="03580210"/>
    <w:rsid w:val="04D7305B"/>
    <w:rsid w:val="06115423"/>
    <w:rsid w:val="17780844"/>
    <w:rsid w:val="1BDD2F32"/>
    <w:rsid w:val="1C4369B0"/>
    <w:rsid w:val="1C4F0A75"/>
    <w:rsid w:val="213D0A85"/>
    <w:rsid w:val="26102DC7"/>
    <w:rsid w:val="2A351D71"/>
    <w:rsid w:val="39772C96"/>
    <w:rsid w:val="404B2115"/>
    <w:rsid w:val="46A87FFE"/>
    <w:rsid w:val="47264B0E"/>
    <w:rsid w:val="4D347AD6"/>
    <w:rsid w:val="4F802638"/>
    <w:rsid w:val="526234C3"/>
    <w:rsid w:val="5A9D0F23"/>
    <w:rsid w:val="68FF55FB"/>
    <w:rsid w:val="6E233B83"/>
    <w:rsid w:val="720568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4"/>
      <w:kern w:val="2"/>
      <w:szCs w:val="24"/>
      <w:lang w:val="en-US" w:eastAsia="zh-CN" w:bidi="ar-SA"/>
    </w:rPr>
  </w:style>
  <w:style w:type="paragraph" w:styleId="2">
    <w:name w:val="heading 1"/>
    <w:basedOn w:val="1"/>
    <w:next w:val="1"/>
    <w:link w:val="99"/>
    <w:qFormat/>
    <w:uiPriority w:val="0"/>
    <w:pPr>
      <w:keepNext/>
      <w:keepLines/>
      <w:snapToGrid w:val="0"/>
      <w:spacing w:before="190" w:beforeLines="190" w:after="190" w:afterLines="190"/>
      <w:jc w:val="center"/>
      <w:outlineLvl w:val="0"/>
    </w:pPr>
    <w:rPr>
      <w:rFonts w:ascii="Arial" w:hAnsi="Arial" w:eastAsia="黑体" w:cs="Arial"/>
      <w:bCs/>
      <w:kern w:val="44"/>
      <w:sz w:val="36"/>
      <w:szCs w:val="44"/>
    </w:rPr>
  </w:style>
  <w:style w:type="paragraph" w:styleId="3">
    <w:name w:val="heading 2"/>
    <w:basedOn w:val="1"/>
    <w:next w:val="1"/>
    <w:link w:val="100"/>
    <w:qFormat/>
    <w:uiPriority w:val="0"/>
    <w:pPr>
      <w:keepNext/>
      <w:keepLines/>
      <w:snapToGrid w:val="0"/>
      <w:spacing w:before="260" w:after="260"/>
      <w:jc w:val="center"/>
      <w:outlineLvl w:val="1"/>
    </w:pPr>
    <w:rPr>
      <w:rFonts w:ascii="Arial" w:hAnsi="Arial" w:eastAsia="黑体"/>
      <w:bCs/>
      <w:sz w:val="24"/>
      <w:szCs w:val="32"/>
    </w:rPr>
  </w:style>
  <w:style w:type="paragraph" w:styleId="4">
    <w:name w:val="heading 3"/>
    <w:basedOn w:val="1"/>
    <w:next w:val="1"/>
    <w:link w:val="101"/>
    <w:qFormat/>
    <w:uiPriority w:val="0"/>
    <w:pPr>
      <w:keepNext/>
      <w:keepLines/>
      <w:snapToGrid w:val="0"/>
      <w:spacing w:before="60" w:after="40"/>
      <w:jc w:val="center"/>
      <w:outlineLvl w:val="2"/>
    </w:pPr>
    <w:rPr>
      <w:rFonts w:ascii="Arial" w:hAnsi="Arial" w:eastAsia="黑体"/>
      <w:bCs/>
      <w:sz w:val="18"/>
      <w:szCs w:val="32"/>
    </w:rPr>
  </w:style>
  <w:style w:type="paragraph" w:styleId="5">
    <w:name w:val="heading 4"/>
    <w:basedOn w:val="1"/>
    <w:next w:val="1"/>
    <w:link w:val="102"/>
    <w:qFormat/>
    <w:uiPriority w:val="0"/>
    <w:pPr>
      <w:keepNext/>
      <w:spacing w:beforeLines="30" w:afterLines="30"/>
      <w:jc w:val="center"/>
      <w:outlineLvl w:val="3"/>
    </w:pPr>
    <w:rPr>
      <w:b/>
      <w:sz w:val="30"/>
    </w:rPr>
  </w:style>
  <w:style w:type="paragraph" w:styleId="6">
    <w:name w:val="heading 5"/>
    <w:basedOn w:val="1"/>
    <w:next w:val="1"/>
    <w:link w:val="103"/>
    <w:qFormat/>
    <w:uiPriority w:val="0"/>
    <w:pPr>
      <w:keepNext/>
      <w:jc w:val="center"/>
      <w:outlineLvl w:val="4"/>
    </w:pPr>
    <w:rPr>
      <w:b/>
      <w:bCs/>
      <w:sz w:val="22"/>
    </w:rPr>
  </w:style>
  <w:style w:type="paragraph" w:styleId="7">
    <w:name w:val="heading 6"/>
    <w:basedOn w:val="1"/>
    <w:next w:val="1"/>
    <w:link w:val="104"/>
    <w:qFormat/>
    <w:uiPriority w:val="0"/>
    <w:pPr>
      <w:keepNext/>
      <w:jc w:val="center"/>
      <w:outlineLvl w:val="5"/>
    </w:pPr>
    <w:rPr>
      <w:i/>
      <w:iCs/>
      <w:sz w:val="15"/>
    </w:rPr>
  </w:style>
  <w:style w:type="paragraph" w:styleId="8">
    <w:name w:val="heading 7"/>
    <w:basedOn w:val="1"/>
    <w:next w:val="1"/>
    <w:link w:val="105"/>
    <w:qFormat/>
    <w:uiPriority w:val="0"/>
    <w:pPr>
      <w:keepNext/>
      <w:jc w:val="center"/>
      <w:outlineLvl w:val="6"/>
    </w:pPr>
    <w:rPr>
      <w:sz w:val="15"/>
      <w:szCs w:val="18"/>
    </w:rPr>
  </w:style>
  <w:style w:type="paragraph" w:styleId="9">
    <w:name w:val="heading 8"/>
    <w:basedOn w:val="1"/>
    <w:next w:val="1"/>
    <w:link w:val="106"/>
    <w:qFormat/>
    <w:uiPriority w:val="0"/>
    <w:pPr>
      <w:keepNext/>
      <w:keepLines/>
      <w:spacing w:before="240" w:after="64" w:line="320" w:lineRule="auto"/>
      <w:ind w:left="1440" w:hanging="1440"/>
      <w:outlineLvl w:val="7"/>
    </w:pPr>
    <w:rPr>
      <w:rFonts w:ascii="Cambria" w:hAnsi="Cambria"/>
      <w:spacing w:val="0"/>
      <w:kern w:val="0"/>
      <w:sz w:val="24"/>
    </w:rPr>
  </w:style>
  <w:style w:type="paragraph" w:styleId="10">
    <w:name w:val="heading 9"/>
    <w:basedOn w:val="1"/>
    <w:next w:val="1"/>
    <w:link w:val="107"/>
    <w:qFormat/>
    <w:uiPriority w:val="0"/>
    <w:pPr>
      <w:keepNext/>
      <w:keepLines/>
      <w:spacing w:before="240" w:after="64" w:line="320" w:lineRule="auto"/>
      <w:ind w:left="1584" w:hanging="1584"/>
      <w:outlineLvl w:val="8"/>
    </w:pPr>
    <w:rPr>
      <w:rFonts w:ascii="Cambria" w:hAnsi="Cambria"/>
      <w:spacing w:val="0"/>
      <w:kern w:val="0"/>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annotation text"/>
    <w:basedOn w:val="1"/>
    <w:link w:val="95"/>
    <w:semiHidden/>
    <w:unhideWhenUsed/>
    <w:qFormat/>
    <w:uiPriority w:val="99"/>
    <w:pPr>
      <w:jc w:val="left"/>
    </w:pPr>
  </w:style>
  <w:style w:type="paragraph" w:styleId="13">
    <w:name w:val="Body Text"/>
    <w:basedOn w:val="1"/>
    <w:link w:val="90"/>
    <w:unhideWhenUsed/>
    <w:qFormat/>
    <w:uiPriority w:val="0"/>
    <w:pPr>
      <w:spacing w:after="120"/>
    </w:pPr>
  </w:style>
  <w:style w:type="paragraph" w:styleId="14">
    <w:name w:val="Body Text Indent"/>
    <w:basedOn w:val="1"/>
    <w:semiHidden/>
    <w:qFormat/>
    <w:uiPriority w:val="0"/>
    <w:pPr>
      <w:ind w:firstLine="416" w:firstLineChars="200"/>
    </w:pPr>
  </w:style>
  <w:style w:type="paragraph" w:styleId="15">
    <w:name w:val="toc 5"/>
    <w:basedOn w:val="1"/>
    <w:next w:val="1"/>
    <w:qFormat/>
    <w:uiPriority w:val="39"/>
    <w:pPr>
      <w:ind w:left="1680" w:leftChars="800"/>
    </w:pPr>
  </w:style>
  <w:style w:type="paragraph" w:styleId="16">
    <w:name w:val="toc 3"/>
    <w:basedOn w:val="1"/>
    <w:next w:val="1"/>
    <w:qFormat/>
    <w:uiPriority w:val="39"/>
    <w:pPr>
      <w:ind w:left="840" w:leftChars="400"/>
    </w:pPr>
  </w:style>
  <w:style w:type="paragraph" w:styleId="17">
    <w:name w:val="Plain Text"/>
    <w:basedOn w:val="1"/>
    <w:link w:val="109"/>
    <w:qFormat/>
    <w:uiPriority w:val="0"/>
    <w:rPr>
      <w:rFonts w:ascii="宋体" w:hAnsi="Courier New"/>
      <w:spacing w:val="0"/>
      <w:sz w:val="21"/>
      <w:szCs w:val="20"/>
    </w:rPr>
  </w:style>
  <w:style w:type="paragraph" w:styleId="18">
    <w:name w:val="toc 8"/>
    <w:basedOn w:val="1"/>
    <w:next w:val="1"/>
    <w:qFormat/>
    <w:uiPriority w:val="39"/>
    <w:pPr>
      <w:ind w:left="2940" w:leftChars="1400"/>
    </w:pPr>
  </w:style>
  <w:style w:type="paragraph" w:styleId="19">
    <w:name w:val="Date"/>
    <w:basedOn w:val="1"/>
    <w:next w:val="1"/>
    <w:link w:val="96"/>
    <w:semiHidden/>
    <w:unhideWhenUsed/>
    <w:qFormat/>
    <w:uiPriority w:val="99"/>
    <w:pPr>
      <w:ind w:left="100" w:leftChars="2500"/>
    </w:pPr>
  </w:style>
  <w:style w:type="paragraph" w:styleId="20">
    <w:name w:val="Body Text Indent 2"/>
    <w:basedOn w:val="1"/>
    <w:semiHidden/>
    <w:qFormat/>
    <w:uiPriority w:val="0"/>
    <w:pPr>
      <w:spacing w:after="120" w:line="480" w:lineRule="auto"/>
      <w:ind w:left="420" w:leftChars="200"/>
    </w:pPr>
    <w:rPr>
      <w:spacing w:val="0"/>
      <w:sz w:val="21"/>
    </w:rPr>
  </w:style>
  <w:style w:type="paragraph" w:styleId="21">
    <w:name w:val="Balloon Text"/>
    <w:basedOn w:val="1"/>
    <w:link w:val="89"/>
    <w:semiHidden/>
    <w:unhideWhenUsed/>
    <w:qFormat/>
    <w:uiPriority w:val="99"/>
    <w:rPr>
      <w:sz w:val="18"/>
      <w:szCs w:val="18"/>
    </w:rPr>
  </w:style>
  <w:style w:type="paragraph" w:styleId="22">
    <w:name w:val="footer"/>
    <w:basedOn w:val="1"/>
    <w:link w:val="98"/>
    <w:qFormat/>
    <w:uiPriority w:val="99"/>
    <w:pPr>
      <w:tabs>
        <w:tab w:val="center" w:pos="4153"/>
        <w:tab w:val="right" w:pos="8306"/>
      </w:tabs>
      <w:snapToGrid w:val="0"/>
      <w:jc w:val="left"/>
    </w:pPr>
    <w:rPr>
      <w:sz w:val="18"/>
      <w:szCs w:val="18"/>
    </w:rPr>
  </w:style>
  <w:style w:type="paragraph" w:styleId="23">
    <w:name w:val="header"/>
    <w:basedOn w:val="1"/>
    <w:link w:val="97"/>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345"/>
      </w:tabs>
    </w:pPr>
    <w:rPr>
      <w:rFonts w:ascii="Arial" w:hAnsi="Arial" w:cs="Arial"/>
      <w:sz w:val="22"/>
      <w:szCs w:val="22"/>
    </w:rPr>
  </w:style>
  <w:style w:type="paragraph" w:styleId="25">
    <w:name w:val="toc 4"/>
    <w:basedOn w:val="1"/>
    <w:next w:val="1"/>
    <w:qFormat/>
    <w:uiPriority w:val="39"/>
    <w:pPr>
      <w:ind w:left="1260" w:leftChars="600"/>
    </w:pPr>
  </w:style>
  <w:style w:type="paragraph" w:styleId="26">
    <w:name w:val="Subtitle"/>
    <w:basedOn w:val="1"/>
    <w:next w:val="1"/>
    <w:link w:val="113"/>
    <w:qFormat/>
    <w:uiPriority w:val="11"/>
    <w:pPr>
      <w:spacing w:before="240" w:after="60" w:line="312" w:lineRule="auto"/>
      <w:jc w:val="center"/>
      <w:outlineLvl w:val="1"/>
    </w:pPr>
    <w:rPr>
      <w:rFonts w:asciiTheme="minorHAnsi" w:hAnsiTheme="minorHAnsi" w:eastAsiaTheme="minorEastAsia" w:cstheme="minorBidi"/>
      <w:b/>
      <w:bCs/>
      <w:spacing w:val="0"/>
      <w:kern w:val="28"/>
      <w:sz w:val="32"/>
      <w:szCs w:val="32"/>
    </w:rPr>
  </w:style>
  <w:style w:type="paragraph" w:styleId="27">
    <w:name w:val="toc 6"/>
    <w:basedOn w:val="1"/>
    <w:next w:val="1"/>
    <w:qFormat/>
    <w:uiPriority w:val="39"/>
    <w:pPr>
      <w:ind w:left="2100" w:leftChars="1000"/>
    </w:pPr>
  </w:style>
  <w:style w:type="paragraph" w:styleId="28">
    <w:name w:val="toc 2"/>
    <w:basedOn w:val="1"/>
    <w:next w:val="1"/>
    <w:qFormat/>
    <w:uiPriority w:val="39"/>
    <w:pPr>
      <w:tabs>
        <w:tab w:val="left" w:pos="940"/>
        <w:tab w:val="right" w:leader="dot" w:pos="9345"/>
      </w:tabs>
      <w:ind w:left="416" w:leftChars="200"/>
    </w:pPr>
    <w:rPr>
      <w:rFonts w:ascii="Arial" w:hAnsi="Arial" w:cs="Arial"/>
    </w:rPr>
  </w:style>
  <w:style w:type="paragraph" w:styleId="29">
    <w:name w:val="toc 9"/>
    <w:basedOn w:val="1"/>
    <w:next w:val="1"/>
    <w:qFormat/>
    <w:uiPriority w:val="39"/>
    <w:pPr>
      <w:ind w:left="3360" w:leftChars="1600"/>
    </w:pPr>
  </w:style>
  <w:style w:type="paragraph" w:styleId="30">
    <w:name w:val="annotation subject"/>
    <w:basedOn w:val="12"/>
    <w:next w:val="12"/>
    <w:link w:val="112"/>
    <w:semiHidden/>
    <w:unhideWhenUsed/>
    <w:qFormat/>
    <w:uiPriority w:val="99"/>
    <w:rPr>
      <w:b/>
      <w:bCs/>
      <w:spacing w:val="0"/>
      <w:sz w:val="21"/>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22"/>
    <w:rPr>
      <w:b/>
      <w:bCs/>
    </w:rPr>
  </w:style>
  <w:style w:type="character" w:styleId="35">
    <w:name w:val="page number"/>
    <w:basedOn w:val="33"/>
    <w:qFormat/>
    <w:uiPriority w:val="0"/>
  </w:style>
  <w:style w:type="character" w:styleId="36">
    <w:name w:val="FollowedHyperlink"/>
    <w:basedOn w:val="33"/>
    <w:semiHidden/>
    <w:qFormat/>
    <w:uiPriority w:val="0"/>
    <w:rPr>
      <w:color w:val="800080"/>
      <w:u w:val="single"/>
    </w:rPr>
  </w:style>
  <w:style w:type="character" w:styleId="37">
    <w:name w:val="Hyperlink"/>
    <w:basedOn w:val="33"/>
    <w:unhideWhenUsed/>
    <w:qFormat/>
    <w:uiPriority w:val="99"/>
    <w:rPr>
      <w:color w:val="0000FF" w:themeColor="hyperlink"/>
      <w:u w:val="single"/>
      <w14:textFill>
        <w14:solidFill>
          <w14:schemeClr w14:val="hlink"/>
        </w14:solidFill>
      </w14:textFill>
    </w:rPr>
  </w:style>
  <w:style w:type="character" w:styleId="38">
    <w:name w:val="annotation reference"/>
    <w:basedOn w:val="33"/>
    <w:semiHidden/>
    <w:unhideWhenUsed/>
    <w:qFormat/>
    <w:uiPriority w:val="99"/>
    <w:rPr>
      <w:sz w:val="21"/>
      <w:szCs w:val="21"/>
    </w:rPr>
  </w:style>
  <w:style w:type="paragraph" w:customStyle="1" w:styleId="39">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4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szCs w:val="52"/>
      <w:lang w:val="en-US" w:eastAsia="zh-CN" w:bidi="ar-SA"/>
    </w:rPr>
  </w:style>
  <w:style w:type="paragraph" w:customStyle="1" w:styleId="41">
    <w:name w:val="标准书脚_偶数页"/>
    <w:qFormat/>
    <w:uiPriority w:val="0"/>
    <w:pPr>
      <w:spacing w:before="120"/>
    </w:pPr>
    <w:rPr>
      <w:rFonts w:ascii="Times New Roman" w:hAnsi="Times New Roman" w:eastAsia="宋体" w:cs="Times New Roman"/>
      <w:sz w:val="18"/>
      <w:szCs w:val="18"/>
      <w:lang w:val="en-US" w:eastAsia="zh-CN" w:bidi="ar-SA"/>
    </w:rPr>
  </w:style>
  <w:style w:type="paragraph" w:customStyle="1" w:styleId="42">
    <w:name w:val="标准书脚_奇数页"/>
    <w:qFormat/>
    <w:uiPriority w:val="0"/>
    <w:pPr>
      <w:spacing w:before="120"/>
      <w:jc w:val="right"/>
    </w:pPr>
    <w:rPr>
      <w:rFonts w:ascii="Times New Roman"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4">
    <w:name w:val="标准书眉_偶数页"/>
    <w:basedOn w:val="43"/>
    <w:next w:val="1"/>
    <w:qFormat/>
    <w:uiPriority w:val="0"/>
    <w:pPr>
      <w:jc w:val="left"/>
    </w:pPr>
  </w:style>
  <w:style w:type="paragraph" w:customStyle="1" w:styleId="45">
    <w:name w:val="标准书眉一"/>
    <w:qFormat/>
    <w:uiPriority w:val="0"/>
    <w:pPr>
      <w:jc w:val="both"/>
    </w:pPr>
    <w:rPr>
      <w:rFonts w:ascii="Times New Roman" w:hAnsi="Times New Roman" w:eastAsia="宋体" w:cs="Times New Roman"/>
      <w:lang w:val="en-US" w:eastAsia="zh-CN" w:bidi="ar-SA"/>
    </w:rPr>
  </w:style>
  <w:style w:type="paragraph" w:customStyle="1" w:styleId="46">
    <w:name w:val="2级标题"/>
    <w:basedOn w:val="1"/>
    <w:qFormat/>
    <w:uiPriority w:val="0"/>
    <w:pPr>
      <w:numPr>
        <w:ilvl w:val="1"/>
        <w:numId w:val="1"/>
      </w:numPr>
      <w:tabs>
        <w:tab w:val="left" w:pos="240"/>
      </w:tabs>
      <w:spacing w:before="480" w:after="360"/>
      <w:jc w:val="left"/>
      <w:outlineLvl w:val="1"/>
    </w:pPr>
    <w:rPr>
      <w:rFonts w:eastAsia="黑体"/>
      <w:spacing w:val="0"/>
      <w:sz w:val="30"/>
      <w:szCs w:val="20"/>
    </w:rPr>
  </w:style>
  <w:style w:type="paragraph" w:customStyle="1" w:styleId="47">
    <w:name w:val="3级标题"/>
    <w:basedOn w:val="1"/>
    <w:qFormat/>
    <w:uiPriority w:val="0"/>
    <w:pPr>
      <w:numPr>
        <w:ilvl w:val="2"/>
        <w:numId w:val="1"/>
      </w:numPr>
      <w:tabs>
        <w:tab w:val="left" w:pos="240"/>
      </w:tabs>
      <w:spacing w:before="480" w:after="360"/>
      <w:jc w:val="left"/>
      <w:outlineLvl w:val="2"/>
    </w:pPr>
    <w:rPr>
      <w:rFonts w:eastAsia="黑体"/>
      <w:spacing w:val="0"/>
      <w:sz w:val="28"/>
      <w:szCs w:val="20"/>
    </w:rPr>
  </w:style>
  <w:style w:type="paragraph" w:customStyle="1" w:styleId="48">
    <w:name w:val="标题3"/>
    <w:basedOn w:val="1"/>
    <w:next w:val="4"/>
    <w:qFormat/>
    <w:uiPriority w:val="0"/>
    <w:pPr>
      <w:numPr>
        <w:ilvl w:val="0"/>
        <w:numId w:val="2"/>
      </w:numPr>
      <w:adjustRightInd w:val="0"/>
      <w:snapToGrid w:val="0"/>
      <w:spacing w:line="360" w:lineRule="auto"/>
      <w:ind w:left="0" w:firstLine="0"/>
      <w:jc w:val="left"/>
      <w:outlineLvl w:val="2"/>
    </w:pPr>
    <w:rPr>
      <w:rFonts w:ascii="Arial" w:hAnsi="Arial"/>
      <w:spacing w:val="0"/>
      <w:sz w:val="24"/>
      <w:szCs w:val="21"/>
    </w:rPr>
  </w:style>
  <w:style w:type="paragraph" w:customStyle="1" w:styleId="49">
    <w:name w:val="标题3.1"/>
    <w:basedOn w:val="1"/>
    <w:next w:val="1"/>
    <w:qFormat/>
    <w:uiPriority w:val="0"/>
    <w:pPr>
      <w:numPr>
        <w:ilvl w:val="0"/>
        <w:numId w:val="3"/>
      </w:numPr>
      <w:spacing w:line="360" w:lineRule="auto"/>
      <w:jc w:val="left"/>
      <w:outlineLvl w:val="2"/>
    </w:pPr>
    <w:rPr>
      <w:rFonts w:ascii="Arial" w:hAnsi="Arial"/>
      <w:spacing w:val="0"/>
      <w:kern w:val="0"/>
      <w:sz w:val="24"/>
      <w:szCs w:val="20"/>
    </w:rPr>
  </w:style>
  <w:style w:type="paragraph" w:customStyle="1" w:styleId="50">
    <w:name w:val="标题3.3"/>
    <w:basedOn w:val="1"/>
    <w:next w:val="1"/>
    <w:qFormat/>
    <w:uiPriority w:val="0"/>
    <w:pPr>
      <w:numPr>
        <w:ilvl w:val="0"/>
        <w:numId w:val="4"/>
      </w:numPr>
      <w:spacing w:line="360" w:lineRule="auto"/>
      <w:jc w:val="left"/>
      <w:outlineLvl w:val="2"/>
    </w:pPr>
    <w:rPr>
      <w:rFonts w:ascii="Arial" w:hAnsi="Arial"/>
      <w:spacing w:val="0"/>
      <w:kern w:val="0"/>
      <w:sz w:val="24"/>
      <w:szCs w:val="20"/>
    </w:rPr>
  </w:style>
  <w:style w:type="paragraph" w:customStyle="1" w:styleId="51">
    <w:name w:val="标题3.4"/>
    <w:basedOn w:val="1"/>
    <w:next w:val="1"/>
    <w:qFormat/>
    <w:uiPriority w:val="0"/>
    <w:pPr>
      <w:numPr>
        <w:ilvl w:val="0"/>
        <w:numId w:val="5"/>
      </w:numPr>
      <w:spacing w:line="360" w:lineRule="auto"/>
      <w:jc w:val="left"/>
      <w:outlineLvl w:val="2"/>
    </w:pPr>
    <w:rPr>
      <w:rFonts w:ascii="Arial" w:hAnsi="Arial"/>
      <w:spacing w:val="0"/>
      <w:kern w:val="0"/>
      <w:sz w:val="24"/>
      <w:szCs w:val="20"/>
    </w:rPr>
  </w:style>
  <w:style w:type="paragraph" w:customStyle="1" w:styleId="52">
    <w:name w:val="标题3.5"/>
    <w:basedOn w:val="1"/>
    <w:next w:val="1"/>
    <w:qFormat/>
    <w:uiPriority w:val="0"/>
    <w:pPr>
      <w:spacing w:line="360" w:lineRule="auto"/>
      <w:ind w:left="2100" w:hanging="420"/>
      <w:jc w:val="left"/>
      <w:outlineLvl w:val="2"/>
    </w:pPr>
    <w:rPr>
      <w:rFonts w:ascii="Arial" w:hAnsi="Arial"/>
      <w:spacing w:val="0"/>
      <w:kern w:val="0"/>
      <w:sz w:val="24"/>
      <w:szCs w:val="20"/>
    </w:rPr>
  </w:style>
  <w:style w:type="paragraph" w:customStyle="1" w:styleId="53">
    <w:name w:val="3级"/>
    <w:basedOn w:val="1"/>
    <w:next w:val="1"/>
    <w:qFormat/>
    <w:uiPriority w:val="0"/>
    <w:pPr>
      <w:numPr>
        <w:ilvl w:val="2"/>
        <w:numId w:val="6"/>
      </w:numPr>
      <w:spacing w:line="360" w:lineRule="auto"/>
      <w:jc w:val="left"/>
    </w:pPr>
    <w:rPr>
      <w:rFonts w:ascii="Arial" w:hAnsi="Arial"/>
      <w:spacing w:val="0"/>
      <w:sz w:val="24"/>
      <w:szCs w:val="21"/>
    </w:rPr>
  </w:style>
  <w:style w:type="paragraph" w:customStyle="1" w:styleId="54">
    <w:name w:val="标题4"/>
    <w:basedOn w:val="1"/>
    <w:next w:val="1"/>
    <w:qFormat/>
    <w:uiPriority w:val="0"/>
    <w:pPr>
      <w:numPr>
        <w:ilvl w:val="0"/>
        <w:numId w:val="7"/>
      </w:numPr>
      <w:autoSpaceDE w:val="0"/>
      <w:autoSpaceDN w:val="0"/>
      <w:spacing w:line="360" w:lineRule="auto"/>
      <w:ind w:left="0" w:firstLine="200" w:firstLineChars="200"/>
      <w:jc w:val="left"/>
    </w:pPr>
    <w:rPr>
      <w:color w:val="000000"/>
      <w:spacing w:val="0"/>
      <w:kern w:val="0"/>
    </w:rPr>
  </w:style>
  <w:style w:type="paragraph" w:customStyle="1" w:styleId="55">
    <w:name w:val="标题4.1"/>
    <w:basedOn w:val="1"/>
    <w:next w:val="1"/>
    <w:qFormat/>
    <w:uiPriority w:val="0"/>
    <w:pPr>
      <w:numPr>
        <w:ilvl w:val="0"/>
        <w:numId w:val="8"/>
      </w:numPr>
      <w:autoSpaceDE w:val="0"/>
      <w:autoSpaceDN w:val="0"/>
      <w:spacing w:line="360" w:lineRule="auto"/>
      <w:ind w:left="0" w:firstLine="200" w:firstLineChars="200"/>
      <w:jc w:val="left"/>
    </w:pPr>
    <w:rPr>
      <w:color w:val="000000"/>
      <w:spacing w:val="0"/>
      <w:kern w:val="0"/>
    </w:rPr>
  </w:style>
  <w:style w:type="paragraph" w:customStyle="1" w:styleId="56">
    <w:name w:val="标题4.4"/>
    <w:basedOn w:val="1"/>
    <w:next w:val="1"/>
    <w:qFormat/>
    <w:uiPriority w:val="0"/>
    <w:pPr>
      <w:numPr>
        <w:ilvl w:val="0"/>
        <w:numId w:val="9"/>
      </w:numPr>
      <w:autoSpaceDE w:val="0"/>
      <w:autoSpaceDN w:val="0"/>
      <w:adjustRightInd w:val="0"/>
      <w:spacing w:line="360" w:lineRule="auto"/>
      <w:ind w:left="0" w:firstLine="200" w:firstLineChars="200"/>
      <w:jc w:val="left"/>
      <w:outlineLvl w:val="4"/>
    </w:pPr>
    <w:rPr>
      <w:color w:val="000000"/>
      <w:spacing w:val="0"/>
      <w:kern w:val="0"/>
    </w:rPr>
  </w:style>
  <w:style w:type="paragraph" w:customStyle="1" w:styleId="57">
    <w:name w:val="标题4.5"/>
    <w:basedOn w:val="1"/>
    <w:next w:val="1"/>
    <w:qFormat/>
    <w:uiPriority w:val="0"/>
    <w:pPr>
      <w:numPr>
        <w:ilvl w:val="0"/>
        <w:numId w:val="10"/>
      </w:numPr>
      <w:autoSpaceDE w:val="0"/>
      <w:autoSpaceDN w:val="0"/>
      <w:adjustRightInd w:val="0"/>
      <w:spacing w:line="360" w:lineRule="auto"/>
      <w:ind w:left="0" w:firstLine="200" w:firstLineChars="200"/>
      <w:jc w:val="left"/>
      <w:outlineLvl w:val="4"/>
    </w:pPr>
    <w:rPr>
      <w:color w:val="000000"/>
      <w:spacing w:val="0"/>
      <w:kern w:val="0"/>
    </w:rPr>
  </w:style>
  <w:style w:type="paragraph" w:customStyle="1" w:styleId="58">
    <w:name w:val="标题4.8"/>
    <w:basedOn w:val="1"/>
    <w:next w:val="1"/>
    <w:qFormat/>
    <w:uiPriority w:val="0"/>
    <w:pPr>
      <w:numPr>
        <w:ilvl w:val="0"/>
        <w:numId w:val="11"/>
      </w:numPr>
      <w:autoSpaceDE w:val="0"/>
      <w:autoSpaceDN w:val="0"/>
      <w:adjustRightInd w:val="0"/>
      <w:spacing w:line="360" w:lineRule="auto"/>
      <w:ind w:left="0" w:firstLine="200" w:firstLineChars="200"/>
      <w:jc w:val="left"/>
    </w:pPr>
    <w:rPr>
      <w:color w:val="000000"/>
      <w:spacing w:val="0"/>
      <w:kern w:val="0"/>
    </w:rPr>
  </w:style>
  <w:style w:type="paragraph" w:customStyle="1" w:styleId="59">
    <w:name w:val="标题4.8.3"/>
    <w:basedOn w:val="1"/>
    <w:next w:val="1"/>
    <w:qFormat/>
    <w:uiPriority w:val="0"/>
    <w:pPr>
      <w:numPr>
        <w:ilvl w:val="0"/>
        <w:numId w:val="12"/>
      </w:numPr>
      <w:spacing w:line="360" w:lineRule="auto"/>
      <w:ind w:left="0" w:firstLine="200" w:firstLineChars="200"/>
      <w:jc w:val="left"/>
    </w:pPr>
    <w:rPr>
      <w:spacing w:val="0"/>
      <w:sz w:val="21"/>
    </w:rPr>
  </w:style>
  <w:style w:type="paragraph" w:customStyle="1" w:styleId="60">
    <w:name w:val="表中文字"/>
    <w:qFormat/>
    <w:uiPriority w:val="0"/>
    <w:pPr>
      <w:widowControl w:val="0"/>
      <w:adjustRightInd w:val="0"/>
      <w:snapToGrid w:val="0"/>
      <w:jc w:val="center"/>
      <w:textAlignment w:val="baseline"/>
    </w:pPr>
    <w:rPr>
      <w:rFonts w:ascii="Times New Roman" w:hAnsi="Times New Roman" w:eastAsia="宋体" w:cs="Times New Roman"/>
      <w:kern w:val="2"/>
      <w:sz w:val="21"/>
      <w:szCs w:val="21"/>
      <w:lang w:val="en-US" w:eastAsia="zh-CN" w:bidi="ar-SA"/>
    </w:rPr>
  </w:style>
  <w:style w:type="character" w:customStyle="1" w:styleId="61">
    <w:name w:val="表中文字 Char"/>
    <w:qFormat/>
    <w:uiPriority w:val="0"/>
    <w:rPr>
      <w:rFonts w:ascii="Times New Roman" w:hAnsi="Times New Roman"/>
      <w:kern w:val="2"/>
      <w:sz w:val="21"/>
      <w:szCs w:val="21"/>
      <w:lang w:val="en-US" w:eastAsia="zh-CN" w:bidi="ar-SA"/>
    </w:rPr>
  </w:style>
  <w:style w:type="paragraph" w:customStyle="1" w:styleId="62">
    <w:name w:val="表格文字图表文字"/>
    <w:basedOn w:val="1"/>
    <w:qFormat/>
    <w:uiPriority w:val="0"/>
    <w:pPr>
      <w:snapToGrid w:val="0"/>
      <w:jc w:val="center"/>
    </w:pPr>
    <w:rPr>
      <w:spacing w:val="0"/>
      <w:sz w:val="21"/>
      <w:szCs w:val="20"/>
    </w:rPr>
  </w:style>
  <w:style w:type="paragraph" w:customStyle="1" w:styleId="63">
    <w:name w:val="3"/>
    <w:basedOn w:val="4"/>
    <w:qFormat/>
    <w:uiPriority w:val="0"/>
    <w:pPr>
      <w:snapToGrid/>
      <w:spacing w:before="0" w:after="0" w:line="360" w:lineRule="auto"/>
      <w:ind w:left="567" w:hanging="567"/>
      <w:jc w:val="both"/>
    </w:pPr>
    <w:rPr>
      <w:rFonts w:ascii="Times New Roman" w:hAnsi="Times New Roman" w:eastAsia="宋体"/>
      <w:spacing w:val="0"/>
      <w:kern w:val="0"/>
      <w:sz w:val="24"/>
      <w:szCs w:val="24"/>
    </w:rPr>
  </w:style>
  <w:style w:type="character" w:customStyle="1" w:styleId="64">
    <w:name w:val="标题4 Char"/>
    <w:qFormat/>
    <w:uiPriority w:val="0"/>
    <w:rPr>
      <w:rFonts w:ascii="Times New Roman" w:hAnsi="Times New Roman" w:eastAsia="宋体" w:cs="Times New Roman"/>
      <w:color w:val="000000"/>
      <w:kern w:val="0"/>
      <w:sz w:val="20"/>
      <w:szCs w:val="24"/>
    </w:rPr>
  </w:style>
  <w:style w:type="paragraph" w:customStyle="1" w:styleId="65">
    <w:name w:val="标题4.2"/>
    <w:basedOn w:val="1"/>
    <w:next w:val="1"/>
    <w:qFormat/>
    <w:uiPriority w:val="0"/>
    <w:pPr>
      <w:adjustRightInd w:val="0"/>
      <w:spacing w:line="360" w:lineRule="auto"/>
      <w:ind w:firstLine="200" w:firstLineChars="200"/>
      <w:jc w:val="left"/>
    </w:pPr>
    <w:rPr>
      <w:spacing w:val="0"/>
      <w:kern w:val="0"/>
    </w:rPr>
  </w:style>
  <w:style w:type="character" w:customStyle="1" w:styleId="66">
    <w:name w:val="标题4.1 Char"/>
    <w:qFormat/>
    <w:uiPriority w:val="0"/>
    <w:rPr>
      <w:rFonts w:ascii="Times New Roman" w:hAnsi="Times New Roman" w:eastAsia="宋体" w:cs="Times New Roman"/>
      <w:color w:val="000000"/>
      <w:kern w:val="0"/>
      <w:sz w:val="20"/>
      <w:szCs w:val="24"/>
    </w:rPr>
  </w:style>
  <w:style w:type="character" w:customStyle="1" w:styleId="67">
    <w:name w:val="标题4.4 Char"/>
    <w:qFormat/>
    <w:uiPriority w:val="0"/>
    <w:rPr>
      <w:rFonts w:ascii="Times New Roman" w:hAnsi="Times New Roman" w:eastAsia="宋体" w:cs="Times New Roman"/>
      <w:color w:val="000000"/>
      <w:kern w:val="0"/>
      <w:sz w:val="20"/>
      <w:szCs w:val="24"/>
    </w:rPr>
  </w:style>
  <w:style w:type="character" w:customStyle="1" w:styleId="68">
    <w:name w:val="标题4.5 Char"/>
    <w:qFormat/>
    <w:uiPriority w:val="0"/>
    <w:rPr>
      <w:rFonts w:ascii="Times New Roman" w:hAnsi="Times New Roman" w:eastAsia="宋体" w:cs="Times New Roman"/>
      <w:color w:val="000000"/>
      <w:kern w:val="0"/>
      <w:sz w:val="20"/>
      <w:szCs w:val="24"/>
    </w:rPr>
  </w:style>
  <w:style w:type="paragraph" w:customStyle="1" w:styleId="69">
    <w:name w:val="标题4.8.2"/>
    <w:basedOn w:val="1"/>
    <w:next w:val="1"/>
    <w:qFormat/>
    <w:uiPriority w:val="0"/>
    <w:pPr>
      <w:spacing w:line="360" w:lineRule="auto"/>
      <w:ind w:firstLine="200" w:firstLineChars="200"/>
      <w:jc w:val="left"/>
    </w:pPr>
    <w:rPr>
      <w:color w:val="000000"/>
      <w:spacing w:val="0"/>
      <w:kern w:val="0"/>
    </w:rPr>
  </w:style>
  <w:style w:type="character" w:customStyle="1" w:styleId="70">
    <w:name w:val="标题4.8 Char"/>
    <w:qFormat/>
    <w:uiPriority w:val="0"/>
    <w:rPr>
      <w:rFonts w:ascii="Times New Roman" w:hAnsi="Times New Roman" w:eastAsia="宋体" w:cs="Times New Roman"/>
      <w:color w:val="000000"/>
      <w:kern w:val="0"/>
      <w:sz w:val="20"/>
      <w:szCs w:val="24"/>
    </w:rPr>
  </w:style>
  <w:style w:type="character" w:customStyle="1" w:styleId="71">
    <w:name w:val="标题4.8.2 Char"/>
    <w:qFormat/>
    <w:uiPriority w:val="0"/>
    <w:rPr>
      <w:rFonts w:ascii="Times New Roman" w:hAnsi="Times New Roman" w:eastAsia="宋体" w:cs="Times New Roman"/>
      <w:color w:val="000000"/>
      <w:kern w:val="0"/>
      <w:sz w:val="20"/>
      <w:szCs w:val="24"/>
    </w:rPr>
  </w:style>
  <w:style w:type="paragraph" w:customStyle="1" w:styleId="72">
    <w:name w:val="表格文字格式"/>
    <w:basedOn w:val="1"/>
    <w:qFormat/>
    <w:uiPriority w:val="0"/>
    <w:pPr>
      <w:snapToGrid w:val="0"/>
      <w:jc w:val="center"/>
    </w:pPr>
    <w:rPr>
      <w:spacing w:val="0"/>
      <w:sz w:val="21"/>
      <w:szCs w:val="20"/>
    </w:rPr>
  </w:style>
  <w:style w:type="paragraph" w:customStyle="1" w:styleId="73">
    <w:name w:val="Revision"/>
    <w:hidden/>
    <w:semiHidden/>
    <w:qFormat/>
    <w:uiPriority w:val="0"/>
    <w:rPr>
      <w:rFonts w:ascii="Times New Roman" w:hAnsi="Times New Roman" w:eastAsia="宋体" w:cs="Times New Roman"/>
      <w:kern w:val="2"/>
      <w:sz w:val="21"/>
      <w:szCs w:val="24"/>
      <w:lang w:val="en-US" w:eastAsia="zh-CN" w:bidi="ar-SA"/>
    </w:rPr>
  </w:style>
  <w:style w:type="paragraph" w:customStyle="1" w:styleId="74">
    <w:name w:val="表中注解"/>
    <w:basedOn w:val="60"/>
    <w:qFormat/>
    <w:uiPriority w:val="0"/>
    <w:pPr>
      <w:adjustRightInd/>
      <w:snapToGrid/>
      <w:spacing w:line="500" w:lineRule="exact"/>
      <w:ind w:left="781" w:leftChars="287" w:hanging="178" w:hangingChars="85"/>
      <w:jc w:val="both"/>
      <w:textAlignment w:val="auto"/>
    </w:pPr>
    <w:rPr>
      <w:sz w:val="20"/>
      <w:szCs w:val="20"/>
    </w:rPr>
  </w:style>
  <w:style w:type="paragraph" w:customStyle="1" w:styleId="75">
    <w:name w:val="表名"/>
    <w:basedOn w:val="1"/>
    <w:qFormat/>
    <w:uiPriority w:val="0"/>
    <w:pPr>
      <w:adjustRightInd w:val="0"/>
      <w:snapToGrid w:val="0"/>
      <w:spacing w:line="500" w:lineRule="exact"/>
      <w:jc w:val="center"/>
    </w:pPr>
    <w:rPr>
      <w:rFonts w:eastAsia="黑体"/>
      <w:spacing w:val="0"/>
      <w:sz w:val="21"/>
      <w:szCs w:val="21"/>
    </w:rPr>
  </w:style>
  <w:style w:type="paragraph" w:customStyle="1" w:styleId="76">
    <w:name w:val="表头居中"/>
    <w:basedOn w:val="1"/>
    <w:qFormat/>
    <w:uiPriority w:val="0"/>
    <w:pPr>
      <w:jc w:val="center"/>
    </w:pPr>
    <w:rPr>
      <w:spacing w:val="0"/>
      <w:kern w:val="0"/>
      <w:sz w:val="24"/>
      <w:szCs w:val="20"/>
    </w:rPr>
  </w:style>
  <w:style w:type="paragraph" w:customStyle="1" w:styleId="77">
    <w:name w:val="表格，五宋"/>
    <w:qFormat/>
    <w:uiPriority w:val="0"/>
    <w:pPr>
      <w:keepNext/>
      <w:widowControl w:val="0"/>
      <w:adjustRightInd w:val="0"/>
      <w:spacing w:line="360" w:lineRule="exact"/>
      <w:jc w:val="center"/>
    </w:pPr>
    <w:rPr>
      <w:rFonts w:ascii="宋体" w:hAnsi="宋体" w:eastAsia="宋体" w:cs="Times New Roman"/>
      <w:sz w:val="21"/>
      <w:lang w:val="en-US" w:eastAsia="zh-CN" w:bidi="ar-SA"/>
    </w:rPr>
  </w:style>
  <w:style w:type="paragraph" w:customStyle="1" w:styleId="78">
    <w:name w:val="标准文本"/>
    <w:basedOn w:val="1"/>
    <w:qFormat/>
    <w:uiPriority w:val="0"/>
    <w:pPr>
      <w:spacing w:line="400" w:lineRule="exact"/>
      <w:ind w:firstLine="480" w:firstLineChars="200"/>
    </w:pPr>
    <w:rPr>
      <w:rFonts w:ascii="黑体" w:hAnsi="宋体"/>
      <w:spacing w:val="0"/>
      <w:sz w:val="24"/>
    </w:rPr>
  </w:style>
  <w:style w:type="paragraph" w:customStyle="1" w:styleId="79">
    <w:name w:val="表格"/>
    <w:basedOn w:val="1"/>
    <w:qFormat/>
    <w:uiPriority w:val="0"/>
    <w:pPr>
      <w:adjustRightInd w:val="0"/>
      <w:snapToGrid w:val="0"/>
      <w:jc w:val="center"/>
    </w:pPr>
    <w:rPr>
      <w:rFonts w:ascii="宋体" w:hAnsi="宋体"/>
      <w:color w:val="000000"/>
      <w:spacing w:val="0"/>
      <w:sz w:val="24"/>
    </w:rPr>
  </w:style>
  <w:style w:type="paragraph" w:customStyle="1" w:styleId="80">
    <w:name w:val="标准"/>
    <w:basedOn w:val="1"/>
    <w:semiHidden/>
    <w:qFormat/>
    <w:uiPriority w:val="0"/>
    <w:pPr>
      <w:autoSpaceDE w:val="0"/>
      <w:autoSpaceDN w:val="0"/>
      <w:adjustRightInd w:val="0"/>
      <w:snapToGrid w:val="0"/>
      <w:spacing w:line="312" w:lineRule="atLeast"/>
      <w:ind w:firstLine="555"/>
      <w:textAlignment w:val="baseline"/>
    </w:pPr>
    <w:rPr>
      <w:rFonts w:ascii="宋体" w:hAnsi="Tms Rmn"/>
      <w:spacing w:val="0"/>
      <w:kern w:val="0"/>
      <w:sz w:val="28"/>
      <w:szCs w:val="20"/>
    </w:rPr>
  </w:style>
  <w:style w:type="paragraph" w:customStyle="1" w:styleId="81">
    <w:name w:val="表格1"/>
    <w:semiHidden/>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
    <w:name w:val="表文"/>
    <w:basedOn w:val="1"/>
    <w:semiHidden/>
    <w:qFormat/>
    <w:uiPriority w:val="0"/>
    <w:pPr>
      <w:adjustRightInd w:val="0"/>
      <w:snapToGrid w:val="0"/>
      <w:spacing w:line="320" w:lineRule="atLeast"/>
      <w:jc w:val="center"/>
      <w:textAlignment w:val="baseline"/>
    </w:pPr>
    <w:rPr>
      <w:spacing w:val="0"/>
      <w:kern w:val="24"/>
      <w:sz w:val="24"/>
      <w:szCs w:val="20"/>
    </w:rPr>
  </w:style>
  <w:style w:type="paragraph" w:customStyle="1" w:styleId="83">
    <w:name w:val="标题1"/>
    <w:basedOn w:val="2"/>
    <w:qFormat/>
    <w:uiPriority w:val="0"/>
    <w:pPr>
      <w:autoSpaceDE w:val="0"/>
      <w:autoSpaceDN w:val="0"/>
      <w:adjustRightInd w:val="0"/>
      <w:spacing w:beforeLines="50" w:afterLines="50" w:line="360" w:lineRule="auto"/>
      <w:textAlignment w:val="baseline"/>
    </w:pPr>
    <w:rPr>
      <w:rFonts w:ascii="黑体" w:hAnsi="Tms Rmn" w:cs="Times New Roman"/>
      <w:bCs w:val="0"/>
      <w:spacing w:val="0"/>
      <w:sz w:val="28"/>
      <w:szCs w:val="28"/>
    </w:rPr>
  </w:style>
  <w:style w:type="paragraph" w:customStyle="1" w:styleId="84">
    <w:name w:val="标题2"/>
    <w:basedOn w:val="1"/>
    <w:qFormat/>
    <w:uiPriority w:val="0"/>
    <w:pPr>
      <w:spacing w:line="360" w:lineRule="auto"/>
    </w:pPr>
    <w:rPr>
      <w:spacing w:val="0"/>
      <w:sz w:val="24"/>
      <w:szCs w:val="20"/>
    </w:rPr>
  </w:style>
  <w:style w:type="paragraph" w:customStyle="1" w:styleId="85">
    <w:name w:val="表格名称"/>
    <w:basedOn w:val="1"/>
    <w:qFormat/>
    <w:uiPriority w:val="0"/>
    <w:pPr>
      <w:snapToGrid w:val="0"/>
      <w:spacing w:beforeLines="50" w:line="360" w:lineRule="auto"/>
      <w:jc w:val="center"/>
    </w:pPr>
    <w:rPr>
      <w:rFonts w:ascii="黑体" w:hAnsi="黑体" w:eastAsia="黑体"/>
      <w:spacing w:val="0"/>
      <w:sz w:val="21"/>
      <w:szCs w:val="20"/>
    </w:rPr>
  </w:style>
  <w:style w:type="character" w:customStyle="1" w:styleId="86">
    <w:name w:val="标题9 Char"/>
    <w:qFormat/>
    <w:locked/>
    <w:uiPriority w:val="0"/>
    <w:rPr>
      <w:rFonts w:ascii="Arial" w:hAnsi="Arial"/>
      <w:sz w:val="24"/>
    </w:rPr>
  </w:style>
  <w:style w:type="paragraph" w:customStyle="1" w:styleId="87">
    <w:name w:val="标题9"/>
    <w:basedOn w:val="1"/>
    <w:next w:val="1"/>
    <w:qFormat/>
    <w:uiPriority w:val="0"/>
    <w:pPr>
      <w:spacing w:line="360" w:lineRule="auto"/>
      <w:ind w:left="3905" w:hanging="360"/>
      <w:jc w:val="left"/>
      <w:outlineLvl w:val="2"/>
    </w:pPr>
    <w:rPr>
      <w:rFonts w:ascii="Arial" w:hAnsi="Arial"/>
      <w:spacing w:val="0"/>
      <w:kern w:val="0"/>
      <w:sz w:val="24"/>
      <w:szCs w:val="20"/>
    </w:rPr>
  </w:style>
  <w:style w:type="paragraph" w:customStyle="1" w:styleId="88">
    <w:name w:val="9"/>
    <w:basedOn w:val="2"/>
    <w:next w:val="1"/>
    <w:qFormat/>
    <w:uiPriority w:val="0"/>
    <w:pPr>
      <w:keepNext w:val="0"/>
      <w:keepLines w:val="0"/>
      <w:snapToGrid/>
      <w:spacing w:beforeLines="50" w:afterLines="0" w:line="360" w:lineRule="auto"/>
    </w:pPr>
    <w:rPr>
      <w:rFonts w:ascii="Times New Roman" w:hAnsi="Times New Roman" w:cs="Times New Roman"/>
      <w:b/>
      <w:spacing w:val="0"/>
      <w:sz w:val="28"/>
      <w:szCs w:val="28"/>
    </w:rPr>
  </w:style>
  <w:style w:type="character" w:customStyle="1" w:styleId="89">
    <w:name w:val="批注框文本 Char"/>
    <w:basedOn w:val="33"/>
    <w:link w:val="21"/>
    <w:semiHidden/>
    <w:qFormat/>
    <w:uiPriority w:val="99"/>
    <w:rPr>
      <w:spacing w:val="4"/>
      <w:kern w:val="2"/>
      <w:sz w:val="18"/>
      <w:szCs w:val="18"/>
    </w:rPr>
  </w:style>
  <w:style w:type="character" w:customStyle="1" w:styleId="90">
    <w:name w:val="正文文本 Char"/>
    <w:basedOn w:val="33"/>
    <w:link w:val="13"/>
    <w:qFormat/>
    <w:uiPriority w:val="0"/>
    <w:rPr>
      <w:spacing w:val="4"/>
      <w:kern w:val="2"/>
      <w:szCs w:val="24"/>
    </w:rPr>
  </w:style>
  <w:style w:type="paragraph" w:customStyle="1" w:styleId="91">
    <w:name w:val="样式 样式 标题 2 + 段前: 0.5 行 段后: 0.5 行1 + (西文) Times New Roman (中文) 宋体1"/>
    <w:basedOn w:val="1"/>
    <w:qFormat/>
    <w:uiPriority w:val="0"/>
    <w:pPr>
      <w:keepNext/>
      <w:keepLines/>
      <w:tabs>
        <w:tab w:val="left" w:pos="360"/>
      </w:tabs>
      <w:spacing w:afterLines="50" w:line="288" w:lineRule="auto"/>
      <w:jc w:val="center"/>
      <w:outlineLvl w:val="1"/>
    </w:pPr>
    <w:rPr>
      <w:rFonts w:cs="宋体"/>
      <w:spacing w:val="0"/>
      <w:sz w:val="24"/>
      <w:szCs w:val="20"/>
    </w:rPr>
  </w:style>
  <w:style w:type="paragraph" w:styleId="92">
    <w:name w:val="List Paragraph"/>
    <w:basedOn w:val="1"/>
    <w:qFormat/>
    <w:uiPriority w:val="34"/>
    <w:pPr>
      <w:ind w:firstLine="420" w:firstLineChars="200"/>
    </w:pPr>
  </w:style>
  <w:style w:type="paragraph" w:customStyle="1" w:styleId="93">
    <w:name w:val="ordinary-output"/>
    <w:basedOn w:val="1"/>
    <w:qFormat/>
    <w:uiPriority w:val="0"/>
    <w:pPr>
      <w:widowControl/>
      <w:spacing w:before="100" w:beforeAutospacing="1" w:after="100" w:afterAutospacing="1" w:line="275" w:lineRule="atLeast"/>
      <w:jc w:val="left"/>
    </w:pPr>
    <w:rPr>
      <w:rFonts w:ascii="宋体" w:hAnsi="宋体" w:cs="宋体"/>
      <w:color w:val="333333"/>
      <w:spacing w:val="0"/>
      <w:kern w:val="0"/>
      <w:szCs w:val="20"/>
    </w:rPr>
  </w:style>
  <w:style w:type="character" w:customStyle="1" w:styleId="94">
    <w:name w:val="high-light-bg4"/>
    <w:basedOn w:val="33"/>
    <w:qFormat/>
    <w:uiPriority w:val="0"/>
  </w:style>
  <w:style w:type="character" w:customStyle="1" w:styleId="95">
    <w:name w:val="批注文字 Char"/>
    <w:basedOn w:val="33"/>
    <w:link w:val="12"/>
    <w:semiHidden/>
    <w:qFormat/>
    <w:uiPriority w:val="99"/>
    <w:rPr>
      <w:spacing w:val="4"/>
      <w:kern w:val="2"/>
      <w:szCs w:val="24"/>
    </w:rPr>
  </w:style>
  <w:style w:type="character" w:customStyle="1" w:styleId="96">
    <w:name w:val="日期 Char"/>
    <w:basedOn w:val="33"/>
    <w:link w:val="19"/>
    <w:semiHidden/>
    <w:qFormat/>
    <w:uiPriority w:val="99"/>
    <w:rPr>
      <w:spacing w:val="4"/>
      <w:kern w:val="2"/>
      <w:szCs w:val="24"/>
    </w:rPr>
  </w:style>
  <w:style w:type="character" w:customStyle="1" w:styleId="97">
    <w:name w:val="页眉 Char"/>
    <w:basedOn w:val="33"/>
    <w:link w:val="23"/>
    <w:qFormat/>
    <w:uiPriority w:val="99"/>
    <w:rPr>
      <w:spacing w:val="4"/>
      <w:kern w:val="2"/>
      <w:sz w:val="18"/>
      <w:szCs w:val="18"/>
    </w:rPr>
  </w:style>
  <w:style w:type="character" w:customStyle="1" w:styleId="98">
    <w:name w:val="页脚 Char"/>
    <w:basedOn w:val="33"/>
    <w:link w:val="22"/>
    <w:qFormat/>
    <w:uiPriority w:val="99"/>
    <w:rPr>
      <w:spacing w:val="4"/>
      <w:kern w:val="2"/>
      <w:sz w:val="18"/>
      <w:szCs w:val="18"/>
    </w:rPr>
  </w:style>
  <w:style w:type="character" w:customStyle="1" w:styleId="99">
    <w:name w:val="标题 1 Char"/>
    <w:basedOn w:val="33"/>
    <w:link w:val="2"/>
    <w:qFormat/>
    <w:uiPriority w:val="0"/>
    <w:rPr>
      <w:rFonts w:ascii="Arial" w:hAnsi="Arial" w:eastAsia="黑体" w:cs="Arial"/>
      <w:bCs/>
      <w:spacing w:val="4"/>
      <w:kern w:val="44"/>
      <w:sz w:val="36"/>
      <w:szCs w:val="44"/>
    </w:rPr>
  </w:style>
  <w:style w:type="character" w:customStyle="1" w:styleId="100">
    <w:name w:val="标题 2 Char"/>
    <w:basedOn w:val="33"/>
    <w:link w:val="3"/>
    <w:qFormat/>
    <w:uiPriority w:val="0"/>
    <w:rPr>
      <w:rFonts w:ascii="Arial" w:hAnsi="Arial" w:eastAsia="黑体"/>
      <w:bCs/>
      <w:spacing w:val="4"/>
      <w:kern w:val="2"/>
      <w:sz w:val="24"/>
      <w:szCs w:val="32"/>
    </w:rPr>
  </w:style>
  <w:style w:type="character" w:customStyle="1" w:styleId="101">
    <w:name w:val="标题 3 Char"/>
    <w:basedOn w:val="33"/>
    <w:link w:val="4"/>
    <w:qFormat/>
    <w:uiPriority w:val="0"/>
    <w:rPr>
      <w:rFonts w:ascii="Arial" w:hAnsi="Arial" w:eastAsia="黑体"/>
      <w:bCs/>
      <w:spacing w:val="4"/>
      <w:kern w:val="2"/>
      <w:sz w:val="18"/>
      <w:szCs w:val="32"/>
    </w:rPr>
  </w:style>
  <w:style w:type="character" w:customStyle="1" w:styleId="102">
    <w:name w:val="标题 4 Char"/>
    <w:basedOn w:val="33"/>
    <w:link w:val="5"/>
    <w:qFormat/>
    <w:uiPriority w:val="0"/>
    <w:rPr>
      <w:b/>
      <w:spacing w:val="4"/>
      <w:kern w:val="2"/>
      <w:sz w:val="30"/>
      <w:szCs w:val="24"/>
    </w:rPr>
  </w:style>
  <w:style w:type="character" w:customStyle="1" w:styleId="103">
    <w:name w:val="标题 5 Char"/>
    <w:basedOn w:val="33"/>
    <w:link w:val="6"/>
    <w:qFormat/>
    <w:uiPriority w:val="0"/>
    <w:rPr>
      <w:b/>
      <w:bCs/>
      <w:spacing w:val="4"/>
      <w:kern w:val="2"/>
      <w:sz w:val="22"/>
      <w:szCs w:val="24"/>
    </w:rPr>
  </w:style>
  <w:style w:type="character" w:customStyle="1" w:styleId="104">
    <w:name w:val="标题 6 Char"/>
    <w:basedOn w:val="33"/>
    <w:link w:val="7"/>
    <w:qFormat/>
    <w:uiPriority w:val="0"/>
    <w:rPr>
      <w:i/>
      <w:iCs/>
      <w:spacing w:val="4"/>
      <w:kern w:val="2"/>
      <w:sz w:val="15"/>
      <w:szCs w:val="24"/>
    </w:rPr>
  </w:style>
  <w:style w:type="character" w:customStyle="1" w:styleId="105">
    <w:name w:val="标题 7 Char"/>
    <w:basedOn w:val="33"/>
    <w:link w:val="8"/>
    <w:qFormat/>
    <w:uiPriority w:val="0"/>
    <w:rPr>
      <w:spacing w:val="4"/>
      <w:kern w:val="2"/>
      <w:sz w:val="15"/>
      <w:szCs w:val="18"/>
    </w:rPr>
  </w:style>
  <w:style w:type="character" w:customStyle="1" w:styleId="106">
    <w:name w:val="标题 8 Char"/>
    <w:basedOn w:val="33"/>
    <w:link w:val="9"/>
    <w:qFormat/>
    <w:uiPriority w:val="0"/>
    <w:rPr>
      <w:rFonts w:ascii="Cambria" w:hAnsi="Cambria"/>
      <w:sz w:val="24"/>
      <w:szCs w:val="24"/>
    </w:rPr>
  </w:style>
  <w:style w:type="character" w:customStyle="1" w:styleId="107">
    <w:name w:val="标题 9 Char"/>
    <w:basedOn w:val="33"/>
    <w:link w:val="10"/>
    <w:qFormat/>
    <w:uiPriority w:val="0"/>
    <w:rPr>
      <w:rFonts w:ascii="Cambria" w:hAnsi="Cambria"/>
    </w:rPr>
  </w:style>
  <w:style w:type="character" w:styleId="108">
    <w:name w:val="Placeholder Text"/>
    <w:basedOn w:val="33"/>
    <w:semiHidden/>
    <w:qFormat/>
    <w:uiPriority w:val="99"/>
    <w:rPr>
      <w:color w:val="808080"/>
    </w:rPr>
  </w:style>
  <w:style w:type="character" w:customStyle="1" w:styleId="109">
    <w:name w:val="纯文本 Char"/>
    <w:basedOn w:val="33"/>
    <w:link w:val="17"/>
    <w:qFormat/>
    <w:uiPriority w:val="0"/>
    <w:rPr>
      <w:rFonts w:ascii="宋体" w:hAnsi="Courier New"/>
      <w:kern w:val="2"/>
      <w:sz w:val="21"/>
    </w:rPr>
  </w:style>
  <w:style w:type="paragraph" w:customStyle="1" w:styleId="110">
    <w:name w:val="报告正文"/>
    <w:basedOn w:val="1"/>
    <w:qFormat/>
    <w:uiPriority w:val="0"/>
    <w:pPr>
      <w:spacing w:line="480" w:lineRule="exact"/>
      <w:ind w:firstLine="200" w:firstLineChars="200"/>
    </w:pPr>
    <w:rPr>
      <w:rFonts w:ascii="宋体"/>
      <w:color w:val="0000FF"/>
      <w:spacing w:val="0"/>
      <w:sz w:val="28"/>
      <w:szCs w:val="28"/>
    </w:rPr>
  </w:style>
  <w:style w:type="paragraph" w:customStyle="1" w:styleId="111">
    <w:name w:val="Char Char Char"/>
    <w:basedOn w:val="1"/>
    <w:qFormat/>
    <w:uiPriority w:val="0"/>
    <w:pPr>
      <w:widowControl/>
    </w:pPr>
    <w:rPr>
      <w:rFonts w:ascii="仿宋_GB2312" w:eastAsia="楷体_GB2312"/>
      <w:b/>
      <w:spacing w:val="0"/>
      <w:sz w:val="32"/>
      <w:szCs w:val="32"/>
    </w:rPr>
  </w:style>
  <w:style w:type="character" w:customStyle="1" w:styleId="112">
    <w:name w:val="批注主题 Char"/>
    <w:basedOn w:val="95"/>
    <w:link w:val="30"/>
    <w:semiHidden/>
    <w:qFormat/>
    <w:uiPriority w:val="99"/>
    <w:rPr>
      <w:b/>
      <w:bCs/>
      <w:spacing w:val="4"/>
      <w:kern w:val="2"/>
      <w:sz w:val="21"/>
      <w:szCs w:val="24"/>
    </w:rPr>
  </w:style>
  <w:style w:type="character" w:customStyle="1" w:styleId="113">
    <w:name w:val="副标题 Char"/>
    <w:basedOn w:val="33"/>
    <w:link w:val="26"/>
    <w:qFormat/>
    <w:uiPriority w:val="11"/>
    <w:rPr>
      <w:rFonts w:asciiTheme="minorHAnsi" w:hAnsiTheme="minorHAnsi" w:eastAsiaTheme="minorEastAsia" w:cstheme="minorBidi"/>
      <w:b/>
      <w:bCs/>
      <w:kern w:val="28"/>
      <w:sz w:val="32"/>
      <w:szCs w:val="32"/>
    </w:rPr>
  </w:style>
  <w:style w:type="paragraph" w:customStyle="1" w:styleId="11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5">
    <w:name w:val="TOC Heading"/>
    <w:basedOn w:val="2"/>
    <w:next w:val="1"/>
    <w:semiHidden/>
    <w:unhideWhenUsed/>
    <w:qFormat/>
    <w:uiPriority w:val="39"/>
    <w:pPr>
      <w:widowControl/>
      <w:snapToGrid/>
      <w:spacing w:beforeLines="0" w:afterLines="0" w:line="276" w:lineRule="auto"/>
      <w:jc w:val="left"/>
      <w:outlineLvl w:val="9"/>
    </w:pPr>
    <w:rPr>
      <w:rFonts w:asciiTheme="majorHAnsi" w:hAnsiTheme="majorHAnsi" w:eastAsiaTheme="majorEastAsia" w:cstheme="majorBidi"/>
      <w:b/>
      <w:color w:val="376092" w:themeColor="accent1" w:themeShade="BF"/>
      <w:spacing w:val="0"/>
      <w:kern w:val="0"/>
      <w:sz w:val="28"/>
      <w:szCs w:val="28"/>
    </w:rPr>
  </w:style>
  <w:style w:type="paragraph" w:customStyle="1" w:styleId="116">
    <w:name w:val="Pa0"/>
    <w:basedOn w:val="114"/>
    <w:next w:val="114"/>
    <w:qFormat/>
    <w:uiPriority w:val="99"/>
    <w:pPr>
      <w:spacing w:line="241" w:lineRule="atLeast"/>
    </w:pPr>
    <w:rPr>
      <w:rFonts w:ascii="方正书宋" w:hAnsi="Times New Roman" w:eastAsia="方正书宋" w:cs="Times New Roman"/>
      <w:color w:val="auto"/>
    </w:rPr>
  </w:style>
  <w:style w:type="character" w:customStyle="1" w:styleId="117">
    <w:name w:val="A9"/>
    <w:qFormat/>
    <w:uiPriority w:val="99"/>
    <w:rPr>
      <w:rFonts w:ascii="方正小标宋..." w:eastAsia="方正小标宋..." w:cs="方正小标宋..."/>
      <w:color w:val="211D1E"/>
      <w:sz w:val="20"/>
      <w:szCs w:val="20"/>
    </w:rPr>
  </w:style>
  <w:style w:type="paragraph" w:customStyle="1" w:styleId="118">
    <w:name w:val="Pa19"/>
    <w:basedOn w:val="114"/>
    <w:next w:val="114"/>
    <w:qFormat/>
    <w:uiPriority w:val="99"/>
    <w:pPr>
      <w:spacing w:line="241" w:lineRule="atLeast"/>
    </w:pPr>
    <w:rPr>
      <w:rFonts w:ascii="方正书宋" w:hAnsi="Times New Roman" w:eastAsia="方正书宋"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pf</Company>
  <Pages>35</Pages>
  <Words>14240</Words>
  <Characters>16269</Characters>
  <Lines>19</Lines>
  <Paragraphs>5</Paragraphs>
  <TotalTime>10</TotalTime>
  <ScaleCrop>false</ScaleCrop>
  <LinksUpToDate>false</LinksUpToDate>
  <CharactersWithSpaces>16911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2017-08-18T10:32:00Z</dcterms:created>
  <dc:creator>杨京生</dc:creator>
  <cp:lastModifiedBy>BTY</cp:lastModifiedBy>
  <cp:lastPrinted>2017-08-28T06:42:00Z</cp:lastPrinted>
  <dcterms:modified xsi:type="dcterms:W3CDTF">2025-02-05T07:11:45Z</dcterms:modified>
  <dc:title>北 京 市 地 方 标 准</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2052-11.8.2.10912</vt:lpwstr>
  </property>
  <property fmtid="{D5CDD505-2E9C-101B-9397-08002B2CF9AE}" pid="4" name="ICV">
    <vt:lpwstr>D8F10F4BCCD34FB7B38BA202D7174171_13</vt:lpwstr>
  </property>
  <property fmtid="{D5CDD505-2E9C-101B-9397-08002B2CF9AE}" pid="5" name="KSOTemplateDocerSaveRecord">
    <vt:lpwstr>eyJoZGlkIjoiMTNiZThlMGI5Nzc2ZTYzMDg1ZTM5YzRmZTg3OTY5NzIiLCJ1c2VySWQiOiIxNTYwOTA2OTI2In0=</vt:lpwstr>
  </property>
</Properties>
</file>