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b/>
          <w:color w:val="000000" w:themeColor="text1"/>
          <w:sz w:val="28"/>
          <w:szCs w:val="28"/>
          <w:highlight w:val="none"/>
          <w14:textFill>
            <w14:solidFill>
              <w14:schemeClr w14:val="tx1"/>
            </w14:solidFill>
          </w14:textFill>
        </w:rPr>
      </w:pPr>
      <w:bookmarkStart w:id="0" w:name="_Toc13362"/>
      <w:bookmarkStart w:id="1" w:name="_Toc18298"/>
      <w:bookmarkStart w:id="2" w:name="_Toc25738"/>
      <w:bookmarkStart w:id="3" w:name="_Toc404681284"/>
      <w:bookmarkStart w:id="4" w:name="_Toc14356"/>
      <w:bookmarkStart w:id="5" w:name="_Toc397965640"/>
      <w:bookmarkStart w:id="6" w:name="_Toc278960335"/>
      <w:bookmarkStart w:id="7" w:name="_Toc115447409"/>
      <w:bookmarkStart w:id="1511" w:name="_GoBack"/>
      <w:bookmarkEnd w:id="1511"/>
      <w:r>
        <w:rPr>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4572000</wp:posOffset>
                </wp:positionH>
                <wp:positionV relativeFrom="paragraph">
                  <wp:posOffset>0</wp:posOffset>
                </wp:positionV>
                <wp:extent cx="1981835" cy="1481455"/>
                <wp:effectExtent l="0" t="0" r="0" b="0"/>
                <wp:wrapNone/>
                <wp:docPr id="124" name="文本框 124"/>
                <wp:cNvGraphicFramePr/>
                <a:graphic xmlns:a="http://schemas.openxmlformats.org/drawingml/2006/main">
                  <a:graphicData uri="http://schemas.microsoft.com/office/word/2010/wordprocessingShape">
                    <wps:wsp>
                      <wps:cNvSpPr txBox="true">
                        <a:spLocks noChangeArrowheads="true"/>
                      </wps:cNvSpPr>
                      <wps:spPr bwMode="auto">
                        <a:xfrm>
                          <a:off x="0" y="0"/>
                          <a:ext cx="1438275" cy="1481138"/>
                        </a:xfrm>
                        <a:prstGeom prst="rect">
                          <a:avLst/>
                        </a:prstGeom>
                        <a:noFill/>
                        <a:ln>
                          <a:noFill/>
                        </a:ln>
                        <a:effectLst/>
                      </wps:spPr>
                      <wps:txbx>
                        <w:txbxContent>
                          <w:p>
                            <w:pPr>
                              <w:ind w:firstLine="2880"/>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60pt;margin-top:0pt;height:116.65pt;width:156.05pt;z-index:251662336;mso-width-relative:page;mso-height-relative:page;" filled="f" stroked="f" coordsize="21600,21600" o:gfxdata="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B+NhA1QAA&#10;AAkBAAAPAAAAAAAAAAEAIAAAADgAAABkcnMvZG93bnJldi54bWxQSwECFAAUAAAACACHTuJA+CFd&#10;kAsCAADnAwAADgAAAAAAAAABACAAAAA6AQAAZHJzL2Uyb0RvYy54bWxQSwUGAAAAAAYABgBZAQAA&#10;twUAAAAA&#10;">
                <v:fill on="f" focussize="0,0"/>
                <v:stroke on="f"/>
                <v:imagedata o:title=""/>
                <o:lock v:ext="edit" aspectratio="f"/>
                <v:textbox>
                  <w:txbxContent>
                    <w:p>
                      <w:pPr>
                        <w:ind w:firstLine="2880"/>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v:textbox>
              </v:shape>
            </w:pict>
          </mc:Fallback>
        </mc:AlternateContent>
      </w:r>
      <w:r>
        <w:rPr>
          <w:rFonts w:hint="eastAsia"/>
          <w:b/>
          <w:color w:val="000000" w:themeColor="text1"/>
          <w:sz w:val="28"/>
          <w:szCs w:val="28"/>
          <w:highlight w:val="none"/>
          <w14:textFill>
            <w14:solidFill>
              <w14:schemeClr w14:val="tx1"/>
            </w14:solidFill>
          </w14:textFill>
        </w:rPr>
        <w:t>U</w:t>
      </w:r>
      <w:r>
        <w:rPr>
          <w:b/>
          <w:color w:val="000000" w:themeColor="text1"/>
          <w:sz w:val="28"/>
          <w:szCs w:val="28"/>
          <w:highlight w:val="none"/>
          <w14:textFill>
            <w14:solidFill>
              <w14:schemeClr w14:val="tx1"/>
            </w14:solidFill>
          </w14:textFill>
        </w:rPr>
        <w:t>G</w:t>
      </w:r>
      <w:bookmarkEnd w:id="0"/>
      <w:bookmarkEnd w:id="1"/>
      <w:bookmarkEnd w:id="2"/>
      <w:bookmarkEnd w:id="3"/>
      <w:bookmarkEnd w:id="4"/>
      <w:bookmarkEnd w:id="5"/>
    </w:p>
    <w:p>
      <w:pPr>
        <w:ind w:firstLine="1800" w:firstLineChars="500"/>
        <w:rPr>
          <w:b/>
          <w:color w:val="000000" w:themeColor="text1"/>
          <w:sz w:val="36"/>
          <w:szCs w:val="36"/>
          <w:highlight w:val="none"/>
          <w14:textFill>
            <w14:solidFill>
              <w14:schemeClr w14:val="tx1"/>
            </w14:solidFill>
          </w14:textFill>
        </w:rPr>
      </w:pPr>
      <w:r>
        <w:rPr>
          <w:rFonts w:ascii="黑体" w:eastAsia="黑体"/>
          <w:color w:val="000000" w:themeColor="text1"/>
          <w:sz w:val="36"/>
          <w:szCs w:val="36"/>
          <w:highlight w:val="none"/>
          <w14:textFill>
            <w14:solidFill>
              <w14:schemeClr w14:val="tx1"/>
            </w14:solidFill>
          </w14:textFill>
        </w:rPr>
        <w:t>北京市地方</w:t>
      </w:r>
      <w:r>
        <w:rPr>
          <w:rFonts w:hint="eastAsia" w:ascii="黑体" w:eastAsia="黑体"/>
          <w:color w:val="000000" w:themeColor="text1"/>
          <w:sz w:val="36"/>
          <w:szCs w:val="36"/>
          <w:highlight w:val="none"/>
          <w14:textFill>
            <w14:solidFill>
              <w14:schemeClr w14:val="tx1"/>
            </w14:solidFill>
          </w14:textFill>
        </w:rPr>
        <w:t>标准</w:t>
      </w:r>
    </w:p>
    <w:p>
      <w:pPr>
        <w:ind w:firstLine="422"/>
        <w:rPr>
          <w:b/>
          <w:color w:val="000000" w:themeColor="text1"/>
          <w:szCs w:val="21"/>
          <w:highlight w:val="none"/>
          <w14:textFill>
            <w14:solidFill>
              <w14:schemeClr w14:val="tx1"/>
            </w14:solidFill>
          </w14:textFill>
        </w:rPr>
      </w:pPr>
    </w:p>
    <w:p>
      <w:pPr>
        <w:ind w:firstLine="2108" w:firstLineChars="1000"/>
        <w:rPr>
          <w:rFonts w:hint="eastAsia" w:ascii="黑体" w:hAnsi="黑体" w:eastAsia="黑体" w:cs="黑体"/>
          <w:b w:val="0"/>
          <w:bCs/>
          <w:snapToGrid w:val="0"/>
          <w:color w:val="000000" w:themeColor="text1"/>
          <w:kern w:val="0"/>
          <w:szCs w:val="21"/>
          <w:highlight w:val="none"/>
          <w14:textFill>
            <w14:solidFill>
              <w14:schemeClr w14:val="tx1"/>
            </w14:solidFill>
          </w14:textFill>
        </w:rPr>
      </w:pPr>
      <w:r>
        <w:rPr>
          <w:b/>
          <w:color w:val="000000" w:themeColor="text1"/>
          <w:szCs w:val="21"/>
          <w:highlight w:val="none"/>
          <w14:textFill>
            <w14:solidFill>
              <w14:schemeClr w14:val="tx1"/>
            </w14:solidFill>
          </w14:textFill>
        </w:rPr>
        <w:t xml:space="preserve">                              </w:t>
      </w:r>
      <w:r>
        <w:rPr>
          <w:b w:val="0"/>
          <w:bCs/>
          <w:color w:val="000000" w:themeColor="text1"/>
          <w:szCs w:val="21"/>
          <w:highlight w:val="none"/>
          <w14:textFill>
            <w14:solidFill>
              <w14:schemeClr w14:val="tx1"/>
            </w14:solidFill>
          </w14:textFill>
        </w:rPr>
        <w:t xml:space="preserve"> </w:t>
      </w:r>
      <w:r>
        <w:rPr>
          <w:rFonts w:hint="eastAsia"/>
          <w:b w:val="0"/>
          <w:bCs/>
          <w:color w:val="000000" w:themeColor="text1"/>
          <w:szCs w:val="21"/>
          <w:highlight w:val="none"/>
          <w:lang w:val="en-US" w:eastAsia="zh-CN"/>
          <w14:textFill>
            <w14:solidFill>
              <w14:schemeClr w14:val="tx1"/>
            </w14:solidFill>
          </w14:textFill>
        </w:rPr>
        <w:t xml:space="preserve">   </w:t>
      </w:r>
      <w:r>
        <w:rPr>
          <w:rFonts w:hint="eastAsia" w:ascii="黑体" w:hAnsi="黑体" w:eastAsia="黑体" w:cs="黑体"/>
          <w:b w:val="0"/>
          <w:bCs/>
          <w:snapToGrid w:val="0"/>
          <w:color w:val="000000" w:themeColor="text1"/>
          <w:kern w:val="0"/>
          <w:szCs w:val="21"/>
          <w:highlight w:val="none"/>
          <w14:textFill>
            <w14:solidFill>
              <w14:schemeClr w14:val="tx1"/>
            </w14:solidFill>
          </w14:textFill>
        </w:rPr>
        <w:t>编 号：DB 11/T X X X X－202X</w:t>
      </w:r>
    </w:p>
    <w:p>
      <w:pPr>
        <w:ind w:firstLine="422"/>
        <w:rPr>
          <w:rFonts w:hint="eastAsia" w:ascii="黑体" w:hAnsi="黑体" w:eastAsia="黑体" w:cs="黑体"/>
          <w:b w:val="0"/>
          <w:bCs/>
          <w:color w:val="000000" w:themeColor="text1"/>
          <w:szCs w:val="21"/>
          <w:highlight w:val="none"/>
          <w14:textFill>
            <w14:solidFill>
              <w14:schemeClr w14:val="tx1"/>
            </w14:solidFill>
          </w14:textFill>
        </w:rPr>
      </w:pPr>
      <w:r>
        <w:rPr>
          <w:rFonts w:hint="eastAsia" w:ascii="黑体" w:hAnsi="黑体" w:eastAsia="黑体" w:cs="黑体"/>
          <w:b w:val="0"/>
          <w:bCs/>
          <w:color w:val="000000" w:themeColor="text1"/>
          <w:szCs w:val="21"/>
          <w:highlight w:val="none"/>
          <w14:textFill>
            <w14:solidFill>
              <w14:schemeClr w14:val="tx1"/>
            </w14:solidFill>
          </w14:textFill>
        </w:rPr>
        <w:t xml:space="preserve">                                                  备案号：XXXX－202×</w:t>
      </w:r>
    </w:p>
    <w:p>
      <w:pPr>
        <w:spacing w:line="300" w:lineRule="auto"/>
        <w:ind w:firstLine="400"/>
        <w:jc w:val="center"/>
        <w:rPr>
          <w:color w:val="000000" w:themeColor="text1"/>
          <w:sz w:val="20"/>
          <w:szCs w:val="28"/>
          <w:highlight w:val="none"/>
          <w14:textFill>
            <w14:solidFill>
              <w14:schemeClr w14:val="tx1"/>
            </w14:solidFill>
          </w14:textFill>
        </w:rPr>
      </w:pPr>
      <w:r>
        <w:rPr>
          <w:color w:val="000000" w:themeColor="text1"/>
          <w:sz w:val="20"/>
          <w:szCs w:val="2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120650</wp:posOffset>
                </wp:positionV>
                <wp:extent cx="542226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222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2pt;margin-top:9.5pt;height:0pt;width:426.95pt;z-index:251659264;mso-width-relative:page;mso-height-relative:page;" filled="f" stroked="t" coordsize="21600,21600" o:gfxdata="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WU2kVtUAAAAGAQAADwAAAAAAAAABACAAAAA4AAAAZHJzL2Rvd25yZXYueG1sUEsBAhQAFAAAAAgA&#10;h07iQBwHV37ZAQAAhgMAAA4AAAAAAAAAAQAgAAAAOgEAAGRycy9lMm9Eb2MueG1sUEsFBgAAAAAG&#10;AAYAWQEAAIUFAAAAAA==&#10;">
                <v:fill on="f" focussize="0,0"/>
                <v:stroke weight="1.5pt" color="#000000" miterlimit="8" joinstyle="miter"/>
                <v:imagedata o:title=""/>
                <o:lock v:ext="edit" aspectratio="f"/>
              </v:line>
            </w:pict>
          </mc:Fallback>
        </mc:AlternateContent>
      </w:r>
    </w:p>
    <w:p>
      <w:pPr>
        <w:widowControl/>
        <w:tabs>
          <w:tab w:val="left" w:pos="3510"/>
        </w:tabs>
        <w:spacing w:line="300" w:lineRule="auto"/>
        <w:ind w:firstLine="400"/>
        <w:jc w:val="left"/>
        <w:rPr>
          <w:rFonts w:ascii="宋体" w:hAnsi="宋体"/>
          <w:color w:val="000000" w:themeColor="text1"/>
          <w:sz w:val="20"/>
          <w:szCs w:val="22"/>
          <w:highlight w:val="none"/>
          <w14:textFill>
            <w14:solidFill>
              <w14:schemeClr w14:val="tx1"/>
            </w14:solidFill>
          </w14:textFill>
        </w:rPr>
      </w:pPr>
    </w:p>
    <w:p>
      <w:pPr>
        <w:spacing w:line="300" w:lineRule="auto"/>
        <w:ind w:firstLine="400"/>
        <w:rPr>
          <w:rFonts w:ascii="宋体" w:hAnsi="宋体"/>
          <w:color w:val="000000" w:themeColor="text1"/>
          <w:sz w:val="20"/>
          <w:szCs w:val="22"/>
          <w:highlight w:val="none"/>
          <w14:textFill>
            <w14:solidFill>
              <w14:schemeClr w14:val="tx1"/>
            </w14:solidFill>
          </w14:textFill>
        </w:rPr>
      </w:pPr>
    </w:p>
    <w:p>
      <w:pPr>
        <w:spacing w:line="300" w:lineRule="auto"/>
        <w:ind w:firstLine="643"/>
        <w:jc w:val="center"/>
        <w:rPr>
          <w:rFonts w:ascii="宋体" w:hAnsi="宋体"/>
          <w:b/>
          <w:color w:val="000000" w:themeColor="text1"/>
          <w:sz w:val="32"/>
          <w:szCs w:val="32"/>
          <w:highlight w:val="none"/>
          <w14:textFill>
            <w14:solidFill>
              <w14:schemeClr w14:val="tx1"/>
            </w14:solidFill>
          </w14:textFill>
        </w:rPr>
      </w:pPr>
    </w:p>
    <w:p>
      <w:pPr>
        <w:spacing w:line="300" w:lineRule="auto"/>
        <w:ind w:firstLine="640"/>
        <w:jc w:val="center"/>
        <w:rPr>
          <w:rFonts w:ascii="黑体" w:hAnsi="黑体" w:eastAsia="黑体"/>
          <w:color w:val="000000" w:themeColor="text1"/>
          <w:sz w:val="32"/>
          <w:szCs w:val="32"/>
          <w:highlight w:val="none"/>
          <w14:textFill>
            <w14:solidFill>
              <w14:schemeClr w14:val="tx1"/>
            </w14:solidFill>
          </w14:textFill>
        </w:rPr>
      </w:pPr>
    </w:p>
    <w:p>
      <w:pPr>
        <w:spacing w:line="300" w:lineRule="auto"/>
        <w:ind w:firstLine="800"/>
        <w:jc w:val="center"/>
        <w:rPr>
          <w:rFonts w:ascii="黑体" w:hAnsi="黑体" w:eastAsia="黑体"/>
          <w:color w:val="000000" w:themeColor="text1"/>
          <w:sz w:val="40"/>
          <w:szCs w:val="40"/>
          <w:highlight w:val="none"/>
          <w14:textFill>
            <w14:solidFill>
              <w14:schemeClr w14:val="tx1"/>
            </w14:solidFill>
          </w14:textFill>
        </w:rPr>
      </w:pPr>
    </w:p>
    <w:p>
      <w:pPr>
        <w:spacing w:line="300" w:lineRule="auto"/>
        <w:ind w:firstLine="880"/>
        <w:jc w:val="center"/>
        <w:outlineLvl w:val="9"/>
        <w:rPr>
          <w:rFonts w:ascii="黑体" w:hAnsi="黑体" w:eastAsia="黑体" w:cs="黑体"/>
          <w:bCs/>
          <w:color w:val="000000" w:themeColor="text1"/>
          <w:sz w:val="42"/>
          <w:szCs w:val="42"/>
          <w:highlight w:val="none"/>
          <w14:textFill>
            <w14:solidFill>
              <w14:schemeClr w14:val="tx1"/>
            </w14:solidFill>
          </w14:textFill>
        </w:rPr>
      </w:pPr>
      <w:r>
        <w:rPr>
          <w:rFonts w:hint="eastAsia" w:ascii="黑体" w:hAnsi="黑体" w:eastAsia="黑体" w:cs="黑体"/>
          <w:bCs/>
          <w:color w:val="000000" w:themeColor="text1"/>
          <w:sz w:val="42"/>
          <w:szCs w:val="42"/>
          <w:highlight w:val="none"/>
          <w14:textFill>
            <w14:solidFill>
              <w14:schemeClr w14:val="tx1"/>
            </w14:solidFill>
          </w14:textFill>
        </w:rPr>
        <w:t>既有建筑外门窗改造及验收技术规范</w:t>
      </w:r>
    </w:p>
    <w:p>
      <w:pPr>
        <w:pStyle w:val="41"/>
        <w:shd w:val="clear" w:color="auto" w:fill="FFFFFF"/>
        <w:spacing w:line="300" w:lineRule="auto"/>
        <w:ind w:firstLine="482"/>
        <w:jc w:val="center"/>
        <w:rPr>
          <w:rFonts w:ascii="Times New Roman" w:hAnsi="Times New Roman" w:cs="Times New Roman"/>
          <w:b/>
          <w:color w:val="000000" w:themeColor="text1"/>
          <w:sz w:val="28"/>
          <w:szCs w:val="28"/>
          <w:highlight w:val="none"/>
          <w14:textFill>
            <w14:solidFill>
              <w14:schemeClr w14:val="tx1"/>
            </w14:solidFill>
          </w14:textFill>
        </w:rPr>
      </w:pPr>
      <w:r>
        <w:rPr>
          <w:rFonts w:hint="eastAsia" w:ascii="Times New Roman" w:hAnsi="Times New Roman" w:cs="Times New Roman"/>
          <w:b/>
          <w:color w:val="000000" w:themeColor="text1"/>
          <w:sz w:val="28"/>
          <w:szCs w:val="28"/>
          <w:highlight w:val="none"/>
          <w14:textFill>
            <w14:solidFill>
              <w14:schemeClr w14:val="tx1"/>
            </w14:solidFill>
          </w14:textFill>
        </w:rPr>
        <w:t>Technical s</w:t>
      </w:r>
      <w:r>
        <w:rPr>
          <w:rFonts w:ascii="Times New Roman" w:hAnsi="Times New Roman" w:cs="Times New Roman"/>
          <w:b/>
          <w:color w:val="000000" w:themeColor="text1"/>
          <w:sz w:val="28"/>
          <w:szCs w:val="28"/>
          <w:highlight w:val="none"/>
          <w14:textFill>
            <w14:solidFill>
              <w14:schemeClr w14:val="tx1"/>
            </w14:solidFill>
          </w14:textFill>
        </w:rPr>
        <w:t xml:space="preserve">pecification for retrofitting and acceptance of external windows and doors </w:t>
      </w:r>
      <w:r>
        <w:rPr>
          <w:rFonts w:hint="eastAsia" w:ascii="Times New Roman" w:hAnsi="Times New Roman" w:cs="Times New Roman"/>
          <w:b/>
          <w:color w:val="000000" w:themeColor="text1"/>
          <w:sz w:val="28"/>
          <w:szCs w:val="28"/>
          <w:highlight w:val="none"/>
          <w14:textFill>
            <w14:solidFill>
              <w14:schemeClr w14:val="tx1"/>
            </w14:solidFill>
          </w14:textFill>
        </w:rPr>
        <w:t xml:space="preserve">in </w:t>
      </w:r>
      <w:r>
        <w:rPr>
          <w:rFonts w:ascii="Times New Roman" w:hAnsi="Times New Roman" w:cs="Times New Roman"/>
          <w:b/>
          <w:color w:val="000000" w:themeColor="text1"/>
          <w:sz w:val="28"/>
          <w:szCs w:val="28"/>
          <w:highlight w:val="none"/>
          <w14:textFill>
            <w14:solidFill>
              <w14:schemeClr w14:val="tx1"/>
            </w14:solidFill>
          </w14:textFill>
        </w:rPr>
        <w:t>existing building</w:t>
      </w:r>
    </w:p>
    <w:p>
      <w:pPr>
        <w:spacing w:line="300" w:lineRule="auto"/>
        <w:ind w:firstLine="400"/>
        <w:rPr>
          <w:rFonts w:ascii="宋体" w:hAnsi="宋体"/>
          <w:color w:val="000000" w:themeColor="text1"/>
          <w:sz w:val="20"/>
          <w:szCs w:val="22"/>
          <w:highlight w:val="none"/>
          <w14:textFill>
            <w14:solidFill>
              <w14:schemeClr w14:val="tx1"/>
            </w14:solidFill>
          </w14:textFill>
        </w:rPr>
      </w:pPr>
    </w:p>
    <w:p>
      <w:pPr>
        <w:tabs>
          <w:tab w:val="left" w:pos="5115"/>
        </w:tabs>
        <w:spacing w:line="300" w:lineRule="auto"/>
        <w:ind w:firstLine="48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（征求意见稿）</w:t>
      </w:r>
    </w:p>
    <w:p>
      <w:pPr>
        <w:tabs>
          <w:tab w:val="left" w:pos="5115"/>
        </w:tabs>
        <w:spacing w:line="300" w:lineRule="auto"/>
        <w:ind w:firstLine="400"/>
        <w:rPr>
          <w:rFonts w:ascii="宋体" w:hAnsi="宋体"/>
          <w:color w:val="000000" w:themeColor="text1"/>
          <w:sz w:val="20"/>
          <w:szCs w:val="22"/>
          <w:highlight w:val="none"/>
          <w14:textFill>
            <w14:solidFill>
              <w14:schemeClr w14:val="tx1"/>
            </w14:solidFill>
          </w14:textFill>
        </w:rPr>
      </w:pPr>
    </w:p>
    <w:p>
      <w:pPr>
        <w:tabs>
          <w:tab w:val="left" w:pos="5115"/>
        </w:tabs>
        <w:spacing w:line="300" w:lineRule="auto"/>
        <w:ind w:firstLine="400"/>
        <w:rPr>
          <w:rFonts w:ascii="宋体" w:hAnsi="宋体"/>
          <w:color w:val="000000" w:themeColor="text1"/>
          <w:sz w:val="20"/>
          <w:szCs w:val="22"/>
          <w:highlight w:val="none"/>
          <w14:textFill>
            <w14:solidFill>
              <w14:schemeClr w14:val="tx1"/>
            </w14:solidFill>
          </w14:textFill>
        </w:rPr>
      </w:pPr>
    </w:p>
    <w:p>
      <w:pPr>
        <w:tabs>
          <w:tab w:val="left" w:pos="5115"/>
        </w:tabs>
        <w:spacing w:line="300" w:lineRule="auto"/>
        <w:ind w:firstLine="400"/>
        <w:rPr>
          <w:rFonts w:ascii="宋体" w:hAnsi="宋体"/>
          <w:color w:val="000000" w:themeColor="text1"/>
          <w:sz w:val="20"/>
          <w:szCs w:val="22"/>
          <w:highlight w:val="none"/>
          <w14:textFill>
            <w14:solidFill>
              <w14:schemeClr w14:val="tx1"/>
            </w14:solidFill>
          </w14:textFill>
        </w:rPr>
      </w:pPr>
    </w:p>
    <w:p>
      <w:pPr>
        <w:tabs>
          <w:tab w:val="left" w:pos="5115"/>
        </w:tabs>
        <w:spacing w:line="300" w:lineRule="auto"/>
        <w:ind w:firstLine="400"/>
        <w:rPr>
          <w:rFonts w:ascii="宋体" w:hAnsi="宋体"/>
          <w:color w:val="000000" w:themeColor="text1"/>
          <w:sz w:val="20"/>
          <w:szCs w:val="22"/>
          <w:highlight w:val="none"/>
          <w14:textFill>
            <w14:solidFill>
              <w14:schemeClr w14:val="tx1"/>
            </w14:solidFill>
          </w14:textFill>
        </w:rPr>
      </w:pPr>
    </w:p>
    <w:p>
      <w:pPr>
        <w:tabs>
          <w:tab w:val="left" w:pos="5115"/>
        </w:tabs>
        <w:spacing w:line="300" w:lineRule="auto"/>
        <w:ind w:firstLine="400"/>
        <w:rPr>
          <w:rFonts w:ascii="宋体" w:hAnsi="宋体"/>
          <w:color w:val="000000" w:themeColor="text1"/>
          <w:sz w:val="20"/>
          <w:szCs w:val="22"/>
          <w:highlight w:val="none"/>
          <w14:textFill>
            <w14:solidFill>
              <w14:schemeClr w14:val="tx1"/>
            </w14:solidFill>
          </w14:textFill>
        </w:rPr>
      </w:pPr>
    </w:p>
    <w:p>
      <w:pPr>
        <w:tabs>
          <w:tab w:val="left" w:pos="5115"/>
        </w:tabs>
        <w:spacing w:line="300" w:lineRule="auto"/>
        <w:ind w:firstLine="400"/>
        <w:rPr>
          <w:rFonts w:ascii="宋体" w:hAnsi="宋体"/>
          <w:color w:val="000000" w:themeColor="text1"/>
          <w:sz w:val="20"/>
          <w:szCs w:val="22"/>
          <w:highlight w:val="none"/>
          <w14:textFill>
            <w14:solidFill>
              <w14:schemeClr w14:val="tx1"/>
            </w14:solidFill>
          </w14:textFill>
        </w:rPr>
      </w:pPr>
    </w:p>
    <w:p>
      <w:pPr>
        <w:spacing w:line="300" w:lineRule="auto"/>
        <w:ind w:firstLine="400"/>
        <w:rPr>
          <w:rFonts w:ascii="宋体" w:hAnsi="宋体"/>
          <w:color w:val="000000" w:themeColor="text1"/>
          <w:sz w:val="20"/>
          <w:szCs w:val="22"/>
          <w:highlight w:val="none"/>
          <w14:textFill>
            <w14:solidFill>
              <w14:schemeClr w14:val="tx1"/>
            </w14:solidFill>
          </w14:textFill>
        </w:rPr>
      </w:pPr>
    </w:p>
    <w:p>
      <w:pPr>
        <w:spacing w:line="300" w:lineRule="auto"/>
        <w:ind w:firstLine="400"/>
        <w:rPr>
          <w:rFonts w:ascii="宋体" w:hAnsi="宋体"/>
          <w:color w:val="000000" w:themeColor="text1"/>
          <w:sz w:val="20"/>
          <w:szCs w:val="22"/>
          <w:highlight w:val="none"/>
          <w14:textFill>
            <w14:solidFill>
              <w14:schemeClr w14:val="tx1"/>
            </w14:solidFill>
          </w14:textFill>
        </w:rPr>
      </w:pPr>
    </w:p>
    <w:p>
      <w:pPr>
        <w:spacing w:line="400" w:lineRule="atLeast"/>
        <w:ind w:firstLine="0" w:firstLineChars="0"/>
        <w:jc w:val="left"/>
        <w:rPr>
          <w:rFonts w:eastAsia="黑体"/>
          <w:b w:val="0"/>
          <w:bCs/>
          <w:color w:val="000000" w:themeColor="text1"/>
          <w:sz w:val="28"/>
          <w:szCs w:val="28"/>
          <w:highlight w:val="none"/>
          <w14:textFill>
            <w14:solidFill>
              <w14:schemeClr w14:val="tx1"/>
            </w14:solidFill>
          </w14:textFill>
        </w:rPr>
      </w:pPr>
      <w:r>
        <w:rPr>
          <w:rFonts w:hint="eastAsia" w:eastAsia="黑体"/>
          <w:b w:val="0"/>
          <w:bCs/>
          <w:color w:val="000000" w:themeColor="text1"/>
          <w:sz w:val="28"/>
          <w:szCs w:val="28"/>
          <w:highlight w:val="none"/>
          <w14:textFill>
            <w14:solidFill>
              <w14:schemeClr w14:val="tx1"/>
            </w14:solidFill>
          </w14:textFill>
        </w:rPr>
        <w:t xml:space="preserve">20××－××－××发布      </w:t>
      </w:r>
      <w:r>
        <w:rPr>
          <w:rFonts w:eastAsia="黑体"/>
          <w:b w:val="0"/>
          <w:bCs/>
          <w:color w:val="000000" w:themeColor="text1"/>
          <w:sz w:val="28"/>
          <w:szCs w:val="28"/>
          <w:highlight w:val="none"/>
          <w14:textFill>
            <w14:solidFill>
              <w14:schemeClr w14:val="tx1"/>
            </w14:solidFill>
          </w14:textFill>
        </w:rPr>
        <w:t xml:space="preserve">   </w:t>
      </w:r>
      <w:r>
        <w:rPr>
          <w:rFonts w:hint="eastAsia" w:eastAsia="黑体"/>
          <w:b w:val="0"/>
          <w:bCs/>
          <w:color w:val="000000" w:themeColor="text1"/>
          <w:sz w:val="28"/>
          <w:szCs w:val="28"/>
          <w:highlight w:val="none"/>
          <w:lang w:val="en-US" w:eastAsia="zh-CN"/>
          <w14:textFill>
            <w14:solidFill>
              <w14:schemeClr w14:val="tx1"/>
            </w14:solidFill>
          </w14:textFill>
        </w:rPr>
        <w:t xml:space="preserve">    </w:t>
      </w:r>
      <w:r>
        <w:rPr>
          <w:rFonts w:eastAsia="黑体"/>
          <w:b w:val="0"/>
          <w:bCs/>
          <w:color w:val="000000" w:themeColor="text1"/>
          <w:sz w:val="28"/>
          <w:szCs w:val="28"/>
          <w:highlight w:val="none"/>
          <w14:textFill>
            <w14:solidFill>
              <w14:schemeClr w14:val="tx1"/>
            </w14:solidFill>
          </w14:textFill>
        </w:rPr>
        <w:t xml:space="preserve"> </w:t>
      </w:r>
      <w:r>
        <w:rPr>
          <w:rFonts w:hint="eastAsia" w:eastAsia="黑体"/>
          <w:b w:val="0"/>
          <w:bCs/>
          <w:color w:val="000000" w:themeColor="text1"/>
          <w:sz w:val="28"/>
          <w:szCs w:val="28"/>
          <w:highlight w:val="none"/>
          <w14:textFill>
            <w14:solidFill>
              <w14:schemeClr w14:val="tx1"/>
            </w14:solidFill>
          </w14:textFill>
        </w:rPr>
        <w:t>20××－××－××</w:t>
      </w:r>
      <w:r>
        <w:rPr>
          <w:rFonts w:eastAsia="黑体"/>
          <w:b w:val="0"/>
          <w:bCs/>
          <w:color w:val="000000" w:themeColor="text1"/>
          <w:sz w:val="28"/>
          <w:szCs w:val="28"/>
          <w:highlight w:val="none"/>
          <w14:textFill>
            <w14:solidFill>
              <w14:schemeClr w14:val="tx1"/>
            </w14:solidFill>
          </w14:textFill>
        </w:rPr>
        <w:t xml:space="preserve"> </w:t>
      </w:r>
      <w:r>
        <w:rPr>
          <w:rFonts w:hint="eastAsia" w:eastAsia="黑体"/>
          <w:b w:val="0"/>
          <w:bCs/>
          <w:color w:val="000000" w:themeColor="text1"/>
          <w:sz w:val="28"/>
          <w:szCs w:val="28"/>
          <w:highlight w:val="none"/>
          <w14:textFill>
            <w14:solidFill>
              <w14:schemeClr w14:val="tx1"/>
            </w14:solidFill>
          </w14:textFill>
        </w:rPr>
        <w:t>实施</w:t>
      </w:r>
    </w:p>
    <w:p>
      <w:pPr>
        <w:spacing w:line="400" w:lineRule="atLeast"/>
        <w:ind w:firstLine="0" w:firstLineChars="0"/>
        <w:jc w:val="distribute"/>
        <w:rPr>
          <w:rFonts w:ascii="黑体" w:eastAsia="黑体"/>
          <w:b w:val="0"/>
          <w:bCs w:val="0"/>
          <w:color w:val="000000" w:themeColor="text1"/>
          <w:sz w:val="32"/>
          <w:szCs w:val="32"/>
          <w:highlight w:val="none"/>
          <w14:textFill>
            <w14:solidFill>
              <w14:schemeClr w14:val="tx1"/>
            </w14:solidFill>
          </w14:textFill>
        </w:rPr>
      </w:pPr>
      <w:r>
        <w:rPr>
          <w:rFonts w:ascii="黑体" w:eastAsia="黑体"/>
          <w:b w:val="0"/>
          <w:bCs w:val="0"/>
          <w:color w:val="000000" w:themeColor="text1"/>
          <w:sz w:val="32"/>
          <w:szCs w:val="32"/>
          <w:highlight w:val="none"/>
          <w14:textFill>
            <w14:solidFill>
              <w14:schemeClr w14:val="tx1"/>
            </w14:solidFill>
          </w14:textFill>
        </w:rPr>
        <mc:AlternateContent>
          <mc:Choice Requires="wps">
            <w:drawing>
              <wp:anchor distT="45720" distB="45720" distL="114300" distR="114300" simplePos="0" relativeHeight="251661312" behindDoc="0" locked="0" layoutInCell="1" allowOverlap="1">
                <wp:simplePos x="0" y="0"/>
                <wp:positionH relativeFrom="margin">
                  <wp:posOffset>3587750</wp:posOffset>
                </wp:positionH>
                <wp:positionV relativeFrom="paragraph">
                  <wp:posOffset>142875</wp:posOffset>
                </wp:positionV>
                <wp:extent cx="1681480" cy="1404620"/>
                <wp:effectExtent l="0" t="0" r="13970" b="5080"/>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681480" cy="1404620"/>
                        </a:xfrm>
                        <a:prstGeom prst="rect">
                          <a:avLst/>
                        </a:prstGeom>
                        <a:solidFill>
                          <a:srgbClr val="FFFFFF"/>
                        </a:solidFill>
                        <a:ln w="9525">
                          <a:noFill/>
                          <a:miter lim="800000"/>
                        </a:ln>
                      </wps:spPr>
                      <wps:txbx>
                        <w:txbxContent>
                          <w:p>
                            <w:pPr>
                              <w:ind w:firstLine="643"/>
                              <w:rPr>
                                <w:bCs/>
                                <w:sz w:val="32"/>
                                <w:szCs w:val="32"/>
                              </w:rPr>
                            </w:pPr>
                            <w:r>
                              <w:rPr>
                                <w:rFonts w:hint="eastAsia" w:ascii="黑体" w:eastAsia="黑体"/>
                                <w:b w:val="0"/>
                                <w:bCs/>
                                <w:color w:val="000000" w:themeColor="text1"/>
                                <w:sz w:val="32"/>
                                <w:szCs w:val="32"/>
                                <w14:textFill>
                                  <w14:solidFill>
                                    <w14:schemeClr w14:val="tx1"/>
                                  </w14:solidFill>
                                </w14:textFill>
                              </w:rPr>
                              <w:t>联合发布</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82.5pt;margin-top:11.25pt;height:110.6pt;width:132.4pt;mso-position-horizontal-relative:margin;mso-wrap-distance-bottom:3.6pt;mso-wrap-distance-left:9pt;mso-wrap-distance-right:9pt;mso-wrap-distance-top:3.6pt;z-index:251661312;mso-width-relative:page;mso-height-relative:margin;mso-height-percent:200;" fillcolor="#FFFFFF" filled="t" stroked="f" coordsize="21600,21600" o:gfxdata="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K9qrgTYAAAACgEAAA8AAAAAAAAAAQAgAAAAOAAAAGRycy9k&#10;b3ducmV2LnhtbFBLAQIUABQAAAAIAIdO4kD+Reb7JQIAABEEAAAOAAAAAAAAAAEAIAAAAD0BAABk&#10;cnMvZTJvRG9jLnhtbFBLBQYAAAAABgAGAFkBAADUBQAAAAA=&#10;">
                <v:fill on="t" focussize="0,0"/>
                <v:stroke on="f" miterlimit="8" joinstyle="miter"/>
                <v:imagedata o:title=""/>
                <o:lock v:ext="edit" aspectratio="f"/>
                <v:textbox style="mso-fit-shape-to-text:t;">
                  <w:txbxContent>
                    <w:p>
                      <w:pPr>
                        <w:ind w:firstLine="643"/>
                        <w:rPr>
                          <w:bCs/>
                          <w:sz w:val="32"/>
                          <w:szCs w:val="32"/>
                        </w:rPr>
                      </w:pPr>
                      <w:r>
                        <w:rPr>
                          <w:rFonts w:hint="eastAsia" w:ascii="黑体" w:eastAsia="黑体"/>
                          <w:b w:val="0"/>
                          <w:bCs/>
                          <w:color w:val="000000" w:themeColor="text1"/>
                          <w:sz w:val="32"/>
                          <w:szCs w:val="32"/>
                          <w14:textFill>
                            <w14:solidFill>
                              <w14:schemeClr w14:val="tx1"/>
                            </w14:solidFill>
                          </w14:textFill>
                        </w:rPr>
                        <w:t>联合发布</w:t>
                      </w:r>
                    </w:p>
                  </w:txbxContent>
                </v:textbox>
                <w10:wrap type="square"/>
              </v:shape>
            </w:pict>
          </mc:Fallback>
        </mc:AlternateContent>
      </w:r>
      <w:r>
        <w:rPr>
          <w:b w:val="0"/>
          <w:bCs w:val="0"/>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24765</wp:posOffset>
                </wp:positionV>
                <wp:extent cx="5514340" cy="0"/>
                <wp:effectExtent l="5715" t="13335" r="13970" b="5715"/>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551434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5.2pt;margin-top:1.95pt;height:0pt;width:434.2pt;z-index:251660288;mso-width-relative:page;mso-height-relative:page;" filled="f" stroked="t" coordsize="21600,21600" o:gfxdata="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YQn/T1QAA&#10;AAcBAAAPAAAAAAAAAAEAIAAAADgAAABkcnMvZG93bnJldi54bWxQSwECFAAUAAAACACHTuJA0jDN&#10;5NIBAABqAwAADgAAAAAAAAABACAAAAA6AQAAZHJzL2Uyb0RvYy54bWxQSwUGAAAAAAYABgBZAQAA&#10;fgUAAAAA&#10;">
                <v:fill on="f" focussize="0,0"/>
                <v:stroke color="#000000" joinstyle="round"/>
                <v:imagedata o:title=""/>
                <o:lock v:ext="edit" aspectratio="f"/>
              </v:line>
            </w:pict>
          </mc:Fallback>
        </mc:AlternateContent>
      </w:r>
      <w:r>
        <w:rPr>
          <w:rFonts w:hint="eastAsia" w:ascii="黑体" w:eastAsia="黑体"/>
          <w:b w:val="0"/>
          <w:bCs w:val="0"/>
          <w:color w:val="000000" w:themeColor="text1"/>
          <w:sz w:val="32"/>
          <w:szCs w:val="32"/>
          <w:highlight w:val="none"/>
          <w14:textFill>
            <w14:solidFill>
              <w14:schemeClr w14:val="tx1"/>
            </w14:solidFill>
          </w14:textFill>
        </w:rPr>
        <w:t xml:space="preserve"> </w:t>
      </w:r>
      <w:r>
        <w:rPr>
          <w:rFonts w:ascii="黑体" w:eastAsia="黑体"/>
          <w:b w:val="0"/>
          <w:bCs w:val="0"/>
          <w:color w:val="000000" w:themeColor="text1"/>
          <w:sz w:val="32"/>
          <w:szCs w:val="32"/>
          <w:highlight w:val="none"/>
          <w14:textFill>
            <w14:solidFill>
              <w14:schemeClr w14:val="tx1"/>
            </w14:solidFill>
          </w14:textFill>
        </w:rPr>
        <w:t xml:space="preserve">  </w:t>
      </w:r>
      <w:r>
        <w:rPr>
          <w:rFonts w:hint="eastAsia" w:ascii="黑体" w:eastAsia="黑体"/>
          <w:b w:val="0"/>
          <w:bCs w:val="0"/>
          <w:color w:val="000000" w:themeColor="text1"/>
          <w:sz w:val="32"/>
          <w:szCs w:val="32"/>
          <w:highlight w:val="none"/>
          <w14:textFill>
            <w14:solidFill>
              <w14:schemeClr w14:val="tx1"/>
            </w14:solidFill>
          </w14:textFill>
        </w:rPr>
        <w:t xml:space="preserve">  </w:t>
      </w:r>
      <w:r>
        <w:rPr>
          <w:rFonts w:hint="eastAsia" w:ascii="黑体" w:eastAsia="黑体"/>
          <w:b w:val="0"/>
          <w:bCs w:val="0"/>
          <w:color w:val="000000" w:themeColor="text1"/>
          <w:sz w:val="32"/>
          <w:szCs w:val="32"/>
          <w:highlight w:val="none"/>
          <w:lang w:val="en-US" w:eastAsia="zh-CN"/>
          <w14:textFill>
            <w14:solidFill>
              <w14:schemeClr w14:val="tx1"/>
            </w14:solidFill>
          </w14:textFill>
        </w:rPr>
        <w:t>北</w:t>
      </w:r>
      <w:r>
        <w:rPr>
          <w:rFonts w:hint="eastAsia" w:ascii="黑体" w:eastAsia="黑体"/>
          <w:b w:val="0"/>
          <w:bCs w:val="0"/>
          <w:color w:val="000000" w:themeColor="text1"/>
          <w:sz w:val="32"/>
          <w:szCs w:val="32"/>
          <w:highlight w:val="none"/>
          <w14:textFill>
            <w14:solidFill>
              <w14:schemeClr w14:val="tx1"/>
            </w14:solidFill>
          </w14:textFill>
        </w:rPr>
        <w:t>京市住房和城乡建设委员会</w:t>
      </w:r>
    </w:p>
    <w:p>
      <w:pPr>
        <w:spacing w:line="400" w:lineRule="atLeast"/>
        <w:ind w:firstLine="643"/>
        <w:jc w:val="distribute"/>
        <w:outlineLvl w:val="9"/>
        <w:rPr>
          <w:rFonts w:ascii="黑体" w:eastAsia="黑体"/>
          <w:b/>
          <w:bCs/>
          <w:color w:val="000000" w:themeColor="text1"/>
          <w:sz w:val="28"/>
          <w:szCs w:val="28"/>
          <w:highlight w:val="none"/>
          <w14:textFill>
            <w14:solidFill>
              <w14:schemeClr w14:val="tx1"/>
            </w14:solidFill>
          </w14:textFill>
        </w:rPr>
      </w:pPr>
      <w:r>
        <w:rPr>
          <w:rFonts w:hint="eastAsia" w:ascii="黑体" w:eastAsia="黑体"/>
          <w:b w:val="0"/>
          <w:bCs w:val="0"/>
          <w:color w:val="000000" w:themeColor="text1"/>
          <w:sz w:val="32"/>
          <w:szCs w:val="32"/>
          <w:highlight w:val="none"/>
          <w14:textFill>
            <w14:solidFill>
              <w14:schemeClr w14:val="tx1"/>
            </w14:solidFill>
          </w14:textFill>
        </w:rPr>
        <w:t xml:space="preserve"> 北京市市场监督管理局</w:t>
      </w:r>
      <w:r>
        <w:rPr>
          <w:rFonts w:hint="eastAsia" w:ascii="黑体" w:eastAsia="黑体"/>
          <w:b/>
          <w:bCs/>
          <w:color w:val="000000" w:themeColor="text1"/>
          <w:sz w:val="28"/>
          <w:szCs w:val="28"/>
          <w:highlight w:val="none"/>
          <w14:textFill>
            <w14:solidFill>
              <w14:schemeClr w14:val="tx1"/>
            </w14:solidFill>
          </w14:textFill>
        </w:rPr>
        <w:t xml:space="preserve">  </w:t>
      </w:r>
    </w:p>
    <w:p>
      <w:pPr>
        <w:spacing w:line="300" w:lineRule="auto"/>
        <w:ind w:firstLine="400"/>
        <w:rPr>
          <w:rFonts w:ascii="宋体" w:hAnsi="宋体"/>
          <w:color w:val="000000" w:themeColor="text1"/>
          <w:sz w:val="20"/>
          <w:szCs w:val="22"/>
          <w:highlight w:val="none"/>
          <w14:textFill>
            <w14:solidFill>
              <w14:schemeClr w14:val="tx1"/>
            </w14:solidFill>
          </w14:textFill>
        </w:rPr>
      </w:pPr>
    </w:p>
    <w:p>
      <w:pPr>
        <w:spacing w:line="300" w:lineRule="auto"/>
        <w:ind w:firstLine="400"/>
        <w:rPr>
          <w:rFonts w:ascii="宋体" w:hAnsi="宋体"/>
          <w:color w:val="000000" w:themeColor="text1"/>
          <w:sz w:val="20"/>
          <w:szCs w:val="22"/>
          <w:highlight w:val="none"/>
          <w14:textFill>
            <w14:solidFill>
              <w14:schemeClr w14:val="tx1"/>
            </w14:solidFill>
          </w14:textFill>
        </w:rPr>
      </w:pPr>
    </w:p>
    <w:p>
      <w:pPr>
        <w:tabs>
          <w:tab w:val="left" w:pos="6120"/>
        </w:tabs>
        <w:adjustRightInd w:val="0"/>
        <w:snapToGrid w:val="0"/>
        <w:spacing w:line="300" w:lineRule="auto"/>
        <w:ind w:firstLine="560"/>
        <w:jc w:val="center"/>
        <w:rPr>
          <w:rFonts w:eastAsia="黑体"/>
          <w:color w:val="000000" w:themeColor="text1"/>
          <w:sz w:val="28"/>
          <w:highlight w:val="none"/>
          <w14:textFill>
            <w14:solidFill>
              <w14:schemeClr w14:val="tx1"/>
            </w14:solidFill>
          </w14:textFill>
        </w:rPr>
        <w:sectPr>
          <w:headerReference r:id="rId5" w:type="even"/>
          <w:footerReference r:id="rId6" w:type="even"/>
          <w:pgSz w:w="11906" w:h="16838"/>
          <w:pgMar w:top="1440" w:right="1800" w:bottom="1440" w:left="1800" w:header="851" w:footer="992" w:gutter="0"/>
          <w:pgNumType w:fmt="decimal"/>
          <w:cols w:space="425" w:num="1"/>
          <w:docGrid w:type="lines" w:linePitch="312" w:charSpace="0"/>
        </w:sectPr>
      </w:pPr>
    </w:p>
    <w:p>
      <w:pPr>
        <w:tabs>
          <w:tab w:val="left" w:pos="6120"/>
        </w:tabs>
        <w:adjustRightInd w:val="0"/>
        <w:snapToGrid w:val="0"/>
        <w:spacing w:line="300" w:lineRule="auto"/>
        <w:ind w:firstLine="560"/>
        <w:jc w:val="center"/>
        <w:rPr>
          <w:rFonts w:eastAsia="黑体"/>
          <w:color w:val="000000" w:themeColor="text1"/>
          <w:sz w:val="28"/>
          <w:highlight w:val="none"/>
          <w14:textFill>
            <w14:solidFill>
              <w14:schemeClr w14:val="tx1"/>
            </w14:solidFill>
          </w14:textFill>
        </w:rPr>
      </w:pPr>
    </w:p>
    <w:p>
      <w:pPr>
        <w:tabs>
          <w:tab w:val="left" w:pos="6120"/>
        </w:tabs>
        <w:adjustRightInd w:val="0"/>
        <w:snapToGrid w:val="0"/>
        <w:spacing w:line="300" w:lineRule="auto"/>
        <w:ind w:firstLine="560"/>
        <w:jc w:val="center"/>
        <w:rPr>
          <w:rFonts w:eastAsia="黑体"/>
          <w:color w:val="000000" w:themeColor="text1"/>
          <w:sz w:val="28"/>
          <w:highlight w:val="none"/>
          <w14:textFill>
            <w14:solidFill>
              <w14:schemeClr w14:val="tx1"/>
            </w14:solidFill>
          </w14:textFill>
        </w:rPr>
      </w:pPr>
    </w:p>
    <w:p>
      <w:pPr>
        <w:ind w:firstLine="643"/>
        <w:jc w:val="center"/>
        <w:rPr>
          <w:rFonts w:hint="eastAsia" w:ascii="黑体" w:eastAsia="黑体"/>
          <w:b w:val="0"/>
          <w:bCs/>
          <w:color w:val="000000" w:themeColor="text1"/>
          <w:sz w:val="28"/>
          <w:szCs w:val="28"/>
          <w:highlight w:val="none"/>
          <w14:textFill>
            <w14:solidFill>
              <w14:schemeClr w14:val="tx1"/>
            </w14:solidFill>
          </w14:textFill>
        </w:rPr>
      </w:pPr>
    </w:p>
    <w:p>
      <w:pPr>
        <w:ind w:firstLine="643"/>
        <w:jc w:val="center"/>
        <w:rPr>
          <w:rFonts w:hint="eastAsia" w:ascii="黑体" w:eastAsia="黑体"/>
          <w:b w:val="0"/>
          <w:bCs/>
          <w:color w:val="000000" w:themeColor="text1"/>
          <w:sz w:val="28"/>
          <w:szCs w:val="28"/>
          <w:highlight w:val="none"/>
          <w14:textFill>
            <w14:solidFill>
              <w14:schemeClr w14:val="tx1"/>
            </w14:solidFill>
          </w14:textFill>
        </w:rPr>
      </w:pPr>
    </w:p>
    <w:p>
      <w:pPr>
        <w:ind w:firstLine="643"/>
        <w:jc w:val="center"/>
        <w:rPr>
          <w:rFonts w:ascii="黑体" w:eastAsia="黑体"/>
          <w:b w:val="0"/>
          <w:bCs/>
          <w:color w:val="000000" w:themeColor="text1"/>
          <w:sz w:val="28"/>
          <w:szCs w:val="28"/>
          <w:highlight w:val="none"/>
          <w14:textFill>
            <w14:solidFill>
              <w14:schemeClr w14:val="tx1"/>
            </w14:solidFill>
          </w14:textFill>
        </w:rPr>
      </w:pPr>
      <w:r>
        <w:rPr>
          <w:rFonts w:hint="eastAsia" w:ascii="黑体" w:eastAsia="黑体"/>
          <w:b w:val="0"/>
          <w:bCs/>
          <w:color w:val="000000" w:themeColor="text1"/>
          <w:sz w:val="28"/>
          <w:szCs w:val="28"/>
          <w:highlight w:val="none"/>
          <w14:textFill>
            <w14:solidFill>
              <w14:schemeClr w14:val="tx1"/>
            </w14:solidFill>
          </w14:textFill>
        </w:rPr>
        <w:t>北京市地方标准</w:t>
      </w:r>
    </w:p>
    <w:p>
      <w:pPr>
        <w:spacing w:line="300" w:lineRule="auto"/>
        <w:ind w:firstLine="640"/>
        <w:jc w:val="center"/>
        <w:rPr>
          <w:rFonts w:ascii="宋体" w:hAnsi="宋体"/>
          <w:color w:val="000000" w:themeColor="text1"/>
          <w:sz w:val="32"/>
          <w:szCs w:val="32"/>
          <w:highlight w:val="none"/>
          <w14:textFill>
            <w14:solidFill>
              <w14:schemeClr w14:val="tx1"/>
            </w14:solidFill>
          </w14:textFill>
        </w:rPr>
      </w:pPr>
    </w:p>
    <w:p>
      <w:pPr>
        <w:spacing w:line="300" w:lineRule="auto"/>
        <w:ind w:firstLine="800"/>
        <w:jc w:val="center"/>
        <w:rPr>
          <w:rFonts w:ascii="宋体" w:hAnsi="宋体"/>
          <w:color w:val="000000" w:themeColor="text1"/>
          <w:sz w:val="40"/>
          <w:szCs w:val="40"/>
          <w:highlight w:val="none"/>
          <w14:textFill>
            <w14:solidFill>
              <w14:schemeClr w14:val="tx1"/>
            </w14:solidFill>
          </w14:textFill>
        </w:rPr>
      </w:pPr>
    </w:p>
    <w:p>
      <w:pPr>
        <w:spacing w:line="300" w:lineRule="auto"/>
        <w:ind w:firstLine="640"/>
        <w:jc w:val="center"/>
        <w:outlineLvl w:val="9"/>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既有建筑外门窗改造及验收技术规范</w:t>
      </w:r>
    </w:p>
    <w:p>
      <w:pPr>
        <w:pStyle w:val="41"/>
        <w:shd w:val="clear" w:color="auto" w:fill="FFFFFF"/>
        <w:spacing w:line="300" w:lineRule="auto"/>
        <w:ind w:firstLine="480"/>
        <w:jc w:val="center"/>
        <w:rPr>
          <w:rFonts w:ascii="Times New Roman" w:hAnsi="Times New Roman" w:cs="Times New Roman"/>
          <w:b/>
          <w:bCs w:val="0"/>
          <w:color w:val="000000" w:themeColor="text1"/>
          <w:sz w:val="28"/>
          <w:szCs w:val="28"/>
          <w:highlight w:val="none"/>
          <w14:textFill>
            <w14:solidFill>
              <w14:schemeClr w14:val="tx1"/>
            </w14:solidFill>
          </w14:textFill>
        </w:rPr>
      </w:pPr>
      <w:r>
        <w:rPr>
          <w:rFonts w:ascii="Times New Roman" w:hAnsi="Times New Roman" w:cs="Times New Roman"/>
          <w:b/>
          <w:bCs w:val="0"/>
          <w:color w:val="000000" w:themeColor="text1"/>
          <w:sz w:val="28"/>
          <w:szCs w:val="28"/>
          <w:highlight w:val="none"/>
          <w14:textFill>
            <w14:solidFill>
              <w14:schemeClr w14:val="tx1"/>
            </w14:solidFill>
          </w14:textFill>
        </w:rPr>
        <w:t xml:space="preserve">Technical specification for retrofitting and acceptance of external windows and doors </w:t>
      </w:r>
      <w:r>
        <w:rPr>
          <w:rFonts w:hint="eastAsia" w:ascii="Times New Roman" w:hAnsi="Times New Roman" w:cs="Times New Roman"/>
          <w:b/>
          <w:bCs w:val="0"/>
          <w:color w:val="000000" w:themeColor="text1"/>
          <w:sz w:val="28"/>
          <w:szCs w:val="28"/>
          <w:highlight w:val="none"/>
          <w14:textFill>
            <w14:solidFill>
              <w14:schemeClr w14:val="tx1"/>
            </w14:solidFill>
          </w14:textFill>
        </w:rPr>
        <w:t xml:space="preserve">in </w:t>
      </w:r>
      <w:r>
        <w:rPr>
          <w:rFonts w:ascii="Times New Roman" w:hAnsi="Times New Roman" w:cs="Times New Roman"/>
          <w:b/>
          <w:bCs w:val="0"/>
          <w:color w:val="000000" w:themeColor="text1"/>
          <w:sz w:val="28"/>
          <w:szCs w:val="28"/>
          <w:highlight w:val="none"/>
          <w14:textFill>
            <w14:solidFill>
              <w14:schemeClr w14:val="tx1"/>
            </w14:solidFill>
          </w14:textFill>
        </w:rPr>
        <w:t>existing building</w:t>
      </w:r>
    </w:p>
    <w:p>
      <w:pPr>
        <w:tabs>
          <w:tab w:val="left" w:pos="5115"/>
        </w:tabs>
        <w:spacing w:line="300" w:lineRule="auto"/>
        <w:ind w:firstLine="48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征求意见</w:t>
      </w:r>
      <w:r>
        <w:rPr>
          <w:rFonts w:hint="eastAsia" w:ascii="宋体" w:hAnsi="宋体"/>
          <w:color w:val="000000" w:themeColor="text1"/>
          <w:sz w:val="24"/>
          <w:highlight w:val="none"/>
          <w14:textFill>
            <w14:solidFill>
              <w14:schemeClr w14:val="tx1"/>
            </w14:solidFill>
          </w14:textFill>
        </w:rPr>
        <w:t>稿）</w:t>
      </w:r>
    </w:p>
    <w:p>
      <w:pPr>
        <w:spacing w:line="300" w:lineRule="auto"/>
        <w:ind w:firstLine="402"/>
        <w:jc w:val="center"/>
        <w:rPr>
          <w:rFonts w:ascii="宋体" w:hAnsi="宋体"/>
          <w:b/>
          <w:color w:val="000000" w:themeColor="text1"/>
          <w:sz w:val="20"/>
          <w:szCs w:val="22"/>
          <w:highlight w:val="none"/>
          <w14:textFill>
            <w14:solidFill>
              <w14:schemeClr w14:val="tx1"/>
            </w14:solidFill>
          </w14:textFill>
        </w:rPr>
      </w:pPr>
    </w:p>
    <w:p>
      <w:pPr>
        <w:spacing w:line="300" w:lineRule="auto"/>
        <w:ind w:firstLine="402"/>
        <w:jc w:val="center"/>
        <w:rPr>
          <w:rFonts w:ascii="宋体" w:hAnsi="宋体"/>
          <w:b/>
          <w:color w:val="000000" w:themeColor="text1"/>
          <w:sz w:val="20"/>
          <w:szCs w:val="22"/>
          <w:highlight w:val="none"/>
          <w14:textFill>
            <w14:solidFill>
              <w14:schemeClr w14:val="tx1"/>
            </w14:solidFill>
          </w14:textFill>
        </w:rPr>
      </w:pPr>
    </w:p>
    <w:p>
      <w:pPr>
        <w:ind w:firstLine="482"/>
        <w:jc w:val="center"/>
        <w:rPr>
          <w:rFonts w:ascii="Times New Roman" w:hAnsi="Times New Roman" w:eastAsia="黑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编号：DB 11/T XXXX- 202X</w:t>
      </w:r>
    </w:p>
    <w:p>
      <w:pPr>
        <w:ind w:firstLine="482"/>
        <w:jc w:val="center"/>
        <w:outlineLvl w:val="9"/>
        <w:rPr>
          <w:rFonts w:ascii="Times New Roman" w:hAnsi="Times New Roman" w:eastAsia="黑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备案号：XXXX -202X</w:t>
      </w:r>
    </w:p>
    <w:p>
      <w:pPr>
        <w:spacing w:line="300" w:lineRule="auto"/>
        <w:ind w:firstLine="560"/>
        <w:jc w:val="center"/>
        <w:rPr>
          <w:color w:val="000000" w:themeColor="text1"/>
          <w:sz w:val="28"/>
          <w:szCs w:val="28"/>
          <w:highlight w:val="none"/>
          <w14:textFill>
            <w14:solidFill>
              <w14:schemeClr w14:val="tx1"/>
            </w14:solidFill>
          </w14:textFill>
        </w:rPr>
      </w:pPr>
    </w:p>
    <w:p>
      <w:pPr>
        <w:spacing w:line="300" w:lineRule="auto"/>
        <w:ind w:firstLine="1680" w:firstLineChars="600"/>
        <w:jc w:val="center"/>
        <w:rPr>
          <w:color w:val="000000" w:themeColor="text1"/>
          <w:sz w:val="28"/>
          <w:szCs w:val="28"/>
          <w:highlight w:val="none"/>
          <w14:textFill>
            <w14:solidFill>
              <w14:schemeClr w14:val="tx1"/>
            </w14:solidFill>
          </w14:textFill>
        </w:rPr>
      </w:pPr>
    </w:p>
    <w:p>
      <w:pPr>
        <w:spacing w:line="288" w:lineRule="auto"/>
        <w:ind w:firstLine="2100" w:firstLineChars="10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主编单位：中国建筑科学研究院有限公司</w:t>
      </w:r>
    </w:p>
    <w:p>
      <w:pPr>
        <w:spacing w:line="288" w:lineRule="auto"/>
        <w:ind w:firstLine="2100" w:firstLineChars="10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北京市建设工程物资协会</w:t>
      </w:r>
    </w:p>
    <w:p>
      <w:pPr>
        <w:spacing w:line="288" w:lineRule="auto"/>
        <w:ind w:firstLine="2100" w:firstLineChars="100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p>
    <w:p>
      <w:pPr>
        <w:spacing w:line="288" w:lineRule="auto"/>
        <w:ind w:firstLine="2100" w:firstLineChars="10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批准部门：北京市市场监督管理局</w:t>
      </w:r>
    </w:p>
    <w:p>
      <w:pPr>
        <w:spacing w:line="288" w:lineRule="auto"/>
        <w:ind w:firstLine="2100" w:firstLineChars="1000"/>
        <w:jc w:val="left"/>
        <w:rPr>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施行日期：</w:t>
      </w:r>
      <w:r>
        <w:rPr>
          <w:color w:val="000000" w:themeColor="text1"/>
          <w:sz w:val="21"/>
          <w:szCs w:val="21"/>
          <w:highlight w:val="none"/>
          <w14:textFill>
            <w14:solidFill>
              <w14:schemeClr w14:val="tx1"/>
            </w14:solidFill>
          </w14:textFill>
        </w:rPr>
        <w:t>202X年  月  日</w:t>
      </w:r>
    </w:p>
    <w:p>
      <w:pPr>
        <w:spacing w:line="300" w:lineRule="auto"/>
        <w:ind w:firstLine="480"/>
        <w:jc w:val="center"/>
        <w:rPr>
          <w:rFonts w:hint="default" w:ascii="Times New Roman" w:hAnsi="Times New Roman" w:eastAsia="黑体" w:cs="Times New Roman"/>
          <w:color w:val="000000" w:themeColor="text1"/>
          <w:sz w:val="21"/>
          <w:szCs w:val="21"/>
          <w:highlight w:val="none"/>
          <w14:textFill>
            <w14:solidFill>
              <w14:schemeClr w14:val="tx1"/>
            </w14:solidFill>
          </w14:textFill>
        </w:rPr>
      </w:pPr>
    </w:p>
    <w:p>
      <w:pPr>
        <w:spacing w:line="300" w:lineRule="auto"/>
        <w:ind w:firstLine="480"/>
        <w:jc w:val="center"/>
        <w:rPr>
          <w:rFonts w:hint="default" w:ascii="Times New Roman" w:hAnsi="Times New Roman" w:eastAsia="黑体" w:cs="Times New Roman"/>
          <w:color w:val="000000" w:themeColor="text1"/>
          <w:sz w:val="21"/>
          <w:szCs w:val="21"/>
          <w:highlight w:val="none"/>
          <w14:textFill>
            <w14:solidFill>
              <w14:schemeClr w14:val="tx1"/>
            </w14:solidFill>
          </w14:textFill>
        </w:rPr>
      </w:pPr>
    </w:p>
    <w:p>
      <w:pPr>
        <w:spacing w:line="300" w:lineRule="auto"/>
        <w:ind w:left="0" w:leftChars="0" w:firstLine="0" w:firstLineChars="0"/>
        <w:jc w:val="center"/>
        <w:rPr>
          <w:rFonts w:hint="default" w:ascii="Times New Roman" w:hAnsi="Times New Roman" w:eastAsia="黑体" w:cs="Times New Roman"/>
          <w:color w:val="000000" w:themeColor="text1"/>
          <w:sz w:val="21"/>
          <w:szCs w:val="21"/>
          <w:highlight w:val="none"/>
          <w14:textFill>
            <w14:solidFill>
              <w14:schemeClr w14:val="tx1"/>
            </w14:solidFill>
          </w14:textFill>
        </w:rPr>
      </w:pPr>
      <w:r>
        <w:rPr>
          <w:rFonts w:hint="default" w:ascii="Times New Roman" w:hAnsi="Times New Roman" w:eastAsia="黑体" w:cs="Times New Roman"/>
          <w:color w:val="000000" w:themeColor="text1"/>
          <w:sz w:val="21"/>
          <w:szCs w:val="21"/>
          <w:highlight w:val="none"/>
          <w14:textFill>
            <w14:solidFill>
              <w14:schemeClr w14:val="tx1"/>
            </w14:solidFill>
          </w14:textFill>
        </w:rPr>
        <w:t>2024年  北京</w:t>
      </w:r>
    </w:p>
    <w:bookmarkEnd w:id="6"/>
    <w:p>
      <w:pPr>
        <w:spacing w:line="300" w:lineRule="auto"/>
        <w:ind w:firstLine="482"/>
        <w:jc w:val="center"/>
        <w:rPr>
          <w:rFonts w:ascii="黑体" w:eastAsia="黑体"/>
          <w:b/>
          <w:color w:val="000000" w:themeColor="text1"/>
          <w:sz w:val="24"/>
          <w:highlight w:val="none"/>
          <w14:textFill>
            <w14:solidFill>
              <w14:schemeClr w14:val="tx1"/>
            </w14:solidFill>
          </w14:textFill>
        </w:rPr>
        <w:sectPr>
          <w:footerReference r:id="rId7" w:type="default"/>
          <w:footerReference r:id="rId8" w:type="even"/>
          <w:pgSz w:w="11906" w:h="16838"/>
          <w:pgMar w:top="1440" w:right="1800" w:bottom="1440" w:left="1800" w:header="851" w:footer="992" w:gutter="0"/>
          <w:pgNumType w:fmt="decimal" w:start="1"/>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643"/>
        <w:jc w:val="center"/>
        <w:textAlignment w:val="auto"/>
        <w:outlineLvl w:val="0"/>
        <w:rPr>
          <w:rFonts w:ascii="黑体" w:eastAsia="黑体"/>
          <w:b w:val="0"/>
          <w:bCs/>
          <w:color w:val="000000" w:themeColor="text1"/>
          <w:sz w:val="32"/>
          <w:szCs w:val="32"/>
          <w:highlight w:val="none"/>
          <w14:textFill>
            <w14:solidFill>
              <w14:schemeClr w14:val="tx1"/>
            </w14:solidFill>
          </w14:textFill>
        </w:rPr>
      </w:pPr>
      <w:bookmarkStart w:id="8" w:name="_Toc23671"/>
      <w:bookmarkStart w:id="9" w:name="_Toc16855"/>
      <w:bookmarkStart w:id="10" w:name="_Toc21984"/>
      <w:bookmarkStart w:id="11" w:name="_Toc12921"/>
      <w:bookmarkStart w:id="12" w:name="_Toc2574"/>
      <w:r>
        <w:rPr>
          <w:rFonts w:hint="eastAsia" w:ascii="黑体" w:eastAsia="黑体"/>
          <w:b w:val="0"/>
          <w:bCs/>
          <w:color w:val="000000" w:themeColor="text1"/>
          <w:sz w:val="32"/>
          <w:szCs w:val="32"/>
          <w:highlight w:val="none"/>
          <w14:textFill>
            <w14:solidFill>
              <w14:schemeClr w14:val="tx1"/>
            </w14:solidFill>
          </w14:textFill>
        </w:rPr>
        <w:t>前   言</w:t>
      </w:r>
      <w:bookmarkEnd w:id="8"/>
      <w:bookmarkEnd w:id="9"/>
      <w:bookmarkEnd w:id="10"/>
      <w:bookmarkEnd w:id="11"/>
      <w:bookmarkEnd w:id="12"/>
    </w:p>
    <w:p>
      <w:pPr>
        <w:spacing w:line="300" w:lineRule="auto"/>
        <w:ind w:firstLine="400"/>
        <w:rPr>
          <w:bCs/>
          <w:color w:val="000000" w:themeColor="text1"/>
          <w:sz w:val="20"/>
          <w:szCs w:val="22"/>
          <w:highlight w:val="none"/>
          <w14:textFill>
            <w14:solidFill>
              <w14:schemeClr w14:val="tx1"/>
            </w14:solidFill>
          </w14:textFill>
        </w:rPr>
      </w:pPr>
      <w:r>
        <w:rPr>
          <w:rFonts w:hint="eastAsia"/>
          <w:color w:val="000000" w:themeColor="text1"/>
          <w:sz w:val="20"/>
          <w:szCs w:val="22"/>
          <w:highlight w:val="none"/>
          <w14:textFill>
            <w14:solidFill>
              <w14:schemeClr w14:val="tx1"/>
            </w14:solidFill>
          </w14:textFill>
        </w:rPr>
        <w:t>根据北京市市场监督管理局《关于印发2023年北京市地方标准制定项目计划的通知》（京市监发〔2023〕4号）</w:t>
      </w:r>
      <w:r>
        <w:rPr>
          <w:color w:val="000000" w:themeColor="text1"/>
          <w:sz w:val="20"/>
          <w:szCs w:val="22"/>
          <w:highlight w:val="none"/>
          <w14:textFill>
            <w14:solidFill>
              <w14:schemeClr w14:val="tx1"/>
            </w14:solidFill>
          </w14:textFill>
        </w:rPr>
        <w:t>，标准编制组经广泛调查研究，认真总结实践经验，参考国</w:t>
      </w:r>
      <w:r>
        <w:rPr>
          <w:rFonts w:hint="eastAsia"/>
          <w:color w:val="000000" w:themeColor="text1"/>
          <w:sz w:val="20"/>
          <w:szCs w:val="22"/>
          <w:highlight w:val="none"/>
          <w14:textFill>
            <w14:solidFill>
              <w14:schemeClr w14:val="tx1"/>
            </w14:solidFill>
          </w14:textFill>
        </w:rPr>
        <w:t>内相关</w:t>
      </w:r>
      <w:r>
        <w:rPr>
          <w:color w:val="000000" w:themeColor="text1"/>
          <w:sz w:val="20"/>
          <w:szCs w:val="22"/>
          <w:highlight w:val="none"/>
          <w14:textFill>
            <w14:solidFill>
              <w14:schemeClr w14:val="tx1"/>
            </w14:solidFill>
          </w14:textFill>
        </w:rPr>
        <w:t>标准，并在广泛征求意见的基础上，制订本</w:t>
      </w:r>
      <w:r>
        <w:rPr>
          <w:rFonts w:hint="eastAsia"/>
          <w:color w:val="000000" w:themeColor="text1"/>
          <w:sz w:val="20"/>
          <w:szCs w:val="22"/>
          <w:highlight w:val="none"/>
          <w14:textFill>
            <w14:solidFill>
              <w14:schemeClr w14:val="tx1"/>
            </w14:solidFill>
          </w14:textFill>
        </w:rPr>
        <w:t>规范</w:t>
      </w:r>
      <w:r>
        <w:rPr>
          <w:color w:val="000000" w:themeColor="text1"/>
          <w:sz w:val="20"/>
          <w:szCs w:val="22"/>
          <w:highlight w:val="none"/>
          <w14:textFill>
            <w14:solidFill>
              <w14:schemeClr w14:val="tx1"/>
            </w14:solidFill>
          </w14:textFill>
        </w:rPr>
        <w:t>。</w:t>
      </w:r>
    </w:p>
    <w:p>
      <w:pPr>
        <w:spacing w:line="300" w:lineRule="auto"/>
        <w:ind w:firstLine="400"/>
        <w:rPr>
          <w:color w:val="000000" w:themeColor="text1"/>
          <w:sz w:val="20"/>
          <w:szCs w:val="22"/>
          <w:highlight w:val="none"/>
          <w14:textFill>
            <w14:solidFill>
              <w14:schemeClr w14:val="tx1"/>
            </w14:solidFill>
          </w14:textFill>
        </w:rPr>
      </w:pPr>
      <w:r>
        <w:rPr>
          <w:color w:val="000000" w:themeColor="text1"/>
          <w:sz w:val="20"/>
          <w:szCs w:val="22"/>
          <w:highlight w:val="none"/>
          <w14:textFill>
            <w14:solidFill>
              <w14:schemeClr w14:val="tx1"/>
            </w14:solidFill>
          </w14:textFill>
        </w:rPr>
        <w:t>本</w:t>
      </w:r>
      <w:bookmarkStart w:id="13" w:name="_Hlk85938981"/>
      <w:r>
        <w:rPr>
          <w:rFonts w:hint="eastAsia"/>
          <w:color w:val="000000" w:themeColor="text1"/>
          <w:sz w:val="20"/>
          <w:szCs w:val="22"/>
          <w:highlight w:val="none"/>
          <w14:textFill>
            <w14:solidFill>
              <w14:schemeClr w14:val="tx1"/>
            </w14:solidFill>
          </w14:textFill>
        </w:rPr>
        <w:t>规</w:t>
      </w:r>
      <w:bookmarkEnd w:id="13"/>
      <w:r>
        <w:rPr>
          <w:rFonts w:hint="eastAsia"/>
          <w:color w:val="000000" w:themeColor="text1"/>
          <w:sz w:val="20"/>
          <w:szCs w:val="22"/>
          <w:highlight w:val="none"/>
          <w14:textFill>
            <w14:solidFill>
              <w14:schemeClr w14:val="tx1"/>
            </w14:solidFill>
          </w14:textFill>
        </w:rPr>
        <w:t>范</w:t>
      </w:r>
      <w:r>
        <w:rPr>
          <w:color w:val="000000" w:themeColor="text1"/>
          <w:sz w:val="20"/>
          <w:szCs w:val="22"/>
          <w:highlight w:val="none"/>
          <w14:textFill>
            <w14:solidFill>
              <w14:schemeClr w14:val="tx1"/>
            </w14:solidFill>
          </w14:textFill>
        </w:rPr>
        <w:t>共分</w:t>
      </w:r>
      <w:r>
        <w:rPr>
          <w:rFonts w:hint="eastAsia"/>
          <w:color w:val="000000" w:themeColor="text1"/>
          <w:sz w:val="20"/>
          <w:szCs w:val="22"/>
          <w:highlight w:val="none"/>
          <w14:textFill>
            <w14:solidFill>
              <w14:schemeClr w14:val="tx1"/>
            </w14:solidFill>
          </w14:textFill>
        </w:rPr>
        <w:t>7</w:t>
      </w:r>
      <w:r>
        <w:rPr>
          <w:color w:val="000000" w:themeColor="text1"/>
          <w:sz w:val="20"/>
          <w:szCs w:val="22"/>
          <w:highlight w:val="none"/>
          <w14:textFill>
            <w14:solidFill>
              <w14:schemeClr w14:val="tx1"/>
            </w14:solidFill>
          </w14:textFill>
        </w:rPr>
        <w:t>章，主要技术内容</w:t>
      </w:r>
      <w:r>
        <w:rPr>
          <w:rFonts w:hint="eastAsia"/>
          <w:color w:val="000000" w:themeColor="text1"/>
          <w:sz w:val="20"/>
          <w:szCs w:val="22"/>
          <w:highlight w:val="none"/>
          <w14:textFill>
            <w14:solidFill>
              <w14:schemeClr w14:val="tx1"/>
            </w14:solidFill>
          </w14:textFill>
        </w:rPr>
        <w:t>包括</w:t>
      </w:r>
      <w:r>
        <w:rPr>
          <w:color w:val="000000" w:themeColor="text1"/>
          <w:sz w:val="20"/>
          <w:szCs w:val="22"/>
          <w:highlight w:val="none"/>
          <w14:textFill>
            <w14:solidFill>
              <w14:schemeClr w14:val="tx1"/>
            </w14:solidFill>
          </w14:textFill>
        </w:rPr>
        <w:t>：</w:t>
      </w:r>
      <w:bookmarkStart w:id="14" w:name="_Hlk46220906"/>
      <w:r>
        <w:rPr>
          <w:color w:val="000000" w:themeColor="text1"/>
          <w:kern w:val="0"/>
          <w:sz w:val="20"/>
          <w:szCs w:val="20"/>
          <w:highlight w:val="none"/>
          <w:lang w:bidi="ar"/>
          <w14:textFill>
            <w14:solidFill>
              <w14:schemeClr w14:val="tx1"/>
            </w14:solidFill>
          </w14:textFill>
        </w:rPr>
        <w:t>1</w:t>
      </w:r>
      <w:r>
        <w:rPr>
          <w:rFonts w:hint="eastAsia"/>
          <w:color w:val="000000" w:themeColor="text1"/>
          <w:sz w:val="20"/>
          <w:szCs w:val="22"/>
          <w:highlight w:val="none"/>
          <w14:textFill>
            <w14:solidFill>
              <w14:schemeClr w14:val="tx1"/>
            </w14:solidFill>
          </w14:textFill>
        </w:rPr>
        <w:t>总则；</w:t>
      </w:r>
      <w:r>
        <w:rPr>
          <w:color w:val="000000" w:themeColor="text1"/>
          <w:sz w:val="20"/>
          <w:szCs w:val="22"/>
          <w:highlight w:val="none"/>
          <w14:textFill>
            <w14:solidFill>
              <w14:schemeClr w14:val="tx1"/>
            </w14:solidFill>
          </w14:textFill>
        </w:rPr>
        <w:t>2</w:t>
      </w:r>
      <w:r>
        <w:rPr>
          <w:rFonts w:hint="eastAsia"/>
          <w:color w:val="000000" w:themeColor="text1"/>
          <w:sz w:val="20"/>
          <w:szCs w:val="22"/>
          <w:highlight w:val="none"/>
          <w14:textFill>
            <w14:solidFill>
              <w14:schemeClr w14:val="tx1"/>
            </w14:solidFill>
          </w14:textFill>
        </w:rPr>
        <w:t>术语；</w:t>
      </w:r>
      <w:r>
        <w:rPr>
          <w:color w:val="000000" w:themeColor="text1"/>
          <w:sz w:val="20"/>
          <w:szCs w:val="22"/>
          <w:highlight w:val="none"/>
          <w14:textFill>
            <w14:solidFill>
              <w14:schemeClr w14:val="tx1"/>
            </w14:solidFill>
          </w14:textFill>
        </w:rPr>
        <w:t>3</w:t>
      </w:r>
      <w:r>
        <w:rPr>
          <w:rFonts w:hint="eastAsia"/>
          <w:color w:val="000000" w:themeColor="text1"/>
          <w:sz w:val="20"/>
          <w:szCs w:val="22"/>
          <w:highlight w:val="none"/>
          <w14:textFill>
            <w14:solidFill>
              <w14:schemeClr w14:val="tx1"/>
            </w14:solidFill>
          </w14:textFill>
        </w:rPr>
        <w:t>基本规定；</w:t>
      </w:r>
      <w:r>
        <w:rPr>
          <w:color w:val="000000" w:themeColor="text1"/>
          <w:sz w:val="20"/>
          <w:szCs w:val="22"/>
          <w:highlight w:val="none"/>
          <w14:textFill>
            <w14:solidFill>
              <w14:schemeClr w14:val="tx1"/>
            </w14:solidFill>
          </w14:textFill>
        </w:rPr>
        <w:t>4</w:t>
      </w:r>
      <w:r>
        <w:rPr>
          <w:rFonts w:hint="eastAsia"/>
          <w:color w:val="000000" w:themeColor="text1"/>
          <w:sz w:val="20"/>
          <w:szCs w:val="22"/>
          <w:highlight w:val="none"/>
          <w14:textFill>
            <w14:solidFill>
              <w14:schemeClr w14:val="tx1"/>
            </w14:solidFill>
          </w14:textFill>
        </w:rPr>
        <w:t>评估诊断；</w:t>
      </w:r>
      <w:r>
        <w:rPr>
          <w:color w:val="000000" w:themeColor="text1"/>
          <w:sz w:val="20"/>
          <w:szCs w:val="22"/>
          <w:highlight w:val="none"/>
          <w14:textFill>
            <w14:solidFill>
              <w14:schemeClr w14:val="tx1"/>
            </w14:solidFill>
          </w14:textFill>
        </w:rPr>
        <w:t>5</w:t>
      </w:r>
      <w:r>
        <w:rPr>
          <w:rFonts w:hint="eastAsia"/>
          <w:color w:val="000000" w:themeColor="text1"/>
          <w:sz w:val="20"/>
          <w:szCs w:val="22"/>
          <w:highlight w:val="none"/>
          <w14:textFill>
            <w14:solidFill>
              <w14:schemeClr w14:val="tx1"/>
            </w14:solidFill>
          </w14:textFill>
        </w:rPr>
        <w:t>改造设计；</w:t>
      </w:r>
      <w:r>
        <w:rPr>
          <w:color w:val="000000" w:themeColor="text1"/>
          <w:sz w:val="20"/>
          <w:szCs w:val="22"/>
          <w:highlight w:val="none"/>
          <w14:textFill>
            <w14:solidFill>
              <w14:schemeClr w14:val="tx1"/>
            </w14:solidFill>
          </w14:textFill>
        </w:rPr>
        <w:t>6</w:t>
      </w:r>
      <w:r>
        <w:rPr>
          <w:rFonts w:hint="eastAsia"/>
          <w:color w:val="000000" w:themeColor="text1"/>
          <w:sz w:val="20"/>
          <w:szCs w:val="22"/>
          <w:highlight w:val="none"/>
          <w14:textFill>
            <w14:solidFill>
              <w14:schemeClr w14:val="tx1"/>
            </w14:solidFill>
          </w14:textFill>
        </w:rPr>
        <w:t>改造</w:t>
      </w:r>
      <w:r>
        <w:rPr>
          <w:rFonts w:hint="eastAsia"/>
          <w:color w:val="000000" w:themeColor="text1"/>
          <w:sz w:val="20"/>
          <w:szCs w:val="22"/>
          <w:highlight w:val="none"/>
          <w:lang w:val="en-US" w:eastAsia="zh-CN"/>
          <w14:textFill>
            <w14:solidFill>
              <w14:schemeClr w14:val="tx1"/>
            </w14:solidFill>
          </w14:textFill>
        </w:rPr>
        <w:t>技术</w:t>
      </w:r>
      <w:r>
        <w:rPr>
          <w:rFonts w:hint="eastAsia"/>
          <w:color w:val="000000" w:themeColor="text1"/>
          <w:sz w:val="20"/>
          <w:szCs w:val="22"/>
          <w:highlight w:val="none"/>
          <w14:textFill>
            <w14:solidFill>
              <w14:schemeClr w14:val="tx1"/>
            </w14:solidFill>
          </w14:textFill>
        </w:rPr>
        <w:t>及施工；</w:t>
      </w:r>
      <w:r>
        <w:rPr>
          <w:color w:val="000000" w:themeColor="text1"/>
          <w:sz w:val="20"/>
          <w:szCs w:val="22"/>
          <w:highlight w:val="none"/>
          <w14:textFill>
            <w14:solidFill>
              <w14:schemeClr w14:val="tx1"/>
            </w14:solidFill>
          </w14:textFill>
        </w:rPr>
        <w:t>7</w:t>
      </w:r>
      <w:r>
        <w:rPr>
          <w:rFonts w:hint="eastAsia"/>
          <w:color w:val="000000" w:themeColor="text1"/>
          <w:sz w:val="20"/>
          <w:szCs w:val="22"/>
          <w:highlight w:val="none"/>
          <w14:textFill>
            <w14:solidFill>
              <w14:schemeClr w14:val="tx1"/>
            </w14:solidFill>
          </w14:textFill>
        </w:rPr>
        <w:t>验收</w:t>
      </w:r>
      <w:r>
        <w:rPr>
          <w:color w:val="000000" w:themeColor="text1"/>
          <w:sz w:val="20"/>
          <w:szCs w:val="22"/>
          <w:highlight w:val="none"/>
          <w14:textFill>
            <w14:solidFill>
              <w14:schemeClr w14:val="tx1"/>
            </w14:solidFill>
          </w14:textFill>
        </w:rPr>
        <w:t>。</w:t>
      </w:r>
      <w:bookmarkEnd w:id="14"/>
    </w:p>
    <w:p>
      <w:pPr>
        <w:spacing w:line="300" w:lineRule="auto"/>
        <w:ind w:firstLine="400"/>
        <w:rPr>
          <w:color w:val="000000" w:themeColor="text1"/>
          <w:sz w:val="20"/>
          <w:szCs w:val="22"/>
          <w:highlight w:val="none"/>
          <w14:textFill>
            <w14:solidFill>
              <w14:schemeClr w14:val="tx1"/>
            </w14:solidFill>
          </w14:textFill>
        </w:rPr>
      </w:pPr>
      <w:r>
        <w:rPr>
          <w:rFonts w:hint="eastAsia"/>
          <w:color w:val="000000" w:themeColor="text1"/>
          <w:sz w:val="20"/>
          <w:szCs w:val="22"/>
          <w:highlight w:val="none"/>
          <w:lang w:eastAsia="zh-CN"/>
          <w14:textFill>
            <w14:solidFill>
              <w14:schemeClr w14:val="tx1"/>
            </w14:solidFill>
          </w14:textFill>
        </w:rPr>
        <w:t>本规范</w:t>
      </w:r>
      <w:r>
        <w:rPr>
          <w:color w:val="000000" w:themeColor="text1"/>
          <w:sz w:val="20"/>
          <w:szCs w:val="22"/>
          <w:highlight w:val="none"/>
          <w14:textFill>
            <w14:solidFill>
              <w14:schemeClr w14:val="tx1"/>
            </w14:solidFill>
          </w14:textFill>
        </w:rPr>
        <w:t>由</w:t>
      </w:r>
      <w:r>
        <w:rPr>
          <w:rFonts w:hint="eastAsia"/>
          <w:color w:val="000000" w:themeColor="text1"/>
          <w:sz w:val="20"/>
          <w:szCs w:val="22"/>
          <w:highlight w:val="none"/>
          <w14:textFill>
            <w14:solidFill>
              <w14:schemeClr w14:val="tx1"/>
            </w14:solidFill>
          </w14:textFill>
        </w:rPr>
        <w:t>北京市住房和城乡建设委员会和北京市市场监督管理局共同管理，北京市住房和城乡建设委员会归口、组织实施，并负责组织编制单位对具体技术内容进行解释。</w:t>
      </w:r>
      <w:r>
        <w:rPr>
          <w:color w:val="000000" w:themeColor="text1"/>
          <w:sz w:val="20"/>
          <w:szCs w:val="22"/>
          <w:highlight w:val="none"/>
          <w14:textFill>
            <w14:solidFill>
              <w14:schemeClr w14:val="tx1"/>
            </w14:solidFill>
          </w14:textFill>
        </w:rPr>
        <w:t>执行过程中如有意见或建议，请寄送</w:t>
      </w:r>
      <w:r>
        <w:rPr>
          <w:rFonts w:hint="eastAsia" w:cs="宋体"/>
          <w:color w:val="000000" w:themeColor="text1"/>
          <w:sz w:val="20"/>
          <w:szCs w:val="22"/>
          <w:highlight w:val="none"/>
          <w14:textFill>
            <w14:solidFill>
              <w14:schemeClr w14:val="tx1"/>
            </w14:solidFill>
          </w14:textFill>
        </w:rPr>
        <w:t>中国建筑科学研究院</w:t>
      </w:r>
      <w:r>
        <w:rPr>
          <w:rFonts w:hint="eastAsia"/>
          <w:color w:val="000000" w:themeColor="text1"/>
          <w:sz w:val="20"/>
          <w:szCs w:val="22"/>
          <w:highlight w:val="none"/>
          <w14:textFill>
            <w14:solidFill>
              <w14:schemeClr w14:val="tx1"/>
            </w14:solidFill>
          </w14:textFill>
        </w:rPr>
        <w:t>有限公司</w:t>
      </w:r>
      <w:r>
        <w:rPr>
          <w:color w:val="000000" w:themeColor="text1"/>
          <w:sz w:val="20"/>
          <w:szCs w:val="22"/>
          <w:highlight w:val="none"/>
          <w14:textFill>
            <w14:solidFill>
              <w14:schemeClr w14:val="tx1"/>
            </w14:solidFill>
          </w14:textFill>
        </w:rPr>
        <w:t>（地址：北京市北三环东路30号，邮政编码：100013）。</w:t>
      </w:r>
    </w:p>
    <w:p>
      <w:pPr>
        <w:spacing w:line="300" w:lineRule="auto"/>
        <w:ind w:left="2018" w:leftChars="199" w:hanging="1600" w:hangingChars="800"/>
        <w:rPr>
          <w:rFonts w:cs="宋体"/>
          <w:color w:val="000000" w:themeColor="text1"/>
          <w:sz w:val="20"/>
          <w:szCs w:val="22"/>
          <w:highlight w:val="none"/>
          <w14:textFill>
            <w14:solidFill>
              <w14:schemeClr w14:val="tx1"/>
            </w14:solidFill>
          </w14:textFill>
        </w:rPr>
      </w:pPr>
      <w:r>
        <w:rPr>
          <w:rFonts w:hint="eastAsia" w:cs="宋体"/>
          <w:color w:val="000000" w:themeColor="text1"/>
          <w:sz w:val="20"/>
          <w:szCs w:val="22"/>
          <w:highlight w:val="none"/>
          <w14:textFill>
            <w14:solidFill>
              <w14:schemeClr w14:val="tx1"/>
            </w14:solidFill>
          </w14:textFill>
        </w:rPr>
        <w:t>本规范主编单位： 中国建筑科学研究院有限公司</w:t>
      </w:r>
    </w:p>
    <w:p>
      <w:pPr>
        <w:spacing w:line="300" w:lineRule="auto"/>
        <w:ind w:left="2018" w:leftChars="199" w:hanging="1600" w:hangingChars="800"/>
        <w:rPr>
          <w:rFonts w:cs="宋体"/>
          <w:color w:val="000000" w:themeColor="text1"/>
          <w:sz w:val="20"/>
          <w:szCs w:val="22"/>
          <w:highlight w:val="none"/>
          <w14:textFill>
            <w14:solidFill>
              <w14:schemeClr w14:val="tx1"/>
            </w14:solidFill>
          </w14:textFill>
        </w:rPr>
      </w:pPr>
      <w:r>
        <w:rPr>
          <w:rFonts w:hint="eastAsia" w:cs="宋体"/>
          <w:color w:val="000000" w:themeColor="text1"/>
          <w:sz w:val="20"/>
          <w:szCs w:val="22"/>
          <w:highlight w:val="none"/>
          <w14:textFill>
            <w14:solidFill>
              <w14:schemeClr w14:val="tx1"/>
            </w14:solidFill>
          </w14:textFill>
        </w:rPr>
        <w:t xml:space="preserve"> </w:t>
      </w:r>
      <w:r>
        <w:rPr>
          <w:rFonts w:cs="宋体"/>
          <w:color w:val="000000" w:themeColor="text1"/>
          <w:sz w:val="20"/>
          <w:szCs w:val="22"/>
          <w:highlight w:val="none"/>
          <w14:textFill>
            <w14:solidFill>
              <w14:schemeClr w14:val="tx1"/>
            </w14:solidFill>
          </w14:textFill>
        </w:rPr>
        <w:t xml:space="preserve">          </w:t>
      </w:r>
      <w:r>
        <w:rPr>
          <w:rFonts w:hint="eastAsia" w:cs="宋体"/>
          <w:color w:val="000000" w:themeColor="text1"/>
          <w:sz w:val="20"/>
          <w:szCs w:val="22"/>
          <w:highlight w:val="none"/>
          <w14:textFill>
            <w14:solidFill>
              <w14:schemeClr w14:val="tx1"/>
            </w14:solidFill>
          </w14:textFill>
        </w:rPr>
        <w:t xml:space="preserve">      北京市建设工程物资协会</w:t>
      </w:r>
    </w:p>
    <w:p>
      <w:pPr>
        <w:spacing w:line="300" w:lineRule="auto"/>
        <w:ind w:firstLine="40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本规范参编单位： 北京市建筑设计研究院有限公司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广东坚朗五金制品股份有限公司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旭格国际建材(北京)有限公司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佛山市新豪轩智能家居科技有限公司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北京和平铝业有限公司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北京奥博泰科技有限公司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威可楷爱普（中国）投资有限公司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武汉金御永隆防火门窗有限公司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北京西飞世纪门窗幕墙工程有限责任公司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大连实德科技发展有限公司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广东皇派定制家居集团股份有限公司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北京安居建研科技有限公司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北京泰瑞通和节能环保科技有限公司</w:t>
      </w:r>
    </w:p>
    <w:p>
      <w:pPr>
        <w:spacing w:line="300" w:lineRule="auto"/>
        <w:ind w:firstLine="2100" w:firstLineChars="1050"/>
        <w:rPr>
          <w:rFonts w:hint="eastAsia"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北京城建北方集团有限公司</w:t>
      </w:r>
    </w:p>
    <w:p>
      <w:pPr>
        <w:spacing w:line="300" w:lineRule="auto"/>
        <w:ind w:firstLine="2100" w:firstLineChars="1050"/>
        <w:rPr>
          <w:rFonts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中艾亘田（北京）建筑工程有限公司</w:t>
      </w:r>
    </w:p>
    <w:p>
      <w:pPr>
        <w:tabs>
          <w:tab w:val="left" w:pos="7797"/>
          <w:tab w:val="left" w:pos="8222"/>
          <w:tab w:val="left" w:pos="8306"/>
          <w:tab w:val="left" w:pos="8364"/>
        </w:tabs>
        <w:spacing w:line="300" w:lineRule="auto"/>
        <w:ind w:right="560" w:firstLine="400"/>
        <w:rPr>
          <w:rFonts w:hint="eastAsia" w:hAnsi="宋体" w:cs="宋体"/>
          <w:color w:val="000000" w:themeColor="text1"/>
          <w:sz w:val="20"/>
          <w:szCs w:val="22"/>
          <w:highlight w:val="none"/>
          <w14:textFill>
            <w14:solidFill>
              <w14:schemeClr w14:val="tx1"/>
            </w14:solidFill>
          </w14:textFill>
        </w:rPr>
      </w:pPr>
    </w:p>
    <w:p>
      <w:pPr>
        <w:tabs>
          <w:tab w:val="left" w:pos="7797"/>
          <w:tab w:val="left" w:pos="8222"/>
          <w:tab w:val="left" w:pos="8306"/>
          <w:tab w:val="left" w:pos="8364"/>
        </w:tabs>
        <w:spacing w:line="300" w:lineRule="auto"/>
        <w:ind w:right="560" w:firstLine="400"/>
        <w:rPr>
          <w:rFonts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本规范主要起草人员：</w:t>
      </w:r>
      <w:r>
        <w:rPr>
          <w:rFonts w:hAnsi="宋体" w:cs="宋体"/>
          <w:color w:val="000000" w:themeColor="text1"/>
          <w:sz w:val="20"/>
          <w:szCs w:val="22"/>
          <w:highlight w:val="none"/>
          <w14:textFill>
            <w14:solidFill>
              <w14:schemeClr w14:val="tx1"/>
            </w14:solidFill>
          </w14:textFill>
        </w:rPr>
        <w:t xml:space="preserve"> </w:t>
      </w:r>
    </w:p>
    <w:p>
      <w:pPr>
        <w:tabs>
          <w:tab w:val="left" w:pos="7797"/>
          <w:tab w:val="left" w:pos="8222"/>
          <w:tab w:val="left" w:pos="8306"/>
          <w:tab w:val="left" w:pos="8364"/>
        </w:tabs>
        <w:spacing w:line="300" w:lineRule="auto"/>
        <w:ind w:right="560" w:firstLine="1600" w:firstLineChars="800"/>
        <w:rPr>
          <w:rFonts w:hAnsi="宋体" w:cs="宋体"/>
          <w:color w:val="000000" w:themeColor="text1"/>
          <w:sz w:val="20"/>
          <w:szCs w:val="22"/>
          <w:highlight w:val="none"/>
          <w14:textFill>
            <w14:solidFill>
              <w14:schemeClr w14:val="tx1"/>
            </w14:solidFill>
          </w14:textFill>
        </w:rPr>
      </w:pPr>
    </w:p>
    <w:p>
      <w:pPr>
        <w:tabs>
          <w:tab w:val="left" w:pos="7797"/>
          <w:tab w:val="left" w:pos="8222"/>
          <w:tab w:val="left" w:pos="8306"/>
          <w:tab w:val="left" w:pos="8364"/>
        </w:tabs>
        <w:spacing w:line="300" w:lineRule="auto"/>
        <w:ind w:right="560" w:firstLine="1600" w:firstLineChars="800"/>
        <w:rPr>
          <w:rFonts w:hAnsi="宋体" w:cs="宋体"/>
          <w:color w:val="000000" w:themeColor="text1"/>
          <w:sz w:val="20"/>
          <w:szCs w:val="22"/>
          <w:highlight w:val="none"/>
          <w14:textFill>
            <w14:solidFill>
              <w14:schemeClr w14:val="tx1"/>
            </w14:solidFill>
          </w14:textFill>
        </w:rPr>
      </w:pPr>
    </w:p>
    <w:p>
      <w:pPr>
        <w:spacing w:line="300" w:lineRule="auto"/>
        <w:ind w:right="560" w:firstLine="400"/>
        <w:rPr>
          <w:rFonts w:hAnsi="宋体" w:cs="宋体"/>
          <w:color w:val="000000" w:themeColor="text1"/>
          <w:sz w:val="20"/>
          <w:szCs w:val="22"/>
          <w:highlight w:val="none"/>
          <w14:textFill>
            <w14:solidFill>
              <w14:schemeClr w14:val="tx1"/>
            </w14:solidFill>
          </w14:textFill>
        </w:rPr>
      </w:pPr>
      <w:r>
        <w:rPr>
          <w:rFonts w:hint="eastAsia" w:hAnsi="宋体" w:cs="宋体"/>
          <w:color w:val="000000" w:themeColor="text1"/>
          <w:sz w:val="20"/>
          <w:szCs w:val="22"/>
          <w:highlight w:val="none"/>
          <w14:textFill>
            <w14:solidFill>
              <w14:schemeClr w14:val="tx1"/>
            </w14:solidFill>
          </w14:textFill>
        </w:rPr>
        <w:t>本规范主要审查人员：</w:t>
      </w:r>
    </w:p>
    <w:p>
      <w:pPr>
        <w:spacing w:line="300" w:lineRule="auto"/>
        <w:ind w:right="560" w:firstLine="1600" w:firstLineChars="800"/>
        <w:rPr>
          <w:rFonts w:hAnsi="宋体" w:cs="宋体"/>
          <w:color w:val="000000" w:themeColor="text1"/>
          <w:sz w:val="20"/>
          <w:szCs w:val="22"/>
          <w:highlight w:val="none"/>
          <w14:textFill>
            <w14:solidFill>
              <w14:schemeClr w14:val="tx1"/>
            </w14:solidFill>
          </w14:textFill>
        </w:rPr>
      </w:pPr>
    </w:p>
    <w:p>
      <w:pPr>
        <w:pStyle w:val="29"/>
        <w:spacing w:before="0" w:after="0" w:line="300" w:lineRule="auto"/>
        <w:ind w:firstLine="560"/>
        <w:rPr>
          <w:rFonts w:hint="eastAsia" w:ascii="仿宋" w:hAnsi="仿宋" w:eastAsia="仿宋" w:cs="仿宋"/>
          <w:color w:val="000000" w:themeColor="text1"/>
          <w:sz w:val="26"/>
          <w:szCs w:val="26"/>
          <w:highlight w:val="none"/>
          <w14:textFill>
            <w14:solidFill>
              <w14:schemeClr w14:val="tx1"/>
            </w14:solidFill>
          </w14:textFill>
        </w:rPr>
      </w:pPr>
      <w:bookmarkStart w:id="15" w:name="_Toc15267"/>
      <w:bookmarkStart w:id="16" w:name="_Toc32464"/>
      <w:bookmarkStart w:id="17" w:name="_Toc17403"/>
      <w:bookmarkStart w:id="18" w:name="_Toc32457"/>
      <w:bookmarkStart w:id="19" w:name="_Toc29742"/>
      <w:bookmarkStart w:id="20" w:name="_Toc25172"/>
      <w:bookmarkStart w:id="21" w:name="_Toc20935"/>
      <w:bookmarkStart w:id="22" w:name="_Toc19707"/>
      <w:bookmarkStart w:id="23" w:name="_Toc23397"/>
      <w:bookmarkStart w:id="24" w:name="_Toc26472"/>
      <w:bookmarkStart w:id="25" w:name="_Toc11264"/>
      <w:bookmarkStart w:id="26" w:name="_Toc20928"/>
      <w:bookmarkStart w:id="27" w:name="_Toc17456"/>
      <w:bookmarkStart w:id="28" w:name="_Toc29789"/>
      <w:bookmarkStart w:id="29" w:name="_Toc26558"/>
      <w:bookmarkStart w:id="30" w:name="_Toc2500"/>
      <w:bookmarkStart w:id="31" w:name="_Toc17186"/>
      <w:bookmarkStart w:id="32" w:name="_Toc7893"/>
      <w:bookmarkStart w:id="33" w:name="_Toc8201"/>
      <w:bookmarkStart w:id="34" w:name="_Toc19556"/>
      <w:r>
        <w:rPr>
          <w:rFonts w:hint="eastAsia" w:ascii="仿宋" w:hAnsi="仿宋" w:eastAsia="仿宋" w:cs="仿宋"/>
          <w:color w:val="000000" w:themeColor="text1"/>
          <w:sz w:val="26"/>
          <w:szCs w:val="26"/>
          <w:highlight w:val="none"/>
          <w14:textFill>
            <w14:solidFill>
              <w14:schemeClr w14:val="tx1"/>
            </w14:solidFill>
          </w14:textFill>
        </w:rPr>
        <w:t>目</w:t>
      </w:r>
      <w:bookmarkStart w:id="35" w:name="BKML"/>
      <w:r>
        <w:rPr>
          <w:rFonts w:hint="eastAsia" w:ascii="仿宋" w:hAnsi="仿宋" w:eastAsia="仿宋" w:cs="仿宋"/>
          <w:color w:val="000000" w:themeColor="text1"/>
          <w:sz w:val="26"/>
          <w:szCs w:val="26"/>
          <w:highlight w:val="none"/>
          <w14:textFill>
            <w14:solidFill>
              <w14:schemeClr w14:val="tx1"/>
            </w14:solidFill>
          </w14:textFill>
        </w:rPr>
        <w:t>  次</w:t>
      </w:r>
      <w:bookmarkEnd w:id="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000000" w:themeColor="text1"/>
          <w:sz w:val="20"/>
          <w:szCs w:val="20"/>
          <w:highlight w:val="none"/>
          <w14:textFill>
            <w14:solidFill>
              <w14:schemeClr w14:val="tx1"/>
            </w14:solidFill>
          </w14:textFill>
        </w:rPr>
      </w:pPr>
      <w:r>
        <w:rPr>
          <w:rFonts w:ascii="Times New Roman" w:eastAsia="黑体"/>
          <w:color w:val="000000" w:themeColor="text1"/>
          <w:w w:val="95"/>
          <w:sz w:val="44"/>
          <w:szCs w:val="20"/>
          <w:highlight w:val="none"/>
          <w14:textFill>
            <w14:solidFill>
              <w14:schemeClr w14:val="tx1"/>
            </w14:solidFill>
          </w14:textFill>
        </w:rPr>
        <w:fldChar w:fldCharType="begin"/>
      </w:r>
      <w:r>
        <w:rPr>
          <w:rFonts w:ascii="Times New Roman" w:eastAsia="黑体"/>
          <w:color w:val="000000" w:themeColor="text1"/>
          <w:w w:val="95"/>
          <w:sz w:val="44"/>
          <w:szCs w:val="20"/>
          <w:highlight w:val="none"/>
          <w14:textFill>
            <w14:solidFill>
              <w14:schemeClr w14:val="tx1"/>
            </w14:solidFill>
          </w14:textFill>
        </w:rPr>
        <w:instrText xml:space="preserve">TOC \o "1-2" \h \u </w:instrText>
      </w:r>
      <w:r>
        <w:rPr>
          <w:rFonts w:ascii="Times New Roman" w:eastAsia="黑体"/>
          <w:color w:val="000000" w:themeColor="text1"/>
          <w:w w:val="95"/>
          <w:sz w:val="44"/>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_Toc8808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t xml:space="preserve">1 </w:t>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t>总则</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_Toc8808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1</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000000" w:themeColor="text1"/>
          <w:sz w:val="20"/>
          <w:szCs w:val="20"/>
          <w:highlight w:val="none"/>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_Toc28567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t xml:space="preserve">2 </w:t>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t>术语</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_Toc28567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2</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000000" w:themeColor="text1"/>
          <w:sz w:val="20"/>
          <w:szCs w:val="20"/>
          <w:highlight w:val="none"/>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_Toc6275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t xml:space="preserve">3 </w:t>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t>基本规定</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_Toc6275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3</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000000" w:themeColor="text1"/>
          <w:sz w:val="20"/>
          <w:szCs w:val="20"/>
          <w:highlight w:val="none"/>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_Toc25544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t xml:space="preserve">4 </w:t>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t>评估诊断</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_Toc25544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4</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_Toc2443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4.1 </w:t>
      </w:r>
      <w:r>
        <w:rPr>
          <w:rFonts w:hint="default" w:ascii="Times New Roman" w:hAnsi="Times New Roman" w:cs="Times New Roman"/>
          <w:color w:val="000000" w:themeColor="text1"/>
          <w:sz w:val="20"/>
          <w:szCs w:val="20"/>
          <w:highlight w:val="none"/>
          <w14:textFill>
            <w14:solidFill>
              <w14:schemeClr w14:val="tx1"/>
            </w14:solidFill>
          </w14:textFill>
        </w:rPr>
        <w:t>一般规定</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_Toc2443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4</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_Toc13442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4.2 </w:t>
      </w:r>
      <w:r>
        <w:rPr>
          <w:rFonts w:hint="default" w:ascii="Times New Roman" w:hAnsi="Times New Roman" w:cs="Times New Roman"/>
          <w:color w:val="000000" w:themeColor="text1"/>
          <w:sz w:val="20"/>
          <w:szCs w:val="20"/>
          <w:highlight w:val="none"/>
          <w14:textFill>
            <w14:solidFill>
              <w14:schemeClr w14:val="tx1"/>
            </w14:solidFill>
          </w14:textFill>
        </w:rPr>
        <w:t>评估诊断项目及方法</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_Toc13442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5</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_Toc1549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4.3 </w:t>
      </w:r>
      <w:r>
        <w:rPr>
          <w:rFonts w:hint="default" w:ascii="Times New Roman" w:hAnsi="Times New Roman" w:cs="Times New Roman"/>
          <w:color w:val="000000" w:themeColor="text1"/>
          <w:sz w:val="20"/>
          <w:szCs w:val="20"/>
          <w:highlight w:val="none"/>
          <w14:textFill>
            <w14:solidFill>
              <w14:schemeClr w14:val="tx1"/>
            </w14:solidFill>
          </w14:textFill>
        </w:rPr>
        <w:t>评估诊断报告</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_Toc1549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7</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000000" w:themeColor="text1"/>
          <w:sz w:val="20"/>
          <w:szCs w:val="20"/>
          <w:highlight w:val="none"/>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_Toc25739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t xml:space="preserve">5 </w:t>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t>改造设计</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_Toc25739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9</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_Toc12385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5.1 </w:t>
      </w:r>
      <w:r>
        <w:rPr>
          <w:rFonts w:hint="default" w:ascii="Times New Roman" w:hAnsi="Times New Roman" w:cs="Times New Roman"/>
          <w:color w:val="000000" w:themeColor="text1"/>
          <w:sz w:val="20"/>
          <w:szCs w:val="20"/>
          <w:highlight w:val="none"/>
          <w14:textFill>
            <w14:solidFill>
              <w14:schemeClr w14:val="tx1"/>
            </w14:solidFill>
          </w14:textFill>
        </w:rPr>
        <w:t>一般规定</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_Toc12385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9</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_Toc13539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5.2 </w:t>
      </w:r>
      <w:r>
        <w:rPr>
          <w:rFonts w:hint="default" w:ascii="Times New Roman" w:hAnsi="Times New Roman" w:cs="Times New Roman"/>
          <w:color w:val="000000" w:themeColor="text1"/>
          <w:sz w:val="20"/>
          <w:szCs w:val="20"/>
          <w:highlight w:val="none"/>
          <w14:textFill>
            <w14:solidFill>
              <w14:schemeClr w14:val="tx1"/>
            </w14:solidFill>
          </w14:textFill>
        </w:rPr>
        <w:t>整体改造</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设计</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_Toc13539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9</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_Toc21888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5.3 </w:t>
      </w:r>
      <w:r>
        <w:rPr>
          <w:rFonts w:hint="default" w:ascii="Times New Roman" w:hAnsi="Times New Roman" w:cs="Times New Roman"/>
          <w:color w:val="000000" w:themeColor="text1"/>
          <w:sz w:val="20"/>
          <w:szCs w:val="20"/>
          <w:highlight w:val="none"/>
          <w14:textFill>
            <w14:solidFill>
              <w14:schemeClr w14:val="tx1"/>
            </w14:solidFill>
          </w14:textFill>
        </w:rPr>
        <w:t>局部改造</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设计</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_Toc21888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10</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_Toc30380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t xml:space="preserve">6 </w: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t>改造技术及施工</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_Toc30380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13</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_Toc8657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6.1 </w:t>
      </w:r>
      <w:r>
        <w:rPr>
          <w:rFonts w:hint="default" w:ascii="Times New Roman" w:hAnsi="Times New Roman" w:cs="Times New Roman"/>
          <w:color w:val="000000" w:themeColor="text1"/>
          <w:sz w:val="20"/>
          <w:szCs w:val="20"/>
          <w:highlight w:val="none"/>
          <w14:textFill>
            <w14:solidFill>
              <w14:schemeClr w14:val="tx1"/>
            </w14:solidFill>
          </w14:textFill>
        </w:rPr>
        <w:t>一般规定</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_Toc8657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13</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eastAsia="黑体" w:cs="Times New Roman"/>
          <w:color w:val="000000" w:themeColor="text1"/>
          <w:w w:val="95"/>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_Toc27990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6.2 </w:t>
      </w:r>
      <w:r>
        <w:rPr>
          <w:rFonts w:hint="default" w:ascii="Times New Roman" w:hAnsi="Times New Roman" w:cs="Times New Roman"/>
          <w:color w:val="000000" w:themeColor="text1"/>
          <w:sz w:val="20"/>
          <w:szCs w:val="20"/>
          <w:highlight w:val="none"/>
          <w14:textFill>
            <w14:solidFill>
              <w14:schemeClr w14:val="tx1"/>
            </w14:solidFill>
          </w14:textFill>
        </w:rPr>
        <w:t>整体改造技术及施工</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_Toc27990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13</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_Toc27990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6.2 </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局部</w:t>
      </w:r>
      <w:r>
        <w:rPr>
          <w:rFonts w:hint="default" w:ascii="Times New Roman" w:hAnsi="Times New Roman" w:cs="Times New Roman"/>
          <w:color w:val="000000" w:themeColor="text1"/>
          <w:sz w:val="20"/>
          <w:szCs w:val="20"/>
          <w:highlight w:val="none"/>
          <w14:textFill>
            <w14:solidFill>
              <w14:schemeClr w14:val="tx1"/>
            </w14:solidFill>
          </w14:textFill>
        </w:rPr>
        <w:t>改造技术及施工</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_Toc27990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13</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_Toc31003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t xml:space="preserve">7 </w: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t>验收</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_Toc31003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21</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_Toc19260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7.1 </w:t>
      </w:r>
      <w:r>
        <w:rPr>
          <w:rFonts w:hint="default" w:ascii="Times New Roman" w:hAnsi="Times New Roman" w:cs="Times New Roman"/>
          <w:color w:val="000000" w:themeColor="text1"/>
          <w:sz w:val="20"/>
          <w:szCs w:val="20"/>
          <w:highlight w:val="none"/>
          <w14:textFill>
            <w14:solidFill>
              <w14:schemeClr w14:val="tx1"/>
            </w14:solidFill>
          </w14:textFill>
        </w:rPr>
        <w:t>一般规定</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_Toc19260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21</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_Toc29497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7.2 </w:t>
      </w:r>
      <w:r>
        <w:rPr>
          <w:rFonts w:hint="default" w:ascii="Times New Roman" w:hAnsi="Times New Roman" w:cs="Times New Roman"/>
          <w:color w:val="000000" w:themeColor="text1"/>
          <w:sz w:val="20"/>
          <w:szCs w:val="20"/>
          <w:highlight w:val="none"/>
          <w14:textFill>
            <w14:solidFill>
              <w14:schemeClr w14:val="tx1"/>
            </w14:solidFill>
          </w14:textFill>
        </w:rPr>
        <w:t>整体改造工程验收</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_Toc29497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22</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_Toc25619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outline w:val="0"/>
          <w:shadow w:val="0"/>
          <w:emboss w:val="0"/>
          <w:imprint w:val="0"/>
          <w:vanish w:val="0"/>
          <w:color w:val="000000" w:themeColor="text1"/>
          <w:spacing w:val="0"/>
          <w:kern w:val="0"/>
          <w:position w:val="0"/>
          <w:sz w:val="20"/>
          <w:szCs w:val="20"/>
          <w:highlight w:val="none"/>
          <w:vertAlign w:val="baseline"/>
          <w14:textFill>
            <w14:solidFill>
              <w14:schemeClr w14:val="tx1"/>
            </w14:solidFill>
          </w14:textFill>
        </w:rPr>
        <w:t xml:space="preserve">7.3 </w:t>
      </w:r>
      <w:r>
        <w:rPr>
          <w:rFonts w:hint="default" w:ascii="Times New Roman" w:hAnsi="Times New Roman" w:cs="Times New Roman"/>
          <w:color w:val="000000" w:themeColor="text1"/>
          <w:sz w:val="20"/>
          <w:szCs w:val="20"/>
          <w:highlight w:val="none"/>
          <w14:textFill>
            <w14:solidFill>
              <w14:schemeClr w14:val="tx1"/>
            </w14:solidFill>
          </w14:textFill>
        </w:rPr>
        <w:t>局部改造工程验收</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color w:val="000000" w:themeColor="text1"/>
          <w:sz w:val="20"/>
          <w:szCs w:val="20"/>
          <w:highlight w:val="none"/>
          <w14:textFill>
            <w14:solidFill>
              <w14:schemeClr w14:val="tx1"/>
            </w14:solidFill>
          </w14:textFill>
        </w:rPr>
        <w:instrText xml:space="preserve"> PAGEREF _Toc25619 \h </w:instrText>
      </w:r>
      <w:r>
        <w:rPr>
          <w:rFonts w:hint="default" w:ascii="Times New Roman" w:hAnsi="Times New Roman" w:cs="Times New Roman"/>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color w:val="000000" w:themeColor="text1"/>
          <w:sz w:val="20"/>
          <w:szCs w:val="20"/>
          <w:highlight w:val="none"/>
          <w14:textFill>
            <w14:solidFill>
              <w14:schemeClr w14:val="tx1"/>
            </w14:solidFill>
          </w14:textFill>
        </w:rPr>
        <w:t>24</w:t>
      </w:r>
      <w:r>
        <w:rPr>
          <w:rFonts w:hint="default" w:ascii="Times New Roman" w:hAnsi="Times New Roman" w:cs="Times New Roman"/>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_Toc19271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t>本</w:t>
      </w:r>
      <w:r>
        <w:rPr>
          <w:rFonts w:hint="default" w:ascii="Times New Roman" w:hAnsi="Times New Roman" w:eastAsia="黑体" w:cs="Times New Roman"/>
          <w:color w:val="000000" w:themeColor="text1"/>
          <w:w w:val="95"/>
          <w:sz w:val="20"/>
          <w:szCs w:val="20"/>
          <w:highlight w:val="none"/>
          <w:lang w:val="en-US" w:eastAsia="zh-CN"/>
          <w14:textFill>
            <w14:solidFill>
              <w14:schemeClr w14:val="tx1"/>
            </w14:solidFill>
          </w14:textFill>
        </w:rPr>
        <w:t>规范</w: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t>用词说明</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_Toc19271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31</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_Toc19412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t>引用标准名录</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_Toc19412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32</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4"/>
        <w:keepNext w:val="0"/>
        <w:keepLines w:val="0"/>
        <w:pageBreakBefore w:val="0"/>
        <w:widowControl w:val="0"/>
        <w:tabs>
          <w:tab w:val="right" w:leader="dot" w:pos="8306"/>
          <w:tab w:val="clear" w:pos="9242"/>
        </w:tabs>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_Toc3602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t>条文说明</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sz w:val="20"/>
          <w:szCs w:val="20"/>
          <w:highlight w:val="none"/>
          <w14:textFill>
            <w14:solidFill>
              <w14:schemeClr w14:val="tx1"/>
            </w14:solidFill>
          </w14:textFill>
        </w:rPr>
        <w:instrText xml:space="preserve"> PAGEREF _Toc3602 \h </w:instrTex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sz w:val="20"/>
          <w:szCs w:val="20"/>
          <w:highlight w:val="none"/>
          <w14:textFill>
            <w14:solidFill>
              <w14:schemeClr w14:val="tx1"/>
            </w14:solidFill>
          </w14:textFill>
        </w:rPr>
        <w:t>33</w:t>
      </w:r>
      <w:r>
        <w:rPr>
          <w:rFonts w:hint="default" w:ascii="Times New Roman" w:hAnsi="Times New Roman" w:eastAsia="黑体"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29"/>
        <w:keepNext/>
        <w:keepLines w:val="0"/>
        <w:pageBreakBefore/>
        <w:widowControl/>
        <w:kinsoku/>
        <w:wordWrap/>
        <w:overflowPunct/>
        <w:topLinePunct w:val="0"/>
        <w:autoSpaceDE/>
        <w:autoSpaceDN/>
        <w:bidi w:val="0"/>
        <w:adjustRightInd/>
        <w:snapToGrid/>
        <w:spacing w:before="313" w:beforeLines="100" w:after="313" w:afterLines="100" w:line="288" w:lineRule="auto"/>
        <w:ind w:firstLine="0" w:firstLineChars="0"/>
        <w:textAlignment w:val="auto"/>
        <w:outlineLvl w:val="9"/>
        <w:rPr>
          <w:rFonts w:ascii="Times New Roman"/>
          <w:color w:val="000000" w:themeColor="text1"/>
          <w:sz w:val="26"/>
          <w:szCs w:val="26"/>
          <w:highlight w:val="none"/>
          <w14:textFill>
            <w14:solidFill>
              <w14:schemeClr w14:val="tx1"/>
            </w14:solidFill>
          </w14:textFill>
        </w:rPr>
      </w:pPr>
      <w:r>
        <w:rPr>
          <w:rFonts w:hint="eastAsia" w:ascii="Times New Roman"/>
          <w:color w:val="000000" w:themeColor="text1"/>
          <w:sz w:val="26"/>
          <w:szCs w:val="26"/>
          <w:highlight w:val="none"/>
          <w:lang w:val="en-US" w:eastAsia="zh-CN"/>
          <w14:textFill>
            <w14:solidFill>
              <w14:schemeClr w14:val="tx1"/>
            </w14:solidFill>
          </w14:textFill>
        </w:rPr>
        <w:t>Contents</w:t>
      </w:r>
    </w:p>
    <w:p>
      <w:pPr>
        <w:pStyle w:val="14"/>
        <w:tabs>
          <w:tab w:val="right" w:leader="dot" w:pos="8306"/>
          <w:tab w:val="clear" w:pos="9242"/>
        </w:tabs>
        <w:ind w:firstLine="190" w:firstLineChars="100"/>
        <w:rPr>
          <w:rFonts w:hint="default" w:ascii="Times New Roman" w:hAnsi="Times New Roman" w:cs="Times New Roman"/>
          <w:b/>
          <w:bCs/>
          <w:color w:val="000000" w:themeColor="text1"/>
          <w:sz w:val="20"/>
          <w:szCs w:val="20"/>
          <w:highlight w:val="none"/>
          <w14:textFill>
            <w14:solidFill>
              <w14:schemeClr w14:val="tx1"/>
            </w14:solidFill>
          </w14:textFill>
        </w:rPr>
      </w:pPr>
      <w:r>
        <w:rPr>
          <w:rFonts w:ascii="Times New Roman" w:eastAsia="黑体"/>
          <w:color w:val="000000" w:themeColor="text1"/>
          <w:w w:val="95"/>
          <w:sz w:val="20"/>
          <w:szCs w:val="20"/>
          <w:highlight w:val="none"/>
          <w14:textFill>
            <w14:solidFill>
              <w14:schemeClr w14:val="tx1"/>
            </w14:solidFill>
          </w14:textFill>
        </w:rPr>
        <w:fldChar w:fldCharType="begin"/>
      </w:r>
      <w:r>
        <w:rPr>
          <w:rFonts w:ascii="Times New Roman" w:eastAsia="黑体"/>
          <w:color w:val="000000" w:themeColor="text1"/>
          <w:w w:val="95"/>
          <w:sz w:val="20"/>
          <w:szCs w:val="20"/>
          <w:highlight w:val="none"/>
          <w14:textFill>
            <w14:solidFill>
              <w14:schemeClr w14:val="tx1"/>
            </w14:solidFill>
          </w14:textFill>
        </w:rPr>
        <w:instrText xml:space="preserve">TOC \o "1-2" \h \u </w:instrText>
      </w:r>
      <w:r>
        <w:rPr>
          <w:rFonts w:ascii="Times New Roman" w:eastAsia="黑体"/>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_Toc6365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 xml:space="preserve">1 </w:t>
      </w:r>
      <w:r>
        <w:rPr>
          <w:rFonts w:hint="default" w:ascii="Times New Roman" w:hAnsi="Times New Roman" w:cs="Times New Roman" w:eastAsiaTheme="minorEastAsia"/>
          <w:b/>
          <w:bCs/>
          <w:i w:val="0"/>
          <w:color w:val="000000" w:themeColor="text1"/>
          <w:sz w:val="20"/>
          <w:szCs w:val="20"/>
          <w:highlight w:val="none"/>
          <w:lang w:val="en-US" w:eastAsia="zh-CN"/>
          <w14:textFill>
            <w14:solidFill>
              <w14:schemeClr w14:val="tx1"/>
            </w14:solidFill>
          </w14:textFill>
        </w:rPr>
        <w:t>G</w:t>
      </w:r>
      <w:r>
        <w:rPr>
          <w:rStyle w:val="24"/>
          <w:rFonts w:hint="default" w:ascii="Times New Roman" w:hAnsi="Times New Roman" w:cs="Times New Roman" w:eastAsiaTheme="minorEastAsia"/>
          <w:b/>
          <w:bCs/>
          <w:color w:val="000000" w:themeColor="text1"/>
          <w:sz w:val="20"/>
          <w:szCs w:val="20"/>
          <w:highlight w:val="none"/>
          <w14:textFill>
            <w14:solidFill>
              <w14:schemeClr w14:val="tx1"/>
            </w14:solidFill>
          </w14:textFill>
        </w:rPr>
        <w:t>eneral Provisions</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b/>
          <w:bCs/>
          <w:color w:val="000000" w:themeColor="text1"/>
          <w:sz w:val="20"/>
          <w:szCs w:val="20"/>
          <w:highlight w:val="none"/>
          <w14:textFill>
            <w14:solidFill>
              <w14:schemeClr w14:val="tx1"/>
            </w14:solidFill>
          </w14:textFill>
        </w:rPr>
        <w:instrText xml:space="preserve"> PAGEREF _Toc6365 \h </w:instrTex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b/>
          <w:bCs/>
          <w:color w:val="000000" w:themeColor="text1"/>
          <w:sz w:val="20"/>
          <w:szCs w:val="20"/>
          <w:highlight w:val="none"/>
          <w14:textFill>
            <w14:solidFill>
              <w14:schemeClr w14:val="tx1"/>
            </w14:solidFill>
          </w14:textFill>
        </w:rPr>
        <w:t>1</w: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4"/>
        <w:tabs>
          <w:tab w:val="right" w:leader="dot" w:pos="8306"/>
          <w:tab w:val="clear" w:pos="9242"/>
        </w:tabs>
        <w:ind w:left="0" w:leftChars="0" w:firstLine="190" w:firstLineChars="100"/>
        <w:rPr>
          <w:rFonts w:hint="default" w:ascii="Times New Roman" w:hAnsi="Times New Roman" w:cs="Times New Roman"/>
          <w:b/>
          <w:bCs/>
          <w:color w:val="000000" w:themeColor="text1"/>
          <w:sz w:val="20"/>
          <w:szCs w:val="20"/>
          <w:highlight w:val="none"/>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_Toc19467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 xml:space="preserve">2 </w:t>
      </w:r>
      <w:r>
        <w:rPr>
          <w:rStyle w:val="24"/>
          <w:rFonts w:hint="default" w:ascii="Times New Roman" w:hAnsi="Times New Roman" w:cs="Times New Roman" w:eastAsiaTheme="minorEastAsia"/>
          <w:b/>
          <w:bCs/>
          <w:color w:val="000000" w:themeColor="text1"/>
          <w:sz w:val="20"/>
          <w:szCs w:val="20"/>
          <w:highlight w:val="none"/>
          <w14:textFill>
            <w14:solidFill>
              <w14:schemeClr w14:val="tx1"/>
            </w14:solidFill>
          </w14:textFill>
        </w:rPr>
        <w:t>Terms</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b/>
          <w:bCs/>
          <w:color w:val="000000" w:themeColor="text1"/>
          <w:sz w:val="20"/>
          <w:szCs w:val="20"/>
          <w:highlight w:val="none"/>
          <w14:textFill>
            <w14:solidFill>
              <w14:schemeClr w14:val="tx1"/>
            </w14:solidFill>
          </w14:textFill>
        </w:rPr>
        <w:instrText xml:space="preserve"> PAGEREF _Toc19467 \h </w:instrTex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b/>
          <w:bCs/>
          <w:color w:val="000000" w:themeColor="text1"/>
          <w:sz w:val="20"/>
          <w:szCs w:val="20"/>
          <w:highlight w:val="none"/>
          <w14:textFill>
            <w14:solidFill>
              <w14:schemeClr w14:val="tx1"/>
            </w14:solidFill>
          </w14:textFill>
        </w:rPr>
        <w:t>2</w: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4"/>
        <w:tabs>
          <w:tab w:val="right" w:leader="dot" w:pos="8306"/>
          <w:tab w:val="clear" w:pos="9242"/>
        </w:tabs>
        <w:ind w:left="0" w:leftChars="0" w:firstLine="190" w:firstLineChars="100"/>
        <w:rPr>
          <w:rFonts w:hint="default" w:ascii="Times New Roman" w:hAnsi="Times New Roman" w:cs="Times New Roman"/>
          <w:b/>
          <w:bCs/>
          <w:color w:val="000000" w:themeColor="text1"/>
          <w:sz w:val="20"/>
          <w:szCs w:val="20"/>
          <w:highlight w:val="none"/>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_Toc10139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 xml:space="preserve">3 </w:t>
      </w:r>
      <w:r>
        <w:rPr>
          <w:rStyle w:val="24"/>
          <w:rFonts w:hint="default" w:ascii="Times New Roman" w:hAnsi="Times New Roman" w:cs="Times New Roman" w:eastAsiaTheme="minorEastAsia"/>
          <w:b/>
          <w:bCs/>
          <w:color w:val="000000" w:themeColor="text1"/>
          <w:sz w:val="20"/>
          <w:szCs w:val="20"/>
          <w:highlight w:val="none"/>
          <w14:textFill>
            <w14:solidFill>
              <w14:schemeClr w14:val="tx1"/>
            </w14:solidFill>
          </w14:textFill>
        </w:rPr>
        <w:t>Basic Requirements</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b/>
          <w:bCs/>
          <w:color w:val="000000" w:themeColor="text1"/>
          <w:sz w:val="20"/>
          <w:szCs w:val="20"/>
          <w:highlight w:val="none"/>
          <w14:textFill>
            <w14:solidFill>
              <w14:schemeClr w14:val="tx1"/>
            </w14:solidFill>
          </w14:textFill>
        </w:rPr>
        <w:instrText xml:space="preserve"> PAGEREF _Toc10139 \h </w:instrTex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b/>
          <w:bCs/>
          <w:color w:val="000000" w:themeColor="text1"/>
          <w:sz w:val="20"/>
          <w:szCs w:val="20"/>
          <w:highlight w:val="none"/>
          <w14:textFill>
            <w14:solidFill>
              <w14:schemeClr w14:val="tx1"/>
            </w14:solidFill>
          </w14:textFill>
        </w:rPr>
        <w:t>3</w: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4"/>
        <w:tabs>
          <w:tab w:val="right" w:leader="dot" w:pos="8306"/>
          <w:tab w:val="clear" w:pos="9242"/>
        </w:tabs>
        <w:ind w:left="0" w:leftChars="0" w:firstLine="190" w:firstLineChars="100"/>
        <w:rPr>
          <w:rFonts w:hint="default" w:ascii="Times New Roman" w:hAnsi="Times New Roman" w:cs="Times New Roman"/>
          <w:b/>
          <w:bCs/>
          <w:color w:val="000000" w:themeColor="text1"/>
          <w:sz w:val="20"/>
          <w:szCs w:val="20"/>
          <w:highlight w:val="none"/>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_Toc32302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 xml:space="preserve">4 </w:t>
      </w:r>
      <w:r>
        <w:rPr>
          <w:rFonts w:hint="default" w:ascii="Times New Roman" w:hAnsi="Times New Roman" w:cs="Times New Roman" w:eastAsiaTheme="minorEastAsia"/>
          <w:b/>
          <w:bCs/>
          <w:i w:val="0"/>
          <w:color w:val="000000" w:themeColor="text1"/>
          <w:sz w:val="20"/>
          <w:szCs w:val="20"/>
          <w:highlight w:val="none"/>
          <w:lang w:val="en-US" w:eastAsia="zh-CN"/>
          <w14:textFill>
            <w14:solidFill>
              <w14:schemeClr w14:val="tx1"/>
            </w14:solidFill>
          </w14:textFill>
        </w:rPr>
        <w:t>A</w:t>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 xml:space="preserve">ssessment and </w:t>
      </w:r>
      <w:r>
        <w:rPr>
          <w:rFonts w:hint="default" w:ascii="Times New Roman" w:hAnsi="Times New Roman" w:cs="Times New Roman" w:eastAsiaTheme="minorEastAsia"/>
          <w:b/>
          <w:bCs/>
          <w:i w:val="0"/>
          <w:color w:val="000000" w:themeColor="text1"/>
          <w:sz w:val="20"/>
          <w:szCs w:val="20"/>
          <w:highlight w:val="none"/>
          <w:lang w:val="en-US" w:eastAsia="zh-CN"/>
          <w14:textFill>
            <w14:solidFill>
              <w14:schemeClr w14:val="tx1"/>
            </w14:solidFill>
          </w14:textFill>
        </w:rPr>
        <w:t>D</w:t>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iagnosis</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eastAsia" w:ascii="Times New Roman" w:cs="Times New Roman"/>
          <w:b/>
          <w:bCs/>
          <w:color w:val="000000" w:themeColor="text1"/>
          <w:sz w:val="20"/>
          <w:szCs w:val="20"/>
          <w:highlight w:val="none"/>
          <w:lang w:val="en-US" w:eastAsia="zh-CN"/>
          <w14:textFill>
            <w14:solidFill>
              <w14:schemeClr w14:val="tx1"/>
            </w14:solidFill>
          </w14:textFill>
        </w:rPr>
        <w:t>4</w: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6"/>
        <w:tabs>
          <w:tab w:val="right" w:leader="dot" w:pos="8306"/>
        </w:tabs>
        <w:ind w:left="0" w:leftChars="0" w:firstLine="570" w:firstLineChars="300"/>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_Toc18325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4.1 </w:t>
      </w:r>
      <w:r>
        <w:rPr>
          <w:rStyle w:val="24"/>
          <w:rFonts w:hint="default" w:ascii="Times New Roman" w:hAnsi="Times New Roman" w:cs="Times New Roman" w:eastAsiaTheme="minorEastAsia"/>
          <w:color w:val="000000" w:themeColor="text1"/>
          <w:sz w:val="20"/>
          <w:szCs w:val="20"/>
          <w:highlight w:val="none"/>
          <w14:textFill>
            <w14:solidFill>
              <w14:schemeClr w14:val="tx1"/>
            </w14:solidFill>
          </w14:textFill>
        </w:rPr>
        <w:t>General Require</w:t>
      </w:r>
      <w:r>
        <w:rPr>
          <w:rStyle w:val="24"/>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m</w:t>
      </w:r>
      <w:r>
        <w:rPr>
          <w:rStyle w:val="24"/>
          <w:rFonts w:hint="default" w:ascii="Times New Roman" w:hAnsi="Times New Roman" w:cs="Times New Roman" w:eastAsiaTheme="minorEastAsia"/>
          <w:color w:val="000000" w:themeColor="text1"/>
          <w:sz w:val="20"/>
          <w:szCs w:val="20"/>
          <w:highlight w:val="none"/>
          <w14:textFill>
            <w14:solidFill>
              <w14:schemeClr w14:val="tx1"/>
            </w14:solidFill>
          </w14:textFill>
        </w:rPr>
        <w:t>ents</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eastAsia"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tabs>
          <w:tab w:val="right" w:leader="dot" w:pos="8306"/>
        </w:tabs>
        <w:ind w:left="0" w:leftChars="0" w:firstLine="570" w:firstLineChars="300"/>
        <w:rPr>
          <w:rFonts w:hint="eastAsia" w:ascii="Times New Roman" w:hAnsi="Times New Roman" w:eastAsia="黑体"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_Toc9713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4.2 </w:t>
      </w:r>
      <w:r>
        <w:rPr>
          <w:rFonts w:hint="default" w:ascii="Times New Roman" w:hAnsi="Times New Roman" w:cs="Times New Roman" w:eastAsiaTheme="minorEastAsia"/>
          <w:bCs/>
          <w:i w:val="0"/>
          <w:color w:val="000000" w:themeColor="text1"/>
          <w:sz w:val="20"/>
          <w:szCs w:val="20"/>
          <w:highlight w:val="none"/>
          <w:lang w:val="en-US" w:eastAsia="zh-CN"/>
          <w14:textFill>
            <w14:solidFill>
              <w14:schemeClr w14:val="tx1"/>
            </w14:solidFill>
          </w14:textFill>
        </w:rPr>
        <w:t>A</w:t>
      </w:r>
      <w:r>
        <w:rPr>
          <w:rFonts w:hint="default" w:ascii="Times New Roman" w:hAnsi="Times New Roman" w:cs="Times New Roman" w:eastAsiaTheme="minorEastAsia"/>
          <w:bCs/>
          <w:i w:val="0"/>
          <w:color w:val="000000" w:themeColor="text1"/>
          <w:sz w:val="20"/>
          <w:szCs w:val="20"/>
          <w:highlight w:val="none"/>
          <w14:textFill>
            <w14:solidFill>
              <w14:schemeClr w14:val="tx1"/>
            </w14:solidFill>
          </w14:textFill>
        </w:rPr>
        <w:t xml:space="preserve">ssessment and </w:t>
      </w:r>
      <w:r>
        <w:rPr>
          <w:rFonts w:hint="default" w:ascii="Times New Roman" w:hAnsi="Times New Roman" w:cs="Times New Roman" w:eastAsiaTheme="minorEastAsia"/>
          <w:bCs/>
          <w:i w:val="0"/>
          <w:color w:val="000000" w:themeColor="text1"/>
          <w:sz w:val="20"/>
          <w:szCs w:val="20"/>
          <w:highlight w:val="none"/>
          <w:lang w:val="en-US" w:eastAsia="zh-CN"/>
          <w14:textFill>
            <w14:solidFill>
              <w14:schemeClr w14:val="tx1"/>
            </w14:solidFill>
          </w14:textFill>
        </w:rPr>
        <w:t>D</w:t>
      </w:r>
      <w:r>
        <w:rPr>
          <w:rFonts w:hint="default" w:ascii="Times New Roman" w:hAnsi="Times New Roman" w:cs="Times New Roman" w:eastAsiaTheme="minorEastAsia"/>
          <w:bCs/>
          <w:i w:val="0"/>
          <w:color w:val="000000" w:themeColor="text1"/>
          <w:sz w:val="20"/>
          <w:szCs w:val="20"/>
          <w:highlight w:val="none"/>
          <w14:textFill>
            <w14:solidFill>
              <w14:schemeClr w14:val="tx1"/>
            </w14:solidFill>
          </w14:textFill>
        </w:rPr>
        <w:t>iagnosis</w:t>
      </w:r>
      <w:r>
        <w:rPr>
          <w:rFonts w:hint="default" w:ascii="Times New Roman" w:hAnsi="Times New Roman" w:cs="Times New Roman" w:eastAsiaTheme="minorEastAsia"/>
          <w:bCs/>
          <w:i w:val="0"/>
          <w:color w:val="000000" w:themeColor="text1"/>
          <w:sz w:val="20"/>
          <w:szCs w:val="20"/>
          <w:highlight w:val="none"/>
          <w:lang w:val="en-US" w:eastAsia="zh-CN"/>
          <w14:textFill>
            <w14:solidFill>
              <w14:schemeClr w14:val="tx1"/>
            </w14:solidFill>
          </w14:textFill>
        </w:rPr>
        <w:t xml:space="preserve"> I</w:t>
      </w:r>
      <w:r>
        <w:rPr>
          <w:rFonts w:hint="default" w:ascii="Times New Roman" w:hAnsi="Times New Roman" w:cs="Times New Roman"/>
          <w:color w:val="000000" w:themeColor="text1"/>
          <w:sz w:val="20"/>
          <w:szCs w:val="20"/>
          <w:highlight w:val="none"/>
          <w14:textFill>
            <w14:solidFill>
              <w14:schemeClr w14:val="tx1"/>
            </w14:solidFill>
          </w14:textFill>
        </w:rPr>
        <w:t xml:space="preserve">tems and </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M</w:t>
      </w:r>
      <w:r>
        <w:rPr>
          <w:rFonts w:hint="default" w:ascii="Times New Roman" w:hAnsi="Times New Roman" w:cs="Times New Roman"/>
          <w:color w:val="000000" w:themeColor="text1"/>
          <w:sz w:val="20"/>
          <w:szCs w:val="20"/>
          <w:highlight w:val="none"/>
          <w14:textFill>
            <w14:solidFill>
              <w14:schemeClr w14:val="tx1"/>
            </w14:solidFill>
          </w14:textFill>
        </w:rPr>
        <w:t>ethods</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r>
        <w:rPr>
          <w:rFonts w:hint="eastAsia" w:eastAsia="黑体" w:cs="Times New Roman"/>
          <w:color w:val="000000" w:themeColor="text1"/>
          <w:sz w:val="20"/>
          <w:szCs w:val="20"/>
          <w:highlight w:val="none"/>
          <w:lang w:val="en-US" w:eastAsia="zh-CN"/>
          <w14:textFill>
            <w14:solidFill>
              <w14:schemeClr w14:val="tx1"/>
            </w14:solidFill>
          </w14:textFill>
        </w:rPr>
        <w:t>5</w:t>
      </w:r>
    </w:p>
    <w:p>
      <w:pPr>
        <w:pStyle w:val="16"/>
        <w:tabs>
          <w:tab w:val="right" w:leader="dot" w:pos="8306"/>
        </w:tabs>
        <w:ind w:left="0" w:leftChars="0" w:firstLine="570" w:firstLineChars="300"/>
        <w:rPr>
          <w:rFonts w:hint="default" w:ascii="Times New Roman" w:hAnsi="Times New Roman" w:eastAsia="黑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_Toc13658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4.3 </w:t>
      </w:r>
      <w:r>
        <w:rPr>
          <w:rFonts w:hint="default" w:ascii="Times New Roman" w:hAnsi="Times New Roman" w:cs="Times New Roman" w:eastAsiaTheme="minorEastAsia"/>
          <w:bCs/>
          <w:i w:val="0"/>
          <w:color w:val="000000" w:themeColor="text1"/>
          <w:sz w:val="20"/>
          <w:szCs w:val="20"/>
          <w:highlight w:val="none"/>
          <w:lang w:val="en-US" w:eastAsia="zh-CN"/>
          <w14:textFill>
            <w14:solidFill>
              <w14:schemeClr w14:val="tx1"/>
            </w14:solidFill>
          </w14:textFill>
        </w:rPr>
        <w:t>A</w:t>
      </w:r>
      <w:r>
        <w:rPr>
          <w:rFonts w:hint="default" w:ascii="Times New Roman" w:hAnsi="Times New Roman" w:cs="Times New Roman" w:eastAsiaTheme="minorEastAsia"/>
          <w:bCs/>
          <w:i w:val="0"/>
          <w:color w:val="000000" w:themeColor="text1"/>
          <w:sz w:val="20"/>
          <w:szCs w:val="20"/>
          <w:highlight w:val="none"/>
          <w14:textFill>
            <w14:solidFill>
              <w14:schemeClr w14:val="tx1"/>
            </w14:solidFill>
          </w14:textFill>
        </w:rPr>
        <w:t xml:space="preserve">ssessment and </w:t>
      </w:r>
      <w:r>
        <w:rPr>
          <w:rFonts w:hint="default" w:ascii="Times New Roman" w:hAnsi="Times New Roman" w:cs="Times New Roman" w:eastAsiaTheme="minorEastAsia"/>
          <w:bCs/>
          <w:i w:val="0"/>
          <w:color w:val="000000" w:themeColor="text1"/>
          <w:sz w:val="20"/>
          <w:szCs w:val="20"/>
          <w:highlight w:val="none"/>
          <w:lang w:val="en-US" w:eastAsia="zh-CN"/>
          <w14:textFill>
            <w14:solidFill>
              <w14:schemeClr w14:val="tx1"/>
            </w14:solidFill>
          </w14:textFill>
        </w:rPr>
        <w:t>D</w:t>
      </w:r>
      <w:r>
        <w:rPr>
          <w:rFonts w:hint="default" w:ascii="Times New Roman" w:hAnsi="Times New Roman" w:cs="Times New Roman" w:eastAsiaTheme="minorEastAsia"/>
          <w:bCs/>
          <w:i w:val="0"/>
          <w:color w:val="000000" w:themeColor="text1"/>
          <w:sz w:val="20"/>
          <w:szCs w:val="20"/>
          <w:highlight w:val="none"/>
          <w14:textFill>
            <w14:solidFill>
              <w14:schemeClr w14:val="tx1"/>
            </w14:solidFill>
          </w14:textFill>
        </w:rPr>
        <w:t>iagnosis</w:t>
      </w:r>
      <w:r>
        <w:rPr>
          <w:rFonts w:hint="default" w:ascii="Times New Roman" w:hAnsi="Times New Roman" w:cs="Times New Roman" w:eastAsiaTheme="minorEastAsia"/>
          <w:bCs/>
          <w:i w:val="0"/>
          <w:color w:val="000000" w:themeColor="text1"/>
          <w:sz w:val="20"/>
          <w:szCs w:val="20"/>
          <w:highlight w:val="none"/>
          <w:lang w:val="en-US" w:eastAsia="zh-CN"/>
          <w14:textFill>
            <w14:solidFill>
              <w14:schemeClr w14:val="tx1"/>
            </w14:solidFill>
          </w14:textFill>
        </w:rPr>
        <w:t xml:space="preserve"> Report</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r>
        <w:rPr>
          <w:rFonts w:hint="eastAsia" w:eastAsia="黑体" w:cs="Times New Roman"/>
          <w:color w:val="000000" w:themeColor="text1"/>
          <w:sz w:val="20"/>
          <w:szCs w:val="20"/>
          <w:highlight w:val="none"/>
          <w:lang w:val="en-US" w:eastAsia="zh-CN"/>
          <w14:textFill>
            <w14:solidFill>
              <w14:schemeClr w14:val="tx1"/>
            </w14:solidFill>
          </w14:textFill>
        </w:rPr>
        <w:t>7</w:t>
      </w:r>
    </w:p>
    <w:p>
      <w:pPr>
        <w:pStyle w:val="14"/>
        <w:tabs>
          <w:tab w:val="right" w:leader="dot" w:pos="8306"/>
          <w:tab w:val="clear" w:pos="9242"/>
        </w:tabs>
        <w:ind w:left="0" w:leftChars="0" w:firstLine="190" w:firstLineChars="100"/>
        <w:rPr>
          <w:rFonts w:hint="default" w:ascii="Times New Roman" w:hAnsi="Times New Roman" w:eastAsia="黑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_Toc14612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 xml:space="preserve">5 </w:t>
      </w:r>
      <w:r>
        <w:rPr>
          <w:rStyle w:val="24"/>
          <w:rFonts w:hint="default" w:ascii="Times New Roman" w:hAnsi="Times New Roman" w:cs="Times New Roman" w:eastAsiaTheme="minorEastAsia"/>
          <w:b/>
          <w:bCs/>
          <w:color w:val="000000" w:themeColor="text1"/>
          <w:kern w:val="2"/>
          <w:sz w:val="20"/>
          <w:szCs w:val="20"/>
          <w:highlight w:val="none"/>
          <w:lang w:val="en-US" w:eastAsia="zh-CN" w:bidi="ar-SA"/>
          <w14:textFill>
            <w14:solidFill>
              <w14:schemeClr w14:val="tx1"/>
            </w14:solidFill>
          </w14:textFill>
        </w:rPr>
        <w:t>Retrofit</w:t>
      </w:r>
      <w:r>
        <w:rPr>
          <w:rStyle w:val="24"/>
          <w:rFonts w:hint="eastAsia" w:ascii="Times New Roman" w:cs="Times New Roman" w:eastAsiaTheme="minorEastAsia"/>
          <w:b/>
          <w:bCs/>
          <w:color w:val="000000" w:themeColor="text1"/>
          <w:kern w:val="2"/>
          <w:sz w:val="20"/>
          <w:szCs w:val="20"/>
          <w:highlight w:val="none"/>
          <w:lang w:val="en-US" w:eastAsia="zh-CN" w:bidi="ar-SA"/>
          <w14:textFill>
            <w14:solidFill>
              <w14:schemeClr w14:val="tx1"/>
            </w14:solidFill>
          </w14:textFill>
        </w:rPr>
        <w:t>ting</w:t>
      </w:r>
      <w:r>
        <w:rPr>
          <w:rStyle w:val="24"/>
          <w:rFonts w:hint="default" w:ascii="Times New Roman" w:hAnsi="Times New Roman" w:cs="Times New Roman" w:eastAsiaTheme="minorEastAsia"/>
          <w:b/>
          <w:bCs/>
          <w:color w:val="000000" w:themeColor="text1"/>
          <w:kern w:val="2"/>
          <w:sz w:val="20"/>
          <w:szCs w:val="20"/>
          <w:highlight w:val="none"/>
          <w:lang w:val="en-US" w:eastAsia="zh-CN" w:bidi="ar-SA"/>
          <w14:textFill>
            <w14:solidFill>
              <w14:schemeClr w14:val="tx1"/>
            </w14:solidFill>
          </w14:textFill>
        </w:rPr>
        <w:t xml:space="preserve"> Design</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r>
        <w:rPr>
          <w:rFonts w:hint="eastAsia" w:ascii="Times New Roman" w:eastAsia="黑体" w:cs="Times New Roman"/>
          <w:b/>
          <w:bCs/>
          <w:color w:val="000000" w:themeColor="text1"/>
          <w:sz w:val="20"/>
          <w:szCs w:val="20"/>
          <w:highlight w:val="none"/>
          <w:lang w:val="en-US" w:eastAsia="zh-CN"/>
          <w14:textFill>
            <w14:solidFill>
              <w14:schemeClr w14:val="tx1"/>
            </w14:solidFill>
          </w14:textFill>
        </w:rPr>
        <w:t>9</w:t>
      </w:r>
    </w:p>
    <w:p>
      <w:pPr>
        <w:pStyle w:val="16"/>
        <w:tabs>
          <w:tab w:val="right" w:leader="dot" w:pos="8306"/>
        </w:tabs>
        <w:ind w:left="0" w:leftChars="0" w:firstLine="570" w:firstLineChars="300"/>
        <w:rPr>
          <w:rFonts w:hint="default" w:ascii="Times New Roman" w:hAnsi="Times New Roman" w:eastAsia="黑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_Toc17330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5.1 </w:t>
      </w:r>
      <w:r>
        <w:rPr>
          <w:rStyle w:val="24"/>
          <w:rFonts w:hint="default" w:ascii="Times New Roman" w:hAnsi="Times New Roman" w:cs="Times New Roman" w:eastAsiaTheme="minorEastAsia"/>
          <w:color w:val="000000" w:themeColor="text1"/>
          <w:sz w:val="20"/>
          <w:szCs w:val="20"/>
          <w:highlight w:val="none"/>
          <w14:textFill>
            <w14:solidFill>
              <w14:schemeClr w14:val="tx1"/>
            </w14:solidFill>
          </w14:textFill>
        </w:rPr>
        <w:t>General Require</w:t>
      </w:r>
      <w:r>
        <w:rPr>
          <w:rStyle w:val="24"/>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m</w:t>
      </w:r>
      <w:r>
        <w:rPr>
          <w:rStyle w:val="24"/>
          <w:rFonts w:hint="default" w:ascii="Times New Roman" w:hAnsi="Times New Roman" w:cs="Times New Roman" w:eastAsiaTheme="minorEastAsia"/>
          <w:color w:val="000000" w:themeColor="text1"/>
          <w:sz w:val="20"/>
          <w:szCs w:val="20"/>
          <w:highlight w:val="none"/>
          <w14:textFill>
            <w14:solidFill>
              <w14:schemeClr w14:val="tx1"/>
            </w14:solidFill>
          </w14:textFill>
        </w:rPr>
        <w:t>ents</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r>
        <w:rPr>
          <w:rFonts w:hint="eastAsia" w:eastAsia="黑体" w:cs="Times New Roman"/>
          <w:color w:val="000000" w:themeColor="text1"/>
          <w:sz w:val="20"/>
          <w:szCs w:val="20"/>
          <w:highlight w:val="none"/>
          <w:lang w:val="en-US" w:eastAsia="zh-CN"/>
          <w14:textFill>
            <w14:solidFill>
              <w14:schemeClr w14:val="tx1"/>
            </w14:solidFill>
          </w14:textFill>
        </w:rPr>
        <w:t>9</w:t>
      </w:r>
    </w:p>
    <w:p>
      <w:pPr>
        <w:pStyle w:val="16"/>
        <w:tabs>
          <w:tab w:val="right" w:leader="dot" w:pos="8306"/>
        </w:tabs>
        <w:ind w:left="0" w:leftChars="0" w:firstLine="570" w:firstLineChars="300"/>
        <w:rPr>
          <w:rFonts w:hint="eastAsia" w:ascii="Times New Roman" w:hAnsi="Times New Roman" w:eastAsia="黑体"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_Toc8041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5.2 </w:t>
      </w:r>
      <w:r>
        <w:rPr>
          <w:rFonts w:hint="default" w:ascii="Times New Roman" w:hAnsi="Times New Roman" w:eastAsia="黑体" w:cs="Times New Roman"/>
          <w:color w:val="000000" w:themeColor="text1"/>
          <w:sz w:val="20"/>
          <w:szCs w:val="20"/>
          <w:highlight w:val="none"/>
          <w:lang w:val="en-US" w:eastAsia="zh-CN"/>
          <w14:textFill>
            <w14:solidFill>
              <w14:schemeClr w14:val="tx1"/>
            </w14:solidFill>
          </w14:textFill>
        </w:rPr>
        <w:t>O</w:t>
      </w:r>
      <w:r>
        <w:rPr>
          <w:rFonts w:hint="default" w:ascii="Times New Roman" w:hAnsi="Times New Roman" w:cs="Times New Roman"/>
          <w:color w:val="000000" w:themeColor="text1"/>
          <w:sz w:val="20"/>
          <w:szCs w:val="20"/>
          <w:highlight w:val="none"/>
          <w14:textFill>
            <w14:solidFill>
              <w14:schemeClr w14:val="tx1"/>
            </w14:solidFill>
          </w14:textFill>
        </w:rPr>
        <w:t>verall</w:t>
      </w:r>
      <w:r>
        <w:rPr>
          <w:rFonts w:hint="default" w:ascii="Times New Roman" w:hAnsi="Times New Roman" w:cs="Times New Roman"/>
          <w:color w:val="000000" w:themeColor="text1"/>
          <w:sz w:val="20"/>
          <w:szCs w:val="20"/>
          <w:highlight w:val="none"/>
          <w:lang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R</w:t>
      </w:r>
      <w:r>
        <w:rPr>
          <w:rFonts w:hint="default" w:ascii="Times New Roman" w:hAnsi="Times New Roman" w:cs="Times New Roman"/>
          <w:color w:val="000000" w:themeColor="text1"/>
          <w:sz w:val="20"/>
          <w:szCs w:val="20"/>
          <w:highlight w:val="none"/>
          <w14:textFill>
            <w14:solidFill>
              <w14:schemeClr w14:val="tx1"/>
            </w14:solidFill>
          </w14:textFill>
        </w:rPr>
        <w:t>etrofit</w:t>
      </w:r>
      <w:r>
        <w:rPr>
          <w:rFonts w:hint="eastAsia" w:cs="Times New Roman"/>
          <w:color w:val="000000" w:themeColor="text1"/>
          <w:sz w:val="20"/>
          <w:szCs w:val="20"/>
          <w:highlight w:val="none"/>
          <w:lang w:val="en-US" w:eastAsia="zh-CN"/>
          <w14:textFill>
            <w14:solidFill>
              <w14:schemeClr w14:val="tx1"/>
            </w14:solidFill>
          </w14:textFill>
        </w:rPr>
        <w:t>ting Design</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eastAsia" w:cs="Times New Roman"/>
          <w:color w:val="000000" w:themeColor="text1"/>
          <w:sz w:val="20"/>
          <w:szCs w:val="20"/>
          <w:highlight w:val="none"/>
          <w:lang w:val="en-US" w:eastAsia="zh-CN"/>
          <w14:textFill>
            <w14:solidFill>
              <w14:schemeClr w14:val="tx1"/>
            </w14:solidFill>
          </w14:textFill>
        </w:rPr>
        <w:t>9</w: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p>
    <w:p>
      <w:pPr>
        <w:pStyle w:val="16"/>
        <w:tabs>
          <w:tab w:val="right" w:leader="dot" w:pos="8306"/>
        </w:tabs>
        <w:ind w:left="0" w:leftChars="0" w:firstLine="570" w:firstLineChars="300"/>
        <w:rPr>
          <w:rFonts w:hint="eastAsia" w:ascii="Times New Roman" w:hAnsi="Times New Roman" w:eastAsia="黑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_Toc8897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5.3 Partial </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R</w:t>
      </w:r>
      <w:r>
        <w:rPr>
          <w:rFonts w:hint="default" w:ascii="Times New Roman" w:hAnsi="Times New Roman" w:cs="Times New Roman"/>
          <w:color w:val="000000" w:themeColor="text1"/>
          <w:sz w:val="20"/>
          <w:szCs w:val="20"/>
          <w:highlight w:val="none"/>
          <w14:textFill>
            <w14:solidFill>
              <w14:schemeClr w14:val="tx1"/>
            </w14:solidFill>
          </w14:textFill>
        </w:rPr>
        <w:t>etrofit</w:t>
      </w:r>
      <w:r>
        <w:rPr>
          <w:rFonts w:hint="eastAsia" w:cs="Times New Roman"/>
          <w:color w:val="000000" w:themeColor="text1"/>
          <w:sz w:val="20"/>
          <w:szCs w:val="20"/>
          <w:highlight w:val="none"/>
          <w:lang w:val="en-US" w:eastAsia="zh-CN"/>
          <w14:textFill>
            <w14:solidFill>
              <w14:schemeClr w14:val="tx1"/>
            </w14:solidFill>
          </w14:textFill>
        </w:rPr>
        <w:t>ting Design</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eastAsia" w:cs="Times New Roman"/>
          <w:color w:val="000000" w:themeColor="text1"/>
          <w:sz w:val="20"/>
          <w:szCs w:val="20"/>
          <w:highlight w:val="none"/>
          <w:lang w:val="en-US" w:eastAsia="zh-CN"/>
          <w14:textFill>
            <w14:solidFill>
              <w14:schemeClr w14:val="tx1"/>
            </w14:solidFill>
          </w14:textFill>
        </w:rPr>
        <w:t>1</w: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r>
        <w:rPr>
          <w:rFonts w:hint="eastAsia" w:eastAsia="黑体" w:cs="Times New Roman"/>
          <w:color w:val="000000" w:themeColor="text1"/>
          <w:w w:val="95"/>
          <w:sz w:val="20"/>
          <w:szCs w:val="20"/>
          <w:highlight w:val="none"/>
          <w:lang w:val="en-US" w:eastAsia="zh-CN"/>
          <w14:textFill>
            <w14:solidFill>
              <w14:schemeClr w14:val="tx1"/>
            </w14:solidFill>
          </w14:textFill>
        </w:rPr>
        <w:t>0</w:t>
      </w:r>
    </w:p>
    <w:p>
      <w:pPr>
        <w:pStyle w:val="14"/>
        <w:tabs>
          <w:tab w:val="right" w:leader="dot" w:pos="8306"/>
          <w:tab w:val="clear" w:pos="9242"/>
        </w:tabs>
        <w:ind w:left="0" w:leftChars="0" w:firstLine="190" w:firstLineChars="100"/>
        <w:rPr>
          <w:rFonts w:hint="eastAsia" w:ascii="Times New Roman" w:hAnsi="Times New Roman" w:eastAsia="黑体"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_Toc23573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6</w:t>
      </w:r>
      <w:r>
        <w:rPr>
          <w:rFonts w:hint="eastAsia" w:ascii="Times New Roman" w:cs="Times New Roman" w:eastAsiaTheme="minorEastAsia"/>
          <w:b/>
          <w:bCs/>
          <w:i w:val="0"/>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0"/>
          <w:szCs w:val="20"/>
          <w:highlight w:val="none"/>
          <w:lang w:val="en-US" w:eastAsia="zh-CN"/>
          <w14:textFill>
            <w14:solidFill>
              <w14:schemeClr w14:val="tx1"/>
            </w14:solidFill>
          </w14:textFill>
        </w:rPr>
        <w:t>R</w:t>
      </w:r>
      <w:r>
        <w:rPr>
          <w:rFonts w:hint="default" w:ascii="Times New Roman" w:hAnsi="Times New Roman" w:cs="Times New Roman"/>
          <w:b/>
          <w:bCs/>
          <w:color w:val="000000" w:themeColor="text1"/>
          <w:sz w:val="20"/>
          <w:szCs w:val="20"/>
          <w:highlight w:val="none"/>
          <w14:textFill>
            <w14:solidFill>
              <w14:schemeClr w14:val="tx1"/>
            </w14:solidFill>
          </w14:textFill>
        </w:rPr>
        <w:t>etro</w:t>
      </w:r>
      <w:r>
        <w:rPr>
          <w:rFonts w:hint="default" w:ascii="Times New Roman" w:hAnsi="Times New Roman" w:cs="Times New Roman" w:eastAsiaTheme="minorEastAsia"/>
          <w:b/>
          <w:bCs/>
          <w:color w:val="000000" w:themeColor="text1"/>
          <w:sz w:val="20"/>
          <w:szCs w:val="20"/>
          <w:highlight w:val="none"/>
          <w14:textFill>
            <w14:solidFill>
              <w14:schemeClr w14:val="tx1"/>
            </w14:solidFill>
          </w14:textFill>
        </w:rPr>
        <w:t>fit</w:t>
      </w:r>
      <w:r>
        <w:rPr>
          <w:rFonts w:hint="default" w:ascii="Times New Roman" w:cs="Times New Roman" w:eastAsiaTheme="minorEastAsia"/>
          <w:b/>
          <w:bCs/>
          <w:color w:val="000000" w:themeColor="text1"/>
          <w:sz w:val="20"/>
          <w:szCs w:val="20"/>
          <w:highlight w:val="none"/>
          <w:lang w:val="en-US" w:eastAsia="zh-CN"/>
          <w14:textFill>
            <w14:solidFill>
              <w14:schemeClr w14:val="tx1"/>
            </w14:solidFill>
          </w14:textFill>
        </w:rPr>
        <w:t>ting</w:t>
      </w:r>
      <w:r>
        <w:rPr>
          <w:rFonts w:hint="default" w:ascii="Times New Roman" w:cs="Times New Roman" w:eastAsiaTheme="minorEastAsia"/>
          <w:b/>
          <w:bCs/>
          <w:i w:val="0"/>
          <w:color w:val="000000" w:themeColor="text1"/>
          <w:sz w:val="20"/>
          <w:szCs w:val="20"/>
          <w:highlight w:val="none"/>
          <w:lang w:val="en-US" w:eastAsia="zh-CN"/>
          <w14:textFill>
            <w14:solidFill>
              <w14:schemeClr w14:val="tx1"/>
            </w14:solidFill>
          </w14:textFill>
        </w:rPr>
        <w:t xml:space="preserve"> </w:t>
      </w:r>
      <w:r>
        <w:rPr>
          <w:rFonts w:hint="eastAsia" w:ascii="Times New Roman" w:cs="Times New Roman" w:eastAsiaTheme="minorEastAsia"/>
          <w:b/>
          <w:bCs/>
          <w:i w:val="0"/>
          <w:color w:val="000000" w:themeColor="text1"/>
          <w:sz w:val="20"/>
          <w:szCs w:val="20"/>
          <w:highlight w:val="none"/>
          <w:lang w:val="en-US" w:eastAsia="zh-CN"/>
          <w14:textFill>
            <w14:solidFill>
              <w14:schemeClr w14:val="tx1"/>
            </w14:solidFill>
          </w14:textFill>
        </w:rPr>
        <w:t>T</w:t>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 xml:space="preserve">echnology and </w:t>
      </w:r>
      <w:r>
        <w:rPr>
          <w:rFonts w:hint="eastAsia" w:ascii="Times New Roman" w:cs="Times New Roman" w:eastAsiaTheme="minorEastAsia"/>
          <w:b/>
          <w:bCs/>
          <w:i w:val="0"/>
          <w:color w:val="000000" w:themeColor="text1"/>
          <w:sz w:val="20"/>
          <w:szCs w:val="20"/>
          <w:highlight w:val="none"/>
          <w:lang w:val="en-US" w:eastAsia="zh-CN"/>
          <w14:textFill>
            <w14:solidFill>
              <w14:schemeClr w14:val="tx1"/>
            </w14:solidFill>
          </w14:textFill>
        </w:rPr>
        <w:t>C</w:t>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onstruction</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b/>
          <w:bCs/>
          <w:color w:val="000000" w:themeColor="text1"/>
          <w:sz w:val="20"/>
          <w:szCs w:val="20"/>
          <w:highlight w:val="none"/>
          <w14:textFill>
            <w14:solidFill>
              <w14:schemeClr w14:val="tx1"/>
            </w14:solidFill>
          </w14:textFill>
        </w:rPr>
        <w:instrText xml:space="preserve"> PAGEREF _Toc23573 \h </w:instrTex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b/>
          <w:bCs/>
          <w:color w:val="000000" w:themeColor="text1"/>
          <w:sz w:val="20"/>
          <w:szCs w:val="20"/>
          <w:highlight w:val="none"/>
          <w14:textFill>
            <w14:solidFill>
              <w14:schemeClr w14:val="tx1"/>
            </w14:solidFill>
          </w14:textFill>
        </w:rPr>
        <w:t>13</w: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6"/>
        <w:tabs>
          <w:tab w:val="right" w:leader="dot" w:pos="8306"/>
        </w:tabs>
        <w:ind w:left="0" w:leftChars="0" w:firstLine="570" w:firstLineChars="300"/>
        <w:rPr>
          <w:rFonts w:hint="eastAsia" w:ascii="Times New Roman" w:hAnsi="Times New Roman" w:eastAsia="黑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_Toc17330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eastAsia" w:eastAsia="黑体" w:cs="Times New Roman"/>
          <w:bCs/>
          <w:i w:val="0"/>
          <w:iCs w:val="0"/>
          <w:caps w:val="0"/>
          <w:strike w:val="0"/>
          <w:dstrike w:val="0"/>
          <w:vanish w:val="0"/>
          <w:color w:val="000000" w:themeColor="text1"/>
          <w:spacing w:val="0"/>
          <w:kern w:val="0"/>
          <w:position w:val="0"/>
          <w:sz w:val="20"/>
          <w:szCs w:val="20"/>
          <w:highlight w:val="none"/>
          <w:vertAlign w:val="baseline"/>
          <w:lang w:val="en-US" w:eastAsia="zh-CN"/>
          <w14:textFill>
            <w14:solidFill>
              <w14:schemeClr w14:val="tx1"/>
            </w14:solidFill>
          </w14:textFill>
        </w:rPr>
        <w:t>6</w:t>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.1 </w:t>
      </w:r>
      <w:r>
        <w:rPr>
          <w:rStyle w:val="24"/>
          <w:rFonts w:hint="default" w:ascii="Times New Roman" w:hAnsi="Times New Roman" w:cs="Times New Roman" w:eastAsiaTheme="minorEastAsia"/>
          <w:color w:val="000000" w:themeColor="text1"/>
          <w:sz w:val="20"/>
          <w:szCs w:val="20"/>
          <w:highlight w:val="none"/>
          <w14:textFill>
            <w14:solidFill>
              <w14:schemeClr w14:val="tx1"/>
            </w14:solidFill>
          </w14:textFill>
        </w:rPr>
        <w:t>General Require</w:t>
      </w:r>
      <w:r>
        <w:rPr>
          <w:rStyle w:val="24"/>
          <w:rFonts w:hint="default" w:ascii="Times New Roman" w:hAnsi="Times New Roman" w:cs="Times New Roman" w:eastAsiaTheme="minorEastAsia"/>
          <w:color w:val="000000" w:themeColor="text1"/>
          <w:sz w:val="20"/>
          <w:szCs w:val="20"/>
          <w:highlight w:val="none"/>
          <w:lang w:val="en-US" w:eastAsia="zh-CN"/>
          <w14:textFill>
            <w14:solidFill>
              <w14:schemeClr w14:val="tx1"/>
            </w14:solidFill>
          </w14:textFill>
        </w:rPr>
        <w:t>m</w:t>
      </w:r>
      <w:r>
        <w:rPr>
          <w:rStyle w:val="24"/>
          <w:rFonts w:hint="default" w:ascii="Times New Roman" w:hAnsi="Times New Roman" w:cs="Times New Roman" w:eastAsiaTheme="minorEastAsia"/>
          <w:color w:val="000000" w:themeColor="text1"/>
          <w:sz w:val="20"/>
          <w:szCs w:val="20"/>
          <w:highlight w:val="none"/>
          <w14:textFill>
            <w14:solidFill>
              <w14:schemeClr w14:val="tx1"/>
            </w14:solidFill>
          </w14:textFill>
        </w:rPr>
        <w:t>ents</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eastAsia" w:cs="Times New Roman"/>
          <w:color w:val="000000" w:themeColor="text1"/>
          <w:sz w:val="20"/>
          <w:szCs w:val="20"/>
          <w:highlight w:val="none"/>
          <w:lang w:val="en-US" w:eastAsia="zh-CN"/>
          <w14:textFill>
            <w14:solidFill>
              <w14:schemeClr w14:val="tx1"/>
            </w14:solidFill>
          </w14:textFill>
        </w:rPr>
        <w:t>1</w: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r>
        <w:rPr>
          <w:rFonts w:hint="eastAsia" w:eastAsia="黑体" w:cs="Times New Roman"/>
          <w:color w:val="000000" w:themeColor="text1"/>
          <w:w w:val="95"/>
          <w:sz w:val="20"/>
          <w:szCs w:val="20"/>
          <w:highlight w:val="none"/>
          <w:lang w:val="en-US" w:eastAsia="zh-CN"/>
          <w14:textFill>
            <w14:solidFill>
              <w14:schemeClr w14:val="tx1"/>
            </w14:solidFill>
          </w14:textFill>
        </w:rPr>
        <w:t>3</w:t>
      </w:r>
    </w:p>
    <w:p>
      <w:pPr>
        <w:pStyle w:val="16"/>
        <w:tabs>
          <w:tab w:val="right" w:leader="dot" w:pos="8306"/>
        </w:tabs>
        <w:ind w:left="0" w:leftChars="0" w:firstLine="570" w:firstLineChars="300"/>
        <w:rPr>
          <w:rFonts w:hint="eastAsia" w:ascii="Times New Roman" w:hAnsi="Times New Roman" w:eastAsia="黑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_Toc8041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eastAsia" w:eastAsia="黑体" w:cs="Times New Roman"/>
          <w:bCs/>
          <w:i w:val="0"/>
          <w:iCs w:val="0"/>
          <w:caps w:val="0"/>
          <w:strike w:val="0"/>
          <w:dstrike w:val="0"/>
          <w:vanish w:val="0"/>
          <w:color w:val="000000" w:themeColor="text1"/>
          <w:spacing w:val="0"/>
          <w:kern w:val="0"/>
          <w:position w:val="0"/>
          <w:sz w:val="20"/>
          <w:szCs w:val="20"/>
          <w:highlight w:val="none"/>
          <w:vertAlign w:val="baseline"/>
          <w:lang w:val="en-US" w:eastAsia="zh-CN"/>
          <w14:textFill>
            <w14:solidFill>
              <w14:schemeClr w14:val="tx1"/>
            </w14:solidFill>
          </w14:textFill>
        </w:rPr>
        <w:t>6</w:t>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.2 </w:t>
      </w:r>
      <w:r>
        <w:rPr>
          <w:rFonts w:hint="default" w:ascii="Times New Roman" w:hAnsi="Times New Roman" w:eastAsia="黑体" w:cs="Times New Roman"/>
          <w:color w:val="000000" w:themeColor="text1"/>
          <w:sz w:val="20"/>
          <w:szCs w:val="20"/>
          <w:highlight w:val="none"/>
          <w:lang w:val="en-US" w:eastAsia="zh-CN"/>
          <w14:textFill>
            <w14:solidFill>
              <w14:schemeClr w14:val="tx1"/>
            </w14:solidFill>
          </w14:textFill>
        </w:rPr>
        <w:t>O</w:t>
      </w:r>
      <w:r>
        <w:rPr>
          <w:rFonts w:hint="default" w:ascii="Times New Roman" w:hAnsi="Times New Roman" w:cs="Times New Roman"/>
          <w:color w:val="000000" w:themeColor="text1"/>
          <w:sz w:val="20"/>
          <w:szCs w:val="20"/>
          <w:highlight w:val="none"/>
          <w14:textFill>
            <w14:solidFill>
              <w14:schemeClr w14:val="tx1"/>
            </w14:solidFill>
          </w14:textFill>
        </w:rPr>
        <w:t>verall</w:t>
      </w:r>
      <w:r>
        <w:rPr>
          <w:rFonts w:hint="default" w:ascii="Times New Roman" w:hAnsi="Times New Roman" w:cs="Times New Roman"/>
          <w:color w:val="000000" w:themeColor="text1"/>
          <w:sz w:val="20"/>
          <w:szCs w:val="20"/>
          <w:highlight w:val="none"/>
          <w:lang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R</w:t>
      </w:r>
      <w:r>
        <w:rPr>
          <w:rFonts w:hint="default" w:ascii="Times New Roman" w:hAnsi="Times New Roman" w:cs="Times New Roman"/>
          <w:color w:val="000000" w:themeColor="text1"/>
          <w:sz w:val="20"/>
          <w:szCs w:val="20"/>
          <w:highlight w:val="none"/>
          <w14:textFill>
            <w14:solidFill>
              <w14:schemeClr w14:val="tx1"/>
            </w14:solidFill>
          </w14:textFill>
        </w:rPr>
        <w:t>etrofit</w:t>
      </w:r>
      <w:r>
        <w:rPr>
          <w:rFonts w:hint="eastAsia" w:cs="Times New Roman"/>
          <w:color w:val="000000" w:themeColor="text1"/>
          <w:sz w:val="20"/>
          <w:szCs w:val="20"/>
          <w:highlight w:val="none"/>
          <w:lang w:val="en-US" w:eastAsia="zh-CN"/>
          <w14:textFill>
            <w14:solidFill>
              <w14:schemeClr w14:val="tx1"/>
            </w14:solidFill>
          </w14:textFill>
        </w:rPr>
        <w:t xml:space="preserve">ting </w:t>
      </w:r>
      <w:r>
        <w:rPr>
          <w:rFonts w:hint="eastAsia" w:ascii="Times New Roman" w:cs="Times New Roman" w:eastAsiaTheme="minorEastAsia"/>
          <w:bCs/>
          <w:i w:val="0"/>
          <w:color w:val="000000" w:themeColor="text1"/>
          <w:sz w:val="20"/>
          <w:szCs w:val="20"/>
          <w:highlight w:val="none"/>
          <w:lang w:val="en-US" w:eastAsia="zh-CN"/>
          <w14:textFill>
            <w14:solidFill>
              <w14:schemeClr w14:val="tx1"/>
            </w14:solidFill>
          </w14:textFill>
        </w:rPr>
        <w:t>T</w:t>
      </w:r>
      <w:r>
        <w:rPr>
          <w:rFonts w:hint="default" w:ascii="Times New Roman" w:hAnsi="Times New Roman" w:cs="Times New Roman" w:eastAsiaTheme="minorEastAsia"/>
          <w:bCs/>
          <w:i w:val="0"/>
          <w:color w:val="000000" w:themeColor="text1"/>
          <w:sz w:val="20"/>
          <w:szCs w:val="20"/>
          <w:highlight w:val="none"/>
          <w14:textFill>
            <w14:solidFill>
              <w14:schemeClr w14:val="tx1"/>
            </w14:solidFill>
          </w14:textFill>
        </w:rPr>
        <w:t xml:space="preserve">echnology and </w:t>
      </w:r>
      <w:r>
        <w:rPr>
          <w:rFonts w:hint="eastAsia" w:ascii="Times New Roman" w:cs="Times New Roman" w:eastAsiaTheme="minorEastAsia"/>
          <w:bCs/>
          <w:i w:val="0"/>
          <w:color w:val="000000" w:themeColor="text1"/>
          <w:sz w:val="20"/>
          <w:szCs w:val="20"/>
          <w:highlight w:val="none"/>
          <w:lang w:val="en-US" w:eastAsia="zh-CN"/>
          <w14:textFill>
            <w14:solidFill>
              <w14:schemeClr w14:val="tx1"/>
            </w14:solidFill>
          </w14:textFill>
        </w:rPr>
        <w:t>C</w:t>
      </w:r>
      <w:r>
        <w:rPr>
          <w:rFonts w:hint="default" w:ascii="Times New Roman" w:hAnsi="Times New Roman" w:cs="Times New Roman" w:eastAsiaTheme="minorEastAsia"/>
          <w:bCs/>
          <w:i w:val="0"/>
          <w:color w:val="000000" w:themeColor="text1"/>
          <w:sz w:val="20"/>
          <w:szCs w:val="20"/>
          <w:highlight w:val="none"/>
          <w14:textFill>
            <w14:solidFill>
              <w14:schemeClr w14:val="tx1"/>
            </w14:solidFill>
          </w14:textFill>
        </w:rPr>
        <w:t>onstruction</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eastAsia" w:cs="Times New Roman"/>
          <w:color w:val="000000" w:themeColor="text1"/>
          <w:sz w:val="20"/>
          <w:szCs w:val="20"/>
          <w:highlight w:val="none"/>
          <w:lang w:val="en-US" w:eastAsia="zh-CN"/>
          <w14:textFill>
            <w14:solidFill>
              <w14:schemeClr w14:val="tx1"/>
            </w14:solidFill>
          </w14:textFill>
        </w:rPr>
        <w:t>1</w: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r>
        <w:rPr>
          <w:rFonts w:hint="eastAsia" w:eastAsia="黑体" w:cs="Times New Roman"/>
          <w:color w:val="000000" w:themeColor="text1"/>
          <w:w w:val="95"/>
          <w:sz w:val="20"/>
          <w:szCs w:val="20"/>
          <w:highlight w:val="none"/>
          <w:lang w:val="en-US" w:eastAsia="zh-CN"/>
          <w14:textFill>
            <w14:solidFill>
              <w14:schemeClr w14:val="tx1"/>
            </w14:solidFill>
          </w14:textFill>
        </w:rPr>
        <w:t>3</w:t>
      </w:r>
    </w:p>
    <w:p>
      <w:pPr>
        <w:pStyle w:val="16"/>
        <w:tabs>
          <w:tab w:val="right" w:leader="dot" w:pos="8306"/>
        </w:tabs>
        <w:ind w:left="0" w:leftChars="0" w:firstLine="570" w:firstLineChars="300"/>
        <w:rPr>
          <w:rFonts w:hint="eastAsia" w:ascii="Times New Roman" w:hAnsi="Times New Roman" w:eastAsia="黑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instrText xml:space="preserve"> HYPERLINK \l _Toc8897 </w:instrTex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separate"/>
      </w:r>
      <w:r>
        <w:rPr>
          <w:rFonts w:hint="eastAsia" w:eastAsia="黑体" w:cs="Times New Roman"/>
          <w:bCs/>
          <w:i w:val="0"/>
          <w:iCs w:val="0"/>
          <w:caps w:val="0"/>
          <w:strike w:val="0"/>
          <w:dstrike w:val="0"/>
          <w:vanish w:val="0"/>
          <w:color w:val="000000" w:themeColor="text1"/>
          <w:spacing w:val="0"/>
          <w:kern w:val="0"/>
          <w:position w:val="0"/>
          <w:sz w:val="20"/>
          <w:szCs w:val="20"/>
          <w:highlight w:val="none"/>
          <w:vertAlign w:val="baseline"/>
          <w:lang w:val="en-US" w:eastAsia="zh-CN"/>
          <w14:textFill>
            <w14:solidFill>
              <w14:schemeClr w14:val="tx1"/>
            </w14:solidFill>
          </w14:textFill>
        </w:rPr>
        <w:t>6</w:t>
      </w:r>
      <w:r>
        <w:rPr>
          <w:rFonts w:hint="default" w:ascii="Times New Roman" w:hAnsi="Times New Roman" w:eastAsia="黑体" w:cs="Times New Roman"/>
          <w:bCs/>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.3 Partial </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R</w:t>
      </w:r>
      <w:r>
        <w:rPr>
          <w:rFonts w:hint="default" w:ascii="Times New Roman" w:hAnsi="Times New Roman" w:cs="Times New Roman"/>
          <w:color w:val="000000" w:themeColor="text1"/>
          <w:sz w:val="20"/>
          <w:szCs w:val="20"/>
          <w:highlight w:val="none"/>
          <w14:textFill>
            <w14:solidFill>
              <w14:schemeClr w14:val="tx1"/>
            </w14:solidFill>
          </w14:textFill>
        </w:rPr>
        <w:t>etrofit</w:t>
      </w:r>
      <w:r>
        <w:rPr>
          <w:rFonts w:hint="eastAsia" w:cs="Times New Roman"/>
          <w:color w:val="000000" w:themeColor="text1"/>
          <w:sz w:val="20"/>
          <w:szCs w:val="20"/>
          <w:highlight w:val="none"/>
          <w:lang w:val="en-US" w:eastAsia="zh-CN"/>
          <w14:textFill>
            <w14:solidFill>
              <w14:schemeClr w14:val="tx1"/>
            </w14:solidFill>
          </w14:textFill>
        </w:rPr>
        <w:t xml:space="preserve">ting </w:t>
      </w:r>
      <w:r>
        <w:rPr>
          <w:rFonts w:hint="eastAsia" w:ascii="Times New Roman" w:cs="Times New Roman" w:eastAsiaTheme="minorEastAsia"/>
          <w:bCs/>
          <w:i w:val="0"/>
          <w:color w:val="000000" w:themeColor="text1"/>
          <w:sz w:val="20"/>
          <w:szCs w:val="20"/>
          <w:highlight w:val="none"/>
          <w:lang w:val="en-US" w:eastAsia="zh-CN"/>
          <w14:textFill>
            <w14:solidFill>
              <w14:schemeClr w14:val="tx1"/>
            </w14:solidFill>
          </w14:textFill>
        </w:rPr>
        <w:t>T</w:t>
      </w:r>
      <w:r>
        <w:rPr>
          <w:rFonts w:hint="default" w:ascii="Times New Roman" w:hAnsi="Times New Roman" w:cs="Times New Roman" w:eastAsiaTheme="minorEastAsia"/>
          <w:bCs/>
          <w:i w:val="0"/>
          <w:color w:val="000000" w:themeColor="text1"/>
          <w:sz w:val="20"/>
          <w:szCs w:val="20"/>
          <w:highlight w:val="none"/>
          <w14:textFill>
            <w14:solidFill>
              <w14:schemeClr w14:val="tx1"/>
            </w14:solidFill>
          </w14:textFill>
        </w:rPr>
        <w:t xml:space="preserve">echnology and </w:t>
      </w:r>
      <w:r>
        <w:rPr>
          <w:rFonts w:hint="eastAsia" w:ascii="Times New Roman" w:cs="Times New Roman" w:eastAsiaTheme="minorEastAsia"/>
          <w:bCs/>
          <w:i w:val="0"/>
          <w:color w:val="000000" w:themeColor="text1"/>
          <w:sz w:val="20"/>
          <w:szCs w:val="20"/>
          <w:highlight w:val="none"/>
          <w:lang w:val="en-US" w:eastAsia="zh-CN"/>
          <w14:textFill>
            <w14:solidFill>
              <w14:schemeClr w14:val="tx1"/>
            </w14:solidFill>
          </w14:textFill>
        </w:rPr>
        <w:t>C</w:t>
      </w:r>
      <w:r>
        <w:rPr>
          <w:rFonts w:hint="default" w:ascii="Times New Roman" w:hAnsi="Times New Roman" w:cs="Times New Roman" w:eastAsiaTheme="minorEastAsia"/>
          <w:bCs/>
          <w:i w:val="0"/>
          <w:color w:val="000000" w:themeColor="text1"/>
          <w:sz w:val="20"/>
          <w:szCs w:val="20"/>
          <w:highlight w:val="none"/>
          <w14:textFill>
            <w14:solidFill>
              <w14:schemeClr w14:val="tx1"/>
            </w14:solidFill>
          </w14:textFill>
        </w:rPr>
        <w:t>onstruction</w:t>
      </w:r>
      <w:r>
        <w:rPr>
          <w:rFonts w:hint="eastAsia" w:cs="Times New Roman"/>
          <w:color w:val="000000" w:themeColor="text1"/>
          <w:sz w:val="20"/>
          <w:szCs w:val="20"/>
          <w:highlight w:val="none"/>
          <w:lang w:val="en-US" w:eastAsia="zh-CN"/>
          <w14:textFill>
            <w14:solidFill>
              <w14:schemeClr w14:val="tx1"/>
            </w14:solidFill>
          </w14:textFill>
        </w:rPr>
        <w:t>n</w:t>
      </w:r>
      <w:r>
        <w:rPr>
          <w:rFonts w:hint="default" w:ascii="Times New Roman" w:hAnsi="Times New Roman" w:cs="Times New Roman"/>
          <w:color w:val="000000" w:themeColor="text1"/>
          <w:sz w:val="20"/>
          <w:szCs w:val="20"/>
          <w:highlight w:val="none"/>
          <w14:textFill>
            <w14:solidFill>
              <w14:schemeClr w14:val="tx1"/>
            </w14:solidFill>
          </w14:textFill>
        </w:rPr>
        <w:tab/>
      </w:r>
      <w:r>
        <w:rPr>
          <w:rFonts w:hint="eastAsia" w:cs="Times New Roman"/>
          <w:color w:val="000000" w:themeColor="text1"/>
          <w:sz w:val="20"/>
          <w:szCs w:val="20"/>
          <w:highlight w:val="none"/>
          <w:lang w:val="en-US" w:eastAsia="zh-CN"/>
          <w14:textFill>
            <w14:solidFill>
              <w14:schemeClr w14:val="tx1"/>
            </w14:solidFill>
          </w14:textFill>
        </w:rPr>
        <w:t>1</w:t>
      </w:r>
      <w:r>
        <w:rPr>
          <w:rFonts w:hint="default" w:ascii="Times New Roman" w:hAnsi="Times New Roman" w:eastAsia="黑体" w:cs="Times New Roman"/>
          <w:color w:val="000000" w:themeColor="text1"/>
          <w:w w:val="95"/>
          <w:sz w:val="20"/>
          <w:szCs w:val="20"/>
          <w:highlight w:val="none"/>
          <w14:textFill>
            <w14:solidFill>
              <w14:schemeClr w14:val="tx1"/>
            </w14:solidFill>
          </w14:textFill>
        </w:rPr>
        <w:fldChar w:fldCharType="end"/>
      </w:r>
      <w:r>
        <w:rPr>
          <w:rFonts w:hint="eastAsia" w:eastAsia="黑体" w:cs="Times New Roman"/>
          <w:color w:val="000000" w:themeColor="text1"/>
          <w:w w:val="95"/>
          <w:sz w:val="20"/>
          <w:szCs w:val="20"/>
          <w:highlight w:val="none"/>
          <w:lang w:val="en-US" w:eastAsia="zh-CN"/>
          <w14:textFill>
            <w14:solidFill>
              <w14:schemeClr w14:val="tx1"/>
            </w14:solidFill>
          </w14:textFill>
        </w:rPr>
        <w:t>3</w:t>
      </w:r>
    </w:p>
    <w:p>
      <w:pPr>
        <w:pStyle w:val="16"/>
        <w:tabs>
          <w:tab w:val="right" w:leader="dot" w:pos="8306"/>
        </w:tabs>
        <w:ind w:left="0" w:leftChars="0" w:firstLine="190" w:firstLineChars="100"/>
        <w:rPr>
          <w:rFonts w:hint="eastAsia" w:ascii="Times New Roman" w:hAnsi="Times New Roman" w:eastAsia="黑体" w:cs="Times New Roman"/>
          <w:b/>
          <w:bCs/>
          <w:color w:val="000000" w:themeColor="text1"/>
          <w:sz w:val="20"/>
          <w:szCs w:val="20"/>
          <w:highlight w:val="none"/>
          <w:lang w:eastAsia="zh-CN"/>
          <w14:textFill>
            <w14:solidFill>
              <w14:schemeClr w14:val="tx1"/>
            </w14:solidFill>
          </w14:textFill>
        </w:rPr>
      </w:pP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_Toc383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cs="Times New Roman" w:eastAsiaTheme="minorEastAsia"/>
          <w:b/>
          <w:bCs/>
          <w:i w:val="0"/>
          <w:color w:val="000000" w:themeColor="text1"/>
          <w:sz w:val="20"/>
          <w:szCs w:val="20"/>
          <w:highlight w:val="none"/>
          <w14:textFill>
            <w14:solidFill>
              <w14:schemeClr w14:val="tx1"/>
            </w14:solidFill>
          </w14:textFill>
        </w:rPr>
        <w:t xml:space="preserve">7 </w:t>
      </w:r>
      <w:r>
        <w:rPr>
          <w:rStyle w:val="24"/>
          <w:rFonts w:hint="default" w:ascii="Times New Roman" w:hAnsi="Times New Roman" w:cs="Times New Roman" w:eastAsiaTheme="minorEastAsia"/>
          <w:b/>
          <w:bCs/>
          <w:color w:val="000000" w:themeColor="text1"/>
          <w:sz w:val="20"/>
          <w:szCs w:val="20"/>
          <w:highlight w:val="none"/>
          <w14:textFill>
            <w14:solidFill>
              <w14:schemeClr w14:val="tx1"/>
            </w14:solidFill>
          </w14:textFill>
        </w:rPr>
        <w:t>Acceptance Check</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b/>
          <w:bCs/>
          <w:color w:val="000000" w:themeColor="text1"/>
          <w:sz w:val="20"/>
          <w:szCs w:val="20"/>
          <w:highlight w:val="none"/>
          <w14:textFill>
            <w14:solidFill>
              <w14:schemeClr w14:val="tx1"/>
            </w14:solidFill>
          </w14:textFill>
        </w:rPr>
        <w:instrText xml:space="preserve"> PAGEREF _Toc383 \h </w:instrTex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b/>
          <w:bCs/>
          <w:color w:val="000000" w:themeColor="text1"/>
          <w:sz w:val="20"/>
          <w:szCs w:val="20"/>
          <w:highlight w:val="none"/>
          <w14:textFill>
            <w14:solidFill>
              <w14:schemeClr w14:val="tx1"/>
            </w14:solidFill>
          </w14:textFill>
        </w:rPr>
        <w:t>21</w:t>
      </w:r>
      <w:r>
        <w:rPr>
          <w:rFonts w:hint="default" w:ascii="Times New Roman" w:hAnsi="Times New Roman" w:cs="Times New Roman"/>
          <w:b/>
          <w:bCs/>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p>
    <w:p>
      <w:pPr>
        <w:pStyle w:val="16"/>
        <w:tabs>
          <w:tab w:val="right" w:leader="dot" w:pos="8306"/>
        </w:tabs>
        <w:ind w:left="0" w:leftChars="0" w:firstLine="570" w:firstLineChars="300"/>
        <w:rPr>
          <w:rFonts w:hint="eastAsia" w:ascii="Times New Roman" w:hAnsi="Times New Roman" w:eastAsia="黑体" w:cs="Times New Roman"/>
          <w:b w:val="0"/>
          <w:bCs w:val="0"/>
          <w:color w:val="000000" w:themeColor="text1"/>
          <w:sz w:val="20"/>
          <w:szCs w:val="20"/>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instrText xml:space="preserve"> HYPERLINK \l _Toc31807 </w:instrText>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val="0"/>
          <w:bCs w:val="0"/>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7.1 </w:t>
      </w:r>
      <w:r>
        <w:rPr>
          <w:rStyle w:val="24"/>
          <w:rFonts w:hint="default" w:ascii="Times New Roman" w:hAnsi="Times New Roman" w:cs="Times New Roman" w:eastAsiaTheme="minorEastAsia"/>
          <w:b w:val="0"/>
          <w:bCs w:val="0"/>
          <w:color w:val="000000" w:themeColor="text1"/>
          <w:sz w:val="20"/>
          <w:szCs w:val="20"/>
          <w:highlight w:val="none"/>
          <w14:textFill>
            <w14:solidFill>
              <w14:schemeClr w14:val="tx1"/>
            </w14:solidFill>
          </w14:textFill>
        </w:rPr>
        <w:t>General Require</w:t>
      </w:r>
      <w:r>
        <w:rPr>
          <w:rStyle w:val="24"/>
          <w:rFonts w:hint="default" w:ascii="Times New Roman" w:hAnsi="Times New Roman" w:cs="Times New Roman" w:eastAsiaTheme="minorEastAsia"/>
          <w:b w:val="0"/>
          <w:bCs w:val="0"/>
          <w:color w:val="000000" w:themeColor="text1"/>
          <w:sz w:val="20"/>
          <w:szCs w:val="20"/>
          <w:highlight w:val="none"/>
          <w:lang w:val="en-US" w:eastAsia="zh-CN"/>
          <w14:textFill>
            <w14:solidFill>
              <w14:schemeClr w14:val="tx1"/>
            </w14:solidFill>
          </w14:textFill>
        </w:rPr>
        <w:t>m</w:t>
      </w:r>
      <w:r>
        <w:rPr>
          <w:rStyle w:val="24"/>
          <w:rFonts w:hint="default" w:ascii="Times New Roman" w:hAnsi="Times New Roman" w:cs="Times New Roman" w:eastAsiaTheme="minorEastAsia"/>
          <w:b w:val="0"/>
          <w:bCs w:val="0"/>
          <w:color w:val="000000" w:themeColor="text1"/>
          <w:sz w:val="20"/>
          <w:szCs w:val="20"/>
          <w:highlight w:val="none"/>
          <w14:textFill>
            <w14:solidFill>
              <w14:schemeClr w14:val="tx1"/>
            </w14:solidFill>
          </w14:textFill>
        </w:rPr>
        <w:t>ents</w:t>
      </w:r>
      <w:r>
        <w:rPr>
          <w:rFonts w:hint="default" w:ascii="Times New Roman" w:hAnsi="Times New Roman" w:cs="Times New Roman"/>
          <w:b w:val="0"/>
          <w:bCs w:val="0"/>
          <w:color w:val="000000" w:themeColor="text1"/>
          <w:sz w:val="20"/>
          <w:szCs w:val="20"/>
          <w:highlight w:val="none"/>
          <w14:textFill>
            <w14:solidFill>
              <w14:schemeClr w14:val="tx1"/>
            </w14:solidFill>
          </w14:textFill>
        </w:rPr>
        <w:tab/>
      </w:r>
      <w:r>
        <w:rPr>
          <w:rFonts w:hint="default" w:ascii="Times New Roman" w:hAnsi="Times New Roman" w:cs="Times New Roman"/>
          <w:b w:val="0"/>
          <w:bCs w:val="0"/>
          <w:color w:val="000000" w:themeColor="text1"/>
          <w:sz w:val="20"/>
          <w:szCs w:val="20"/>
          <w:highlight w:val="none"/>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highlight w:val="none"/>
          <w14:textFill>
            <w14:solidFill>
              <w14:schemeClr w14:val="tx1"/>
            </w14:solidFill>
          </w14:textFill>
        </w:rPr>
        <w:instrText xml:space="preserve"> PAGEREF _Toc31807 \h </w:instrText>
      </w:r>
      <w:r>
        <w:rPr>
          <w:rFonts w:hint="default" w:ascii="Times New Roman" w:hAnsi="Times New Roman" w:cs="Times New Roman"/>
          <w:b w:val="0"/>
          <w:bCs w:val="0"/>
          <w:color w:val="000000" w:themeColor="text1"/>
          <w:sz w:val="20"/>
          <w:szCs w:val="20"/>
          <w:highlight w:val="none"/>
          <w14:textFill>
            <w14:solidFill>
              <w14:schemeClr w14:val="tx1"/>
            </w14:solidFill>
          </w14:textFill>
        </w:rPr>
        <w:fldChar w:fldCharType="separate"/>
      </w:r>
      <w:r>
        <w:rPr>
          <w:rFonts w:hint="default" w:ascii="Times New Roman" w:hAnsi="Times New Roman" w:cs="Times New Roman"/>
          <w:b w:val="0"/>
          <w:bCs w:val="0"/>
          <w:color w:val="000000" w:themeColor="text1"/>
          <w:sz w:val="20"/>
          <w:szCs w:val="20"/>
          <w:highlight w:val="none"/>
          <w14:textFill>
            <w14:solidFill>
              <w14:schemeClr w14:val="tx1"/>
            </w14:solidFill>
          </w14:textFill>
        </w:rPr>
        <w:t>21</w:t>
      </w:r>
      <w:r>
        <w:rPr>
          <w:rFonts w:hint="default" w:ascii="Times New Roman" w:hAnsi="Times New Roman" w:cs="Times New Roman"/>
          <w:b w:val="0"/>
          <w:bCs w:val="0"/>
          <w:color w:val="000000" w:themeColor="text1"/>
          <w:sz w:val="20"/>
          <w:szCs w:val="20"/>
          <w:highlight w:val="none"/>
          <w14:textFill>
            <w14:solidFill>
              <w14:schemeClr w14:val="tx1"/>
            </w14:solidFill>
          </w14:textFill>
        </w:rPr>
        <w:fldChar w:fldCharType="end"/>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fldChar w:fldCharType="end"/>
      </w:r>
    </w:p>
    <w:p>
      <w:pPr>
        <w:pStyle w:val="16"/>
        <w:tabs>
          <w:tab w:val="right" w:leader="dot" w:pos="8306"/>
        </w:tabs>
        <w:ind w:left="0" w:leftChars="0" w:firstLine="600" w:firstLineChars="300"/>
        <w:rPr>
          <w:rFonts w:hint="default" w:ascii="Times New Roman" w:hAnsi="Times New Roman" w:eastAsia="宋体" w:cs="Times New Roman"/>
          <w:b w:val="0"/>
          <w:bCs w:val="0"/>
          <w:color w:val="000000" w:themeColor="text1"/>
          <w:w w:val="100"/>
          <w:sz w:val="20"/>
          <w:szCs w:val="20"/>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w w:val="100"/>
          <w:sz w:val="20"/>
          <w:szCs w:val="20"/>
          <w:highlight w:val="none"/>
          <w14:textFill>
            <w14:solidFill>
              <w14:schemeClr w14:val="tx1"/>
            </w14:solidFill>
          </w14:textFill>
        </w:rPr>
        <w:fldChar w:fldCharType="begin"/>
      </w:r>
      <w:r>
        <w:rPr>
          <w:rFonts w:hint="default" w:ascii="Times New Roman" w:hAnsi="Times New Roman" w:eastAsia="宋体" w:cs="Times New Roman"/>
          <w:b w:val="0"/>
          <w:bCs w:val="0"/>
          <w:color w:val="000000" w:themeColor="text1"/>
          <w:w w:val="100"/>
          <w:sz w:val="20"/>
          <w:szCs w:val="20"/>
          <w:highlight w:val="none"/>
          <w14:textFill>
            <w14:solidFill>
              <w14:schemeClr w14:val="tx1"/>
            </w14:solidFill>
          </w14:textFill>
        </w:rPr>
        <w:instrText xml:space="preserve"> HYPERLINK \l _Toc29917 </w:instrText>
      </w:r>
      <w:r>
        <w:rPr>
          <w:rFonts w:hint="default" w:ascii="Times New Roman" w:hAnsi="Times New Roman" w:eastAsia="宋体" w:cs="Times New Roman"/>
          <w:b w:val="0"/>
          <w:bCs w:val="0"/>
          <w:color w:val="000000" w:themeColor="text1"/>
          <w:w w:val="100"/>
          <w:sz w:val="20"/>
          <w:szCs w:val="20"/>
          <w:highlight w:val="none"/>
          <w14:textFill>
            <w14:solidFill>
              <w14:schemeClr w14:val="tx1"/>
            </w14:solidFill>
          </w14:textFill>
        </w:rPr>
        <w:fldChar w:fldCharType="separate"/>
      </w:r>
      <w:r>
        <w:rPr>
          <w:rFonts w:hint="default" w:ascii="Times New Roman" w:hAnsi="Times New Roman" w:eastAsia="宋体" w:cs="Times New Roman"/>
          <w:b w:val="0"/>
          <w:bCs w:val="0"/>
          <w:i w:val="0"/>
          <w:iCs w:val="0"/>
          <w:caps w:val="0"/>
          <w:strike w:val="0"/>
          <w:dstrike w:val="0"/>
          <w:vanish w:val="0"/>
          <w:color w:val="000000" w:themeColor="text1"/>
          <w:spacing w:val="0"/>
          <w:kern w:val="2"/>
          <w:position w:val="0"/>
          <w:sz w:val="20"/>
          <w:szCs w:val="20"/>
          <w:highlight w:val="none"/>
          <w:vertAlign w:val="baseline"/>
          <w14:textFill>
            <w14:solidFill>
              <w14:schemeClr w14:val="tx1"/>
            </w14:solidFill>
          </w14:textFill>
        </w:rPr>
        <w:t>7.</w:t>
      </w:r>
      <w:r>
        <w:rPr>
          <w:rFonts w:hint="default" w:eastAsia="宋体" w:cs="Times New Roman"/>
          <w:b w:val="0"/>
          <w:bCs w:val="0"/>
          <w:i w:val="0"/>
          <w:iCs w:val="0"/>
          <w:caps w:val="0"/>
          <w:strike w:val="0"/>
          <w:dstrike w:val="0"/>
          <w:vanish w:val="0"/>
          <w:color w:val="000000" w:themeColor="text1"/>
          <w:spacing w:val="0"/>
          <w:kern w:val="2"/>
          <w:position w:val="0"/>
          <w:sz w:val="20"/>
          <w:szCs w:val="20"/>
          <w:highlight w:val="none"/>
          <w:vertAlign w:val="baseline"/>
          <w:lang w:val="en-US" w:eastAsia="zh-CN"/>
          <w14:textFill>
            <w14:solidFill>
              <w14:schemeClr w14:val="tx1"/>
            </w14:solidFill>
          </w14:textFill>
        </w:rPr>
        <w:t>2</w:t>
      </w:r>
      <w:r>
        <w:rPr>
          <w:rFonts w:hint="default" w:ascii="Times New Roman" w:hAnsi="Times New Roman" w:eastAsia="宋体" w:cs="Times New Roman"/>
          <w:b w:val="0"/>
          <w:bCs w:val="0"/>
          <w:i w:val="0"/>
          <w:iCs w:val="0"/>
          <w:caps w:val="0"/>
          <w:strike w:val="0"/>
          <w:dstrike w:val="0"/>
          <w:vanish w:val="0"/>
          <w:color w:val="000000" w:themeColor="text1"/>
          <w:spacing w:val="0"/>
          <w:kern w:val="2"/>
          <w:position w:val="0"/>
          <w:sz w:val="20"/>
          <w:szCs w:val="20"/>
          <w:highlight w:val="none"/>
          <w:vertAlign w:val="baseline"/>
          <w14:textFill>
            <w14:solidFill>
              <w14:schemeClr w14:val="tx1"/>
            </w14:solidFill>
          </w14:textFill>
        </w:rPr>
        <w:t xml:space="preserve"> </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O</w:t>
      </w:r>
      <w:r>
        <w:rPr>
          <w:rFonts w:hint="default" w:ascii="Times New Roman" w:hAnsi="Times New Roman" w:cs="Times New Roman"/>
          <w:b w:val="0"/>
          <w:bCs w:val="0"/>
          <w:color w:val="000000" w:themeColor="text1"/>
          <w:sz w:val="20"/>
          <w:szCs w:val="20"/>
          <w:highlight w:val="none"/>
          <w14:textFill>
            <w14:solidFill>
              <w14:schemeClr w14:val="tx1"/>
            </w14:solidFill>
          </w14:textFill>
        </w:rPr>
        <w:t>verall</w:t>
      </w:r>
      <w:r>
        <w:rPr>
          <w:rFonts w:hint="default" w:ascii="Times New Roman" w:hAnsi="Times New Roman" w:cs="Times New Roman"/>
          <w:b w:val="0"/>
          <w:bCs w:val="0"/>
          <w:color w:val="000000" w:themeColor="text1"/>
          <w:sz w:val="20"/>
          <w:szCs w:val="20"/>
          <w:highlight w:val="none"/>
          <w:lang w:eastAsia="zh-CN"/>
          <w14:textFill>
            <w14:solidFill>
              <w14:schemeClr w14:val="tx1"/>
            </w14:solidFill>
          </w14:textFill>
        </w:rPr>
        <w:t xml:space="preserve"> </w:t>
      </w:r>
      <w:r>
        <w:rPr>
          <w:rFonts w:hint="default" w:ascii="Times New Roman" w:hAnsi="Times New Roman" w:cs="Times New Roman"/>
          <w:b w:val="0"/>
          <w:bCs w:val="0"/>
          <w:color w:val="000000" w:themeColor="text1"/>
          <w:sz w:val="20"/>
          <w:szCs w:val="20"/>
          <w:highlight w:val="none"/>
          <w:lang w:val="en-US" w:eastAsia="zh-CN"/>
          <w14:textFill>
            <w14:solidFill>
              <w14:schemeClr w14:val="tx1"/>
            </w14:solidFill>
          </w14:textFill>
        </w:rPr>
        <w:t>R</w:t>
      </w:r>
      <w:r>
        <w:rPr>
          <w:rFonts w:hint="default" w:ascii="Times New Roman" w:hAnsi="Times New Roman" w:cs="Times New Roman"/>
          <w:b w:val="0"/>
          <w:bCs w:val="0"/>
          <w:color w:val="000000" w:themeColor="text1"/>
          <w:sz w:val="20"/>
          <w:szCs w:val="20"/>
          <w:highlight w:val="none"/>
          <w14:textFill>
            <w14:solidFill>
              <w14:schemeClr w14:val="tx1"/>
            </w14:solidFill>
          </w14:textFill>
        </w:rPr>
        <w:t>etrofit</w:t>
      </w:r>
      <w:r>
        <w:rPr>
          <w:rFonts w:hint="default" w:ascii="Times New Roman" w:hAnsi="Times New Roman" w:cs="Times New Roman"/>
          <w:b w:val="0"/>
          <w:bCs w:val="0"/>
          <w:color w:val="000000" w:themeColor="text1"/>
          <w:sz w:val="20"/>
          <w:szCs w:val="20"/>
          <w:highlight w:val="none"/>
          <w:lang w:val="en-US" w:eastAsia="zh-CN"/>
          <w14:textFill>
            <w14:solidFill>
              <w14:schemeClr w14:val="tx1"/>
            </w14:solidFill>
          </w14:textFill>
        </w:rPr>
        <w:t xml:space="preserve"> A</w:t>
      </w:r>
      <w:r>
        <w:rPr>
          <w:rFonts w:hint="default" w:ascii="Times New Roman" w:hAnsi="Times New Roman" w:cs="Times New Roman"/>
          <w:b w:val="0"/>
          <w:bCs w:val="0"/>
          <w:color w:val="000000" w:themeColor="text1"/>
          <w:sz w:val="20"/>
          <w:szCs w:val="20"/>
          <w:highlight w:val="none"/>
          <w14:textFill>
            <w14:solidFill>
              <w14:schemeClr w14:val="tx1"/>
            </w14:solidFill>
          </w14:textFill>
        </w:rPr>
        <w:t>cceptance</w:t>
      </w:r>
      <w:r>
        <w:rPr>
          <w:rFonts w:hint="default" w:ascii="Times New Roman" w:hAnsi="Times New Roman" w:cs="Times New Roman"/>
          <w:b w:val="0"/>
          <w:bCs w:val="0"/>
          <w:color w:val="000000" w:themeColor="text1"/>
          <w:sz w:val="20"/>
          <w:szCs w:val="20"/>
          <w:highlight w:val="none"/>
          <w14:textFill>
            <w14:solidFill>
              <w14:schemeClr w14:val="tx1"/>
            </w14:solidFill>
          </w14:textFill>
        </w:rPr>
        <w:tab/>
      </w:r>
      <w:r>
        <w:rPr>
          <w:rFonts w:hint="default" w:ascii="Times New Roman" w:hAnsi="Times New Roman" w:cs="Times New Roman"/>
          <w:b w:val="0"/>
          <w:bCs w:val="0"/>
          <w:color w:val="000000" w:themeColor="text1"/>
          <w:sz w:val="20"/>
          <w:szCs w:val="20"/>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w w:val="100"/>
          <w:sz w:val="20"/>
          <w:szCs w:val="20"/>
          <w:highlight w:val="none"/>
          <w14:textFill>
            <w14:solidFill>
              <w14:schemeClr w14:val="tx1"/>
            </w14:solidFill>
          </w14:textFill>
        </w:rPr>
        <w:fldChar w:fldCharType="end"/>
      </w:r>
      <w:r>
        <w:rPr>
          <w:rFonts w:hint="default" w:eastAsia="宋体" w:cs="Times New Roman"/>
          <w:b w:val="0"/>
          <w:bCs w:val="0"/>
          <w:color w:val="000000" w:themeColor="text1"/>
          <w:w w:val="100"/>
          <w:sz w:val="20"/>
          <w:szCs w:val="20"/>
          <w:highlight w:val="none"/>
          <w:lang w:val="en-US" w:eastAsia="zh-CN"/>
          <w14:textFill>
            <w14:solidFill>
              <w14:schemeClr w14:val="tx1"/>
            </w14:solidFill>
          </w14:textFill>
        </w:rPr>
        <w:t>1</w:t>
      </w:r>
    </w:p>
    <w:p>
      <w:pPr>
        <w:pStyle w:val="16"/>
        <w:tabs>
          <w:tab w:val="right" w:leader="dot" w:pos="8306"/>
        </w:tabs>
        <w:ind w:left="0" w:leftChars="0" w:firstLine="570" w:firstLineChars="300"/>
        <w:rPr>
          <w:rFonts w:hint="default" w:ascii="Times New Roman" w:hAnsi="Times New Roman" w:cs="Times New Roman"/>
          <w:b w:val="0"/>
          <w:bCs w:val="0"/>
          <w:color w:val="000000" w:themeColor="text1"/>
          <w:sz w:val="20"/>
          <w:szCs w:val="20"/>
          <w:highlight w:val="none"/>
          <w14:textFill>
            <w14:solidFill>
              <w14:schemeClr w14:val="tx1"/>
            </w14:solidFill>
          </w14:textFill>
        </w:rPr>
      </w:pP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instrText xml:space="preserve"> HYPERLINK \l _Toc26806 </w:instrText>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fldChar w:fldCharType="separate"/>
      </w:r>
      <w:r>
        <w:rPr>
          <w:rFonts w:hint="default" w:ascii="Times New Roman" w:hAnsi="Times New Roman" w:eastAsia="黑体" w:cs="Times New Roman"/>
          <w:b w:val="0"/>
          <w:bCs w:val="0"/>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7.</w:t>
      </w:r>
      <w:r>
        <w:rPr>
          <w:rFonts w:hint="eastAsia" w:eastAsia="黑体" w:cs="Times New Roman"/>
          <w:b w:val="0"/>
          <w:bCs w:val="0"/>
          <w:i w:val="0"/>
          <w:iCs w:val="0"/>
          <w:caps w:val="0"/>
          <w:strike w:val="0"/>
          <w:dstrike w:val="0"/>
          <w:vanish w:val="0"/>
          <w:color w:val="000000" w:themeColor="text1"/>
          <w:spacing w:val="0"/>
          <w:kern w:val="0"/>
          <w:position w:val="0"/>
          <w:sz w:val="20"/>
          <w:szCs w:val="20"/>
          <w:highlight w:val="none"/>
          <w:vertAlign w:val="baseline"/>
          <w:lang w:val="en-US" w:eastAsia="zh-CN"/>
          <w14:textFill>
            <w14:solidFill>
              <w14:schemeClr w14:val="tx1"/>
            </w14:solidFill>
          </w14:textFill>
        </w:rPr>
        <w:t>3</w:t>
      </w:r>
      <w:r>
        <w:rPr>
          <w:rFonts w:hint="default" w:ascii="Times New Roman" w:hAnsi="Times New Roman" w:eastAsia="黑体" w:cs="Times New Roman"/>
          <w:b w:val="0"/>
          <w:bCs w:val="0"/>
          <w:i w:val="0"/>
          <w:iCs w:val="0"/>
          <w:caps w:val="0"/>
          <w:strike w:val="0"/>
          <w:dstrike w:val="0"/>
          <w:vanish w:val="0"/>
          <w:color w:val="000000" w:themeColor="text1"/>
          <w:spacing w:val="0"/>
          <w:kern w:val="0"/>
          <w:position w:val="0"/>
          <w:sz w:val="20"/>
          <w:szCs w:val="20"/>
          <w:highlight w:val="none"/>
          <w:vertAlign w:val="baseline"/>
          <w14:textFill>
            <w14:solidFill>
              <w14:schemeClr w14:val="tx1"/>
            </w14:solidFill>
          </w14:textFill>
        </w:rPr>
        <w:t xml:space="preserve"> </w:t>
      </w:r>
      <w:r>
        <w:rPr>
          <w:rFonts w:hint="default" w:ascii="Times New Roman" w:hAnsi="Times New Roman" w:eastAsia="黑体" w:cs="Times New Roman"/>
          <w:b w:val="0"/>
          <w:bCs w:val="0"/>
          <w:i w:val="0"/>
          <w:iCs w:val="0"/>
          <w:caps w:val="0"/>
          <w:strike w:val="0"/>
          <w:dstrike w:val="0"/>
          <w:vanish w:val="0"/>
          <w:color w:val="000000" w:themeColor="text1"/>
          <w:spacing w:val="0"/>
          <w:kern w:val="0"/>
          <w:position w:val="0"/>
          <w:sz w:val="20"/>
          <w:szCs w:val="20"/>
          <w:highlight w:val="none"/>
          <w:vertAlign w:val="baseline"/>
          <w:lang w:val="en-US" w:eastAsia="zh-CN"/>
          <w14:textFill>
            <w14:solidFill>
              <w14:schemeClr w14:val="tx1"/>
            </w14:solidFill>
          </w14:textFill>
        </w:rPr>
        <w:t>P</w:t>
      </w:r>
      <w:r>
        <w:rPr>
          <w:rFonts w:hint="default" w:ascii="Times New Roman" w:hAnsi="Times New Roman" w:cs="Times New Roman"/>
          <w:b w:val="0"/>
          <w:bCs w:val="0"/>
          <w:color w:val="000000" w:themeColor="text1"/>
          <w:sz w:val="20"/>
          <w:szCs w:val="20"/>
          <w:highlight w:val="none"/>
          <w14:textFill>
            <w14:solidFill>
              <w14:schemeClr w14:val="tx1"/>
            </w14:solidFill>
          </w14:textFill>
        </w:rPr>
        <w:t xml:space="preserve">artial </w:t>
      </w:r>
      <w:r>
        <w:rPr>
          <w:rFonts w:hint="default" w:ascii="Times New Roman" w:hAnsi="Times New Roman" w:cs="Times New Roman"/>
          <w:b w:val="0"/>
          <w:bCs w:val="0"/>
          <w:color w:val="000000" w:themeColor="text1"/>
          <w:sz w:val="20"/>
          <w:szCs w:val="20"/>
          <w:highlight w:val="none"/>
          <w:lang w:val="en-US" w:eastAsia="zh-CN"/>
          <w14:textFill>
            <w14:solidFill>
              <w14:schemeClr w14:val="tx1"/>
            </w14:solidFill>
          </w14:textFill>
        </w:rPr>
        <w:t>R</w:t>
      </w:r>
      <w:r>
        <w:rPr>
          <w:rFonts w:hint="default" w:ascii="Times New Roman" w:hAnsi="Times New Roman" w:cs="Times New Roman"/>
          <w:b w:val="0"/>
          <w:bCs w:val="0"/>
          <w:color w:val="000000" w:themeColor="text1"/>
          <w:sz w:val="20"/>
          <w:szCs w:val="20"/>
          <w:highlight w:val="none"/>
          <w14:textFill>
            <w14:solidFill>
              <w14:schemeClr w14:val="tx1"/>
            </w14:solidFill>
          </w14:textFill>
        </w:rPr>
        <w:t>etrofit</w:t>
      </w:r>
      <w:r>
        <w:rPr>
          <w:rFonts w:hint="default" w:ascii="Times New Roman" w:hAnsi="Times New Roman" w:cs="Times New Roman"/>
          <w:b w:val="0"/>
          <w:bCs w:val="0"/>
          <w:color w:val="000000" w:themeColor="text1"/>
          <w:sz w:val="20"/>
          <w:szCs w:val="20"/>
          <w:highlight w:val="none"/>
          <w:lang w:val="en-US" w:eastAsia="zh-CN"/>
          <w14:textFill>
            <w14:solidFill>
              <w14:schemeClr w14:val="tx1"/>
            </w14:solidFill>
          </w14:textFill>
        </w:rPr>
        <w:t xml:space="preserve"> A</w:t>
      </w:r>
      <w:r>
        <w:rPr>
          <w:rFonts w:hint="default" w:ascii="Times New Roman" w:hAnsi="Times New Roman" w:cs="Times New Roman"/>
          <w:b w:val="0"/>
          <w:bCs w:val="0"/>
          <w:color w:val="000000" w:themeColor="text1"/>
          <w:sz w:val="20"/>
          <w:szCs w:val="20"/>
          <w:highlight w:val="none"/>
          <w14:textFill>
            <w14:solidFill>
              <w14:schemeClr w14:val="tx1"/>
            </w14:solidFill>
          </w14:textFill>
        </w:rPr>
        <w:t>cceptance</w:t>
      </w:r>
      <w:r>
        <w:rPr>
          <w:rFonts w:hint="default" w:ascii="Times New Roman" w:hAnsi="Times New Roman" w:cs="Times New Roman"/>
          <w:b w:val="0"/>
          <w:bCs w:val="0"/>
          <w:color w:val="000000" w:themeColor="text1"/>
          <w:sz w:val="20"/>
          <w:szCs w:val="20"/>
          <w:highlight w:val="none"/>
          <w14:textFill>
            <w14:solidFill>
              <w14:schemeClr w14:val="tx1"/>
            </w14:solidFill>
          </w14:textFill>
        </w:rPr>
        <w:tab/>
      </w:r>
      <w:r>
        <w:rPr>
          <w:rFonts w:hint="default" w:ascii="Times New Roman" w:hAnsi="Times New Roman" w:eastAsia="黑体" w:cs="Times New Roman"/>
          <w:b w:val="0"/>
          <w:bCs w:val="0"/>
          <w:color w:val="000000" w:themeColor="text1"/>
          <w:w w:val="95"/>
          <w:sz w:val="20"/>
          <w:szCs w:val="20"/>
          <w:highlight w:val="none"/>
          <w14:textFill>
            <w14:solidFill>
              <w14:schemeClr w14:val="tx1"/>
            </w14:solidFill>
          </w14:textFill>
        </w:rPr>
        <w:fldChar w:fldCharType="end"/>
      </w:r>
      <w:r>
        <w:rPr>
          <w:rFonts w:hint="eastAsia" w:eastAsia="黑体" w:cs="Times New Roman"/>
          <w:b w:val="0"/>
          <w:bCs w:val="0"/>
          <w:color w:val="000000" w:themeColor="text1"/>
          <w:sz w:val="20"/>
          <w:szCs w:val="20"/>
          <w:highlight w:val="none"/>
          <w:lang w:val="en-US" w:eastAsia="zh-CN"/>
          <w14:textFill>
            <w14:solidFill>
              <w14:schemeClr w14:val="tx1"/>
            </w14:solidFill>
          </w14:textFill>
        </w:rPr>
        <w:t>24</w:t>
      </w:r>
    </w:p>
    <w:p>
      <w:pPr>
        <w:pStyle w:val="16"/>
        <w:tabs>
          <w:tab w:val="right" w:leader="dot" w:pos="8306"/>
        </w:tabs>
        <w:ind w:firstLine="0" w:firstLineChars="0"/>
        <w:rPr>
          <w:rStyle w:val="24"/>
          <w:rFonts w:hint="default" w:ascii="Times New Roman" w:hAnsi="Times New Roman" w:eastAsia="宋体" w:cs="Times New Roman"/>
          <w:b/>
          <w:bCs/>
          <w:color w:val="000000" w:themeColor="text1"/>
          <w:sz w:val="20"/>
          <w:szCs w:val="20"/>
          <w:highlight w:val="none"/>
          <w:u w:val="none"/>
          <w:lang w:val="en-US" w:eastAsia="zh-CN"/>
          <w14:textFill>
            <w14:solidFill>
              <w14:schemeClr w14:val="tx1"/>
            </w14:solidFill>
          </w14:textFill>
        </w:rPr>
      </w:pPr>
      <w:r>
        <w:rPr>
          <w:rStyle w:val="24"/>
          <w:rFonts w:hint="default" w:ascii="Times New Roman" w:hAnsi="Times New Roman" w:cs="Times New Roman" w:eastAsiaTheme="minorEastAsia"/>
          <w:b/>
          <w:bCs/>
          <w:color w:val="000000" w:themeColor="text1"/>
          <w:sz w:val="20"/>
          <w:szCs w:val="20"/>
          <w:highlight w:val="none"/>
          <w:u w:val="none"/>
          <w14:textFill>
            <w14:solidFill>
              <w14:schemeClr w14:val="tx1"/>
            </w14:solidFill>
          </w14:textFill>
        </w:rPr>
        <w:t>Explanation of Wording in This Specification</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eastAsia" w:cs="Times New Roman"/>
          <w:b/>
          <w:bCs/>
          <w:color w:val="000000" w:themeColor="text1"/>
          <w:sz w:val="20"/>
          <w:szCs w:val="20"/>
          <w:highlight w:val="none"/>
          <w:lang w:val="en-US" w:eastAsia="zh-CN"/>
          <w14:textFill>
            <w14:solidFill>
              <w14:schemeClr w14:val="tx1"/>
            </w14:solidFill>
          </w14:textFill>
        </w:rPr>
        <w:t>31</w:t>
      </w:r>
    </w:p>
    <w:p>
      <w:pPr>
        <w:pStyle w:val="16"/>
        <w:tabs>
          <w:tab w:val="right" w:leader="dot" w:pos="8306"/>
        </w:tabs>
        <w:ind w:firstLine="0" w:firstLineChars="0"/>
        <w:rPr>
          <w:rFonts w:hint="default" w:ascii="Times New Roman" w:hAnsi="Times New Roman" w:eastAsia="宋体" w:cs="Times New Roman"/>
          <w:b/>
          <w:bCs/>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20"/>
          <w:szCs w:val="20"/>
          <w:highlight w:val="none"/>
          <w14:textFill>
            <w14:solidFill>
              <w14:schemeClr w14:val="tx1"/>
            </w14:solidFill>
          </w14:textFill>
        </w:rPr>
        <w:t>List of Quoted Standards</w:t>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eastAsia" w:cs="Times New Roman"/>
          <w:b/>
          <w:bCs/>
          <w:color w:val="000000" w:themeColor="text1"/>
          <w:sz w:val="20"/>
          <w:szCs w:val="20"/>
          <w:highlight w:val="none"/>
          <w:lang w:val="en-US" w:eastAsia="zh-CN"/>
          <w14:textFill>
            <w14:solidFill>
              <w14:schemeClr w14:val="tx1"/>
            </w14:solidFill>
          </w14:textFill>
        </w:rPr>
        <w:t>32</w:t>
      </w:r>
    </w:p>
    <w:p>
      <w:pPr>
        <w:pStyle w:val="16"/>
        <w:tabs>
          <w:tab w:val="right" w:leader="dot" w:pos="8306"/>
        </w:tabs>
        <w:ind w:firstLine="0" w:firstLineChars="0"/>
        <w:rPr>
          <w:rFonts w:hint="default" w:eastAsia="黑体"/>
          <w:b/>
          <w:bCs/>
          <w:color w:val="000000" w:themeColor="text1"/>
          <w:sz w:val="20"/>
          <w:szCs w:val="20"/>
          <w:highlight w:val="none"/>
          <w:lang w:val="en-US" w:eastAsia="zh-CN"/>
          <w14:textFill>
            <w14:solidFill>
              <w14:schemeClr w14:val="tx1"/>
            </w14:solidFill>
          </w14:textFill>
        </w:rPr>
      </w:pPr>
      <w:r>
        <w:rPr>
          <w:rStyle w:val="24"/>
          <w:rFonts w:hint="default" w:ascii="Times New Roman" w:hAnsi="Times New Roman" w:cs="Times New Roman"/>
          <w:b/>
          <w:bCs/>
          <w:color w:val="000000" w:themeColor="text1"/>
          <w:sz w:val="20"/>
          <w:szCs w:val="20"/>
          <w:highlight w:val="none"/>
          <w:u w:val="none"/>
          <w14:textFill>
            <w14:solidFill>
              <w14:schemeClr w14:val="tx1"/>
            </w14:solidFill>
          </w14:textFill>
        </w:rPr>
        <w:t>Explanation of Provisions</w: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instrText xml:space="preserve"> HYPERLINK \l _Toc25777 </w:instrText>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separate"/>
      </w:r>
      <w:r>
        <w:rPr>
          <w:rFonts w:hint="default" w:ascii="Times New Roman" w:hAnsi="Times New Roman" w:cs="Times New Roman"/>
          <w:b/>
          <w:bCs/>
          <w:color w:val="000000" w:themeColor="text1"/>
          <w:sz w:val="20"/>
          <w:szCs w:val="20"/>
          <w:highlight w:val="none"/>
          <w14:textFill>
            <w14:solidFill>
              <w14:schemeClr w14:val="tx1"/>
            </w14:solidFill>
          </w14:textFill>
        </w:rPr>
        <w:tab/>
      </w:r>
      <w:r>
        <w:rPr>
          <w:rFonts w:hint="default" w:ascii="Times New Roman" w:hAnsi="Times New Roman" w:eastAsia="黑体" w:cs="Times New Roman"/>
          <w:b/>
          <w:bCs/>
          <w:color w:val="000000" w:themeColor="text1"/>
          <w:w w:val="95"/>
          <w:sz w:val="20"/>
          <w:szCs w:val="20"/>
          <w:highlight w:val="none"/>
          <w14:textFill>
            <w14:solidFill>
              <w14:schemeClr w14:val="tx1"/>
            </w14:solidFill>
          </w14:textFill>
        </w:rPr>
        <w:fldChar w:fldCharType="end"/>
      </w:r>
      <w:r>
        <w:rPr>
          <w:rFonts w:hint="eastAsia" w:eastAsia="黑体" w:cs="Times New Roman"/>
          <w:b/>
          <w:bCs/>
          <w:color w:val="000000" w:themeColor="text1"/>
          <w:sz w:val="20"/>
          <w:szCs w:val="20"/>
          <w:highlight w:val="none"/>
          <w:lang w:val="en-US" w:eastAsia="zh-CN"/>
          <w14:textFill>
            <w14:solidFill>
              <w14:schemeClr w14:val="tx1"/>
            </w14:solidFill>
          </w14:textFill>
        </w:rPr>
        <w:t>33</w:t>
      </w:r>
    </w:p>
    <w:p>
      <w:pPr>
        <w:rPr>
          <w:b/>
          <w:bCs/>
          <w:color w:val="000000" w:themeColor="text1"/>
          <w:sz w:val="24"/>
          <w:szCs w:val="18"/>
          <w:highlight w:val="none"/>
          <w14:textFill>
            <w14:solidFill>
              <w14:schemeClr w14:val="tx1"/>
            </w14:solidFill>
          </w14:textFill>
        </w:rPr>
      </w:pPr>
      <w:r>
        <w:rPr>
          <w:rFonts w:ascii="Times New Roman" w:eastAsia="黑体"/>
          <w:color w:val="000000" w:themeColor="text1"/>
          <w:w w:val="95"/>
          <w:sz w:val="20"/>
          <w:szCs w:val="20"/>
          <w:highlight w:val="none"/>
          <w14:textFill>
            <w14:solidFill>
              <w14:schemeClr w14:val="tx1"/>
            </w14:solidFill>
          </w14:textFill>
        </w:rPr>
        <w:fldChar w:fldCharType="end"/>
      </w:r>
    </w:p>
    <w:p>
      <w:pPr>
        <w:pStyle w:val="37"/>
        <w:spacing w:before="156" w:after="156" w:line="300" w:lineRule="auto"/>
        <w:jc w:val="center"/>
        <w:rPr>
          <w:b/>
          <w:bCs/>
          <w:color w:val="000000" w:themeColor="text1"/>
          <w:sz w:val="24"/>
          <w:szCs w:val="18"/>
          <w:highlight w:val="none"/>
          <w14:textFill>
            <w14:solidFill>
              <w14:schemeClr w14:val="tx1"/>
            </w14:solidFill>
          </w14:textFill>
        </w:rPr>
        <w:sectPr>
          <w:footerReference r:id="rId9" w:type="default"/>
          <w:footerReference r:id="rId10" w:type="even"/>
          <w:pgSz w:w="11906" w:h="16838"/>
          <w:pgMar w:top="1440" w:right="1800" w:bottom="1440" w:left="1800" w:header="851" w:footer="992" w:gutter="0"/>
          <w:pgNumType w:fmt="upperRoman" w:start="1"/>
          <w:cols w:space="425" w:num="1"/>
          <w:docGrid w:type="lines" w:linePitch="312" w:charSpace="0"/>
        </w:sectPr>
      </w:pPr>
    </w:p>
    <w:p>
      <w:pPr>
        <w:pStyle w:val="37"/>
        <w:spacing w:before="156" w:after="156" w:line="300" w:lineRule="auto"/>
        <w:jc w:val="center"/>
        <w:rPr>
          <w:b/>
          <w:bCs/>
          <w:color w:val="000000" w:themeColor="text1"/>
          <w:sz w:val="24"/>
          <w:szCs w:val="18"/>
          <w:highlight w:val="none"/>
          <w14:textFill>
            <w14:solidFill>
              <w14:schemeClr w14:val="tx1"/>
            </w14:solidFill>
          </w14:textFill>
        </w:rPr>
      </w:pPr>
      <w:r>
        <w:rPr>
          <w:rFonts w:ascii="Times New Roman" w:eastAsia="黑体"/>
          <w:color w:val="000000" w:themeColor="text1"/>
          <w:w w:val="95"/>
          <w:sz w:val="24"/>
          <w:szCs w:val="18"/>
          <w:highlight w:val="none"/>
          <w14:textFill>
            <w14:solidFill>
              <w14:schemeClr w14:val="tx1"/>
            </w14:solidFill>
          </w14:textFill>
        </w:rPr>
        <w:fldChar w:fldCharType="end"/>
      </w:r>
      <w:bookmarkStart w:id="36" w:name="_Toc31193"/>
      <w:bookmarkStart w:id="37" w:name="_Toc8983"/>
      <w:bookmarkStart w:id="38" w:name="_Toc6365"/>
      <w:bookmarkStart w:id="39" w:name="_Toc1100"/>
      <w:bookmarkStart w:id="40" w:name="_Toc17549"/>
      <w:bookmarkStart w:id="41" w:name="_Toc8110"/>
      <w:bookmarkStart w:id="42" w:name="_Toc11381"/>
      <w:bookmarkStart w:id="43" w:name="_Toc286"/>
      <w:bookmarkStart w:id="44" w:name="_Toc2334"/>
      <w:bookmarkStart w:id="45" w:name="_Toc32677"/>
      <w:bookmarkStart w:id="46" w:name="_Toc13529"/>
      <w:bookmarkStart w:id="47" w:name="_Toc23548"/>
      <w:bookmarkStart w:id="48" w:name="_Toc8680"/>
      <w:bookmarkStart w:id="49" w:name="_Toc18216"/>
      <w:bookmarkStart w:id="50" w:name="_Toc13574"/>
      <w:bookmarkStart w:id="51" w:name="_Toc8808"/>
      <w:bookmarkStart w:id="52" w:name="_Toc28902"/>
      <w:bookmarkStart w:id="53" w:name="_Toc29388"/>
      <w:bookmarkStart w:id="54" w:name="_Toc8380"/>
      <w:bookmarkStart w:id="55" w:name="_Toc29118"/>
      <w:r>
        <w:rPr>
          <w:rFonts w:hint="eastAsia"/>
          <w:b/>
          <w:bCs/>
          <w:color w:val="000000" w:themeColor="text1"/>
          <w:sz w:val="24"/>
          <w:szCs w:val="18"/>
          <w:highlight w:val="none"/>
          <w14:textFill>
            <w14:solidFill>
              <w14:schemeClr w14:val="tx1"/>
            </w14:solidFill>
          </w14:textFill>
        </w:rPr>
        <w:t>总则</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38"/>
        <w:spacing w:before="0" w:beforeLines="0" w:after="0" w:afterLines="0" w:line="288" w:lineRule="auto"/>
        <w:ind w:left="0" w:firstLine="0"/>
        <w:jc w:val="both"/>
        <w:outlineLvl w:val="9"/>
        <w:rPr>
          <w:rFonts w:ascii="宋体" w:hAnsi="宋体" w:eastAsia="宋体"/>
          <w:b w:val="0"/>
          <w:bCs/>
          <w:color w:val="000000" w:themeColor="text1"/>
          <w:sz w:val="21"/>
          <w:highlight w:val="none"/>
          <w14:textFill>
            <w14:solidFill>
              <w14:schemeClr w14:val="tx1"/>
            </w14:solidFill>
          </w14:textFill>
        </w:rPr>
      </w:pPr>
      <w:bookmarkStart w:id="56" w:name="_Toc9740"/>
      <w:bookmarkStart w:id="57" w:name="_Toc26390"/>
      <w:bookmarkStart w:id="58" w:name="_Toc9280"/>
      <w:bookmarkStart w:id="59" w:name="_Toc837"/>
      <w:bookmarkStart w:id="60" w:name="_Toc3681"/>
      <w:bookmarkStart w:id="61" w:name="_Toc22698"/>
      <w:r>
        <w:rPr>
          <w:rFonts w:hint="eastAsia" w:ascii="宋体" w:hAnsi="宋体" w:eastAsia="宋体"/>
          <w:b w:val="0"/>
          <w:bCs/>
          <w:color w:val="000000" w:themeColor="text1"/>
          <w:sz w:val="21"/>
          <w:highlight w:val="none"/>
          <w14:textFill>
            <w14:solidFill>
              <w14:schemeClr w14:val="tx1"/>
            </w14:solidFill>
          </w14:textFill>
        </w:rPr>
        <w:t>为贯彻绿色低碳发展理念，推进北京市城市更新，加强既有建筑外门窗改造工程的管理，规范外门窗改造工程技术要求，保证外门窗改造工程质量，制定本规范。</w:t>
      </w:r>
      <w:bookmarkEnd w:id="56"/>
      <w:bookmarkEnd w:id="57"/>
      <w:bookmarkEnd w:id="58"/>
      <w:bookmarkEnd w:id="59"/>
      <w:bookmarkEnd w:id="60"/>
      <w:bookmarkEnd w:id="61"/>
    </w:p>
    <w:p>
      <w:pPr>
        <w:pStyle w:val="38"/>
        <w:spacing w:before="0" w:beforeLines="0" w:after="0" w:afterLines="0" w:line="288" w:lineRule="auto"/>
        <w:ind w:left="0" w:firstLine="0"/>
        <w:jc w:val="both"/>
        <w:outlineLvl w:val="9"/>
        <w:rPr>
          <w:rFonts w:ascii="宋体" w:hAnsi="宋体" w:eastAsia="宋体"/>
          <w:b w:val="0"/>
          <w:bCs/>
          <w:color w:val="000000" w:themeColor="text1"/>
          <w:sz w:val="21"/>
          <w:highlight w:val="none"/>
          <w14:textFill>
            <w14:solidFill>
              <w14:schemeClr w14:val="tx1"/>
            </w14:solidFill>
          </w14:textFill>
        </w:rPr>
      </w:pPr>
      <w:bookmarkStart w:id="62" w:name="_Toc32767"/>
      <w:bookmarkStart w:id="63" w:name="_Toc17381"/>
      <w:bookmarkStart w:id="64" w:name="_Toc11205"/>
      <w:bookmarkStart w:id="65" w:name="_Toc21474"/>
      <w:bookmarkStart w:id="66" w:name="_Toc1794"/>
      <w:bookmarkStart w:id="67" w:name="_Toc25500"/>
      <w:r>
        <w:rPr>
          <w:rFonts w:hint="eastAsia" w:ascii="宋体" w:hAnsi="宋体" w:eastAsia="宋体"/>
          <w:b w:val="0"/>
          <w:bCs/>
          <w:color w:val="000000" w:themeColor="text1"/>
          <w:sz w:val="21"/>
          <w:highlight w:val="none"/>
          <w14:textFill>
            <w14:solidFill>
              <w14:schemeClr w14:val="tx1"/>
            </w14:solidFill>
          </w14:textFill>
        </w:rPr>
        <w:t>本规范适用于北京市行政区域内既有民用建筑外门窗的改造工程，不适用于</w:t>
      </w:r>
      <w:r>
        <w:rPr>
          <w:rFonts w:hint="eastAsia" w:ascii="宋体" w:hAnsi="宋体" w:eastAsia="宋体"/>
          <w:b w:val="0"/>
          <w:bCs/>
          <w:color w:val="000000" w:themeColor="text1"/>
          <w:sz w:val="21"/>
          <w:highlight w:val="none"/>
          <w:lang w:val="en-US" w:eastAsia="zh-CN"/>
          <w14:textFill>
            <w14:solidFill>
              <w14:schemeClr w14:val="tx1"/>
            </w14:solidFill>
          </w14:textFill>
        </w:rPr>
        <w:t>工业建筑、</w:t>
      </w:r>
      <w:r>
        <w:rPr>
          <w:rFonts w:hint="eastAsia" w:ascii="宋体" w:hAnsi="宋体" w:eastAsia="宋体"/>
          <w:b w:val="0"/>
          <w:bCs/>
          <w:color w:val="000000" w:themeColor="text1"/>
          <w:sz w:val="21"/>
          <w:highlight w:val="none"/>
          <w14:textFill>
            <w14:solidFill>
              <w14:schemeClr w14:val="tx1"/>
            </w14:solidFill>
          </w14:textFill>
        </w:rPr>
        <w:t>文物保护建筑及古建筑改造工程。</w:t>
      </w:r>
      <w:bookmarkEnd w:id="62"/>
      <w:bookmarkEnd w:id="63"/>
      <w:bookmarkEnd w:id="64"/>
      <w:bookmarkEnd w:id="65"/>
      <w:bookmarkEnd w:id="66"/>
      <w:bookmarkEnd w:id="67"/>
    </w:p>
    <w:p>
      <w:pPr>
        <w:pStyle w:val="38"/>
        <w:spacing w:before="0" w:beforeLines="0" w:after="0" w:afterLines="0" w:line="288" w:lineRule="auto"/>
        <w:ind w:left="0" w:firstLine="0"/>
        <w:jc w:val="both"/>
        <w:outlineLvl w:val="9"/>
        <w:rPr>
          <w:rFonts w:ascii="宋体" w:hAnsi="宋体" w:eastAsia="宋体"/>
          <w:b w:val="0"/>
          <w:bCs/>
          <w:color w:val="000000" w:themeColor="text1"/>
          <w:sz w:val="21"/>
          <w:highlight w:val="none"/>
          <w14:textFill>
            <w14:solidFill>
              <w14:schemeClr w14:val="tx1"/>
            </w14:solidFill>
          </w14:textFill>
        </w:rPr>
      </w:pPr>
      <w:bookmarkStart w:id="68" w:name="_Toc25586"/>
      <w:bookmarkStart w:id="69" w:name="_Toc14829"/>
      <w:bookmarkStart w:id="70" w:name="_Toc6213"/>
      <w:bookmarkStart w:id="71" w:name="_Toc28644"/>
      <w:bookmarkStart w:id="72" w:name="_Toc5671"/>
      <w:bookmarkStart w:id="73" w:name="_Toc3281"/>
      <w:r>
        <w:rPr>
          <w:rFonts w:hint="eastAsia" w:ascii="宋体" w:hAnsi="宋体" w:eastAsia="宋体"/>
          <w:b w:val="0"/>
          <w:bCs/>
          <w:color w:val="000000" w:themeColor="text1"/>
          <w:sz w:val="21"/>
          <w:highlight w:val="none"/>
          <w14:textFill>
            <w14:solidFill>
              <w14:schemeClr w14:val="tx1"/>
            </w14:solidFill>
          </w14:textFill>
        </w:rPr>
        <w:t>既有建筑外门窗的改造设计、施工及验收，除应符合本规范外，尚应符合国家和北京市现行有关标准的规定。</w:t>
      </w:r>
      <w:bookmarkEnd w:id="68"/>
      <w:bookmarkEnd w:id="69"/>
      <w:bookmarkEnd w:id="70"/>
      <w:bookmarkEnd w:id="71"/>
      <w:bookmarkEnd w:id="72"/>
      <w:bookmarkEnd w:id="73"/>
    </w:p>
    <w:p>
      <w:pPr>
        <w:pStyle w:val="37"/>
        <w:spacing w:before="156" w:after="156" w:line="288" w:lineRule="auto"/>
        <w:jc w:val="center"/>
        <w:rPr>
          <w:rFonts w:hint="eastAsia" w:ascii="黑体" w:hAnsi="黑体" w:eastAsia="黑体" w:cs="黑体"/>
          <w:b/>
          <w:bCs/>
          <w:color w:val="000000" w:themeColor="text1"/>
          <w:sz w:val="24"/>
          <w:szCs w:val="18"/>
          <w:highlight w:val="none"/>
          <w14:textFill>
            <w14:solidFill>
              <w14:schemeClr w14:val="tx1"/>
            </w14:solidFill>
          </w14:textFill>
        </w:rPr>
      </w:pPr>
      <w:bookmarkStart w:id="74" w:name="_Toc19467"/>
      <w:bookmarkStart w:id="75" w:name="_Toc28369"/>
      <w:bookmarkStart w:id="76" w:name="_Toc8539"/>
      <w:bookmarkStart w:id="77" w:name="_Toc23241"/>
      <w:bookmarkStart w:id="78" w:name="_Toc29902"/>
      <w:bookmarkStart w:id="79" w:name="_Toc15520"/>
      <w:bookmarkStart w:id="80" w:name="_Toc28567"/>
      <w:bookmarkStart w:id="81" w:name="_Toc12415"/>
      <w:bookmarkStart w:id="82" w:name="_Toc13198"/>
      <w:bookmarkStart w:id="83" w:name="_Toc31832"/>
      <w:bookmarkStart w:id="84" w:name="_Toc209"/>
      <w:bookmarkStart w:id="85" w:name="_Toc9295"/>
      <w:bookmarkStart w:id="86" w:name="_Toc22683"/>
      <w:bookmarkStart w:id="87" w:name="_Toc24437"/>
      <w:bookmarkStart w:id="88" w:name="_Toc7016"/>
      <w:bookmarkStart w:id="89" w:name="_Toc30668"/>
      <w:bookmarkStart w:id="90" w:name="_Toc12020"/>
      <w:bookmarkStart w:id="91" w:name="_Toc3765"/>
      <w:bookmarkStart w:id="92" w:name="_Toc11872"/>
      <w:bookmarkStart w:id="93" w:name="_Toc18037"/>
      <w:r>
        <w:rPr>
          <w:rFonts w:hint="eastAsia" w:ascii="黑体" w:hAnsi="黑体" w:eastAsia="黑体" w:cs="黑体"/>
          <w:b/>
          <w:bCs/>
          <w:color w:val="000000" w:themeColor="text1"/>
          <w:sz w:val="24"/>
          <w:szCs w:val="18"/>
          <w:highlight w:val="none"/>
          <w14:textFill>
            <w14:solidFill>
              <w14:schemeClr w14:val="tx1"/>
            </w14:solidFill>
          </w14:textFill>
        </w:rPr>
        <w:t>术语</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Style w:val="40"/>
        <w:keepNext w:val="0"/>
        <w:keepLines w:val="0"/>
        <w:pageBreakBefore w:val="0"/>
        <w:numPr>
          <w:ilvl w:val="0"/>
          <w:numId w:val="4"/>
        </w:numPr>
        <w:kinsoku/>
        <w:wordWrap/>
        <w:overflowPunct/>
        <w:topLinePunct w:val="0"/>
        <w:bidi w:val="0"/>
        <w:adjustRightInd/>
        <w:snapToGrid/>
        <w:spacing w:line="288" w:lineRule="auto"/>
        <w:ind w:left="0" w:leftChars="0" w:firstLine="0" w:firstLineChars="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既有建筑外门窗</w:t>
      </w:r>
      <w:r>
        <w:rPr>
          <w:color w:val="000000" w:themeColor="text1"/>
          <w:highlight w:val="none"/>
          <w14:textFill>
            <w14:solidFill>
              <w14:schemeClr w14:val="tx1"/>
            </w14:solidFill>
          </w14:textFill>
        </w:rPr>
        <w:t xml:space="preserve"> existing external windows and external doors</w:t>
      </w:r>
    </w:p>
    <w:p>
      <w:pPr>
        <w:keepNext w:val="0"/>
        <w:keepLines w:val="0"/>
        <w:pageBreakBefore w:val="0"/>
        <w:widowControl w:val="0"/>
        <w:kinsoku/>
        <w:wordWrap/>
        <w:overflowPunct/>
        <w:topLinePunct w:val="0"/>
        <w:autoSpaceDE/>
        <w:autoSpaceDN/>
        <w:bidi w:val="0"/>
        <w:adjustRightInd/>
        <w:snapToGrid/>
        <w:spacing w:line="288" w:lineRule="auto"/>
        <w:ind w:left="0"/>
        <w:textAlignment w:val="auto"/>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已竣工验收并交付使用的分隔建筑物室内、外空间的门窗。</w:t>
      </w:r>
    </w:p>
    <w:p>
      <w:pPr>
        <w:pStyle w:val="40"/>
        <w:keepNext w:val="0"/>
        <w:keepLines w:val="0"/>
        <w:pageBreakBefore w:val="0"/>
        <w:numPr>
          <w:ilvl w:val="0"/>
          <w:numId w:val="4"/>
        </w:numPr>
        <w:kinsoku/>
        <w:wordWrap/>
        <w:overflowPunct/>
        <w:topLinePunct w:val="0"/>
        <w:bidi w:val="0"/>
        <w:adjustRightInd/>
        <w:snapToGrid/>
        <w:spacing w:line="288" w:lineRule="auto"/>
        <w:ind w:left="0" w:leftChars="0" w:firstLine="0" w:firstLineChars="0"/>
        <w:textAlignment w:val="auto"/>
        <w:rPr>
          <w:color w:val="000000" w:themeColor="text1"/>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评估诊断 assessment and diagnosis</w:t>
      </w:r>
    </w:p>
    <w:p>
      <w:pPr>
        <w:keepNext w:val="0"/>
        <w:keepLines w:val="0"/>
        <w:pageBreakBefore w:val="0"/>
        <w:kinsoku/>
        <w:wordWrap/>
        <w:overflowPunct/>
        <w:topLinePunct w:val="0"/>
        <w:bidi w:val="0"/>
        <w:adjustRightInd/>
        <w:snapToGrid/>
        <w:spacing w:line="288" w:lineRule="auto"/>
        <w:ind w:right="4" w:firstLine="452"/>
        <w:textAlignment w:val="auto"/>
        <w:rPr>
          <w:rFonts w:ascii="宋体" w:hAnsi="宋体" w:cs="宋体"/>
          <w:color w:val="000000" w:themeColor="text1"/>
          <w:spacing w:val="8"/>
          <w:szCs w:val="21"/>
          <w:highlight w:val="none"/>
          <w14:textFill>
            <w14:solidFill>
              <w14:schemeClr w14:val="tx1"/>
            </w14:solidFill>
          </w14:textFill>
        </w:rPr>
      </w:pPr>
      <w:r>
        <w:rPr>
          <w:rFonts w:hint="eastAsia" w:ascii="宋体" w:hAnsi="宋体" w:cs="宋体"/>
          <w:color w:val="000000" w:themeColor="text1"/>
          <w:spacing w:val="8"/>
          <w:szCs w:val="21"/>
          <w:highlight w:val="none"/>
          <w14:textFill>
            <w14:solidFill>
              <w14:schemeClr w14:val="tx1"/>
            </w14:solidFill>
          </w14:textFill>
        </w:rPr>
        <w:t>通过项目信息收集、现场检查、检测以及计算分析等方式对既有建筑外门窗的功能及性能进行测评</w:t>
      </w:r>
      <w:r>
        <w:rPr>
          <w:rFonts w:hint="eastAsia" w:ascii="宋体" w:hAnsi="宋体" w:cs="宋体"/>
          <w:color w:val="000000" w:themeColor="text1"/>
          <w:spacing w:val="8"/>
          <w:szCs w:val="21"/>
          <w:highlight w:val="none"/>
          <w:lang w:val="en-US" w:eastAsia="zh-CN"/>
          <w14:textFill>
            <w14:solidFill>
              <w14:schemeClr w14:val="tx1"/>
            </w14:solidFill>
          </w14:textFill>
        </w:rPr>
        <w:t>或</w:t>
      </w:r>
      <w:r>
        <w:rPr>
          <w:rFonts w:hint="eastAsia" w:ascii="宋体" w:hAnsi="宋体" w:cs="宋体"/>
          <w:color w:val="000000" w:themeColor="text1"/>
          <w:spacing w:val="8"/>
          <w:szCs w:val="21"/>
          <w:highlight w:val="none"/>
          <w14:textFill>
            <w14:solidFill>
              <w14:schemeClr w14:val="tx1"/>
            </w14:solidFill>
          </w14:textFill>
        </w:rPr>
        <w:t>鉴定，确定改造必要性和可行性的活动。</w:t>
      </w:r>
    </w:p>
    <w:p>
      <w:pPr>
        <w:pStyle w:val="40"/>
        <w:keepNext w:val="0"/>
        <w:keepLines w:val="0"/>
        <w:pageBreakBefore w:val="0"/>
        <w:numPr>
          <w:ilvl w:val="0"/>
          <w:numId w:val="4"/>
        </w:numPr>
        <w:kinsoku/>
        <w:wordWrap/>
        <w:overflowPunct/>
        <w:topLinePunct w:val="0"/>
        <w:bidi w:val="0"/>
        <w:adjustRightInd/>
        <w:snapToGrid/>
        <w:spacing w:line="288" w:lineRule="auto"/>
        <w:ind w:left="0" w:leftChars="0" w:firstLine="0" w:firstLineChars="0"/>
        <w:textAlignment w:val="auto"/>
        <w:outlineLvl w:val="9"/>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 xml:space="preserve">改造retrofitting </w:t>
      </w:r>
    </w:p>
    <w:p>
      <w:pPr>
        <w:pStyle w:val="32"/>
        <w:keepNext w:val="0"/>
        <w:keepLines w:val="0"/>
        <w:pageBreakBefore w:val="0"/>
        <w:kinsoku/>
        <w:wordWrap/>
        <w:overflowPunct/>
        <w:topLinePunct w:val="0"/>
        <w:bidi w:val="0"/>
        <w:adjustRightInd/>
        <w:snapToGrid/>
        <w:spacing w:line="288" w:lineRule="auto"/>
        <w:textAlignment w:val="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依据评估诊断结果，以满足既定的使用需求为目标，对</w:t>
      </w:r>
      <w:r>
        <w:rPr>
          <w:rFonts w:hint="eastAsia"/>
          <w:color w:val="000000" w:themeColor="text1"/>
          <w:szCs w:val="21"/>
          <w:highlight w:val="none"/>
          <w14:textFill>
            <w14:solidFill>
              <w14:schemeClr w14:val="tx1"/>
            </w14:solidFill>
          </w14:textFill>
        </w:rPr>
        <w:t>既有建筑外门窗实施</w:t>
      </w:r>
      <w:r>
        <w:rPr>
          <w:rFonts w:hint="eastAsia"/>
          <w:bCs/>
          <w:color w:val="000000" w:themeColor="text1"/>
          <w:szCs w:val="21"/>
          <w:highlight w:val="none"/>
          <w14:textFill>
            <w14:solidFill>
              <w14:schemeClr w14:val="tx1"/>
            </w14:solidFill>
          </w14:textFill>
        </w:rPr>
        <w:t>加固、加装、实施功能改变或更换的</w:t>
      </w:r>
      <w:r>
        <w:rPr>
          <w:rFonts w:hint="eastAsia"/>
          <w:color w:val="000000" w:themeColor="text1"/>
          <w:szCs w:val="21"/>
          <w:highlight w:val="none"/>
          <w14:textFill>
            <w14:solidFill>
              <w14:schemeClr w14:val="tx1"/>
            </w14:solidFill>
          </w14:textFill>
        </w:rPr>
        <w:t>活动。</w:t>
      </w:r>
    </w:p>
    <w:p>
      <w:pPr>
        <w:pStyle w:val="40"/>
        <w:keepNext w:val="0"/>
        <w:keepLines w:val="0"/>
        <w:pageBreakBefore w:val="0"/>
        <w:numPr>
          <w:ilvl w:val="0"/>
          <w:numId w:val="4"/>
        </w:numPr>
        <w:kinsoku/>
        <w:wordWrap/>
        <w:overflowPunct/>
        <w:topLinePunct w:val="0"/>
        <w:bidi w:val="0"/>
        <w:adjustRightInd/>
        <w:snapToGrid/>
        <w:spacing w:line="288" w:lineRule="auto"/>
        <w:ind w:left="0" w:leftChars="0" w:firstLine="0" w:firstLineChars="0"/>
        <w:textAlignment w:val="auto"/>
        <w:outlineLvl w:val="9"/>
        <w:rPr>
          <w:rFonts w:hint="eastAsia"/>
          <w:color w:val="000000" w:themeColor="text1"/>
          <w:szCs w:val="24"/>
          <w:highlight w:val="none"/>
          <w14:textFill>
            <w14:solidFill>
              <w14:schemeClr w14:val="tx1"/>
            </w14:solidFill>
          </w14:textFill>
        </w:rPr>
      </w:pPr>
      <w:bookmarkStart w:id="94" w:name="_Toc31100"/>
      <w:bookmarkStart w:id="95" w:name="_Toc4370"/>
      <w:bookmarkStart w:id="96" w:name="_Toc15023"/>
      <w:bookmarkStart w:id="97" w:name="_Toc21364"/>
      <w:r>
        <w:rPr>
          <w:rFonts w:hint="eastAsia"/>
          <w:color w:val="000000" w:themeColor="text1"/>
          <w:szCs w:val="24"/>
          <w:highlight w:val="none"/>
          <w14:textFill>
            <w14:solidFill>
              <w14:schemeClr w14:val="tx1"/>
            </w14:solidFill>
          </w14:textFill>
        </w:rPr>
        <w:t>局部改造  partial retrofit</w:t>
      </w:r>
      <w:bookmarkEnd w:id="94"/>
      <w:bookmarkEnd w:id="95"/>
      <w:bookmarkEnd w:id="96"/>
      <w:bookmarkEnd w:id="97"/>
      <w:r>
        <w:rPr>
          <w:rFonts w:hint="eastAsia"/>
          <w:color w:val="000000" w:themeColor="text1"/>
          <w:szCs w:val="24"/>
          <w:highlight w:val="none"/>
          <w:lang w:val="en-US" w:eastAsia="zh-CN"/>
          <w14:textFill>
            <w14:solidFill>
              <w14:schemeClr w14:val="tx1"/>
            </w14:solidFill>
          </w14:textFill>
        </w:rPr>
        <w:t>ting</w:t>
      </w:r>
    </w:p>
    <w:p>
      <w:pPr>
        <w:pStyle w:val="32"/>
        <w:keepNext w:val="0"/>
        <w:keepLines w:val="0"/>
        <w:pageBreakBefore w:val="0"/>
        <w:kinsoku/>
        <w:wordWrap/>
        <w:overflowPunct/>
        <w:topLinePunct w:val="0"/>
        <w:bidi w:val="0"/>
        <w:adjustRightInd/>
        <w:snapToGrid/>
        <w:spacing w:line="288" w:lineRule="auto"/>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对既有建筑外门窗部分构造实施功能改变或性能提升的活动。</w:t>
      </w:r>
    </w:p>
    <w:p>
      <w:pPr>
        <w:pStyle w:val="40"/>
        <w:keepNext w:val="0"/>
        <w:keepLines w:val="0"/>
        <w:pageBreakBefore w:val="0"/>
        <w:numPr>
          <w:ilvl w:val="0"/>
          <w:numId w:val="4"/>
        </w:numPr>
        <w:kinsoku/>
        <w:wordWrap/>
        <w:overflowPunct/>
        <w:topLinePunct w:val="0"/>
        <w:bidi w:val="0"/>
        <w:adjustRightInd/>
        <w:snapToGrid/>
        <w:spacing w:line="288" w:lineRule="auto"/>
        <w:ind w:left="0" w:leftChars="0" w:firstLine="0" w:firstLineChars="0"/>
        <w:textAlignment w:val="auto"/>
        <w:outlineLvl w:val="9"/>
        <w:rPr>
          <w:rFonts w:hint="eastAsia"/>
          <w:color w:val="000000" w:themeColor="text1"/>
          <w:szCs w:val="24"/>
          <w:highlight w:val="none"/>
          <w14:textFill>
            <w14:solidFill>
              <w14:schemeClr w14:val="tx1"/>
            </w14:solidFill>
          </w14:textFill>
        </w:rPr>
      </w:pPr>
      <w:bookmarkStart w:id="98" w:name="_Toc6026"/>
      <w:bookmarkStart w:id="99" w:name="_Toc11577"/>
      <w:bookmarkStart w:id="100" w:name="_Toc8027"/>
      <w:bookmarkStart w:id="101" w:name="_Toc12262"/>
      <w:bookmarkStart w:id="102" w:name="_Toc27595"/>
      <w:bookmarkStart w:id="103" w:name="_Toc31270"/>
      <w:bookmarkStart w:id="104" w:name="_Toc29091"/>
      <w:bookmarkStart w:id="105" w:name="_Toc7199"/>
      <w:bookmarkStart w:id="106" w:name="_Toc26188"/>
      <w:bookmarkStart w:id="107" w:name="_Toc15818"/>
      <w:bookmarkStart w:id="108" w:name="_Toc17879"/>
      <w:bookmarkStart w:id="109" w:name="_Toc11415"/>
      <w:bookmarkStart w:id="110" w:name="_Toc5230"/>
      <w:r>
        <w:rPr>
          <w:rFonts w:hint="eastAsia"/>
          <w:color w:val="000000" w:themeColor="text1"/>
          <w:szCs w:val="24"/>
          <w:highlight w:val="none"/>
          <w14:textFill>
            <w14:solidFill>
              <w14:schemeClr w14:val="tx1"/>
            </w14:solidFill>
          </w14:textFill>
        </w:rPr>
        <w:t>整体改造 overall retrofit</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color w:val="000000" w:themeColor="text1"/>
          <w:szCs w:val="24"/>
          <w:highlight w:val="none"/>
          <w:lang w:val="en-US" w:eastAsia="zh-CN"/>
          <w14:textFill>
            <w14:solidFill>
              <w14:schemeClr w14:val="tx1"/>
            </w14:solidFill>
          </w14:textFill>
        </w:rPr>
        <w:t>ting</w:t>
      </w:r>
    </w:p>
    <w:p>
      <w:pPr>
        <w:pStyle w:val="32"/>
        <w:keepNext w:val="0"/>
        <w:keepLines w:val="0"/>
        <w:pageBreakBefore w:val="0"/>
        <w:kinsoku/>
        <w:wordWrap/>
        <w:overflowPunct/>
        <w:topLinePunct w:val="0"/>
        <w:bidi w:val="0"/>
        <w:adjustRightInd/>
        <w:snapToGrid/>
        <w:spacing w:line="288" w:lineRule="auto"/>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既有建筑外门窗</w:t>
      </w:r>
      <w:r>
        <w:rPr>
          <w:rFonts w:hint="eastAsia"/>
          <w:color w:val="000000" w:themeColor="text1"/>
          <w:szCs w:val="21"/>
          <w:highlight w:val="none"/>
          <w:lang w:val="en-US" w:eastAsia="zh-CN"/>
          <w14:textFill>
            <w14:solidFill>
              <w14:schemeClr w14:val="tx1"/>
            </w14:solidFill>
          </w14:textFill>
        </w:rPr>
        <w:t>实施</w:t>
      </w:r>
      <w:r>
        <w:rPr>
          <w:rFonts w:hint="eastAsia"/>
          <w:color w:val="000000" w:themeColor="text1"/>
          <w:szCs w:val="21"/>
          <w:highlight w:val="none"/>
          <w14:textFill>
            <w14:solidFill>
              <w14:schemeClr w14:val="tx1"/>
            </w14:solidFill>
          </w14:textFill>
        </w:rPr>
        <w:t>整体更换的活动。</w:t>
      </w:r>
    </w:p>
    <w:p>
      <w:pPr>
        <w:pStyle w:val="40"/>
        <w:keepNext w:val="0"/>
        <w:keepLines w:val="0"/>
        <w:pageBreakBefore w:val="0"/>
        <w:numPr>
          <w:ilvl w:val="0"/>
          <w:numId w:val="4"/>
        </w:numPr>
        <w:kinsoku/>
        <w:wordWrap/>
        <w:overflowPunct/>
        <w:topLinePunct w:val="0"/>
        <w:bidi w:val="0"/>
        <w:adjustRightInd/>
        <w:snapToGrid/>
        <w:spacing w:line="288" w:lineRule="auto"/>
        <w:ind w:left="0" w:leftChars="0" w:firstLine="0" w:firstLineChars="0"/>
        <w:textAlignment w:val="auto"/>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 xml:space="preserve">加固  </w:t>
      </w:r>
      <w:r>
        <w:rPr>
          <w:rFonts w:hint="eastAsia"/>
          <w:color w:val="000000" w:themeColor="text1"/>
          <w:szCs w:val="24"/>
          <w:highlight w:val="none"/>
          <w:lang w:val="en-US" w:eastAsia="zh-CN"/>
          <w14:textFill>
            <w14:solidFill>
              <w14:schemeClr w14:val="tx1"/>
            </w14:solidFill>
          </w14:textFill>
        </w:rPr>
        <w:t>r</w:t>
      </w:r>
      <w:r>
        <w:rPr>
          <w:rFonts w:hint="eastAsia"/>
          <w:color w:val="000000" w:themeColor="text1"/>
          <w:szCs w:val="24"/>
          <w:highlight w:val="none"/>
          <w14:textFill>
            <w14:solidFill>
              <w14:schemeClr w14:val="tx1"/>
            </w14:solidFill>
          </w14:textFill>
        </w:rPr>
        <w:t xml:space="preserve">einforcement  </w:t>
      </w:r>
    </w:p>
    <w:p>
      <w:pPr>
        <w:pStyle w:val="32"/>
        <w:keepNext w:val="0"/>
        <w:keepLines w:val="0"/>
        <w:pageBreakBefore w:val="0"/>
        <w:kinsoku/>
        <w:wordWrap/>
        <w:overflowPunct/>
        <w:topLinePunct w:val="0"/>
        <w:bidi w:val="0"/>
        <w:adjustRightInd/>
        <w:snapToGrid/>
        <w:spacing w:line="288" w:lineRule="auto"/>
        <w:textAlignment w:val="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在既有建筑外门窗本体上采取构造加强措施</w:t>
      </w:r>
      <w:r>
        <w:rPr>
          <w:rFonts w:hint="eastAsia"/>
          <w:color w:val="000000" w:themeColor="text1"/>
          <w:szCs w:val="21"/>
          <w:highlight w:val="none"/>
          <w14:textFill>
            <w14:solidFill>
              <w14:schemeClr w14:val="tx1"/>
            </w14:solidFill>
          </w14:textFill>
        </w:rPr>
        <w:t>改善功能或提升性能</w:t>
      </w:r>
      <w:r>
        <w:rPr>
          <w:rFonts w:hint="eastAsia"/>
          <w:bCs/>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活动</w:t>
      </w:r>
      <w:r>
        <w:rPr>
          <w:rFonts w:hint="eastAsia"/>
          <w:bCs/>
          <w:color w:val="000000" w:themeColor="text1"/>
          <w:szCs w:val="21"/>
          <w:highlight w:val="none"/>
          <w14:textFill>
            <w14:solidFill>
              <w14:schemeClr w14:val="tx1"/>
            </w14:solidFill>
          </w14:textFill>
        </w:rPr>
        <w:t>。</w:t>
      </w:r>
    </w:p>
    <w:p>
      <w:pPr>
        <w:pStyle w:val="40"/>
        <w:keepNext w:val="0"/>
        <w:keepLines w:val="0"/>
        <w:pageBreakBefore w:val="0"/>
        <w:numPr>
          <w:ilvl w:val="0"/>
          <w:numId w:val="4"/>
        </w:numPr>
        <w:kinsoku/>
        <w:wordWrap/>
        <w:overflowPunct/>
        <w:topLinePunct w:val="0"/>
        <w:bidi w:val="0"/>
        <w:adjustRightInd/>
        <w:snapToGrid/>
        <w:spacing w:line="288" w:lineRule="auto"/>
        <w:ind w:left="0" w:leftChars="0" w:firstLine="0" w:firstLineChars="0"/>
        <w:textAlignment w:val="auto"/>
        <w:outlineLvl w:val="9"/>
        <w:rPr>
          <w:rFonts w:hint="eastAsia"/>
          <w:color w:val="000000" w:themeColor="text1"/>
          <w:szCs w:val="24"/>
          <w:highlight w:val="none"/>
          <w14:textFill>
            <w14:solidFill>
              <w14:schemeClr w14:val="tx1"/>
            </w14:solidFill>
          </w14:textFill>
        </w:rPr>
      </w:pPr>
      <w:bookmarkStart w:id="111" w:name="_Toc12275"/>
      <w:bookmarkStart w:id="112" w:name="_Toc11639"/>
      <w:bookmarkStart w:id="113" w:name="_Toc14866"/>
      <w:bookmarkStart w:id="114" w:name="_Toc12761"/>
      <w:bookmarkStart w:id="115" w:name="_Toc5017"/>
      <w:bookmarkStart w:id="116" w:name="_Toc29208"/>
      <w:bookmarkStart w:id="117" w:name="_Toc23168"/>
      <w:bookmarkStart w:id="118" w:name="_Toc19374"/>
      <w:bookmarkStart w:id="119" w:name="_Toc3606"/>
      <w:bookmarkStart w:id="120" w:name="_Toc17349"/>
      <w:bookmarkStart w:id="121" w:name="_Toc20146"/>
      <w:bookmarkStart w:id="122" w:name="_Toc3649"/>
      <w:bookmarkStart w:id="123" w:name="_Toc13319"/>
      <w:r>
        <w:rPr>
          <w:rFonts w:hint="eastAsia"/>
          <w:color w:val="000000" w:themeColor="text1"/>
          <w:szCs w:val="24"/>
          <w:highlight w:val="none"/>
          <w14:textFill>
            <w14:solidFill>
              <w14:schemeClr w14:val="tx1"/>
            </w14:solidFill>
          </w14:textFill>
        </w:rPr>
        <w:t>加装 add-on installation</w:t>
      </w:r>
      <w:bookmarkEnd w:id="111"/>
      <w:bookmarkEnd w:id="112"/>
      <w:bookmarkEnd w:id="113"/>
      <w:r>
        <w:rPr>
          <w:rFonts w:hint="eastAsia"/>
          <w:color w:val="000000" w:themeColor="text1"/>
          <w:szCs w:val="24"/>
          <w:highlight w:val="none"/>
          <w14:textFill>
            <w14:solidFill>
              <w14:schemeClr w14:val="tx1"/>
            </w14:solidFill>
          </w14:textFill>
        </w:rPr>
        <w:t xml:space="preserve"> </w:t>
      </w:r>
      <w:bookmarkEnd w:id="114"/>
      <w:bookmarkEnd w:id="115"/>
      <w:bookmarkEnd w:id="116"/>
      <w:bookmarkEnd w:id="117"/>
      <w:bookmarkEnd w:id="118"/>
      <w:bookmarkEnd w:id="119"/>
      <w:bookmarkEnd w:id="120"/>
      <w:bookmarkEnd w:id="121"/>
      <w:bookmarkEnd w:id="122"/>
      <w:bookmarkEnd w:id="123"/>
    </w:p>
    <w:p>
      <w:pPr>
        <w:keepNext w:val="0"/>
        <w:keepLines w:val="0"/>
        <w:pageBreakBefore w:val="0"/>
        <w:kinsoku/>
        <w:wordWrap/>
        <w:overflowPunct/>
        <w:topLinePunct w:val="0"/>
        <w:bidi w:val="0"/>
        <w:adjustRightInd/>
        <w:snapToGrid/>
        <w:spacing w:line="288" w:lineRule="auto"/>
        <w:textAlignment w:val="auto"/>
        <w:rPr>
          <w:color w:val="000000" w:themeColor="text1"/>
          <w:highlight w:val="none"/>
          <w14:textFill>
            <w14:solidFill>
              <w14:schemeClr w14:val="tx1"/>
            </w14:solidFill>
          </w14:textFill>
        </w:rPr>
      </w:pPr>
      <w:bookmarkStart w:id="124" w:name="_Toc14581"/>
      <w:r>
        <w:rPr>
          <w:rFonts w:hint="eastAsia"/>
          <w:color w:val="000000" w:themeColor="text1"/>
          <w:highlight w:val="none"/>
          <w14:textFill>
            <w14:solidFill>
              <w14:schemeClr w14:val="tx1"/>
            </w14:solidFill>
          </w14:textFill>
        </w:rPr>
        <w:t>不改变既有建筑外门窗本体，为改善功能或提升性能增加构造措施的</w:t>
      </w:r>
      <w:r>
        <w:rPr>
          <w:rFonts w:hint="eastAsia" w:ascii="宋体"/>
          <w:color w:val="000000" w:themeColor="text1"/>
          <w:kern w:val="0"/>
          <w:szCs w:val="21"/>
          <w:highlight w:val="none"/>
          <w14:textFill>
            <w14:solidFill>
              <w14:schemeClr w14:val="tx1"/>
            </w14:solidFill>
          </w14:textFill>
        </w:rPr>
        <w:t>活动</w:t>
      </w:r>
      <w:r>
        <w:rPr>
          <w:rFonts w:hint="eastAsia"/>
          <w:color w:val="000000" w:themeColor="text1"/>
          <w:highlight w:val="none"/>
          <w14:textFill>
            <w14:solidFill>
              <w14:schemeClr w14:val="tx1"/>
            </w14:solidFill>
          </w14:textFill>
        </w:rPr>
        <w:t>。</w:t>
      </w:r>
      <w:bookmarkEnd w:id="124"/>
    </w:p>
    <w:p>
      <w:pPr>
        <w:pStyle w:val="37"/>
        <w:pageBreakBefore/>
        <w:spacing w:before="156" w:after="156" w:line="300" w:lineRule="auto"/>
        <w:jc w:val="center"/>
        <w:rPr>
          <w:b/>
          <w:bCs/>
          <w:color w:val="000000" w:themeColor="text1"/>
          <w:sz w:val="24"/>
          <w:szCs w:val="18"/>
          <w:highlight w:val="none"/>
          <w14:textFill>
            <w14:solidFill>
              <w14:schemeClr w14:val="tx1"/>
            </w14:solidFill>
          </w14:textFill>
        </w:rPr>
      </w:pPr>
      <w:bookmarkStart w:id="125" w:name="_Toc21428"/>
      <w:bookmarkStart w:id="126" w:name="_Toc12901"/>
      <w:bookmarkStart w:id="127" w:name="_Toc16134"/>
      <w:bookmarkStart w:id="128" w:name="_Toc23310"/>
      <w:bookmarkStart w:id="129" w:name="_Toc10757"/>
      <w:bookmarkStart w:id="130" w:name="_Toc14312"/>
      <w:bookmarkStart w:id="131" w:name="_Toc4365"/>
      <w:bookmarkStart w:id="132" w:name="_Toc29100"/>
      <w:bookmarkStart w:id="133" w:name="_Toc10529"/>
      <w:bookmarkStart w:id="134" w:name="_Toc19135"/>
      <w:bookmarkStart w:id="135" w:name="_Toc309"/>
      <w:bookmarkStart w:id="136" w:name="_Toc23367"/>
      <w:bookmarkStart w:id="137" w:name="_Toc18082"/>
      <w:bookmarkStart w:id="138" w:name="_Toc24861"/>
      <w:bookmarkStart w:id="139" w:name="_Toc6275"/>
      <w:bookmarkStart w:id="140" w:name="_Toc16342"/>
      <w:bookmarkStart w:id="141" w:name="_Toc11281"/>
      <w:bookmarkStart w:id="142" w:name="_Toc10139"/>
      <w:bookmarkStart w:id="143" w:name="_Toc2563"/>
      <w:bookmarkStart w:id="144" w:name="_Toc1791"/>
      <w:r>
        <w:rPr>
          <w:rFonts w:hint="eastAsia"/>
          <w:b/>
          <w:bCs/>
          <w:color w:val="000000" w:themeColor="text1"/>
          <w:sz w:val="24"/>
          <w:szCs w:val="18"/>
          <w:highlight w:val="none"/>
          <w14:textFill>
            <w14:solidFill>
              <w14:schemeClr w14:val="tx1"/>
            </w14:solidFill>
          </w14:textFill>
        </w:rPr>
        <w:t>基本规定</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40"/>
        <w:numPr>
          <w:ilvl w:val="0"/>
          <w:numId w:val="5"/>
        </w:numPr>
        <w:spacing w:line="300" w:lineRule="auto"/>
        <w:ind w:left="0" w:firstLine="0" w:firstLineChars="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建筑外门窗的改造及验收，应执行以下流程：</w:t>
      </w:r>
    </w:p>
    <w:p>
      <w:pPr>
        <w:pStyle w:val="40"/>
        <w:widowControl/>
        <w:numPr>
          <w:ilvl w:val="0"/>
          <w:numId w:val="6"/>
        </w:numPr>
        <w:spacing w:line="288" w:lineRule="auto"/>
        <w:ind w:left="0"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改造前评估诊断，</w:t>
      </w:r>
      <w:r>
        <w:rPr>
          <w:rFonts w:hint="eastAsia" w:ascii="宋体" w:hAnsi="宋体"/>
          <w:color w:val="000000" w:themeColor="text1"/>
          <w:szCs w:val="21"/>
          <w:highlight w:val="none"/>
          <w:lang w:val="en-US" w:eastAsia="zh-CN"/>
          <w14:textFill>
            <w14:solidFill>
              <w14:schemeClr w14:val="tx1"/>
            </w14:solidFill>
          </w14:textFill>
        </w:rPr>
        <w:t>制定</w:t>
      </w:r>
      <w:r>
        <w:rPr>
          <w:rFonts w:hint="eastAsia" w:ascii="宋体" w:hAnsi="宋体"/>
          <w:color w:val="000000" w:themeColor="text1"/>
          <w:szCs w:val="21"/>
          <w:highlight w:val="none"/>
          <w14:textFill>
            <w14:solidFill>
              <w14:schemeClr w14:val="tx1"/>
            </w14:solidFill>
          </w14:textFill>
        </w:rPr>
        <w:t>评估诊断报告；</w:t>
      </w:r>
    </w:p>
    <w:p>
      <w:pPr>
        <w:pStyle w:val="40"/>
        <w:widowControl/>
        <w:numPr>
          <w:ilvl w:val="0"/>
          <w:numId w:val="6"/>
        </w:numPr>
        <w:spacing w:line="288" w:lineRule="auto"/>
        <w:ind w:left="0"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改造后的性能</w:t>
      </w:r>
      <w:r>
        <w:rPr>
          <w:rFonts w:hint="eastAsia" w:ascii="宋体" w:hAnsi="宋体"/>
          <w:color w:val="000000" w:themeColor="text1"/>
          <w:szCs w:val="21"/>
          <w:highlight w:val="none"/>
          <w:lang w:val="en-US" w:eastAsia="zh-CN"/>
          <w14:textFill>
            <w14:solidFill>
              <w14:schemeClr w14:val="tx1"/>
            </w14:solidFill>
          </w14:textFill>
        </w:rPr>
        <w:t>和功能</w:t>
      </w:r>
      <w:r>
        <w:rPr>
          <w:rFonts w:hint="eastAsia" w:ascii="宋体" w:hAnsi="宋体"/>
          <w:color w:val="000000" w:themeColor="text1"/>
          <w:szCs w:val="21"/>
          <w:highlight w:val="none"/>
          <w14:textFill>
            <w14:solidFill>
              <w14:schemeClr w14:val="tx1"/>
            </w14:solidFill>
          </w14:textFill>
        </w:rPr>
        <w:t>目标需求分析；</w:t>
      </w:r>
    </w:p>
    <w:p>
      <w:pPr>
        <w:pStyle w:val="40"/>
        <w:widowControl/>
        <w:numPr>
          <w:ilvl w:val="0"/>
          <w:numId w:val="6"/>
        </w:numPr>
        <w:spacing w:line="288" w:lineRule="auto"/>
        <w:ind w:left="0" w:firstLine="420"/>
        <w:jc w:val="left"/>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改造技术及方案设计</w:t>
      </w:r>
      <w:r>
        <w:rPr>
          <w:rFonts w:hint="eastAsia" w:ascii="宋体" w:hAnsi="宋体"/>
          <w:color w:val="000000" w:themeColor="text1"/>
          <w:szCs w:val="21"/>
          <w:highlight w:val="none"/>
          <w14:textFill>
            <w14:solidFill>
              <w14:schemeClr w14:val="tx1"/>
            </w14:solidFill>
          </w14:textFill>
        </w:rPr>
        <w:t>；</w:t>
      </w:r>
    </w:p>
    <w:p>
      <w:pPr>
        <w:pStyle w:val="40"/>
        <w:widowControl/>
        <w:numPr>
          <w:ilvl w:val="0"/>
          <w:numId w:val="6"/>
        </w:numPr>
        <w:spacing w:line="288" w:lineRule="auto"/>
        <w:ind w:left="0"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改造施工</w:t>
      </w:r>
      <w:r>
        <w:rPr>
          <w:rFonts w:hint="eastAsia" w:ascii="宋体" w:hAnsi="宋体"/>
          <w:color w:val="000000" w:themeColor="text1"/>
          <w:szCs w:val="21"/>
          <w:highlight w:val="none"/>
          <w:lang w:val="en-US" w:eastAsia="zh-CN"/>
          <w14:textFill>
            <w14:solidFill>
              <w14:schemeClr w14:val="tx1"/>
            </w14:solidFill>
          </w14:textFill>
        </w:rPr>
        <w:t>组织设计</w:t>
      </w:r>
      <w:r>
        <w:rPr>
          <w:rFonts w:hint="eastAsia" w:ascii="宋体" w:hAnsi="宋体"/>
          <w:color w:val="000000" w:themeColor="text1"/>
          <w:szCs w:val="21"/>
          <w:highlight w:val="none"/>
          <w14:textFill>
            <w14:solidFill>
              <w14:schemeClr w14:val="tx1"/>
            </w14:solidFill>
          </w14:textFill>
        </w:rPr>
        <w:t>；</w:t>
      </w:r>
    </w:p>
    <w:p>
      <w:pPr>
        <w:pStyle w:val="40"/>
        <w:widowControl/>
        <w:numPr>
          <w:ilvl w:val="0"/>
          <w:numId w:val="6"/>
        </w:numPr>
        <w:spacing w:line="288" w:lineRule="auto"/>
        <w:ind w:left="0"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改造</w:t>
      </w:r>
      <w:r>
        <w:rPr>
          <w:rFonts w:hint="eastAsia" w:ascii="宋体" w:hAnsi="宋体"/>
          <w:color w:val="000000" w:themeColor="text1"/>
          <w:szCs w:val="21"/>
          <w:highlight w:val="none"/>
          <w:lang w:val="en-US" w:eastAsia="zh-CN"/>
          <w14:textFill>
            <w14:solidFill>
              <w14:schemeClr w14:val="tx1"/>
            </w14:solidFill>
          </w14:textFill>
        </w:rPr>
        <w:t>施工及</w:t>
      </w:r>
      <w:r>
        <w:rPr>
          <w:rFonts w:hint="eastAsia" w:ascii="宋体" w:hAnsi="宋体"/>
          <w:color w:val="000000" w:themeColor="text1"/>
          <w:szCs w:val="21"/>
          <w:highlight w:val="none"/>
          <w14:textFill>
            <w14:solidFill>
              <w14:schemeClr w14:val="tx1"/>
            </w14:solidFill>
          </w14:textFill>
        </w:rPr>
        <w:t>验收。</w:t>
      </w:r>
    </w:p>
    <w:p>
      <w:pPr>
        <w:pStyle w:val="40"/>
        <w:numPr>
          <w:ilvl w:val="0"/>
          <w:numId w:val="5"/>
        </w:numPr>
        <w:spacing w:line="300" w:lineRule="auto"/>
        <w:ind w:left="0" w:firstLine="0" w:firstLineChars="0"/>
        <w:outlineLvl w:val="9"/>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当既有建筑外门窗存在以下情况时，应进行改造：</w:t>
      </w:r>
      <w:r>
        <w:rPr>
          <w:color w:val="000000" w:themeColor="text1"/>
          <w:szCs w:val="21"/>
          <w:highlight w:val="none"/>
          <w14:textFill>
            <w14:solidFill>
              <w14:schemeClr w14:val="tx1"/>
            </w14:solidFill>
          </w14:textFill>
        </w:rPr>
        <w:t xml:space="preserve"> </w:t>
      </w:r>
    </w:p>
    <w:p>
      <w:pPr>
        <w:pStyle w:val="40"/>
        <w:widowControl/>
        <w:numPr>
          <w:ilvl w:val="0"/>
          <w:numId w:val="7"/>
        </w:numPr>
        <w:spacing w:line="288" w:lineRule="auto"/>
        <w:ind w:left="15" w:leftChars="7" w:firstLine="403" w:firstLineChars="19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建筑日常检查或建筑特定检查发现质量问题</w:t>
      </w:r>
      <w:r>
        <w:rPr>
          <w:rFonts w:hint="eastAsia" w:ascii="宋体" w:hAnsi="宋体"/>
          <w:color w:val="000000" w:themeColor="text1"/>
          <w:szCs w:val="21"/>
          <w:highlight w:val="none"/>
          <w:lang w:val="en-US" w:eastAsia="zh-CN"/>
          <w14:textFill>
            <w14:solidFill>
              <w14:schemeClr w14:val="tx1"/>
            </w14:solidFill>
          </w14:textFill>
        </w:rPr>
        <w:t>或</w:t>
      </w:r>
      <w:r>
        <w:rPr>
          <w:rFonts w:hint="eastAsia" w:ascii="宋体" w:hAnsi="宋体"/>
          <w:color w:val="000000" w:themeColor="text1"/>
          <w:szCs w:val="21"/>
          <w:highlight w:val="none"/>
          <w14:textFill>
            <w14:solidFill>
              <w14:schemeClr w14:val="tx1"/>
            </w14:solidFill>
          </w14:textFill>
        </w:rPr>
        <w:t>发现安全隐患或发生过安全事故；</w:t>
      </w:r>
    </w:p>
    <w:p>
      <w:pPr>
        <w:pStyle w:val="40"/>
        <w:widowControl/>
        <w:numPr>
          <w:ilvl w:val="0"/>
          <w:numId w:val="7"/>
        </w:numPr>
        <w:spacing w:line="288" w:lineRule="auto"/>
        <w:ind w:left="15" w:leftChars="7" w:firstLine="403" w:firstLineChars="19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门窗使用已达到寿命年限或已超过设计</w:t>
      </w:r>
      <w:r>
        <w:rPr>
          <w:rFonts w:hint="eastAsia" w:ascii="宋体" w:hAnsi="宋体"/>
          <w:color w:val="000000" w:themeColor="text1"/>
          <w:szCs w:val="21"/>
          <w:highlight w:val="none"/>
          <w:lang w:val="en-US" w:eastAsia="zh-CN"/>
          <w14:textFill>
            <w14:solidFill>
              <w14:schemeClr w14:val="tx1"/>
            </w14:solidFill>
          </w14:textFill>
        </w:rPr>
        <w:t>工作</w:t>
      </w:r>
      <w:r>
        <w:rPr>
          <w:rFonts w:hint="eastAsia" w:ascii="宋体" w:hAnsi="宋体"/>
          <w:color w:val="000000" w:themeColor="text1"/>
          <w:szCs w:val="21"/>
          <w:highlight w:val="none"/>
          <w14:textFill>
            <w14:solidFill>
              <w14:schemeClr w14:val="tx1"/>
            </w14:solidFill>
          </w14:textFill>
        </w:rPr>
        <w:t>年限继续服役；</w:t>
      </w:r>
    </w:p>
    <w:p>
      <w:pPr>
        <w:pStyle w:val="40"/>
        <w:widowControl/>
        <w:numPr>
          <w:ilvl w:val="0"/>
          <w:numId w:val="7"/>
        </w:numPr>
        <w:spacing w:line="288" w:lineRule="auto"/>
        <w:ind w:left="15" w:leftChars="7" w:firstLine="403" w:firstLineChars="192"/>
        <w:jc w:val="lef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w:t>
      </w:r>
      <w:r>
        <w:rPr>
          <w:color w:val="000000" w:themeColor="text1"/>
          <w:szCs w:val="21"/>
          <w:highlight w:val="none"/>
          <w14:textFill>
            <w14:solidFill>
              <w14:schemeClr w14:val="tx1"/>
            </w14:solidFill>
          </w14:textFill>
        </w:rPr>
        <w:t>筑功能</w:t>
      </w:r>
      <w:r>
        <w:rPr>
          <w:rFonts w:hint="eastAsia"/>
          <w:color w:val="000000" w:themeColor="text1"/>
          <w:szCs w:val="21"/>
          <w:highlight w:val="none"/>
          <w14:textFill>
            <w14:solidFill>
              <w14:schemeClr w14:val="tx1"/>
            </w14:solidFill>
          </w14:textFill>
        </w:rPr>
        <w:t>属性</w:t>
      </w:r>
      <w:r>
        <w:rPr>
          <w:color w:val="000000" w:themeColor="text1"/>
          <w:szCs w:val="21"/>
          <w:highlight w:val="none"/>
          <w14:textFill>
            <w14:solidFill>
              <w14:schemeClr w14:val="tx1"/>
            </w14:solidFill>
          </w14:textFill>
        </w:rPr>
        <w:t>或局部结构发生改变</w:t>
      </w:r>
      <w:r>
        <w:rPr>
          <w:rFonts w:hint="eastAsia"/>
          <w:szCs w:val="21"/>
        </w:rPr>
        <w:t>导致既有外门窗不能满足使用要求</w:t>
      </w:r>
      <w:r>
        <w:rPr>
          <w:rFonts w:hint="eastAsia"/>
          <w:szCs w:val="21"/>
          <w:lang w:eastAsia="zh-CN"/>
        </w:rPr>
        <w:t>；</w:t>
      </w:r>
    </w:p>
    <w:p>
      <w:pPr>
        <w:pStyle w:val="40"/>
        <w:widowControl/>
        <w:numPr>
          <w:ilvl w:val="0"/>
          <w:numId w:val="7"/>
        </w:numPr>
        <w:spacing w:line="288" w:lineRule="auto"/>
        <w:ind w:left="15" w:leftChars="7" w:firstLine="403" w:firstLineChars="192"/>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周边</w:t>
      </w:r>
      <w:r>
        <w:rPr>
          <w:rFonts w:hint="eastAsia"/>
          <w:color w:val="000000" w:themeColor="text1"/>
          <w:szCs w:val="21"/>
          <w:highlight w:val="none"/>
          <w14:textFill>
            <w14:solidFill>
              <w14:schemeClr w14:val="tx1"/>
            </w14:solidFill>
          </w14:textFill>
        </w:rPr>
        <w:t>环境发生较大改变可能</w:t>
      </w:r>
      <w:r>
        <w:rPr>
          <w:color w:val="000000" w:themeColor="text1"/>
          <w:szCs w:val="21"/>
          <w:highlight w:val="none"/>
          <w14:textFill>
            <w14:solidFill>
              <w14:schemeClr w14:val="tx1"/>
            </w14:solidFill>
          </w14:textFill>
        </w:rPr>
        <w:t>对安全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人身健康</w:t>
      </w:r>
      <w:r>
        <w:rPr>
          <w:rFonts w:hint="eastAsia"/>
          <w:color w:val="000000" w:themeColor="text1"/>
          <w:szCs w:val="21"/>
          <w:highlight w:val="none"/>
          <w14:textFill>
            <w14:solidFill>
              <w14:schemeClr w14:val="tx1"/>
            </w14:solidFill>
          </w14:textFill>
        </w:rPr>
        <w:t>或舒适度</w:t>
      </w:r>
      <w:r>
        <w:rPr>
          <w:color w:val="000000" w:themeColor="text1"/>
          <w:szCs w:val="21"/>
          <w:highlight w:val="none"/>
          <w14:textFill>
            <w14:solidFill>
              <w14:schemeClr w14:val="tx1"/>
            </w14:solidFill>
          </w14:textFill>
        </w:rPr>
        <w:t>造成影响；</w:t>
      </w:r>
    </w:p>
    <w:p>
      <w:pPr>
        <w:pStyle w:val="40"/>
        <w:widowControl/>
        <w:numPr>
          <w:ilvl w:val="0"/>
          <w:numId w:val="7"/>
        </w:numPr>
        <w:spacing w:line="288" w:lineRule="auto"/>
        <w:ind w:left="15" w:leftChars="7" w:firstLine="403" w:firstLineChars="192"/>
        <w:jc w:val="lef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门</w:t>
      </w:r>
      <w:r>
        <w:rPr>
          <w:rFonts w:hint="eastAsia" w:ascii="宋体" w:hAnsi="宋体"/>
          <w:color w:val="000000" w:themeColor="text1"/>
          <w:szCs w:val="21"/>
          <w:highlight w:val="none"/>
          <w14:textFill>
            <w14:solidFill>
              <w14:schemeClr w14:val="tx1"/>
            </w14:solidFill>
          </w14:textFill>
        </w:rPr>
        <w:t>窗出现破损、功能失效、启闭不畅、变形、松动、锈蚀等影响正常使用且无法维修时；</w:t>
      </w:r>
    </w:p>
    <w:p>
      <w:pPr>
        <w:pStyle w:val="40"/>
        <w:widowControl/>
        <w:numPr>
          <w:ilvl w:val="0"/>
          <w:numId w:val="7"/>
        </w:numPr>
        <w:spacing w:line="288" w:lineRule="auto"/>
        <w:ind w:left="15" w:leftChars="7" w:firstLine="403" w:firstLineChars="192"/>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室内侧出现结冰（或严重结露）、霉变、渗漏水、</w:t>
      </w:r>
      <w:r>
        <w:rPr>
          <w:rFonts w:hint="eastAsia" w:ascii="宋体" w:hAnsi="宋体"/>
          <w:color w:val="000000" w:themeColor="text1"/>
          <w:szCs w:val="21"/>
          <w:highlight w:val="none"/>
          <w:lang w:val="en-US" w:eastAsia="zh-CN"/>
          <w14:textFill>
            <w14:solidFill>
              <w14:schemeClr w14:val="tx1"/>
            </w14:solidFill>
          </w14:textFill>
        </w:rPr>
        <w:t>漏风、</w:t>
      </w:r>
      <w:r>
        <w:rPr>
          <w:rFonts w:hint="eastAsia" w:ascii="宋体" w:hAnsi="宋体"/>
          <w:color w:val="000000" w:themeColor="text1"/>
          <w:szCs w:val="21"/>
          <w:highlight w:val="none"/>
          <w14:textFill>
            <w14:solidFill>
              <w14:schemeClr w14:val="tx1"/>
            </w14:solidFill>
          </w14:textFill>
        </w:rPr>
        <w:t>隔声衰减、灰尘严重等现象且无法通过维修改善时；</w:t>
      </w:r>
    </w:p>
    <w:p>
      <w:pPr>
        <w:pStyle w:val="40"/>
        <w:widowControl/>
        <w:numPr>
          <w:ilvl w:val="0"/>
          <w:numId w:val="7"/>
        </w:numPr>
        <w:spacing w:line="288" w:lineRule="auto"/>
        <w:ind w:left="15" w:leftChars="7" w:firstLine="403" w:firstLineChars="192"/>
        <w:jc w:val="left"/>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有功能改</w:t>
      </w:r>
      <w:r>
        <w:rPr>
          <w:rFonts w:hint="eastAsia" w:ascii="宋体" w:hAnsi="宋体"/>
          <w:color w:val="000000" w:themeColor="text1"/>
          <w:szCs w:val="21"/>
          <w:highlight w:val="none"/>
          <w:lang w:val="en-US" w:eastAsia="zh-CN"/>
          <w14:textFill>
            <w14:solidFill>
              <w14:schemeClr w14:val="tx1"/>
            </w14:solidFill>
          </w14:textFill>
        </w:rPr>
        <w:t>变</w:t>
      </w:r>
      <w:r>
        <w:rPr>
          <w:rFonts w:hint="eastAsia" w:ascii="宋体" w:hAnsi="宋体"/>
          <w:color w:val="000000" w:themeColor="text1"/>
          <w:szCs w:val="21"/>
          <w:highlight w:val="none"/>
          <w14:textFill>
            <w14:solidFill>
              <w14:schemeClr w14:val="tx1"/>
            </w14:solidFill>
          </w14:textFill>
        </w:rPr>
        <w:t>或性能提升的需求。</w:t>
      </w:r>
    </w:p>
    <w:p>
      <w:pPr>
        <w:pStyle w:val="40"/>
        <w:numPr>
          <w:ilvl w:val="0"/>
          <w:numId w:val="5"/>
        </w:numPr>
        <w:spacing w:line="300" w:lineRule="auto"/>
        <w:ind w:left="0" w:firstLine="0" w:firstLineChars="0"/>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既有建筑外门窗有改造需求时，在基于评估诊断结果及使用方意愿的前提下，执行以下改造原则：</w:t>
      </w:r>
    </w:p>
    <w:p>
      <w:pPr>
        <w:pStyle w:val="40"/>
        <w:widowControl/>
        <w:numPr>
          <w:ilvl w:val="0"/>
          <w:numId w:val="8"/>
        </w:numPr>
        <w:spacing w:line="288" w:lineRule="auto"/>
        <w:ind w:left="0"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既有建筑外门窗不满足安全要求，经评估局部改造不能改善的，应采取整体改造方式；</w:t>
      </w:r>
    </w:p>
    <w:p>
      <w:pPr>
        <w:pStyle w:val="40"/>
        <w:widowControl/>
        <w:numPr>
          <w:ilvl w:val="0"/>
          <w:numId w:val="8"/>
        </w:numPr>
        <w:spacing w:line="288" w:lineRule="auto"/>
        <w:ind w:left="0"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既有建筑外门窗不满足安全要求，经评估局部改造可以改善的，应采取局部改造方式；</w:t>
      </w:r>
    </w:p>
    <w:p>
      <w:pPr>
        <w:pStyle w:val="40"/>
        <w:widowControl/>
        <w:numPr>
          <w:ilvl w:val="0"/>
          <w:numId w:val="8"/>
        </w:numPr>
        <w:spacing w:line="288" w:lineRule="auto"/>
        <w:ind w:left="0"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既有建筑外门窗满足安全要求，有功能改善或性能提升需求时，宜采取局部改造方式。</w:t>
      </w:r>
    </w:p>
    <w:p>
      <w:pPr>
        <w:pStyle w:val="40"/>
        <w:numPr>
          <w:ilvl w:val="0"/>
          <w:numId w:val="5"/>
        </w:numPr>
        <w:spacing w:line="300" w:lineRule="auto"/>
        <w:ind w:left="10" w:hanging="1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局部改造的既有建筑外门窗，其后续使用年限应满足剩余设计工作年限要求；整体改造的既有建筑外门窗，应满足25年的设计工作年限要求。</w:t>
      </w:r>
    </w:p>
    <w:p>
      <w:pPr>
        <w:pStyle w:val="40"/>
        <w:numPr>
          <w:ilvl w:val="0"/>
          <w:numId w:val="5"/>
        </w:numPr>
        <w:spacing w:line="300" w:lineRule="auto"/>
        <w:ind w:left="0"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既有建筑外门窗改造应</w:t>
      </w:r>
      <w:r>
        <w:rPr>
          <w:rFonts w:hint="eastAsia" w:ascii="宋体" w:hAnsi="宋体"/>
          <w:color w:val="000000" w:themeColor="text1"/>
          <w:szCs w:val="21"/>
          <w:highlight w:val="none"/>
          <w:lang w:val="en-US" w:eastAsia="zh-CN"/>
          <w14:textFill>
            <w14:solidFill>
              <w14:schemeClr w14:val="tx1"/>
            </w14:solidFill>
          </w14:textFill>
        </w:rPr>
        <w:t>依据</w:t>
      </w:r>
      <w:r>
        <w:rPr>
          <w:rFonts w:hint="eastAsia" w:ascii="宋体" w:hAnsi="宋体"/>
          <w:color w:val="000000" w:themeColor="text1"/>
          <w:szCs w:val="21"/>
          <w:highlight w:val="none"/>
          <w14:textFill>
            <w14:solidFill>
              <w14:schemeClr w14:val="tx1"/>
            </w14:solidFill>
          </w14:textFill>
        </w:rPr>
        <w:t>现行国家标准及北京市地方标准，评估诊断报告及目标需求，从技术可靠性、实施可行性和经济合理性等方面进行综合分析，制定合理可行的改造方案，必要时组织专家论证。</w:t>
      </w:r>
    </w:p>
    <w:p>
      <w:pPr>
        <w:pStyle w:val="40"/>
        <w:numPr>
          <w:ilvl w:val="0"/>
          <w:numId w:val="5"/>
        </w:numPr>
        <w:spacing w:line="300" w:lineRule="auto"/>
        <w:ind w:left="0"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既有建筑外门窗改造工程应选用成熟的技术和产品，不得采用明令禁止或淘汰的产品和材料，宜推广使用“新材料、新工艺、新设备、新技术”</w:t>
      </w:r>
      <w:r>
        <w:rPr>
          <w:rFonts w:hint="eastAsia" w:ascii="宋体" w:hAnsi="宋体" w:cs="黑体"/>
          <w:color w:val="000000" w:themeColor="text1"/>
          <w:szCs w:val="21"/>
          <w:highlight w:val="none"/>
          <w14:textFill>
            <w14:solidFill>
              <w14:schemeClr w14:val="tx1"/>
            </w14:solidFill>
          </w14:textFill>
        </w:rPr>
        <w:t>，充分考虑节能环保的要求，</w:t>
      </w:r>
      <w:r>
        <w:rPr>
          <w:rFonts w:hint="eastAsia" w:ascii="宋体" w:hAnsi="宋体"/>
          <w:color w:val="000000" w:themeColor="text1"/>
          <w:szCs w:val="21"/>
          <w:highlight w:val="none"/>
          <w14:textFill>
            <w14:solidFill>
              <w14:schemeClr w14:val="tx1"/>
            </w14:solidFill>
          </w14:textFill>
        </w:rPr>
        <w:t>宜选用经碳足迹评价的</w:t>
      </w:r>
      <w:r>
        <w:rPr>
          <w:rFonts w:hint="eastAsia" w:ascii="宋体" w:hAnsi="宋体" w:cs="黑体"/>
          <w:color w:val="000000" w:themeColor="text1"/>
          <w:szCs w:val="21"/>
          <w:highlight w:val="none"/>
          <w14:textFill>
            <w14:solidFill>
              <w14:schemeClr w14:val="tx1"/>
            </w14:solidFill>
          </w14:textFill>
        </w:rPr>
        <w:t>低能耗、高能效的</w:t>
      </w:r>
      <w:r>
        <w:rPr>
          <w:rFonts w:hint="eastAsia" w:ascii="宋体" w:hAnsi="宋体"/>
          <w:color w:val="000000" w:themeColor="text1"/>
          <w:szCs w:val="21"/>
          <w:highlight w:val="none"/>
          <w14:textFill>
            <w14:solidFill>
              <w14:schemeClr w14:val="tx1"/>
            </w14:solidFill>
          </w14:textFill>
        </w:rPr>
        <w:t>绿色建材产品。</w:t>
      </w:r>
    </w:p>
    <w:p>
      <w:pPr>
        <w:pStyle w:val="40"/>
        <w:numPr>
          <w:ilvl w:val="0"/>
          <w:numId w:val="5"/>
        </w:numPr>
        <w:spacing w:line="300" w:lineRule="auto"/>
        <w:ind w:left="0" w:firstLine="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外门窗改造所用型材、玻璃、五金件、紧固件、密封</w:t>
      </w:r>
      <w:r>
        <w:rPr>
          <w:rFonts w:hint="eastAsia" w:ascii="宋体" w:hAnsi="宋体"/>
          <w:color w:val="000000" w:themeColor="text1"/>
          <w:szCs w:val="21"/>
          <w:highlight w:val="none"/>
          <w:lang w:val="en-US" w:eastAsia="zh-CN"/>
          <w14:textFill>
            <w14:solidFill>
              <w14:schemeClr w14:val="tx1"/>
            </w14:solidFill>
          </w14:textFill>
        </w:rPr>
        <w:t>胶和密封</w:t>
      </w:r>
      <w:r>
        <w:rPr>
          <w:rFonts w:hint="eastAsia" w:ascii="宋体" w:hAnsi="宋体"/>
          <w:color w:val="000000" w:themeColor="text1"/>
          <w:szCs w:val="21"/>
          <w:highlight w:val="none"/>
          <w14:textFill>
            <w14:solidFill>
              <w14:schemeClr w14:val="tx1"/>
            </w14:solidFill>
          </w14:textFill>
        </w:rPr>
        <w:t>胶条等材料及部件应符合现行国家标准及北京市地方标准的规定。</w:t>
      </w:r>
    </w:p>
    <w:p>
      <w:pPr>
        <w:pStyle w:val="40"/>
        <w:numPr>
          <w:ilvl w:val="0"/>
          <w:numId w:val="5"/>
        </w:numPr>
        <w:spacing w:line="300" w:lineRule="auto"/>
        <w:ind w:left="0" w:firstLine="0" w:firstLineChars="0"/>
        <w:rPr>
          <w:rFonts w:hint="eastAsia" w:ascii="宋体" w:hAnsi="宋体" w:eastAsia="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既有建筑外门窗改造宜结合房屋建筑的综合改造、节能改造、工程修缮等同步进行。</w:t>
      </w:r>
    </w:p>
    <w:p>
      <w:pPr>
        <w:pStyle w:val="40"/>
        <w:numPr>
          <w:ilvl w:val="0"/>
          <w:numId w:val="5"/>
        </w:numPr>
        <w:spacing w:line="300" w:lineRule="auto"/>
        <w:ind w:left="0" w:firstLine="0" w:firstLineChars="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改造施工前应做好安全防护措施，选用对</w:t>
      </w:r>
      <w:r>
        <w:rPr>
          <w:rFonts w:hint="eastAsia" w:ascii="宋体" w:hAnsi="宋体" w:eastAsia="宋体"/>
          <w:color w:val="000000" w:themeColor="text1"/>
          <w:szCs w:val="21"/>
          <w:highlight w:val="none"/>
          <w:lang w:val="en-US" w:eastAsia="zh-CN"/>
          <w14:textFill>
            <w14:solidFill>
              <w14:schemeClr w14:val="tx1"/>
            </w14:solidFill>
          </w14:textFill>
        </w:rPr>
        <w:t>用户</w:t>
      </w:r>
      <w:r>
        <w:rPr>
          <w:rFonts w:hint="eastAsia" w:ascii="宋体" w:hAnsi="宋体" w:eastAsia="宋体"/>
          <w:color w:val="000000" w:themeColor="text1"/>
          <w:szCs w:val="21"/>
          <w:highlight w:val="none"/>
          <w14:textFill>
            <w14:solidFill>
              <w14:schemeClr w14:val="tx1"/>
            </w14:solidFill>
          </w14:textFill>
        </w:rPr>
        <w:t>干扰小、对建筑环境影响小、施工方便的技术措施</w:t>
      </w:r>
      <w:r>
        <w:rPr>
          <w:rFonts w:hint="eastAsia" w:ascii="宋体" w:hAnsi="宋体" w:eastAsia="宋体"/>
          <w:color w:val="000000" w:themeColor="text1"/>
          <w:szCs w:val="21"/>
          <w:highlight w:val="none"/>
          <w:lang w:eastAsia="zh-CN"/>
          <w14:textFill>
            <w14:solidFill>
              <w14:schemeClr w14:val="tx1"/>
            </w14:solidFill>
          </w14:textFill>
        </w:rPr>
        <w:t>。</w:t>
      </w:r>
    </w:p>
    <w:p>
      <w:pPr>
        <w:pStyle w:val="37"/>
        <w:pageBreakBefore/>
        <w:spacing w:before="156" w:after="156" w:line="300" w:lineRule="auto"/>
        <w:jc w:val="center"/>
        <w:rPr>
          <w:b/>
          <w:bCs/>
          <w:color w:val="000000" w:themeColor="text1"/>
          <w:sz w:val="24"/>
          <w:szCs w:val="18"/>
          <w:highlight w:val="none"/>
          <w14:textFill>
            <w14:solidFill>
              <w14:schemeClr w14:val="tx1"/>
            </w14:solidFill>
          </w14:textFill>
        </w:rPr>
      </w:pPr>
      <w:bookmarkStart w:id="145" w:name="_Toc4144"/>
      <w:bookmarkStart w:id="146" w:name="_Toc27877"/>
      <w:bookmarkStart w:id="147" w:name="_Toc25166"/>
      <w:bookmarkStart w:id="148" w:name="_Toc26481"/>
      <w:bookmarkStart w:id="149" w:name="_Toc28233"/>
      <w:bookmarkStart w:id="150" w:name="_Toc19744"/>
      <w:bookmarkStart w:id="151" w:name="_Toc10928"/>
      <w:bookmarkStart w:id="152" w:name="_Toc32302"/>
      <w:bookmarkStart w:id="153" w:name="_Toc14551"/>
      <w:bookmarkStart w:id="154" w:name="_Toc20364"/>
      <w:bookmarkStart w:id="155" w:name="_Toc9364"/>
      <w:bookmarkStart w:id="156" w:name="_Toc25544"/>
      <w:bookmarkStart w:id="157" w:name="_Toc23822"/>
      <w:bookmarkStart w:id="158" w:name="_Toc8010"/>
      <w:bookmarkStart w:id="159" w:name="_Toc2898"/>
      <w:bookmarkStart w:id="160" w:name="_Toc14844"/>
      <w:bookmarkStart w:id="161" w:name="_Toc18571"/>
      <w:bookmarkStart w:id="162" w:name="_Toc4517"/>
      <w:bookmarkStart w:id="163" w:name="_Toc910"/>
      <w:bookmarkStart w:id="164" w:name="_Toc4784"/>
      <w:r>
        <w:rPr>
          <w:rFonts w:hint="eastAsia"/>
          <w:b/>
          <w:bCs/>
          <w:color w:val="000000" w:themeColor="text1"/>
          <w:sz w:val="24"/>
          <w:szCs w:val="18"/>
          <w:highlight w:val="none"/>
          <w14:textFill>
            <w14:solidFill>
              <w14:schemeClr w14:val="tx1"/>
            </w14:solidFill>
          </w14:textFill>
        </w:rPr>
        <w:t>评估诊断</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34"/>
        <w:spacing w:before="156" w:after="156" w:line="300" w:lineRule="auto"/>
        <w:jc w:val="center"/>
        <w:outlineLvl w:val="1"/>
        <w:rPr>
          <w:rFonts w:hAnsi="黑体"/>
          <w:color w:val="000000" w:themeColor="text1"/>
          <w:sz w:val="22"/>
          <w:szCs w:val="22"/>
          <w:highlight w:val="none"/>
          <w14:textFill>
            <w14:solidFill>
              <w14:schemeClr w14:val="tx1"/>
            </w14:solidFill>
          </w14:textFill>
        </w:rPr>
      </w:pPr>
      <w:bookmarkStart w:id="165" w:name="_Toc14871"/>
      <w:bookmarkStart w:id="166" w:name="_Toc6100"/>
      <w:bookmarkStart w:id="167" w:name="_Toc18325"/>
      <w:bookmarkStart w:id="168" w:name="_Toc492"/>
      <w:bookmarkStart w:id="169" w:name="_Toc4778"/>
      <w:bookmarkStart w:id="170" w:name="_Toc28478"/>
      <w:bookmarkStart w:id="171" w:name="_Toc13757"/>
      <w:bookmarkStart w:id="172" w:name="_Toc1875"/>
      <w:bookmarkStart w:id="173" w:name="_Toc674"/>
      <w:bookmarkStart w:id="174" w:name="_Toc10104"/>
      <w:bookmarkStart w:id="175" w:name="_Toc2443"/>
      <w:bookmarkStart w:id="176" w:name="_Toc19895"/>
      <w:bookmarkStart w:id="177" w:name="_Toc12920"/>
      <w:bookmarkStart w:id="178" w:name="_Toc12859"/>
      <w:bookmarkStart w:id="179" w:name="_Toc17732"/>
      <w:bookmarkStart w:id="180" w:name="_Toc13717"/>
      <w:bookmarkStart w:id="181" w:name="_Toc10568"/>
      <w:bookmarkStart w:id="182" w:name="_Toc32472"/>
      <w:bookmarkStart w:id="183" w:name="_Toc17042"/>
      <w:bookmarkStart w:id="184" w:name="_Toc6338"/>
      <w:r>
        <w:rPr>
          <w:rFonts w:hint="eastAsia" w:hAnsi="黑体"/>
          <w:color w:val="000000" w:themeColor="text1"/>
          <w:sz w:val="22"/>
          <w:szCs w:val="22"/>
          <w:highlight w:val="none"/>
          <w14:textFill>
            <w14:solidFill>
              <w14:schemeClr w14:val="tx1"/>
            </w14:solidFill>
          </w14:textFill>
        </w:rPr>
        <w:t>一般规定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34"/>
        <w:numPr>
          <w:ilvl w:val="2"/>
          <w:numId w:val="1"/>
        </w:numPr>
        <w:spacing w:before="0" w:beforeLines="0" w:after="0" w:afterLines="0" w:line="288" w:lineRule="auto"/>
        <w:ind w:left="17" w:hanging="16" w:hangingChars="8"/>
        <w:rPr>
          <w:rFonts w:hint="default" w:ascii="Times New Roman" w:hAnsi="Times New Roman" w:eastAsia="宋体" w:cs="Times New Roman"/>
          <w:color w:val="000000" w:themeColor="text1"/>
          <w:kern w:val="2"/>
          <w:highlight w:val="none"/>
          <w14:textFill>
            <w14:solidFill>
              <w14:schemeClr w14:val="tx1"/>
            </w14:solidFill>
          </w14:textFill>
        </w:rPr>
      </w:pPr>
      <w:bookmarkStart w:id="185" w:name="_Toc7077"/>
      <w:bookmarkStart w:id="186" w:name="_Toc967"/>
      <w:bookmarkStart w:id="187" w:name="_Toc32242"/>
      <w:bookmarkStart w:id="188" w:name="_Toc20189"/>
      <w:bookmarkStart w:id="189" w:name="_Toc26113"/>
      <w:bookmarkStart w:id="190" w:name="_Toc29996"/>
      <w:r>
        <w:rPr>
          <w:rFonts w:hint="default" w:ascii="Times New Roman" w:hAnsi="Times New Roman" w:eastAsia="宋体" w:cs="Times New Roman"/>
          <w:color w:val="000000" w:themeColor="text1"/>
          <w:kern w:val="2"/>
          <w:highlight w:val="none"/>
          <w14:textFill>
            <w14:solidFill>
              <w14:schemeClr w14:val="tx1"/>
            </w14:solidFill>
          </w14:textFill>
        </w:rPr>
        <w:t>既有建筑外门窗评估诊断前，应制定可行的评估诊断方案。</w:t>
      </w:r>
      <w:bookmarkEnd w:id="185"/>
      <w:bookmarkEnd w:id="186"/>
      <w:bookmarkEnd w:id="187"/>
      <w:bookmarkEnd w:id="188"/>
      <w:bookmarkEnd w:id="189"/>
      <w:bookmarkEnd w:id="190"/>
    </w:p>
    <w:p>
      <w:pPr>
        <w:pStyle w:val="34"/>
        <w:numPr>
          <w:ilvl w:val="2"/>
          <w:numId w:val="1"/>
        </w:numPr>
        <w:spacing w:before="0" w:beforeLines="0" w:after="0" w:afterLines="0" w:line="288" w:lineRule="auto"/>
        <w:rPr>
          <w:rFonts w:hint="default" w:ascii="Times New Roman" w:hAnsi="Times New Roman" w:eastAsia="宋体" w:cs="Times New Roman"/>
          <w:color w:val="000000" w:themeColor="text1"/>
          <w:highlight w:val="none"/>
          <w14:textFill>
            <w14:solidFill>
              <w14:schemeClr w14:val="tx1"/>
            </w14:solidFill>
          </w14:textFill>
        </w:rPr>
      </w:pPr>
      <w:bookmarkStart w:id="191" w:name="_Toc24367"/>
      <w:bookmarkStart w:id="192" w:name="_Toc16671"/>
      <w:bookmarkStart w:id="193" w:name="_Toc32322"/>
      <w:bookmarkStart w:id="194" w:name="_Toc8436"/>
      <w:bookmarkStart w:id="195" w:name="_Toc25975"/>
      <w:bookmarkStart w:id="196" w:name="_Toc7171"/>
      <w:r>
        <w:rPr>
          <w:rFonts w:hint="default" w:ascii="Times New Roman" w:hAnsi="Times New Roman" w:eastAsia="宋体" w:cs="Times New Roman"/>
          <w:color w:val="000000" w:themeColor="text1"/>
          <w:highlight w:val="none"/>
          <w14:textFill>
            <w14:solidFill>
              <w14:schemeClr w14:val="tx1"/>
            </w14:solidFill>
          </w14:textFill>
        </w:rPr>
        <w:t>既有建筑外门窗评估诊断方法包括</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初始资料收集、现场检查、现场检测、取样检测、计算分析等。</w:t>
      </w:r>
      <w:bookmarkEnd w:id="191"/>
      <w:bookmarkEnd w:id="192"/>
      <w:bookmarkEnd w:id="193"/>
      <w:bookmarkEnd w:id="194"/>
      <w:bookmarkEnd w:id="195"/>
      <w:bookmarkEnd w:id="196"/>
    </w:p>
    <w:p>
      <w:pPr>
        <w:pStyle w:val="34"/>
        <w:numPr>
          <w:ilvl w:val="2"/>
          <w:numId w:val="1"/>
        </w:numPr>
        <w:spacing w:before="0" w:beforeLines="0" w:after="0" w:afterLines="0" w:line="288" w:lineRule="auto"/>
        <w:rPr>
          <w:rFonts w:hint="default" w:ascii="Times New Roman" w:hAnsi="Times New Roman" w:eastAsia="宋体" w:cs="Times New Roman"/>
          <w:color w:val="000000" w:themeColor="text1"/>
          <w:kern w:val="2"/>
          <w:highlight w:val="none"/>
          <w14:textFill>
            <w14:solidFill>
              <w14:schemeClr w14:val="tx1"/>
            </w14:solidFill>
          </w14:textFill>
        </w:rPr>
      </w:pPr>
      <w:bookmarkStart w:id="197" w:name="_Toc27662"/>
      <w:bookmarkStart w:id="198" w:name="_Toc14368"/>
      <w:bookmarkStart w:id="199" w:name="_Toc26068"/>
      <w:bookmarkStart w:id="200" w:name="_Toc21485"/>
      <w:bookmarkStart w:id="201" w:name="_Toc24774"/>
      <w:bookmarkStart w:id="202" w:name="_Toc15689"/>
      <w:r>
        <w:rPr>
          <w:rFonts w:hint="default" w:ascii="Times New Roman" w:hAnsi="Times New Roman" w:eastAsia="宋体" w:cs="Times New Roman"/>
          <w:color w:val="000000" w:themeColor="text1"/>
          <w:kern w:val="2"/>
          <w:highlight w:val="none"/>
          <w14:textFill>
            <w14:solidFill>
              <w14:schemeClr w14:val="tx1"/>
            </w14:solidFill>
          </w14:textFill>
        </w:rPr>
        <w:t>既有建筑外门窗评估诊断应按下列步骤进行：</w:t>
      </w:r>
      <w:bookmarkEnd w:id="197"/>
      <w:bookmarkEnd w:id="198"/>
      <w:bookmarkEnd w:id="199"/>
      <w:bookmarkEnd w:id="200"/>
      <w:bookmarkEnd w:id="201"/>
      <w:bookmarkEnd w:id="202"/>
    </w:p>
    <w:p>
      <w:pPr>
        <w:pStyle w:val="40"/>
        <w:widowControl/>
        <w:numPr>
          <w:ilvl w:val="0"/>
          <w:numId w:val="9"/>
        </w:numPr>
        <w:spacing w:line="288" w:lineRule="auto"/>
        <w:ind w:left="0" w:firstLine="420"/>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查阅竣工图，收集建筑外门窗的构造做法和材料</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等项目资料</w:t>
      </w:r>
      <w:r>
        <w:rPr>
          <w:rFonts w:hint="default" w:ascii="Times New Roman" w:hAnsi="Times New Roman" w:eastAsia="宋体" w:cs="Times New Roman"/>
          <w:color w:val="000000" w:themeColor="text1"/>
          <w:szCs w:val="21"/>
          <w:highlight w:val="none"/>
          <w14:textFill>
            <w14:solidFill>
              <w14:schemeClr w14:val="tx1"/>
            </w14:solidFill>
          </w14:textFill>
        </w:rPr>
        <w:t>；</w:t>
      </w:r>
    </w:p>
    <w:p>
      <w:pPr>
        <w:pStyle w:val="40"/>
        <w:widowControl/>
        <w:numPr>
          <w:ilvl w:val="0"/>
          <w:numId w:val="9"/>
        </w:numPr>
        <w:spacing w:line="288" w:lineRule="auto"/>
        <w:ind w:left="0" w:firstLine="420"/>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对外门窗进行现场检查，观察外门窗的外观质量，</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评估</w:t>
      </w:r>
      <w:r>
        <w:rPr>
          <w:rFonts w:hint="default" w:ascii="Times New Roman" w:hAnsi="Times New Roman" w:eastAsia="宋体" w:cs="Times New Roman"/>
          <w:color w:val="000000" w:themeColor="text1"/>
          <w:szCs w:val="21"/>
          <w:highlight w:val="none"/>
          <w14:textFill>
            <w14:solidFill>
              <w14:schemeClr w14:val="tx1"/>
            </w14:solidFill>
          </w14:textFill>
        </w:rPr>
        <w:t>外门窗现状与竣工图纸的一致性程度；</w:t>
      </w:r>
    </w:p>
    <w:p>
      <w:pPr>
        <w:pStyle w:val="40"/>
        <w:widowControl/>
        <w:numPr>
          <w:ilvl w:val="0"/>
          <w:numId w:val="9"/>
        </w:numPr>
        <w:spacing w:line="288" w:lineRule="auto"/>
        <w:ind w:left="0" w:firstLine="420"/>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当简单观察无法</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确定</w:t>
      </w:r>
      <w:r>
        <w:rPr>
          <w:rFonts w:hint="default" w:ascii="Times New Roman" w:hAnsi="Times New Roman" w:eastAsia="宋体" w:cs="Times New Roman"/>
          <w:color w:val="000000" w:themeColor="text1"/>
          <w:szCs w:val="21"/>
          <w:highlight w:val="none"/>
          <w14:textFill>
            <w14:solidFill>
              <w14:schemeClr w14:val="tx1"/>
            </w14:solidFill>
          </w14:textFill>
        </w:rPr>
        <w:t>改造必要性时，可委托具有国家认可的</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具有</w:t>
      </w:r>
      <w:r>
        <w:rPr>
          <w:rFonts w:hint="default" w:ascii="Times New Roman" w:hAnsi="Times New Roman" w:eastAsia="宋体" w:cs="Times New Roman"/>
          <w:color w:val="000000" w:themeColor="text1"/>
          <w:szCs w:val="21"/>
          <w:highlight w:val="none"/>
          <w14:textFill>
            <w14:solidFill>
              <w14:schemeClr w14:val="tx1"/>
            </w14:solidFill>
          </w14:textFill>
        </w:rPr>
        <w:t>外门窗检测资质的第三方机构进行</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现场或取样检测</w:t>
      </w:r>
      <w:r>
        <w:rPr>
          <w:rFonts w:hint="default" w:ascii="Times New Roman" w:hAnsi="Times New Roman" w:eastAsia="宋体" w:cs="Times New Roman"/>
          <w:color w:val="000000" w:themeColor="text1"/>
          <w:szCs w:val="21"/>
          <w:highlight w:val="none"/>
          <w14:textFill>
            <w14:solidFill>
              <w14:schemeClr w14:val="tx1"/>
            </w14:solidFill>
          </w14:textFill>
        </w:rPr>
        <w:t>，当第三方机构对诊断项目无法给出结论时，可补充专家论证进行诊断并出具结论</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p>
    <w:p>
      <w:pPr>
        <w:pStyle w:val="40"/>
        <w:widowControl/>
        <w:numPr>
          <w:ilvl w:val="0"/>
          <w:numId w:val="9"/>
        </w:numPr>
        <w:spacing w:line="288" w:lineRule="auto"/>
        <w:ind w:left="0" w:firstLine="420"/>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可</w:t>
      </w:r>
      <w:r>
        <w:rPr>
          <w:rFonts w:hint="default" w:ascii="Times New Roman" w:hAnsi="Times New Roman" w:eastAsia="宋体" w:cs="Times New Roman"/>
          <w:color w:val="000000" w:themeColor="text1"/>
          <w:szCs w:val="21"/>
          <w:highlight w:val="none"/>
          <w14:textFill>
            <w14:solidFill>
              <w14:schemeClr w14:val="tx1"/>
            </w14:solidFill>
          </w14:textFill>
        </w:rPr>
        <w:t>结合既有建筑所在区域和使用现状</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通过</w:t>
      </w:r>
      <w:r>
        <w:rPr>
          <w:rFonts w:hint="default" w:ascii="Times New Roman" w:hAnsi="Times New Roman" w:eastAsia="宋体" w:cs="Times New Roman"/>
          <w:color w:val="000000" w:themeColor="text1"/>
          <w:szCs w:val="21"/>
          <w:highlight w:val="none"/>
          <w14:textFill>
            <w14:solidFill>
              <w14:schemeClr w14:val="tx1"/>
            </w14:solidFill>
          </w14:textFill>
        </w:rPr>
        <w:t>理论计算分析</w:t>
      </w:r>
      <w:r>
        <w:rPr>
          <w:rFonts w:hint="default" w:ascii="Times New Roman" w:hAnsi="Times New Roman" w:eastAsia="宋体" w:cs="Times New Roman"/>
          <w:szCs w:val="21"/>
        </w:rPr>
        <w:t>既有外门窗的性能状况</w:t>
      </w:r>
      <w:r>
        <w:rPr>
          <w:rFonts w:hint="default" w:ascii="Times New Roman" w:hAnsi="Times New Roman" w:eastAsia="宋体" w:cs="Times New Roman"/>
          <w:color w:val="000000" w:themeColor="text1"/>
          <w:szCs w:val="21"/>
          <w:highlight w:val="none"/>
          <w14:textFill>
            <w14:solidFill>
              <w14:schemeClr w14:val="tx1"/>
            </w14:solidFill>
          </w14:textFill>
        </w:rPr>
        <w:t>；</w:t>
      </w:r>
    </w:p>
    <w:p>
      <w:pPr>
        <w:pStyle w:val="40"/>
        <w:widowControl/>
        <w:numPr>
          <w:ilvl w:val="0"/>
          <w:numId w:val="9"/>
        </w:numPr>
        <w:spacing w:line="288" w:lineRule="auto"/>
        <w:ind w:left="0" w:firstLine="420"/>
        <w:jc w:val="left"/>
        <w:outlineLvl w:val="9"/>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rPr>
        <w:t>必要时可通过专家论证进行诊断并出具结论</w:t>
      </w:r>
      <w:r>
        <w:rPr>
          <w:rFonts w:hint="default" w:ascii="Times New Roman" w:hAnsi="Times New Roman" w:eastAsia="宋体" w:cs="Times New Roman"/>
          <w:szCs w:val="21"/>
          <w:lang w:eastAsia="zh-CN"/>
        </w:rPr>
        <w:t>；</w:t>
      </w:r>
    </w:p>
    <w:p>
      <w:pPr>
        <w:pStyle w:val="40"/>
        <w:widowControl/>
        <w:numPr>
          <w:ilvl w:val="0"/>
          <w:numId w:val="9"/>
        </w:numPr>
        <w:spacing w:line="288" w:lineRule="auto"/>
        <w:ind w:left="0" w:firstLine="420"/>
        <w:jc w:val="left"/>
        <w:outlineLvl w:val="9"/>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根据评估诊断结果，</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制定</w:t>
      </w:r>
      <w:r>
        <w:rPr>
          <w:rFonts w:hint="default" w:ascii="Times New Roman" w:hAnsi="Times New Roman" w:eastAsia="宋体" w:cs="Times New Roman"/>
          <w:color w:val="000000" w:themeColor="text1"/>
          <w:szCs w:val="21"/>
          <w:highlight w:val="none"/>
          <w14:textFill>
            <w14:solidFill>
              <w14:schemeClr w14:val="tx1"/>
            </w14:solidFill>
          </w14:textFill>
        </w:rPr>
        <w:t>既有建筑外门窗评估诊断报告。</w:t>
      </w:r>
    </w:p>
    <w:p>
      <w:pPr>
        <w:pStyle w:val="34"/>
        <w:numPr>
          <w:ilvl w:val="2"/>
          <w:numId w:val="1"/>
        </w:numPr>
        <w:spacing w:before="0" w:beforeLines="0" w:after="0" w:afterLines="0" w:line="288" w:lineRule="auto"/>
        <w:outlineLvl w:val="2"/>
        <w:rPr>
          <w:rFonts w:hint="default" w:ascii="Times New Roman" w:hAnsi="Times New Roman" w:eastAsia="宋体" w:cs="Times New Roman"/>
          <w:color w:val="000000" w:themeColor="text1"/>
          <w:highlight w:val="none"/>
          <w14:textFill>
            <w14:solidFill>
              <w14:schemeClr w14:val="tx1"/>
            </w14:solidFill>
          </w14:textFill>
        </w:rPr>
      </w:pPr>
      <w:bookmarkStart w:id="203" w:name="_Toc9722"/>
      <w:bookmarkStart w:id="204" w:name="_Toc11334"/>
      <w:bookmarkStart w:id="205" w:name="_Toc31849"/>
      <w:bookmarkStart w:id="206" w:name="_Toc26503"/>
      <w:bookmarkStart w:id="207" w:name="_Toc18868"/>
      <w:bookmarkStart w:id="208" w:name="_Toc22533"/>
      <w:bookmarkStart w:id="209" w:name="_Toc4379"/>
      <w:r>
        <w:rPr>
          <w:rFonts w:hint="default" w:ascii="Times New Roman" w:hAnsi="Times New Roman" w:eastAsia="宋体" w:cs="Times New Roman"/>
          <w:color w:val="000000" w:themeColor="text1"/>
          <w:highlight w:val="none"/>
          <w14:textFill>
            <w14:solidFill>
              <w14:schemeClr w14:val="tx1"/>
            </w14:solidFill>
          </w14:textFill>
        </w:rPr>
        <w:t>既有建筑外门窗项目周边环境及使用条件评估，宜收集下列资料：</w:t>
      </w:r>
      <w:bookmarkEnd w:id="203"/>
      <w:bookmarkEnd w:id="204"/>
      <w:bookmarkEnd w:id="205"/>
      <w:bookmarkEnd w:id="206"/>
      <w:bookmarkEnd w:id="207"/>
      <w:bookmarkEnd w:id="208"/>
      <w:bookmarkEnd w:id="209"/>
      <w:r>
        <w:rPr>
          <w:rFonts w:hint="default" w:ascii="Times New Roman" w:hAnsi="Times New Roman" w:eastAsia="宋体" w:cs="Times New Roman"/>
          <w:color w:val="000000" w:themeColor="text1"/>
          <w:highlight w:val="none"/>
          <w14:textFill>
            <w14:solidFill>
              <w14:schemeClr w14:val="tx1"/>
            </w14:solidFill>
          </w14:textFill>
        </w:rPr>
        <w:t xml:space="preserve"> </w:t>
      </w:r>
    </w:p>
    <w:p>
      <w:pPr>
        <w:pStyle w:val="40"/>
        <w:widowControl/>
        <w:numPr>
          <w:ilvl w:val="0"/>
          <w:numId w:val="10"/>
        </w:numPr>
        <w:spacing w:line="288" w:lineRule="auto"/>
        <w:ind w:left="1274" w:leftChars="200" w:hanging="854" w:hangingChars="407"/>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区域信息，包括气候区、光照条件、雨水风压等信息；</w:t>
      </w:r>
    </w:p>
    <w:p>
      <w:pPr>
        <w:pStyle w:val="40"/>
        <w:widowControl/>
        <w:numPr>
          <w:ilvl w:val="0"/>
          <w:numId w:val="10"/>
        </w:numPr>
        <w:spacing w:line="288" w:lineRule="auto"/>
        <w:ind w:left="1274" w:leftChars="200" w:hanging="854" w:hangingChars="407"/>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周边交通、建筑环境条件对改造的特殊性条件限制；</w:t>
      </w:r>
    </w:p>
    <w:p>
      <w:pPr>
        <w:pStyle w:val="40"/>
        <w:widowControl/>
        <w:numPr>
          <w:ilvl w:val="0"/>
          <w:numId w:val="10"/>
        </w:numPr>
        <w:spacing w:line="288" w:lineRule="auto"/>
        <w:ind w:left="1274" w:leftChars="200" w:hanging="854" w:hangingChars="407"/>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外门窗</w:t>
      </w:r>
      <w:r>
        <w:rPr>
          <w:rFonts w:hint="default" w:ascii="Times New Roman" w:hAnsi="Times New Roman" w:eastAsia="宋体" w:cs="Times New Roman"/>
          <w:color w:val="000000" w:themeColor="text1"/>
          <w:szCs w:val="21"/>
          <w:highlight w:val="none"/>
          <w14:textFill>
            <w14:solidFill>
              <w14:schemeClr w14:val="tx1"/>
            </w14:solidFill>
          </w14:textFill>
        </w:rPr>
        <w:t>位于建筑物的部位，包括高度、朝向等；</w:t>
      </w:r>
    </w:p>
    <w:p>
      <w:pPr>
        <w:pStyle w:val="40"/>
        <w:widowControl/>
        <w:numPr>
          <w:ilvl w:val="0"/>
          <w:numId w:val="10"/>
        </w:numPr>
        <w:spacing w:line="288" w:lineRule="auto"/>
        <w:ind w:left="1274" w:leftChars="200" w:hanging="854" w:hangingChars="407"/>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使用功能</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需求</w:t>
      </w:r>
      <w:r>
        <w:rPr>
          <w:rFonts w:hint="default" w:ascii="Times New Roman" w:hAnsi="Times New Roman" w:eastAsia="宋体" w:cs="Times New Roman"/>
          <w:color w:val="000000" w:themeColor="text1"/>
          <w:szCs w:val="21"/>
          <w:highlight w:val="none"/>
          <w14:textFill>
            <w14:solidFill>
              <w14:schemeClr w14:val="tx1"/>
            </w14:solidFill>
          </w14:textFill>
        </w:rPr>
        <w:t>。</w:t>
      </w:r>
    </w:p>
    <w:p>
      <w:pPr>
        <w:pStyle w:val="34"/>
        <w:numPr>
          <w:ilvl w:val="2"/>
          <w:numId w:val="1"/>
        </w:numPr>
        <w:spacing w:before="0" w:beforeLines="0" w:after="0" w:afterLines="0" w:line="288" w:lineRule="auto"/>
        <w:outlineLvl w:val="2"/>
        <w:rPr>
          <w:rFonts w:hint="default" w:ascii="Times New Roman" w:hAnsi="Times New Roman" w:eastAsia="宋体" w:cs="Times New Roman"/>
          <w:color w:val="000000" w:themeColor="text1"/>
          <w:highlight w:val="none"/>
          <w14:textFill>
            <w14:solidFill>
              <w14:schemeClr w14:val="tx1"/>
            </w14:solidFill>
          </w14:textFill>
        </w:rPr>
      </w:pPr>
      <w:bookmarkStart w:id="210" w:name="_Toc26246"/>
      <w:bookmarkStart w:id="211" w:name="_Toc22048"/>
      <w:bookmarkStart w:id="212" w:name="_Toc9621"/>
      <w:bookmarkStart w:id="213" w:name="_Toc25292"/>
      <w:bookmarkStart w:id="214" w:name="_Toc2201"/>
      <w:bookmarkStart w:id="215" w:name="_Toc4220"/>
      <w:bookmarkStart w:id="216" w:name="_Toc23885"/>
      <w:r>
        <w:rPr>
          <w:rFonts w:hint="default" w:ascii="Times New Roman" w:hAnsi="Times New Roman" w:eastAsia="宋体" w:cs="Times New Roman"/>
          <w:color w:val="000000" w:themeColor="text1"/>
          <w:kern w:val="2"/>
          <w:highlight w:val="none"/>
          <w14:textFill>
            <w14:solidFill>
              <w14:schemeClr w14:val="tx1"/>
            </w14:solidFill>
          </w14:textFill>
        </w:rPr>
        <w:t>既有建筑</w:t>
      </w:r>
      <w:r>
        <w:rPr>
          <w:rFonts w:hint="default" w:ascii="Times New Roman" w:hAnsi="Times New Roman" w:eastAsia="宋体" w:cs="Times New Roman"/>
          <w:color w:val="000000" w:themeColor="text1"/>
          <w:highlight w:val="none"/>
          <w14:textFill>
            <w14:solidFill>
              <w14:schemeClr w14:val="tx1"/>
            </w14:solidFill>
          </w14:textFill>
        </w:rPr>
        <w:t>外门窗的现状评估诊断</w:t>
      </w:r>
      <w:r>
        <w:rPr>
          <w:rFonts w:hint="default" w:ascii="Times New Roman" w:hAnsi="Times New Roman" w:eastAsia="宋体" w:cs="Times New Roman"/>
          <w:color w:val="000000" w:themeColor="text1"/>
          <w:kern w:val="2"/>
          <w:highlight w:val="none"/>
          <w14:textFill>
            <w14:solidFill>
              <w14:schemeClr w14:val="tx1"/>
            </w14:solidFill>
          </w14:textFill>
        </w:rPr>
        <w:t>，宜收集下列资料：</w:t>
      </w:r>
      <w:bookmarkEnd w:id="210"/>
      <w:bookmarkEnd w:id="211"/>
      <w:bookmarkEnd w:id="212"/>
      <w:bookmarkEnd w:id="213"/>
      <w:bookmarkEnd w:id="214"/>
      <w:bookmarkEnd w:id="215"/>
      <w:bookmarkEnd w:id="216"/>
    </w:p>
    <w:p>
      <w:pPr>
        <w:pStyle w:val="40"/>
        <w:widowControl/>
        <w:numPr>
          <w:ilvl w:val="0"/>
          <w:numId w:val="11"/>
        </w:numPr>
        <w:spacing w:line="288" w:lineRule="auto"/>
        <w:ind w:left="1274" w:leftChars="200" w:hanging="854" w:hangingChars="407"/>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项目概况，包括项目名称、设计说明、建设规模、建设时间、主体结构形式等；</w:t>
      </w:r>
    </w:p>
    <w:p>
      <w:pPr>
        <w:pStyle w:val="40"/>
        <w:widowControl/>
        <w:numPr>
          <w:ilvl w:val="0"/>
          <w:numId w:val="11"/>
        </w:numPr>
        <w:spacing w:line="288" w:lineRule="auto"/>
        <w:ind w:left="12" w:leftChars="6" w:firstLine="405" w:firstLineChars="193"/>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产品信息，包括外门窗设计要求、材料、型材构造形式、玻璃面板配置、开启方式、安装节点等；</w:t>
      </w:r>
    </w:p>
    <w:p>
      <w:pPr>
        <w:pStyle w:val="40"/>
        <w:widowControl/>
        <w:numPr>
          <w:ilvl w:val="0"/>
          <w:numId w:val="11"/>
        </w:numPr>
        <w:spacing w:line="288" w:lineRule="auto"/>
        <w:ind w:left="12" w:leftChars="6" w:firstLine="405" w:firstLineChars="193"/>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既有建筑外门窗及其组成材料的性能检测报告、竣工图纸，工程质量验收报告等施工技术资料；</w:t>
      </w:r>
    </w:p>
    <w:p>
      <w:pPr>
        <w:pStyle w:val="40"/>
        <w:widowControl/>
        <w:numPr>
          <w:ilvl w:val="0"/>
          <w:numId w:val="11"/>
        </w:numPr>
        <w:spacing w:line="288" w:lineRule="auto"/>
        <w:ind w:left="12" w:leftChars="6" w:firstLine="405" w:firstLineChars="193"/>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建筑日常检查和建筑特定检查门窗情况的资料</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p>
    <w:p>
      <w:pPr>
        <w:pStyle w:val="40"/>
        <w:widowControl/>
        <w:numPr>
          <w:ilvl w:val="0"/>
          <w:numId w:val="11"/>
        </w:numPr>
        <w:spacing w:line="288" w:lineRule="auto"/>
        <w:ind w:left="12" w:leftChars="6" w:firstLine="405" w:firstLineChars="193"/>
        <w:jc w:val="left"/>
        <w:outlineLvl w:val="9"/>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建筑外门窗使用维修记录。</w:t>
      </w:r>
    </w:p>
    <w:p>
      <w:pPr>
        <w:pStyle w:val="34"/>
        <w:numPr>
          <w:ilvl w:val="2"/>
          <w:numId w:val="1"/>
        </w:numPr>
        <w:spacing w:before="0" w:beforeLines="0" w:after="0" w:afterLines="0" w:line="288" w:lineRule="auto"/>
        <w:ind w:left="17" w:hanging="16" w:hangingChars="8"/>
        <w:outlineLvl w:val="2"/>
        <w:rPr>
          <w:rFonts w:hint="default" w:ascii="Times New Roman" w:hAnsi="Times New Roman" w:eastAsia="宋体" w:cs="Times New Roman"/>
          <w:color w:val="000000" w:themeColor="text1"/>
          <w:kern w:val="2"/>
          <w:highlight w:val="none"/>
          <w14:textFill>
            <w14:solidFill>
              <w14:schemeClr w14:val="tx1"/>
            </w14:solidFill>
          </w14:textFill>
        </w:rPr>
      </w:pPr>
      <w:bookmarkStart w:id="217" w:name="_Toc30124"/>
      <w:bookmarkStart w:id="218" w:name="_Toc9627"/>
      <w:bookmarkStart w:id="219" w:name="_Toc22149"/>
      <w:bookmarkStart w:id="220" w:name="_Toc14509"/>
      <w:bookmarkStart w:id="221" w:name="_Toc4270"/>
      <w:bookmarkStart w:id="222" w:name="_Toc18794"/>
      <w:bookmarkStart w:id="223" w:name="_Toc10540"/>
      <w:r>
        <w:rPr>
          <w:rFonts w:hint="default" w:ascii="Times New Roman" w:hAnsi="Times New Roman" w:eastAsia="宋体" w:cs="Times New Roman"/>
          <w:color w:val="000000" w:themeColor="text1"/>
          <w:kern w:val="2"/>
          <w:highlight w:val="none"/>
          <w14:textFill>
            <w14:solidFill>
              <w14:schemeClr w14:val="tx1"/>
            </w14:solidFill>
          </w14:textFill>
        </w:rPr>
        <w:t>应基于功能改善及性能提升需求进行评估诊断，评估诊断内容包括：</w:t>
      </w:r>
      <w:bookmarkEnd w:id="217"/>
      <w:bookmarkEnd w:id="218"/>
      <w:bookmarkEnd w:id="219"/>
      <w:bookmarkEnd w:id="220"/>
      <w:bookmarkEnd w:id="221"/>
      <w:bookmarkEnd w:id="222"/>
      <w:bookmarkEnd w:id="223"/>
    </w:p>
    <w:p>
      <w:pPr>
        <w:pStyle w:val="40"/>
        <w:widowControl/>
        <w:numPr>
          <w:ilvl w:val="0"/>
          <w:numId w:val="12"/>
        </w:numPr>
        <w:spacing w:line="288" w:lineRule="auto"/>
        <w:ind w:left="0" w:firstLine="420"/>
        <w:jc w:val="left"/>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现有外门窗与其周围建筑整体环境（声环境、光环境、热湿环境等）的相互关系及协调性；</w:t>
      </w:r>
    </w:p>
    <w:p>
      <w:pPr>
        <w:pStyle w:val="40"/>
        <w:widowControl/>
        <w:numPr>
          <w:ilvl w:val="0"/>
          <w:numId w:val="12"/>
        </w:numPr>
        <w:spacing w:line="288" w:lineRule="auto"/>
        <w:ind w:left="0" w:firstLine="420"/>
        <w:jc w:val="left"/>
        <w:outlineLvl w:val="9"/>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原有外门窗安装部位墙体结构的承载能力</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p>
    <w:p>
      <w:pPr>
        <w:pStyle w:val="40"/>
        <w:widowControl/>
        <w:numPr>
          <w:ilvl w:val="0"/>
          <w:numId w:val="12"/>
        </w:numPr>
        <w:spacing w:line="288" w:lineRule="auto"/>
        <w:ind w:left="0" w:firstLine="420" w:firstLineChars="0"/>
        <w:jc w:val="left"/>
        <w:outlineLvl w:val="9"/>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外门窗安全性、节能性、适用性、耐久性及功能现状；</w:t>
      </w:r>
    </w:p>
    <w:p>
      <w:pPr>
        <w:pStyle w:val="40"/>
        <w:widowControl/>
        <w:numPr>
          <w:ilvl w:val="0"/>
          <w:numId w:val="12"/>
        </w:numPr>
        <w:spacing w:line="288" w:lineRule="auto"/>
        <w:ind w:left="0" w:firstLine="420"/>
        <w:jc w:val="left"/>
        <w:outlineLvl w:val="9"/>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实施改造方式及改造的可行性分析。</w:t>
      </w:r>
    </w:p>
    <w:p>
      <w:pPr>
        <w:pStyle w:val="32"/>
        <w:numPr>
          <w:ilvl w:val="2"/>
          <w:numId w:val="1"/>
        </w:numPr>
        <w:spacing w:line="288" w:lineRule="auto"/>
        <w:ind w:firstLineChars="0"/>
        <w:outlineLvl w:val="2"/>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既有建筑外门窗的评估诊断，评估诊断项目与相关性能的对应关系，见表4.1.7所示。</w:t>
      </w:r>
    </w:p>
    <w:p>
      <w:pPr>
        <w:pStyle w:val="32"/>
        <w:ind w:firstLine="400"/>
        <w:jc w:val="center"/>
        <w:rPr>
          <w:rFonts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表4.1.7 外门窗诊断项目与性能关系</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95"/>
        <w:gridCol w:w="565"/>
        <w:gridCol w:w="565"/>
        <w:gridCol w:w="565"/>
        <w:gridCol w:w="565"/>
        <w:gridCol w:w="565"/>
        <w:gridCol w:w="565"/>
        <w:gridCol w:w="565"/>
        <w:gridCol w:w="565"/>
        <w:gridCol w:w="565"/>
        <w:gridCol w:w="565"/>
        <w:gridCol w:w="565"/>
        <w:gridCol w:w="565"/>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37" w:hRule="atLeast"/>
          <w:jc w:val="center"/>
        </w:trPr>
        <w:tc>
          <w:tcPr>
            <w:tcW w:w="595" w:type="pct"/>
            <w:vMerge w:val="restar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诊断项目</w:t>
            </w:r>
          </w:p>
        </w:tc>
        <w:tc>
          <w:tcPr>
            <w:tcW w:w="1352" w:type="pct"/>
            <w:gridSpan w:val="4"/>
            <w:shd w:val="clear" w:color="auto" w:fill="auto"/>
            <w:vAlign w:val="center"/>
          </w:tcPr>
          <w:p>
            <w:pPr>
              <w:ind w:firstLine="0" w:firstLineChars="0"/>
              <w:jc w:val="center"/>
              <w:rPr>
                <w:rFonts w:ascii="宋体" w:hAnsi="宋体" w:cs="宋体"/>
                <w:b w:val="0"/>
                <w:bCs w:val="0"/>
                <w:color w:val="000000" w:themeColor="text1"/>
                <w:kern w:val="0"/>
                <w:sz w:val="15"/>
                <w:szCs w:val="15"/>
                <w:highlight w:val="none"/>
                <w:lang w:bidi="ar"/>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安全性</w:t>
            </w:r>
          </w:p>
        </w:tc>
        <w:tc>
          <w:tcPr>
            <w:tcW w:w="1014" w:type="pct"/>
            <w:gridSpan w:val="3"/>
            <w:shd w:val="clear" w:color="auto" w:fill="auto"/>
            <w:vAlign w:val="center"/>
          </w:tcPr>
          <w:p>
            <w:pPr>
              <w:ind w:firstLine="0" w:firstLineChars="0"/>
              <w:jc w:val="center"/>
              <w:rPr>
                <w:rFonts w:ascii="宋体" w:hAnsi="宋体" w:cs="宋体"/>
                <w:b w:val="0"/>
                <w:bCs w:val="0"/>
                <w:color w:val="000000" w:themeColor="text1"/>
                <w:kern w:val="0"/>
                <w:sz w:val="15"/>
                <w:szCs w:val="15"/>
                <w:highlight w:val="none"/>
                <w:lang w:bidi="ar"/>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节能性</w:t>
            </w:r>
          </w:p>
        </w:tc>
        <w:tc>
          <w:tcPr>
            <w:tcW w:w="1352" w:type="pct"/>
            <w:gridSpan w:val="4"/>
            <w:shd w:val="clear" w:color="auto" w:fill="auto"/>
            <w:vAlign w:val="center"/>
          </w:tcPr>
          <w:p>
            <w:pPr>
              <w:ind w:firstLine="0" w:firstLineChars="0"/>
              <w:jc w:val="center"/>
              <w:rPr>
                <w:rFonts w:ascii="宋体" w:hAnsi="宋体" w:cs="宋体"/>
                <w:b w:val="0"/>
                <w:bCs w:val="0"/>
                <w:color w:val="000000" w:themeColor="text1"/>
                <w:kern w:val="0"/>
                <w:sz w:val="15"/>
                <w:szCs w:val="15"/>
                <w:highlight w:val="none"/>
                <w:lang w:bidi="ar"/>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适用性</w:t>
            </w:r>
          </w:p>
        </w:tc>
        <w:tc>
          <w:tcPr>
            <w:tcW w:w="683" w:type="pct"/>
            <w:gridSpan w:val="2"/>
            <w:shd w:val="clear" w:color="auto" w:fill="auto"/>
            <w:vAlign w:val="center"/>
          </w:tcPr>
          <w:p>
            <w:pPr>
              <w:ind w:firstLine="0" w:firstLineChars="0"/>
              <w:jc w:val="center"/>
              <w:rPr>
                <w:rFonts w:ascii="宋体" w:hAnsi="宋体" w:cs="宋体"/>
                <w:b w:val="0"/>
                <w:bCs w:val="0"/>
                <w:color w:val="000000" w:themeColor="text1"/>
                <w:kern w:val="0"/>
                <w:sz w:val="15"/>
                <w:szCs w:val="15"/>
                <w:highlight w:val="none"/>
                <w:lang w:bidi="ar"/>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耐久性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jc w:val="center"/>
        </w:trPr>
        <w:tc>
          <w:tcPr>
            <w:tcW w:w="595" w:type="pct"/>
            <w:vMerge w:val="continue"/>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抗风压</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sz w:val="15"/>
                <w:szCs w:val="15"/>
                <w:highlight w:val="none"/>
                <w14:textFill>
                  <w14:solidFill>
                    <w14:schemeClr w14:val="tx1"/>
                  </w14:solidFill>
                </w14:textFill>
              </w:rPr>
              <w:t>耐火</w:t>
            </w:r>
          </w:p>
        </w:tc>
        <w:tc>
          <w:tcPr>
            <w:tcW w:w="338" w:type="pct"/>
            <w:shd w:val="clear" w:color="auto" w:fill="auto"/>
            <w:vAlign w:val="center"/>
          </w:tcPr>
          <w:p>
            <w:pPr>
              <w:widowControl/>
              <w:ind w:firstLine="0" w:firstLineChars="0"/>
              <w:jc w:val="center"/>
              <w:rPr>
                <w:rFonts w:hint="default" w:ascii="宋体" w:hAnsi="宋体" w:eastAsia="宋体" w:cs="宋体"/>
                <w:b w:val="0"/>
                <w:bCs w:val="0"/>
                <w:color w:val="000000" w:themeColor="text1"/>
                <w:sz w:val="15"/>
                <w:szCs w:val="15"/>
                <w:highlight w:val="none"/>
                <w:lang w:val="en-US" w:eastAsia="zh-CN"/>
                <w14:textFill>
                  <w14:solidFill>
                    <w14:schemeClr w14:val="tx1"/>
                  </w14:solidFill>
                </w14:textFill>
              </w:rPr>
            </w:pPr>
            <w:r>
              <w:rPr>
                <w:rFonts w:hint="eastAsia" w:ascii="宋体" w:hAnsi="宋体" w:cs="宋体"/>
                <w:b w:val="0"/>
                <w:bCs w:val="0"/>
                <w:color w:val="000000" w:themeColor="text1"/>
                <w:sz w:val="15"/>
                <w:szCs w:val="15"/>
                <w:highlight w:val="none"/>
                <w14:textFill>
                  <w14:solidFill>
                    <w14:schemeClr w14:val="tx1"/>
                  </w14:solidFill>
                </w14:textFill>
              </w:rPr>
              <w:t>防</w:t>
            </w:r>
            <w:r>
              <w:rPr>
                <w:rFonts w:hint="eastAsia" w:ascii="宋体" w:hAnsi="宋体" w:cs="宋体"/>
                <w:b w:val="0"/>
                <w:bCs w:val="0"/>
                <w:color w:val="000000" w:themeColor="text1"/>
                <w:sz w:val="15"/>
                <w:szCs w:val="15"/>
                <w:highlight w:val="none"/>
                <w:lang w:val="en-US" w:eastAsia="zh-CN"/>
                <w14:textFill>
                  <w14:solidFill>
                    <w14:schemeClr w14:val="tx1"/>
                  </w14:solidFill>
                </w14:textFill>
              </w:rPr>
              <w:t>非正常开启</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sz w:val="15"/>
                <w:szCs w:val="15"/>
                <w:highlight w:val="none"/>
                <w14:textFill>
                  <w14:solidFill>
                    <w14:schemeClr w14:val="tx1"/>
                  </w14:solidFill>
                </w14:textFill>
              </w:rPr>
              <w:t>防坠落</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保温</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隔热</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气密</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水密</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采光</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隔声</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启闭力</w:t>
            </w:r>
          </w:p>
        </w:tc>
        <w:tc>
          <w:tcPr>
            <w:tcW w:w="338" w:type="pct"/>
            <w:shd w:val="clear" w:color="auto" w:fill="auto"/>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耐候性</w:t>
            </w:r>
          </w:p>
        </w:tc>
        <w:tc>
          <w:tcPr>
            <w:tcW w:w="345" w:type="pct"/>
            <w:shd w:val="clear" w:color="auto" w:fill="auto"/>
            <w:noWrap/>
            <w:vAlign w:val="center"/>
          </w:tcPr>
          <w:p>
            <w:pPr>
              <w:widowControl/>
              <w:ind w:firstLine="0" w:firstLineChars="0"/>
              <w:jc w:val="center"/>
              <w:rPr>
                <w:rFonts w:ascii="宋体" w:hAnsi="宋体" w:cs="宋体"/>
                <w:b w:val="0"/>
                <w:bCs w:val="0"/>
                <w:color w:val="000000" w:themeColor="text1"/>
                <w:sz w:val="15"/>
                <w:szCs w:val="15"/>
                <w:highlight w:val="none"/>
                <w14:textFill>
                  <w14:solidFill>
                    <w14:schemeClr w14:val="tx1"/>
                  </w14:solidFill>
                </w14:textFill>
              </w:rPr>
            </w:pPr>
            <w:r>
              <w:rPr>
                <w:rFonts w:hint="eastAsia" w:ascii="宋体" w:hAnsi="宋体" w:cs="宋体"/>
                <w:b w:val="0"/>
                <w:bCs w:val="0"/>
                <w:color w:val="000000" w:themeColor="text1"/>
                <w:kern w:val="0"/>
                <w:sz w:val="15"/>
                <w:szCs w:val="15"/>
                <w:highlight w:val="none"/>
                <w:lang w:bidi="ar"/>
                <w14:textFill>
                  <w14:solidFill>
                    <w14:schemeClr w14:val="tx1"/>
                  </w14:solidFill>
                </w14:textFill>
              </w:rPr>
              <w:t>反复启闭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jc w:val="center"/>
        </w:trPr>
        <w:tc>
          <w:tcPr>
            <w:tcW w:w="595" w:type="pct"/>
            <w:shd w:val="clear" w:color="auto" w:fill="auto"/>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玻璃面板</w:t>
            </w:r>
          </w:p>
        </w:tc>
        <w:tc>
          <w:tcPr>
            <w:tcW w:w="338" w:type="pct"/>
            <w:shd w:val="clear" w:color="auto" w:fill="auto"/>
            <w:noWrap/>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45"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jc w:val="center"/>
        </w:trPr>
        <w:tc>
          <w:tcPr>
            <w:tcW w:w="595" w:type="pct"/>
            <w:shd w:val="clear" w:color="auto" w:fill="auto"/>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型材</w:t>
            </w:r>
          </w:p>
        </w:tc>
        <w:tc>
          <w:tcPr>
            <w:tcW w:w="338"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tcBorders>
              <w:bottom w:val="single" w:color="auto" w:sz="4" w:space="0"/>
            </w:tcBorders>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45"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jc w:val="center"/>
        </w:trPr>
        <w:tc>
          <w:tcPr>
            <w:tcW w:w="595" w:type="pct"/>
            <w:shd w:val="clear" w:color="auto" w:fill="auto"/>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五金件</w:t>
            </w: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FFFFFF" w:themeFill="background1"/>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45"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jc w:val="center"/>
        </w:trPr>
        <w:tc>
          <w:tcPr>
            <w:tcW w:w="595" w:type="pct"/>
            <w:shd w:val="clear" w:color="auto" w:fill="auto"/>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连接紧固件</w:t>
            </w:r>
          </w:p>
        </w:tc>
        <w:tc>
          <w:tcPr>
            <w:tcW w:w="338" w:type="pct"/>
            <w:shd w:val="clear" w:color="auto" w:fill="auto"/>
            <w:noWrap/>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45"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0" w:hRule="atLeast"/>
          <w:jc w:val="center"/>
        </w:trPr>
        <w:tc>
          <w:tcPr>
            <w:tcW w:w="595" w:type="pct"/>
            <w:tcBorders>
              <w:bottom w:val="single" w:color="auto" w:sz="4" w:space="0"/>
            </w:tcBorders>
            <w:shd w:val="clear" w:color="auto" w:fill="auto"/>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密封</w:t>
            </w:r>
          </w:p>
        </w:tc>
        <w:tc>
          <w:tcPr>
            <w:tcW w:w="338" w:type="pct"/>
            <w:tcBorders>
              <w:bottom w:val="single" w:color="auto" w:sz="4" w:space="0"/>
            </w:tcBorders>
            <w:shd w:val="clear" w:color="auto" w:fill="auto"/>
            <w:noWrap/>
            <w:vAlign w:val="center"/>
          </w:tcPr>
          <w:p>
            <w:pPr>
              <w:ind w:firstLine="0" w:firstLineChars="0"/>
              <w:jc w:val="center"/>
              <w:rPr>
                <w:rFonts w:ascii="宋体" w:hAnsi="宋体" w:cs="宋体"/>
                <w:color w:val="000000" w:themeColor="text1"/>
                <w:sz w:val="15"/>
                <w:szCs w:val="15"/>
                <w:highlight w:val="none"/>
                <w14:textFill>
                  <w14:solidFill>
                    <w14:schemeClr w14:val="tx1"/>
                  </w14:solidFill>
                </w14:textFill>
              </w:rPr>
            </w:pPr>
          </w:p>
        </w:tc>
        <w:tc>
          <w:tcPr>
            <w:tcW w:w="338" w:type="pct"/>
            <w:tcBorders>
              <w:bottom w:val="single" w:color="auto" w:sz="4" w:space="0"/>
            </w:tcBorders>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tcBorders>
              <w:bottom w:val="single" w:color="auto" w:sz="4" w:space="0"/>
            </w:tcBorders>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tcBorders>
              <w:bottom w:val="single" w:color="auto" w:sz="4" w:space="0"/>
            </w:tcBorders>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tcBorders>
              <w:bottom w:val="single" w:color="auto" w:sz="4" w:space="0"/>
            </w:tcBorders>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45" w:type="pct"/>
            <w:tcBorders>
              <w:bottom w:val="single" w:color="auto" w:sz="4" w:space="0"/>
            </w:tcBorders>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jc w:val="center"/>
        </w:trPr>
        <w:tc>
          <w:tcPr>
            <w:tcW w:w="595" w:type="pct"/>
            <w:shd w:val="clear" w:color="auto" w:fill="FFFFFF" w:themeFill="background1"/>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装配质量</w:t>
            </w: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FFFFFF" w:themeFill="background1"/>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FFFFFF" w:themeFill="background1"/>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FFFFFF" w:themeFill="background1"/>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FFFFFF" w:themeFill="background1"/>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FFFFFF" w:themeFill="background1"/>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45" w:type="pct"/>
            <w:shd w:val="clear" w:color="auto" w:fill="FFFFFF" w:themeFill="background1"/>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jc w:val="center"/>
        </w:trPr>
        <w:tc>
          <w:tcPr>
            <w:tcW w:w="595" w:type="pct"/>
            <w:shd w:val="clear" w:color="auto" w:fill="auto"/>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安装质量</w:t>
            </w:r>
          </w:p>
        </w:tc>
        <w:tc>
          <w:tcPr>
            <w:tcW w:w="338" w:type="pct"/>
            <w:shd w:val="clear" w:color="auto" w:fill="auto"/>
            <w:noWrap/>
            <w:vAlign w:val="center"/>
          </w:tcPr>
          <w:p>
            <w:pPr>
              <w:widowControl/>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338" w:type="pct"/>
            <w:shd w:val="clear" w:color="auto" w:fill="auto"/>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38"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c>
          <w:tcPr>
            <w:tcW w:w="345" w:type="pct"/>
            <w:shd w:val="clear" w:color="auto" w:fill="auto"/>
            <w:noWrap/>
            <w:vAlign w:val="center"/>
          </w:tcPr>
          <w:p>
            <w:pPr>
              <w:widowControl/>
              <w:ind w:firstLine="0" w:firstLineChars="0"/>
              <w:jc w:val="center"/>
              <w:rPr>
                <w:rFonts w:ascii="宋体" w:hAnsi="宋体" w:cs="宋体"/>
                <w:color w:val="000000" w:themeColor="text1"/>
                <w:kern w:val="0"/>
                <w:sz w:val="15"/>
                <w:szCs w:val="15"/>
                <w:highlight w:val="none"/>
                <w:lang w:bidi="ar"/>
                <w14:textFill>
                  <w14:solidFill>
                    <w14:schemeClr w14:val="tx1"/>
                  </w14:solidFill>
                </w14:textFill>
              </w:rPr>
            </w:pPr>
          </w:p>
        </w:tc>
      </w:tr>
    </w:tbl>
    <w:p>
      <w:pPr>
        <w:pStyle w:val="40"/>
        <w:widowControl/>
        <w:spacing w:line="288" w:lineRule="auto"/>
        <w:ind w:firstLine="0" w:firstLineChars="0"/>
        <w:jc w:val="left"/>
        <w:rPr>
          <w:rFonts w:ascii="宋体" w:hAnsi="宋体"/>
          <w:color w:val="000000" w:themeColor="text1"/>
          <w:szCs w:val="21"/>
          <w:highlight w:val="none"/>
          <w14:textFill>
            <w14:solidFill>
              <w14:schemeClr w14:val="tx1"/>
            </w14:solidFill>
          </w14:textFill>
        </w:rPr>
      </w:pPr>
    </w:p>
    <w:p>
      <w:pPr>
        <w:pStyle w:val="32"/>
        <w:numPr>
          <w:ilvl w:val="2"/>
          <w:numId w:val="1"/>
        </w:numPr>
        <w:spacing w:line="288" w:lineRule="auto"/>
        <w:ind w:firstLineChars="0"/>
        <w:outlineLvl w:val="2"/>
        <w:rPr>
          <w:rFonts w:hAnsi="宋体"/>
          <w:color w:val="000000" w:themeColor="text1"/>
          <w:sz w:val="21"/>
          <w:szCs w:val="21"/>
          <w:highlight w:val="none"/>
          <w14:textFill>
            <w14:solidFill>
              <w14:schemeClr w14:val="tx1"/>
            </w14:solidFill>
          </w14:textFill>
        </w:rPr>
      </w:pPr>
      <w:bookmarkStart w:id="224" w:name="_Toc9111"/>
      <w:r>
        <w:rPr>
          <w:rFonts w:hint="eastAsia" w:hAnsi="宋体"/>
          <w:color w:val="000000" w:themeColor="text1"/>
          <w:sz w:val="21"/>
          <w:szCs w:val="21"/>
          <w:highlight w:val="none"/>
          <w14:textFill>
            <w14:solidFill>
              <w14:schemeClr w14:val="tx1"/>
            </w14:solidFill>
          </w14:textFill>
        </w:rPr>
        <w:t>改造实施条件应评估以下内容：</w:t>
      </w:r>
      <w:bookmarkEnd w:id="224"/>
    </w:p>
    <w:p>
      <w:pPr>
        <w:pStyle w:val="40"/>
        <w:widowControl/>
        <w:numPr>
          <w:ilvl w:val="0"/>
          <w:numId w:val="13"/>
        </w:numPr>
        <w:spacing w:line="288" w:lineRule="auto"/>
        <w:ind w:left="12" w:leftChars="6" w:firstLine="405" w:firstLineChars="193"/>
        <w:jc w:val="lef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改造部位的施工条件，包括施工高度</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室内施工或室外施工</w:t>
      </w:r>
      <w:r>
        <w:rPr>
          <w:rFonts w:hint="eastAsia" w:ascii="宋体" w:hAnsi="宋体"/>
          <w:color w:val="000000" w:themeColor="text1"/>
          <w:sz w:val="21"/>
          <w:szCs w:val="21"/>
          <w:highlight w:val="none"/>
          <w14:textFill>
            <w14:solidFill>
              <w14:schemeClr w14:val="tx1"/>
            </w14:solidFill>
          </w14:textFill>
        </w:rPr>
        <w:t>等</w:t>
      </w:r>
      <w:r>
        <w:rPr>
          <w:rFonts w:ascii="宋体" w:hAnsi="宋体"/>
          <w:color w:val="000000" w:themeColor="text1"/>
          <w:sz w:val="21"/>
          <w:szCs w:val="21"/>
          <w:highlight w:val="none"/>
          <w14:textFill>
            <w14:solidFill>
              <w14:schemeClr w14:val="tx1"/>
            </w14:solidFill>
          </w14:textFill>
        </w:rPr>
        <w:t>；</w:t>
      </w:r>
    </w:p>
    <w:p>
      <w:pPr>
        <w:pStyle w:val="40"/>
        <w:numPr>
          <w:ilvl w:val="0"/>
          <w:numId w:val="13"/>
        </w:numPr>
        <w:spacing w:line="288" w:lineRule="auto"/>
        <w:ind w:left="12" w:leftChars="6" w:firstLine="405" w:firstLineChars="193"/>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改造用产品的运输条件；</w:t>
      </w:r>
    </w:p>
    <w:p>
      <w:pPr>
        <w:pStyle w:val="40"/>
        <w:numPr>
          <w:ilvl w:val="0"/>
          <w:numId w:val="13"/>
        </w:numPr>
        <w:spacing w:line="288" w:lineRule="auto"/>
        <w:ind w:left="12" w:leftChars="6" w:firstLine="405" w:firstLineChars="193"/>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现场施工区域条件，包括空置或在用</w:t>
      </w:r>
      <w:r>
        <w:rPr>
          <w:rFonts w:hint="eastAsia" w:ascii="宋体" w:hAnsi="宋体"/>
          <w:color w:val="000000" w:themeColor="text1"/>
          <w:sz w:val="21"/>
          <w:szCs w:val="21"/>
          <w:highlight w:val="none"/>
          <w14:textFill>
            <w14:solidFill>
              <w14:schemeClr w14:val="tx1"/>
            </w14:solidFill>
          </w14:textFill>
        </w:rPr>
        <w:t>、施工现场配合等</w:t>
      </w:r>
      <w:r>
        <w:rPr>
          <w:rFonts w:ascii="宋体" w:hAnsi="宋体"/>
          <w:color w:val="000000" w:themeColor="text1"/>
          <w:sz w:val="21"/>
          <w:szCs w:val="21"/>
          <w:highlight w:val="none"/>
          <w14:textFill>
            <w14:solidFill>
              <w14:schemeClr w14:val="tx1"/>
            </w14:solidFill>
          </w14:textFill>
        </w:rPr>
        <w:t>；</w:t>
      </w:r>
    </w:p>
    <w:p>
      <w:pPr>
        <w:pStyle w:val="40"/>
        <w:numPr>
          <w:ilvl w:val="0"/>
          <w:numId w:val="13"/>
        </w:numPr>
        <w:spacing w:line="288" w:lineRule="auto"/>
        <w:ind w:left="12" w:leftChars="6" w:firstLine="405" w:firstLineChars="193"/>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现场施工的环保要求，包括噪</w:t>
      </w:r>
      <w:r>
        <w:rPr>
          <w:rFonts w:hint="eastAsia" w:ascii="宋体" w:hAnsi="宋体"/>
          <w:color w:val="000000" w:themeColor="text1"/>
          <w:sz w:val="21"/>
          <w:szCs w:val="21"/>
          <w:highlight w:val="none"/>
          <w14:textFill>
            <w14:solidFill>
              <w14:schemeClr w14:val="tx1"/>
            </w14:solidFill>
          </w14:textFill>
        </w:rPr>
        <w:t>声</w:t>
      </w:r>
      <w:r>
        <w:rPr>
          <w:rFonts w:ascii="宋体" w:hAnsi="宋体"/>
          <w:color w:val="000000" w:themeColor="text1"/>
          <w:sz w:val="21"/>
          <w:szCs w:val="21"/>
          <w:highlight w:val="none"/>
          <w14:textFill>
            <w14:solidFill>
              <w14:schemeClr w14:val="tx1"/>
            </w14:solidFill>
          </w14:textFill>
        </w:rPr>
        <w:t>、灰尘等</w:t>
      </w:r>
      <w:r>
        <w:rPr>
          <w:rFonts w:hint="eastAsia" w:ascii="宋体" w:hAnsi="宋体"/>
          <w:color w:val="000000" w:themeColor="text1"/>
          <w:sz w:val="21"/>
          <w:szCs w:val="21"/>
          <w:highlight w:val="none"/>
          <w14:textFill>
            <w14:solidFill>
              <w14:schemeClr w14:val="tx1"/>
            </w14:solidFill>
          </w14:textFill>
        </w:rPr>
        <w:t>；</w:t>
      </w:r>
    </w:p>
    <w:p>
      <w:pPr>
        <w:pStyle w:val="40"/>
        <w:widowControl/>
        <w:numPr>
          <w:ilvl w:val="0"/>
          <w:numId w:val="12"/>
        </w:numPr>
        <w:spacing w:line="288" w:lineRule="auto"/>
        <w:ind w:left="0" w:firstLine="420"/>
        <w:jc w:val="left"/>
        <w:rPr>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现场施工</w:t>
      </w:r>
      <w:r>
        <w:rPr>
          <w:rFonts w:ascii="宋体" w:hAnsi="宋体"/>
          <w:color w:val="000000" w:themeColor="text1"/>
          <w:sz w:val="21"/>
          <w:szCs w:val="21"/>
          <w:highlight w:val="none"/>
          <w14:textFill>
            <w14:solidFill>
              <w14:schemeClr w14:val="tx1"/>
            </w14:solidFill>
          </w14:textFill>
        </w:rPr>
        <w:t>工期要求</w:t>
      </w:r>
      <w:r>
        <w:rPr>
          <w:rFonts w:hint="eastAsia" w:ascii="宋体" w:hAnsi="宋体"/>
          <w:color w:val="000000" w:themeColor="text1"/>
          <w:sz w:val="21"/>
          <w:szCs w:val="21"/>
          <w:highlight w:val="none"/>
          <w14:textFill>
            <w14:solidFill>
              <w14:schemeClr w14:val="tx1"/>
            </w14:solidFill>
          </w14:textFill>
        </w:rPr>
        <w:t>；</w:t>
      </w:r>
    </w:p>
    <w:p>
      <w:pPr>
        <w:pStyle w:val="40"/>
        <w:widowControl/>
        <w:numPr>
          <w:ilvl w:val="0"/>
          <w:numId w:val="12"/>
        </w:numPr>
        <w:spacing w:line="288" w:lineRule="auto"/>
        <w:ind w:left="0" w:firstLine="420"/>
        <w:jc w:val="left"/>
        <w:rPr>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现场施工区域安全保障。</w:t>
      </w:r>
    </w:p>
    <w:p>
      <w:pPr>
        <w:pStyle w:val="34"/>
        <w:spacing w:before="156" w:after="156" w:line="300" w:lineRule="auto"/>
        <w:jc w:val="center"/>
        <w:outlineLvl w:val="1"/>
        <w:rPr>
          <w:rFonts w:hAnsi="黑体"/>
          <w:color w:val="000000" w:themeColor="text1"/>
          <w:sz w:val="22"/>
          <w:szCs w:val="22"/>
          <w:highlight w:val="none"/>
          <w14:textFill>
            <w14:solidFill>
              <w14:schemeClr w14:val="tx1"/>
            </w14:solidFill>
          </w14:textFill>
        </w:rPr>
      </w:pPr>
      <w:bookmarkStart w:id="225" w:name="_Toc15305"/>
      <w:bookmarkStart w:id="226" w:name="_Toc14859"/>
      <w:bookmarkStart w:id="227" w:name="_Toc17477"/>
      <w:bookmarkStart w:id="228" w:name="_Toc1250"/>
      <w:bookmarkStart w:id="229" w:name="_Toc13442"/>
      <w:bookmarkStart w:id="230" w:name="_Toc11715"/>
      <w:bookmarkStart w:id="231" w:name="_Toc23855"/>
      <w:bookmarkStart w:id="232" w:name="_Toc24020"/>
      <w:bookmarkStart w:id="233" w:name="_Toc17837"/>
      <w:bookmarkStart w:id="234" w:name="_Toc29853"/>
      <w:bookmarkStart w:id="235" w:name="_Toc1264"/>
      <w:bookmarkStart w:id="236" w:name="_Toc13312"/>
      <w:bookmarkStart w:id="237" w:name="_Toc2903"/>
      <w:bookmarkStart w:id="238" w:name="_Toc25481"/>
      <w:bookmarkStart w:id="239" w:name="_Toc9713"/>
      <w:r>
        <w:rPr>
          <w:rFonts w:hint="eastAsia" w:hAnsi="黑体"/>
          <w:color w:val="000000" w:themeColor="text1"/>
          <w:sz w:val="22"/>
          <w:szCs w:val="22"/>
          <w:highlight w:val="none"/>
          <w14:textFill>
            <w14:solidFill>
              <w14:schemeClr w14:val="tx1"/>
            </w14:solidFill>
          </w14:textFill>
        </w:rPr>
        <w:t>评估诊断项目及方法</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32"/>
        <w:numPr>
          <w:ilvl w:val="2"/>
          <w:numId w:val="1"/>
        </w:numPr>
        <w:spacing w:line="288" w:lineRule="auto"/>
        <w:ind w:firstLineChars="0"/>
        <w:outlineLvl w:val="2"/>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既有建筑外门窗的评估诊断项目应包含外门窗型材，玻璃种类、构造及厚度，五金件及开启方式，密封形式及材料，部品部件耐久性，遮阳形式，材料与构造，与主体结构连接节点构造等，必要时应进行现场检测和取样检测分析。</w:t>
      </w:r>
    </w:p>
    <w:p>
      <w:pPr>
        <w:pStyle w:val="32"/>
        <w:numPr>
          <w:ilvl w:val="2"/>
          <w:numId w:val="1"/>
        </w:numPr>
        <w:spacing w:line="288" w:lineRule="auto"/>
        <w:ind w:firstLineChars="0"/>
        <w:outlineLvl w:val="2"/>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既有</w:t>
      </w:r>
      <w:r>
        <w:rPr>
          <w:rFonts w:hint="eastAsia" w:hAnsi="宋体"/>
          <w:color w:val="000000" w:themeColor="text1"/>
          <w:kern w:val="2"/>
          <w:highlight w:val="none"/>
          <w14:textFill>
            <w14:solidFill>
              <w14:schemeClr w14:val="tx1"/>
            </w14:solidFill>
          </w14:textFill>
        </w:rPr>
        <w:t>建筑外门窗型材诊断，应包括</w:t>
      </w:r>
      <w:r>
        <w:rPr>
          <w:rFonts w:hint="eastAsia" w:hAnsi="宋体"/>
          <w:color w:val="000000" w:themeColor="text1"/>
          <w:highlight w:val="none"/>
          <w14:textFill>
            <w14:solidFill>
              <w14:schemeClr w14:val="tx1"/>
            </w14:solidFill>
          </w14:textFill>
        </w:rPr>
        <w:t>型材外观质量、材质及表面处理、规格尺寸、、构造、装配质量等，诊断方法如表</w:t>
      </w:r>
      <w:r>
        <w:rPr>
          <w:rFonts w:hint="default" w:ascii="Times New Roman" w:hAnsi="Times New Roman"/>
          <w:color w:val="000000" w:themeColor="text1"/>
          <w:highlight w:val="none"/>
          <w14:textFill>
            <w14:solidFill>
              <w14:schemeClr w14:val="tx1"/>
            </w14:solidFill>
          </w14:textFill>
        </w:rPr>
        <w:t>4.2.2</w:t>
      </w:r>
      <w:r>
        <w:rPr>
          <w:rFonts w:hint="eastAsia" w:hAnsi="宋体"/>
          <w:color w:val="000000" w:themeColor="text1"/>
          <w:highlight w:val="none"/>
          <w14:textFill>
            <w14:solidFill>
              <w14:schemeClr w14:val="tx1"/>
            </w14:solidFill>
          </w14:textFill>
        </w:rPr>
        <w:t>所示。</w:t>
      </w:r>
    </w:p>
    <w:p>
      <w:pPr>
        <w:widowControl w:val="0"/>
        <w:spacing w:line="240" w:lineRule="auto"/>
        <w:ind w:firstLine="2880" w:firstLineChars="1600"/>
        <w:rPr>
          <w:rFonts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ascii="Times New Roman" w:hAnsi="Times New Roman" w:eastAsia="黑体" w:cs="Times New Roman"/>
          <w:color w:val="000000" w:themeColor="text1"/>
          <w:sz w:val="18"/>
          <w:szCs w:val="18"/>
          <w:highlight w:val="none"/>
          <w14:textFill>
            <w14:solidFill>
              <w14:schemeClr w14:val="tx1"/>
            </w14:solidFill>
          </w14:textFill>
        </w:rPr>
        <w:t>4.</w:t>
      </w:r>
      <w:r>
        <w:rPr>
          <w:rFonts w:hint="default" w:ascii="Times New Roman" w:hAnsi="Times New Roman" w:eastAsia="黑体" w:cs="Times New Roman"/>
          <w:color w:val="000000" w:themeColor="text1"/>
          <w:sz w:val="18"/>
          <w:szCs w:val="18"/>
          <w:highlight w:val="none"/>
          <w14:textFill>
            <w14:solidFill>
              <w14:schemeClr w14:val="tx1"/>
            </w14:solidFill>
          </w14:textFill>
        </w:rPr>
        <w:t>2</w:t>
      </w:r>
      <w:r>
        <w:rPr>
          <w:rFonts w:ascii="Times New Roman" w:hAnsi="Times New Roman" w:eastAsia="黑体" w:cs="Times New Roman"/>
          <w:color w:val="000000" w:themeColor="text1"/>
          <w:sz w:val="18"/>
          <w:szCs w:val="18"/>
          <w:highlight w:val="none"/>
          <w14:textFill>
            <w14:solidFill>
              <w14:schemeClr w14:val="tx1"/>
            </w14:solidFill>
          </w14:textFill>
        </w:rPr>
        <w:t>.</w:t>
      </w:r>
      <w:r>
        <w:rPr>
          <w:rFonts w:hint="default" w:ascii="Times New Roman" w:hAnsi="Times New Roman" w:eastAsia="黑体" w:cs="Times New Roman"/>
          <w:color w:val="000000" w:themeColor="text1"/>
          <w:sz w:val="18"/>
          <w:szCs w:val="18"/>
          <w:highlight w:val="none"/>
          <w14:textFill>
            <w14:solidFill>
              <w14:schemeClr w14:val="tx1"/>
            </w14:solidFill>
          </w14:textFill>
        </w:rPr>
        <w:t>2</w:t>
      </w:r>
      <w:r>
        <w:rPr>
          <w:rFonts w:ascii="Times New Roman" w:hAnsi="Times New Roman" w:eastAsia="黑体" w:cs="Times New Roman"/>
          <w:color w:val="000000" w:themeColor="text1"/>
          <w:sz w:val="18"/>
          <w:szCs w:val="18"/>
          <w:highlight w:val="none"/>
          <w14:textFill>
            <w14:solidFill>
              <w14:schemeClr w14:val="tx1"/>
            </w14:solidFill>
          </w14:textFill>
        </w:rPr>
        <w:t xml:space="preserve"> </w:t>
      </w:r>
      <w:r>
        <w:rPr>
          <w:rFonts w:hint="default" w:ascii="Times New Roman" w:hAnsi="Times New Roman" w:eastAsia="黑体" w:cs="Times New Roman"/>
          <w:color w:val="000000" w:themeColor="text1"/>
          <w:sz w:val="18"/>
          <w:szCs w:val="18"/>
          <w:highlight w:val="none"/>
          <w14:textFill>
            <w14:solidFill>
              <w14:schemeClr w14:val="tx1"/>
            </w14:solidFill>
          </w14:textFill>
        </w:rPr>
        <w:t>型材诊断项目及诊断方法</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3"/>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诊断项目</w:t>
            </w:r>
          </w:p>
        </w:tc>
        <w:tc>
          <w:tcPr>
            <w:tcW w:w="2744"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55"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外观质量</w:t>
            </w:r>
          </w:p>
        </w:tc>
        <w:tc>
          <w:tcPr>
            <w:tcW w:w="2744"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55"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材质及表面处理</w:t>
            </w:r>
          </w:p>
        </w:tc>
        <w:tc>
          <w:tcPr>
            <w:tcW w:w="2744"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观察；必要时，取样分析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55"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规格尺寸</w:t>
            </w:r>
          </w:p>
        </w:tc>
        <w:tc>
          <w:tcPr>
            <w:tcW w:w="2744"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55"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构造</w:t>
            </w:r>
          </w:p>
        </w:tc>
        <w:tc>
          <w:tcPr>
            <w:tcW w:w="2744"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55"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装配质量</w:t>
            </w:r>
          </w:p>
        </w:tc>
        <w:tc>
          <w:tcPr>
            <w:tcW w:w="2744"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观察；尺量检查</w:t>
            </w:r>
          </w:p>
        </w:tc>
      </w:tr>
    </w:tbl>
    <w:p>
      <w:pPr>
        <w:pStyle w:val="32"/>
        <w:numPr>
          <w:ilvl w:val="2"/>
          <w:numId w:val="1"/>
        </w:numPr>
        <w:spacing w:line="288" w:lineRule="auto"/>
        <w:ind w:firstLineChars="0"/>
        <w:outlineLvl w:val="2"/>
        <w:rPr>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既有建筑外门窗玻璃面板诊断，应</w:t>
      </w:r>
      <w:r>
        <w:rPr>
          <w:rFonts w:hint="eastAsia" w:hAnsi="宋体"/>
          <w:color w:val="000000" w:themeColor="text1"/>
          <w:highlight w:val="none"/>
          <w14:textFill>
            <w14:solidFill>
              <w14:schemeClr w14:val="tx1"/>
            </w14:solidFill>
          </w14:textFill>
        </w:rPr>
        <w:t>包括玻璃外观质量、面板种类、面板构造及性能参数等，诊断方法如表</w:t>
      </w:r>
      <w:r>
        <w:rPr>
          <w:rFonts w:hint="default" w:ascii="Times New Roman" w:hAnsi="Times New Roman"/>
          <w:color w:val="000000" w:themeColor="text1"/>
          <w:highlight w:val="none"/>
          <w14:textFill>
            <w14:solidFill>
              <w14:schemeClr w14:val="tx1"/>
            </w14:solidFill>
          </w14:textFill>
        </w:rPr>
        <w:t>4.2.3</w:t>
      </w:r>
      <w:r>
        <w:rPr>
          <w:rFonts w:hint="eastAsia" w:hAnsi="宋体"/>
          <w:color w:val="000000" w:themeColor="text1"/>
          <w:highlight w:val="none"/>
          <w14:textFill>
            <w14:solidFill>
              <w14:schemeClr w14:val="tx1"/>
            </w14:solidFill>
          </w14:textFill>
        </w:rPr>
        <w:t>所示。通过诊断确定玻璃面板是否满足《建筑玻璃应用技术规程》</w:t>
      </w:r>
      <w:r>
        <w:rPr>
          <w:rFonts w:hint="default" w:ascii="Times New Roman" w:hAnsi="Times New Roman"/>
          <w:color w:val="000000" w:themeColor="text1"/>
          <w:highlight w:val="none"/>
          <w14:textFill>
            <w14:solidFill>
              <w14:schemeClr w14:val="tx1"/>
            </w14:solidFill>
          </w14:textFill>
        </w:rPr>
        <w:t>JGJ 113</w:t>
      </w:r>
      <w:r>
        <w:rPr>
          <w:rFonts w:hint="eastAsia" w:hAnsi="宋体"/>
          <w:color w:val="000000" w:themeColor="text1"/>
          <w:highlight w:val="none"/>
          <w14:textFill>
            <w14:solidFill>
              <w14:schemeClr w14:val="tx1"/>
            </w14:solidFill>
          </w14:textFill>
        </w:rPr>
        <w:t>的要求，判定玻璃可用性或预期目标。</w:t>
      </w:r>
    </w:p>
    <w:p>
      <w:pPr>
        <w:widowControl w:val="0"/>
        <w:spacing w:line="240" w:lineRule="auto"/>
        <w:ind w:firstLine="0"/>
        <w:jc w:val="center"/>
        <w:rPr>
          <w:rFonts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ascii="Times New Roman" w:hAnsi="Times New Roman" w:eastAsia="黑体" w:cs="Times New Roman"/>
          <w:color w:val="000000" w:themeColor="text1"/>
          <w:sz w:val="18"/>
          <w:szCs w:val="18"/>
          <w:highlight w:val="none"/>
          <w14:textFill>
            <w14:solidFill>
              <w14:schemeClr w14:val="tx1"/>
            </w14:solidFill>
          </w14:textFill>
        </w:rPr>
        <w:t>4.</w:t>
      </w:r>
      <w:r>
        <w:rPr>
          <w:rFonts w:hint="default" w:ascii="Times New Roman" w:hAnsi="Times New Roman" w:eastAsia="黑体" w:cs="Times New Roman"/>
          <w:color w:val="000000" w:themeColor="text1"/>
          <w:sz w:val="18"/>
          <w:szCs w:val="18"/>
          <w:highlight w:val="none"/>
          <w14:textFill>
            <w14:solidFill>
              <w14:schemeClr w14:val="tx1"/>
            </w14:solidFill>
          </w14:textFill>
        </w:rPr>
        <w:t>2</w:t>
      </w:r>
      <w:r>
        <w:rPr>
          <w:rFonts w:ascii="Times New Roman" w:hAnsi="Times New Roman" w:eastAsia="黑体" w:cs="Times New Roman"/>
          <w:color w:val="000000" w:themeColor="text1"/>
          <w:sz w:val="18"/>
          <w:szCs w:val="18"/>
          <w:highlight w:val="none"/>
          <w14:textFill>
            <w14:solidFill>
              <w14:schemeClr w14:val="tx1"/>
            </w14:solidFill>
          </w14:textFill>
        </w:rPr>
        <w:t>.</w:t>
      </w:r>
      <w:r>
        <w:rPr>
          <w:rFonts w:hint="default" w:ascii="Times New Roman" w:hAnsi="Times New Roman" w:eastAsia="黑体" w:cs="Times New Roman"/>
          <w:color w:val="000000" w:themeColor="text1"/>
          <w:sz w:val="18"/>
          <w:szCs w:val="18"/>
          <w:highlight w:val="none"/>
          <w14:textFill>
            <w14:solidFill>
              <w14:schemeClr w14:val="tx1"/>
            </w14:solidFill>
          </w14:textFill>
        </w:rPr>
        <w:t>3</w:t>
      </w:r>
      <w:r>
        <w:rPr>
          <w:rFonts w:ascii="Times New Roman" w:hAnsi="Times New Roman" w:eastAsia="黑体" w:cs="Times New Roman"/>
          <w:color w:val="000000" w:themeColor="text1"/>
          <w:sz w:val="18"/>
          <w:szCs w:val="18"/>
          <w:highlight w:val="none"/>
          <w14:textFill>
            <w14:solidFill>
              <w14:schemeClr w14:val="tx1"/>
            </w14:solidFill>
          </w14:textFill>
        </w:rPr>
        <w:t xml:space="preserve"> </w:t>
      </w:r>
      <w:r>
        <w:rPr>
          <w:rFonts w:hint="default" w:ascii="Times New Roman" w:hAnsi="Times New Roman" w:eastAsia="黑体" w:cs="Times New Roman"/>
          <w:color w:val="000000" w:themeColor="text1"/>
          <w:sz w:val="18"/>
          <w:szCs w:val="18"/>
          <w:highlight w:val="none"/>
          <w14:textFill>
            <w14:solidFill>
              <w14:schemeClr w14:val="tx1"/>
            </w14:solidFill>
          </w14:textFill>
        </w:rPr>
        <w:t>玻璃面板诊断项目及诊断方法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0"/>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pct"/>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诊断项目</w:t>
            </w:r>
          </w:p>
        </w:tc>
        <w:tc>
          <w:tcPr>
            <w:tcW w:w="2728" w:type="pct"/>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pct"/>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外观质量</w:t>
            </w:r>
          </w:p>
        </w:tc>
        <w:tc>
          <w:tcPr>
            <w:tcW w:w="2728" w:type="pct"/>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71" w:type="pct"/>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面板种类</w:t>
            </w:r>
          </w:p>
        </w:tc>
        <w:tc>
          <w:tcPr>
            <w:tcW w:w="2728" w:type="pct"/>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观察；偏振片或</w:t>
            </w:r>
            <w:r>
              <w:rPr>
                <w:color w:val="000000" w:themeColor="text1"/>
                <w:sz w:val="15"/>
                <w:szCs w:val="15"/>
                <w:highlight w:val="none"/>
                <w14:textFill>
                  <w14:solidFill>
                    <w14:schemeClr w14:val="tx1"/>
                  </w14:solidFill>
                </w14:textFill>
              </w:rPr>
              <w:t>表面应力</w:t>
            </w:r>
            <w:r>
              <w:rPr>
                <w:rFonts w:hint="eastAsia"/>
                <w:color w:val="000000" w:themeColor="text1"/>
                <w:sz w:val="15"/>
                <w:szCs w:val="15"/>
                <w:highlight w:val="none"/>
                <w14:textFill>
                  <w14:solidFill>
                    <w14:schemeClr w14:val="tx1"/>
                  </w14:solidFill>
                </w14:textFill>
              </w:rPr>
              <w:t>仪量测；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71" w:type="pct"/>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面板构造</w:t>
            </w:r>
          </w:p>
        </w:tc>
        <w:tc>
          <w:tcPr>
            <w:tcW w:w="2728" w:type="pct"/>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观察；玻璃测厚仪量测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1" w:type="pct"/>
            <w:vAlign w:val="center"/>
          </w:tcPr>
          <w:p>
            <w:pPr>
              <w:pStyle w:val="40"/>
              <w:widowControl/>
              <w:ind w:firstLine="0" w:firstLineChars="0"/>
              <w:jc w:val="left"/>
              <w:rPr>
                <w:rFonts w:hint="eastAsia"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性能参数</w:t>
            </w:r>
          </w:p>
        </w:tc>
        <w:tc>
          <w:tcPr>
            <w:tcW w:w="2728" w:type="pct"/>
            <w:vAlign w:val="center"/>
          </w:tcPr>
          <w:p>
            <w:pPr>
              <w:pStyle w:val="40"/>
              <w:widowControl/>
              <w:ind w:firstLine="0" w:firstLineChars="0"/>
              <w:jc w:val="left"/>
              <w:rPr>
                <w:rFonts w:hint="eastAsia"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观察；现场检测；中空玻璃露点仪检测；理论计算</w:t>
            </w:r>
          </w:p>
        </w:tc>
      </w:tr>
    </w:tbl>
    <w:p>
      <w:pPr>
        <w:pStyle w:val="34"/>
        <w:numPr>
          <w:ilvl w:val="2"/>
          <w:numId w:val="1"/>
        </w:numPr>
        <w:spacing w:before="0" w:beforeLines="0" w:after="0" w:afterLines="0" w:line="288" w:lineRule="auto"/>
        <w:rPr>
          <w:rFonts w:ascii="宋体" w:hAnsi="宋体" w:eastAsia="宋体"/>
          <w:color w:val="000000" w:themeColor="text1"/>
          <w:highlight w:val="none"/>
          <w14:textFill>
            <w14:solidFill>
              <w14:schemeClr w14:val="tx1"/>
            </w14:solidFill>
          </w14:textFill>
        </w:rPr>
      </w:pPr>
      <w:bookmarkStart w:id="240" w:name="_Toc31322"/>
      <w:bookmarkStart w:id="241" w:name="_Toc28254"/>
      <w:bookmarkStart w:id="242" w:name="_Toc2407"/>
      <w:bookmarkStart w:id="243" w:name="_Toc11153"/>
      <w:bookmarkStart w:id="244" w:name="_Toc19495"/>
      <w:bookmarkStart w:id="245" w:name="_Toc12875"/>
      <w:r>
        <w:rPr>
          <w:rFonts w:hint="eastAsia" w:ascii="宋体" w:hAnsi="宋体" w:eastAsia="宋体"/>
          <w:color w:val="000000" w:themeColor="text1"/>
          <w:kern w:val="2"/>
          <w:highlight w:val="none"/>
          <w14:textFill>
            <w14:solidFill>
              <w14:schemeClr w14:val="tx1"/>
            </w14:solidFill>
          </w14:textFill>
        </w:rPr>
        <w:t>既有建筑外门窗五金件诊断，应包括五金件</w:t>
      </w:r>
      <w:r>
        <w:rPr>
          <w:rFonts w:hint="eastAsia" w:ascii="宋体" w:hAnsi="宋体" w:eastAsia="宋体"/>
          <w:color w:val="000000" w:themeColor="text1"/>
          <w:highlight w:val="none"/>
          <w14:textFill>
            <w14:solidFill>
              <w14:schemeClr w14:val="tx1"/>
            </w14:solidFill>
          </w14:textFill>
        </w:rPr>
        <w:t>外观质量、</w:t>
      </w:r>
      <w:r>
        <w:rPr>
          <w:rFonts w:hint="eastAsia" w:ascii="宋体" w:hAnsi="宋体" w:eastAsia="宋体"/>
          <w:color w:val="000000" w:themeColor="text1"/>
          <w:highlight w:val="none"/>
          <w:lang w:val="en-US" w:eastAsia="zh-CN"/>
          <w14:textFill>
            <w14:solidFill>
              <w14:schemeClr w14:val="tx1"/>
            </w14:solidFill>
          </w14:textFill>
        </w:rPr>
        <w:t>配置、</w:t>
      </w:r>
      <w:r>
        <w:rPr>
          <w:rFonts w:hint="eastAsia" w:ascii="宋体" w:hAnsi="宋体" w:eastAsia="宋体"/>
          <w:color w:val="000000" w:themeColor="text1"/>
          <w:kern w:val="2"/>
          <w:highlight w:val="none"/>
          <w:lang w:val="en-US" w:eastAsia="zh-CN"/>
          <w14:textFill>
            <w14:solidFill>
              <w14:schemeClr w14:val="tx1"/>
            </w14:solidFill>
          </w14:textFill>
        </w:rPr>
        <w:t>力学性能</w:t>
      </w:r>
      <w:r>
        <w:rPr>
          <w:rFonts w:hint="eastAsia" w:ascii="宋体" w:hAnsi="宋体" w:eastAsia="宋体"/>
          <w:color w:val="000000" w:themeColor="text1"/>
          <w:highlight w:val="none"/>
          <w14:textFill>
            <w14:solidFill>
              <w14:schemeClr w14:val="tx1"/>
            </w14:solidFill>
          </w14:textFill>
        </w:rPr>
        <w:t>、连接质量及安装质量等，具体诊断方法如表</w:t>
      </w:r>
      <w:r>
        <w:rPr>
          <w:rFonts w:hint="default" w:ascii="Times New Roman" w:hAnsi="Times New Roman" w:eastAsia="宋体"/>
          <w:color w:val="000000" w:themeColor="text1"/>
          <w:szCs w:val="20"/>
          <w:highlight w:val="none"/>
          <w14:textFill>
            <w14:solidFill>
              <w14:schemeClr w14:val="tx1"/>
            </w14:solidFill>
          </w14:textFill>
        </w:rPr>
        <w:t>4.2.4</w:t>
      </w:r>
      <w:r>
        <w:rPr>
          <w:rFonts w:hint="eastAsia" w:ascii="宋体" w:hAnsi="宋体" w:eastAsia="宋体"/>
          <w:color w:val="000000" w:themeColor="text1"/>
          <w:highlight w:val="none"/>
          <w14:textFill>
            <w14:solidFill>
              <w14:schemeClr w14:val="tx1"/>
            </w14:solidFill>
          </w14:textFill>
        </w:rPr>
        <w:t>所示。</w:t>
      </w:r>
      <w:bookmarkEnd w:id="240"/>
      <w:bookmarkEnd w:id="241"/>
      <w:bookmarkEnd w:id="242"/>
      <w:bookmarkEnd w:id="243"/>
      <w:bookmarkEnd w:id="244"/>
      <w:bookmarkEnd w:id="245"/>
    </w:p>
    <w:p>
      <w:pPr>
        <w:widowControl w:val="0"/>
        <w:jc w:val="center"/>
        <w:rPr>
          <w:rFonts w:eastAsia="黑体"/>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ascii="Times New Roman" w:hAnsi="Times New Roman" w:eastAsia="黑体" w:cs="Times New Roman"/>
          <w:color w:val="000000" w:themeColor="text1"/>
          <w:sz w:val="18"/>
          <w:szCs w:val="18"/>
          <w:highlight w:val="none"/>
          <w14:textFill>
            <w14:solidFill>
              <w14:schemeClr w14:val="tx1"/>
            </w14:solidFill>
          </w14:textFill>
        </w:rPr>
        <w:t>4.</w:t>
      </w:r>
      <w:r>
        <w:rPr>
          <w:rFonts w:hint="default" w:ascii="Times New Roman" w:hAnsi="Times New Roman" w:eastAsia="黑体" w:cs="Times New Roman"/>
          <w:color w:val="000000" w:themeColor="text1"/>
          <w:sz w:val="18"/>
          <w:szCs w:val="18"/>
          <w:highlight w:val="none"/>
          <w14:textFill>
            <w14:solidFill>
              <w14:schemeClr w14:val="tx1"/>
            </w14:solidFill>
          </w14:textFill>
        </w:rPr>
        <w:t>2</w:t>
      </w:r>
      <w:r>
        <w:rPr>
          <w:rFonts w:ascii="Times New Roman" w:hAnsi="Times New Roman" w:eastAsia="黑体" w:cs="Times New Roman"/>
          <w:color w:val="000000" w:themeColor="text1"/>
          <w:sz w:val="18"/>
          <w:szCs w:val="18"/>
          <w:highlight w:val="none"/>
          <w14:textFill>
            <w14:solidFill>
              <w14:schemeClr w14:val="tx1"/>
            </w14:solidFill>
          </w14:textFill>
        </w:rPr>
        <w:t xml:space="preserve">.4 </w:t>
      </w:r>
      <w:r>
        <w:rPr>
          <w:rFonts w:hint="default" w:ascii="Times New Roman" w:hAnsi="Times New Roman" w:eastAsia="黑体" w:cs="Times New Roman"/>
          <w:color w:val="000000" w:themeColor="text1"/>
          <w:sz w:val="18"/>
          <w:szCs w:val="18"/>
          <w:highlight w:val="none"/>
          <w14:textFill>
            <w14:solidFill>
              <w14:schemeClr w14:val="tx1"/>
            </w14:solidFill>
          </w14:textFill>
        </w:rPr>
        <w:t>五金件诊断项目及诊断方法</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6"/>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63"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诊断项目</w:t>
            </w:r>
          </w:p>
        </w:tc>
        <w:tc>
          <w:tcPr>
            <w:tcW w:w="2736"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外观质量</w:t>
            </w:r>
          </w:p>
        </w:tc>
        <w:tc>
          <w:tcPr>
            <w:tcW w:w="2736"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五金件配置</w:t>
            </w:r>
          </w:p>
        </w:tc>
        <w:tc>
          <w:tcPr>
            <w:tcW w:w="2736" w:type="pct"/>
            <w:shd w:val="clear" w:color="auto" w:fill="auto"/>
            <w:vAlign w:val="center"/>
          </w:tcPr>
          <w:p>
            <w:pPr>
              <w:pStyle w:val="40"/>
              <w:widowControl/>
              <w:ind w:firstLine="0" w:firstLineChars="0"/>
              <w:jc w:val="left"/>
              <w:rPr>
                <w:rFonts w:hint="eastAsia" w:ascii="宋体" w:hAnsi="宋体" w:eastAsia="宋体"/>
                <w:color w:val="000000" w:themeColor="text1"/>
                <w:sz w:val="15"/>
                <w:szCs w:val="15"/>
                <w:highlight w:val="none"/>
                <w:lang w:eastAsia="zh-CN"/>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观察；深化</w:t>
            </w:r>
            <w:r>
              <w:rPr>
                <w:rFonts w:hint="eastAsia" w:ascii="宋体" w:hAnsi="宋体"/>
                <w:color w:val="000000" w:themeColor="text1"/>
                <w:sz w:val="15"/>
                <w:szCs w:val="15"/>
                <w:highlight w:val="none"/>
                <w:lang w:eastAsia="zh-CN"/>
                <w14:textFill>
                  <w14:solidFill>
                    <w14:schemeClr w14:val="tx1"/>
                  </w14:solidFill>
                </w14:textFill>
              </w:rPr>
              <w:t>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力学性能</w:t>
            </w:r>
          </w:p>
        </w:tc>
        <w:tc>
          <w:tcPr>
            <w:tcW w:w="2736"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理论计算；检测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3"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材质、类型</w:t>
            </w:r>
          </w:p>
        </w:tc>
        <w:tc>
          <w:tcPr>
            <w:tcW w:w="2736"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观察；必要时，取样分析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3"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连接质量</w:t>
            </w:r>
          </w:p>
        </w:tc>
        <w:tc>
          <w:tcPr>
            <w:tcW w:w="2736" w:type="pct"/>
            <w:shd w:val="clear" w:color="auto" w:fill="auto"/>
            <w:vAlign w:val="center"/>
          </w:tcPr>
          <w:p>
            <w:pPr>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安装质量</w:t>
            </w:r>
          </w:p>
        </w:tc>
        <w:tc>
          <w:tcPr>
            <w:tcW w:w="2736"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观察，手扳检查</w:t>
            </w:r>
          </w:p>
        </w:tc>
      </w:tr>
    </w:tbl>
    <w:p>
      <w:pPr>
        <w:pStyle w:val="34"/>
        <w:numPr>
          <w:ilvl w:val="2"/>
          <w:numId w:val="1"/>
        </w:numPr>
        <w:spacing w:before="0" w:beforeLines="0" w:after="0" w:afterLines="0" w:line="288" w:lineRule="auto"/>
        <w:rPr>
          <w:rFonts w:ascii="宋体" w:hAnsi="宋体" w:eastAsia="宋体"/>
          <w:color w:val="000000" w:themeColor="text1"/>
          <w:highlight w:val="none"/>
          <w14:textFill>
            <w14:solidFill>
              <w14:schemeClr w14:val="tx1"/>
            </w14:solidFill>
          </w14:textFill>
        </w:rPr>
      </w:pPr>
      <w:bookmarkStart w:id="246" w:name="_Toc29155"/>
      <w:bookmarkStart w:id="247" w:name="_Toc15463"/>
      <w:bookmarkStart w:id="248" w:name="_Toc26329"/>
      <w:bookmarkStart w:id="249" w:name="_Toc24503"/>
      <w:bookmarkStart w:id="250" w:name="_Toc21600"/>
      <w:bookmarkStart w:id="251" w:name="_Toc12327"/>
      <w:r>
        <w:rPr>
          <w:rFonts w:hint="eastAsia" w:ascii="宋体" w:hAnsi="宋体" w:eastAsia="宋体"/>
          <w:color w:val="000000" w:themeColor="text1"/>
          <w:kern w:val="2"/>
          <w:highlight w:val="none"/>
          <w14:textFill>
            <w14:solidFill>
              <w14:schemeClr w14:val="tx1"/>
            </w14:solidFill>
          </w14:textFill>
        </w:rPr>
        <w:t>既有建筑外门窗连接件、紧固件诊断，应包括连接件、紧固件外观质量、材质、类型、</w:t>
      </w:r>
      <w:r>
        <w:rPr>
          <w:rFonts w:hint="eastAsia" w:ascii="宋体" w:hAnsi="宋体" w:eastAsia="宋体"/>
          <w:color w:val="000000" w:themeColor="text1"/>
          <w:highlight w:val="none"/>
          <w14:textFill>
            <w14:solidFill>
              <w14:schemeClr w14:val="tx1"/>
            </w14:solidFill>
          </w14:textFill>
        </w:rPr>
        <w:t>规格尺寸、力学性能、连接质量等，具体诊断方法如</w:t>
      </w:r>
      <w:r>
        <w:rPr>
          <w:rFonts w:hint="default" w:ascii="Times New Roman" w:hAnsi="Times New Roman" w:eastAsia="宋体"/>
          <w:color w:val="000000" w:themeColor="text1"/>
          <w:szCs w:val="20"/>
          <w:highlight w:val="none"/>
          <w14:textFill>
            <w14:solidFill>
              <w14:schemeClr w14:val="tx1"/>
            </w14:solidFill>
          </w14:textFill>
        </w:rPr>
        <w:t>表4.2.5</w:t>
      </w:r>
      <w:r>
        <w:rPr>
          <w:rFonts w:hint="eastAsia" w:ascii="宋体" w:hAnsi="宋体" w:eastAsia="宋体"/>
          <w:color w:val="000000" w:themeColor="text1"/>
          <w:highlight w:val="none"/>
          <w14:textFill>
            <w14:solidFill>
              <w14:schemeClr w14:val="tx1"/>
            </w14:solidFill>
          </w14:textFill>
        </w:rPr>
        <w:t>所示。必要时应对连接件进行结构分析、材料检测及负荷测试，诊断其是否符合设计要求。</w:t>
      </w:r>
      <w:bookmarkEnd w:id="246"/>
      <w:bookmarkEnd w:id="247"/>
      <w:bookmarkEnd w:id="248"/>
      <w:bookmarkEnd w:id="249"/>
      <w:bookmarkEnd w:id="250"/>
      <w:bookmarkEnd w:id="251"/>
    </w:p>
    <w:p>
      <w:pPr>
        <w:widowControl w:val="0"/>
        <w:spacing w:line="240" w:lineRule="auto"/>
        <w:ind w:firstLine="0"/>
        <w:jc w:val="center"/>
        <w:rPr>
          <w:rFonts w:ascii="Times New Roman" w:hAnsi="Times New Roman" w:eastAsia="黑体"/>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ascii="Times New Roman" w:hAnsi="Times New Roman" w:eastAsia="黑体" w:cs="Times New Roman"/>
          <w:color w:val="000000" w:themeColor="text1"/>
          <w:sz w:val="18"/>
          <w:szCs w:val="18"/>
          <w:highlight w:val="none"/>
          <w14:textFill>
            <w14:solidFill>
              <w14:schemeClr w14:val="tx1"/>
            </w14:solidFill>
          </w14:textFill>
        </w:rPr>
        <w:t>4.</w:t>
      </w:r>
      <w:r>
        <w:rPr>
          <w:rFonts w:hint="default" w:ascii="Times New Roman" w:hAnsi="Times New Roman" w:eastAsia="黑体" w:cs="Times New Roman"/>
          <w:color w:val="000000" w:themeColor="text1"/>
          <w:sz w:val="18"/>
          <w:szCs w:val="18"/>
          <w:highlight w:val="none"/>
          <w14:textFill>
            <w14:solidFill>
              <w14:schemeClr w14:val="tx1"/>
            </w14:solidFill>
          </w14:textFill>
        </w:rPr>
        <w:t>2</w:t>
      </w:r>
      <w:r>
        <w:rPr>
          <w:rFonts w:ascii="Times New Roman" w:hAnsi="Times New Roman" w:eastAsia="黑体" w:cs="Times New Roman"/>
          <w:color w:val="000000" w:themeColor="text1"/>
          <w:sz w:val="18"/>
          <w:szCs w:val="18"/>
          <w:highlight w:val="none"/>
          <w14:textFill>
            <w14:solidFill>
              <w14:schemeClr w14:val="tx1"/>
            </w14:solidFill>
          </w14:textFill>
        </w:rPr>
        <w:t xml:space="preserve">.5 </w:t>
      </w:r>
      <w:r>
        <w:rPr>
          <w:rFonts w:hint="default" w:ascii="Times New Roman" w:hAnsi="Times New Roman" w:eastAsia="黑体" w:cs="Times New Roman"/>
          <w:color w:val="000000" w:themeColor="text1"/>
          <w:sz w:val="18"/>
          <w:szCs w:val="18"/>
          <w:highlight w:val="none"/>
          <w14:textFill>
            <w14:solidFill>
              <w14:schemeClr w14:val="tx1"/>
            </w14:solidFill>
          </w14:textFill>
        </w:rPr>
        <w:t>连接件、紧固件诊断项目及诊断方法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2"/>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诊断项目</w:t>
            </w:r>
          </w:p>
        </w:tc>
        <w:tc>
          <w:tcPr>
            <w:tcW w:w="2715"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84"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外观质量</w:t>
            </w:r>
          </w:p>
        </w:tc>
        <w:tc>
          <w:tcPr>
            <w:tcW w:w="2715"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材质、类型</w:t>
            </w:r>
          </w:p>
        </w:tc>
        <w:tc>
          <w:tcPr>
            <w:tcW w:w="2715"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84"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规格尺寸</w:t>
            </w:r>
          </w:p>
        </w:tc>
        <w:tc>
          <w:tcPr>
            <w:tcW w:w="2715"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84"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力学性能</w:t>
            </w:r>
          </w:p>
        </w:tc>
        <w:tc>
          <w:tcPr>
            <w:tcW w:w="2715"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理论计算；取样检测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84"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连接质量</w:t>
            </w:r>
          </w:p>
        </w:tc>
        <w:tc>
          <w:tcPr>
            <w:tcW w:w="2715" w:type="pct"/>
            <w:tcBorders>
              <w:tl2br w:val="nil"/>
              <w:tr2bl w:val="nil"/>
            </w:tcBorders>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w:t>
            </w:r>
          </w:p>
        </w:tc>
      </w:tr>
    </w:tbl>
    <w:p>
      <w:pPr>
        <w:pStyle w:val="34"/>
        <w:numPr>
          <w:ilvl w:val="2"/>
          <w:numId w:val="1"/>
        </w:numPr>
        <w:spacing w:before="0" w:beforeLines="0" w:after="0" w:afterLines="0" w:line="288" w:lineRule="auto"/>
        <w:rPr>
          <w:rFonts w:ascii="宋体" w:hAnsi="宋体" w:eastAsia="宋体"/>
          <w:color w:val="000000" w:themeColor="text1"/>
          <w:highlight w:val="none"/>
          <w14:textFill>
            <w14:solidFill>
              <w14:schemeClr w14:val="tx1"/>
            </w14:solidFill>
          </w14:textFill>
        </w:rPr>
      </w:pPr>
      <w:bookmarkStart w:id="252" w:name="_Toc32212"/>
      <w:bookmarkStart w:id="253" w:name="_Toc27809"/>
      <w:bookmarkStart w:id="254" w:name="_Toc14801"/>
      <w:bookmarkStart w:id="255" w:name="_Toc8115"/>
      <w:bookmarkStart w:id="256" w:name="_Toc25707"/>
      <w:bookmarkStart w:id="257" w:name="_Toc22492"/>
      <w:r>
        <w:rPr>
          <w:rFonts w:hint="eastAsia" w:ascii="宋体" w:hAnsi="宋体" w:eastAsia="宋体"/>
          <w:color w:val="000000" w:themeColor="text1"/>
          <w:kern w:val="2"/>
          <w:highlight w:val="none"/>
          <w14:textFill>
            <w14:solidFill>
              <w14:schemeClr w14:val="tx1"/>
            </w14:solidFill>
          </w14:textFill>
        </w:rPr>
        <w:t>既有建筑外门窗密封部位诊断，应包括密封材料</w:t>
      </w:r>
      <w:r>
        <w:rPr>
          <w:rFonts w:hint="eastAsia" w:ascii="宋体" w:hAnsi="宋体" w:eastAsia="宋体"/>
          <w:color w:val="000000" w:themeColor="text1"/>
          <w:highlight w:val="none"/>
          <w14:textFill>
            <w14:solidFill>
              <w14:schemeClr w14:val="tx1"/>
            </w14:solidFill>
          </w14:textFill>
        </w:rPr>
        <w:t>外观质量、</w:t>
      </w:r>
      <w:r>
        <w:rPr>
          <w:rFonts w:hint="eastAsia" w:ascii="宋体" w:hAnsi="宋体" w:eastAsia="宋体"/>
          <w:color w:val="000000" w:themeColor="text1"/>
          <w:kern w:val="2"/>
          <w:highlight w:val="none"/>
          <w14:textFill>
            <w14:solidFill>
              <w14:schemeClr w14:val="tx1"/>
            </w14:solidFill>
          </w14:textFill>
        </w:rPr>
        <w:t>材质、邵氏</w:t>
      </w:r>
      <w:r>
        <w:rPr>
          <w:rFonts w:hint="eastAsia" w:ascii="宋体" w:hAnsi="宋体" w:eastAsia="宋体"/>
          <w:color w:val="000000" w:themeColor="text1"/>
          <w:highlight w:val="none"/>
          <w14:textFill>
            <w14:solidFill>
              <w14:schemeClr w14:val="tx1"/>
            </w14:solidFill>
          </w14:textFill>
        </w:rPr>
        <w:t>硬度、连接质量</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安装质量</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密封质量</w:t>
      </w:r>
      <w:r>
        <w:rPr>
          <w:rFonts w:hint="eastAsia" w:ascii="宋体" w:hAnsi="宋体" w:eastAsia="宋体"/>
          <w:color w:val="000000" w:themeColor="text1"/>
          <w:highlight w:val="none"/>
          <w14:textFill>
            <w14:solidFill>
              <w14:schemeClr w14:val="tx1"/>
            </w14:solidFill>
          </w14:textFill>
        </w:rPr>
        <w:t>等，具体诊断方法如表</w:t>
      </w:r>
      <w:r>
        <w:rPr>
          <w:rFonts w:hint="default" w:ascii="Times New Roman" w:hAnsi="Times New Roman" w:eastAsia="宋体"/>
          <w:color w:val="000000" w:themeColor="text1"/>
          <w:szCs w:val="20"/>
          <w:highlight w:val="none"/>
          <w14:textFill>
            <w14:solidFill>
              <w14:schemeClr w14:val="tx1"/>
            </w14:solidFill>
          </w14:textFill>
        </w:rPr>
        <w:t>4.2.6</w:t>
      </w:r>
      <w:r>
        <w:rPr>
          <w:rFonts w:hint="eastAsia" w:ascii="宋体" w:hAnsi="宋体" w:eastAsia="宋体"/>
          <w:color w:val="000000" w:themeColor="text1"/>
          <w:highlight w:val="none"/>
          <w14:textFill>
            <w14:solidFill>
              <w14:schemeClr w14:val="tx1"/>
            </w14:solidFill>
          </w14:textFill>
        </w:rPr>
        <w:t>所示。必要时进行外门窗气密性能测试，以评估其是否符合设计要求及是否能够达到预期的密封效果。</w:t>
      </w:r>
      <w:bookmarkEnd w:id="252"/>
      <w:bookmarkEnd w:id="253"/>
      <w:bookmarkEnd w:id="254"/>
      <w:bookmarkEnd w:id="255"/>
      <w:bookmarkEnd w:id="256"/>
      <w:bookmarkEnd w:id="257"/>
    </w:p>
    <w:p>
      <w:pPr>
        <w:widowControl w:val="0"/>
        <w:jc w:val="center"/>
        <w:rPr>
          <w:rFonts w:eastAsia="黑体"/>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ascii="Times New Roman" w:hAnsi="Times New Roman" w:eastAsia="黑体" w:cs="Times New Roman"/>
          <w:color w:val="000000" w:themeColor="text1"/>
          <w:sz w:val="18"/>
          <w:szCs w:val="18"/>
          <w:highlight w:val="none"/>
          <w14:textFill>
            <w14:solidFill>
              <w14:schemeClr w14:val="tx1"/>
            </w14:solidFill>
          </w14:textFill>
        </w:rPr>
        <w:t>4.</w:t>
      </w:r>
      <w:r>
        <w:rPr>
          <w:rFonts w:hint="default" w:ascii="Times New Roman" w:hAnsi="Times New Roman" w:eastAsia="黑体" w:cs="Times New Roman"/>
          <w:color w:val="000000" w:themeColor="text1"/>
          <w:sz w:val="18"/>
          <w:szCs w:val="18"/>
          <w:highlight w:val="none"/>
          <w14:textFill>
            <w14:solidFill>
              <w14:schemeClr w14:val="tx1"/>
            </w14:solidFill>
          </w14:textFill>
        </w:rPr>
        <w:t>2</w:t>
      </w:r>
      <w:r>
        <w:rPr>
          <w:rFonts w:ascii="Times New Roman" w:hAnsi="Times New Roman" w:eastAsia="黑体" w:cs="Times New Roman"/>
          <w:color w:val="000000" w:themeColor="text1"/>
          <w:sz w:val="18"/>
          <w:szCs w:val="18"/>
          <w:highlight w:val="none"/>
          <w14:textFill>
            <w14:solidFill>
              <w14:schemeClr w14:val="tx1"/>
            </w14:solidFill>
          </w14:textFill>
        </w:rPr>
        <w:t xml:space="preserve">.6 </w:t>
      </w:r>
      <w:r>
        <w:rPr>
          <w:rFonts w:hint="default" w:ascii="Times New Roman" w:hAnsi="Times New Roman" w:eastAsia="黑体" w:cs="Times New Roman"/>
          <w:color w:val="000000" w:themeColor="text1"/>
          <w:sz w:val="18"/>
          <w:szCs w:val="18"/>
          <w:highlight w:val="none"/>
          <w14:textFill>
            <w14:solidFill>
              <w14:schemeClr w14:val="tx1"/>
            </w14:solidFill>
          </w14:textFill>
        </w:rPr>
        <w:t>密封诊断项目及诊断方法</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3"/>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诊断项目</w:t>
            </w:r>
          </w:p>
        </w:tc>
        <w:tc>
          <w:tcPr>
            <w:tcW w:w="2568"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外观质量</w:t>
            </w:r>
          </w:p>
        </w:tc>
        <w:tc>
          <w:tcPr>
            <w:tcW w:w="2568"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材质</w:t>
            </w:r>
          </w:p>
        </w:tc>
        <w:tc>
          <w:tcPr>
            <w:tcW w:w="2568"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观察，必要时，取样分析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31"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邵氏硬度</w:t>
            </w:r>
          </w:p>
        </w:tc>
        <w:tc>
          <w:tcPr>
            <w:tcW w:w="2568"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邵氏硬度计检测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31"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连接质量</w:t>
            </w:r>
          </w:p>
        </w:tc>
        <w:tc>
          <w:tcPr>
            <w:tcW w:w="2568" w:type="pct"/>
            <w:shd w:val="clear" w:color="auto" w:fill="auto"/>
            <w:vAlign w:val="center"/>
          </w:tcPr>
          <w:p>
            <w:pPr>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1"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安装质量</w:t>
            </w:r>
          </w:p>
        </w:tc>
        <w:tc>
          <w:tcPr>
            <w:tcW w:w="2568"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1"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密封</w:t>
            </w:r>
            <w:r>
              <w:rPr>
                <w:rFonts w:hint="eastAsia" w:ascii="宋体" w:hAnsi="宋体"/>
                <w:color w:val="000000" w:themeColor="text1"/>
                <w:sz w:val="15"/>
                <w:szCs w:val="15"/>
                <w:highlight w:val="none"/>
                <w:lang w:val="en-US" w:eastAsia="zh-CN"/>
                <w14:textFill>
                  <w14:solidFill>
                    <w14:schemeClr w14:val="tx1"/>
                  </w14:solidFill>
                </w14:textFill>
              </w:rPr>
              <w:t>质量</w:t>
            </w:r>
          </w:p>
        </w:tc>
        <w:tc>
          <w:tcPr>
            <w:tcW w:w="2568" w:type="pct"/>
            <w:shd w:val="clear" w:color="auto" w:fill="auto"/>
            <w:vAlign w:val="center"/>
          </w:tcPr>
          <w:p>
            <w:pPr>
              <w:pStyle w:val="40"/>
              <w:widowControl/>
              <w:ind w:firstLine="0" w:firstLineChars="0"/>
              <w:jc w:val="left"/>
              <w:rPr>
                <w:rFonts w:hint="eastAsia" w:ascii="宋体" w:hAnsi="宋体" w:eastAsia="宋体"/>
                <w:color w:val="000000" w:themeColor="text1"/>
                <w:sz w:val="15"/>
                <w:szCs w:val="15"/>
                <w:highlight w:val="none"/>
                <w:lang w:val="en-US" w:eastAsia="zh-CN"/>
                <w14:textFill>
                  <w14:solidFill>
                    <w14:schemeClr w14:val="tx1"/>
                  </w14:solidFill>
                </w14:textFill>
              </w:rPr>
            </w:pPr>
            <w:r>
              <w:rPr>
                <w:rFonts w:hint="eastAsia" w:ascii="宋体" w:hAnsi="宋体"/>
                <w:color w:val="000000" w:themeColor="text1"/>
                <w:sz w:val="15"/>
                <w:szCs w:val="15"/>
                <w:highlight w:val="none"/>
                <w:lang w:val="en-US" w:eastAsia="zh-CN"/>
                <w14:textFill>
                  <w14:solidFill>
                    <w14:schemeClr w14:val="tx1"/>
                  </w14:solidFill>
                </w14:textFill>
              </w:rPr>
              <w:t>观察</w:t>
            </w:r>
          </w:p>
        </w:tc>
      </w:tr>
    </w:tbl>
    <w:p>
      <w:pPr>
        <w:pStyle w:val="34"/>
        <w:numPr>
          <w:ilvl w:val="2"/>
          <w:numId w:val="1"/>
        </w:numPr>
        <w:spacing w:before="0" w:beforeLines="0" w:after="0" w:afterLines="0" w:line="288" w:lineRule="auto"/>
        <w:rPr>
          <w:rFonts w:ascii="宋体" w:hAnsi="宋体" w:eastAsia="宋体"/>
          <w:color w:val="000000" w:themeColor="text1"/>
          <w:highlight w:val="none"/>
          <w14:textFill>
            <w14:solidFill>
              <w14:schemeClr w14:val="tx1"/>
            </w14:solidFill>
          </w14:textFill>
        </w:rPr>
      </w:pPr>
      <w:bookmarkStart w:id="258" w:name="_Toc15759"/>
      <w:bookmarkStart w:id="259" w:name="_Toc7512"/>
      <w:bookmarkStart w:id="260" w:name="_Toc24591"/>
      <w:bookmarkStart w:id="261" w:name="_Toc3285"/>
      <w:bookmarkStart w:id="262" w:name="_Toc29601"/>
      <w:bookmarkStart w:id="263" w:name="_Toc6035"/>
      <w:r>
        <w:rPr>
          <w:rFonts w:hint="eastAsia" w:ascii="宋体" w:hAnsi="宋体" w:eastAsia="宋体"/>
          <w:color w:val="000000" w:themeColor="text1"/>
          <w:kern w:val="2"/>
          <w:highlight w:val="none"/>
          <w14:textFill>
            <w14:solidFill>
              <w14:schemeClr w14:val="tx1"/>
            </w14:solidFill>
          </w14:textFill>
        </w:rPr>
        <w:t>既有建筑外门窗装配质量诊断，应包括框扇搭接量、中竖框与边框或横框连接、连接处的高低差等</w:t>
      </w:r>
      <w:r>
        <w:rPr>
          <w:rFonts w:hint="eastAsia" w:ascii="宋体" w:hAnsi="宋体" w:eastAsia="宋体"/>
          <w:color w:val="000000" w:themeColor="text1"/>
          <w:highlight w:val="none"/>
          <w14:textFill>
            <w14:solidFill>
              <w14:schemeClr w14:val="tx1"/>
            </w14:solidFill>
          </w14:textFill>
        </w:rPr>
        <w:t>，具体诊断方法如表</w:t>
      </w:r>
      <w:r>
        <w:rPr>
          <w:rFonts w:hint="default" w:ascii="Times New Roman" w:hAnsi="Times New Roman" w:eastAsia="宋体"/>
          <w:color w:val="000000" w:themeColor="text1"/>
          <w:szCs w:val="20"/>
          <w:highlight w:val="none"/>
          <w14:textFill>
            <w14:solidFill>
              <w14:schemeClr w14:val="tx1"/>
            </w14:solidFill>
          </w14:textFill>
        </w:rPr>
        <w:t>4.2.7</w:t>
      </w:r>
      <w:r>
        <w:rPr>
          <w:rFonts w:hint="eastAsia" w:ascii="宋体" w:hAnsi="宋体" w:eastAsia="宋体"/>
          <w:color w:val="000000" w:themeColor="text1"/>
          <w:highlight w:val="none"/>
          <w14:textFill>
            <w14:solidFill>
              <w14:schemeClr w14:val="tx1"/>
            </w14:solidFill>
          </w14:textFill>
        </w:rPr>
        <w:t>所示。</w:t>
      </w:r>
      <w:bookmarkEnd w:id="258"/>
      <w:bookmarkEnd w:id="259"/>
      <w:bookmarkEnd w:id="260"/>
      <w:bookmarkEnd w:id="261"/>
      <w:bookmarkEnd w:id="262"/>
      <w:bookmarkEnd w:id="263"/>
    </w:p>
    <w:p>
      <w:pPr>
        <w:widowControl w:val="0"/>
        <w:spacing w:line="240" w:lineRule="auto"/>
        <w:ind w:firstLine="0"/>
        <w:jc w:val="center"/>
        <w:rPr>
          <w:rFonts w:ascii="Times New Roman" w:hAnsi="Times New Roman" w:eastAsia="黑体"/>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ascii="Times New Roman" w:hAnsi="Times New Roman" w:eastAsia="黑体" w:cs="Times New Roman"/>
          <w:color w:val="000000" w:themeColor="text1"/>
          <w:sz w:val="18"/>
          <w:szCs w:val="18"/>
          <w:highlight w:val="none"/>
          <w14:textFill>
            <w14:solidFill>
              <w14:schemeClr w14:val="tx1"/>
            </w14:solidFill>
          </w14:textFill>
        </w:rPr>
        <w:t>4.</w:t>
      </w:r>
      <w:r>
        <w:rPr>
          <w:rFonts w:hint="default" w:ascii="Times New Roman" w:hAnsi="Times New Roman" w:eastAsia="黑体" w:cs="Times New Roman"/>
          <w:color w:val="000000" w:themeColor="text1"/>
          <w:sz w:val="18"/>
          <w:szCs w:val="18"/>
          <w:highlight w:val="none"/>
          <w14:textFill>
            <w14:solidFill>
              <w14:schemeClr w14:val="tx1"/>
            </w14:solidFill>
          </w14:textFill>
        </w:rPr>
        <w:t>2</w:t>
      </w:r>
      <w:r>
        <w:rPr>
          <w:rFonts w:ascii="Times New Roman" w:hAnsi="Times New Roman" w:eastAsia="黑体" w:cs="Times New Roman"/>
          <w:color w:val="000000" w:themeColor="text1"/>
          <w:sz w:val="18"/>
          <w:szCs w:val="18"/>
          <w:highlight w:val="none"/>
          <w14:textFill>
            <w14:solidFill>
              <w14:schemeClr w14:val="tx1"/>
            </w14:solidFill>
          </w14:textFill>
        </w:rPr>
        <w:t xml:space="preserve">.7 </w:t>
      </w:r>
      <w:r>
        <w:rPr>
          <w:rFonts w:hint="default" w:ascii="Times New Roman" w:hAnsi="Times New Roman" w:eastAsia="黑体" w:cs="Times New Roman"/>
          <w:color w:val="000000" w:themeColor="text1"/>
          <w:sz w:val="18"/>
          <w:szCs w:val="18"/>
          <w:highlight w:val="none"/>
          <w14:textFill>
            <w14:solidFill>
              <w14:schemeClr w14:val="tx1"/>
            </w14:solidFill>
          </w14:textFill>
        </w:rPr>
        <w:t>装配质量诊断项目及诊断方法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4"/>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诊断项目</w:t>
            </w:r>
          </w:p>
        </w:tc>
        <w:tc>
          <w:tcPr>
            <w:tcW w:w="2544"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455"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框扇搭接量</w:t>
            </w:r>
          </w:p>
        </w:tc>
        <w:tc>
          <w:tcPr>
            <w:tcW w:w="2544"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455"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型材装配</w:t>
            </w:r>
          </w:p>
        </w:tc>
        <w:tc>
          <w:tcPr>
            <w:tcW w:w="2544"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观察；</w:t>
            </w:r>
            <w:r>
              <w:rPr>
                <w:rFonts w:hint="eastAsia"/>
                <w:color w:val="000000" w:themeColor="text1"/>
                <w:sz w:val="16"/>
                <w:szCs w:val="16"/>
                <w:highlight w:val="none"/>
                <w14:textFill>
                  <w14:solidFill>
                    <w14:schemeClr w14:val="tx1"/>
                  </w14:solidFill>
                </w14:textFill>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455"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玻璃与型材装配</w:t>
            </w:r>
          </w:p>
        </w:tc>
        <w:tc>
          <w:tcPr>
            <w:tcW w:w="2544"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观察；</w:t>
            </w:r>
            <w:r>
              <w:rPr>
                <w:rFonts w:hint="eastAsia"/>
                <w:color w:val="000000" w:themeColor="text1"/>
                <w:sz w:val="16"/>
                <w:szCs w:val="16"/>
                <w:highlight w:val="none"/>
                <w14:textFill>
                  <w14:solidFill>
                    <w14:schemeClr w14:val="tx1"/>
                  </w14:solidFill>
                </w14:textFill>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455" w:type="pct"/>
            <w:vAlign w:val="center"/>
          </w:tcPr>
          <w:p>
            <w:pPr>
              <w:pStyle w:val="40"/>
              <w:widowControl/>
              <w:ind w:firstLine="0" w:firstLineChars="0"/>
              <w:jc w:val="left"/>
              <w:rPr>
                <w:rFonts w:hint="eastAsia" w:ascii="宋体" w:hAnsi="宋体" w:eastAsia="宋体"/>
                <w:color w:val="000000" w:themeColor="text1"/>
                <w:sz w:val="16"/>
                <w:szCs w:val="16"/>
                <w:highlight w:val="none"/>
                <w:lang w:val="en-US" w:eastAsia="zh-CN"/>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密封胶条</w:t>
            </w:r>
            <w:r>
              <w:rPr>
                <w:rFonts w:hint="eastAsia" w:ascii="宋体" w:hAnsi="宋体"/>
                <w:color w:val="000000" w:themeColor="text1"/>
                <w:sz w:val="16"/>
                <w:szCs w:val="16"/>
                <w:highlight w:val="none"/>
                <w:lang w:val="en-US" w:eastAsia="zh-CN"/>
                <w14:textFill>
                  <w14:solidFill>
                    <w14:schemeClr w14:val="tx1"/>
                  </w14:solidFill>
                </w14:textFill>
              </w:rPr>
              <w:t>装配</w:t>
            </w:r>
          </w:p>
        </w:tc>
        <w:tc>
          <w:tcPr>
            <w:tcW w:w="2544"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观察；</w:t>
            </w:r>
            <w:r>
              <w:rPr>
                <w:rFonts w:hint="eastAsia"/>
                <w:color w:val="000000" w:themeColor="text1"/>
                <w:sz w:val="16"/>
                <w:szCs w:val="16"/>
                <w:highlight w:val="none"/>
                <w14:textFill>
                  <w14:solidFill>
                    <w14:schemeClr w14:val="tx1"/>
                  </w14:solidFill>
                </w14:textFill>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455" w:type="pct"/>
            <w:vAlign w:val="center"/>
          </w:tcPr>
          <w:p>
            <w:pPr>
              <w:pStyle w:val="40"/>
              <w:widowControl/>
              <w:ind w:firstLine="0" w:firstLineChars="0"/>
              <w:jc w:val="left"/>
              <w:rPr>
                <w:rFonts w:hint="eastAsia" w:ascii="宋体" w:hAnsi="宋体" w:eastAsia="宋体"/>
                <w:color w:val="000000" w:themeColor="text1"/>
                <w:sz w:val="16"/>
                <w:szCs w:val="16"/>
                <w:highlight w:val="none"/>
                <w:lang w:val="en-US" w:eastAsia="zh-CN"/>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五金</w:t>
            </w:r>
            <w:r>
              <w:rPr>
                <w:rFonts w:hint="eastAsia" w:ascii="宋体" w:hAnsi="宋体"/>
                <w:color w:val="000000" w:themeColor="text1"/>
                <w:sz w:val="16"/>
                <w:szCs w:val="16"/>
                <w:highlight w:val="none"/>
                <w:lang w:val="en-US" w:eastAsia="zh-CN"/>
                <w14:textFill>
                  <w14:solidFill>
                    <w14:schemeClr w14:val="tx1"/>
                  </w14:solidFill>
                </w14:textFill>
              </w:rPr>
              <w:t>装配</w:t>
            </w:r>
          </w:p>
        </w:tc>
        <w:tc>
          <w:tcPr>
            <w:tcW w:w="2544"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观察；</w:t>
            </w:r>
            <w:r>
              <w:rPr>
                <w:rFonts w:hint="eastAsia"/>
                <w:color w:val="000000" w:themeColor="text1"/>
                <w:sz w:val="16"/>
                <w:szCs w:val="16"/>
                <w:highlight w:val="none"/>
                <w14:textFill>
                  <w14:solidFill>
                    <w14:schemeClr w14:val="tx1"/>
                  </w14:solidFill>
                </w14:textFill>
              </w:rPr>
              <w:t>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455" w:type="pct"/>
            <w:vAlign w:val="center"/>
          </w:tcPr>
          <w:p>
            <w:pPr>
              <w:pStyle w:val="40"/>
              <w:widowControl/>
              <w:ind w:firstLine="0" w:firstLineChars="0"/>
              <w:jc w:val="left"/>
              <w:rPr>
                <w:rFonts w:hint="eastAsia" w:ascii="宋体" w:hAnsi="宋体" w:eastAsia="宋体"/>
                <w:color w:val="000000" w:themeColor="text1"/>
                <w:sz w:val="16"/>
                <w:szCs w:val="16"/>
                <w:highlight w:val="none"/>
                <w:lang w:val="en-US" w:eastAsia="zh-CN"/>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其他（密封件、封堵、排水孔盖等）</w:t>
            </w:r>
            <w:r>
              <w:rPr>
                <w:rFonts w:hint="eastAsia" w:ascii="宋体" w:hAnsi="宋体"/>
                <w:color w:val="000000" w:themeColor="text1"/>
                <w:sz w:val="16"/>
                <w:szCs w:val="16"/>
                <w:highlight w:val="none"/>
                <w:lang w:val="en-US" w:eastAsia="zh-CN"/>
                <w14:textFill>
                  <w14:solidFill>
                    <w14:schemeClr w14:val="tx1"/>
                  </w14:solidFill>
                </w14:textFill>
              </w:rPr>
              <w:t>装配</w:t>
            </w:r>
          </w:p>
        </w:tc>
        <w:tc>
          <w:tcPr>
            <w:tcW w:w="2544" w:type="pct"/>
            <w:vAlign w:val="center"/>
          </w:tcPr>
          <w:p>
            <w:pPr>
              <w:pStyle w:val="40"/>
              <w:widowControl/>
              <w:ind w:firstLine="0" w:firstLineChars="0"/>
              <w:jc w:val="left"/>
              <w:rPr>
                <w:rFonts w:ascii="宋体" w:hAnsi="宋体"/>
                <w:color w:val="000000" w:themeColor="text1"/>
                <w:sz w:val="16"/>
                <w:szCs w:val="16"/>
                <w:highlight w:val="none"/>
                <w14:textFill>
                  <w14:solidFill>
                    <w14:schemeClr w14:val="tx1"/>
                  </w14:solidFill>
                </w14:textFill>
              </w:rPr>
            </w:pPr>
            <w:r>
              <w:rPr>
                <w:rFonts w:hint="eastAsia" w:ascii="宋体" w:hAnsi="宋体"/>
                <w:color w:val="000000" w:themeColor="text1"/>
                <w:sz w:val="16"/>
                <w:szCs w:val="16"/>
                <w:highlight w:val="none"/>
                <w14:textFill>
                  <w14:solidFill>
                    <w14:schemeClr w14:val="tx1"/>
                  </w14:solidFill>
                </w14:textFill>
              </w:rPr>
              <w:t>观察；尺量检查；手扳检查</w:t>
            </w:r>
          </w:p>
        </w:tc>
      </w:tr>
    </w:tbl>
    <w:p>
      <w:pPr>
        <w:pStyle w:val="34"/>
        <w:numPr>
          <w:ilvl w:val="2"/>
          <w:numId w:val="1"/>
        </w:numPr>
        <w:tabs>
          <w:tab w:val="center" w:pos="4201"/>
          <w:tab w:val="right" w:leader="dot" w:pos="9298"/>
        </w:tabs>
        <w:spacing w:before="0" w:beforeLines="0" w:after="0" w:afterLines="0" w:line="288" w:lineRule="auto"/>
        <w:rPr>
          <w:color w:val="000000" w:themeColor="text1"/>
          <w:highlight w:val="none"/>
          <w14:textFill>
            <w14:solidFill>
              <w14:schemeClr w14:val="tx1"/>
            </w14:solidFill>
          </w14:textFill>
        </w:rPr>
      </w:pPr>
      <w:bookmarkStart w:id="264" w:name="_Toc5625"/>
      <w:bookmarkStart w:id="265" w:name="_Toc17053"/>
      <w:bookmarkStart w:id="266" w:name="_Toc23105"/>
      <w:bookmarkStart w:id="267" w:name="_Toc24730"/>
      <w:bookmarkStart w:id="268" w:name="_Toc1997"/>
      <w:bookmarkStart w:id="269" w:name="_Toc18502"/>
      <w:r>
        <w:rPr>
          <w:rFonts w:hint="eastAsia" w:ascii="宋体" w:hAnsi="宋体" w:eastAsia="宋体"/>
          <w:color w:val="000000" w:themeColor="text1"/>
          <w:kern w:val="2"/>
          <w:highlight w:val="none"/>
          <w14:textFill>
            <w14:solidFill>
              <w14:schemeClr w14:val="tx1"/>
            </w14:solidFill>
          </w14:textFill>
        </w:rPr>
        <w:t>既有建筑外门窗安装质量诊断，应包括安装洞口固定条件，安装连接数量、配置及固定方式，安装洞口防排水构造，安装洞口与室内封修，洞口墙体材质等，评估安装洞口的条件，包括承载能力、安装构造限制等；</w:t>
      </w:r>
      <w:bookmarkStart w:id="270" w:name="_Hlk160816509"/>
      <w:r>
        <w:rPr>
          <w:rFonts w:hint="eastAsia" w:ascii="宋体" w:hAnsi="宋体" w:eastAsia="宋体"/>
          <w:color w:val="000000" w:themeColor="text1"/>
          <w:kern w:val="2"/>
          <w:highlight w:val="none"/>
          <w14:textFill>
            <w14:solidFill>
              <w14:schemeClr w14:val="tx1"/>
            </w14:solidFill>
          </w14:textFill>
        </w:rPr>
        <w:t>安装部位防水</w:t>
      </w:r>
      <w:bookmarkEnd w:id="270"/>
      <w:r>
        <w:rPr>
          <w:rFonts w:hint="eastAsia" w:ascii="宋体" w:hAnsi="宋体" w:eastAsia="宋体"/>
          <w:color w:val="000000" w:themeColor="text1"/>
          <w:kern w:val="2"/>
          <w:highlight w:val="none"/>
          <w14:textFill>
            <w14:solidFill>
              <w14:schemeClr w14:val="tx1"/>
            </w14:solidFill>
          </w14:textFill>
        </w:rPr>
        <w:t>、封修、原墙体安装锚固条件形式是否符合要求等。具体诊断方法如表</w:t>
      </w:r>
      <w:r>
        <w:rPr>
          <w:rFonts w:hint="default" w:ascii="Times New Roman" w:hAnsi="Times New Roman" w:eastAsia="宋体"/>
          <w:color w:val="000000" w:themeColor="text1"/>
          <w:kern w:val="0"/>
          <w:szCs w:val="20"/>
          <w:highlight w:val="none"/>
          <w14:textFill>
            <w14:solidFill>
              <w14:schemeClr w14:val="tx1"/>
            </w14:solidFill>
          </w14:textFill>
        </w:rPr>
        <w:t>4.2.8</w:t>
      </w:r>
      <w:r>
        <w:rPr>
          <w:rFonts w:hint="eastAsia" w:ascii="宋体" w:hAnsi="宋体" w:eastAsia="宋体"/>
          <w:color w:val="000000" w:themeColor="text1"/>
          <w:kern w:val="2"/>
          <w:highlight w:val="none"/>
          <w14:textFill>
            <w14:solidFill>
              <w14:schemeClr w14:val="tx1"/>
            </w14:solidFill>
          </w14:textFill>
        </w:rPr>
        <w:t>所示。</w:t>
      </w:r>
      <w:bookmarkEnd w:id="264"/>
      <w:bookmarkEnd w:id="265"/>
      <w:bookmarkEnd w:id="266"/>
      <w:bookmarkEnd w:id="267"/>
      <w:bookmarkEnd w:id="268"/>
      <w:bookmarkEnd w:id="269"/>
    </w:p>
    <w:p>
      <w:pPr>
        <w:widowControl w:val="0"/>
        <w:spacing w:line="240" w:lineRule="auto"/>
        <w:ind w:firstLine="0"/>
        <w:jc w:val="center"/>
        <w:rPr>
          <w:rFonts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w:t>
      </w:r>
      <w:r>
        <w:rPr>
          <w:rFonts w:ascii="Times New Roman" w:hAnsi="Times New Roman" w:eastAsia="黑体" w:cs="Times New Roman"/>
          <w:color w:val="000000" w:themeColor="text1"/>
          <w:sz w:val="18"/>
          <w:szCs w:val="18"/>
          <w:highlight w:val="none"/>
          <w14:textFill>
            <w14:solidFill>
              <w14:schemeClr w14:val="tx1"/>
            </w14:solidFill>
          </w14:textFill>
        </w:rPr>
        <w:t>4.</w:t>
      </w:r>
      <w:r>
        <w:rPr>
          <w:rFonts w:hint="default" w:ascii="Times New Roman" w:hAnsi="Times New Roman" w:eastAsia="黑体" w:cs="Times New Roman"/>
          <w:color w:val="000000" w:themeColor="text1"/>
          <w:sz w:val="18"/>
          <w:szCs w:val="18"/>
          <w:highlight w:val="none"/>
          <w14:textFill>
            <w14:solidFill>
              <w14:schemeClr w14:val="tx1"/>
            </w14:solidFill>
          </w14:textFill>
        </w:rPr>
        <w:t>2</w:t>
      </w:r>
      <w:r>
        <w:rPr>
          <w:rFonts w:ascii="Times New Roman" w:hAnsi="Times New Roman" w:eastAsia="黑体" w:cs="Times New Roman"/>
          <w:color w:val="000000" w:themeColor="text1"/>
          <w:sz w:val="18"/>
          <w:szCs w:val="18"/>
          <w:highlight w:val="none"/>
          <w14:textFill>
            <w14:solidFill>
              <w14:schemeClr w14:val="tx1"/>
            </w14:solidFill>
          </w14:textFill>
        </w:rPr>
        <w:t xml:space="preserve">.8 </w:t>
      </w:r>
      <w:r>
        <w:rPr>
          <w:rFonts w:hint="default" w:ascii="Times New Roman" w:hAnsi="Times New Roman" w:eastAsia="黑体" w:cs="Times New Roman"/>
          <w:color w:val="000000" w:themeColor="text1"/>
          <w:sz w:val="18"/>
          <w:szCs w:val="18"/>
          <w:highlight w:val="none"/>
          <w14:textFill>
            <w14:solidFill>
              <w14:schemeClr w14:val="tx1"/>
            </w14:solidFill>
          </w14:textFill>
        </w:rPr>
        <w:t>安装质量诊断项目及诊断方法</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7"/>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诊断项目</w:t>
            </w:r>
          </w:p>
        </w:tc>
        <w:tc>
          <w:tcPr>
            <w:tcW w:w="2542"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安装洞口固定条件</w:t>
            </w:r>
          </w:p>
        </w:tc>
        <w:tc>
          <w:tcPr>
            <w:tcW w:w="2542"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安装连接数量、配置及固定方式</w:t>
            </w:r>
          </w:p>
        </w:tc>
        <w:tc>
          <w:tcPr>
            <w:tcW w:w="2542"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观察；尺量检查；手扳检查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安装位置</w:t>
            </w:r>
          </w:p>
        </w:tc>
        <w:tc>
          <w:tcPr>
            <w:tcW w:w="2542"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观察；尺量检查；水准尺量测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安装洞口防排水构造</w:t>
            </w:r>
          </w:p>
        </w:tc>
        <w:tc>
          <w:tcPr>
            <w:tcW w:w="2542"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观察；尺量检查；现场淋水试验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安装洞口与室内封修</w:t>
            </w:r>
          </w:p>
        </w:tc>
        <w:tc>
          <w:tcPr>
            <w:tcW w:w="2542"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洞口墙体</w:t>
            </w:r>
            <w:r>
              <w:rPr>
                <w:rFonts w:hint="eastAsia" w:ascii="宋体" w:hAnsi="宋体"/>
                <w:color w:val="000000" w:themeColor="text1"/>
                <w:sz w:val="15"/>
                <w:szCs w:val="15"/>
                <w:highlight w:val="none"/>
                <w:lang w:val="en-US" w:eastAsia="zh-CN"/>
                <w14:textFill>
                  <w14:solidFill>
                    <w14:schemeClr w14:val="tx1"/>
                  </w14:solidFill>
                </w14:textFill>
              </w:rPr>
              <w:t>类型</w:t>
            </w:r>
          </w:p>
        </w:tc>
        <w:tc>
          <w:tcPr>
            <w:tcW w:w="2542" w:type="pct"/>
            <w:shd w:val="clear" w:color="auto" w:fill="auto"/>
            <w:vAlign w:val="center"/>
          </w:tcPr>
          <w:p>
            <w:pPr>
              <w:pStyle w:val="40"/>
              <w:widowControl/>
              <w:ind w:firstLine="0" w:firstLineChars="0"/>
              <w:jc w:val="left"/>
              <w:rPr>
                <w:rFonts w:ascii="宋体" w:hAnsi="宋体"/>
                <w:color w:val="000000" w:themeColor="text1"/>
                <w:sz w:val="15"/>
                <w:szCs w:val="15"/>
                <w:highlight w:val="none"/>
                <w14:textFill>
                  <w14:solidFill>
                    <w14:schemeClr w14:val="tx1"/>
                  </w14:solidFill>
                </w14:textFill>
              </w:rPr>
            </w:pPr>
            <w:r>
              <w:rPr>
                <w:rFonts w:hint="eastAsia" w:ascii="宋体" w:hAnsi="宋体"/>
                <w:color w:val="000000" w:themeColor="text1"/>
                <w:sz w:val="15"/>
                <w:szCs w:val="15"/>
                <w:highlight w:val="none"/>
                <w14:textFill>
                  <w14:solidFill>
                    <w14:schemeClr w14:val="tx1"/>
                  </w14:solidFill>
                </w14:textFill>
              </w:rPr>
              <w:t>观察</w:t>
            </w:r>
          </w:p>
        </w:tc>
      </w:tr>
    </w:tbl>
    <w:p>
      <w:pPr>
        <w:pStyle w:val="34"/>
        <w:spacing w:before="156" w:after="156" w:line="288" w:lineRule="auto"/>
        <w:jc w:val="center"/>
        <w:outlineLvl w:val="1"/>
        <w:rPr>
          <w:rFonts w:hAnsi="黑体"/>
          <w:color w:val="000000" w:themeColor="text1"/>
          <w:sz w:val="22"/>
          <w:szCs w:val="20"/>
          <w:highlight w:val="none"/>
          <w14:textFill>
            <w14:solidFill>
              <w14:schemeClr w14:val="tx1"/>
            </w14:solidFill>
          </w14:textFill>
        </w:rPr>
      </w:pPr>
      <w:bookmarkStart w:id="271" w:name="_Toc23779"/>
      <w:bookmarkStart w:id="272" w:name="_Toc26675"/>
      <w:bookmarkStart w:id="273" w:name="_Toc30891"/>
      <w:bookmarkStart w:id="274" w:name="_Toc13658"/>
      <w:bookmarkStart w:id="275" w:name="_Toc23165"/>
      <w:bookmarkStart w:id="276" w:name="_Toc23662"/>
      <w:bookmarkStart w:id="277" w:name="_Toc8613"/>
      <w:bookmarkStart w:id="278" w:name="_Toc9846"/>
      <w:bookmarkStart w:id="279" w:name="_Toc7160"/>
      <w:bookmarkStart w:id="280" w:name="_Toc10009"/>
      <w:bookmarkStart w:id="281" w:name="_Toc8942"/>
      <w:bookmarkStart w:id="282" w:name="_Toc9355"/>
      <w:bookmarkStart w:id="283" w:name="_Toc7856"/>
      <w:bookmarkStart w:id="284" w:name="_Toc20441"/>
      <w:bookmarkStart w:id="285" w:name="_Toc1549"/>
      <w:bookmarkStart w:id="286" w:name="_Toc31466"/>
      <w:bookmarkStart w:id="287" w:name="_Toc14645"/>
      <w:bookmarkStart w:id="288" w:name="_Toc768"/>
      <w:r>
        <w:rPr>
          <w:rFonts w:hint="eastAsia" w:hAnsi="黑体"/>
          <w:color w:val="000000" w:themeColor="text1"/>
          <w:sz w:val="22"/>
          <w:szCs w:val="20"/>
          <w:highlight w:val="none"/>
          <w14:textFill>
            <w14:solidFill>
              <w14:schemeClr w14:val="tx1"/>
            </w14:solidFill>
          </w14:textFill>
        </w:rPr>
        <w:t>评估诊断报告</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pStyle w:val="34"/>
        <w:numPr>
          <w:ilvl w:val="2"/>
          <w:numId w:val="1"/>
        </w:numPr>
        <w:spacing w:before="0" w:beforeLines="0" w:after="0" w:afterLines="0" w:line="288" w:lineRule="auto"/>
        <w:ind w:left="0" w:leftChars="0" w:firstLine="0" w:firstLineChars="0"/>
        <w:rPr>
          <w:rFonts w:ascii="宋体" w:hAnsi="宋体" w:eastAsia="宋体"/>
          <w:color w:val="000000" w:themeColor="text1"/>
          <w:kern w:val="2"/>
          <w:highlight w:val="none"/>
          <w14:textFill>
            <w14:solidFill>
              <w14:schemeClr w14:val="tx1"/>
            </w14:solidFill>
          </w14:textFill>
        </w:rPr>
      </w:pPr>
      <w:bookmarkStart w:id="289" w:name="_Toc24293"/>
      <w:bookmarkStart w:id="290" w:name="_Toc1390"/>
      <w:bookmarkStart w:id="291" w:name="_Toc11750"/>
      <w:bookmarkStart w:id="292" w:name="_Toc25048"/>
      <w:bookmarkStart w:id="293" w:name="_Toc11010"/>
      <w:bookmarkStart w:id="294" w:name="_Toc23581"/>
      <w:r>
        <w:rPr>
          <w:rFonts w:hint="eastAsia" w:ascii="宋体" w:hAnsi="宋体" w:eastAsia="宋体"/>
          <w:color w:val="000000" w:themeColor="text1"/>
          <w:kern w:val="2"/>
          <w:highlight w:val="none"/>
          <w14:textFill>
            <w14:solidFill>
              <w14:schemeClr w14:val="tx1"/>
            </w14:solidFill>
          </w14:textFill>
        </w:rPr>
        <w:t>外门窗改造实施前，应根据评估诊断结果出具评估诊断报告，</w:t>
      </w:r>
      <w:r>
        <w:rPr>
          <w:rFonts w:hint="eastAsia" w:ascii="宋体" w:hAnsi="宋体" w:eastAsia="宋体"/>
          <w:color w:val="000000" w:themeColor="text1"/>
          <w:highlight w:val="none"/>
          <w14:textFill>
            <w14:solidFill>
              <w14:schemeClr w14:val="tx1"/>
            </w14:solidFill>
          </w14:textFill>
        </w:rPr>
        <w:t>评估诊断报告应包括以下内容</w:t>
      </w:r>
      <w:r>
        <w:rPr>
          <w:rFonts w:hint="eastAsia" w:ascii="宋体" w:hAnsi="宋体" w:eastAsia="宋体"/>
          <w:color w:val="000000" w:themeColor="text1"/>
          <w:kern w:val="2"/>
          <w:highlight w:val="none"/>
          <w14:textFill>
            <w14:solidFill>
              <w14:schemeClr w14:val="tx1"/>
            </w14:solidFill>
          </w14:textFill>
        </w:rPr>
        <w:t>：</w:t>
      </w:r>
      <w:bookmarkEnd w:id="289"/>
      <w:bookmarkEnd w:id="290"/>
      <w:bookmarkEnd w:id="291"/>
      <w:bookmarkEnd w:id="292"/>
      <w:bookmarkEnd w:id="293"/>
      <w:bookmarkEnd w:id="294"/>
    </w:p>
    <w:p>
      <w:pPr>
        <w:pStyle w:val="40"/>
        <w:widowControl/>
        <w:numPr>
          <w:ilvl w:val="0"/>
          <w:numId w:val="14"/>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信息</w:t>
      </w:r>
      <w:r>
        <w:rPr>
          <w:rFonts w:hint="eastAsia"/>
          <w:color w:val="000000" w:themeColor="text1"/>
          <w:highlight w:val="none"/>
          <w14:textFill>
            <w14:solidFill>
              <w14:schemeClr w14:val="tx1"/>
            </w14:solidFill>
          </w14:textFill>
        </w:rPr>
        <w:t>，包括既有建筑环境现状；外门窗应用现状及问题表述，包括外门窗的类型、开启方式、玻璃构造、密封形式、装配质量、安装质量以及外门窗使用年限、维修记录等；其他与外门窗评估诊断相关的支撑材料，如工程图纸、施工合同、现场调查记录表等。</w:t>
      </w:r>
    </w:p>
    <w:p>
      <w:pPr>
        <w:pStyle w:val="40"/>
        <w:widowControl/>
        <w:numPr>
          <w:ilvl w:val="0"/>
          <w:numId w:val="14"/>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评估诊断的目的和范围；</w:t>
      </w:r>
    </w:p>
    <w:p>
      <w:pPr>
        <w:pStyle w:val="40"/>
        <w:widowControl/>
        <w:numPr>
          <w:ilvl w:val="0"/>
          <w:numId w:val="14"/>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评估诊断方法及结果；</w:t>
      </w:r>
    </w:p>
    <w:p>
      <w:pPr>
        <w:pStyle w:val="40"/>
        <w:widowControl/>
        <w:numPr>
          <w:ilvl w:val="0"/>
          <w:numId w:val="14"/>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问题分析和改造潜力分析；</w:t>
      </w:r>
    </w:p>
    <w:p>
      <w:pPr>
        <w:pStyle w:val="40"/>
        <w:widowControl/>
        <w:numPr>
          <w:ilvl w:val="0"/>
          <w:numId w:val="14"/>
        </w:numPr>
        <w:spacing w:line="288" w:lineRule="auto"/>
        <w:ind w:left="0" w:firstLine="420"/>
        <w:jc w:val="left"/>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实施改造建议。</w:t>
      </w:r>
    </w:p>
    <w:p>
      <w:pPr>
        <w:pStyle w:val="34"/>
        <w:numPr>
          <w:ilvl w:val="2"/>
          <w:numId w:val="1"/>
        </w:numPr>
        <w:spacing w:before="0" w:beforeLines="0" w:after="0" w:afterLines="0" w:line="288" w:lineRule="auto"/>
        <w:ind w:left="277" w:hanging="277" w:hangingChars="132"/>
        <w:outlineLvl w:val="2"/>
        <w:rPr>
          <w:rFonts w:ascii="宋体" w:hAnsi="宋体" w:eastAsia="宋体"/>
          <w:color w:val="000000" w:themeColor="text1"/>
          <w:kern w:val="2"/>
          <w:highlight w:val="none"/>
          <w14:textFill>
            <w14:solidFill>
              <w14:schemeClr w14:val="tx1"/>
            </w14:solidFill>
          </w14:textFill>
        </w:rPr>
      </w:pPr>
      <w:bookmarkStart w:id="295" w:name="_Toc29963"/>
      <w:bookmarkStart w:id="296" w:name="_Toc9647"/>
      <w:bookmarkStart w:id="297" w:name="_Toc4979"/>
      <w:bookmarkStart w:id="298" w:name="_Toc5327"/>
      <w:bookmarkStart w:id="299" w:name="_Toc18881"/>
      <w:bookmarkStart w:id="300" w:name="_Toc28482"/>
      <w:bookmarkStart w:id="301" w:name="_Toc7903"/>
      <w:r>
        <w:rPr>
          <w:rFonts w:hint="eastAsia" w:ascii="宋体" w:hAnsi="宋体" w:eastAsia="宋体"/>
          <w:color w:val="000000" w:themeColor="text1"/>
          <w:highlight w:val="none"/>
          <w14:textFill>
            <w14:solidFill>
              <w14:schemeClr w14:val="tx1"/>
            </w14:solidFill>
          </w14:textFill>
        </w:rPr>
        <w:t>评估诊断报告中实施改造建议应包括以下内容</w:t>
      </w:r>
      <w:r>
        <w:rPr>
          <w:rFonts w:hint="eastAsia" w:ascii="宋体" w:hAnsi="宋体" w:eastAsia="宋体"/>
          <w:color w:val="000000" w:themeColor="text1"/>
          <w:kern w:val="2"/>
          <w:highlight w:val="none"/>
          <w14:textFill>
            <w14:solidFill>
              <w14:schemeClr w14:val="tx1"/>
            </w14:solidFill>
          </w14:textFill>
        </w:rPr>
        <w:t>：</w:t>
      </w:r>
      <w:bookmarkEnd w:id="295"/>
      <w:bookmarkEnd w:id="296"/>
      <w:bookmarkEnd w:id="297"/>
      <w:bookmarkEnd w:id="298"/>
      <w:bookmarkEnd w:id="299"/>
      <w:bookmarkEnd w:id="300"/>
      <w:bookmarkEnd w:id="301"/>
    </w:p>
    <w:p>
      <w:pPr>
        <w:pStyle w:val="40"/>
        <w:widowControl/>
        <w:numPr>
          <w:ilvl w:val="0"/>
          <w:numId w:val="15"/>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改造目标需求：预期功能和性能分析；</w:t>
      </w:r>
    </w:p>
    <w:p>
      <w:pPr>
        <w:pStyle w:val="40"/>
        <w:widowControl/>
        <w:numPr>
          <w:ilvl w:val="0"/>
          <w:numId w:val="15"/>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改造范围和程度：确定采用整体改造或局部改造；</w:t>
      </w:r>
    </w:p>
    <w:p>
      <w:pPr>
        <w:pStyle w:val="40"/>
        <w:widowControl/>
        <w:numPr>
          <w:ilvl w:val="0"/>
          <w:numId w:val="15"/>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改造可以配套采用的技术、材料和产品；</w:t>
      </w:r>
    </w:p>
    <w:p>
      <w:pPr>
        <w:pStyle w:val="40"/>
        <w:widowControl/>
        <w:numPr>
          <w:ilvl w:val="0"/>
          <w:numId w:val="15"/>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改造可行性及经济性分析；</w:t>
      </w:r>
    </w:p>
    <w:p>
      <w:pPr>
        <w:pStyle w:val="40"/>
        <w:widowControl/>
        <w:numPr>
          <w:ilvl w:val="0"/>
          <w:numId w:val="15"/>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其他相关改造建议等。</w:t>
      </w:r>
    </w:p>
    <w:p>
      <w:pPr>
        <w:pStyle w:val="32"/>
        <w:ind w:firstLine="400"/>
        <w:rPr>
          <w:color w:val="000000" w:themeColor="text1"/>
          <w:sz w:val="20"/>
          <w:szCs w:val="18"/>
          <w:highlight w:val="none"/>
          <w14:textFill>
            <w14:solidFill>
              <w14:schemeClr w14:val="tx1"/>
            </w14:solidFill>
          </w14:textFill>
        </w:rPr>
      </w:pPr>
    </w:p>
    <w:p>
      <w:pPr>
        <w:pStyle w:val="37"/>
        <w:pageBreakBefore/>
        <w:spacing w:before="156" w:after="156" w:line="300" w:lineRule="auto"/>
        <w:jc w:val="center"/>
        <w:rPr>
          <w:b/>
          <w:bCs/>
          <w:color w:val="000000" w:themeColor="text1"/>
          <w:sz w:val="24"/>
          <w:szCs w:val="18"/>
          <w:highlight w:val="none"/>
          <w14:textFill>
            <w14:solidFill>
              <w14:schemeClr w14:val="tx1"/>
            </w14:solidFill>
          </w14:textFill>
        </w:rPr>
      </w:pPr>
      <w:bookmarkStart w:id="302" w:name="_Toc26891"/>
      <w:bookmarkStart w:id="303" w:name="_Toc4838"/>
      <w:bookmarkStart w:id="304" w:name="_Toc15911"/>
      <w:bookmarkStart w:id="305" w:name="_Toc3803"/>
      <w:bookmarkStart w:id="306" w:name="_Toc31930"/>
      <w:bookmarkStart w:id="307" w:name="_Toc18766"/>
      <w:bookmarkStart w:id="308" w:name="_Toc18323"/>
      <w:bookmarkStart w:id="309" w:name="_Toc12988"/>
      <w:bookmarkStart w:id="310" w:name="_Toc16172"/>
      <w:bookmarkStart w:id="311" w:name="_Toc24676"/>
      <w:bookmarkStart w:id="312" w:name="_Toc5227"/>
      <w:bookmarkStart w:id="313" w:name="_Toc26552"/>
      <w:bookmarkStart w:id="314" w:name="_Toc27323"/>
      <w:bookmarkStart w:id="315" w:name="_Toc13113"/>
      <w:bookmarkStart w:id="316" w:name="_Toc230"/>
      <w:bookmarkStart w:id="317" w:name="_Toc16360"/>
      <w:bookmarkStart w:id="318" w:name="_Toc14612"/>
      <w:bookmarkStart w:id="319" w:name="_Toc25739"/>
      <w:bookmarkStart w:id="320" w:name="_Toc2549"/>
      <w:bookmarkStart w:id="321" w:name="_Toc32062"/>
      <w:r>
        <w:rPr>
          <w:rFonts w:hint="eastAsia"/>
          <w:b/>
          <w:bCs/>
          <w:color w:val="000000" w:themeColor="text1"/>
          <w:sz w:val="24"/>
          <w:szCs w:val="18"/>
          <w:highlight w:val="none"/>
          <w14:textFill>
            <w14:solidFill>
              <w14:schemeClr w14:val="tx1"/>
            </w14:solidFill>
          </w14:textFill>
        </w:rPr>
        <w:t>改造设计</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34"/>
        <w:spacing w:before="156" w:after="156" w:line="300" w:lineRule="auto"/>
        <w:jc w:val="center"/>
        <w:outlineLvl w:val="1"/>
        <w:rPr>
          <w:rFonts w:hAnsi="黑体"/>
          <w:color w:val="000000" w:themeColor="text1"/>
          <w:sz w:val="22"/>
          <w:szCs w:val="22"/>
          <w:highlight w:val="none"/>
          <w14:textFill>
            <w14:solidFill>
              <w14:schemeClr w14:val="tx1"/>
            </w14:solidFill>
          </w14:textFill>
        </w:rPr>
      </w:pPr>
      <w:bookmarkStart w:id="322" w:name="_Toc5591"/>
      <w:bookmarkStart w:id="323" w:name="_Toc3993"/>
      <w:bookmarkStart w:id="324" w:name="_Toc5546"/>
      <w:bookmarkStart w:id="325" w:name="_Toc7866"/>
      <w:bookmarkStart w:id="326" w:name="_Toc22301"/>
      <w:bookmarkStart w:id="327" w:name="_Toc21769"/>
      <w:bookmarkStart w:id="328" w:name="_Toc18856"/>
      <w:bookmarkStart w:id="329" w:name="_Toc355"/>
      <w:bookmarkStart w:id="330" w:name="_Toc12385"/>
      <w:bookmarkStart w:id="331" w:name="_Toc14974"/>
      <w:bookmarkStart w:id="332" w:name="_Toc17330"/>
      <w:bookmarkStart w:id="333" w:name="_Toc21609"/>
      <w:bookmarkStart w:id="334" w:name="_Toc5630"/>
      <w:bookmarkStart w:id="335" w:name="_Toc25595"/>
      <w:bookmarkStart w:id="336" w:name="_Toc1365"/>
      <w:bookmarkStart w:id="337" w:name="_Toc21073"/>
      <w:bookmarkStart w:id="338" w:name="_Toc25258"/>
      <w:bookmarkStart w:id="339" w:name="_Toc7325"/>
      <w:r>
        <w:rPr>
          <w:rFonts w:hint="eastAsia" w:hAnsi="黑体"/>
          <w:color w:val="000000" w:themeColor="text1"/>
          <w:sz w:val="22"/>
          <w:szCs w:val="22"/>
          <w:highlight w:val="none"/>
          <w14:textFill>
            <w14:solidFill>
              <w14:schemeClr w14:val="tx1"/>
            </w14:solidFill>
          </w14:textFill>
        </w:rPr>
        <w:t>一般规定</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pStyle w:val="34"/>
        <w:numPr>
          <w:ilvl w:val="2"/>
          <w:numId w:val="1"/>
        </w:numPr>
        <w:spacing w:beforeLines="0" w:afterLines="0" w:line="288" w:lineRule="auto"/>
        <w:ind w:left="68"/>
        <w:rPr>
          <w:rFonts w:ascii="宋体" w:hAnsi="宋体" w:eastAsia="宋体" w:cs="宋体"/>
          <w:color w:val="000000" w:themeColor="text1"/>
          <w:highlight w:val="none"/>
          <w14:textFill>
            <w14:solidFill>
              <w14:schemeClr w14:val="tx1"/>
            </w14:solidFill>
          </w14:textFill>
        </w:rPr>
      </w:pPr>
      <w:bookmarkStart w:id="340" w:name="_Toc8878"/>
      <w:bookmarkStart w:id="341" w:name="_Toc32215"/>
      <w:bookmarkStart w:id="342" w:name="_Toc6277"/>
      <w:bookmarkStart w:id="343" w:name="_Toc1890"/>
      <w:bookmarkStart w:id="344" w:name="_Toc32394"/>
      <w:bookmarkStart w:id="345" w:name="_Toc9599"/>
      <w:r>
        <w:rPr>
          <w:rFonts w:hint="eastAsia" w:ascii="宋体" w:hAnsi="宋体" w:eastAsia="宋体" w:cs="黑体"/>
          <w:color w:val="000000" w:themeColor="text1"/>
          <w:highlight w:val="none"/>
          <w14:textFill>
            <w14:solidFill>
              <w14:schemeClr w14:val="tx1"/>
            </w14:solidFill>
          </w14:textFill>
        </w:rPr>
        <w:t>既有建筑外门窗整体改造设计应</w:t>
      </w:r>
      <w:r>
        <w:rPr>
          <w:rFonts w:hint="eastAsia" w:ascii="宋体" w:hAnsi="宋体" w:eastAsia="宋体" w:cs="黑体"/>
          <w:color w:val="000000" w:themeColor="text1"/>
          <w:highlight w:val="none"/>
          <w:lang w:val="en-US" w:eastAsia="zh-CN"/>
          <w14:textFill>
            <w14:solidFill>
              <w14:schemeClr w14:val="tx1"/>
            </w14:solidFill>
          </w14:textFill>
        </w:rPr>
        <w:t>符合</w:t>
      </w:r>
      <w:r>
        <w:rPr>
          <w:rFonts w:hint="eastAsia" w:ascii="宋体" w:hAnsi="宋体" w:eastAsia="宋体" w:cs="黑体"/>
          <w:color w:val="000000" w:themeColor="text1"/>
          <w:highlight w:val="none"/>
          <w14:textFill>
            <w14:solidFill>
              <w14:schemeClr w14:val="tx1"/>
            </w14:solidFill>
          </w14:textFill>
        </w:rPr>
        <w:t>现行国家标准、北京市相关标准及本标准的规定。局部改造应按本标准的规定设计。</w:t>
      </w:r>
      <w:bookmarkEnd w:id="340"/>
      <w:bookmarkEnd w:id="341"/>
      <w:bookmarkEnd w:id="342"/>
      <w:bookmarkEnd w:id="343"/>
      <w:bookmarkEnd w:id="344"/>
      <w:bookmarkEnd w:id="345"/>
    </w:p>
    <w:p>
      <w:pPr>
        <w:pStyle w:val="34"/>
        <w:numPr>
          <w:ilvl w:val="2"/>
          <w:numId w:val="1"/>
        </w:numPr>
        <w:spacing w:before="0" w:beforeLines="0" w:after="0" w:afterLines="0" w:line="288" w:lineRule="auto"/>
        <w:ind w:left="68"/>
        <w:rPr>
          <w:rFonts w:ascii="宋体" w:hAnsi="宋体" w:eastAsia="宋体" w:cs="黑体"/>
          <w:color w:val="000000" w:themeColor="text1"/>
          <w:highlight w:val="none"/>
          <w14:textFill>
            <w14:solidFill>
              <w14:schemeClr w14:val="tx1"/>
            </w14:solidFill>
          </w14:textFill>
        </w:rPr>
      </w:pPr>
      <w:bookmarkStart w:id="346" w:name="_Toc2153"/>
      <w:bookmarkStart w:id="347" w:name="_Toc27724"/>
      <w:bookmarkStart w:id="348" w:name="_Toc27757"/>
      <w:bookmarkStart w:id="349" w:name="_Toc8390"/>
      <w:bookmarkStart w:id="350" w:name="_Toc6104"/>
      <w:bookmarkStart w:id="351" w:name="_Toc6190"/>
      <w:r>
        <w:rPr>
          <w:rFonts w:hint="eastAsia" w:ascii="宋体" w:hAnsi="宋体" w:eastAsia="宋体" w:cs="黑体"/>
          <w:color w:val="000000" w:themeColor="text1"/>
          <w:highlight w:val="none"/>
          <w14:textFill>
            <w14:solidFill>
              <w14:schemeClr w14:val="tx1"/>
            </w14:solidFill>
          </w14:textFill>
        </w:rPr>
        <w:t>外门窗改造应对改造涉及的材料、配件选型、构造形式等进行试验验证或计算分析验证。</w:t>
      </w:r>
      <w:bookmarkEnd w:id="346"/>
      <w:bookmarkEnd w:id="347"/>
      <w:bookmarkEnd w:id="348"/>
      <w:bookmarkEnd w:id="349"/>
      <w:bookmarkEnd w:id="350"/>
      <w:bookmarkEnd w:id="351"/>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352" w:name="_Toc17985"/>
      <w:bookmarkStart w:id="353" w:name="_Toc2476"/>
      <w:bookmarkStart w:id="354" w:name="_Toc25146"/>
      <w:bookmarkStart w:id="355" w:name="_Toc77"/>
      <w:bookmarkStart w:id="356" w:name="_Toc269"/>
      <w:bookmarkStart w:id="357" w:name="_Toc20240"/>
      <w:r>
        <w:rPr>
          <w:rFonts w:hint="eastAsia" w:ascii="宋体" w:hAnsi="宋体" w:eastAsia="宋体"/>
          <w:color w:val="000000" w:themeColor="text1"/>
          <w:highlight w:val="none"/>
          <w14:textFill>
            <w14:solidFill>
              <w14:schemeClr w14:val="tx1"/>
            </w14:solidFill>
          </w14:textFill>
        </w:rPr>
        <w:t>改造应兼顾实际情况及目标需求，按</w:t>
      </w:r>
      <w:r>
        <w:rPr>
          <w:rFonts w:hint="default" w:ascii="Times New Roman" w:hAnsi="Times New Roman" w:eastAsia="宋体"/>
          <w:color w:val="000000" w:themeColor="text1"/>
          <w:highlight w:val="none"/>
          <w14:textFill>
            <w14:solidFill>
              <w14:schemeClr w14:val="tx1"/>
            </w14:solidFill>
          </w14:textFill>
        </w:rPr>
        <w:t>表5.1.3</w:t>
      </w:r>
      <w:r>
        <w:rPr>
          <w:rFonts w:hint="eastAsia" w:ascii="宋体" w:hAnsi="宋体" w:eastAsia="宋体"/>
          <w:color w:val="000000" w:themeColor="text1"/>
          <w:highlight w:val="none"/>
          <w14:textFill>
            <w14:solidFill>
              <w14:schemeClr w14:val="tx1"/>
            </w14:solidFill>
          </w14:textFill>
        </w:rPr>
        <w:t>提出设计内容，外门窗整体改造时分格尺寸设计宜考虑统一性。</w:t>
      </w:r>
      <w:bookmarkEnd w:id="352"/>
      <w:bookmarkEnd w:id="353"/>
      <w:bookmarkEnd w:id="354"/>
      <w:bookmarkEnd w:id="355"/>
      <w:bookmarkEnd w:id="356"/>
      <w:bookmarkEnd w:id="357"/>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000000" w:themeColor="text1"/>
          <w:sz w:val="18"/>
          <w:szCs w:val="18"/>
          <w:highlight w:val="none"/>
          <w14:textFill>
            <w14:solidFill>
              <w14:schemeClr w14:val="tx1"/>
            </w14:solidFill>
          </w14:textFill>
        </w:rPr>
      </w:pPr>
      <w:r>
        <w:rPr>
          <w:rFonts w:hint="default" w:ascii="Times New Roman" w:hAnsi="Times New Roman" w:eastAsia="黑体" w:cs="Times New Roman"/>
          <w:color w:val="000000" w:themeColor="text1"/>
          <w:sz w:val="18"/>
          <w:szCs w:val="18"/>
          <w:highlight w:val="none"/>
          <w14:textFill>
            <w14:solidFill>
              <w14:schemeClr w14:val="tx1"/>
            </w14:solidFill>
          </w14:textFill>
        </w:rPr>
        <w:t>表5.1.3 既有建筑外门窗改造设计内容</w:t>
      </w:r>
    </w:p>
    <w:tbl>
      <w:tblPr>
        <w:tblStyle w:val="20"/>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662"/>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改造条件</w:t>
            </w:r>
          </w:p>
        </w:tc>
        <w:tc>
          <w:tcPr>
            <w:tcW w:w="100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改造部位</w:t>
            </w:r>
          </w:p>
        </w:tc>
        <w:tc>
          <w:tcPr>
            <w:tcW w:w="333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整体改造</w:t>
            </w:r>
          </w:p>
        </w:tc>
        <w:tc>
          <w:tcPr>
            <w:tcW w:w="100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门窗</w:t>
            </w:r>
            <w:r>
              <w:rPr>
                <w:rFonts w:hint="eastAsia" w:ascii="宋体" w:hAnsi="宋体" w:cs="宋体"/>
                <w:color w:val="000000" w:themeColor="text1"/>
                <w:sz w:val="15"/>
                <w:szCs w:val="15"/>
                <w:highlight w:val="none"/>
                <w:lang w:val="en-US" w:eastAsia="zh-CN"/>
                <w14:textFill>
                  <w14:solidFill>
                    <w14:schemeClr w14:val="tx1"/>
                  </w14:solidFill>
                </w14:textFill>
                <w14:ligatures w14:val="standardContextual"/>
              </w:rPr>
              <w:t>整体</w:t>
            </w:r>
            <w:r>
              <w:rPr>
                <w:rFonts w:hint="eastAsia" w:ascii="宋体" w:hAnsi="宋体" w:cs="宋体"/>
                <w:color w:val="000000" w:themeColor="text1"/>
                <w:sz w:val="15"/>
                <w:szCs w:val="15"/>
                <w:highlight w:val="none"/>
                <w14:textFill>
                  <w14:solidFill>
                    <w14:schemeClr w14:val="tx1"/>
                  </w14:solidFill>
                </w14:textFill>
                <w14:ligatures w14:val="standardContextual"/>
              </w:rPr>
              <w:t>更换</w:t>
            </w:r>
          </w:p>
        </w:tc>
        <w:tc>
          <w:tcPr>
            <w:tcW w:w="333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按新门窗产品及安装构造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60" w:type="pct"/>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局部改造</w:t>
            </w:r>
          </w:p>
        </w:tc>
        <w:tc>
          <w:tcPr>
            <w:tcW w:w="1001" w:type="pct"/>
            <w:vAlign w:val="center"/>
          </w:tcPr>
          <w:p>
            <w:pPr>
              <w:ind w:firstLine="0" w:firstLineChars="0"/>
              <w:jc w:val="center"/>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rPr>
              <w:t>保留原有门窗框，加装外门窗</w:t>
            </w:r>
          </w:p>
        </w:tc>
        <w:tc>
          <w:tcPr>
            <w:tcW w:w="3337" w:type="pct"/>
            <w:vAlign w:val="center"/>
          </w:tcPr>
          <w:p>
            <w:pPr>
              <w:ind w:firstLine="0" w:firstLineChars="0"/>
              <w:jc w:val="left"/>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rPr>
              <w:t>原有门窗框作为加装门窗的附框或辅助固定框改造安装构造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60"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000000" w:themeColor="text1"/>
                <w:sz w:val="15"/>
                <w:szCs w:val="15"/>
                <w:highlight w:val="none"/>
                <w14:textFill>
                  <w14:solidFill>
                    <w14:schemeClr w14:val="tx1"/>
                  </w14:solidFill>
                </w14:textFill>
                <w14:ligatures w14:val="standardContextual"/>
              </w:rPr>
            </w:pPr>
          </w:p>
        </w:tc>
        <w:tc>
          <w:tcPr>
            <w:tcW w:w="1001" w:type="pct"/>
            <w:vAlign w:val="center"/>
          </w:tcPr>
          <w:p>
            <w:pPr>
              <w:ind w:firstLine="300" w:firstLineChars="200"/>
              <w:jc w:val="center"/>
              <w:rPr>
                <w:rFonts w:hint="eastAsia"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rPr>
              <w:t>保留本体，加装外门窗（双层窗）</w:t>
            </w:r>
          </w:p>
        </w:tc>
        <w:tc>
          <w:tcPr>
            <w:tcW w:w="3337" w:type="pct"/>
            <w:vAlign w:val="center"/>
          </w:tcPr>
          <w:p>
            <w:pPr>
              <w:ind w:firstLine="0" w:firstLineChars="0"/>
              <w:jc w:val="left"/>
              <w:rPr>
                <w:rFonts w:hint="eastAsia"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rPr>
              <w:t>综合考虑双层窗开启方式、安装构造以及排水构造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p>
        </w:tc>
        <w:tc>
          <w:tcPr>
            <w:tcW w:w="100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lang w:val="en-US" w:eastAsia="zh-CN"/>
                <w14:textFill>
                  <w14:solidFill>
                    <w14:schemeClr w14:val="tx1"/>
                  </w14:solidFill>
                </w14:textFill>
                <w14:ligatures w14:val="standardContextual"/>
              </w:rPr>
              <w:t>玻璃</w:t>
            </w:r>
            <w:r>
              <w:rPr>
                <w:rFonts w:hint="eastAsia" w:ascii="宋体" w:hAnsi="宋体" w:cs="宋体"/>
                <w:color w:val="000000" w:themeColor="text1"/>
                <w:sz w:val="15"/>
                <w:szCs w:val="15"/>
                <w:highlight w:val="none"/>
                <w14:textFill>
                  <w14:solidFill>
                    <w14:schemeClr w14:val="tx1"/>
                  </w14:solidFill>
                </w14:textFill>
                <w14:ligatures w14:val="standardContextual"/>
              </w:rPr>
              <w:t>面板</w:t>
            </w:r>
          </w:p>
        </w:tc>
        <w:tc>
          <w:tcPr>
            <w:tcW w:w="333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综合考虑型材框架及承重五金承载条件，提升保温、隔热、采光、隔声及外观舒适度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0"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p>
        </w:tc>
        <w:tc>
          <w:tcPr>
            <w:tcW w:w="100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五金件</w:t>
            </w:r>
          </w:p>
        </w:tc>
        <w:tc>
          <w:tcPr>
            <w:tcW w:w="333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综合考虑型材刚度、槽口构造及安装连接构造，更换承重五金、传动五金、锁闭五金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60"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p>
        </w:tc>
        <w:tc>
          <w:tcPr>
            <w:tcW w:w="100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密封</w:t>
            </w:r>
          </w:p>
        </w:tc>
        <w:tc>
          <w:tcPr>
            <w:tcW w:w="333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综合考虑型材刚度、槽口构造，更换开启部位密封材料种类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综合考虑压条刚度及玻框配合间隙，更换密封胶条，框架与墙体交接部位的密封材料与更换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60"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p>
        </w:tc>
        <w:tc>
          <w:tcPr>
            <w:tcW w:w="100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开启</w:t>
            </w:r>
          </w:p>
        </w:tc>
        <w:tc>
          <w:tcPr>
            <w:tcW w:w="333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综合考虑型材构造，更换开启扇、变换开启方式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0"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p>
        </w:tc>
        <w:tc>
          <w:tcPr>
            <w:tcW w:w="100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加装附属构造</w:t>
            </w:r>
          </w:p>
        </w:tc>
        <w:tc>
          <w:tcPr>
            <w:tcW w:w="333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综合考虑型材构造，变换或增加防护网、纱窗、防盗限位器、防坠落装置等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60" w:type="pct"/>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p>
        </w:tc>
        <w:tc>
          <w:tcPr>
            <w:tcW w:w="100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其他</w:t>
            </w:r>
          </w:p>
        </w:tc>
        <w:tc>
          <w:tcPr>
            <w:tcW w:w="3337"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宋体" w:hAnsi="宋体" w:cs="宋体"/>
                <w:color w:val="000000" w:themeColor="text1"/>
                <w:sz w:val="15"/>
                <w:szCs w:val="15"/>
                <w:highlight w:val="none"/>
                <w14:textFill>
                  <w14:solidFill>
                    <w14:schemeClr w14:val="tx1"/>
                  </w14:solidFill>
                </w14:textFill>
                <w14:ligatures w14:val="standardContextual"/>
              </w:rPr>
            </w:pPr>
            <w:r>
              <w:rPr>
                <w:rFonts w:hint="eastAsia" w:ascii="宋体" w:hAnsi="宋体" w:cs="宋体"/>
                <w:color w:val="000000" w:themeColor="text1"/>
                <w:sz w:val="15"/>
                <w:szCs w:val="15"/>
                <w:highlight w:val="none"/>
                <w14:textFill>
                  <w14:solidFill>
                    <w14:schemeClr w14:val="tx1"/>
                  </w14:solidFill>
                </w14:textFill>
                <w14:ligatures w14:val="standardContextual"/>
              </w:rPr>
              <w:t>补充警示标识</w:t>
            </w:r>
          </w:p>
        </w:tc>
      </w:tr>
    </w:tbl>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358" w:name="_Toc12349"/>
      <w:bookmarkStart w:id="359" w:name="_Toc22081"/>
      <w:bookmarkStart w:id="360" w:name="_Toc30075"/>
      <w:bookmarkStart w:id="361" w:name="_Toc3112"/>
      <w:bookmarkStart w:id="362" w:name="_Toc17770"/>
      <w:bookmarkStart w:id="363" w:name="_Toc25811"/>
      <w:r>
        <w:rPr>
          <w:rFonts w:hint="eastAsia" w:ascii="宋体" w:hAnsi="宋体" w:eastAsia="宋体"/>
          <w:color w:val="000000" w:themeColor="text1"/>
          <w:highlight w:val="none"/>
          <w14:textFill>
            <w14:solidFill>
              <w14:schemeClr w14:val="tx1"/>
            </w14:solidFill>
          </w14:textFill>
        </w:rPr>
        <w:t>改造设计，应基于目标需求，兼顾实际情况，明确安全性、节能性、适用性及耐久性的相关性能指标。</w:t>
      </w:r>
      <w:bookmarkEnd w:id="358"/>
      <w:bookmarkEnd w:id="359"/>
      <w:bookmarkEnd w:id="360"/>
      <w:bookmarkEnd w:id="361"/>
      <w:bookmarkEnd w:id="362"/>
      <w:bookmarkEnd w:id="363"/>
    </w:p>
    <w:p>
      <w:pPr>
        <w:pStyle w:val="34"/>
        <w:numPr>
          <w:ilvl w:val="2"/>
          <w:numId w:val="1"/>
        </w:numPr>
        <w:spacing w:before="0" w:beforeLines="0" w:after="0" w:afterLines="0" w:line="288" w:lineRule="auto"/>
        <w:ind w:left="68"/>
        <w:rPr>
          <w:rFonts w:ascii="宋体" w:hAnsi="宋体" w:eastAsia="宋体" w:cs="黑体"/>
          <w:color w:val="000000" w:themeColor="text1"/>
          <w:highlight w:val="none"/>
          <w14:textFill>
            <w14:solidFill>
              <w14:schemeClr w14:val="tx1"/>
            </w14:solidFill>
          </w14:textFill>
        </w:rPr>
      </w:pPr>
      <w:bookmarkStart w:id="364" w:name="_Toc5464"/>
      <w:bookmarkStart w:id="365" w:name="_Toc30243"/>
      <w:bookmarkStart w:id="366" w:name="_Toc2523"/>
      <w:bookmarkStart w:id="367" w:name="_Toc31774"/>
      <w:bookmarkStart w:id="368" w:name="_Toc7"/>
      <w:bookmarkStart w:id="369" w:name="_Toc17849"/>
      <w:r>
        <w:rPr>
          <w:rFonts w:hint="eastAsia" w:ascii="宋体" w:hAnsi="宋体" w:eastAsia="宋体"/>
          <w:color w:val="000000" w:themeColor="text1"/>
          <w:kern w:val="2"/>
          <w:highlight w:val="none"/>
          <w14:textFill>
            <w14:solidFill>
              <w14:schemeClr w14:val="tx1"/>
            </w14:solidFill>
          </w14:textFill>
        </w:rPr>
        <w:t>改造设计应遵循以下原则：</w:t>
      </w:r>
      <w:bookmarkEnd w:id="364"/>
      <w:bookmarkEnd w:id="365"/>
      <w:bookmarkEnd w:id="366"/>
      <w:bookmarkEnd w:id="367"/>
      <w:bookmarkEnd w:id="368"/>
      <w:bookmarkEnd w:id="369"/>
    </w:p>
    <w:p>
      <w:pPr>
        <w:pStyle w:val="40"/>
        <w:numPr>
          <w:ilvl w:val="0"/>
          <w:numId w:val="16"/>
        </w:numPr>
        <w:spacing w:line="288" w:lineRule="auto"/>
        <w:ind w:left="0"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性能提升原则。改造后</w:t>
      </w:r>
      <w:r>
        <w:rPr>
          <w:rFonts w:hint="eastAsia" w:ascii="宋体" w:hAnsi="宋体"/>
          <w:color w:val="000000" w:themeColor="text1"/>
          <w:szCs w:val="21"/>
          <w:highlight w:val="none"/>
          <w:lang w:eastAsia="zh-CN"/>
          <w14:textFill>
            <w14:solidFill>
              <w14:schemeClr w14:val="tx1"/>
            </w14:solidFill>
          </w14:textFill>
        </w:rPr>
        <w:t>不应</w:t>
      </w:r>
      <w:r>
        <w:rPr>
          <w:rFonts w:hint="eastAsia" w:ascii="宋体" w:hAnsi="宋体"/>
          <w:color w:val="000000" w:themeColor="text1"/>
          <w:szCs w:val="21"/>
          <w:highlight w:val="none"/>
          <w14:textFill>
            <w14:solidFill>
              <w14:schemeClr w14:val="tx1"/>
            </w14:solidFill>
          </w14:textFill>
        </w:rPr>
        <w:t>低于改造前建筑外门窗性能要求。</w:t>
      </w:r>
    </w:p>
    <w:p>
      <w:pPr>
        <w:pStyle w:val="40"/>
        <w:numPr>
          <w:ilvl w:val="0"/>
          <w:numId w:val="16"/>
        </w:numPr>
        <w:spacing w:line="288" w:lineRule="auto"/>
        <w:ind w:left="0"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功能匹配原则。应满足改造目标需求对相应功能属性的要求。</w:t>
      </w:r>
    </w:p>
    <w:p>
      <w:pPr>
        <w:pStyle w:val="40"/>
        <w:numPr>
          <w:ilvl w:val="0"/>
          <w:numId w:val="16"/>
        </w:numPr>
        <w:spacing w:line="288" w:lineRule="auto"/>
        <w:ind w:left="0"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安全性原则。改造实施过程中的安全以及改造后的外门窗在抗风压性能、防非正常开启、防火、防坠落等安全性方面应符合相关国家现行标准及北京市地方标准的规定。</w:t>
      </w:r>
    </w:p>
    <w:p>
      <w:pPr>
        <w:pStyle w:val="34"/>
        <w:spacing w:before="156" w:after="156" w:line="300" w:lineRule="auto"/>
        <w:jc w:val="center"/>
        <w:outlineLvl w:val="1"/>
        <w:rPr>
          <w:rFonts w:hint="eastAsia" w:hAnsi="黑体"/>
          <w:color w:val="000000" w:themeColor="text1"/>
          <w:sz w:val="22"/>
          <w:szCs w:val="22"/>
          <w:highlight w:val="none"/>
          <w14:textFill>
            <w14:solidFill>
              <w14:schemeClr w14:val="tx1"/>
            </w14:solidFill>
          </w14:textFill>
        </w:rPr>
      </w:pPr>
      <w:bookmarkStart w:id="370" w:name="_Toc4215"/>
      <w:bookmarkStart w:id="371" w:name="_Toc20721"/>
      <w:bookmarkStart w:id="372" w:name="_Toc18257"/>
      <w:bookmarkStart w:id="373" w:name="_Toc13539"/>
      <w:bookmarkStart w:id="374" w:name="_Toc18406"/>
      <w:bookmarkStart w:id="375" w:name="_Toc20285"/>
      <w:bookmarkStart w:id="376" w:name="_Toc8244"/>
      <w:bookmarkStart w:id="377" w:name="_Toc18316"/>
      <w:bookmarkStart w:id="378" w:name="_Toc19010"/>
      <w:bookmarkStart w:id="379" w:name="_Toc1813"/>
      <w:bookmarkStart w:id="380" w:name="_Toc15741"/>
      <w:bookmarkStart w:id="381" w:name="_Toc28952"/>
      <w:r>
        <w:rPr>
          <w:rFonts w:hint="eastAsia" w:hAnsi="黑体"/>
          <w:color w:val="000000" w:themeColor="text1"/>
          <w:sz w:val="22"/>
          <w:szCs w:val="22"/>
          <w:highlight w:val="none"/>
          <w14:textFill>
            <w14:solidFill>
              <w14:schemeClr w14:val="tx1"/>
            </w14:solidFill>
          </w14:textFill>
        </w:rPr>
        <w:t>整体改造</w:t>
      </w:r>
      <w:bookmarkEnd w:id="370"/>
      <w:bookmarkEnd w:id="371"/>
      <w:bookmarkEnd w:id="372"/>
      <w:bookmarkEnd w:id="373"/>
      <w:bookmarkEnd w:id="374"/>
      <w:bookmarkEnd w:id="375"/>
      <w:bookmarkEnd w:id="376"/>
      <w:bookmarkEnd w:id="377"/>
      <w:bookmarkEnd w:id="378"/>
      <w:bookmarkEnd w:id="379"/>
      <w:bookmarkEnd w:id="380"/>
      <w:bookmarkEnd w:id="381"/>
      <w:r>
        <w:rPr>
          <w:rFonts w:hint="eastAsia" w:hAnsi="黑体"/>
          <w:color w:val="000000" w:themeColor="text1"/>
          <w:sz w:val="22"/>
          <w:szCs w:val="22"/>
          <w:highlight w:val="none"/>
          <w:lang w:val="en-US" w:eastAsia="zh-CN"/>
          <w14:textFill>
            <w14:solidFill>
              <w14:schemeClr w14:val="tx1"/>
            </w14:solidFill>
          </w14:textFill>
        </w:rPr>
        <w:t>设计</w:t>
      </w:r>
    </w:p>
    <w:p>
      <w:pPr>
        <w:pStyle w:val="34"/>
        <w:widowControl w:val="0"/>
        <w:numPr>
          <w:ilvl w:val="2"/>
          <w:numId w:val="1"/>
        </w:numPr>
        <w:spacing w:beforeLines="0" w:afterLines="0" w:line="288" w:lineRule="auto"/>
        <w:ind w:left="68"/>
        <w:jc w:val="both"/>
        <w:rPr>
          <w:color w:val="000000" w:themeColor="text1"/>
          <w:highlight w:val="none"/>
          <w14:textFill>
            <w14:solidFill>
              <w14:schemeClr w14:val="tx1"/>
            </w14:solidFill>
          </w14:textFill>
        </w:rPr>
      </w:pPr>
      <w:bookmarkStart w:id="382" w:name="_Toc28888"/>
      <w:bookmarkStart w:id="383" w:name="_Toc14615"/>
      <w:bookmarkStart w:id="384" w:name="_Toc2884"/>
      <w:bookmarkStart w:id="385" w:name="_Toc2400"/>
      <w:bookmarkStart w:id="386" w:name="_Toc2609"/>
      <w:bookmarkStart w:id="387" w:name="_Toc23543"/>
      <w:r>
        <w:rPr>
          <w:rFonts w:hint="eastAsia" w:ascii="宋体" w:hAnsi="宋体" w:eastAsia="宋体"/>
          <w:color w:val="000000" w:themeColor="text1"/>
          <w:highlight w:val="none"/>
          <w:lang w:val="en-US" w:eastAsia="zh-CN"/>
          <w14:textFill>
            <w14:solidFill>
              <w14:schemeClr w14:val="tx1"/>
            </w14:solidFill>
          </w14:textFill>
        </w:rPr>
        <w:t>整体改造前应</w:t>
      </w:r>
      <w:r>
        <w:rPr>
          <w:rFonts w:hint="eastAsia" w:ascii="宋体" w:hAnsi="宋体" w:eastAsia="宋体"/>
          <w:color w:val="000000" w:themeColor="text1"/>
          <w:kern w:val="2"/>
          <w:highlight w:val="none"/>
          <w14:textFill>
            <w14:solidFill>
              <w14:schemeClr w14:val="tx1"/>
            </w14:solidFill>
          </w14:textFill>
        </w:rPr>
        <w:t>制定拆除</w:t>
      </w:r>
      <w:r>
        <w:rPr>
          <w:rFonts w:hint="eastAsia" w:ascii="宋体" w:hAnsi="宋体" w:eastAsia="宋体"/>
          <w:color w:val="000000" w:themeColor="text1"/>
          <w:kern w:val="2"/>
          <w:highlight w:val="none"/>
          <w:lang w:val="en-US" w:eastAsia="zh-CN"/>
          <w14:textFill>
            <w14:solidFill>
              <w14:schemeClr w14:val="tx1"/>
            </w14:solidFill>
          </w14:textFill>
        </w:rPr>
        <w:t>施工方案并进行</w:t>
      </w:r>
      <w:r>
        <w:rPr>
          <w:rFonts w:hint="eastAsia" w:ascii="宋体" w:hAnsi="宋体" w:eastAsia="宋体"/>
          <w:color w:val="000000" w:themeColor="text1"/>
          <w:kern w:val="2"/>
          <w:highlight w:val="none"/>
          <w14:textFill>
            <w14:solidFill>
              <w14:schemeClr w14:val="tx1"/>
            </w14:solidFill>
          </w14:textFill>
        </w:rPr>
        <w:t>拆除技术交底</w:t>
      </w:r>
      <w:r>
        <w:rPr>
          <w:rFonts w:hint="eastAsia" w:ascii="宋体" w:hAnsi="宋体" w:eastAsia="宋体"/>
          <w:color w:val="000000" w:themeColor="text1"/>
          <w:kern w:val="2"/>
          <w:highlight w:val="none"/>
          <w:lang w:eastAsia="zh-CN"/>
          <w14:textFill>
            <w14:solidFill>
              <w14:schemeClr w14:val="tx1"/>
            </w14:solidFill>
          </w14:textFill>
        </w:rPr>
        <w:t>。</w:t>
      </w:r>
      <w:bookmarkEnd w:id="382"/>
      <w:bookmarkEnd w:id="383"/>
      <w:bookmarkEnd w:id="384"/>
      <w:bookmarkEnd w:id="385"/>
      <w:bookmarkEnd w:id="386"/>
      <w:bookmarkEnd w:id="387"/>
    </w:p>
    <w:p>
      <w:pPr>
        <w:pStyle w:val="34"/>
        <w:widowControl w:val="0"/>
        <w:numPr>
          <w:ilvl w:val="2"/>
          <w:numId w:val="1"/>
        </w:numPr>
        <w:spacing w:beforeLines="0" w:afterLines="0" w:line="288" w:lineRule="auto"/>
        <w:ind w:left="68" w:firstLine="0" w:firstLineChars="0"/>
        <w:rPr>
          <w:rFonts w:ascii="黑体"/>
          <w:color w:val="000000" w:themeColor="text1"/>
          <w:szCs w:val="21"/>
          <w:highlight w:val="none"/>
          <w14:textFill>
            <w14:solidFill>
              <w14:schemeClr w14:val="tx1"/>
            </w14:solidFill>
          </w14:textFill>
        </w:rPr>
      </w:pPr>
      <w:bookmarkStart w:id="388" w:name="_Toc6223"/>
      <w:bookmarkStart w:id="389" w:name="_Toc9416"/>
      <w:bookmarkStart w:id="390" w:name="_Toc7290"/>
      <w:bookmarkStart w:id="391" w:name="_Toc5443"/>
      <w:bookmarkStart w:id="392" w:name="_Toc18738"/>
      <w:bookmarkStart w:id="393" w:name="_Toc29814"/>
      <w:r>
        <w:rPr>
          <w:rFonts w:hint="eastAsia" w:ascii="宋体" w:hAnsi="宋体" w:eastAsia="宋体"/>
          <w:color w:val="000000" w:themeColor="text1"/>
          <w:highlight w:val="none"/>
          <w14:textFill>
            <w14:solidFill>
              <w14:schemeClr w14:val="tx1"/>
            </w14:solidFill>
          </w14:textFill>
        </w:rPr>
        <w:t>整体改造设计应符合国家现行相关标准及北京市地方标准的规定。</w:t>
      </w:r>
      <w:bookmarkEnd w:id="388"/>
      <w:bookmarkEnd w:id="389"/>
      <w:bookmarkEnd w:id="390"/>
      <w:bookmarkEnd w:id="391"/>
      <w:bookmarkEnd w:id="392"/>
      <w:bookmarkEnd w:id="393"/>
    </w:p>
    <w:p>
      <w:pPr>
        <w:pStyle w:val="32"/>
        <w:rPr>
          <w:color w:val="000000" w:themeColor="text1"/>
          <w:highlight w:val="none"/>
          <w14:textFill>
            <w14:solidFill>
              <w14:schemeClr w14:val="tx1"/>
            </w14:solidFill>
          </w14:textFill>
        </w:rPr>
      </w:pPr>
    </w:p>
    <w:p>
      <w:pPr>
        <w:pStyle w:val="34"/>
        <w:spacing w:before="156" w:after="156" w:line="300" w:lineRule="auto"/>
        <w:jc w:val="center"/>
        <w:outlineLvl w:val="1"/>
        <w:rPr>
          <w:rFonts w:hint="eastAsia" w:hAnsi="黑体"/>
          <w:color w:val="000000" w:themeColor="text1"/>
          <w:sz w:val="22"/>
          <w:szCs w:val="22"/>
          <w:highlight w:val="none"/>
          <w14:textFill>
            <w14:solidFill>
              <w14:schemeClr w14:val="tx1"/>
            </w14:solidFill>
          </w14:textFill>
        </w:rPr>
      </w:pPr>
      <w:bookmarkStart w:id="394" w:name="_Toc21888"/>
      <w:bookmarkStart w:id="395" w:name="_Toc1112"/>
      <w:bookmarkStart w:id="396" w:name="_Toc8151"/>
      <w:bookmarkStart w:id="397" w:name="_Toc21055"/>
      <w:bookmarkStart w:id="398" w:name="_Toc25644"/>
      <w:bookmarkStart w:id="399" w:name="_Toc16317"/>
      <w:bookmarkStart w:id="400" w:name="_Toc25275"/>
      <w:bookmarkStart w:id="401" w:name="_Toc15298"/>
      <w:bookmarkStart w:id="402" w:name="_Toc19085"/>
      <w:bookmarkStart w:id="403" w:name="_Toc9539"/>
      <w:bookmarkStart w:id="404" w:name="_Toc4435"/>
      <w:bookmarkStart w:id="405" w:name="_Toc13089"/>
      <w:r>
        <w:rPr>
          <w:rFonts w:hint="eastAsia" w:hAnsi="黑体"/>
          <w:color w:val="000000" w:themeColor="text1"/>
          <w:sz w:val="22"/>
          <w:szCs w:val="22"/>
          <w:highlight w:val="none"/>
          <w14:textFill>
            <w14:solidFill>
              <w14:schemeClr w14:val="tx1"/>
            </w14:solidFill>
          </w14:textFill>
        </w:rPr>
        <w:t>局部改造</w:t>
      </w:r>
      <w:bookmarkEnd w:id="394"/>
      <w:bookmarkEnd w:id="395"/>
      <w:bookmarkEnd w:id="396"/>
      <w:bookmarkEnd w:id="397"/>
      <w:bookmarkEnd w:id="398"/>
      <w:bookmarkEnd w:id="399"/>
      <w:bookmarkEnd w:id="400"/>
      <w:bookmarkEnd w:id="401"/>
      <w:bookmarkEnd w:id="402"/>
      <w:bookmarkEnd w:id="403"/>
      <w:bookmarkEnd w:id="404"/>
      <w:bookmarkEnd w:id="405"/>
      <w:r>
        <w:rPr>
          <w:rFonts w:hint="eastAsia" w:hAnsi="黑体"/>
          <w:color w:val="000000" w:themeColor="text1"/>
          <w:sz w:val="22"/>
          <w:szCs w:val="22"/>
          <w:highlight w:val="none"/>
          <w:lang w:val="en-US" w:eastAsia="zh-CN"/>
          <w14:textFill>
            <w14:solidFill>
              <w14:schemeClr w14:val="tx1"/>
            </w14:solidFill>
          </w14:textFill>
        </w:rPr>
        <w:t>设计</w:t>
      </w:r>
    </w:p>
    <w:p>
      <w:pPr>
        <w:pStyle w:val="34"/>
        <w:numPr>
          <w:ilvl w:val="255"/>
          <w:numId w:val="0"/>
        </w:numPr>
        <w:spacing w:before="156" w:after="156"/>
        <w:jc w:val="center"/>
        <w:rPr>
          <w:color w:val="000000" w:themeColor="text1"/>
          <w:highlight w:val="none"/>
          <w14:textFill>
            <w14:solidFill>
              <w14:schemeClr w14:val="tx1"/>
            </w14:solidFill>
          </w14:textFill>
        </w:rPr>
      </w:pPr>
      <w:bookmarkStart w:id="406" w:name="_Toc5099"/>
      <w:bookmarkStart w:id="407" w:name="_Toc6561"/>
      <w:bookmarkStart w:id="408" w:name="_Toc26871"/>
      <w:bookmarkStart w:id="409" w:name="_Toc27471"/>
      <w:bookmarkStart w:id="410" w:name="_Toc1036"/>
      <w:bookmarkStart w:id="411" w:name="_Toc2422"/>
      <w:r>
        <w:rPr>
          <w:rFonts w:hint="eastAsia" w:ascii="微软雅黑" w:hAnsi="微软雅黑" w:eastAsia="微软雅黑" w:cs="微软雅黑"/>
          <w:color w:val="000000" w:themeColor="text1"/>
          <w:highlight w:val="none"/>
          <w14:textFill>
            <w14:solidFill>
              <w14:schemeClr w14:val="tx1"/>
            </w14:solidFill>
          </w14:textFill>
        </w:rPr>
        <w:t>Ⅰ</w:t>
      </w:r>
      <w:r>
        <w:rPr>
          <w:rFonts w:hint="eastAsia"/>
          <w:color w:val="000000" w:themeColor="text1"/>
          <w:highlight w:val="none"/>
          <w14:textFill>
            <w14:solidFill>
              <w14:schemeClr w14:val="tx1"/>
            </w14:solidFill>
          </w14:textFill>
        </w:rPr>
        <w:t>安全性能改造</w:t>
      </w:r>
      <w:bookmarkEnd w:id="406"/>
      <w:bookmarkEnd w:id="407"/>
      <w:bookmarkEnd w:id="408"/>
      <w:bookmarkEnd w:id="409"/>
      <w:bookmarkEnd w:id="410"/>
      <w:bookmarkEnd w:id="411"/>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12" w:name="_Toc13537"/>
      <w:bookmarkStart w:id="413" w:name="_Toc22493"/>
      <w:bookmarkStart w:id="414" w:name="_Toc23565"/>
      <w:bookmarkStart w:id="415" w:name="_Toc5233"/>
      <w:bookmarkStart w:id="416" w:name="_Toc3516"/>
      <w:bookmarkStart w:id="417" w:name="_Toc20108"/>
      <w:r>
        <w:rPr>
          <w:rFonts w:hint="eastAsia" w:ascii="宋体" w:hAnsi="宋体" w:eastAsia="宋体"/>
          <w:color w:val="000000" w:themeColor="text1"/>
          <w:highlight w:val="none"/>
          <w14:textFill>
            <w14:solidFill>
              <w14:schemeClr w14:val="tx1"/>
            </w14:solidFill>
          </w14:textFill>
        </w:rPr>
        <w:t>既有建筑外门窗改造涉及安全性改善时，应根据建筑外门窗的实际情况及改造需求目标，可对外门窗抗风压性能、耐火性能、防非正常开启性能、改造使用安全等进行设计。</w:t>
      </w:r>
      <w:bookmarkEnd w:id="412"/>
      <w:bookmarkEnd w:id="413"/>
      <w:bookmarkEnd w:id="414"/>
      <w:bookmarkEnd w:id="415"/>
      <w:bookmarkEnd w:id="416"/>
      <w:bookmarkEnd w:id="417"/>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18" w:name="_Toc12294"/>
      <w:bookmarkStart w:id="419" w:name="_Toc16616"/>
      <w:bookmarkStart w:id="420" w:name="_Toc18744"/>
      <w:bookmarkStart w:id="421" w:name="_Toc11448"/>
      <w:bookmarkStart w:id="422" w:name="_Toc27753"/>
      <w:bookmarkStart w:id="423" w:name="_Toc1422"/>
      <w:r>
        <w:rPr>
          <w:rFonts w:hint="eastAsia" w:ascii="宋体" w:hAnsi="宋体" w:eastAsia="宋体"/>
          <w:color w:val="000000" w:themeColor="text1"/>
          <w:highlight w:val="none"/>
          <w14:textFill>
            <w14:solidFill>
              <w14:schemeClr w14:val="tx1"/>
            </w14:solidFill>
          </w14:textFill>
        </w:rPr>
        <w:t>外门窗改造抗风压性能设计应包括以下内容：</w:t>
      </w:r>
      <w:bookmarkEnd w:id="418"/>
      <w:bookmarkEnd w:id="419"/>
      <w:bookmarkEnd w:id="420"/>
      <w:bookmarkEnd w:id="421"/>
      <w:bookmarkEnd w:id="422"/>
      <w:bookmarkEnd w:id="423"/>
    </w:p>
    <w:p>
      <w:pPr>
        <w:numPr>
          <w:ilvl w:val="0"/>
          <w:numId w:val="17"/>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外门窗</w:t>
      </w:r>
      <w:r>
        <w:rPr>
          <w:rFonts w:hint="eastAsia"/>
          <w:color w:val="000000" w:themeColor="text1"/>
          <w:highlight w:val="none"/>
          <w:lang w:val="en-US" w:eastAsia="zh-CN"/>
          <w14:textFill>
            <w14:solidFill>
              <w14:schemeClr w14:val="tx1"/>
            </w14:solidFill>
          </w14:textFill>
        </w:rPr>
        <w:t>立面</w:t>
      </w:r>
      <w:r>
        <w:rPr>
          <w:rFonts w:hint="eastAsia"/>
          <w:color w:val="000000" w:themeColor="text1"/>
          <w:highlight w:val="none"/>
          <w14:textFill>
            <w14:solidFill>
              <w14:schemeClr w14:val="tx1"/>
            </w14:solidFill>
          </w14:textFill>
        </w:rPr>
        <w:t>尺寸及位置；</w:t>
      </w:r>
    </w:p>
    <w:p>
      <w:pPr>
        <w:numPr>
          <w:ilvl w:val="0"/>
          <w:numId w:val="17"/>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型材断面图及物理参数；</w:t>
      </w:r>
    </w:p>
    <w:p>
      <w:pPr>
        <w:numPr>
          <w:ilvl w:val="0"/>
          <w:numId w:val="17"/>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玻璃面板规格及构造；</w:t>
      </w:r>
    </w:p>
    <w:p>
      <w:pPr>
        <w:numPr>
          <w:ilvl w:val="0"/>
          <w:numId w:val="17"/>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连接强度与刚度校核计算书；</w:t>
      </w:r>
    </w:p>
    <w:p>
      <w:pPr>
        <w:numPr>
          <w:ilvl w:val="0"/>
          <w:numId w:val="17"/>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五金件配置及其理论依据；</w:t>
      </w:r>
    </w:p>
    <w:p>
      <w:pPr>
        <w:numPr>
          <w:ilvl w:val="0"/>
          <w:numId w:val="17"/>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安装及校核计算。</w:t>
      </w:r>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24" w:name="_Toc15122"/>
      <w:bookmarkStart w:id="425" w:name="_Toc23056"/>
      <w:bookmarkStart w:id="426" w:name="_Toc29760"/>
      <w:bookmarkStart w:id="427" w:name="_Toc3106"/>
      <w:bookmarkStart w:id="428" w:name="_Toc18934"/>
      <w:bookmarkStart w:id="429" w:name="_Toc10286"/>
      <w:r>
        <w:rPr>
          <w:rFonts w:hint="eastAsia" w:ascii="宋体" w:hAnsi="宋体" w:eastAsia="宋体"/>
          <w:color w:val="000000" w:themeColor="text1"/>
          <w:highlight w:val="none"/>
          <w14:textFill>
            <w14:solidFill>
              <w14:schemeClr w14:val="tx1"/>
            </w14:solidFill>
          </w14:textFill>
        </w:rPr>
        <w:t>外门窗改造耐火性能设计应包括以下内容：</w:t>
      </w:r>
      <w:bookmarkEnd w:id="424"/>
      <w:bookmarkEnd w:id="425"/>
      <w:bookmarkEnd w:id="426"/>
      <w:bookmarkEnd w:id="427"/>
      <w:bookmarkEnd w:id="428"/>
      <w:bookmarkEnd w:id="429"/>
    </w:p>
    <w:p>
      <w:pPr>
        <w:numPr>
          <w:ilvl w:val="0"/>
          <w:numId w:val="18"/>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耐火极限说明；</w:t>
      </w:r>
    </w:p>
    <w:p>
      <w:pPr>
        <w:numPr>
          <w:ilvl w:val="0"/>
          <w:numId w:val="18"/>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型材断面图及其防火填充材料；</w:t>
      </w:r>
    </w:p>
    <w:p>
      <w:pPr>
        <w:numPr>
          <w:ilvl w:val="0"/>
          <w:numId w:val="18"/>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玻璃面板规格及构造；</w:t>
      </w:r>
    </w:p>
    <w:p>
      <w:pPr>
        <w:numPr>
          <w:ilvl w:val="0"/>
          <w:numId w:val="18"/>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连接强度与刚度校核计算；</w:t>
      </w:r>
    </w:p>
    <w:p>
      <w:pPr>
        <w:numPr>
          <w:ilvl w:val="0"/>
          <w:numId w:val="18"/>
        </w:numPr>
        <w:ind w:firstLine="42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五金件</w:t>
      </w:r>
      <w:r>
        <w:rPr>
          <w:rFonts w:hint="eastAsia"/>
          <w:color w:val="000000" w:themeColor="text1"/>
          <w:highlight w:val="none"/>
          <w14:textFill>
            <w14:solidFill>
              <w14:schemeClr w14:val="tx1"/>
            </w14:solidFill>
          </w14:textFill>
        </w:rPr>
        <w:t>配置方案；</w:t>
      </w:r>
    </w:p>
    <w:p>
      <w:pPr>
        <w:numPr>
          <w:ilvl w:val="0"/>
          <w:numId w:val="18"/>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密封材料及构造；</w:t>
      </w:r>
    </w:p>
    <w:p>
      <w:pPr>
        <w:numPr>
          <w:ilvl w:val="0"/>
          <w:numId w:val="18"/>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安装设计。</w:t>
      </w:r>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30" w:name="_Toc6901"/>
      <w:bookmarkStart w:id="431" w:name="_Toc10606"/>
      <w:bookmarkStart w:id="432" w:name="_Toc23418"/>
      <w:bookmarkStart w:id="433" w:name="_Toc2354"/>
      <w:bookmarkStart w:id="434" w:name="_Toc10270"/>
      <w:bookmarkStart w:id="435" w:name="_Toc14561"/>
      <w:r>
        <w:rPr>
          <w:rFonts w:hint="eastAsia" w:ascii="宋体" w:hAnsi="宋体" w:eastAsia="宋体"/>
          <w:color w:val="000000" w:themeColor="text1"/>
          <w:highlight w:val="none"/>
          <w14:textFill>
            <w14:solidFill>
              <w14:schemeClr w14:val="tx1"/>
            </w14:solidFill>
          </w14:textFill>
        </w:rPr>
        <w:t>外门窗改造防非正常开启性能设计应包括以下内容：</w:t>
      </w:r>
      <w:bookmarkEnd w:id="430"/>
      <w:bookmarkEnd w:id="431"/>
      <w:bookmarkEnd w:id="432"/>
      <w:bookmarkEnd w:id="433"/>
      <w:bookmarkEnd w:id="434"/>
      <w:bookmarkEnd w:id="435"/>
    </w:p>
    <w:p>
      <w:pPr>
        <w:numPr>
          <w:ilvl w:val="0"/>
          <w:numId w:val="19"/>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型材材质及节点图；</w:t>
      </w:r>
    </w:p>
    <w:p>
      <w:pPr>
        <w:numPr>
          <w:ilvl w:val="0"/>
          <w:numId w:val="19"/>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面板构造型式及安装要求；</w:t>
      </w:r>
    </w:p>
    <w:p>
      <w:pPr>
        <w:numPr>
          <w:ilvl w:val="0"/>
          <w:numId w:val="19"/>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五金配置类型及防撬等级；</w:t>
      </w:r>
    </w:p>
    <w:p>
      <w:pPr>
        <w:numPr>
          <w:ilvl w:val="0"/>
          <w:numId w:val="19"/>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玻璃压条连接方式；</w:t>
      </w:r>
    </w:p>
    <w:p>
      <w:pPr>
        <w:numPr>
          <w:ilvl w:val="0"/>
          <w:numId w:val="19"/>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窗框与墙体连接方式。</w:t>
      </w:r>
    </w:p>
    <w:p>
      <w:pPr>
        <w:pStyle w:val="34"/>
        <w:numPr>
          <w:ilvl w:val="2"/>
          <w:numId w:val="1"/>
        </w:numPr>
        <w:spacing w:beforeLines="0" w:afterLines="0" w:line="288" w:lineRule="auto"/>
        <w:ind w:left="68"/>
        <w:rPr>
          <w:rFonts w:ascii="宋体" w:hAnsi="宋体" w:eastAsia="宋体"/>
          <w:color w:val="000000" w:themeColor="text1"/>
          <w:highlight w:val="none"/>
          <w14:textFill>
            <w14:solidFill>
              <w14:schemeClr w14:val="tx1"/>
            </w14:solidFill>
          </w14:textFill>
        </w:rPr>
      </w:pPr>
      <w:bookmarkStart w:id="436" w:name="_Toc15148"/>
      <w:bookmarkStart w:id="437" w:name="_Toc29082"/>
      <w:bookmarkStart w:id="438" w:name="_Toc25397"/>
      <w:bookmarkStart w:id="439" w:name="_Toc22956"/>
      <w:bookmarkStart w:id="440" w:name="_Toc25062"/>
      <w:bookmarkStart w:id="441" w:name="_Toc5524"/>
      <w:r>
        <w:rPr>
          <w:rFonts w:hint="eastAsia" w:ascii="宋体" w:hAnsi="宋体" w:eastAsia="宋体"/>
          <w:color w:val="000000" w:themeColor="text1"/>
          <w:highlight w:val="none"/>
          <w14:textFill>
            <w14:solidFill>
              <w14:schemeClr w14:val="tx1"/>
            </w14:solidFill>
          </w14:textFill>
        </w:rPr>
        <w:t>外门窗改造使用安全设计应包括以下内容：</w:t>
      </w:r>
      <w:bookmarkEnd w:id="436"/>
      <w:bookmarkEnd w:id="437"/>
      <w:bookmarkEnd w:id="438"/>
      <w:bookmarkEnd w:id="439"/>
      <w:bookmarkEnd w:id="440"/>
      <w:bookmarkEnd w:id="441"/>
    </w:p>
    <w:p>
      <w:pPr>
        <w:numPr>
          <w:ilvl w:val="0"/>
          <w:numId w:val="2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型材种类、截面尺寸及节点图；</w:t>
      </w:r>
    </w:p>
    <w:p>
      <w:pPr>
        <w:numPr>
          <w:ilvl w:val="0"/>
          <w:numId w:val="2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儿童房应使用儿童安全锁；</w:t>
      </w:r>
    </w:p>
    <w:p>
      <w:pPr>
        <w:numPr>
          <w:ilvl w:val="0"/>
          <w:numId w:val="2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外平开窗窗扇宽度不应大于</w:t>
      </w:r>
      <w:r>
        <w:rPr>
          <w:color w:val="000000" w:themeColor="text1"/>
          <w:highlight w:val="none"/>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0mm</w:t>
      </w:r>
      <w:r>
        <w:rPr>
          <w:rFonts w:hint="eastAsia"/>
          <w:color w:val="000000" w:themeColor="text1"/>
          <w:highlight w:val="none"/>
          <w14:textFill>
            <w14:solidFill>
              <w14:schemeClr w14:val="tx1"/>
            </w14:solidFill>
          </w14:textFill>
        </w:rPr>
        <w:t>；</w:t>
      </w:r>
    </w:p>
    <w:p>
      <w:pPr>
        <w:numPr>
          <w:ilvl w:val="0"/>
          <w:numId w:val="2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内开窗开启扇下角应采取安全防护措施；</w:t>
      </w:r>
    </w:p>
    <w:p>
      <w:pPr>
        <w:numPr>
          <w:ilvl w:val="0"/>
          <w:numId w:val="2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外悬窗开启距离不能大于300mm且不大于30°。</w:t>
      </w:r>
    </w:p>
    <w:p>
      <w:pPr>
        <w:pStyle w:val="34"/>
        <w:numPr>
          <w:ilvl w:val="255"/>
          <w:numId w:val="0"/>
        </w:numPr>
        <w:spacing w:before="156" w:after="156"/>
        <w:jc w:val="center"/>
        <w:outlineLvl w:val="3"/>
        <w:rPr>
          <w:color w:val="000000" w:themeColor="text1"/>
          <w:highlight w:val="none"/>
          <w14:textFill>
            <w14:solidFill>
              <w14:schemeClr w14:val="tx1"/>
            </w14:solidFill>
          </w14:textFill>
        </w:rPr>
      </w:pPr>
      <w:bookmarkStart w:id="442" w:name="_Toc14913"/>
      <w:bookmarkStart w:id="443" w:name="_Toc10633"/>
      <w:bookmarkStart w:id="444" w:name="_Toc5124"/>
      <w:bookmarkStart w:id="445" w:name="_Toc23685"/>
      <w:bookmarkStart w:id="446" w:name="_Toc21816"/>
      <w:bookmarkStart w:id="447" w:name="_Toc27525"/>
      <w:r>
        <w:rPr>
          <w:rFonts w:hint="eastAsia" w:ascii="微软雅黑" w:hAnsi="微软雅黑" w:eastAsia="微软雅黑" w:cs="微软雅黑"/>
          <w:color w:val="000000" w:themeColor="text1"/>
          <w:highlight w:val="none"/>
          <w14:textFill>
            <w14:solidFill>
              <w14:schemeClr w14:val="tx1"/>
            </w14:solidFill>
          </w14:textFill>
        </w:rPr>
        <w:t>Ⅱ</w:t>
      </w:r>
      <w:r>
        <w:rPr>
          <w:rFonts w:hint="eastAsia"/>
          <w:color w:val="000000" w:themeColor="text1"/>
          <w:highlight w:val="none"/>
          <w14:textFill>
            <w14:solidFill>
              <w14:schemeClr w14:val="tx1"/>
            </w14:solidFill>
          </w14:textFill>
        </w:rPr>
        <w:t>节能性能改造</w:t>
      </w:r>
      <w:bookmarkEnd w:id="442"/>
      <w:bookmarkEnd w:id="443"/>
      <w:bookmarkEnd w:id="444"/>
      <w:bookmarkEnd w:id="445"/>
      <w:bookmarkEnd w:id="446"/>
      <w:bookmarkEnd w:id="447"/>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48" w:name="_Toc19103"/>
      <w:bookmarkStart w:id="449" w:name="_Toc78"/>
      <w:bookmarkStart w:id="450" w:name="_Toc10799"/>
      <w:bookmarkStart w:id="451" w:name="_Toc11463"/>
      <w:bookmarkStart w:id="452" w:name="_Toc17540"/>
      <w:bookmarkStart w:id="453" w:name="_Toc13257"/>
      <w:r>
        <w:rPr>
          <w:rFonts w:hint="eastAsia" w:ascii="宋体" w:hAnsi="宋体" w:eastAsia="宋体"/>
          <w:color w:val="000000" w:themeColor="text1"/>
          <w:highlight w:val="none"/>
          <w14:textFill>
            <w14:solidFill>
              <w14:schemeClr w14:val="tx1"/>
            </w14:solidFill>
          </w14:textFill>
        </w:rPr>
        <w:t>既有建筑外门窗改造涉及节能性改善时，应根据建筑外门窗的实际情况及改造需求目标，可对外门窗保温性能、隔热性能、气密性能等进行设计。</w:t>
      </w:r>
      <w:bookmarkEnd w:id="448"/>
      <w:bookmarkEnd w:id="449"/>
      <w:bookmarkEnd w:id="450"/>
      <w:bookmarkEnd w:id="451"/>
      <w:bookmarkEnd w:id="452"/>
      <w:bookmarkEnd w:id="453"/>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54" w:name="_Toc1439"/>
      <w:bookmarkStart w:id="455" w:name="_Toc3991"/>
      <w:bookmarkStart w:id="456" w:name="_Toc675"/>
      <w:bookmarkStart w:id="457" w:name="_Toc23333"/>
      <w:bookmarkStart w:id="458" w:name="_Toc13295"/>
      <w:bookmarkStart w:id="459" w:name="_Toc7176"/>
      <w:r>
        <w:rPr>
          <w:rFonts w:hint="eastAsia" w:ascii="宋体" w:hAnsi="宋体" w:eastAsia="宋体"/>
          <w:color w:val="000000" w:themeColor="text1"/>
          <w:highlight w:val="none"/>
          <w14:textFill>
            <w14:solidFill>
              <w14:schemeClr w14:val="tx1"/>
            </w14:solidFill>
          </w14:textFill>
        </w:rPr>
        <w:t>外门窗改造保温性能设计应包括以下内容：</w:t>
      </w:r>
      <w:bookmarkEnd w:id="454"/>
      <w:bookmarkEnd w:id="455"/>
      <w:bookmarkEnd w:id="456"/>
      <w:bookmarkEnd w:id="457"/>
      <w:bookmarkEnd w:id="458"/>
      <w:bookmarkEnd w:id="459"/>
    </w:p>
    <w:p>
      <w:pPr>
        <w:numPr>
          <w:ilvl w:val="0"/>
          <w:numId w:val="21"/>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型材保温构造设计；</w:t>
      </w:r>
      <w:r>
        <w:rPr>
          <w:color w:val="000000" w:themeColor="text1"/>
          <w:highlight w:val="none"/>
          <w14:textFill>
            <w14:solidFill>
              <w14:schemeClr w14:val="tx1"/>
            </w14:solidFill>
          </w14:textFill>
        </w:rPr>
        <w:t xml:space="preserve"> </w:t>
      </w:r>
    </w:p>
    <w:p>
      <w:pPr>
        <w:numPr>
          <w:ilvl w:val="0"/>
          <w:numId w:val="21"/>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密封构造设计；</w:t>
      </w:r>
      <w:r>
        <w:rPr>
          <w:color w:val="000000" w:themeColor="text1"/>
          <w:highlight w:val="none"/>
          <w14:textFill>
            <w14:solidFill>
              <w14:schemeClr w14:val="tx1"/>
            </w14:solidFill>
          </w14:textFill>
        </w:rPr>
        <w:t xml:space="preserve"> </w:t>
      </w:r>
    </w:p>
    <w:p>
      <w:pPr>
        <w:numPr>
          <w:ilvl w:val="0"/>
          <w:numId w:val="21"/>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玻璃面板节能构造设计；</w:t>
      </w:r>
    </w:p>
    <w:p>
      <w:pPr>
        <w:numPr>
          <w:ilvl w:val="0"/>
          <w:numId w:val="21"/>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五金配置设计；</w:t>
      </w:r>
    </w:p>
    <w:p>
      <w:pPr>
        <w:numPr>
          <w:ilvl w:val="0"/>
          <w:numId w:val="21"/>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安装设计。</w:t>
      </w:r>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60" w:name="_Toc14056"/>
      <w:bookmarkStart w:id="461" w:name="_Toc31299"/>
      <w:bookmarkStart w:id="462" w:name="_Toc21302"/>
      <w:bookmarkStart w:id="463" w:name="_Toc25519"/>
      <w:bookmarkStart w:id="464" w:name="_Toc31049"/>
      <w:bookmarkStart w:id="465" w:name="_Toc28221"/>
      <w:r>
        <w:rPr>
          <w:rFonts w:hint="eastAsia" w:ascii="宋体" w:hAnsi="宋体" w:eastAsia="宋体"/>
          <w:color w:val="000000" w:themeColor="text1"/>
          <w:highlight w:val="none"/>
          <w14:textFill>
            <w14:solidFill>
              <w14:schemeClr w14:val="tx1"/>
            </w14:solidFill>
          </w14:textFill>
        </w:rPr>
        <w:t>外门窗改造隔热性能设计应包括以下内容：</w:t>
      </w:r>
      <w:bookmarkEnd w:id="460"/>
      <w:bookmarkEnd w:id="461"/>
      <w:bookmarkEnd w:id="462"/>
      <w:bookmarkEnd w:id="463"/>
      <w:bookmarkEnd w:id="464"/>
      <w:bookmarkEnd w:id="465"/>
    </w:p>
    <w:p>
      <w:pPr>
        <w:numPr>
          <w:ilvl w:val="0"/>
          <w:numId w:val="22"/>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玻璃面板遮阳构造设计；</w:t>
      </w:r>
    </w:p>
    <w:p>
      <w:pPr>
        <w:widowControl/>
        <w:numPr>
          <w:ilvl w:val="0"/>
          <w:numId w:val="22"/>
        </w:numPr>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外遮阳、内遮阳或中置遮阳构造设计。</w:t>
      </w:r>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66" w:name="_Toc5220"/>
      <w:bookmarkStart w:id="467" w:name="_Toc7954"/>
      <w:bookmarkStart w:id="468" w:name="_Toc25237"/>
      <w:bookmarkStart w:id="469" w:name="_Toc8157"/>
      <w:r>
        <w:rPr>
          <w:rFonts w:hint="eastAsia" w:ascii="宋体" w:hAnsi="宋体" w:eastAsia="宋体"/>
          <w:color w:val="000000" w:themeColor="text1"/>
          <w:highlight w:val="none"/>
          <w14:textFill>
            <w14:solidFill>
              <w14:schemeClr w14:val="tx1"/>
            </w14:solidFill>
          </w14:textFill>
        </w:rPr>
        <w:t>外门窗改造气密性能设计应包括以下内容：</w:t>
      </w:r>
      <w:bookmarkEnd w:id="466"/>
      <w:bookmarkEnd w:id="467"/>
      <w:bookmarkEnd w:id="468"/>
      <w:bookmarkEnd w:id="469"/>
    </w:p>
    <w:p>
      <w:pPr>
        <w:numPr>
          <w:ilvl w:val="0"/>
          <w:numId w:val="23"/>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型材构造设计；</w:t>
      </w:r>
    </w:p>
    <w:p>
      <w:pPr>
        <w:numPr>
          <w:ilvl w:val="0"/>
          <w:numId w:val="23"/>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密封构造设计；</w:t>
      </w:r>
    </w:p>
    <w:p>
      <w:pPr>
        <w:numPr>
          <w:ilvl w:val="0"/>
          <w:numId w:val="23"/>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五金配置设计；</w:t>
      </w:r>
    </w:p>
    <w:p>
      <w:pPr>
        <w:numPr>
          <w:ilvl w:val="0"/>
          <w:numId w:val="23"/>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安装设计。</w:t>
      </w:r>
    </w:p>
    <w:p>
      <w:pPr>
        <w:pStyle w:val="34"/>
        <w:numPr>
          <w:ilvl w:val="255"/>
          <w:numId w:val="0"/>
        </w:numPr>
        <w:spacing w:before="156" w:after="156"/>
        <w:jc w:val="center"/>
        <w:outlineLvl w:val="3"/>
        <w:rPr>
          <w:color w:val="000000" w:themeColor="text1"/>
          <w:highlight w:val="none"/>
          <w14:textFill>
            <w14:solidFill>
              <w14:schemeClr w14:val="tx1"/>
            </w14:solidFill>
          </w14:textFill>
        </w:rPr>
      </w:pPr>
      <w:bookmarkStart w:id="470" w:name="_Toc3363"/>
      <w:bookmarkStart w:id="471" w:name="_Toc7947"/>
      <w:bookmarkStart w:id="472" w:name="_Toc2926"/>
      <w:bookmarkStart w:id="473" w:name="_Toc6997"/>
      <w:bookmarkStart w:id="474" w:name="_Toc32755"/>
      <w:bookmarkStart w:id="475" w:name="_Toc27237"/>
      <w:r>
        <w:rPr>
          <w:rFonts w:hint="eastAsia" w:ascii="微软雅黑" w:hAnsi="微软雅黑" w:eastAsia="微软雅黑" w:cs="微软雅黑"/>
          <w:color w:val="000000" w:themeColor="text1"/>
          <w:highlight w:val="none"/>
          <w14:textFill>
            <w14:solidFill>
              <w14:schemeClr w14:val="tx1"/>
            </w14:solidFill>
          </w14:textFill>
        </w:rPr>
        <w:t>Ⅲ</w:t>
      </w:r>
      <w:r>
        <w:rPr>
          <w:rFonts w:hint="eastAsia"/>
          <w:color w:val="000000" w:themeColor="text1"/>
          <w:highlight w:val="none"/>
          <w14:textFill>
            <w14:solidFill>
              <w14:schemeClr w14:val="tx1"/>
            </w14:solidFill>
          </w14:textFill>
        </w:rPr>
        <w:t>适用性能改造</w:t>
      </w:r>
      <w:bookmarkEnd w:id="470"/>
      <w:bookmarkEnd w:id="471"/>
      <w:bookmarkEnd w:id="472"/>
      <w:bookmarkEnd w:id="473"/>
      <w:bookmarkEnd w:id="474"/>
      <w:bookmarkEnd w:id="475"/>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76" w:name="_Toc1624"/>
      <w:bookmarkStart w:id="477" w:name="_Toc4854"/>
      <w:bookmarkStart w:id="478" w:name="_Toc28883"/>
      <w:bookmarkStart w:id="479" w:name="_Toc28427"/>
      <w:bookmarkStart w:id="480" w:name="_Toc15692"/>
      <w:bookmarkStart w:id="481" w:name="_Toc9350"/>
      <w:r>
        <w:rPr>
          <w:rFonts w:hint="eastAsia" w:ascii="宋体" w:hAnsi="宋体" w:eastAsia="宋体"/>
          <w:color w:val="000000" w:themeColor="text1"/>
          <w:highlight w:val="none"/>
          <w14:textFill>
            <w14:solidFill>
              <w14:schemeClr w14:val="tx1"/>
            </w14:solidFill>
          </w14:textFill>
        </w:rPr>
        <w:t>既有建筑外门窗改造涉及适用性改善时，应根据建筑物实际情况及改造目标，可对外门窗水密性能、隔声性能、采光性能</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适老化</w:t>
      </w:r>
      <w:r>
        <w:rPr>
          <w:rFonts w:hint="eastAsia" w:ascii="宋体" w:hAnsi="宋体" w:eastAsia="宋体"/>
          <w:color w:val="000000" w:themeColor="text1"/>
          <w:highlight w:val="none"/>
          <w14:textFill>
            <w14:solidFill>
              <w14:schemeClr w14:val="tx1"/>
            </w14:solidFill>
          </w14:textFill>
        </w:rPr>
        <w:t>等进行设计。</w:t>
      </w:r>
      <w:bookmarkEnd w:id="476"/>
      <w:bookmarkEnd w:id="477"/>
      <w:bookmarkEnd w:id="478"/>
      <w:bookmarkEnd w:id="479"/>
      <w:bookmarkEnd w:id="480"/>
      <w:bookmarkEnd w:id="481"/>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82" w:name="_Toc23982"/>
      <w:bookmarkStart w:id="483" w:name="_Toc16679"/>
      <w:bookmarkStart w:id="484" w:name="_Toc29047"/>
      <w:bookmarkStart w:id="485" w:name="_Toc16574"/>
      <w:bookmarkStart w:id="486" w:name="_Toc16844"/>
      <w:bookmarkStart w:id="487" w:name="_Toc8538"/>
      <w:r>
        <w:rPr>
          <w:rFonts w:hint="eastAsia" w:ascii="宋体" w:hAnsi="宋体" w:eastAsia="宋体"/>
          <w:color w:val="000000" w:themeColor="text1"/>
          <w:highlight w:val="none"/>
          <w14:textFill>
            <w14:solidFill>
              <w14:schemeClr w14:val="tx1"/>
            </w14:solidFill>
          </w14:textFill>
        </w:rPr>
        <w:t>外门窗改造水密性能设计应包括以下内容：</w:t>
      </w:r>
      <w:bookmarkEnd w:id="482"/>
      <w:bookmarkEnd w:id="483"/>
      <w:bookmarkEnd w:id="484"/>
      <w:bookmarkEnd w:id="485"/>
      <w:bookmarkEnd w:id="486"/>
      <w:bookmarkEnd w:id="487"/>
    </w:p>
    <w:p>
      <w:pPr>
        <w:numPr>
          <w:ilvl w:val="0"/>
          <w:numId w:val="24"/>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排水构造设计；</w:t>
      </w:r>
    </w:p>
    <w:p>
      <w:pPr>
        <w:numPr>
          <w:ilvl w:val="0"/>
          <w:numId w:val="24"/>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防水构造设计；</w:t>
      </w:r>
    </w:p>
    <w:p>
      <w:pPr>
        <w:numPr>
          <w:ilvl w:val="0"/>
          <w:numId w:val="24"/>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密封构造设计。</w:t>
      </w:r>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88" w:name="_Toc29006"/>
      <w:bookmarkStart w:id="489" w:name="_Toc3380"/>
      <w:bookmarkStart w:id="490" w:name="_Toc17829"/>
      <w:bookmarkStart w:id="491" w:name="_Toc11230"/>
      <w:bookmarkStart w:id="492" w:name="_Toc18322"/>
      <w:bookmarkStart w:id="493" w:name="_Toc18730"/>
      <w:r>
        <w:rPr>
          <w:rFonts w:hint="eastAsia" w:ascii="宋体" w:hAnsi="宋体" w:eastAsia="宋体"/>
          <w:color w:val="000000" w:themeColor="text1"/>
          <w:highlight w:val="none"/>
          <w14:textFill>
            <w14:solidFill>
              <w14:schemeClr w14:val="tx1"/>
            </w14:solidFill>
          </w14:textFill>
        </w:rPr>
        <w:t>外门窗改造隔声性能设计应包括以下内容：</w:t>
      </w:r>
      <w:bookmarkEnd w:id="488"/>
      <w:bookmarkEnd w:id="489"/>
      <w:bookmarkEnd w:id="490"/>
      <w:bookmarkEnd w:id="491"/>
      <w:bookmarkEnd w:id="492"/>
      <w:bookmarkEnd w:id="493"/>
    </w:p>
    <w:p>
      <w:pPr>
        <w:numPr>
          <w:ilvl w:val="0"/>
          <w:numId w:val="25"/>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型材种类及构造设计；</w:t>
      </w:r>
    </w:p>
    <w:p>
      <w:pPr>
        <w:numPr>
          <w:ilvl w:val="0"/>
          <w:numId w:val="25"/>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玻璃面板构造设计；</w:t>
      </w:r>
    </w:p>
    <w:p>
      <w:pPr>
        <w:numPr>
          <w:ilvl w:val="0"/>
          <w:numId w:val="25"/>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五金选用设计；</w:t>
      </w:r>
    </w:p>
    <w:p>
      <w:pPr>
        <w:numPr>
          <w:ilvl w:val="0"/>
          <w:numId w:val="25"/>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密封构造设计；</w:t>
      </w:r>
    </w:p>
    <w:p>
      <w:pPr>
        <w:numPr>
          <w:ilvl w:val="0"/>
          <w:numId w:val="25"/>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安装设计。</w:t>
      </w:r>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494" w:name="_Toc7670"/>
      <w:bookmarkStart w:id="495" w:name="_Toc28424"/>
      <w:bookmarkStart w:id="496" w:name="_Toc22523"/>
      <w:bookmarkStart w:id="497" w:name="_Toc6812"/>
      <w:bookmarkStart w:id="498" w:name="_Toc11489"/>
      <w:bookmarkStart w:id="499" w:name="_Toc6324"/>
      <w:r>
        <w:rPr>
          <w:rFonts w:hint="eastAsia" w:ascii="宋体" w:hAnsi="宋体" w:eastAsia="宋体"/>
          <w:color w:val="000000" w:themeColor="text1"/>
          <w:highlight w:val="none"/>
          <w14:textFill>
            <w14:solidFill>
              <w14:schemeClr w14:val="tx1"/>
            </w14:solidFill>
          </w14:textFill>
        </w:rPr>
        <w:t>外门窗改造采光性能设计应包括以下内容：</w:t>
      </w:r>
      <w:bookmarkEnd w:id="494"/>
      <w:bookmarkEnd w:id="495"/>
      <w:bookmarkEnd w:id="496"/>
      <w:bookmarkEnd w:id="497"/>
      <w:bookmarkEnd w:id="498"/>
      <w:bookmarkEnd w:id="499"/>
    </w:p>
    <w:p>
      <w:pPr>
        <w:numPr>
          <w:ilvl w:val="0"/>
          <w:numId w:val="26"/>
        </w:numPr>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面板分格设计；</w:t>
      </w:r>
    </w:p>
    <w:p>
      <w:pPr>
        <w:numPr>
          <w:ilvl w:val="0"/>
          <w:numId w:val="26"/>
        </w:numPr>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面板选用设计；</w:t>
      </w:r>
    </w:p>
    <w:p>
      <w:pPr>
        <w:numPr>
          <w:ilvl w:val="0"/>
          <w:numId w:val="26"/>
        </w:numPr>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型材种类及构造设计。</w:t>
      </w:r>
    </w:p>
    <w:p>
      <w:pPr>
        <w:pStyle w:val="34"/>
        <w:keepNext w:val="0"/>
        <w:keepLines w:val="0"/>
        <w:pageBreakBefore w:val="0"/>
        <w:numPr>
          <w:ilvl w:val="2"/>
          <w:numId w:val="1"/>
        </w:numPr>
        <w:kinsoku/>
        <w:wordWrap/>
        <w:overflowPunct/>
        <w:topLinePunct w:val="0"/>
        <w:autoSpaceDE/>
        <w:autoSpaceDN/>
        <w:bidi w:val="0"/>
        <w:adjustRightInd/>
        <w:snapToGrid/>
        <w:spacing w:before="0" w:beforeLines="0" w:after="0" w:afterLines="0" w:line="288" w:lineRule="auto"/>
        <w:ind w:left="68"/>
        <w:textAlignment w:val="auto"/>
        <w:rPr>
          <w:rFonts w:ascii="宋体" w:hAnsi="宋体" w:eastAsia="宋体"/>
          <w:color w:val="000000" w:themeColor="text1"/>
          <w:sz w:val="21"/>
          <w:szCs w:val="21"/>
          <w:highlight w:val="none"/>
          <w14:textFill>
            <w14:solidFill>
              <w14:schemeClr w14:val="tx1"/>
            </w14:solidFill>
          </w14:textFill>
        </w:rPr>
      </w:pPr>
      <w:bookmarkStart w:id="500" w:name="_Toc1045"/>
      <w:bookmarkStart w:id="501" w:name="_Toc14949"/>
      <w:bookmarkStart w:id="502" w:name="_Toc25092"/>
      <w:bookmarkStart w:id="503" w:name="_Toc11779"/>
      <w:r>
        <w:rPr>
          <w:rFonts w:hint="eastAsia" w:ascii="宋体" w:hAnsi="宋体" w:eastAsia="宋体"/>
          <w:color w:val="000000" w:themeColor="text1"/>
          <w:sz w:val="21"/>
          <w:szCs w:val="21"/>
          <w:highlight w:val="none"/>
          <w14:textFill>
            <w14:solidFill>
              <w14:schemeClr w14:val="tx1"/>
            </w14:solidFill>
          </w14:textFill>
        </w:rPr>
        <w:t>外门窗改造</w:t>
      </w:r>
      <w:r>
        <w:rPr>
          <w:rFonts w:hint="eastAsia" w:ascii="宋体" w:hAnsi="宋体" w:eastAsia="宋体"/>
          <w:color w:val="000000" w:themeColor="text1"/>
          <w:sz w:val="21"/>
          <w:szCs w:val="21"/>
          <w:highlight w:val="none"/>
          <w:lang w:val="en-US" w:eastAsia="zh-CN"/>
          <w14:textFill>
            <w14:solidFill>
              <w14:schemeClr w14:val="tx1"/>
            </w14:solidFill>
          </w14:textFill>
        </w:rPr>
        <w:t>启闭力</w:t>
      </w:r>
      <w:r>
        <w:rPr>
          <w:rFonts w:hint="eastAsia" w:ascii="宋体" w:hAnsi="宋体" w:eastAsia="宋体"/>
          <w:color w:val="000000" w:themeColor="text1"/>
          <w:sz w:val="21"/>
          <w:szCs w:val="21"/>
          <w:highlight w:val="none"/>
          <w14:textFill>
            <w14:solidFill>
              <w14:schemeClr w14:val="tx1"/>
            </w14:solidFill>
          </w14:textFill>
        </w:rPr>
        <w:t>设计应包括以下内容：</w:t>
      </w:r>
      <w:bookmarkEnd w:id="500"/>
      <w:bookmarkEnd w:id="501"/>
      <w:bookmarkEnd w:id="502"/>
      <w:bookmarkEnd w:id="503"/>
    </w:p>
    <w:p>
      <w:pPr>
        <w:keepNext w:val="0"/>
        <w:keepLines w:val="0"/>
        <w:pageBreakBefore w:val="0"/>
        <w:numPr>
          <w:ilvl w:val="0"/>
          <w:numId w:val="27"/>
        </w:numPr>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五金系统设计；</w:t>
      </w:r>
    </w:p>
    <w:p>
      <w:pPr>
        <w:keepNext w:val="0"/>
        <w:keepLines w:val="0"/>
        <w:pageBreakBefore w:val="0"/>
        <w:numPr>
          <w:ilvl w:val="0"/>
          <w:numId w:val="27"/>
        </w:numPr>
        <w:kinsoku/>
        <w:wordWrap/>
        <w:overflowPunct/>
        <w:topLinePunct w:val="0"/>
        <w:autoSpaceDE/>
        <w:autoSpaceDN/>
        <w:bidi w:val="0"/>
        <w:adjustRightInd/>
        <w:snapToGrid/>
        <w:spacing w:line="288" w:lineRule="auto"/>
        <w:ind w:firstLine="420"/>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密封胶条设计。</w:t>
      </w:r>
    </w:p>
    <w:p>
      <w:pPr>
        <w:pStyle w:val="34"/>
        <w:keepNext w:val="0"/>
        <w:keepLines w:val="0"/>
        <w:pageBreakBefore w:val="0"/>
        <w:numPr>
          <w:ilvl w:val="2"/>
          <w:numId w:val="1"/>
        </w:numPr>
        <w:kinsoku/>
        <w:wordWrap/>
        <w:overflowPunct/>
        <w:topLinePunct w:val="0"/>
        <w:autoSpaceDE/>
        <w:autoSpaceDN/>
        <w:bidi w:val="0"/>
        <w:adjustRightInd/>
        <w:snapToGrid/>
        <w:spacing w:before="0" w:beforeLines="0" w:after="0" w:afterLines="0" w:line="288" w:lineRule="auto"/>
        <w:ind w:left="68"/>
        <w:jc w:val="left"/>
        <w:textAlignment w:val="auto"/>
        <w:rPr>
          <w:rFonts w:hint="eastAsia" w:ascii="Times New Roman" w:eastAsia="宋体"/>
          <w:color w:val="000000" w:themeColor="text1"/>
          <w:kern w:val="2"/>
          <w:sz w:val="21"/>
          <w:szCs w:val="21"/>
          <w:highlight w:val="none"/>
          <w14:textFill>
            <w14:solidFill>
              <w14:schemeClr w14:val="tx1"/>
            </w14:solidFill>
          </w14:textFill>
        </w:rPr>
      </w:pPr>
      <w:r>
        <w:rPr>
          <w:rFonts w:hint="eastAsia" w:ascii="Times New Roman" w:eastAsia="宋体"/>
          <w:color w:val="000000" w:themeColor="text1"/>
          <w:kern w:val="2"/>
          <w:sz w:val="21"/>
          <w:szCs w:val="21"/>
          <w:highlight w:val="none"/>
          <w14:textFill>
            <w14:solidFill>
              <w14:schemeClr w14:val="tx1"/>
            </w14:solidFill>
          </w14:textFill>
        </w:rPr>
        <w:t>既有</w:t>
      </w:r>
      <w:r>
        <w:rPr>
          <w:rFonts w:hint="eastAsia" w:ascii="Times New Roman" w:eastAsia="宋体"/>
          <w:color w:val="000000" w:themeColor="text1"/>
          <w:kern w:val="2"/>
          <w:sz w:val="21"/>
          <w:szCs w:val="21"/>
          <w:highlight w:val="none"/>
          <w:lang w:val="en-US" w:eastAsia="zh-CN"/>
          <w14:textFill>
            <w14:solidFill>
              <w14:schemeClr w14:val="tx1"/>
            </w14:solidFill>
          </w14:textFill>
        </w:rPr>
        <w:t>建筑外</w:t>
      </w:r>
      <w:r>
        <w:rPr>
          <w:rFonts w:hint="eastAsia" w:ascii="Times New Roman" w:eastAsia="宋体"/>
          <w:color w:val="000000" w:themeColor="text1"/>
          <w:kern w:val="2"/>
          <w:sz w:val="21"/>
          <w:szCs w:val="21"/>
          <w:highlight w:val="none"/>
          <w14:textFill>
            <w14:solidFill>
              <w14:schemeClr w14:val="tx1"/>
            </w14:solidFill>
          </w14:textFill>
        </w:rPr>
        <w:t>门窗改造适老化设计应包括以下内容：</w:t>
      </w:r>
    </w:p>
    <w:p>
      <w:pPr>
        <w:keepNext w:val="0"/>
        <w:keepLines w:val="0"/>
        <w:pageBreakBefore w:val="0"/>
        <w:numPr>
          <w:ilvl w:val="0"/>
          <w:numId w:val="28"/>
        </w:numPr>
        <w:kinsoku/>
        <w:wordWrap/>
        <w:overflowPunct/>
        <w:topLinePunct w:val="0"/>
        <w:autoSpaceDE/>
        <w:autoSpaceDN/>
        <w:bidi w:val="0"/>
        <w:adjustRightInd/>
        <w:snapToGrid/>
        <w:spacing w:line="288" w:lineRule="auto"/>
        <w:jc w:val="left"/>
        <w:textAlignment w:val="auto"/>
        <w:rPr>
          <w:rFonts w:hint="eastAsia" w:ascii="Times New Roman" w:eastAsia="宋体"/>
          <w:color w:val="000000" w:themeColor="text1"/>
          <w:sz w:val="21"/>
          <w:szCs w:val="21"/>
          <w:highlight w:val="none"/>
          <w14:textFill>
            <w14:solidFill>
              <w14:schemeClr w14:val="tx1"/>
            </w14:solidFill>
          </w14:textFill>
        </w:rPr>
      </w:pPr>
      <w:r>
        <w:rPr>
          <w:rFonts w:hint="eastAsia" w:ascii="Times New Roman" w:eastAsia="宋体"/>
          <w:color w:val="000000" w:themeColor="text1"/>
          <w:sz w:val="21"/>
          <w:szCs w:val="21"/>
          <w:highlight w:val="none"/>
          <w14:textFill>
            <w14:solidFill>
              <w14:schemeClr w14:val="tx1"/>
            </w14:solidFill>
          </w14:textFill>
        </w:rPr>
        <w:t>型材种类、截面尺寸及节点图；</w:t>
      </w:r>
    </w:p>
    <w:p>
      <w:pPr>
        <w:keepNext w:val="0"/>
        <w:keepLines w:val="0"/>
        <w:pageBreakBefore w:val="0"/>
        <w:numPr>
          <w:ilvl w:val="0"/>
          <w:numId w:val="28"/>
        </w:numPr>
        <w:kinsoku/>
        <w:wordWrap/>
        <w:overflowPunct/>
        <w:topLinePunct w:val="0"/>
        <w:autoSpaceDE/>
        <w:autoSpaceDN/>
        <w:bidi w:val="0"/>
        <w:adjustRightInd/>
        <w:snapToGrid/>
        <w:spacing w:line="288" w:lineRule="auto"/>
        <w:jc w:val="left"/>
        <w:textAlignment w:val="auto"/>
        <w:rPr>
          <w:rFonts w:hint="eastAsia" w:ascii="Times New Roman" w:eastAsia="宋体"/>
          <w:color w:val="000000" w:themeColor="text1"/>
          <w:sz w:val="21"/>
          <w:szCs w:val="21"/>
          <w:highlight w:val="none"/>
          <w14:textFill>
            <w14:solidFill>
              <w14:schemeClr w14:val="tx1"/>
            </w14:solidFill>
          </w14:textFill>
        </w:rPr>
      </w:pPr>
      <w:r>
        <w:rPr>
          <w:rFonts w:hint="eastAsia" w:ascii="Times New Roman" w:eastAsia="宋体"/>
          <w:color w:val="000000" w:themeColor="text1"/>
          <w:sz w:val="21"/>
          <w:szCs w:val="21"/>
          <w:highlight w:val="none"/>
          <w14:textFill>
            <w14:solidFill>
              <w14:schemeClr w14:val="tx1"/>
            </w14:solidFill>
          </w14:textFill>
        </w:rPr>
        <w:t>应易于单手持握或操作</w:t>
      </w:r>
      <w:r>
        <w:rPr>
          <w:rFonts w:hint="eastAsia"/>
          <w:color w:val="000000" w:themeColor="text1"/>
          <w:sz w:val="21"/>
          <w:szCs w:val="21"/>
          <w:highlight w:val="none"/>
          <w:lang w:eastAsia="zh-CN"/>
          <w14:textFill>
            <w14:solidFill>
              <w14:schemeClr w14:val="tx1"/>
            </w14:solidFill>
          </w14:textFill>
        </w:rPr>
        <w:t>，</w:t>
      </w:r>
      <w:r>
        <w:rPr>
          <w:rFonts w:hint="eastAsia" w:ascii="Times New Roman" w:eastAsia="宋体"/>
          <w:color w:val="000000" w:themeColor="text1"/>
          <w:sz w:val="21"/>
          <w:szCs w:val="21"/>
          <w:highlight w:val="none"/>
          <w14:textFill>
            <w14:solidFill>
              <w14:schemeClr w14:val="tx1"/>
            </w14:solidFill>
          </w14:textFill>
        </w:rPr>
        <w:t>宜设置关窗辅助装置。</w:t>
      </w:r>
    </w:p>
    <w:p>
      <w:pPr>
        <w:keepNext w:val="0"/>
        <w:keepLines w:val="0"/>
        <w:pageBreakBefore w:val="0"/>
        <w:numPr>
          <w:ilvl w:val="0"/>
          <w:numId w:val="28"/>
        </w:numPr>
        <w:kinsoku/>
        <w:wordWrap/>
        <w:overflowPunct/>
        <w:topLinePunct w:val="0"/>
        <w:autoSpaceDE/>
        <w:autoSpaceDN/>
        <w:bidi w:val="0"/>
        <w:adjustRightInd/>
        <w:snapToGrid/>
        <w:spacing w:line="288" w:lineRule="auto"/>
        <w:jc w:val="left"/>
        <w:textAlignment w:val="auto"/>
        <w:rPr>
          <w:rFonts w:hint="eastAsia" w:ascii="Times New Roman" w:eastAsia="宋体"/>
          <w:color w:val="000000" w:themeColor="text1"/>
          <w:sz w:val="21"/>
          <w:szCs w:val="21"/>
          <w:highlight w:val="none"/>
          <w14:textFill>
            <w14:solidFill>
              <w14:schemeClr w14:val="tx1"/>
            </w14:solidFill>
          </w14:textFill>
        </w:rPr>
      </w:pPr>
      <w:r>
        <w:rPr>
          <w:rFonts w:hint="eastAsia" w:ascii="Times New Roman" w:eastAsia="宋体"/>
          <w:color w:val="000000" w:themeColor="text1"/>
          <w:sz w:val="21"/>
          <w:szCs w:val="21"/>
          <w:highlight w:val="none"/>
          <w14:textFill>
            <w14:solidFill>
              <w14:schemeClr w14:val="tx1"/>
            </w14:solidFill>
          </w14:textFill>
        </w:rPr>
        <w:t>内开窗开启扇下角应采取安全防护措施；</w:t>
      </w:r>
    </w:p>
    <w:p>
      <w:pPr>
        <w:keepNext w:val="0"/>
        <w:keepLines w:val="0"/>
        <w:pageBreakBefore w:val="0"/>
        <w:numPr>
          <w:ilvl w:val="0"/>
          <w:numId w:val="28"/>
        </w:numPr>
        <w:kinsoku/>
        <w:wordWrap/>
        <w:overflowPunct/>
        <w:topLinePunct w:val="0"/>
        <w:autoSpaceDE/>
        <w:autoSpaceDN/>
        <w:bidi w:val="0"/>
        <w:adjustRightInd/>
        <w:snapToGrid/>
        <w:spacing w:line="288" w:lineRule="auto"/>
        <w:ind w:firstLine="420"/>
        <w:textAlignment w:val="auto"/>
        <w:rPr>
          <w:rFonts w:hint="eastAsia"/>
          <w:color w:val="000000" w:themeColor="text1"/>
          <w:sz w:val="21"/>
          <w:szCs w:val="21"/>
          <w:highlight w:val="none"/>
          <w14:textFill>
            <w14:solidFill>
              <w14:schemeClr w14:val="tx1"/>
            </w14:solidFill>
          </w14:textFill>
        </w:rPr>
      </w:pPr>
      <w:r>
        <w:rPr>
          <w:rFonts w:hint="eastAsia" w:ascii="Times New Roman" w:eastAsia="宋体"/>
          <w:color w:val="000000" w:themeColor="text1"/>
          <w:sz w:val="21"/>
          <w:szCs w:val="21"/>
          <w:highlight w:val="none"/>
          <w14:textFill>
            <w14:solidFill>
              <w14:schemeClr w14:val="tx1"/>
            </w14:solidFill>
          </w14:textFill>
        </w:rPr>
        <w:t>门窗五金件不应有尖角</w:t>
      </w:r>
      <w:r>
        <w:rPr>
          <w:rFonts w:hint="eastAsia"/>
          <w:color w:val="000000" w:themeColor="text1"/>
          <w:sz w:val="21"/>
          <w:szCs w:val="21"/>
          <w:highlight w:val="none"/>
          <w:lang w:eastAsia="zh-CN"/>
          <w14:textFill>
            <w14:solidFill>
              <w14:schemeClr w14:val="tx1"/>
            </w14:solidFill>
          </w14:textFill>
        </w:rPr>
        <w:t>。</w:t>
      </w:r>
    </w:p>
    <w:p>
      <w:pPr>
        <w:pStyle w:val="34"/>
        <w:numPr>
          <w:ilvl w:val="255"/>
          <w:numId w:val="0"/>
        </w:numPr>
        <w:spacing w:before="156" w:after="156"/>
        <w:jc w:val="center"/>
        <w:outlineLvl w:val="3"/>
        <w:rPr>
          <w:color w:val="000000" w:themeColor="text1"/>
          <w:highlight w:val="none"/>
          <w14:textFill>
            <w14:solidFill>
              <w14:schemeClr w14:val="tx1"/>
            </w14:solidFill>
          </w14:textFill>
        </w:rPr>
      </w:pPr>
      <w:bookmarkStart w:id="504" w:name="_Toc8262"/>
      <w:bookmarkStart w:id="505" w:name="_Toc15523"/>
      <w:bookmarkStart w:id="506" w:name="_Toc26067"/>
      <w:bookmarkStart w:id="507" w:name="_Toc29780"/>
      <w:bookmarkStart w:id="508" w:name="_Toc29434"/>
      <w:bookmarkStart w:id="509" w:name="_Toc25958"/>
      <w:r>
        <w:rPr>
          <w:rFonts w:hint="eastAsia" w:ascii="微软雅黑" w:hAnsi="微软雅黑" w:eastAsia="微软雅黑" w:cs="微软雅黑"/>
          <w:color w:val="000000" w:themeColor="text1"/>
          <w:highlight w:val="none"/>
          <w14:textFill>
            <w14:solidFill>
              <w14:schemeClr w14:val="tx1"/>
            </w14:solidFill>
          </w14:textFill>
        </w:rPr>
        <w:t>Ⅳ</w:t>
      </w:r>
      <w:r>
        <w:rPr>
          <w:rFonts w:hint="eastAsia"/>
          <w:color w:val="000000" w:themeColor="text1"/>
          <w:highlight w:val="none"/>
          <w14:textFill>
            <w14:solidFill>
              <w14:schemeClr w14:val="tx1"/>
            </w14:solidFill>
          </w14:textFill>
        </w:rPr>
        <w:t>耐久性能改造</w:t>
      </w:r>
      <w:bookmarkEnd w:id="504"/>
      <w:bookmarkEnd w:id="505"/>
      <w:bookmarkEnd w:id="506"/>
      <w:bookmarkEnd w:id="507"/>
      <w:bookmarkEnd w:id="508"/>
      <w:bookmarkEnd w:id="509"/>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510" w:name="_Toc1426"/>
      <w:bookmarkStart w:id="511" w:name="_Toc24633"/>
      <w:bookmarkStart w:id="512" w:name="_Toc28049"/>
      <w:bookmarkStart w:id="513" w:name="_Toc15865"/>
      <w:bookmarkStart w:id="514" w:name="_Toc23559"/>
      <w:bookmarkStart w:id="515" w:name="_Toc16018"/>
      <w:r>
        <w:rPr>
          <w:rFonts w:hint="eastAsia" w:ascii="宋体" w:hAnsi="宋体" w:eastAsia="宋体"/>
          <w:color w:val="000000" w:themeColor="text1"/>
          <w:highlight w:val="none"/>
          <w14:textFill>
            <w14:solidFill>
              <w14:schemeClr w14:val="tx1"/>
            </w14:solidFill>
          </w14:textFill>
        </w:rPr>
        <w:t>既有建筑外门窗改造涉及耐久性改善时，应根据建筑物实际情况及改造目标，可对外门窗反复启闭耐久性、耐腐蚀性、耐候性等进行设计。</w:t>
      </w:r>
      <w:bookmarkEnd w:id="510"/>
      <w:bookmarkEnd w:id="511"/>
      <w:bookmarkEnd w:id="512"/>
      <w:bookmarkEnd w:id="513"/>
      <w:bookmarkEnd w:id="514"/>
      <w:bookmarkEnd w:id="515"/>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516" w:name="_Toc27898"/>
      <w:bookmarkStart w:id="517" w:name="_Toc13943"/>
      <w:bookmarkStart w:id="518" w:name="_Toc21282"/>
      <w:bookmarkStart w:id="519" w:name="_Toc17082"/>
      <w:bookmarkStart w:id="520" w:name="_Toc8322"/>
      <w:bookmarkStart w:id="521" w:name="_Toc11956"/>
      <w:r>
        <w:rPr>
          <w:rFonts w:hint="eastAsia" w:ascii="宋体" w:hAnsi="宋体" w:eastAsia="宋体"/>
          <w:color w:val="000000" w:themeColor="text1"/>
          <w:highlight w:val="none"/>
          <w14:textFill>
            <w14:solidFill>
              <w14:schemeClr w14:val="tx1"/>
            </w14:solidFill>
          </w14:textFill>
        </w:rPr>
        <w:t>外门窗改造反复启闭耐久性改造设计应包括以下内容：</w:t>
      </w:r>
      <w:bookmarkEnd w:id="516"/>
      <w:bookmarkEnd w:id="517"/>
      <w:bookmarkEnd w:id="518"/>
      <w:bookmarkEnd w:id="519"/>
      <w:bookmarkEnd w:id="520"/>
      <w:bookmarkEnd w:id="521"/>
    </w:p>
    <w:p>
      <w:pPr>
        <w:numPr>
          <w:ilvl w:val="0"/>
          <w:numId w:val="29"/>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五金选用及应用设计；</w:t>
      </w:r>
    </w:p>
    <w:p>
      <w:pPr>
        <w:numPr>
          <w:ilvl w:val="0"/>
          <w:numId w:val="29"/>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五金连接受力分析；</w:t>
      </w:r>
    </w:p>
    <w:p>
      <w:pPr>
        <w:numPr>
          <w:ilvl w:val="0"/>
          <w:numId w:val="29"/>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必要时进行热环境下的作用效应分析。</w:t>
      </w:r>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522" w:name="_Toc27873"/>
      <w:bookmarkStart w:id="523" w:name="_Toc11798"/>
      <w:bookmarkStart w:id="524" w:name="_Toc7447"/>
      <w:bookmarkStart w:id="525" w:name="_Toc28903"/>
      <w:bookmarkStart w:id="526" w:name="_Toc12011"/>
      <w:bookmarkStart w:id="527" w:name="_Toc32337"/>
      <w:r>
        <w:rPr>
          <w:rFonts w:hint="eastAsia" w:ascii="宋体" w:hAnsi="宋体" w:eastAsia="宋体"/>
          <w:color w:val="000000" w:themeColor="text1"/>
          <w:highlight w:val="none"/>
          <w14:textFill>
            <w14:solidFill>
              <w14:schemeClr w14:val="tx1"/>
            </w14:solidFill>
          </w14:textFill>
        </w:rPr>
        <w:t>外门窗改造耐腐蚀性改造设计应包括以下内容：</w:t>
      </w:r>
      <w:bookmarkEnd w:id="522"/>
      <w:bookmarkEnd w:id="523"/>
      <w:bookmarkEnd w:id="524"/>
      <w:bookmarkEnd w:id="525"/>
      <w:bookmarkEnd w:id="526"/>
      <w:bookmarkEnd w:id="527"/>
    </w:p>
    <w:p>
      <w:pPr>
        <w:numPr>
          <w:ilvl w:val="0"/>
          <w:numId w:val="3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型材表面处理及材料设计；</w:t>
      </w:r>
    </w:p>
    <w:p>
      <w:pPr>
        <w:numPr>
          <w:ilvl w:val="0"/>
          <w:numId w:val="3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玻璃面板密封构造；</w:t>
      </w:r>
    </w:p>
    <w:p>
      <w:pPr>
        <w:numPr>
          <w:ilvl w:val="0"/>
          <w:numId w:val="3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五金选用设计；</w:t>
      </w:r>
    </w:p>
    <w:p>
      <w:pPr>
        <w:numPr>
          <w:ilvl w:val="0"/>
          <w:numId w:val="3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连接；</w:t>
      </w:r>
    </w:p>
    <w:p>
      <w:pPr>
        <w:numPr>
          <w:ilvl w:val="0"/>
          <w:numId w:val="30"/>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安装设计。</w:t>
      </w:r>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528" w:name="_Toc18827"/>
      <w:bookmarkStart w:id="529" w:name="_Toc12462"/>
      <w:bookmarkStart w:id="530" w:name="_Toc8728"/>
      <w:bookmarkStart w:id="531" w:name="_Toc3474"/>
      <w:bookmarkStart w:id="532" w:name="_Toc17246"/>
      <w:bookmarkStart w:id="533" w:name="_Toc26823"/>
      <w:r>
        <w:rPr>
          <w:rFonts w:hint="eastAsia" w:ascii="宋体" w:hAnsi="宋体" w:eastAsia="宋体"/>
          <w:color w:val="000000" w:themeColor="text1"/>
          <w:highlight w:val="none"/>
          <w14:textFill>
            <w14:solidFill>
              <w14:schemeClr w14:val="tx1"/>
            </w14:solidFill>
          </w14:textFill>
        </w:rPr>
        <w:t>外门窗改造耐候性改造设计应包括以下内容：</w:t>
      </w:r>
      <w:bookmarkEnd w:id="528"/>
      <w:bookmarkEnd w:id="529"/>
      <w:bookmarkEnd w:id="530"/>
      <w:bookmarkEnd w:id="531"/>
      <w:bookmarkEnd w:id="532"/>
      <w:bookmarkEnd w:id="533"/>
    </w:p>
    <w:p>
      <w:pPr>
        <w:numPr>
          <w:ilvl w:val="0"/>
          <w:numId w:val="31"/>
        </w:num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型材表面处理；</w:t>
      </w:r>
    </w:p>
    <w:p>
      <w:pPr>
        <w:numPr>
          <w:ilvl w:val="0"/>
          <w:numId w:val="31"/>
        </w:numPr>
        <w:ind w:firstLine="420"/>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玻璃面板密封构造；</w:t>
      </w:r>
    </w:p>
    <w:p>
      <w:pPr>
        <w:numPr>
          <w:ilvl w:val="0"/>
          <w:numId w:val="31"/>
        </w:numPr>
        <w:ind w:firstLine="420"/>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五金选用设计。</w:t>
      </w:r>
    </w:p>
    <w:p>
      <w:pPr>
        <w:pStyle w:val="37"/>
        <w:pageBreakBefore/>
        <w:spacing w:before="156" w:after="156" w:line="300" w:lineRule="auto"/>
        <w:jc w:val="center"/>
        <w:rPr>
          <w:b w:val="0"/>
          <w:bCs w:val="0"/>
          <w:color w:val="000000" w:themeColor="text1"/>
          <w:sz w:val="24"/>
          <w:szCs w:val="18"/>
          <w:highlight w:val="none"/>
          <w14:textFill>
            <w14:solidFill>
              <w14:schemeClr w14:val="tx1"/>
            </w14:solidFill>
          </w14:textFill>
        </w:rPr>
      </w:pPr>
      <w:bookmarkStart w:id="534" w:name="_Toc31785"/>
      <w:bookmarkStart w:id="535" w:name="_Toc19951"/>
      <w:bookmarkStart w:id="536" w:name="_Toc10609"/>
      <w:bookmarkStart w:id="537" w:name="_Toc30380"/>
      <w:bookmarkStart w:id="538" w:name="_Toc18295"/>
      <w:bookmarkStart w:id="539" w:name="_Toc18204"/>
      <w:bookmarkStart w:id="540" w:name="_Toc20764"/>
      <w:bookmarkStart w:id="541" w:name="_Toc31911"/>
      <w:bookmarkStart w:id="542" w:name="_Toc32239"/>
      <w:bookmarkStart w:id="543" w:name="_Toc1035"/>
      <w:bookmarkStart w:id="544" w:name="_Toc14058"/>
      <w:bookmarkStart w:id="545" w:name="_Toc32019"/>
      <w:bookmarkStart w:id="546" w:name="_Toc25741"/>
      <w:bookmarkStart w:id="547" w:name="_Toc23573"/>
      <w:bookmarkStart w:id="548" w:name="_Toc27357"/>
      <w:bookmarkStart w:id="549" w:name="_Toc10828"/>
      <w:bookmarkStart w:id="550" w:name="_Toc20874"/>
      <w:bookmarkStart w:id="551" w:name="_Toc9828"/>
      <w:r>
        <w:rPr>
          <w:rFonts w:hint="eastAsia"/>
          <w:b w:val="0"/>
          <w:bCs w:val="0"/>
          <w:color w:val="000000" w:themeColor="text1"/>
          <w:sz w:val="24"/>
          <w:szCs w:val="18"/>
          <w:highlight w:val="none"/>
          <w14:textFill>
            <w14:solidFill>
              <w14:schemeClr w14:val="tx1"/>
            </w14:solidFill>
          </w14:textFill>
        </w:rPr>
        <w:t>改造</w:t>
      </w:r>
      <w:bookmarkEnd w:id="320"/>
      <w:bookmarkEnd w:id="321"/>
      <w:r>
        <w:rPr>
          <w:rFonts w:hint="eastAsia"/>
          <w:b w:val="0"/>
          <w:bCs w:val="0"/>
          <w:color w:val="000000" w:themeColor="text1"/>
          <w:sz w:val="24"/>
          <w:szCs w:val="18"/>
          <w:highlight w:val="none"/>
          <w14:textFill>
            <w14:solidFill>
              <w14:schemeClr w14:val="tx1"/>
            </w14:solidFill>
          </w14:textFill>
        </w:rPr>
        <w:t>技术及施工</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pPr>
        <w:pStyle w:val="34"/>
        <w:spacing w:before="156" w:after="156" w:line="300" w:lineRule="auto"/>
        <w:jc w:val="center"/>
        <w:outlineLvl w:val="1"/>
        <w:rPr>
          <w:rFonts w:hAnsi="黑体"/>
          <w:color w:val="000000" w:themeColor="text1"/>
          <w:sz w:val="22"/>
          <w:szCs w:val="22"/>
          <w:highlight w:val="none"/>
          <w14:textFill>
            <w14:solidFill>
              <w14:schemeClr w14:val="tx1"/>
            </w14:solidFill>
          </w14:textFill>
        </w:rPr>
      </w:pPr>
      <w:bookmarkStart w:id="552" w:name="_Toc8657"/>
      <w:bookmarkStart w:id="553" w:name="_Toc9675"/>
      <w:bookmarkStart w:id="554" w:name="_Toc14402"/>
      <w:bookmarkStart w:id="555" w:name="_Toc7925"/>
      <w:bookmarkStart w:id="556" w:name="_Toc16841"/>
      <w:bookmarkStart w:id="557" w:name="_Toc29838"/>
      <w:bookmarkStart w:id="558" w:name="_Toc1277"/>
      <w:bookmarkStart w:id="559" w:name="_Toc19578"/>
      <w:bookmarkStart w:id="560" w:name="_Toc108"/>
      <w:bookmarkStart w:id="561" w:name="_Toc30421"/>
      <w:bookmarkStart w:id="562" w:name="_Toc4302"/>
      <w:bookmarkStart w:id="563" w:name="_Toc29882"/>
      <w:bookmarkStart w:id="564" w:name="_Toc432"/>
      <w:bookmarkStart w:id="565" w:name="_Toc22869"/>
      <w:bookmarkStart w:id="566" w:name="_Toc15774"/>
      <w:bookmarkStart w:id="567" w:name="_Toc10185"/>
      <w:bookmarkStart w:id="568" w:name="_Toc24965"/>
      <w:bookmarkStart w:id="569" w:name="_Toc9944"/>
      <w:bookmarkStart w:id="570" w:name="_Toc1849"/>
      <w:bookmarkStart w:id="571" w:name="_Toc11586"/>
      <w:r>
        <w:rPr>
          <w:rFonts w:hint="eastAsia" w:hAnsi="黑体"/>
          <w:color w:val="000000" w:themeColor="text1"/>
          <w:sz w:val="22"/>
          <w:szCs w:val="22"/>
          <w:highlight w:val="none"/>
          <w14:textFill>
            <w14:solidFill>
              <w14:schemeClr w14:val="tx1"/>
            </w14:solidFill>
          </w14:textFill>
        </w:rPr>
        <w:t>一般规定</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34"/>
        <w:numPr>
          <w:ilvl w:val="2"/>
          <w:numId w:val="1"/>
        </w:numPr>
        <w:spacing w:before="0" w:beforeLines="0" w:after="0" w:afterLines="0" w:line="288" w:lineRule="auto"/>
        <w:ind w:left="67" w:hanging="67" w:hangingChars="32"/>
        <w:rPr>
          <w:rFonts w:ascii="宋体" w:hAnsi="宋体" w:eastAsia="宋体" w:cs="黑体"/>
          <w:color w:val="000000" w:themeColor="text1"/>
          <w:highlight w:val="none"/>
          <w14:textFill>
            <w14:solidFill>
              <w14:schemeClr w14:val="tx1"/>
            </w14:solidFill>
          </w14:textFill>
        </w:rPr>
      </w:pPr>
      <w:bookmarkStart w:id="572" w:name="_Toc13310"/>
      <w:bookmarkStart w:id="573" w:name="_Toc30071"/>
      <w:bookmarkStart w:id="574" w:name="_Toc2805"/>
      <w:bookmarkStart w:id="575" w:name="_Toc3446"/>
      <w:bookmarkStart w:id="576" w:name="_Toc1188"/>
      <w:bookmarkStart w:id="577" w:name="_Toc14751"/>
      <w:r>
        <w:rPr>
          <w:rFonts w:hint="eastAsia" w:ascii="宋体" w:hAnsi="宋体" w:eastAsia="宋体"/>
          <w:color w:val="000000" w:themeColor="text1"/>
          <w:kern w:val="2"/>
          <w:highlight w:val="none"/>
          <w14:textFill>
            <w14:solidFill>
              <w14:schemeClr w14:val="tx1"/>
            </w14:solidFill>
          </w14:textFill>
        </w:rPr>
        <w:t>外门窗改造施工前应核查材料及配件的产品合格证书、质量证明文件、型式检验报告及相关的复验报告</w:t>
      </w:r>
      <w:r>
        <w:rPr>
          <w:rFonts w:hint="eastAsia" w:ascii="宋体" w:hAnsi="宋体" w:eastAsia="宋体" w:cs="黑体"/>
          <w:color w:val="000000" w:themeColor="text1"/>
          <w:highlight w:val="none"/>
          <w14:textFill>
            <w14:solidFill>
              <w14:schemeClr w14:val="tx1"/>
            </w14:solidFill>
          </w14:textFill>
        </w:rPr>
        <w:t>。</w:t>
      </w:r>
      <w:bookmarkEnd w:id="572"/>
      <w:bookmarkEnd w:id="573"/>
      <w:bookmarkEnd w:id="574"/>
      <w:bookmarkEnd w:id="575"/>
      <w:bookmarkEnd w:id="576"/>
      <w:bookmarkEnd w:id="577"/>
    </w:p>
    <w:p>
      <w:pPr>
        <w:pStyle w:val="34"/>
        <w:numPr>
          <w:ilvl w:val="2"/>
          <w:numId w:val="1"/>
        </w:numPr>
        <w:spacing w:before="0" w:beforeLines="0" w:after="0" w:afterLines="0" w:line="288" w:lineRule="auto"/>
        <w:ind w:left="67" w:hanging="67" w:hangingChars="32"/>
        <w:rPr>
          <w:rFonts w:ascii="宋体" w:hAnsi="宋体" w:eastAsia="宋体"/>
          <w:color w:val="000000" w:themeColor="text1"/>
          <w:kern w:val="2"/>
          <w:highlight w:val="none"/>
          <w14:textFill>
            <w14:solidFill>
              <w14:schemeClr w14:val="tx1"/>
            </w14:solidFill>
          </w14:textFill>
        </w:rPr>
      </w:pPr>
      <w:bookmarkStart w:id="578" w:name="_Toc11195"/>
      <w:bookmarkStart w:id="579" w:name="_Toc7389"/>
      <w:bookmarkStart w:id="580" w:name="_Toc7315"/>
      <w:bookmarkStart w:id="581" w:name="_Toc225"/>
      <w:bookmarkStart w:id="582" w:name="_Toc29343"/>
      <w:bookmarkStart w:id="583" w:name="_Toc23182"/>
      <w:r>
        <w:rPr>
          <w:rFonts w:hint="eastAsia" w:ascii="宋体" w:hAnsi="宋体" w:eastAsia="宋体"/>
          <w:color w:val="000000" w:themeColor="text1"/>
          <w:kern w:val="2"/>
          <w:highlight w:val="none"/>
          <w14:textFill>
            <w14:solidFill>
              <w14:schemeClr w14:val="tx1"/>
            </w14:solidFill>
          </w14:textFill>
        </w:rPr>
        <w:t>外门窗改造工程应按本市相关规定申办有关手续，并经业主或物业管理单位确认后方可实施。外门窗改造工程施工单位应具备相应的施工资质。</w:t>
      </w:r>
      <w:bookmarkEnd w:id="578"/>
      <w:bookmarkEnd w:id="579"/>
      <w:bookmarkEnd w:id="580"/>
      <w:bookmarkEnd w:id="581"/>
      <w:bookmarkEnd w:id="582"/>
      <w:bookmarkEnd w:id="583"/>
    </w:p>
    <w:p>
      <w:pPr>
        <w:pStyle w:val="34"/>
        <w:numPr>
          <w:ilvl w:val="2"/>
          <w:numId w:val="1"/>
        </w:numPr>
        <w:spacing w:before="0" w:beforeLines="0" w:after="0" w:afterLines="0" w:line="288" w:lineRule="auto"/>
        <w:ind w:left="67" w:hanging="67" w:hangingChars="32"/>
        <w:rPr>
          <w:rFonts w:ascii="宋体" w:hAnsi="宋体" w:eastAsia="宋体"/>
          <w:color w:val="000000" w:themeColor="text1"/>
          <w:kern w:val="2"/>
          <w:highlight w:val="none"/>
          <w14:textFill>
            <w14:solidFill>
              <w14:schemeClr w14:val="tx1"/>
            </w14:solidFill>
          </w14:textFill>
        </w:rPr>
      </w:pPr>
      <w:bookmarkStart w:id="584" w:name="_Toc30014"/>
      <w:bookmarkStart w:id="585" w:name="_Toc30465"/>
      <w:bookmarkStart w:id="586" w:name="_Toc31688"/>
      <w:bookmarkStart w:id="587" w:name="_Toc13622"/>
      <w:bookmarkStart w:id="588" w:name="_Toc14781"/>
      <w:bookmarkStart w:id="589" w:name="_Toc28771"/>
      <w:r>
        <w:rPr>
          <w:rFonts w:hint="eastAsia" w:ascii="宋体" w:hAnsi="宋体" w:eastAsia="宋体"/>
          <w:color w:val="000000" w:themeColor="text1"/>
          <w:kern w:val="2"/>
          <w:highlight w:val="none"/>
          <w14:textFill>
            <w14:solidFill>
              <w14:schemeClr w14:val="tx1"/>
            </w14:solidFill>
          </w14:textFill>
        </w:rPr>
        <w:t>既有建筑外门窗改造施工前宜编制专项施工组织设计，并就工艺、技术、安全等对施工人员进行技术交底和必要的实际操作培训。</w:t>
      </w:r>
      <w:bookmarkEnd w:id="584"/>
      <w:bookmarkEnd w:id="585"/>
      <w:bookmarkEnd w:id="586"/>
      <w:bookmarkEnd w:id="587"/>
      <w:bookmarkEnd w:id="588"/>
      <w:bookmarkEnd w:id="589"/>
    </w:p>
    <w:p>
      <w:pPr>
        <w:pStyle w:val="34"/>
        <w:numPr>
          <w:ilvl w:val="2"/>
          <w:numId w:val="1"/>
        </w:numPr>
        <w:spacing w:before="0" w:beforeLines="0" w:after="0" w:afterLines="0" w:line="288" w:lineRule="auto"/>
        <w:ind w:left="67" w:hanging="67" w:hangingChars="32"/>
        <w:rPr>
          <w:rFonts w:ascii="宋体" w:hAnsi="宋体" w:eastAsia="宋体"/>
          <w:color w:val="000000" w:themeColor="text1"/>
          <w:kern w:val="2"/>
          <w:highlight w:val="none"/>
          <w14:textFill>
            <w14:solidFill>
              <w14:schemeClr w14:val="tx1"/>
            </w14:solidFill>
          </w14:textFill>
        </w:rPr>
      </w:pPr>
      <w:bookmarkStart w:id="590" w:name="_Toc29488"/>
      <w:bookmarkStart w:id="591" w:name="_Toc720"/>
      <w:bookmarkStart w:id="592" w:name="_Toc27910"/>
      <w:bookmarkStart w:id="593" w:name="_Toc3328"/>
      <w:bookmarkStart w:id="594" w:name="_Toc15375"/>
      <w:bookmarkStart w:id="595" w:name="_Toc19659"/>
      <w:r>
        <w:rPr>
          <w:rFonts w:hint="eastAsia" w:ascii="宋体" w:hAnsi="宋体" w:eastAsia="宋体"/>
          <w:color w:val="000000" w:themeColor="text1"/>
          <w:kern w:val="2"/>
          <w:highlight w:val="none"/>
          <w14:textFill>
            <w14:solidFill>
              <w14:schemeClr w14:val="tx1"/>
            </w14:solidFill>
          </w14:textFill>
        </w:rPr>
        <w:t>当实际工况与施工图不符时，应由设计单位出具书面变更文件并由相关方确认后实施，不得擅自变更。</w:t>
      </w:r>
      <w:bookmarkEnd w:id="590"/>
      <w:bookmarkEnd w:id="591"/>
      <w:bookmarkEnd w:id="592"/>
      <w:bookmarkEnd w:id="593"/>
      <w:bookmarkEnd w:id="594"/>
      <w:bookmarkEnd w:id="595"/>
    </w:p>
    <w:p>
      <w:pPr>
        <w:pStyle w:val="34"/>
        <w:numPr>
          <w:ilvl w:val="2"/>
          <w:numId w:val="1"/>
        </w:numPr>
        <w:spacing w:before="0" w:beforeLines="0" w:after="0" w:afterLines="0" w:line="288" w:lineRule="auto"/>
        <w:ind w:left="67" w:hanging="67" w:hangingChars="32"/>
        <w:rPr>
          <w:rFonts w:ascii="宋体" w:hAnsi="宋体" w:eastAsia="宋体"/>
          <w:color w:val="000000" w:themeColor="text1"/>
          <w:kern w:val="2"/>
          <w:highlight w:val="none"/>
          <w14:textFill>
            <w14:solidFill>
              <w14:schemeClr w14:val="tx1"/>
            </w14:solidFill>
          </w14:textFill>
        </w:rPr>
      </w:pPr>
      <w:bookmarkStart w:id="596" w:name="_Toc25607"/>
      <w:bookmarkStart w:id="597" w:name="_Toc30476"/>
      <w:bookmarkStart w:id="598" w:name="_Toc32471"/>
      <w:bookmarkStart w:id="599" w:name="_Toc8129"/>
      <w:bookmarkStart w:id="600" w:name="_Toc10996"/>
      <w:bookmarkStart w:id="601" w:name="_Toc5012"/>
      <w:r>
        <w:rPr>
          <w:rFonts w:hint="eastAsia" w:ascii="宋体" w:hAnsi="宋体" w:eastAsia="宋体"/>
          <w:color w:val="000000" w:themeColor="text1"/>
          <w:kern w:val="2"/>
          <w:highlight w:val="none"/>
          <w14:textFill>
            <w14:solidFill>
              <w14:schemeClr w14:val="tx1"/>
            </w14:solidFill>
          </w14:textFill>
        </w:rPr>
        <w:t>改造工程所需的机具、工具、辅助材料和安全设施，应齐全可靠。</w:t>
      </w:r>
      <w:bookmarkEnd w:id="596"/>
      <w:bookmarkEnd w:id="597"/>
      <w:bookmarkEnd w:id="598"/>
      <w:bookmarkEnd w:id="599"/>
      <w:bookmarkEnd w:id="600"/>
      <w:bookmarkEnd w:id="601"/>
    </w:p>
    <w:p>
      <w:pPr>
        <w:pStyle w:val="34"/>
        <w:numPr>
          <w:ilvl w:val="2"/>
          <w:numId w:val="1"/>
        </w:numPr>
        <w:spacing w:before="0" w:beforeLines="0" w:after="0" w:afterLines="0" w:line="288" w:lineRule="auto"/>
        <w:ind w:left="67" w:hanging="67" w:hangingChars="32"/>
        <w:rPr>
          <w:rFonts w:ascii="宋体" w:hAnsi="宋体" w:eastAsia="宋体"/>
          <w:color w:val="000000" w:themeColor="text1"/>
          <w:kern w:val="2"/>
          <w:highlight w:val="none"/>
          <w14:textFill>
            <w14:solidFill>
              <w14:schemeClr w14:val="tx1"/>
            </w14:solidFill>
          </w14:textFill>
        </w:rPr>
      </w:pPr>
      <w:bookmarkStart w:id="602" w:name="_Toc27174"/>
      <w:bookmarkStart w:id="603" w:name="_Toc3460"/>
      <w:bookmarkStart w:id="604" w:name="_Toc26303"/>
      <w:bookmarkStart w:id="605" w:name="_Toc31172"/>
      <w:bookmarkStart w:id="606" w:name="_Toc29207"/>
      <w:bookmarkStart w:id="607" w:name="_Toc23412"/>
      <w:r>
        <w:rPr>
          <w:rFonts w:hint="eastAsia" w:ascii="宋体" w:hAnsi="宋体" w:eastAsia="宋体"/>
          <w:color w:val="000000" w:themeColor="text1"/>
          <w:kern w:val="2"/>
          <w:highlight w:val="none"/>
          <w14:textFill>
            <w14:solidFill>
              <w14:schemeClr w14:val="tx1"/>
            </w14:solidFill>
          </w14:textFill>
        </w:rPr>
        <w:t>开启方式改造时，改造后开启方式应能满足建筑物通风和消防防烟排烟的要求。</w:t>
      </w:r>
      <w:bookmarkEnd w:id="602"/>
      <w:bookmarkEnd w:id="603"/>
      <w:bookmarkEnd w:id="604"/>
      <w:bookmarkEnd w:id="605"/>
      <w:bookmarkEnd w:id="606"/>
      <w:bookmarkEnd w:id="607"/>
    </w:p>
    <w:p>
      <w:pPr>
        <w:pStyle w:val="34"/>
        <w:spacing w:before="156" w:after="156" w:line="300" w:lineRule="auto"/>
        <w:jc w:val="center"/>
        <w:outlineLvl w:val="1"/>
        <w:rPr>
          <w:rFonts w:hAnsi="黑体"/>
          <w:color w:val="000000" w:themeColor="text1"/>
          <w:sz w:val="22"/>
          <w:szCs w:val="22"/>
          <w:highlight w:val="none"/>
          <w14:textFill>
            <w14:solidFill>
              <w14:schemeClr w14:val="tx1"/>
            </w14:solidFill>
          </w14:textFill>
        </w:rPr>
      </w:pPr>
      <w:bookmarkStart w:id="608" w:name="_Toc299"/>
      <w:bookmarkStart w:id="609" w:name="_Toc4277"/>
      <w:bookmarkStart w:id="610" w:name="_Toc14051"/>
      <w:bookmarkStart w:id="611" w:name="_Toc14690"/>
      <w:bookmarkStart w:id="612" w:name="_Toc28808"/>
      <w:bookmarkStart w:id="613" w:name="_Toc25659"/>
      <w:bookmarkStart w:id="614" w:name="_Toc7428"/>
      <w:bookmarkStart w:id="615" w:name="_Toc7109"/>
      <w:bookmarkStart w:id="616" w:name="_Toc2797"/>
      <w:bookmarkStart w:id="617" w:name="_Toc4145"/>
      <w:bookmarkStart w:id="618" w:name="_Toc29197"/>
      <w:bookmarkStart w:id="619" w:name="_Toc22600"/>
      <w:bookmarkStart w:id="620" w:name="_Toc27990"/>
      <w:bookmarkStart w:id="621" w:name="_Toc1419"/>
      <w:r>
        <w:rPr>
          <w:rFonts w:hint="eastAsia" w:hAnsi="黑体"/>
          <w:color w:val="000000" w:themeColor="text1"/>
          <w:sz w:val="22"/>
          <w:szCs w:val="22"/>
          <w:highlight w:val="none"/>
          <w14:textFill>
            <w14:solidFill>
              <w14:schemeClr w14:val="tx1"/>
            </w14:solidFill>
          </w14:textFill>
        </w:rPr>
        <w:t>整体改造技术及施工</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pStyle w:val="34"/>
        <w:numPr>
          <w:ilvl w:val="2"/>
          <w:numId w:val="1"/>
        </w:numPr>
        <w:spacing w:beforeLines="0" w:afterLines="0" w:line="288" w:lineRule="auto"/>
        <w:ind w:left="67" w:hanging="67" w:hangingChars="32"/>
        <w:rPr>
          <w:rFonts w:ascii="楷体" w:hAnsi="楷体" w:eastAsia="楷体" w:cs="楷体"/>
          <w:color w:val="000000" w:themeColor="text1"/>
          <w:highlight w:val="none"/>
          <w14:textFill>
            <w14:solidFill>
              <w14:schemeClr w14:val="tx1"/>
            </w14:solidFill>
          </w14:textFill>
        </w:rPr>
      </w:pPr>
      <w:bookmarkStart w:id="622" w:name="_Toc24791"/>
      <w:bookmarkStart w:id="623" w:name="_Toc10191"/>
      <w:bookmarkStart w:id="624" w:name="_Toc20080"/>
      <w:bookmarkStart w:id="625" w:name="_Toc1682"/>
      <w:bookmarkStart w:id="626" w:name="_Toc5920"/>
      <w:bookmarkStart w:id="627" w:name="_Toc31150"/>
      <w:r>
        <w:rPr>
          <w:rFonts w:hint="eastAsia" w:eastAsia="宋体"/>
          <w:color w:val="000000" w:themeColor="text1"/>
          <w:highlight w:val="none"/>
          <w14:textFill>
            <w14:solidFill>
              <w14:schemeClr w14:val="tx1"/>
            </w14:solidFill>
          </w14:textFill>
        </w:rPr>
        <w:t>整体改造施工过程应符合国家现行标准及北京市相关地方标准的规定。</w:t>
      </w:r>
      <w:bookmarkEnd w:id="622"/>
      <w:bookmarkEnd w:id="623"/>
      <w:bookmarkEnd w:id="624"/>
      <w:bookmarkEnd w:id="625"/>
      <w:bookmarkEnd w:id="626"/>
      <w:bookmarkEnd w:id="627"/>
    </w:p>
    <w:p>
      <w:pPr>
        <w:pStyle w:val="34"/>
        <w:numPr>
          <w:ilvl w:val="2"/>
          <w:numId w:val="1"/>
        </w:numPr>
        <w:spacing w:before="0" w:beforeLines="0" w:after="0" w:afterLines="0" w:line="288" w:lineRule="auto"/>
        <w:ind w:left="67" w:hanging="67" w:hangingChars="32"/>
        <w:rPr>
          <w:rFonts w:ascii="宋体" w:hAnsi="宋体" w:eastAsia="宋体"/>
          <w:color w:val="000000" w:themeColor="text1"/>
          <w:highlight w:val="none"/>
          <w14:textFill>
            <w14:solidFill>
              <w14:schemeClr w14:val="tx1"/>
            </w14:solidFill>
          </w14:textFill>
        </w:rPr>
      </w:pPr>
      <w:bookmarkStart w:id="628" w:name="_Toc28664"/>
      <w:bookmarkStart w:id="629" w:name="_Toc22043"/>
      <w:bookmarkStart w:id="630" w:name="_Toc1544"/>
      <w:bookmarkStart w:id="631" w:name="_Toc15686"/>
      <w:bookmarkStart w:id="632" w:name="_Toc30559"/>
      <w:bookmarkStart w:id="633" w:name="_Toc29723"/>
      <w:r>
        <w:rPr>
          <w:rFonts w:hint="eastAsia" w:ascii="宋体" w:hAnsi="宋体" w:eastAsia="宋体"/>
          <w:color w:val="000000" w:themeColor="text1"/>
          <w:highlight w:val="none"/>
          <w14:textFill>
            <w14:solidFill>
              <w14:schemeClr w14:val="tx1"/>
            </w14:solidFill>
          </w14:textFill>
        </w:rPr>
        <w:t>整体改造前，应根据评估诊断结果</w:t>
      </w:r>
      <w:r>
        <w:rPr>
          <w:rFonts w:hint="eastAsia" w:ascii="宋体" w:hAnsi="宋体" w:eastAsia="宋体"/>
          <w:color w:val="000000" w:themeColor="text1"/>
          <w:highlight w:val="none"/>
          <w:lang w:val="en-US" w:eastAsia="zh-CN"/>
          <w14:textFill>
            <w14:solidFill>
              <w14:schemeClr w14:val="tx1"/>
            </w14:solidFill>
          </w14:textFill>
        </w:rPr>
        <w:t>编制</w:t>
      </w:r>
      <w:r>
        <w:rPr>
          <w:rFonts w:hint="eastAsia" w:ascii="宋体" w:hAnsi="宋体" w:eastAsia="宋体"/>
          <w:color w:val="000000" w:themeColor="text1"/>
          <w:highlight w:val="none"/>
          <w14:textFill>
            <w14:solidFill>
              <w14:schemeClr w14:val="tx1"/>
            </w14:solidFill>
          </w14:textFill>
        </w:rPr>
        <w:t>整体改造</w:t>
      </w:r>
      <w:r>
        <w:rPr>
          <w:rFonts w:hint="eastAsia" w:ascii="宋体" w:hAnsi="宋体" w:eastAsia="宋体"/>
          <w:color w:val="000000" w:themeColor="text1"/>
          <w:highlight w:val="none"/>
          <w:lang w:val="en-US" w:eastAsia="zh-CN"/>
          <w14:textFill>
            <w14:solidFill>
              <w14:schemeClr w14:val="tx1"/>
            </w14:solidFill>
          </w14:textFill>
        </w:rPr>
        <w:t>施工组织</w:t>
      </w:r>
      <w:r>
        <w:rPr>
          <w:rFonts w:hint="eastAsia" w:ascii="宋体" w:hAnsi="宋体" w:eastAsia="宋体"/>
          <w:color w:val="000000" w:themeColor="text1"/>
          <w:highlight w:val="none"/>
          <w14:textFill>
            <w14:solidFill>
              <w14:schemeClr w14:val="tx1"/>
            </w14:solidFill>
          </w14:textFill>
        </w:rPr>
        <w:t>方案。</w:t>
      </w:r>
      <w:bookmarkEnd w:id="628"/>
      <w:bookmarkEnd w:id="629"/>
      <w:bookmarkEnd w:id="630"/>
      <w:bookmarkEnd w:id="631"/>
      <w:bookmarkEnd w:id="632"/>
      <w:bookmarkEnd w:id="633"/>
    </w:p>
    <w:p>
      <w:pPr>
        <w:pStyle w:val="34"/>
        <w:numPr>
          <w:ilvl w:val="2"/>
          <w:numId w:val="1"/>
        </w:numPr>
        <w:spacing w:before="0" w:beforeLines="0" w:after="0" w:afterLines="0" w:line="288" w:lineRule="auto"/>
        <w:ind w:left="67" w:hanging="67" w:hangingChars="32"/>
        <w:rPr>
          <w:color w:val="000000" w:themeColor="text1"/>
          <w:highlight w:val="none"/>
          <w14:textFill>
            <w14:solidFill>
              <w14:schemeClr w14:val="tx1"/>
            </w14:solidFill>
          </w14:textFill>
        </w:rPr>
      </w:pPr>
      <w:bookmarkStart w:id="634" w:name="_Toc32159"/>
      <w:bookmarkStart w:id="635" w:name="_Toc6732"/>
      <w:bookmarkStart w:id="636" w:name="_Toc27585"/>
      <w:bookmarkStart w:id="637" w:name="_Toc22343"/>
      <w:bookmarkStart w:id="638" w:name="_Toc14515"/>
      <w:bookmarkStart w:id="639" w:name="_Toc10722"/>
      <w:r>
        <w:rPr>
          <w:rFonts w:hint="eastAsia" w:ascii="宋体" w:hAnsi="宋体" w:eastAsia="宋体"/>
          <w:color w:val="000000" w:themeColor="text1"/>
          <w:highlight w:val="none"/>
          <w:lang w:val="en-US" w:eastAsia="zh-CN"/>
          <w14:textFill>
            <w14:solidFill>
              <w14:schemeClr w14:val="tx1"/>
            </w14:solidFill>
          </w14:textFill>
        </w:rPr>
        <w:t>整体改造</w:t>
      </w:r>
      <w:r>
        <w:rPr>
          <w:rFonts w:hint="eastAsia" w:ascii="宋体" w:hAnsi="宋体" w:eastAsia="宋体"/>
          <w:color w:val="000000" w:themeColor="text1"/>
          <w:highlight w:val="none"/>
          <w14:textFill>
            <w14:solidFill>
              <w14:schemeClr w14:val="tx1"/>
            </w14:solidFill>
          </w14:textFill>
        </w:rPr>
        <w:t>需要安装</w:t>
      </w:r>
      <w:r>
        <w:rPr>
          <w:rFonts w:hint="default" w:ascii="Times New Roman" w:hAnsi="Times New Roman" w:eastAsia="宋体"/>
          <w:color w:val="000000" w:themeColor="text1"/>
          <w:highlight w:val="none"/>
          <w14:textFill>
            <w14:solidFill>
              <w14:schemeClr w14:val="tx1"/>
            </w14:solidFill>
          </w14:textFill>
        </w:rPr>
        <w:t>附框</w:t>
      </w:r>
      <w:r>
        <w:rPr>
          <w:rFonts w:hint="default" w:ascii="Times New Roman" w:hAnsi="Times New Roman" w:eastAsia="宋体"/>
          <w:color w:val="000000" w:themeColor="text1"/>
          <w:highlight w:val="none"/>
          <w:lang w:eastAsia="zh-CN"/>
          <w14:textFill>
            <w14:solidFill>
              <w14:schemeClr w14:val="tx1"/>
            </w14:solidFill>
          </w14:textFill>
        </w:rPr>
        <w:t>（</w:t>
      </w:r>
      <w:r>
        <w:rPr>
          <w:rFonts w:hint="eastAsia" w:ascii="Times New Roman" w:eastAsia="宋体"/>
          <w:color w:val="000000" w:themeColor="text1"/>
          <w:highlight w:val="none"/>
          <w:lang w:val="en-US" w:eastAsia="zh-CN"/>
          <w14:textFill>
            <w14:solidFill>
              <w14:schemeClr w14:val="tx1"/>
            </w14:solidFill>
          </w14:textFill>
        </w:rPr>
        <w:t>图</w:t>
      </w:r>
      <w:r>
        <w:rPr>
          <w:rFonts w:hint="default" w:ascii="Times New Roman" w:hAnsi="Times New Roman" w:eastAsia="宋体"/>
          <w:color w:val="000000" w:themeColor="text1"/>
          <w:highlight w:val="none"/>
          <w:lang w:val="en-US" w:eastAsia="zh-CN"/>
          <w14:textFill>
            <w14:solidFill>
              <w14:schemeClr w14:val="tx1"/>
            </w14:solidFill>
          </w14:textFill>
        </w:rPr>
        <w:t>6.2.3</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时，应</w:t>
      </w:r>
      <w:r>
        <w:rPr>
          <w:rFonts w:hint="eastAsia" w:ascii="宋体" w:hAnsi="宋体" w:eastAsia="宋体"/>
          <w:color w:val="000000" w:themeColor="text1"/>
          <w:highlight w:val="none"/>
          <w:lang w:val="en-US" w:eastAsia="zh-CN"/>
          <w14:textFill>
            <w14:solidFill>
              <w14:schemeClr w14:val="tx1"/>
            </w14:solidFill>
          </w14:textFill>
        </w:rPr>
        <w:t>符合</w:t>
      </w:r>
      <w:r>
        <w:rPr>
          <w:rFonts w:hint="eastAsia" w:ascii="宋体" w:hAnsi="宋体" w:eastAsia="宋体"/>
          <w:color w:val="000000" w:themeColor="text1"/>
          <w:highlight w:val="none"/>
          <w:lang w:eastAsia="zh-CN"/>
          <w14:textFill>
            <w14:solidFill>
              <w14:schemeClr w14:val="tx1"/>
            </w14:solidFill>
          </w14:textFill>
        </w:rPr>
        <w:t>下列规定</w:t>
      </w:r>
      <w:r>
        <w:rPr>
          <w:rFonts w:hint="eastAsia"/>
          <w:color w:val="000000" w:themeColor="text1"/>
          <w:highlight w:val="none"/>
          <w14:textFill>
            <w14:solidFill>
              <w14:schemeClr w14:val="tx1"/>
            </w14:solidFill>
          </w14:textFill>
        </w:rPr>
        <w:t>：</w:t>
      </w:r>
      <w:bookmarkEnd w:id="634"/>
      <w:bookmarkEnd w:id="635"/>
      <w:bookmarkEnd w:id="636"/>
      <w:bookmarkEnd w:id="637"/>
      <w:bookmarkEnd w:id="638"/>
      <w:bookmarkEnd w:id="639"/>
    </w:p>
    <w:p>
      <w:pPr>
        <w:pStyle w:val="40"/>
        <w:numPr>
          <w:ilvl w:val="0"/>
          <w:numId w:val="32"/>
        </w:numPr>
        <w:spacing w:line="288" w:lineRule="auto"/>
        <w:ind w:left="0" w:firstLine="420"/>
        <w:jc w:val="left"/>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附框安装位置应与腔体保温措施结合考虑</w:t>
      </w:r>
      <w:r>
        <w:rPr>
          <w:rFonts w:hint="eastAsia"/>
          <w:color w:val="000000" w:themeColor="text1"/>
          <w:highlight w:val="none"/>
          <w:lang w:eastAsia="zh-CN"/>
          <w14:textFill>
            <w14:solidFill>
              <w14:schemeClr w14:val="tx1"/>
            </w14:solidFill>
          </w14:textFill>
        </w:rPr>
        <w:t>；</w:t>
      </w:r>
    </w:p>
    <w:p>
      <w:pPr>
        <w:pStyle w:val="40"/>
        <w:numPr>
          <w:ilvl w:val="0"/>
          <w:numId w:val="32"/>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附框安装固定点位置及间距应满足设计要求。附框安装固定点距角部的距离不应大于150 mm</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相邻固定点的中心距不应大于500 mm，且每侧固定点不应少于2个</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与墙体固定点的中心位置至墙体边缘距离不应小于50 mm</w:t>
      </w:r>
      <w:r>
        <w:rPr>
          <w:rFonts w:hint="eastAsia"/>
          <w:color w:val="000000" w:themeColor="text1"/>
          <w:highlight w:val="none"/>
          <w:lang w:eastAsia="zh-CN"/>
          <w14:textFill>
            <w14:solidFill>
              <w14:schemeClr w14:val="tx1"/>
            </w14:solidFill>
          </w14:textFill>
        </w:rPr>
        <w:t>；</w:t>
      </w:r>
    </w:p>
    <w:p>
      <w:pPr>
        <w:pStyle w:val="40"/>
        <w:numPr>
          <w:ilvl w:val="0"/>
          <w:numId w:val="32"/>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附框与洞口墙体间连接应牢固可靠，门窗附框与洞口缝隙应采用弹性闭孔材料填充饱满，并应进行防水密封，下口可采用保温防水砂浆填充。</w:t>
      </w:r>
    </w:p>
    <w:p>
      <w:pPr>
        <w:numPr>
          <w:ilvl w:val="0"/>
          <w:numId w:val="0"/>
        </w:numPr>
        <w:spacing w:line="288" w:lineRule="auto"/>
        <w:ind w:left="420" w:leftChars="0" w:hanging="420" w:hangingChars="200"/>
        <w:jc w:val="left"/>
        <w:rPr>
          <w:color w:val="000000" w:themeColor="text1"/>
          <w:highlight w:val="none"/>
          <w14:textFill>
            <w14:solidFill>
              <w14:schemeClr w14:val="tx1"/>
            </w14:solidFill>
          </w14:textFill>
        </w:rPr>
      </w:pPr>
    </w:p>
    <w:p>
      <w:pPr>
        <w:spacing w:line="240" w:lineRule="auto"/>
        <w:jc w:val="center"/>
      </w:pPr>
    </w:p>
    <w:p>
      <w:pPr>
        <w:pStyle w:val="2"/>
        <w:rPr>
          <w:rFonts w:hint="eastAsia" w:eastAsia="宋体"/>
          <w:lang w:eastAsia="zh-CN"/>
        </w:rPr>
      </w:pPr>
      <w:r>
        <w:rPr>
          <w:rFonts w:hint="eastAsia" w:eastAsia="宋体"/>
          <w:lang w:eastAsia="zh-CN"/>
        </w:rPr>
        <w:drawing>
          <wp:inline distT="0" distB="0" distL="114300" distR="114300">
            <wp:extent cx="5269230" cy="3083560"/>
            <wp:effectExtent l="0" t="0" r="7620" b="2540"/>
            <wp:docPr id="10" name="图片 10" descr="943ba2cfe00cbbe74b4183efc3b18e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943ba2cfe00cbbe74b4183efc3b18e6"/>
                    <pic:cNvPicPr>
                      <a:picLocks noChangeAspect="true"/>
                    </pic:cNvPicPr>
                  </pic:nvPicPr>
                  <pic:blipFill>
                    <a:blip r:embed="rId16"/>
                    <a:stretch>
                      <a:fillRect/>
                    </a:stretch>
                  </pic:blipFill>
                  <pic:spPr>
                    <a:xfrm>
                      <a:off x="0" y="0"/>
                      <a:ext cx="5269230" cy="3083560"/>
                    </a:xfrm>
                    <a:prstGeom prst="rect">
                      <a:avLst/>
                    </a:prstGeom>
                  </pic:spPr>
                </pic:pic>
              </a:graphicData>
            </a:graphic>
          </wp:inline>
        </w:drawing>
      </w:r>
    </w:p>
    <w:p>
      <w:pPr>
        <w:spacing w:line="240" w:lineRule="auto"/>
        <w:jc w:val="center"/>
        <w:rPr>
          <w:rFonts w:hint="eastAsia" w:eastAsia="黑体"/>
          <w:color w:val="000000" w:themeColor="text1"/>
          <w:sz w:val="18"/>
          <w:szCs w:val="18"/>
          <w:highlight w:val="none"/>
          <w:lang w:val="en-US" w:eastAsia="zh-CN"/>
          <w14:textFill>
            <w14:solidFill>
              <w14:schemeClr w14:val="tx1"/>
            </w14:solidFill>
          </w14:textFill>
        </w:rPr>
      </w:pPr>
      <w:r>
        <w:rPr>
          <w:rFonts w:hint="default" w:eastAsia="黑体"/>
          <w:color w:val="000000" w:themeColor="text1"/>
          <w:sz w:val="18"/>
          <w:szCs w:val="18"/>
          <w:highlight w:val="none"/>
          <w:lang w:val="en-US" w:eastAsia="zh-CN"/>
          <w14:textFill>
            <w14:solidFill>
              <w14:schemeClr w14:val="tx1"/>
            </w14:solidFill>
          </w14:textFill>
        </w:rPr>
        <w:t xml:space="preserve">图6.2.3 </w:t>
      </w:r>
      <w:r>
        <w:rPr>
          <w:rFonts w:hint="default" w:eastAsia="黑体"/>
          <w:color w:val="000000" w:themeColor="text1"/>
          <w:sz w:val="18"/>
          <w:szCs w:val="18"/>
          <w:highlight w:val="none"/>
          <w14:textFill>
            <w14:solidFill>
              <w14:schemeClr w14:val="tx1"/>
            </w14:solidFill>
          </w14:textFill>
        </w:rPr>
        <w:t>附框安装节点示意</w:t>
      </w:r>
      <w:r>
        <w:rPr>
          <w:rFonts w:hint="eastAsia" w:eastAsia="黑体"/>
          <w:color w:val="000000" w:themeColor="text1"/>
          <w:sz w:val="18"/>
          <w:szCs w:val="18"/>
          <w:highlight w:val="none"/>
          <w:lang w:val="en-US" w:eastAsia="zh-CN"/>
          <w14:textFill>
            <w14:solidFill>
              <w14:schemeClr w14:val="tx1"/>
            </w14:solidFill>
          </w14:textFill>
        </w:rPr>
        <w:t>图</w:t>
      </w:r>
    </w:p>
    <w:p>
      <w:pPr>
        <w:pStyle w:val="2"/>
        <w:spacing w:line="240" w:lineRule="auto"/>
        <w:jc w:val="center"/>
        <w:rPr>
          <w:rFonts w:hint="eastAsia" w:ascii="楷体" w:hAnsi="楷体" w:eastAsia="楷体" w:cs="楷体"/>
          <w:color w:val="auto"/>
          <w:sz w:val="18"/>
          <w:szCs w:val="18"/>
        </w:rPr>
      </w:pPr>
      <w:r>
        <w:rPr>
          <w:rFonts w:hint="eastAsia" w:ascii="楷体" w:hAnsi="楷体" w:eastAsia="楷体" w:cs="楷体"/>
          <w:sz w:val="18"/>
          <w:szCs w:val="18"/>
        </w:rPr>
        <w:t>1—室内侧抹灰层；2—节能附框；3—连接螺丝；4—防水层；5—防水砂浆；6—室外装饰层；7—保温层；8—主体结构；9—弹性闭孔材料；10—连接片；11—室内装饰层</w:t>
      </w:r>
    </w:p>
    <w:p>
      <w:pPr>
        <w:pStyle w:val="34"/>
        <w:numPr>
          <w:ilvl w:val="2"/>
          <w:numId w:val="1"/>
        </w:numPr>
        <w:spacing w:before="0" w:beforeLines="0" w:after="0" w:afterLines="0" w:line="288" w:lineRule="auto"/>
        <w:ind w:left="67" w:hanging="67" w:hangingChars="32"/>
        <w:outlineLvl w:val="9"/>
        <w:rPr>
          <w:rFonts w:ascii="宋体" w:hAnsi="宋体" w:eastAsia="宋体"/>
          <w:color w:val="000000" w:themeColor="text1"/>
          <w:highlight w:val="none"/>
          <w14:textFill>
            <w14:solidFill>
              <w14:schemeClr w14:val="tx1"/>
            </w14:solidFill>
          </w14:textFill>
        </w:rPr>
      </w:pPr>
      <w:bookmarkStart w:id="640" w:name="_Toc26265"/>
      <w:bookmarkStart w:id="641" w:name="_Toc27963"/>
      <w:bookmarkStart w:id="642" w:name="_Toc29160"/>
      <w:bookmarkStart w:id="643" w:name="_Toc3495"/>
      <w:bookmarkStart w:id="644" w:name="_Toc15088"/>
      <w:bookmarkStart w:id="645" w:name="_Toc28741"/>
      <w:bookmarkStart w:id="646" w:name="_Toc32169"/>
      <w:r>
        <w:rPr>
          <w:rFonts w:hint="eastAsia" w:ascii="宋体" w:hAnsi="宋体" w:eastAsia="宋体"/>
          <w:color w:val="000000" w:themeColor="text1"/>
          <w:highlight w:val="none"/>
          <w14:textFill>
            <w14:solidFill>
              <w14:schemeClr w14:val="tx1"/>
            </w14:solidFill>
          </w14:textFill>
        </w:rPr>
        <w:t>在原外框基础上安装新门窗</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图</w:t>
      </w:r>
      <w:r>
        <w:rPr>
          <w:rFonts w:hint="default" w:ascii="Times New Roman" w:hAnsi="Times New Roman" w:eastAsia="宋体"/>
          <w:color w:val="000000" w:themeColor="text1"/>
          <w:highlight w:val="none"/>
          <w:lang w:val="en-US" w:eastAsia="zh-CN"/>
          <w14:textFill>
            <w14:solidFill>
              <w14:schemeClr w14:val="tx1"/>
            </w14:solidFill>
          </w14:textFill>
        </w:rPr>
        <w:t>6.2.4</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应符合</w:t>
      </w:r>
      <w:r>
        <w:rPr>
          <w:rFonts w:hint="eastAsia" w:ascii="宋体" w:hAnsi="宋体" w:eastAsia="宋体"/>
          <w:color w:val="000000" w:themeColor="text1"/>
          <w:highlight w:val="none"/>
          <w:lang w:eastAsia="zh-CN"/>
          <w14:textFill>
            <w14:solidFill>
              <w14:schemeClr w14:val="tx1"/>
            </w14:solidFill>
          </w14:textFill>
        </w:rPr>
        <w:t>下列规定</w:t>
      </w:r>
      <w:r>
        <w:rPr>
          <w:rFonts w:hint="eastAsia" w:ascii="宋体" w:hAnsi="宋体" w:eastAsia="宋体"/>
          <w:color w:val="000000" w:themeColor="text1"/>
          <w:highlight w:val="none"/>
          <w14:textFill>
            <w14:solidFill>
              <w14:schemeClr w14:val="tx1"/>
            </w14:solidFill>
          </w14:textFill>
        </w:rPr>
        <w:t>：</w:t>
      </w:r>
      <w:bookmarkEnd w:id="640"/>
      <w:bookmarkEnd w:id="641"/>
      <w:bookmarkEnd w:id="642"/>
      <w:bookmarkEnd w:id="643"/>
      <w:bookmarkEnd w:id="644"/>
      <w:bookmarkEnd w:id="645"/>
      <w:bookmarkEnd w:id="646"/>
    </w:p>
    <w:p>
      <w:pPr>
        <w:pStyle w:val="40"/>
        <w:numPr>
          <w:ilvl w:val="0"/>
          <w:numId w:val="33"/>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拆除面板、中横框及中竖框；</w:t>
      </w:r>
    </w:p>
    <w:p>
      <w:pPr>
        <w:pStyle w:val="40"/>
        <w:numPr>
          <w:ilvl w:val="0"/>
          <w:numId w:val="33"/>
        </w:numPr>
        <w:spacing w:line="288" w:lineRule="auto"/>
        <w:ind w:left="0" w:firstLine="420"/>
        <w:jc w:val="left"/>
        <w:rPr>
          <w:color w:val="000000" w:themeColor="text1"/>
          <w:highlight w:val="none"/>
          <w14:textFill>
            <w14:solidFill>
              <w14:schemeClr w14:val="tx1"/>
            </w14:solidFill>
          </w14:textFill>
        </w:rPr>
      </w:pPr>
      <w:r>
        <w:rPr>
          <w:rFonts w:hint="eastAsia" w:ascii="Times New Roman" w:eastAsia="宋体"/>
          <w:color w:val="000000" w:themeColor="text1"/>
          <w:sz w:val="21"/>
          <w:highlight w:val="none"/>
          <w14:textFill>
            <w14:solidFill>
              <w14:schemeClr w14:val="tx1"/>
            </w14:solidFill>
          </w14:textFill>
        </w:rPr>
        <w:t>按加装门窗安装</w:t>
      </w:r>
      <w:r>
        <w:rPr>
          <w:rFonts w:hint="eastAsia"/>
          <w:color w:val="000000" w:themeColor="text1"/>
          <w:sz w:val="21"/>
          <w:highlight w:val="none"/>
          <w:lang w:val="en-US" w:eastAsia="zh-CN"/>
          <w14:textFill>
            <w14:solidFill>
              <w14:schemeClr w14:val="tx1"/>
            </w14:solidFill>
          </w14:textFill>
        </w:rPr>
        <w:t>需</w:t>
      </w:r>
      <w:r>
        <w:rPr>
          <w:rFonts w:hint="eastAsia" w:ascii="Times New Roman" w:eastAsia="宋体"/>
          <w:color w:val="000000" w:themeColor="text1"/>
          <w:sz w:val="21"/>
          <w:highlight w:val="none"/>
          <w14:textFill>
            <w14:solidFill>
              <w14:schemeClr w14:val="tx1"/>
            </w14:solidFill>
          </w14:textFill>
        </w:rPr>
        <w:t>求进行切割边框</w:t>
      </w:r>
      <w:r>
        <w:rPr>
          <w:rFonts w:hint="eastAsia"/>
          <w:color w:val="000000" w:themeColor="text1"/>
          <w:highlight w:val="none"/>
          <w14:textFill>
            <w14:solidFill>
              <w14:schemeClr w14:val="tx1"/>
            </w14:solidFill>
          </w14:textFill>
        </w:rPr>
        <w:t>；</w:t>
      </w:r>
    </w:p>
    <w:p>
      <w:pPr>
        <w:pStyle w:val="40"/>
        <w:numPr>
          <w:ilvl w:val="0"/>
          <w:numId w:val="33"/>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安装新门窗并作密封处理。</w:t>
      </w:r>
    </w:p>
    <w:p>
      <w:pPr>
        <w:pStyle w:val="40"/>
        <w:numPr>
          <w:ilvl w:val="0"/>
          <w:numId w:val="0"/>
        </w:numPr>
        <w:spacing w:line="288" w:lineRule="auto"/>
        <w:ind w:left="420"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270500" cy="2266950"/>
            <wp:effectExtent l="0" t="0" r="6350" b="0"/>
            <wp:docPr id="16" name="图片 16" descr="80bd384fe4c6299e1d7b4810291f76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80bd384fe4c6299e1d7b4810291f769"/>
                    <pic:cNvPicPr>
                      <a:picLocks noChangeAspect="true"/>
                    </pic:cNvPicPr>
                  </pic:nvPicPr>
                  <pic:blipFill>
                    <a:blip r:embed="rId17"/>
                    <a:stretch>
                      <a:fillRect/>
                    </a:stretch>
                  </pic:blipFill>
                  <pic:spPr>
                    <a:xfrm>
                      <a:off x="0" y="0"/>
                      <a:ext cx="5270500" cy="2266950"/>
                    </a:xfrm>
                    <a:prstGeom prst="rect">
                      <a:avLst/>
                    </a:prstGeom>
                  </pic:spPr>
                </pic:pic>
              </a:graphicData>
            </a:graphic>
          </wp:inline>
        </w:drawing>
      </w:r>
    </w:p>
    <w:p>
      <w:pPr>
        <w:pStyle w:val="2"/>
        <w:ind w:firstLine="1260" w:firstLineChars="700"/>
        <w:rPr>
          <w:rFonts w:hint="eastAsia" w:ascii="楷体" w:hAnsi="楷体" w:eastAsia="楷体" w:cs="楷体"/>
          <w:sz w:val="18"/>
          <w:szCs w:val="18"/>
        </w:rPr>
      </w:pPr>
      <w:r>
        <w:rPr>
          <w:rFonts w:hint="eastAsia" w:ascii="楷体" w:hAnsi="楷体" w:eastAsia="楷体" w:cs="楷体"/>
          <w:color w:val="auto"/>
          <w:sz w:val="18"/>
          <w:szCs w:val="18"/>
        </w:rPr>
        <w:t>（a）</w:t>
      </w:r>
      <w:r>
        <w:rPr>
          <w:rFonts w:hint="eastAsia" w:ascii="楷体" w:hAnsi="楷体" w:eastAsia="楷体" w:cs="楷体"/>
          <w:sz w:val="18"/>
          <w:szCs w:val="18"/>
        </w:rPr>
        <w:t xml:space="preserve">不需切割翼缘示意图            </w:t>
      </w:r>
      <w:r>
        <w:rPr>
          <w:rFonts w:hint="eastAsia" w:ascii="楷体" w:hAnsi="楷体" w:eastAsia="楷体" w:cs="楷体"/>
          <w:sz w:val="18"/>
          <w:szCs w:val="18"/>
          <w:lang w:val="en-US" w:eastAsia="zh-CN"/>
        </w:rPr>
        <w:t xml:space="preserve">   </w:t>
      </w:r>
      <w:r>
        <w:rPr>
          <w:rFonts w:hint="eastAsia" w:ascii="楷体" w:hAnsi="楷体" w:eastAsia="楷体" w:cs="楷体"/>
          <w:sz w:val="18"/>
          <w:szCs w:val="18"/>
        </w:rPr>
        <w:t xml:space="preserve">         </w:t>
      </w:r>
      <w:r>
        <w:rPr>
          <w:rFonts w:hint="eastAsia" w:ascii="楷体" w:hAnsi="楷体" w:eastAsia="楷体" w:cs="楷体"/>
          <w:color w:val="auto"/>
          <w:sz w:val="18"/>
          <w:szCs w:val="18"/>
        </w:rPr>
        <w:t>（b）</w:t>
      </w:r>
      <w:r>
        <w:rPr>
          <w:rFonts w:hint="eastAsia" w:ascii="楷体" w:hAnsi="楷体" w:eastAsia="楷体" w:cs="楷体"/>
          <w:sz w:val="18"/>
          <w:szCs w:val="18"/>
        </w:rPr>
        <w:t>需切割翼缘后安装示意图</w:t>
      </w:r>
    </w:p>
    <w:p>
      <w:pPr>
        <w:spacing w:line="240" w:lineRule="auto"/>
        <w:jc w:val="center"/>
        <w:rPr>
          <w:rFonts w:eastAsia="黑体"/>
          <w:color w:val="000000" w:themeColor="text1"/>
          <w:sz w:val="18"/>
          <w:szCs w:val="18"/>
          <w:highlight w:val="none"/>
          <w14:textFill>
            <w14:solidFill>
              <w14:schemeClr w14:val="tx1"/>
            </w14:solidFill>
          </w14:textFill>
        </w:rPr>
      </w:pPr>
      <w:r>
        <w:rPr>
          <w:rFonts w:hint="default" w:eastAsia="黑体"/>
          <w:color w:val="000000" w:themeColor="text1"/>
          <w:sz w:val="18"/>
          <w:szCs w:val="18"/>
          <w:highlight w:val="none"/>
          <w14:textFill>
            <w14:solidFill>
              <w14:schemeClr w14:val="tx1"/>
            </w14:solidFill>
          </w14:textFill>
        </w:rPr>
        <w:t>图6.2.4原外框基础上安装新门窗示意图</w:t>
      </w:r>
    </w:p>
    <w:p>
      <w:pPr>
        <w:pStyle w:val="2"/>
        <w:jc w:val="center"/>
        <w:rPr>
          <w:rFonts w:hint="eastAsia" w:ascii="楷体" w:hAnsi="楷体" w:eastAsia="楷体" w:cs="楷体"/>
          <w:sz w:val="18"/>
          <w:szCs w:val="18"/>
        </w:rPr>
      </w:pPr>
      <w:r>
        <w:rPr>
          <w:rFonts w:hint="eastAsia" w:ascii="楷体" w:hAnsi="楷体" w:eastAsia="楷体" w:cs="楷体"/>
          <w:sz w:val="18"/>
          <w:szCs w:val="18"/>
        </w:rPr>
        <w:t>1—新门窗示意；2—室外侧密封胶；3—室外侧装饰材料；4—防水层；5—原门窗边框；</w:t>
      </w:r>
    </w:p>
    <w:p>
      <w:pPr>
        <w:pStyle w:val="2"/>
        <w:jc w:val="center"/>
        <w:rPr>
          <w:rFonts w:hint="eastAsia" w:ascii="楷体" w:hAnsi="楷体" w:eastAsia="楷体" w:cs="楷体"/>
          <w:sz w:val="18"/>
          <w:szCs w:val="18"/>
        </w:rPr>
      </w:pPr>
      <w:r>
        <w:rPr>
          <w:rFonts w:hint="eastAsia" w:ascii="楷体" w:hAnsi="楷体" w:eastAsia="楷体" w:cs="楷体"/>
          <w:sz w:val="18"/>
          <w:szCs w:val="18"/>
        </w:rPr>
        <w:t>6—室内侧装饰材料；7—室内侧密封胶</w:t>
      </w:r>
    </w:p>
    <w:p>
      <w:pPr>
        <w:pStyle w:val="34"/>
        <w:numPr>
          <w:ilvl w:val="2"/>
          <w:numId w:val="1"/>
        </w:numPr>
        <w:spacing w:before="0" w:beforeLines="0" w:after="0" w:afterLines="0" w:line="288" w:lineRule="auto"/>
        <w:ind w:left="68"/>
        <w:outlineLvl w:val="2"/>
        <w:rPr>
          <w:rFonts w:ascii="宋体" w:hAnsi="宋体" w:eastAsia="宋体"/>
          <w:color w:val="000000" w:themeColor="text1"/>
          <w:highlight w:val="none"/>
          <w14:textFill>
            <w14:solidFill>
              <w14:schemeClr w14:val="tx1"/>
            </w14:solidFill>
          </w14:textFill>
        </w:rPr>
      </w:pPr>
      <w:bookmarkStart w:id="647" w:name="_Toc28731"/>
      <w:bookmarkStart w:id="648" w:name="_Toc8866"/>
      <w:bookmarkStart w:id="649" w:name="_Toc6345"/>
      <w:bookmarkStart w:id="650" w:name="_Toc8607"/>
      <w:bookmarkStart w:id="651" w:name="_Toc13055"/>
      <w:bookmarkStart w:id="652" w:name="_Toc2615"/>
      <w:bookmarkStart w:id="653" w:name="_Toc27041"/>
      <w:r>
        <w:rPr>
          <w:rFonts w:hint="eastAsia" w:ascii="宋体" w:hAnsi="宋体" w:eastAsia="宋体"/>
          <w:color w:val="000000" w:themeColor="text1"/>
          <w:highlight w:val="none"/>
          <w14:textFill>
            <w14:solidFill>
              <w14:schemeClr w14:val="tx1"/>
            </w14:solidFill>
          </w14:textFill>
        </w:rPr>
        <w:t>在</w:t>
      </w:r>
      <w:r>
        <w:rPr>
          <w:rFonts w:hint="eastAsia" w:ascii="宋体" w:hAnsi="宋体" w:eastAsia="宋体"/>
          <w:color w:val="000000" w:themeColor="text1"/>
          <w:highlight w:val="none"/>
          <w:lang w:val="en-US" w:eastAsia="zh-CN"/>
          <w14:textFill>
            <w14:solidFill>
              <w14:schemeClr w14:val="tx1"/>
            </w14:solidFill>
          </w14:textFill>
        </w:rPr>
        <w:t>原有</w:t>
      </w:r>
      <w:r>
        <w:rPr>
          <w:rFonts w:hint="eastAsia" w:ascii="宋体" w:hAnsi="宋体" w:eastAsia="宋体"/>
          <w:color w:val="000000" w:themeColor="text1"/>
          <w:highlight w:val="none"/>
          <w14:textFill>
            <w14:solidFill>
              <w14:schemeClr w14:val="tx1"/>
            </w14:solidFill>
          </w14:textFill>
        </w:rPr>
        <w:t>附框基础上安装新门窗</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应符合</w:t>
      </w:r>
      <w:r>
        <w:rPr>
          <w:rFonts w:hint="eastAsia" w:ascii="宋体" w:hAnsi="宋体" w:eastAsia="宋体"/>
          <w:color w:val="000000" w:themeColor="text1"/>
          <w:highlight w:val="none"/>
          <w:lang w:eastAsia="zh-CN"/>
          <w14:textFill>
            <w14:solidFill>
              <w14:schemeClr w14:val="tx1"/>
            </w14:solidFill>
          </w14:textFill>
        </w:rPr>
        <w:t>下列规定</w:t>
      </w:r>
      <w:r>
        <w:rPr>
          <w:rFonts w:hint="eastAsia" w:ascii="宋体" w:hAnsi="宋体" w:eastAsia="宋体"/>
          <w:color w:val="000000" w:themeColor="text1"/>
          <w:highlight w:val="none"/>
          <w14:textFill>
            <w14:solidFill>
              <w14:schemeClr w14:val="tx1"/>
            </w14:solidFill>
          </w14:textFill>
        </w:rPr>
        <w:t>：</w:t>
      </w:r>
      <w:bookmarkEnd w:id="647"/>
      <w:bookmarkEnd w:id="648"/>
      <w:bookmarkEnd w:id="649"/>
      <w:bookmarkEnd w:id="650"/>
      <w:bookmarkEnd w:id="651"/>
      <w:bookmarkEnd w:id="652"/>
      <w:bookmarkEnd w:id="653"/>
    </w:p>
    <w:p>
      <w:pPr>
        <w:pStyle w:val="40"/>
        <w:numPr>
          <w:ilvl w:val="0"/>
          <w:numId w:val="34"/>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拆除旧门窗；</w:t>
      </w:r>
    </w:p>
    <w:p>
      <w:pPr>
        <w:pStyle w:val="40"/>
        <w:numPr>
          <w:ilvl w:val="0"/>
          <w:numId w:val="34"/>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安装新门窗并作密封处理。</w:t>
      </w:r>
    </w:p>
    <w:p>
      <w:pPr>
        <w:pStyle w:val="34"/>
        <w:numPr>
          <w:ilvl w:val="2"/>
          <w:numId w:val="1"/>
        </w:numPr>
        <w:spacing w:before="0" w:beforeLines="0" w:after="0" w:afterLines="0" w:line="288" w:lineRule="auto"/>
        <w:ind w:left="68"/>
        <w:outlineLvl w:val="2"/>
        <w:rPr>
          <w:rFonts w:ascii="宋体" w:hAnsi="宋体" w:eastAsia="宋体"/>
          <w:color w:val="000000" w:themeColor="text1"/>
          <w:highlight w:val="none"/>
          <w14:textFill>
            <w14:solidFill>
              <w14:schemeClr w14:val="tx1"/>
            </w14:solidFill>
          </w14:textFill>
        </w:rPr>
      </w:pPr>
      <w:bookmarkStart w:id="654" w:name="_Toc5186"/>
      <w:bookmarkStart w:id="655" w:name="_Toc18075"/>
      <w:bookmarkStart w:id="656" w:name="_Toc18258"/>
      <w:bookmarkStart w:id="657" w:name="_Toc31872"/>
      <w:bookmarkStart w:id="658" w:name="_Toc14540"/>
      <w:bookmarkStart w:id="659" w:name="_Toc212"/>
      <w:bookmarkStart w:id="660" w:name="_Toc10358"/>
      <w:r>
        <w:rPr>
          <w:rFonts w:hint="eastAsia" w:ascii="宋体" w:hAnsi="宋体" w:eastAsia="宋体"/>
          <w:color w:val="000000" w:themeColor="text1"/>
          <w:highlight w:val="none"/>
          <w14:textFill>
            <w14:solidFill>
              <w14:schemeClr w14:val="tx1"/>
            </w14:solidFill>
          </w14:textFill>
        </w:rPr>
        <w:t>在洞口基础上安装新门窗</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应符合</w:t>
      </w:r>
      <w:r>
        <w:rPr>
          <w:rFonts w:hint="eastAsia" w:ascii="宋体" w:hAnsi="宋体" w:eastAsia="宋体"/>
          <w:color w:val="000000" w:themeColor="text1"/>
          <w:highlight w:val="none"/>
          <w:lang w:eastAsia="zh-CN"/>
          <w14:textFill>
            <w14:solidFill>
              <w14:schemeClr w14:val="tx1"/>
            </w14:solidFill>
          </w14:textFill>
        </w:rPr>
        <w:t>下列规定</w:t>
      </w:r>
      <w:r>
        <w:rPr>
          <w:rFonts w:hint="eastAsia" w:ascii="宋体" w:hAnsi="宋体" w:eastAsia="宋体"/>
          <w:color w:val="000000" w:themeColor="text1"/>
          <w:highlight w:val="none"/>
          <w14:textFill>
            <w14:solidFill>
              <w14:schemeClr w14:val="tx1"/>
            </w14:solidFill>
          </w14:textFill>
        </w:rPr>
        <w:t>：</w:t>
      </w:r>
      <w:bookmarkEnd w:id="654"/>
      <w:bookmarkEnd w:id="655"/>
      <w:bookmarkEnd w:id="656"/>
      <w:bookmarkEnd w:id="657"/>
      <w:bookmarkEnd w:id="658"/>
      <w:bookmarkEnd w:id="659"/>
      <w:bookmarkEnd w:id="660"/>
    </w:p>
    <w:p>
      <w:pPr>
        <w:pStyle w:val="40"/>
        <w:numPr>
          <w:ilvl w:val="0"/>
          <w:numId w:val="35"/>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拆除旧门窗；</w:t>
      </w:r>
    </w:p>
    <w:p>
      <w:pPr>
        <w:pStyle w:val="40"/>
        <w:numPr>
          <w:ilvl w:val="0"/>
          <w:numId w:val="35"/>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洞口防水处理及恢复；</w:t>
      </w:r>
    </w:p>
    <w:p>
      <w:pPr>
        <w:pStyle w:val="40"/>
        <w:numPr>
          <w:ilvl w:val="0"/>
          <w:numId w:val="35"/>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安装新门窗并作密封处理。</w:t>
      </w:r>
    </w:p>
    <w:p>
      <w:pPr>
        <w:pStyle w:val="34"/>
        <w:keepNext w:val="0"/>
        <w:keepLines w:val="0"/>
        <w:pageBreakBefore w:val="0"/>
        <w:widowControl/>
        <w:kinsoku/>
        <w:wordWrap/>
        <w:overflowPunct/>
        <w:topLinePunct w:val="0"/>
        <w:autoSpaceDE/>
        <w:autoSpaceDN/>
        <w:bidi w:val="0"/>
        <w:adjustRightInd/>
        <w:snapToGrid/>
        <w:spacing w:before="156" w:after="156" w:line="288" w:lineRule="auto"/>
        <w:jc w:val="center"/>
        <w:textAlignment w:val="auto"/>
        <w:outlineLvl w:val="2"/>
        <w:rPr>
          <w:rFonts w:hAnsi="黑体"/>
          <w:color w:val="000000" w:themeColor="text1"/>
          <w:sz w:val="22"/>
          <w:szCs w:val="22"/>
          <w:highlight w:val="none"/>
          <w14:textFill>
            <w14:solidFill>
              <w14:schemeClr w14:val="tx1"/>
            </w14:solidFill>
          </w14:textFill>
        </w:rPr>
      </w:pPr>
      <w:bookmarkStart w:id="661" w:name="_Toc24300"/>
      <w:bookmarkStart w:id="662" w:name="_Toc32372"/>
      <w:bookmarkStart w:id="663" w:name="_Toc30726"/>
      <w:bookmarkStart w:id="664" w:name="_Toc16645"/>
      <w:bookmarkStart w:id="665" w:name="_Toc26353"/>
      <w:bookmarkStart w:id="666" w:name="_Toc26490"/>
      <w:bookmarkStart w:id="667" w:name="_Toc19617"/>
      <w:bookmarkStart w:id="668" w:name="_Toc3267"/>
      <w:bookmarkStart w:id="669" w:name="_Toc7005"/>
      <w:r>
        <w:rPr>
          <w:rFonts w:hint="eastAsia" w:hAnsi="黑体"/>
          <w:color w:val="000000" w:themeColor="text1"/>
          <w:sz w:val="22"/>
          <w:szCs w:val="22"/>
          <w:highlight w:val="none"/>
          <w14:textFill>
            <w14:solidFill>
              <w14:schemeClr w14:val="tx1"/>
            </w14:solidFill>
          </w14:textFill>
        </w:rPr>
        <w:t>局部改造技术及施工</w:t>
      </w:r>
      <w:bookmarkEnd w:id="661"/>
      <w:bookmarkEnd w:id="662"/>
      <w:bookmarkEnd w:id="663"/>
      <w:bookmarkEnd w:id="664"/>
      <w:bookmarkEnd w:id="665"/>
      <w:bookmarkEnd w:id="666"/>
      <w:bookmarkEnd w:id="667"/>
      <w:bookmarkEnd w:id="668"/>
      <w:bookmarkEnd w:id="669"/>
    </w:p>
    <w:p>
      <w:pPr>
        <w:pStyle w:val="34"/>
        <w:keepNext w:val="0"/>
        <w:keepLines w:val="0"/>
        <w:pageBreakBefore w:val="0"/>
        <w:widowControl/>
        <w:numPr>
          <w:ilvl w:val="255"/>
          <w:numId w:val="0"/>
        </w:numPr>
        <w:kinsoku/>
        <w:wordWrap/>
        <w:overflowPunct/>
        <w:topLinePunct w:val="0"/>
        <w:autoSpaceDE/>
        <w:autoSpaceDN/>
        <w:bidi w:val="0"/>
        <w:adjustRightInd/>
        <w:snapToGrid/>
        <w:spacing w:before="0" w:beforeLines="0" w:after="0" w:afterLines="0" w:line="300" w:lineRule="auto"/>
        <w:jc w:val="center"/>
        <w:textAlignment w:val="auto"/>
        <w:outlineLvl w:val="2"/>
        <w:rPr>
          <w:rFonts w:hint="eastAsia" w:ascii="微软雅黑" w:hAnsi="微软雅黑" w:eastAsia="微软雅黑" w:cs="微软雅黑"/>
          <w:color w:val="000000" w:themeColor="text1"/>
          <w:sz w:val="22"/>
          <w:szCs w:val="22"/>
          <w:highlight w:val="none"/>
          <w14:textFill>
            <w14:solidFill>
              <w14:schemeClr w14:val="tx1"/>
            </w14:solidFill>
          </w14:textFill>
        </w:rPr>
      </w:pPr>
      <w:bookmarkStart w:id="670" w:name="_Toc17924"/>
      <w:bookmarkStart w:id="671" w:name="_Toc18719"/>
      <w:bookmarkStart w:id="672" w:name="_Toc18359"/>
      <w:bookmarkStart w:id="673" w:name="_Toc26885"/>
      <w:bookmarkStart w:id="674" w:name="_Toc9192"/>
      <w:bookmarkStart w:id="675" w:name="_Toc16046"/>
      <w:bookmarkStart w:id="676" w:name="_Toc3612"/>
      <w:bookmarkStart w:id="677" w:name="_Toc15021"/>
      <w:bookmarkStart w:id="678" w:name="_Toc2323"/>
      <w:bookmarkStart w:id="679" w:name="_Toc1689"/>
      <w:bookmarkStart w:id="680" w:name="_Toc2899"/>
      <w:bookmarkStart w:id="681" w:name="_Toc31360"/>
      <w:bookmarkStart w:id="682" w:name="_Toc23032"/>
      <w:bookmarkStart w:id="683" w:name="_Toc30219"/>
      <w:bookmarkStart w:id="684" w:name="_Toc166"/>
      <w:r>
        <w:rPr>
          <w:rFonts w:hint="eastAsia" w:ascii="微软雅黑" w:hAnsi="微软雅黑" w:eastAsia="微软雅黑" w:cs="微软雅黑"/>
          <w:color w:val="000000" w:themeColor="text1"/>
          <w:sz w:val="22"/>
          <w:szCs w:val="22"/>
          <w:highlight w:val="none"/>
          <w14:textFill>
            <w14:solidFill>
              <w14:schemeClr w14:val="tx1"/>
            </w14:solidFill>
          </w14:textFill>
        </w:rPr>
        <w:t>Ⅰ 面板改造</w:t>
      </w:r>
      <w:bookmarkEnd w:id="670"/>
      <w:bookmarkEnd w:id="671"/>
      <w:bookmarkEnd w:id="672"/>
      <w:r>
        <w:rPr>
          <w:rFonts w:hint="eastAsia" w:ascii="微软雅黑" w:hAnsi="微软雅黑" w:eastAsia="微软雅黑" w:cs="微软雅黑"/>
          <w:color w:val="000000" w:themeColor="text1"/>
          <w:sz w:val="22"/>
          <w:szCs w:val="22"/>
          <w:highlight w:val="none"/>
          <w14:textFill>
            <w14:solidFill>
              <w14:schemeClr w14:val="tx1"/>
            </w14:solidFill>
          </w14:textFill>
        </w:rPr>
        <w:t>及施工</w:t>
      </w:r>
      <w:bookmarkEnd w:id="673"/>
      <w:bookmarkEnd w:id="674"/>
      <w:bookmarkEnd w:id="675"/>
      <w:bookmarkEnd w:id="676"/>
      <w:bookmarkEnd w:id="677"/>
      <w:bookmarkEnd w:id="678"/>
      <w:bookmarkEnd w:id="679"/>
      <w:bookmarkEnd w:id="680"/>
      <w:bookmarkEnd w:id="681"/>
      <w:bookmarkEnd w:id="682"/>
      <w:bookmarkEnd w:id="683"/>
      <w:bookmarkEnd w:id="684"/>
    </w:p>
    <w:p>
      <w:pPr>
        <w:pStyle w:val="34"/>
        <w:numPr>
          <w:ilvl w:val="2"/>
          <w:numId w:val="1"/>
        </w:numPr>
        <w:spacing w:before="0" w:beforeLines="0" w:after="0" w:afterLines="0" w:line="288" w:lineRule="auto"/>
        <w:ind w:left="68"/>
        <w:outlineLvl w:val="2"/>
        <w:rPr>
          <w:rFonts w:ascii="宋体" w:hAnsi="宋体" w:eastAsia="宋体"/>
          <w:color w:val="000000" w:themeColor="text1"/>
          <w:highlight w:val="none"/>
          <w14:textFill>
            <w14:solidFill>
              <w14:schemeClr w14:val="tx1"/>
            </w14:solidFill>
          </w14:textFill>
        </w:rPr>
      </w:pPr>
      <w:bookmarkStart w:id="685" w:name="_Toc2913"/>
      <w:bookmarkStart w:id="686" w:name="_Toc25371"/>
      <w:bookmarkStart w:id="687" w:name="_Toc22931"/>
      <w:bookmarkStart w:id="688" w:name="_Toc19582"/>
      <w:bookmarkStart w:id="689" w:name="_Toc12117"/>
      <w:bookmarkStart w:id="690" w:name="_Toc6440"/>
      <w:bookmarkStart w:id="691" w:name="_Toc22606"/>
      <w:r>
        <w:rPr>
          <w:rFonts w:hint="eastAsia" w:ascii="宋体" w:hAnsi="宋体" w:eastAsia="宋体"/>
          <w:color w:val="000000" w:themeColor="text1"/>
          <w:highlight w:val="none"/>
          <w14:textFill>
            <w14:solidFill>
              <w14:schemeClr w14:val="tx1"/>
            </w14:solidFill>
          </w14:textFill>
        </w:rPr>
        <w:t>面板改造可采取整</w:t>
      </w:r>
      <w:r>
        <w:rPr>
          <w:rFonts w:hint="eastAsia" w:ascii="宋体" w:hAnsi="宋体" w:eastAsia="宋体"/>
          <w:color w:val="000000" w:themeColor="text1"/>
          <w:highlight w:val="none"/>
          <w:lang w:val="en-US" w:eastAsia="zh-CN"/>
          <w14:textFill>
            <w14:solidFill>
              <w14:schemeClr w14:val="tx1"/>
            </w14:solidFill>
          </w14:textFill>
        </w:rPr>
        <w:t>块</w:t>
      </w:r>
      <w:r>
        <w:rPr>
          <w:rFonts w:hint="eastAsia" w:ascii="宋体" w:hAnsi="宋体" w:eastAsia="宋体"/>
          <w:color w:val="000000" w:themeColor="text1"/>
          <w:highlight w:val="none"/>
          <w14:textFill>
            <w14:solidFill>
              <w14:schemeClr w14:val="tx1"/>
            </w14:solidFill>
          </w14:textFill>
        </w:rPr>
        <w:t>更换、</w:t>
      </w:r>
      <w:r>
        <w:rPr>
          <w:rFonts w:hint="eastAsia" w:ascii="宋体" w:hAnsi="宋体" w:eastAsia="宋体"/>
          <w:color w:val="000000" w:themeColor="text1"/>
          <w:highlight w:val="none"/>
          <w:lang w:val="en-US" w:eastAsia="zh-CN"/>
          <w14:textFill>
            <w14:solidFill>
              <w14:schemeClr w14:val="tx1"/>
            </w14:solidFill>
          </w14:textFill>
        </w:rPr>
        <w:t>加装遮阳装置和</w:t>
      </w:r>
      <w:r>
        <w:rPr>
          <w:rFonts w:hint="eastAsia" w:ascii="宋体" w:hAnsi="宋体" w:eastAsia="宋体"/>
          <w:color w:val="000000" w:themeColor="text1"/>
          <w:highlight w:val="none"/>
          <w14:textFill>
            <w14:solidFill>
              <w14:schemeClr w14:val="tx1"/>
            </w14:solidFill>
          </w14:textFill>
        </w:rPr>
        <w:t>玻璃贴膜等方式。</w:t>
      </w:r>
      <w:bookmarkEnd w:id="685"/>
      <w:bookmarkEnd w:id="686"/>
      <w:bookmarkEnd w:id="687"/>
      <w:bookmarkEnd w:id="688"/>
      <w:bookmarkEnd w:id="689"/>
      <w:bookmarkEnd w:id="690"/>
      <w:bookmarkEnd w:id="691"/>
    </w:p>
    <w:p>
      <w:pPr>
        <w:pStyle w:val="34"/>
        <w:numPr>
          <w:ilvl w:val="2"/>
          <w:numId w:val="1"/>
        </w:numPr>
        <w:spacing w:before="0" w:beforeLines="0" w:after="0" w:afterLines="0" w:line="288" w:lineRule="auto"/>
        <w:ind w:left="68"/>
        <w:outlineLvl w:val="2"/>
        <w:rPr>
          <w:rFonts w:ascii="宋体" w:hAnsi="宋体" w:eastAsia="宋体"/>
          <w:color w:val="000000" w:themeColor="text1"/>
          <w:highlight w:val="none"/>
          <w14:textFill>
            <w14:solidFill>
              <w14:schemeClr w14:val="tx1"/>
            </w14:solidFill>
          </w14:textFill>
        </w:rPr>
      </w:pPr>
      <w:bookmarkStart w:id="692" w:name="_Toc27019"/>
      <w:bookmarkStart w:id="693" w:name="_Toc3076"/>
      <w:bookmarkStart w:id="694" w:name="_Toc6187"/>
      <w:bookmarkStart w:id="695" w:name="_Toc1534"/>
      <w:bookmarkStart w:id="696" w:name="_Toc2146"/>
      <w:bookmarkStart w:id="697" w:name="_Toc24707"/>
      <w:bookmarkStart w:id="698" w:name="_Toc9608"/>
      <w:r>
        <w:rPr>
          <w:rFonts w:hint="eastAsia" w:ascii="宋体" w:hAnsi="宋体" w:eastAsia="宋体"/>
          <w:color w:val="000000" w:themeColor="text1"/>
          <w:highlight w:val="none"/>
          <w14:textFill>
            <w14:solidFill>
              <w14:schemeClr w14:val="tx1"/>
            </w14:solidFill>
          </w14:textFill>
        </w:rPr>
        <w:t>玻璃面板整</w:t>
      </w:r>
      <w:r>
        <w:rPr>
          <w:rFonts w:hint="eastAsia" w:ascii="宋体" w:hAnsi="宋体" w:eastAsia="宋体"/>
          <w:color w:val="000000" w:themeColor="text1"/>
          <w:highlight w:val="none"/>
          <w:lang w:val="en-US" w:eastAsia="zh-CN"/>
          <w14:textFill>
            <w14:solidFill>
              <w14:schemeClr w14:val="tx1"/>
            </w14:solidFill>
          </w14:textFill>
        </w:rPr>
        <w:t>块</w:t>
      </w:r>
      <w:r>
        <w:rPr>
          <w:rFonts w:hint="eastAsia" w:ascii="宋体" w:hAnsi="宋体" w:eastAsia="宋体"/>
          <w:color w:val="000000" w:themeColor="text1"/>
          <w:highlight w:val="none"/>
          <w14:textFill>
            <w14:solidFill>
              <w14:schemeClr w14:val="tx1"/>
            </w14:solidFill>
          </w14:textFill>
        </w:rPr>
        <w:t>更换时，应符合</w:t>
      </w:r>
      <w:r>
        <w:rPr>
          <w:rFonts w:hint="eastAsia" w:ascii="宋体" w:hAnsi="宋体" w:eastAsia="宋体"/>
          <w:color w:val="000000" w:themeColor="text1"/>
          <w:highlight w:val="none"/>
          <w:lang w:eastAsia="zh-CN"/>
          <w14:textFill>
            <w14:solidFill>
              <w14:schemeClr w14:val="tx1"/>
            </w14:solidFill>
          </w14:textFill>
        </w:rPr>
        <w:t>下列规定</w:t>
      </w:r>
      <w:r>
        <w:rPr>
          <w:rFonts w:hint="eastAsia" w:ascii="宋体" w:hAnsi="宋体" w:eastAsia="宋体"/>
          <w:color w:val="000000" w:themeColor="text1"/>
          <w:highlight w:val="none"/>
          <w14:textFill>
            <w14:solidFill>
              <w14:schemeClr w14:val="tx1"/>
            </w14:solidFill>
          </w14:textFill>
        </w:rPr>
        <w:t>：</w:t>
      </w:r>
      <w:bookmarkEnd w:id="692"/>
      <w:bookmarkEnd w:id="693"/>
      <w:bookmarkEnd w:id="694"/>
      <w:bookmarkEnd w:id="695"/>
      <w:bookmarkEnd w:id="696"/>
      <w:bookmarkEnd w:id="697"/>
      <w:bookmarkEnd w:id="698"/>
    </w:p>
    <w:p>
      <w:pPr>
        <w:pStyle w:val="40"/>
        <w:numPr>
          <w:ilvl w:val="0"/>
          <w:numId w:val="36"/>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替换后的玻璃颜色及色差应满足改造要求，并与建筑整体风格相协调；</w:t>
      </w:r>
    </w:p>
    <w:p>
      <w:pPr>
        <w:pStyle w:val="40"/>
        <w:numPr>
          <w:ilvl w:val="0"/>
          <w:numId w:val="36"/>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设计替换的玻璃重量，应基于原有框架和承重五金的承载要求，不宜超过原有玻璃面板重量；当超过原有玻璃面板重量时应经过结构计算及试验验证；</w:t>
      </w:r>
    </w:p>
    <w:p>
      <w:pPr>
        <w:pStyle w:val="40"/>
        <w:numPr>
          <w:ilvl w:val="0"/>
          <w:numId w:val="36"/>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设计替换的玻璃厚度，应基于原有框架安装构造的要求，和原有玻璃厚度差不宜大于5.0mm；</w:t>
      </w:r>
    </w:p>
    <w:p>
      <w:pPr>
        <w:pStyle w:val="40"/>
        <w:numPr>
          <w:ilvl w:val="0"/>
          <w:numId w:val="36"/>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改造后的玻璃规格应与原框架相匹配；</w:t>
      </w:r>
    </w:p>
    <w:p>
      <w:pPr>
        <w:pStyle w:val="40"/>
        <w:numPr>
          <w:ilvl w:val="0"/>
          <w:numId w:val="36"/>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玻璃面板安装时，玻璃内外片配置、镀膜面朝向应符合设计要求；</w:t>
      </w:r>
    </w:p>
    <w:p>
      <w:pPr>
        <w:pStyle w:val="40"/>
        <w:widowControl/>
        <w:numPr>
          <w:ilvl w:val="0"/>
          <w:numId w:val="36"/>
        </w:numPr>
        <w:spacing w:line="288" w:lineRule="auto"/>
        <w:ind w:left="0"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推拉窗由单玻改成中空玻璃后，应增加滚动支点，并将密封毛条更换成三元乙丙密封条。</w:t>
      </w:r>
    </w:p>
    <w:p>
      <w:pPr>
        <w:pStyle w:val="40"/>
        <w:numPr>
          <w:ilvl w:val="0"/>
          <w:numId w:val="36"/>
        </w:numPr>
        <w:ind w:left="0" w:firstLine="42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有遮阳要求改造采用变色玻璃时，</w:t>
      </w:r>
      <w:r>
        <w:rPr>
          <w:rFonts w:hint="eastAsia"/>
          <w:color w:val="000000" w:themeColor="text1"/>
          <w:highlight w:val="none"/>
          <w14:textFill>
            <w14:solidFill>
              <w14:schemeClr w14:val="tx1"/>
            </w14:solidFill>
          </w14:textFill>
        </w:rPr>
        <w:t>应考虑采光的需求。采用内置遮阳中空玻璃时，应满足型材构造要求。遮阳部件操作应便捷，维护方便。</w:t>
      </w:r>
    </w:p>
    <w:p>
      <w:pPr>
        <w:pStyle w:val="40"/>
        <w:numPr>
          <w:ilvl w:val="0"/>
          <w:numId w:val="36"/>
        </w:numPr>
        <w:ind w:left="0" w:firstLine="42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有防火要求时，应根据防火等级和耐火时间的需求，选择相应等级的防火玻璃，同时采取与框架的安装构造措施。</w:t>
      </w:r>
    </w:p>
    <w:p>
      <w:pPr>
        <w:pStyle w:val="34"/>
        <w:numPr>
          <w:ilvl w:val="2"/>
          <w:numId w:val="1"/>
        </w:numPr>
        <w:spacing w:before="0" w:beforeLines="0" w:after="0" w:afterLines="0" w:line="288" w:lineRule="auto"/>
        <w:ind w:left="68"/>
        <w:outlineLvl w:val="2"/>
        <w:rPr>
          <w:rFonts w:ascii="宋体" w:hAnsi="宋体" w:eastAsia="宋体"/>
          <w:color w:val="000000" w:themeColor="text1"/>
          <w:highlight w:val="none"/>
          <w14:textFill>
            <w14:solidFill>
              <w14:schemeClr w14:val="tx1"/>
            </w14:solidFill>
          </w14:textFill>
        </w:rPr>
      </w:pPr>
      <w:bookmarkStart w:id="699" w:name="_Toc17645"/>
      <w:bookmarkStart w:id="700" w:name="_Toc7906"/>
      <w:bookmarkStart w:id="701" w:name="_Toc30341"/>
      <w:bookmarkStart w:id="702" w:name="_Toc7108"/>
      <w:bookmarkStart w:id="703" w:name="_Toc5819"/>
      <w:bookmarkStart w:id="704" w:name="_Toc18746"/>
      <w:bookmarkStart w:id="705" w:name="_Toc10712"/>
      <w:bookmarkStart w:id="706" w:name="_Toc28555"/>
      <w:r>
        <w:rPr>
          <w:rFonts w:hint="eastAsia" w:ascii="宋体" w:hAnsi="宋体" w:eastAsia="宋体"/>
          <w:color w:val="000000" w:themeColor="text1"/>
          <w:highlight w:val="none"/>
          <w14:textFill>
            <w14:solidFill>
              <w14:schemeClr w14:val="tx1"/>
            </w14:solidFill>
          </w14:textFill>
        </w:rPr>
        <w:t>有遮阳需求改造时，玻璃面板改造应符合</w:t>
      </w:r>
      <w:r>
        <w:rPr>
          <w:rFonts w:hint="eastAsia" w:ascii="宋体" w:hAnsi="宋体" w:eastAsia="宋体"/>
          <w:color w:val="000000" w:themeColor="text1"/>
          <w:highlight w:val="none"/>
          <w:lang w:eastAsia="zh-CN"/>
          <w14:textFill>
            <w14:solidFill>
              <w14:schemeClr w14:val="tx1"/>
            </w14:solidFill>
          </w14:textFill>
        </w:rPr>
        <w:t>下列规定</w:t>
      </w:r>
      <w:r>
        <w:rPr>
          <w:rFonts w:hint="eastAsia" w:ascii="宋体" w:hAnsi="宋体" w:eastAsia="宋体"/>
          <w:color w:val="000000" w:themeColor="text1"/>
          <w:highlight w:val="none"/>
          <w14:textFill>
            <w14:solidFill>
              <w14:schemeClr w14:val="tx1"/>
            </w14:solidFill>
          </w14:textFill>
        </w:rPr>
        <w:t>：</w:t>
      </w:r>
      <w:bookmarkEnd w:id="699"/>
      <w:bookmarkEnd w:id="700"/>
      <w:bookmarkEnd w:id="701"/>
      <w:bookmarkEnd w:id="702"/>
      <w:bookmarkEnd w:id="703"/>
      <w:bookmarkEnd w:id="704"/>
      <w:bookmarkEnd w:id="705"/>
      <w:bookmarkEnd w:id="706"/>
      <w:r>
        <w:rPr>
          <w:rFonts w:ascii="宋体" w:hAnsi="宋体" w:eastAsia="宋体"/>
          <w:color w:val="000000" w:themeColor="text1"/>
          <w:highlight w:val="none"/>
          <w14:textFill>
            <w14:solidFill>
              <w14:schemeClr w14:val="tx1"/>
            </w14:solidFill>
          </w14:textFill>
        </w:rPr>
        <w:t xml:space="preserve"> </w:t>
      </w:r>
    </w:p>
    <w:p>
      <w:pPr>
        <w:pStyle w:val="40"/>
        <w:widowControl/>
        <w:numPr>
          <w:ilvl w:val="0"/>
          <w:numId w:val="37"/>
        </w:numPr>
        <w:spacing w:line="288" w:lineRule="auto"/>
        <w:ind w:left="0" w:firstLine="42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应具备安装条件，包括遮阳帘及外部保护装置；</w:t>
      </w:r>
    </w:p>
    <w:p>
      <w:pPr>
        <w:pStyle w:val="40"/>
        <w:widowControl/>
        <w:numPr>
          <w:ilvl w:val="0"/>
          <w:numId w:val="37"/>
        </w:numPr>
        <w:spacing w:line="288" w:lineRule="auto"/>
        <w:ind w:left="0" w:firstLine="42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遮阳帘应操作可靠；</w:t>
      </w:r>
    </w:p>
    <w:p>
      <w:pPr>
        <w:pStyle w:val="40"/>
        <w:widowControl/>
        <w:numPr>
          <w:ilvl w:val="0"/>
          <w:numId w:val="37"/>
        </w:numPr>
        <w:spacing w:line="288" w:lineRule="auto"/>
        <w:ind w:left="0" w:firstLine="420"/>
        <w:jc w:val="left"/>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外部保护装置应具有一定的抗风强度。</w:t>
      </w:r>
    </w:p>
    <w:p>
      <w:pPr>
        <w:pStyle w:val="34"/>
        <w:numPr>
          <w:ilvl w:val="2"/>
          <w:numId w:val="1"/>
        </w:numPr>
        <w:spacing w:before="0" w:beforeLines="0" w:after="0" w:afterLines="0" w:line="288" w:lineRule="auto"/>
        <w:ind w:left="68"/>
        <w:rPr>
          <w:color w:val="000000" w:themeColor="text1"/>
          <w:highlight w:val="none"/>
          <w14:textFill>
            <w14:solidFill>
              <w14:schemeClr w14:val="tx1"/>
            </w14:solidFill>
          </w14:textFill>
        </w:rPr>
      </w:pPr>
      <w:bookmarkStart w:id="707" w:name="_Toc28807"/>
      <w:bookmarkStart w:id="708" w:name="_Toc20941"/>
      <w:bookmarkStart w:id="709" w:name="_Toc20473"/>
      <w:bookmarkStart w:id="710" w:name="_Toc15090"/>
      <w:bookmarkStart w:id="711" w:name="_Toc26596"/>
      <w:bookmarkStart w:id="712" w:name="_Toc11276"/>
      <w:r>
        <w:rPr>
          <w:rFonts w:hint="eastAsia" w:ascii="宋体" w:hAnsi="宋体" w:eastAsia="宋体"/>
          <w:color w:val="000000" w:themeColor="text1"/>
          <w:highlight w:val="none"/>
          <w14:textFill>
            <w14:solidFill>
              <w14:schemeClr w14:val="tx1"/>
            </w14:solidFill>
          </w14:textFill>
        </w:rPr>
        <w:t>采用贴膜或涂膜方式改造时，宜采用安全贴膜、隔热贴膜或隔热涂膜，且应按</w:t>
      </w:r>
      <w:r>
        <w:rPr>
          <w:rFonts w:hint="eastAsia" w:ascii="宋体" w:hAnsi="宋体" w:eastAsia="宋体"/>
          <w:color w:val="000000" w:themeColor="text1"/>
          <w:highlight w:val="none"/>
          <w:lang w:val="en-US" w:eastAsia="zh-CN"/>
          <w14:textFill>
            <w14:solidFill>
              <w14:schemeClr w14:val="tx1"/>
            </w14:solidFill>
          </w14:textFill>
        </w:rPr>
        <w:t>现行</w:t>
      </w:r>
      <w:r>
        <w:rPr>
          <w:rFonts w:hint="eastAsia" w:ascii="宋体" w:hAnsi="宋体" w:eastAsia="宋体"/>
          <w:color w:val="000000" w:themeColor="text1"/>
          <w:highlight w:val="none"/>
          <w14:textFill>
            <w14:solidFill>
              <w14:schemeClr w14:val="tx1"/>
            </w14:solidFill>
          </w14:textFill>
        </w:rPr>
        <w:t>行业标准《建筑玻璃膜应用技术规程</w:t>
      </w:r>
      <w:r>
        <w:rPr>
          <w:rFonts w:hint="default" w:ascii="Times New Roman" w:hAnsi="Times New Roman" w:eastAsia="宋体" w:cs="Times New Roman"/>
          <w:color w:val="000000" w:themeColor="text1"/>
          <w:highlight w:val="none"/>
          <w14:textFill>
            <w14:solidFill>
              <w14:schemeClr w14:val="tx1"/>
            </w14:solidFill>
          </w14:textFill>
        </w:rPr>
        <w:t>》JGJ/T 351</w:t>
      </w:r>
      <w:r>
        <w:rPr>
          <w:rFonts w:hint="eastAsia" w:ascii="宋体" w:hAnsi="宋体" w:eastAsia="宋体"/>
          <w:color w:val="000000" w:themeColor="text1"/>
          <w:highlight w:val="none"/>
          <w14:textFill>
            <w14:solidFill>
              <w14:schemeClr w14:val="tx1"/>
            </w14:solidFill>
          </w14:textFill>
        </w:rPr>
        <w:t>的规定执行。</w:t>
      </w:r>
      <w:bookmarkEnd w:id="707"/>
      <w:bookmarkEnd w:id="708"/>
      <w:bookmarkEnd w:id="709"/>
      <w:bookmarkEnd w:id="710"/>
      <w:bookmarkEnd w:id="711"/>
      <w:bookmarkEnd w:id="712"/>
    </w:p>
    <w:p>
      <w:pPr>
        <w:pStyle w:val="34"/>
        <w:keepNext w:val="0"/>
        <w:keepLines w:val="0"/>
        <w:pageBreakBefore w:val="0"/>
        <w:widowControl/>
        <w:numPr>
          <w:ilvl w:val="255"/>
          <w:numId w:val="0"/>
        </w:numPr>
        <w:kinsoku/>
        <w:wordWrap/>
        <w:overflowPunct/>
        <w:topLinePunct w:val="0"/>
        <w:autoSpaceDE/>
        <w:autoSpaceDN/>
        <w:bidi w:val="0"/>
        <w:adjustRightInd/>
        <w:snapToGrid/>
        <w:spacing w:before="0" w:beforeLines="0" w:after="0" w:afterLines="0" w:line="300" w:lineRule="auto"/>
        <w:jc w:val="center"/>
        <w:textAlignment w:val="auto"/>
        <w:outlineLvl w:val="2"/>
        <w:rPr>
          <w:color w:val="000000" w:themeColor="text1"/>
          <w:sz w:val="22"/>
          <w:szCs w:val="22"/>
          <w:highlight w:val="none"/>
          <w14:textFill>
            <w14:solidFill>
              <w14:schemeClr w14:val="tx1"/>
            </w14:solidFill>
          </w14:textFill>
        </w:rPr>
      </w:pPr>
      <w:bookmarkStart w:id="713" w:name="_Toc15559"/>
      <w:bookmarkStart w:id="714" w:name="_Toc139"/>
      <w:bookmarkStart w:id="715" w:name="_Toc17011"/>
      <w:bookmarkStart w:id="716" w:name="_Toc10202"/>
      <w:bookmarkStart w:id="717" w:name="_Toc27070"/>
      <w:bookmarkStart w:id="718" w:name="_Toc6328"/>
      <w:bookmarkStart w:id="719" w:name="_Toc3750"/>
      <w:bookmarkStart w:id="720" w:name="_Toc24494"/>
      <w:bookmarkStart w:id="721" w:name="_Toc4646"/>
      <w:bookmarkStart w:id="722" w:name="_Toc8455"/>
      <w:bookmarkStart w:id="723" w:name="_Toc3545"/>
      <w:bookmarkStart w:id="724" w:name="_Toc13583"/>
      <w:bookmarkStart w:id="725" w:name="_Toc14860"/>
      <w:bookmarkStart w:id="726" w:name="_Toc3347"/>
      <w:bookmarkStart w:id="727" w:name="_Toc953"/>
      <w:bookmarkStart w:id="728" w:name="_Toc14322"/>
      <w:r>
        <w:rPr>
          <w:rFonts w:hint="eastAsia" w:ascii="微软雅黑" w:hAnsi="微软雅黑" w:eastAsia="微软雅黑" w:cs="微软雅黑"/>
          <w:color w:val="000000" w:themeColor="text1"/>
          <w:sz w:val="22"/>
          <w:szCs w:val="22"/>
          <w:highlight w:val="none"/>
          <w14:textFill>
            <w14:solidFill>
              <w14:schemeClr w14:val="tx1"/>
            </w14:solidFill>
          </w14:textFill>
        </w:rPr>
        <w:t>Ⅱ</w:t>
      </w:r>
      <w:r>
        <w:rPr>
          <w:rFonts w:hint="eastAsia" w:eastAsia="微软雅黑"/>
          <w:color w:val="000000" w:themeColor="text1"/>
          <w:sz w:val="22"/>
          <w:szCs w:val="22"/>
          <w:highlight w:val="none"/>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五金件改造</w:t>
      </w:r>
      <w:bookmarkEnd w:id="713"/>
      <w:bookmarkEnd w:id="714"/>
      <w:bookmarkEnd w:id="715"/>
      <w:bookmarkEnd w:id="716"/>
      <w:bookmarkEnd w:id="717"/>
      <w:bookmarkEnd w:id="718"/>
      <w:r>
        <w:rPr>
          <w:rFonts w:hint="eastAsia" w:hAnsi="黑体"/>
          <w:color w:val="000000" w:themeColor="text1"/>
          <w:sz w:val="22"/>
          <w:szCs w:val="22"/>
          <w:highlight w:val="none"/>
          <w14:textFill>
            <w14:solidFill>
              <w14:schemeClr w14:val="tx1"/>
            </w14:solidFill>
          </w14:textFill>
        </w:rPr>
        <w:t>及施工</w:t>
      </w:r>
      <w:bookmarkEnd w:id="719"/>
      <w:bookmarkEnd w:id="720"/>
      <w:bookmarkEnd w:id="721"/>
      <w:bookmarkEnd w:id="722"/>
      <w:bookmarkEnd w:id="723"/>
      <w:bookmarkEnd w:id="724"/>
      <w:bookmarkEnd w:id="725"/>
      <w:bookmarkEnd w:id="726"/>
      <w:bookmarkEnd w:id="727"/>
      <w:bookmarkEnd w:id="728"/>
    </w:p>
    <w:p>
      <w:pPr>
        <w:pStyle w:val="34"/>
        <w:numPr>
          <w:ilvl w:val="2"/>
          <w:numId w:val="1"/>
        </w:numPr>
        <w:spacing w:before="0" w:beforeLines="0" w:after="0" w:afterLines="0" w:line="288" w:lineRule="auto"/>
        <w:ind w:left="68"/>
        <w:rPr>
          <w:rFonts w:hint="eastAsia" w:ascii="宋体" w:hAnsi="宋体" w:eastAsia="宋体"/>
          <w:color w:val="000000" w:themeColor="text1"/>
          <w:highlight w:val="none"/>
          <w14:textFill>
            <w14:solidFill>
              <w14:schemeClr w14:val="tx1"/>
            </w14:solidFill>
          </w14:textFill>
        </w:rPr>
      </w:pPr>
      <w:bookmarkStart w:id="729" w:name="_Toc16522"/>
      <w:bookmarkStart w:id="730" w:name="_Toc21426"/>
      <w:bookmarkStart w:id="731" w:name="_Toc2450"/>
      <w:bookmarkStart w:id="732" w:name="_Toc21532"/>
      <w:bookmarkStart w:id="733" w:name="_Toc13896"/>
      <w:bookmarkStart w:id="734" w:name="_Toc3150"/>
      <w:r>
        <w:rPr>
          <w:rFonts w:hint="eastAsia" w:ascii="宋体" w:hAnsi="宋体" w:eastAsia="宋体"/>
          <w:color w:val="000000" w:themeColor="text1"/>
          <w:highlight w:val="none"/>
          <w14:textFill>
            <w14:solidFill>
              <w14:schemeClr w14:val="tx1"/>
            </w14:solidFill>
          </w14:textFill>
        </w:rPr>
        <w:t>五金件改造可采取更换承重五金、传动五金、锁闭五金、操作五金</w:t>
      </w:r>
      <w:r>
        <w:rPr>
          <w:rFonts w:hint="eastAsia" w:ascii="宋体" w:hAnsi="宋体" w:eastAsia="宋体"/>
          <w:color w:val="000000" w:themeColor="text1"/>
          <w:highlight w:val="none"/>
          <w:lang w:val="en-US" w:eastAsia="zh-CN"/>
          <w14:textFill>
            <w14:solidFill>
              <w14:schemeClr w14:val="tx1"/>
            </w14:solidFill>
          </w14:textFill>
        </w:rPr>
        <w:t>或整体更换</w:t>
      </w:r>
      <w:r>
        <w:rPr>
          <w:rFonts w:hint="eastAsia" w:ascii="宋体" w:hAnsi="宋体" w:eastAsia="宋体"/>
          <w:color w:val="000000" w:themeColor="text1"/>
          <w:highlight w:val="none"/>
          <w14:textFill>
            <w14:solidFill>
              <w14:schemeClr w14:val="tx1"/>
            </w14:solidFill>
          </w14:textFill>
        </w:rPr>
        <w:t>等方式。</w:t>
      </w:r>
      <w:bookmarkEnd w:id="729"/>
      <w:bookmarkEnd w:id="730"/>
      <w:bookmarkEnd w:id="731"/>
      <w:bookmarkEnd w:id="732"/>
      <w:bookmarkEnd w:id="733"/>
      <w:bookmarkEnd w:id="734"/>
    </w:p>
    <w:p>
      <w:pPr>
        <w:pStyle w:val="34"/>
        <w:numPr>
          <w:ilvl w:val="2"/>
          <w:numId w:val="1"/>
        </w:numPr>
        <w:spacing w:before="0" w:beforeLines="0" w:after="0" w:afterLines="0" w:line="288" w:lineRule="auto"/>
        <w:ind w:left="68"/>
        <w:outlineLvl w:val="2"/>
        <w:rPr>
          <w:rFonts w:hint="eastAsia" w:ascii="宋体" w:hAnsi="宋体" w:eastAsia="宋体"/>
          <w:color w:val="000000" w:themeColor="text1"/>
          <w:highlight w:val="none"/>
          <w14:textFill>
            <w14:solidFill>
              <w14:schemeClr w14:val="tx1"/>
            </w14:solidFill>
          </w14:textFill>
        </w:rPr>
      </w:pPr>
      <w:bookmarkStart w:id="735" w:name="_Toc16682"/>
      <w:bookmarkStart w:id="736" w:name="_Toc11821"/>
      <w:bookmarkStart w:id="737" w:name="_Toc15366"/>
      <w:bookmarkStart w:id="738" w:name="_Toc13802"/>
      <w:bookmarkStart w:id="739" w:name="_Toc23490"/>
      <w:bookmarkStart w:id="740" w:name="_Toc5581"/>
      <w:bookmarkStart w:id="741" w:name="_Toc5287"/>
      <w:r>
        <w:rPr>
          <w:rFonts w:hint="eastAsia" w:ascii="宋体" w:hAnsi="宋体" w:eastAsia="宋体"/>
          <w:color w:val="000000" w:themeColor="text1"/>
          <w:highlight w:val="none"/>
          <w14:textFill>
            <w14:solidFill>
              <w14:schemeClr w14:val="tx1"/>
            </w14:solidFill>
          </w14:textFill>
        </w:rPr>
        <w:t>不同开启方式的五金</w:t>
      </w:r>
      <w:r>
        <w:rPr>
          <w:rFonts w:hint="eastAsia" w:ascii="宋体" w:hAnsi="宋体" w:eastAsia="宋体"/>
          <w:color w:val="000000" w:themeColor="text1"/>
          <w:highlight w:val="none"/>
          <w:lang w:val="en-US" w:eastAsia="zh-CN"/>
          <w14:textFill>
            <w14:solidFill>
              <w14:schemeClr w14:val="tx1"/>
            </w14:solidFill>
          </w14:textFill>
        </w:rPr>
        <w:t>不应</w:t>
      </w:r>
      <w:r>
        <w:rPr>
          <w:rFonts w:hint="eastAsia" w:ascii="宋体" w:hAnsi="宋体" w:eastAsia="宋体"/>
          <w:color w:val="000000" w:themeColor="text1"/>
          <w:highlight w:val="none"/>
          <w14:textFill>
            <w14:solidFill>
              <w14:schemeClr w14:val="tx1"/>
            </w14:solidFill>
          </w14:textFill>
        </w:rPr>
        <w:t>相互更换</w:t>
      </w:r>
      <w:r>
        <w:rPr>
          <w:rFonts w:hint="eastAsia" w:ascii="宋体" w:hAnsi="宋体" w:eastAsia="宋体"/>
          <w:color w:val="000000" w:themeColor="text1"/>
          <w:highlight w:val="none"/>
          <w:lang w:eastAsia="zh-CN"/>
          <w14:textFill>
            <w14:solidFill>
              <w14:schemeClr w14:val="tx1"/>
            </w14:solidFill>
          </w14:textFill>
        </w:rPr>
        <w:t>。</w:t>
      </w:r>
      <w:bookmarkEnd w:id="735"/>
      <w:bookmarkEnd w:id="736"/>
      <w:bookmarkEnd w:id="737"/>
      <w:bookmarkEnd w:id="738"/>
      <w:bookmarkEnd w:id="739"/>
      <w:bookmarkEnd w:id="740"/>
      <w:bookmarkEnd w:id="741"/>
    </w:p>
    <w:p>
      <w:pPr>
        <w:pStyle w:val="34"/>
        <w:numPr>
          <w:ilvl w:val="2"/>
          <w:numId w:val="1"/>
        </w:numPr>
        <w:spacing w:before="0" w:beforeLines="0" w:after="0" w:afterLines="0" w:line="288" w:lineRule="auto"/>
        <w:ind w:left="68"/>
        <w:rPr>
          <w:rFonts w:hint="eastAsia" w:ascii="宋体" w:hAnsi="宋体" w:eastAsia="宋体"/>
          <w:color w:val="000000" w:themeColor="text1"/>
          <w:highlight w:val="none"/>
          <w14:textFill>
            <w14:solidFill>
              <w14:schemeClr w14:val="tx1"/>
            </w14:solidFill>
          </w14:textFill>
        </w:rPr>
      </w:pPr>
      <w:bookmarkStart w:id="742" w:name="_Toc21472"/>
      <w:bookmarkStart w:id="743" w:name="_Toc20951"/>
      <w:bookmarkStart w:id="744" w:name="_Toc28331"/>
      <w:bookmarkStart w:id="745" w:name="_Toc2780"/>
      <w:bookmarkStart w:id="746" w:name="_Toc1723"/>
      <w:bookmarkStart w:id="747" w:name="_Toc31859"/>
      <w:r>
        <w:rPr>
          <w:rFonts w:hint="eastAsia" w:ascii="宋体" w:hAnsi="宋体" w:eastAsia="宋体"/>
          <w:color w:val="000000" w:themeColor="text1"/>
          <w:highlight w:val="none"/>
          <w14:textFill>
            <w14:solidFill>
              <w14:schemeClr w14:val="tx1"/>
            </w14:solidFill>
          </w14:textFill>
        </w:rPr>
        <w:t>当只更换锁闭系统或合页（铰链）时，更换后锁闭系统或合页（铰链）应与原合页（铰链）或锁闭系统相匹配。</w:t>
      </w:r>
      <w:bookmarkEnd w:id="742"/>
      <w:bookmarkEnd w:id="743"/>
      <w:bookmarkEnd w:id="744"/>
      <w:bookmarkEnd w:id="745"/>
      <w:bookmarkEnd w:id="746"/>
      <w:bookmarkEnd w:id="747"/>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748" w:name="_Toc1823"/>
      <w:bookmarkStart w:id="749" w:name="_Toc16663"/>
      <w:bookmarkStart w:id="750" w:name="_Toc14223"/>
      <w:bookmarkStart w:id="751" w:name="_Toc6404"/>
      <w:bookmarkStart w:id="752" w:name="_Toc27505"/>
      <w:bookmarkStart w:id="753" w:name="_Toc30320"/>
      <w:r>
        <w:rPr>
          <w:rFonts w:hint="eastAsia" w:ascii="宋体" w:hAnsi="宋体" w:eastAsia="宋体"/>
          <w:color w:val="000000" w:themeColor="text1"/>
          <w:highlight w:val="none"/>
          <w14:textFill>
            <w14:solidFill>
              <w14:schemeClr w14:val="tx1"/>
            </w14:solidFill>
          </w14:textFill>
        </w:rPr>
        <w:t>当只更换局部五金件时，应选择与原五金品牌一致的五金配件，并做好局部连接处理</w:t>
      </w:r>
      <w:r>
        <w:rPr>
          <w:rFonts w:hint="eastAsia" w:ascii="宋体" w:hAnsi="宋体" w:eastAsia="宋体"/>
          <w:color w:val="000000" w:themeColor="text1"/>
          <w:highlight w:val="none"/>
          <w:lang w:eastAsia="zh-CN"/>
          <w14:textFill>
            <w14:solidFill>
              <w14:schemeClr w14:val="tx1"/>
            </w14:solidFill>
          </w14:textFill>
        </w:rPr>
        <w:t>。</w:t>
      </w:r>
      <w:bookmarkEnd w:id="748"/>
      <w:bookmarkEnd w:id="749"/>
      <w:bookmarkEnd w:id="750"/>
      <w:bookmarkEnd w:id="751"/>
      <w:bookmarkEnd w:id="752"/>
      <w:bookmarkEnd w:id="753"/>
    </w:p>
    <w:p>
      <w:pPr>
        <w:pStyle w:val="34"/>
        <w:numPr>
          <w:ilvl w:val="2"/>
          <w:numId w:val="1"/>
        </w:numPr>
        <w:spacing w:before="0" w:beforeLines="0" w:after="0" w:afterLines="0" w:line="288" w:lineRule="auto"/>
        <w:ind w:left="68"/>
        <w:outlineLvl w:val="2"/>
        <w:rPr>
          <w:rFonts w:ascii="宋体" w:hAnsi="宋体" w:eastAsia="宋体"/>
          <w:color w:val="000000" w:themeColor="text1"/>
          <w:highlight w:val="none"/>
          <w14:textFill>
            <w14:solidFill>
              <w14:schemeClr w14:val="tx1"/>
            </w14:solidFill>
          </w14:textFill>
        </w:rPr>
      </w:pPr>
      <w:bookmarkStart w:id="754" w:name="_Toc27139"/>
      <w:bookmarkStart w:id="755" w:name="_Toc3065"/>
      <w:bookmarkStart w:id="756" w:name="_Toc17165"/>
      <w:bookmarkStart w:id="757" w:name="_Toc23204"/>
      <w:bookmarkStart w:id="758" w:name="_Toc20340"/>
      <w:bookmarkStart w:id="759" w:name="_Toc27895"/>
      <w:bookmarkStart w:id="760" w:name="_Toc1620"/>
      <w:r>
        <w:rPr>
          <w:rFonts w:hint="eastAsia" w:ascii="宋体" w:hAnsi="宋体" w:eastAsia="宋体"/>
          <w:color w:val="000000" w:themeColor="text1"/>
          <w:highlight w:val="none"/>
          <w14:textFill>
            <w14:solidFill>
              <w14:schemeClr w14:val="tx1"/>
            </w14:solidFill>
          </w14:textFill>
        </w:rPr>
        <w:t>改造后五金件安装不应降低原框架型材的强度和刚度。</w:t>
      </w:r>
      <w:bookmarkEnd w:id="754"/>
      <w:bookmarkEnd w:id="755"/>
      <w:bookmarkEnd w:id="756"/>
      <w:bookmarkEnd w:id="757"/>
      <w:bookmarkEnd w:id="758"/>
      <w:bookmarkEnd w:id="759"/>
      <w:bookmarkEnd w:id="760"/>
    </w:p>
    <w:p>
      <w:pPr>
        <w:pStyle w:val="34"/>
        <w:numPr>
          <w:ilvl w:val="2"/>
          <w:numId w:val="1"/>
        </w:numPr>
        <w:spacing w:before="0" w:beforeLines="0" w:after="0" w:afterLines="0" w:line="288" w:lineRule="auto"/>
        <w:ind w:left="68"/>
        <w:rPr>
          <w:color w:val="000000" w:themeColor="text1"/>
          <w:highlight w:val="none"/>
          <w14:textFill>
            <w14:solidFill>
              <w14:schemeClr w14:val="tx1"/>
            </w14:solidFill>
          </w14:textFill>
        </w:rPr>
      </w:pPr>
      <w:bookmarkStart w:id="761" w:name="_Toc7061"/>
      <w:bookmarkStart w:id="762" w:name="_Toc16744"/>
      <w:bookmarkStart w:id="763" w:name="_Toc10701"/>
      <w:bookmarkStart w:id="764" w:name="_Toc15458"/>
      <w:bookmarkStart w:id="765" w:name="_Toc14228"/>
      <w:bookmarkStart w:id="766" w:name="_Toc31660"/>
      <w:bookmarkStart w:id="767" w:name="_Toc131517796"/>
      <w:r>
        <w:rPr>
          <w:rFonts w:hint="eastAsia" w:ascii="Times New Roman" w:hAnsi="黑体" w:eastAsia="宋体" w:cs="黑体"/>
          <w:bCs/>
          <w:color w:val="000000" w:themeColor="text1"/>
          <w:highlight w:val="none"/>
          <w14:textFill>
            <w14:solidFill>
              <w14:schemeClr w14:val="tx1"/>
            </w14:solidFill>
          </w14:textFill>
        </w:rPr>
        <w:t>改造用五金件构造应与原框架型材五金槽口兼容，规格应与原五金件相当，性能不应低于原五金件。</w:t>
      </w:r>
      <w:bookmarkEnd w:id="761"/>
      <w:bookmarkEnd w:id="762"/>
      <w:bookmarkEnd w:id="763"/>
      <w:bookmarkEnd w:id="764"/>
      <w:bookmarkEnd w:id="765"/>
      <w:bookmarkEnd w:id="766"/>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768" w:name="_Toc26565"/>
      <w:bookmarkStart w:id="769" w:name="_Toc13743"/>
      <w:bookmarkStart w:id="770" w:name="_Toc8851"/>
      <w:bookmarkStart w:id="771" w:name="_Toc28205"/>
      <w:bookmarkStart w:id="772" w:name="_Toc8152"/>
      <w:bookmarkStart w:id="773" w:name="_Toc28602"/>
      <w:r>
        <w:rPr>
          <w:rFonts w:hint="eastAsia" w:ascii="Times New Roman" w:hAnsi="黑体" w:eastAsia="宋体" w:cs="黑体"/>
          <w:bCs/>
          <w:color w:val="000000" w:themeColor="text1"/>
          <w:highlight w:val="none"/>
          <w14:textFill>
            <w14:solidFill>
              <w14:schemeClr w14:val="tx1"/>
            </w14:solidFill>
          </w14:textFill>
        </w:rPr>
        <w:t>传动锁闭五金件更换时，</w:t>
      </w:r>
      <w:r>
        <w:rPr>
          <w:rFonts w:hint="eastAsia" w:ascii="宋体" w:hAnsi="宋体" w:eastAsia="宋体"/>
          <w:color w:val="000000" w:themeColor="text1"/>
          <w:highlight w:val="none"/>
          <w14:textFill>
            <w14:solidFill>
              <w14:schemeClr w14:val="tx1"/>
            </w14:solidFill>
          </w14:textFill>
        </w:rPr>
        <w:t>更换后的锁闭力应满足设计和使用需求，锁点数量应经计算确定。采用旋压执手的外窗改造时应采用多点锁闭系统。</w:t>
      </w:r>
      <w:bookmarkEnd w:id="768"/>
      <w:bookmarkEnd w:id="769"/>
      <w:bookmarkEnd w:id="770"/>
      <w:bookmarkEnd w:id="771"/>
      <w:bookmarkEnd w:id="772"/>
      <w:bookmarkEnd w:id="773"/>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774" w:name="_Toc16758"/>
      <w:bookmarkStart w:id="775" w:name="_Toc6751"/>
      <w:bookmarkStart w:id="776" w:name="_Toc4603"/>
      <w:bookmarkStart w:id="777" w:name="_Toc30067"/>
      <w:bookmarkStart w:id="778" w:name="_Toc29767"/>
      <w:bookmarkStart w:id="779" w:name="_Toc13447"/>
      <w:r>
        <w:rPr>
          <w:rFonts w:hint="eastAsia" w:ascii="宋体" w:hAnsi="宋体" w:eastAsia="宋体"/>
          <w:color w:val="000000" w:themeColor="text1"/>
          <w:highlight w:val="none"/>
          <w14:textFill>
            <w14:solidFill>
              <w14:schemeClr w14:val="tx1"/>
            </w14:solidFill>
          </w14:textFill>
        </w:rPr>
        <w:t>当更换的五金件安装孔位继续使用原有孔位时，应结合型材情况采取相应的适配性调整、孔位加固、采用专用固定件等增强措施。</w:t>
      </w:r>
      <w:bookmarkEnd w:id="774"/>
      <w:bookmarkEnd w:id="775"/>
      <w:bookmarkEnd w:id="776"/>
      <w:bookmarkEnd w:id="777"/>
      <w:bookmarkEnd w:id="778"/>
      <w:bookmarkEnd w:id="779"/>
    </w:p>
    <w:bookmarkEnd w:id="767"/>
    <w:p>
      <w:pPr>
        <w:pStyle w:val="34"/>
        <w:numPr>
          <w:ilvl w:val="2"/>
          <w:numId w:val="1"/>
        </w:numPr>
        <w:spacing w:before="0" w:beforeLines="0" w:after="0" w:afterLines="0" w:line="288" w:lineRule="auto"/>
        <w:ind w:left="68"/>
        <w:outlineLvl w:val="2"/>
        <w:rPr>
          <w:rFonts w:ascii="宋体" w:hAnsi="宋体" w:eastAsia="宋体"/>
          <w:color w:val="000000" w:themeColor="text1"/>
          <w:highlight w:val="none"/>
          <w14:textFill>
            <w14:solidFill>
              <w14:schemeClr w14:val="tx1"/>
            </w14:solidFill>
          </w14:textFill>
        </w:rPr>
      </w:pPr>
      <w:bookmarkStart w:id="780" w:name="_Toc23218"/>
      <w:bookmarkStart w:id="781" w:name="_Toc21272"/>
      <w:bookmarkStart w:id="782" w:name="_Toc2936"/>
      <w:bookmarkStart w:id="783" w:name="_Toc3862"/>
      <w:bookmarkStart w:id="784" w:name="_Toc15222"/>
      <w:bookmarkStart w:id="785" w:name="_Toc30427"/>
      <w:bookmarkStart w:id="786" w:name="_Toc21855"/>
      <w:bookmarkStart w:id="787" w:name="_Toc9015"/>
      <w:r>
        <w:rPr>
          <w:rFonts w:hint="eastAsia" w:ascii="宋体" w:hAnsi="宋体" w:eastAsia="宋体" w:cs="宋体"/>
          <w:color w:val="000000" w:themeColor="text1"/>
          <w:highlight w:val="none"/>
          <w14:textFill>
            <w14:solidFill>
              <w14:schemeClr w14:val="tx1"/>
            </w14:solidFill>
          </w14:textFill>
        </w:rPr>
        <w:t>当外门窗有防火功能提升改造需求时，应更换为具有防火功能的五金件。</w:t>
      </w:r>
      <w:bookmarkEnd w:id="780"/>
      <w:bookmarkEnd w:id="781"/>
      <w:bookmarkEnd w:id="782"/>
      <w:bookmarkEnd w:id="783"/>
      <w:bookmarkEnd w:id="784"/>
      <w:bookmarkEnd w:id="785"/>
      <w:bookmarkEnd w:id="786"/>
      <w:bookmarkEnd w:id="787"/>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788" w:name="_Toc22811"/>
      <w:bookmarkStart w:id="789" w:name="_Toc9151"/>
      <w:bookmarkStart w:id="790" w:name="_Toc30652"/>
      <w:bookmarkStart w:id="791" w:name="_Toc19541"/>
      <w:bookmarkStart w:id="792" w:name="_Toc7029"/>
      <w:bookmarkStart w:id="793" w:name="_Toc8153"/>
      <w:r>
        <w:rPr>
          <w:rFonts w:hint="eastAsia" w:ascii="宋体" w:hAnsi="宋体" w:eastAsia="宋体" w:cs="宋体"/>
          <w:color w:val="000000" w:themeColor="text1"/>
          <w:highlight w:val="none"/>
          <w14:textFill>
            <w14:solidFill>
              <w14:schemeClr w14:val="tx1"/>
            </w14:solidFill>
          </w14:textFill>
        </w:rPr>
        <w:t>当外门窗有无障碍改造需求时，宜安装低位门锁和执手或采用电动开启、</w:t>
      </w:r>
      <w:r>
        <w:rPr>
          <w:rFonts w:hint="eastAsia" w:ascii="宋体" w:hAnsi="宋体" w:eastAsia="宋体" w:cs="宋体"/>
          <w:color w:val="000000" w:themeColor="text1"/>
          <w:highlight w:val="none"/>
          <w:lang w:val="en-US" w:eastAsia="zh-CN"/>
          <w14:textFill>
            <w14:solidFill>
              <w14:schemeClr w14:val="tx1"/>
            </w14:solidFill>
          </w14:textFill>
        </w:rPr>
        <w:t>关闭</w:t>
      </w:r>
      <w:r>
        <w:rPr>
          <w:rFonts w:hint="eastAsia" w:ascii="宋体" w:hAnsi="宋体" w:eastAsia="宋体" w:cs="宋体"/>
          <w:color w:val="000000" w:themeColor="text1"/>
          <w:highlight w:val="none"/>
          <w14:textFill>
            <w14:solidFill>
              <w14:schemeClr w14:val="tx1"/>
            </w14:solidFill>
          </w14:textFill>
        </w:rPr>
        <w:t>。</w:t>
      </w:r>
      <w:bookmarkEnd w:id="788"/>
      <w:bookmarkEnd w:id="789"/>
      <w:bookmarkEnd w:id="790"/>
      <w:bookmarkEnd w:id="791"/>
      <w:bookmarkEnd w:id="792"/>
      <w:bookmarkEnd w:id="793"/>
    </w:p>
    <w:p>
      <w:pPr>
        <w:pStyle w:val="34"/>
        <w:numPr>
          <w:ilvl w:val="2"/>
          <w:numId w:val="1"/>
        </w:numPr>
        <w:spacing w:before="0" w:beforeLines="0" w:after="0" w:afterLines="0" w:line="288" w:lineRule="auto"/>
        <w:ind w:left="68"/>
        <w:rPr>
          <w:rFonts w:ascii="宋体" w:hAnsi="宋体" w:eastAsia="宋体"/>
          <w:color w:val="000000" w:themeColor="text1"/>
          <w:highlight w:val="none"/>
          <w14:textFill>
            <w14:solidFill>
              <w14:schemeClr w14:val="tx1"/>
            </w14:solidFill>
          </w14:textFill>
        </w:rPr>
      </w:pPr>
      <w:bookmarkStart w:id="794" w:name="_Toc7150"/>
      <w:bookmarkStart w:id="795" w:name="_Toc4445"/>
      <w:bookmarkStart w:id="796" w:name="_Toc24448"/>
      <w:bookmarkStart w:id="797" w:name="_Toc20055"/>
      <w:bookmarkStart w:id="798" w:name="_Toc14446"/>
      <w:bookmarkStart w:id="799" w:name="_Toc20110"/>
      <w:r>
        <w:rPr>
          <w:rFonts w:hint="eastAsia" w:ascii="Times New Roman" w:eastAsia="宋体"/>
          <w:color w:val="000000" w:themeColor="text1"/>
          <w:highlight w:val="none"/>
          <w14:textFill>
            <w14:solidFill>
              <w14:schemeClr w14:val="tx1"/>
            </w14:solidFill>
          </w14:textFill>
        </w:rPr>
        <w:t>适老化改造时可根据使用功能需要，配置更换易操作的把手和旋钮、增设扶手和护栏、调整门窗开启方式、安装智能调节通风装置等。</w:t>
      </w:r>
      <w:bookmarkEnd w:id="794"/>
      <w:bookmarkEnd w:id="795"/>
      <w:bookmarkEnd w:id="796"/>
      <w:bookmarkEnd w:id="797"/>
      <w:bookmarkEnd w:id="798"/>
      <w:bookmarkEnd w:id="799"/>
    </w:p>
    <w:p>
      <w:pPr>
        <w:pStyle w:val="34"/>
        <w:numPr>
          <w:ilvl w:val="2"/>
          <w:numId w:val="1"/>
        </w:numPr>
        <w:spacing w:before="0" w:beforeLines="0" w:after="0" w:afterLines="0" w:line="288" w:lineRule="auto"/>
        <w:ind w:left="68"/>
        <w:rPr>
          <w:color w:val="000000" w:themeColor="text1"/>
          <w:highlight w:val="none"/>
          <w14:textFill>
            <w14:solidFill>
              <w14:schemeClr w14:val="tx1"/>
            </w14:solidFill>
          </w14:textFill>
        </w:rPr>
      </w:pPr>
      <w:bookmarkStart w:id="800" w:name="_Toc20128"/>
      <w:bookmarkStart w:id="801" w:name="_Toc1041"/>
      <w:bookmarkStart w:id="802" w:name="_Toc4589"/>
      <w:bookmarkStart w:id="803" w:name="_Toc20949"/>
      <w:bookmarkStart w:id="804" w:name="_Toc21714"/>
      <w:bookmarkStart w:id="805" w:name="_Toc23612"/>
      <w:r>
        <w:rPr>
          <w:rFonts w:hint="eastAsia" w:ascii="Times New Roman" w:eastAsia="宋体"/>
          <w:color w:val="000000" w:themeColor="text1"/>
          <w:highlight w:val="none"/>
          <w14:textFill>
            <w14:solidFill>
              <w14:schemeClr w14:val="tx1"/>
            </w14:solidFill>
          </w14:textFill>
        </w:rPr>
        <w:t>智能化改造时，可根据使用功能需要，配置安装智能门窗传感器、智能窗帘、安装智能门禁系统。</w:t>
      </w:r>
      <w:bookmarkEnd w:id="800"/>
      <w:bookmarkEnd w:id="801"/>
      <w:bookmarkEnd w:id="802"/>
      <w:bookmarkEnd w:id="803"/>
      <w:bookmarkEnd w:id="804"/>
      <w:bookmarkEnd w:id="805"/>
    </w:p>
    <w:p>
      <w:pPr>
        <w:pStyle w:val="34"/>
        <w:keepNext w:val="0"/>
        <w:keepLines w:val="0"/>
        <w:pageBreakBefore w:val="0"/>
        <w:widowControl/>
        <w:numPr>
          <w:ilvl w:val="255"/>
          <w:numId w:val="0"/>
        </w:numPr>
        <w:kinsoku/>
        <w:wordWrap/>
        <w:overflowPunct/>
        <w:topLinePunct w:val="0"/>
        <w:autoSpaceDE/>
        <w:autoSpaceDN/>
        <w:bidi w:val="0"/>
        <w:adjustRightInd/>
        <w:snapToGrid/>
        <w:spacing w:before="0" w:beforeLines="0" w:after="0" w:afterLines="0" w:line="300" w:lineRule="auto"/>
        <w:jc w:val="center"/>
        <w:textAlignment w:val="auto"/>
        <w:outlineLvl w:val="2"/>
        <w:rPr>
          <w:rFonts w:hint="eastAsia" w:ascii="微软雅黑" w:hAnsi="微软雅黑" w:eastAsia="微软雅黑" w:cs="微软雅黑"/>
          <w:color w:val="000000" w:themeColor="text1"/>
          <w:sz w:val="22"/>
          <w:szCs w:val="22"/>
          <w:highlight w:val="none"/>
          <w14:textFill>
            <w14:solidFill>
              <w14:schemeClr w14:val="tx1"/>
            </w14:solidFill>
          </w14:textFill>
        </w:rPr>
      </w:pPr>
      <w:bookmarkStart w:id="806" w:name="_Toc15566"/>
      <w:bookmarkStart w:id="807" w:name="_Toc7126"/>
      <w:bookmarkStart w:id="808" w:name="_Toc6197"/>
      <w:bookmarkStart w:id="809" w:name="_Toc18599"/>
      <w:bookmarkStart w:id="810" w:name="_Toc21288"/>
      <w:bookmarkStart w:id="811" w:name="_Toc30646"/>
      <w:bookmarkStart w:id="812" w:name="_Toc15640"/>
      <w:bookmarkStart w:id="813" w:name="_Toc28824"/>
      <w:bookmarkStart w:id="814" w:name="_Toc10693"/>
      <w:bookmarkStart w:id="815" w:name="_Toc22814"/>
      <w:bookmarkStart w:id="816" w:name="_Toc28529"/>
      <w:bookmarkStart w:id="817" w:name="_Toc27274"/>
      <w:bookmarkStart w:id="818" w:name="_Toc24825"/>
      <w:bookmarkStart w:id="819" w:name="_Toc23242"/>
      <w:bookmarkStart w:id="820" w:name="_Toc3925"/>
      <w:bookmarkStart w:id="821" w:name="_Toc12694"/>
      <w:r>
        <w:rPr>
          <w:rFonts w:hint="eastAsia" w:ascii="微软雅黑" w:hAnsi="微软雅黑" w:eastAsia="微软雅黑" w:cs="微软雅黑"/>
          <w:color w:val="000000" w:themeColor="text1"/>
          <w:sz w:val="22"/>
          <w:szCs w:val="22"/>
          <w:highlight w:val="none"/>
          <w14:textFill>
            <w14:solidFill>
              <w14:schemeClr w14:val="tx1"/>
            </w14:solidFill>
          </w14:textFill>
        </w:rPr>
        <w:t>Ⅲ 密封和通风改造</w:t>
      </w:r>
      <w:bookmarkEnd w:id="806"/>
      <w:bookmarkEnd w:id="807"/>
      <w:bookmarkEnd w:id="808"/>
      <w:bookmarkEnd w:id="809"/>
      <w:bookmarkEnd w:id="810"/>
      <w:bookmarkEnd w:id="811"/>
      <w:r>
        <w:rPr>
          <w:rFonts w:hint="eastAsia" w:ascii="微软雅黑" w:hAnsi="微软雅黑" w:eastAsia="微软雅黑" w:cs="微软雅黑"/>
          <w:color w:val="000000" w:themeColor="text1"/>
          <w:sz w:val="22"/>
          <w:szCs w:val="22"/>
          <w:highlight w:val="none"/>
          <w14:textFill>
            <w14:solidFill>
              <w14:schemeClr w14:val="tx1"/>
            </w14:solidFill>
          </w14:textFill>
        </w:rPr>
        <w:t>及施工</w:t>
      </w:r>
      <w:bookmarkEnd w:id="812"/>
      <w:bookmarkEnd w:id="813"/>
      <w:bookmarkEnd w:id="814"/>
      <w:bookmarkEnd w:id="815"/>
      <w:bookmarkEnd w:id="816"/>
      <w:bookmarkEnd w:id="817"/>
      <w:bookmarkEnd w:id="818"/>
      <w:bookmarkEnd w:id="819"/>
      <w:bookmarkEnd w:id="820"/>
      <w:bookmarkEnd w:id="821"/>
    </w:p>
    <w:p>
      <w:pPr>
        <w:pStyle w:val="34"/>
        <w:numPr>
          <w:ilvl w:val="2"/>
          <w:numId w:val="1"/>
        </w:numPr>
        <w:spacing w:before="0" w:beforeLines="0" w:after="0" w:afterLines="0" w:line="288" w:lineRule="auto"/>
        <w:ind w:left="68"/>
        <w:rPr>
          <w:rFonts w:ascii="宋体" w:hAnsi="宋体" w:eastAsia="宋体"/>
          <w:color w:val="000000" w:themeColor="text1"/>
          <w:sz w:val="21"/>
          <w:szCs w:val="21"/>
          <w:highlight w:val="none"/>
          <w14:textFill>
            <w14:solidFill>
              <w14:schemeClr w14:val="tx1"/>
            </w14:solidFill>
          </w14:textFill>
        </w:rPr>
      </w:pPr>
      <w:bookmarkStart w:id="822" w:name="_Toc9097"/>
      <w:bookmarkStart w:id="823" w:name="_Toc32732"/>
      <w:bookmarkStart w:id="824" w:name="_Toc18040"/>
      <w:bookmarkStart w:id="825" w:name="_Toc3430"/>
      <w:bookmarkStart w:id="826" w:name="_Toc21270"/>
      <w:bookmarkStart w:id="827" w:name="_Toc3711"/>
      <w:r>
        <w:rPr>
          <w:rFonts w:hint="eastAsia" w:ascii="宋体" w:hAnsi="宋体" w:eastAsia="宋体"/>
          <w:color w:val="000000" w:themeColor="text1"/>
          <w:sz w:val="21"/>
          <w:szCs w:val="21"/>
          <w:highlight w:val="none"/>
          <w14:textFill>
            <w14:solidFill>
              <w14:schemeClr w14:val="tx1"/>
            </w14:solidFill>
          </w14:textFill>
        </w:rPr>
        <w:t>密封改造可采取</w:t>
      </w:r>
      <w:r>
        <w:rPr>
          <w:rFonts w:hint="eastAsia" w:ascii="宋体" w:hAnsi="宋体" w:eastAsia="宋体"/>
          <w:color w:val="000000" w:themeColor="text1"/>
          <w:sz w:val="21"/>
          <w:szCs w:val="21"/>
          <w:highlight w:val="none"/>
          <w:lang w:val="en-US" w:eastAsia="zh-CN"/>
          <w14:textFill>
            <w14:solidFill>
              <w14:schemeClr w14:val="tx1"/>
            </w14:solidFill>
          </w14:textFill>
        </w:rPr>
        <w:t>门窗框（附框）</w:t>
      </w:r>
      <w:r>
        <w:rPr>
          <w:rFonts w:hint="eastAsia" w:ascii="宋体" w:hAnsi="宋体" w:eastAsia="宋体"/>
          <w:color w:val="000000" w:themeColor="text1"/>
          <w:sz w:val="21"/>
          <w:szCs w:val="21"/>
          <w:highlight w:val="none"/>
          <w14:textFill>
            <w14:solidFill>
              <w14:schemeClr w14:val="tx1"/>
            </w14:solidFill>
          </w14:textFill>
        </w:rPr>
        <w:t>与洞口间密封改造、开启扇与固定框密封改造、玻璃与</w:t>
      </w:r>
      <w:r>
        <w:rPr>
          <w:rFonts w:hint="eastAsia" w:ascii="宋体" w:hAnsi="宋体" w:eastAsia="宋体"/>
          <w:color w:val="000000" w:themeColor="text1"/>
          <w:sz w:val="21"/>
          <w:szCs w:val="21"/>
          <w:highlight w:val="none"/>
          <w:lang w:val="en-US" w:eastAsia="zh-CN"/>
          <w14:textFill>
            <w14:solidFill>
              <w14:schemeClr w14:val="tx1"/>
            </w14:solidFill>
          </w14:textFill>
        </w:rPr>
        <w:t>安装槽口间</w:t>
      </w:r>
      <w:r>
        <w:rPr>
          <w:rFonts w:hint="eastAsia" w:ascii="宋体" w:hAnsi="宋体" w:eastAsia="宋体"/>
          <w:color w:val="000000" w:themeColor="text1"/>
          <w:sz w:val="21"/>
          <w:szCs w:val="21"/>
          <w:highlight w:val="none"/>
          <w14:textFill>
            <w14:solidFill>
              <w14:schemeClr w14:val="tx1"/>
            </w14:solidFill>
          </w14:textFill>
        </w:rPr>
        <w:t>密封改造等方式。</w:t>
      </w:r>
      <w:bookmarkEnd w:id="822"/>
      <w:bookmarkEnd w:id="823"/>
      <w:bookmarkEnd w:id="824"/>
      <w:bookmarkEnd w:id="825"/>
      <w:bookmarkEnd w:id="826"/>
      <w:bookmarkEnd w:id="827"/>
    </w:p>
    <w:p>
      <w:pPr>
        <w:pStyle w:val="34"/>
        <w:numPr>
          <w:ilvl w:val="2"/>
          <w:numId w:val="1"/>
        </w:numPr>
        <w:spacing w:before="0" w:beforeLines="0" w:after="0" w:afterLines="0" w:line="288" w:lineRule="auto"/>
        <w:ind w:left="68"/>
        <w:outlineLvl w:val="2"/>
        <w:rPr>
          <w:rFonts w:ascii="宋体" w:hAnsi="宋体" w:eastAsia="宋体"/>
          <w:color w:val="000000" w:themeColor="text1"/>
          <w:sz w:val="21"/>
          <w:szCs w:val="21"/>
          <w:highlight w:val="none"/>
          <w14:textFill>
            <w14:solidFill>
              <w14:schemeClr w14:val="tx1"/>
            </w14:solidFill>
          </w14:textFill>
        </w:rPr>
      </w:pPr>
      <w:bookmarkStart w:id="828" w:name="_Toc20035"/>
      <w:bookmarkStart w:id="829" w:name="_Toc14476"/>
      <w:bookmarkStart w:id="830" w:name="_Toc29303"/>
      <w:bookmarkStart w:id="831" w:name="_Toc16688"/>
      <w:bookmarkStart w:id="832" w:name="_Toc25752"/>
      <w:bookmarkStart w:id="833" w:name="_Toc8742"/>
      <w:bookmarkStart w:id="834" w:name="_Toc7892"/>
      <w:r>
        <w:rPr>
          <w:rFonts w:hint="eastAsia" w:ascii="宋体" w:hAnsi="宋体" w:eastAsia="宋体"/>
          <w:color w:val="000000" w:themeColor="text1"/>
          <w:sz w:val="21"/>
          <w:szCs w:val="21"/>
          <w:highlight w:val="none"/>
          <w14:textFill>
            <w14:solidFill>
              <w14:schemeClr w14:val="tx1"/>
            </w14:solidFill>
          </w14:textFill>
        </w:rPr>
        <w:t>门窗框与洞口间的密封改造设计，应符合下列规定：</w:t>
      </w:r>
      <w:bookmarkEnd w:id="828"/>
      <w:bookmarkEnd w:id="829"/>
      <w:bookmarkEnd w:id="830"/>
      <w:bookmarkEnd w:id="831"/>
      <w:bookmarkEnd w:id="832"/>
      <w:bookmarkEnd w:id="833"/>
      <w:bookmarkEnd w:id="834"/>
    </w:p>
    <w:p>
      <w:pPr>
        <w:pStyle w:val="40"/>
        <w:numPr>
          <w:ilvl w:val="0"/>
          <w:numId w:val="38"/>
        </w:numPr>
        <w:spacing w:line="288" w:lineRule="auto"/>
        <w:ind w:left="0" w:firstLine="420"/>
        <w:jc w:val="left"/>
        <w:outlineLvl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根据原有门窗框与洞口的构造特征，确定密封材料及构造形式；</w:t>
      </w:r>
    </w:p>
    <w:p>
      <w:pPr>
        <w:pStyle w:val="40"/>
        <w:numPr>
          <w:ilvl w:val="0"/>
          <w:numId w:val="38"/>
        </w:numPr>
        <w:spacing w:line="288" w:lineRule="auto"/>
        <w:ind w:left="0" w:firstLine="4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室外侧宜增加功能性防水透汽膜，室内侧宜增加功能性防水隔汽膜；</w:t>
      </w:r>
    </w:p>
    <w:p>
      <w:pPr>
        <w:pStyle w:val="40"/>
        <w:numPr>
          <w:ilvl w:val="0"/>
          <w:numId w:val="38"/>
        </w:numPr>
        <w:spacing w:line="288" w:lineRule="auto"/>
        <w:ind w:left="0" w:firstLine="420"/>
        <w:jc w:val="left"/>
        <w:outlineLvl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改造用密封材料与其相接触的材料应相容。</w:t>
      </w:r>
    </w:p>
    <w:p>
      <w:pPr>
        <w:pStyle w:val="34"/>
        <w:numPr>
          <w:ilvl w:val="2"/>
          <w:numId w:val="1"/>
        </w:numPr>
        <w:spacing w:before="0" w:beforeLines="0" w:after="0" w:afterLines="0" w:line="288" w:lineRule="auto"/>
        <w:ind w:left="68"/>
        <w:outlineLvl w:val="2"/>
        <w:rPr>
          <w:rFonts w:ascii="宋体" w:hAnsi="宋体" w:eastAsia="宋体"/>
          <w:color w:val="000000" w:themeColor="text1"/>
          <w:sz w:val="21"/>
          <w:szCs w:val="21"/>
          <w:highlight w:val="none"/>
          <w14:textFill>
            <w14:solidFill>
              <w14:schemeClr w14:val="tx1"/>
            </w14:solidFill>
          </w14:textFill>
        </w:rPr>
      </w:pPr>
      <w:bookmarkStart w:id="835" w:name="_Toc4935"/>
      <w:bookmarkStart w:id="836" w:name="_Toc9080"/>
      <w:bookmarkStart w:id="837" w:name="_Toc32664"/>
      <w:bookmarkStart w:id="838" w:name="_Toc30055"/>
      <w:bookmarkStart w:id="839" w:name="_Toc14037"/>
      <w:bookmarkStart w:id="840" w:name="_Toc3314"/>
      <w:bookmarkStart w:id="841" w:name="_Toc12106"/>
      <w:r>
        <w:rPr>
          <w:rFonts w:hint="eastAsia" w:ascii="宋体" w:hAnsi="宋体" w:eastAsia="宋体"/>
          <w:color w:val="000000" w:themeColor="text1"/>
          <w:sz w:val="21"/>
          <w:szCs w:val="21"/>
          <w:highlight w:val="none"/>
          <w14:textFill>
            <w14:solidFill>
              <w14:schemeClr w14:val="tx1"/>
            </w14:solidFill>
          </w14:textFill>
        </w:rPr>
        <w:t>开启扇与固定框间的密封改造，应符合下列规定：</w:t>
      </w:r>
      <w:bookmarkEnd w:id="835"/>
      <w:bookmarkEnd w:id="836"/>
      <w:bookmarkEnd w:id="837"/>
      <w:bookmarkEnd w:id="838"/>
      <w:bookmarkEnd w:id="839"/>
      <w:bookmarkEnd w:id="840"/>
      <w:bookmarkEnd w:id="841"/>
    </w:p>
    <w:p>
      <w:pPr>
        <w:pStyle w:val="40"/>
        <w:numPr>
          <w:ilvl w:val="0"/>
          <w:numId w:val="39"/>
        </w:numPr>
        <w:spacing w:line="288" w:lineRule="auto"/>
        <w:ind w:left="0" w:firstLine="420"/>
        <w:jc w:val="left"/>
        <w:rPr>
          <w:rFonts w:ascii="Segoe UI" w:hAnsi="Segoe UI" w:cs="Segoe UI"/>
          <w:color w:val="000000" w:themeColor="text1"/>
          <w:sz w:val="21"/>
          <w:szCs w:val="21"/>
          <w:highlight w:val="none"/>
          <w:shd w:val="clear" w:color="auto" w:fill="FDFDFE"/>
          <w14:textFill>
            <w14:solidFill>
              <w14:schemeClr w14:val="tx1"/>
            </w14:solidFill>
          </w14:textFill>
        </w:rPr>
      </w:pPr>
      <w:r>
        <w:rPr>
          <w:rFonts w:hint="eastAsia"/>
          <w:color w:val="000000" w:themeColor="text1"/>
          <w:sz w:val="21"/>
          <w:szCs w:val="21"/>
          <w:highlight w:val="none"/>
          <w14:textFill>
            <w14:solidFill>
              <w14:schemeClr w14:val="tx1"/>
            </w14:solidFill>
          </w14:textFill>
        </w:rPr>
        <w:t>推拉类门窗改造时应采用无摩擦胶条、胶条+毛条，不应单一采用毛条；</w:t>
      </w:r>
    </w:p>
    <w:p>
      <w:pPr>
        <w:pStyle w:val="40"/>
        <w:numPr>
          <w:ilvl w:val="0"/>
          <w:numId w:val="39"/>
        </w:numPr>
        <w:spacing w:line="288" w:lineRule="auto"/>
        <w:ind w:left="0" w:firstLine="420"/>
        <w:jc w:val="left"/>
        <w:rPr>
          <w:rFonts w:ascii="Segoe UI" w:hAnsi="Segoe UI" w:cs="Segoe UI"/>
          <w:color w:val="000000" w:themeColor="text1"/>
          <w:sz w:val="21"/>
          <w:szCs w:val="21"/>
          <w:highlight w:val="none"/>
          <w:shd w:val="clear" w:color="auto" w:fill="FDFDFE"/>
          <w14:textFill>
            <w14:solidFill>
              <w14:schemeClr w14:val="tx1"/>
            </w14:solidFill>
          </w14:textFill>
        </w:rPr>
      </w:pPr>
      <w:r>
        <w:rPr>
          <w:rFonts w:hint="eastAsia"/>
          <w:color w:val="000000" w:themeColor="text1"/>
          <w:sz w:val="21"/>
          <w:szCs w:val="21"/>
          <w:highlight w:val="none"/>
          <w14:textFill>
            <w14:solidFill>
              <w14:schemeClr w14:val="tx1"/>
            </w14:solidFill>
          </w14:textFill>
        </w:rPr>
        <w:t>平开类门窗的密封胶条构造形式应根据框架刚度变形要求进行设计，宜采用三元乙丙发泡材质。密封道数不应少于原有密封道数</w:t>
      </w:r>
      <w:r>
        <w:rPr>
          <w:rFonts w:hint="eastAsia"/>
          <w:color w:val="000000" w:themeColor="text1"/>
          <w:sz w:val="21"/>
          <w:szCs w:val="21"/>
          <w:highlight w:val="none"/>
          <w:lang w:eastAsia="zh-CN"/>
          <w14:textFill>
            <w14:solidFill>
              <w14:schemeClr w14:val="tx1"/>
            </w14:solidFill>
          </w14:textFill>
        </w:rPr>
        <w:t>。</w:t>
      </w:r>
    </w:p>
    <w:p>
      <w:pPr>
        <w:pStyle w:val="34"/>
        <w:numPr>
          <w:ilvl w:val="2"/>
          <w:numId w:val="1"/>
        </w:numPr>
        <w:spacing w:before="0" w:beforeLines="0" w:after="0" w:afterLines="0" w:line="288" w:lineRule="auto"/>
        <w:ind w:left="68"/>
        <w:outlineLvl w:val="2"/>
        <w:rPr>
          <w:rFonts w:ascii="宋体" w:hAnsi="宋体" w:eastAsia="宋体"/>
          <w:color w:val="000000" w:themeColor="text1"/>
          <w:sz w:val="21"/>
          <w:szCs w:val="21"/>
          <w:highlight w:val="none"/>
          <w14:textFill>
            <w14:solidFill>
              <w14:schemeClr w14:val="tx1"/>
            </w14:solidFill>
          </w14:textFill>
        </w:rPr>
      </w:pPr>
      <w:bookmarkStart w:id="842" w:name="_Toc20701"/>
      <w:bookmarkStart w:id="843" w:name="_Toc20099"/>
      <w:bookmarkStart w:id="844" w:name="_Toc8992"/>
      <w:bookmarkStart w:id="845" w:name="_Toc3853"/>
      <w:bookmarkStart w:id="846" w:name="_Toc13594"/>
      <w:bookmarkStart w:id="847" w:name="_Toc18783"/>
      <w:bookmarkStart w:id="848" w:name="_Toc28789"/>
      <w:r>
        <w:rPr>
          <w:rFonts w:hint="eastAsia" w:ascii="宋体" w:hAnsi="宋体" w:eastAsia="宋体"/>
          <w:color w:val="000000" w:themeColor="text1"/>
          <w:sz w:val="21"/>
          <w:szCs w:val="21"/>
          <w:highlight w:val="none"/>
          <w14:textFill>
            <w14:solidFill>
              <w14:schemeClr w14:val="tx1"/>
            </w14:solidFill>
          </w14:textFill>
        </w:rPr>
        <w:t>玻璃面板与安装槽口间的密封改造，应符合下列规定：</w:t>
      </w:r>
      <w:bookmarkEnd w:id="842"/>
      <w:bookmarkEnd w:id="843"/>
      <w:bookmarkEnd w:id="844"/>
      <w:bookmarkEnd w:id="845"/>
      <w:bookmarkEnd w:id="846"/>
      <w:bookmarkEnd w:id="847"/>
      <w:bookmarkEnd w:id="848"/>
    </w:p>
    <w:p>
      <w:pPr>
        <w:pStyle w:val="40"/>
        <w:numPr>
          <w:ilvl w:val="0"/>
          <w:numId w:val="40"/>
        </w:numPr>
        <w:spacing w:line="288" w:lineRule="auto"/>
        <w:ind w:left="0" w:firstLine="42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玻璃面板应室内安装，室外侧应采用密封胶条密封；</w:t>
      </w:r>
    </w:p>
    <w:p>
      <w:pPr>
        <w:pStyle w:val="40"/>
        <w:numPr>
          <w:ilvl w:val="0"/>
          <w:numId w:val="40"/>
        </w:numPr>
        <w:spacing w:line="288" w:lineRule="auto"/>
        <w:ind w:left="0" w:firstLine="42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室内采用密封胶密封时应采用中性环保密封胶。</w:t>
      </w:r>
    </w:p>
    <w:p>
      <w:pPr>
        <w:pStyle w:val="34"/>
        <w:numPr>
          <w:ilvl w:val="2"/>
          <w:numId w:val="1"/>
        </w:numPr>
        <w:spacing w:before="0" w:beforeLines="0" w:after="0" w:afterLines="0" w:line="288" w:lineRule="auto"/>
        <w:ind w:left="68"/>
        <w:rPr>
          <w:rFonts w:ascii="宋体" w:hAnsi="宋体" w:eastAsia="宋体"/>
          <w:color w:val="000000" w:themeColor="text1"/>
          <w:sz w:val="21"/>
          <w:szCs w:val="21"/>
          <w:highlight w:val="none"/>
          <w14:textFill>
            <w14:solidFill>
              <w14:schemeClr w14:val="tx1"/>
            </w14:solidFill>
          </w14:textFill>
        </w:rPr>
      </w:pPr>
      <w:bookmarkStart w:id="849" w:name="_Toc32652"/>
      <w:bookmarkStart w:id="850" w:name="_Toc11435"/>
      <w:bookmarkStart w:id="851" w:name="_Toc26818"/>
      <w:bookmarkStart w:id="852" w:name="_Toc7569"/>
      <w:bookmarkStart w:id="853" w:name="_Toc4780"/>
      <w:bookmarkStart w:id="854" w:name="_Toc14031"/>
      <w:r>
        <w:rPr>
          <w:rFonts w:hint="eastAsia" w:ascii="宋体" w:hAnsi="宋体" w:eastAsia="宋体"/>
          <w:color w:val="000000" w:themeColor="text1"/>
          <w:sz w:val="21"/>
          <w:szCs w:val="21"/>
          <w:highlight w:val="none"/>
          <w14:textFill>
            <w14:solidFill>
              <w14:schemeClr w14:val="tx1"/>
            </w14:solidFill>
          </w14:textFill>
        </w:rPr>
        <w:t>外门窗改造要求具备防火功能时，在门窗框与洞口之间、窗框与窗扇之间、玻璃与安装槽口之间应使用防火密封条进行密封。</w:t>
      </w:r>
      <w:bookmarkEnd w:id="849"/>
      <w:bookmarkEnd w:id="850"/>
      <w:bookmarkEnd w:id="851"/>
      <w:bookmarkEnd w:id="852"/>
      <w:bookmarkEnd w:id="853"/>
      <w:bookmarkEnd w:id="854"/>
    </w:p>
    <w:p>
      <w:pPr>
        <w:pStyle w:val="34"/>
        <w:numPr>
          <w:ilvl w:val="2"/>
          <w:numId w:val="1"/>
        </w:numPr>
        <w:spacing w:before="0" w:beforeLines="0" w:after="0" w:afterLines="0" w:line="288" w:lineRule="auto"/>
        <w:ind w:left="68"/>
        <w:rPr>
          <w:rFonts w:ascii="宋体" w:hAnsi="宋体" w:eastAsia="宋体"/>
          <w:color w:val="000000" w:themeColor="text1"/>
          <w:sz w:val="21"/>
          <w:szCs w:val="21"/>
          <w:highlight w:val="none"/>
          <w14:textFill>
            <w14:solidFill>
              <w14:schemeClr w14:val="tx1"/>
            </w14:solidFill>
          </w14:textFill>
        </w:rPr>
      </w:pPr>
      <w:bookmarkStart w:id="855" w:name="_Toc29705"/>
      <w:bookmarkStart w:id="856" w:name="_Toc21186"/>
      <w:bookmarkStart w:id="857" w:name="_Toc15706"/>
      <w:bookmarkStart w:id="858" w:name="_Toc16738"/>
      <w:bookmarkStart w:id="859" w:name="_Toc17016"/>
      <w:bookmarkStart w:id="860" w:name="_Toc18471"/>
      <w:r>
        <w:rPr>
          <w:rFonts w:hint="eastAsia" w:ascii="宋体" w:hAnsi="宋体" w:eastAsia="宋体" w:cs="宋体"/>
          <w:color w:val="000000" w:themeColor="text1"/>
          <w:sz w:val="21"/>
          <w:szCs w:val="21"/>
          <w:highlight w:val="none"/>
          <w14:textFill>
            <w14:solidFill>
              <w14:schemeClr w14:val="tx1"/>
            </w14:solidFill>
          </w14:textFill>
        </w:rPr>
        <w:t>加装动力通风器的风量应考虑建筑物的通风需求，按房间的空气流通量、空气流向、换气次数确定。</w:t>
      </w:r>
      <w:bookmarkEnd w:id="855"/>
      <w:bookmarkEnd w:id="856"/>
      <w:bookmarkEnd w:id="857"/>
      <w:bookmarkEnd w:id="858"/>
      <w:bookmarkEnd w:id="859"/>
      <w:bookmarkEnd w:id="860"/>
    </w:p>
    <w:p>
      <w:pPr>
        <w:pStyle w:val="34"/>
        <w:keepNext w:val="0"/>
        <w:keepLines w:val="0"/>
        <w:pageBreakBefore w:val="0"/>
        <w:widowControl/>
        <w:numPr>
          <w:ilvl w:val="255"/>
          <w:numId w:val="0"/>
        </w:numPr>
        <w:kinsoku/>
        <w:wordWrap/>
        <w:overflowPunct/>
        <w:topLinePunct w:val="0"/>
        <w:autoSpaceDE/>
        <w:autoSpaceDN/>
        <w:bidi w:val="0"/>
        <w:adjustRightInd/>
        <w:snapToGrid/>
        <w:spacing w:before="0" w:beforeLines="0" w:after="0" w:afterLines="0" w:line="300" w:lineRule="auto"/>
        <w:jc w:val="center"/>
        <w:textAlignment w:val="auto"/>
        <w:outlineLvl w:val="2"/>
        <w:rPr>
          <w:rFonts w:hint="eastAsia" w:ascii="微软雅黑" w:hAnsi="微软雅黑" w:eastAsia="微软雅黑" w:cs="微软雅黑"/>
          <w:color w:val="000000" w:themeColor="text1"/>
          <w:sz w:val="22"/>
          <w:szCs w:val="22"/>
          <w:highlight w:val="none"/>
          <w14:textFill>
            <w14:solidFill>
              <w14:schemeClr w14:val="tx1"/>
            </w14:solidFill>
          </w14:textFill>
        </w:rPr>
      </w:pPr>
      <w:bookmarkStart w:id="861" w:name="_Toc21821"/>
      <w:bookmarkStart w:id="862" w:name="_Toc17047"/>
      <w:bookmarkStart w:id="863" w:name="_Toc23089"/>
      <w:bookmarkStart w:id="864" w:name="_Toc26359"/>
      <w:bookmarkStart w:id="865" w:name="_Toc13301"/>
      <w:bookmarkStart w:id="866" w:name="_Toc23008"/>
      <w:bookmarkStart w:id="867" w:name="_Toc3952"/>
      <w:bookmarkStart w:id="868" w:name="_Toc727"/>
      <w:bookmarkStart w:id="869" w:name="_Toc5310"/>
      <w:bookmarkStart w:id="870" w:name="_Toc18068"/>
      <w:bookmarkStart w:id="871" w:name="_Toc30621"/>
      <w:bookmarkStart w:id="872" w:name="_Toc8918"/>
      <w:bookmarkStart w:id="873" w:name="_Toc12764"/>
      <w:bookmarkStart w:id="874" w:name="_Toc26358"/>
      <w:bookmarkStart w:id="875" w:name="_Toc26037"/>
      <w:bookmarkStart w:id="876" w:name="_Toc14039"/>
      <w:r>
        <w:rPr>
          <w:rFonts w:hint="eastAsia" w:ascii="微软雅黑" w:hAnsi="微软雅黑" w:eastAsia="微软雅黑" w:cs="微软雅黑"/>
          <w:color w:val="000000" w:themeColor="text1"/>
          <w:sz w:val="22"/>
          <w:szCs w:val="22"/>
          <w:highlight w:val="none"/>
          <w14:textFill>
            <w14:solidFill>
              <w14:schemeClr w14:val="tx1"/>
            </w14:solidFill>
          </w14:textFill>
        </w:rPr>
        <w:t>Ⅳ 开启部位改造</w:t>
      </w:r>
      <w:bookmarkEnd w:id="861"/>
      <w:bookmarkEnd w:id="862"/>
      <w:bookmarkEnd w:id="863"/>
      <w:bookmarkEnd w:id="864"/>
      <w:bookmarkEnd w:id="865"/>
      <w:r>
        <w:rPr>
          <w:rFonts w:hint="eastAsia" w:ascii="微软雅黑" w:hAnsi="微软雅黑" w:eastAsia="微软雅黑" w:cs="微软雅黑"/>
          <w:color w:val="000000" w:themeColor="text1"/>
          <w:sz w:val="22"/>
          <w:szCs w:val="22"/>
          <w:highlight w:val="none"/>
          <w14:textFill>
            <w14:solidFill>
              <w14:schemeClr w14:val="tx1"/>
            </w14:solidFill>
          </w14:textFill>
        </w:rPr>
        <w:t>及施工</w:t>
      </w:r>
      <w:bookmarkEnd w:id="866"/>
      <w:bookmarkEnd w:id="867"/>
      <w:bookmarkEnd w:id="868"/>
      <w:bookmarkEnd w:id="869"/>
      <w:bookmarkEnd w:id="870"/>
      <w:bookmarkEnd w:id="871"/>
      <w:bookmarkEnd w:id="872"/>
      <w:bookmarkEnd w:id="873"/>
      <w:bookmarkEnd w:id="874"/>
      <w:bookmarkEnd w:id="875"/>
    </w:p>
    <w:p>
      <w:pPr>
        <w:pStyle w:val="34"/>
        <w:numPr>
          <w:ilvl w:val="2"/>
          <w:numId w:val="1"/>
        </w:numPr>
        <w:spacing w:beforeLines="0" w:afterLines="0" w:line="288" w:lineRule="auto"/>
        <w:ind w:left="68"/>
        <w:rPr>
          <w:rFonts w:hAnsi="黑体" w:eastAsia="宋体"/>
          <w:color w:val="000000" w:themeColor="text1"/>
          <w:highlight w:val="none"/>
          <w14:textFill>
            <w14:solidFill>
              <w14:schemeClr w14:val="tx1"/>
            </w14:solidFill>
          </w14:textFill>
        </w:rPr>
      </w:pPr>
      <w:bookmarkStart w:id="877" w:name="_Toc9410"/>
      <w:bookmarkStart w:id="878" w:name="_Toc6718"/>
      <w:bookmarkStart w:id="879" w:name="_Toc8179"/>
      <w:bookmarkStart w:id="880" w:name="_Toc5645"/>
      <w:bookmarkStart w:id="881" w:name="_Toc16962"/>
      <w:bookmarkStart w:id="882" w:name="_Toc2024"/>
      <w:r>
        <w:rPr>
          <w:rFonts w:hint="eastAsia" w:ascii="宋体" w:hAnsi="宋体" w:eastAsia="宋体"/>
          <w:color w:val="000000" w:themeColor="text1"/>
          <w:highlight w:val="none"/>
          <w14:textFill>
            <w14:solidFill>
              <w14:schemeClr w14:val="tx1"/>
            </w14:solidFill>
          </w14:textFill>
        </w:rPr>
        <w:t>开启部位可采取</w:t>
      </w:r>
      <w:r>
        <w:rPr>
          <w:rFonts w:hint="eastAsia" w:ascii="Times New Roman" w:eastAsia="宋体"/>
          <w:color w:val="000000" w:themeColor="text1"/>
          <w:kern w:val="2"/>
          <w:highlight w:val="none"/>
          <w14:textFill>
            <w14:solidFill>
              <w14:schemeClr w14:val="tx1"/>
            </w14:solidFill>
          </w14:textFill>
        </w:rPr>
        <w:t>变换开启方式、</w:t>
      </w:r>
      <w:r>
        <w:rPr>
          <w:rFonts w:hint="eastAsia" w:ascii="Times New Roman" w:eastAsia="宋体"/>
          <w:color w:val="000000" w:themeColor="text1"/>
          <w:kern w:val="2"/>
          <w:highlight w:val="none"/>
          <w:lang w:val="en-US" w:eastAsia="zh-CN"/>
          <w14:textFill>
            <w14:solidFill>
              <w14:schemeClr w14:val="tx1"/>
            </w14:solidFill>
          </w14:textFill>
        </w:rPr>
        <w:t>有转换框开启方向改造、无转换框</w:t>
      </w:r>
      <w:r>
        <w:rPr>
          <w:rFonts w:hint="eastAsia" w:ascii="宋体" w:hAnsi="宋体" w:eastAsia="宋体"/>
          <w:color w:val="000000" w:themeColor="text1"/>
          <w:highlight w:val="none"/>
          <w14:textFill>
            <w14:solidFill>
              <w14:schemeClr w14:val="tx1"/>
            </w14:solidFill>
          </w14:textFill>
        </w:rPr>
        <w:t>开启方向</w:t>
      </w:r>
      <w:r>
        <w:rPr>
          <w:rFonts w:hint="eastAsia" w:ascii="宋体" w:hAnsi="宋体" w:eastAsia="宋体"/>
          <w:color w:val="000000" w:themeColor="text1"/>
          <w:highlight w:val="none"/>
          <w:lang w:val="en-US" w:eastAsia="zh-CN"/>
          <w14:textFill>
            <w14:solidFill>
              <w14:schemeClr w14:val="tx1"/>
            </w14:solidFill>
          </w14:textFill>
        </w:rPr>
        <w:t>改造</w:t>
      </w:r>
      <w:r>
        <w:rPr>
          <w:rFonts w:hint="eastAsia" w:ascii="宋体" w:hAnsi="宋体" w:eastAsia="宋体"/>
          <w:color w:val="000000" w:themeColor="text1"/>
          <w:highlight w:val="none"/>
          <w14:textFill>
            <w14:solidFill>
              <w14:schemeClr w14:val="tx1"/>
            </w14:solidFill>
          </w14:textFill>
        </w:rPr>
        <w:t>、</w:t>
      </w:r>
      <w:r>
        <w:rPr>
          <w:rFonts w:hint="eastAsia" w:ascii="Times New Roman" w:eastAsia="宋体"/>
          <w:color w:val="000000" w:themeColor="text1"/>
          <w:kern w:val="2"/>
          <w:highlight w:val="none"/>
          <w14:textFill>
            <w14:solidFill>
              <w14:schemeClr w14:val="tx1"/>
            </w14:solidFill>
          </w14:textFill>
        </w:rPr>
        <w:t>增设纱窗、增设防盗限位器、增加防脱落装置等方式。</w:t>
      </w:r>
      <w:bookmarkEnd w:id="877"/>
      <w:bookmarkEnd w:id="878"/>
      <w:bookmarkEnd w:id="879"/>
      <w:bookmarkEnd w:id="880"/>
      <w:bookmarkEnd w:id="881"/>
      <w:bookmarkEnd w:id="882"/>
    </w:p>
    <w:bookmarkEnd w:id="876"/>
    <w:p>
      <w:pPr>
        <w:pStyle w:val="34"/>
        <w:numPr>
          <w:ilvl w:val="2"/>
          <w:numId w:val="1"/>
        </w:numPr>
        <w:spacing w:before="0" w:beforeLines="0" w:after="0" w:afterLines="0" w:line="288" w:lineRule="auto"/>
        <w:ind w:left="68"/>
        <w:outlineLvl w:val="2"/>
        <w:rPr>
          <w:rFonts w:ascii="宋体" w:hAnsi="宋体" w:eastAsia="宋体"/>
          <w:color w:val="000000" w:themeColor="text1"/>
          <w:highlight w:val="none"/>
          <w14:textFill>
            <w14:solidFill>
              <w14:schemeClr w14:val="tx1"/>
            </w14:solidFill>
          </w14:textFill>
        </w:rPr>
      </w:pPr>
      <w:bookmarkStart w:id="883" w:name="_Toc32082"/>
      <w:bookmarkStart w:id="884" w:name="_Toc12347"/>
      <w:bookmarkStart w:id="885" w:name="_Toc12538"/>
      <w:bookmarkStart w:id="886" w:name="_Toc5496"/>
      <w:bookmarkStart w:id="887" w:name="_Toc11073"/>
      <w:bookmarkStart w:id="888" w:name="_Toc15062"/>
      <w:bookmarkStart w:id="889" w:name="_Toc31742"/>
      <w:r>
        <w:rPr>
          <w:rFonts w:hint="eastAsia" w:ascii="Times New Roman" w:eastAsia="宋体"/>
          <w:color w:val="000000" w:themeColor="text1"/>
          <w:kern w:val="2"/>
          <w:highlight w:val="none"/>
          <w14:textFill>
            <w14:solidFill>
              <w14:schemeClr w14:val="tx1"/>
            </w14:solidFill>
          </w14:textFill>
        </w:rPr>
        <w:t>变换开启方式应符合下列规定：</w:t>
      </w:r>
      <w:bookmarkEnd w:id="883"/>
      <w:bookmarkEnd w:id="884"/>
      <w:bookmarkEnd w:id="885"/>
      <w:bookmarkEnd w:id="886"/>
      <w:bookmarkEnd w:id="887"/>
      <w:bookmarkEnd w:id="888"/>
      <w:bookmarkEnd w:id="889"/>
      <w:r>
        <w:rPr>
          <w:rFonts w:ascii="宋体" w:hAnsi="宋体" w:eastAsia="宋体"/>
          <w:color w:val="000000" w:themeColor="text1"/>
          <w:highlight w:val="none"/>
          <w14:textFill>
            <w14:solidFill>
              <w14:schemeClr w14:val="tx1"/>
            </w14:solidFill>
          </w14:textFill>
        </w:rPr>
        <w:t xml:space="preserve"> </w:t>
      </w:r>
    </w:p>
    <w:p>
      <w:pPr>
        <w:pStyle w:val="40"/>
        <w:numPr>
          <w:ilvl w:val="0"/>
          <w:numId w:val="41"/>
        </w:numPr>
        <w:spacing w:line="288" w:lineRule="auto"/>
        <w:ind w:left="0"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固定扇改成开启扇时，应基于原有框架构造的强度、刚度及安装连接条件进行。当原有框架不支持直接改造的，应增加边框；</w:t>
      </w:r>
    </w:p>
    <w:p>
      <w:pPr>
        <w:pStyle w:val="40"/>
        <w:numPr>
          <w:ilvl w:val="0"/>
          <w:numId w:val="41"/>
        </w:numPr>
        <w:spacing w:line="288" w:lineRule="auto"/>
        <w:ind w:left="0" w:firstLine="420"/>
        <w:jc w:val="left"/>
        <w:outlineLvl w:val="9"/>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固定改开启改造应考虑五金安装构造是否合适；</w:t>
      </w:r>
    </w:p>
    <w:p>
      <w:pPr>
        <w:pStyle w:val="40"/>
        <w:numPr>
          <w:ilvl w:val="0"/>
          <w:numId w:val="41"/>
        </w:numPr>
        <w:spacing w:line="288" w:lineRule="auto"/>
        <w:ind w:left="0"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改造应考虑开启方向的变换对型材构造的影响，必要时增设额外型材框架。</w:t>
      </w:r>
    </w:p>
    <w:p>
      <w:pPr>
        <w:pStyle w:val="34"/>
        <w:numPr>
          <w:ilvl w:val="2"/>
          <w:numId w:val="1"/>
        </w:numPr>
        <w:spacing w:before="0" w:beforeLines="0" w:after="0" w:afterLines="0" w:line="288" w:lineRule="auto"/>
        <w:ind w:left="68"/>
        <w:outlineLvl w:val="2"/>
        <w:rPr>
          <w:rFonts w:ascii="宋体" w:hAnsi="宋体" w:eastAsia="宋体"/>
          <w:color w:val="000000" w:themeColor="text1"/>
          <w:highlight w:val="none"/>
          <w14:textFill>
            <w14:solidFill>
              <w14:schemeClr w14:val="tx1"/>
            </w14:solidFill>
          </w14:textFill>
        </w:rPr>
      </w:pPr>
      <w:bookmarkStart w:id="890" w:name="_Toc19929"/>
      <w:bookmarkStart w:id="891" w:name="_Toc23803"/>
      <w:bookmarkStart w:id="892" w:name="_Toc32695"/>
      <w:bookmarkStart w:id="893" w:name="_Toc21730"/>
      <w:bookmarkStart w:id="894" w:name="_Toc32602"/>
      <w:bookmarkStart w:id="895" w:name="_Toc22592"/>
      <w:bookmarkStart w:id="896" w:name="_Toc17142"/>
      <w:r>
        <w:rPr>
          <w:rFonts w:hint="eastAsia" w:ascii="Times New Roman" w:eastAsia="宋体"/>
          <w:color w:val="000000" w:themeColor="text1"/>
          <w:kern w:val="2"/>
          <w:highlight w:val="none"/>
          <w14:textFill>
            <w14:solidFill>
              <w14:schemeClr w14:val="tx1"/>
            </w14:solidFill>
          </w14:textFill>
        </w:rPr>
        <w:t>有转换框的开启方向改造</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图</w:t>
      </w:r>
      <w:r>
        <w:rPr>
          <w:rFonts w:hint="default" w:ascii="Times New Roman" w:hAnsi="Times New Roman" w:eastAsia="宋体"/>
          <w:color w:val="000000" w:themeColor="text1"/>
          <w:highlight w:val="none"/>
          <w:lang w:val="en-US" w:eastAsia="zh-CN"/>
          <w14:textFill>
            <w14:solidFill>
              <w14:schemeClr w14:val="tx1"/>
            </w14:solidFill>
          </w14:textFill>
        </w:rPr>
        <w:t>6.3.25</w:t>
      </w:r>
      <w:r>
        <w:rPr>
          <w:rFonts w:hint="eastAsia" w:ascii="宋体" w:hAnsi="宋体" w:eastAsia="宋体"/>
          <w:color w:val="000000" w:themeColor="text1"/>
          <w:highlight w:val="none"/>
          <w:lang w:eastAsia="zh-CN"/>
          <w14:textFill>
            <w14:solidFill>
              <w14:schemeClr w14:val="tx1"/>
            </w14:solidFill>
          </w14:textFill>
        </w:rPr>
        <w:t>），</w:t>
      </w:r>
      <w:r>
        <w:rPr>
          <w:rFonts w:hint="eastAsia" w:ascii="Times New Roman" w:eastAsia="宋体"/>
          <w:color w:val="000000" w:themeColor="text1"/>
          <w:kern w:val="2"/>
          <w:highlight w:val="none"/>
          <w14:textFill>
            <w14:solidFill>
              <w14:schemeClr w14:val="tx1"/>
            </w14:solidFill>
          </w14:textFill>
        </w:rPr>
        <w:t>应符合下列规定：</w:t>
      </w:r>
      <w:bookmarkEnd w:id="890"/>
      <w:bookmarkEnd w:id="891"/>
      <w:bookmarkEnd w:id="892"/>
      <w:bookmarkEnd w:id="893"/>
      <w:bookmarkEnd w:id="894"/>
      <w:bookmarkEnd w:id="895"/>
      <w:bookmarkEnd w:id="896"/>
      <w:r>
        <w:rPr>
          <w:rFonts w:ascii="宋体" w:hAnsi="宋体" w:eastAsia="宋体"/>
          <w:color w:val="000000" w:themeColor="text1"/>
          <w:highlight w:val="none"/>
          <w14:textFill>
            <w14:solidFill>
              <w14:schemeClr w14:val="tx1"/>
            </w14:solidFill>
          </w14:textFill>
        </w:rPr>
        <w:t xml:space="preserve"> </w:t>
      </w:r>
    </w:p>
    <w:p>
      <w:pPr>
        <w:pStyle w:val="40"/>
        <w:numPr>
          <w:ilvl w:val="0"/>
          <w:numId w:val="42"/>
        </w:numPr>
        <w:spacing w:line="288" w:lineRule="auto"/>
        <w:ind w:left="420" w:leftChars="200" w:firstLine="0" w:firstLineChars="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转换框规格应和框扇匹配，配合良好；</w:t>
      </w:r>
    </w:p>
    <w:p>
      <w:pPr>
        <w:pStyle w:val="40"/>
        <w:numPr>
          <w:ilvl w:val="0"/>
          <w:numId w:val="42"/>
        </w:numPr>
        <w:spacing w:line="288" w:lineRule="auto"/>
        <w:ind w:left="420" w:leftChars="200" w:firstLine="0" w:firstLineChars="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转换框安装应牢固，满足使用要求；</w:t>
      </w:r>
    </w:p>
    <w:p>
      <w:pPr>
        <w:pStyle w:val="40"/>
        <w:numPr>
          <w:ilvl w:val="0"/>
          <w:numId w:val="42"/>
        </w:numPr>
        <w:spacing w:line="288" w:lineRule="auto"/>
        <w:ind w:left="420" w:leftChars="200" w:firstLine="0" w:firstLineChars="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转换框安装后，门窗扇整体强度</w:t>
      </w:r>
      <w:r>
        <w:rPr>
          <w:rFonts w:hint="eastAsia"/>
          <w:color w:val="000000" w:themeColor="text1"/>
          <w:szCs w:val="21"/>
          <w:highlight w:val="none"/>
          <w:lang w:eastAsia="zh-CN"/>
          <w14:textFill>
            <w14:solidFill>
              <w14:schemeClr w14:val="tx1"/>
            </w14:solidFill>
          </w14:textFill>
        </w:rPr>
        <w:t>不应</w:t>
      </w:r>
      <w:r>
        <w:rPr>
          <w:rFonts w:hint="eastAsia"/>
          <w:color w:val="000000" w:themeColor="text1"/>
          <w:szCs w:val="21"/>
          <w:highlight w:val="none"/>
          <w14:textFill>
            <w14:solidFill>
              <w14:schemeClr w14:val="tx1"/>
            </w14:solidFill>
          </w14:textFill>
        </w:rPr>
        <w:t>低于原有门窗扇。</w:t>
      </w:r>
    </w:p>
    <w:p>
      <w:pPr>
        <w:pStyle w:val="40"/>
        <w:spacing w:line="288" w:lineRule="auto"/>
        <w:ind w:left="420" w:firstLine="0" w:firstLineChars="0"/>
        <w:jc w:val="center"/>
        <w:rPr>
          <w:color w:val="000000" w:themeColor="text1"/>
          <w:highlight w:val="none"/>
          <w14:textFill>
            <w14:solidFill>
              <w14:schemeClr w14:val="tx1"/>
            </w14:solidFill>
          </w14:textFill>
        </w:rPr>
      </w:pPr>
    </w:p>
    <w:p>
      <w:pPr>
        <w:pStyle w:val="40"/>
        <w:ind w:left="437" w:firstLine="0" w:firstLineChars="0"/>
        <w:jc w:val="center"/>
      </w:pPr>
      <w:r>
        <w:drawing>
          <wp:inline distT="0" distB="0" distL="0" distR="0">
            <wp:extent cx="5274310" cy="2595880"/>
            <wp:effectExtent l="0" t="0" r="2540" b="13970"/>
            <wp:docPr id="102931579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29315793" name="图片 1"/>
                    <pic:cNvPicPr>
                      <a:picLocks noChangeAspect="true"/>
                    </pic:cNvPicPr>
                  </pic:nvPicPr>
                  <pic:blipFill>
                    <a:blip r:embed="rId18"/>
                    <a:stretch>
                      <a:fillRect/>
                    </a:stretch>
                  </pic:blipFill>
                  <pic:spPr>
                    <a:xfrm>
                      <a:off x="0" y="0"/>
                      <a:ext cx="5274310" cy="2595880"/>
                    </a:xfrm>
                    <a:prstGeom prst="rect">
                      <a:avLst/>
                    </a:prstGeom>
                  </pic:spPr>
                </pic:pic>
              </a:graphicData>
            </a:graphic>
          </wp:inline>
        </w:drawing>
      </w:r>
    </w:p>
    <w:p>
      <w:pPr>
        <w:pStyle w:val="40"/>
        <w:ind w:left="437" w:firstLine="0" w:firstLineChars="0"/>
        <w:jc w:val="center"/>
        <w:rPr>
          <w:rFonts w:hint="eastAsia" w:ascii="楷体" w:hAnsi="楷体" w:eastAsia="楷体" w:cs="楷体"/>
          <w:sz w:val="18"/>
          <w:szCs w:val="18"/>
        </w:rPr>
      </w:pPr>
      <w:r>
        <w:rPr>
          <w:rFonts w:hint="eastAsia" w:ascii="楷体" w:hAnsi="楷体" w:eastAsia="楷体" w:cs="楷体"/>
          <w:sz w:val="18"/>
          <w:szCs w:val="18"/>
        </w:rPr>
        <w:t>（a）原边框基础上安装转接框内开窗改造为外开窗</w:t>
      </w:r>
    </w:p>
    <w:p>
      <w:pPr>
        <w:pStyle w:val="40"/>
        <w:numPr>
          <w:ilvl w:val="-1"/>
          <w:numId w:val="0"/>
        </w:numPr>
        <w:ind w:left="420" w:hanging="420" w:hangingChars="200"/>
        <w:jc w:val="center"/>
        <w:rPr>
          <w:szCs w:val="21"/>
        </w:rPr>
      </w:pPr>
      <w:r>
        <w:drawing>
          <wp:inline distT="0" distB="0" distL="0" distR="0">
            <wp:extent cx="5274310" cy="2600325"/>
            <wp:effectExtent l="0" t="0" r="2540" b="9525"/>
            <wp:docPr id="134225816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42258164" name="图片 1"/>
                    <pic:cNvPicPr>
                      <a:picLocks noChangeAspect="true"/>
                    </pic:cNvPicPr>
                  </pic:nvPicPr>
                  <pic:blipFill>
                    <a:blip r:embed="rId19"/>
                    <a:stretch>
                      <a:fillRect/>
                    </a:stretch>
                  </pic:blipFill>
                  <pic:spPr>
                    <a:xfrm>
                      <a:off x="0" y="0"/>
                      <a:ext cx="5274310" cy="2600325"/>
                    </a:xfrm>
                    <a:prstGeom prst="rect">
                      <a:avLst/>
                    </a:prstGeom>
                  </pic:spPr>
                </pic:pic>
              </a:graphicData>
            </a:graphic>
          </wp:inline>
        </w:drawing>
      </w:r>
    </w:p>
    <w:p>
      <w:pPr>
        <w:pStyle w:val="40"/>
        <w:ind w:left="437" w:firstLine="0" w:firstLineChars="0"/>
        <w:jc w:val="center"/>
        <w:rPr>
          <w:rFonts w:hint="eastAsia" w:ascii="楷体" w:hAnsi="楷体" w:eastAsia="楷体" w:cs="楷体"/>
          <w:sz w:val="18"/>
          <w:szCs w:val="18"/>
        </w:rPr>
      </w:pPr>
      <w:r>
        <w:rPr>
          <w:rFonts w:hint="eastAsia" w:ascii="楷体" w:hAnsi="楷体" w:eastAsia="楷体" w:cs="楷体"/>
          <w:sz w:val="18"/>
          <w:szCs w:val="18"/>
        </w:rPr>
        <w:t>（b）原边框基础上拆除转接框外开窗改造为内开窗</w:t>
      </w:r>
    </w:p>
    <w:p>
      <w:pPr>
        <w:pStyle w:val="40"/>
        <w:numPr>
          <w:ilvl w:val="0"/>
          <w:numId w:val="0"/>
        </w:numPr>
        <w:ind w:left="436" w:hanging="436" w:hangingChars="208"/>
        <w:rPr>
          <w:szCs w:val="21"/>
        </w:rPr>
      </w:pPr>
      <w:r>
        <w:drawing>
          <wp:inline distT="0" distB="0" distL="0" distR="0">
            <wp:extent cx="5274310" cy="2588895"/>
            <wp:effectExtent l="0" t="0" r="2540" b="1905"/>
            <wp:docPr id="169510981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95109812" name="图片 1"/>
                    <pic:cNvPicPr>
                      <a:picLocks noChangeAspect="true"/>
                    </pic:cNvPicPr>
                  </pic:nvPicPr>
                  <pic:blipFill>
                    <a:blip r:embed="rId20"/>
                    <a:stretch>
                      <a:fillRect/>
                    </a:stretch>
                  </pic:blipFill>
                  <pic:spPr>
                    <a:xfrm>
                      <a:off x="0" y="0"/>
                      <a:ext cx="5274310" cy="2588895"/>
                    </a:xfrm>
                    <a:prstGeom prst="rect">
                      <a:avLst/>
                    </a:prstGeom>
                  </pic:spPr>
                </pic:pic>
              </a:graphicData>
            </a:graphic>
          </wp:inline>
        </w:drawing>
      </w:r>
    </w:p>
    <w:p>
      <w:pPr>
        <w:pStyle w:val="40"/>
        <w:ind w:left="437" w:firstLine="0" w:firstLineChars="0"/>
        <w:jc w:val="center"/>
        <w:rPr>
          <w:rFonts w:hint="eastAsia" w:ascii="楷体" w:hAnsi="楷体" w:eastAsia="楷体" w:cs="楷体"/>
          <w:sz w:val="18"/>
          <w:szCs w:val="18"/>
        </w:rPr>
      </w:pPr>
      <w:r>
        <w:rPr>
          <w:rFonts w:hint="eastAsia" w:ascii="楷体" w:hAnsi="楷体" w:eastAsia="楷体" w:cs="楷体"/>
          <w:sz w:val="18"/>
          <w:szCs w:val="18"/>
        </w:rPr>
        <w:t>（c）原边框基础上安装转接框内开窗改造为外开窗</w:t>
      </w:r>
    </w:p>
    <w:p>
      <w:pPr>
        <w:pStyle w:val="40"/>
        <w:spacing w:line="288" w:lineRule="auto"/>
        <w:ind w:left="420" w:firstLine="0" w:firstLineChars="0"/>
        <w:jc w:val="center"/>
        <w:rPr>
          <w:rFonts w:hint="eastAsia" w:ascii="黑体" w:hAnsi="黑体" w:eastAsia="黑体" w:cs="黑体"/>
          <w:color w:val="000000" w:themeColor="text1"/>
          <w:sz w:val="18"/>
          <w:szCs w:val="18"/>
          <w:highlight w:val="none"/>
          <w:shd w:val="clear" w:color="auto" w:fill="FDFDFE"/>
          <w:lang w:val="en-US" w:eastAsia="zh-CN"/>
          <w14:textFill>
            <w14:solidFill>
              <w14:schemeClr w14:val="tx1"/>
            </w14:solidFill>
          </w14:textFill>
        </w:rPr>
      </w:pPr>
      <w:r>
        <w:rPr>
          <w:rFonts w:hint="eastAsia" w:ascii="黑体" w:hAnsi="黑体" w:eastAsia="黑体" w:cs="黑体"/>
          <w:color w:val="000000" w:themeColor="text1"/>
          <w:sz w:val="18"/>
          <w:szCs w:val="18"/>
          <w:highlight w:val="none"/>
          <w:shd w:val="clear" w:color="auto" w:fill="FDFDFE"/>
          <w:lang w:val="en-US" w:eastAsia="zh-CN"/>
          <w14:textFill>
            <w14:solidFill>
              <w14:schemeClr w14:val="tx1"/>
            </w14:solidFill>
          </w14:textFill>
        </w:rPr>
        <w:t>图6.3.25 有转换框的开启方式改造示意图</w:t>
      </w:r>
    </w:p>
    <w:p>
      <w:pPr>
        <w:pStyle w:val="40"/>
        <w:numPr>
          <w:ilvl w:val="-1"/>
          <w:numId w:val="0"/>
        </w:numPr>
        <w:ind w:left="437" w:firstLine="360" w:firstLineChars="200"/>
        <w:jc w:val="left"/>
        <w:rPr>
          <w:rFonts w:hint="eastAsia" w:ascii="楷体" w:hAnsi="楷体" w:eastAsia="楷体" w:cs="楷体"/>
          <w:sz w:val="18"/>
          <w:szCs w:val="18"/>
        </w:rPr>
      </w:pPr>
      <w:r>
        <w:rPr>
          <w:rFonts w:hint="eastAsia" w:ascii="楷体" w:hAnsi="楷体" w:eastAsia="楷体" w:cs="楷体"/>
          <w:sz w:val="18"/>
          <w:szCs w:val="18"/>
          <w:lang w:val="en-US" w:eastAsia="zh-CN"/>
        </w:rPr>
        <w:t>注：示意图</w:t>
      </w:r>
      <w:r>
        <w:rPr>
          <w:rFonts w:hint="eastAsia" w:ascii="楷体" w:hAnsi="楷体" w:eastAsia="楷体" w:cs="楷体"/>
          <w:sz w:val="18"/>
          <w:szCs w:val="18"/>
        </w:rPr>
        <w:t>左侧为室外侧，右侧为室内侧</w:t>
      </w:r>
      <w:r>
        <w:rPr>
          <w:rFonts w:hint="eastAsia" w:ascii="楷体" w:hAnsi="楷体" w:eastAsia="楷体" w:cs="楷体"/>
          <w:sz w:val="18"/>
          <w:szCs w:val="18"/>
          <w:lang w:eastAsia="zh-CN"/>
        </w:rPr>
        <w:t>。</w:t>
      </w:r>
    </w:p>
    <w:p>
      <w:pPr>
        <w:pStyle w:val="34"/>
        <w:numPr>
          <w:ilvl w:val="2"/>
          <w:numId w:val="1"/>
        </w:numPr>
        <w:spacing w:beforeLines="0" w:afterLines="0" w:line="288" w:lineRule="auto"/>
        <w:ind w:left="68"/>
        <w:outlineLvl w:val="2"/>
        <w:rPr>
          <w:rFonts w:ascii="Times New Roman" w:eastAsia="宋体"/>
          <w:color w:val="000000" w:themeColor="text1"/>
          <w:highlight w:val="none"/>
          <w14:textFill>
            <w14:solidFill>
              <w14:schemeClr w14:val="tx1"/>
            </w14:solidFill>
          </w14:textFill>
        </w:rPr>
      </w:pPr>
      <w:bookmarkStart w:id="897" w:name="_Toc11414"/>
      <w:bookmarkStart w:id="898" w:name="_Toc16314"/>
      <w:bookmarkStart w:id="899" w:name="_Toc8822"/>
      <w:bookmarkStart w:id="900" w:name="_Toc17253"/>
      <w:bookmarkStart w:id="901" w:name="_Toc29341"/>
      <w:bookmarkStart w:id="902" w:name="_Toc5808"/>
      <w:bookmarkStart w:id="903" w:name="_Toc15173"/>
      <w:r>
        <w:rPr>
          <w:rFonts w:hint="eastAsia" w:ascii="Times New Roman" w:eastAsia="宋体"/>
          <w:color w:val="000000" w:themeColor="text1"/>
          <w:highlight w:val="none"/>
          <w14:textFill>
            <w14:solidFill>
              <w14:schemeClr w14:val="tx1"/>
            </w14:solidFill>
          </w14:textFill>
        </w:rPr>
        <w:t>无转换框的开启方向改造</w:t>
      </w:r>
      <w:r>
        <w:rPr>
          <w:rFonts w:hint="eastAsia" w:ascii="宋体" w:hAnsi="宋体" w:eastAsia="宋体"/>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图</w:t>
      </w:r>
      <w:r>
        <w:rPr>
          <w:rFonts w:hint="default" w:ascii="Times New Roman" w:hAnsi="Times New Roman" w:eastAsia="宋体" w:cs="Times New Roman"/>
          <w:color w:val="000000" w:themeColor="text1"/>
          <w:highlight w:val="none"/>
          <w:lang w:val="en-US" w:eastAsia="zh-CN"/>
          <w14:textFill>
            <w14:solidFill>
              <w14:schemeClr w14:val="tx1"/>
            </w14:solidFill>
          </w14:textFill>
        </w:rPr>
        <w:t>6.3.26</w:t>
      </w:r>
      <w:r>
        <w:rPr>
          <w:rFonts w:hint="eastAsia" w:ascii="宋体" w:hAnsi="宋体" w:eastAsia="宋体"/>
          <w:color w:val="000000" w:themeColor="text1"/>
          <w:highlight w:val="none"/>
          <w:lang w:eastAsia="zh-CN"/>
          <w14:textFill>
            <w14:solidFill>
              <w14:schemeClr w14:val="tx1"/>
            </w14:solidFill>
          </w14:textFill>
        </w:rPr>
        <w:t>）</w:t>
      </w:r>
      <w:r>
        <w:rPr>
          <w:rFonts w:hint="eastAsia" w:ascii="Times New Roman" w:eastAsia="宋体"/>
          <w:color w:val="000000" w:themeColor="text1"/>
          <w:highlight w:val="none"/>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应符合</w:t>
      </w:r>
      <w:r>
        <w:rPr>
          <w:rFonts w:hint="eastAsia" w:ascii="宋体" w:hAnsi="宋体" w:eastAsia="宋体"/>
          <w:color w:val="000000" w:themeColor="text1"/>
          <w:highlight w:val="none"/>
          <w:lang w:eastAsia="zh-CN"/>
          <w14:textFill>
            <w14:solidFill>
              <w14:schemeClr w14:val="tx1"/>
            </w14:solidFill>
          </w14:textFill>
        </w:rPr>
        <w:t>下列规定</w:t>
      </w:r>
      <w:r>
        <w:rPr>
          <w:rFonts w:hint="eastAsia" w:ascii="宋体" w:hAnsi="宋体" w:eastAsia="宋体"/>
          <w:color w:val="000000" w:themeColor="text1"/>
          <w:highlight w:val="none"/>
          <w14:textFill>
            <w14:solidFill>
              <w14:schemeClr w14:val="tx1"/>
            </w14:solidFill>
          </w14:textFill>
        </w:rPr>
        <w:t>：</w:t>
      </w:r>
      <w:bookmarkEnd w:id="897"/>
      <w:bookmarkEnd w:id="898"/>
      <w:bookmarkEnd w:id="899"/>
      <w:bookmarkEnd w:id="900"/>
      <w:bookmarkEnd w:id="901"/>
      <w:bookmarkEnd w:id="902"/>
      <w:bookmarkEnd w:id="903"/>
    </w:p>
    <w:p>
      <w:pPr>
        <w:pStyle w:val="40"/>
        <w:numPr>
          <w:ilvl w:val="0"/>
          <w:numId w:val="43"/>
        </w:numPr>
        <w:spacing w:line="288" w:lineRule="auto"/>
        <w:ind w:left="436" w:leftChars="200" w:hanging="16" w:hangingChars="8"/>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原边框翼缘可根据开启形式要求位于室内或室外侧</w:t>
      </w:r>
      <w:r>
        <w:rPr>
          <w:rFonts w:hint="eastAsia"/>
          <w:color w:val="000000" w:themeColor="text1"/>
          <w:highlight w:val="none"/>
          <w:lang w:eastAsia="zh-CN"/>
          <w14:textFill>
            <w14:solidFill>
              <w14:schemeClr w14:val="tx1"/>
            </w14:solidFill>
          </w14:textFill>
        </w:rPr>
        <w:t>；</w:t>
      </w:r>
    </w:p>
    <w:p>
      <w:pPr>
        <w:pStyle w:val="40"/>
        <w:numPr>
          <w:ilvl w:val="0"/>
          <w:numId w:val="43"/>
        </w:numPr>
        <w:spacing w:line="288" w:lineRule="auto"/>
        <w:ind w:left="436" w:leftChars="200" w:hanging="16" w:hangingChars="8"/>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应保留原有边框；</w:t>
      </w:r>
    </w:p>
    <w:p>
      <w:pPr>
        <w:pStyle w:val="40"/>
        <w:numPr>
          <w:ilvl w:val="0"/>
          <w:numId w:val="43"/>
        </w:numPr>
        <w:spacing w:line="288" w:lineRule="auto"/>
        <w:ind w:left="436" w:leftChars="200" w:hanging="16" w:hangingChars="8"/>
        <w:jc w:val="lef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中横框、中竖框与边框连接可靠。</w:t>
      </w:r>
    </w:p>
    <w:p>
      <w:pPr>
        <w:pStyle w:val="40"/>
        <w:numPr>
          <w:ilvl w:val="0"/>
          <w:numId w:val="0"/>
        </w:numPr>
        <w:spacing w:line="288" w:lineRule="auto"/>
        <w:ind w:left="437" w:leftChars="0" w:firstLine="0" w:firstLineChars="0"/>
        <w:jc w:val="center"/>
        <w:rPr>
          <w:color w:val="000000" w:themeColor="text1"/>
          <w:highlight w:val="none"/>
          <w14:textFill>
            <w14:solidFill>
              <w14:schemeClr w14:val="tx1"/>
            </w14:solidFill>
          </w14:textFill>
        </w:rPr>
      </w:pPr>
    </w:p>
    <w:p>
      <w:pPr>
        <w:pStyle w:val="40"/>
        <w:ind w:left="436" w:hanging="436" w:hangingChars="208"/>
        <w:jc w:val="center"/>
      </w:pPr>
      <w:r>
        <w:drawing>
          <wp:inline distT="0" distB="0" distL="0" distR="0">
            <wp:extent cx="4450080" cy="1934210"/>
            <wp:effectExtent l="0" t="0" r="7620" b="8890"/>
            <wp:docPr id="55192161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51921612" name="图片 1"/>
                    <pic:cNvPicPr>
                      <a:picLocks noChangeAspect="true"/>
                    </pic:cNvPicPr>
                  </pic:nvPicPr>
                  <pic:blipFill>
                    <a:blip r:embed="rId21"/>
                    <a:stretch>
                      <a:fillRect/>
                    </a:stretch>
                  </pic:blipFill>
                  <pic:spPr>
                    <a:xfrm>
                      <a:off x="0" y="0"/>
                      <a:ext cx="4457687" cy="1937425"/>
                    </a:xfrm>
                    <a:prstGeom prst="rect">
                      <a:avLst/>
                    </a:prstGeom>
                  </pic:spPr>
                </pic:pic>
              </a:graphicData>
            </a:graphic>
          </wp:inline>
        </w:drawing>
      </w:r>
    </w:p>
    <w:p>
      <w:pPr>
        <w:pStyle w:val="40"/>
        <w:ind w:left="437" w:firstLine="0" w:firstLineChars="0"/>
        <w:jc w:val="center"/>
        <w:rPr>
          <w:rFonts w:hint="eastAsia" w:ascii="楷体" w:hAnsi="楷体" w:eastAsia="楷体" w:cs="楷体"/>
          <w:sz w:val="18"/>
          <w:szCs w:val="18"/>
        </w:rPr>
      </w:pPr>
      <w:r>
        <w:rPr>
          <w:rFonts w:hint="eastAsia" w:ascii="楷体" w:hAnsi="楷体" w:eastAsia="楷体" w:cs="楷体"/>
          <w:sz w:val="18"/>
          <w:szCs w:val="18"/>
        </w:rPr>
        <w:t>（a）活动翼缘在室外侧时为内开     （b）活动翼缘在室内测时为外开</w:t>
      </w:r>
    </w:p>
    <w:p>
      <w:pPr>
        <w:pStyle w:val="40"/>
        <w:numPr>
          <w:ilvl w:val="-1"/>
          <w:numId w:val="0"/>
        </w:numPr>
        <w:spacing w:line="288" w:lineRule="auto"/>
        <w:ind w:left="420" w:leftChars="0" w:firstLine="0" w:firstLineChars="0"/>
        <w:jc w:val="center"/>
        <w:rPr>
          <w:rFonts w:hint="eastAsia" w:ascii="黑体" w:hAnsi="黑体" w:eastAsia="黑体" w:cs="黑体"/>
          <w:color w:val="000000" w:themeColor="text1"/>
          <w:sz w:val="18"/>
          <w:szCs w:val="18"/>
          <w:highlight w:val="none"/>
          <w:shd w:val="clear" w:color="auto" w:fill="FDFDFE"/>
          <w:lang w:val="en-US" w:eastAsia="zh-CN"/>
          <w14:textFill>
            <w14:solidFill>
              <w14:schemeClr w14:val="tx1"/>
            </w14:solidFill>
          </w14:textFill>
        </w:rPr>
      </w:pPr>
      <w:r>
        <w:rPr>
          <w:rFonts w:hint="eastAsia" w:ascii="黑体" w:hAnsi="黑体" w:eastAsia="黑体" w:cs="黑体"/>
          <w:color w:val="000000" w:themeColor="text1"/>
          <w:sz w:val="18"/>
          <w:szCs w:val="18"/>
          <w:highlight w:val="none"/>
          <w:shd w:val="clear" w:color="auto" w:fill="FDFDFE"/>
          <w:lang w:val="en-US" w:eastAsia="zh-CN"/>
          <w14:textFill>
            <w14:solidFill>
              <w14:schemeClr w14:val="tx1"/>
            </w14:solidFill>
          </w14:textFill>
        </w:rPr>
        <w:t xml:space="preserve">图6.3.26 </w:t>
      </w:r>
      <w:r>
        <w:rPr>
          <w:rFonts w:hint="eastAsia" w:ascii="黑体" w:hAnsi="黑体" w:eastAsia="黑体" w:cs="黑体"/>
          <w:color w:val="000000" w:themeColor="text1"/>
          <w:sz w:val="18"/>
          <w:szCs w:val="18"/>
          <w:highlight w:val="none"/>
          <w:shd w:val="clear" w:color="auto" w:fill="FDFDFE"/>
          <w14:textFill>
            <w14:solidFill>
              <w14:schemeClr w14:val="tx1"/>
            </w14:solidFill>
          </w14:textFill>
        </w:rPr>
        <w:t>无转换框开启方向改造示意</w:t>
      </w:r>
      <w:r>
        <w:rPr>
          <w:rFonts w:hint="eastAsia" w:ascii="黑体" w:hAnsi="黑体" w:eastAsia="黑体" w:cs="黑体"/>
          <w:color w:val="000000" w:themeColor="text1"/>
          <w:sz w:val="18"/>
          <w:szCs w:val="18"/>
          <w:highlight w:val="none"/>
          <w:shd w:val="clear" w:color="auto" w:fill="FDFDFE"/>
          <w:lang w:val="en-US" w:eastAsia="zh-CN"/>
          <w14:textFill>
            <w14:solidFill>
              <w14:schemeClr w14:val="tx1"/>
            </w14:solidFill>
          </w14:textFill>
        </w:rPr>
        <w:t>图</w:t>
      </w:r>
    </w:p>
    <w:p>
      <w:pPr>
        <w:pStyle w:val="40"/>
        <w:numPr>
          <w:ilvl w:val="-1"/>
          <w:numId w:val="0"/>
        </w:numPr>
        <w:ind w:left="437" w:firstLine="360" w:firstLineChars="200"/>
        <w:jc w:val="left"/>
        <w:rPr>
          <w:rFonts w:hint="eastAsia" w:ascii="楷体" w:hAnsi="楷体" w:eastAsia="楷体" w:cs="楷体"/>
          <w:sz w:val="18"/>
          <w:szCs w:val="18"/>
        </w:rPr>
      </w:pPr>
      <w:r>
        <w:rPr>
          <w:rFonts w:hint="eastAsia" w:ascii="楷体" w:hAnsi="楷体" w:eastAsia="楷体" w:cs="楷体"/>
          <w:sz w:val="18"/>
          <w:szCs w:val="18"/>
          <w:lang w:val="en-US" w:eastAsia="zh-CN"/>
        </w:rPr>
        <w:t>注：示意图</w:t>
      </w:r>
      <w:r>
        <w:rPr>
          <w:rFonts w:hint="eastAsia" w:ascii="楷体" w:hAnsi="楷体" w:eastAsia="楷体" w:cs="楷体"/>
          <w:sz w:val="18"/>
          <w:szCs w:val="18"/>
        </w:rPr>
        <w:t>左侧为室外侧，右侧为室内侧</w:t>
      </w:r>
      <w:r>
        <w:rPr>
          <w:rFonts w:hint="eastAsia" w:ascii="楷体" w:hAnsi="楷体" w:eastAsia="楷体" w:cs="楷体"/>
          <w:sz w:val="18"/>
          <w:szCs w:val="18"/>
          <w:lang w:eastAsia="zh-CN"/>
        </w:rPr>
        <w:t>。</w:t>
      </w:r>
    </w:p>
    <w:p>
      <w:pPr>
        <w:pStyle w:val="34"/>
        <w:numPr>
          <w:ilvl w:val="2"/>
          <w:numId w:val="1"/>
        </w:numPr>
        <w:spacing w:before="0" w:beforeLines="0" w:after="0" w:afterLines="0" w:line="288" w:lineRule="auto"/>
        <w:ind w:left="68"/>
        <w:outlineLvl w:val="2"/>
        <w:rPr>
          <w:color w:val="000000" w:themeColor="text1"/>
          <w:highlight w:val="none"/>
          <w14:textFill>
            <w14:solidFill>
              <w14:schemeClr w14:val="tx1"/>
            </w14:solidFill>
          </w14:textFill>
        </w:rPr>
      </w:pPr>
      <w:bookmarkStart w:id="904" w:name="_Toc1990"/>
      <w:bookmarkStart w:id="905" w:name="_Toc9474"/>
      <w:bookmarkStart w:id="906" w:name="_Toc9237"/>
      <w:bookmarkStart w:id="907" w:name="_Toc16887"/>
      <w:bookmarkStart w:id="908" w:name="_Toc11849"/>
      <w:bookmarkStart w:id="909" w:name="_Toc24921"/>
      <w:bookmarkStart w:id="910" w:name="_Toc19247"/>
      <w:r>
        <w:rPr>
          <w:rFonts w:hint="eastAsia" w:ascii="Times New Roman" w:eastAsia="宋体"/>
          <w:color w:val="000000" w:themeColor="text1"/>
          <w:kern w:val="2"/>
          <w:highlight w:val="none"/>
          <w14:textFill>
            <w14:solidFill>
              <w14:schemeClr w14:val="tx1"/>
            </w14:solidFill>
          </w14:textFill>
        </w:rPr>
        <w:t>开启部位增设纱窗应符合下列规定：</w:t>
      </w:r>
      <w:bookmarkEnd w:id="904"/>
      <w:bookmarkEnd w:id="905"/>
      <w:bookmarkEnd w:id="906"/>
      <w:bookmarkEnd w:id="907"/>
      <w:bookmarkEnd w:id="908"/>
      <w:bookmarkEnd w:id="909"/>
      <w:bookmarkEnd w:id="910"/>
    </w:p>
    <w:p>
      <w:pPr>
        <w:pStyle w:val="40"/>
        <w:numPr>
          <w:ilvl w:val="0"/>
          <w:numId w:val="44"/>
        </w:numPr>
        <w:spacing w:line="288" w:lineRule="auto"/>
        <w:ind w:left="0"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开启扇对应的框型材部位应额外增加纱窗安装框；</w:t>
      </w:r>
    </w:p>
    <w:p>
      <w:pPr>
        <w:pStyle w:val="40"/>
        <w:numPr>
          <w:ilvl w:val="0"/>
          <w:numId w:val="44"/>
        </w:numPr>
        <w:spacing w:line="288" w:lineRule="auto"/>
        <w:ind w:left="0"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纱窗的材料和结构应具有足够的强度和耐久性；</w:t>
      </w:r>
    </w:p>
    <w:p>
      <w:pPr>
        <w:pStyle w:val="40"/>
        <w:numPr>
          <w:ilvl w:val="0"/>
          <w:numId w:val="44"/>
        </w:numPr>
        <w:spacing w:line="288" w:lineRule="auto"/>
        <w:ind w:left="0"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纱窗的尺寸应与外门窗开启扇尺寸相匹配，安装位置和开启方式应合理，便于使用和维护。</w:t>
      </w:r>
    </w:p>
    <w:p>
      <w:pPr>
        <w:pStyle w:val="34"/>
        <w:numPr>
          <w:ilvl w:val="2"/>
          <w:numId w:val="1"/>
        </w:numPr>
        <w:spacing w:before="0" w:beforeLines="0" w:after="0" w:afterLines="0" w:line="288" w:lineRule="auto"/>
        <w:ind w:left="68"/>
        <w:outlineLvl w:val="2"/>
        <w:rPr>
          <w:color w:val="000000" w:themeColor="text1"/>
          <w:highlight w:val="none"/>
          <w14:textFill>
            <w14:solidFill>
              <w14:schemeClr w14:val="tx1"/>
            </w14:solidFill>
          </w14:textFill>
        </w:rPr>
      </w:pPr>
      <w:bookmarkStart w:id="911" w:name="_Toc14975"/>
      <w:bookmarkStart w:id="912" w:name="_Toc788"/>
      <w:bookmarkStart w:id="913" w:name="_Toc14008"/>
      <w:bookmarkStart w:id="914" w:name="_Toc11540"/>
      <w:bookmarkStart w:id="915" w:name="_Toc18976"/>
      <w:bookmarkStart w:id="916" w:name="_Toc18225"/>
      <w:bookmarkStart w:id="917" w:name="_Toc6934"/>
      <w:r>
        <w:rPr>
          <w:rFonts w:hint="eastAsia" w:ascii="Times New Roman" w:eastAsia="宋体"/>
          <w:color w:val="000000" w:themeColor="text1"/>
          <w:kern w:val="2"/>
          <w:highlight w:val="none"/>
          <w14:textFill>
            <w14:solidFill>
              <w14:schemeClr w14:val="tx1"/>
            </w14:solidFill>
          </w14:textFill>
        </w:rPr>
        <w:t>开启部位增设防护安全装置应符合下列规定：</w:t>
      </w:r>
      <w:bookmarkEnd w:id="911"/>
      <w:bookmarkEnd w:id="912"/>
      <w:bookmarkEnd w:id="913"/>
      <w:bookmarkEnd w:id="914"/>
      <w:bookmarkEnd w:id="915"/>
      <w:bookmarkEnd w:id="916"/>
      <w:bookmarkEnd w:id="917"/>
    </w:p>
    <w:p>
      <w:pPr>
        <w:pStyle w:val="40"/>
        <w:numPr>
          <w:ilvl w:val="0"/>
          <w:numId w:val="45"/>
        </w:numPr>
        <w:spacing w:line="288" w:lineRule="auto"/>
        <w:ind w:left="0"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防护安全装置与门窗在结构稳定性、尺寸兼容性、操作便捷性和安全性应协调，具备安装条件；</w:t>
      </w:r>
    </w:p>
    <w:p>
      <w:pPr>
        <w:pStyle w:val="40"/>
        <w:numPr>
          <w:ilvl w:val="0"/>
          <w:numId w:val="45"/>
        </w:numPr>
        <w:spacing w:line="288" w:lineRule="auto"/>
        <w:ind w:firstLineChars="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防护安全装置应有足够的强度和刚度；</w:t>
      </w:r>
    </w:p>
    <w:p>
      <w:pPr>
        <w:pStyle w:val="40"/>
        <w:numPr>
          <w:ilvl w:val="0"/>
          <w:numId w:val="45"/>
        </w:numPr>
        <w:spacing w:line="288" w:lineRule="auto"/>
        <w:ind w:left="0"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安装部位型材应做加强处理；</w:t>
      </w:r>
    </w:p>
    <w:p>
      <w:pPr>
        <w:pStyle w:val="40"/>
        <w:numPr>
          <w:ilvl w:val="0"/>
          <w:numId w:val="45"/>
        </w:numPr>
        <w:spacing w:line="288" w:lineRule="auto"/>
        <w:ind w:left="0"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应有防止非正常拆卸的构造措施；</w:t>
      </w:r>
    </w:p>
    <w:p>
      <w:pPr>
        <w:pStyle w:val="40"/>
        <w:numPr>
          <w:ilvl w:val="0"/>
          <w:numId w:val="45"/>
        </w:numPr>
        <w:spacing w:line="288" w:lineRule="auto"/>
        <w:ind w:left="0"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防护安全装置应具备室内逃生功能。</w:t>
      </w:r>
    </w:p>
    <w:p>
      <w:pPr>
        <w:pStyle w:val="34"/>
        <w:keepNext w:val="0"/>
        <w:keepLines w:val="0"/>
        <w:pageBreakBefore w:val="0"/>
        <w:widowControl/>
        <w:numPr>
          <w:ilvl w:val="255"/>
          <w:numId w:val="0"/>
        </w:numPr>
        <w:kinsoku/>
        <w:wordWrap/>
        <w:overflowPunct/>
        <w:topLinePunct w:val="0"/>
        <w:autoSpaceDE/>
        <w:autoSpaceDN/>
        <w:bidi w:val="0"/>
        <w:adjustRightInd/>
        <w:snapToGrid/>
        <w:spacing w:before="0" w:beforeLines="0" w:after="0" w:afterLines="0" w:line="300" w:lineRule="auto"/>
        <w:jc w:val="center"/>
        <w:textAlignment w:val="auto"/>
        <w:outlineLvl w:val="2"/>
        <w:rPr>
          <w:rFonts w:hAnsi="黑体"/>
          <w:color w:val="000000" w:themeColor="text1"/>
          <w:sz w:val="22"/>
          <w:szCs w:val="22"/>
          <w:highlight w:val="none"/>
          <w14:textFill>
            <w14:solidFill>
              <w14:schemeClr w14:val="tx1"/>
            </w14:solidFill>
          </w14:textFill>
        </w:rPr>
      </w:pPr>
      <w:bookmarkStart w:id="918" w:name="_Toc13708"/>
      <w:bookmarkStart w:id="919" w:name="_Toc27493"/>
      <w:bookmarkStart w:id="920" w:name="_Toc20736"/>
      <w:bookmarkStart w:id="921" w:name="_Toc26527"/>
      <w:bookmarkStart w:id="922" w:name="_Toc31904"/>
      <w:bookmarkStart w:id="923" w:name="_Toc3014"/>
      <w:bookmarkStart w:id="924" w:name="_Toc22242"/>
      <w:bookmarkStart w:id="925" w:name="_Toc6120"/>
      <w:bookmarkStart w:id="926" w:name="_Toc24629"/>
      <w:bookmarkStart w:id="927" w:name="_Toc11771"/>
      <w:bookmarkStart w:id="928" w:name="_Toc14832"/>
      <w:bookmarkStart w:id="929" w:name="_Toc32662"/>
      <w:r>
        <w:rPr>
          <w:rFonts w:hint="eastAsia" w:ascii="微软雅黑" w:hAnsi="微软雅黑" w:eastAsia="微软雅黑" w:cs="微软雅黑"/>
          <w:color w:val="000000" w:themeColor="text1"/>
          <w:sz w:val="22"/>
          <w:szCs w:val="22"/>
          <w:highlight w:val="none"/>
          <w14:textFill>
            <w14:solidFill>
              <w14:schemeClr w14:val="tx1"/>
            </w14:solidFill>
          </w14:textFill>
        </w:rPr>
        <w:t>Ⅴ</w:t>
      </w:r>
      <w:r>
        <w:rPr>
          <w:rFonts w:hint="eastAsia" w:hAnsi="黑体" w:eastAsia="微软雅黑"/>
          <w:color w:val="000000" w:themeColor="text1"/>
          <w:sz w:val="22"/>
          <w:szCs w:val="22"/>
          <w:highlight w:val="none"/>
          <w14:textFill>
            <w14:solidFill>
              <w14:schemeClr w14:val="tx1"/>
            </w14:solidFill>
          </w14:textFill>
        </w:rPr>
        <w:t xml:space="preserve"> </w:t>
      </w:r>
      <w:r>
        <w:rPr>
          <w:rFonts w:hint="eastAsia" w:hAnsi="黑体"/>
          <w:color w:val="000000" w:themeColor="text1"/>
          <w:sz w:val="22"/>
          <w:szCs w:val="22"/>
          <w:highlight w:val="none"/>
          <w14:textFill>
            <w14:solidFill>
              <w14:schemeClr w14:val="tx1"/>
            </w14:solidFill>
          </w14:textFill>
        </w:rPr>
        <w:t>加装改造及施工</w:t>
      </w:r>
      <w:bookmarkEnd w:id="918"/>
      <w:bookmarkEnd w:id="919"/>
      <w:bookmarkEnd w:id="920"/>
      <w:bookmarkEnd w:id="921"/>
      <w:bookmarkEnd w:id="922"/>
      <w:bookmarkEnd w:id="923"/>
      <w:bookmarkEnd w:id="924"/>
      <w:bookmarkEnd w:id="925"/>
      <w:bookmarkEnd w:id="926"/>
      <w:bookmarkEnd w:id="927"/>
      <w:bookmarkEnd w:id="928"/>
      <w:bookmarkEnd w:id="929"/>
    </w:p>
    <w:p>
      <w:pPr>
        <w:pStyle w:val="34"/>
        <w:keepNext w:val="0"/>
        <w:keepLines w:val="0"/>
        <w:pageBreakBefore w:val="0"/>
        <w:numPr>
          <w:ilvl w:val="2"/>
          <w:numId w:val="1"/>
        </w:numPr>
        <w:kinsoku/>
        <w:wordWrap/>
        <w:overflowPunct/>
        <w:topLinePunct w:val="0"/>
        <w:autoSpaceDE/>
        <w:autoSpaceDN/>
        <w:bidi w:val="0"/>
        <w:adjustRightInd/>
        <w:snapToGrid/>
        <w:spacing w:before="0" w:beforeLines="0" w:after="0" w:afterLines="0" w:line="288" w:lineRule="auto"/>
        <w:ind w:left="68"/>
        <w:textAlignment w:val="auto"/>
        <w:rPr>
          <w:rFonts w:ascii="宋体" w:hAnsi="宋体" w:eastAsia="宋体"/>
          <w:color w:val="000000" w:themeColor="text1"/>
          <w:highlight w:val="none"/>
          <w14:textFill>
            <w14:solidFill>
              <w14:schemeClr w14:val="tx1"/>
            </w14:solidFill>
          </w14:textFill>
        </w:rPr>
      </w:pPr>
      <w:bookmarkStart w:id="930" w:name="_Toc32562"/>
      <w:bookmarkStart w:id="931" w:name="_Toc29983"/>
      <w:bookmarkStart w:id="932" w:name="_Toc15904"/>
      <w:bookmarkStart w:id="933" w:name="_Toc21427"/>
      <w:bookmarkStart w:id="934" w:name="_Toc7173"/>
      <w:bookmarkStart w:id="935" w:name="_Toc26635"/>
      <w:r>
        <w:rPr>
          <w:rFonts w:hint="eastAsia" w:ascii="宋体" w:hAnsi="宋体" w:eastAsia="宋体"/>
          <w:color w:val="000000" w:themeColor="text1"/>
          <w:highlight w:val="none"/>
          <w14:textFill>
            <w14:solidFill>
              <w14:schemeClr w14:val="tx1"/>
            </w14:solidFill>
          </w14:textFill>
        </w:rPr>
        <w:t>加装改造可采取在保留原外门窗边框的条件下，增加一层外窗、变换内部分隔形式、</w:t>
      </w:r>
      <w:r>
        <w:rPr>
          <w:rFonts w:hint="eastAsia" w:ascii="Times New Roman" w:eastAsia="宋体"/>
          <w:color w:val="000000" w:themeColor="text1"/>
          <w:highlight w:val="none"/>
          <w14:textFill>
            <w14:solidFill>
              <w14:schemeClr w14:val="tx1"/>
            </w14:solidFill>
          </w14:textFill>
        </w:rPr>
        <w:t>阳台部位外窗改造</w:t>
      </w:r>
      <w:r>
        <w:rPr>
          <w:rFonts w:hint="eastAsia" w:ascii="宋体" w:hAnsi="宋体" w:eastAsia="宋体"/>
          <w:color w:val="000000" w:themeColor="text1"/>
          <w:highlight w:val="none"/>
          <w14:textFill>
            <w14:solidFill>
              <w14:schemeClr w14:val="tx1"/>
            </w14:solidFill>
          </w14:textFill>
        </w:rPr>
        <w:t>等方式。</w:t>
      </w:r>
      <w:bookmarkEnd w:id="930"/>
      <w:bookmarkEnd w:id="931"/>
      <w:bookmarkEnd w:id="932"/>
      <w:bookmarkEnd w:id="933"/>
      <w:bookmarkEnd w:id="934"/>
      <w:bookmarkEnd w:id="935"/>
    </w:p>
    <w:p>
      <w:pPr>
        <w:pStyle w:val="34"/>
        <w:keepNext w:val="0"/>
        <w:keepLines w:val="0"/>
        <w:pageBreakBefore w:val="0"/>
        <w:numPr>
          <w:ilvl w:val="2"/>
          <w:numId w:val="1"/>
        </w:numPr>
        <w:kinsoku/>
        <w:wordWrap/>
        <w:overflowPunct/>
        <w:topLinePunct w:val="0"/>
        <w:autoSpaceDE/>
        <w:autoSpaceDN/>
        <w:bidi w:val="0"/>
        <w:adjustRightInd/>
        <w:snapToGrid/>
        <w:spacing w:before="0" w:beforeLines="0" w:after="0" w:afterLines="0" w:line="288" w:lineRule="auto"/>
        <w:ind w:left="68"/>
        <w:textAlignment w:val="auto"/>
        <w:outlineLvl w:val="2"/>
        <w:rPr>
          <w:rFonts w:ascii="宋体" w:hAnsi="宋体" w:eastAsia="宋体"/>
          <w:color w:val="000000" w:themeColor="text1"/>
          <w:highlight w:val="none"/>
          <w14:textFill>
            <w14:solidFill>
              <w14:schemeClr w14:val="tx1"/>
            </w14:solidFill>
          </w14:textFill>
        </w:rPr>
      </w:pPr>
      <w:bookmarkStart w:id="936" w:name="_Toc16040"/>
      <w:bookmarkStart w:id="937" w:name="_Toc30922"/>
      <w:bookmarkStart w:id="938" w:name="_Toc809"/>
      <w:bookmarkStart w:id="939" w:name="_Toc21685"/>
      <w:bookmarkStart w:id="940" w:name="_Toc20516"/>
      <w:bookmarkStart w:id="941" w:name="_Toc19729"/>
      <w:bookmarkStart w:id="942" w:name="_Toc7379"/>
      <w:r>
        <w:rPr>
          <w:rFonts w:hint="eastAsia" w:ascii="宋体" w:hAnsi="宋体" w:eastAsia="宋体"/>
          <w:color w:val="000000" w:themeColor="text1"/>
          <w:highlight w:val="none"/>
          <w14:textFill>
            <w14:solidFill>
              <w14:schemeClr w14:val="tx1"/>
            </w14:solidFill>
          </w14:textFill>
        </w:rPr>
        <w:t>采取增加一层外窗进行改造</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eastAsia="宋体" w:cs="Times New Roman"/>
          <w:color w:val="000000" w:themeColor="text1"/>
          <w:highlight w:val="none"/>
          <w:lang w:val="en-US" w:eastAsia="zh-CN"/>
          <w14:textFill>
            <w14:solidFill>
              <w14:schemeClr w14:val="tx1"/>
            </w14:solidFill>
          </w14:textFill>
        </w:rPr>
        <w:t>图</w:t>
      </w:r>
      <w:r>
        <w:rPr>
          <w:rFonts w:hint="default" w:ascii="Times New Roman" w:hAnsi="Times New Roman" w:eastAsia="宋体" w:cs="Times New Roman"/>
          <w:color w:val="000000" w:themeColor="text1"/>
          <w:highlight w:val="none"/>
          <w:lang w:val="en-US" w:eastAsia="zh-CN"/>
          <w14:textFill>
            <w14:solidFill>
              <w14:schemeClr w14:val="tx1"/>
            </w14:solidFill>
          </w14:textFill>
        </w:rPr>
        <w:t>6.3.30</w:t>
      </w:r>
      <w:r>
        <w:rPr>
          <w:rFonts w:hint="default" w:ascii="Times New Roman" w:hAnsi="Times New Roman" w:eastAsia="宋体" w:cs="Times New Roman"/>
          <w:color w:val="000000" w:themeColor="text1"/>
          <w:highlight w:val="none"/>
          <w:lang w:eastAsia="zh-CN"/>
          <w14:textFill>
            <w14:solidFill>
              <w14:schemeClr w14:val="tx1"/>
            </w14:solidFill>
          </w14:textFill>
        </w:rPr>
        <w:t>）</w:t>
      </w:r>
      <w:r>
        <w:rPr>
          <w:rFonts w:hint="eastAsia" w:ascii="宋体" w:hAnsi="宋体" w:eastAsia="宋体"/>
          <w:color w:val="000000" w:themeColor="text1"/>
          <w:highlight w:val="none"/>
          <w14:textFill>
            <w14:solidFill>
              <w14:schemeClr w14:val="tx1"/>
            </w14:solidFill>
          </w14:textFill>
        </w:rPr>
        <w:t>时，应符合下列规定：</w:t>
      </w:r>
      <w:bookmarkEnd w:id="936"/>
      <w:bookmarkEnd w:id="937"/>
      <w:bookmarkEnd w:id="938"/>
      <w:bookmarkEnd w:id="939"/>
      <w:bookmarkEnd w:id="940"/>
      <w:bookmarkEnd w:id="941"/>
      <w:bookmarkEnd w:id="942"/>
    </w:p>
    <w:p>
      <w:pPr>
        <w:pStyle w:val="40"/>
        <w:keepNext w:val="0"/>
        <w:keepLines w:val="0"/>
        <w:pageBreakBefore w:val="0"/>
        <w:numPr>
          <w:ilvl w:val="0"/>
          <w:numId w:val="46"/>
        </w:numPr>
        <w:kinsoku/>
        <w:wordWrap/>
        <w:overflowPunct/>
        <w:topLinePunct w:val="0"/>
        <w:autoSpaceDE/>
        <w:autoSpaceDN/>
        <w:bidi w:val="0"/>
        <w:adjustRightInd/>
        <w:snapToGrid/>
        <w:spacing w:line="288" w:lineRule="auto"/>
        <w:ind w:firstLineChars="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洞口深度应满足加装要求；</w:t>
      </w:r>
    </w:p>
    <w:p>
      <w:pPr>
        <w:pStyle w:val="40"/>
        <w:keepNext w:val="0"/>
        <w:keepLines w:val="0"/>
        <w:pageBreakBefore w:val="0"/>
        <w:numPr>
          <w:ilvl w:val="0"/>
          <w:numId w:val="46"/>
        </w:numPr>
        <w:kinsoku/>
        <w:wordWrap/>
        <w:overflowPunct/>
        <w:topLinePunct w:val="0"/>
        <w:autoSpaceDE/>
        <w:autoSpaceDN/>
        <w:bidi w:val="0"/>
        <w:adjustRightInd/>
        <w:snapToGrid/>
        <w:spacing w:line="288" w:lineRule="auto"/>
        <w:ind w:firstLineChars="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洞口连接强度应满足改造要求；</w:t>
      </w:r>
    </w:p>
    <w:p>
      <w:pPr>
        <w:pStyle w:val="40"/>
        <w:keepNext w:val="0"/>
        <w:keepLines w:val="0"/>
        <w:pageBreakBefore w:val="0"/>
        <w:numPr>
          <w:ilvl w:val="0"/>
          <w:numId w:val="46"/>
        </w:numPr>
        <w:kinsoku/>
        <w:wordWrap/>
        <w:overflowPunct/>
        <w:topLinePunct w:val="0"/>
        <w:autoSpaceDE/>
        <w:autoSpaceDN/>
        <w:bidi w:val="0"/>
        <w:adjustRightInd/>
        <w:snapToGrid/>
        <w:spacing w:line="288" w:lineRule="auto"/>
        <w:ind w:firstLineChars="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核算双层窗之间的间距应满足改造施工要求；</w:t>
      </w:r>
    </w:p>
    <w:p>
      <w:pPr>
        <w:pStyle w:val="40"/>
        <w:keepNext w:val="0"/>
        <w:keepLines w:val="0"/>
        <w:pageBreakBefore w:val="0"/>
        <w:numPr>
          <w:ilvl w:val="0"/>
          <w:numId w:val="46"/>
        </w:numPr>
        <w:kinsoku/>
        <w:wordWrap/>
        <w:overflowPunct/>
        <w:topLinePunct w:val="0"/>
        <w:autoSpaceDE/>
        <w:autoSpaceDN/>
        <w:bidi w:val="0"/>
        <w:adjustRightInd/>
        <w:snapToGrid/>
        <w:spacing w:line="288" w:lineRule="auto"/>
        <w:ind w:firstLineChars="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新增窗应满足双层窗同时开启的要求；</w:t>
      </w:r>
    </w:p>
    <w:p>
      <w:pPr>
        <w:pStyle w:val="40"/>
        <w:numPr>
          <w:ilvl w:val="0"/>
          <w:numId w:val="46"/>
        </w:numPr>
        <w:spacing w:line="288" w:lineRule="auto"/>
        <w:ind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安装部位应做防水处理。</w:t>
      </w:r>
    </w:p>
    <w:p>
      <w:pPr>
        <w:pStyle w:val="40"/>
        <w:ind w:leftChars="0" w:firstLine="0" w:firstLineChars="0"/>
        <w:jc w:val="center"/>
      </w:pPr>
      <w:r>
        <w:drawing>
          <wp:inline distT="0" distB="0" distL="0" distR="0">
            <wp:extent cx="5274310" cy="1663700"/>
            <wp:effectExtent l="0" t="0" r="2540" b="12700"/>
            <wp:docPr id="102474397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24743976" name="图片 1"/>
                    <pic:cNvPicPr>
                      <a:picLocks noChangeAspect="true"/>
                    </pic:cNvPicPr>
                  </pic:nvPicPr>
                  <pic:blipFill>
                    <a:blip r:embed="rId22"/>
                    <a:stretch>
                      <a:fillRect/>
                    </a:stretch>
                  </pic:blipFill>
                  <pic:spPr>
                    <a:xfrm>
                      <a:off x="0" y="0"/>
                      <a:ext cx="5274310" cy="1663700"/>
                    </a:xfrm>
                    <a:prstGeom prst="rect">
                      <a:avLst/>
                    </a:prstGeom>
                  </pic:spPr>
                </pic:pic>
              </a:graphicData>
            </a:graphic>
          </wp:inline>
        </w:drawing>
      </w:r>
    </w:p>
    <w:p>
      <w:pPr>
        <w:pStyle w:val="40"/>
        <w:ind w:leftChars="0" w:firstLine="0" w:firstLineChars="0"/>
        <w:jc w:val="center"/>
        <w:rPr>
          <w:rFonts w:hint="eastAsia"/>
        </w:rPr>
      </w:pPr>
      <w:r>
        <w:rPr>
          <w:rFonts w:hint="eastAsia" w:ascii="楷体" w:hAnsi="楷体" w:eastAsia="楷体" w:cs="楷体"/>
          <w:sz w:val="18"/>
          <w:szCs w:val="18"/>
        </w:rPr>
        <w:t>（a）外开窗与推拉窗组合形式</w:t>
      </w:r>
      <w:r>
        <w:rPr>
          <w:rFonts w:hint="eastAsia"/>
        </w:rPr>
        <w:t xml:space="preserve">              </w:t>
      </w:r>
      <w:r>
        <w:rPr>
          <w:rFonts w:hint="eastAsia" w:ascii="楷体" w:hAnsi="楷体" w:eastAsia="楷体" w:cs="楷体"/>
          <w:sz w:val="18"/>
          <w:szCs w:val="18"/>
        </w:rPr>
        <w:t>（b）推拉窗与内开窗组合形式</w:t>
      </w:r>
    </w:p>
    <w:p>
      <w:pPr>
        <w:pStyle w:val="40"/>
        <w:ind w:leftChars="0" w:firstLine="0" w:firstLineChars="0"/>
        <w:jc w:val="center"/>
      </w:pPr>
      <w:r>
        <w:drawing>
          <wp:inline distT="0" distB="0" distL="0" distR="0">
            <wp:extent cx="5274310" cy="1672590"/>
            <wp:effectExtent l="0" t="0" r="2540" b="3810"/>
            <wp:docPr id="19290477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2904776" name="图片 1"/>
                    <pic:cNvPicPr>
                      <a:picLocks noChangeAspect="true"/>
                    </pic:cNvPicPr>
                  </pic:nvPicPr>
                  <pic:blipFill>
                    <a:blip r:embed="rId23"/>
                    <a:stretch>
                      <a:fillRect/>
                    </a:stretch>
                  </pic:blipFill>
                  <pic:spPr>
                    <a:xfrm>
                      <a:off x="0" y="0"/>
                      <a:ext cx="5274310" cy="1672590"/>
                    </a:xfrm>
                    <a:prstGeom prst="rect">
                      <a:avLst/>
                    </a:prstGeom>
                  </pic:spPr>
                </pic:pic>
              </a:graphicData>
            </a:graphic>
          </wp:inline>
        </w:drawing>
      </w:r>
    </w:p>
    <w:p>
      <w:pPr>
        <w:pStyle w:val="40"/>
        <w:ind w:left="437" w:leftChars="0" w:firstLine="0" w:firstLineChars="0"/>
        <w:jc w:val="center"/>
        <w:rPr>
          <w:rFonts w:hint="eastAsia" w:ascii="楷体" w:hAnsi="楷体" w:eastAsia="楷体" w:cs="楷体"/>
          <w:sz w:val="18"/>
          <w:szCs w:val="18"/>
        </w:rPr>
      </w:pPr>
      <w:r>
        <w:rPr>
          <w:rFonts w:hint="eastAsia" w:ascii="楷体" w:hAnsi="楷体" w:eastAsia="楷体" w:cs="楷体"/>
          <w:sz w:val="18"/>
          <w:szCs w:val="18"/>
        </w:rPr>
        <w:t>（c）推拉窗与推拉窗组合形式              （d）外开窗与内开窗组合形式</w:t>
      </w:r>
    </w:p>
    <w:p>
      <w:pPr>
        <w:spacing w:line="288" w:lineRule="auto"/>
        <w:ind w:left="420" w:hanging="360" w:hangingChars="200"/>
        <w:jc w:val="center"/>
        <w:rPr>
          <w:rFonts w:hint="eastAsia"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图6.3.30 增加一层外窗改造示意</w:t>
      </w:r>
    </w:p>
    <w:p>
      <w:pPr>
        <w:pStyle w:val="40"/>
        <w:numPr>
          <w:ilvl w:val="-1"/>
          <w:numId w:val="0"/>
        </w:numPr>
        <w:ind w:left="437" w:firstLine="360" w:firstLineChars="200"/>
        <w:jc w:val="left"/>
        <w:rPr>
          <w:rFonts w:hint="eastAsia" w:ascii="楷体" w:hAnsi="楷体" w:eastAsia="楷体" w:cs="楷体"/>
          <w:sz w:val="18"/>
          <w:szCs w:val="18"/>
        </w:rPr>
      </w:pPr>
      <w:r>
        <w:rPr>
          <w:rFonts w:hint="eastAsia" w:ascii="楷体" w:hAnsi="楷体" w:eastAsia="楷体" w:cs="楷体"/>
          <w:sz w:val="18"/>
          <w:szCs w:val="18"/>
          <w:lang w:val="en-US" w:eastAsia="zh-CN"/>
        </w:rPr>
        <w:t>注：示意图</w:t>
      </w:r>
      <w:r>
        <w:rPr>
          <w:rFonts w:hint="eastAsia" w:ascii="楷体" w:hAnsi="楷体" w:eastAsia="楷体" w:cs="楷体"/>
          <w:sz w:val="18"/>
          <w:szCs w:val="18"/>
        </w:rPr>
        <w:t>左侧为室外侧，右侧为室内侧</w:t>
      </w:r>
      <w:r>
        <w:rPr>
          <w:rFonts w:hint="eastAsia" w:ascii="楷体" w:hAnsi="楷体" w:eastAsia="楷体" w:cs="楷体"/>
          <w:sz w:val="18"/>
          <w:szCs w:val="18"/>
          <w:lang w:eastAsia="zh-CN"/>
        </w:rPr>
        <w:t>。</w:t>
      </w:r>
    </w:p>
    <w:p>
      <w:pPr>
        <w:pStyle w:val="34"/>
        <w:numPr>
          <w:ilvl w:val="2"/>
          <w:numId w:val="1"/>
        </w:numPr>
        <w:spacing w:before="0" w:beforeLines="0" w:after="0" w:afterLines="0" w:line="288" w:lineRule="auto"/>
        <w:ind w:left="68"/>
        <w:outlineLvl w:val="2"/>
        <w:rPr>
          <w:rFonts w:ascii="Times New Roman" w:eastAsia="宋体"/>
          <w:color w:val="000000" w:themeColor="text1"/>
          <w:highlight w:val="none"/>
          <w14:textFill>
            <w14:solidFill>
              <w14:schemeClr w14:val="tx1"/>
            </w14:solidFill>
          </w14:textFill>
        </w:rPr>
      </w:pPr>
      <w:bookmarkStart w:id="943" w:name="_Toc31885"/>
      <w:bookmarkStart w:id="944" w:name="_Toc25272"/>
      <w:bookmarkStart w:id="945" w:name="_Toc25463"/>
      <w:bookmarkStart w:id="946" w:name="_Toc28549"/>
      <w:bookmarkStart w:id="947" w:name="_Toc27823"/>
      <w:bookmarkStart w:id="948" w:name="_Toc5003"/>
      <w:bookmarkStart w:id="949" w:name="_Toc18751"/>
      <w:r>
        <w:rPr>
          <w:rFonts w:hint="eastAsia" w:ascii="Times New Roman" w:eastAsia="宋体"/>
          <w:color w:val="000000" w:themeColor="text1"/>
          <w:highlight w:val="none"/>
          <w14:textFill>
            <w14:solidFill>
              <w14:schemeClr w14:val="tx1"/>
            </w14:solidFill>
          </w14:textFill>
        </w:rPr>
        <w:t>变换内部分隔形式改造时，应符合</w:t>
      </w:r>
      <w:r>
        <w:rPr>
          <w:rFonts w:hint="eastAsia" w:ascii="Times New Roman" w:eastAsia="宋体"/>
          <w:color w:val="000000" w:themeColor="text1"/>
          <w:highlight w:val="none"/>
          <w:lang w:eastAsia="zh-CN"/>
          <w14:textFill>
            <w14:solidFill>
              <w14:schemeClr w14:val="tx1"/>
            </w14:solidFill>
          </w14:textFill>
        </w:rPr>
        <w:t>下列规定</w:t>
      </w:r>
      <w:r>
        <w:rPr>
          <w:rFonts w:hint="eastAsia" w:ascii="Times New Roman" w:eastAsia="宋体"/>
          <w:color w:val="000000" w:themeColor="text1"/>
          <w:highlight w:val="none"/>
          <w14:textFill>
            <w14:solidFill>
              <w14:schemeClr w14:val="tx1"/>
            </w14:solidFill>
          </w14:textFill>
        </w:rPr>
        <w:t>：</w:t>
      </w:r>
      <w:bookmarkEnd w:id="943"/>
      <w:bookmarkEnd w:id="944"/>
      <w:bookmarkEnd w:id="945"/>
      <w:bookmarkEnd w:id="946"/>
      <w:bookmarkEnd w:id="947"/>
      <w:bookmarkEnd w:id="948"/>
      <w:bookmarkEnd w:id="949"/>
    </w:p>
    <w:p>
      <w:pPr>
        <w:pStyle w:val="40"/>
        <w:numPr>
          <w:ilvl w:val="0"/>
          <w:numId w:val="47"/>
        </w:numPr>
        <w:spacing w:line="288" w:lineRule="auto"/>
        <w:ind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中横框、中竖框为螺丝连接</w:t>
      </w:r>
      <w:r>
        <w:rPr>
          <w:rFonts w:hint="eastAsia"/>
          <w:color w:val="000000" w:themeColor="text1"/>
          <w:highlight w:val="none"/>
          <w:lang w:val="en-US" w:eastAsia="zh-CN"/>
          <w14:textFill>
            <w14:solidFill>
              <w14:schemeClr w14:val="tx1"/>
            </w14:solidFill>
          </w14:textFill>
        </w:rPr>
        <w:t>且可</w:t>
      </w:r>
      <w:r>
        <w:rPr>
          <w:rFonts w:hint="eastAsia"/>
          <w:color w:val="000000" w:themeColor="text1"/>
          <w:highlight w:val="none"/>
          <w14:textFill>
            <w14:solidFill>
              <w14:schemeClr w14:val="tx1"/>
            </w14:solidFill>
          </w14:textFill>
        </w:rPr>
        <w:t>重复安装</w:t>
      </w:r>
      <w:r>
        <w:rPr>
          <w:rFonts w:hint="eastAsia"/>
          <w:color w:val="000000" w:themeColor="text1"/>
          <w:highlight w:val="none"/>
          <w:lang w:eastAsia="zh-CN"/>
          <w14:textFill>
            <w14:solidFill>
              <w14:schemeClr w14:val="tx1"/>
            </w14:solidFill>
          </w14:textFill>
        </w:rPr>
        <w:t>；</w:t>
      </w:r>
    </w:p>
    <w:p>
      <w:pPr>
        <w:pStyle w:val="40"/>
        <w:numPr>
          <w:ilvl w:val="0"/>
          <w:numId w:val="47"/>
        </w:numPr>
        <w:spacing w:line="288" w:lineRule="auto"/>
        <w:ind w:left="0" w:firstLine="420"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中横框、中竖框调整安装位置后</w:t>
      </w:r>
      <w:r>
        <w:rPr>
          <w:rFonts w:hint="eastAsia"/>
          <w:color w:val="000000" w:themeColor="text1"/>
          <w:highlight w:val="none"/>
          <w:lang w:val="en-US" w:eastAsia="zh-CN"/>
          <w14:textFill>
            <w14:solidFill>
              <w14:schemeClr w14:val="tx1"/>
            </w14:solidFill>
          </w14:textFill>
        </w:rPr>
        <w:t>应</w:t>
      </w:r>
      <w:r>
        <w:rPr>
          <w:rFonts w:hint="eastAsia"/>
          <w:color w:val="000000" w:themeColor="text1"/>
          <w:highlight w:val="none"/>
          <w14:textFill>
            <w14:solidFill>
              <w14:schemeClr w14:val="tx1"/>
            </w14:solidFill>
          </w14:textFill>
        </w:rPr>
        <w:t>与边框连接牢固。</w:t>
      </w:r>
    </w:p>
    <w:p>
      <w:pPr>
        <w:pStyle w:val="34"/>
        <w:numPr>
          <w:ilvl w:val="2"/>
          <w:numId w:val="1"/>
        </w:numPr>
        <w:spacing w:before="0" w:beforeLines="0" w:after="0" w:afterLines="0" w:line="288" w:lineRule="auto"/>
        <w:ind w:left="68"/>
        <w:outlineLvl w:val="2"/>
        <w:rPr>
          <w:rFonts w:ascii="Times New Roman" w:eastAsia="宋体"/>
          <w:color w:val="000000" w:themeColor="text1"/>
          <w:highlight w:val="none"/>
          <w14:textFill>
            <w14:solidFill>
              <w14:schemeClr w14:val="tx1"/>
            </w14:solidFill>
          </w14:textFill>
        </w:rPr>
      </w:pPr>
      <w:bookmarkStart w:id="950" w:name="_Toc6438"/>
      <w:bookmarkStart w:id="951" w:name="_Toc18123"/>
      <w:bookmarkStart w:id="952" w:name="_Toc12490"/>
      <w:bookmarkStart w:id="953" w:name="_Toc14842"/>
      <w:bookmarkStart w:id="954" w:name="_Toc11404"/>
      <w:bookmarkStart w:id="955" w:name="_Toc26705"/>
      <w:bookmarkStart w:id="956" w:name="_Toc32639"/>
      <w:r>
        <w:rPr>
          <w:rFonts w:hint="eastAsia" w:ascii="Times New Roman" w:eastAsia="宋体"/>
          <w:color w:val="000000" w:themeColor="text1"/>
          <w:highlight w:val="none"/>
          <w14:textFill>
            <w14:solidFill>
              <w14:schemeClr w14:val="tx1"/>
            </w14:solidFill>
          </w14:textFill>
        </w:rPr>
        <w:t>阳台部位外窗改造时，应符合</w:t>
      </w:r>
      <w:r>
        <w:rPr>
          <w:rFonts w:hint="eastAsia" w:ascii="Times New Roman" w:eastAsia="宋体"/>
          <w:color w:val="000000" w:themeColor="text1"/>
          <w:highlight w:val="none"/>
          <w:lang w:eastAsia="zh-CN"/>
          <w14:textFill>
            <w14:solidFill>
              <w14:schemeClr w14:val="tx1"/>
            </w14:solidFill>
          </w14:textFill>
        </w:rPr>
        <w:t>下列规定</w:t>
      </w:r>
      <w:r>
        <w:rPr>
          <w:rFonts w:hint="eastAsia" w:ascii="Times New Roman" w:eastAsia="宋体"/>
          <w:color w:val="000000" w:themeColor="text1"/>
          <w:highlight w:val="none"/>
          <w14:textFill>
            <w14:solidFill>
              <w14:schemeClr w14:val="tx1"/>
            </w14:solidFill>
          </w14:textFill>
        </w:rPr>
        <w:t>：</w:t>
      </w:r>
      <w:bookmarkEnd w:id="950"/>
      <w:bookmarkEnd w:id="951"/>
      <w:bookmarkEnd w:id="952"/>
      <w:bookmarkEnd w:id="953"/>
      <w:bookmarkEnd w:id="954"/>
      <w:bookmarkEnd w:id="955"/>
      <w:bookmarkEnd w:id="956"/>
    </w:p>
    <w:p>
      <w:pPr>
        <w:pStyle w:val="40"/>
        <w:numPr>
          <w:ilvl w:val="0"/>
          <w:numId w:val="48"/>
        </w:numPr>
        <w:spacing w:line="288" w:lineRule="auto"/>
        <w:ind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墙体构造及承载能力应满足改造要求；</w:t>
      </w:r>
    </w:p>
    <w:p>
      <w:pPr>
        <w:pStyle w:val="40"/>
        <w:numPr>
          <w:ilvl w:val="0"/>
          <w:numId w:val="48"/>
        </w:numPr>
        <w:spacing w:line="288" w:lineRule="auto"/>
        <w:ind w:left="0" w:firstLine="42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拼樘料及转角料应作为结构构件应与主体结构连接稳定可靠；</w:t>
      </w:r>
    </w:p>
    <w:p>
      <w:pPr>
        <w:pStyle w:val="40"/>
        <w:numPr>
          <w:ilvl w:val="0"/>
          <w:numId w:val="48"/>
        </w:numPr>
        <w:spacing w:line="288" w:lineRule="auto"/>
        <w:ind w:left="420" w:firstLine="0"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应进行合理的分格设计。</w:t>
      </w:r>
    </w:p>
    <w:p>
      <w:pPr>
        <w:pStyle w:val="40"/>
        <w:ind w:left="436" w:hanging="436" w:hangingChars="208"/>
        <w:jc w:val="center"/>
      </w:pPr>
      <w:r>
        <w:drawing>
          <wp:inline distT="0" distB="0" distL="0" distR="0">
            <wp:extent cx="3713480" cy="2475230"/>
            <wp:effectExtent l="0" t="0" r="1270" b="1270"/>
            <wp:docPr id="366922555"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66922555" name="图片 1"/>
                    <pic:cNvPicPr>
                      <a:picLocks noChangeAspect="true"/>
                    </pic:cNvPicPr>
                  </pic:nvPicPr>
                  <pic:blipFill>
                    <a:blip r:embed="rId24"/>
                    <a:stretch>
                      <a:fillRect/>
                    </a:stretch>
                  </pic:blipFill>
                  <pic:spPr>
                    <a:xfrm>
                      <a:off x="0" y="0"/>
                      <a:ext cx="3727262" cy="2484842"/>
                    </a:xfrm>
                    <a:prstGeom prst="rect">
                      <a:avLst/>
                    </a:prstGeom>
                  </pic:spPr>
                </pic:pic>
              </a:graphicData>
            </a:graphic>
          </wp:inline>
        </w:drawing>
      </w:r>
    </w:p>
    <w:p>
      <w:pPr>
        <w:pStyle w:val="40"/>
        <w:ind w:left="437" w:firstLine="0" w:firstLineChars="0"/>
        <w:jc w:val="center"/>
        <w:rPr>
          <w:rFonts w:hint="eastAsia" w:ascii="黑体" w:hAnsi="黑体" w:eastAsia="黑体" w:cs="黑体"/>
          <w:sz w:val="18"/>
          <w:szCs w:val="18"/>
        </w:rPr>
      </w:pPr>
      <w:r>
        <w:rPr>
          <w:rFonts w:hint="eastAsia" w:ascii="黑体" w:hAnsi="黑体" w:eastAsia="黑体" w:cs="黑体"/>
          <w:sz w:val="18"/>
          <w:szCs w:val="18"/>
        </w:rPr>
        <w:t>图6.3.32 拼樘及转角料与主体结构连接示意图</w:t>
      </w:r>
    </w:p>
    <w:p>
      <w:pPr>
        <w:pStyle w:val="40"/>
        <w:ind w:left="437" w:firstLine="0" w:firstLineChars="0"/>
        <w:jc w:val="center"/>
        <w:rPr>
          <w:rFonts w:hint="eastAsia" w:ascii="楷体" w:hAnsi="楷体" w:eastAsia="楷体" w:cs="楷体"/>
          <w:sz w:val="18"/>
          <w:szCs w:val="18"/>
        </w:rPr>
      </w:pPr>
      <w:r>
        <w:rPr>
          <w:rFonts w:hint="eastAsia" w:ascii="楷体" w:hAnsi="楷体" w:eastAsia="楷体" w:cs="楷体"/>
          <w:sz w:val="18"/>
          <w:szCs w:val="18"/>
        </w:rPr>
        <w:t>1</w:t>
      </w:r>
      <w:r>
        <w:rPr>
          <w:rFonts w:hint="eastAsia" w:ascii="楷体" w:hAnsi="楷体" w:eastAsia="楷体" w:cs="楷体"/>
          <w:sz w:val="18"/>
          <w:szCs w:val="18"/>
          <w:lang w:eastAsia="zh-CN"/>
        </w:rPr>
        <w:t>—</w:t>
      </w:r>
      <w:r>
        <w:rPr>
          <w:rFonts w:hint="eastAsia" w:ascii="楷体" w:hAnsi="楷体" w:eastAsia="楷体" w:cs="楷体"/>
          <w:sz w:val="18"/>
          <w:szCs w:val="18"/>
        </w:rPr>
        <w:t>洞口上部建筑结构；2—洞口下部建筑结构；3—转角型材；4—拼樘型材</w:t>
      </w:r>
    </w:p>
    <w:p>
      <w:pPr>
        <w:pStyle w:val="37"/>
        <w:pageBreakBefore/>
        <w:spacing w:before="156" w:after="156" w:line="300" w:lineRule="auto"/>
        <w:jc w:val="center"/>
        <w:rPr>
          <w:b w:val="0"/>
          <w:bCs w:val="0"/>
          <w:color w:val="000000" w:themeColor="text1"/>
          <w:sz w:val="24"/>
          <w:szCs w:val="18"/>
          <w:highlight w:val="none"/>
          <w14:textFill>
            <w14:solidFill>
              <w14:schemeClr w14:val="tx1"/>
            </w14:solidFill>
          </w14:textFill>
        </w:rPr>
      </w:pPr>
      <w:bookmarkStart w:id="957" w:name="_Toc24911"/>
      <w:bookmarkStart w:id="958" w:name="_Toc23632"/>
      <w:bookmarkStart w:id="959" w:name="_Toc30737"/>
      <w:bookmarkStart w:id="960" w:name="_Toc383"/>
      <w:bookmarkStart w:id="961" w:name="_Toc29170"/>
      <w:bookmarkStart w:id="962" w:name="_Toc22236"/>
      <w:bookmarkStart w:id="963" w:name="_Toc14213"/>
      <w:bookmarkStart w:id="964" w:name="_Toc12269"/>
      <w:bookmarkStart w:id="965" w:name="_Toc11451"/>
      <w:bookmarkStart w:id="966" w:name="_Toc18177"/>
      <w:bookmarkStart w:id="967" w:name="_Toc12945"/>
      <w:bookmarkStart w:id="968" w:name="_Toc30498"/>
      <w:bookmarkStart w:id="969" w:name="_Toc20450"/>
      <w:bookmarkStart w:id="970" w:name="_Toc4478"/>
      <w:bookmarkStart w:id="971" w:name="_Toc5612"/>
      <w:bookmarkStart w:id="972" w:name="_Toc19074"/>
      <w:bookmarkStart w:id="973" w:name="_Toc32198"/>
      <w:bookmarkStart w:id="974" w:name="_Toc305"/>
      <w:bookmarkStart w:id="975" w:name="_Toc25791"/>
      <w:bookmarkStart w:id="976" w:name="_Toc18904"/>
      <w:bookmarkStart w:id="977" w:name="_Toc31003"/>
      <w:r>
        <w:rPr>
          <w:rFonts w:hint="eastAsia"/>
          <w:b w:val="0"/>
          <w:bCs w:val="0"/>
          <w:color w:val="000000" w:themeColor="text1"/>
          <w:sz w:val="24"/>
          <w:szCs w:val="18"/>
          <w:highlight w:val="none"/>
          <w14:textFill>
            <w14:solidFill>
              <w14:schemeClr w14:val="tx1"/>
            </w14:solidFill>
          </w14:textFill>
        </w:rPr>
        <w:t>验收</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pPr>
        <w:pStyle w:val="34"/>
        <w:spacing w:before="156" w:after="156" w:line="300" w:lineRule="auto"/>
        <w:jc w:val="center"/>
        <w:outlineLvl w:val="1"/>
        <w:rPr>
          <w:rFonts w:hAnsi="黑体"/>
          <w:color w:val="000000" w:themeColor="text1"/>
          <w:sz w:val="22"/>
          <w:szCs w:val="22"/>
          <w:highlight w:val="none"/>
          <w14:textFill>
            <w14:solidFill>
              <w14:schemeClr w14:val="tx1"/>
            </w14:solidFill>
          </w14:textFill>
        </w:rPr>
      </w:pPr>
      <w:bookmarkStart w:id="978" w:name="_Toc21808"/>
      <w:bookmarkStart w:id="979" w:name="_Toc30750"/>
      <w:bookmarkStart w:id="980" w:name="_Toc10218"/>
      <w:bookmarkStart w:id="981" w:name="_Toc29523"/>
      <w:bookmarkStart w:id="982" w:name="_Toc24969"/>
      <w:bookmarkStart w:id="983" w:name="_Toc21444"/>
      <w:bookmarkStart w:id="984" w:name="_Toc13886"/>
      <w:bookmarkStart w:id="985" w:name="_Toc27082"/>
      <w:bookmarkStart w:id="986" w:name="_Toc11257"/>
      <w:bookmarkStart w:id="987" w:name="_Toc19260"/>
      <w:bookmarkStart w:id="988" w:name="_Toc20847"/>
      <w:bookmarkStart w:id="989" w:name="_Toc9198"/>
      <w:bookmarkStart w:id="990" w:name="_Toc15522"/>
      <w:bookmarkStart w:id="991" w:name="_Toc32138"/>
      <w:bookmarkStart w:id="992" w:name="_Toc30596"/>
      <w:bookmarkStart w:id="993" w:name="_Toc4811"/>
      <w:bookmarkStart w:id="994" w:name="_Toc14430"/>
      <w:bookmarkStart w:id="995" w:name="_Toc31807"/>
      <w:bookmarkStart w:id="996" w:name="_Toc28726"/>
      <w:bookmarkStart w:id="997" w:name="_Toc18289"/>
      <w:bookmarkStart w:id="998" w:name="_Toc1796"/>
      <w:r>
        <w:rPr>
          <w:rFonts w:hint="eastAsia" w:hAnsi="黑体"/>
          <w:color w:val="000000" w:themeColor="text1"/>
          <w:sz w:val="22"/>
          <w:szCs w:val="22"/>
          <w:highlight w:val="none"/>
          <w14:textFill>
            <w14:solidFill>
              <w14:schemeClr w14:val="tx1"/>
            </w14:solidFill>
          </w14:textFill>
        </w:rPr>
        <w:t>一般规定</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pStyle w:val="34"/>
        <w:numPr>
          <w:ilvl w:val="2"/>
          <w:numId w:val="1"/>
        </w:numPr>
        <w:spacing w:before="0" w:beforeLines="0" w:after="0" w:afterLines="0" w:line="288" w:lineRule="auto"/>
        <w:ind w:left="0" w:leftChars="0" w:firstLine="0" w:firstLineChars="0"/>
        <w:rPr>
          <w:color w:val="000000" w:themeColor="text1"/>
          <w:highlight w:val="none"/>
          <w14:textFill>
            <w14:solidFill>
              <w14:schemeClr w14:val="tx1"/>
            </w14:solidFill>
          </w14:textFill>
        </w:rPr>
      </w:pPr>
      <w:bookmarkStart w:id="999" w:name="_Toc20325"/>
      <w:bookmarkStart w:id="1000" w:name="_Toc9929"/>
      <w:bookmarkStart w:id="1001" w:name="_Toc11455"/>
      <w:bookmarkStart w:id="1002" w:name="_Toc24416"/>
      <w:bookmarkStart w:id="1003" w:name="_Toc26093"/>
      <w:bookmarkStart w:id="1004" w:name="_Toc23841"/>
      <w:r>
        <w:rPr>
          <w:rFonts w:hint="eastAsia" w:eastAsia="宋体"/>
          <w:color w:val="000000" w:themeColor="text1"/>
          <w:highlight w:val="none"/>
          <w14:textFill>
            <w14:solidFill>
              <w14:schemeClr w14:val="tx1"/>
            </w14:solidFill>
          </w14:textFill>
        </w:rPr>
        <w:t>外门</w:t>
      </w:r>
      <w:r>
        <w:rPr>
          <w:rFonts w:hint="eastAsia" w:ascii="Times New Roman" w:eastAsia="宋体"/>
          <w:color w:val="000000" w:themeColor="text1"/>
          <w:highlight w:val="none"/>
          <w14:textFill>
            <w14:solidFill>
              <w14:schemeClr w14:val="tx1"/>
            </w14:solidFill>
          </w14:textFill>
        </w:rPr>
        <w:t>窗整体改造工程的竣工质量验收除应执行本章规定外，还应符合现行国家标准《建筑装饰装修工程质量验收标准》GB 50210、《建筑工程施工质量验收统一标准》GB 50300</w:t>
      </w:r>
      <w:r>
        <w:rPr>
          <w:rFonts w:hint="eastAsia" w:ascii="Times New Roman" w:eastAsia="宋体"/>
          <w:color w:val="000000" w:themeColor="text1"/>
          <w:highlight w:val="none"/>
          <w:lang w:eastAsia="zh-CN"/>
          <w14:textFill>
            <w14:solidFill>
              <w14:schemeClr w14:val="tx1"/>
            </w14:solidFill>
          </w14:textFill>
        </w:rPr>
        <w:t>、《建筑节能工程施工质量验收标准》GB 50411、《建筑防烟排烟系统技术标准》GB 51251</w:t>
      </w:r>
      <w:r>
        <w:rPr>
          <w:rFonts w:hint="eastAsia" w:ascii="Times New Roman" w:eastAsia="宋体"/>
          <w:color w:val="000000" w:themeColor="text1"/>
          <w:highlight w:val="none"/>
          <w:lang w:val="en-US" w:eastAsia="zh-CN"/>
          <w14:textFill>
            <w14:solidFill>
              <w14:schemeClr w14:val="tx1"/>
            </w14:solidFill>
          </w14:textFill>
        </w:rPr>
        <w:t>及北京市地方标准</w:t>
      </w:r>
      <w:r>
        <w:rPr>
          <w:rFonts w:hint="eastAsia" w:ascii="Times New Roman" w:eastAsia="宋体"/>
          <w:color w:val="000000" w:themeColor="text1"/>
          <w:highlight w:val="none"/>
          <w14:textFill>
            <w14:solidFill>
              <w14:schemeClr w14:val="tx1"/>
            </w14:solidFill>
          </w14:textFill>
        </w:rPr>
        <w:t>《公共建筑节能工程施工质量验收规程》DB11/ 510、《居住建筑节能工程施工质量验收规程》DB11/T 1340等的</w:t>
      </w:r>
      <w:r>
        <w:rPr>
          <w:rFonts w:hint="eastAsia" w:ascii="Times New Roman" w:eastAsia="宋体"/>
          <w:color w:val="000000" w:themeColor="text1"/>
          <w:highlight w:val="none"/>
          <w:lang w:val="en-US" w:eastAsia="zh-CN"/>
          <w14:textFill>
            <w14:solidFill>
              <w14:schemeClr w14:val="tx1"/>
            </w14:solidFill>
          </w14:textFill>
        </w:rPr>
        <w:t>相关</w:t>
      </w:r>
      <w:r>
        <w:rPr>
          <w:rFonts w:hint="eastAsia" w:ascii="Times New Roman" w:eastAsia="宋体"/>
          <w:color w:val="000000" w:themeColor="text1"/>
          <w:highlight w:val="none"/>
          <w14:textFill>
            <w14:solidFill>
              <w14:schemeClr w14:val="tx1"/>
            </w14:solidFill>
          </w14:textFill>
        </w:rPr>
        <w:t>规定。局部改造工程的竣工质量</w:t>
      </w:r>
      <w:r>
        <w:rPr>
          <w:rFonts w:hint="eastAsia" w:ascii="Times New Roman" w:eastAsia="宋体"/>
          <w:color w:val="000000" w:themeColor="text1"/>
          <w:highlight w:val="none"/>
          <w:lang w:val="en-US" w:eastAsia="zh-CN"/>
          <w14:textFill>
            <w14:solidFill>
              <w14:schemeClr w14:val="tx1"/>
            </w14:solidFill>
          </w14:textFill>
        </w:rPr>
        <w:t>应执行本章规定。</w:t>
      </w:r>
      <w:bookmarkEnd w:id="999"/>
      <w:bookmarkEnd w:id="1000"/>
      <w:bookmarkEnd w:id="1001"/>
      <w:bookmarkEnd w:id="1002"/>
      <w:bookmarkEnd w:id="1003"/>
      <w:bookmarkEnd w:id="1004"/>
    </w:p>
    <w:p>
      <w:pPr>
        <w:pStyle w:val="34"/>
        <w:numPr>
          <w:ilvl w:val="2"/>
          <w:numId w:val="1"/>
        </w:numPr>
        <w:spacing w:before="0" w:beforeLines="0" w:after="0" w:afterLines="0" w:line="288" w:lineRule="auto"/>
        <w:ind w:left="0" w:leftChars="0" w:firstLine="0" w:firstLineChars="0"/>
        <w:rPr>
          <w:rFonts w:ascii="宋体" w:hAnsi="宋体" w:eastAsia="宋体"/>
          <w:color w:val="000000" w:themeColor="text1"/>
          <w:highlight w:val="none"/>
          <w14:textFill>
            <w14:solidFill>
              <w14:schemeClr w14:val="tx1"/>
            </w14:solidFill>
          </w14:textFill>
        </w:rPr>
      </w:pPr>
      <w:bookmarkStart w:id="1005" w:name="_Toc32202"/>
      <w:bookmarkStart w:id="1006" w:name="_Toc7082"/>
      <w:bookmarkStart w:id="1007" w:name="_Toc12932"/>
      <w:bookmarkStart w:id="1008" w:name="_Toc20169"/>
      <w:bookmarkStart w:id="1009" w:name="_Toc21033"/>
      <w:bookmarkStart w:id="1010" w:name="_Toc21253"/>
      <w:r>
        <w:rPr>
          <w:rFonts w:hint="eastAsia" w:ascii="宋体" w:hAnsi="宋体" w:eastAsia="宋体"/>
          <w:color w:val="000000" w:themeColor="text1"/>
          <w:highlight w:val="none"/>
          <w14:textFill>
            <w14:solidFill>
              <w14:schemeClr w14:val="tx1"/>
            </w14:solidFill>
          </w14:textFill>
        </w:rPr>
        <w:t>既有建筑外门窗改造施工质量验收应在工程全部完成后进行，并应按照验收项目、验收内容进行分项工程和检验批的划分。</w:t>
      </w:r>
      <w:bookmarkEnd w:id="1005"/>
      <w:bookmarkEnd w:id="1006"/>
      <w:bookmarkEnd w:id="1007"/>
      <w:bookmarkEnd w:id="1008"/>
      <w:bookmarkEnd w:id="1009"/>
      <w:bookmarkEnd w:id="1010"/>
    </w:p>
    <w:p>
      <w:pPr>
        <w:pStyle w:val="34"/>
        <w:numPr>
          <w:ilvl w:val="2"/>
          <w:numId w:val="1"/>
        </w:numPr>
        <w:spacing w:before="0" w:beforeLines="0" w:after="0" w:afterLines="0" w:line="288" w:lineRule="auto"/>
        <w:ind w:left="0" w:leftChars="0" w:firstLine="0" w:firstLineChars="0"/>
        <w:rPr>
          <w:rFonts w:ascii="宋体" w:hAnsi="宋体" w:eastAsia="宋体"/>
          <w:color w:val="000000" w:themeColor="text1"/>
          <w:highlight w:val="none"/>
          <w14:textFill>
            <w14:solidFill>
              <w14:schemeClr w14:val="tx1"/>
            </w14:solidFill>
          </w14:textFill>
        </w:rPr>
      </w:pPr>
      <w:bookmarkStart w:id="1011" w:name="_Toc9607"/>
      <w:bookmarkStart w:id="1012" w:name="_Toc11331"/>
      <w:bookmarkStart w:id="1013" w:name="_Toc11585"/>
      <w:bookmarkStart w:id="1014" w:name="_Toc25449"/>
      <w:bookmarkStart w:id="1015" w:name="_Toc4003"/>
      <w:bookmarkStart w:id="1016" w:name="_Toc26027"/>
      <w:r>
        <w:rPr>
          <w:rFonts w:hint="eastAsia" w:ascii="宋体" w:hAnsi="宋体" w:eastAsia="宋体"/>
          <w:color w:val="000000" w:themeColor="text1"/>
          <w:kern w:val="2"/>
          <w:highlight w:val="none"/>
          <w14:textFill>
            <w14:solidFill>
              <w14:schemeClr w14:val="tx1"/>
            </w14:solidFill>
          </w14:textFill>
        </w:rPr>
        <w:t>既有</w:t>
      </w:r>
      <w:r>
        <w:rPr>
          <w:rFonts w:hint="eastAsia" w:ascii="宋体" w:hAnsi="宋体" w:eastAsia="宋体"/>
          <w:color w:val="000000" w:themeColor="text1"/>
          <w:highlight w:val="none"/>
          <w14:textFill>
            <w14:solidFill>
              <w14:schemeClr w14:val="tx1"/>
            </w14:solidFill>
          </w14:textFill>
        </w:rPr>
        <w:t>建筑外门窗改造工程验收，应提供</w:t>
      </w:r>
      <w:r>
        <w:rPr>
          <w:rFonts w:hint="eastAsia" w:ascii="宋体" w:hAnsi="宋体" w:eastAsia="宋体"/>
          <w:color w:val="000000" w:themeColor="text1"/>
          <w:highlight w:val="none"/>
          <w:lang w:val="en-US" w:eastAsia="zh-CN"/>
          <w14:textFill>
            <w14:solidFill>
              <w14:schemeClr w14:val="tx1"/>
            </w14:solidFill>
          </w14:textFill>
        </w:rPr>
        <w:t>下列</w:t>
      </w:r>
      <w:r>
        <w:rPr>
          <w:rFonts w:hint="eastAsia" w:ascii="宋体" w:hAnsi="宋体" w:eastAsia="宋体"/>
          <w:color w:val="000000" w:themeColor="text1"/>
          <w:highlight w:val="none"/>
          <w14:textFill>
            <w14:solidFill>
              <w14:schemeClr w14:val="tx1"/>
            </w14:solidFill>
          </w14:textFill>
        </w:rPr>
        <w:t>文件和记录：</w:t>
      </w:r>
      <w:bookmarkEnd w:id="1011"/>
      <w:bookmarkEnd w:id="1012"/>
      <w:bookmarkEnd w:id="1013"/>
      <w:bookmarkEnd w:id="1014"/>
      <w:bookmarkEnd w:id="1015"/>
      <w:bookmarkEnd w:id="1016"/>
    </w:p>
    <w:p>
      <w:pPr>
        <w:pStyle w:val="40"/>
        <w:numPr>
          <w:ilvl w:val="0"/>
          <w:numId w:val="49"/>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外门窗工程改造方案或设计文件（包含相关改造计算分析和设计资料）；</w:t>
      </w:r>
    </w:p>
    <w:p>
      <w:pPr>
        <w:pStyle w:val="40"/>
        <w:numPr>
          <w:ilvl w:val="0"/>
          <w:numId w:val="49"/>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施工组织设计或施工方案；</w:t>
      </w:r>
    </w:p>
    <w:p>
      <w:pPr>
        <w:pStyle w:val="40"/>
        <w:numPr>
          <w:ilvl w:val="0"/>
          <w:numId w:val="49"/>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材料的产品合格证书、性能检验报告、进场验收记录和复验报告；</w:t>
      </w:r>
    </w:p>
    <w:p>
      <w:pPr>
        <w:pStyle w:val="40"/>
        <w:numPr>
          <w:ilvl w:val="0"/>
          <w:numId w:val="49"/>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外门窗改造工程用材料产品合格证、出厂检验报告、型式检验报告和进场复验报告；</w:t>
      </w:r>
    </w:p>
    <w:p>
      <w:pPr>
        <w:pStyle w:val="40"/>
        <w:numPr>
          <w:ilvl w:val="0"/>
          <w:numId w:val="49"/>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施工记录</w:t>
      </w:r>
      <w:r>
        <w:rPr>
          <w:rFonts w:hint="eastAsia"/>
          <w:color w:val="000000" w:themeColor="text1"/>
          <w:highlight w:val="none"/>
          <w:lang w:val="en-US" w:eastAsia="zh-CN"/>
          <w14:textFill>
            <w14:solidFill>
              <w14:schemeClr w14:val="tx1"/>
            </w14:solidFill>
          </w14:textFill>
        </w:rPr>
        <w:t>及</w:t>
      </w:r>
      <w:r>
        <w:rPr>
          <w:rFonts w:hint="eastAsia"/>
          <w:color w:val="000000" w:themeColor="text1"/>
          <w:highlight w:val="none"/>
          <w14:textFill>
            <w14:solidFill>
              <w14:schemeClr w14:val="tx1"/>
            </w14:solidFill>
          </w14:textFill>
        </w:rPr>
        <w:t>现场隐蔽工程检查记录；</w:t>
      </w:r>
    </w:p>
    <w:p>
      <w:pPr>
        <w:pStyle w:val="40"/>
        <w:numPr>
          <w:ilvl w:val="0"/>
          <w:numId w:val="49"/>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其他有关必要的资料。</w:t>
      </w:r>
    </w:p>
    <w:p>
      <w:pPr>
        <w:pStyle w:val="34"/>
        <w:numPr>
          <w:ilvl w:val="2"/>
          <w:numId w:val="1"/>
        </w:numPr>
        <w:spacing w:before="0" w:beforeLines="0" w:after="0" w:afterLines="0" w:line="288" w:lineRule="auto"/>
        <w:ind w:left="0" w:leftChars="0" w:firstLine="0" w:firstLineChars="0"/>
        <w:rPr>
          <w:rFonts w:eastAsia="宋体"/>
          <w:color w:val="000000" w:themeColor="text1"/>
          <w:highlight w:val="none"/>
          <w14:textFill>
            <w14:solidFill>
              <w14:schemeClr w14:val="tx1"/>
            </w14:solidFill>
          </w14:textFill>
        </w:rPr>
      </w:pPr>
      <w:bookmarkStart w:id="1017" w:name="_Toc22847"/>
      <w:bookmarkStart w:id="1018" w:name="_Toc25796"/>
      <w:bookmarkStart w:id="1019" w:name="_Toc12454"/>
      <w:bookmarkStart w:id="1020" w:name="_Toc16706"/>
      <w:bookmarkStart w:id="1021" w:name="_Toc30978"/>
      <w:bookmarkStart w:id="1022" w:name="_Toc7754"/>
      <w:r>
        <w:rPr>
          <w:rFonts w:hint="eastAsia" w:eastAsia="宋体"/>
          <w:color w:val="000000" w:themeColor="text1"/>
          <w:highlight w:val="none"/>
          <w14:textFill>
            <w14:solidFill>
              <w14:schemeClr w14:val="tx1"/>
            </w14:solidFill>
          </w14:textFill>
        </w:rPr>
        <w:t>验收时，应进行技术资料复核、现场检查和实物抽样检验。</w:t>
      </w:r>
      <w:bookmarkEnd w:id="1017"/>
      <w:bookmarkEnd w:id="1018"/>
      <w:bookmarkEnd w:id="1019"/>
      <w:bookmarkEnd w:id="1020"/>
      <w:bookmarkEnd w:id="1021"/>
      <w:bookmarkEnd w:id="1022"/>
    </w:p>
    <w:p>
      <w:pPr>
        <w:pStyle w:val="34"/>
        <w:numPr>
          <w:ilvl w:val="2"/>
          <w:numId w:val="1"/>
        </w:numPr>
        <w:spacing w:before="0" w:beforeLines="0" w:after="0" w:afterLines="0" w:line="288" w:lineRule="auto"/>
        <w:ind w:left="0" w:leftChars="0" w:firstLine="0" w:firstLineChars="0"/>
        <w:rPr>
          <w:rFonts w:eastAsia="宋体"/>
          <w:color w:val="000000" w:themeColor="text1"/>
          <w:highlight w:val="none"/>
          <w14:textFill>
            <w14:solidFill>
              <w14:schemeClr w14:val="tx1"/>
            </w14:solidFill>
          </w14:textFill>
        </w:rPr>
      </w:pPr>
      <w:bookmarkStart w:id="1023" w:name="_Toc26915"/>
      <w:bookmarkStart w:id="1024" w:name="_Toc27566"/>
      <w:bookmarkStart w:id="1025" w:name="_Toc27402"/>
      <w:bookmarkStart w:id="1026" w:name="_Toc11082"/>
      <w:bookmarkStart w:id="1027" w:name="_Toc2830"/>
      <w:bookmarkStart w:id="1028" w:name="_Toc2460"/>
      <w:r>
        <w:rPr>
          <w:rFonts w:hint="eastAsia" w:eastAsia="宋体"/>
          <w:color w:val="000000" w:themeColor="text1"/>
          <w:highlight w:val="none"/>
          <w14:textFill>
            <w14:solidFill>
              <w14:schemeClr w14:val="tx1"/>
            </w14:solidFill>
          </w14:textFill>
        </w:rPr>
        <w:t>实物抽样检验时应按下列规定进行：</w:t>
      </w:r>
      <w:bookmarkEnd w:id="1023"/>
      <w:bookmarkEnd w:id="1024"/>
      <w:bookmarkEnd w:id="1025"/>
      <w:bookmarkEnd w:id="1026"/>
      <w:bookmarkEnd w:id="1027"/>
      <w:bookmarkEnd w:id="1028"/>
    </w:p>
    <w:p>
      <w:pPr>
        <w:pStyle w:val="40"/>
        <w:numPr>
          <w:ilvl w:val="0"/>
          <w:numId w:val="50"/>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外门窗</w:t>
      </w:r>
      <w:r>
        <w:rPr>
          <w:rFonts w:hint="eastAsia"/>
          <w:color w:val="000000" w:themeColor="text1"/>
          <w:highlight w:val="none"/>
          <w:lang w:val="en-US" w:eastAsia="zh-CN"/>
          <w14:textFill>
            <w14:solidFill>
              <w14:schemeClr w14:val="tx1"/>
            </w14:solidFill>
          </w14:textFill>
        </w:rPr>
        <w:t>整体</w:t>
      </w:r>
      <w:r>
        <w:rPr>
          <w:rFonts w:hint="eastAsia"/>
          <w:color w:val="000000" w:themeColor="text1"/>
          <w:highlight w:val="none"/>
          <w14:textFill>
            <w14:solidFill>
              <w14:schemeClr w14:val="tx1"/>
            </w14:solidFill>
          </w14:textFill>
        </w:rPr>
        <w:t>改造</w:t>
      </w:r>
      <w:r>
        <w:rPr>
          <w:rFonts w:hint="eastAsia"/>
          <w:color w:val="000000" w:themeColor="text1"/>
          <w:highlight w:val="none"/>
          <w:lang w:val="en-US" w:eastAsia="zh-CN"/>
          <w14:textFill>
            <w14:solidFill>
              <w14:schemeClr w14:val="tx1"/>
            </w14:solidFill>
          </w14:textFill>
        </w:rPr>
        <w:t>工程</w:t>
      </w:r>
      <w:r>
        <w:rPr>
          <w:rFonts w:hint="eastAsia"/>
          <w:color w:val="000000" w:themeColor="text1"/>
          <w:highlight w:val="none"/>
          <w14:textFill>
            <w14:solidFill>
              <w14:schemeClr w14:val="tx1"/>
            </w14:solidFill>
          </w14:textFill>
        </w:rPr>
        <w:t>检验批按现行</w:t>
      </w:r>
      <w:r>
        <w:rPr>
          <w:rFonts w:hint="eastAsia"/>
          <w:color w:val="000000" w:themeColor="text1"/>
          <w:highlight w:val="none"/>
          <w:lang w:val="en-US" w:eastAsia="zh-CN"/>
          <w14:textFill>
            <w14:solidFill>
              <w14:schemeClr w14:val="tx1"/>
            </w14:solidFill>
          </w14:textFill>
        </w:rPr>
        <w:t>相关标准执行</w:t>
      </w:r>
      <w:r>
        <w:rPr>
          <w:rFonts w:hint="eastAsia"/>
          <w:color w:val="000000" w:themeColor="text1"/>
          <w:highlight w:val="none"/>
          <w14:textFill>
            <w14:solidFill>
              <w14:schemeClr w14:val="tx1"/>
            </w14:solidFill>
          </w14:textFill>
        </w:rPr>
        <w:t>。</w:t>
      </w:r>
    </w:p>
    <w:p>
      <w:pPr>
        <w:pStyle w:val="40"/>
        <w:numPr>
          <w:ilvl w:val="0"/>
          <w:numId w:val="50"/>
        </w:numPr>
        <w:spacing w:line="288" w:lineRule="auto"/>
        <w:ind w:left="0"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局部改造工程实物抽样检验的方法、数量和要求应按</w:t>
      </w:r>
      <w:r>
        <w:rPr>
          <w:rFonts w:hint="eastAsia"/>
          <w:color w:val="000000" w:themeColor="text1"/>
          <w:highlight w:val="none"/>
          <w:lang w:val="en-US" w:eastAsia="zh-CN"/>
          <w14:textFill>
            <w14:solidFill>
              <w14:schemeClr w14:val="tx1"/>
            </w14:solidFill>
          </w14:textFill>
        </w:rPr>
        <w:t>本章</w:t>
      </w:r>
      <w:r>
        <w:rPr>
          <w:rFonts w:hint="eastAsia"/>
          <w:color w:val="000000" w:themeColor="text1"/>
          <w:highlight w:val="none"/>
          <w14:textFill>
            <w14:solidFill>
              <w14:schemeClr w14:val="tx1"/>
            </w14:solidFill>
          </w14:textFill>
        </w:rPr>
        <w:t>的规定实施。</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029" w:name="_Toc9431"/>
      <w:bookmarkStart w:id="1030" w:name="_Toc31291"/>
      <w:bookmarkStart w:id="1031" w:name="_Toc31952"/>
      <w:bookmarkStart w:id="1032" w:name="_Toc11691"/>
      <w:bookmarkStart w:id="1033" w:name="_Toc5950"/>
      <w:bookmarkStart w:id="1034" w:name="_Toc28518"/>
      <w:bookmarkStart w:id="1035" w:name="_Toc131517867"/>
      <w:r>
        <w:rPr>
          <w:rFonts w:hint="eastAsia" w:ascii="宋体" w:hAnsi="宋体" w:eastAsia="宋体" w:cs="宋体"/>
          <w:color w:val="000000" w:themeColor="text1"/>
          <w:highlight w:val="none"/>
          <w14:textFill>
            <w14:solidFill>
              <w14:schemeClr w14:val="tx1"/>
            </w14:solidFill>
          </w14:textFill>
        </w:rPr>
        <w:t>外门窗改造工程如包括隐蔽工程，应对下列隐蔽工程项目进行验收，隐蔽部位验收应在隐蔽前进行，并应有详细的文字记录和必要的图像资料：</w:t>
      </w:r>
      <w:bookmarkEnd w:id="1029"/>
      <w:bookmarkEnd w:id="1030"/>
      <w:bookmarkEnd w:id="1031"/>
      <w:bookmarkEnd w:id="1032"/>
      <w:bookmarkEnd w:id="1033"/>
      <w:bookmarkEnd w:id="1034"/>
      <w:bookmarkEnd w:id="1035"/>
    </w:p>
    <w:p>
      <w:pPr>
        <w:pStyle w:val="40"/>
        <w:numPr>
          <w:ilvl w:val="0"/>
          <w:numId w:val="51"/>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预埋件和锚固件；</w:t>
      </w:r>
    </w:p>
    <w:p>
      <w:pPr>
        <w:pStyle w:val="40"/>
        <w:numPr>
          <w:ilvl w:val="0"/>
          <w:numId w:val="51"/>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隐蔽部位的防腐和填嵌处理；</w:t>
      </w:r>
    </w:p>
    <w:p>
      <w:pPr>
        <w:pStyle w:val="40"/>
        <w:numPr>
          <w:ilvl w:val="0"/>
          <w:numId w:val="51"/>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附框与墙体、窗框与墙体、附框与窗框连接固定处理；</w:t>
      </w:r>
    </w:p>
    <w:p>
      <w:pPr>
        <w:pStyle w:val="40"/>
        <w:numPr>
          <w:ilvl w:val="0"/>
          <w:numId w:val="51"/>
        </w:numPr>
        <w:spacing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高层金属</w:t>
      </w:r>
      <w:r>
        <w:rPr>
          <w:rFonts w:hint="eastAsia"/>
          <w:color w:val="000000" w:themeColor="text1"/>
          <w:highlight w:val="none"/>
          <w:lang w:val="en-US" w:eastAsia="zh-CN"/>
          <w14:textFill>
            <w14:solidFill>
              <w14:schemeClr w14:val="tx1"/>
            </w14:solidFill>
          </w14:textFill>
        </w:rPr>
        <w:t>外门</w:t>
      </w:r>
      <w:r>
        <w:rPr>
          <w:rFonts w:hint="eastAsia"/>
          <w:color w:val="000000" w:themeColor="text1"/>
          <w:highlight w:val="none"/>
          <w14:textFill>
            <w14:solidFill>
              <w14:schemeClr w14:val="tx1"/>
            </w14:solidFill>
          </w14:textFill>
        </w:rPr>
        <w:t>窗防雷连接点。</w:t>
      </w:r>
    </w:p>
    <w:p>
      <w:pPr>
        <w:pStyle w:val="34"/>
        <w:numPr>
          <w:ilvl w:val="2"/>
          <w:numId w:val="1"/>
        </w:numPr>
        <w:spacing w:before="0" w:beforeLines="0" w:after="0" w:afterLines="0" w:line="288"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bookmarkStart w:id="1036" w:name="_Toc10169"/>
      <w:bookmarkStart w:id="1037" w:name="_Toc20070"/>
      <w:bookmarkStart w:id="1038" w:name="_Toc9819"/>
      <w:bookmarkStart w:id="1039" w:name="_Toc10445"/>
      <w:bookmarkStart w:id="1040" w:name="_Toc19623"/>
      <w:bookmarkStart w:id="1041" w:name="_Toc1701"/>
      <w:r>
        <w:rPr>
          <w:rFonts w:hint="eastAsia" w:ascii="宋体" w:hAnsi="宋体" w:eastAsia="宋体" w:cs="宋体"/>
          <w:color w:val="000000" w:themeColor="text1"/>
          <w:highlight w:val="none"/>
          <w14:textFill>
            <w14:solidFill>
              <w14:schemeClr w14:val="tx1"/>
            </w14:solidFill>
          </w14:textFill>
        </w:rPr>
        <w:t>采取局部改造方式时，应对其改造部位的前后性能进行综合比对测评，且改造后的相关性能不应低于设计要求，不应对原有建筑外门窗的性能造成不良影响。</w:t>
      </w:r>
      <w:bookmarkEnd w:id="1036"/>
      <w:bookmarkEnd w:id="1037"/>
      <w:bookmarkEnd w:id="1038"/>
      <w:bookmarkEnd w:id="1039"/>
      <w:bookmarkEnd w:id="1040"/>
      <w:bookmarkEnd w:id="1041"/>
    </w:p>
    <w:p>
      <w:pPr>
        <w:pStyle w:val="34"/>
        <w:numPr>
          <w:ilvl w:val="2"/>
          <w:numId w:val="1"/>
        </w:numPr>
        <w:spacing w:before="0" w:beforeLines="0" w:after="0" w:afterLines="0" w:line="288"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bookmarkStart w:id="1042" w:name="_Toc538"/>
      <w:bookmarkStart w:id="1043" w:name="_Toc8078"/>
      <w:bookmarkStart w:id="1044" w:name="_Toc27182"/>
      <w:bookmarkStart w:id="1045" w:name="_Toc6054"/>
      <w:bookmarkStart w:id="1046" w:name="_Toc30881"/>
      <w:bookmarkStart w:id="1047" w:name="_Toc14074"/>
      <w:r>
        <w:rPr>
          <w:rFonts w:hint="eastAsia" w:ascii="宋体" w:hAnsi="宋体" w:eastAsia="宋体" w:cs="宋体"/>
          <w:color w:val="000000" w:themeColor="text1"/>
          <w:highlight w:val="none"/>
          <w14:textFill>
            <w14:solidFill>
              <w14:schemeClr w14:val="tx1"/>
            </w14:solidFill>
          </w14:textFill>
        </w:rPr>
        <w:t>外门窗整体改造工程验收同一工程项目的进场抽样复验和现场检验的数量应符合下列规定：</w:t>
      </w:r>
      <w:bookmarkEnd w:id="1042"/>
      <w:bookmarkEnd w:id="1043"/>
      <w:bookmarkEnd w:id="1044"/>
      <w:bookmarkEnd w:id="1045"/>
      <w:bookmarkEnd w:id="1046"/>
      <w:bookmarkEnd w:id="1047"/>
    </w:p>
    <w:p>
      <w:pPr>
        <w:pStyle w:val="32"/>
        <w:numPr>
          <w:ilvl w:val="0"/>
          <w:numId w:val="52"/>
        </w:numPr>
        <w:tabs>
          <w:tab w:val="right" w:leader="dot" w:pos="284"/>
          <w:tab w:val="clear" w:pos="4201"/>
          <w:tab w:val="clear" w:pos="9298"/>
        </w:tabs>
        <w:spacing w:line="400" w:lineRule="atLeast"/>
        <w:ind w:left="6" w:firstLine="44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外门窗产品进场复验抽样数量：同一厂家、同一品种的外窗抽检 1组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每组不少于</w:t>
      </w: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樘</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2"/>
        <w:numPr>
          <w:ilvl w:val="0"/>
          <w:numId w:val="52"/>
        </w:numPr>
        <w:tabs>
          <w:tab w:val="right" w:leader="dot" w:pos="284"/>
          <w:tab w:val="clear" w:pos="4201"/>
          <w:tab w:val="clear" w:pos="9298"/>
        </w:tabs>
        <w:spacing w:line="400" w:lineRule="atLeast"/>
        <w:ind w:left="6" w:firstLine="44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外门窗</w:t>
      </w:r>
      <w:r>
        <w:rPr>
          <w:rFonts w:hint="eastAsia" w:ascii="宋体" w:hAnsi="宋体" w:eastAsia="宋体" w:cs="宋体"/>
          <w:color w:val="000000" w:themeColor="text1"/>
          <w:sz w:val="21"/>
          <w:szCs w:val="21"/>
          <w:highlight w:val="none"/>
          <w:lang w:val="en-US" w:eastAsia="zh-CN"/>
          <w14:textFill>
            <w14:solidFill>
              <w14:schemeClr w14:val="tx1"/>
            </w14:solidFill>
          </w14:textFill>
        </w:rPr>
        <w:t>用</w:t>
      </w:r>
      <w:r>
        <w:rPr>
          <w:rFonts w:hint="eastAsia" w:hAnsi="宋体" w:cs="宋体"/>
          <w:color w:val="000000" w:themeColor="text1"/>
          <w:sz w:val="21"/>
          <w:szCs w:val="21"/>
          <w:highlight w:val="none"/>
          <w14:textFill>
            <w14:solidFill>
              <w14:schemeClr w14:val="tx1"/>
            </w14:solidFill>
          </w14:textFill>
        </w:rPr>
        <w:t>附框进场复验抽样数量：同一厂家、不同系列的外门窗</w:t>
      </w:r>
      <w:r>
        <w:rPr>
          <w:rFonts w:hint="eastAsia" w:ascii="宋体" w:hAnsi="宋体" w:eastAsia="宋体" w:cs="宋体"/>
          <w:color w:val="000000" w:themeColor="text1"/>
          <w:sz w:val="21"/>
          <w:szCs w:val="21"/>
          <w:highlight w:val="none"/>
          <w:lang w:val="en-US" w:eastAsia="zh-CN"/>
          <w14:textFill>
            <w14:solidFill>
              <w14:schemeClr w14:val="tx1"/>
            </w14:solidFill>
          </w14:textFill>
        </w:rPr>
        <w:t>用</w:t>
      </w:r>
      <w:r>
        <w:rPr>
          <w:rFonts w:hint="eastAsia" w:hAnsi="宋体" w:cs="宋体"/>
          <w:color w:val="000000" w:themeColor="text1"/>
          <w:sz w:val="21"/>
          <w:szCs w:val="21"/>
          <w:highlight w:val="none"/>
          <w14:textFill>
            <w14:solidFill>
              <w14:schemeClr w14:val="tx1"/>
            </w14:solidFill>
          </w14:textFill>
        </w:rPr>
        <w:t>不同品种附框各抽检1组；</w:t>
      </w:r>
    </w:p>
    <w:p>
      <w:pPr>
        <w:pStyle w:val="32"/>
        <w:numPr>
          <w:ilvl w:val="0"/>
          <w:numId w:val="52"/>
        </w:numPr>
        <w:tabs>
          <w:tab w:val="right" w:leader="dot" w:pos="284"/>
          <w:tab w:val="clear" w:pos="4201"/>
          <w:tab w:val="clear" w:pos="9298"/>
        </w:tabs>
        <w:spacing w:line="400" w:lineRule="atLeast"/>
        <w:ind w:left="6" w:firstLine="44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外开窗防坠落装置进场复验抽样数量：同一厂家、同一品种的外开窗抽检1樘。</w:t>
      </w:r>
    </w:p>
    <w:p>
      <w:pPr>
        <w:pStyle w:val="32"/>
        <w:numPr>
          <w:ilvl w:val="0"/>
          <w:numId w:val="52"/>
        </w:numPr>
        <w:tabs>
          <w:tab w:val="right" w:leader="dot" w:pos="284"/>
          <w:tab w:val="clear" w:pos="4201"/>
          <w:tab w:val="clear" w:pos="9298"/>
        </w:tabs>
        <w:spacing w:line="400" w:lineRule="atLeast"/>
        <w:ind w:left="6" w:firstLine="44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安装后现场气密性能、水密性能检验的抽样数量：每个单位工程的外窗至少抽查3樘。当一个单位工程的外窗有2种以上品种、类型和开启方式时，每种品种、类型和开启方式的外窗应抽查不少于 </w:t>
      </w:r>
      <w:r>
        <w:rPr>
          <w:rFonts w:hint="eastAsia" w:ascii="宋体" w:hAnsi="宋体" w:cs="宋体"/>
          <w:color w:val="000000" w:themeColor="text1"/>
          <w:sz w:val="21"/>
          <w:szCs w:val="21"/>
          <w:highlight w:val="none"/>
          <w14:textFill>
            <w14:solidFill>
              <w14:schemeClr w14:val="tx1"/>
            </w14:solidFill>
          </w14:textFill>
        </w:rPr>
        <w:t xml:space="preserve">3 </w:t>
      </w:r>
      <w:r>
        <w:rPr>
          <w:rFonts w:hint="eastAsia" w:hAnsi="宋体" w:cs="宋体"/>
          <w:color w:val="000000" w:themeColor="text1"/>
          <w:sz w:val="21"/>
          <w:szCs w:val="21"/>
          <w:highlight w:val="none"/>
          <w14:textFill>
            <w14:solidFill>
              <w14:schemeClr w14:val="tx1"/>
            </w14:solidFill>
          </w14:textFill>
        </w:rPr>
        <w:t>樘。</w:t>
      </w:r>
    </w:p>
    <w:p>
      <w:pPr>
        <w:pStyle w:val="32"/>
        <w:numPr>
          <w:ilvl w:val="0"/>
          <w:numId w:val="52"/>
        </w:numPr>
        <w:tabs>
          <w:tab w:val="right" w:leader="dot" w:pos="284"/>
          <w:tab w:val="clear" w:pos="4201"/>
          <w:tab w:val="clear" w:pos="9298"/>
        </w:tabs>
        <w:spacing w:line="400" w:lineRule="atLeast"/>
        <w:ind w:left="6" w:firstLine="44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不同企业生产的外门窗、附框进场时，应对每一企业生产的产品抽样复验。</w:t>
      </w:r>
    </w:p>
    <w:p>
      <w:pPr>
        <w:pStyle w:val="34"/>
        <w:spacing w:before="156" w:after="156" w:line="300" w:lineRule="auto"/>
        <w:jc w:val="center"/>
        <w:outlineLvl w:val="1"/>
        <w:rPr>
          <w:rFonts w:hAnsi="黑体"/>
          <w:color w:val="000000" w:themeColor="text1"/>
          <w:sz w:val="22"/>
          <w:szCs w:val="22"/>
          <w:highlight w:val="none"/>
          <w14:textFill>
            <w14:solidFill>
              <w14:schemeClr w14:val="tx1"/>
            </w14:solidFill>
          </w14:textFill>
        </w:rPr>
      </w:pPr>
      <w:bookmarkStart w:id="1048" w:name="_Toc24845"/>
      <w:bookmarkStart w:id="1049" w:name="_Toc1850"/>
      <w:bookmarkStart w:id="1050" w:name="_Toc4735"/>
      <w:bookmarkStart w:id="1051" w:name="_Toc8583"/>
      <w:bookmarkStart w:id="1052" w:name="_Toc12613"/>
      <w:bookmarkStart w:id="1053" w:name="_Toc10761"/>
      <w:bookmarkStart w:id="1054" w:name="_Toc29497"/>
      <w:bookmarkStart w:id="1055" w:name="_Toc8232"/>
      <w:bookmarkStart w:id="1056" w:name="_Toc19454"/>
      <w:bookmarkStart w:id="1057" w:name="_Toc24984"/>
      <w:bookmarkStart w:id="1058" w:name="_Toc21612"/>
      <w:bookmarkStart w:id="1059" w:name="_Toc11529"/>
      <w:bookmarkStart w:id="1060" w:name="_Toc27196"/>
      <w:bookmarkStart w:id="1061" w:name="_Toc5347"/>
      <w:r>
        <w:rPr>
          <w:rFonts w:hint="eastAsia" w:hAnsi="黑体"/>
          <w:color w:val="000000" w:themeColor="text1"/>
          <w:sz w:val="22"/>
          <w:szCs w:val="22"/>
          <w:highlight w:val="none"/>
          <w14:textFill>
            <w14:solidFill>
              <w14:schemeClr w14:val="tx1"/>
            </w14:solidFill>
          </w14:textFill>
        </w:rPr>
        <w:t>整体改造工程验收</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pPr>
        <w:pStyle w:val="32"/>
        <w:jc w:val="center"/>
        <w:rPr>
          <w:rFonts w:ascii="黑体" w:hAnsi="黑体" w:eastAsia="黑体" w:cs="黑体"/>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Ⅰ</w:t>
      </w:r>
      <w:r>
        <w:rPr>
          <w:rFonts w:hint="eastAsia" w:ascii="黑体" w:hAnsi="黑体" w:eastAsia="黑体" w:cs="黑体"/>
          <w:color w:val="000000" w:themeColor="text1"/>
          <w:highlight w:val="none"/>
          <w14:textFill>
            <w14:solidFill>
              <w14:schemeClr w14:val="tx1"/>
            </w14:solidFill>
          </w14:textFill>
        </w:rPr>
        <w:t>主控项目</w:t>
      </w:r>
    </w:p>
    <w:p>
      <w:pPr>
        <w:pStyle w:val="34"/>
        <w:numPr>
          <w:ilvl w:val="2"/>
          <w:numId w:val="1"/>
        </w:numPr>
        <w:spacing w:beforeLines="0" w:afterLines="0" w:line="288" w:lineRule="auto"/>
        <w:ind w:left="68"/>
        <w:rPr>
          <w:rFonts w:ascii="宋体" w:hAnsi="宋体" w:eastAsia="宋体" w:cs="宋体"/>
          <w:color w:val="000000" w:themeColor="text1"/>
          <w:highlight w:val="none"/>
          <w14:textFill>
            <w14:solidFill>
              <w14:schemeClr w14:val="tx1"/>
            </w14:solidFill>
          </w14:textFill>
        </w:rPr>
      </w:pPr>
      <w:bookmarkStart w:id="1062" w:name="_Toc29089"/>
      <w:bookmarkStart w:id="1063" w:name="_Toc18848"/>
      <w:bookmarkStart w:id="1064" w:name="_Toc26723"/>
      <w:bookmarkStart w:id="1065" w:name="_Toc12320"/>
      <w:bookmarkStart w:id="1066" w:name="_Toc13773"/>
      <w:bookmarkStart w:id="1067" w:name="_Toc10409"/>
      <w:r>
        <w:rPr>
          <w:rFonts w:hint="eastAsia" w:ascii="宋体" w:hAnsi="宋体" w:eastAsia="宋体" w:cs="宋体"/>
          <w:color w:val="000000" w:themeColor="text1"/>
          <w:highlight w:val="none"/>
          <w14:textFill>
            <w14:solidFill>
              <w14:schemeClr w14:val="tx1"/>
            </w14:solidFill>
          </w14:textFill>
        </w:rPr>
        <w:t>洞口修复防水层施工符合设计要求，无漏涂、漏刷、起砂、开裂等缺陷，与基层粘结牢固。防水材料的产品合格证书、出厂检验报告等文件，必要时进行抽样检测。</w:t>
      </w:r>
      <w:bookmarkEnd w:id="1062"/>
      <w:bookmarkEnd w:id="1063"/>
      <w:bookmarkEnd w:id="1064"/>
      <w:bookmarkEnd w:id="1065"/>
      <w:bookmarkEnd w:id="1066"/>
      <w:bookmarkEnd w:id="1067"/>
    </w:p>
    <w:p>
      <w:pPr>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shd w:val="clear" w:color="auto" w:fill="FDFDFE"/>
          <w14:textFill>
            <w14:solidFill>
              <w14:schemeClr w14:val="tx1"/>
            </w14:solidFill>
          </w14:textFill>
        </w:rPr>
        <w:t>检验方法：观察；尺量检查；</w:t>
      </w:r>
      <w:r>
        <w:rPr>
          <w:rFonts w:hint="eastAsia" w:ascii="宋体" w:hAnsi="宋体" w:cs="宋体"/>
          <w:color w:val="000000" w:themeColor="text1"/>
          <w:highlight w:val="none"/>
          <w14:textFill>
            <w14:solidFill>
              <w14:schemeClr w14:val="tx1"/>
            </w14:solidFill>
          </w14:textFill>
        </w:rPr>
        <w:t>检查产品合格证书、</w:t>
      </w:r>
      <w:r>
        <w:rPr>
          <w:rFonts w:hint="eastAsia" w:ascii="宋体" w:hAnsi="宋体" w:cs="宋体"/>
          <w:color w:val="000000" w:themeColor="text1"/>
          <w:szCs w:val="21"/>
          <w:highlight w:val="none"/>
          <w:shd w:val="clear" w:color="auto" w:fill="FDFDFE"/>
          <w14:textFill>
            <w14:solidFill>
              <w14:schemeClr w14:val="tx1"/>
            </w14:solidFill>
          </w14:textFill>
        </w:rPr>
        <w:t>出厂检验报告、</w:t>
      </w:r>
      <w:r>
        <w:rPr>
          <w:rFonts w:hint="eastAsia" w:ascii="宋体" w:hAnsi="宋体" w:cs="宋体"/>
          <w:color w:val="000000" w:themeColor="text1"/>
          <w:highlight w:val="none"/>
          <w14:textFill>
            <w14:solidFill>
              <w14:schemeClr w14:val="tx1"/>
            </w14:solidFill>
          </w14:textFill>
        </w:rPr>
        <w:t>性能检测报告，检查隐蔽工程验收记录。</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068" w:name="_Toc17756"/>
      <w:bookmarkStart w:id="1069" w:name="_Toc19167"/>
      <w:bookmarkStart w:id="1070" w:name="_Toc30997"/>
      <w:bookmarkStart w:id="1071" w:name="_Toc11099"/>
      <w:bookmarkStart w:id="1072" w:name="_Toc23552"/>
      <w:bookmarkStart w:id="1073" w:name="_Toc31664"/>
      <w:r>
        <w:rPr>
          <w:rFonts w:hint="eastAsia" w:ascii="宋体" w:hAnsi="宋体" w:eastAsia="宋体" w:cs="宋体"/>
          <w:color w:val="000000" w:themeColor="text1"/>
          <w:highlight w:val="none"/>
          <w14:textFill>
            <w14:solidFill>
              <w14:schemeClr w14:val="tx1"/>
            </w14:solidFill>
          </w14:textFill>
        </w:rPr>
        <w:t>门窗的品种、类型、规格、尺寸、性能、开启方向、安装位置、连接方式、永久性标识等应符合设计要求及国家现行标准</w:t>
      </w:r>
      <w:r>
        <w:rPr>
          <w:rFonts w:hint="eastAsia" w:ascii="宋体" w:hAnsi="宋体" w:eastAsia="宋体" w:cs="宋体"/>
          <w:color w:val="000000" w:themeColor="text1"/>
          <w:highlight w:val="none"/>
          <w:lang w:val="en-US" w:eastAsia="zh-CN"/>
          <w14:textFill>
            <w14:solidFill>
              <w14:schemeClr w14:val="tx1"/>
            </w14:solidFill>
          </w14:textFill>
        </w:rPr>
        <w:t>及北京市相关地方标准</w:t>
      </w:r>
      <w:r>
        <w:rPr>
          <w:rFonts w:hint="eastAsia" w:ascii="宋体" w:hAnsi="宋体" w:eastAsia="宋体" w:cs="宋体"/>
          <w:color w:val="000000" w:themeColor="text1"/>
          <w:highlight w:val="none"/>
          <w14:textFill>
            <w14:solidFill>
              <w14:schemeClr w14:val="tx1"/>
            </w14:solidFill>
          </w14:textFill>
        </w:rPr>
        <w:t>的有关规定。</w:t>
      </w:r>
      <w:bookmarkEnd w:id="1068"/>
      <w:bookmarkEnd w:id="1069"/>
      <w:bookmarkEnd w:id="1070"/>
      <w:bookmarkEnd w:id="1071"/>
      <w:bookmarkEnd w:id="1072"/>
      <w:bookmarkEnd w:id="1073"/>
    </w:p>
    <w:p>
      <w:pPr>
        <w:pStyle w:val="4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检验方法：观察；尺量检查；检查产品合格证书、性能检测报告、进场验收记录和复验报告；检查隐蔽工程验收记录。</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074" w:name="_Toc1449"/>
      <w:bookmarkStart w:id="1075" w:name="_Toc2989"/>
      <w:bookmarkStart w:id="1076" w:name="_Toc8574"/>
      <w:bookmarkStart w:id="1077" w:name="_Toc23176"/>
      <w:bookmarkStart w:id="1078" w:name="_Toc18403"/>
      <w:bookmarkStart w:id="1079" w:name="_Toc2353"/>
      <w:r>
        <w:rPr>
          <w:rFonts w:hint="eastAsia" w:ascii="宋体" w:hAnsi="宋体" w:eastAsia="宋体" w:cs="宋体"/>
          <w:color w:val="000000" w:themeColor="text1"/>
          <w:kern w:val="2"/>
          <w:szCs w:val="24"/>
          <w:highlight w:val="none"/>
          <w14:textFill>
            <w14:solidFill>
              <w14:schemeClr w14:val="tx1"/>
            </w14:solidFill>
          </w14:textFill>
        </w:rPr>
        <w:t>金属门窗的防雷、防腐处理及填嵌、密封处理应符合设计要求。</w:t>
      </w:r>
      <w:bookmarkEnd w:id="1074"/>
      <w:bookmarkEnd w:id="1075"/>
      <w:bookmarkEnd w:id="1076"/>
      <w:bookmarkEnd w:id="1077"/>
      <w:bookmarkEnd w:id="1078"/>
      <w:bookmarkEnd w:id="1079"/>
    </w:p>
    <w:p>
      <w:pPr>
        <w:widowControl/>
        <w:spacing w:line="288"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检验方法：检查隐蔽工程验收记录。</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080" w:name="_Toc28809"/>
      <w:bookmarkStart w:id="1081" w:name="_Toc1037"/>
      <w:bookmarkStart w:id="1082" w:name="_Toc13829"/>
      <w:bookmarkStart w:id="1083" w:name="_Toc8823"/>
      <w:bookmarkStart w:id="1084" w:name="_Toc1702"/>
      <w:bookmarkStart w:id="1085" w:name="_Toc3551"/>
      <w:r>
        <w:rPr>
          <w:rFonts w:hint="eastAsia" w:ascii="宋体" w:hAnsi="宋体" w:eastAsia="宋体" w:cs="宋体"/>
          <w:color w:val="000000" w:themeColor="text1"/>
          <w:highlight w:val="none"/>
          <w:lang w:bidi="ar"/>
          <w14:textFill>
            <w14:solidFill>
              <w14:schemeClr w14:val="tx1"/>
            </w14:solidFill>
          </w14:textFill>
        </w:rPr>
        <w:t>门窗安装工程使用的材料、构件应进行进场验收，验收结果应经监理工程师检查认可，且应形成相应的验收记录。各种材料和构件的质量证明文件和相关技术资料应齐全，并应符合设计要求和国家现行有关标准的规定。</w:t>
      </w:r>
      <w:bookmarkEnd w:id="1080"/>
      <w:bookmarkEnd w:id="1081"/>
      <w:bookmarkEnd w:id="1082"/>
      <w:bookmarkEnd w:id="1083"/>
      <w:bookmarkEnd w:id="1084"/>
      <w:bookmarkEnd w:id="1085"/>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检验方法：观察、尺量检查；材料性能检测报告；核查质量证明文件。 </w:t>
      </w:r>
    </w:p>
    <w:p>
      <w:pPr>
        <w:widowControl/>
        <w:spacing w:line="288"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检查数量：按进场批次，每批次随机抽取 3 个试样进行检查；质量证明文件</w:t>
      </w:r>
    </w:p>
    <w:p>
      <w:pPr>
        <w:pStyle w:val="34"/>
        <w:numPr>
          <w:ilvl w:val="2"/>
          <w:numId w:val="1"/>
        </w:numPr>
        <w:spacing w:before="0" w:beforeLines="0" w:after="0" w:afterLines="0" w:line="288" w:lineRule="auto"/>
        <w:ind w:left="0" w:leftChars="0" w:firstLine="0" w:firstLineChars="0"/>
        <w:rPr>
          <w:color w:val="000000" w:themeColor="text1"/>
          <w:highlight w:val="none"/>
          <w14:textFill>
            <w14:solidFill>
              <w14:schemeClr w14:val="tx1"/>
            </w14:solidFill>
          </w14:textFill>
        </w:rPr>
      </w:pPr>
      <w:bookmarkStart w:id="1086" w:name="_Toc22169"/>
      <w:bookmarkStart w:id="1087" w:name="_Toc20794"/>
      <w:bookmarkStart w:id="1088" w:name="_Toc18603"/>
      <w:bookmarkStart w:id="1089" w:name="_Toc5329"/>
      <w:bookmarkStart w:id="1090" w:name="_Toc4170"/>
      <w:bookmarkStart w:id="1091" w:name="_Toc15889"/>
      <w:r>
        <w:rPr>
          <w:rFonts w:hint="eastAsia" w:ascii="宋体" w:hAnsi="宋体" w:eastAsia="宋体" w:cs="宋体"/>
          <w:color w:val="000000" w:themeColor="text1"/>
          <w:highlight w:val="none"/>
          <w:lang w:bidi="ar"/>
          <w14:textFill>
            <w14:solidFill>
              <w14:schemeClr w14:val="tx1"/>
            </w14:solidFill>
          </w14:textFill>
        </w:rPr>
        <w:t>单块玻璃面积大于</w:t>
      </w:r>
      <w:r>
        <w:rPr>
          <w:rFonts w:hint="default" w:ascii="Times New Roman" w:hAnsi="Times New Roman" w:eastAsia="宋体" w:cs="Times New Roman"/>
          <w:color w:val="000000" w:themeColor="text1"/>
          <w:highlight w:val="none"/>
          <w:lang w:bidi="ar"/>
          <w14:textFill>
            <w14:solidFill>
              <w14:schemeClr w14:val="tx1"/>
            </w14:solidFill>
          </w14:textFill>
        </w:rPr>
        <w:t>1.5㎡</w:t>
      </w:r>
      <w:r>
        <w:rPr>
          <w:rFonts w:hint="eastAsia" w:ascii="宋体" w:hAnsi="宋体" w:eastAsia="宋体" w:cs="宋体"/>
          <w:color w:val="000000" w:themeColor="text1"/>
          <w:highlight w:val="none"/>
          <w:lang w:bidi="ar"/>
          <w14:textFill>
            <w14:solidFill>
              <w14:schemeClr w14:val="tx1"/>
            </w14:solidFill>
          </w14:textFill>
        </w:rPr>
        <w:t>的，应使用安全玻璃，如钢化玻璃、夹层玻璃等。</w:t>
      </w:r>
      <w:bookmarkEnd w:id="1086"/>
      <w:bookmarkEnd w:id="1087"/>
      <w:bookmarkEnd w:id="1088"/>
      <w:bookmarkEnd w:id="1089"/>
      <w:bookmarkEnd w:id="1090"/>
      <w:bookmarkEnd w:id="1091"/>
    </w:p>
    <w:p>
      <w:pPr>
        <w:widowControl/>
        <w:numPr>
          <w:ilvl w:val="255"/>
          <w:numId w:val="0"/>
        </w:numPr>
        <w:spacing w:line="288" w:lineRule="auto"/>
        <w:ind w:left="420"/>
        <w:jc w:val="lef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检查</w:t>
      </w:r>
      <w:r>
        <w:rPr>
          <w:color w:val="000000" w:themeColor="text1"/>
          <w:highlight w:val="none"/>
          <w14:textFill>
            <w14:solidFill>
              <w14:schemeClr w14:val="tx1"/>
            </w14:solidFill>
          </w14:textFill>
        </w:rPr>
        <w:t>方法：检查玻璃上3C钢化标志或其他安全玻璃认证标志；观察玻璃边缘是否有明显的钢化或夹层处理痕迹</w:t>
      </w:r>
      <w:r>
        <w:rPr>
          <w:rFonts w:hint="eastAsia"/>
          <w:color w:val="000000" w:themeColor="text1"/>
          <w:highlight w:val="none"/>
          <w14:textFill>
            <w14:solidFill>
              <w14:schemeClr w14:val="tx1"/>
            </w14:solidFill>
          </w14:textFill>
        </w:rPr>
        <w:t>；</w:t>
      </w:r>
      <w:r>
        <w:rPr>
          <w:rFonts w:hint="default"/>
          <w:color w:val="000000" w:themeColor="text1"/>
          <w:sz w:val="21"/>
          <w:szCs w:val="24"/>
          <w:highlight w:val="none"/>
          <w14:textFill>
            <w14:solidFill>
              <w14:schemeClr w14:val="tx1"/>
            </w14:solidFill>
          </w14:textFill>
        </w:rPr>
        <w:t>使用偏振光片观察；核查玻璃检验报告及产品合格证</w:t>
      </w:r>
      <w:r>
        <w:rPr>
          <w:rFonts w:hint="eastAsia"/>
          <w:color w:val="000000" w:themeColor="text1"/>
          <w:sz w:val="21"/>
          <w:szCs w:val="24"/>
          <w:highlight w:val="none"/>
          <w:lang w:eastAsia="zh-CN"/>
          <w14:textFill>
            <w14:solidFill>
              <w14:schemeClr w14:val="tx1"/>
            </w14:solidFill>
          </w14:textFill>
        </w:rPr>
        <w:t>。</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092" w:name="_Toc1070"/>
      <w:bookmarkStart w:id="1093" w:name="_Toc3989"/>
      <w:bookmarkStart w:id="1094" w:name="_Toc26256"/>
      <w:bookmarkStart w:id="1095" w:name="_Toc4654"/>
      <w:bookmarkStart w:id="1096" w:name="_Toc2881"/>
      <w:bookmarkStart w:id="1097" w:name="_Toc23663"/>
      <w:r>
        <w:rPr>
          <w:rFonts w:hint="eastAsia" w:ascii="宋体" w:hAnsi="宋体" w:eastAsia="宋体" w:cs="宋体"/>
          <w:color w:val="000000" w:themeColor="text1"/>
          <w:highlight w:val="none"/>
          <w:lang w:bidi="ar"/>
          <w14:textFill>
            <w14:solidFill>
              <w14:schemeClr w14:val="tx1"/>
            </w14:solidFill>
          </w14:textFill>
        </w:rPr>
        <w:t>附框及连接强度应满足门窗荷载要求。</w:t>
      </w:r>
      <w:bookmarkEnd w:id="1092"/>
      <w:bookmarkEnd w:id="1093"/>
      <w:bookmarkEnd w:id="1094"/>
      <w:bookmarkEnd w:id="1095"/>
      <w:bookmarkEnd w:id="1096"/>
      <w:bookmarkEnd w:id="1097"/>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检验方法：检查附框及门窗强度计算报告。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检查数量：同工程项目且同期施工的多个单位工程，选取最不利窗型核查。 </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098" w:name="_Toc10929"/>
      <w:bookmarkStart w:id="1099" w:name="_Toc13001"/>
      <w:bookmarkStart w:id="1100" w:name="_Toc18829"/>
      <w:bookmarkStart w:id="1101" w:name="_Toc21920"/>
      <w:bookmarkStart w:id="1102" w:name="_Toc12332"/>
      <w:bookmarkStart w:id="1103" w:name="_Toc17771"/>
      <w:r>
        <w:rPr>
          <w:rFonts w:hint="eastAsia" w:ascii="宋体" w:hAnsi="宋体" w:eastAsia="宋体" w:cs="宋体"/>
          <w:color w:val="000000" w:themeColor="text1"/>
          <w:highlight w:val="none"/>
          <w:lang w:bidi="ar"/>
          <w14:textFill>
            <w14:solidFill>
              <w14:schemeClr w14:val="tx1"/>
            </w14:solidFill>
          </w14:textFill>
        </w:rPr>
        <w:t>附框安装应牢固，洞口中的预埋件或连接件规格、数量、连接点应符合设计要求，缝隙密封处理应符合设计要求。</w:t>
      </w:r>
      <w:bookmarkEnd w:id="1098"/>
      <w:bookmarkEnd w:id="1099"/>
      <w:bookmarkEnd w:id="1100"/>
      <w:bookmarkEnd w:id="1101"/>
      <w:bookmarkEnd w:id="1102"/>
      <w:bookmarkEnd w:id="1103"/>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检验方法：观察、手扳检查、检查附框隐蔽工程验收记录。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检查数量：每个检验批按</w:t>
      </w:r>
      <w:r>
        <w:rPr>
          <w:rFonts w:hint="eastAsia" w:ascii="宋体" w:hAnsi="宋体" w:cs="宋体"/>
          <w:color w:val="000000" w:themeColor="text1"/>
          <w:kern w:val="0"/>
          <w:szCs w:val="21"/>
          <w:highlight w:val="none"/>
          <w:lang w:eastAsia="zh-CN" w:bidi="ar"/>
          <w14:textFill>
            <w14:solidFill>
              <w14:schemeClr w14:val="tx1"/>
            </w14:solidFill>
          </w14:textFill>
        </w:rPr>
        <w:t>本规范</w:t>
      </w:r>
      <w:r>
        <w:rPr>
          <w:rFonts w:hint="default" w:ascii="Times New Roman" w:hAnsi="Times New Roman" w:cs="Times New Roman"/>
          <w:color w:val="000000" w:themeColor="text1"/>
          <w:kern w:val="0"/>
          <w:szCs w:val="21"/>
          <w:highlight w:val="none"/>
          <w:lang w:bidi="ar"/>
          <w14:textFill>
            <w14:solidFill>
              <w14:schemeClr w14:val="tx1"/>
            </w14:solidFill>
          </w14:textFill>
        </w:rPr>
        <w:t xml:space="preserve"> </w:t>
      </w:r>
      <w:r>
        <w:rPr>
          <w:rFonts w:hint="default" w:ascii="Times New Roman" w:hAnsi="Times New Roman" w:cs="Times New Roman"/>
          <w:color w:val="000000" w:themeColor="text1"/>
          <w:kern w:val="0"/>
          <w:szCs w:val="21"/>
          <w:highlight w:val="none"/>
          <w:lang w:val="en-US" w:eastAsia="zh-CN" w:bidi="ar"/>
          <w14:textFill>
            <w14:solidFill>
              <w14:schemeClr w14:val="tx1"/>
            </w14:solidFill>
          </w14:textFill>
        </w:rPr>
        <w:t>7</w:t>
      </w:r>
      <w:r>
        <w:rPr>
          <w:rFonts w:hint="default" w:ascii="Times New Roman" w:hAnsi="Times New Roman" w:cs="Times New Roman"/>
          <w:color w:val="000000" w:themeColor="text1"/>
          <w:kern w:val="0"/>
          <w:szCs w:val="21"/>
          <w:highlight w:val="none"/>
          <w:lang w:bidi="ar"/>
          <w14:textFill>
            <w14:solidFill>
              <w14:schemeClr w14:val="tx1"/>
            </w14:solidFill>
          </w14:textFill>
        </w:rPr>
        <w:t xml:space="preserve">.1.5 </w:t>
      </w:r>
      <w:r>
        <w:rPr>
          <w:rFonts w:hint="eastAsia" w:ascii="宋体" w:hAnsi="宋体" w:cs="宋体"/>
          <w:color w:val="000000" w:themeColor="text1"/>
          <w:kern w:val="0"/>
          <w:szCs w:val="21"/>
          <w:highlight w:val="none"/>
          <w:lang w:bidi="ar"/>
          <w14:textFill>
            <w14:solidFill>
              <w14:schemeClr w14:val="tx1"/>
            </w14:solidFill>
          </w14:textFill>
        </w:rPr>
        <w:t xml:space="preserve">条的规定抽检；安装牢固程度全数检查。 </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104" w:name="_Toc11963"/>
      <w:bookmarkStart w:id="1105" w:name="_Toc10957"/>
      <w:bookmarkStart w:id="1106" w:name="_Toc6591"/>
      <w:bookmarkStart w:id="1107" w:name="_Toc31719"/>
      <w:bookmarkStart w:id="1108" w:name="_Toc19581"/>
      <w:bookmarkStart w:id="1109" w:name="_Toc20964"/>
      <w:r>
        <w:rPr>
          <w:rFonts w:hint="eastAsia" w:ascii="宋体" w:hAnsi="宋体" w:eastAsia="宋体" w:cs="宋体"/>
          <w:color w:val="000000" w:themeColor="text1"/>
          <w:highlight w:val="none"/>
          <w:lang w:bidi="ar"/>
          <w14:textFill>
            <w14:solidFill>
              <w14:schemeClr w14:val="tx1"/>
            </w14:solidFill>
          </w14:textFill>
        </w:rPr>
        <w:t>门窗与附框的安装应牢固，连接件的类型、数量、位置、连接方式、密封处理应符合设计要求。</w:t>
      </w:r>
      <w:bookmarkEnd w:id="1104"/>
      <w:bookmarkEnd w:id="1105"/>
      <w:bookmarkEnd w:id="1106"/>
      <w:bookmarkEnd w:id="1107"/>
      <w:bookmarkEnd w:id="1108"/>
      <w:bookmarkEnd w:id="1109"/>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检验方法：观察、手扳检查、检查附框隐蔽工程验收记录。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检查数量：每个检验批按本</w:t>
      </w:r>
      <w:r>
        <w:rPr>
          <w:rFonts w:hint="eastAsia" w:ascii="宋体" w:hAnsi="宋体" w:cs="宋体"/>
          <w:color w:val="000000" w:themeColor="text1"/>
          <w:kern w:val="0"/>
          <w:szCs w:val="21"/>
          <w:highlight w:val="none"/>
          <w:lang w:val="en-US" w:eastAsia="zh-CN" w:bidi="ar"/>
          <w14:textFill>
            <w14:solidFill>
              <w14:schemeClr w14:val="tx1"/>
            </w14:solidFill>
          </w14:textFill>
        </w:rPr>
        <w:t>规</w:t>
      </w:r>
      <w:r>
        <w:rPr>
          <w:rFonts w:hint="default" w:ascii="Times New Roman" w:hAnsi="Times New Roman" w:cs="Times New Roman"/>
          <w:color w:val="000000" w:themeColor="text1"/>
          <w:kern w:val="0"/>
          <w:szCs w:val="21"/>
          <w:highlight w:val="none"/>
          <w:lang w:val="en-US" w:eastAsia="zh-CN" w:bidi="ar"/>
          <w14:textFill>
            <w14:solidFill>
              <w14:schemeClr w14:val="tx1"/>
            </w14:solidFill>
          </w14:textFill>
        </w:rPr>
        <w:t>范</w:t>
      </w:r>
      <w:r>
        <w:rPr>
          <w:rFonts w:hint="default" w:ascii="Times New Roman" w:hAnsi="Times New Roman" w:cs="Times New Roman"/>
          <w:color w:val="000000" w:themeColor="text1"/>
          <w:kern w:val="0"/>
          <w:szCs w:val="21"/>
          <w:highlight w:val="none"/>
          <w:lang w:bidi="ar"/>
          <w14:textFill>
            <w14:solidFill>
              <w14:schemeClr w14:val="tx1"/>
            </w14:solidFill>
          </w14:textFill>
        </w:rPr>
        <w:t>7.1.8</w:t>
      </w:r>
      <w:r>
        <w:rPr>
          <w:rFonts w:hint="eastAsia" w:ascii="宋体" w:hAnsi="宋体" w:cs="宋体"/>
          <w:color w:val="000000" w:themeColor="text1"/>
          <w:kern w:val="0"/>
          <w:szCs w:val="21"/>
          <w:highlight w:val="none"/>
          <w:lang w:bidi="ar"/>
          <w14:textFill>
            <w14:solidFill>
              <w14:schemeClr w14:val="tx1"/>
            </w14:solidFill>
          </w14:textFill>
        </w:rPr>
        <w:t xml:space="preserve">条的规定抽检；安装牢固程度全数检查。 </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110" w:name="_Toc2753"/>
      <w:bookmarkStart w:id="1111" w:name="_Toc20971"/>
      <w:bookmarkStart w:id="1112" w:name="_Toc32722"/>
      <w:bookmarkStart w:id="1113" w:name="_Toc4911"/>
      <w:bookmarkStart w:id="1114" w:name="_Toc4951"/>
      <w:bookmarkStart w:id="1115" w:name="_Toc23302"/>
      <w:r>
        <w:rPr>
          <w:rFonts w:hint="eastAsia" w:ascii="宋体" w:hAnsi="宋体" w:eastAsia="宋体" w:cs="宋体"/>
          <w:color w:val="000000" w:themeColor="text1"/>
          <w:highlight w:val="none"/>
          <w:lang w:bidi="ar"/>
          <w14:textFill>
            <w14:solidFill>
              <w14:schemeClr w14:val="tx1"/>
            </w14:solidFill>
          </w14:textFill>
        </w:rPr>
        <w:t>门窗框或附框与洞口之间的间隙应采用弹性闭孔材料填充饱满，并进行防水密封。</w:t>
      </w:r>
      <w:bookmarkEnd w:id="1110"/>
      <w:bookmarkEnd w:id="1111"/>
      <w:bookmarkEnd w:id="1112"/>
      <w:bookmarkEnd w:id="1113"/>
      <w:bookmarkEnd w:id="1114"/>
      <w:bookmarkEnd w:id="1115"/>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检验方法：</w:t>
      </w:r>
      <w:r>
        <w:rPr>
          <w:rFonts w:hint="eastAsia" w:ascii="宋体" w:hAnsi="宋体" w:cs="宋体"/>
          <w:color w:val="000000" w:themeColor="text1"/>
          <w:kern w:val="0"/>
          <w:szCs w:val="21"/>
          <w:highlight w:val="none"/>
          <w:lang w:eastAsia="zh-CN" w:bidi="ar"/>
          <w14:textFill>
            <w14:solidFill>
              <w14:schemeClr w14:val="tx1"/>
            </w14:solidFill>
          </w14:textFill>
        </w:rPr>
        <w:t>观察</w:t>
      </w:r>
      <w:r>
        <w:rPr>
          <w:rFonts w:hint="eastAsia"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检查</w:t>
      </w:r>
      <w:r>
        <w:rPr>
          <w:rFonts w:hint="eastAsia" w:ascii="宋体" w:hAnsi="宋体" w:cs="宋体"/>
          <w:color w:val="000000" w:themeColor="text1"/>
          <w:kern w:val="0"/>
          <w:szCs w:val="21"/>
          <w:highlight w:val="none"/>
          <w:lang w:bidi="ar"/>
          <w14:textFill>
            <w14:solidFill>
              <w14:schemeClr w14:val="tx1"/>
            </w14:solidFill>
          </w14:textFill>
        </w:rPr>
        <w:t xml:space="preserve">隐蔽工程验收记录。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检查数量：全数检查。 </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116" w:name="_Toc28727"/>
      <w:bookmarkStart w:id="1117" w:name="_Toc18094"/>
      <w:bookmarkStart w:id="1118" w:name="_Toc19470"/>
      <w:bookmarkStart w:id="1119" w:name="_Toc17788"/>
      <w:bookmarkStart w:id="1120" w:name="_Toc7916"/>
      <w:bookmarkStart w:id="1121" w:name="_Toc30037"/>
      <w:r>
        <w:rPr>
          <w:rFonts w:hint="eastAsia" w:ascii="宋体" w:hAnsi="宋体" w:eastAsia="宋体" w:cs="宋体"/>
          <w:color w:val="000000" w:themeColor="text1"/>
          <w:highlight w:val="none"/>
          <w:lang w:bidi="ar"/>
          <w14:textFill>
            <w14:solidFill>
              <w14:schemeClr w14:val="tx1"/>
            </w14:solidFill>
          </w14:textFill>
        </w:rPr>
        <w:t>有高空坠落风险的外开窗应安装有效的开启扇防坠落装置，其承载力应符合设计要求，且破坏力不应小</w:t>
      </w:r>
      <w:r>
        <w:rPr>
          <w:rFonts w:hint="default" w:ascii="Times New Roman" w:hAnsi="Times New Roman" w:eastAsia="宋体" w:cs="Times New Roman"/>
          <w:color w:val="000000" w:themeColor="text1"/>
          <w:highlight w:val="none"/>
          <w:lang w:bidi="ar"/>
          <w14:textFill>
            <w14:solidFill>
              <w14:schemeClr w14:val="tx1"/>
            </w14:solidFill>
          </w14:textFill>
        </w:rPr>
        <w:t>于6000 N</w:t>
      </w:r>
      <w:r>
        <w:rPr>
          <w:rFonts w:hint="eastAsia" w:ascii="宋体" w:hAnsi="宋体" w:eastAsia="宋体" w:cs="宋体"/>
          <w:color w:val="000000" w:themeColor="text1"/>
          <w:highlight w:val="none"/>
          <w:lang w:bidi="ar"/>
          <w14:textFill>
            <w14:solidFill>
              <w14:schemeClr w14:val="tx1"/>
            </w14:solidFill>
          </w14:textFill>
        </w:rPr>
        <w:t>；推拉门窗应安装防止扇脱落</w:t>
      </w:r>
      <w:r>
        <w:rPr>
          <w:rFonts w:hint="eastAsia" w:ascii="宋体" w:hAnsi="宋体" w:eastAsia="宋体" w:cs="宋体"/>
          <w:color w:val="000000" w:themeColor="text1"/>
          <w:highlight w:val="none"/>
          <w:lang w:val="en-US" w:eastAsia="zh-CN" w:bidi="ar"/>
          <w14:textFill>
            <w14:solidFill>
              <w14:schemeClr w14:val="tx1"/>
            </w14:solidFill>
          </w14:textFill>
        </w:rPr>
        <w:t>装</w:t>
      </w:r>
      <w:r>
        <w:rPr>
          <w:rFonts w:hint="eastAsia" w:ascii="宋体" w:hAnsi="宋体" w:eastAsia="宋体" w:cs="宋体"/>
          <w:color w:val="000000" w:themeColor="text1"/>
          <w:highlight w:val="none"/>
          <w:lang w:bidi="ar"/>
          <w14:textFill>
            <w14:solidFill>
              <w14:schemeClr w14:val="tx1"/>
            </w14:solidFill>
          </w14:textFill>
        </w:rPr>
        <w:t>置。</w:t>
      </w:r>
      <w:bookmarkEnd w:id="1116"/>
      <w:bookmarkEnd w:id="1117"/>
      <w:bookmarkEnd w:id="1118"/>
      <w:bookmarkEnd w:id="1119"/>
      <w:bookmarkEnd w:id="1120"/>
      <w:bookmarkEnd w:id="1121"/>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检验方法：观察；手试检查；检查产品合格证、防坠落装置的试验报告和说明文件。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检查数量：同厂家、同材质、同规格的产品各抽查不少于1樘。 </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122" w:name="_Toc29813"/>
      <w:bookmarkStart w:id="1123" w:name="_Toc9425"/>
      <w:bookmarkStart w:id="1124" w:name="_Toc24284"/>
      <w:bookmarkStart w:id="1125" w:name="_Toc15536"/>
      <w:bookmarkStart w:id="1126" w:name="_Toc22062"/>
      <w:bookmarkStart w:id="1127" w:name="_Toc32607"/>
      <w:r>
        <w:rPr>
          <w:rFonts w:hint="eastAsia" w:ascii="宋体" w:hAnsi="宋体" w:eastAsia="宋体" w:cs="宋体"/>
          <w:color w:val="000000" w:themeColor="text1"/>
          <w:highlight w:val="none"/>
          <w:lang w:bidi="ar"/>
          <w14:textFill>
            <w14:solidFill>
              <w14:schemeClr w14:val="tx1"/>
            </w14:solidFill>
          </w14:textFill>
        </w:rPr>
        <w:t>门窗安装采用拼樘及转角时，拼樘料和转角料与门窗框连接应牢固、紧密，组装缝隙应可靠密封；两端与洞口或附框的连接应满足设计要求。塑料门窗拼樘料和转角料内衬增强型钢的规格、壁厚应符合设计要求。</w:t>
      </w:r>
      <w:bookmarkEnd w:id="1122"/>
      <w:bookmarkEnd w:id="1123"/>
      <w:bookmarkEnd w:id="1124"/>
      <w:bookmarkEnd w:id="1125"/>
      <w:bookmarkEnd w:id="1126"/>
      <w:bookmarkEnd w:id="1127"/>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检验方法：观察；检查安装施工隐蔽工程验收记录。 </w:t>
      </w:r>
    </w:p>
    <w:p>
      <w:pPr>
        <w:widowControl/>
        <w:spacing w:line="288"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检查数量：同厂家、同材质、同规格的产品各抽查不少于1樘。 </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128" w:name="_Toc307"/>
      <w:bookmarkStart w:id="1129" w:name="_Toc10047"/>
      <w:bookmarkStart w:id="1130" w:name="_Toc7725"/>
      <w:bookmarkStart w:id="1131" w:name="_Toc19908"/>
      <w:bookmarkStart w:id="1132" w:name="_Toc9330"/>
      <w:bookmarkStart w:id="1133" w:name="_Toc24059"/>
      <w:r>
        <w:rPr>
          <w:rFonts w:hint="eastAsia" w:ascii="宋体" w:hAnsi="宋体" w:eastAsia="宋体" w:cs="宋体"/>
          <w:color w:val="000000" w:themeColor="text1"/>
          <w:highlight w:val="none"/>
          <w14:textFill>
            <w14:solidFill>
              <w14:schemeClr w14:val="tx1"/>
            </w14:solidFill>
          </w14:textFill>
        </w:rPr>
        <w:t>排水孔应畅通，位置和数量应符合设计要求。</w:t>
      </w:r>
      <w:bookmarkEnd w:id="1128"/>
      <w:bookmarkEnd w:id="1129"/>
      <w:bookmarkEnd w:id="1130"/>
      <w:bookmarkEnd w:id="1131"/>
      <w:bookmarkEnd w:id="1132"/>
      <w:bookmarkEnd w:id="1133"/>
    </w:p>
    <w:p>
      <w:pPr>
        <w:tabs>
          <w:tab w:val="center" w:pos="4201"/>
          <w:tab w:val="right" w:leader="dot" w:pos="9298"/>
        </w:tabs>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检验方法：观察。</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134" w:name="_Toc4155"/>
      <w:bookmarkStart w:id="1135" w:name="_Toc10273"/>
      <w:bookmarkStart w:id="1136" w:name="_Toc29965"/>
      <w:bookmarkStart w:id="1137" w:name="_Toc32352"/>
      <w:bookmarkStart w:id="1138" w:name="_Toc15810"/>
      <w:bookmarkStart w:id="1139" w:name="_Toc4191"/>
      <w:r>
        <w:rPr>
          <w:rFonts w:hint="eastAsia" w:ascii="宋体" w:hAnsi="宋体" w:eastAsia="宋体" w:cs="宋体"/>
          <w:color w:val="000000" w:themeColor="text1"/>
          <w:highlight w:val="none"/>
          <w:lang w:bidi="ar"/>
          <w14:textFill>
            <w14:solidFill>
              <w14:schemeClr w14:val="tx1"/>
            </w14:solidFill>
          </w14:textFill>
        </w:rPr>
        <w:t>披水板安装的位置、坡向、坡度应符合设计要求，封闭严密，嵌缝处不得渗漏。</w:t>
      </w:r>
      <w:bookmarkEnd w:id="1134"/>
      <w:bookmarkEnd w:id="1135"/>
      <w:bookmarkEnd w:id="1136"/>
      <w:bookmarkEnd w:id="1137"/>
      <w:bookmarkEnd w:id="1138"/>
      <w:bookmarkEnd w:id="1139"/>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检验方法：</w:t>
      </w:r>
      <w:r>
        <w:rPr>
          <w:rFonts w:hint="eastAsia" w:ascii="宋体" w:hAnsi="宋体" w:cs="宋体"/>
          <w:color w:val="000000" w:themeColor="text1"/>
          <w:kern w:val="0"/>
          <w:szCs w:val="21"/>
          <w:highlight w:val="none"/>
          <w:lang w:eastAsia="zh-CN" w:bidi="ar"/>
          <w14:textFill>
            <w14:solidFill>
              <w14:schemeClr w14:val="tx1"/>
            </w14:solidFill>
          </w14:textFill>
        </w:rPr>
        <w:t>观察</w:t>
      </w:r>
      <w:r>
        <w:rPr>
          <w:rFonts w:hint="eastAsia" w:ascii="宋体" w:hAnsi="宋体" w:cs="宋体"/>
          <w:color w:val="000000" w:themeColor="text1"/>
          <w:kern w:val="0"/>
          <w:szCs w:val="21"/>
          <w:highlight w:val="none"/>
          <w:lang w:bidi="ar"/>
          <w14:textFill>
            <w14:solidFill>
              <w14:schemeClr w14:val="tx1"/>
            </w14:solidFill>
          </w14:textFill>
        </w:rPr>
        <w:t xml:space="preserve">；用水平尺（坡度尺）检查；淋水检查。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检查数量：同厂家、同材质、同规格的产品各抽查不少于1樘。 </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140" w:name="_Toc17172"/>
      <w:bookmarkStart w:id="1141" w:name="_Toc12283"/>
      <w:bookmarkStart w:id="1142" w:name="_Toc27223"/>
      <w:bookmarkStart w:id="1143" w:name="_Toc28761"/>
      <w:bookmarkStart w:id="1144" w:name="_Toc32492"/>
      <w:bookmarkStart w:id="1145" w:name="_Toc4113"/>
      <w:r>
        <w:rPr>
          <w:rFonts w:hint="eastAsia" w:ascii="宋体" w:hAnsi="宋体" w:eastAsia="宋体" w:cs="宋体"/>
          <w:color w:val="000000" w:themeColor="text1"/>
          <w:highlight w:val="none"/>
          <w:lang w:bidi="ar"/>
          <w14:textFill>
            <w14:solidFill>
              <w14:schemeClr w14:val="tx1"/>
            </w14:solidFill>
          </w14:textFill>
        </w:rPr>
        <w:t>通风器的安装位置应正确，与门窗型材间的密封应严密，开启装置应能顺畅开启和关闭。</w:t>
      </w:r>
      <w:bookmarkEnd w:id="1140"/>
      <w:bookmarkEnd w:id="1141"/>
      <w:bookmarkEnd w:id="1142"/>
      <w:bookmarkEnd w:id="1143"/>
      <w:bookmarkEnd w:id="1144"/>
      <w:bookmarkEnd w:id="1145"/>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检验方法：</w:t>
      </w:r>
      <w:r>
        <w:rPr>
          <w:rFonts w:hint="eastAsia" w:ascii="宋体" w:hAnsi="宋体" w:cs="宋体"/>
          <w:color w:val="000000" w:themeColor="text1"/>
          <w:kern w:val="0"/>
          <w:szCs w:val="21"/>
          <w:highlight w:val="none"/>
          <w:lang w:eastAsia="zh-CN" w:bidi="ar"/>
          <w14:textFill>
            <w14:solidFill>
              <w14:schemeClr w14:val="tx1"/>
            </w14:solidFill>
          </w14:textFill>
        </w:rPr>
        <w:t>观察；尺量检查</w:t>
      </w:r>
      <w:r>
        <w:rPr>
          <w:rFonts w:hint="eastAsia" w:ascii="宋体" w:hAnsi="宋体" w:cs="宋体"/>
          <w:color w:val="000000" w:themeColor="text1"/>
          <w:kern w:val="0"/>
          <w:szCs w:val="2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检查数量：全数检查。 </w:t>
      </w:r>
    </w:p>
    <w:p>
      <w:pPr>
        <w:pStyle w:val="34"/>
        <w:numPr>
          <w:ilvl w:val="2"/>
          <w:numId w:val="1"/>
        </w:numPr>
        <w:spacing w:before="0" w:beforeLines="0" w:after="0" w:afterLines="0" w:line="288" w:lineRule="auto"/>
        <w:ind w:left="0" w:leftChars="0" w:firstLine="0" w:firstLineChars="0"/>
        <w:rPr>
          <w:rFonts w:ascii="宋体" w:hAnsi="宋体" w:cs="宋体"/>
          <w:color w:val="000000" w:themeColor="text1"/>
          <w:highlight w:val="none"/>
          <w14:textFill>
            <w14:solidFill>
              <w14:schemeClr w14:val="tx1"/>
            </w14:solidFill>
          </w14:textFill>
        </w:rPr>
      </w:pPr>
      <w:bookmarkStart w:id="1146" w:name="_Toc29022"/>
      <w:bookmarkStart w:id="1147" w:name="_Toc14119"/>
      <w:bookmarkStart w:id="1148" w:name="_Toc24050"/>
      <w:bookmarkStart w:id="1149" w:name="_Toc2812"/>
      <w:bookmarkStart w:id="1150" w:name="_Toc32614"/>
      <w:bookmarkStart w:id="1151" w:name="_Toc3814"/>
      <w:r>
        <w:rPr>
          <w:rFonts w:hint="eastAsia" w:ascii="宋体" w:hAnsi="宋体" w:eastAsia="宋体" w:cs="宋体"/>
          <w:color w:val="000000" w:themeColor="text1"/>
          <w:highlight w:val="none"/>
          <w:lang w:bidi="ar"/>
          <w14:textFill>
            <w14:solidFill>
              <w14:schemeClr w14:val="tx1"/>
            </w14:solidFill>
          </w14:textFill>
        </w:rPr>
        <w:t>常开防火门，接到消防控制室或现场手动发出的关闭指令后，应自动关闭，并应将关闭信号反馈至消防控制室。</w:t>
      </w:r>
      <w:bookmarkEnd w:id="1146"/>
      <w:bookmarkEnd w:id="1147"/>
      <w:bookmarkEnd w:id="1148"/>
      <w:bookmarkEnd w:id="1149"/>
      <w:bookmarkEnd w:id="1150"/>
      <w:bookmarkEnd w:id="1151"/>
      <w:r>
        <w:rPr>
          <w:rFonts w:hint="eastAsia" w:ascii="宋体" w:hAnsi="宋体" w:eastAsia="宋体" w:cs="宋体"/>
          <w:color w:val="000000" w:themeColor="text1"/>
          <w:highlight w:val="none"/>
          <w:lang w:bidi="ar"/>
          <w14:textFill>
            <w14:solidFill>
              <w14:schemeClr w14:val="tx1"/>
            </w14:solidFill>
          </w14:textFill>
        </w:rPr>
        <w:t xml:space="preserve">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检验方法：在消防控制室或现场手动启动防火门关闭功能，观察防火门动作情况及消防控制室信号显示情况。 </w:t>
      </w:r>
    </w:p>
    <w:p>
      <w:pPr>
        <w:widowControl/>
        <w:spacing w:line="288"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检查数量：全数检查</w:t>
      </w:r>
    </w:p>
    <w:p>
      <w:pPr>
        <w:pStyle w:val="32"/>
        <w:jc w:val="center"/>
        <w:rPr>
          <w:rFonts w:ascii="黑体" w:hAnsi="黑体" w:eastAsia="黑体" w:cs="黑体"/>
          <w:color w:val="000000" w:themeColor="text1"/>
          <w:highlight w:val="none"/>
          <w14:textFill>
            <w14:solidFill>
              <w14:schemeClr w14:val="tx1"/>
            </w14:solidFill>
          </w14:textFill>
        </w:rPr>
      </w:pPr>
    </w:p>
    <w:p>
      <w:pPr>
        <w:pStyle w:val="32"/>
        <w:jc w:val="center"/>
        <w:rPr>
          <w:rFonts w:ascii="黑体" w:hAnsi="黑体" w:eastAsia="黑体" w:cs="黑体"/>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Ⅱ</w:t>
      </w:r>
      <w:r>
        <w:rPr>
          <w:rFonts w:hint="eastAsia" w:ascii="黑体" w:hAnsi="黑体" w:eastAsia="黑体" w:cs="黑体"/>
          <w:color w:val="000000" w:themeColor="text1"/>
          <w:highlight w:val="none"/>
          <w14:textFill>
            <w14:solidFill>
              <w14:schemeClr w14:val="tx1"/>
            </w14:solidFill>
          </w14:textFill>
        </w:rPr>
        <w:t>一般项目</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152" w:name="_Toc14404"/>
      <w:bookmarkStart w:id="1153" w:name="_Toc10838"/>
      <w:bookmarkStart w:id="1154" w:name="_Toc6354"/>
      <w:bookmarkStart w:id="1155" w:name="_Toc10071"/>
      <w:bookmarkStart w:id="1156" w:name="_Toc28419"/>
      <w:bookmarkStart w:id="1157" w:name="_Toc21220"/>
      <w:r>
        <w:rPr>
          <w:rFonts w:hint="eastAsia" w:ascii="宋体" w:hAnsi="宋体" w:eastAsia="宋体" w:cs="宋体"/>
          <w:color w:val="000000" w:themeColor="text1"/>
          <w:highlight w:val="none"/>
          <w14:textFill>
            <w14:solidFill>
              <w14:schemeClr w14:val="tx1"/>
            </w14:solidFill>
          </w14:textFill>
        </w:rPr>
        <w:t>门窗表面应洁净、平整、光滑、色泽一致，无锈蚀。大面应无划痕、碰伤。漆膜或保护层应连续。</w:t>
      </w:r>
      <w:bookmarkEnd w:id="1152"/>
      <w:bookmarkEnd w:id="1153"/>
      <w:bookmarkEnd w:id="1154"/>
      <w:bookmarkEnd w:id="1155"/>
      <w:bookmarkEnd w:id="1156"/>
      <w:bookmarkEnd w:id="1157"/>
    </w:p>
    <w:p>
      <w:pPr>
        <w:numPr>
          <w:ilvl w:val="255"/>
          <w:numId w:val="0"/>
        </w:numPr>
        <w:spacing w:beforeLines="0" w:afterLines="0" w:line="288"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检验方法：观察。</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158" w:name="_Toc30144"/>
      <w:bookmarkStart w:id="1159" w:name="_Toc23971"/>
      <w:bookmarkStart w:id="1160" w:name="_Toc1970"/>
      <w:bookmarkStart w:id="1161" w:name="_Toc24028"/>
      <w:bookmarkStart w:id="1162" w:name="_Toc24572"/>
      <w:bookmarkStart w:id="1163" w:name="_Toc25082"/>
      <w:r>
        <w:rPr>
          <w:rFonts w:hint="default" w:ascii="Times New Roman" w:hAnsi="Times New Roman" w:eastAsia="宋体" w:cs="Times New Roman"/>
          <w:color w:val="000000" w:themeColor="text1"/>
          <w:highlight w:val="none"/>
          <w14:textFill>
            <w14:solidFill>
              <w14:schemeClr w14:val="tx1"/>
            </w14:solidFill>
          </w14:textFill>
        </w:rPr>
        <w:t>附框截面尺寸应符合设计要求及现行国家标准《建筑门窗附框技术要求》GB/T 39866</w:t>
      </w:r>
      <w:r>
        <w:rPr>
          <w:rFonts w:hint="eastAsia" w:ascii="宋体" w:hAnsi="宋体" w:eastAsia="宋体" w:cs="宋体"/>
          <w:color w:val="000000" w:themeColor="text1"/>
          <w:highlight w:val="none"/>
          <w14:textFill>
            <w14:solidFill>
              <w14:schemeClr w14:val="tx1"/>
            </w14:solidFill>
          </w14:textFill>
        </w:rPr>
        <w:t xml:space="preserve"> 的有关规定。</w:t>
      </w:r>
      <w:bookmarkEnd w:id="1158"/>
      <w:bookmarkEnd w:id="1159"/>
      <w:bookmarkEnd w:id="1160"/>
      <w:bookmarkEnd w:id="1161"/>
      <w:bookmarkEnd w:id="1162"/>
      <w:bookmarkEnd w:id="1163"/>
    </w:p>
    <w:p>
      <w:pPr>
        <w:widowControl/>
        <w:numPr>
          <w:ilvl w:val="-1"/>
          <w:numId w:val="0"/>
        </w:numPr>
        <w:spacing w:beforeLines="0" w:afterLines="0" w:line="288" w:lineRule="auto"/>
        <w:ind w:left="0"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检验方法：检查进场验收记录。</w:t>
      </w:r>
    </w:p>
    <w:p>
      <w:pPr>
        <w:widowControl/>
        <w:numPr>
          <w:ilvl w:val="-1"/>
          <w:numId w:val="0"/>
        </w:numPr>
        <w:spacing w:beforeLines="0" w:afterLines="0" w:line="288" w:lineRule="auto"/>
        <w:ind w:left="0"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检查数量：同</w:t>
      </w:r>
      <w:r>
        <w:rPr>
          <w:rFonts w:hint="eastAsia" w:ascii="宋体" w:hAnsi="宋体" w:cs="宋体"/>
          <w:color w:val="000000" w:themeColor="text1"/>
          <w:kern w:val="0"/>
          <w:szCs w:val="21"/>
          <w:highlight w:val="none"/>
          <w:lang w:bidi="ar"/>
          <w14:textFill>
            <w14:solidFill>
              <w14:schemeClr w14:val="tx1"/>
            </w14:solidFill>
          </w14:textFill>
        </w:rPr>
        <w:t>厂家</w:t>
      </w:r>
      <w:r>
        <w:rPr>
          <w:color w:val="000000" w:themeColor="text1"/>
          <w:highlight w:val="none"/>
          <w14:textFill>
            <w14:solidFill>
              <w14:schemeClr w14:val="tx1"/>
            </w14:solidFill>
          </w14:textFill>
        </w:rPr>
        <w:t>、同材质、同规格的产品各抽查不少于 1 樘。</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164" w:name="_Toc31485"/>
      <w:bookmarkStart w:id="1165" w:name="_Toc3558"/>
      <w:bookmarkStart w:id="1166" w:name="_Toc25424"/>
      <w:bookmarkStart w:id="1167" w:name="_Toc14843"/>
      <w:bookmarkStart w:id="1168" w:name="_Toc21271"/>
      <w:bookmarkStart w:id="1169" w:name="_Toc3869"/>
      <w:r>
        <w:rPr>
          <w:rFonts w:hint="eastAsia" w:ascii="宋体" w:hAnsi="宋体" w:eastAsia="宋体" w:cs="宋体"/>
          <w:color w:val="000000" w:themeColor="text1"/>
          <w:highlight w:val="none"/>
          <w14:textFill>
            <w14:solidFill>
              <w14:schemeClr w14:val="tx1"/>
            </w14:solidFill>
          </w14:textFill>
        </w:rPr>
        <w:t>门窗安装后，门窗位置、水平度、垂直度及框扇对角线尺寸等应符合</w:t>
      </w:r>
      <w:r>
        <w:rPr>
          <w:rFonts w:hint="eastAsia" w:ascii="宋体" w:hAnsi="宋体" w:eastAsia="宋体" w:cs="宋体"/>
          <w:color w:val="000000" w:themeColor="text1"/>
          <w:highlight w:val="none"/>
          <w:lang w:eastAsia="zh-CN"/>
          <w14:textFill>
            <w14:solidFill>
              <w14:schemeClr w14:val="tx1"/>
            </w14:solidFill>
          </w14:textFill>
        </w:rPr>
        <w:t>本规范</w:t>
      </w:r>
      <w:r>
        <w:rPr>
          <w:rFonts w:hint="eastAsia" w:ascii="宋体" w:hAnsi="宋体" w:eastAsia="宋体" w:cs="宋体"/>
          <w:color w:val="000000" w:themeColor="text1"/>
          <w:highlight w:val="none"/>
          <w14:textFill>
            <w14:solidFill>
              <w14:schemeClr w14:val="tx1"/>
            </w14:solidFill>
          </w14:textFill>
        </w:rPr>
        <w:t>和国家现行相应产品标准的规定及设计要求。</w:t>
      </w:r>
      <w:bookmarkEnd w:id="1164"/>
      <w:bookmarkEnd w:id="1165"/>
      <w:bookmarkEnd w:id="1166"/>
      <w:bookmarkEnd w:id="1167"/>
      <w:bookmarkEnd w:id="1168"/>
      <w:bookmarkEnd w:id="1169"/>
    </w:p>
    <w:p>
      <w:pPr>
        <w:widowControl/>
        <w:numPr>
          <w:ilvl w:val="-1"/>
          <w:numId w:val="0"/>
        </w:numPr>
        <w:spacing w:beforeLines="0" w:afterLines="0" w:line="288" w:lineRule="auto"/>
        <w:ind w:left="0"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检验方法：检查施工方案、</w:t>
      </w:r>
      <w:r>
        <w:rPr>
          <w:rFonts w:hint="eastAsia"/>
          <w:color w:val="000000" w:themeColor="text1"/>
          <w:highlight w:val="none"/>
          <w:lang w:eastAsia="zh-CN"/>
          <w14:textFill>
            <w14:solidFill>
              <w14:schemeClr w14:val="tx1"/>
            </w14:solidFill>
          </w14:textFill>
        </w:rPr>
        <w:t>观察</w:t>
      </w:r>
      <w:r>
        <w:rPr>
          <w:color w:val="000000" w:themeColor="text1"/>
          <w:highlight w:val="none"/>
          <w14:textFill>
            <w14:solidFill>
              <w14:schemeClr w14:val="tx1"/>
            </w14:solidFill>
          </w14:textFill>
        </w:rPr>
        <w:t>；用钢卷尺、水平尺、靠尺、水准仪、经纬仪等检查。</w:t>
      </w:r>
    </w:p>
    <w:p>
      <w:pPr>
        <w:widowControl/>
        <w:numPr>
          <w:ilvl w:val="-1"/>
          <w:numId w:val="0"/>
        </w:numPr>
        <w:spacing w:beforeLines="0" w:afterLines="0" w:line="288" w:lineRule="auto"/>
        <w:ind w:left="0"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检查</w:t>
      </w:r>
      <w:r>
        <w:rPr>
          <w:color w:val="000000" w:themeColor="text1"/>
          <w:highlight w:val="none"/>
          <w14:textFill>
            <w14:solidFill>
              <w14:schemeClr w14:val="tx1"/>
            </w14:solidFill>
          </w14:textFill>
        </w:rPr>
        <w:t>数量：同厂家、同材质、同规格的产品各抽查不少于 1 樘。</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170" w:name="_Toc13017"/>
      <w:bookmarkStart w:id="1171" w:name="_Toc21966"/>
      <w:bookmarkStart w:id="1172" w:name="_Toc22653"/>
      <w:bookmarkStart w:id="1173" w:name="_Toc32563"/>
      <w:bookmarkStart w:id="1174" w:name="_Toc3208"/>
      <w:bookmarkStart w:id="1175" w:name="_Toc11591"/>
      <w:r>
        <w:rPr>
          <w:rFonts w:hint="eastAsia" w:ascii="宋体" w:hAnsi="宋体" w:eastAsia="宋体" w:cs="宋体"/>
          <w:color w:val="000000" w:themeColor="text1"/>
          <w:highlight w:val="none"/>
          <w14:textFill>
            <w14:solidFill>
              <w14:schemeClr w14:val="tx1"/>
            </w14:solidFill>
          </w14:textFill>
        </w:rPr>
        <w:t>门窗安装后，门窗扇启闭灵活，启闭力应符合国家现行产品标准的规定。</w:t>
      </w:r>
      <w:bookmarkEnd w:id="1170"/>
      <w:bookmarkEnd w:id="1171"/>
      <w:bookmarkEnd w:id="1172"/>
      <w:bookmarkEnd w:id="1173"/>
      <w:bookmarkEnd w:id="1174"/>
      <w:bookmarkEnd w:id="1175"/>
    </w:p>
    <w:p>
      <w:pPr>
        <w:widowControl/>
        <w:numPr>
          <w:ilvl w:val="-1"/>
          <w:numId w:val="0"/>
        </w:numPr>
        <w:spacing w:beforeLines="0" w:afterLines="0" w:line="288" w:lineRule="auto"/>
        <w:ind w:left="0"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检验</w:t>
      </w:r>
      <w:r>
        <w:rPr>
          <w:color w:val="000000" w:themeColor="text1"/>
          <w:highlight w:val="none"/>
          <w14:textFill>
            <w14:solidFill>
              <w14:schemeClr w14:val="tx1"/>
            </w14:solidFill>
          </w14:textFill>
        </w:rPr>
        <w:t>方法：开启和关闭检查，测力计检测。</w:t>
      </w:r>
    </w:p>
    <w:p>
      <w:pPr>
        <w:widowControl/>
        <w:numPr>
          <w:ilvl w:val="-1"/>
          <w:numId w:val="0"/>
        </w:numPr>
        <w:spacing w:beforeLines="0" w:afterLines="0" w:line="288" w:lineRule="auto"/>
        <w:ind w:left="0"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检查</w:t>
      </w:r>
      <w:r>
        <w:rPr>
          <w:color w:val="000000" w:themeColor="text1"/>
          <w:highlight w:val="none"/>
          <w14:textFill>
            <w14:solidFill>
              <w14:schemeClr w14:val="tx1"/>
            </w14:solidFill>
          </w14:textFill>
        </w:rPr>
        <w:t>数量：同厂家、同材质、同规格的产品各抽查不少于 1 樘。</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176" w:name="_Toc14525"/>
      <w:bookmarkStart w:id="1177" w:name="_Toc14923"/>
      <w:bookmarkStart w:id="1178" w:name="_Toc8771"/>
      <w:bookmarkStart w:id="1179" w:name="_Toc10685"/>
      <w:bookmarkStart w:id="1180" w:name="_Toc21890"/>
      <w:bookmarkStart w:id="1181" w:name="_Toc4682"/>
      <w:r>
        <w:rPr>
          <w:rFonts w:hint="eastAsia" w:ascii="宋体" w:hAnsi="宋体" w:eastAsia="宋体" w:cs="宋体"/>
          <w:color w:val="000000" w:themeColor="text1"/>
          <w:highlight w:val="none"/>
          <w14:textFill>
            <w14:solidFill>
              <w14:schemeClr w14:val="tx1"/>
            </w14:solidFill>
          </w14:textFill>
        </w:rPr>
        <w:t>门、窗遮阳设施调节应灵活、能调节到位。</w:t>
      </w:r>
      <w:bookmarkEnd w:id="1176"/>
      <w:bookmarkEnd w:id="1177"/>
      <w:bookmarkEnd w:id="1178"/>
      <w:bookmarkEnd w:id="1179"/>
      <w:bookmarkEnd w:id="1180"/>
      <w:bookmarkEnd w:id="1181"/>
    </w:p>
    <w:p>
      <w:pPr>
        <w:numPr>
          <w:ilvl w:val="-1"/>
          <w:numId w:val="0"/>
        </w:numPr>
        <w:spacing w:beforeLines="0" w:afterLines="0" w:line="288" w:lineRule="auto"/>
        <w:ind w:left="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检验方法：现场调节试验检查。</w:t>
      </w:r>
    </w:p>
    <w:p>
      <w:pPr>
        <w:numPr>
          <w:ilvl w:val="-1"/>
          <w:numId w:val="0"/>
        </w:numPr>
        <w:spacing w:beforeLines="0" w:afterLines="0" w:line="288" w:lineRule="auto"/>
        <w:ind w:left="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检查数量：同厂家、同材质、同规格的产品各抽查不少于 1 樘。</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182" w:name="_Toc5257"/>
      <w:bookmarkStart w:id="1183" w:name="_Toc6583"/>
      <w:bookmarkStart w:id="1184" w:name="_Toc21022"/>
      <w:bookmarkStart w:id="1185" w:name="_Toc7191"/>
      <w:bookmarkStart w:id="1186" w:name="_Toc26301"/>
      <w:bookmarkStart w:id="1187" w:name="_Toc24785"/>
      <w:r>
        <w:rPr>
          <w:rFonts w:hint="eastAsia" w:ascii="宋体" w:hAnsi="宋体" w:eastAsia="宋体" w:cs="宋体"/>
          <w:color w:val="000000" w:themeColor="text1"/>
          <w:highlight w:val="none"/>
          <w14:textFill>
            <w14:solidFill>
              <w14:schemeClr w14:val="tx1"/>
            </w14:solidFill>
          </w14:textFill>
        </w:rPr>
        <w:t>外窗排水孔应通畅，其尺寸、位置和数量应符合设计要求。</w:t>
      </w:r>
      <w:bookmarkEnd w:id="1182"/>
      <w:bookmarkEnd w:id="1183"/>
      <w:bookmarkEnd w:id="1184"/>
      <w:bookmarkEnd w:id="1185"/>
      <w:bookmarkEnd w:id="1186"/>
      <w:bookmarkEnd w:id="1187"/>
    </w:p>
    <w:p>
      <w:pPr>
        <w:numPr>
          <w:ilvl w:val="-1"/>
          <w:numId w:val="0"/>
        </w:numPr>
        <w:spacing w:beforeLines="0" w:afterLines="0" w:line="288" w:lineRule="auto"/>
        <w:ind w:left="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检验方法：</w:t>
      </w:r>
      <w:r>
        <w:rPr>
          <w:rFonts w:hint="eastAsia"/>
          <w:color w:val="000000" w:themeColor="text1"/>
          <w:highlight w:val="none"/>
          <w:lang w:eastAsia="zh-CN"/>
          <w14:textFill>
            <w14:solidFill>
              <w14:schemeClr w14:val="tx1"/>
            </w14:solidFill>
          </w14:textFill>
        </w:rPr>
        <w:t>观察</w:t>
      </w:r>
      <w:r>
        <w:rPr>
          <w:color w:val="000000" w:themeColor="text1"/>
          <w:highlight w:val="none"/>
          <w14:textFill>
            <w14:solidFill>
              <w14:schemeClr w14:val="tx1"/>
            </w14:solidFill>
          </w14:textFill>
        </w:rPr>
        <w:t>，使用钢卷尺、游标卡尺测量。</w:t>
      </w:r>
    </w:p>
    <w:p>
      <w:pPr>
        <w:numPr>
          <w:ilvl w:val="-1"/>
          <w:numId w:val="0"/>
        </w:numPr>
        <w:spacing w:beforeLines="0" w:afterLines="0" w:line="288" w:lineRule="auto"/>
        <w:ind w:left="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检查数量：同厂家、同材质、同规格的产品各抽查不少于 1 樘。</w:t>
      </w:r>
    </w:p>
    <w:p>
      <w:pPr>
        <w:pStyle w:val="34"/>
        <w:numPr>
          <w:ilvl w:val="2"/>
          <w:numId w:val="1"/>
        </w:numPr>
        <w:spacing w:before="0" w:beforeLines="0" w:after="0" w:afterLines="0" w:line="288" w:lineRule="auto"/>
        <w:ind w:left="0" w:leftChars="0" w:firstLine="0" w:firstLineChars="0"/>
        <w:rPr>
          <w:rFonts w:ascii="宋体" w:hAnsi="宋体" w:eastAsia="宋体" w:cs="宋体"/>
          <w:color w:val="000000" w:themeColor="text1"/>
          <w:highlight w:val="none"/>
          <w14:textFill>
            <w14:solidFill>
              <w14:schemeClr w14:val="tx1"/>
            </w14:solidFill>
          </w14:textFill>
        </w:rPr>
      </w:pPr>
      <w:bookmarkStart w:id="1188" w:name="_Toc21117"/>
      <w:bookmarkStart w:id="1189" w:name="_Toc10881"/>
      <w:bookmarkStart w:id="1190" w:name="_Toc14421"/>
      <w:bookmarkStart w:id="1191" w:name="_Toc14847"/>
      <w:bookmarkStart w:id="1192" w:name="_Toc27271"/>
      <w:bookmarkStart w:id="1193" w:name="_Toc11667"/>
      <w:r>
        <w:rPr>
          <w:rFonts w:hint="eastAsia" w:ascii="宋体" w:hAnsi="宋体" w:eastAsia="宋体" w:cs="宋体"/>
          <w:color w:val="000000" w:themeColor="text1"/>
          <w:highlight w:val="none"/>
          <w14:textFill>
            <w14:solidFill>
              <w14:schemeClr w14:val="tx1"/>
            </w14:solidFill>
          </w14:textFill>
        </w:rPr>
        <w:t>防火门框扇搭接尺寸及配合活动间隙尺寸、开启方向、闭门器、顺序器、自动关闭门扇的控制、信号反馈装置和手动控制装置、电动控制装置、防火插销等安装位置正确、符合设计和产品说明书要求。</w:t>
      </w:r>
      <w:bookmarkEnd w:id="1188"/>
      <w:bookmarkEnd w:id="1189"/>
      <w:bookmarkEnd w:id="1190"/>
      <w:bookmarkEnd w:id="1191"/>
      <w:bookmarkEnd w:id="1192"/>
      <w:bookmarkEnd w:id="1193"/>
    </w:p>
    <w:p>
      <w:pPr>
        <w:numPr>
          <w:ilvl w:val="-1"/>
          <w:numId w:val="0"/>
        </w:numPr>
        <w:spacing w:beforeLines="0" w:afterLines="0" w:line="288" w:lineRule="auto"/>
        <w:ind w:left="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检验方法：直观检查；按</w:t>
      </w:r>
      <w:r>
        <w:rPr>
          <w:rFonts w:hint="eastAsia"/>
          <w:color w:val="000000" w:themeColor="text1"/>
          <w:highlight w:val="none"/>
          <w:lang w:eastAsia="zh-CN"/>
          <w14:textFill>
            <w14:solidFill>
              <w14:schemeClr w14:val="tx1"/>
            </w14:solidFill>
          </w14:textFill>
        </w:rPr>
        <w:t>设计文件</w:t>
      </w:r>
      <w:r>
        <w:rPr>
          <w:color w:val="000000" w:themeColor="text1"/>
          <w:highlight w:val="none"/>
          <w14:textFill>
            <w14:solidFill>
              <w14:schemeClr w14:val="tx1"/>
            </w14:solidFill>
          </w14:textFill>
        </w:rPr>
        <w:t>、施工文件检查；尺量检查。</w:t>
      </w:r>
    </w:p>
    <w:p>
      <w:pPr>
        <w:numPr>
          <w:ilvl w:val="-1"/>
          <w:numId w:val="0"/>
        </w:numPr>
        <w:spacing w:beforeLines="0" w:afterLines="0" w:line="288" w:lineRule="auto"/>
        <w:ind w:left="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检查数量：全数检查。</w:t>
      </w:r>
    </w:p>
    <w:p>
      <w:pPr>
        <w:pStyle w:val="34"/>
        <w:spacing w:before="156" w:after="156" w:line="300" w:lineRule="auto"/>
        <w:jc w:val="center"/>
        <w:outlineLvl w:val="1"/>
        <w:rPr>
          <w:rFonts w:hAnsi="黑体"/>
          <w:color w:val="000000" w:themeColor="text1"/>
          <w:sz w:val="22"/>
          <w:szCs w:val="22"/>
          <w:highlight w:val="none"/>
          <w14:textFill>
            <w14:solidFill>
              <w14:schemeClr w14:val="tx1"/>
            </w14:solidFill>
          </w14:textFill>
        </w:rPr>
      </w:pPr>
      <w:bookmarkStart w:id="1194" w:name="_Toc16362"/>
      <w:bookmarkStart w:id="1195" w:name="_Toc16766"/>
      <w:bookmarkStart w:id="1196" w:name="_Toc18392"/>
      <w:bookmarkStart w:id="1197" w:name="_Toc9153"/>
      <w:bookmarkStart w:id="1198" w:name="_Toc25619"/>
      <w:bookmarkStart w:id="1199" w:name="_Toc11890"/>
      <w:bookmarkStart w:id="1200" w:name="_Toc690"/>
      <w:bookmarkStart w:id="1201" w:name="_Toc1408"/>
      <w:bookmarkStart w:id="1202" w:name="_Toc5213"/>
      <w:bookmarkStart w:id="1203" w:name="_Toc12599"/>
      <w:bookmarkStart w:id="1204" w:name="_Toc20300"/>
      <w:bookmarkStart w:id="1205" w:name="_Toc4463"/>
      <w:bookmarkStart w:id="1206" w:name="_Toc26806"/>
      <w:bookmarkStart w:id="1207" w:name="_Toc3080"/>
      <w:bookmarkStart w:id="1208" w:name="_Toc18639"/>
      <w:r>
        <w:rPr>
          <w:rFonts w:hint="eastAsia" w:hAnsi="黑体"/>
          <w:color w:val="000000" w:themeColor="text1"/>
          <w:sz w:val="22"/>
          <w:szCs w:val="22"/>
          <w:highlight w:val="none"/>
          <w14:textFill>
            <w14:solidFill>
              <w14:schemeClr w14:val="tx1"/>
            </w14:solidFill>
          </w14:textFill>
        </w:rPr>
        <w:t>局部改造工程验收</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pPr>
        <w:pStyle w:val="34"/>
        <w:numPr>
          <w:ilvl w:val="0"/>
          <w:numId w:val="53"/>
        </w:numPr>
        <w:spacing w:before="156" w:after="156" w:line="300" w:lineRule="auto"/>
        <w:jc w:val="center"/>
        <w:outlineLvl w:val="2"/>
        <w:rPr>
          <w:rFonts w:hAnsi="黑体"/>
          <w:color w:val="000000" w:themeColor="text1"/>
          <w:sz w:val="22"/>
          <w:szCs w:val="22"/>
          <w:highlight w:val="none"/>
          <w14:textFill>
            <w14:solidFill>
              <w14:schemeClr w14:val="tx1"/>
            </w14:solidFill>
          </w14:textFill>
        </w:rPr>
      </w:pPr>
      <w:bookmarkStart w:id="1209" w:name="_Toc18833"/>
      <w:bookmarkStart w:id="1210" w:name="_Toc30586"/>
      <w:bookmarkStart w:id="1211" w:name="_Toc1256"/>
      <w:bookmarkStart w:id="1212" w:name="_Toc23805"/>
      <w:bookmarkStart w:id="1213" w:name="_Toc15712"/>
      <w:bookmarkStart w:id="1214" w:name="_Toc7984"/>
      <w:bookmarkStart w:id="1215" w:name="_Toc31520"/>
      <w:bookmarkStart w:id="1216" w:name="_Toc13805"/>
      <w:bookmarkStart w:id="1217" w:name="_Toc32320"/>
      <w:bookmarkStart w:id="1218" w:name="_Toc10560"/>
      <w:bookmarkStart w:id="1219" w:name="_Toc696"/>
      <w:r>
        <w:rPr>
          <w:rFonts w:hint="default" w:hAnsi="Times New Roman"/>
          <w:color w:val="000000" w:themeColor="text1"/>
          <w:sz w:val="21"/>
          <w:szCs w:val="21"/>
          <w:highlight w:val="none"/>
          <w14:textFill>
            <w14:solidFill>
              <w14:schemeClr w14:val="tx1"/>
            </w14:solidFill>
          </w14:textFill>
        </w:rPr>
        <w:t>玻璃面板改造验收</w:t>
      </w:r>
      <w:bookmarkEnd w:id="1209"/>
      <w:bookmarkEnd w:id="1210"/>
      <w:bookmarkEnd w:id="1211"/>
      <w:bookmarkEnd w:id="1212"/>
      <w:bookmarkEnd w:id="1213"/>
      <w:bookmarkEnd w:id="1214"/>
      <w:bookmarkEnd w:id="1215"/>
      <w:bookmarkEnd w:id="1216"/>
      <w:bookmarkEnd w:id="1217"/>
      <w:bookmarkEnd w:id="1218"/>
      <w:bookmarkEnd w:id="1219"/>
    </w:p>
    <w:p>
      <w:pPr>
        <w:pStyle w:val="34"/>
        <w:numPr>
          <w:ilvl w:val="2"/>
          <w:numId w:val="1"/>
        </w:numPr>
        <w:spacing w:before="0" w:beforeLines="0" w:after="0" w:afterLines="0" w:line="288" w:lineRule="auto"/>
        <w:ind w:left="68"/>
        <w:rPr>
          <w:rFonts w:hint="eastAsia" w:ascii="宋体" w:hAnsi="宋体" w:eastAsia="宋体" w:cs="宋体"/>
          <w:color w:val="000000" w:themeColor="text1"/>
          <w:highlight w:val="none"/>
          <w14:textFill>
            <w14:solidFill>
              <w14:schemeClr w14:val="tx1"/>
            </w14:solidFill>
          </w14:textFill>
        </w:rPr>
      </w:pPr>
      <w:bookmarkStart w:id="1220" w:name="_Toc26360"/>
      <w:bookmarkStart w:id="1221" w:name="_Toc542"/>
      <w:bookmarkStart w:id="1222" w:name="_Toc28328"/>
      <w:bookmarkStart w:id="1223" w:name="_Toc6576"/>
      <w:bookmarkStart w:id="1224" w:name="_Toc10158"/>
      <w:bookmarkStart w:id="1225" w:name="_Toc5377"/>
      <w:r>
        <w:rPr>
          <w:rFonts w:hint="eastAsia" w:ascii="宋体" w:hAnsi="宋体" w:eastAsia="宋体" w:cs="宋体"/>
          <w:color w:val="000000" w:themeColor="text1"/>
          <w:highlight w:val="none"/>
          <w:lang w:val="en-US" w:eastAsia="zh-CN"/>
          <w14:textFill>
            <w14:solidFill>
              <w14:schemeClr w14:val="tx1"/>
            </w14:solidFill>
          </w14:textFill>
        </w:rPr>
        <w:t>玻璃面板整块替换改造验收</w:t>
      </w:r>
      <w:r>
        <w:rPr>
          <w:rFonts w:hint="eastAsia" w:ascii="宋体" w:hAnsi="宋体" w:eastAsia="宋体" w:cs="宋体"/>
          <w:color w:val="000000" w:themeColor="text1"/>
          <w:highlight w:val="none"/>
          <w:lang w:eastAsia="zh-CN"/>
          <w14:textFill>
            <w14:solidFill>
              <w14:schemeClr w14:val="tx1"/>
            </w14:solidFill>
          </w14:textFill>
        </w:rPr>
        <w:t>应检查</w:t>
      </w:r>
      <w:r>
        <w:rPr>
          <w:rFonts w:hint="eastAsia" w:hAnsi="宋体" w:eastAsia="宋体" w:cs="宋体"/>
          <w:color w:val="000000" w:themeColor="text1"/>
          <w:highlight w:val="none"/>
          <w:lang w:eastAsia="zh-CN"/>
          <w14:textFill>
            <w14:solidFill>
              <w14:schemeClr w14:val="tx1"/>
            </w14:solidFill>
          </w14:textFill>
        </w:rPr>
        <w:t>材料的产品合格证书、性能检验报告、进场验收记录和复验报告</w:t>
      </w:r>
      <w:r>
        <w:rPr>
          <w:rFonts w:hint="eastAsia" w:ascii="宋体" w:hAnsi="宋体" w:eastAsia="宋体" w:cs="宋体"/>
          <w:color w:val="000000" w:themeColor="text1"/>
          <w:highlight w:val="none"/>
          <w:lang w:val="en-US" w:eastAsia="zh-CN"/>
          <w14:textFill>
            <w14:solidFill>
              <w14:schemeClr w14:val="tx1"/>
            </w14:solidFill>
          </w14:textFill>
        </w:rPr>
        <w:t>,玻璃面板整块替换改造除应符合《建筑玻璃应用技术规程》</w:t>
      </w:r>
      <w:r>
        <w:rPr>
          <w:rFonts w:hint="eastAsia" w:ascii="宋体" w:hAnsi="宋体" w:eastAsia="宋体" w:cs="宋体"/>
          <w:color w:val="000000" w:themeColor="text1"/>
          <w:highlight w:val="none"/>
          <w14:textFill>
            <w14:solidFill>
              <w14:schemeClr w14:val="tx1"/>
            </w14:solidFill>
          </w14:textFill>
        </w:rPr>
        <w:t>JGJ</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lang w:val="en-US" w:eastAsia="zh-CN"/>
          <w14:textFill>
            <w14:solidFill>
              <w14:schemeClr w14:val="tx1"/>
            </w14:solidFill>
          </w14:textFill>
        </w:rPr>
        <w:t>3的规定外，还应符合下列规定：</w:t>
      </w:r>
      <w:bookmarkEnd w:id="1220"/>
      <w:bookmarkEnd w:id="1221"/>
      <w:bookmarkEnd w:id="1222"/>
      <w:bookmarkEnd w:id="1223"/>
      <w:bookmarkEnd w:id="1224"/>
      <w:bookmarkEnd w:id="1225"/>
    </w:p>
    <w:p>
      <w:pPr>
        <w:pStyle w:val="40"/>
        <w:numPr>
          <w:ilvl w:val="0"/>
          <w:numId w:val="54"/>
        </w:numPr>
        <w:spacing w:beforeLines="0" w:afterLines="0" w:line="288" w:lineRule="auto"/>
        <w:ind w:left="18" w:hanging="18"/>
        <w:outlineLvl w:val="9"/>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主控</w:t>
      </w:r>
      <w:r>
        <w:rPr>
          <w:rFonts w:hint="eastAsia"/>
          <w:color w:val="000000" w:themeColor="text1"/>
          <w:highlight w:val="none"/>
          <w14:textFill>
            <w14:solidFill>
              <w14:schemeClr w14:val="tx1"/>
            </w14:solidFill>
          </w14:textFill>
        </w:rPr>
        <w:t>项目</w:t>
      </w:r>
    </w:p>
    <w:p>
      <w:pPr>
        <w:numPr>
          <w:ilvl w:val="0"/>
          <w:numId w:val="55"/>
        </w:numPr>
        <w:spacing w:line="288" w:lineRule="auto"/>
        <w:ind w:left="425" w:hanging="5" w:firstLineChars="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更换玻璃的品种、规格、尺寸、色彩、图案和涂膜朝向</w:t>
      </w:r>
      <w:r>
        <w:rPr>
          <w:rFonts w:hint="eastAsia"/>
          <w:color w:val="000000" w:themeColor="text1"/>
          <w:highlight w:val="none"/>
          <w14:textFill>
            <w14:solidFill>
              <w14:schemeClr w14:val="tx1"/>
            </w14:solidFill>
          </w14:textFill>
        </w:rPr>
        <w:t>应</w:t>
      </w:r>
      <w:r>
        <w:rPr>
          <w:color w:val="000000" w:themeColor="text1"/>
          <w:highlight w:val="none"/>
          <w14:textFill>
            <w14:solidFill>
              <w14:schemeClr w14:val="tx1"/>
            </w14:solidFill>
          </w14:textFill>
        </w:rPr>
        <w:t>符合设计要求。</w:t>
      </w:r>
    </w:p>
    <w:p>
      <w:pPr>
        <w:pStyle w:val="32"/>
        <w:spacing w:line="288"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检测方法：观察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检查产品规格文件及合格证书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核对</w:t>
      </w:r>
      <w:r>
        <w:rPr>
          <w:rFonts w:hint="eastAsia"/>
          <w:color w:val="000000" w:themeColor="text1"/>
          <w:highlight w:val="none"/>
          <w:lang w:eastAsia="zh-CN"/>
          <w14:textFill>
            <w14:solidFill>
              <w14:schemeClr w14:val="tx1"/>
            </w14:solidFill>
          </w14:textFill>
        </w:rPr>
        <w:t>设计文件</w:t>
      </w:r>
      <w:r>
        <w:rPr>
          <w:rFonts w:hint="eastAsia"/>
          <w:color w:val="000000" w:themeColor="text1"/>
          <w:highlight w:val="none"/>
          <w14:textFill>
            <w14:solidFill>
              <w14:schemeClr w14:val="tx1"/>
            </w14:solidFill>
          </w14:textFill>
        </w:rPr>
        <w:t>和进场验收记录。</w:t>
      </w:r>
    </w:p>
    <w:p>
      <w:pPr>
        <w:keepNext w:val="0"/>
        <w:keepLines w:val="0"/>
        <w:widowControl/>
        <w:numPr>
          <w:ilvl w:val="0"/>
          <w:numId w:val="55"/>
        </w:numPr>
        <w:suppressLineNumbers w:val="0"/>
        <w:spacing w:line="288" w:lineRule="auto"/>
        <w:ind w:left="425" w:hanging="5" w:firstLineChars="0"/>
        <w:jc w:val="left"/>
        <w:rPr>
          <w:color w:val="000000" w:themeColor="text1"/>
          <w:highlight w:val="none"/>
          <w14:textFill>
            <w14:solidFill>
              <w14:schemeClr w14:val="tx1"/>
            </w14:solidFill>
          </w14:textFill>
        </w:rPr>
      </w:pPr>
      <w:r>
        <w:rPr>
          <w:color w:val="000000" w:themeColor="text1"/>
          <w:highlight w:val="none"/>
          <w:lang w:val="en-US" w:eastAsia="zh-CN"/>
          <w14:textFill>
            <w14:solidFill>
              <w14:schemeClr w14:val="tx1"/>
            </w14:solidFill>
          </w14:textFill>
        </w:rPr>
        <w:t>安装后的玻璃应牢固，不得</w:t>
      </w:r>
      <w:r>
        <w:rPr>
          <w:rFonts w:hint="default"/>
          <w:color w:val="000000" w:themeColor="text1"/>
          <w:highlight w:val="none"/>
          <w:lang w:val="en-US" w:eastAsia="zh-CN"/>
          <w14:textFill>
            <w14:solidFill>
              <w14:schemeClr w14:val="tx1"/>
            </w14:solidFill>
          </w14:textFill>
        </w:rPr>
        <w:t>有裂纹、损伤和松动。</w:t>
      </w:r>
    </w:p>
    <w:p>
      <w:pPr>
        <w:keepNext w:val="0"/>
        <w:keepLines w:val="0"/>
        <w:widowControl/>
        <w:suppressLineNumbers w:val="0"/>
        <w:spacing w:line="288" w:lineRule="auto"/>
        <w:ind w:firstLine="630" w:firstLineChars="300"/>
        <w:jc w:val="left"/>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检验方法：观察；轻敲检查。</w:t>
      </w:r>
    </w:p>
    <w:p>
      <w:pPr>
        <w:keepNext w:val="0"/>
        <w:keepLines w:val="0"/>
        <w:widowControl/>
        <w:numPr>
          <w:ilvl w:val="0"/>
          <w:numId w:val="55"/>
        </w:numPr>
        <w:suppressLineNumbers w:val="0"/>
        <w:spacing w:line="288" w:lineRule="auto"/>
        <w:ind w:left="425" w:hanging="5" w:firstLineChars="0"/>
        <w:jc w:val="left"/>
        <w:rPr>
          <w:color w:val="000000" w:themeColor="text1"/>
          <w:highlight w:val="none"/>
          <w14:textFill>
            <w14:solidFill>
              <w14:schemeClr w14:val="tx1"/>
            </w14:solidFill>
          </w14:textFill>
        </w:rPr>
      </w:pPr>
      <w:r>
        <w:rPr>
          <w:color w:val="000000" w:themeColor="text1"/>
          <w:highlight w:val="none"/>
          <w:lang w:val="en-US" w:eastAsia="zh-CN"/>
          <w14:textFill>
            <w14:solidFill>
              <w14:schemeClr w14:val="tx1"/>
            </w14:solidFill>
          </w14:textFill>
        </w:rPr>
        <w:t>玻璃的安装方法应符合设计要求。</w:t>
      </w:r>
    </w:p>
    <w:p>
      <w:pPr>
        <w:widowControl/>
        <w:spacing w:line="288" w:lineRule="auto"/>
        <w:ind w:firstLine="630" w:firstLineChars="300"/>
        <w:jc w:val="left"/>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检验方法：观察；检查施工记录。</w:t>
      </w:r>
    </w:p>
    <w:p>
      <w:pPr>
        <w:widowControl/>
        <w:numPr>
          <w:ilvl w:val="0"/>
          <w:numId w:val="55"/>
        </w:numPr>
        <w:spacing w:line="288" w:lineRule="auto"/>
        <w:ind w:left="425" w:hanging="5" w:firstLineChars="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密封条与玻璃、玻璃槽口的接触应紧密、平整。密封胶与玻璃、玻璃槽口的边缘应粘结牢固、接缝平齐。</w:t>
      </w:r>
    </w:p>
    <w:p>
      <w:pPr>
        <w:spacing w:line="288" w:lineRule="auto"/>
        <w:ind w:firstLine="630" w:firstLineChars="3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检验方法：观察。</w:t>
      </w:r>
    </w:p>
    <w:p>
      <w:pPr>
        <w:numPr>
          <w:ilvl w:val="0"/>
          <w:numId w:val="55"/>
        </w:numPr>
        <w:spacing w:line="288" w:lineRule="auto"/>
        <w:ind w:left="425" w:hanging="5"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应用于具有防火、耐火性能要求的门窗上的玻璃</w:t>
      </w:r>
      <w:r>
        <w:rPr>
          <w:rFonts w:hint="eastAsia"/>
          <w:color w:val="000000" w:themeColor="text1"/>
          <w:highlight w:val="none"/>
          <w:lang w:val="en-US" w:eastAsia="zh-CN"/>
          <w14:textFill>
            <w14:solidFill>
              <w14:schemeClr w14:val="tx1"/>
            </w14:solidFill>
          </w14:textFill>
        </w:rPr>
        <w:t>面板</w:t>
      </w:r>
      <w:r>
        <w:rPr>
          <w:rFonts w:hint="eastAsia"/>
          <w:color w:val="000000" w:themeColor="text1"/>
          <w:highlight w:val="none"/>
          <w14:textFill>
            <w14:solidFill>
              <w14:schemeClr w14:val="tx1"/>
            </w14:solidFill>
          </w14:textFill>
        </w:rPr>
        <w:t>应提供整门窗的耐火完整性检测报告。</w:t>
      </w:r>
    </w:p>
    <w:p>
      <w:pPr>
        <w:pStyle w:val="32"/>
        <w:spacing w:line="288" w:lineRule="auto"/>
        <w:ind w:firstLine="63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检测方法：有效期内的玻璃防火、耐火检测报告、整樘门窗检测报告。</w:t>
      </w:r>
    </w:p>
    <w:p>
      <w:pPr>
        <w:pStyle w:val="40"/>
        <w:numPr>
          <w:ilvl w:val="0"/>
          <w:numId w:val="54"/>
        </w:numPr>
        <w:spacing w:beforeLines="0" w:afterLines="0" w:line="288" w:lineRule="auto"/>
        <w:ind w:left="18" w:hanging="18"/>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一般项目</w:t>
      </w:r>
    </w:p>
    <w:p>
      <w:pPr>
        <w:widowControl/>
        <w:numPr>
          <w:ilvl w:val="0"/>
          <w:numId w:val="56"/>
        </w:numPr>
        <w:spacing w:line="288" w:lineRule="auto"/>
        <w:ind w:firstLine="215" w:firstLineChars="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玻璃</w:t>
      </w:r>
      <w:r>
        <w:rPr>
          <w:color w:val="000000" w:themeColor="text1"/>
          <w:highlight w:val="none"/>
          <w14:textFill>
            <w14:solidFill>
              <w14:schemeClr w14:val="tx1"/>
            </w14:solidFill>
          </w14:textFill>
        </w:rPr>
        <w:t>表面应</w:t>
      </w:r>
      <w:r>
        <w:rPr>
          <w:rFonts w:ascii="Times New Roman" w:hAnsi="Times New Roman" w:eastAsia="宋体" w:cs="Times New Roman"/>
          <w:color w:val="000000" w:themeColor="text1"/>
          <w:sz w:val="21"/>
          <w:szCs w:val="24"/>
          <w:highlight w:val="none"/>
          <w:shd w:val="clear" w:color="auto" w:fill="auto"/>
          <w14:textFill>
            <w14:solidFill>
              <w14:schemeClr w14:val="tx1"/>
            </w14:solidFill>
          </w14:textFill>
        </w:rPr>
        <w:t>平整、洁净、无划痕、无损伤</w:t>
      </w:r>
      <w:r>
        <w:rPr>
          <w:color w:val="000000" w:themeColor="text1"/>
          <w:highlight w:val="none"/>
          <w14:textFill>
            <w14:solidFill>
              <w14:schemeClr w14:val="tx1"/>
            </w14:solidFill>
          </w14:textFill>
        </w:rPr>
        <w:t xml:space="preserve">，不得有腻子、密封胶和涂料等污渍。中空玻璃内外表面均应洁净，玻璃中空层内不得有灰尘和水蒸气。玻璃不应直接接触型材。 </w:t>
      </w:r>
    </w:p>
    <w:p>
      <w:pPr>
        <w:widowControl/>
        <w:spacing w:line="288" w:lineRule="auto"/>
        <w:ind w:firstLine="840" w:firstLineChars="4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检验方法：观察。 </w:t>
      </w:r>
    </w:p>
    <w:p>
      <w:pPr>
        <w:keepNext w:val="0"/>
        <w:keepLines w:val="0"/>
        <w:widowControl/>
        <w:numPr>
          <w:ilvl w:val="0"/>
          <w:numId w:val="56"/>
        </w:numPr>
        <w:suppressLineNumbers w:val="0"/>
        <w:spacing w:line="288" w:lineRule="auto"/>
        <w:ind w:left="425" w:firstLine="215" w:firstLineChars="0"/>
        <w:jc w:val="left"/>
        <w:rPr>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密封胶应</w:t>
      </w:r>
      <w:r>
        <w:rPr>
          <w:rFonts w:hint="eastAsia"/>
          <w:color w:val="000000" w:themeColor="text1"/>
          <w:highlight w:val="none"/>
          <w:lang w:val="en-US" w:eastAsia="zh-CN"/>
          <w14:textFill>
            <w14:solidFill>
              <w14:schemeClr w14:val="tx1"/>
            </w14:solidFill>
          </w14:textFill>
        </w:rPr>
        <w:t>涂抹</w:t>
      </w:r>
      <w:r>
        <w:rPr>
          <w:rFonts w:hint="default"/>
          <w:color w:val="000000" w:themeColor="text1"/>
          <w:highlight w:val="none"/>
          <w:lang w:val="en-US" w:eastAsia="zh-CN"/>
          <w14:textFill>
            <w14:solidFill>
              <w14:schemeClr w14:val="tx1"/>
            </w14:solidFill>
          </w14:textFill>
        </w:rPr>
        <w:t>饱满、粘结牢固；密封胶边</w:t>
      </w:r>
      <w:r>
        <w:rPr>
          <w:color w:val="000000" w:themeColor="text1"/>
          <w:highlight w:val="none"/>
          <w:lang w:val="en-US" w:eastAsia="zh-CN"/>
          <w14:textFill>
            <w14:solidFill>
              <w14:schemeClr w14:val="tx1"/>
            </w14:solidFill>
          </w14:textFill>
        </w:rPr>
        <w:t xml:space="preserve">缘与裁口应平齐。 </w:t>
      </w:r>
    </w:p>
    <w:p>
      <w:pPr>
        <w:widowControl/>
        <w:spacing w:line="288" w:lineRule="auto"/>
        <w:ind w:firstLine="840" w:firstLineChars="400"/>
        <w:jc w:val="left"/>
        <w:rPr>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检验方法：观察。</w:t>
      </w:r>
    </w:p>
    <w:p>
      <w:pPr>
        <w:widowControl/>
        <w:numPr>
          <w:ilvl w:val="0"/>
          <w:numId w:val="56"/>
        </w:numPr>
        <w:spacing w:line="288" w:lineRule="auto"/>
        <w:ind w:left="425" w:firstLine="215" w:firstLineChars="0"/>
        <w:jc w:val="left"/>
        <w:outlineLvl w:val="9"/>
        <w:rPr>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密封</w:t>
      </w:r>
      <w:r>
        <w:rPr>
          <w:color w:val="000000" w:themeColor="text1"/>
          <w:highlight w:val="none"/>
          <w14:textFill>
            <w14:solidFill>
              <w14:schemeClr w14:val="tx1"/>
            </w14:solidFill>
          </w14:textFill>
        </w:rPr>
        <w:t xml:space="preserve">条不得卷边、脱槽，密封条接缝应粘接。 </w:t>
      </w:r>
    </w:p>
    <w:p>
      <w:pPr>
        <w:widowControl/>
        <w:spacing w:line="288" w:lineRule="auto"/>
        <w:ind w:firstLine="840" w:firstLineChars="4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检验方法：观察。</w:t>
      </w:r>
    </w:p>
    <w:p>
      <w:pPr>
        <w:pStyle w:val="34"/>
        <w:numPr>
          <w:ilvl w:val="2"/>
          <w:numId w:val="1"/>
        </w:numPr>
        <w:spacing w:before="0" w:beforeLines="0" w:after="0" w:afterLines="0" w:line="288" w:lineRule="auto"/>
        <w:ind w:left="68"/>
        <w:rPr>
          <w:rFonts w:hint="eastAsia" w:ascii="宋体" w:hAnsi="宋体" w:eastAsia="宋体" w:cs="宋体"/>
          <w:color w:val="000000" w:themeColor="text1"/>
          <w:highlight w:val="none"/>
          <w14:textFill>
            <w14:solidFill>
              <w14:schemeClr w14:val="tx1"/>
            </w14:solidFill>
          </w14:textFill>
        </w:rPr>
      </w:pPr>
      <w:bookmarkStart w:id="1226" w:name="_Toc32105"/>
      <w:bookmarkStart w:id="1227" w:name="_Toc10361"/>
      <w:bookmarkStart w:id="1228" w:name="_Toc7162"/>
      <w:bookmarkStart w:id="1229" w:name="_Toc11241"/>
      <w:bookmarkStart w:id="1230" w:name="_Toc24550"/>
      <w:bookmarkStart w:id="1231" w:name="_Toc29741"/>
      <w:r>
        <w:rPr>
          <w:rFonts w:hint="eastAsia" w:ascii="宋体" w:hAnsi="宋体" w:eastAsia="宋体" w:cs="宋体"/>
          <w:color w:val="000000" w:themeColor="text1"/>
          <w:highlight w:val="none"/>
          <w14:textFill>
            <w14:solidFill>
              <w14:schemeClr w14:val="tx1"/>
            </w14:solidFill>
          </w14:textFill>
        </w:rPr>
        <w:t>玻璃贴膜</w:t>
      </w:r>
      <w:r>
        <w:rPr>
          <w:rFonts w:hint="eastAsia" w:ascii="宋体" w:hAnsi="宋体" w:eastAsia="宋体" w:cs="宋体"/>
          <w:color w:val="000000" w:themeColor="text1"/>
          <w:highlight w:val="none"/>
          <w:lang w:val="en-US" w:eastAsia="zh-CN"/>
          <w14:textFill>
            <w14:solidFill>
              <w14:schemeClr w14:val="tx1"/>
            </w14:solidFill>
          </w14:textFill>
        </w:rPr>
        <w:t>改造项目</w:t>
      </w:r>
      <w:r>
        <w:rPr>
          <w:rFonts w:hint="eastAsia" w:ascii="宋体" w:hAnsi="宋体" w:eastAsia="宋体" w:cs="宋体"/>
          <w:color w:val="000000" w:themeColor="text1"/>
          <w:highlight w:val="none"/>
          <w14:textFill>
            <w14:solidFill>
              <w14:schemeClr w14:val="tx1"/>
            </w14:solidFill>
          </w14:textFill>
        </w:rPr>
        <w:t>验收</w:t>
      </w:r>
      <w:r>
        <w:rPr>
          <w:rFonts w:hint="eastAsia" w:ascii="宋体" w:hAnsi="宋体" w:eastAsia="宋体" w:cs="宋体"/>
          <w:color w:val="000000" w:themeColor="text1"/>
          <w:highlight w:val="none"/>
          <w:lang w:val="en-US" w:eastAsia="zh-CN"/>
          <w14:textFill>
            <w14:solidFill>
              <w14:schemeClr w14:val="tx1"/>
            </w14:solidFill>
          </w14:textFill>
        </w:rPr>
        <w:t>应按</w:t>
      </w:r>
      <w:r>
        <w:rPr>
          <w:rFonts w:hint="eastAsia" w:ascii="宋体" w:hAnsi="宋体" w:eastAsia="宋体" w:cs="宋体"/>
          <w:color w:val="000000" w:themeColor="text1"/>
          <w:spacing w:val="0"/>
          <w:sz w:val="21"/>
          <w:szCs w:val="21"/>
          <w:highlight w:val="none"/>
          <w14:textFill>
            <w14:solidFill>
              <w14:schemeClr w14:val="tx1"/>
            </w14:solidFill>
          </w14:textFill>
        </w:rPr>
        <w:t>《建筑玻璃膜应用技术规程》</w:t>
      </w:r>
      <w:r>
        <w:rPr>
          <w:rFonts w:hint="default" w:ascii="Times New Roman" w:hAnsi="Times New Roman" w:eastAsia="宋体" w:cs="Times New Roman"/>
          <w:color w:val="000000" w:themeColor="text1"/>
          <w:sz w:val="21"/>
          <w:szCs w:val="21"/>
          <w:highlight w:val="none"/>
          <w14:textFill>
            <w14:solidFill>
              <w14:schemeClr w14:val="tx1"/>
            </w14:solidFill>
          </w14:textFill>
        </w:rPr>
        <w:t>JGJ</w:t>
      </w: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/T 351</w:t>
      </w:r>
      <w:r>
        <w:rPr>
          <w:rFonts w:hint="eastAsia" w:ascii="宋体" w:hAnsi="宋体" w:eastAsia="宋体" w:cs="宋体"/>
          <w:color w:val="000000" w:themeColor="text1"/>
          <w:highlight w:val="none"/>
          <w14:textFill>
            <w14:solidFill>
              <w14:schemeClr w14:val="tx1"/>
            </w14:solidFill>
          </w14:textFill>
        </w:rPr>
        <w:t>的规定</w:t>
      </w:r>
      <w:r>
        <w:rPr>
          <w:rFonts w:hint="eastAsia" w:ascii="宋体" w:hAnsi="宋体" w:eastAsia="宋体" w:cs="宋体"/>
          <w:color w:val="000000" w:themeColor="text1"/>
          <w:highlight w:val="none"/>
          <w:lang w:val="en-US" w:eastAsia="zh-CN"/>
          <w14:textFill>
            <w14:solidFill>
              <w14:schemeClr w14:val="tx1"/>
            </w14:solidFill>
          </w14:textFill>
        </w:rPr>
        <w:t>进行。</w:t>
      </w:r>
      <w:bookmarkEnd w:id="1226"/>
      <w:bookmarkEnd w:id="1227"/>
      <w:bookmarkEnd w:id="1228"/>
      <w:bookmarkEnd w:id="1229"/>
      <w:bookmarkEnd w:id="1230"/>
      <w:bookmarkEnd w:id="1231"/>
    </w:p>
    <w:p>
      <w:pPr>
        <w:pStyle w:val="34"/>
        <w:numPr>
          <w:ilvl w:val="0"/>
          <w:numId w:val="53"/>
        </w:numPr>
        <w:spacing w:before="156" w:after="156" w:line="288" w:lineRule="auto"/>
        <w:jc w:val="center"/>
        <w:outlineLvl w:val="2"/>
        <w:rPr>
          <w:rFonts w:hAnsi="黑体"/>
          <w:color w:val="000000" w:themeColor="text1"/>
          <w:sz w:val="22"/>
          <w:szCs w:val="22"/>
          <w:highlight w:val="none"/>
          <w14:textFill>
            <w14:solidFill>
              <w14:schemeClr w14:val="tx1"/>
            </w14:solidFill>
          </w14:textFill>
        </w:rPr>
      </w:pPr>
      <w:bookmarkStart w:id="1232" w:name="_Toc966"/>
      <w:bookmarkStart w:id="1233" w:name="_Toc19377"/>
      <w:bookmarkStart w:id="1234" w:name="_Toc26607"/>
      <w:bookmarkStart w:id="1235" w:name="_Toc9414"/>
      <w:bookmarkStart w:id="1236" w:name="_Toc7594"/>
      <w:bookmarkStart w:id="1237" w:name="_Toc12636"/>
      <w:bookmarkStart w:id="1238" w:name="_Toc26541"/>
      <w:bookmarkStart w:id="1239" w:name="_Toc16828"/>
      <w:bookmarkStart w:id="1240" w:name="_Toc13617"/>
      <w:r>
        <w:rPr>
          <w:rFonts w:hint="eastAsia" w:hAnsi="黑体"/>
          <w:color w:val="000000" w:themeColor="text1"/>
          <w:sz w:val="22"/>
          <w:szCs w:val="22"/>
          <w:highlight w:val="none"/>
          <w14:textFill>
            <w14:solidFill>
              <w14:schemeClr w14:val="tx1"/>
            </w14:solidFill>
          </w14:textFill>
        </w:rPr>
        <w:t>五金件改造验收</w:t>
      </w:r>
      <w:bookmarkEnd w:id="1232"/>
      <w:bookmarkEnd w:id="1233"/>
      <w:bookmarkEnd w:id="1234"/>
      <w:bookmarkEnd w:id="1235"/>
      <w:bookmarkEnd w:id="1236"/>
      <w:bookmarkEnd w:id="1237"/>
      <w:bookmarkEnd w:id="1238"/>
      <w:bookmarkEnd w:id="1239"/>
      <w:bookmarkEnd w:id="1240"/>
    </w:p>
    <w:p>
      <w:pPr>
        <w:pStyle w:val="34"/>
        <w:keepNext w:val="0"/>
        <w:keepLines w:val="0"/>
        <w:pageBreakBefore w:val="0"/>
        <w:numPr>
          <w:ilvl w:val="2"/>
          <w:numId w:val="1"/>
        </w:numPr>
        <w:kinsoku/>
        <w:wordWrap/>
        <w:overflowPunct/>
        <w:topLinePunct w:val="0"/>
        <w:bidi w:val="0"/>
        <w:snapToGrid/>
        <w:spacing w:before="0" w:beforeLines="0" w:after="0" w:afterLines="0" w:line="288" w:lineRule="auto"/>
        <w:ind w:left="0" w:leftChars="0" w:hanging="7"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241" w:name="_Toc21091"/>
      <w:bookmarkStart w:id="1242" w:name="_Toc9995"/>
      <w:bookmarkStart w:id="1243" w:name="_Toc14948"/>
      <w:bookmarkStart w:id="1244" w:name="_Toc9051"/>
      <w:bookmarkStart w:id="1245" w:name="_Toc3443"/>
      <w:bookmarkStart w:id="1246" w:name="_Toc19901"/>
      <w:r>
        <w:rPr>
          <w:rFonts w:hint="eastAsia" w:ascii="宋体" w:hAnsi="宋体" w:eastAsia="宋体" w:cs="宋体"/>
          <w:color w:val="000000" w:themeColor="text1"/>
          <w:sz w:val="21"/>
          <w:szCs w:val="21"/>
          <w:highlight w:val="none"/>
          <w:lang w:val="en-US" w:eastAsia="zh-CN"/>
          <w14:textFill>
            <w14:solidFill>
              <w14:schemeClr w14:val="tx1"/>
            </w14:solidFill>
          </w14:textFill>
        </w:rPr>
        <w:t>五金件改造验收应符合下列规定：</w:t>
      </w:r>
      <w:bookmarkEnd w:id="1241"/>
      <w:bookmarkEnd w:id="1242"/>
      <w:bookmarkEnd w:id="1243"/>
      <w:bookmarkEnd w:id="1244"/>
      <w:bookmarkEnd w:id="1245"/>
      <w:bookmarkEnd w:id="1246"/>
    </w:p>
    <w:p>
      <w:pPr>
        <w:pStyle w:val="40"/>
        <w:numPr>
          <w:ilvl w:val="0"/>
          <w:numId w:val="57"/>
        </w:numPr>
        <w:spacing w:beforeLines="0" w:afterLines="0" w:line="288" w:lineRule="auto"/>
        <w:ind w:left="18" w:hanging="18"/>
        <w:outlineLvl w:val="9"/>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主控项目</w:t>
      </w:r>
    </w:p>
    <w:p>
      <w:pPr>
        <w:keepNext w:val="0"/>
        <w:keepLines w:val="0"/>
        <w:pageBreakBefore w:val="0"/>
        <w:widowControl/>
        <w:numPr>
          <w:ilvl w:val="0"/>
          <w:numId w:val="58"/>
        </w:numPr>
        <w:kinsoku/>
        <w:wordWrap/>
        <w:overflowPunct/>
        <w:topLinePunct w:val="0"/>
        <w:bidi w:val="0"/>
        <w:snapToGrid/>
        <w:spacing w:line="288" w:lineRule="auto"/>
        <w:ind w:left="0" w:leftChars="0" w:firstLine="420" w:firstLineChars="0"/>
        <w:jc w:val="left"/>
        <w:textAlignment w:val="auto"/>
        <w:outlineLvl w:val="9"/>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改造用</w:t>
      </w:r>
      <w:r>
        <w:rPr>
          <w:rFonts w:hint="eastAsia" w:ascii="宋体" w:hAnsi="宋体" w:cs="宋体"/>
          <w:color w:val="000000" w:themeColor="text1"/>
          <w:kern w:val="0"/>
          <w:sz w:val="21"/>
          <w:szCs w:val="21"/>
          <w:highlight w:val="none"/>
          <w14:textFill>
            <w14:solidFill>
              <w14:schemeClr w14:val="tx1"/>
            </w14:solidFill>
          </w14:textFill>
        </w:rPr>
        <w:t>五金件应符合</w:t>
      </w:r>
      <w:r>
        <w:rPr>
          <w:rFonts w:hint="eastAsia" w:ascii="宋体" w:hAnsi="宋体" w:cs="宋体"/>
          <w:color w:val="000000" w:themeColor="text1"/>
          <w:kern w:val="0"/>
          <w:sz w:val="21"/>
          <w:szCs w:val="21"/>
          <w:highlight w:val="none"/>
          <w:lang w:val="en-US" w:eastAsia="zh-CN"/>
          <w14:textFill>
            <w14:solidFill>
              <w14:schemeClr w14:val="tx1"/>
            </w14:solidFill>
          </w14:textFill>
        </w:rPr>
        <w:t>相关</w:t>
      </w:r>
      <w:r>
        <w:rPr>
          <w:rFonts w:hint="eastAsia" w:ascii="宋体" w:hAnsi="宋体" w:cs="宋体"/>
          <w:color w:val="000000" w:themeColor="text1"/>
          <w:kern w:val="0"/>
          <w:sz w:val="21"/>
          <w:szCs w:val="21"/>
          <w:highlight w:val="none"/>
          <w14:textFill>
            <w14:solidFill>
              <w14:schemeClr w14:val="tx1"/>
            </w14:solidFill>
          </w14:textFill>
        </w:rPr>
        <w:t>国家</w:t>
      </w:r>
      <w:r>
        <w:rPr>
          <w:rFonts w:hint="eastAsia" w:ascii="宋体" w:hAnsi="宋体" w:cs="宋体"/>
          <w:color w:val="000000" w:themeColor="text1"/>
          <w:kern w:val="0"/>
          <w:sz w:val="21"/>
          <w:szCs w:val="21"/>
          <w:highlight w:val="none"/>
          <w:lang w:val="en-US" w:eastAsia="zh-CN"/>
          <w14:textFill>
            <w14:solidFill>
              <w14:schemeClr w14:val="tx1"/>
            </w14:solidFill>
          </w14:textFill>
        </w:rPr>
        <w:t>现行</w:t>
      </w:r>
      <w:r>
        <w:rPr>
          <w:rFonts w:hint="eastAsia" w:ascii="宋体" w:hAnsi="宋体" w:cs="宋体"/>
          <w:color w:val="000000" w:themeColor="text1"/>
          <w:kern w:val="0"/>
          <w:sz w:val="21"/>
          <w:szCs w:val="21"/>
          <w:highlight w:val="none"/>
          <w14:textFill>
            <w14:solidFill>
              <w14:schemeClr w14:val="tx1"/>
            </w14:solidFill>
          </w14:textFill>
        </w:rPr>
        <w:t>标准的规定。</w:t>
      </w:r>
      <w:r>
        <w:rPr>
          <w:rFonts w:hint="eastAsia" w:ascii="宋体" w:hAnsi="宋体" w:cs="宋体"/>
          <w:b w:val="0"/>
          <w:color w:val="000000" w:themeColor="text1"/>
          <w:kern w:val="0"/>
          <w:sz w:val="21"/>
          <w:szCs w:val="21"/>
          <w:highlight w:val="none"/>
          <w14:textFill>
            <w14:solidFill>
              <w14:schemeClr w14:val="tx1"/>
            </w14:solidFill>
          </w14:textFill>
        </w:rPr>
        <w:t xml:space="preserve"> </w:t>
      </w:r>
    </w:p>
    <w:p>
      <w:pPr>
        <w:pStyle w:val="40"/>
        <w:keepNext w:val="0"/>
        <w:keepLines w:val="0"/>
        <w:pageBreakBefore w:val="0"/>
        <w:numPr>
          <w:ilvl w:val="255"/>
          <w:numId w:val="0"/>
        </w:numPr>
        <w:kinsoku/>
        <w:wordWrap/>
        <w:overflowPunct/>
        <w:topLinePunct w:val="0"/>
        <w:bidi w:val="0"/>
        <w:snapToGrid/>
        <w:spacing w:line="288" w:lineRule="auto"/>
        <w:ind w:left="210" w:leftChars="100" w:firstLine="411" w:firstLineChars="196"/>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检验方法：有效期内的五金</w:t>
      </w:r>
      <w:r>
        <w:rPr>
          <w:rFonts w:hint="eastAsia" w:ascii="宋体" w:hAnsi="宋体" w:cs="宋体"/>
          <w:color w:val="000000" w:themeColor="text1"/>
          <w:sz w:val="21"/>
          <w:szCs w:val="21"/>
          <w:highlight w:val="none"/>
          <w:lang w:val="en-US" w:eastAsia="zh-CN"/>
          <w14:textFill>
            <w14:solidFill>
              <w14:schemeClr w14:val="tx1"/>
            </w14:solidFill>
          </w14:textFill>
        </w:rPr>
        <w:t>件</w:t>
      </w:r>
      <w:r>
        <w:rPr>
          <w:rFonts w:hint="eastAsia" w:ascii="宋体" w:hAnsi="宋体" w:cs="宋体"/>
          <w:color w:val="000000" w:themeColor="text1"/>
          <w:sz w:val="21"/>
          <w:szCs w:val="21"/>
          <w:highlight w:val="none"/>
          <w14:textFill>
            <w14:solidFill>
              <w14:schemeClr w14:val="tx1"/>
            </w14:solidFill>
          </w14:textFill>
        </w:rPr>
        <w:t xml:space="preserve">检测报告、产品质量合格证书等质量证明文件。 </w:t>
      </w:r>
    </w:p>
    <w:p>
      <w:pPr>
        <w:keepNext w:val="0"/>
        <w:keepLines w:val="0"/>
        <w:pageBreakBefore w:val="0"/>
        <w:widowControl/>
        <w:numPr>
          <w:ilvl w:val="0"/>
          <w:numId w:val="58"/>
        </w:numPr>
        <w:kinsoku/>
        <w:wordWrap/>
        <w:overflowPunct/>
        <w:topLinePunct w:val="0"/>
        <w:bidi w:val="0"/>
        <w:snapToGrid/>
        <w:spacing w:line="288" w:lineRule="auto"/>
        <w:ind w:left="0" w:leftChars="0" w:firstLine="420" w:firstLineChars="0"/>
        <w:jc w:val="left"/>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有耐火完整性要求</w:t>
      </w:r>
      <w:r>
        <w:rPr>
          <w:rFonts w:hint="eastAsia" w:ascii="宋体" w:hAnsi="宋体" w:cs="宋体"/>
          <w:color w:val="000000" w:themeColor="text1"/>
          <w:kern w:val="0"/>
          <w:sz w:val="21"/>
          <w:szCs w:val="21"/>
          <w:highlight w:val="none"/>
          <w:lang w:eastAsia="zh-CN"/>
          <w14:textFill>
            <w14:solidFill>
              <w14:schemeClr w14:val="tx1"/>
            </w14:solidFill>
          </w14:textFill>
        </w:rPr>
        <w:t>的</w:t>
      </w:r>
      <w:r>
        <w:rPr>
          <w:rFonts w:hint="eastAsia" w:ascii="宋体" w:hAnsi="宋体" w:cs="宋体"/>
          <w:color w:val="000000" w:themeColor="text1"/>
          <w:kern w:val="0"/>
          <w:sz w:val="21"/>
          <w:szCs w:val="21"/>
          <w:highlight w:val="none"/>
          <w:lang w:val="en-US" w:eastAsia="zh-CN"/>
          <w14:textFill>
            <w14:solidFill>
              <w14:schemeClr w14:val="tx1"/>
            </w14:solidFill>
          </w14:textFill>
        </w:rPr>
        <w:t>门窗改造用</w:t>
      </w:r>
      <w:r>
        <w:rPr>
          <w:rFonts w:hint="eastAsia" w:ascii="宋体" w:hAnsi="宋体" w:cs="宋体"/>
          <w:color w:val="000000" w:themeColor="text1"/>
          <w:kern w:val="0"/>
          <w:sz w:val="21"/>
          <w:szCs w:val="21"/>
          <w:highlight w:val="none"/>
          <w14:textFill>
            <w14:solidFill>
              <w14:schemeClr w14:val="tx1"/>
            </w14:solidFill>
          </w14:textFill>
        </w:rPr>
        <w:t xml:space="preserve">五金件，应提供整门窗的耐火完整性检测报告。 </w:t>
      </w:r>
    </w:p>
    <w:p>
      <w:pPr>
        <w:keepNext w:val="0"/>
        <w:keepLines w:val="0"/>
        <w:pageBreakBefore w:val="0"/>
        <w:numPr>
          <w:ilvl w:val="255"/>
          <w:numId w:val="0"/>
        </w:numPr>
        <w:kinsoku/>
        <w:wordWrap/>
        <w:overflowPunct/>
        <w:topLinePunct w:val="0"/>
        <w:bidi w:val="0"/>
        <w:snapToGrid/>
        <w:spacing w:line="288" w:lineRule="auto"/>
        <w:ind w:left="210" w:leftChars="100" w:firstLine="411" w:firstLineChars="196"/>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检验方法：有效期内的</w:t>
      </w:r>
      <w:r>
        <w:rPr>
          <w:rFonts w:hint="eastAsia" w:ascii="宋体" w:hAnsi="宋体" w:cs="宋体"/>
          <w:color w:val="000000" w:themeColor="text1"/>
          <w:sz w:val="21"/>
          <w:szCs w:val="21"/>
          <w:highlight w:val="none"/>
          <w:lang w:eastAsia="zh-CN"/>
          <w14:textFill>
            <w14:solidFill>
              <w14:schemeClr w14:val="tx1"/>
            </w14:solidFill>
          </w14:textFill>
        </w:rPr>
        <w:t>五金件</w:t>
      </w:r>
      <w:r>
        <w:rPr>
          <w:rFonts w:hint="eastAsia" w:ascii="宋体" w:hAnsi="宋体" w:cs="宋体"/>
          <w:color w:val="000000" w:themeColor="text1"/>
          <w:sz w:val="21"/>
          <w:szCs w:val="21"/>
          <w:highlight w:val="none"/>
          <w14:textFill>
            <w14:solidFill>
              <w14:schemeClr w14:val="tx1"/>
            </w14:solidFill>
          </w14:textFill>
        </w:rPr>
        <w:t>检测报告、整樘门窗检测报告。</w:t>
      </w:r>
    </w:p>
    <w:p>
      <w:pPr>
        <w:keepNext w:val="0"/>
        <w:keepLines w:val="0"/>
        <w:pageBreakBefore w:val="0"/>
        <w:widowControl/>
        <w:numPr>
          <w:ilvl w:val="0"/>
          <w:numId w:val="58"/>
        </w:numPr>
        <w:kinsoku/>
        <w:wordWrap/>
        <w:overflowPunct/>
        <w:topLinePunct w:val="0"/>
        <w:bidi w:val="0"/>
        <w:snapToGrid/>
        <w:spacing w:line="288" w:lineRule="auto"/>
        <w:ind w:left="0" w:leftChars="0" w:firstLine="420" w:firstLineChars="0"/>
        <w:jc w:val="left"/>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外门窗锁闭点及合页（铰链）数量及分布应与五金</w:t>
      </w:r>
      <w:r>
        <w:rPr>
          <w:rFonts w:hint="eastAsia" w:ascii="宋体" w:hAnsi="宋体" w:cs="宋体"/>
          <w:color w:val="000000" w:themeColor="text1"/>
          <w:kern w:val="0"/>
          <w:sz w:val="21"/>
          <w:szCs w:val="21"/>
          <w:highlight w:val="none"/>
          <w:lang w:val="en-US" w:eastAsia="zh-CN"/>
          <w14:textFill>
            <w14:solidFill>
              <w14:schemeClr w14:val="tx1"/>
            </w14:solidFill>
          </w14:textFill>
        </w:rPr>
        <w:t>件</w:t>
      </w:r>
      <w:r>
        <w:rPr>
          <w:rFonts w:hint="eastAsia" w:ascii="宋体" w:hAnsi="宋体" w:cs="宋体"/>
          <w:color w:val="000000" w:themeColor="text1"/>
          <w:kern w:val="0"/>
          <w:sz w:val="21"/>
          <w:szCs w:val="21"/>
          <w:highlight w:val="none"/>
          <w14:textFill>
            <w14:solidFill>
              <w14:schemeClr w14:val="tx1"/>
            </w14:solidFill>
          </w14:textFill>
        </w:rPr>
        <w:t xml:space="preserve">应用设计方案一致。 </w:t>
      </w:r>
    </w:p>
    <w:p>
      <w:pPr>
        <w:keepNext w:val="0"/>
        <w:keepLines w:val="0"/>
        <w:pageBreakBefore w:val="0"/>
        <w:numPr>
          <w:ilvl w:val="255"/>
          <w:numId w:val="0"/>
        </w:numPr>
        <w:kinsoku/>
        <w:wordWrap/>
        <w:overflowPunct/>
        <w:topLinePunct w:val="0"/>
        <w:bidi w:val="0"/>
        <w:snapToGrid/>
        <w:spacing w:line="288" w:lineRule="auto"/>
        <w:ind w:left="210" w:leftChars="100" w:firstLine="411" w:firstLineChars="196"/>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检验方法：观察</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性能检验报告</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检查</w:t>
      </w:r>
      <w:r>
        <w:rPr>
          <w:rFonts w:hint="eastAsia" w:ascii="宋体" w:hAnsi="宋体" w:cs="宋体"/>
          <w:color w:val="000000" w:themeColor="text1"/>
          <w:sz w:val="21"/>
          <w:szCs w:val="21"/>
          <w:highlight w:val="none"/>
          <w:lang w:eastAsia="zh-CN"/>
          <w14:textFill>
            <w14:solidFill>
              <w14:schemeClr w14:val="tx1"/>
            </w14:solidFill>
          </w14:textFill>
        </w:rPr>
        <w:t>五金件应用设计方案</w:t>
      </w:r>
      <w:r>
        <w:rPr>
          <w:rFonts w:hint="eastAsia" w:ascii="宋体" w:hAnsi="宋体" w:cs="宋体"/>
          <w:color w:val="000000" w:themeColor="text1"/>
          <w:sz w:val="21"/>
          <w:szCs w:val="21"/>
          <w:highlight w:val="none"/>
          <w14:textFill>
            <w14:solidFill>
              <w14:schemeClr w14:val="tx1"/>
            </w14:solidFill>
          </w14:textFill>
        </w:rPr>
        <w:t xml:space="preserve">。 </w:t>
      </w:r>
    </w:p>
    <w:p>
      <w:pPr>
        <w:pStyle w:val="40"/>
        <w:numPr>
          <w:ilvl w:val="0"/>
          <w:numId w:val="57"/>
        </w:numPr>
        <w:spacing w:beforeLines="0" w:afterLines="0" w:line="288" w:lineRule="auto"/>
        <w:ind w:left="18" w:hanging="18"/>
        <w:outlineLvl w:val="9"/>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一般项目</w:t>
      </w:r>
    </w:p>
    <w:p>
      <w:pPr>
        <w:keepNext w:val="0"/>
        <w:keepLines w:val="0"/>
        <w:pageBreakBefore w:val="0"/>
        <w:widowControl/>
        <w:numPr>
          <w:ilvl w:val="0"/>
          <w:numId w:val="59"/>
        </w:numPr>
        <w:kinsoku/>
        <w:wordWrap/>
        <w:overflowPunct/>
        <w:topLinePunct w:val="0"/>
        <w:bidi w:val="0"/>
        <w:snapToGrid/>
        <w:spacing w:line="288" w:lineRule="auto"/>
        <w:ind w:left="0" w:leftChars="0" w:firstLine="420" w:firstLineChars="0"/>
        <w:jc w:val="left"/>
        <w:textAlignment w:val="auto"/>
        <w:outlineLvl w:val="9"/>
        <w:rPr>
          <w:rFonts w:hAnsi="宋体" w:cs="宋体"/>
          <w:color w:val="000000" w:themeColor="text1"/>
          <w:kern w:val="2"/>
          <w:sz w:val="21"/>
          <w:szCs w:val="21"/>
          <w:highlight w:val="none"/>
          <w14:textFill>
            <w14:solidFill>
              <w14:schemeClr w14:val="tx1"/>
            </w14:solidFill>
          </w14:textFill>
        </w:rPr>
      </w:pPr>
      <w:r>
        <w:rPr>
          <w:rFonts w:hint="eastAsia" w:hAnsi="宋体" w:cs="宋体"/>
          <w:color w:val="000000" w:themeColor="text1"/>
          <w:kern w:val="2"/>
          <w:sz w:val="21"/>
          <w:szCs w:val="21"/>
          <w:highlight w:val="none"/>
          <w:lang w:eastAsia="zh-CN"/>
          <w14:textFill>
            <w14:solidFill>
              <w14:schemeClr w14:val="tx1"/>
            </w14:solidFill>
          </w14:textFill>
        </w:rPr>
        <w:t>五金件</w:t>
      </w:r>
      <w:r>
        <w:rPr>
          <w:rFonts w:hint="eastAsia" w:hAnsi="宋体" w:cs="宋体"/>
          <w:color w:val="000000" w:themeColor="text1"/>
          <w:kern w:val="2"/>
          <w:sz w:val="21"/>
          <w:szCs w:val="21"/>
          <w:highlight w:val="none"/>
          <w14:textFill>
            <w14:solidFill>
              <w14:schemeClr w14:val="tx1"/>
            </w14:solidFill>
          </w14:textFill>
        </w:rPr>
        <w:t>型号、规格、数量应符合设计要求，安装应牢固，位置应正确，门窗开关方向应与</w:t>
      </w:r>
      <w:r>
        <w:rPr>
          <w:rFonts w:hint="eastAsia" w:hAnsi="宋体" w:cs="宋体"/>
          <w:color w:val="000000" w:themeColor="text1"/>
          <w:kern w:val="2"/>
          <w:sz w:val="21"/>
          <w:szCs w:val="21"/>
          <w:highlight w:val="none"/>
          <w:lang w:eastAsia="zh-CN"/>
          <w14:textFill>
            <w14:solidFill>
              <w14:schemeClr w14:val="tx1"/>
            </w14:solidFill>
          </w14:textFill>
        </w:rPr>
        <w:t>设计文件</w:t>
      </w:r>
      <w:r>
        <w:rPr>
          <w:rFonts w:hint="eastAsia" w:hAnsi="宋体" w:cs="宋体"/>
          <w:color w:val="000000" w:themeColor="text1"/>
          <w:kern w:val="2"/>
          <w:sz w:val="21"/>
          <w:szCs w:val="21"/>
          <w:highlight w:val="none"/>
          <w14:textFill>
            <w14:solidFill>
              <w14:schemeClr w14:val="tx1"/>
            </w14:solidFill>
          </w14:textFill>
        </w:rPr>
        <w:t xml:space="preserve">一致，功能满足使用要求。 </w:t>
      </w:r>
    </w:p>
    <w:p>
      <w:pPr>
        <w:pStyle w:val="40"/>
        <w:keepNext w:val="0"/>
        <w:keepLines w:val="0"/>
        <w:pageBreakBefore w:val="0"/>
        <w:numPr>
          <w:ilvl w:val="255"/>
          <w:numId w:val="0"/>
        </w:numPr>
        <w:kinsoku/>
        <w:wordWrap/>
        <w:overflowPunct/>
        <w:topLinePunct w:val="0"/>
        <w:bidi w:val="0"/>
        <w:snapToGrid/>
        <w:spacing w:line="288" w:lineRule="auto"/>
        <w:ind w:left="210" w:leftChars="100" w:firstLine="201" w:firstLineChars="96"/>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检验方法：</w:t>
      </w:r>
      <w:r>
        <w:rPr>
          <w:rFonts w:hint="eastAsia" w:ascii="宋体" w:hAnsi="宋体" w:cs="宋体"/>
          <w:color w:val="000000" w:themeColor="text1"/>
          <w:sz w:val="21"/>
          <w:szCs w:val="21"/>
          <w:highlight w:val="none"/>
          <w:lang w:eastAsia="zh-CN"/>
          <w14:textFill>
            <w14:solidFill>
              <w14:schemeClr w14:val="tx1"/>
            </w14:solidFill>
          </w14:textFill>
        </w:rPr>
        <w:t>观察；</w:t>
      </w:r>
      <w:r>
        <w:rPr>
          <w:rFonts w:hint="eastAsia" w:ascii="宋体" w:hAnsi="宋体" w:cs="宋体"/>
          <w:color w:val="000000" w:themeColor="text1"/>
          <w:sz w:val="21"/>
          <w:szCs w:val="21"/>
          <w:highlight w:val="none"/>
          <w14:textFill>
            <w14:solidFill>
              <w14:schemeClr w14:val="tx1"/>
            </w14:solidFill>
          </w14:textFill>
        </w:rPr>
        <w:t>开启和关闭检查</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 xml:space="preserve">手扳检查。 </w:t>
      </w:r>
    </w:p>
    <w:p>
      <w:pPr>
        <w:keepNext w:val="0"/>
        <w:keepLines w:val="0"/>
        <w:pageBreakBefore w:val="0"/>
        <w:widowControl/>
        <w:numPr>
          <w:ilvl w:val="0"/>
          <w:numId w:val="59"/>
        </w:numPr>
        <w:kinsoku/>
        <w:wordWrap/>
        <w:overflowPunct/>
        <w:topLinePunct w:val="0"/>
        <w:bidi w:val="0"/>
        <w:snapToGrid/>
        <w:spacing w:line="288" w:lineRule="auto"/>
        <w:ind w:left="0" w:leftChars="0" w:firstLine="420" w:firstLineChars="0"/>
        <w:jc w:val="left"/>
        <w:textAlignment w:val="auto"/>
        <w:outlineLvl w:val="9"/>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外露五金件表面应洁净、无划痕、无擦伤及无碰伤。 </w:t>
      </w:r>
    </w:p>
    <w:p>
      <w:pPr>
        <w:pStyle w:val="46"/>
        <w:keepNext w:val="0"/>
        <w:keepLines w:val="0"/>
        <w:pageBreakBefore w:val="0"/>
        <w:kinsoku/>
        <w:wordWrap/>
        <w:overflowPunct/>
        <w:topLinePunct w:val="0"/>
        <w:bidi w:val="0"/>
        <w:snapToGrid/>
        <w:spacing w:line="288" w:lineRule="auto"/>
        <w:ind w:left="210" w:leftChars="100" w:firstLine="201" w:firstLineChars="96"/>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检验方法：目测检查。 </w:t>
      </w:r>
    </w:p>
    <w:p>
      <w:pPr>
        <w:keepNext w:val="0"/>
        <w:keepLines w:val="0"/>
        <w:pageBreakBefore w:val="0"/>
        <w:widowControl/>
        <w:numPr>
          <w:ilvl w:val="0"/>
          <w:numId w:val="59"/>
        </w:numPr>
        <w:kinsoku/>
        <w:wordWrap/>
        <w:overflowPunct/>
        <w:topLinePunct w:val="0"/>
        <w:bidi w:val="0"/>
        <w:snapToGrid/>
        <w:spacing w:line="288" w:lineRule="auto"/>
        <w:ind w:left="0" w:leftChars="0" w:firstLine="420" w:firstLineChars="0"/>
        <w:jc w:val="left"/>
        <w:textAlignment w:val="auto"/>
        <w:outlineLvl w:val="9"/>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门窗</w:t>
      </w:r>
      <w:r>
        <w:rPr>
          <w:rFonts w:hint="eastAsia" w:hAnsi="宋体" w:cs="宋体"/>
          <w:color w:val="000000" w:themeColor="text1"/>
          <w:sz w:val="21"/>
          <w:szCs w:val="21"/>
          <w:highlight w:val="none"/>
          <w:lang w:eastAsia="zh-CN"/>
          <w14:textFill>
            <w14:solidFill>
              <w14:schemeClr w14:val="tx1"/>
            </w14:solidFill>
          </w14:textFill>
        </w:rPr>
        <w:t>五金件</w:t>
      </w:r>
      <w:r>
        <w:rPr>
          <w:rFonts w:hint="eastAsia" w:hAnsi="宋体" w:cs="宋体"/>
          <w:color w:val="000000" w:themeColor="text1"/>
          <w:sz w:val="21"/>
          <w:szCs w:val="21"/>
          <w:highlight w:val="none"/>
          <w14:textFill>
            <w14:solidFill>
              <w14:schemeClr w14:val="tx1"/>
            </w14:solidFill>
          </w14:textFill>
        </w:rPr>
        <w:t xml:space="preserve">安装允许偏差应符合设计要求。 </w:t>
      </w:r>
    </w:p>
    <w:p>
      <w:pPr>
        <w:pStyle w:val="46"/>
        <w:keepNext w:val="0"/>
        <w:keepLines w:val="0"/>
        <w:pageBreakBefore w:val="0"/>
        <w:kinsoku/>
        <w:wordWrap/>
        <w:overflowPunct/>
        <w:topLinePunct w:val="0"/>
        <w:bidi w:val="0"/>
        <w:snapToGrid/>
        <w:spacing w:line="288" w:lineRule="auto"/>
        <w:ind w:left="210" w:leftChars="100" w:firstLine="201" w:firstLineChars="96"/>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检验方法：尺量检查。</w:t>
      </w:r>
    </w:p>
    <w:p>
      <w:pPr>
        <w:pStyle w:val="34"/>
        <w:numPr>
          <w:ilvl w:val="0"/>
          <w:numId w:val="53"/>
        </w:numPr>
        <w:spacing w:before="156" w:after="156" w:line="288" w:lineRule="auto"/>
        <w:jc w:val="center"/>
        <w:outlineLvl w:val="2"/>
        <w:rPr>
          <w:rFonts w:hAnsi="黑体"/>
          <w:color w:val="000000" w:themeColor="text1"/>
          <w:sz w:val="22"/>
          <w:szCs w:val="22"/>
          <w:highlight w:val="none"/>
          <w14:textFill>
            <w14:solidFill>
              <w14:schemeClr w14:val="tx1"/>
            </w14:solidFill>
          </w14:textFill>
        </w:rPr>
      </w:pPr>
      <w:bookmarkStart w:id="1247" w:name="_Toc21386"/>
      <w:bookmarkStart w:id="1248" w:name="_Toc24221"/>
      <w:bookmarkStart w:id="1249" w:name="_Toc14218"/>
      <w:bookmarkStart w:id="1250" w:name="_Toc13100"/>
      <w:bookmarkStart w:id="1251" w:name="_Toc5951"/>
      <w:bookmarkStart w:id="1252" w:name="_Toc13504"/>
      <w:bookmarkStart w:id="1253" w:name="_Toc22348"/>
      <w:bookmarkStart w:id="1254" w:name="_Toc22987"/>
      <w:bookmarkStart w:id="1255" w:name="_Toc29710"/>
      <w:r>
        <w:rPr>
          <w:rFonts w:hint="eastAsia" w:hAnsi="黑体"/>
          <w:color w:val="000000" w:themeColor="text1"/>
          <w:sz w:val="22"/>
          <w:szCs w:val="22"/>
          <w:highlight w:val="none"/>
          <w14:textFill>
            <w14:solidFill>
              <w14:schemeClr w14:val="tx1"/>
            </w14:solidFill>
          </w14:textFill>
        </w:rPr>
        <w:t>密封级通风系统改造验收</w:t>
      </w:r>
      <w:bookmarkEnd w:id="1247"/>
      <w:bookmarkEnd w:id="1248"/>
      <w:bookmarkEnd w:id="1249"/>
      <w:bookmarkEnd w:id="1250"/>
      <w:bookmarkEnd w:id="1251"/>
      <w:bookmarkEnd w:id="1252"/>
      <w:bookmarkEnd w:id="1253"/>
      <w:bookmarkEnd w:id="1254"/>
      <w:bookmarkEnd w:id="1255"/>
    </w:p>
    <w:p>
      <w:pPr>
        <w:pStyle w:val="34"/>
        <w:numPr>
          <w:ilvl w:val="2"/>
          <w:numId w:val="1"/>
        </w:numPr>
        <w:spacing w:beforeLines="0" w:afterLines="0" w:line="288" w:lineRule="auto"/>
        <w:ind w:left="0" w:leftChars="0" w:firstLine="0" w:firstLineChars="0"/>
        <w:rPr>
          <w:rFonts w:hAnsi="黑体"/>
          <w:color w:val="000000" w:themeColor="text1"/>
          <w:sz w:val="21"/>
          <w:szCs w:val="21"/>
          <w:highlight w:val="none"/>
          <w14:textFill>
            <w14:solidFill>
              <w14:schemeClr w14:val="tx1"/>
            </w14:solidFill>
          </w14:textFill>
        </w:rPr>
      </w:pPr>
      <w:bookmarkStart w:id="1256" w:name="_Toc20572"/>
      <w:bookmarkStart w:id="1257" w:name="_Toc11886"/>
      <w:bookmarkStart w:id="1258" w:name="_Toc28926"/>
      <w:bookmarkStart w:id="1259" w:name="_Toc19357"/>
      <w:bookmarkStart w:id="1260" w:name="_Toc10935"/>
      <w:bookmarkStart w:id="1261" w:name="_Toc4068"/>
      <w:r>
        <w:rPr>
          <w:rFonts w:hint="eastAsia" w:ascii="宋体" w:hAnsi="宋体" w:eastAsia="宋体" w:cs="宋体"/>
          <w:color w:val="000000" w:themeColor="text1"/>
          <w:sz w:val="21"/>
          <w:szCs w:val="21"/>
          <w:highlight w:val="none"/>
          <w14:textFill>
            <w14:solidFill>
              <w14:schemeClr w14:val="tx1"/>
            </w14:solidFill>
          </w14:textFill>
        </w:rPr>
        <w:t>门窗框</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附框与洞口间密封改造</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验收应符合下列规定</w:t>
      </w:r>
      <w:r>
        <w:rPr>
          <w:rFonts w:hint="eastAsia" w:hAnsi="黑体"/>
          <w:color w:val="000000" w:themeColor="text1"/>
          <w:sz w:val="21"/>
          <w:szCs w:val="21"/>
          <w:highlight w:val="none"/>
          <w:lang w:eastAsia="zh-CN"/>
          <w14:textFill>
            <w14:solidFill>
              <w14:schemeClr w14:val="tx1"/>
            </w14:solidFill>
          </w14:textFill>
        </w:rPr>
        <w:t>：</w:t>
      </w:r>
      <w:bookmarkEnd w:id="1256"/>
      <w:bookmarkEnd w:id="1257"/>
      <w:bookmarkEnd w:id="1258"/>
      <w:bookmarkEnd w:id="1259"/>
      <w:bookmarkEnd w:id="1260"/>
      <w:bookmarkEnd w:id="1261"/>
    </w:p>
    <w:p>
      <w:pPr>
        <w:pStyle w:val="40"/>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20" w:firstLineChars="200"/>
        <w:textAlignment w:val="auto"/>
        <w:outlineLvl w:val="9"/>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主控项目</w:t>
      </w:r>
    </w:p>
    <w:p>
      <w:pPr>
        <w:keepNext w:val="0"/>
        <w:keepLines w:val="0"/>
        <w:pageBreakBefore w:val="0"/>
        <w:widowControl/>
        <w:numPr>
          <w:ilvl w:val="0"/>
          <w:numId w:val="61"/>
        </w:numPr>
        <w:suppressLineNumbers w:val="0"/>
        <w:kinsoku/>
        <w:wordWrap/>
        <w:overflowPunct/>
        <w:topLinePunct w:val="0"/>
        <w:autoSpaceDE/>
        <w:autoSpaceDN/>
        <w:bidi w:val="0"/>
        <w:adjustRightInd/>
        <w:snapToGrid/>
        <w:spacing w:line="288" w:lineRule="auto"/>
        <w:ind w:left="0" w:leftChars="0" w:firstLine="420" w:firstLineChars="200"/>
        <w:jc w:val="left"/>
        <w:textAlignment w:val="auto"/>
        <w:outlineLvl w:val="9"/>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密封方式应</w:t>
      </w:r>
      <w:r>
        <w:rPr>
          <w:rFonts w:hint="eastAsia"/>
          <w:color w:val="000000" w:themeColor="text1"/>
          <w:sz w:val="21"/>
          <w:szCs w:val="21"/>
          <w:highlight w:val="none"/>
          <w14:textFill>
            <w14:solidFill>
              <w14:schemeClr w14:val="tx1"/>
            </w14:solidFill>
          </w14:textFill>
        </w:rPr>
        <w:t>符合设计要求</w:t>
      </w:r>
      <w:r>
        <w:rPr>
          <w:rFonts w:hint="eastAsia"/>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w:t>
      </w:r>
      <w:r>
        <w:rPr>
          <w:rFonts w:hint="default"/>
          <w:color w:val="000000" w:themeColor="text1"/>
          <w:sz w:val="21"/>
          <w:szCs w:val="21"/>
          <w:highlight w:val="none"/>
          <w14:textFill>
            <w14:solidFill>
              <w14:schemeClr w14:val="tx1"/>
            </w14:solidFill>
          </w14:textFill>
        </w:rPr>
        <w:t>方法：</w:t>
      </w:r>
      <w:r>
        <w:rPr>
          <w:color w:val="000000" w:themeColor="text1"/>
          <w:sz w:val="21"/>
          <w:szCs w:val="21"/>
          <w:highlight w:val="none"/>
          <w:lang w:val="en-US" w:eastAsia="zh-CN"/>
          <w14:textFill>
            <w14:solidFill>
              <w14:schemeClr w14:val="tx1"/>
            </w14:solidFill>
          </w14:textFill>
        </w:rPr>
        <w:t>观察</w:t>
      </w:r>
      <w:r>
        <w:rPr>
          <w:rFonts w:hint="eastAsia"/>
          <w:color w:val="000000" w:themeColor="text1"/>
          <w:sz w:val="21"/>
          <w:szCs w:val="21"/>
          <w:highlight w:val="none"/>
          <w:lang w:val="en-US" w:eastAsia="zh-CN"/>
          <w14:textFill>
            <w14:solidFill>
              <w14:schemeClr w14:val="tx1"/>
            </w14:solidFill>
          </w14:textFill>
        </w:rPr>
        <w:t>；核对设计文件。</w:t>
      </w:r>
    </w:p>
    <w:p>
      <w:pPr>
        <w:keepNext w:val="0"/>
        <w:keepLines w:val="0"/>
        <w:pageBreakBefore w:val="0"/>
        <w:widowControl/>
        <w:numPr>
          <w:ilvl w:val="0"/>
          <w:numId w:val="61"/>
        </w:numPr>
        <w:suppressLineNumbers w:val="0"/>
        <w:kinsoku/>
        <w:wordWrap/>
        <w:overflowPunct/>
        <w:topLinePunct w:val="0"/>
        <w:autoSpaceDE/>
        <w:autoSpaceDN/>
        <w:bidi w:val="0"/>
        <w:adjustRightInd/>
        <w:snapToGrid/>
        <w:spacing w:line="288" w:lineRule="auto"/>
        <w:ind w:left="0" w:leftChars="0" w:firstLine="420" w:firstLineChars="200"/>
        <w:jc w:val="left"/>
        <w:textAlignment w:val="auto"/>
        <w:outlineLvl w:val="9"/>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密封材料</w:t>
      </w:r>
      <w:r>
        <w:rPr>
          <w:rFonts w:hint="eastAsia"/>
          <w:color w:val="000000" w:themeColor="text1"/>
          <w:sz w:val="21"/>
          <w:szCs w:val="21"/>
          <w:highlight w:val="none"/>
          <w14:textFill>
            <w14:solidFill>
              <w14:schemeClr w14:val="tx1"/>
            </w14:solidFill>
          </w14:textFill>
        </w:rPr>
        <w:t>应进行进场验收，验收结果应形成相应的验收记录</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密封材料</w:t>
      </w:r>
      <w:r>
        <w:rPr>
          <w:rFonts w:hint="eastAsia"/>
          <w:color w:val="000000" w:themeColor="text1"/>
          <w:sz w:val="21"/>
          <w:szCs w:val="21"/>
          <w:highlight w:val="none"/>
          <w14:textFill>
            <w14:solidFill>
              <w14:schemeClr w14:val="tx1"/>
            </w14:solidFill>
          </w14:textFill>
        </w:rPr>
        <w:t>质量证明文件和相关技术资料应齐全，</w:t>
      </w:r>
      <w:r>
        <w:rPr>
          <w:rFonts w:hint="eastAsia"/>
          <w:color w:val="000000" w:themeColor="text1"/>
          <w:sz w:val="21"/>
          <w:szCs w:val="21"/>
          <w:highlight w:val="none"/>
          <w:lang w:val="en-US" w:eastAsia="zh-CN"/>
          <w14:textFill>
            <w14:solidFill>
              <w14:schemeClr w14:val="tx1"/>
            </w14:solidFill>
          </w14:textFill>
        </w:rPr>
        <w:t>且符合设计要求。</w:t>
      </w:r>
    </w:p>
    <w:p>
      <w:pPr>
        <w:keepNext w:val="0"/>
        <w:keepLines w:val="0"/>
        <w:widowControl/>
        <w:numPr>
          <w:ilvl w:val="-1"/>
          <w:numId w:val="0"/>
        </w:numPr>
        <w:suppressLineNumbers w:val="0"/>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检查方法：</w:t>
      </w:r>
      <w:r>
        <w:rPr>
          <w:color w:val="000000" w:themeColor="text1"/>
          <w:sz w:val="21"/>
          <w:szCs w:val="21"/>
          <w:highlight w:val="none"/>
          <w:lang w:val="en-US" w:eastAsia="zh-CN"/>
          <w14:textFill>
            <w14:solidFill>
              <w14:schemeClr w14:val="tx1"/>
            </w14:solidFill>
          </w14:textFill>
        </w:rPr>
        <w:t>检查产品合格证书、性能</w:t>
      </w:r>
      <w:r>
        <w:rPr>
          <w:rFonts w:hint="eastAsia"/>
          <w:color w:val="000000" w:themeColor="text1"/>
          <w:sz w:val="21"/>
          <w:szCs w:val="21"/>
          <w:highlight w:val="none"/>
          <w:lang w:val="en-US" w:eastAsia="zh-CN"/>
          <w14:textFill>
            <w14:solidFill>
              <w14:schemeClr w14:val="tx1"/>
            </w14:solidFill>
          </w14:textFill>
        </w:rPr>
        <w:t>检测</w:t>
      </w:r>
      <w:r>
        <w:rPr>
          <w:color w:val="000000" w:themeColor="text1"/>
          <w:sz w:val="21"/>
          <w:szCs w:val="21"/>
          <w:highlight w:val="none"/>
          <w:lang w:val="en-US" w:eastAsia="zh-CN"/>
          <w14:textFill>
            <w14:solidFill>
              <w14:schemeClr w14:val="tx1"/>
            </w14:solidFill>
          </w14:textFill>
        </w:rPr>
        <w:t>报告</w:t>
      </w:r>
      <w:r>
        <w:rPr>
          <w:rFonts w:hint="eastAsia"/>
          <w:color w:val="000000" w:themeColor="text1"/>
          <w:sz w:val="21"/>
          <w:szCs w:val="21"/>
          <w:highlight w:val="none"/>
          <w:lang w:val="en-US" w:eastAsia="zh-CN"/>
          <w14:textFill>
            <w14:solidFill>
              <w14:schemeClr w14:val="tx1"/>
            </w14:solidFill>
          </w14:textFill>
        </w:rPr>
        <w:t>、核对设计文件</w:t>
      </w:r>
      <w:r>
        <w:rPr>
          <w:color w:val="000000" w:themeColor="text1"/>
          <w:sz w:val="21"/>
          <w:szCs w:val="21"/>
          <w:highlight w:val="none"/>
          <w:lang w:val="en-US" w:eastAsia="zh-CN"/>
          <w14:textFill>
            <w14:solidFill>
              <w14:schemeClr w14:val="tx1"/>
            </w14:solidFill>
          </w14:textFill>
        </w:rPr>
        <w:t>和进场</w:t>
      </w:r>
      <w:r>
        <w:rPr>
          <w:rFonts w:hint="default"/>
          <w:color w:val="000000" w:themeColor="text1"/>
          <w:sz w:val="21"/>
          <w:szCs w:val="21"/>
          <w:highlight w:val="none"/>
          <w:lang w:val="en-US" w:eastAsia="zh-CN"/>
          <w14:textFill>
            <w14:solidFill>
              <w14:schemeClr w14:val="tx1"/>
            </w14:solidFill>
          </w14:textFill>
        </w:rPr>
        <w:t>验收记录。</w:t>
      </w:r>
    </w:p>
    <w:p>
      <w:pPr>
        <w:keepNext w:val="0"/>
        <w:keepLines w:val="0"/>
        <w:pageBreakBefore w:val="0"/>
        <w:widowControl/>
        <w:numPr>
          <w:ilvl w:val="0"/>
          <w:numId w:val="61"/>
        </w:numPr>
        <w:suppressLineNumbers w:val="0"/>
        <w:kinsoku/>
        <w:wordWrap/>
        <w:overflowPunct/>
        <w:topLinePunct w:val="0"/>
        <w:autoSpaceDE/>
        <w:autoSpaceDN/>
        <w:bidi w:val="0"/>
        <w:adjustRightInd/>
        <w:snapToGrid/>
        <w:spacing w:line="288" w:lineRule="auto"/>
        <w:ind w:left="0" w:leftChars="0" w:firstLine="420" w:firstLineChars="200"/>
        <w:jc w:val="left"/>
        <w:textAlignment w:val="auto"/>
        <w:outlineLvl w:val="9"/>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密封缝隙</w:t>
      </w:r>
      <w:r>
        <w:rPr>
          <w:rFonts w:hint="eastAsia"/>
          <w:color w:val="000000" w:themeColor="text1"/>
          <w:sz w:val="21"/>
          <w:szCs w:val="21"/>
          <w:highlight w:val="none"/>
          <w14:textFill>
            <w14:solidFill>
              <w14:schemeClr w14:val="tx1"/>
            </w14:solidFill>
          </w14:textFill>
        </w:rPr>
        <w:t>应填充饱满，无气泡，表面应采用密封胶密封</w:t>
      </w:r>
      <w:r>
        <w:rPr>
          <w:rFonts w:hint="eastAsia"/>
          <w:color w:val="000000" w:themeColor="text1"/>
          <w:sz w:val="21"/>
          <w:szCs w:val="21"/>
          <w:highlight w:val="none"/>
          <w:lang w:val="en-US" w:eastAsia="zh-CN"/>
          <w14:textFill>
            <w14:solidFill>
              <w14:schemeClr w14:val="tx1"/>
            </w14:solidFill>
          </w14:textFill>
        </w:rPr>
        <w:t>且</w:t>
      </w:r>
      <w:r>
        <w:rPr>
          <w:rFonts w:hint="eastAsia"/>
          <w:color w:val="000000" w:themeColor="text1"/>
          <w:sz w:val="21"/>
          <w:szCs w:val="21"/>
          <w:highlight w:val="none"/>
          <w14:textFill>
            <w14:solidFill>
              <w14:schemeClr w14:val="tx1"/>
            </w14:solidFill>
          </w14:textFill>
        </w:rPr>
        <w:t>粘结牢固、严密</w:t>
      </w:r>
      <w:r>
        <w:rPr>
          <w:rFonts w:hint="eastAsia"/>
          <w:color w:val="000000" w:themeColor="text1"/>
          <w:sz w:val="21"/>
          <w:szCs w:val="21"/>
          <w:highlight w:val="none"/>
          <w:lang w:val="en-US" w:eastAsia="zh-CN"/>
          <w14:textFill>
            <w14:solidFill>
              <w14:schemeClr w14:val="tx1"/>
            </w14:solidFill>
          </w14:textFill>
        </w:rPr>
        <w:t>。</w:t>
      </w:r>
    </w:p>
    <w:p>
      <w:pPr>
        <w:widowControl/>
        <w:numPr>
          <w:ilvl w:val="-1"/>
          <w:numId w:val="0"/>
        </w:numPr>
        <w:spacing w:line="288" w:lineRule="auto"/>
        <w:ind w:left="0" w:leftChars="0" w:firstLine="420" w:firstLineChars="200"/>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检查方法：检查隐蔽工程验收记录。</w:t>
      </w:r>
    </w:p>
    <w:p>
      <w:pPr>
        <w:keepNext w:val="0"/>
        <w:keepLines w:val="0"/>
        <w:pageBreakBefore w:val="0"/>
        <w:widowControl/>
        <w:numPr>
          <w:ilvl w:val="0"/>
          <w:numId w:val="61"/>
        </w:numPr>
        <w:suppressLineNumbers w:val="0"/>
        <w:kinsoku/>
        <w:wordWrap/>
        <w:overflowPunct/>
        <w:topLinePunct w:val="0"/>
        <w:autoSpaceDE/>
        <w:autoSpaceDN/>
        <w:bidi w:val="0"/>
        <w:adjustRightInd/>
        <w:snapToGrid/>
        <w:spacing w:line="288" w:lineRule="auto"/>
        <w:ind w:left="0" w:leftChars="0" w:firstLine="420" w:firstLineChars="200"/>
        <w:jc w:val="left"/>
        <w:textAlignment w:val="auto"/>
        <w:outlineLvl w:val="9"/>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密封胶宽度、厚度应符合设计要求。</w:t>
      </w:r>
    </w:p>
    <w:p>
      <w:pPr>
        <w:pStyle w:val="7"/>
        <w:numPr>
          <w:ilvl w:val="0"/>
          <w:numId w:val="0"/>
        </w:numPr>
        <w:spacing w:line="288" w:lineRule="auto"/>
        <w:ind w:left="0" w:leftChars="0" w:firstLine="0" w:firstLineChars="0"/>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检查方法：尺量。</w:t>
      </w:r>
    </w:p>
    <w:p>
      <w:pPr>
        <w:pStyle w:val="40"/>
        <w:keepNext w:val="0"/>
        <w:keepLines w:val="0"/>
        <w:pageBreakBefore w:val="0"/>
        <w:widowControl w:val="0"/>
        <w:numPr>
          <w:ilvl w:val="0"/>
          <w:numId w:val="60"/>
        </w:numPr>
        <w:kinsoku/>
        <w:wordWrap/>
        <w:overflowPunct/>
        <w:topLinePunct w:val="0"/>
        <w:autoSpaceDE/>
        <w:autoSpaceDN/>
        <w:bidi w:val="0"/>
        <w:adjustRightInd/>
        <w:snapToGrid/>
        <w:spacing w:line="288" w:lineRule="auto"/>
        <w:ind w:left="0" w:leftChars="0" w:firstLine="420" w:firstLineChars="200"/>
        <w:textAlignment w:val="auto"/>
        <w:outlineLvl w:val="9"/>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一般项目</w:t>
      </w:r>
    </w:p>
    <w:p>
      <w:pPr>
        <w:widowControl/>
        <w:numPr>
          <w:ilvl w:val="-1"/>
          <w:numId w:val="0"/>
        </w:numPr>
        <w:spacing w:line="288" w:lineRule="auto"/>
        <w:ind w:left="0" w:leftChars="0" w:firstLine="420" w:firstLineChars="200"/>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密封胶表面应光滑、顺直、无裂纹。</w:t>
      </w:r>
    </w:p>
    <w:p>
      <w:pPr>
        <w:pStyle w:val="40"/>
        <w:numPr>
          <w:ilvl w:val="0"/>
          <w:numId w:val="0"/>
        </w:numPr>
        <w:spacing w:line="288" w:lineRule="auto"/>
        <w:ind w:left="0" w:leftChars="0" w:firstLine="420" w:firstLineChars="200"/>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检验方法：观察。</w:t>
      </w:r>
    </w:p>
    <w:p>
      <w:pPr>
        <w:pStyle w:val="34"/>
        <w:numPr>
          <w:ilvl w:val="2"/>
          <w:numId w:val="1"/>
        </w:numPr>
        <w:spacing w:beforeLines="0" w:afterLines="0" w:line="288" w:lineRule="auto"/>
        <w:ind w:left="0" w:leftChars="0" w:firstLine="0" w:firstLineChars="0"/>
        <w:outlineLvl w:val="2"/>
        <w:rPr>
          <w:rFonts w:hint="eastAsia" w:ascii="宋体" w:hAnsi="宋体" w:eastAsia="宋体" w:cs="宋体"/>
          <w:color w:val="000000" w:themeColor="text1"/>
          <w:sz w:val="21"/>
          <w:szCs w:val="21"/>
          <w:highlight w:val="none"/>
          <w14:textFill>
            <w14:solidFill>
              <w14:schemeClr w14:val="tx1"/>
            </w14:solidFill>
          </w14:textFill>
        </w:rPr>
      </w:pPr>
      <w:bookmarkStart w:id="1262" w:name="_Toc32715"/>
      <w:bookmarkStart w:id="1263" w:name="_Toc8266"/>
      <w:bookmarkStart w:id="1264" w:name="_Toc1251"/>
      <w:bookmarkStart w:id="1265" w:name="_Toc30477"/>
      <w:bookmarkStart w:id="1266" w:name="_Toc13869"/>
      <w:bookmarkStart w:id="1267" w:name="_Toc10460"/>
      <w:r>
        <w:rPr>
          <w:rFonts w:hint="eastAsia" w:ascii="宋体" w:hAnsi="宋体" w:eastAsia="宋体" w:cs="宋体"/>
          <w:color w:val="000000" w:themeColor="text1"/>
          <w:sz w:val="21"/>
          <w:szCs w:val="21"/>
          <w:highlight w:val="none"/>
          <w14:textFill>
            <w14:solidFill>
              <w14:schemeClr w14:val="tx1"/>
            </w14:solidFill>
          </w14:textFill>
        </w:rPr>
        <w:t>开启扇与固定框密封改造验收</w:t>
      </w:r>
      <w:r>
        <w:rPr>
          <w:rFonts w:hint="eastAsia" w:ascii="宋体" w:hAnsi="宋体" w:eastAsia="宋体" w:cs="宋体"/>
          <w:color w:val="000000" w:themeColor="text1"/>
          <w:sz w:val="21"/>
          <w:szCs w:val="21"/>
          <w:highlight w:val="none"/>
          <w:lang w:val="en-US" w:eastAsia="zh-CN"/>
          <w14:textFill>
            <w14:solidFill>
              <w14:schemeClr w14:val="tx1"/>
            </w14:solidFill>
          </w14:textFill>
        </w:rPr>
        <w:t>应符合下列规定：</w:t>
      </w:r>
      <w:bookmarkEnd w:id="1262"/>
      <w:bookmarkEnd w:id="1263"/>
      <w:bookmarkEnd w:id="1264"/>
      <w:bookmarkEnd w:id="1265"/>
      <w:bookmarkEnd w:id="1266"/>
      <w:bookmarkEnd w:id="1267"/>
    </w:p>
    <w:p>
      <w:pPr>
        <w:pStyle w:val="40"/>
        <w:keepNext w:val="0"/>
        <w:keepLines w:val="0"/>
        <w:pageBreakBefore w:val="0"/>
        <w:widowControl w:val="0"/>
        <w:numPr>
          <w:ilvl w:val="0"/>
          <w:numId w:val="62"/>
        </w:numPr>
        <w:kinsoku/>
        <w:wordWrap/>
        <w:overflowPunct/>
        <w:topLinePunct w:val="0"/>
        <w:autoSpaceDE/>
        <w:autoSpaceDN/>
        <w:bidi w:val="0"/>
        <w:adjustRightInd/>
        <w:snapToGrid/>
        <w:spacing w:line="288" w:lineRule="auto"/>
        <w:ind w:left="0" w:leftChars="0" w:firstLine="420" w:firstLineChars="200"/>
        <w:textAlignment w:val="auto"/>
        <w:outlineLvl w:val="9"/>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主控项目</w:t>
      </w:r>
    </w:p>
    <w:p>
      <w:pPr>
        <w:keepNext w:val="0"/>
        <w:keepLines w:val="0"/>
        <w:pageBreakBefore w:val="0"/>
        <w:widowControl/>
        <w:numPr>
          <w:ilvl w:val="0"/>
          <w:numId w:val="63"/>
        </w:numPr>
        <w:suppressLineNumbers w:val="0"/>
        <w:kinsoku/>
        <w:wordWrap/>
        <w:overflowPunct/>
        <w:topLinePunct w:val="0"/>
        <w:autoSpaceDE/>
        <w:autoSpaceDN/>
        <w:bidi w:val="0"/>
        <w:adjustRightInd/>
        <w:snapToGrid/>
        <w:spacing w:line="288" w:lineRule="auto"/>
        <w:ind w:left="0" w:leftChars="0" w:firstLine="420" w:firstLineChars="200"/>
        <w:jc w:val="left"/>
        <w:textAlignment w:val="auto"/>
        <w:outlineLvl w:val="9"/>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密封方式、密封构造应</w:t>
      </w:r>
      <w:r>
        <w:rPr>
          <w:rFonts w:hint="eastAsia"/>
          <w:color w:val="000000" w:themeColor="text1"/>
          <w:sz w:val="21"/>
          <w:szCs w:val="21"/>
          <w:highlight w:val="none"/>
          <w14:textFill>
            <w14:solidFill>
              <w14:schemeClr w14:val="tx1"/>
            </w14:solidFill>
          </w14:textFill>
        </w:rPr>
        <w:t>符合设计要求</w:t>
      </w:r>
      <w:r>
        <w:rPr>
          <w:rFonts w:hint="eastAsia"/>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w:t>
      </w:r>
      <w:r>
        <w:rPr>
          <w:rFonts w:hint="default"/>
          <w:color w:val="000000" w:themeColor="text1"/>
          <w:sz w:val="21"/>
          <w:szCs w:val="21"/>
          <w:highlight w:val="none"/>
          <w14:textFill>
            <w14:solidFill>
              <w14:schemeClr w14:val="tx1"/>
            </w14:solidFill>
          </w14:textFill>
        </w:rPr>
        <w:t>方法：</w:t>
      </w:r>
      <w:r>
        <w:rPr>
          <w:color w:val="000000" w:themeColor="text1"/>
          <w:sz w:val="21"/>
          <w:szCs w:val="21"/>
          <w:highlight w:val="none"/>
          <w:lang w:val="en-US" w:eastAsia="zh-CN"/>
          <w14:textFill>
            <w14:solidFill>
              <w14:schemeClr w14:val="tx1"/>
            </w14:solidFill>
          </w14:textFill>
        </w:rPr>
        <w:t>观察</w:t>
      </w:r>
      <w:r>
        <w:rPr>
          <w:rFonts w:hint="eastAsia"/>
          <w:color w:val="000000" w:themeColor="text1"/>
          <w:sz w:val="21"/>
          <w:szCs w:val="21"/>
          <w:highlight w:val="none"/>
          <w:lang w:val="en-US" w:eastAsia="zh-CN"/>
          <w14:textFill>
            <w14:solidFill>
              <w14:schemeClr w14:val="tx1"/>
            </w14:solidFill>
          </w14:textFill>
        </w:rPr>
        <w:t>；核对设计文件。</w:t>
      </w:r>
    </w:p>
    <w:p>
      <w:pPr>
        <w:keepNext w:val="0"/>
        <w:keepLines w:val="0"/>
        <w:pageBreakBefore w:val="0"/>
        <w:widowControl/>
        <w:numPr>
          <w:ilvl w:val="0"/>
          <w:numId w:val="63"/>
        </w:numPr>
        <w:suppressLineNumbers w:val="0"/>
        <w:kinsoku/>
        <w:wordWrap/>
        <w:overflowPunct/>
        <w:topLinePunct w:val="0"/>
        <w:autoSpaceDE/>
        <w:autoSpaceDN/>
        <w:bidi w:val="0"/>
        <w:adjustRightInd/>
        <w:snapToGrid/>
        <w:spacing w:line="288" w:lineRule="auto"/>
        <w:ind w:left="0" w:leftChars="0" w:firstLine="420" w:firstLineChars="200"/>
        <w:jc w:val="left"/>
        <w:textAlignment w:val="auto"/>
        <w:outlineLvl w:val="9"/>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密封材料</w:t>
      </w:r>
      <w:r>
        <w:rPr>
          <w:rFonts w:hint="eastAsia"/>
          <w:color w:val="000000" w:themeColor="text1"/>
          <w:sz w:val="21"/>
          <w:szCs w:val="21"/>
          <w:highlight w:val="none"/>
          <w14:textFill>
            <w14:solidFill>
              <w14:schemeClr w14:val="tx1"/>
            </w14:solidFill>
          </w14:textFill>
        </w:rPr>
        <w:t>应进行进场验收，验收结果应形成相应的验收记录</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密封材料</w:t>
      </w:r>
      <w:r>
        <w:rPr>
          <w:rFonts w:hint="eastAsia"/>
          <w:color w:val="000000" w:themeColor="text1"/>
          <w:sz w:val="21"/>
          <w:szCs w:val="21"/>
          <w:highlight w:val="none"/>
          <w14:textFill>
            <w14:solidFill>
              <w14:schemeClr w14:val="tx1"/>
            </w14:solidFill>
          </w14:textFill>
        </w:rPr>
        <w:t>质量证明文件和相关技术资料应齐全，</w:t>
      </w:r>
      <w:r>
        <w:rPr>
          <w:rFonts w:hint="eastAsia"/>
          <w:color w:val="000000" w:themeColor="text1"/>
          <w:sz w:val="21"/>
          <w:szCs w:val="21"/>
          <w:highlight w:val="none"/>
          <w:lang w:val="en-US" w:eastAsia="zh-CN"/>
          <w14:textFill>
            <w14:solidFill>
              <w14:schemeClr w14:val="tx1"/>
            </w14:solidFill>
          </w14:textFill>
        </w:rPr>
        <w:t>且符合设计要求。</w:t>
      </w:r>
    </w:p>
    <w:p>
      <w:pPr>
        <w:keepNext w:val="0"/>
        <w:keepLines w:val="0"/>
        <w:widowControl/>
        <w:numPr>
          <w:ilvl w:val="-1"/>
          <w:numId w:val="0"/>
        </w:numPr>
        <w:suppressLineNumbers w:val="0"/>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检查方法：</w:t>
      </w:r>
      <w:r>
        <w:rPr>
          <w:color w:val="000000" w:themeColor="text1"/>
          <w:sz w:val="21"/>
          <w:szCs w:val="21"/>
          <w:highlight w:val="none"/>
          <w:lang w:val="en-US" w:eastAsia="zh-CN"/>
          <w14:textFill>
            <w14:solidFill>
              <w14:schemeClr w14:val="tx1"/>
            </w14:solidFill>
          </w14:textFill>
        </w:rPr>
        <w:t>检查产品合格证书、性能</w:t>
      </w:r>
      <w:r>
        <w:rPr>
          <w:rFonts w:hint="eastAsia"/>
          <w:color w:val="000000" w:themeColor="text1"/>
          <w:sz w:val="21"/>
          <w:szCs w:val="21"/>
          <w:highlight w:val="none"/>
          <w:lang w:val="en-US" w:eastAsia="zh-CN"/>
          <w14:textFill>
            <w14:solidFill>
              <w14:schemeClr w14:val="tx1"/>
            </w14:solidFill>
          </w14:textFill>
        </w:rPr>
        <w:t>检测</w:t>
      </w:r>
      <w:r>
        <w:rPr>
          <w:color w:val="000000" w:themeColor="text1"/>
          <w:sz w:val="21"/>
          <w:szCs w:val="21"/>
          <w:highlight w:val="none"/>
          <w:lang w:val="en-US" w:eastAsia="zh-CN"/>
          <w14:textFill>
            <w14:solidFill>
              <w14:schemeClr w14:val="tx1"/>
            </w14:solidFill>
          </w14:textFill>
        </w:rPr>
        <w:t>报告</w:t>
      </w:r>
      <w:r>
        <w:rPr>
          <w:rFonts w:hint="eastAsia"/>
          <w:color w:val="000000" w:themeColor="text1"/>
          <w:sz w:val="21"/>
          <w:szCs w:val="21"/>
          <w:highlight w:val="none"/>
          <w:lang w:val="en-US" w:eastAsia="zh-CN"/>
          <w14:textFill>
            <w14:solidFill>
              <w14:schemeClr w14:val="tx1"/>
            </w14:solidFill>
          </w14:textFill>
        </w:rPr>
        <w:t>、核对设计文件</w:t>
      </w:r>
      <w:r>
        <w:rPr>
          <w:color w:val="000000" w:themeColor="text1"/>
          <w:sz w:val="21"/>
          <w:szCs w:val="21"/>
          <w:highlight w:val="none"/>
          <w:lang w:val="en-US" w:eastAsia="zh-CN"/>
          <w14:textFill>
            <w14:solidFill>
              <w14:schemeClr w14:val="tx1"/>
            </w14:solidFill>
          </w14:textFill>
        </w:rPr>
        <w:t>和进场</w:t>
      </w:r>
      <w:r>
        <w:rPr>
          <w:rFonts w:hint="default"/>
          <w:color w:val="000000" w:themeColor="text1"/>
          <w:sz w:val="21"/>
          <w:szCs w:val="21"/>
          <w:highlight w:val="none"/>
          <w:lang w:val="en-US" w:eastAsia="zh-CN"/>
          <w14:textFill>
            <w14:solidFill>
              <w14:schemeClr w14:val="tx1"/>
            </w14:solidFill>
          </w14:textFill>
        </w:rPr>
        <w:t>验收记录。</w:t>
      </w:r>
    </w:p>
    <w:p>
      <w:pPr>
        <w:pStyle w:val="40"/>
        <w:keepNext w:val="0"/>
        <w:keepLines w:val="0"/>
        <w:pageBreakBefore w:val="0"/>
        <w:widowControl w:val="0"/>
        <w:numPr>
          <w:ilvl w:val="0"/>
          <w:numId w:val="62"/>
        </w:numPr>
        <w:kinsoku/>
        <w:wordWrap/>
        <w:overflowPunct/>
        <w:topLinePunct w:val="0"/>
        <w:autoSpaceDE/>
        <w:autoSpaceDN/>
        <w:bidi w:val="0"/>
        <w:adjustRightInd/>
        <w:snapToGrid/>
        <w:spacing w:line="288" w:lineRule="auto"/>
        <w:ind w:left="0" w:leftChars="0" w:firstLine="420" w:firstLineChars="200"/>
        <w:textAlignment w:val="auto"/>
        <w:outlineLvl w:val="9"/>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一般项目</w:t>
      </w:r>
    </w:p>
    <w:p>
      <w:pPr>
        <w:widowControl/>
        <w:numPr>
          <w:ilvl w:val="-1"/>
          <w:numId w:val="0"/>
        </w:numPr>
        <w:spacing w:line="288" w:lineRule="auto"/>
        <w:ind w:left="0" w:leftChars="0" w:firstLine="420" w:firstLineChars="200"/>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密封胶条尺寸、外观、</w:t>
      </w:r>
      <w:r>
        <w:rPr>
          <w:rFonts w:hint="eastAsia"/>
          <w:color w:val="000000" w:themeColor="text1"/>
          <w:sz w:val="21"/>
          <w:szCs w:val="21"/>
          <w:highlight w:val="none"/>
          <w14:textFill>
            <w14:solidFill>
              <w14:schemeClr w14:val="tx1"/>
            </w14:solidFill>
          </w14:textFill>
        </w:rPr>
        <w:t>接口</w:t>
      </w:r>
      <w:r>
        <w:rPr>
          <w:rFonts w:hint="eastAsia"/>
          <w:color w:val="000000" w:themeColor="text1"/>
          <w:sz w:val="21"/>
          <w:szCs w:val="21"/>
          <w:highlight w:val="none"/>
          <w:lang w:val="en-US" w:eastAsia="zh-CN"/>
          <w14:textFill>
            <w14:solidFill>
              <w14:schemeClr w14:val="tx1"/>
            </w14:solidFill>
          </w14:textFill>
        </w:rPr>
        <w:t>位置和粘结符合设计要求</w:t>
      </w:r>
      <w:r>
        <w:rPr>
          <w:rFonts w:hint="eastAsia"/>
          <w:color w:val="000000" w:themeColor="text1"/>
          <w:sz w:val="21"/>
          <w:szCs w:val="21"/>
          <w:highlight w:val="none"/>
          <w14:textFill>
            <w14:solidFill>
              <w14:schemeClr w14:val="tx1"/>
            </w14:solidFill>
          </w14:textFill>
        </w:rPr>
        <w:t>。</w:t>
      </w:r>
    </w:p>
    <w:p>
      <w:pPr>
        <w:keepNext w:val="0"/>
        <w:keepLines w:val="0"/>
        <w:widowControl/>
        <w:numPr>
          <w:ilvl w:val="-1"/>
          <w:numId w:val="0"/>
        </w:numPr>
        <w:suppressLineNumbers w:val="0"/>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检查方法：观察</w:t>
      </w:r>
      <w:r>
        <w:rPr>
          <w:rFonts w:hint="default"/>
          <w:color w:val="000000" w:themeColor="text1"/>
          <w:sz w:val="21"/>
          <w:szCs w:val="21"/>
          <w:highlight w:val="none"/>
          <w:lang w:val="en-US" w:eastAsia="zh-CN"/>
          <w14:textFill>
            <w14:solidFill>
              <w14:schemeClr w14:val="tx1"/>
            </w14:solidFill>
          </w14:textFill>
        </w:rPr>
        <w:t>。</w:t>
      </w:r>
    </w:p>
    <w:p>
      <w:pPr>
        <w:pStyle w:val="34"/>
        <w:numPr>
          <w:ilvl w:val="2"/>
          <w:numId w:val="1"/>
        </w:numPr>
        <w:spacing w:beforeLines="0" w:afterLines="0" w:line="288" w:lineRule="auto"/>
        <w:ind w:left="0" w:leftChars="0" w:firstLine="0" w:firstLineChars="0"/>
        <w:outlineLvl w:val="2"/>
        <w:rPr>
          <w:rFonts w:hint="eastAsia" w:hAnsi="黑体"/>
          <w:color w:val="000000" w:themeColor="text1"/>
          <w:sz w:val="21"/>
          <w:szCs w:val="21"/>
          <w:highlight w:val="none"/>
          <w:lang w:val="en-US" w:eastAsia="zh-CN"/>
          <w14:textFill>
            <w14:solidFill>
              <w14:schemeClr w14:val="tx1"/>
            </w14:solidFill>
          </w14:textFill>
        </w:rPr>
      </w:pPr>
      <w:bookmarkStart w:id="1268" w:name="_Toc24772"/>
      <w:bookmarkStart w:id="1269" w:name="_Toc10798"/>
      <w:bookmarkStart w:id="1270" w:name="_Toc10860"/>
      <w:bookmarkStart w:id="1271" w:name="_Toc9694"/>
      <w:bookmarkStart w:id="1272" w:name="_Toc6908"/>
      <w:bookmarkStart w:id="1273" w:name="_Toc31034"/>
      <w:bookmarkStart w:id="1274" w:name="_Toc15204"/>
      <w:bookmarkStart w:id="1275" w:name="_Toc8630"/>
      <w:bookmarkStart w:id="1276" w:name="_Toc18523"/>
      <w:bookmarkStart w:id="1277" w:name="_Toc714"/>
      <w:r>
        <w:rPr>
          <w:rFonts w:hint="eastAsia" w:ascii="宋体" w:hAnsi="宋体" w:eastAsia="宋体" w:cs="宋体"/>
          <w:color w:val="000000" w:themeColor="text1"/>
          <w:sz w:val="21"/>
          <w:szCs w:val="21"/>
          <w:highlight w:val="none"/>
          <w:lang w:val="en-US" w:eastAsia="zh-CN"/>
          <w14:textFill>
            <w14:solidFill>
              <w14:schemeClr w14:val="tx1"/>
            </w14:solidFill>
          </w14:textFill>
        </w:rPr>
        <w:t>玻璃与安装槽口间密封改造验收应符合下列规定：</w:t>
      </w:r>
      <w:bookmarkEnd w:id="1268"/>
      <w:bookmarkEnd w:id="1269"/>
      <w:bookmarkEnd w:id="1270"/>
      <w:bookmarkEnd w:id="1271"/>
      <w:bookmarkEnd w:id="1272"/>
      <w:bookmarkEnd w:id="1273"/>
      <w:bookmarkEnd w:id="1274"/>
      <w:bookmarkEnd w:id="1275"/>
      <w:bookmarkEnd w:id="1276"/>
      <w:bookmarkEnd w:id="1277"/>
    </w:p>
    <w:p>
      <w:pPr>
        <w:pStyle w:val="40"/>
        <w:keepNext w:val="0"/>
        <w:keepLines w:val="0"/>
        <w:pageBreakBefore w:val="0"/>
        <w:widowControl w:val="0"/>
        <w:numPr>
          <w:ilvl w:val="0"/>
          <w:numId w:val="64"/>
        </w:numPr>
        <w:kinsoku/>
        <w:wordWrap/>
        <w:overflowPunct/>
        <w:topLinePunct w:val="0"/>
        <w:autoSpaceDE/>
        <w:autoSpaceDN/>
        <w:bidi w:val="0"/>
        <w:adjustRightInd/>
        <w:snapToGrid/>
        <w:spacing w:line="288" w:lineRule="auto"/>
        <w:ind w:left="0" w:leftChars="0" w:firstLine="420" w:firstLineChars="200"/>
        <w:textAlignment w:val="auto"/>
        <w:outlineLvl w:val="9"/>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主控项目</w:t>
      </w:r>
    </w:p>
    <w:p>
      <w:pPr>
        <w:widowControl/>
        <w:numPr>
          <w:ilvl w:val="0"/>
          <w:numId w:val="65"/>
        </w:numPr>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密封方式和材料应符合设计要求。</w:t>
      </w:r>
    </w:p>
    <w:p>
      <w:pPr>
        <w:keepNext w:val="0"/>
        <w:keepLines w:val="0"/>
        <w:widowControl/>
        <w:suppressLineNumbers w:val="0"/>
        <w:spacing w:line="288" w:lineRule="auto"/>
        <w:ind w:left="0" w:leftChars="0" w:firstLine="420" w:firstLineChars="200"/>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w:t>
      </w:r>
      <w:r>
        <w:rPr>
          <w:rFonts w:hint="default"/>
          <w:color w:val="000000" w:themeColor="text1"/>
          <w:sz w:val="21"/>
          <w:szCs w:val="21"/>
          <w:highlight w:val="none"/>
          <w14:textFill>
            <w14:solidFill>
              <w14:schemeClr w14:val="tx1"/>
            </w14:solidFill>
          </w14:textFill>
        </w:rPr>
        <w:t>方法：</w:t>
      </w:r>
      <w:r>
        <w:rPr>
          <w:color w:val="000000" w:themeColor="text1"/>
          <w:sz w:val="21"/>
          <w:szCs w:val="21"/>
          <w:highlight w:val="none"/>
          <w:lang w:val="en-US" w:eastAsia="zh-CN"/>
          <w14:textFill>
            <w14:solidFill>
              <w14:schemeClr w14:val="tx1"/>
            </w14:solidFill>
          </w14:textFill>
        </w:rPr>
        <w:t>观察</w:t>
      </w:r>
      <w:r>
        <w:rPr>
          <w:rFonts w:hint="eastAsia"/>
          <w:color w:val="000000" w:themeColor="text1"/>
          <w:sz w:val="21"/>
          <w:szCs w:val="21"/>
          <w:highlight w:val="none"/>
          <w:lang w:val="en-US" w:eastAsia="zh-CN"/>
          <w14:textFill>
            <w14:solidFill>
              <w14:schemeClr w14:val="tx1"/>
            </w14:solidFill>
          </w14:textFill>
        </w:rPr>
        <w:t>；核对设计文件。</w:t>
      </w:r>
    </w:p>
    <w:p>
      <w:pPr>
        <w:widowControl/>
        <w:numPr>
          <w:ilvl w:val="0"/>
          <w:numId w:val="65"/>
        </w:numPr>
        <w:spacing w:line="288" w:lineRule="auto"/>
        <w:ind w:left="0" w:leftChars="0" w:firstLine="420" w:firstLineChars="200"/>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采用密封胶条密封时，密封胶条宜连续，接口连接牢固，</w:t>
      </w:r>
      <w:r>
        <w:rPr>
          <w:rFonts w:hint="eastAsia"/>
          <w:color w:val="000000" w:themeColor="text1"/>
          <w:sz w:val="21"/>
          <w:szCs w:val="21"/>
          <w:highlight w:val="none"/>
          <w:lang w:val="en-US" w:eastAsia="zh-CN"/>
          <w14:textFill>
            <w14:solidFill>
              <w14:schemeClr w14:val="tx1"/>
            </w14:solidFill>
          </w14:textFill>
        </w:rPr>
        <w:t>且</w:t>
      </w:r>
      <w:r>
        <w:rPr>
          <w:rFonts w:hint="eastAsia"/>
          <w:color w:val="000000" w:themeColor="text1"/>
          <w:sz w:val="21"/>
          <w:szCs w:val="21"/>
          <w:highlight w:val="none"/>
          <w14:textFill>
            <w14:solidFill>
              <w14:schemeClr w14:val="tx1"/>
            </w14:solidFill>
          </w14:textFill>
        </w:rPr>
        <w:t>不应设置在转角处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采用密封胶密封时，</w:t>
      </w:r>
      <w:r>
        <w:rPr>
          <w:rFonts w:hint="eastAsia"/>
          <w:color w:val="000000" w:themeColor="text1"/>
          <w:sz w:val="21"/>
          <w:szCs w:val="21"/>
          <w:highlight w:val="none"/>
          <w:lang w:val="en-US" w:eastAsia="zh-CN"/>
          <w14:textFill>
            <w14:solidFill>
              <w14:schemeClr w14:val="tx1"/>
            </w14:solidFill>
          </w14:textFill>
        </w:rPr>
        <w:t>注</w:t>
      </w:r>
      <w:r>
        <w:rPr>
          <w:rFonts w:hint="eastAsia"/>
          <w:color w:val="000000" w:themeColor="text1"/>
          <w:sz w:val="21"/>
          <w:szCs w:val="21"/>
          <w:highlight w:val="none"/>
          <w14:textFill>
            <w14:solidFill>
              <w14:schemeClr w14:val="tx1"/>
            </w14:solidFill>
          </w14:textFill>
        </w:rPr>
        <w:t>胶应</w:t>
      </w:r>
      <w:r>
        <w:rPr>
          <w:rFonts w:hint="eastAsia"/>
          <w:color w:val="000000" w:themeColor="text1"/>
          <w:sz w:val="21"/>
          <w:szCs w:val="21"/>
          <w:highlight w:val="none"/>
          <w:lang w:val="en-US" w:eastAsia="zh-CN"/>
          <w14:textFill>
            <w14:solidFill>
              <w14:schemeClr w14:val="tx1"/>
            </w14:solidFill>
          </w14:textFill>
        </w:rPr>
        <w:t>不间断</w:t>
      </w:r>
      <w:r>
        <w:rPr>
          <w:rFonts w:hint="eastAsia"/>
          <w:color w:val="000000" w:themeColor="text1"/>
          <w:sz w:val="21"/>
          <w:szCs w:val="21"/>
          <w:highlight w:val="none"/>
          <w14:textFill>
            <w14:solidFill>
              <w14:schemeClr w14:val="tx1"/>
            </w14:solidFill>
          </w14:textFill>
        </w:rPr>
        <w:t>。</w:t>
      </w:r>
    </w:p>
    <w:p>
      <w:pPr>
        <w:keepNext w:val="0"/>
        <w:keepLines w:val="0"/>
        <w:widowControl/>
        <w:suppressLineNumbers w:val="0"/>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w:t>
      </w:r>
      <w:r>
        <w:rPr>
          <w:rFonts w:hint="default"/>
          <w:color w:val="000000" w:themeColor="text1"/>
          <w:sz w:val="21"/>
          <w:szCs w:val="21"/>
          <w:highlight w:val="none"/>
          <w14:textFill>
            <w14:solidFill>
              <w14:schemeClr w14:val="tx1"/>
            </w14:solidFill>
          </w14:textFill>
        </w:rPr>
        <w:t>方法：</w:t>
      </w:r>
      <w:r>
        <w:rPr>
          <w:color w:val="000000" w:themeColor="text1"/>
          <w:sz w:val="21"/>
          <w:szCs w:val="21"/>
          <w:highlight w:val="none"/>
          <w:lang w:val="en-US" w:eastAsia="zh-CN"/>
          <w14:textFill>
            <w14:solidFill>
              <w14:schemeClr w14:val="tx1"/>
            </w14:solidFill>
          </w14:textFill>
        </w:rPr>
        <w:t>观察</w:t>
      </w:r>
      <w:r>
        <w:rPr>
          <w:rFonts w:hint="eastAsia"/>
          <w:color w:val="000000" w:themeColor="text1"/>
          <w:sz w:val="21"/>
          <w:szCs w:val="21"/>
          <w:highlight w:val="none"/>
          <w:lang w:val="en-US" w:eastAsia="zh-CN"/>
          <w14:textFill>
            <w14:solidFill>
              <w14:schemeClr w14:val="tx1"/>
            </w14:solidFill>
          </w14:textFill>
        </w:rPr>
        <w:t>。</w:t>
      </w:r>
    </w:p>
    <w:p>
      <w:pPr>
        <w:pStyle w:val="40"/>
        <w:keepNext w:val="0"/>
        <w:keepLines w:val="0"/>
        <w:pageBreakBefore w:val="0"/>
        <w:widowControl w:val="0"/>
        <w:numPr>
          <w:ilvl w:val="0"/>
          <w:numId w:val="64"/>
        </w:numPr>
        <w:kinsoku/>
        <w:wordWrap/>
        <w:overflowPunct/>
        <w:topLinePunct w:val="0"/>
        <w:autoSpaceDE/>
        <w:autoSpaceDN/>
        <w:bidi w:val="0"/>
        <w:adjustRightInd/>
        <w:snapToGrid/>
        <w:spacing w:line="288" w:lineRule="auto"/>
        <w:ind w:left="0" w:leftChars="0" w:firstLine="420" w:firstLineChars="200"/>
        <w:textAlignment w:val="auto"/>
        <w:outlineLvl w:val="9"/>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一般项目</w:t>
      </w:r>
    </w:p>
    <w:p>
      <w:pPr>
        <w:widowControl/>
        <w:numPr>
          <w:ilvl w:val="0"/>
          <w:numId w:val="66"/>
        </w:numPr>
        <w:spacing w:line="288" w:lineRule="auto"/>
        <w:ind w:left="0" w:leftChars="0" w:firstLine="420" w:firstLineChars="200"/>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胶条表面</w:t>
      </w:r>
      <w:r>
        <w:rPr>
          <w:rFonts w:hint="eastAsia"/>
          <w:color w:val="000000" w:themeColor="text1"/>
          <w:sz w:val="21"/>
          <w:szCs w:val="21"/>
          <w:highlight w:val="none"/>
          <w14:textFill>
            <w14:solidFill>
              <w14:schemeClr w14:val="tx1"/>
            </w14:solidFill>
          </w14:textFill>
        </w:rPr>
        <w:t>整齐均匀，充分压紧，转角处密封应连续可靠</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w:t>
      </w:r>
    </w:p>
    <w:p>
      <w:pPr>
        <w:keepNext w:val="0"/>
        <w:keepLines w:val="0"/>
        <w:widowControl/>
        <w:suppressLineNumbers w:val="0"/>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w:t>
      </w:r>
      <w:r>
        <w:rPr>
          <w:rFonts w:hint="default"/>
          <w:color w:val="000000" w:themeColor="text1"/>
          <w:sz w:val="21"/>
          <w:szCs w:val="21"/>
          <w:highlight w:val="none"/>
          <w14:textFill>
            <w14:solidFill>
              <w14:schemeClr w14:val="tx1"/>
            </w14:solidFill>
          </w14:textFill>
        </w:rPr>
        <w:t>方法：</w:t>
      </w:r>
      <w:r>
        <w:rPr>
          <w:color w:val="000000" w:themeColor="text1"/>
          <w:sz w:val="21"/>
          <w:szCs w:val="21"/>
          <w:highlight w:val="none"/>
          <w:lang w:val="en-US" w:eastAsia="zh-CN"/>
          <w14:textFill>
            <w14:solidFill>
              <w14:schemeClr w14:val="tx1"/>
            </w14:solidFill>
          </w14:textFill>
        </w:rPr>
        <w:t>观察</w:t>
      </w:r>
      <w:r>
        <w:rPr>
          <w:rFonts w:hint="eastAsia"/>
          <w:color w:val="000000" w:themeColor="text1"/>
          <w:sz w:val="21"/>
          <w:szCs w:val="21"/>
          <w:highlight w:val="none"/>
          <w:lang w:val="en-US" w:eastAsia="zh-CN"/>
          <w14:textFill>
            <w14:solidFill>
              <w14:schemeClr w14:val="tx1"/>
            </w14:solidFill>
          </w14:textFill>
        </w:rPr>
        <w:t>。</w:t>
      </w:r>
    </w:p>
    <w:p>
      <w:pPr>
        <w:widowControl/>
        <w:numPr>
          <w:ilvl w:val="0"/>
          <w:numId w:val="66"/>
        </w:numPr>
        <w:spacing w:line="288" w:lineRule="auto"/>
        <w:ind w:left="0" w:leftChars="0" w:firstLine="420" w:firstLineChars="200"/>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密封胶</w:t>
      </w:r>
      <w:r>
        <w:rPr>
          <w:rFonts w:hint="eastAsia"/>
          <w:color w:val="000000" w:themeColor="text1"/>
          <w:sz w:val="21"/>
          <w:szCs w:val="21"/>
          <w:highlight w:val="none"/>
          <w:lang w:val="en-US" w:eastAsia="zh-CN"/>
          <w14:textFill>
            <w14:solidFill>
              <w14:schemeClr w14:val="tx1"/>
            </w14:solidFill>
          </w14:textFill>
        </w:rPr>
        <w:t>注</w:t>
      </w:r>
      <w:r>
        <w:rPr>
          <w:rFonts w:hint="eastAsia"/>
          <w:color w:val="000000" w:themeColor="text1"/>
          <w:sz w:val="21"/>
          <w:szCs w:val="21"/>
          <w:highlight w:val="none"/>
          <w14:textFill>
            <w14:solidFill>
              <w14:schemeClr w14:val="tx1"/>
            </w14:solidFill>
          </w14:textFill>
        </w:rPr>
        <w:t>胶应密实、均匀连续</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表面光滑整洁，转角圆顺</w:t>
      </w:r>
      <w:r>
        <w:rPr>
          <w:rFonts w:hint="eastAsia"/>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line="288" w:lineRule="auto"/>
        <w:ind w:left="0" w:leftChars="0" w:firstLine="420" w:firstLineChars="200"/>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w:t>
      </w:r>
      <w:r>
        <w:rPr>
          <w:rFonts w:hint="default"/>
          <w:color w:val="000000" w:themeColor="text1"/>
          <w:sz w:val="21"/>
          <w:szCs w:val="21"/>
          <w:highlight w:val="none"/>
          <w14:textFill>
            <w14:solidFill>
              <w14:schemeClr w14:val="tx1"/>
            </w14:solidFill>
          </w14:textFill>
        </w:rPr>
        <w:t>方法：</w:t>
      </w:r>
      <w:r>
        <w:rPr>
          <w:color w:val="000000" w:themeColor="text1"/>
          <w:sz w:val="21"/>
          <w:szCs w:val="21"/>
          <w:highlight w:val="none"/>
          <w:lang w:val="en-US" w:eastAsia="zh-CN"/>
          <w14:textFill>
            <w14:solidFill>
              <w14:schemeClr w14:val="tx1"/>
            </w14:solidFill>
          </w14:textFill>
        </w:rPr>
        <w:t>观察</w:t>
      </w:r>
      <w:r>
        <w:rPr>
          <w:rFonts w:hint="eastAsia"/>
          <w:color w:val="000000" w:themeColor="text1"/>
          <w:sz w:val="21"/>
          <w:szCs w:val="21"/>
          <w:highlight w:val="none"/>
          <w:lang w:val="en-US" w:eastAsia="zh-CN"/>
          <w14:textFill>
            <w14:solidFill>
              <w14:schemeClr w14:val="tx1"/>
            </w14:solidFill>
          </w14:textFill>
        </w:rPr>
        <w:t>。</w:t>
      </w:r>
    </w:p>
    <w:p>
      <w:pPr>
        <w:pStyle w:val="34"/>
        <w:widowControl w:val="0"/>
        <w:numPr>
          <w:ilvl w:val="2"/>
          <w:numId w:val="1"/>
        </w:numPr>
        <w:spacing w:beforeLines="0" w:afterLines="0" w:line="288" w:lineRule="auto"/>
        <w:ind w:left="0" w:leftChars="0" w:firstLine="0" w:firstLineChars="0"/>
        <w:jc w:val="both"/>
        <w:outlineLvl w:val="2"/>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1278" w:name="_Toc27415"/>
      <w:bookmarkStart w:id="1279" w:name="_Toc10255"/>
      <w:bookmarkStart w:id="1280" w:name="_Toc25363"/>
      <w:bookmarkStart w:id="1281" w:name="_Toc9985"/>
      <w:bookmarkStart w:id="1282" w:name="_Toc12036"/>
      <w:bookmarkStart w:id="1283" w:name="_Toc30160"/>
      <w:bookmarkStart w:id="1284" w:name="_Toc15448"/>
      <w:bookmarkStart w:id="1285" w:name="_Toc27893"/>
      <w:bookmarkStart w:id="1286" w:name="_Toc6933"/>
      <w:bookmarkStart w:id="1287" w:name="_Toc26173"/>
      <w:r>
        <w:rPr>
          <w:rFonts w:hint="eastAsia" w:ascii="宋体" w:hAnsi="宋体" w:eastAsia="宋体" w:cs="宋体"/>
          <w:color w:val="000000" w:themeColor="text1"/>
          <w:sz w:val="21"/>
          <w:szCs w:val="21"/>
          <w:highlight w:val="none"/>
          <w14:textFill>
            <w14:solidFill>
              <w14:schemeClr w14:val="tx1"/>
            </w14:solidFill>
          </w14:textFill>
        </w:rPr>
        <w:t>加装动力通风器</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的改造验收应符合下列规定：</w:t>
      </w:r>
      <w:bookmarkEnd w:id="1278"/>
      <w:bookmarkEnd w:id="1279"/>
      <w:bookmarkEnd w:id="1280"/>
      <w:bookmarkEnd w:id="1281"/>
      <w:bookmarkEnd w:id="1282"/>
      <w:bookmarkEnd w:id="1283"/>
      <w:bookmarkEnd w:id="1284"/>
      <w:bookmarkEnd w:id="1285"/>
      <w:bookmarkEnd w:id="1286"/>
      <w:bookmarkEnd w:id="1287"/>
    </w:p>
    <w:p>
      <w:pPr>
        <w:pStyle w:val="40"/>
        <w:keepNext w:val="0"/>
        <w:keepLines w:val="0"/>
        <w:pageBreakBefore w:val="0"/>
        <w:widowControl w:val="0"/>
        <w:numPr>
          <w:ilvl w:val="0"/>
          <w:numId w:val="67"/>
        </w:numPr>
        <w:kinsoku/>
        <w:wordWrap/>
        <w:overflowPunct/>
        <w:topLinePunct w:val="0"/>
        <w:autoSpaceDE/>
        <w:autoSpaceDN/>
        <w:bidi w:val="0"/>
        <w:adjustRightInd/>
        <w:snapToGrid/>
        <w:spacing w:line="288" w:lineRule="auto"/>
        <w:ind w:left="0" w:leftChars="0" w:firstLine="420" w:firstLineChars="200"/>
        <w:textAlignment w:val="auto"/>
        <w:outlineLvl w:val="9"/>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主控项目</w:t>
      </w:r>
    </w:p>
    <w:p>
      <w:pPr>
        <w:widowControl/>
        <w:numPr>
          <w:ilvl w:val="0"/>
          <w:numId w:val="68"/>
        </w:numPr>
        <w:spacing w:line="288" w:lineRule="auto"/>
        <w:ind w:left="0" w:leftChars="0" w:firstLine="420" w:firstLineChars="200"/>
        <w:jc w:val="left"/>
        <w:outlineLvl w:val="9"/>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通风器的规格、型号及安装应符合设计要求。</w:t>
      </w:r>
    </w:p>
    <w:p>
      <w:pPr>
        <w:keepNext w:val="0"/>
        <w:keepLines w:val="0"/>
        <w:widowControl/>
        <w:suppressLineNumbers w:val="0"/>
        <w:spacing w:line="288" w:lineRule="auto"/>
        <w:ind w:left="0" w:leftChars="0" w:firstLine="420" w:firstLineChars="200"/>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w:t>
      </w:r>
      <w:r>
        <w:rPr>
          <w:rFonts w:hint="default"/>
          <w:color w:val="000000" w:themeColor="text1"/>
          <w:sz w:val="21"/>
          <w:szCs w:val="21"/>
          <w:highlight w:val="none"/>
          <w14:textFill>
            <w14:solidFill>
              <w14:schemeClr w14:val="tx1"/>
            </w14:solidFill>
          </w14:textFill>
        </w:rPr>
        <w:t>方法：</w:t>
      </w:r>
      <w:r>
        <w:rPr>
          <w:color w:val="000000" w:themeColor="text1"/>
          <w:sz w:val="21"/>
          <w:szCs w:val="21"/>
          <w:highlight w:val="none"/>
          <w:lang w:val="en-US" w:eastAsia="zh-CN"/>
          <w14:textFill>
            <w14:solidFill>
              <w14:schemeClr w14:val="tx1"/>
            </w14:solidFill>
          </w14:textFill>
        </w:rPr>
        <w:t>观察</w:t>
      </w:r>
      <w:r>
        <w:rPr>
          <w:rFonts w:hint="eastAsia"/>
          <w:color w:val="000000" w:themeColor="text1"/>
          <w:sz w:val="21"/>
          <w:szCs w:val="21"/>
          <w:highlight w:val="none"/>
          <w:lang w:val="en-US" w:eastAsia="zh-CN"/>
          <w14:textFill>
            <w14:solidFill>
              <w14:schemeClr w14:val="tx1"/>
            </w14:solidFill>
          </w14:textFill>
        </w:rPr>
        <w:t>；检查产品标签及合格证书；核对设计文件。</w:t>
      </w:r>
    </w:p>
    <w:p>
      <w:pPr>
        <w:keepNext w:val="0"/>
        <w:keepLines w:val="0"/>
        <w:widowControl/>
        <w:numPr>
          <w:ilvl w:val="0"/>
          <w:numId w:val="68"/>
        </w:numPr>
        <w:suppressLineNumbers w:val="0"/>
        <w:spacing w:line="288" w:lineRule="auto"/>
        <w:ind w:left="0" w:leftChars="0" w:firstLine="420" w:firstLineChars="200"/>
        <w:jc w:val="left"/>
        <w:outlineLvl w:val="9"/>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通风器启闭功能正常。</w:t>
      </w:r>
    </w:p>
    <w:p>
      <w:pPr>
        <w:keepNext w:val="0"/>
        <w:keepLines w:val="0"/>
        <w:widowControl/>
        <w:suppressLineNumbers w:val="0"/>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检查方法：打开和关闭动力通风器开关；观察。</w:t>
      </w:r>
    </w:p>
    <w:p>
      <w:pPr>
        <w:pStyle w:val="40"/>
        <w:keepNext w:val="0"/>
        <w:keepLines w:val="0"/>
        <w:pageBreakBefore w:val="0"/>
        <w:widowControl w:val="0"/>
        <w:numPr>
          <w:ilvl w:val="0"/>
          <w:numId w:val="67"/>
        </w:numPr>
        <w:kinsoku/>
        <w:wordWrap/>
        <w:overflowPunct/>
        <w:topLinePunct w:val="0"/>
        <w:autoSpaceDE/>
        <w:autoSpaceDN/>
        <w:bidi w:val="0"/>
        <w:adjustRightInd/>
        <w:snapToGrid/>
        <w:spacing w:line="288" w:lineRule="auto"/>
        <w:ind w:left="0" w:leftChars="0" w:firstLine="420" w:firstLineChars="200"/>
        <w:textAlignment w:val="auto"/>
        <w:outlineLvl w:val="9"/>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一般项目</w:t>
      </w:r>
    </w:p>
    <w:p>
      <w:pPr>
        <w:widowControl/>
        <w:numPr>
          <w:ilvl w:val="-1"/>
          <w:numId w:val="0"/>
        </w:numPr>
        <w:spacing w:line="288" w:lineRule="auto"/>
        <w:ind w:left="0" w:leftChars="0" w:firstLine="420" w:firstLineChars="200"/>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通风器与门窗框的连接处应密封良好</w:t>
      </w:r>
      <w:r>
        <w:rPr>
          <w:rFonts w:hint="eastAsia"/>
          <w:color w:val="000000" w:themeColor="text1"/>
          <w:sz w:val="21"/>
          <w:szCs w:val="21"/>
          <w:highlight w:val="none"/>
          <w14:textFill>
            <w14:solidFill>
              <w14:schemeClr w14:val="tx1"/>
            </w14:solidFill>
          </w14:textFill>
        </w:rPr>
        <w:t>。</w:t>
      </w:r>
    </w:p>
    <w:p>
      <w:pPr>
        <w:keepNext w:val="0"/>
        <w:keepLines w:val="0"/>
        <w:widowControl/>
        <w:suppressLineNumbers w:val="0"/>
        <w:spacing w:line="288" w:lineRule="auto"/>
        <w:ind w:left="0" w:leftChars="0" w:firstLine="420" w:firstLineChars="200"/>
        <w:jc w:val="left"/>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检查</w:t>
      </w:r>
      <w:r>
        <w:rPr>
          <w:rFonts w:hint="default"/>
          <w:color w:val="000000" w:themeColor="text1"/>
          <w:sz w:val="21"/>
          <w:szCs w:val="21"/>
          <w:highlight w:val="none"/>
          <w14:textFill>
            <w14:solidFill>
              <w14:schemeClr w14:val="tx1"/>
            </w14:solidFill>
          </w14:textFill>
        </w:rPr>
        <w:t>方法：</w:t>
      </w:r>
      <w:r>
        <w:rPr>
          <w:color w:val="000000" w:themeColor="text1"/>
          <w:sz w:val="21"/>
          <w:szCs w:val="21"/>
          <w:highlight w:val="none"/>
          <w:lang w:val="en-US" w:eastAsia="zh-CN"/>
          <w14:textFill>
            <w14:solidFill>
              <w14:schemeClr w14:val="tx1"/>
            </w14:solidFill>
          </w14:textFill>
        </w:rPr>
        <w:t>观察</w:t>
      </w:r>
      <w:r>
        <w:rPr>
          <w:rFonts w:hint="eastAsia"/>
          <w:color w:val="000000" w:themeColor="text1"/>
          <w:sz w:val="21"/>
          <w:szCs w:val="21"/>
          <w:highlight w:val="none"/>
          <w:lang w:val="en-US" w:eastAsia="zh-CN"/>
          <w14:textFill>
            <w14:solidFill>
              <w14:schemeClr w14:val="tx1"/>
            </w14:solidFill>
          </w14:textFill>
        </w:rPr>
        <w:t>。</w:t>
      </w:r>
    </w:p>
    <w:p>
      <w:pPr>
        <w:pStyle w:val="34"/>
        <w:numPr>
          <w:ilvl w:val="0"/>
          <w:numId w:val="53"/>
        </w:numPr>
        <w:spacing w:before="156" w:after="156" w:line="288" w:lineRule="auto"/>
        <w:jc w:val="center"/>
        <w:outlineLvl w:val="2"/>
        <w:rPr>
          <w:rFonts w:hAnsi="黑体"/>
          <w:color w:val="000000" w:themeColor="text1"/>
          <w:sz w:val="22"/>
          <w:szCs w:val="22"/>
          <w:highlight w:val="none"/>
          <w14:textFill>
            <w14:solidFill>
              <w14:schemeClr w14:val="tx1"/>
            </w14:solidFill>
          </w14:textFill>
        </w:rPr>
      </w:pPr>
      <w:bookmarkStart w:id="1288" w:name="_Toc9576"/>
      <w:bookmarkStart w:id="1289" w:name="_Toc31353"/>
      <w:bookmarkStart w:id="1290" w:name="_Toc19315"/>
      <w:bookmarkStart w:id="1291" w:name="_Toc4691"/>
      <w:bookmarkStart w:id="1292" w:name="_Toc20830"/>
      <w:bookmarkStart w:id="1293" w:name="_Toc5628"/>
      <w:bookmarkStart w:id="1294" w:name="_Toc22902"/>
      <w:bookmarkStart w:id="1295" w:name="_Toc27315"/>
      <w:bookmarkStart w:id="1296" w:name="_Toc17035"/>
      <w:bookmarkStart w:id="1297" w:name="_Toc9979"/>
      <w:bookmarkStart w:id="1298" w:name="_Toc14373"/>
      <w:r>
        <w:rPr>
          <w:rFonts w:hint="eastAsia" w:hAnsi="黑体"/>
          <w:color w:val="000000" w:themeColor="text1"/>
          <w:sz w:val="22"/>
          <w:szCs w:val="22"/>
          <w:highlight w:val="none"/>
          <w14:textFill>
            <w14:solidFill>
              <w14:schemeClr w14:val="tx1"/>
            </w14:solidFill>
          </w14:textFill>
        </w:rPr>
        <w:t>开启方式改造验收</w:t>
      </w:r>
      <w:bookmarkEnd w:id="1288"/>
      <w:bookmarkEnd w:id="1289"/>
      <w:bookmarkEnd w:id="1290"/>
      <w:bookmarkEnd w:id="1291"/>
      <w:bookmarkEnd w:id="1292"/>
      <w:bookmarkEnd w:id="1293"/>
      <w:bookmarkEnd w:id="1294"/>
      <w:bookmarkEnd w:id="1295"/>
      <w:bookmarkEnd w:id="1296"/>
      <w:bookmarkEnd w:id="1297"/>
      <w:bookmarkEnd w:id="1298"/>
    </w:p>
    <w:p>
      <w:pPr>
        <w:pStyle w:val="34"/>
        <w:widowControl w:val="0"/>
        <w:numPr>
          <w:ilvl w:val="2"/>
          <w:numId w:val="1"/>
        </w:numPr>
        <w:spacing w:beforeLines="0" w:afterLines="0" w:line="288" w:lineRule="auto"/>
        <w:ind w:left="0" w:leftChars="0" w:firstLine="0" w:firstLineChars="0"/>
        <w:jc w:val="both"/>
        <w:outlineLvl w:val="2"/>
        <w:rPr>
          <w:rFonts w:hint="eastAsia" w:ascii="宋体" w:hAnsi="宋体" w:eastAsia="宋体" w:cs="宋体"/>
          <w:color w:val="000000" w:themeColor="text1"/>
          <w:sz w:val="21"/>
          <w:szCs w:val="21"/>
          <w:highlight w:val="none"/>
          <w14:textFill>
            <w14:solidFill>
              <w14:schemeClr w14:val="tx1"/>
            </w14:solidFill>
          </w14:textFill>
        </w:rPr>
      </w:pPr>
      <w:bookmarkStart w:id="1299" w:name="_Toc13236"/>
      <w:bookmarkStart w:id="1300" w:name="_Toc21285"/>
      <w:bookmarkStart w:id="1301" w:name="_Toc18411"/>
      <w:bookmarkStart w:id="1302" w:name="_Toc27854"/>
      <w:bookmarkStart w:id="1303" w:name="_Toc13670"/>
      <w:bookmarkStart w:id="1304" w:name="_Toc20505"/>
      <w:bookmarkStart w:id="1305" w:name="_Toc10271"/>
      <w:bookmarkStart w:id="1306" w:name="_Toc28757"/>
      <w:bookmarkStart w:id="1307" w:name="_Toc30522"/>
      <w:bookmarkStart w:id="1308" w:name="_Toc2200"/>
      <w:r>
        <w:rPr>
          <w:rFonts w:hint="eastAsia" w:ascii="宋体" w:hAnsi="宋体" w:eastAsia="宋体" w:cs="宋体"/>
          <w:color w:val="000000" w:themeColor="text1"/>
          <w:sz w:val="21"/>
          <w:szCs w:val="21"/>
          <w:highlight w:val="none"/>
          <w:lang w:val="en-US" w:eastAsia="zh-CN"/>
          <w14:textFill>
            <w14:solidFill>
              <w14:schemeClr w14:val="tx1"/>
            </w14:solidFill>
          </w14:textFill>
        </w:rPr>
        <w:t>开启方式改造验收应符合下列规定：</w:t>
      </w:r>
      <w:bookmarkEnd w:id="1299"/>
      <w:bookmarkEnd w:id="1300"/>
      <w:bookmarkEnd w:id="1301"/>
      <w:bookmarkEnd w:id="1302"/>
      <w:bookmarkEnd w:id="1303"/>
      <w:bookmarkEnd w:id="1304"/>
      <w:bookmarkEnd w:id="1305"/>
      <w:bookmarkEnd w:id="1306"/>
      <w:bookmarkEnd w:id="1307"/>
      <w:bookmarkEnd w:id="1308"/>
    </w:p>
    <w:p>
      <w:pPr>
        <w:pStyle w:val="40"/>
        <w:numPr>
          <w:ilvl w:val="0"/>
          <w:numId w:val="69"/>
        </w:numPr>
        <w:spacing w:beforeLines="0" w:afterLines="0" w:line="288" w:lineRule="auto"/>
        <w:ind w:left="18" w:hanging="18"/>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改造后原边框及中竖框或中横框保留完整，连接部位连接强度不低于原有连接强度；</w:t>
      </w:r>
    </w:p>
    <w:p>
      <w:pPr>
        <w:pStyle w:val="40"/>
        <w:numPr>
          <w:ilvl w:val="0"/>
          <w:numId w:val="69"/>
        </w:numPr>
        <w:spacing w:beforeLines="0" w:afterLines="0" w:line="288" w:lineRule="auto"/>
        <w:ind w:left="18" w:hanging="18"/>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新安装的五金件启闭力及操作力应符合</w:t>
      </w:r>
      <w:r>
        <w:rPr>
          <w:rFonts w:hint="eastAsia"/>
          <w:color w:val="000000" w:themeColor="text1"/>
          <w:highlight w:val="none"/>
          <w:lang w:eastAsia="zh-CN"/>
          <w14:textFill>
            <w14:solidFill>
              <w14:schemeClr w14:val="tx1"/>
            </w14:solidFill>
          </w14:textFill>
        </w:rPr>
        <w:t>《建筑门窗力学性能检测方法》</w:t>
      </w:r>
      <w:r>
        <w:rPr>
          <w:rFonts w:hint="eastAsia"/>
          <w:color w:val="000000" w:themeColor="text1"/>
          <w:highlight w:val="none"/>
          <w14:textFill>
            <w14:solidFill>
              <w14:schemeClr w14:val="tx1"/>
            </w14:solidFill>
          </w14:textFill>
        </w:rPr>
        <w:t>GB/T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9158</w:t>
      </w:r>
      <w:r>
        <w:rPr>
          <w:color w:val="000000" w:themeColor="text1"/>
          <w:highlight w:val="none"/>
          <w14:textFill>
            <w14:solidFill>
              <w14:schemeClr w14:val="tx1"/>
            </w14:solidFill>
          </w14:textFill>
        </w:rPr>
        <w:t>的规定。</w:t>
      </w:r>
      <w:r>
        <w:rPr>
          <w:rFonts w:hint="eastAsia"/>
          <w:color w:val="000000" w:themeColor="text1"/>
          <w:highlight w:val="none"/>
          <w14:textFill>
            <w14:solidFill>
              <w14:schemeClr w14:val="tx1"/>
            </w14:solidFill>
          </w14:textFill>
        </w:rPr>
        <w:t>外观及机械</w:t>
      </w:r>
      <w:r>
        <w:rPr>
          <w:rFonts w:hint="eastAsia"/>
          <w:color w:val="000000" w:themeColor="text1"/>
          <w:highlight w:val="none"/>
          <w:lang w:val="en-US" w:eastAsia="zh-CN"/>
          <w14:textFill>
            <w14:solidFill>
              <w14:schemeClr w14:val="tx1"/>
            </w14:solidFill>
          </w14:textFill>
        </w:rPr>
        <w:t>性</w:t>
      </w:r>
      <w:r>
        <w:rPr>
          <w:rFonts w:hint="eastAsia"/>
          <w:color w:val="000000" w:themeColor="text1"/>
          <w:highlight w:val="none"/>
          <w14:textFill>
            <w14:solidFill>
              <w14:schemeClr w14:val="tx1"/>
            </w14:solidFill>
          </w14:textFill>
        </w:rPr>
        <w:t>能应符合</w:t>
      </w:r>
      <w:r>
        <w:rPr>
          <w:rFonts w:hint="eastAsia"/>
          <w:color w:val="000000" w:themeColor="text1"/>
          <w:highlight w:val="none"/>
          <w:lang w:eastAsia="zh-CN"/>
          <w14:textFill>
            <w14:solidFill>
              <w14:schemeClr w14:val="tx1"/>
            </w14:solidFill>
          </w14:textFill>
        </w:rPr>
        <w:t>《建筑门窗五金件 通用要求》</w:t>
      </w:r>
      <w:r>
        <w:rPr>
          <w:rFonts w:hint="eastAsia"/>
          <w:color w:val="000000" w:themeColor="text1"/>
          <w:highlight w:val="none"/>
          <w14:textFill>
            <w14:solidFill>
              <w14:schemeClr w14:val="tx1"/>
            </w14:solidFill>
          </w14:textFill>
        </w:rPr>
        <w:t>GB/T 32223</w:t>
      </w:r>
      <w:r>
        <w:rPr>
          <w:color w:val="000000" w:themeColor="text1"/>
          <w:highlight w:val="none"/>
          <w14:textFill>
            <w14:solidFill>
              <w14:schemeClr w14:val="tx1"/>
            </w14:solidFill>
          </w14:textFill>
        </w:rPr>
        <w:t>的有关规定。</w:t>
      </w:r>
    </w:p>
    <w:p>
      <w:pPr>
        <w:pStyle w:val="40"/>
        <w:numPr>
          <w:ilvl w:val="0"/>
          <w:numId w:val="69"/>
        </w:numPr>
        <w:spacing w:beforeLines="0" w:afterLines="0" w:line="288" w:lineRule="auto"/>
        <w:ind w:left="18" w:hanging="18"/>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验收应检查下列文件及记录：</w:t>
      </w:r>
    </w:p>
    <w:p>
      <w:pPr>
        <w:widowControl/>
        <w:numPr>
          <w:ilvl w:val="0"/>
          <w:numId w:val="70"/>
        </w:numPr>
        <w:autoSpaceDE/>
        <w:autoSpaceDN/>
        <w:spacing w:line="288" w:lineRule="auto"/>
        <w:ind w:left="425" w:leftChars="0" w:firstLine="215" w:firstLineChars="0"/>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改造施工图、设计说明及其他设计文件；</w:t>
      </w:r>
    </w:p>
    <w:p>
      <w:pPr>
        <w:widowControl/>
        <w:numPr>
          <w:ilvl w:val="0"/>
          <w:numId w:val="70"/>
        </w:numPr>
        <w:autoSpaceDE/>
        <w:autoSpaceDN/>
        <w:spacing w:line="288" w:lineRule="auto"/>
        <w:ind w:left="425" w:leftChars="0" w:firstLine="215" w:firstLineChars="0"/>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改造后门窗使用说明书及五金维护保养说明书；</w:t>
      </w:r>
    </w:p>
    <w:p>
      <w:pPr>
        <w:widowControl/>
        <w:numPr>
          <w:ilvl w:val="0"/>
          <w:numId w:val="70"/>
        </w:numPr>
        <w:autoSpaceDE/>
        <w:autoSpaceDN/>
        <w:spacing w:line="288" w:lineRule="auto"/>
        <w:ind w:left="425" w:leftChars="0" w:firstLine="215" w:firstLineChars="0"/>
        <w:rPr>
          <w:rFonts w:hint="eastAsia"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材料的产品合格证书、性能检验报告、进场验收记录和复验报告；</w:t>
      </w:r>
    </w:p>
    <w:p>
      <w:pPr>
        <w:widowControl/>
        <w:numPr>
          <w:ilvl w:val="0"/>
          <w:numId w:val="70"/>
        </w:numPr>
        <w:autoSpaceDE/>
        <w:autoSpaceDN/>
        <w:spacing w:line="288" w:lineRule="auto"/>
        <w:ind w:left="425" w:leftChars="0" w:firstLine="215" w:firstLineChars="0"/>
        <w:rPr>
          <w:rFonts w:hint="eastAsia" w:ascii="宋体" w:hAnsi="宋体" w:cs="宋体"/>
          <w:color w:val="000000" w:themeColor="text1"/>
          <w:kern w:val="2"/>
          <w:szCs w:val="24"/>
          <w:highlight w:val="none"/>
          <w14:textFill>
            <w14:solidFill>
              <w14:schemeClr w14:val="tx1"/>
            </w14:solidFill>
          </w14:textFill>
        </w:rPr>
      </w:pPr>
      <w:bookmarkStart w:id="1309" w:name="_Toc22273"/>
      <w:r>
        <w:rPr>
          <w:rFonts w:hint="eastAsia" w:ascii="宋体" w:hAnsi="宋体" w:cs="宋体"/>
          <w:color w:val="000000" w:themeColor="text1"/>
          <w:kern w:val="2"/>
          <w:szCs w:val="24"/>
          <w:highlight w:val="none"/>
          <w14:textFill>
            <w14:solidFill>
              <w14:schemeClr w14:val="tx1"/>
            </w14:solidFill>
          </w14:textFill>
        </w:rPr>
        <w:t>施工记录。</w:t>
      </w:r>
      <w:bookmarkEnd w:id="1309"/>
    </w:p>
    <w:p>
      <w:pPr>
        <w:pStyle w:val="40"/>
        <w:numPr>
          <w:ilvl w:val="0"/>
          <w:numId w:val="69"/>
        </w:numPr>
        <w:spacing w:beforeLines="0" w:afterLines="0" w:line="288" w:lineRule="auto"/>
        <w:ind w:left="18" w:hanging="18"/>
        <w:outlineLvl w:val="9"/>
        <w:rPr>
          <w:rFonts w:hint="eastAsia"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同一生产厂家、开启方式及规格每100樘划分一个检验批，不足100樘也划分一个检验批。</w:t>
      </w:r>
    </w:p>
    <w:p>
      <w:pPr>
        <w:pStyle w:val="34"/>
        <w:widowControl w:val="0"/>
        <w:numPr>
          <w:ilvl w:val="2"/>
          <w:numId w:val="1"/>
        </w:numPr>
        <w:spacing w:beforeLines="0" w:afterLines="0" w:line="288" w:lineRule="auto"/>
        <w:ind w:left="68"/>
        <w:jc w:val="both"/>
        <w:outlineLvl w:val="2"/>
        <w:rPr>
          <w:rFonts w:hint="eastAsia" w:ascii="宋体" w:hAnsi="宋体" w:eastAsia="宋体" w:cs="宋体"/>
          <w:color w:val="000000" w:themeColor="text1"/>
          <w:sz w:val="21"/>
          <w:szCs w:val="21"/>
          <w:highlight w:val="none"/>
          <w14:textFill>
            <w14:solidFill>
              <w14:schemeClr w14:val="tx1"/>
            </w14:solidFill>
          </w14:textFill>
        </w:rPr>
      </w:pPr>
      <w:bookmarkStart w:id="1310" w:name="_Toc28699"/>
      <w:bookmarkStart w:id="1311" w:name="_Toc30577"/>
      <w:bookmarkStart w:id="1312" w:name="_Toc24097"/>
      <w:bookmarkStart w:id="1313" w:name="_Toc4148"/>
      <w:bookmarkStart w:id="1314" w:name="_Toc21907"/>
      <w:bookmarkStart w:id="1315" w:name="_Toc9668"/>
      <w:bookmarkStart w:id="1316" w:name="_Toc6101"/>
      <w:bookmarkStart w:id="1317" w:name="_Toc22191"/>
      <w:bookmarkStart w:id="1318" w:name="_Toc10500"/>
      <w:bookmarkStart w:id="1319" w:name="_Toc22449"/>
      <w:r>
        <w:rPr>
          <w:rFonts w:hint="eastAsia" w:ascii="宋体" w:hAnsi="宋体" w:eastAsia="宋体" w:cs="宋体"/>
          <w:color w:val="000000" w:themeColor="text1"/>
          <w:sz w:val="21"/>
          <w:szCs w:val="21"/>
          <w:highlight w:val="none"/>
          <w14:textFill>
            <w14:solidFill>
              <w14:schemeClr w14:val="tx1"/>
            </w14:solidFill>
          </w14:textFill>
        </w:rPr>
        <w:t>变更开启</w:t>
      </w:r>
      <w:r>
        <w:rPr>
          <w:rFonts w:hint="eastAsia" w:ascii="宋体" w:hAnsi="宋体" w:eastAsia="宋体" w:cs="宋体"/>
          <w:color w:val="000000" w:themeColor="text1"/>
          <w:sz w:val="21"/>
          <w:szCs w:val="21"/>
          <w:highlight w:val="none"/>
          <w:lang w:val="en-US" w:eastAsia="zh-CN"/>
          <w14:textFill>
            <w14:solidFill>
              <w14:schemeClr w14:val="tx1"/>
            </w14:solidFill>
          </w14:textFill>
        </w:rPr>
        <w:t>方式改造验收除应符</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合7.3.8要</w:t>
      </w:r>
      <w:r>
        <w:rPr>
          <w:rFonts w:hint="eastAsia" w:ascii="宋体" w:hAnsi="宋体" w:eastAsia="宋体" w:cs="宋体"/>
          <w:color w:val="000000" w:themeColor="text1"/>
          <w:sz w:val="21"/>
          <w:szCs w:val="21"/>
          <w:highlight w:val="none"/>
          <w:lang w:val="en-US" w:eastAsia="zh-CN"/>
          <w14:textFill>
            <w14:solidFill>
              <w14:schemeClr w14:val="tx1"/>
            </w14:solidFill>
          </w14:textFill>
        </w:rPr>
        <w:t>求外还应符合下列规定：</w:t>
      </w:r>
      <w:bookmarkEnd w:id="1310"/>
      <w:bookmarkEnd w:id="1311"/>
      <w:bookmarkEnd w:id="1312"/>
      <w:bookmarkEnd w:id="1313"/>
      <w:bookmarkEnd w:id="1314"/>
      <w:bookmarkEnd w:id="1315"/>
      <w:bookmarkEnd w:id="1316"/>
      <w:bookmarkEnd w:id="1317"/>
      <w:bookmarkEnd w:id="1318"/>
      <w:bookmarkEnd w:id="1319"/>
    </w:p>
    <w:p>
      <w:pPr>
        <w:pStyle w:val="40"/>
        <w:numPr>
          <w:ilvl w:val="0"/>
          <w:numId w:val="71"/>
        </w:numPr>
        <w:spacing w:line="288" w:lineRule="auto"/>
        <w:ind w:left="440" w:leftChars="0" w:firstLine="199" w:firstLineChars="95"/>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主控项目</w:t>
      </w:r>
    </w:p>
    <w:p>
      <w:pPr>
        <w:numPr>
          <w:ilvl w:val="0"/>
          <w:numId w:val="72"/>
        </w:numPr>
        <w:spacing w:line="288" w:lineRule="auto"/>
        <w:ind w:left="424" w:leftChars="202" w:firstLine="214" w:firstLineChars="102"/>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门窗所用材料及五金件应符合现行国家标准的规定。</w:t>
      </w:r>
      <w:r>
        <w:rPr>
          <w:rFonts w:hint="eastAsia" w:ascii="宋体" w:hAnsi="宋体" w:cs="宋体"/>
          <w:b/>
          <w:color w:val="000000" w:themeColor="text1"/>
          <w:highlight w:val="none"/>
          <w14:textFill>
            <w14:solidFill>
              <w14:schemeClr w14:val="tx1"/>
            </w14:solidFill>
          </w14:textFill>
        </w:rPr>
        <w:t xml:space="preserve"> </w:t>
      </w:r>
    </w:p>
    <w:p>
      <w:pPr>
        <w:pStyle w:val="40"/>
        <w:numPr>
          <w:ilvl w:val="255"/>
          <w:numId w:val="0"/>
        </w:numPr>
        <w:spacing w:line="288" w:lineRule="auto"/>
        <w:ind w:left="424" w:leftChars="202" w:firstLine="214" w:firstLineChars="10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检验方法：有效期内的检测报告、产品质量合格证书等质量证明文件。 </w:t>
      </w:r>
    </w:p>
    <w:p>
      <w:pPr>
        <w:widowControl/>
        <w:numPr>
          <w:ilvl w:val="0"/>
          <w:numId w:val="72"/>
        </w:numPr>
        <w:autoSpaceDE/>
        <w:autoSpaceDN/>
        <w:spacing w:line="288" w:lineRule="auto"/>
        <w:ind w:left="424" w:leftChars="202" w:firstLine="214" w:firstLineChars="102"/>
        <w:outlineLvl w:val="9"/>
        <w:rPr>
          <w:rFonts w:ascii="宋体" w:hAnsi="宋体" w:cs="宋体"/>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门窗所用新的型材应与原型材相匹配并符合设计要求；</w:t>
      </w:r>
    </w:p>
    <w:p>
      <w:pPr>
        <w:numPr>
          <w:ilvl w:val="255"/>
          <w:numId w:val="0"/>
        </w:numPr>
        <w:spacing w:line="288" w:lineRule="auto"/>
        <w:ind w:left="424" w:leftChars="202" w:firstLine="214" w:firstLineChars="10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检验方法：型材节点图</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核对</w:t>
      </w:r>
      <w:r>
        <w:rPr>
          <w:rFonts w:hint="eastAsia" w:ascii="宋体" w:hAnsi="宋体" w:cs="宋体"/>
          <w:color w:val="000000" w:themeColor="text1"/>
          <w:highlight w:val="none"/>
          <w14:textFill>
            <w14:solidFill>
              <w14:schemeClr w14:val="tx1"/>
            </w14:solidFill>
          </w14:textFill>
        </w:rPr>
        <w:t>设计文件。</w:t>
      </w:r>
    </w:p>
    <w:p>
      <w:pPr>
        <w:widowControl/>
        <w:numPr>
          <w:ilvl w:val="0"/>
          <w:numId w:val="72"/>
        </w:numPr>
        <w:autoSpaceDE/>
        <w:autoSpaceDN/>
        <w:spacing w:line="288" w:lineRule="auto"/>
        <w:ind w:left="424" w:leftChars="202" w:firstLine="214" w:firstLineChars="102"/>
        <w:rPr>
          <w:rFonts w:ascii="宋体" w:hAnsi="宋体" w:cs="宋体"/>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锁闭点及合页（铰链）数量及分布应与</w:t>
      </w:r>
      <w:r>
        <w:rPr>
          <w:rFonts w:hint="eastAsia" w:ascii="宋体" w:hAnsi="宋体" w:cs="宋体"/>
          <w:color w:val="000000" w:themeColor="text1"/>
          <w:kern w:val="0"/>
          <w:szCs w:val="20"/>
          <w:highlight w:val="none"/>
          <w:lang w:eastAsia="zh-CN"/>
          <w14:textFill>
            <w14:solidFill>
              <w14:schemeClr w14:val="tx1"/>
            </w14:solidFill>
          </w14:textFill>
        </w:rPr>
        <w:t>五金件应用设计方案</w:t>
      </w:r>
      <w:r>
        <w:rPr>
          <w:rFonts w:hint="eastAsia" w:ascii="宋体" w:hAnsi="宋体" w:cs="宋体"/>
          <w:color w:val="000000" w:themeColor="text1"/>
          <w:kern w:val="0"/>
          <w:szCs w:val="20"/>
          <w:highlight w:val="none"/>
          <w14:textFill>
            <w14:solidFill>
              <w14:schemeClr w14:val="tx1"/>
            </w14:solidFill>
          </w14:textFill>
        </w:rPr>
        <w:t xml:space="preserve">一致。 </w:t>
      </w:r>
    </w:p>
    <w:p>
      <w:pPr>
        <w:numPr>
          <w:ilvl w:val="255"/>
          <w:numId w:val="0"/>
        </w:numPr>
        <w:spacing w:line="288" w:lineRule="auto"/>
        <w:ind w:left="424" w:leftChars="202" w:firstLine="214" w:firstLineChars="10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检验方法：观察</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检测</w:t>
      </w:r>
      <w:r>
        <w:rPr>
          <w:rFonts w:hint="eastAsia" w:ascii="宋体" w:hAnsi="宋体" w:cs="宋体"/>
          <w:color w:val="000000" w:themeColor="text1"/>
          <w:highlight w:val="none"/>
          <w:lang w:val="en-US" w:eastAsia="zh-CN"/>
          <w14:textFill>
            <w14:solidFill>
              <w14:schemeClr w14:val="tx1"/>
            </w14:solidFill>
          </w14:textFill>
        </w:rPr>
        <w:t>报告</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五金</w:t>
      </w:r>
      <w:r>
        <w:rPr>
          <w:rFonts w:hint="eastAsia" w:ascii="宋体" w:hAnsi="宋体" w:cs="宋体"/>
          <w:color w:val="000000" w:themeColor="text1"/>
          <w:highlight w:val="none"/>
          <w:lang w:val="en-US" w:eastAsia="zh-CN"/>
          <w14:textFill>
            <w14:solidFill>
              <w14:schemeClr w14:val="tx1"/>
            </w14:solidFill>
          </w14:textFill>
        </w:rPr>
        <w:t>件</w:t>
      </w:r>
      <w:r>
        <w:rPr>
          <w:rFonts w:hint="eastAsia" w:ascii="宋体" w:hAnsi="宋体" w:cs="宋体"/>
          <w:color w:val="000000" w:themeColor="text1"/>
          <w:highlight w:val="none"/>
          <w14:textFill>
            <w14:solidFill>
              <w14:schemeClr w14:val="tx1"/>
            </w14:solidFill>
          </w14:textFill>
        </w:rPr>
        <w:t xml:space="preserve">应用设计方案。 </w:t>
      </w:r>
    </w:p>
    <w:p>
      <w:pPr>
        <w:numPr>
          <w:ilvl w:val="0"/>
          <w:numId w:val="72"/>
        </w:numPr>
        <w:spacing w:line="288" w:lineRule="auto"/>
        <w:ind w:left="424" w:leftChars="202" w:firstLine="214" w:firstLineChars="102"/>
        <w:outlineLvl w:val="9"/>
        <w:rPr>
          <w:rFonts w:ascii="宋体" w:hAnsi="宋体" w:eastAsia="宋体" w:cs="宋体"/>
          <w:color w:val="000000" w:themeColor="text1"/>
          <w:kern w:val="0"/>
          <w:szCs w:val="20"/>
          <w:highlight w:val="none"/>
          <w:lang w:eastAsia="zh-CN"/>
          <w14:textFill>
            <w14:solidFill>
              <w14:schemeClr w14:val="tx1"/>
            </w14:solidFill>
          </w14:textFill>
        </w:rPr>
      </w:pPr>
      <w:r>
        <w:rPr>
          <w:rFonts w:hint="eastAsia" w:ascii="宋体" w:hAnsi="宋体" w:eastAsia="宋体" w:cs="宋体"/>
          <w:color w:val="000000" w:themeColor="text1"/>
          <w:kern w:val="0"/>
          <w:szCs w:val="20"/>
          <w:highlight w:val="none"/>
          <w:lang w:eastAsia="zh-CN"/>
          <w14:textFill>
            <w14:solidFill>
              <w14:schemeClr w14:val="tx1"/>
            </w14:solidFill>
          </w14:textFill>
        </w:rPr>
        <w:t>连接及密封处理应符合设计要求；</w:t>
      </w:r>
    </w:p>
    <w:p>
      <w:pPr>
        <w:pStyle w:val="40"/>
        <w:spacing w:line="288" w:lineRule="auto"/>
        <w:ind w:left="424" w:leftChars="202" w:firstLine="214" w:firstLineChars="102"/>
        <w:rPr>
          <w:rFonts w:hint="eastAsia"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检验方法：观察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抽样检查</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尺量检查。</w:t>
      </w:r>
    </w:p>
    <w:p>
      <w:pPr>
        <w:numPr>
          <w:ilvl w:val="0"/>
          <w:numId w:val="72"/>
        </w:numPr>
        <w:spacing w:line="288" w:lineRule="auto"/>
        <w:ind w:left="424" w:leftChars="202" w:firstLine="214" w:firstLineChars="102"/>
        <w:outlineLvl w:val="9"/>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改造</w:t>
      </w:r>
      <w:r>
        <w:rPr>
          <w:rFonts w:hint="eastAsia"/>
          <w:color w:val="000000" w:themeColor="text1"/>
          <w:highlight w:val="none"/>
          <w14:textFill>
            <w14:solidFill>
              <w14:schemeClr w14:val="tx1"/>
            </w14:solidFill>
          </w14:textFill>
        </w:rPr>
        <w:t>后的门窗性能不低于原有门窗性能；</w:t>
      </w:r>
    </w:p>
    <w:p>
      <w:pPr>
        <w:pStyle w:val="40"/>
        <w:spacing w:line="288" w:lineRule="auto"/>
        <w:ind w:left="424" w:leftChars="202" w:firstLine="214" w:firstLineChars="1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检查方法：</w:t>
      </w:r>
      <w:r>
        <w:rPr>
          <w:rFonts w:hint="eastAsia"/>
          <w:color w:val="000000" w:themeColor="text1"/>
          <w:highlight w:val="none"/>
          <w:lang w:val="en-US" w:eastAsia="zh-CN"/>
          <w14:textFill>
            <w14:solidFill>
              <w14:schemeClr w14:val="tx1"/>
            </w14:solidFill>
          </w14:textFill>
        </w:rPr>
        <w:t>核对</w:t>
      </w:r>
      <w:r>
        <w:rPr>
          <w:rFonts w:hint="eastAsia"/>
          <w:color w:val="000000" w:themeColor="text1"/>
          <w:highlight w:val="none"/>
          <w14:textFill>
            <w14:solidFill>
              <w14:schemeClr w14:val="tx1"/>
            </w14:solidFill>
          </w14:textFill>
        </w:rPr>
        <w:t>设计文件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复核计算书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现场检测报告。</w:t>
      </w:r>
    </w:p>
    <w:p>
      <w:pPr>
        <w:pStyle w:val="40"/>
        <w:numPr>
          <w:ilvl w:val="0"/>
          <w:numId w:val="71"/>
        </w:numPr>
        <w:spacing w:line="288" w:lineRule="auto"/>
        <w:ind w:left="440" w:leftChars="0" w:firstLine="199" w:firstLineChars="95"/>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一般项目</w:t>
      </w:r>
    </w:p>
    <w:p>
      <w:pPr>
        <w:numPr>
          <w:ilvl w:val="0"/>
          <w:numId w:val="73"/>
        </w:numPr>
        <w:spacing w:line="288" w:lineRule="auto"/>
        <w:ind w:left="424" w:leftChars="202" w:firstLine="214" w:firstLineChars="1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开启扇改造后，门窗扇应安装牢固、开关灵活、关闭严密、无倒翘。</w:t>
      </w:r>
    </w:p>
    <w:p>
      <w:pPr>
        <w:spacing w:line="288" w:lineRule="auto"/>
        <w:ind w:left="424" w:leftChars="202" w:firstLine="214" w:firstLineChars="1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检验方法：观察；开启和关闭检查；手扳检查。</w:t>
      </w:r>
    </w:p>
    <w:p>
      <w:pPr>
        <w:numPr>
          <w:ilvl w:val="0"/>
          <w:numId w:val="73"/>
        </w:numPr>
        <w:spacing w:line="288" w:lineRule="auto"/>
        <w:ind w:left="424" w:leftChars="202" w:firstLine="214" w:firstLineChars="1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改造后的开启扇应与窗框配合合理，搭接量及合页通道尺寸符合设计要求。</w:t>
      </w:r>
    </w:p>
    <w:p>
      <w:pPr>
        <w:pStyle w:val="32"/>
        <w:spacing w:line="288" w:lineRule="auto"/>
        <w:ind w:left="424" w:leftChars="202" w:firstLine="214" w:firstLineChars="10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检查方法：尺量检查。</w:t>
      </w:r>
    </w:p>
    <w:p>
      <w:pPr>
        <w:pStyle w:val="34"/>
        <w:widowControl w:val="0"/>
        <w:numPr>
          <w:ilvl w:val="2"/>
          <w:numId w:val="1"/>
        </w:numPr>
        <w:spacing w:beforeLines="0" w:afterLines="0" w:line="288" w:lineRule="auto"/>
        <w:ind w:left="68"/>
        <w:jc w:val="both"/>
        <w:outlineLvl w:val="2"/>
        <w:rPr>
          <w:rFonts w:hint="eastAsia" w:ascii="宋体" w:hAnsi="宋体" w:eastAsia="宋体" w:cs="宋体"/>
          <w:color w:val="000000" w:themeColor="text1"/>
          <w:sz w:val="21"/>
          <w:szCs w:val="21"/>
          <w:highlight w:val="none"/>
          <w14:textFill>
            <w14:solidFill>
              <w14:schemeClr w14:val="tx1"/>
            </w14:solidFill>
          </w14:textFill>
        </w:rPr>
      </w:pPr>
      <w:bookmarkStart w:id="1320" w:name="_Toc19472"/>
      <w:bookmarkStart w:id="1321" w:name="_Toc21384"/>
      <w:bookmarkStart w:id="1322" w:name="_Toc10674"/>
      <w:bookmarkStart w:id="1323" w:name="_Toc27267"/>
      <w:bookmarkStart w:id="1324" w:name="_Toc17951"/>
      <w:bookmarkStart w:id="1325" w:name="_Toc22342"/>
      <w:bookmarkStart w:id="1326" w:name="_Toc3180"/>
      <w:bookmarkStart w:id="1327" w:name="_Toc11629"/>
      <w:bookmarkStart w:id="1328" w:name="_Toc4950"/>
      <w:bookmarkStart w:id="1329" w:name="_Toc27112"/>
      <w:r>
        <w:rPr>
          <w:rFonts w:hint="eastAsia" w:ascii="宋体" w:hAnsi="宋体" w:eastAsia="宋体" w:cs="宋体"/>
          <w:color w:val="000000" w:themeColor="text1"/>
          <w:sz w:val="21"/>
          <w:szCs w:val="21"/>
          <w:highlight w:val="none"/>
          <w14:textFill>
            <w14:solidFill>
              <w14:schemeClr w14:val="tx1"/>
            </w14:solidFill>
          </w14:textFill>
        </w:rPr>
        <w:t>变更开启</w:t>
      </w:r>
      <w:r>
        <w:rPr>
          <w:rFonts w:hint="eastAsia" w:ascii="宋体" w:hAnsi="宋体" w:eastAsia="宋体" w:cs="宋体"/>
          <w:color w:val="000000" w:themeColor="text1"/>
          <w:sz w:val="21"/>
          <w:szCs w:val="21"/>
          <w:highlight w:val="none"/>
          <w:lang w:val="en-US" w:eastAsia="zh-CN"/>
          <w14:textFill>
            <w14:solidFill>
              <w14:schemeClr w14:val="tx1"/>
            </w14:solidFill>
          </w14:textFill>
        </w:rPr>
        <w:t>方向改造验收除应符合7.3.8要求外还应符合下列规定：</w:t>
      </w:r>
      <w:bookmarkEnd w:id="1320"/>
      <w:bookmarkEnd w:id="1321"/>
      <w:bookmarkEnd w:id="1322"/>
      <w:bookmarkEnd w:id="1323"/>
      <w:bookmarkEnd w:id="1324"/>
      <w:bookmarkEnd w:id="1325"/>
      <w:bookmarkEnd w:id="1326"/>
      <w:bookmarkEnd w:id="1327"/>
      <w:bookmarkEnd w:id="1328"/>
      <w:bookmarkEnd w:id="1329"/>
    </w:p>
    <w:p>
      <w:pPr>
        <w:pStyle w:val="40"/>
        <w:numPr>
          <w:ilvl w:val="0"/>
          <w:numId w:val="74"/>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主控项目</w:t>
      </w:r>
    </w:p>
    <w:p>
      <w:pPr>
        <w:numPr>
          <w:ilvl w:val="0"/>
          <w:numId w:val="75"/>
        </w:numPr>
        <w:spacing w:line="288" w:lineRule="auto"/>
        <w:ind w:left="425" w:firstLine="415" w:firstLineChars="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门窗所用材料及五金件应符合现行国家标准的规定。</w:t>
      </w:r>
      <w:r>
        <w:rPr>
          <w:rFonts w:hint="eastAsia" w:ascii="宋体" w:hAnsi="宋体" w:cs="宋体"/>
          <w:b/>
          <w:color w:val="000000" w:themeColor="text1"/>
          <w:highlight w:val="none"/>
          <w14:textFill>
            <w14:solidFill>
              <w14:schemeClr w14:val="tx1"/>
            </w14:solidFill>
          </w14:textFill>
        </w:rPr>
        <w:t xml:space="preserve"> </w:t>
      </w:r>
    </w:p>
    <w:p>
      <w:pPr>
        <w:numPr>
          <w:ilvl w:val="255"/>
          <w:numId w:val="0"/>
        </w:numPr>
        <w:spacing w:line="288" w:lineRule="auto"/>
        <w:ind w:left="418" w:leftChars="199"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检验方法：有效期内的检测报告、产品质量合格证书等质量证明文件。 </w:t>
      </w:r>
    </w:p>
    <w:p>
      <w:pPr>
        <w:widowControl/>
        <w:numPr>
          <w:ilvl w:val="0"/>
          <w:numId w:val="75"/>
        </w:numPr>
        <w:autoSpaceDE/>
        <w:autoSpaceDN/>
        <w:spacing w:line="288" w:lineRule="auto"/>
        <w:ind w:left="425" w:firstLine="415" w:firstLineChars="0"/>
        <w:outlineLvl w:val="9"/>
        <w:rPr>
          <w:rFonts w:ascii="宋体" w:hAnsi="宋体" w:cs="宋体"/>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门窗所用新的型材应与原型材相匹配并符合设计要求；</w:t>
      </w:r>
    </w:p>
    <w:p>
      <w:pPr>
        <w:numPr>
          <w:ilvl w:val="255"/>
          <w:numId w:val="0"/>
        </w:numPr>
        <w:spacing w:line="288" w:lineRule="auto"/>
        <w:ind w:left="418" w:leftChars="199"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检验方法：型材节点图</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设计文件。</w:t>
      </w:r>
    </w:p>
    <w:p>
      <w:pPr>
        <w:widowControl/>
        <w:numPr>
          <w:ilvl w:val="0"/>
          <w:numId w:val="75"/>
        </w:numPr>
        <w:autoSpaceDE/>
        <w:autoSpaceDN/>
        <w:spacing w:line="288" w:lineRule="auto"/>
        <w:ind w:left="425" w:firstLine="415" w:firstLineChars="0"/>
        <w:rPr>
          <w:rFonts w:ascii="宋体" w:hAnsi="宋体" w:cs="宋体"/>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锁闭点及合页（铰链）数量及分布应与</w:t>
      </w:r>
      <w:r>
        <w:rPr>
          <w:rFonts w:hint="eastAsia" w:ascii="宋体" w:hAnsi="宋体" w:cs="宋体"/>
          <w:color w:val="000000" w:themeColor="text1"/>
          <w:kern w:val="0"/>
          <w:szCs w:val="20"/>
          <w:highlight w:val="none"/>
          <w:lang w:eastAsia="zh-CN"/>
          <w14:textFill>
            <w14:solidFill>
              <w14:schemeClr w14:val="tx1"/>
            </w14:solidFill>
          </w14:textFill>
        </w:rPr>
        <w:t>五金件应用设计方案</w:t>
      </w:r>
      <w:r>
        <w:rPr>
          <w:rFonts w:hint="eastAsia" w:ascii="宋体" w:hAnsi="宋体" w:cs="宋体"/>
          <w:color w:val="000000" w:themeColor="text1"/>
          <w:kern w:val="0"/>
          <w:szCs w:val="20"/>
          <w:highlight w:val="none"/>
          <w14:textFill>
            <w14:solidFill>
              <w14:schemeClr w14:val="tx1"/>
            </w14:solidFill>
          </w14:textFill>
        </w:rPr>
        <w:t xml:space="preserve">一致。 </w:t>
      </w:r>
    </w:p>
    <w:p>
      <w:pPr>
        <w:numPr>
          <w:ilvl w:val="255"/>
          <w:numId w:val="0"/>
        </w:numPr>
        <w:spacing w:line="288" w:lineRule="auto"/>
        <w:ind w:left="418" w:leftChars="199"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检验方法：观察</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检测</w:t>
      </w:r>
      <w:r>
        <w:rPr>
          <w:rFonts w:hint="eastAsia" w:ascii="宋体" w:hAnsi="宋体" w:cs="宋体"/>
          <w:color w:val="000000" w:themeColor="text1"/>
          <w:highlight w:val="none"/>
          <w:lang w:val="en-US" w:eastAsia="zh-CN"/>
          <w14:textFill>
            <w14:solidFill>
              <w14:schemeClr w14:val="tx1"/>
            </w14:solidFill>
          </w14:textFill>
        </w:rPr>
        <w:t>报告</w:t>
      </w:r>
      <w:r>
        <w:rPr>
          <w:rFonts w:hint="eastAsia" w:ascii="宋体" w:hAnsi="宋体" w:cs="宋体"/>
          <w:color w:val="000000" w:themeColor="text1"/>
          <w:highlight w:val="none"/>
          <w:lang w:eastAsia="zh-CN"/>
          <w14:textFill>
            <w14:solidFill>
              <w14:schemeClr w14:val="tx1"/>
            </w14:solidFill>
          </w14:textFill>
        </w:rPr>
        <w:t>；五金件应用设计方案</w:t>
      </w:r>
      <w:r>
        <w:rPr>
          <w:rFonts w:hint="eastAsia" w:ascii="宋体" w:hAnsi="宋体" w:cs="宋体"/>
          <w:color w:val="000000" w:themeColor="text1"/>
          <w:highlight w:val="none"/>
          <w14:textFill>
            <w14:solidFill>
              <w14:schemeClr w14:val="tx1"/>
            </w14:solidFill>
          </w14:textFill>
        </w:rPr>
        <w:t xml:space="preserve">。 </w:t>
      </w:r>
    </w:p>
    <w:p>
      <w:pPr>
        <w:numPr>
          <w:ilvl w:val="0"/>
          <w:numId w:val="75"/>
        </w:numPr>
        <w:spacing w:after="0" w:line="288" w:lineRule="auto"/>
        <w:ind w:left="425" w:firstLine="415" w:firstLineChars="0"/>
        <w:outlineLvl w:val="9"/>
        <w:rPr>
          <w:rFonts w:ascii="宋体" w:hAnsi="宋体" w:cs="宋体"/>
          <w:color w:val="000000" w:themeColor="text1"/>
          <w:kern w:val="0"/>
          <w:szCs w:val="20"/>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连接</w:t>
      </w:r>
      <w:r>
        <w:rPr>
          <w:rFonts w:hint="eastAsia" w:ascii="宋体" w:hAnsi="宋体" w:cs="宋体"/>
          <w:color w:val="000000" w:themeColor="text1"/>
          <w:kern w:val="0"/>
          <w:szCs w:val="20"/>
          <w:highlight w:val="none"/>
          <w14:textFill>
            <w14:solidFill>
              <w14:schemeClr w14:val="tx1"/>
            </w14:solidFill>
          </w14:textFill>
        </w:rPr>
        <w:t>及密封处理应符合设计要求；</w:t>
      </w:r>
    </w:p>
    <w:p>
      <w:pPr>
        <w:spacing w:line="288" w:lineRule="auto"/>
        <w:ind w:firstLine="840" w:firstLineChars="4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检验方法：</w:t>
      </w:r>
      <w:r>
        <w:rPr>
          <w:rFonts w:hint="eastAsia"/>
          <w:color w:val="000000" w:themeColor="text1"/>
          <w:highlight w:val="none"/>
          <w14:textFill>
            <w14:solidFill>
              <w14:schemeClr w14:val="tx1"/>
            </w14:solidFill>
          </w14:textFill>
        </w:rPr>
        <w:t>观察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抽样</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尺量检查。</w:t>
      </w:r>
    </w:p>
    <w:p>
      <w:pPr>
        <w:numPr>
          <w:ilvl w:val="0"/>
          <w:numId w:val="75"/>
        </w:numPr>
        <w:spacing w:line="288" w:lineRule="auto"/>
        <w:ind w:left="425" w:firstLine="415" w:firstLineChar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改造后的门窗性能不低于原有门窗性能；</w:t>
      </w:r>
    </w:p>
    <w:p>
      <w:pPr>
        <w:pStyle w:val="40"/>
        <w:widowControl w:val="0"/>
        <w:numPr>
          <w:ilvl w:val="0"/>
          <w:numId w:val="0"/>
        </w:numPr>
        <w:spacing w:line="288" w:lineRule="auto"/>
        <w:ind w:firstLine="840" w:firstLineChars="4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检查方法：</w:t>
      </w:r>
      <w:r>
        <w:rPr>
          <w:rFonts w:hint="eastAsia"/>
          <w:color w:val="000000" w:themeColor="text1"/>
          <w:highlight w:val="none"/>
          <w:lang w:val="en-US" w:eastAsia="zh-CN"/>
          <w14:textFill>
            <w14:solidFill>
              <w14:schemeClr w14:val="tx1"/>
            </w14:solidFill>
          </w14:textFill>
        </w:rPr>
        <w:t>核对</w:t>
      </w:r>
      <w:r>
        <w:rPr>
          <w:rFonts w:hint="eastAsia"/>
          <w:color w:val="000000" w:themeColor="text1"/>
          <w:highlight w:val="none"/>
          <w14:textFill>
            <w14:solidFill>
              <w14:schemeClr w14:val="tx1"/>
            </w14:solidFill>
          </w14:textFill>
        </w:rPr>
        <w:t>设计文件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复核计算书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现场检测报告。</w:t>
      </w:r>
    </w:p>
    <w:p>
      <w:pPr>
        <w:pStyle w:val="40"/>
        <w:numPr>
          <w:ilvl w:val="0"/>
          <w:numId w:val="74"/>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一般项目</w:t>
      </w:r>
    </w:p>
    <w:p>
      <w:pPr>
        <w:numPr>
          <w:ilvl w:val="0"/>
          <w:numId w:val="76"/>
        </w:numPr>
        <w:spacing w:line="288" w:lineRule="auto"/>
        <w:ind w:left="425" w:firstLine="41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开启</w:t>
      </w:r>
      <w:r>
        <w:rPr>
          <w:rFonts w:hint="eastAsia" w:ascii="宋体" w:hAnsi="宋体" w:cs="宋体"/>
          <w:color w:val="000000" w:themeColor="text1"/>
          <w:highlight w:val="none"/>
          <w14:textFill>
            <w14:solidFill>
              <w14:schemeClr w14:val="tx1"/>
            </w14:solidFill>
          </w14:textFill>
        </w:rPr>
        <w:t>方向</w:t>
      </w:r>
      <w:r>
        <w:rPr>
          <w:rFonts w:hint="eastAsia"/>
          <w:color w:val="000000" w:themeColor="text1"/>
          <w:highlight w:val="none"/>
          <w14:textFill>
            <w14:solidFill>
              <w14:schemeClr w14:val="tx1"/>
            </w14:solidFill>
          </w14:textFill>
        </w:rPr>
        <w:t>改造后，门窗扇应安装牢固、开关灵活、关闭严密、无倒翘。</w:t>
      </w:r>
    </w:p>
    <w:p>
      <w:pPr>
        <w:spacing w:line="288" w:lineRule="auto"/>
        <w:ind w:firstLine="840" w:firstLineChars="4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检验方法：观察；开启和关闭检查；手扳检查。</w:t>
      </w:r>
    </w:p>
    <w:p>
      <w:pPr>
        <w:widowControl/>
        <w:numPr>
          <w:ilvl w:val="0"/>
          <w:numId w:val="76"/>
        </w:numPr>
        <w:autoSpaceDE/>
        <w:autoSpaceDN/>
        <w:spacing w:line="288" w:lineRule="auto"/>
        <w:ind w:left="425" w:firstLine="415" w:firstLineChars="0"/>
        <w:rPr>
          <w:rFonts w:ascii="宋体"/>
          <w:color w:val="000000" w:themeColor="text1"/>
          <w:kern w:val="0"/>
          <w:szCs w:val="20"/>
          <w:highlight w:val="none"/>
          <w14:textFill>
            <w14:solidFill>
              <w14:schemeClr w14:val="tx1"/>
            </w14:solidFill>
          </w14:textFill>
        </w:rPr>
      </w:pPr>
      <w:r>
        <w:rPr>
          <w:rFonts w:ascii="宋体"/>
          <w:color w:val="000000" w:themeColor="text1"/>
          <w:kern w:val="0"/>
          <w:szCs w:val="20"/>
          <w:highlight w:val="none"/>
          <w14:textFill>
            <w14:solidFill>
              <w14:schemeClr w14:val="tx1"/>
            </w14:solidFill>
          </w14:textFill>
        </w:rPr>
        <w:t>改造后的开启扇应与</w:t>
      </w:r>
      <w:r>
        <w:rPr>
          <w:rFonts w:hint="eastAsia" w:ascii="宋体"/>
          <w:color w:val="000000" w:themeColor="text1"/>
          <w:kern w:val="0"/>
          <w:szCs w:val="20"/>
          <w:highlight w:val="none"/>
          <w14:textFill>
            <w14:solidFill>
              <w14:schemeClr w14:val="tx1"/>
            </w14:solidFill>
          </w14:textFill>
        </w:rPr>
        <w:t>窗框配合合理，搭接量及合页通道尺寸符合设计要求。</w:t>
      </w:r>
    </w:p>
    <w:p>
      <w:pPr>
        <w:spacing w:line="288" w:lineRule="auto"/>
        <w:ind w:firstLine="840" w:firstLineChars="400"/>
        <w:rPr>
          <w:rFonts w:hAnsi="黑体"/>
          <w:color w:val="000000" w:themeColor="text1"/>
          <w:sz w:val="22"/>
          <w:szCs w:val="22"/>
          <w:highlight w:val="none"/>
          <w14:textFill>
            <w14:solidFill>
              <w14:schemeClr w14:val="tx1"/>
            </w14:solidFill>
          </w14:textFill>
        </w:rPr>
      </w:pPr>
      <w:r>
        <w:rPr>
          <w:rFonts w:ascii="宋体"/>
          <w:color w:val="000000" w:themeColor="text1"/>
          <w:kern w:val="0"/>
          <w:szCs w:val="20"/>
          <w:highlight w:val="none"/>
          <w14:textFill>
            <w14:solidFill>
              <w14:schemeClr w14:val="tx1"/>
            </w14:solidFill>
          </w14:textFill>
        </w:rPr>
        <w:t>检查方法：尺量检查。</w:t>
      </w:r>
    </w:p>
    <w:p>
      <w:pPr>
        <w:pStyle w:val="34"/>
        <w:widowControl w:val="0"/>
        <w:numPr>
          <w:ilvl w:val="2"/>
          <w:numId w:val="1"/>
        </w:numPr>
        <w:spacing w:beforeLines="0" w:afterLines="0" w:line="288" w:lineRule="auto"/>
        <w:ind w:left="68"/>
        <w:jc w:val="both"/>
        <w:outlineLvl w:val="2"/>
        <w:rPr>
          <w:rFonts w:hint="eastAsia" w:ascii="宋体" w:hAnsi="宋体" w:eastAsia="宋体" w:cs="宋体"/>
          <w:color w:val="000000" w:themeColor="text1"/>
          <w:sz w:val="21"/>
          <w:szCs w:val="21"/>
          <w:highlight w:val="none"/>
          <w14:textFill>
            <w14:solidFill>
              <w14:schemeClr w14:val="tx1"/>
            </w14:solidFill>
          </w14:textFill>
        </w:rPr>
      </w:pPr>
      <w:bookmarkStart w:id="1330" w:name="_Toc839"/>
      <w:bookmarkStart w:id="1331" w:name="_Toc15266"/>
      <w:bookmarkStart w:id="1332" w:name="_Toc12847"/>
      <w:bookmarkStart w:id="1333" w:name="_Toc4404"/>
      <w:bookmarkStart w:id="1334" w:name="_Toc977"/>
      <w:bookmarkStart w:id="1335" w:name="_Toc30213"/>
      <w:bookmarkStart w:id="1336" w:name="_Toc17681"/>
      <w:bookmarkStart w:id="1337" w:name="_Toc11077"/>
      <w:bookmarkStart w:id="1338" w:name="_Toc25905"/>
      <w:bookmarkStart w:id="1339" w:name="_Toc16604"/>
      <w:r>
        <w:rPr>
          <w:rFonts w:hint="eastAsia" w:ascii="宋体" w:hAnsi="宋体" w:eastAsia="宋体" w:cs="宋体"/>
          <w:color w:val="000000" w:themeColor="text1"/>
          <w:sz w:val="21"/>
          <w:szCs w:val="21"/>
          <w:highlight w:val="none"/>
          <w14:textFill>
            <w14:solidFill>
              <w14:schemeClr w14:val="tx1"/>
            </w14:solidFill>
          </w14:textFill>
        </w:rPr>
        <w:t>增设纱窗</w:t>
      </w:r>
      <w:r>
        <w:rPr>
          <w:rFonts w:hint="eastAsia" w:ascii="宋体" w:hAnsi="宋体" w:eastAsia="宋体" w:cs="宋体"/>
          <w:color w:val="000000" w:themeColor="text1"/>
          <w:sz w:val="21"/>
          <w:szCs w:val="21"/>
          <w:highlight w:val="none"/>
          <w:lang w:val="en-US" w:eastAsia="zh-CN"/>
          <w14:textFill>
            <w14:solidFill>
              <w14:schemeClr w14:val="tx1"/>
            </w14:solidFill>
          </w14:textFill>
        </w:rPr>
        <w:t>改造验收除应符合</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7.3.8要</w:t>
      </w:r>
      <w:r>
        <w:rPr>
          <w:rFonts w:hint="eastAsia" w:ascii="宋体" w:hAnsi="宋体" w:eastAsia="宋体" w:cs="宋体"/>
          <w:color w:val="000000" w:themeColor="text1"/>
          <w:sz w:val="21"/>
          <w:szCs w:val="21"/>
          <w:highlight w:val="none"/>
          <w:lang w:val="en-US" w:eastAsia="zh-CN"/>
          <w14:textFill>
            <w14:solidFill>
              <w14:schemeClr w14:val="tx1"/>
            </w14:solidFill>
          </w14:textFill>
        </w:rPr>
        <w:t>求外还应符合下列规定：</w:t>
      </w:r>
      <w:bookmarkEnd w:id="1330"/>
      <w:bookmarkEnd w:id="1331"/>
      <w:bookmarkEnd w:id="1332"/>
      <w:bookmarkEnd w:id="1333"/>
      <w:bookmarkEnd w:id="1334"/>
      <w:bookmarkEnd w:id="1335"/>
      <w:bookmarkEnd w:id="1336"/>
      <w:bookmarkEnd w:id="1337"/>
      <w:bookmarkEnd w:id="1338"/>
      <w:bookmarkEnd w:id="1339"/>
    </w:p>
    <w:p>
      <w:pPr>
        <w:pStyle w:val="40"/>
        <w:numPr>
          <w:ilvl w:val="0"/>
          <w:numId w:val="77"/>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主控项目</w:t>
      </w:r>
    </w:p>
    <w:p>
      <w:pPr>
        <w:numPr>
          <w:ilvl w:val="0"/>
          <w:numId w:val="78"/>
        </w:numPr>
        <w:spacing w:line="288" w:lineRule="auto"/>
        <w:ind w:left="425" w:firstLine="415" w:firstLineChars="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纱窗所用材料或五金件应符合现行国家标准的规定。</w:t>
      </w:r>
      <w:r>
        <w:rPr>
          <w:rFonts w:hint="eastAsia" w:ascii="宋体" w:hAnsi="宋体" w:cs="宋体"/>
          <w:b/>
          <w:color w:val="000000" w:themeColor="text1"/>
          <w:highlight w:val="none"/>
          <w14:textFill>
            <w14:solidFill>
              <w14:schemeClr w14:val="tx1"/>
            </w14:solidFill>
          </w14:textFill>
        </w:rPr>
        <w:t xml:space="preserve"> </w:t>
      </w:r>
    </w:p>
    <w:p>
      <w:pPr>
        <w:numPr>
          <w:ilvl w:val="255"/>
          <w:numId w:val="0"/>
        </w:numPr>
        <w:spacing w:line="288" w:lineRule="auto"/>
        <w:ind w:left="418" w:leftChars="199"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检验方法：有效期内的检测报告、产品质量合格证书等质量证明文件。 </w:t>
      </w:r>
    </w:p>
    <w:p>
      <w:pPr>
        <w:widowControl/>
        <w:numPr>
          <w:ilvl w:val="0"/>
          <w:numId w:val="78"/>
        </w:numPr>
        <w:autoSpaceDE/>
        <w:autoSpaceDN/>
        <w:spacing w:line="288" w:lineRule="auto"/>
        <w:ind w:left="425" w:firstLine="415" w:firstLineChars="0"/>
        <w:outlineLvl w:val="9"/>
        <w:rPr>
          <w:rFonts w:ascii="宋体" w:hAnsi="宋体" w:cs="宋体"/>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纱窗</w:t>
      </w:r>
      <w:r>
        <w:rPr>
          <w:rFonts w:hint="eastAsia" w:ascii="宋体" w:hAnsi="宋体" w:cs="宋体"/>
          <w:color w:val="000000" w:themeColor="text1"/>
          <w:kern w:val="2"/>
          <w:szCs w:val="24"/>
          <w:highlight w:val="none"/>
          <w14:textFill>
            <w14:solidFill>
              <w14:schemeClr w14:val="tx1"/>
            </w14:solidFill>
          </w14:textFill>
        </w:rPr>
        <w:t>所用</w:t>
      </w:r>
      <w:r>
        <w:rPr>
          <w:rFonts w:hint="eastAsia" w:ascii="宋体" w:hAnsi="宋体" w:cs="宋体"/>
          <w:color w:val="000000" w:themeColor="text1"/>
          <w:kern w:val="0"/>
          <w:szCs w:val="20"/>
          <w:highlight w:val="none"/>
          <w14:textFill>
            <w14:solidFill>
              <w14:schemeClr w14:val="tx1"/>
            </w14:solidFill>
          </w14:textFill>
        </w:rPr>
        <w:t>的框架支撑材料应符合设计要求；</w:t>
      </w:r>
    </w:p>
    <w:p>
      <w:pPr>
        <w:numPr>
          <w:ilvl w:val="255"/>
          <w:numId w:val="0"/>
        </w:numPr>
        <w:spacing w:line="288" w:lineRule="auto"/>
        <w:ind w:left="418" w:leftChars="199"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检验方法：型材节点图</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核对</w:t>
      </w:r>
      <w:r>
        <w:rPr>
          <w:rFonts w:hint="eastAsia" w:ascii="宋体" w:hAnsi="宋体" w:cs="宋体"/>
          <w:color w:val="000000" w:themeColor="text1"/>
          <w:highlight w:val="none"/>
          <w14:textFill>
            <w14:solidFill>
              <w14:schemeClr w14:val="tx1"/>
            </w14:solidFill>
          </w14:textFill>
        </w:rPr>
        <w:t>设计文件。</w:t>
      </w:r>
    </w:p>
    <w:p>
      <w:pPr>
        <w:widowControl/>
        <w:numPr>
          <w:ilvl w:val="0"/>
          <w:numId w:val="78"/>
        </w:numPr>
        <w:autoSpaceDE/>
        <w:autoSpaceDN/>
        <w:spacing w:line="288" w:lineRule="auto"/>
        <w:ind w:left="425" w:firstLine="415" w:firstLineChars="0"/>
        <w:outlineLvl w:val="9"/>
        <w:rPr>
          <w:rFonts w:ascii="宋体" w:hAnsi="宋体" w:cs="宋体"/>
          <w:color w:val="000000" w:themeColor="text1"/>
          <w:kern w:val="0"/>
          <w:szCs w:val="20"/>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纱窗</w:t>
      </w:r>
      <w:r>
        <w:rPr>
          <w:rFonts w:hint="eastAsia" w:ascii="宋体" w:hAnsi="宋体" w:cs="宋体"/>
          <w:color w:val="000000" w:themeColor="text1"/>
          <w:kern w:val="0"/>
          <w:szCs w:val="20"/>
          <w:highlight w:val="none"/>
          <w14:textFill>
            <w14:solidFill>
              <w14:schemeClr w14:val="tx1"/>
            </w14:solidFill>
          </w14:textFill>
        </w:rPr>
        <w:t xml:space="preserve">应采用金刚纱网并具有防腐功能。 </w:t>
      </w:r>
    </w:p>
    <w:p>
      <w:pPr>
        <w:numPr>
          <w:ilvl w:val="255"/>
          <w:numId w:val="0"/>
        </w:numPr>
        <w:spacing w:line="288" w:lineRule="auto"/>
        <w:ind w:left="418" w:leftChars="199"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检验方法：观察</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核对</w:t>
      </w:r>
      <w:r>
        <w:rPr>
          <w:rFonts w:hint="eastAsia" w:ascii="宋体" w:hAnsi="宋体" w:cs="宋体"/>
          <w:color w:val="000000" w:themeColor="text1"/>
          <w:highlight w:val="none"/>
          <w14:textFill>
            <w14:solidFill>
              <w14:schemeClr w14:val="tx1"/>
            </w14:solidFill>
          </w14:textFill>
        </w:rPr>
        <w:t>设计文件</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检测报告。 </w:t>
      </w:r>
    </w:p>
    <w:p>
      <w:pPr>
        <w:numPr>
          <w:ilvl w:val="0"/>
          <w:numId w:val="78"/>
        </w:numPr>
        <w:spacing w:after="0" w:line="288" w:lineRule="auto"/>
        <w:ind w:left="425" w:firstLine="415" w:firstLineChars="0"/>
        <w:outlineLvl w:val="9"/>
        <w:rPr>
          <w:rFonts w:ascii="宋体" w:hAnsi="宋体" w:cs="宋体"/>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开启纱窗五金外观及机械性能应符合现行国家标准的规定；</w:t>
      </w:r>
    </w:p>
    <w:p>
      <w:pPr>
        <w:spacing w:line="288" w:lineRule="auto"/>
        <w:ind w:firstLine="840" w:firstLineChars="4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检验方法：</w:t>
      </w:r>
      <w:r>
        <w:rPr>
          <w:rFonts w:hint="eastAsia"/>
          <w:color w:val="000000" w:themeColor="text1"/>
          <w:highlight w:val="none"/>
          <w:lang w:eastAsia="zh-CN"/>
          <w14:textFill>
            <w14:solidFill>
              <w14:schemeClr w14:val="tx1"/>
            </w14:solidFill>
          </w14:textFill>
        </w:rPr>
        <w:t>观察；</w:t>
      </w:r>
      <w:r>
        <w:rPr>
          <w:rFonts w:hint="eastAsia"/>
          <w:color w:val="000000" w:themeColor="text1"/>
          <w:highlight w:val="none"/>
          <w14:textFill>
            <w14:solidFill>
              <w14:schemeClr w14:val="tx1"/>
            </w14:solidFill>
          </w14:textFill>
        </w:rPr>
        <w:t>抽样检查</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检测报告。</w:t>
      </w:r>
    </w:p>
    <w:p>
      <w:pPr>
        <w:numPr>
          <w:ilvl w:val="0"/>
          <w:numId w:val="78"/>
        </w:numPr>
        <w:spacing w:line="288" w:lineRule="auto"/>
        <w:ind w:left="425" w:firstLine="415" w:firstLineChars="0"/>
        <w:outlineLvl w:val="9"/>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固定</w:t>
      </w:r>
      <w:r>
        <w:rPr>
          <w:rFonts w:hint="eastAsia"/>
          <w:color w:val="000000" w:themeColor="text1"/>
          <w:highlight w:val="none"/>
          <w14:textFill>
            <w14:solidFill>
              <w14:schemeClr w14:val="tx1"/>
            </w14:solidFill>
          </w14:textFill>
        </w:rPr>
        <w:t>纱窗与门窗连接可靠</w:t>
      </w:r>
      <w:r>
        <w:rPr>
          <w:color w:val="000000" w:themeColor="text1"/>
          <w:highlight w:val="none"/>
          <w14:textFill>
            <w14:solidFill>
              <w14:schemeClr w14:val="tx1"/>
            </w14:solidFill>
          </w14:textFill>
        </w:rPr>
        <w:t>；</w:t>
      </w:r>
    </w:p>
    <w:p>
      <w:pPr>
        <w:spacing w:line="288" w:lineRule="auto"/>
        <w:ind w:firstLine="840" w:firstLineChars="4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检查方法：设计文件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复核计算书。</w:t>
      </w:r>
    </w:p>
    <w:p>
      <w:pPr>
        <w:pStyle w:val="40"/>
        <w:numPr>
          <w:ilvl w:val="0"/>
          <w:numId w:val="77"/>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一般项目</w:t>
      </w:r>
    </w:p>
    <w:p>
      <w:pPr>
        <w:numPr>
          <w:ilvl w:val="0"/>
          <w:numId w:val="79"/>
        </w:numPr>
        <w:spacing w:line="288" w:lineRule="auto"/>
        <w:ind w:left="425" w:firstLine="415" w:firstLineChars="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开启</w:t>
      </w:r>
      <w:r>
        <w:rPr>
          <w:rFonts w:hint="eastAsia"/>
          <w:color w:val="000000" w:themeColor="text1"/>
          <w:highlight w:val="none"/>
          <w14:textFill>
            <w14:solidFill>
              <w14:schemeClr w14:val="tx1"/>
            </w14:solidFill>
          </w14:textFill>
        </w:rPr>
        <w:t>方向改造后，门窗扇应安装牢固、开关灵活、关闭严密、无倒翘。</w:t>
      </w:r>
    </w:p>
    <w:p>
      <w:pPr>
        <w:spacing w:line="288" w:lineRule="auto"/>
        <w:ind w:firstLine="840" w:firstLineChars="4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检验方法：观察；开启和关闭检查；手扳检查。</w:t>
      </w:r>
    </w:p>
    <w:p>
      <w:pPr>
        <w:widowControl/>
        <w:numPr>
          <w:ilvl w:val="0"/>
          <w:numId w:val="79"/>
        </w:numPr>
        <w:autoSpaceDE/>
        <w:autoSpaceDN/>
        <w:spacing w:line="288" w:lineRule="auto"/>
        <w:ind w:left="425" w:firstLine="415" w:firstLineChars="0"/>
        <w:rPr>
          <w:rFonts w:ascii="宋体"/>
          <w:color w:val="000000" w:themeColor="text1"/>
          <w:kern w:val="0"/>
          <w:szCs w:val="20"/>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改造</w:t>
      </w:r>
      <w:r>
        <w:rPr>
          <w:rFonts w:ascii="宋体"/>
          <w:color w:val="000000" w:themeColor="text1"/>
          <w:kern w:val="0"/>
          <w:szCs w:val="20"/>
          <w:highlight w:val="none"/>
          <w14:textFill>
            <w14:solidFill>
              <w14:schemeClr w14:val="tx1"/>
            </w14:solidFill>
          </w14:textFill>
        </w:rPr>
        <w:t>后的开启扇应与</w:t>
      </w:r>
      <w:r>
        <w:rPr>
          <w:rFonts w:hint="eastAsia" w:ascii="宋体"/>
          <w:color w:val="000000" w:themeColor="text1"/>
          <w:kern w:val="0"/>
          <w:szCs w:val="20"/>
          <w:highlight w:val="none"/>
          <w14:textFill>
            <w14:solidFill>
              <w14:schemeClr w14:val="tx1"/>
            </w14:solidFill>
          </w14:textFill>
        </w:rPr>
        <w:t>窗框配合合理，搭接量及合页通道尺寸符合设计要求。</w:t>
      </w:r>
    </w:p>
    <w:p>
      <w:pPr>
        <w:widowControl/>
        <w:tabs>
          <w:tab w:val="center" w:pos="4201"/>
          <w:tab w:val="right" w:leader="dot" w:pos="9298"/>
        </w:tabs>
        <w:autoSpaceDE w:val="0"/>
        <w:autoSpaceDN w:val="0"/>
        <w:spacing w:line="288" w:lineRule="auto"/>
        <w:ind w:firstLine="840" w:firstLineChars="400"/>
        <w:rPr>
          <w:rFonts w:ascii="宋体"/>
          <w:color w:val="000000" w:themeColor="text1"/>
          <w:kern w:val="0"/>
          <w:szCs w:val="20"/>
          <w:highlight w:val="none"/>
          <w14:textFill>
            <w14:solidFill>
              <w14:schemeClr w14:val="tx1"/>
            </w14:solidFill>
          </w14:textFill>
        </w:rPr>
      </w:pPr>
      <w:r>
        <w:rPr>
          <w:rFonts w:ascii="宋体"/>
          <w:color w:val="000000" w:themeColor="text1"/>
          <w:kern w:val="0"/>
          <w:szCs w:val="20"/>
          <w:highlight w:val="none"/>
          <w14:textFill>
            <w14:solidFill>
              <w14:schemeClr w14:val="tx1"/>
            </w14:solidFill>
          </w14:textFill>
        </w:rPr>
        <w:t>检查方法：尺量检查。</w:t>
      </w:r>
    </w:p>
    <w:p>
      <w:pPr>
        <w:pStyle w:val="34"/>
        <w:widowControl w:val="0"/>
        <w:numPr>
          <w:ilvl w:val="2"/>
          <w:numId w:val="1"/>
        </w:numPr>
        <w:spacing w:beforeLines="0" w:afterLines="0" w:line="288" w:lineRule="auto"/>
        <w:ind w:left="68"/>
        <w:jc w:val="both"/>
        <w:outlineLvl w:val="2"/>
        <w:rPr>
          <w:rFonts w:hint="eastAsia" w:ascii="宋体" w:hAnsi="宋体" w:eastAsia="宋体" w:cs="宋体"/>
          <w:color w:val="000000" w:themeColor="text1"/>
          <w:sz w:val="21"/>
          <w:szCs w:val="21"/>
          <w:highlight w:val="none"/>
          <w14:textFill>
            <w14:solidFill>
              <w14:schemeClr w14:val="tx1"/>
            </w14:solidFill>
          </w14:textFill>
        </w:rPr>
      </w:pPr>
      <w:bookmarkStart w:id="1340" w:name="_Toc12259"/>
      <w:bookmarkStart w:id="1341" w:name="_Toc20765"/>
      <w:bookmarkStart w:id="1342" w:name="_Toc27506"/>
      <w:bookmarkStart w:id="1343" w:name="_Toc3275"/>
      <w:bookmarkStart w:id="1344" w:name="_Toc30604"/>
      <w:bookmarkStart w:id="1345" w:name="_Toc26041"/>
      <w:bookmarkStart w:id="1346" w:name="_Toc1695"/>
      <w:bookmarkStart w:id="1347" w:name="_Toc16692"/>
      <w:bookmarkStart w:id="1348" w:name="_Toc23907"/>
      <w:bookmarkStart w:id="1349" w:name="_Toc12587"/>
      <w:r>
        <w:rPr>
          <w:rFonts w:hint="eastAsia" w:ascii="宋体" w:hAnsi="宋体" w:eastAsia="宋体" w:cs="宋体"/>
          <w:color w:val="000000" w:themeColor="text1"/>
          <w:sz w:val="21"/>
          <w:szCs w:val="21"/>
          <w:highlight w:val="none"/>
          <w14:textFill>
            <w14:solidFill>
              <w14:schemeClr w14:val="tx1"/>
            </w14:solidFill>
          </w14:textFill>
        </w:rPr>
        <w:t>增设防盗限位器</w:t>
      </w:r>
      <w:r>
        <w:rPr>
          <w:rFonts w:hint="eastAsia" w:ascii="宋体" w:hAnsi="宋体" w:eastAsia="宋体" w:cs="宋体"/>
          <w:color w:val="000000" w:themeColor="text1"/>
          <w:sz w:val="21"/>
          <w:szCs w:val="21"/>
          <w:highlight w:val="none"/>
          <w:lang w:val="en-US" w:eastAsia="zh-CN"/>
          <w14:textFill>
            <w14:solidFill>
              <w14:schemeClr w14:val="tx1"/>
            </w14:solidFill>
          </w14:textFill>
        </w:rPr>
        <w:t>改造验收应符合下列规定：</w:t>
      </w:r>
      <w:bookmarkEnd w:id="1340"/>
      <w:bookmarkEnd w:id="1341"/>
      <w:bookmarkEnd w:id="1342"/>
      <w:bookmarkEnd w:id="1343"/>
      <w:bookmarkEnd w:id="1344"/>
      <w:bookmarkEnd w:id="1345"/>
      <w:bookmarkEnd w:id="1346"/>
      <w:bookmarkEnd w:id="1347"/>
      <w:bookmarkEnd w:id="1348"/>
      <w:bookmarkEnd w:id="1349"/>
    </w:p>
    <w:p>
      <w:pPr>
        <w:pStyle w:val="40"/>
        <w:numPr>
          <w:ilvl w:val="0"/>
          <w:numId w:val="80"/>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主控项目</w:t>
      </w:r>
    </w:p>
    <w:p>
      <w:pPr>
        <w:numPr>
          <w:ilvl w:val="0"/>
          <w:numId w:val="81"/>
        </w:numPr>
        <w:spacing w:line="288" w:lineRule="auto"/>
        <w:ind w:left="425" w:firstLine="415" w:firstLineChars="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防盗</w:t>
      </w:r>
      <w:r>
        <w:rPr>
          <w:rFonts w:hint="eastAsia"/>
          <w:color w:val="000000" w:themeColor="text1"/>
          <w:highlight w:val="none"/>
          <w14:textFill>
            <w14:solidFill>
              <w14:schemeClr w14:val="tx1"/>
            </w14:solidFill>
          </w14:textFill>
        </w:rPr>
        <w:t>限位器的抗静载性能应符合</w:t>
      </w:r>
      <w:r>
        <w:rPr>
          <w:rFonts w:hint="eastAsia"/>
          <w:color w:val="000000" w:themeColor="text1"/>
          <w:highlight w:val="none"/>
          <w:lang w:eastAsia="zh-CN"/>
          <w14:textFill>
            <w14:solidFill>
              <w14:schemeClr w14:val="tx1"/>
            </w14:solidFill>
          </w14:textFill>
        </w:rPr>
        <w:t>《建筑外门窗及百叶防非正常开启性能检测方法》</w:t>
      </w:r>
      <w:r>
        <w:rPr>
          <w:rFonts w:hint="eastAsia"/>
          <w:color w:val="000000" w:themeColor="text1"/>
          <w:highlight w:val="none"/>
          <w14:textFill>
            <w14:solidFill>
              <w14:schemeClr w14:val="tx1"/>
            </w14:solidFill>
          </w14:textFill>
        </w:rPr>
        <w:t>GB/T 41504表1中1级的规定。</w:t>
      </w:r>
    </w:p>
    <w:p>
      <w:pPr>
        <w:widowControl/>
        <w:autoSpaceDE w:val="0"/>
        <w:autoSpaceDN w:val="0"/>
        <w:spacing w:line="288" w:lineRule="auto"/>
        <w:ind w:left="0" w:firstLine="840" w:firstLineChars="400"/>
        <w:rPr>
          <w:rFonts w:ascii="宋体" w:hAnsi="Times New Roman"/>
          <w:color w:val="000000" w:themeColor="text1"/>
          <w:kern w:val="0"/>
          <w:sz w:val="21"/>
          <w:szCs w:val="20"/>
          <w:highlight w:val="none"/>
          <w14:textFill>
            <w14:solidFill>
              <w14:schemeClr w14:val="tx1"/>
            </w14:solidFill>
          </w14:textFill>
        </w:rPr>
      </w:pPr>
      <w:r>
        <w:rPr>
          <w:rFonts w:hint="default" w:ascii="宋体" w:hAnsi="Times New Roman"/>
          <w:color w:val="000000" w:themeColor="text1"/>
          <w:kern w:val="0"/>
          <w:sz w:val="21"/>
          <w:szCs w:val="20"/>
          <w:highlight w:val="none"/>
          <w14:textFill>
            <w14:solidFill>
              <w14:schemeClr w14:val="tx1"/>
            </w14:solidFill>
          </w14:textFill>
        </w:rPr>
        <w:t>检查方法：检测报告。</w:t>
      </w:r>
    </w:p>
    <w:p>
      <w:pPr>
        <w:numPr>
          <w:ilvl w:val="0"/>
          <w:numId w:val="81"/>
        </w:numPr>
        <w:spacing w:line="288" w:lineRule="auto"/>
        <w:ind w:left="425" w:firstLine="415" w:firstLineChar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防盗限位器连接荷载不应低于3000N。</w:t>
      </w:r>
    </w:p>
    <w:p>
      <w:pPr>
        <w:spacing w:line="288" w:lineRule="auto"/>
        <w:ind w:left="0" w:firstLine="840" w:firstLineChars="400"/>
        <w:rPr>
          <w:rFonts w:ascii="宋体" w:hAnsi="Times New Roman"/>
          <w:color w:val="000000" w:themeColor="text1"/>
          <w:kern w:val="0"/>
          <w:sz w:val="21"/>
          <w:szCs w:val="20"/>
          <w:highlight w:val="none"/>
          <w14:textFill>
            <w14:solidFill>
              <w14:schemeClr w14:val="tx1"/>
            </w14:solidFill>
          </w14:textFill>
        </w:rPr>
      </w:pPr>
      <w:r>
        <w:rPr>
          <w:rFonts w:hint="default" w:ascii="宋体" w:hAnsi="Times New Roman"/>
          <w:color w:val="000000" w:themeColor="text1"/>
          <w:kern w:val="0"/>
          <w:sz w:val="21"/>
          <w:szCs w:val="20"/>
          <w:highlight w:val="none"/>
          <w14:textFill>
            <w14:solidFill>
              <w14:schemeClr w14:val="tx1"/>
            </w14:solidFill>
          </w14:textFill>
        </w:rPr>
        <w:t>检查方法：检测报告。</w:t>
      </w:r>
    </w:p>
    <w:p>
      <w:pPr>
        <w:pStyle w:val="40"/>
        <w:numPr>
          <w:ilvl w:val="0"/>
          <w:numId w:val="80"/>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一般项目</w:t>
      </w:r>
    </w:p>
    <w:p>
      <w:pPr>
        <w:numPr>
          <w:ilvl w:val="0"/>
          <w:numId w:val="82"/>
        </w:numPr>
        <w:spacing w:line="288" w:lineRule="auto"/>
        <w:ind w:left="425" w:firstLine="415" w:firstLineChars="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外观</w:t>
      </w:r>
      <w:r>
        <w:rPr>
          <w:rFonts w:hint="eastAsia"/>
          <w:color w:val="000000" w:themeColor="text1"/>
          <w:highlight w:val="none"/>
          <w14:textFill>
            <w14:solidFill>
              <w14:schemeClr w14:val="tx1"/>
            </w14:solidFill>
          </w14:textFill>
        </w:rPr>
        <w:t>、耐腐蚀应符合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建筑门窗五金件 通用要求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GB/T 32223的规定；</w:t>
      </w:r>
    </w:p>
    <w:p>
      <w:pPr>
        <w:pStyle w:val="40"/>
        <w:spacing w:line="288" w:lineRule="auto"/>
        <w:ind w:left="780"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检查方法：观察</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检测报告。</w:t>
      </w:r>
    </w:p>
    <w:p>
      <w:pPr>
        <w:numPr>
          <w:ilvl w:val="0"/>
          <w:numId w:val="82"/>
        </w:numPr>
        <w:spacing w:line="288" w:lineRule="auto"/>
        <w:ind w:left="425" w:firstLine="415" w:firstLineChars="0"/>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开启顺畅、无卡顿。</w:t>
      </w:r>
    </w:p>
    <w:p>
      <w:pPr>
        <w:spacing w:line="288" w:lineRule="auto"/>
        <w:ind w:firstLine="840" w:firstLineChars="400"/>
        <w:rPr>
          <w:rFonts w:hint="eastAsia" w:eastAsia="宋体"/>
          <w:color w:val="000000" w:themeColor="text1"/>
          <w:highlight w:val="none"/>
          <w:lang w:eastAsia="zh-CN"/>
          <w14:textFill>
            <w14:solidFill>
              <w14:schemeClr w14:val="tx1"/>
            </w14:solidFill>
          </w14:textFill>
        </w:rPr>
      </w:pPr>
      <w:r>
        <w:rPr>
          <w:rFonts w:hint="default" w:eastAsia="宋体"/>
          <w:color w:val="000000" w:themeColor="text1"/>
          <w:highlight w:val="none"/>
          <w:lang w:eastAsia="zh-CN"/>
          <w14:textFill>
            <w14:solidFill>
              <w14:schemeClr w14:val="tx1"/>
            </w14:solidFill>
          </w14:textFill>
        </w:rPr>
        <w:t>检查方法：手板检查。</w:t>
      </w:r>
    </w:p>
    <w:p>
      <w:pPr>
        <w:pStyle w:val="34"/>
        <w:widowControl w:val="0"/>
        <w:numPr>
          <w:ilvl w:val="2"/>
          <w:numId w:val="1"/>
        </w:numPr>
        <w:spacing w:beforeLines="0" w:afterLines="0" w:line="288" w:lineRule="auto"/>
        <w:ind w:left="68"/>
        <w:jc w:val="both"/>
        <w:outlineLvl w:val="2"/>
        <w:rPr>
          <w:rFonts w:hint="eastAsia" w:ascii="宋体" w:hAnsi="宋体" w:eastAsia="宋体" w:cs="宋体"/>
          <w:color w:val="000000" w:themeColor="text1"/>
          <w:sz w:val="21"/>
          <w:szCs w:val="21"/>
          <w:highlight w:val="none"/>
          <w14:textFill>
            <w14:solidFill>
              <w14:schemeClr w14:val="tx1"/>
            </w14:solidFill>
          </w14:textFill>
        </w:rPr>
      </w:pPr>
      <w:bookmarkStart w:id="1350" w:name="_Toc24449"/>
      <w:bookmarkStart w:id="1351" w:name="_Toc10852"/>
      <w:bookmarkStart w:id="1352" w:name="_Toc29718"/>
      <w:bookmarkStart w:id="1353" w:name="_Toc11023"/>
      <w:bookmarkStart w:id="1354" w:name="_Toc7844"/>
      <w:bookmarkStart w:id="1355" w:name="_Toc15374"/>
      <w:bookmarkStart w:id="1356" w:name="_Toc22230"/>
      <w:bookmarkStart w:id="1357" w:name="_Toc15585"/>
      <w:bookmarkStart w:id="1358" w:name="_Toc1498"/>
      <w:bookmarkStart w:id="1359" w:name="_Toc15569"/>
      <w:r>
        <w:rPr>
          <w:rFonts w:hint="eastAsia" w:ascii="宋体" w:hAnsi="宋体" w:eastAsia="宋体" w:cs="宋体"/>
          <w:color w:val="000000" w:themeColor="text1"/>
          <w:sz w:val="21"/>
          <w:szCs w:val="21"/>
          <w:highlight w:val="none"/>
          <w14:textFill>
            <w14:solidFill>
              <w14:schemeClr w14:val="tx1"/>
            </w14:solidFill>
          </w14:textFill>
        </w:rPr>
        <w:t>增加防脱落装置</w:t>
      </w:r>
      <w:r>
        <w:rPr>
          <w:rFonts w:hint="eastAsia" w:ascii="宋体" w:hAnsi="宋体" w:eastAsia="宋体" w:cs="宋体"/>
          <w:color w:val="000000" w:themeColor="text1"/>
          <w:sz w:val="21"/>
          <w:szCs w:val="21"/>
          <w:highlight w:val="none"/>
          <w:lang w:val="en-US" w:eastAsia="zh-CN"/>
          <w14:textFill>
            <w14:solidFill>
              <w14:schemeClr w14:val="tx1"/>
            </w14:solidFill>
          </w14:textFill>
        </w:rPr>
        <w:t>改造验收应符合下列规定：</w:t>
      </w:r>
      <w:bookmarkEnd w:id="1350"/>
      <w:bookmarkEnd w:id="1351"/>
      <w:bookmarkEnd w:id="1352"/>
      <w:bookmarkEnd w:id="1353"/>
      <w:bookmarkEnd w:id="1354"/>
      <w:bookmarkEnd w:id="1355"/>
      <w:bookmarkEnd w:id="1356"/>
      <w:bookmarkEnd w:id="1357"/>
      <w:bookmarkEnd w:id="1358"/>
      <w:bookmarkEnd w:id="1359"/>
    </w:p>
    <w:p>
      <w:pPr>
        <w:pStyle w:val="40"/>
        <w:numPr>
          <w:ilvl w:val="0"/>
          <w:numId w:val="83"/>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主控项目</w:t>
      </w:r>
    </w:p>
    <w:p>
      <w:pPr>
        <w:numPr>
          <w:ilvl w:val="0"/>
          <w:numId w:val="84"/>
        </w:numPr>
        <w:spacing w:line="288" w:lineRule="auto"/>
        <w:ind w:left="425" w:firstLine="41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防脱装置</w:t>
      </w:r>
      <w:r>
        <w:rPr>
          <w:color w:val="000000" w:themeColor="text1"/>
          <w:highlight w:val="none"/>
          <w14:textFill>
            <w14:solidFill>
              <w14:schemeClr w14:val="tx1"/>
            </w14:solidFill>
          </w14:textFill>
        </w:rPr>
        <w:t>的</w:t>
      </w:r>
      <w:r>
        <w:rPr>
          <w:rFonts w:hint="eastAsia"/>
          <w:color w:val="000000" w:themeColor="text1"/>
          <w:highlight w:val="none"/>
          <w14:textFill>
            <w14:solidFill>
              <w14:schemeClr w14:val="tx1"/>
            </w14:solidFill>
          </w14:textFill>
        </w:rPr>
        <w:t>抗静载性能应符合</w:t>
      </w:r>
      <w:r>
        <w:rPr>
          <w:rFonts w:hint="eastAsia"/>
          <w:color w:val="000000" w:themeColor="text1"/>
          <w:highlight w:val="none"/>
          <w:lang w:eastAsia="zh-CN"/>
          <w14:textFill>
            <w14:solidFill>
              <w14:schemeClr w14:val="tx1"/>
            </w14:solidFill>
          </w14:textFill>
        </w:rPr>
        <w:t>《建筑外门窗及百叶防非正常开启性能检测方法》</w:t>
      </w:r>
      <w:r>
        <w:rPr>
          <w:rFonts w:hint="eastAsia"/>
          <w:color w:val="000000" w:themeColor="text1"/>
          <w:highlight w:val="none"/>
          <w14:textFill>
            <w14:solidFill>
              <w14:schemeClr w14:val="tx1"/>
            </w14:solidFill>
          </w14:textFill>
        </w:rPr>
        <w:t>GB/T 41504表1中1</w:t>
      </w:r>
      <w:r>
        <w:rPr>
          <w:color w:val="000000" w:themeColor="text1"/>
          <w:highlight w:val="none"/>
          <w14:textFill>
            <w14:solidFill>
              <w14:schemeClr w14:val="tx1"/>
            </w14:solidFill>
          </w14:textFill>
        </w:rPr>
        <w:t>级的规定。</w:t>
      </w:r>
    </w:p>
    <w:p>
      <w:pPr>
        <w:widowControl/>
        <w:autoSpaceDE/>
        <w:autoSpaceDN/>
        <w:spacing w:line="288" w:lineRule="auto"/>
        <w:ind w:left="0" w:firstLine="840" w:firstLineChars="400"/>
        <w:rPr>
          <w:rFonts w:ascii="Times New Roman" w:hAnsi="Times New Roman"/>
          <w:color w:val="000000" w:themeColor="text1"/>
          <w:kern w:val="2"/>
          <w:sz w:val="21"/>
          <w:szCs w:val="24"/>
          <w:highlight w:val="none"/>
          <w14:textFill>
            <w14:solidFill>
              <w14:schemeClr w14:val="tx1"/>
            </w14:solidFill>
          </w14:textFill>
        </w:rPr>
      </w:pPr>
      <w:r>
        <w:rPr>
          <w:rFonts w:ascii="Times New Roman" w:hAnsi="Times New Roman"/>
          <w:color w:val="000000" w:themeColor="text1"/>
          <w:kern w:val="2"/>
          <w:sz w:val="21"/>
          <w:szCs w:val="24"/>
          <w:highlight w:val="none"/>
          <w14:textFill>
            <w14:solidFill>
              <w14:schemeClr w14:val="tx1"/>
            </w14:solidFill>
          </w14:textFill>
        </w:rPr>
        <w:t>检查方法：检测报告。</w:t>
      </w:r>
    </w:p>
    <w:p>
      <w:pPr>
        <w:widowControl/>
        <w:numPr>
          <w:ilvl w:val="0"/>
          <w:numId w:val="84"/>
        </w:numPr>
        <w:autoSpaceDE/>
        <w:autoSpaceDN/>
        <w:spacing w:line="288" w:lineRule="auto"/>
        <w:ind w:left="425" w:firstLine="415" w:firstLineChars="0"/>
        <w:outlineLvl w:val="9"/>
        <w:rPr>
          <w:rFonts w:hint="eastAsia" w:ascii="Times New Roman" w:hAnsi="Times New Roman"/>
          <w:color w:val="000000" w:themeColor="text1"/>
          <w:kern w:val="2"/>
          <w:sz w:val="21"/>
          <w:szCs w:val="24"/>
          <w:highlight w:val="none"/>
          <w14:textFill>
            <w14:solidFill>
              <w14:schemeClr w14:val="tx1"/>
            </w14:solidFill>
          </w14:textFill>
        </w:rPr>
      </w:pPr>
      <w:r>
        <w:rPr>
          <w:rFonts w:hint="eastAsia" w:ascii="Times New Roman" w:hAnsi="Times New Roman"/>
          <w:color w:val="000000" w:themeColor="text1"/>
          <w:kern w:val="2"/>
          <w:sz w:val="21"/>
          <w:szCs w:val="24"/>
          <w:highlight w:val="none"/>
          <w14:textFill>
            <w14:solidFill>
              <w14:schemeClr w14:val="tx1"/>
            </w14:solidFill>
          </w14:textFill>
        </w:rPr>
        <w:t>防脱装置连接荷载</w:t>
      </w:r>
      <w:r>
        <w:rPr>
          <w:rFonts w:hint="eastAsia" w:ascii="Times New Roman" w:hAnsi="Times New Roman"/>
          <w:color w:val="000000" w:themeColor="text1"/>
          <w:kern w:val="2"/>
          <w:sz w:val="21"/>
          <w:szCs w:val="24"/>
          <w:highlight w:val="none"/>
          <w:lang w:eastAsia="zh-CN"/>
          <w14:textFill>
            <w14:solidFill>
              <w14:schemeClr w14:val="tx1"/>
            </w14:solidFill>
          </w14:textFill>
        </w:rPr>
        <w:t>不应</w:t>
      </w:r>
      <w:r>
        <w:rPr>
          <w:rFonts w:hint="eastAsia" w:ascii="Times New Roman" w:hAnsi="Times New Roman"/>
          <w:color w:val="000000" w:themeColor="text1"/>
          <w:kern w:val="2"/>
          <w:sz w:val="21"/>
          <w:szCs w:val="24"/>
          <w:highlight w:val="none"/>
          <w14:textFill>
            <w14:solidFill>
              <w14:schemeClr w14:val="tx1"/>
            </w14:solidFill>
          </w14:textFill>
        </w:rPr>
        <w:t>低于3000N。</w:t>
      </w:r>
    </w:p>
    <w:p>
      <w:pPr>
        <w:widowControl/>
        <w:autoSpaceDE/>
        <w:autoSpaceDN/>
        <w:spacing w:line="288" w:lineRule="auto"/>
        <w:ind w:left="0" w:firstLine="840" w:firstLineChars="400"/>
        <w:rPr>
          <w:rFonts w:ascii="Times New Roman" w:hAnsi="Times New Roman"/>
          <w:color w:val="000000" w:themeColor="text1"/>
          <w:kern w:val="2"/>
          <w:sz w:val="21"/>
          <w:szCs w:val="24"/>
          <w:highlight w:val="none"/>
          <w14:textFill>
            <w14:solidFill>
              <w14:schemeClr w14:val="tx1"/>
            </w14:solidFill>
          </w14:textFill>
        </w:rPr>
      </w:pPr>
      <w:r>
        <w:rPr>
          <w:rFonts w:ascii="Times New Roman" w:hAnsi="Times New Roman"/>
          <w:color w:val="000000" w:themeColor="text1"/>
          <w:kern w:val="2"/>
          <w:sz w:val="21"/>
          <w:szCs w:val="24"/>
          <w:highlight w:val="none"/>
          <w14:textFill>
            <w14:solidFill>
              <w14:schemeClr w14:val="tx1"/>
            </w14:solidFill>
          </w14:textFill>
        </w:rPr>
        <w:t>检查方法：检测</w:t>
      </w:r>
      <w:r>
        <w:rPr>
          <w:rFonts w:hint="default" w:ascii="Times New Roman" w:hAnsi="Times New Roman"/>
          <w:color w:val="000000" w:themeColor="text1"/>
          <w:kern w:val="2"/>
          <w:sz w:val="21"/>
          <w:szCs w:val="24"/>
          <w:highlight w:val="none"/>
          <w14:textFill>
            <w14:solidFill>
              <w14:schemeClr w14:val="tx1"/>
            </w14:solidFill>
          </w14:textFill>
        </w:rPr>
        <w:t>报告。</w:t>
      </w:r>
    </w:p>
    <w:p>
      <w:pPr>
        <w:pStyle w:val="40"/>
        <w:numPr>
          <w:ilvl w:val="0"/>
          <w:numId w:val="83"/>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一般项目</w:t>
      </w:r>
    </w:p>
    <w:p>
      <w:pPr>
        <w:numPr>
          <w:ilvl w:val="0"/>
          <w:numId w:val="85"/>
        </w:numPr>
        <w:spacing w:line="288" w:lineRule="auto"/>
        <w:ind w:left="425" w:firstLine="415" w:firstLineChars="0"/>
        <w:outlineLvl w:val="9"/>
        <w:rPr>
          <w:rFonts w:hint="eastAsia" w:ascii="宋体" w:hAnsi="宋体" w:cs="宋体"/>
          <w:color w:val="000000" w:themeColor="text1"/>
          <w:sz w:val="21"/>
          <w:szCs w:val="24"/>
          <w:highlight w:val="none"/>
          <w14:textFill>
            <w14:solidFill>
              <w14:schemeClr w14:val="tx1"/>
            </w14:solidFill>
          </w14:textFill>
        </w:rPr>
      </w:pPr>
      <w:r>
        <w:rPr>
          <w:rFonts w:hint="eastAsia" w:ascii="宋体" w:hAnsi="宋体" w:cs="宋体"/>
          <w:color w:val="000000" w:themeColor="text1"/>
          <w:sz w:val="21"/>
          <w:szCs w:val="24"/>
          <w:highlight w:val="none"/>
          <w14:textFill>
            <w14:solidFill>
              <w14:schemeClr w14:val="tx1"/>
            </w14:solidFill>
          </w14:textFill>
        </w:rPr>
        <w:t>外观、耐腐蚀</w:t>
      </w:r>
      <w:r>
        <w:rPr>
          <w:rFonts w:hint="eastAsia" w:ascii="宋体" w:hAnsi="宋体" w:cs="宋体"/>
          <w:color w:val="000000" w:themeColor="text1"/>
          <w:sz w:val="21"/>
          <w:szCs w:val="24"/>
          <w:highlight w:val="none"/>
          <w:lang w:val="en-US" w:eastAsia="zh-CN"/>
          <w14:textFill>
            <w14:solidFill>
              <w14:schemeClr w14:val="tx1"/>
            </w14:solidFill>
          </w14:textFill>
        </w:rPr>
        <w:t>性</w:t>
      </w:r>
      <w:r>
        <w:rPr>
          <w:rFonts w:hint="eastAsia" w:ascii="宋体" w:hAnsi="宋体" w:cs="宋体"/>
          <w:color w:val="000000" w:themeColor="text1"/>
          <w:sz w:val="21"/>
          <w:szCs w:val="24"/>
          <w:highlight w:val="none"/>
          <w14:textFill>
            <w14:solidFill>
              <w14:schemeClr w14:val="tx1"/>
            </w14:solidFill>
          </w14:textFill>
        </w:rPr>
        <w:t>应符合</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建筑门窗五金件 通用要求</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GB/T 32223</w:t>
      </w:r>
      <w:r>
        <w:rPr>
          <w:rFonts w:hint="eastAsia" w:ascii="宋体" w:hAnsi="宋体" w:cs="宋体"/>
          <w:color w:val="000000" w:themeColor="text1"/>
          <w:sz w:val="21"/>
          <w:szCs w:val="24"/>
          <w:highlight w:val="none"/>
          <w14:textFill>
            <w14:solidFill>
              <w14:schemeClr w14:val="tx1"/>
            </w14:solidFill>
          </w14:textFill>
        </w:rPr>
        <w:t>的规定；</w:t>
      </w:r>
    </w:p>
    <w:p>
      <w:pPr>
        <w:spacing w:line="288" w:lineRule="auto"/>
        <w:ind w:firstLine="840" w:firstLineChars="400"/>
        <w:rPr>
          <w:rFonts w:hint="default" w:hAnsi="Times New Roman"/>
          <w:color w:val="000000" w:themeColor="text1"/>
          <w:sz w:val="21"/>
          <w:szCs w:val="24"/>
          <w:highlight w:val="none"/>
          <w14:textFill>
            <w14:solidFill>
              <w14:schemeClr w14:val="tx1"/>
            </w14:solidFill>
          </w14:textFill>
        </w:rPr>
      </w:pPr>
      <w:r>
        <w:rPr>
          <w:rFonts w:hint="default" w:hAnsi="Times New Roman"/>
          <w:color w:val="000000" w:themeColor="text1"/>
          <w:sz w:val="21"/>
          <w:szCs w:val="24"/>
          <w:highlight w:val="none"/>
          <w14:textFill>
            <w14:solidFill>
              <w14:schemeClr w14:val="tx1"/>
            </w14:solidFill>
          </w14:textFill>
        </w:rPr>
        <w:t>检查方法：观察</w:t>
      </w:r>
      <w:r>
        <w:rPr>
          <w:rFonts w:hint="default" w:hAnsi="Times New Roman"/>
          <w:color w:val="000000" w:themeColor="text1"/>
          <w:sz w:val="21"/>
          <w:szCs w:val="24"/>
          <w:highlight w:val="none"/>
          <w:lang w:eastAsia="zh-CN"/>
          <w14:textFill>
            <w14:solidFill>
              <w14:schemeClr w14:val="tx1"/>
            </w14:solidFill>
          </w14:textFill>
        </w:rPr>
        <w:t>；</w:t>
      </w:r>
      <w:r>
        <w:rPr>
          <w:rFonts w:hint="default" w:hAnsi="Times New Roman"/>
          <w:color w:val="000000" w:themeColor="text1"/>
          <w:sz w:val="21"/>
          <w:szCs w:val="24"/>
          <w:highlight w:val="none"/>
          <w14:textFill>
            <w14:solidFill>
              <w14:schemeClr w14:val="tx1"/>
            </w14:solidFill>
          </w14:textFill>
        </w:rPr>
        <w:t>检测报告。</w:t>
      </w:r>
    </w:p>
    <w:p>
      <w:pPr>
        <w:numPr>
          <w:ilvl w:val="0"/>
          <w:numId w:val="85"/>
        </w:numPr>
        <w:spacing w:line="288" w:lineRule="auto"/>
        <w:ind w:left="425" w:firstLine="415" w:firstLineChars="0"/>
        <w:outlineLvl w:val="9"/>
        <w:rPr>
          <w:rFonts w:hint="eastAsia" w:hAnsi="黑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安装</w:t>
      </w:r>
      <w:r>
        <w:rPr>
          <w:rFonts w:hint="eastAsia" w:ascii="宋体" w:hAnsi="宋体" w:cs="宋体"/>
          <w:color w:val="000000" w:themeColor="text1"/>
          <w:sz w:val="21"/>
          <w:szCs w:val="24"/>
          <w:highlight w:val="none"/>
          <w14:textFill>
            <w14:solidFill>
              <w14:schemeClr w14:val="tx1"/>
            </w14:solidFill>
          </w14:textFill>
        </w:rPr>
        <w:t>位置准确，不影响启闭。</w:t>
      </w:r>
    </w:p>
    <w:p>
      <w:pPr>
        <w:spacing w:line="288" w:lineRule="auto"/>
        <w:ind w:firstLine="840" w:firstLineChars="400"/>
        <w:rPr>
          <w:rFonts w:hAnsi="Times New Roman"/>
          <w:color w:val="000000" w:themeColor="text1"/>
          <w:sz w:val="21"/>
          <w:szCs w:val="24"/>
          <w:highlight w:val="none"/>
          <w14:textFill>
            <w14:solidFill>
              <w14:schemeClr w14:val="tx1"/>
            </w14:solidFill>
          </w14:textFill>
        </w:rPr>
      </w:pPr>
      <w:r>
        <w:rPr>
          <w:rFonts w:hint="default" w:hAnsi="Times New Roman"/>
          <w:color w:val="000000" w:themeColor="text1"/>
          <w:sz w:val="21"/>
          <w:szCs w:val="24"/>
          <w:highlight w:val="none"/>
          <w14:textFill>
            <w14:solidFill>
              <w14:schemeClr w14:val="tx1"/>
            </w14:solidFill>
          </w14:textFill>
        </w:rPr>
        <w:t>检查方法：</w:t>
      </w:r>
      <w:r>
        <w:rPr>
          <w:rFonts w:hint="default" w:hAnsi="Times New Roman"/>
          <w:color w:val="000000" w:themeColor="text1"/>
          <w:sz w:val="21"/>
          <w:szCs w:val="24"/>
          <w:highlight w:val="none"/>
          <w:lang w:eastAsia="zh-CN"/>
          <w14:textFill>
            <w14:solidFill>
              <w14:schemeClr w14:val="tx1"/>
            </w14:solidFill>
          </w14:textFill>
        </w:rPr>
        <w:t>观察；尺量检查；</w:t>
      </w:r>
      <w:r>
        <w:rPr>
          <w:rFonts w:hint="default" w:hAnsi="Times New Roman"/>
          <w:color w:val="000000" w:themeColor="text1"/>
          <w:sz w:val="21"/>
          <w:szCs w:val="24"/>
          <w:highlight w:val="none"/>
          <w14:textFill>
            <w14:solidFill>
              <w14:schemeClr w14:val="tx1"/>
            </w14:solidFill>
          </w14:textFill>
        </w:rPr>
        <w:t>手板检查。</w:t>
      </w:r>
    </w:p>
    <w:p>
      <w:pPr>
        <w:pStyle w:val="34"/>
        <w:numPr>
          <w:ilvl w:val="0"/>
          <w:numId w:val="53"/>
        </w:numPr>
        <w:spacing w:before="156" w:after="156" w:line="288" w:lineRule="auto"/>
        <w:jc w:val="center"/>
        <w:outlineLvl w:val="2"/>
        <w:rPr>
          <w:rFonts w:hAnsi="黑体"/>
          <w:color w:val="000000" w:themeColor="text1"/>
          <w:sz w:val="22"/>
          <w:szCs w:val="22"/>
          <w:highlight w:val="none"/>
          <w14:textFill>
            <w14:solidFill>
              <w14:schemeClr w14:val="tx1"/>
            </w14:solidFill>
          </w14:textFill>
        </w:rPr>
      </w:pPr>
      <w:bookmarkStart w:id="1360" w:name="_Toc536"/>
      <w:bookmarkStart w:id="1361" w:name="_Toc21132"/>
      <w:bookmarkStart w:id="1362" w:name="_Toc11731"/>
      <w:bookmarkStart w:id="1363" w:name="_Toc11701"/>
      <w:bookmarkStart w:id="1364" w:name="_Toc17237"/>
      <w:bookmarkStart w:id="1365" w:name="_Toc20171"/>
      <w:bookmarkStart w:id="1366" w:name="_Toc17934"/>
      <w:bookmarkStart w:id="1367" w:name="_Toc9002"/>
      <w:bookmarkStart w:id="1368" w:name="_Toc14365"/>
      <w:bookmarkStart w:id="1369" w:name="_Toc12162"/>
      <w:bookmarkStart w:id="1370" w:name="_Toc22656"/>
      <w:r>
        <w:rPr>
          <w:rFonts w:hint="eastAsia" w:hAnsi="黑体"/>
          <w:color w:val="000000" w:themeColor="text1"/>
          <w:sz w:val="22"/>
          <w:szCs w:val="22"/>
          <w:highlight w:val="none"/>
          <w14:textFill>
            <w14:solidFill>
              <w14:schemeClr w14:val="tx1"/>
            </w14:solidFill>
          </w14:textFill>
        </w:rPr>
        <w:t>加装改造验收</w:t>
      </w:r>
      <w:bookmarkEnd w:id="1360"/>
      <w:bookmarkEnd w:id="1361"/>
      <w:bookmarkEnd w:id="1362"/>
      <w:bookmarkEnd w:id="1363"/>
      <w:bookmarkEnd w:id="1364"/>
      <w:bookmarkEnd w:id="1365"/>
      <w:bookmarkEnd w:id="1366"/>
      <w:bookmarkEnd w:id="1367"/>
      <w:bookmarkEnd w:id="1368"/>
      <w:bookmarkEnd w:id="1369"/>
      <w:bookmarkEnd w:id="1370"/>
    </w:p>
    <w:p>
      <w:pPr>
        <w:pStyle w:val="34"/>
        <w:numPr>
          <w:ilvl w:val="2"/>
          <w:numId w:val="1"/>
        </w:numPr>
        <w:spacing w:before="0" w:beforeLines="0" w:after="0" w:afterLines="0" w:line="288" w:lineRule="auto"/>
        <w:ind w:left="0" w:leftChars="0" w:firstLine="0" w:firstLineChars="0"/>
        <w:outlineLvl w:val="2"/>
        <w:rPr>
          <w:rFonts w:hint="eastAsia" w:ascii="宋体" w:hAnsi="宋体" w:eastAsia="宋体" w:cs="宋体"/>
          <w:color w:val="000000" w:themeColor="text1"/>
          <w:sz w:val="21"/>
          <w:szCs w:val="21"/>
          <w:highlight w:val="none"/>
          <w14:textFill>
            <w14:solidFill>
              <w14:schemeClr w14:val="tx1"/>
            </w14:solidFill>
          </w14:textFill>
        </w:rPr>
      </w:pPr>
      <w:bookmarkStart w:id="1371" w:name="_Toc30233"/>
      <w:bookmarkStart w:id="1372" w:name="_Toc29114"/>
      <w:bookmarkStart w:id="1373" w:name="_Toc16753"/>
      <w:bookmarkStart w:id="1374" w:name="_Toc14494"/>
      <w:bookmarkStart w:id="1375" w:name="_Toc18606"/>
      <w:bookmarkStart w:id="1376" w:name="_Toc3178"/>
      <w:r>
        <w:rPr>
          <w:rFonts w:hint="eastAsia" w:ascii="宋体" w:hAnsi="宋体" w:eastAsia="宋体" w:cs="宋体"/>
          <w:color w:val="000000" w:themeColor="text1"/>
          <w:sz w:val="21"/>
          <w:szCs w:val="21"/>
          <w:highlight w:val="none"/>
          <w14:textFill>
            <w14:solidFill>
              <w14:schemeClr w14:val="tx1"/>
            </w14:solidFill>
          </w14:textFill>
        </w:rPr>
        <w:t>增加一层外窗改造验收</w:t>
      </w:r>
      <w:r>
        <w:rPr>
          <w:rFonts w:hint="eastAsia" w:ascii="宋体" w:hAnsi="宋体" w:eastAsia="宋体" w:cs="宋体"/>
          <w:color w:val="000000" w:themeColor="text1"/>
          <w:sz w:val="21"/>
          <w:szCs w:val="21"/>
          <w:highlight w:val="none"/>
          <w:lang w:val="en-US" w:eastAsia="zh-CN"/>
          <w14:textFill>
            <w14:solidFill>
              <w14:schemeClr w14:val="tx1"/>
            </w14:solidFill>
          </w14:textFill>
        </w:rPr>
        <w:t>除应符</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合7.2</w:t>
      </w:r>
      <w:r>
        <w:rPr>
          <w:rFonts w:hint="eastAsia" w:ascii="宋体" w:hAnsi="宋体" w:eastAsia="宋体" w:cs="宋体"/>
          <w:color w:val="000000" w:themeColor="text1"/>
          <w:sz w:val="21"/>
          <w:szCs w:val="21"/>
          <w:highlight w:val="none"/>
          <w:lang w:val="en-US" w:eastAsia="zh-CN"/>
          <w14:textFill>
            <w14:solidFill>
              <w14:schemeClr w14:val="tx1"/>
            </w14:solidFill>
          </w14:textFill>
        </w:rPr>
        <w:t>的规定外，还</w:t>
      </w:r>
      <w:r>
        <w:rPr>
          <w:rFonts w:hint="eastAsia" w:ascii="宋体" w:hAnsi="宋体" w:eastAsia="宋体" w:cs="宋体"/>
          <w:color w:val="000000" w:themeColor="text1"/>
          <w:highlight w:val="none"/>
          <w:lang w:val="en-US" w:eastAsia="zh-CN"/>
          <w14:textFill>
            <w14:solidFill>
              <w14:schemeClr w14:val="tx1"/>
            </w14:solidFill>
          </w14:textFill>
        </w:rPr>
        <w:t>应符合下列规定：</w:t>
      </w:r>
      <w:bookmarkEnd w:id="1371"/>
      <w:bookmarkEnd w:id="1372"/>
      <w:bookmarkEnd w:id="1373"/>
      <w:bookmarkEnd w:id="1374"/>
      <w:bookmarkEnd w:id="1375"/>
      <w:bookmarkEnd w:id="1376"/>
    </w:p>
    <w:p>
      <w:pPr>
        <w:pStyle w:val="40"/>
        <w:numPr>
          <w:ilvl w:val="0"/>
          <w:numId w:val="86"/>
        </w:numPr>
        <w:spacing w:line="288" w:lineRule="auto"/>
        <w:ind w:left="420" w:leftChars="0" w:firstLine="396" w:firstLineChars="189"/>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主控项目</w:t>
      </w:r>
    </w:p>
    <w:p>
      <w:pPr>
        <w:numPr>
          <w:ilvl w:val="0"/>
          <w:numId w:val="87"/>
        </w:numPr>
        <w:spacing w:before="0" w:beforeLines="0" w:after="0" w:afterLines="0" w:line="288" w:lineRule="auto"/>
        <w:ind w:left="425" w:firstLine="415" w:firstLineChars="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加装外窗及构件型号、规格和数量应符合设计要求，安装应牢固，位置应正确，功能应满足使用要求。</w:t>
      </w:r>
    </w:p>
    <w:p>
      <w:pPr>
        <w:pStyle w:val="32"/>
        <w:spacing w:line="288" w:lineRule="auto"/>
        <w:ind w:firstLine="840" w:firstLineChars="4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检验方法：观察；开启和关闭检查；手扳检查。</w:t>
      </w:r>
    </w:p>
    <w:p>
      <w:pPr>
        <w:numPr>
          <w:ilvl w:val="0"/>
          <w:numId w:val="87"/>
        </w:numPr>
        <w:spacing w:before="0" w:beforeLines="0" w:after="0" w:afterLines="0" w:line="288" w:lineRule="auto"/>
        <w:ind w:left="425" w:firstLine="415" w:firstLineChars="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加装</w:t>
      </w:r>
      <w:r>
        <w:rPr>
          <w:rFonts w:hint="eastAsia" w:ascii="宋体" w:hAnsi="宋体" w:eastAsia="宋体" w:cs="宋体"/>
          <w:color w:val="000000" w:themeColor="text1"/>
          <w:highlight w:val="none"/>
          <w:lang w:val="en-US" w:eastAsia="zh-CN"/>
          <w14:textFill>
            <w14:solidFill>
              <w14:schemeClr w14:val="tx1"/>
            </w14:solidFill>
          </w14:textFill>
        </w:rPr>
        <w:t>外窗和原有窗的间距满足设计要求，开启应互不干涉。</w:t>
      </w:r>
    </w:p>
    <w:p>
      <w:pPr>
        <w:pStyle w:val="40"/>
        <w:spacing w:line="288" w:lineRule="auto"/>
        <w:ind w:firstLine="0" w:firstLineChars="0"/>
        <w:rPr>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 xml:space="preserve">       检验方法：观察；开启和关闭检查。</w:t>
      </w:r>
    </w:p>
    <w:p>
      <w:pPr>
        <w:pStyle w:val="34"/>
        <w:numPr>
          <w:ilvl w:val="2"/>
          <w:numId w:val="1"/>
        </w:numPr>
        <w:spacing w:before="0" w:beforeLines="0" w:after="0" w:afterLines="0" w:line="288" w:lineRule="auto"/>
        <w:ind w:left="0" w:leftChars="0" w:firstLine="0" w:firstLineChars="0"/>
        <w:outlineLvl w:val="2"/>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1377" w:name="_Toc25570"/>
      <w:bookmarkStart w:id="1378" w:name="_Toc7640"/>
      <w:bookmarkStart w:id="1379" w:name="_Toc3334"/>
      <w:bookmarkStart w:id="1380" w:name="_Toc7970"/>
      <w:bookmarkStart w:id="1381" w:name="_Toc17162"/>
      <w:bookmarkStart w:id="1382" w:name="_Toc5845"/>
      <w:r>
        <w:rPr>
          <w:rFonts w:hint="eastAsia" w:ascii="宋体" w:hAnsi="宋体" w:eastAsia="宋体" w:cs="宋体"/>
          <w:color w:val="000000" w:themeColor="text1"/>
          <w:sz w:val="21"/>
          <w:szCs w:val="21"/>
          <w:highlight w:val="none"/>
          <w:lang w:val="en-US" w:eastAsia="zh-CN"/>
          <w14:textFill>
            <w14:solidFill>
              <w14:schemeClr w14:val="tx1"/>
            </w14:solidFill>
          </w14:textFill>
        </w:rPr>
        <w:t>开启扇与固定框密封改造验收</w:t>
      </w:r>
      <w:r>
        <w:rPr>
          <w:rFonts w:hint="eastAsia" w:ascii="宋体" w:hAnsi="宋体" w:eastAsia="宋体" w:cs="宋体"/>
          <w:color w:val="000000" w:themeColor="text1"/>
          <w:highlight w:val="none"/>
          <w:lang w:val="en-US" w:eastAsia="zh-CN"/>
          <w14:textFill>
            <w14:solidFill>
              <w14:schemeClr w14:val="tx1"/>
            </w14:solidFill>
          </w14:textFill>
        </w:rPr>
        <w:t>应符合下列规定：</w:t>
      </w:r>
      <w:bookmarkEnd w:id="1377"/>
      <w:bookmarkEnd w:id="1378"/>
      <w:bookmarkEnd w:id="1379"/>
      <w:bookmarkEnd w:id="1380"/>
      <w:bookmarkEnd w:id="1381"/>
      <w:bookmarkEnd w:id="1382"/>
    </w:p>
    <w:p>
      <w:pPr>
        <w:pStyle w:val="40"/>
        <w:numPr>
          <w:ilvl w:val="0"/>
          <w:numId w:val="88"/>
        </w:numPr>
        <w:spacing w:line="288" w:lineRule="auto"/>
        <w:ind w:firstLine="420"/>
        <w:outlineLvl w:val="9"/>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主控项目</w:t>
      </w:r>
    </w:p>
    <w:p>
      <w:pPr>
        <w:keepNext w:val="0"/>
        <w:keepLines w:val="0"/>
        <w:widowControl/>
        <w:numPr>
          <w:ilvl w:val="0"/>
          <w:numId w:val="89"/>
        </w:numPr>
        <w:suppressLineNumbers w:val="0"/>
        <w:spacing w:line="288" w:lineRule="auto"/>
        <w:ind w:left="425" w:firstLine="415" w:firstLineChars="0"/>
        <w:jc w:val="left"/>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密封</w:t>
      </w:r>
      <w:r>
        <w:rPr>
          <w:rFonts w:hint="eastAsia"/>
          <w:color w:val="000000" w:themeColor="text1"/>
          <w:highlight w:val="none"/>
          <w:lang w:val="en-US" w:eastAsia="zh-CN"/>
          <w14:textFill>
            <w14:solidFill>
              <w14:schemeClr w14:val="tx1"/>
            </w14:solidFill>
          </w14:textFill>
        </w:rPr>
        <w:t>方式、密封构造应</w:t>
      </w:r>
      <w:r>
        <w:rPr>
          <w:color w:val="000000" w:themeColor="text1"/>
          <w:highlight w:val="none"/>
          <w14:textFill>
            <w14:solidFill>
              <w14:schemeClr w14:val="tx1"/>
            </w14:solidFill>
          </w14:textFill>
        </w:rPr>
        <w:t>符合设计要求</w:t>
      </w:r>
      <w:r>
        <w:rPr>
          <w:rFonts w:hint="eastAsia"/>
          <w:color w:val="000000" w:themeColor="text1"/>
          <w:highlight w:val="none"/>
          <w:lang w:eastAsia="zh-CN"/>
          <w14:textFill>
            <w14:solidFill>
              <w14:schemeClr w14:val="tx1"/>
            </w14:solidFill>
          </w14:textFill>
        </w:rPr>
        <w:t>。</w:t>
      </w:r>
    </w:p>
    <w:p>
      <w:pPr>
        <w:keepNext w:val="0"/>
        <w:keepLines w:val="0"/>
        <w:widowControl/>
        <w:suppressLineNumbers w:val="0"/>
        <w:spacing w:line="288" w:lineRule="auto"/>
        <w:ind w:firstLine="630" w:firstLineChars="300"/>
        <w:jc w:val="left"/>
        <w:rPr>
          <w:rFonts w:hint="eastAsia" w:ascii="宋体" w:hAnsi="宋体" w:cs="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检查</w:t>
      </w:r>
      <w:r>
        <w:rPr>
          <w:rFonts w:hint="default"/>
          <w:color w:val="000000" w:themeColor="text1"/>
          <w:highlight w:val="none"/>
          <w14:textFill>
            <w14:solidFill>
              <w14:schemeClr w14:val="tx1"/>
            </w14:solidFill>
          </w14:textFill>
        </w:rPr>
        <w:t>方法：</w:t>
      </w:r>
      <w:r>
        <w:rPr>
          <w:color w:val="000000" w:themeColor="text1"/>
          <w:highlight w:val="none"/>
          <w:lang w:val="en-US" w:eastAsia="zh-CN"/>
          <w14:textFill>
            <w14:solidFill>
              <w14:schemeClr w14:val="tx1"/>
            </w14:solidFill>
          </w14:textFill>
        </w:rPr>
        <w:t>观察</w:t>
      </w:r>
      <w:r>
        <w:rPr>
          <w:rFonts w:hint="eastAsia"/>
          <w:color w:val="000000" w:themeColor="text1"/>
          <w:highlight w:val="none"/>
          <w:lang w:val="en-US" w:eastAsia="zh-CN"/>
          <w14:textFill>
            <w14:solidFill>
              <w14:schemeClr w14:val="tx1"/>
            </w14:solidFill>
          </w14:textFill>
        </w:rPr>
        <w:t>；核对设计文件。</w:t>
      </w:r>
    </w:p>
    <w:p>
      <w:pPr>
        <w:keepNext w:val="0"/>
        <w:keepLines w:val="0"/>
        <w:widowControl/>
        <w:numPr>
          <w:ilvl w:val="0"/>
          <w:numId w:val="89"/>
        </w:numPr>
        <w:suppressLineNumbers w:val="0"/>
        <w:spacing w:line="288" w:lineRule="auto"/>
        <w:ind w:left="425" w:firstLine="415" w:firstLineChars="0"/>
        <w:jc w:val="left"/>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密封</w:t>
      </w:r>
      <w:r>
        <w:rPr>
          <w:rFonts w:hint="eastAsia"/>
          <w:color w:val="000000" w:themeColor="text1"/>
          <w:highlight w:val="none"/>
          <w:lang w:val="en-US" w:eastAsia="zh-CN"/>
          <w14:textFill>
            <w14:solidFill>
              <w14:schemeClr w14:val="tx1"/>
            </w14:solidFill>
          </w14:textFill>
        </w:rPr>
        <w:t>材料</w:t>
      </w:r>
      <w:r>
        <w:rPr>
          <w:rFonts w:hint="eastAsia"/>
          <w:color w:val="000000" w:themeColor="text1"/>
          <w:highlight w:val="none"/>
          <w14:textFill>
            <w14:solidFill>
              <w14:schemeClr w14:val="tx1"/>
            </w14:solidFill>
          </w14:textFill>
        </w:rPr>
        <w:t>应进行进场验收，验收结果应形成相应的验收记录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密封材料</w:t>
      </w:r>
      <w:r>
        <w:rPr>
          <w:rFonts w:hint="eastAsia"/>
          <w:color w:val="000000" w:themeColor="text1"/>
          <w:highlight w:val="none"/>
          <w14:textFill>
            <w14:solidFill>
              <w14:schemeClr w14:val="tx1"/>
            </w14:solidFill>
          </w14:textFill>
        </w:rPr>
        <w:t>质量证明文件和相关技术资料应齐全，</w:t>
      </w:r>
      <w:r>
        <w:rPr>
          <w:rFonts w:hint="eastAsia"/>
          <w:color w:val="000000" w:themeColor="text1"/>
          <w:highlight w:val="none"/>
          <w:lang w:val="en-US" w:eastAsia="zh-CN"/>
          <w14:textFill>
            <w14:solidFill>
              <w14:schemeClr w14:val="tx1"/>
            </w14:solidFill>
          </w14:textFill>
        </w:rPr>
        <w:t>且符合设计要求。</w:t>
      </w:r>
    </w:p>
    <w:p>
      <w:pPr>
        <w:keepNext w:val="0"/>
        <w:keepLines w:val="0"/>
        <w:widowControl/>
        <w:numPr>
          <w:ilvl w:val="-1"/>
          <w:numId w:val="0"/>
        </w:numPr>
        <w:suppressLineNumbers w:val="0"/>
        <w:spacing w:line="288" w:lineRule="auto"/>
        <w:ind w:left="635" w:firstLine="0" w:firstLineChars="0"/>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检查方法：</w:t>
      </w:r>
      <w:r>
        <w:rPr>
          <w:color w:val="000000" w:themeColor="text1"/>
          <w:highlight w:val="none"/>
          <w:lang w:val="en-US" w:eastAsia="zh-CN"/>
          <w14:textFill>
            <w14:solidFill>
              <w14:schemeClr w14:val="tx1"/>
            </w14:solidFill>
          </w14:textFill>
        </w:rPr>
        <w:t>检查产品合格证书</w:t>
      </w:r>
      <w:r>
        <w:rPr>
          <w:rFonts w:hint="eastAsia"/>
          <w:color w:val="000000" w:themeColor="text1"/>
          <w:highlight w:val="none"/>
          <w:lang w:val="en-US" w:eastAsia="zh-CN"/>
          <w14:textFill>
            <w14:solidFill>
              <w14:schemeClr w14:val="tx1"/>
            </w14:solidFill>
          </w14:textFill>
        </w:rPr>
        <w:t>、</w:t>
      </w:r>
      <w:r>
        <w:rPr>
          <w:color w:val="000000" w:themeColor="text1"/>
          <w:highlight w:val="none"/>
          <w:lang w:val="en-US" w:eastAsia="zh-CN"/>
          <w14:textFill>
            <w14:solidFill>
              <w14:schemeClr w14:val="tx1"/>
            </w14:solidFill>
          </w14:textFill>
        </w:rPr>
        <w:t>性能</w:t>
      </w:r>
      <w:r>
        <w:rPr>
          <w:rFonts w:hint="eastAsia"/>
          <w:color w:val="000000" w:themeColor="text1"/>
          <w:highlight w:val="none"/>
          <w:lang w:val="en-US" w:eastAsia="zh-CN"/>
          <w14:textFill>
            <w14:solidFill>
              <w14:schemeClr w14:val="tx1"/>
            </w14:solidFill>
          </w14:textFill>
        </w:rPr>
        <w:t>检测</w:t>
      </w:r>
      <w:r>
        <w:rPr>
          <w:color w:val="000000" w:themeColor="text1"/>
          <w:highlight w:val="none"/>
          <w:lang w:val="en-US" w:eastAsia="zh-CN"/>
          <w14:textFill>
            <w14:solidFill>
              <w14:schemeClr w14:val="tx1"/>
            </w14:solidFill>
          </w14:textFill>
        </w:rPr>
        <w:t>报告</w:t>
      </w:r>
      <w:r>
        <w:rPr>
          <w:rFonts w:hint="eastAsia"/>
          <w:color w:val="000000" w:themeColor="text1"/>
          <w:highlight w:val="none"/>
          <w:lang w:val="en-US" w:eastAsia="zh-CN"/>
          <w14:textFill>
            <w14:solidFill>
              <w14:schemeClr w14:val="tx1"/>
            </w14:solidFill>
          </w14:textFill>
        </w:rPr>
        <w:t>、核对设计文件</w:t>
      </w:r>
      <w:r>
        <w:rPr>
          <w:color w:val="000000" w:themeColor="text1"/>
          <w:highlight w:val="none"/>
          <w:lang w:val="en-US" w:eastAsia="zh-CN"/>
          <w14:textFill>
            <w14:solidFill>
              <w14:schemeClr w14:val="tx1"/>
            </w14:solidFill>
          </w14:textFill>
        </w:rPr>
        <w:t>和进场</w:t>
      </w:r>
      <w:r>
        <w:rPr>
          <w:rFonts w:hint="default"/>
          <w:color w:val="000000" w:themeColor="text1"/>
          <w:highlight w:val="none"/>
          <w:lang w:val="en-US" w:eastAsia="zh-CN"/>
          <w14:textFill>
            <w14:solidFill>
              <w14:schemeClr w14:val="tx1"/>
            </w14:solidFill>
          </w14:textFill>
        </w:rPr>
        <w:t>验收记录。</w:t>
      </w:r>
    </w:p>
    <w:p>
      <w:pPr>
        <w:pStyle w:val="34"/>
        <w:numPr>
          <w:ilvl w:val="2"/>
          <w:numId w:val="1"/>
        </w:numPr>
        <w:spacing w:before="0" w:beforeLines="0" w:after="0" w:afterLines="0" w:line="288" w:lineRule="auto"/>
        <w:ind w:left="0" w:leftChars="0" w:firstLine="0" w:firstLineChars="0"/>
        <w:outlineLvl w:val="2"/>
        <w:rPr>
          <w:rFonts w:hint="eastAsia" w:ascii="宋体" w:hAnsi="宋体" w:eastAsia="宋体" w:cs="宋体"/>
          <w:color w:val="000000" w:themeColor="text1"/>
          <w:sz w:val="21"/>
          <w:szCs w:val="21"/>
          <w:highlight w:val="none"/>
          <w14:textFill>
            <w14:solidFill>
              <w14:schemeClr w14:val="tx1"/>
            </w14:solidFill>
          </w14:textFill>
        </w:rPr>
      </w:pPr>
      <w:bookmarkStart w:id="1383" w:name="_Toc21015"/>
      <w:bookmarkStart w:id="1384" w:name="_Toc10857"/>
      <w:bookmarkStart w:id="1385" w:name="_Toc11161"/>
      <w:bookmarkStart w:id="1386" w:name="_Toc30076"/>
      <w:bookmarkStart w:id="1387" w:name="_Toc24434"/>
      <w:bookmarkStart w:id="1388" w:name="_Toc18465"/>
      <w:r>
        <w:rPr>
          <w:rFonts w:hint="eastAsia" w:ascii="宋体" w:hAnsi="宋体" w:eastAsia="宋体" w:cs="宋体"/>
          <w:color w:val="000000" w:themeColor="text1"/>
          <w:sz w:val="21"/>
          <w:szCs w:val="21"/>
          <w:highlight w:val="none"/>
          <w14:textFill>
            <w14:solidFill>
              <w14:schemeClr w14:val="tx1"/>
            </w14:solidFill>
          </w14:textFill>
        </w:rPr>
        <w:t>变换内部分隔形式改造验收</w:t>
      </w:r>
      <w:r>
        <w:rPr>
          <w:rFonts w:hint="eastAsia" w:ascii="宋体" w:hAnsi="宋体" w:eastAsia="宋体" w:cs="宋体"/>
          <w:color w:val="000000" w:themeColor="text1"/>
          <w:highlight w:val="none"/>
          <w14:textFill>
            <w14:solidFill>
              <w14:schemeClr w14:val="tx1"/>
            </w14:solidFill>
          </w14:textFill>
        </w:rPr>
        <w:t>应符合下列规定</w:t>
      </w:r>
      <w:r>
        <w:rPr>
          <w:rFonts w:hint="eastAsia" w:ascii="宋体" w:hAnsi="宋体" w:eastAsia="宋体" w:cs="宋体"/>
          <w:color w:val="000000" w:themeColor="text1"/>
          <w:highlight w:val="none"/>
          <w:lang w:eastAsia="zh-CN"/>
          <w14:textFill>
            <w14:solidFill>
              <w14:schemeClr w14:val="tx1"/>
            </w14:solidFill>
          </w14:textFill>
        </w:rPr>
        <w:t>：</w:t>
      </w:r>
      <w:bookmarkEnd w:id="1383"/>
      <w:bookmarkEnd w:id="1384"/>
      <w:bookmarkEnd w:id="1385"/>
      <w:bookmarkEnd w:id="1386"/>
      <w:bookmarkEnd w:id="1387"/>
      <w:bookmarkEnd w:id="1388"/>
    </w:p>
    <w:p>
      <w:pPr>
        <w:pStyle w:val="40"/>
        <w:numPr>
          <w:ilvl w:val="0"/>
          <w:numId w:val="90"/>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主控项目</w:t>
      </w:r>
    </w:p>
    <w:p>
      <w:pPr>
        <w:pStyle w:val="40"/>
        <w:numPr>
          <w:ilvl w:val="0"/>
          <w:numId w:val="0"/>
        </w:numPr>
        <w:spacing w:line="288" w:lineRule="auto"/>
        <w:ind w:firstLine="840" w:firstLineChars="4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内部分隔</w:t>
      </w:r>
      <w:r>
        <w:rPr>
          <w:rFonts w:hint="eastAsia" w:ascii="宋体" w:hAnsi="宋体" w:cs="宋体"/>
          <w:color w:val="000000" w:themeColor="text1"/>
          <w:sz w:val="21"/>
          <w:szCs w:val="21"/>
          <w:highlight w:val="none"/>
          <w:lang w:val="en-US" w:eastAsia="zh-CN"/>
          <w14:textFill>
            <w14:solidFill>
              <w14:schemeClr w14:val="tx1"/>
            </w14:solidFill>
          </w14:textFill>
        </w:rPr>
        <w:t>材料、</w:t>
      </w:r>
      <w:r>
        <w:rPr>
          <w:rFonts w:hint="eastAsia" w:ascii="宋体" w:hAnsi="宋体" w:eastAsia="宋体" w:cs="宋体"/>
          <w:color w:val="000000" w:themeColor="text1"/>
          <w:sz w:val="21"/>
          <w:szCs w:val="21"/>
          <w:highlight w:val="none"/>
          <w:lang w:val="en-US" w:eastAsia="zh-CN"/>
          <w14:textFill>
            <w14:solidFill>
              <w14:schemeClr w14:val="tx1"/>
            </w14:solidFill>
          </w14:textFill>
        </w:rPr>
        <w:t>形式</w:t>
      </w:r>
      <w:r>
        <w:rPr>
          <w:rFonts w:hint="eastAsia" w:ascii="宋体" w:hAnsi="宋体" w:cs="宋体"/>
          <w:color w:val="000000" w:themeColor="text1"/>
          <w:sz w:val="21"/>
          <w:szCs w:val="21"/>
          <w:highlight w:val="none"/>
          <w:lang w:val="en-US" w:eastAsia="zh-CN"/>
          <w14:textFill>
            <w14:solidFill>
              <w14:schemeClr w14:val="tx1"/>
            </w14:solidFill>
          </w14:textFill>
        </w:rPr>
        <w:t>、颜色应符合设计要求。</w:t>
      </w:r>
    </w:p>
    <w:p>
      <w:pPr>
        <w:pStyle w:val="40"/>
        <w:numPr>
          <w:ilvl w:val="0"/>
          <w:numId w:val="0"/>
        </w:numPr>
        <w:spacing w:line="288" w:lineRule="auto"/>
        <w:ind w:firstLine="840" w:firstLineChars="400"/>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检查方法：观察。</w:t>
      </w:r>
    </w:p>
    <w:p>
      <w:pPr>
        <w:pStyle w:val="40"/>
        <w:numPr>
          <w:ilvl w:val="0"/>
          <w:numId w:val="90"/>
        </w:numPr>
        <w:spacing w:line="288" w:lineRule="auto"/>
        <w:ind w:firstLine="42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一般项目</w:t>
      </w:r>
    </w:p>
    <w:p>
      <w:pPr>
        <w:pStyle w:val="32"/>
        <w:spacing w:line="288" w:lineRule="auto"/>
        <w:ind w:firstLine="840" w:firstLineChars="4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内部分隔的外观和尺寸应符合设计要求。</w:t>
      </w:r>
    </w:p>
    <w:p>
      <w:pPr>
        <w:spacing w:line="288" w:lineRule="auto"/>
        <w:ind w:firstLine="840" w:firstLineChars="4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检查方法：观察；尺量检查。</w:t>
      </w:r>
    </w:p>
    <w:p>
      <w:pPr>
        <w:pStyle w:val="34"/>
        <w:numPr>
          <w:ilvl w:val="2"/>
          <w:numId w:val="1"/>
        </w:numPr>
        <w:spacing w:beforeLines="0" w:afterLines="0" w:line="288" w:lineRule="auto"/>
        <w:ind w:left="68" w:firstLine="0"/>
        <w:outlineLvl w:val="9"/>
        <w:rPr>
          <w:rFonts w:hint="eastAsia" w:ascii="宋体" w:hAnsi="宋体" w:eastAsia="宋体" w:cs="宋体"/>
          <w:color w:val="000000" w:themeColor="text1"/>
          <w:sz w:val="21"/>
          <w:szCs w:val="21"/>
          <w:highlight w:val="none"/>
          <w14:textFill>
            <w14:solidFill>
              <w14:schemeClr w14:val="tx1"/>
            </w14:solidFill>
          </w14:textFill>
        </w:rPr>
      </w:pPr>
      <w:bookmarkStart w:id="1389" w:name="_Toc26211"/>
      <w:bookmarkStart w:id="1390" w:name="_Toc18562"/>
      <w:bookmarkStart w:id="1391" w:name="_Toc15365"/>
      <w:bookmarkStart w:id="1392" w:name="_Toc215"/>
      <w:bookmarkStart w:id="1393" w:name="_Toc29512"/>
      <w:bookmarkStart w:id="1394" w:name="_Toc32635"/>
      <w:r>
        <w:rPr>
          <w:rFonts w:hint="eastAsia" w:ascii="宋体" w:hAnsi="宋体" w:eastAsia="宋体" w:cs="宋体"/>
          <w:color w:val="000000" w:themeColor="text1"/>
          <w:sz w:val="21"/>
          <w:szCs w:val="21"/>
          <w:highlight w:val="none"/>
          <w14:textFill>
            <w14:solidFill>
              <w14:schemeClr w14:val="tx1"/>
            </w14:solidFill>
          </w14:textFill>
        </w:rPr>
        <w:t>阳台部位外窗改造验收</w:t>
      </w:r>
      <w:r>
        <w:rPr>
          <w:rFonts w:hint="eastAsia" w:ascii="宋体" w:hAnsi="宋体" w:eastAsia="宋体" w:cs="宋体"/>
          <w:color w:val="000000" w:themeColor="text1"/>
          <w:sz w:val="21"/>
          <w:szCs w:val="21"/>
          <w:highlight w:val="none"/>
          <w:lang w:val="en-US" w:eastAsia="zh-CN"/>
          <w14:textFill>
            <w14:solidFill>
              <w14:schemeClr w14:val="tx1"/>
            </w14:solidFill>
          </w14:textFill>
        </w:rPr>
        <w:t>应符合</w:t>
      </w:r>
      <w:r>
        <w:rPr>
          <w:rFonts w:hint="default" w:ascii="Times New Roman" w:hAnsi="Times New Roman" w:eastAsia="宋体" w:cs="Times New Roman"/>
          <w:color w:val="000000" w:themeColor="text1"/>
          <w:sz w:val="21"/>
          <w:szCs w:val="21"/>
          <w:highlight w:val="none"/>
          <w:lang w:val="en-US" w:eastAsia="zh-CN" w:bidi="ar"/>
          <w14:textFill>
            <w14:solidFill>
              <w14:schemeClr w14:val="tx1"/>
            </w14:solidFill>
          </w14:textFill>
        </w:rPr>
        <w:t>7.2的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规定。</w:t>
      </w:r>
      <w:bookmarkEnd w:id="1389"/>
      <w:bookmarkEnd w:id="1390"/>
      <w:bookmarkEnd w:id="1391"/>
      <w:bookmarkEnd w:id="1392"/>
      <w:bookmarkEnd w:id="1393"/>
      <w:bookmarkEnd w:id="1394"/>
      <w:bookmarkStart w:id="1395" w:name="_Toc9763"/>
      <w:bookmarkEnd w:id="1395"/>
      <w:bookmarkStart w:id="1396" w:name="_Toc1529"/>
      <w:bookmarkEnd w:id="1396"/>
    </w:p>
    <w:p>
      <w:pPr>
        <w:rPr>
          <w:color w:val="000000" w:themeColor="text1"/>
          <w:highlight w:val="none"/>
          <w14:textFill>
            <w14:solidFill>
              <w14:schemeClr w14:val="tx1"/>
            </w14:solidFill>
          </w14:textFill>
        </w:rPr>
      </w:pPr>
    </w:p>
    <w:p>
      <w:pPr>
        <w:ind w:firstLine="480"/>
        <w:rPr>
          <w:rFonts w:ascii="宋体" w:hAnsi="宋体" w:cs="宋体"/>
          <w:color w:val="000000" w:themeColor="text1"/>
          <w:sz w:val="24"/>
          <w:highlight w:val="none"/>
          <w14:textFill>
            <w14:solidFill>
              <w14:schemeClr w14:val="tx1"/>
            </w14:solidFill>
          </w14:textFill>
        </w:rPr>
      </w:pPr>
    </w:p>
    <w:p>
      <w:pPr>
        <w:pStyle w:val="32"/>
        <w:spacing w:line="300" w:lineRule="auto"/>
        <w:rPr>
          <w:rFonts w:hAnsi="宋体" w:cs="宋体"/>
          <w:color w:val="000000" w:themeColor="text1"/>
          <w:highlight w:val="none"/>
          <w14:textFill>
            <w14:solidFill>
              <w14:schemeClr w14:val="tx1"/>
            </w14:solidFill>
          </w14:textFill>
        </w:rPr>
      </w:pPr>
    </w:p>
    <w:p>
      <w:pPr>
        <w:pStyle w:val="32"/>
        <w:spacing w:line="300" w:lineRule="auto"/>
        <w:rPr>
          <w:rFonts w:hAnsi="宋体" w:cs="宋体"/>
          <w:color w:val="000000" w:themeColor="text1"/>
          <w:highlight w:val="none"/>
          <w14:textFill>
            <w14:solidFill>
              <w14:schemeClr w14:val="tx1"/>
            </w14:solidFill>
          </w14:textFill>
        </w:rPr>
      </w:pPr>
    </w:p>
    <w:p>
      <w:pPr>
        <w:pStyle w:val="32"/>
        <w:spacing w:line="300" w:lineRule="auto"/>
        <w:rPr>
          <w:rFonts w:hAnsi="宋体" w:cs="宋体"/>
          <w:color w:val="000000" w:themeColor="text1"/>
          <w:highlight w:val="none"/>
          <w14:textFill>
            <w14:solidFill>
              <w14:schemeClr w14:val="tx1"/>
            </w14:solidFill>
          </w14:textFill>
        </w:rPr>
      </w:pPr>
    </w:p>
    <w:p>
      <w:pPr>
        <w:ind w:firstLine="482"/>
        <w:jc w:val="left"/>
        <w:rPr>
          <w:b/>
          <w:bCs/>
          <w:color w:val="000000" w:themeColor="text1"/>
          <w:sz w:val="24"/>
          <w:highlight w:val="none"/>
          <w14:textFill>
            <w14:solidFill>
              <w14:schemeClr w14:val="tx1"/>
            </w14:solidFill>
          </w14:textFill>
        </w:rPr>
      </w:pPr>
      <w:bookmarkStart w:id="1397" w:name="_Toc78373439"/>
      <w:bookmarkStart w:id="1398" w:name="_Toc86051230"/>
      <w:r>
        <w:rPr>
          <w:rFonts w:hint="eastAsia"/>
          <w:b/>
          <w:bCs/>
          <w:color w:val="000000" w:themeColor="text1"/>
          <w:sz w:val="24"/>
          <w:highlight w:val="none"/>
          <w14:textFill>
            <w14:solidFill>
              <w14:schemeClr w14:val="tx1"/>
            </w14:solidFill>
          </w14:textFill>
        </w:rPr>
        <w:br w:type="page"/>
      </w:r>
    </w:p>
    <w:p>
      <w:pPr>
        <w:pStyle w:val="32"/>
        <w:ind w:firstLine="0" w:firstLineChars="0"/>
        <w:jc w:val="center"/>
        <w:outlineLvl w:val="0"/>
        <w:rPr>
          <w:rFonts w:hint="eastAsia" w:ascii="黑体" w:hAnsi="黑体" w:eastAsia="黑体" w:cs="黑体"/>
          <w:b w:val="0"/>
          <w:bCs w:val="0"/>
          <w:color w:val="000000" w:themeColor="text1"/>
          <w:sz w:val="28"/>
          <w:szCs w:val="28"/>
          <w:highlight w:val="none"/>
          <w14:textFill>
            <w14:solidFill>
              <w14:schemeClr w14:val="tx1"/>
            </w14:solidFill>
          </w14:textFill>
        </w:rPr>
      </w:pPr>
      <w:bookmarkStart w:id="1399" w:name="_Toc1199"/>
      <w:bookmarkStart w:id="1400" w:name="_Toc19271"/>
      <w:bookmarkStart w:id="1401" w:name="_Toc15753"/>
      <w:bookmarkStart w:id="1402" w:name="_Toc13378"/>
      <w:r>
        <w:rPr>
          <w:rFonts w:hint="eastAsia" w:ascii="黑体" w:hAnsi="黑体" w:eastAsia="黑体" w:cs="黑体"/>
          <w:b w:val="0"/>
          <w:bCs w:val="0"/>
          <w:color w:val="000000" w:themeColor="text1"/>
          <w:sz w:val="28"/>
          <w:szCs w:val="28"/>
          <w:highlight w:val="none"/>
          <w14:textFill>
            <w14:solidFill>
              <w14:schemeClr w14:val="tx1"/>
            </w14:solidFill>
          </w14:textFill>
        </w:rPr>
        <w:t>本</w:t>
      </w: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规范</w:t>
      </w:r>
      <w:r>
        <w:rPr>
          <w:rFonts w:hint="eastAsia" w:ascii="黑体" w:hAnsi="黑体" w:eastAsia="黑体" w:cs="黑体"/>
          <w:b w:val="0"/>
          <w:bCs w:val="0"/>
          <w:color w:val="000000" w:themeColor="text1"/>
          <w:sz w:val="28"/>
          <w:szCs w:val="28"/>
          <w:highlight w:val="none"/>
          <w14:textFill>
            <w14:solidFill>
              <w14:schemeClr w14:val="tx1"/>
            </w14:solidFill>
          </w14:textFill>
        </w:rPr>
        <w:t>用词说明</w:t>
      </w:r>
      <w:bookmarkEnd w:id="1397"/>
      <w:bookmarkEnd w:id="1398"/>
      <w:bookmarkEnd w:id="1399"/>
      <w:bookmarkEnd w:id="1400"/>
      <w:bookmarkEnd w:id="1401"/>
      <w:bookmarkEnd w:id="1402"/>
    </w:p>
    <w:p>
      <w:pPr>
        <w:pStyle w:val="40"/>
        <w:numPr>
          <w:ilvl w:val="0"/>
          <w:numId w:val="91"/>
        </w:numPr>
        <w:spacing w:line="400" w:lineRule="atLeast"/>
        <w:ind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为便于在执行本标准条文时区别对待，对要求严格程度不同的用词说明如下：</w:t>
      </w:r>
    </w:p>
    <w:p>
      <w:pPr>
        <w:spacing w:line="400" w:lineRule="atLeast"/>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1）表示很严格，非这样做不可的用词：</w:t>
      </w:r>
    </w:p>
    <w:p>
      <w:pPr>
        <w:spacing w:line="40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正面词采用“必须”，反面词采用“严禁”；</w:t>
      </w:r>
    </w:p>
    <w:p>
      <w:pPr>
        <w:spacing w:line="400" w:lineRule="atLeast"/>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2）表示严格，在正常情况下均应这样做的用词：</w:t>
      </w:r>
    </w:p>
    <w:p>
      <w:pPr>
        <w:spacing w:line="40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正面词采用“应”，反面词采用“不应”或“不得”；</w:t>
      </w:r>
    </w:p>
    <w:p>
      <w:pPr>
        <w:spacing w:line="40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3）表示允许稍有选择，在条件许可时首先应这样做的用词：</w:t>
      </w:r>
    </w:p>
    <w:p>
      <w:pPr>
        <w:spacing w:line="40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正面词采用“宜”，反面词采用“不宜”；</w:t>
      </w:r>
    </w:p>
    <w:p>
      <w:pPr>
        <w:spacing w:line="400" w:lineRule="atLeas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4）表示有选择，在一定条件下可以这样做的用词，采用“可”。</w:t>
      </w:r>
    </w:p>
    <w:p>
      <w:pPr>
        <w:pStyle w:val="40"/>
        <w:numPr>
          <w:ilvl w:val="0"/>
          <w:numId w:val="91"/>
        </w:numPr>
        <w:spacing w:line="400" w:lineRule="atLeast"/>
        <w:ind w:firstLineChars="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标准中指明应按其他有关标准执行的写法为：</w:t>
      </w:r>
    </w:p>
    <w:p>
      <w:pPr>
        <w:spacing w:line="400" w:lineRule="atLeast"/>
        <w:rPr>
          <w:rFonts w:hAnsi="黑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“应符合……的规定”或“应按……执行”。</w:t>
      </w:r>
    </w:p>
    <w:p>
      <w:pPr>
        <w:ind w:firstLine="400"/>
        <w:rPr>
          <w:color w:val="000000" w:themeColor="text1"/>
          <w:sz w:val="20"/>
          <w:szCs w:val="22"/>
          <w:highlight w:val="none"/>
          <w14:textFill>
            <w14:solidFill>
              <w14:schemeClr w14:val="tx1"/>
            </w14:solidFill>
          </w14:textFill>
        </w:rPr>
      </w:pPr>
      <w:r>
        <w:rPr>
          <w:color w:val="000000" w:themeColor="text1"/>
          <w:sz w:val="20"/>
          <w:szCs w:val="22"/>
          <w:highlight w:val="none"/>
          <w14:textFill>
            <w14:solidFill>
              <w14:schemeClr w14:val="tx1"/>
            </w14:solidFill>
          </w14:textFill>
        </w:rPr>
        <w:br w:type="page"/>
      </w:r>
    </w:p>
    <w:p>
      <w:pPr>
        <w:pStyle w:val="32"/>
        <w:keepNext w:val="0"/>
        <w:keepLines w:val="0"/>
        <w:pageBreakBefore w:val="0"/>
        <w:widowControl/>
        <w:kinsoku/>
        <w:wordWrap/>
        <w:overflowPunct/>
        <w:topLinePunct w:val="0"/>
        <w:autoSpaceDE w:val="0"/>
        <w:autoSpaceDN w:val="0"/>
        <w:bidi w:val="0"/>
        <w:adjustRightInd/>
        <w:snapToGrid/>
        <w:spacing w:before="313" w:beforeLines="100" w:after="313" w:afterLines="100" w:line="288" w:lineRule="auto"/>
        <w:ind w:firstLine="0" w:firstLineChars="0"/>
        <w:jc w:val="center"/>
        <w:textAlignment w:val="auto"/>
        <w:outlineLvl w:val="0"/>
        <w:rPr>
          <w:rFonts w:hint="eastAsia" w:ascii="黑体" w:hAnsi="黑体" w:eastAsia="黑体" w:cs="黑体"/>
          <w:color w:val="000000" w:themeColor="text1"/>
          <w:sz w:val="28"/>
          <w:szCs w:val="28"/>
          <w:highlight w:val="none"/>
          <w14:textFill>
            <w14:solidFill>
              <w14:schemeClr w14:val="tx1"/>
            </w14:solidFill>
          </w14:textFill>
        </w:rPr>
      </w:pPr>
      <w:bookmarkStart w:id="1403" w:name="_Toc9180"/>
      <w:bookmarkStart w:id="1404" w:name="_Toc28641"/>
      <w:bookmarkStart w:id="1405" w:name="_Toc19938"/>
      <w:bookmarkStart w:id="1406" w:name="_Toc17050"/>
      <w:bookmarkStart w:id="1407" w:name="_Toc24886"/>
      <w:bookmarkStart w:id="1408" w:name="_Toc20072"/>
      <w:bookmarkStart w:id="1409" w:name="_Toc2405"/>
      <w:bookmarkStart w:id="1410" w:name="_Toc19412"/>
      <w:bookmarkStart w:id="1411" w:name="_Toc15083"/>
      <w:bookmarkStart w:id="1412" w:name="_Toc21561"/>
      <w:bookmarkStart w:id="1413" w:name="_Toc23654"/>
      <w:bookmarkStart w:id="1414" w:name="_Toc25777"/>
      <w:bookmarkStart w:id="1415" w:name="_Toc19128"/>
      <w:bookmarkStart w:id="1416" w:name="_Toc12255"/>
      <w:bookmarkStart w:id="1417" w:name="_Toc5947"/>
      <w:bookmarkStart w:id="1418" w:name="_Toc723"/>
      <w:bookmarkStart w:id="1419" w:name="_Toc9081"/>
      <w:bookmarkStart w:id="1420" w:name="_Toc4525"/>
      <w:bookmarkStart w:id="1421" w:name="_Toc7293"/>
      <w:r>
        <w:rPr>
          <w:rFonts w:hint="eastAsia" w:ascii="黑体" w:hAnsi="黑体" w:eastAsia="黑体" w:cs="黑体"/>
          <w:color w:val="000000" w:themeColor="text1"/>
          <w:sz w:val="28"/>
          <w:szCs w:val="28"/>
          <w:highlight w:val="none"/>
          <w14:textFill>
            <w14:solidFill>
              <w14:schemeClr w14:val="tx1"/>
            </w14:solidFill>
          </w14:textFill>
        </w:rPr>
        <w:t>引用标准名录</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pPr>
        <w:numPr>
          <w:ilvl w:val="0"/>
          <w:numId w:val="92"/>
        </w:numPr>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《建筑装饰装修工程质量验收标准》GB 50210</w:t>
      </w:r>
    </w:p>
    <w:p>
      <w:pPr>
        <w:numPr>
          <w:ilvl w:val="0"/>
          <w:numId w:val="92"/>
        </w:numPr>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《建筑工程施工质量验收统一标准》GB 50300</w:t>
      </w:r>
      <w:r>
        <w:rPr>
          <w:rFonts w:hint="eastAsia"/>
          <w:color w:val="000000" w:themeColor="text1"/>
          <w:szCs w:val="21"/>
          <w:highlight w:val="none"/>
          <w14:textFill>
            <w14:solidFill>
              <w14:schemeClr w14:val="tx1"/>
            </w14:solidFill>
          </w14:textFill>
        </w:rPr>
        <w:tab/>
      </w:r>
    </w:p>
    <w:p>
      <w:pPr>
        <w:numPr>
          <w:ilvl w:val="0"/>
          <w:numId w:val="92"/>
        </w:numPr>
        <w:ind w:firstLine="420"/>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《建筑节能工程施工质量验收标准》GB 50411</w:t>
      </w:r>
      <w:r>
        <w:rPr>
          <w:rFonts w:hint="eastAsia"/>
          <w:color w:val="000000" w:themeColor="text1"/>
          <w:szCs w:val="21"/>
          <w:highlight w:val="none"/>
          <w14:textFill>
            <w14:solidFill>
              <w14:schemeClr w14:val="tx1"/>
            </w14:solidFill>
          </w14:textFill>
        </w:rPr>
        <w:tab/>
      </w:r>
    </w:p>
    <w:p>
      <w:pPr>
        <w:numPr>
          <w:ilvl w:val="0"/>
          <w:numId w:val="92"/>
        </w:numPr>
        <w:ind w:firstLine="420"/>
        <w:rPr>
          <w:rFonts w:hint="eastAsi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建</w:t>
      </w:r>
      <w:r>
        <w:rPr>
          <w:rFonts w:hint="eastAsia"/>
          <w:color w:val="000000" w:themeColor="text1"/>
          <w:szCs w:val="21"/>
          <w:highlight w:val="none"/>
          <w:lang w:eastAsia="zh-CN"/>
          <w14:textFill>
            <w14:solidFill>
              <w14:schemeClr w14:val="tx1"/>
            </w14:solidFill>
          </w14:textFill>
        </w:rPr>
        <w:t>筑防烟排烟系统技术标准</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GB 51251</w:t>
      </w:r>
    </w:p>
    <w:p>
      <w:pPr>
        <w:numPr>
          <w:ilvl w:val="0"/>
          <w:numId w:val="92"/>
        </w:numPr>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《既有建筑维护与改造通用规范》GB 55022</w:t>
      </w:r>
    </w:p>
    <w:p>
      <w:pPr>
        <w:numPr>
          <w:ilvl w:val="0"/>
          <w:numId w:val="92"/>
        </w:numPr>
        <w:ind w:firstLine="42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《建筑门窗力学性能检测方法》GB/T 9158</w:t>
      </w:r>
    </w:p>
    <w:p>
      <w:pPr>
        <w:numPr>
          <w:ilvl w:val="0"/>
          <w:numId w:val="92"/>
        </w:numPr>
        <w:ind w:firstLine="42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《建筑门窗五金件 通用要求》GB/T 32223</w:t>
      </w:r>
    </w:p>
    <w:p>
      <w:pPr>
        <w:numPr>
          <w:ilvl w:val="0"/>
          <w:numId w:val="92"/>
        </w:numPr>
        <w:ind w:firstLine="42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《建筑门窗附框技术要求》GB/T 39866</w:t>
      </w:r>
    </w:p>
    <w:p>
      <w:pPr>
        <w:numPr>
          <w:ilvl w:val="0"/>
          <w:numId w:val="92"/>
        </w:numPr>
        <w:ind w:firstLine="42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《建筑外门窗及百叶防非正常开启性能检测方法》GB/T 41504</w:t>
      </w:r>
    </w:p>
    <w:p>
      <w:pPr>
        <w:numPr>
          <w:ilvl w:val="0"/>
          <w:numId w:val="92"/>
        </w:numPr>
        <w:ind w:firstLine="42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《建筑玻璃应用技术规程》JGJ 113</w:t>
      </w:r>
    </w:p>
    <w:p>
      <w:pPr>
        <w:numPr>
          <w:ilvl w:val="0"/>
          <w:numId w:val="92"/>
        </w:numPr>
        <w:ind w:firstLine="42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《建筑玻璃膜应用技术规程》JGJ/T 351</w:t>
      </w:r>
    </w:p>
    <w:p>
      <w:pPr>
        <w:numPr>
          <w:ilvl w:val="0"/>
          <w:numId w:val="92"/>
        </w:numPr>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《既有居住建筑节能改造技术规程》DB11/T381</w:t>
      </w:r>
      <w:r>
        <w:rPr>
          <w:rFonts w:hint="eastAsia"/>
          <w:color w:val="000000" w:themeColor="text1"/>
          <w:szCs w:val="21"/>
          <w:highlight w:val="none"/>
          <w14:textFill>
            <w14:solidFill>
              <w14:schemeClr w14:val="tx1"/>
            </w14:solidFill>
          </w14:textFill>
        </w:rPr>
        <w:tab/>
      </w:r>
    </w:p>
    <w:p>
      <w:pPr>
        <w:numPr>
          <w:ilvl w:val="0"/>
          <w:numId w:val="92"/>
        </w:numPr>
        <w:ind w:firstLine="42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《公共建筑节能工程施工质量验收规程》DB11/ 510</w:t>
      </w:r>
    </w:p>
    <w:p>
      <w:pPr>
        <w:numPr>
          <w:ilvl w:val="0"/>
          <w:numId w:val="92"/>
        </w:numPr>
        <w:ind w:firstLine="420"/>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《居住建筑节能工程施工质量验收规程》DB11/T 1340</w:t>
      </w:r>
    </w:p>
    <w:p>
      <w:pPr>
        <w:numPr>
          <w:ilvl w:val="0"/>
          <w:numId w:val="92"/>
        </w:numPr>
        <w:ind w:firstLine="42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p>
    <w:p>
      <w:pPr>
        <w:ind w:firstLine="400"/>
        <w:rPr>
          <w:color w:val="000000" w:themeColor="text1"/>
          <w:sz w:val="20"/>
          <w:szCs w:val="22"/>
          <w:highlight w:val="none"/>
          <w14:textFill>
            <w14:solidFill>
              <w14:schemeClr w14:val="tx1"/>
            </w14:solidFill>
          </w14:textFill>
        </w:rPr>
      </w:pPr>
    </w:p>
    <w:p>
      <w:pPr>
        <w:ind w:firstLine="400"/>
        <w:rPr>
          <w:color w:val="000000" w:themeColor="text1"/>
          <w:sz w:val="20"/>
          <w:szCs w:val="22"/>
          <w:highlight w:val="none"/>
          <w14:textFill>
            <w14:solidFill>
              <w14:schemeClr w14:val="tx1"/>
            </w14:solidFill>
          </w14:textFill>
        </w:rPr>
      </w:pPr>
    </w:p>
    <w:p>
      <w:pPr>
        <w:widowControl/>
        <w:ind w:firstLine="0" w:firstLineChars="0"/>
        <w:jc w:val="both"/>
        <w:rPr>
          <w:rFonts w:hint="eastAsia" w:ascii="黑体" w:hAnsi="黑体" w:eastAsia="黑体" w:cs="黑体"/>
          <w:color w:val="000000" w:themeColor="text1"/>
          <w:sz w:val="32"/>
          <w:szCs w:val="32"/>
          <w:highlight w:val="none"/>
          <w14:textFill>
            <w14:solidFill>
              <w14:schemeClr w14:val="tx1"/>
            </w14:solidFill>
          </w14:textFill>
        </w:rPr>
      </w:pPr>
    </w:p>
    <w:p>
      <w:pPr>
        <w:widowControl/>
        <w:ind w:firstLine="0" w:firstLineChars="0"/>
        <w:jc w:val="both"/>
        <w:rPr>
          <w:rFonts w:hint="eastAsia" w:ascii="黑体" w:hAnsi="黑体" w:eastAsia="黑体" w:cs="黑体"/>
          <w:color w:val="000000" w:themeColor="text1"/>
          <w:sz w:val="32"/>
          <w:szCs w:val="32"/>
          <w:highlight w:val="none"/>
          <w14:textFill>
            <w14:solidFill>
              <w14:schemeClr w14:val="tx1"/>
            </w14:solidFill>
          </w14:textFill>
        </w:rPr>
      </w:pPr>
    </w:p>
    <w:p>
      <w:pPr>
        <w:widowControl/>
        <w:spacing w:before="156" w:beforeLines="50" w:line="400" w:lineRule="atLeast"/>
        <w:ind w:firstLine="0" w:firstLineChars="0"/>
        <w:jc w:val="center"/>
        <w:rPr>
          <w:b/>
          <w:color w:val="000000" w:themeColor="text1"/>
          <w:sz w:val="28"/>
          <w:szCs w:val="28"/>
          <w:highlight w:val="none"/>
          <w14:textFill>
            <w14:solidFill>
              <w14:schemeClr w14:val="tx1"/>
            </w14:solidFill>
          </w14:textFill>
        </w:rPr>
      </w:pPr>
      <w:bookmarkStart w:id="1422" w:name="_Toc27960"/>
      <w:bookmarkStart w:id="1423" w:name="_Toc29009"/>
      <w:bookmarkStart w:id="1424" w:name="_Toc4006"/>
      <w:bookmarkStart w:id="1425" w:name="_Toc29677"/>
      <w:bookmarkStart w:id="1426" w:name="_Toc11296"/>
      <w:bookmarkStart w:id="1427" w:name="_Toc32142"/>
      <w:bookmarkStart w:id="1428" w:name="_Toc28143"/>
      <w:bookmarkStart w:id="1429" w:name="_Toc20815"/>
      <w:bookmarkStart w:id="1430" w:name="_Toc21293"/>
      <w:r>
        <w:rPr>
          <w:rFonts w:hint="eastAsia" w:ascii="黑体" w:hAnsi="黑体" w:eastAsia="黑体" w:cs="黑体"/>
          <w:color w:val="000000" w:themeColor="text1"/>
          <w:sz w:val="26"/>
          <w:szCs w:val="26"/>
          <w:highlight w:val="none"/>
          <w14:textFill>
            <w14:solidFill>
              <w14:schemeClr w14:val="tx1"/>
            </w14:solidFill>
          </w14:textFill>
        </w:rPr>
        <w:t>北京市地方标准</w:t>
      </w:r>
      <w:bookmarkEnd w:id="1422"/>
      <w:bookmarkEnd w:id="1423"/>
      <w:bookmarkEnd w:id="1424"/>
      <w:bookmarkEnd w:id="1425"/>
      <w:bookmarkEnd w:id="1426"/>
      <w:bookmarkEnd w:id="1427"/>
      <w:bookmarkEnd w:id="1428"/>
      <w:bookmarkEnd w:id="1429"/>
      <w:bookmarkEnd w:id="1430"/>
    </w:p>
    <w:p>
      <w:pPr>
        <w:spacing w:line="400" w:lineRule="atLeast"/>
        <w:ind w:firstLine="723"/>
        <w:jc w:val="center"/>
        <w:rPr>
          <w:b/>
          <w:color w:val="000000" w:themeColor="text1"/>
          <w:sz w:val="36"/>
          <w:szCs w:val="36"/>
          <w:highlight w:val="none"/>
          <w14:textFill>
            <w14:solidFill>
              <w14:schemeClr w14:val="tx1"/>
            </w14:solidFill>
          </w14:textFill>
        </w:rPr>
      </w:pPr>
    </w:p>
    <w:p>
      <w:pPr>
        <w:spacing w:line="400" w:lineRule="atLeast"/>
        <w:ind w:firstLine="723"/>
        <w:jc w:val="center"/>
        <w:rPr>
          <w:b/>
          <w:color w:val="000000" w:themeColor="text1"/>
          <w:sz w:val="36"/>
          <w:szCs w:val="36"/>
          <w:highlight w:val="none"/>
          <w14:textFill>
            <w14:solidFill>
              <w14:schemeClr w14:val="tx1"/>
            </w14:solidFill>
          </w14:textFill>
        </w:rPr>
      </w:pPr>
    </w:p>
    <w:p>
      <w:pPr>
        <w:widowControl/>
        <w:ind w:firstLine="640"/>
        <w:jc w:val="center"/>
        <w:outlineLvl w:val="9"/>
        <w:rPr>
          <w:rFonts w:hint="eastAsia" w:ascii="黑体" w:hAnsi="黑体" w:eastAsia="黑体" w:cs="黑体"/>
          <w:color w:val="000000" w:themeColor="text1"/>
          <w:sz w:val="32"/>
          <w:szCs w:val="32"/>
          <w:highlight w:val="none"/>
          <w14:textFill>
            <w14:solidFill>
              <w14:schemeClr w14:val="tx1"/>
            </w14:solidFill>
          </w14:textFill>
        </w:rPr>
      </w:pPr>
      <w:bookmarkStart w:id="1431" w:name="_Toc165"/>
      <w:r>
        <w:rPr>
          <w:rFonts w:hint="eastAsia" w:ascii="黑体" w:hAnsi="黑体" w:eastAsia="黑体" w:cs="黑体"/>
          <w:color w:val="000000" w:themeColor="text1"/>
          <w:sz w:val="32"/>
          <w:szCs w:val="32"/>
          <w:highlight w:val="none"/>
          <w14:textFill>
            <w14:solidFill>
              <w14:schemeClr w14:val="tx1"/>
            </w14:solidFill>
          </w14:textFill>
        </w:rPr>
        <w:t>既有建筑外门窗改造及验收技术规范</w:t>
      </w:r>
      <w:bookmarkEnd w:id="1431"/>
    </w:p>
    <w:p>
      <w:pPr>
        <w:pStyle w:val="41"/>
        <w:shd w:val="clear" w:color="auto" w:fill="FFFFFF"/>
        <w:spacing w:line="300" w:lineRule="auto"/>
        <w:ind w:firstLine="480"/>
        <w:jc w:val="center"/>
        <w:rPr>
          <w:rFonts w:ascii="Times New Roman" w:hAnsi="Times New Roman" w:cs="Times New Roman"/>
          <w:b/>
          <w:bCs w:val="0"/>
          <w:color w:val="000000" w:themeColor="text1"/>
          <w:sz w:val="28"/>
          <w:szCs w:val="28"/>
          <w:highlight w:val="none"/>
          <w14:textFill>
            <w14:solidFill>
              <w14:schemeClr w14:val="tx1"/>
            </w14:solidFill>
          </w14:textFill>
        </w:rPr>
      </w:pPr>
      <w:r>
        <w:rPr>
          <w:rFonts w:ascii="Times New Roman" w:hAnsi="Times New Roman" w:cs="Times New Roman"/>
          <w:b/>
          <w:bCs w:val="0"/>
          <w:color w:val="000000" w:themeColor="text1"/>
          <w:sz w:val="28"/>
          <w:szCs w:val="28"/>
          <w:highlight w:val="none"/>
          <w14:textFill>
            <w14:solidFill>
              <w14:schemeClr w14:val="tx1"/>
            </w14:solidFill>
          </w14:textFill>
        </w:rPr>
        <w:t xml:space="preserve">Technical specification for retrofitting and acceptance of external windows and doors </w:t>
      </w:r>
      <w:r>
        <w:rPr>
          <w:rFonts w:hint="eastAsia" w:ascii="Times New Roman" w:hAnsi="Times New Roman" w:cs="Times New Roman"/>
          <w:b/>
          <w:bCs w:val="0"/>
          <w:color w:val="000000" w:themeColor="text1"/>
          <w:sz w:val="28"/>
          <w:szCs w:val="28"/>
          <w:highlight w:val="none"/>
          <w14:textFill>
            <w14:solidFill>
              <w14:schemeClr w14:val="tx1"/>
            </w14:solidFill>
          </w14:textFill>
        </w:rPr>
        <w:t xml:space="preserve">in </w:t>
      </w:r>
      <w:r>
        <w:rPr>
          <w:rFonts w:ascii="Times New Roman" w:hAnsi="Times New Roman" w:cs="Times New Roman"/>
          <w:b/>
          <w:bCs w:val="0"/>
          <w:color w:val="000000" w:themeColor="text1"/>
          <w:sz w:val="28"/>
          <w:szCs w:val="28"/>
          <w:highlight w:val="none"/>
          <w14:textFill>
            <w14:solidFill>
              <w14:schemeClr w14:val="tx1"/>
            </w14:solidFill>
          </w14:textFill>
        </w:rPr>
        <w:t>existing building</w:t>
      </w:r>
    </w:p>
    <w:p>
      <w:pPr>
        <w:pStyle w:val="38"/>
        <w:numPr>
          <w:ilvl w:val="0"/>
          <w:numId w:val="0"/>
        </w:numPr>
        <w:autoSpaceDE w:val="0"/>
        <w:autoSpaceDN w:val="0"/>
        <w:spacing w:before="313" w:beforeLines="100" w:after="313" w:afterLines="100" w:line="288" w:lineRule="auto"/>
        <w:outlineLvl w:val="9"/>
        <w:rPr>
          <w:b w:val="0"/>
          <w:bCs/>
          <w:color w:val="000000" w:themeColor="text1"/>
          <w:sz w:val="26"/>
          <w:szCs w:val="26"/>
          <w:highlight w:val="none"/>
          <w14:textFill>
            <w14:solidFill>
              <w14:schemeClr w14:val="tx1"/>
            </w14:solidFill>
          </w14:textFill>
        </w:rPr>
      </w:pPr>
      <w:bookmarkStart w:id="1432" w:name="_Toc16097"/>
      <w:bookmarkStart w:id="1433" w:name="_Toc24773"/>
      <w:bookmarkStart w:id="1434" w:name="_Toc25488"/>
      <w:bookmarkStart w:id="1435" w:name="_Toc11288"/>
      <w:bookmarkStart w:id="1436" w:name="_Toc7962"/>
      <w:bookmarkStart w:id="1437" w:name="_Toc15353"/>
      <w:r>
        <w:rPr>
          <w:b w:val="0"/>
          <w:bCs/>
          <w:color w:val="000000" w:themeColor="text1"/>
          <w:sz w:val="26"/>
          <w:szCs w:val="26"/>
          <w:highlight w:val="none"/>
          <w14:textFill>
            <w14:solidFill>
              <w14:schemeClr w14:val="tx1"/>
            </w14:solidFill>
          </w14:textFill>
        </w:rPr>
        <w:t>DB</w:t>
      </w:r>
      <w:r>
        <w:rPr>
          <w:rFonts w:hint="eastAsia"/>
          <w:b w:val="0"/>
          <w:bCs/>
          <w:color w:val="000000" w:themeColor="text1"/>
          <w:sz w:val="26"/>
          <w:szCs w:val="26"/>
          <w:highlight w:val="none"/>
          <w14:textFill>
            <w14:solidFill>
              <w14:schemeClr w14:val="tx1"/>
            </w14:solidFill>
          </w14:textFill>
        </w:rPr>
        <w:t>11/ -</w:t>
      </w:r>
      <w:r>
        <w:rPr>
          <w:b w:val="0"/>
          <w:bCs/>
          <w:color w:val="000000" w:themeColor="text1"/>
          <w:sz w:val="26"/>
          <w:szCs w:val="26"/>
          <w:highlight w:val="none"/>
          <w14:textFill>
            <w14:solidFill>
              <w14:schemeClr w14:val="tx1"/>
            </w14:solidFill>
          </w14:textFill>
        </w:rPr>
        <w:t>XXX-20</w:t>
      </w:r>
      <w:r>
        <w:rPr>
          <w:rFonts w:hint="eastAsia"/>
          <w:b w:val="0"/>
          <w:bCs/>
          <w:color w:val="000000" w:themeColor="text1"/>
          <w:sz w:val="26"/>
          <w:szCs w:val="26"/>
          <w:highlight w:val="none"/>
          <w14:textFill>
            <w14:solidFill>
              <w14:schemeClr w14:val="tx1"/>
            </w14:solidFill>
          </w14:textFill>
        </w:rPr>
        <w:t>2</w:t>
      </w:r>
      <w:r>
        <w:rPr>
          <w:b w:val="0"/>
          <w:bCs/>
          <w:color w:val="000000" w:themeColor="text1"/>
          <w:sz w:val="26"/>
          <w:szCs w:val="26"/>
          <w:highlight w:val="none"/>
          <w14:textFill>
            <w14:solidFill>
              <w14:schemeClr w14:val="tx1"/>
            </w14:solidFill>
          </w14:textFill>
        </w:rPr>
        <w:t>XX</w:t>
      </w:r>
      <w:bookmarkEnd w:id="1432"/>
      <w:bookmarkEnd w:id="1433"/>
      <w:bookmarkEnd w:id="1434"/>
      <w:bookmarkEnd w:id="1435"/>
      <w:bookmarkEnd w:id="1436"/>
      <w:bookmarkEnd w:id="1437"/>
      <w:bookmarkStart w:id="1438" w:name="_Toc2565"/>
      <w:bookmarkStart w:id="1439" w:name="_Toc11834"/>
      <w:bookmarkStart w:id="1440" w:name="_Toc6858"/>
    </w:p>
    <w:p>
      <w:pPr>
        <w:pStyle w:val="32"/>
        <w:spacing w:line="400" w:lineRule="atLeast"/>
        <w:ind w:firstLine="560"/>
        <w:jc w:val="center"/>
        <w:outlineLvl w:val="0"/>
        <w:rPr>
          <w:rFonts w:hint="eastAsia" w:ascii="宋体" w:hAnsi="宋体" w:eastAsia="宋体" w:cs="宋体"/>
          <w:color w:val="000000" w:themeColor="text1"/>
          <w:sz w:val="26"/>
          <w:szCs w:val="26"/>
          <w:highlight w:val="none"/>
          <w14:textFill>
            <w14:solidFill>
              <w14:schemeClr w14:val="tx1"/>
            </w14:solidFill>
          </w14:textFill>
        </w:rPr>
      </w:pPr>
      <w:bookmarkStart w:id="1441" w:name="_Toc31321"/>
      <w:bookmarkStart w:id="1442" w:name="_Toc23441"/>
      <w:bookmarkStart w:id="1443" w:name="_Toc3602"/>
      <w:bookmarkStart w:id="1444" w:name="_Toc13"/>
      <w:bookmarkStart w:id="1445" w:name="_Toc21448"/>
      <w:r>
        <w:rPr>
          <w:rFonts w:hint="eastAsia" w:ascii="宋体" w:hAnsi="宋体" w:eastAsia="宋体" w:cs="宋体"/>
          <w:b w:val="0"/>
          <w:color w:val="000000" w:themeColor="text1"/>
          <w:sz w:val="26"/>
          <w:szCs w:val="26"/>
          <w:highlight w:val="none"/>
          <w14:textFill>
            <w14:solidFill>
              <w14:schemeClr w14:val="tx1"/>
            </w14:solidFill>
          </w14:textFill>
        </w:rPr>
        <w:t>条文说明</w:t>
      </w:r>
      <w:bookmarkEnd w:id="1438"/>
      <w:bookmarkEnd w:id="1439"/>
      <w:bookmarkEnd w:id="1440"/>
      <w:bookmarkEnd w:id="1441"/>
      <w:bookmarkEnd w:id="1442"/>
      <w:bookmarkEnd w:id="1443"/>
      <w:bookmarkEnd w:id="1444"/>
      <w:bookmarkEnd w:id="1445"/>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rFonts w:hint="eastAsia" w:ascii="黑体" w:hAnsi="黑体" w:eastAsia="黑体" w:cs="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2024年 北 京</w:t>
      </w:r>
    </w:p>
    <w:p>
      <w:pPr>
        <w:jc w:val="left"/>
        <w:rPr>
          <w:rFonts w:hint="eastAsia" w:ascii="黑体" w:hAnsi="黑体" w:eastAsia="黑体" w:cs="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br w:type="page"/>
      </w:r>
    </w:p>
    <w:p>
      <w:pPr>
        <w:pStyle w:val="14"/>
        <w:tabs>
          <w:tab w:val="right" w:leader="dot" w:pos="8306"/>
          <w:tab w:val="clear" w:pos="9242"/>
        </w:tabs>
        <w:jc w:val="center"/>
        <w:rPr>
          <w:rFonts w:hint="eastAsia" w:ascii="仿宋" w:hAnsi="仿宋" w:eastAsia="仿宋" w:cs="仿宋"/>
          <w:color w:val="000000" w:themeColor="text1"/>
          <w:w w:val="95"/>
          <w:sz w:val="26"/>
          <w:szCs w:val="26"/>
          <w:highlight w:val="none"/>
          <w:lang w:val="en-US" w:eastAsia="zh-CN"/>
          <w14:textFill>
            <w14:solidFill>
              <w14:schemeClr w14:val="tx1"/>
            </w14:solidFill>
          </w14:textFill>
        </w:rPr>
      </w:pPr>
      <w:r>
        <w:rPr>
          <w:rFonts w:hint="eastAsia" w:ascii="仿宋" w:hAnsi="仿宋" w:eastAsia="仿宋" w:cs="仿宋"/>
          <w:color w:val="000000" w:themeColor="text1"/>
          <w:w w:val="95"/>
          <w:sz w:val="26"/>
          <w:szCs w:val="26"/>
          <w:highlight w:val="none"/>
          <w:lang w:val="en-US" w:eastAsia="zh-CN"/>
          <w14:textFill>
            <w14:solidFill>
              <w14:schemeClr w14:val="tx1"/>
            </w14:solidFill>
          </w14:textFill>
        </w:rPr>
        <w:t>目  次</w:t>
      </w:r>
    </w:p>
    <w:p>
      <w:pPr>
        <w:pStyle w:val="14"/>
        <w:tabs>
          <w:tab w:val="right" w:leader="dot" w:pos="8306"/>
          <w:tab w:val="clear" w:pos="9242"/>
        </w:tabs>
        <w:rPr>
          <w:rFonts w:hint="default" w:ascii="Times New Roman" w:hAnsi="Times New Roman" w:eastAsia="黑体" w:cs="Times New Roman"/>
          <w:b/>
          <w:bCs/>
          <w:color w:val="000000" w:themeColor="text1"/>
          <w:highlight w:val="none"/>
          <w:lang w:eastAsia="zh-CN"/>
          <w14:textFill>
            <w14:solidFill>
              <w14:schemeClr w14:val="tx1"/>
            </w14:solidFill>
          </w14:textFill>
        </w:rPr>
      </w:pP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Cs w:val="18"/>
          <w:highlight w:val="none"/>
          <w14:textFill>
            <w14:solidFill>
              <w14:schemeClr w14:val="tx1"/>
            </w14:solidFill>
          </w14:textFill>
        </w:rPr>
        <w:instrText xml:space="preserve"> HYPERLINK \l _Toc28456 </w:instrText>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separate"/>
      </w:r>
      <w:r>
        <w:rPr>
          <w:rFonts w:hint="default" w:ascii="Times New Roman" w:hAnsi="Times New Roman" w:eastAsia="黑体" w:cs="Times New Roman"/>
          <w:b w:val="0"/>
          <w:bCs w:val="0"/>
          <w:color w:val="000000" w:themeColor="text1"/>
          <w:szCs w:val="18"/>
          <w:highlight w:val="none"/>
          <w14:textFill>
            <w14:solidFill>
              <w14:schemeClr w14:val="tx1"/>
            </w14:solidFill>
          </w14:textFill>
        </w:rPr>
        <w:t>1 总  则</w:t>
      </w:r>
      <w:r>
        <w:rPr>
          <w:rFonts w:hint="default" w:ascii="Times New Roman" w:hAnsi="Times New Roman" w:cs="Times New Roman"/>
          <w:b/>
          <w:bCs/>
          <w:color w:val="000000" w:themeColor="text1"/>
          <w:highlight w:val="none"/>
          <w14:textFill>
            <w14:solidFill>
              <w14:schemeClr w14:val="tx1"/>
            </w14:solidFill>
          </w14:textFill>
        </w:rPr>
        <w:tab/>
      </w:r>
      <w:r>
        <w:rPr>
          <w:rFonts w:hint="default" w:ascii="Times New Roman" w:hAnsi="Times New Roman" w:cs="Times New Roman"/>
          <w:b/>
          <w:bCs/>
          <w:color w:val="000000" w:themeColor="text1"/>
          <w:highlight w:val="none"/>
          <w14:textFill>
            <w14:solidFill>
              <w14:schemeClr w14:val="tx1"/>
            </w14:solidFill>
          </w14:textFill>
        </w:rPr>
        <w:fldChar w:fldCharType="begin"/>
      </w:r>
      <w:r>
        <w:rPr>
          <w:rFonts w:hint="default" w:ascii="Times New Roman" w:hAnsi="Times New Roman" w:cs="Times New Roman"/>
          <w:b/>
          <w:bCs/>
          <w:color w:val="000000" w:themeColor="text1"/>
          <w:highlight w:val="none"/>
          <w14:textFill>
            <w14:solidFill>
              <w14:schemeClr w14:val="tx1"/>
            </w14:solidFill>
          </w14:textFill>
        </w:rPr>
        <w:instrText xml:space="preserve"> PAGEREF _Toc28456 \h </w:instrText>
      </w:r>
      <w:r>
        <w:rPr>
          <w:rFonts w:hint="default" w:ascii="Times New Roman" w:hAnsi="Times New Roman" w:cs="Times New Roman"/>
          <w:b/>
          <w:bCs/>
          <w:color w:val="000000" w:themeColor="text1"/>
          <w:highlight w:val="none"/>
          <w14:textFill>
            <w14:solidFill>
              <w14:schemeClr w14:val="tx1"/>
            </w14:solidFill>
          </w14:textFill>
        </w:rPr>
        <w:fldChar w:fldCharType="separate"/>
      </w:r>
      <w:r>
        <w:rPr>
          <w:rFonts w:hint="default" w:ascii="Times New Roman" w:hAnsi="Times New Roman" w:cs="Times New Roman"/>
          <w:b/>
          <w:bCs/>
          <w:color w:val="000000" w:themeColor="text1"/>
          <w:highlight w:val="none"/>
          <w14:textFill>
            <w14:solidFill>
              <w14:schemeClr w14:val="tx1"/>
            </w14:solidFill>
          </w14:textFill>
        </w:rPr>
        <w:t>35</w:t>
      </w:r>
      <w:r>
        <w:rPr>
          <w:rFonts w:hint="default" w:ascii="Times New Roman" w:hAnsi="Times New Roman" w:cs="Times New Roman"/>
          <w:b/>
          <w:bCs/>
          <w:color w:val="000000" w:themeColor="text1"/>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end"/>
      </w:r>
    </w:p>
    <w:p>
      <w:pPr>
        <w:pStyle w:val="14"/>
        <w:tabs>
          <w:tab w:val="right" w:leader="dot" w:pos="8306"/>
          <w:tab w:val="clear" w:pos="9242"/>
        </w:tabs>
        <w:rPr>
          <w:rFonts w:hint="default" w:ascii="Times New Roman" w:hAnsi="Times New Roman" w:eastAsia="黑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Cs w:val="18"/>
          <w:highlight w:val="none"/>
          <w14:textFill>
            <w14:solidFill>
              <w14:schemeClr w14:val="tx1"/>
            </w14:solidFill>
          </w14:textFill>
        </w:rPr>
        <w:instrText xml:space="preserve"> HYPERLINK \l _Toc18646 </w:instrText>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separate"/>
      </w:r>
      <w:r>
        <w:rPr>
          <w:rFonts w:hint="default" w:ascii="Times New Roman" w:hAnsi="Times New Roman" w:eastAsia="黑体" w:cs="Times New Roman"/>
          <w:b w:val="0"/>
          <w:bCs w:val="0"/>
          <w:color w:val="000000" w:themeColor="text1"/>
          <w:szCs w:val="18"/>
          <w:highlight w:val="none"/>
          <w14:textFill>
            <w14:solidFill>
              <w14:schemeClr w14:val="tx1"/>
            </w14:solidFill>
          </w14:textFill>
        </w:rPr>
        <w:t>3基本规定</w:t>
      </w:r>
      <w:r>
        <w:rPr>
          <w:rFonts w:hint="default" w:ascii="Times New Roman" w:hAnsi="Times New Roman" w:cs="Times New Roman"/>
          <w:b/>
          <w:bCs/>
          <w:color w:val="000000" w:themeColor="text1"/>
          <w:highlight w:val="none"/>
          <w14:textFill>
            <w14:solidFill>
              <w14:schemeClr w14:val="tx1"/>
            </w14:solidFill>
          </w14:textFill>
        </w:rPr>
        <w:tab/>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end"/>
      </w:r>
      <w:r>
        <w:rPr>
          <w:rFonts w:hint="eastAsia" w:ascii="Times New Roman" w:eastAsia="黑体" w:cs="Times New Roman"/>
          <w:b/>
          <w:bCs/>
          <w:color w:val="000000" w:themeColor="text1"/>
          <w:highlight w:val="none"/>
          <w:lang w:val="en-US" w:eastAsia="zh-CN"/>
          <w14:textFill>
            <w14:solidFill>
              <w14:schemeClr w14:val="tx1"/>
            </w14:solidFill>
          </w14:textFill>
        </w:rPr>
        <w:t>36</w:t>
      </w:r>
    </w:p>
    <w:p>
      <w:pPr>
        <w:pStyle w:val="14"/>
        <w:tabs>
          <w:tab w:val="right" w:leader="dot" w:pos="8306"/>
          <w:tab w:val="clear" w:pos="9242"/>
        </w:tabs>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Cs w:val="18"/>
          <w:highlight w:val="none"/>
          <w14:textFill>
            <w14:solidFill>
              <w14:schemeClr w14:val="tx1"/>
            </w14:solidFill>
          </w14:textFill>
        </w:rPr>
        <w:instrText xml:space="preserve"> HYPERLINK \l _Toc8621 </w:instrText>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separate"/>
      </w:r>
      <w:r>
        <w:rPr>
          <w:rFonts w:hint="default" w:ascii="Times New Roman" w:hAnsi="Times New Roman" w:eastAsia="黑体" w:cs="Times New Roman"/>
          <w:b w:val="0"/>
          <w:bCs w:val="0"/>
          <w:color w:val="000000" w:themeColor="text1"/>
          <w:szCs w:val="18"/>
          <w:highlight w:val="none"/>
          <w14:textFill>
            <w14:solidFill>
              <w14:schemeClr w14:val="tx1"/>
            </w14:solidFill>
          </w14:textFill>
        </w:rPr>
        <w:t>4评估诊断</w:t>
      </w:r>
      <w:r>
        <w:rPr>
          <w:rFonts w:hint="default" w:ascii="Times New Roman" w:hAnsi="Times New Roman" w:cs="Times New Roman"/>
          <w:b/>
          <w:bCs/>
          <w:color w:val="000000" w:themeColor="text1"/>
          <w:highlight w:val="none"/>
          <w14:textFill>
            <w14:solidFill>
              <w14:schemeClr w14:val="tx1"/>
            </w14:solidFill>
          </w14:textFill>
        </w:rPr>
        <w:tab/>
      </w:r>
      <w:r>
        <w:rPr>
          <w:rFonts w:hint="default" w:ascii="Times New Roman" w:hAnsi="Times New Roman" w:cs="Times New Roman"/>
          <w:b/>
          <w:bCs/>
          <w:color w:val="000000" w:themeColor="text1"/>
          <w:highlight w:val="none"/>
          <w14:textFill>
            <w14:solidFill>
              <w14:schemeClr w14:val="tx1"/>
            </w14:solidFill>
          </w14:textFill>
        </w:rPr>
        <w:fldChar w:fldCharType="begin"/>
      </w:r>
      <w:r>
        <w:rPr>
          <w:rFonts w:hint="default" w:ascii="Times New Roman" w:hAnsi="Times New Roman" w:cs="Times New Roman"/>
          <w:b/>
          <w:bCs/>
          <w:color w:val="000000" w:themeColor="text1"/>
          <w:highlight w:val="none"/>
          <w14:textFill>
            <w14:solidFill>
              <w14:schemeClr w14:val="tx1"/>
            </w14:solidFill>
          </w14:textFill>
        </w:rPr>
        <w:instrText xml:space="preserve"> PAGEREF _Toc8621 \h </w:instrText>
      </w:r>
      <w:r>
        <w:rPr>
          <w:rFonts w:hint="default" w:ascii="Times New Roman" w:hAnsi="Times New Roman" w:cs="Times New Roman"/>
          <w:b/>
          <w:bCs/>
          <w:color w:val="000000" w:themeColor="text1"/>
          <w:highlight w:val="none"/>
          <w14:textFill>
            <w14:solidFill>
              <w14:schemeClr w14:val="tx1"/>
            </w14:solidFill>
          </w14:textFill>
        </w:rPr>
        <w:fldChar w:fldCharType="separate"/>
      </w:r>
      <w:r>
        <w:rPr>
          <w:rFonts w:hint="default" w:ascii="Times New Roman" w:hAnsi="Times New Roman" w:cs="Times New Roman"/>
          <w:b/>
          <w:bCs/>
          <w:color w:val="000000" w:themeColor="text1"/>
          <w:highlight w:val="none"/>
          <w14:textFill>
            <w14:solidFill>
              <w14:schemeClr w14:val="tx1"/>
            </w14:solidFill>
          </w14:textFill>
        </w:rPr>
        <w:t>37</w:t>
      </w:r>
      <w:r>
        <w:rPr>
          <w:rFonts w:hint="default" w:ascii="Times New Roman" w:hAnsi="Times New Roman" w:cs="Times New Roman"/>
          <w:b/>
          <w:bCs/>
          <w:color w:val="000000" w:themeColor="text1"/>
          <w:highlight w:val="none"/>
          <w14:textFill>
            <w14:solidFill>
              <w14:schemeClr w14:val="tx1"/>
            </w14:solidFill>
          </w14:textFill>
        </w:rPr>
        <w:fldChar w:fldCharType="end"/>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end"/>
      </w:r>
    </w:p>
    <w:p>
      <w:pPr>
        <w:pStyle w:val="16"/>
        <w:tabs>
          <w:tab w:val="right" w:leader="dot" w:pos="8306"/>
        </w:tabs>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begin"/>
      </w:r>
      <w:r>
        <w:rPr>
          <w:rFonts w:hint="default" w:ascii="Times New Roman" w:hAnsi="Times New Roman" w:eastAsia="宋体" w:cs="Times New Roman"/>
          <w:color w:val="000000" w:themeColor="text1"/>
          <w:w w:val="95"/>
          <w:szCs w:val="18"/>
          <w:highlight w:val="none"/>
          <w14:textFill>
            <w14:solidFill>
              <w14:schemeClr w14:val="tx1"/>
            </w14:solidFill>
          </w14:textFill>
        </w:rPr>
        <w:instrText xml:space="preserve"> HYPERLINK \l _Toc3955 </w:instrText>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lang w:val="en-US" w:eastAsia="zh-CN"/>
          <w14:textFill>
            <w14:solidFill>
              <w14:schemeClr w14:val="tx1"/>
            </w14:solidFill>
          </w14:textFill>
        </w:rPr>
        <w:t>4.1 一般规定</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end"/>
      </w:r>
      <w:r>
        <w:rPr>
          <w:rFonts w:hint="eastAsia" w:cs="Times New Roman"/>
          <w:color w:val="000000" w:themeColor="text1"/>
          <w:highlight w:val="none"/>
          <w:lang w:val="en-US" w:eastAsia="zh-CN"/>
          <w14:textFill>
            <w14:solidFill>
              <w14:schemeClr w14:val="tx1"/>
            </w14:solidFill>
          </w14:textFill>
        </w:rPr>
        <w:t>37</w:t>
      </w:r>
    </w:p>
    <w:p>
      <w:pPr>
        <w:pStyle w:val="16"/>
        <w:tabs>
          <w:tab w:val="right" w:leader="dot" w:pos="8306"/>
        </w:tabs>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begin"/>
      </w:r>
      <w:r>
        <w:rPr>
          <w:rFonts w:hint="default" w:ascii="Times New Roman" w:hAnsi="Times New Roman" w:eastAsia="宋体" w:cs="Times New Roman"/>
          <w:color w:val="000000" w:themeColor="text1"/>
          <w:w w:val="95"/>
          <w:szCs w:val="18"/>
          <w:highlight w:val="none"/>
          <w14:textFill>
            <w14:solidFill>
              <w14:schemeClr w14:val="tx1"/>
            </w14:solidFill>
          </w14:textFill>
        </w:rPr>
        <w:instrText xml:space="preserve"> HYPERLINK \l _Toc8050 </w:instrText>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lang w:val="en-US" w:eastAsia="zh-CN" w:bidi="ar"/>
          <w14:textFill>
            <w14:solidFill>
              <w14:schemeClr w14:val="tx1"/>
            </w14:solidFill>
          </w14:textFill>
        </w:rPr>
        <w:t>4.2 评估诊断项目及方法</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end"/>
      </w:r>
      <w:r>
        <w:rPr>
          <w:rFonts w:hint="eastAsia" w:cs="Times New Roman"/>
          <w:color w:val="000000" w:themeColor="text1"/>
          <w:w w:val="95"/>
          <w:szCs w:val="18"/>
          <w:highlight w:val="none"/>
          <w:lang w:val="en-US" w:eastAsia="zh-CN"/>
          <w14:textFill>
            <w14:solidFill>
              <w14:schemeClr w14:val="tx1"/>
            </w14:solidFill>
          </w14:textFill>
        </w:rPr>
        <w:t>37</w:t>
      </w:r>
    </w:p>
    <w:p>
      <w:pPr>
        <w:pStyle w:val="14"/>
        <w:tabs>
          <w:tab w:val="right" w:leader="dot" w:pos="8306"/>
          <w:tab w:val="clear" w:pos="9242"/>
        </w:tabs>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Cs w:val="18"/>
          <w:highlight w:val="none"/>
          <w14:textFill>
            <w14:solidFill>
              <w14:schemeClr w14:val="tx1"/>
            </w14:solidFill>
          </w14:textFill>
        </w:rPr>
        <w:instrText xml:space="preserve"> HYPERLINK \l _Toc23797 </w:instrText>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separate"/>
      </w:r>
      <w:r>
        <w:rPr>
          <w:rFonts w:hint="default" w:ascii="Times New Roman" w:hAnsi="Times New Roman" w:eastAsia="黑体" w:cs="Times New Roman"/>
          <w:b w:val="0"/>
          <w:bCs w:val="0"/>
          <w:color w:val="000000" w:themeColor="text1"/>
          <w:szCs w:val="18"/>
          <w:highlight w:val="none"/>
          <w14:textFill>
            <w14:solidFill>
              <w14:schemeClr w14:val="tx1"/>
            </w14:solidFill>
          </w14:textFill>
        </w:rPr>
        <w:t>5改造设计</w:t>
      </w:r>
      <w:r>
        <w:rPr>
          <w:rFonts w:hint="default" w:ascii="Times New Roman" w:hAnsi="Times New Roman" w:cs="Times New Roman"/>
          <w:b/>
          <w:bCs/>
          <w:color w:val="000000" w:themeColor="text1"/>
          <w:highlight w:val="none"/>
          <w14:textFill>
            <w14:solidFill>
              <w14:schemeClr w14:val="tx1"/>
            </w14:solidFill>
          </w14:textFill>
        </w:rPr>
        <w:tab/>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end"/>
      </w:r>
      <w:r>
        <w:rPr>
          <w:rFonts w:hint="eastAsia" w:ascii="Times New Roman" w:eastAsia="黑体" w:cs="Times New Roman"/>
          <w:b/>
          <w:bCs/>
          <w:color w:val="000000" w:themeColor="text1"/>
          <w:highlight w:val="none"/>
          <w:lang w:val="en-US" w:eastAsia="zh-CN"/>
          <w14:textFill>
            <w14:solidFill>
              <w14:schemeClr w14:val="tx1"/>
            </w14:solidFill>
          </w14:textFill>
        </w:rPr>
        <w:t>39</w:t>
      </w:r>
    </w:p>
    <w:p>
      <w:pPr>
        <w:pStyle w:val="16"/>
        <w:tabs>
          <w:tab w:val="right" w:leader="dot" w:pos="8306"/>
        </w:tabs>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begin"/>
      </w:r>
      <w:r>
        <w:rPr>
          <w:rFonts w:hint="default" w:ascii="Times New Roman" w:hAnsi="Times New Roman" w:eastAsia="宋体" w:cs="Times New Roman"/>
          <w:color w:val="000000" w:themeColor="text1"/>
          <w:w w:val="95"/>
          <w:szCs w:val="18"/>
          <w:highlight w:val="none"/>
          <w14:textFill>
            <w14:solidFill>
              <w14:schemeClr w14:val="tx1"/>
            </w14:solidFill>
          </w14:textFill>
        </w:rPr>
        <w:instrText xml:space="preserve"> HYPERLINK \l _Toc12183 </w:instrText>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lang w:val="en-US" w:eastAsia="zh-CN"/>
          <w14:textFill>
            <w14:solidFill>
              <w14:schemeClr w14:val="tx1"/>
            </w14:solidFill>
          </w14:textFill>
        </w:rPr>
        <w:t>5.1 一般规定</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end"/>
      </w:r>
      <w:r>
        <w:rPr>
          <w:rFonts w:hint="eastAsia" w:cs="Times New Roman"/>
          <w:color w:val="000000" w:themeColor="text1"/>
          <w:w w:val="95"/>
          <w:szCs w:val="18"/>
          <w:highlight w:val="none"/>
          <w:lang w:val="en-US" w:eastAsia="zh-CN"/>
          <w14:textFill>
            <w14:solidFill>
              <w14:schemeClr w14:val="tx1"/>
            </w14:solidFill>
          </w14:textFill>
        </w:rPr>
        <w:t>39</w:t>
      </w:r>
    </w:p>
    <w:p>
      <w:pPr>
        <w:pStyle w:val="16"/>
        <w:tabs>
          <w:tab w:val="right" w:leader="dot" w:pos="8306"/>
        </w:tabs>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begin"/>
      </w:r>
      <w:r>
        <w:rPr>
          <w:rFonts w:hint="default" w:ascii="Times New Roman" w:hAnsi="Times New Roman" w:eastAsia="宋体" w:cs="Times New Roman"/>
          <w:color w:val="000000" w:themeColor="text1"/>
          <w:w w:val="95"/>
          <w:szCs w:val="18"/>
          <w:highlight w:val="none"/>
          <w14:textFill>
            <w14:solidFill>
              <w14:schemeClr w14:val="tx1"/>
            </w14:solidFill>
          </w14:textFill>
        </w:rPr>
        <w:instrText xml:space="preserve"> HYPERLINK \l _Toc23324 </w:instrText>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lang w:val="en-US" w:eastAsia="zh-CN"/>
          <w14:textFill>
            <w14:solidFill>
              <w14:schemeClr w14:val="tx1"/>
            </w14:solidFill>
          </w14:textFill>
        </w:rPr>
        <w:t>5.2 整体改造</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end"/>
      </w:r>
      <w:r>
        <w:rPr>
          <w:rFonts w:hint="eastAsia" w:cs="Times New Roman"/>
          <w:color w:val="000000" w:themeColor="text1"/>
          <w:highlight w:val="none"/>
          <w:lang w:val="en-US" w:eastAsia="zh-CN"/>
          <w14:textFill>
            <w14:solidFill>
              <w14:schemeClr w14:val="tx1"/>
            </w14:solidFill>
          </w14:textFill>
        </w:rPr>
        <w:t>39</w:t>
      </w:r>
    </w:p>
    <w:p>
      <w:pPr>
        <w:pStyle w:val="14"/>
        <w:tabs>
          <w:tab w:val="right" w:leader="dot" w:pos="8306"/>
          <w:tab w:val="clear" w:pos="9242"/>
        </w:tabs>
        <w:rPr>
          <w:rFonts w:hint="default" w:ascii="Times New Roman" w:hAnsi="Times New Roman" w:eastAsia="黑体"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begin"/>
      </w:r>
      <w:r>
        <w:rPr>
          <w:rFonts w:hint="default" w:ascii="Times New Roman" w:hAnsi="Times New Roman" w:eastAsia="黑体" w:cs="Times New Roman"/>
          <w:b/>
          <w:bCs/>
          <w:color w:val="000000" w:themeColor="text1"/>
          <w:w w:val="95"/>
          <w:szCs w:val="18"/>
          <w:highlight w:val="none"/>
          <w14:textFill>
            <w14:solidFill>
              <w14:schemeClr w14:val="tx1"/>
            </w14:solidFill>
          </w14:textFill>
        </w:rPr>
        <w:instrText xml:space="preserve"> HYPERLINK \l _Toc24446 </w:instrText>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separate"/>
      </w:r>
      <w:r>
        <w:rPr>
          <w:rFonts w:hint="default" w:ascii="Times New Roman" w:hAnsi="Times New Roman" w:eastAsia="黑体" w:cs="Times New Roman"/>
          <w:b w:val="0"/>
          <w:bCs w:val="0"/>
          <w:color w:val="000000" w:themeColor="text1"/>
          <w:szCs w:val="18"/>
          <w:highlight w:val="none"/>
          <w14:textFill>
            <w14:solidFill>
              <w14:schemeClr w14:val="tx1"/>
            </w14:solidFill>
          </w14:textFill>
        </w:rPr>
        <w:t>6改造</w:t>
      </w:r>
      <w:r>
        <w:rPr>
          <w:rFonts w:hint="default" w:ascii="Times New Roman" w:hAnsi="Times New Roman" w:eastAsia="黑体" w:cs="Times New Roman"/>
          <w:b w:val="0"/>
          <w:bCs w:val="0"/>
          <w:color w:val="000000" w:themeColor="text1"/>
          <w:szCs w:val="18"/>
          <w:highlight w:val="none"/>
          <w:lang w:val="en-US" w:eastAsia="zh-CN"/>
          <w14:textFill>
            <w14:solidFill>
              <w14:schemeClr w14:val="tx1"/>
            </w14:solidFill>
          </w14:textFill>
        </w:rPr>
        <w:t>技术</w:t>
      </w:r>
      <w:r>
        <w:rPr>
          <w:rFonts w:hint="default" w:ascii="Times New Roman" w:hAnsi="Times New Roman" w:eastAsia="黑体" w:cs="Times New Roman"/>
          <w:b w:val="0"/>
          <w:bCs w:val="0"/>
          <w:color w:val="000000" w:themeColor="text1"/>
          <w:szCs w:val="18"/>
          <w:highlight w:val="none"/>
          <w14:textFill>
            <w14:solidFill>
              <w14:schemeClr w14:val="tx1"/>
            </w14:solidFill>
          </w14:textFill>
        </w:rPr>
        <w:t>及施工</w:t>
      </w:r>
      <w:r>
        <w:rPr>
          <w:rFonts w:hint="default" w:ascii="Times New Roman" w:hAnsi="Times New Roman" w:cs="Times New Roman"/>
          <w:b/>
          <w:bCs/>
          <w:color w:val="000000" w:themeColor="text1"/>
          <w:highlight w:val="none"/>
          <w14:textFill>
            <w14:solidFill>
              <w14:schemeClr w14:val="tx1"/>
            </w14:solidFill>
          </w14:textFill>
        </w:rPr>
        <w:tab/>
      </w:r>
      <w:r>
        <w:rPr>
          <w:rFonts w:hint="default" w:ascii="Times New Roman" w:hAnsi="Times New Roman" w:eastAsia="黑体" w:cs="Times New Roman"/>
          <w:b/>
          <w:bCs/>
          <w:color w:val="000000" w:themeColor="text1"/>
          <w:w w:val="95"/>
          <w:szCs w:val="18"/>
          <w:highlight w:val="none"/>
          <w14:textFill>
            <w14:solidFill>
              <w14:schemeClr w14:val="tx1"/>
            </w14:solidFill>
          </w14:textFill>
        </w:rPr>
        <w:fldChar w:fldCharType="end"/>
      </w:r>
      <w:r>
        <w:rPr>
          <w:rFonts w:hint="eastAsia" w:ascii="Times New Roman" w:eastAsia="黑体" w:cs="Times New Roman"/>
          <w:b/>
          <w:bCs/>
          <w:color w:val="000000" w:themeColor="text1"/>
          <w:w w:val="95"/>
          <w:szCs w:val="18"/>
          <w:highlight w:val="none"/>
          <w:lang w:val="en-US" w:eastAsia="zh-CN"/>
          <w14:textFill>
            <w14:solidFill>
              <w14:schemeClr w14:val="tx1"/>
            </w14:solidFill>
          </w14:textFill>
        </w:rPr>
        <w:t>40</w:t>
      </w:r>
    </w:p>
    <w:p>
      <w:pPr>
        <w:pStyle w:val="16"/>
        <w:tabs>
          <w:tab w:val="right" w:leader="dot" w:pos="8306"/>
        </w:tabs>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begin"/>
      </w:r>
      <w:r>
        <w:rPr>
          <w:rFonts w:hint="default" w:ascii="Times New Roman" w:hAnsi="Times New Roman" w:eastAsia="宋体" w:cs="Times New Roman"/>
          <w:color w:val="000000" w:themeColor="text1"/>
          <w:w w:val="95"/>
          <w:szCs w:val="18"/>
          <w:highlight w:val="none"/>
          <w14:textFill>
            <w14:solidFill>
              <w14:schemeClr w14:val="tx1"/>
            </w14:solidFill>
          </w14:textFill>
        </w:rPr>
        <w:instrText xml:space="preserve"> HYPERLINK \l _Toc10744 </w:instrText>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separate"/>
      </w:r>
      <w:r>
        <w:rPr>
          <w:rFonts w:hint="default" w:ascii="Times New Roman" w:hAnsi="Times New Roman" w:eastAsia="宋体" w:cs="Times New Roman"/>
          <w:color w:val="000000" w:themeColor="text1"/>
          <w:szCs w:val="22"/>
          <w:highlight w:val="none"/>
          <w:lang w:val="en-US" w:eastAsia="zh-CN"/>
          <w14:textFill>
            <w14:solidFill>
              <w14:schemeClr w14:val="tx1"/>
            </w14:solidFill>
          </w14:textFill>
        </w:rPr>
        <w:t>6.3 局部改造技术及施工</w:t>
      </w:r>
      <w:r>
        <w:rPr>
          <w:rFonts w:hint="default" w:ascii="Times New Roman" w:hAnsi="Times New Roman" w:eastAsia="宋体" w:cs="Times New Roman"/>
          <w:color w:val="000000" w:themeColor="text1"/>
          <w:highlight w:val="none"/>
          <w14:textFill>
            <w14:solidFill>
              <w14:schemeClr w14:val="tx1"/>
            </w14:solidFill>
          </w14:textFill>
        </w:rPr>
        <w:tab/>
      </w:r>
      <w:r>
        <w:rPr>
          <w:rFonts w:hint="default" w:ascii="Times New Roman" w:hAnsi="Times New Roman" w:eastAsia="宋体" w:cs="Times New Roman"/>
          <w:color w:val="000000" w:themeColor="text1"/>
          <w:w w:val="95"/>
          <w:szCs w:val="18"/>
          <w:highlight w:val="none"/>
          <w14:textFill>
            <w14:solidFill>
              <w14:schemeClr w14:val="tx1"/>
            </w14:solidFill>
          </w14:textFill>
        </w:rPr>
        <w:fldChar w:fldCharType="end"/>
      </w:r>
      <w:r>
        <w:rPr>
          <w:rFonts w:hint="eastAsia" w:cs="Times New Roman"/>
          <w:color w:val="000000" w:themeColor="text1"/>
          <w:highlight w:val="none"/>
          <w:lang w:val="en-US" w:eastAsia="zh-CN"/>
          <w14:textFill>
            <w14:solidFill>
              <w14:schemeClr w14:val="tx1"/>
            </w14:solidFill>
          </w14:textFill>
        </w:rPr>
        <w:t>40</w:t>
      </w:r>
    </w:p>
    <w:p>
      <w:pPr>
        <w:pStyle w:val="2"/>
        <w:rPr>
          <w:rFonts w:hint="eastAsia"/>
          <w:color w:val="000000" w:themeColor="text1"/>
          <w:highlight w:val="none"/>
          <w:lang w:val="en-US" w:eastAsia="zh-CN"/>
          <w14:textFill>
            <w14:solidFill>
              <w14:schemeClr w14:val="tx1"/>
            </w14:solidFill>
          </w14:textFill>
        </w:rPr>
        <w:sectPr>
          <w:footerReference r:id="rId11" w:type="default"/>
          <w:footerReference r:id="rId12" w:type="even"/>
          <w:pgSz w:w="11906" w:h="16838"/>
          <w:pgMar w:top="1440" w:right="1800" w:bottom="1440" w:left="1800" w:header="851" w:footer="992" w:gutter="0"/>
          <w:pgNumType w:fmt="decimal" w:start="1"/>
          <w:cols w:space="425" w:num="1"/>
          <w:docGrid w:type="lines" w:linePitch="312" w:charSpace="0"/>
        </w:sectPr>
      </w:pPr>
    </w:p>
    <w:p>
      <w:pPr>
        <w:pStyle w:val="37"/>
        <w:pageBreakBefore/>
        <w:numPr>
          <w:ilvl w:val="-1"/>
          <w:numId w:val="0"/>
        </w:numPr>
        <w:spacing w:before="156" w:after="156" w:line="300" w:lineRule="auto"/>
        <w:jc w:val="center"/>
        <w:rPr>
          <w:rFonts w:hint="default" w:ascii="Times New Roman" w:hAnsi="Times New Roman" w:cs="Times New Roman"/>
          <w:b w:val="0"/>
          <w:bCs w:val="0"/>
          <w:color w:val="000000" w:themeColor="text1"/>
          <w:sz w:val="24"/>
          <w:szCs w:val="18"/>
          <w:highlight w:val="none"/>
          <w14:textFill>
            <w14:solidFill>
              <w14:schemeClr w14:val="tx1"/>
            </w14:solidFill>
          </w14:textFill>
        </w:rPr>
      </w:pPr>
      <w:bookmarkStart w:id="1446" w:name="_Toc26772"/>
      <w:bookmarkStart w:id="1447" w:name="_Toc14967"/>
      <w:bookmarkStart w:id="1448" w:name="_Toc14005"/>
      <w:bookmarkStart w:id="1449" w:name="_Toc13051"/>
      <w:bookmarkStart w:id="1450" w:name="_Toc3685"/>
      <w:bookmarkStart w:id="1451" w:name="_Toc28456"/>
      <w:bookmarkStart w:id="1452" w:name="_Toc28818"/>
      <w:bookmarkStart w:id="1453" w:name="_Toc7288"/>
      <w:bookmarkStart w:id="1454" w:name="_Toc5556"/>
      <w:r>
        <w:rPr>
          <w:rFonts w:hint="default" w:ascii="Times New Roman" w:hAnsi="Times New Roman" w:cs="Times New Roman"/>
          <w:b w:val="0"/>
          <w:bCs w:val="0"/>
          <w:color w:val="000000" w:themeColor="text1"/>
          <w:sz w:val="24"/>
          <w:szCs w:val="18"/>
          <w:highlight w:val="none"/>
          <w14:textFill>
            <w14:solidFill>
              <w14:schemeClr w14:val="tx1"/>
            </w14:solidFill>
          </w14:textFill>
        </w:rPr>
        <w:t>1  总  则</w:t>
      </w:r>
      <w:bookmarkEnd w:id="1446"/>
      <w:bookmarkEnd w:id="1447"/>
      <w:bookmarkEnd w:id="1448"/>
      <w:bookmarkEnd w:id="1449"/>
      <w:bookmarkEnd w:id="1450"/>
      <w:bookmarkEnd w:id="1451"/>
      <w:bookmarkEnd w:id="1452"/>
      <w:bookmarkEnd w:id="1453"/>
      <w:bookmarkEnd w:id="1454"/>
    </w:p>
    <w:p>
      <w:pPr>
        <w:ind w:firstLine="0" w:firstLineChars="0"/>
        <w:rPr>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1.0.1 </w:t>
      </w:r>
      <w:r>
        <w:rPr>
          <w:rFonts w:hint="eastAsia"/>
          <w:color w:val="000000" w:themeColor="text1"/>
          <w:highlight w:val="none"/>
          <w14:textFill>
            <w14:solidFill>
              <w14:schemeClr w14:val="tx1"/>
            </w14:solidFill>
          </w14:textFill>
        </w:rPr>
        <w:t>门窗是实现建筑热、声、光环境等物理性能极其重要的功能性部件，具有建筑外立面和室内环境两重装饰效果，直接关系到建筑的使用安全、节能和使用的舒适度。</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市在贯彻新发展理念，落实“双碳”战略方面积极推进，一直将绿色低碳贯穿重大工程建设全链条，将严控“大拆大建”作为底限要求。随着北京市老旧小区改造、城中村改造工作的推进、北京市城市更新模式的逐渐成熟，《北京市建筑绿色发展条例》的正式实施，这一系列举措对外门窗改造也提出了相应的要求。为了使外门窗改造工程有标可依、有章可循，使门窗改造工程安全可靠、节能低碳和经济合理，根据建筑门窗相关的国家现行标准以及北京市的实际情况制定本规范。</w:t>
      </w:r>
    </w:p>
    <w:p>
      <w:pPr>
        <w:ind w:firstLine="0" w:firstLineChars="0"/>
        <w:rPr>
          <w:rFonts w:hint="eastAsia"/>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1.0.2 </w:t>
      </w:r>
      <w:r>
        <w:rPr>
          <w:rFonts w:hint="eastAsia"/>
          <w:color w:val="000000" w:themeColor="text1"/>
          <w:highlight w:val="none"/>
          <w14:textFill>
            <w14:solidFill>
              <w14:schemeClr w14:val="tx1"/>
            </w14:solidFill>
          </w14:textFill>
        </w:rPr>
        <w:t>“既有民用建筑”是指北京市行政区域内已经建成并投入使用的民用建筑，包括住宅、办公、商业、文化、教育等各类建筑的外门窗。需要特别指出的是，本规范不适用于</w:t>
      </w:r>
      <w:r>
        <w:rPr>
          <w:rFonts w:hint="eastAsia"/>
          <w:color w:val="000000" w:themeColor="text1"/>
          <w:highlight w:val="none"/>
          <w:lang w:val="en-US" w:eastAsia="zh-CN"/>
          <w14:textFill>
            <w14:solidFill>
              <w14:schemeClr w14:val="tx1"/>
            </w14:solidFill>
          </w14:textFill>
        </w:rPr>
        <w:t>工业建筑、</w:t>
      </w:r>
      <w:r>
        <w:rPr>
          <w:rFonts w:hint="eastAsia"/>
          <w:color w:val="000000" w:themeColor="text1"/>
          <w:highlight w:val="none"/>
          <w14:textFill>
            <w14:solidFill>
              <w14:schemeClr w14:val="tx1"/>
            </w14:solidFill>
          </w14:textFill>
        </w:rPr>
        <w:t>文物保护建筑及古建筑改造工程</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工业建筑在结构、功能、使用要求等方面与民用建筑存在显著差异，特别是在门窗的承重、密封、防尘、防爆等方面有特定要求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因此本标准涵盖</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文物保护建筑和古建筑具有特殊的历史、文化价值，其改造工程应遵循更为严格和特殊的保护原则和规范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其外门窗改造，不仅要考虑其功能性需求，更要注重对其历史风貌和文化特色的保护和传承，应依据相关文物保护法律法规和专门的古建筑保护规范进行，以确保改造工程既符合现代使用需求，又不损害其历史和文化价值。</w:t>
      </w:r>
    </w:p>
    <w:p>
      <w:pPr>
        <w:ind w:firstLine="0" w:firstLineChars="0"/>
        <w:rPr>
          <w:rFonts w:hint="default" w:ascii="黑体" w:hAnsi="黑体" w:cs="黑体"/>
          <w:b w:val="0"/>
          <w:bCs w:val="0"/>
          <w:color w:val="000000" w:themeColor="text1"/>
          <w:sz w:val="24"/>
          <w:szCs w:val="18"/>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1.0.3 </w:t>
      </w:r>
      <w:r>
        <w:rPr>
          <w:rFonts w:hint="eastAsia"/>
          <w:color w:val="000000" w:themeColor="text1"/>
          <w:highlight w:val="none"/>
          <w14:textFill>
            <w14:solidFill>
              <w14:schemeClr w14:val="tx1"/>
            </w14:solidFill>
          </w14:textFill>
        </w:rPr>
        <w:t>现行国家标准、行业标准及北京市地方标准包括门窗</w:t>
      </w:r>
      <w:r>
        <w:rPr>
          <w:rFonts w:hint="eastAsia"/>
          <w:color w:val="000000" w:themeColor="text1"/>
          <w:highlight w:val="none"/>
          <w:lang w:val="en-US" w:eastAsia="zh-CN"/>
          <w14:textFill>
            <w14:solidFill>
              <w14:schemeClr w14:val="tx1"/>
            </w14:solidFill>
          </w14:textFill>
        </w:rPr>
        <w:t>的有关</w:t>
      </w:r>
      <w:r>
        <w:rPr>
          <w:rFonts w:hint="eastAsia"/>
          <w:color w:val="000000" w:themeColor="text1"/>
          <w:highlight w:val="none"/>
          <w14:textFill>
            <w14:solidFill>
              <w14:schemeClr w14:val="tx1"/>
            </w14:solidFill>
          </w14:textFill>
        </w:rPr>
        <w:t>产品标准和工程建设标准，本标准使用过程中相关国家标准、行业标准及地方标准还会有新版标准陆续发布，所以还应及时关注和执行。</w:t>
      </w:r>
    </w:p>
    <w:p>
      <w:pPr>
        <w:pStyle w:val="37"/>
        <w:pageBreakBefore/>
        <w:numPr>
          <w:ilvl w:val="0"/>
          <w:numId w:val="0"/>
        </w:numPr>
        <w:spacing w:before="156" w:after="156" w:line="300" w:lineRule="auto"/>
        <w:ind w:firstLine="400"/>
        <w:jc w:val="center"/>
        <w:rPr>
          <w:rFonts w:hint="eastAsia" w:ascii="黑体" w:hAnsi="黑体" w:cs="黑体"/>
          <w:color w:val="000000" w:themeColor="text1"/>
          <w:sz w:val="24"/>
          <w:szCs w:val="18"/>
          <w:highlight w:val="none"/>
          <w14:textFill>
            <w14:solidFill>
              <w14:schemeClr w14:val="tx1"/>
            </w14:solidFill>
          </w14:textFill>
        </w:rPr>
      </w:pPr>
      <w:bookmarkStart w:id="1455" w:name="_Toc829"/>
      <w:bookmarkStart w:id="1456" w:name="_Toc14578"/>
      <w:bookmarkStart w:id="1457" w:name="_Toc2197"/>
      <w:bookmarkStart w:id="1458" w:name="_Toc16439"/>
      <w:bookmarkStart w:id="1459" w:name="_Toc18646"/>
      <w:bookmarkStart w:id="1460" w:name="_Toc2868"/>
      <w:bookmarkStart w:id="1461" w:name="_Toc19520"/>
      <w:bookmarkStart w:id="1462" w:name="_Toc10216"/>
      <w:bookmarkStart w:id="1463" w:name="_Toc12173"/>
      <w:r>
        <w:rPr>
          <w:rFonts w:hint="eastAsia" w:ascii="黑体" w:hAnsi="黑体" w:cs="黑体"/>
          <w:color w:val="000000" w:themeColor="text1"/>
          <w:sz w:val="24"/>
          <w:szCs w:val="18"/>
          <w:highlight w:val="none"/>
          <w14:textFill>
            <w14:solidFill>
              <w14:schemeClr w14:val="tx1"/>
            </w14:solidFill>
          </w14:textFill>
        </w:rPr>
        <w:t>3基本规定</w:t>
      </w:r>
      <w:bookmarkEnd w:id="1455"/>
      <w:bookmarkEnd w:id="1456"/>
      <w:bookmarkEnd w:id="1457"/>
      <w:bookmarkEnd w:id="1458"/>
      <w:bookmarkEnd w:id="1459"/>
      <w:bookmarkEnd w:id="1460"/>
      <w:bookmarkEnd w:id="1461"/>
      <w:bookmarkEnd w:id="1462"/>
      <w:bookmarkEnd w:id="1463"/>
    </w:p>
    <w:p>
      <w:pPr>
        <w:ind w:firstLine="0" w:firstLineChars="0"/>
        <w:rPr>
          <w:rFonts w:hint="eastAsia"/>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3.0.2 </w:t>
      </w:r>
      <w:r>
        <w:rPr>
          <w:rFonts w:hint="eastAsia"/>
          <w:color w:val="000000" w:themeColor="text1"/>
          <w:highlight w:val="none"/>
          <w14:textFill>
            <w14:solidFill>
              <w14:schemeClr w14:val="tx1"/>
            </w14:solidFill>
          </w14:textFill>
        </w:rPr>
        <w:t>建筑周边环境包括与既有建筑直接相邻的外部空间和环境条件，可能对门窗使用性能、安全性能等产生不良影响，或影响人身健康或人体舒适度的，包括风环境、光环境、噪声环境、交通环境、空气质量、周边建筑形态和景观发生改变等。</w:t>
      </w:r>
    </w:p>
    <w:p>
      <w:pPr>
        <w:ind w:firstLine="0" w:firstLineChars="0"/>
        <w:rPr>
          <w:rFonts w:hint="eastAsia"/>
          <w:color w:val="000000" w:themeColor="text1"/>
          <w:highlight w:val="none"/>
          <w:lang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3.0.3</w:t>
      </w:r>
      <w:r>
        <w:rPr>
          <w:rFonts w:hint="eastAsia"/>
          <w:color w:val="000000" w:themeColor="text1"/>
          <w:highlight w:val="none"/>
          <w14:textFill>
            <w14:solidFill>
              <w14:schemeClr w14:val="tx1"/>
            </w14:solidFill>
          </w14:textFill>
        </w:rPr>
        <w:t>外门窗不满足安全使用要求包括外门窗结构的破坏，包括门窗框架出现裂缝、变形或断裂等，门窗安装位置不合理，例如安装位置偏移过大，与洞口不匹配，或者固定点设置位置不合理等。</w:t>
      </w:r>
      <w:r>
        <w:rPr>
          <w:rFonts w:hint="eastAsia"/>
          <w:color w:val="000000" w:themeColor="text1"/>
          <w:highlight w:val="none"/>
          <w:lang w:val="en-US" w:eastAsia="zh-CN"/>
          <w14:textFill>
            <w14:solidFill>
              <w14:schemeClr w14:val="tx1"/>
            </w14:solidFill>
          </w14:textFill>
        </w:rPr>
        <w:t>外门窗</w:t>
      </w:r>
      <w:r>
        <w:rPr>
          <w:rFonts w:hint="eastAsia"/>
          <w:color w:val="000000" w:themeColor="text1"/>
          <w:highlight w:val="none"/>
          <w14:textFill>
            <w14:solidFill>
              <w14:schemeClr w14:val="tx1"/>
            </w14:solidFill>
          </w14:textFill>
        </w:rPr>
        <w:t>框、扇杆件结构</w:t>
      </w:r>
      <w:r>
        <w:rPr>
          <w:rFonts w:hint="eastAsia"/>
          <w:color w:val="000000" w:themeColor="text1"/>
          <w:highlight w:val="none"/>
          <w:lang w:val="en-US" w:eastAsia="zh-CN"/>
          <w14:textFill>
            <w14:solidFill>
              <w14:schemeClr w14:val="tx1"/>
            </w14:solidFill>
          </w14:textFill>
        </w:rPr>
        <w:t>有安全隐患时，应采取整体改造；外门窗其它材料或安装材料有破损时，宜采取</w:t>
      </w:r>
      <w:r>
        <w:rPr>
          <w:rFonts w:hint="eastAsia"/>
          <w:color w:val="000000" w:themeColor="text1"/>
          <w:highlight w:val="none"/>
          <w14:textFill>
            <w14:solidFill>
              <w14:schemeClr w14:val="tx1"/>
            </w14:solidFill>
          </w14:textFill>
        </w:rPr>
        <w:t>局部改造</w:t>
      </w:r>
      <w:r>
        <w:rPr>
          <w:rFonts w:hint="eastAsia"/>
          <w:color w:val="000000" w:themeColor="text1"/>
          <w:highlight w:val="none"/>
          <w:lang w:eastAsia="zh-CN"/>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门窗改造一方面应基于评估报告，另一方面要综合考虑使用方意愿，包括使用方对门窗的安全性需求、功能需求、美学需求、预算限值、时间安排等。比如随着建筑用途的变化，门窗的功能需求也可能发生变化，原本只用于通风的门窗现在需要具备节能、防盗、防火或隔音等功能。随着用户对建筑外观和室内环境的审美要求不断提高，要求采用更时尚的设计、更丰富的色彩和材质选择，以满足用户的个性化需求。或者要求外门窗配备智能传感器、自动控制系统等设备，实现远程控制、自动调节等功能，以提高居住的舒适性和便利性。</w:t>
      </w:r>
    </w:p>
    <w:p>
      <w:pPr>
        <w:pStyle w:val="40"/>
        <w:widowControl/>
        <w:numPr>
          <w:ilvl w:val="255"/>
          <w:numId w:val="0"/>
        </w:numPr>
        <w:spacing w:line="288" w:lineRule="auto"/>
        <w:ind w:firstLine="0"/>
        <w:jc w:val="left"/>
        <w:rPr>
          <w:rFonts w:hint="eastAsia" w:ascii="楷体" w:hAnsi="楷体" w:eastAsia="楷体" w:cs="楷体"/>
          <w:bCs/>
          <w:color w:val="000000" w:themeColor="text1"/>
          <w:szCs w:val="21"/>
          <w:highlight w:val="none"/>
          <w:lang w:eastAsia="zh-CN"/>
          <w14:textFill>
            <w14:solidFill>
              <w14:schemeClr w14:val="tx1"/>
            </w14:solidFill>
          </w14:textFill>
        </w:rPr>
      </w:pPr>
    </w:p>
    <w:p>
      <w:pPr>
        <w:pStyle w:val="40"/>
        <w:spacing w:line="300" w:lineRule="auto"/>
        <w:ind w:firstLine="0" w:firstLineChars="0"/>
        <w:rPr>
          <w:rFonts w:hint="default" w:ascii="楷体" w:hAnsi="楷体" w:eastAsia="楷体" w:cs="楷体"/>
          <w:color w:val="000000" w:themeColor="text1"/>
          <w:szCs w:val="21"/>
          <w:highlight w:val="none"/>
          <w:lang w:val="en-US" w:eastAsia="zh-CN"/>
          <w14:textFill>
            <w14:solidFill>
              <w14:schemeClr w14:val="tx1"/>
            </w14:solidFill>
          </w14:textFill>
        </w:rPr>
      </w:pPr>
    </w:p>
    <w:p>
      <w:pPr>
        <w:pStyle w:val="32"/>
        <w:rPr>
          <w:rFonts w:hint="default" w:ascii="黑体" w:hAnsi="黑体" w:cs="黑体"/>
          <w:color w:val="000000" w:themeColor="text1"/>
          <w:sz w:val="24"/>
          <w:szCs w:val="18"/>
          <w:highlight w:val="none"/>
          <w14:textFill>
            <w14:solidFill>
              <w14:schemeClr w14:val="tx1"/>
            </w14:solidFill>
          </w14:textFill>
        </w:rPr>
      </w:pPr>
    </w:p>
    <w:p>
      <w:pPr>
        <w:pStyle w:val="37"/>
        <w:pageBreakBefore/>
        <w:numPr>
          <w:ilvl w:val="0"/>
          <w:numId w:val="0"/>
        </w:numPr>
        <w:spacing w:before="156" w:after="156" w:line="300" w:lineRule="auto"/>
        <w:ind w:firstLine="400"/>
        <w:jc w:val="center"/>
        <w:rPr>
          <w:rFonts w:hint="eastAsia" w:ascii="黑体" w:hAnsi="黑体" w:cs="黑体"/>
          <w:color w:val="000000" w:themeColor="text1"/>
          <w:sz w:val="24"/>
          <w:szCs w:val="18"/>
          <w:highlight w:val="none"/>
          <w14:textFill>
            <w14:solidFill>
              <w14:schemeClr w14:val="tx1"/>
            </w14:solidFill>
          </w14:textFill>
        </w:rPr>
      </w:pPr>
      <w:bookmarkStart w:id="1464" w:name="_Toc4983"/>
      <w:bookmarkStart w:id="1465" w:name="_Toc17882"/>
      <w:bookmarkStart w:id="1466" w:name="_Toc17651"/>
      <w:bookmarkStart w:id="1467" w:name="_Toc8621"/>
      <w:bookmarkStart w:id="1468" w:name="_Toc25479"/>
      <w:bookmarkStart w:id="1469" w:name="_Toc26918"/>
      <w:bookmarkStart w:id="1470" w:name="_Toc19680"/>
      <w:bookmarkStart w:id="1471" w:name="_Toc14167"/>
      <w:bookmarkStart w:id="1472" w:name="_Toc27621"/>
      <w:r>
        <w:rPr>
          <w:rFonts w:hint="eastAsia" w:ascii="黑体" w:hAnsi="黑体" w:cs="黑体"/>
          <w:color w:val="000000" w:themeColor="text1"/>
          <w:sz w:val="24"/>
          <w:szCs w:val="18"/>
          <w:highlight w:val="none"/>
          <w14:textFill>
            <w14:solidFill>
              <w14:schemeClr w14:val="tx1"/>
            </w14:solidFill>
          </w14:textFill>
        </w:rPr>
        <w:t>4评估诊断</w:t>
      </w:r>
      <w:bookmarkEnd w:id="1464"/>
      <w:bookmarkEnd w:id="1465"/>
      <w:bookmarkEnd w:id="1466"/>
      <w:bookmarkEnd w:id="1467"/>
      <w:bookmarkEnd w:id="1468"/>
      <w:bookmarkEnd w:id="1469"/>
      <w:bookmarkEnd w:id="1470"/>
      <w:bookmarkEnd w:id="1471"/>
      <w:bookmarkEnd w:id="1472"/>
    </w:p>
    <w:p>
      <w:pPr>
        <w:pStyle w:val="32"/>
        <w:spacing w:before="157" w:beforeLines="50" w:after="157" w:afterLines="50"/>
        <w:jc w:val="center"/>
        <w:outlineLvl w:val="1"/>
        <w:rPr>
          <w:rFonts w:hint="eastAsia" w:ascii="黑体" w:hAnsi="黑体" w:eastAsia="黑体" w:cs="Times New Roman"/>
          <w:color w:val="000000" w:themeColor="text1"/>
          <w:sz w:val="22"/>
          <w:szCs w:val="22"/>
          <w:highlight w:val="none"/>
          <w:lang w:val="en-US" w:eastAsia="zh-CN"/>
          <w14:textFill>
            <w14:solidFill>
              <w14:schemeClr w14:val="tx1"/>
            </w14:solidFill>
          </w14:textFill>
        </w:rPr>
      </w:pPr>
      <w:bookmarkStart w:id="1473" w:name="_Toc1194"/>
      <w:bookmarkStart w:id="1474" w:name="_Toc6337"/>
      <w:bookmarkStart w:id="1475" w:name="_Toc11462"/>
      <w:bookmarkStart w:id="1476" w:name="_Toc3955"/>
      <w:r>
        <w:rPr>
          <w:rFonts w:hint="eastAsia" w:ascii="黑体" w:hAnsi="黑体" w:eastAsia="黑体" w:cs="Times New Roman"/>
          <w:color w:val="000000" w:themeColor="text1"/>
          <w:sz w:val="22"/>
          <w:szCs w:val="22"/>
          <w:highlight w:val="none"/>
          <w:lang w:val="en-US" w:eastAsia="zh-CN"/>
          <w14:textFill>
            <w14:solidFill>
              <w14:schemeClr w14:val="tx1"/>
            </w14:solidFill>
          </w14:textFill>
        </w:rPr>
        <w:t>4.1 一般规定</w:t>
      </w:r>
      <w:bookmarkEnd w:id="1473"/>
      <w:bookmarkEnd w:id="1474"/>
      <w:bookmarkEnd w:id="1475"/>
      <w:bookmarkEnd w:id="1476"/>
    </w:p>
    <w:p>
      <w:pPr>
        <w:ind w:firstLine="0" w:firstLineChars="0"/>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4.1.6 </w:t>
      </w:r>
      <w:r>
        <w:rPr>
          <w:rFonts w:hint="eastAsia"/>
          <w:color w:val="000000" w:themeColor="text1"/>
          <w:highlight w:val="none"/>
          <w14:textFill>
            <w14:solidFill>
              <w14:schemeClr w14:val="tx1"/>
            </w14:solidFill>
          </w14:textFill>
        </w:rPr>
        <w:t>外门窗改造过程中，不得随意加建、扩建和改建，必须遵循原有的结构构造，并在必要时进行专业的结构分析和评估，以确保改造的安全性和可靠性。评估原有外门窗安装部位墙体结构的承载能力，包括墙体材料、厚度、</w:t>
      </w:r>
      <w:r>
        <w:rPr>
          <w:rFonts w:hint="eastAsia"/>
          <w:color w:val="000000" w:themeColor="text1"/>
          <w:highlight w:val="none"/>
          <w:lang w:val="en-US" w:eastAsia="zh-CN"/>
          <w14:textFill>
            <w14:solidFill>
              <w14:schemeClr w14:val="tx1"/>
            </w14:solidFill>
          </w14:textFill>
        </w:rPr>
        <w:t>预埋件</w:t>
      </w:r>
      <w:r>
        <w:rPr>
          <w:rFonts w:hint="eastAsia"/>
          <w:color w:val="000000" w:themeColor="text1"/>
          <w:highlight w:val="none"/>
          <w14:textFill>
            <w14:solidFill>
              <w14:schemeClr w14:val="tx1"/>
            </w14:solidFill>
          </w14:textFill>
        </w:rPr>
        <w:t>、连接方式等方面的分析，如果墙体结构的承载能力不足以支撑新的门窗系统，就需要采取相应的加固措施或重新设计门窗方案，以确保结构安全。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估外门窗性能及功能现状，应收集外门窗相关的产品信息，明确外门窗的属性；同时应收集对应的使用信息，明确用户使用过程中可能存在的问题及需求预期。产品信息包括：型材表面处理、玻璃颜色、操作五金位置及形式等外观质量；影响安全性的型材、玻璃及承重五金等材料及洞口安装、五金连接、玻框安装等构造的质量；节能性相关的型材、玻璃、密封材料、开启五金等材料及开启构造形式、接缝部位密封等构造的质量</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产品使用信息包括：影响使用舒适性的防水、通风、隔声、采光及开启方式、开启灵活性、分格形式等；影响使用寿命的相关材料及构造的质量。</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可行性包括技术可行性、经济可行性、环境和可持续性评估等。技术可行性应考虑外门窗应用部位的室内、室外环境，分析现场施工可达性、现有建筑结构和条件等，判定是否具备施工条件，同时应考虑项目改造时业主未搬离施工现场的改造方案。</w:t>
      </w:r>
    </w:p>
    <w:p>
      <w:pPr>
        <w:pStyle w:val="32"/>
        <w:spacing w:before="157" w:beforeLines="50" w:after="157" w:afterLines="50"/>
        <w:jc w:val="center"/>
        <w:outlineLvl w:val="1"/>
        <w:rPr>
          <w:rFonts w:hint="eastAsia" w:ascii="黑体" w:hAnsi="黑体" w:eastAsia="黑体" w:cs="Times New Roman"/>
          <w:color w:val="000000" w:themeColor="text1"/>
          <w:sz w:val="22"/>
          <w:szCs w:val="22"/>
          <w:highlight w:val="none"/>
          <w:lang w:val="en-US" w:eastAsia="zh-CN" w:bidi="ar"/>
          <w14:textFill>
            <w14:solidFill>
              <w14:schemeClr w14:val="tx1"/>
            </w14:solidFill>
          </w14:textFill>
        </w:rPr>
      </w:pPr>
      <w:bookmarkStart w:id="1477" w:name="_Toc8050"/>
      <w:bookmarkStart w:id="1478" w:name="_Toc15784"/>
      <w:bookmarkStart w:id="1479" w:name="_Toc87"/>
      <w:bookmarkStart w:id="1480" w:name="_Toc7931"/>
      <w:r>
        <w:rPr>
          <w:rFonts w:hint="eastAsia" w:ascii="黑体" w:hAnsi="黑体" w:eastAsia="黑体" w:cs="Times New Roman"/>
          <w:color w:val="000000" w:themeColor="text1"/>
          <w:sz w:val="22"/>
          <w:szCs w:val="22"/>
          <w:highlight w:val="none"/>
          <w:lang w:val="en-US" w:eastAsia="zh-CN" w:bidi="ar"/>
          <w14:textFill>
            <w14:solidFill>
              <w14:schemeClr w14:val="tx1"/>
            </w14:solidFill>
          </w14:textFill>
        </w:rPr>
        <w:t>4.2 评估诊断项目及方法</w:t>
      </w:r>
      <w:bookmarkEnd w:id="1477"/>
      <w:bookmarkEnd w:id="1478"/>
      <w:bookmarkEnd w:id="1479"/>
      <w:bookmarkEnd w:id="1480"/>
    </w:p>
    <w:p>
      <w:pPr>
        <w:ind w:firstLine="0" w:firstLineChars="0"/>
        <w:rPr>
          <w:rFonts w:hint="eastAsia"/>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4.2.2 </w:t>
      </w:r>
      <w:r>
        <w:rPr>
          <w:rFonts w:hint="eastAsia"/>
          <w:color w:val="000000" w:themeColor="text1"/>
          <w:highlight w:val="none"/>
          <w14:textFill>
            <w14:solidFill>
              <w14:schemeClr w14:val="tx1"/>
            </w14:solidFill>
          </w14:textFill>
        </w:rPr>
        <w:t>型材外观质量主要包括型材表面质量，包括型材平整度、光洁度、锈蚀程度等；材质通常包括铝合金、塑钢、木材、钢质等，评估型材所选用的材料是否适合特定的应用场景；构造包括型材断面设计、腔体构造、壁厚测量、五金孔槽位置、排水孔位置、焊接质量检查（需要时）等；组装质量主要包括检查连接件安装是否牢固，型材间配合是否紧密，有无明显的间隙或错位等。</w:t>
      </w:r>
    </w:p>
    <w:p>
      <w:pPr>
        <w:ind w:firstLine="0" w:firstLineChars="0"/>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4.2.3 </w:t>
      </w:r>
      <w:r>
        <w:rPr>
          <w:rFonts w:hint="eastAsia"/>
          <w:color w:val="000000" w:themeColor="text1"/>
          <w:highlight w:val="none"/>
          <w14:textFill>
            <w14:solidFill>
              <w14:schemeClr w14:val="tx1"/>
            </w14:solidFill>
          </w14:textFill>
        </w:rPr>
        <w:t>外观质量主要</w:t>
      </w:r>
      <w:r>
        <w:rPr>
          <w:rFonts w:hint="eastAsia"/>
          <w:color w:val="000000" w:themeColor="text1"/>
          <w:highlight w:val="none"/>
          <w:lang w:eastAsia="zh-CN"/>
          <w14:textFill>
            <w14:solidFill>
              <w14:schemeClr w14:val="tx1"/>
            </w14:solidFill>
          </w14:textFill>
        </w:rPr>
        <w:t>通过</w:t>
      </w:r>
      <w:r>
        <w:rPr>
          <w:rFonts w:hint="eastAsia"/>
          <w:color w:val="000000" w:themeColor="text1"/>
          <w:highlight w:val="none"/>
          <w14:textFill>
            <w14:solidFill>
              <w14:schemeClr w14:val="tx1"/>
            </w14:solidFill>
          </w14:textFill>
        </w:rPr>
        <w:t>肉眼观察玻璃面板表面是否有明显的瑕疵，如划痕、气泡、杂质等。同时，检查玻璃面板是否平整，有无凸凹不平的现象，或根据经验通过触摸玻璃面板表面，感受其光滑度，判断是否存在凹凸不平或麻点等问题；对于中空玻璃或夹胶玻璃等复合玻璃面板，可通过检查其内部结构及边部密封是否完好，有无气泡、裂纹等缺陷。</w:t>
      </w:r>
    </w:p>
    <w:p>
      <w:pPr>
        <w:widowControl/>
        <w:numPr>
          <w:ilvl w:val="-1"/>
          <w:numId w:val="0"/>
        </w:numPr>
        <w:spacing w:before="0"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面板种类诊断主要通过观察玻璃面板的外观、颜色、纹理等特征，初步判断其种类，如钢化玻璃、中空玻璃、夹胶玻璃、磨砂玻璃等，或通过测量玻璃面板光学效能或表面应力辅助判断。</w:t>
      </w:r>
    </w:p>
    <w:p>
      <w:pPr>
        <w:widowControl/>
        <w:numPr>
          <w:ilvl w:val="-1"/>
          <w:numId w:val="0"/>
        </w:numPr>
        <w:spacing w:before="0"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面板构造及质量可以通过观察及玻璃测厚仪量测进行。</w:t>
      </w:r>
    </w:p>
    <w:p>
      <w:pPr>
        <w:widowControl/>
        <w:numPr>
          <w:ilvl w:val="-1"/>
          <w:numId w:val="0"/>
        </w:numPr>
        <w:spacing w:before="0" w:line="288" w:lineRule="auto"/>
        <w:ind w:left="0"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面板性能参数包括光热参数、热学性能、力学性能等。其中光热参数的检测应在工程现场检测，依据国家标准GB/T 36261《建筑用节能玻璃光学及热工参数现场测量技术条件与计算方法》，进行非破坏性检测。</w:t>
      </w:r>
    </w:p>
    <w:p>
      <w:pPr>
        <w:ind w:firstLine="0" w:firstLineChars="0"/>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4.2.4 </w:t>
      </w:r>
      <w:r>
        <w:rPr>
          <w:rFonts w:hint="eastAsia"/>
          <w:color w:val="000000" w:themeColor="text1"/>
          <w:highlight w:val="none"/>
          <w14:textFill>
            <w14:solidFill>
              <w14:schemeClr w14:val="tx1"/>
            </w14:solidFill>
          </w14:textFill>
        </w:rPr>
        <w:t>五金件外观质量可通过肉眼观察和手触检查五金件表面是否有划痕、氧化、锈蚀、变形、毛刺等缺陷，以及涂层是否均匀、无起泡、流挂等现象。</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五金件配置主要包括五金件材质是否符合要求、锁点数量是否符合设计要求等。</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力学性能诊断包括五金件的承载能力等是否满足设计要求。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材质类型诊断主要是确定五金件的材质是否符合设计要求，如不锈钢、铝合金、镀锌钢等；五金件的类型是否与图纸、规范或合同要求一致，如执手、合页（铰链）、锁具、滑撑等。可以通过目视、硬度测试、与深化</w:t>
      </w:r>
      <w:r>
        <w:rPr>
          <w:rFonts w:hint="eastAsia"/>
          <w:color w:val="000000" w:themeColor="text1"/>
          <w:highlight w:val="none"/>
          <w:lang w:eastAsia="zh-CN"/>
          <w14:textFill>
            <w14:solidFill>
              <w14:schemeClr w14:val="tx1"/>
            </w14:solidFill>
          </w14:textFill>
        </w:rPr>
        <w:t>设计文件</w:t>
      </w:r>
      <w:r>
        <w:rPr>
          <w:rFonts w:hint="eastAsia"/>
          <w:color w:val="000000" w:themeColor="text1"/>
          <w:highlight w:val="none"/>
          <w14:textFill>
            <w14:solidFill>
              <w14:schemeClr w14:val="tx1"/>
            </w14:solidFill>
          </w14:textFill>
        </w:rPr>
        <w:t>（如有）进行对比等方法进行诊断。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连接质量主要是检查五金件与门窗框、扇之间的连接是否牢固、可靠，如螺丝连接、焊接等，可通过手摇、拉拽等方式检查连接件是否松动或脱落或者使用专门的工具或设备辅助检查。</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安装质量主要是检查五金件的安装位置、角度、间隙等是否符合设计要求，可以通过观察、手扳检查和比对图纸、规范或合同要求来评估安装质量。</w:t>
      </w:r>
    </w:p>
    <w:p>
      <w:pPr>
        <w:ind w:firstLine="0" w:firstLineChars="0"/>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4.2.5 </w:t>
      </w:r>
      <w:r>
        <w:rPr>
          <w:rFonts w:hint="eastAsia"/>
          <w:color w:val="000000" w:themeColor="text1"/>
          <w:highlight w:val="none"/>
          <w14:textFill>
            <w14:solidFill>
              <w14:schemeClr w14:val="tx1"/>
            </w14:solidFill>
          </w14:textFill>
        </w:rPr>
        <w:t>外观质量诊断主要包括连接件、紧固件是否有锈蚀、变形、裂纹、磨损等表面损伤；</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材质类型诊断主要是观察确定连接件、紧固件的材质类型是否符合设计要求；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规格尺寸检查主要是连接件、紧固件的尺寸和公差是否符合设计要求，使用卡尺、游标卡尺、千分尺等测量工具，对连接件、紧固件的长度、直径、螺距等关键尺寸进行测量，并进行对比分析。</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力学性能包括连接件、紧固件的材料检测、结构分析、负荷测试等，通过理论计算、必要性取样检测进行。</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连接质量诊断螺钉连接、连接件与墙体的连接构造、合页卡接构造检查，可通过目视检查观察连接件、紧固件的外观、紧固度、磨损情况等，使用测量工具（如卡尺、游标卡尺、扭矩扳手等）对连接件、紧固件的尺寸、紧固力矩等进行定量检查，或进行功能性测试：通过实际操作门窗，观察连接件、紧固件在门窗启闭过程中的表现，检查其是否满足设计要求和使用要求。</w:t>
      </w:r>
    </w:p>
    <w:p>
      <w:pPr>
        <w:ind w:firstLine="0" w:firstLineChars="0"/>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4.2.7 </w:t>
      </w:r>
      <w:r>
        <w:rPr>
          <w:rFonts w:hint="eastAsia"/>
          <w:color w:val="000000" w:themeColor="text1"/>
          <w:highlight w:val="none"/>
          <w14:textFill>
            <w14:solidFill>
              <w14:schemeClr w14:val="tx1"/>
            </w14:solidFill>
          </w14:textFill>
        </w:rPr>
        <w:t>型材装配诊断包括中竖框与边框或横框的连接以及连接处的平整度等，通过观察、尺量检查等进行。</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五金装配质量诊断包括锁点自身位置和锁点与锁座搭接量的检查，通过设计校对、实际位置检查、功能性测试等进行验证。</w:t>
      </w:r>
    </w:p>
    <w:p>
      <w:pPr>
        <w:spacing w:line="288"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其他诊断项目包括密封件、封堵以及排水孔盖等的检查，通过观察、尺量，还可以使用一些辅助工具，如手电筒、放大镜、测量工具等。</w:t>
      </w:r>
    </w:p>
    <w:p>
      <w:pPr>
        <w:ind w:firstLine="0" w:firstLineChars="0"/>
        <w:jc w:val="left"/>
        <w:rPr>
          <w:rFonts w:hint="eastAsia"/>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4.2.8 </w:t>
      </w:r>
      <w:r>
        <w:rPr>
          <w:rFonts w:hint="eastAsia"/>
          <w:color w:val="000000" w:themeColor="text1"/>
          <w:highlight w:val="none"/>
          <w14:textFill>
            <w14:solidFill>
              <w14:schemeClr w14:val="tx1"/>
            </w14:solidFill>
          </w14:textFill>
        </w:rPr>
        <w:t>安装洞口固定条件诊断是确保门窗安装稳固、安全的重要步骤，包括洞口尺寸、结构稳定性、固定件、洞口与门窗框间隙、洞口防水等检查。安装位置的诊断主要包括门窗安装位置与洞口相对位置（水平、竖直、内外）的检查。</w:t>
      </w:r>
    </w:p>
    <w:p>
      <w:pPr>
        <w:widowControl/>
        <w:numPr>
          <w:ilvl w:val="-1"/>
          <w:numId w:val="0"/>
        </w:numPr>
        <w:ind w:firstLine="0"/>
        <w:jc w:val="left"/>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4.3.1</w:t>
      </w:r>
      <w:r>
        <w:rPr>
          <w:rFonts w:hint="eastAsia"/>
          <w:color w:val="000000" w:themeColor="text1"/>
          <w:highlight w:val="none"/>
          <w14:textFill>
            <w14:solidFill>
              <w14:schemeClr w14:val="tx1"/>
            </w14:solidFill>
          </w14:textFill>
        </w:rPr>
        <w:t>改造潜力分析主要是针对既有建筑外门窗现状及问题分析，提出具体的改造方案建议，对于每一种改造方案，对比分析其所需的材料、设备、人工等成本预算，同时对其改造后的效果，以及可能带来的经济效益和社会效益进行分析，评估改造方案的可行性和可持续性，为决策者提供决策依据。</w:t>
      </w:r>
    </w:p>
    <w:p>
      <w:pPr>
        <w:pStyle w:val="37"/>
        <w:pageBreakBefore/>
        <w:numPr>
          <w:ilvl w:val="0"/>
          <w:numId w:val="0"/>
        </w:numPr>
        <w:spacing w:before="156" w:after="156" w:line="300" w:lineRule="auto"/>
        <w:ind w:firstLine="400"/>
        <w:jc w:val="center"/>
        <w:rPr>
          <w:rFonts w:hint="eastAsia" w:ascii="黑体" w:hAnsi="黑体" w:cs="黑体"/>
          <w:color w:val="000000" w:themeColor="text1"/>
          <w:sz w:val="24"/>
          <w:szCs w:val="18"/>
          <w:highlight w:val="none"/>
          <w14:textFill>
            <w14:solidFill>
              <w14:schemeClr w14:val="tx1"/>
            </w14:solidFill>
          </w14:textFill>
        </w:rPr>
      </w:pPr>
      <w:bookmarkStart w:id="1481" w:name="_Toc26238"/>
      <w:bookmarkStart w:id="1482" w:name="_Toc31189"/>
      <w:bookmarkStart w:id="1483" w:name="_Toc8985"/>
      <w:bookmarkStart w:id="1484" w:name="_Toc14500"/>
      <w:bookmarkStart w:id="1485" w:name="_Toc7764"/>
      <w:bookmarkStart w:id="1486" w:name="_Toc8221"/>
      <w:bookmarkStart w:id="1487" w:name="_Toc323"/>
      <w:bookmarkStart w:id="1488" w:name="_Toc23797"/>
      <w:bookmarkStart w:id="1489" w:name="_Toc28184"/>
      <w:r>
        <w:rPr>
          <w:rFonts w:hint="eastAsia" w:ascii="黑体" w:hAnsi="黑体" w:cs="黑体"/>
          <w:color w:val="000000" w:themeColor="text1"/>
          <w:sz w:val="24"/>
          <w:szCs w:val="18"/>
          <w:highlight w:val="none"/>
          <w14:textFill>
            <w14:solidFill>
              <w14:schemeClr w14:val="tx1"/>
            </w14:solidFill>
          </w14:textFill>
        </w:rPr>
        <w:t>5改造设计</w:t>
      </w:r>
      <w:bookmarkEnd w:id="1481"/>
      <w:bookmarkEnd w:id="1482"/>
      <w:bookmarkEnd w:id="1483"/>
      <w:bookmarkEnd w:id="1484"/>
      <w:bookmarkEnd w:id="1485"/>
      <w:bookmarkEnd w:id="1486"/>
      <w:bookmarkEnd w:id="1487"/>
      <w:bookmarkEnd w:id="1488"/>
      <w:bookmarkEnd w:id="1489"/>
    </w:p>
    <w:p>
      <w:pPr>
        <w:pStyle w:val="32"/>
        <w:spacing w:before="157" w:beforeLines="50" w:after="157" w:afterLines="50"/>
        <w:jc w:val="center"/>
        <w:outlineLvl w:val="1"/>
        <w:rPr>
          <w:rFonts w:hint="eastAsia" w:ascii="黑体" w:hAnsi="黑体" w:eastAsia="黑体" w:cs="Times New Roman"/>
          <w:color w:val="000000" w:themeColor="text1"/>
          <w:sz w:val="22"/>
          <w:szCs w:val="22"/>
          <w:highlight w:val="none"/>
          <w:lang w:val="en-US" w:eastAsia="zh-CN"/>
          <w14:textFill>
            <w14:solidFill>
              <w14:schemeClr w14:val="tx1"/>
            </w14:solidFill>
          </w14:textFill>
        </w:rPr>
      </w:pPr>
      <w:bookmarkStart w:id="1490" w:name="_Toc19775"/>
      <w:bookmarkStart w:id="1491" w:name="_Toc11069"/>
      <w:bookmarkStart w:id="1492" w:name="_Toc12183"/>
      <w:bookmarkStart w:id="1493" w:name="_Toc30051"/>
      <w:r>
        <w:rPr>
          <w:rFonts w:hint="eastAsia" w:ascii="黑体" w:hAnsi="黑体" w:eastAsia="黑体" w:cs="Times New Roman"/>
          <w:color w:val="000000" w:themeColor="text1"/>
          <w:sz w:val="22"/>
          <w:szCs w:val="22"/>
          <w:highlight w:val="none"/>
          <w:lang w:val="en-US" w:eastAsia="zh-CN"/>
          <w14:textFill>
            <w14:solidFill>
              <w14:schemeClr w14:val="tx1"/>
            </w14:solidFill>
          </w14:textFill>
        </w:rPr>
        <w:t>5.1 一般规定</w:t>
      </w:r>
      <w:bookmarkEnd w:id="1490"/>
      <w:bookmarkEnd w:id="1491"/>
      <w:bookmarkEnd w:id="1492"/>
      <w:bookmarkEnd w:id="1493"/>
    </w:p>
    <w:p>
      <w:pPr>
        <w:pStyle w:val="32"/>
        <w:rPr>
          <w:rFonts w:hint="default" w:ascii="黑体" w:hAnsi="黑体" w:cs="黑体"/>
          <w:color w:val="000000" w:themeColor="text1"/>
          <w:sz w:val="24"/>
          <w:szCs w:val="18"/>
          <w:highlight w:val="none"/>
          <w:lang w:val="en-US" w:eastAsia="zh-CN"/>
          <w14:textFill>
            <w14:solidFill>
              <w14:schemeClr w14:val="tx1"/>
            </w14:solidFill>
          </w14:textFill>
        </w:rPr>
      </w:pPr>
    </w:p>
    <w:p>
      <w:pPr>
        <w:ind w:firstLine="0" w:firstLineChars="0"/>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5.1.1 </w:t>
      </w:r>
      <w:r>
        <w:rPr>
          <w:rFonts w:hint="eastAsia"/>
          <w:color w:val="000000" w:themeColor="text1"/>
          <w:highlight w:val="none"/>
          <w14:textFill>
            <w14:solidFill>
              <w14:schemeClr w14:val="tx1"/>
            </w14:solidFill>
          </w14:textFill>
        </w:rPr>
        <w:t>外门窗改造设计应包括：</w:t>
      </w:r>
    </w:p>
    <w:p>
      <w:pPr>
        <w:numPr>
          <w:ilvl w:val="0"/>
          <w:numId w:val="93"/>
        </w:numPr>
        <w:ind w:left="425" w:hanging="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项目概况及需求分析；</w:t>
      </w:r>
    </w:p>
    <w:p>
      <w:pPr>
        <w:numPr>
          <w:ilvl w:val="0"/>
          <w:numId w:val="93"/>
        </w:numPr>
        <w:ind w:left="425" w:hanging="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改造依据，包括相关法律法规、政策、标准规范等；</w:t>
      </w:r>
    </w:p>
    <w:p>
      <w:pPr>
        <w:numPr>
          <w:ilvl w:val="0"/>
          <w:numId w:val="93"/>
        </w:numPr>
        <w:ind w:left="425" w:hanging="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改造构造设计及材料选型，包括具体的改造部位构造设计及材料选型；</w:t>
      </w:r>
    </w:p>
    <w:p>
      <w:pPr>
        <w:numPr>
          <w:ilvl w:val="0"/>
          <w:numId w:val="93"/>
        </w:numPr>
        <w:ind w:left="425" w:hanging="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改造实施，包括改造施工组织设计，现场施工措施；</w:t>
      </w:r>
    </w:p>
    <w:p>
      <w:pPr>
        <w:numPr>
          <w:ilvl w:val="0"/>
          <w:numId w:val="93"/>
        </w:numPr>
        <w:ind w:left="425" w:hanging="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改造预算和计划工期；</w:t>
      </w:r>
    </w:p>
    <w:p>
      <w:pPr>
        <w:numPr>
          <w:ilvl w:val="0"/>
          <w:numId w:val="93"/>
        </w:numPr>
        <w:ind w:left="425" w:hanging="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其他需要委托方配合事项等。</w:t>
      </w:r>
    </w:p>
    <w:p>
      <w:pPr>
        <w:ind w:firstLine="0" w:firstLineChars="0"/>
        <w:rPr>
          <w:rFonts w:hint="eastAsia"/>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5.1.3 </w:t>
      </w:r>
      <w:r>
        <w:rPr>
          <w:rFonts w:hint="eastAsia"/>
          <w:color w:val="000000" w:themeColor="text1"/>
          <w:highlight w:val="none"/>
          <w14:textFill>
            <w14:solidFill>
              <w14:schemeClr w14:val="tx1"/>
            </w14:solidFill>
          </w14:textFill>
        </w:rPr>
        <w:t>外门窗改造设计是基于评估诊断的结果，分析问题产生可能涉及的部品部件，针对各部品部件提出对应的改造构造设计方案，结合建筑物实际现状及改造目标需求，确定改造的实施路径。</w:t>
      </w:r>
    </w:p>
    <w:p>
      <w:pPr>
        <w:pStyle w:val="32"/>
        <w:spacing w:before="157" w:beforeLines="50" w:after="157" w:afterLines="50"/>
        <w:jc w:val="center"/>
        <w:outlineLvl w:val="1"/>
        <w:rPr>
          <w:rFonts w:hint="eastAsia" w:ascii="黑体" w:hAnsi="黑体" w:eastAsia="黑体" w:cs="Times New Roman"/>
          <w:color w:val="000000" w:themeColor="text1"/>
          <w:sz w:val="22"/>
          <w:szCs w:val="22"/>
          <w:highlight w:val="none"/>
          <w:lang w:val="en-US" w:eastAsia="zh-CN"/>
          <w14:textFill>
            <w14:solidFill>
              <w14:schemeClr w14:val="tx1"/>
            </w14:solidFill>
          </w14:textFill>
        </w:rPr>
      </w:pPr>
      <w:bookmarkStart w:id="1494" w:name="_Toc7974"/>
      <w:bookmarkStart w:id="1495" w:name="_Toc6792"/>
      <w:bookmarkStart w:id="1496" w:name="_Toc9063"/>
      <w:bookmarkStart w:id="1497" w:name="_Toc23324"/>
      <w:r>
        <w:rPr>
          <w:rFonts w:hint="eastAsia" w:ascii="黑体" w:hAnsi="黑体" w:eastAsia="黑体" w:cs="Times New Roman"/>
          <w:color w:val="000000" w:themeColor="text1"/>
          <w:sz w:val="22"/>
          <w:szCs w:val="22"/>
          <w:highlight w:val="none"/>
          <w:lang w:val="en-US" w:eastAsia="zh-CN"/>
          <w14:textFill>
            <w14:solidFill>
              <w14:schemeClr w14:val="tx1"/>
            </w14:solidFill>
          </w14:textFill>
        </w:rPr>
        <w:t>5.2 整体改造</w:t>
      </w:r>
      <w:bookmarkEnd w:id="1494"/>
      <w:bookmarkEnd w:id="1495"/>
      <w:bookmarkEnd w:id="1496"/>
      <w:bookmarkEnd w:id="1497"/>
    </w:p>
    <w:p>
      <w:pPr>
        <w:spacing w:line="288" w:lineRule="auto"/>
        <w:ind w:firstLine="0" w:firstLineChars="0"/>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5.2.2</w:t>
      </w:r>
      <w:r>
        <w:rPr>
          <w:rFonts w:hint="eastAsia" w:ascii="Times New Roman" w:hAnsi="Times New Roman" w:eastAsia="宋体"/>
          <w:color w:val="000000" w:themeColor="text1"/>
          <w:highlight w:val="none"/>
          <w14:textFill>
            <w14:solidFill>
              <w14:schemeClr w14:val="tx1"/>
            </w14:solidFill>
          </w14:textFill>
        </w:rPr>
        <w:t>铝合金外门窗整体改造应符合现行国家标准《铝合金门窗》GB/T 8478及行业标准《铝合金门窗工程技术规范》JGJ 214的规定；钢质外门窗整体改造应符合现行国家标准《钢门窗》GB /T 20909的规定；木质外门窗整体改造应符合现行国家标准《木门窗通用技术要求》GB /T 29498的规定；塑料外门窗整体改造应符合现行国家标准《建筑用塑料门窗》GB/T 28886及现行行业标准《塑料门窗工程技术规程》JGJ 103的规定；铝木、铝塑、钢塑复合类外门窗整体改造应符合现行国家标准《建筑用节能门窗》GB/T 29734（所有部分）的规定。</w:t>
      </w:r>
    </w:p>
    <w:p>
      <w:pPr>
        <w:numPr>
          <w:ilvl w:val="-1"/>
          <w:numId w:val="0"/>
        </w:numPr>
        <w:spacing w:line="288" w:lineRule="auto"/>
        <w:ind w:firstLine="420" w:firstLineChars="200"/>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北京市相关设计标准包括《民用建筑节能门窗工程技术标准》DB11/T 1028、《建筑工程施工工艺规程 第8部分：门窗工程》DB11/T 1832.8</w:t>
      </w:r>
      <w:r>
        <w:rPr>
          <w:rFonts w:hint="eastAsia" w:ascii="Times New Roman" w:hAnsi="Times New Roman" w:eastAsia="宋体"/>
          <w:color w:val="000000" w:themeColor="text1"/>
          <w:highlight w:val="none"/>
          <w:lang w:eastAsia="zh-CN"/>
          <w14:textFill>
            <w14:solidFill>
              <w14:schemeClr w14:val="tx1"/>
            </w14:solidFill>
          </w14:textFill>
        </w:rPr>
        <w:t>、</w:t>
      </w:r>
      <w:r>
        <w:rPr>
          <w:rFonts w:hint="eastAsia" w:ascii="Times New Roman" w:hAnsi="Times New Roman" w:eastAsia="宋体"/>
          <w:color w:val="000000" w:themeColor="text1"/>
          <w:highlight w:val="none"/>
          <w14:textFill>
            <w14:solidFill>
              <w14:schemeClr w14:val="tx1"/>
            </w14:solidFill>
          </w14:textFill>
        </w:rPr>
        <w:t>《既有居住建筑节能改造技术规程》</w:t>
      </w:r>
      <w:r>
        <w:rPr>
          <w:rFonts w:hint="eastAsia" w:ascii="Times New Roman" w:hAnsi="Times New Roman" w:eastAsia="宋体"/>
          <w:color w:val="000000" w:themeColor="text1"/>
          <w:highlight w:val="none"/>
          <w:lang w:eastAsia="zh-CN"/>
          <w14:textFill>
            <w14:solidFill>
              <w14:schemeClr w14:val="tx1"/>
            </w14:solidFill>
          </w14:textFill>
        </w:rPr>
        <w:t>DB11/T381</w:t>
      </w:r>
      <w:r>
        <w:rPr>
          <w:rFonts w:hint="eastAsia" w:ascii="Times New Roman" w:hAnsi="Times New Roman" w:eastAsia="宋体"/>
          <w:color w:val="000000" w:themeColor="text1"/>
          <w:highlight w:val="none"/>
          <w14:textFill>
            <w14:solidFill>
              <w14:schemeClr w14:val="tx1"/>
            </w14:solidFill>
          </w14:textFill>
        </w:rPr>
        <w:t>、《既有公共建筑节能绿色化改造技术规程》DB11T 1998等。</w:t>
      </w:r>
    </w:p>
    <w:p>
      <w:pPr>
        <w:pStyle w:val="2"/>
        <w:rPr>
          <w:rFonts w:hint="default" w:ascii="楷体" w:hAnsi="楷体" w:eastAsia="楷体" w:cs="楷体"/>
          <w:color w:val="000000" w:themeColor="text1"/>
          <w:highlight w:val="none"/>
          <w:lang w:val="en-US" w:eastAsia="zh-CN"/>
          <w14:textFill>
            <w14:solidFill>
              <w14:schemeClr w14:val="tx1"/>
            </w14:solidFill>
          </w14:textFill>
        </w:rPr>
      </w:pPr>
    </w:p>
    <w:p>
      <w:pPr>
        <w:pStyle w:val="2"/>
        <w:rPr>
          <w:color w:val="000000" w:themeColor="text1"/>
          <w:highlight w:val="none"/>
          <w14:textFill>
            <w14:solidFill>
              <w14:schemeClr w14:val="tx1"/>
            </w14:solidFill>
          </w14:textFill>
        </w:rPr>
      </w:pPr>
    </w:p>
    <w:p>
      <w:pPr>
        <w:pStyle w:val="40"/>
        <w:numPr>
          <w:ilvl w:val="-1"/>
          <w:numId w:val="0"/>
        </w:numPr>
        <w:spacing w:line="288" w:lineRule="auto"/>
        <w:ind w:left="420" w:leftChars="200" w:firstLine="0" w:firstLineChars="0"/>
        <w:jc w:val="left"/>
        <w:rPr>
          <w:rFonts w:hint="default" w:ascii="楷体" w:hAnsi="楷体" w:eastAsia="楷体" w:cs="楷体"/>
          <w:color w:val="000000" w:themeColor="text1"/>
          <w:szCs w:val="21"/>
          <w:highlight w:val="none"/>
          <w:lang w:val="en-US" w:eastAsia="zh-CN"/>
          <w14:textFill>
            <w14:solidFill>
              <w14:schemeClr w14:val="tx1"/>
            </w14:solidFill>
          </w14:textFill>
        </w:rPr>
      </w:pPr>
    </w:p>
    <w:p>
      <w:pPr>
        <w:pStyle w:val="37"/>
        <w:pageBreakBefore/>
        <w:numPr>
          <w:ilvl w:val="0"/>
          <w:numId w:val="0"/>
        </w:numPr>
        <w:spacing w:before="156" w:after="156" w:line="300" w:lineRule="auto"/>
        <w:ind w:firstLine="400"/>
        <w:jc w:val="center"/>
        <w:rPr>
          <w:rFonts w:hint="eastAsia" w:ascii="黑体" w:hAnsi="黑体" w:cs="黑体"/>
          <w:color w:val="000000" w:themeColor="text1"/>
          <w:sz w:val="24"/>
          <w:szCs w:val="18"/>
          <w:highlight w:val="none"/>
          <w14:textFill>
            <w14:solidFill>
              <w14:schemeClr w14:val="tx1"/>
            </w14:solidFill>
          </w14:textFill>
        </w:rPr>
      </w:pPr>
      <w:bookmarkStart w:id="1498" w:name="_Toc24446"/>
      <w:bookmarkStart w:id="1499" w:name="_Toc24315"/>
      <w:bookmarkStart w:id="1500" w:name="_Toc17423"/>
      <w:bookmarkStart w:id="1501" w:name="_Toc18864"/>
      <w:bookmarkStart w:id="1502" w:name="_Toc9537"/>
      <w:bookmarkStart w:id="1503" w:name="_Toc13308"/>
      <w:bookmarkStart w:id="1504" w:name="_Toc13835"/>
      <w:bookmarkStart w:id="1505" w:name="_Toc22815"/>
      <w:bookmarkStart w:id="1506" w:name="_Toc16448"/>
      <w:r>
        <w:rPr>
          <w:rFonts w:hint="eastAsia" w:ascii="黑体" w:hAnsi="黑体" w:cs="黑体"/>
          <w:color w:val="000000" w:themeColor="text1"/>
          <w:sz w:val="24"/>
          <w:szCs w:val="18"/>
          <w:highlight w:val="none"/>
          <w14:textFill>
            <w14:solidFill>
              <w14:schemeClr w14:val="tx1"/>
            </w14:solidFill>
          </w14:textFill>
        </w:rPr>
        <w:t>6改造</w:t>
      </w:r>
      <w:r>
        <w:rPr>
          <w:rFonts w:hint="eastAsia" w:ascii="黑体" w:hAnsi="黑体" w:cs="黑体"/>
          <w:color w:val="000000" w:themeColor="text1"/>
          <w:sz w:val="24"/>
          <w:szCs w:val="18"/>
          <w:highlight w:val="none"/>
          <w:lang w:val="en-US" w:eastAsia="zh-CN"/>
          <w14:textFill>
            <w14:solidFill>
              <w14:schemeClr w14:val="tx1"/>
            </w14:solidFill>
          </w14:textFill>
        </w:rPr>
        <w:t>技术</w:t>
      </w:r>
      <w:r>
        <w:rPr>
          <w:rFonts w:hint="eastAsia" w:ascii="黑体" w:hAnsi="黑体" w:cs="黑体"/>
          <w:color w:val="000000" w:themeColor="text1"/>
          <w:sz w:val="24"/>
          <w:szCs w:val="18"/>
          <w:highlight w:val="none"/>
          <w14:textFill>
            <w14:solidFill>
              <w14:schemeClr w14:val="tx1"/>
            </w14:solidFill>
          </w14:textFill>
        </w:rPr>
        <w:t>及施工</w:t>
      </w:r>
      <w:bookmarkEnd w:id="1498"/>
      <w:bookmarkEnd w:id="1499"/>
      <w:bookmarkEnd w:id="1500"/>
      <w:bookmarkEnd w:id="1501"/>
      <w:bookmarkEnd w:id="1502"/>
      <w:bookmarkEnd w:id="1503"/>
      <w:bookmarkEnd w:id="1504"/>
      <w:bookmarkEnd w:id="1505"/>
      <w:bookmarkEnd w:id="1506"/>
    </w:p>
    <w:p>
      <w:pPr>
        <w:pStyle w:val="32"/>
        <w:spacing w:before="157" w:beforeLines="50" w:after="157" w:afterLines="50"/>
        <w:jc w:val="center"/>
        <w:outlineLvl w:val="1"/>
        <w:rPr>
          <w:rFonts w:hint="eastAsia" w:ascii="黑体" w:hAnsi="黑体" w:eastAsia="黑体" w:cs="Times New Roman"/>
          <w:color w:val="000000" w:themeColor="text1"/>
          <w:sz w:val="22"/>
          <w:szCs w:val="22"/>
          <w:highlight w:val="none"/>
          <w:lang w:val="en-US" w:eastAsia="zh-CN"/>
          <w14:textFill>
            <w14:solidFill>
              <w14:schemeClr w14:val="tx1"/>
            </w14:solidFill>
          </w14:textFill>
        </w:rPr>
      </w:pPr>
      <w:bookmarkStart w:id="1507" w:name="_Toc5525"/>
      <w:bookmarkStart w:id="1508" w:name="_Toc17461"/>
      <w:bookmarkStart w:id="1509" w:name="_Toc10744"/>
      <w:bookmarkStart w:id="1510" w:name="_Toc25769"/>
      <w:r>
        <w:rPr>
          <w:rFonts w:hint="eastAsia" w:ascii="黑体" w:hAnsi="黑体" w:eastAsia="黑体" w:cs="Times New Roman"/>
          <w:color w:val="000000" w:themeColor="text1"/>
          <w:sz w:val="22"/>
          <w:szCs w:val="22"/>
          <w:highlight w:val="none"/>
          <w:lang w:val="en-US" w:eastAsia="zh-CN"/>
          <w14:textFill>
            <w14:solidFill>
              <w14:schemeClr w14:val="tx1"/>
            </w14:solidFill>
          </w14:textFill>
        </w:rPr>
        <w:t>6.3 局部改造技术及施工</w:t>
      </w:r>
      <w:bookmarkEnd w:id="1507"/>
      <w:bookmarkEnd w:id="1508"/>
      <w:bookmarkEnd w:id="1509"/>
      <w:bookmarkEnd w:id="1510"/>
    </w:p>
    <w:p>
      <w:pPr>
        <w:spacing w:line="288" w:lineRule="auto"/>
        <w:ind w:firstLine="0" w:firstLineChars="0"/>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6.3.2 </w:t>
      </w:r>
      <w:r>
        <w:rPr>
          <w:rFonts w:hint="eastAsia"/>
          <w:color w:val="000000" w:themeColor="text1"/>
          <w:highlight w:val="none"/>
          <w14:textFill>
            <w14:solidFill>
              <w14:schemeClr w14:val="tx1"/>
            </w14:solidFill>
          </w14:textFill>
        </w:rPr>
        <w:t>外门窗在进行玻璃面板替换时选择合适的玻璃厚度是非常重要的，因为需要匹配原有的框架安装构造，以确保安全性和功能性。当更换玻璃和原玻璃厚度差不大于1.0mm时，原来的槽口、压条、密封胶条等都适用。当厚度差在1.0mm</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5mm范围时，需要更换压条，且压条的尺寸和形状需要与玻璃厚度相匹配，密封胶条通常可以保持不变。当厚度差超过5mm时，可能导致压条无法有效固定玻璃，或者导致密封性能下降，这种情况下，需要考虑更全面的改造方案，包括更换框架或进行其他结构性调整等。</w:t>
      </w:r>
    </w:p>
    <w:p>
      <w:pPr>
        <w:keepNext w:val="0"/>
        <w:keepLines w:val="0"/>
        <w:pageBreakBefore w:val="0"/>
        <w:widowControl/>
        <w:kinsoku/>
        <w:wordWrap/>
        <w:overflowPunct/>
        <w:topLinePunct w:val="0"/>
        <w:autoSpaceDE/>
        <w:autoSpaceDN/>
        <w:bidi w:val="0"/>
        <w:adjustRightInd/>
        <w:snapToGrid/>
        <w:spacing w:line="288" w:lineRule="auto"/>
        <w:ind w:firstLine="0" w:firstLineChars="0"/>
        <w:textAlignment w:val="auto"/>
        <w:rPr>
          <w:rFonts w:hint="eastAsia"/>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6.3.6 </w:t>
      </w:r>
      <w:r>
        <w:rPr>
          <w:rFonts w:hint="eastAsia" w:ascii="Times New Roman" w:hAnsi="Times New Roman" w:eastAsia="宋体"/>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开启方式的五金件在设计和功能上各有特点，通常不应相互更换，以确保使用安全、功能正常以及符合相关标准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比如，不建议</w:t>
      </w:r>
      <w:r>
        <w:rPr>
          <w:rFonts w:hint="eastAsia"/>
          <w:color w:val="000000" w:themeColor="text1"/>
          <w:highlight w:val="none"/>
          <w14:textFill>
            <w14:solidFill>
              <w14:schemeClr w14:val="tx1"/>
            </w14:solidFill>
          </w14:textFill>
        </w:rPr>
        <w:t>外开窗五金更换为推拉五金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两种</w:t>
      </w:r>
      <w:r>
        <w:rPr>
          <w:rFonts w:hint="eastAsia"/>
          <w:color w:val="000000" w:themeColor="text1"/>
          <w:highlight w:val="none"/>
          <w:lang w:val="en-US" w:eastAsia="zh-CN"/>
          <w14:textFill>
            <w14:solidFill>
              <w14:schemeClr w14:val="tx1"/>
            </w14:solidFill>
          </w14:textFill>
        </w:rPr>
        <w:t>锁闭形式</w:t>
      </w:r>
      <w:r>
        <w:rPr>
          <w:rFonts w:hint="eastAsia"/>
          <w:color w:val="000000" w:themeColor="text1"/>
          <w:highlight w:val="none"/>
          <w14:textFill>
            <w14:solidFill>
              <w14:schemeClr w14:val="tx1"/>
            </w14:solidFill>
          </w14:textFill>
        </w:rPr>
        <w:t>不同，</w:t>
      </w:r>
      <w:r>
        <w:rPr>
          <w:rFonts w:hint="eastAsia"/>
          <w:color w:val="000000" w:themeColor="text1"/>
          <w:highlight w:val="none"/>
          <w:lang w:val="en-US" w:eastAsia="zh-CN"/>
          <w14:textFill>
            <w14:solidFill>
              <w14:schemeClr w14:val="tx1"/>
            </w14:solidFill>
          </w14:textFill>
        </w:rPr>
        <w:t>更换</w:t>
      </w:r>
      <w:r>
        <w:rPr>
          <w:rFonts w:hint="eastAsia"/>
          <w:color w:val="000000" w:themeColor="text1"/>
          <w:highlight w:val="none"/>
          <w14:textFill>
            <w14:solidFill>
              <w14:schemeClr w14:val="tx1"/>
            </w14:solidFill>
          </w14:textFill>
        </w:rPr>
        <w:t>后可能导致无法正常</w:t>
      </w:r>
      <w:r>
        <w:rPr>
          <w:rFonts w:hint="eastAsia"/>
          <w:color w:val="000000" w:themeColor="text1"/>
          <w:highlight w:val="none"/>
          <w:lang w:val="en-US" w:eastAsia="zh-CN"/>
          <w14:textFill>
            <w14:solidFill>
              <w14:schemeClr w14:val="tx1"/>
            </w14:solidFill>
          </w14:textFill>
        </w:rPr>
        <w:t>锁闭</w:t>
      </w:r>
      <w:r>
        <w:rPr>
          <w:rFonts w:hint="eastAsia"/>
          <w:color w:val="000000" w:themeColor="text1"/>
          <w:highlight w:val="none"/>
          <w14:textFill>
            <w14:solidFill>
              <w14:schemeClr w14:val="tx1"/>
            </w14:solidFill>
          </w14:textFill>
        </w:rPr>
        <w:t>或开启。</w:t>
      </w:r>
    </w:p>
    <w:p>
      <w:pPr>
        <w:spacing w:line="288" w:lineRule="auto"/>
        <w:ind w:firstLine="0" w:firstLineChars="0"/>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6.3.7 </w:t>
      </w:r>
      <w:r>
        <w:rPr>
          <w:rFonts w:hint="eastAsia"/>
          <w:color w:val="000000" w:themeColor="text1"/>
          <w:highlight w:val="none"/>
          <w:lang w:val="en-US" w:eastAsia="zh-CN"/>
          <w14:textFill>
            <w14:solidFill>
              <w14:schemeClr w14:val="tx1"/>
            </w14:solidFill>
          </w14:textFill>
        </w:rPr>
        <w:t>塑料窗或木窗五金配件通常有两种规格，即：12/18/9及12/20/13，也就是说塑料窗或木窗不同规格的五金不能混用。</w:t>
      </w:r>
    </w:p>
    <w:p>
      <w:pPr>
        <w:spacing w:line="288" w:lineRule="auto"/>
        <w:ind w:firstLine="0" w:firstLineChars="0"/>
        <w:rPr>
          <w:rFonts w:hint="eastAsia"/>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6.3.13 </w:t>
      </w:r>
      <w:r>
        <w:rPr>
          <w:rFonts w:hint="eastAsia"/>
          <w:color w:val="000000" w:themeColor="text1"/>
          <w:highlight w:val="none"/>
          <w14:textFill>
            <w14:solidFill>
              <w14:schemeClr w14:val="tx1"/>
            </w14:solidFill>
          </w14:textFill>
        </w:rPr>
        <w:t>应更换为具有防火功能的五金件，可采用防火合页、防火执手等。</w:t>
      </w:r>
    </w:p>
    <w:p>
      <w:pPr>
        <w:spacing w:line="288" w:lineRule="auto"/>
        <w:ind w:firstLine="0" w:firstLineChars="0"/>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val="en-US" w:eastAsia="zh-CN"/>
          <w14:textFill>
            <w14:solidFill>
              <w14:schemeClr w14:val="tx1"/>
            </w14:solidFill>
          </w14:textFill>
        </w:rPr>
        <w:t>6.3.24</w:t>
      </w:r>
      <w:r>
        <w:rPr>
          <w:rFonts w:hint="eastAsia"/>
          <w:color w:val="000000" w:themeColor="text1"/>
          <w:highlight w:val="none"/>
          <w14:textFill>
            <w14:solidFill>
              <w14:schemeClr w14:val="tx1"/>
            </w14:solidFill>
          </w14:textFill>
        </w:rPr>
        <w:t>依据《建筑门窗五金件 滑撑》 JG/T 127-2017，六层以下建筑当内开改外开时，五金宜采用滑撑形式，不应采用合页（铰链）的连接形式，且外开窗窗扇宽度不大于570mm。</w:t>
      </w:r>
    </w:p>
    <w:p>
      <w:pPr>
        <w:spacing w:line="288" w:lineRule="auto"/>
        <w:ind w:firstLine="0" w:firstLineChars="0"/>
        <w:rPr>
          <w:color w:val="000000" w:themeColor="text1"/>
          <w:highlight w:val="none"/>
          <w14:textFill>
            <w14:solidFill>
              <w14:schemeClr w14:val="tx1"/>
            </w14:solidFill>
          </w14:textFill>
        </w:rPr>
      </w:pPr>
      <w:r>
        <w:rPr>
          <w:rFonts w:hint="eastAsia" w:ascii="Times New Roman" w:hAnsi="Times New Roman" w:eastAsia="宋体"/>
          <w:b/>
          <w:bCs/>
          <w:color w:val="000000" w:themeColor="text1"/>
          <w:highlight w:val="none"/>
          <w:lang w:eastAsia="zh-CN"/>
          <w14:textFill>
            <w14:solidFill>
              <w14:schemeClr w14:val="tx1"/>
            </w14:solidFill>
          </w14:textFill>
        </w:rPr>
        <w:t>6</w:t>
      </w:r>
      <w:r>
        <w:rPr>
          <w:rFonts w:hint="eastAsia" w:ascii="Times New Roman" w:hAnsi="Times New Roman" w:eastAsia="宋体"/>
          <w:b/>
          <w:bCs/>
          <w:color w:val="000000" w:themeColor="text1"/>
          <w:highlight w:val="none"/>
          <w:lang w:val="en-US" w:eastAsia="zh-CN"/>
          <w14:textFill>
            <w14:solidFill>
              <w14:schemeClr w14:val="tx1"/>
            </w14:solidFill>
          </w14:textFill>
        </w:rPr>
        <w:t xml:space="preserve">.3.28 </w:t>
      </w:r>
      <w:r>
        <w:rPr>
          <w:rFonts w:hint="eastAsia"/>
          <w:color w:val="000000" w:themeColor="text1"/>
          <w:highlight w:val="none"/>
          <w14:textFill>
            <w14:solidFill>
              <w14:schemeClr w14:val="tx1"/>
            </w14:solidFill>
          </w14:textFill>
        </w:rPr>
        <w:t>在门窗的开启部位增设防护安全装置，可根据门窗的类型、尺寸、使用环境以及安全需求综合考虑，包括以下几种类型：</w:t>
      </w:r>
    </w:p>
    <w:p>
      <w:pPr>
        <w:numPr>
          <w:ilvl w:val="0"/>
          <w:numId w:val="94"/>
        </w:numPr>
        <w:spacing w:line="288" w:lineRule="auto"/>
        <w:ind w:left="425" w:hanging="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安全网或防盗网：安装在门窗外部，防止外部物体或人员进入室内</w:t>
      </w:r>
      <w:r>
        <w:rPr>
          <w:rFonts w:hint="eastAsia"/>
          <w:color w:val="000000" w:themeColor="text1"/>
          <w:highlight w:val="none"/>
          <w:lang w:eastAsia="zh-CN"/>
          <w14:textFill>
            <w14:solidFill>
              <w14:schemeClr w14:val="tx1"/>
            </w14:solidFill>
          </w14:textFill>
        </w:rPr>
        <w:t>；</w:t>
      </w:r>
    </w:p>
    <w:p>
      <w:pPr>
        <w:numPr>
          <w:ilvl w:val="0"/>
          <w:numId w:val="94"/>
        </w:numPr>
        <w:spacing w:line="288" w:lineRule="auto"/>
        <w:ind w:left="425" w:hanging="5" w:firstLine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防护栏或安全栏：安装在门窗内部或外部，以增加门窗的安全性</w:t>
      </w:r>
      <w:r>
        <w:rPr>
          <w:rFonts w:hint="eastAsia"/>
          <w:color w:val="000000" w:themeColor="text1"/>
          <w:highlight w:val="none"/>
          <w:lang w:eastAsia="zh-CN"/>
          <w14:textFill>
            <w14:solidFill>
              <w14:schemeClr w14:val="tx1"/>
            </w14:solidFill>
          </w14:textFill>
        </w:rPr>
        <w:t>；</w:t>
      </w:r>
    </w:p>
    <w:p>
      <w:pPr>
        <w:numPr>
          <w:ilvl w:val="0"/>
          <w:numId w:val="94"/>
        </w:numPr>
        <w:spacing w:line="288" w:lineRule="auto"/>
        <w:ind w:left="425" w:hanging="5" w:firstLine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门窗报警器：一种电子安全装置，可在门窗被非法打开时发出警报声，提醒居民采取应对措施</w:t>
      </w:r>
      <w:r>
        <w:rPr>
          <w:rFonts w:hint="eastAsia"/>
          <w:color w:val="000000" w:themeColor="text1"/>
          <w:highlight w:val="none"/>
          <w:lang w:eastAsia="zh-CN"/>
          <w14:textFill>
            <w14:solidFill>
              <w14:schemeClr w14:val="tx1"/>
            </w14:solidFill>
          </w14:textFill>
        </w:rPr>
        <w:t>；</w:t>
      </w:r>
    </w:p>
    <w:p>
      <w:pPr>
        <w:numPr>
          <w:ilvl w:val="0"/>
          <w:numId w:val="94"/>
        </w:numPr>
        <w:spacing w:line="288" w:lineRule="auto"/>
        <w:ind w:left="425" w:hanging="5" w:firstLine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安全锁具：包括各种锁具和锁芯，可提高门窗的防盗性能</w:t>
      </w:r>
      <w:r>
        <w:rPr>
          <w:rFonts w:hint="eastAsia"/>
          <w:color w:val="000000" w:themeColor="text1"/>
          <w:highlight w:val="none"/>
          <w:lang w:eastAsia="zh-CN"/>
          <w14:textFill>
            <w14:solidFill>
              <w14:schemeClr w14:val="tx1"/>
            </w14:solidFill>
          </w14:textFill>
        </w:rPr>
        <w:t>；</w:t>
      </w:r>
    </w:p>
    <w:p>
      <w:pPr>
        <w:numPr>
          <w:ilvl w:val="0"/>
          <w:numId w:val="94"/>
        </w:numPr>
        <w:spacing w:line="288" w:lineRule="auto"/>
        <w:ind w:left="425" w:hanging="5" w:firstLine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窗户限位器：可限制窗户的开启幅度，防止窗户被完全打开，减少安全风险</w:t>
      </w:r>
      <w:r>
        <w:rPr>
          <w:rFonts w:hint="eastAsia"/>
          <w:color w:val="000000" w:themeColor="text1"/>
          <w:highlight w:val="none"/>
          <w:lang w:eastAsia="zh-CN"/>
          <w14:textFill>
            <w14:solidFill>
              <w14:schemeClr w14:val="tx1"/>
            </w14:solidFill>
          </w14:textFill>
        </w:rPr>
        <w:t>；</w:t>
      </w:r>
    </w:p>
    <w:p>
      <w:pPr>
        <w:numPr>
          <w:ilvl w:val="0"/>
          <w:numId w:val="94"/>
        </w:numPr>
        <w:spacing w:line="288" w:lineRule="auto"/>
        <w:ind w:left="425" w:hanging="5"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防坠绳或防坠网：可安装在高层建筑的外窗或阳台处，防止人员或物品从高处坠落。</w:t>
      </w:r>
    </w:p>
    <w:p>
      <w:pPr>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在选择和安装防护安全装置时，应根据门窗的类型、尺寸、使用环境以及安全需求进行综合考虑。同时，应确保所选装置符合相关标准和规范，并由专业人员进行安装和维护。</w:t>
      </w:r>
    </w:p>
    <w:p>
      <w:pPr>
        <w:rPr>
          <w:rFonts w:hint="default" w:eastAsia="宋体"/>
          <w:color w:val="000000" w:themeColor="text1"/>
          <w:highlight w:val="none"/>
          <w:lang w:val="en-US" w:eastAsia="zh-CN"/>
          <w14:textFill>
            <w14:solidFill>
              <w14:schemeClr w14:val="tx1"/>
            </w14:solidFill>
          </w14:textFill>
        </w:rPr>
      </w:pPr>
    </w:p>
    <w:sectPr>
      <w:footerReference r:id="rId13" w:type="default"/>
      <w:footerReference r:id="rId14"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cript"/>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Adobe 黑体 Std R">
    <w:altName w:val="方正黑体_GBK"/>
    <w:panose1 w:val="020B0400000000000000"/>
    <w:charset w:val="86"/>
    <w:family w:val="swiss"/>
    <w:pitch w:val="default"/>
    <w:sig w:usb0="00000000" w:usb1="00000000" w:usb2="00000016" w:usb3="00000000" w:csb0="00060007"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Segoe UI">
    <w:altName w:val="Noto Music"/>
    <w:panose1 w:val="020B0502040204020203"/>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3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7whbKFg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8IWyhYCAAAbBAAADgAAAAAAAAABACAAAAA1AQAAZHJzL2Uyb0RvYy54bWxQSwUGAAAAAAYA&#10;BgBZAQAAvQUAAAAA&#10;">
              <v:fill on="f" focussize="0,0"/>
              <v:stroke on="f" weight="0.5pt"/>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Wn7+Fg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DFMY0enb19P3x9PP74Q&#10;2ABQ68IMcWuHyNi9sV1Fo9+LwRVgT6N30uv0xVAEIUD7eEFYdJFwGMfTyXRawsXhGxSUKJ5+dz7E&#10;t8JqkoSKeqwwI8sOdyGeQ4eQVM3YVaNUXqMypK3o1cv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qVp+/hYCAAAbBAAADgAAAAAAAAABACAAAAA1AQAAZHJzL2Uyb0RvYy54bWxQSwUGAAAAAAYA&#10;BgBZAQAAvQU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5057"/>
      </w:tabs>
      <w:jc w:val="left"/>
      <w:rPr>
        <w:rFonts w:hint="eastAsia"/>
        <w:lang w:val="en-US" w:eastAsia="zh-CN"/>
      </w:rPr>
    </w:pPr>
    <w:r>
      <w:rPr>
        <w:rFonts w:hint="eastAsia"/>
        <w:lang w:val="en-US" w:eastAsia="zh-CN"/>
      </w:rPr>
      <w:tab/>
    </w:r>
    <w:r>
      <w:rPr>
        <w:rFonts w:hint="eastAsia"/>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8CCB2"/>
    <w:multiLevelType w:val="singleLevel"/>
    <w:tmpl w:val="8018CCB2"/>
    <w:lvl w:ilvl="0" w:tentative="0">
      <w:start w:val="1"/>
      <w:numFmt w:val="decimal"/>
      <w:suff w:val="space"/>
      <w:lvlText w:val="%1)"/>
      <w:lvlJc w:val="left"/>
      <w:pPr>
        <w:ind w:left="425" w:hanging="425"/>
      </w:pPr>
      <w:rPr>
        <w:rFonts w:hint="default" w:ascii="Times New Roman" w:hAnsi="Times New Roman" w:cs="Times New Roman"/>
        <w:b/>
        <w:bCs/>
        <w:sz w:val="21"/>
        <w:szCs w:val="21"/>
      </w:rPr>
    </w:lvl>
  </w:abstractNum>
  <w:abstractNum w:abstractNumId="1">
    <w:nsid w:val="817BC5D7"/>
    <w:multiLevelType w:val="singleLevel"/>
    <w:tmpl w:val="817BC5D7"/>
    <w:lvl w:ilvl="0" w:tentative="0">
      <w:start w:val="1"/>
      <w:numFmt w:val="decimal"/>
      <w:suff w:val="space"/>
      <w:lvlText w:val="%1)"/>
      <w:lvlJc w:val="left"/>
      <w:pPr>
        <w:ind w:left="425" w:hanging="425"/>
      </w:pPr>
      <w:rPr>
        <w:rFonts w:hint="default"/>
        <w:b/>
        <w:bCs/>
      </w:rPr>
    </w:lvl>
  </w:abstractNum>
  <w:abstractNum w:abstractNumId="2">
    <w:nsid w:val="826C8D97"/>
    <w:multiLevelType w:val="multilevel"/>
    <w:tmpl w:val="826C8D97"/>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854586A3"/>
    <w:multiLevelType w:val="singleLevel"/>
    <w:tmpl w:val="854586A3"/>
    <w:lvl w:ilvl="0" w:tentative="0">
      <w:start w:val="1"/>
      <w:numFmt w:val="decimal"/>
      <w:suff w:val="space"/>
      <w:lvlText w:val="%1"/>
      <w:lvlJc w:val="left"/>
      <w:pPr>
        <w:ind w:left="454" w:firstLine="0"/>
      </w:pPr>
      <w:rPr>
        <w:rFonts w:hint="default"/>
        <w:b/>
      </w:rPr>
    </w:lvl>
  </w:abstractNum>
  <w:abstractNum w:abstractNumId="4">
    <w:nsid w:val="85695AD7"/>
    <w:multiLevelType w:val="multilevel"/>
    <w:tmpl w:val="85695AD7"/>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86283007"/>
    <w:multiLevelType w:val="multilevel"/>
    <w:tmpl w:val="86283007"/>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8C4EC05D"/>
    <w:multiLevelType w:val="multilevel"/>
    <w:tmpl w:val="8C4EC05D"/>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8D52E75D"/>
    <w:multiLevelType w:val="multilevel"/>
    <w:tmpl w:val="8D52E75D"/>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8E62DF04"/>
    <w:multiLevelType w:val="singleLevel"/>
    <w:tmpl w:val="8E62DF04"/>
    <w:lvl w:ilvl="0" w:tentative="0">
      <w:start w:val="1"/>
      <w:numFmt w:val="decimal"/>
      <w:lvlText w:val="%1)"/>
      <w:lvlJc w:val="left"/>
      <w:pPr>
        <w:ind w:left="425" w:hanging="425"/>
      </w:pPr>
      <w:rPr>
        <w:rFonts w:hint="default"/>
        <w:b/>
        <w:bCs/>
      </w:rPr>
    </w:lvl>
  </w:abstractNum>
  <w:abstractNum w:abstractNumId="9">
    <w:nsid w:val="8F28478B"/>
    <w:multiLevelType w:val="singleLevel"/>
    <w:tmpl w:val="8F28478B"/>
    <w:lvl w:ilvl="0" w:tentative="0">
      <w:start w:val="1"/>
      <w:numFmt w:val="decimal"/>
      <w:suff w:val="space"/>
      <w:lvlText w:val="%1)"/>
      <w:lvlJc w:val="left"/>
      <w:pPr>
        <w:ind w:left="425" w:hanging="425"/>
      </w:pPr>
      <w:rPr>
        <w:rFonts w:hint="default" w:ascii="Times New Roman" w:hAnsi="Times New Roman" w:cs="Times New Roman"/>
        <w:b/>
        <w:bCs/>
      </w:rPr>
    </w:lvl>
  </w:abstractNum>
  <w:abstractNum w:abstractNumId="10">
    <w:nsid w:val="9055A4EA"/>
    <w:multiLevelType w:val="multilevel"/>
    <w:tmpl w:val="9055A4EA"/>
    <w:lvl w:ilvl="0" w:tentative="0">
      <w:start w:val="1"/>
      <w:numFmt w:val="decimal"/>
      <w:lvlText w:val="%1"/>
      <w:lvlJc w:val="left"/>
      <w:pPr>
        <w:ind w:left="440" w:hanging="440"/>
      </w:pPr>
      <w:rPr>
        <w:rFonts w:hint="default" w:ascii="Times New Roman" w:hAnsi="Times New Roman" w:cs="Times New Roman"/>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90924391"/>
    <w:multiLevelType w:val="singleLevel"/>
    <w:tmpl w:val="90924391"/>
    <w:lvl w:ilvl="0" w:tentative="0">
      <w:start w:val="1"/>
      <w:numFmt w:val="decimal"/>
      <w:suff w:val="space"/>
      <w:lvlText w:val="%1"/>
      <w:lvlJc w:val="left"/>
      <w:pPr>
        <w:ind w:left="454" w:firstLine="0"/>
      </w:pPr>
      <w:rPr>
        <w:rFonts w:hint="default"/>
        <w:b/>
      </w:rPr>
    </w:lvl>
  </w:abstractNum>
  <w:abstractNum w:abstractNumId="12">
    <w:nsid w:val="92969D1E"/>
    <w:multiLevelType w:val="multilevel"/>
    <w:tmpl w:val="92969D1E"/>
    <w:lvl w:ilvl="0" w:tentative="0">
      <w:start w:val="1"/>
      <w:numFmt w:val="decimal"/>
      <w:lvlText w:val="%1"/>
      <w:lvlJc w:val="left"/>
      <w:pPr>
        <w:ind w:left="1490" w:hanging="440"/>
      </w:pPr>
      <w:rPr>
        <w:rFonts w:hint="default" w:ascii="Times New Roman" w:hAnsi="Times New Roman" w:cs="Times New Roman"/>
        <w:b/>
        <w:bCs/>
        <w:sz w:val="21"/>
        <w:szCs w:val="21"/>
      </w:rPr>
    </w:lvl>
    <w:lvl w:ilvl="1" w:tentative="0">
      <w:start w:val="1"/>
      <w:numFmt w:val="lowerLetter"/>
      <w:lvlText w:val="%2)"/>
      <w:lvlJc w:val="left"/>
      <w:pPr>
        <w:ind w:left="1930" w:hanging="440"/>
      </w:pPr>
    </w:lvl>
    <w:lvl w:ilvl="2" w:tentative="0">
      <w:start w:val="1"/>
      <w:numFmt w:val="lowerRoman"/>
      <w:lvlText w:val="%3."/>
      <w:lvlJc w:val="right"/>
      <w:pPr>
        <w:ind w:left="2370" w:hanging="440"/>
      </w:pPr>
    </w:lvl>
    <w:lvl w:ilvl="3" w:tentative="0">
      <w:start w:val="1"/>
      <w:numFmt w:val="decimal"/>
      <w:lvlText w:val="%4."/>
      <w:lvlJc w:val="left"/>
      <w:pPr>
        <w:ind w:left="2810" w:hanging="440"/>
      </w:pPr>
    </w:lvl>
    <w:lvl w:ilvl="4" w:tentative="0">
      <w:start w:val="1"/>
      <w:numFmt w:val="lowerLetter"/>
      <w:lvlText w:val="%5)"/>
      <w:lvlJc w:val="left"/>
      <w:pPr>
        <w:ind w:left="3250" w:hanging="440"/>
      </w:pPr>
    </w:lvl>
    <w:lvl w:ilvl="5" w:tentative="0">
      <w:start w:val="1"/>
      <w:numFmt w:val="lowerRoman"/>
      <w:lvlText w:val="%6."/>
      <w:lvlJc w:val="right"/>
      <w:pPr>
        <w:ind w:left="3690" w:hanging="440"/>
      </w:pPr>
    </w:lvl>
    <w:lvl w:ilvl="6" w:tentative="0">
      <w:start w:val="1"/>
      <w:numFmt w:val="decimal"/>
      <w:lvlText w:val="%7."/>
      <w:lvlJc w:val="left"/>
      <w:pPr>
        <w:ind w:left="4130" w:hanging="440"/>
      </w:pPr>
    </w:lvl>
    <w:lvl w:ilvl="7" w:tentative="0">
      <w:start w:val="1"/>
      <w:numFmt w:val="lowerLetter"/>
      <w:lvlText w:val="%8)"/>
      <w:lvlJc w:val="left"/>
      <w:pPr>
        <w:ind w:left="4570" w:hanging="440"/>
      </w:pPr>
    </w:lvl>
    <w:lvl w:ilvl="8" w:tentative="0">
      <w:start w:val="1"/>
      <w:numFmt w:val="lowerRoman"/>
      <w:lvlText w:val="%9."/>
      <w:lvlJc w:val="right"/>
      <w:pPr>
        <w:ind w:left="5010" w:hanging="440"/>
      </w:pPr>
    </w:lvl>
  </w:abstractNum>
  <w:abstractNum w:abstractNumId="13">
    <w:nsid w:val="9355C1C5"/>
    <w:multiLevelType w:val="multilevel"/>
    <w:tmpl w:val="9355C1C5"/>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94054676"/>
    <w:multiLevelType w:val="multilevel"/>
    <w:tmpl w:val="94054676"/>
    <w:lvl w:ilvl="0" w:tentative="0">
      <w:start w:val="1"/>
      <w:numFmt w:val="decimal"/>
      <w:lvlText w:val="%1 "/>
      <w:lvlJc w:val="left"/>
      <w:pPr>
        <w:ind w:left="846" w:hanging="420"/>
      </w:pPr>
      <w:rPr>
        <w:rFonts w:hint="default" w:ascii="Times New Roman" w:hAnsi="Times New Roman" w:cs="Times New Roman"/>
        <w:b/>
        <w:bCs/>
        <w:sz w:val="21"/>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948C3588"/>
    <w:multiLevelType w:val="singleLevel"/>
    <w:tmpl w:val="948C3588"/>
    <w:lvl w:ilvl="0" w:tentative="0">
      <w:start w:val="1"/>
      <w:numFmt w:val="decimal"/>
      <w:lvlText w:val="%1)"/>
      <w:lvlJc w:val="left"/>
      <w:pPr>
        <w:ind w:left="425" w:hanging="425"/>
      </w:pPr>
      <w:rPr>
        <w:rFonts w:hint="default" w:ascii="Times New Roman" w:hAnsi="Times New Roman" w:cs="Times New Roman"/>
        <w:b/>
        <w:bCs/>
        <w:sz w:val="21"/>
        <w:szCs w:val="21"/>
      </w:rPr>
    </w:lvl>
  </w:abstractNum>
  <w:abstractNum w:abstractNumId="16">
    <w:nsid w:val="95F2DC71"/>
    <w:multiLevelType w:val="singleLevel"/>
    <w:tmpl w:val="95F2DC71"/>
    <w:lvl w:ilvl="0" w:tentative="0">
      <w:start w:val="1"/>
      <w:numFmt w:val="decimal"/>
      <w:suff w:val="space"/>
      <w:lvlText w:val="%1"/>
      <w:lvlJc w:val="left"/>
      <w:pPr>
        <w:ind w:left="454" w:firstLine="0"/>
      </w:pPr>
      <w:rPr>
        <w:rFonts w:hint="default"/>
        <w:b/>
      </w:rPr>
    </w:lvl>
  </w:abstractNum>
  <w:abstractNum w:abstractNumId="17">
    <w:nsid w:val="99CDE43B"/>
    <w:multiLevelType w:val="singleLevel"/>
    <w:tmpl w:val="99CDE43B"/>
    <w:lvl w:ilvl="0" w:tentative="0">
      <w:start w:val="1"/>
      <w:numFmt w:val="decimal"/>
      <w:suff w:val="space"/>
      <w:lvlText w:val="%1"/>
      <w:lvlJc w:val="left"/>
      <w:pPr>
        <w:ind w:left="454" w:firstLine="0"/>
      </w:pPr>
      <w:rPr>
        <w:rFonts w:hint="default"/>
        <w:b/>
      </w:rPr>
    </w:lvl>
  </w:abstractNum>
  <w:abstractNum w:abstractNumId="18">
    <w:nsid w:val="9BC8C22B"/>
    <w:multiLevelType w:val="multilevel"/>
    <w:tmpl w:val="9BC8C22B"/>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9CABA988"/>
    <w:multiLevelType w:val="singleLevel"/>
    <w:tmpl w:val="9CABA988"/>
    <w:lvl w:ilvl="0" w:tentative="0">
      <w:start w:val="1"/>
      <w:numFmt w:val="decimal"/>
      <w:suff w:val="space"/>
      <w:lvlText w:val="%1)"/>
      <w:lvlJc w:val="left"/>
      <w:pPr>
        <w:ind w:left="425" w:hanging="425"/>
      </w:pPr>
      <w:rPr>
        <w:rFonts w:hint="default" w:ascii="Times New Roman" w:hAnsi="Times New Roman" w:cs="Times New Roman"/>
        <w:b/>
        <w:bCs/>
      </w:rPr>
    </w:lvl>
  </w:abstractNum>
  <w:abstractNum w:abstractNumId="20">
    <w:nsid w:val="9E59A946"/>
    <w:multiLevelType w:val="singleLevel"/>
    <w:tmpl w:val="9E59A946"/>
    <w:lvl w:ilvl="0" w:tentative="0">
      <w:start w:val="1"/>
      <w:numFmt w:val="decimal"/>
      <w:suff w:val="space"/>
      <w:lvlText w:val="%1)"/>
      <w:lvlJc w:val="left"/>
      <w:pPr>
        <w:ind w:left="425" w:hanging="425"/>
      </w:pPr>
      <w:rPr>
        <w:rFonts w:hint="default"/>
      </w:rPr>
    </w:lvl>
  </w:abstractNum>
  <w:abstractNum w:abstractNumId="21">
    <w:nsid w:val="A0CC6CDA"/>
    <w:multiLevelType w:val="singleLevel"/>
    <w:tmpl w:val="A0CC6CDA"/>
    <w:lvl w:ilvl="0" w:tentative="0">
      <w:start w:val="1"/>
      <w:numFmt w:val="decimal"/>
      <w:suff w:val="space"/>
      <w:lvlText w:val="%1)"/>
      <w:lvlJc w:val="left"/>
      <w:pPr>
        <w:ind w:left="425" w:hanging="425"/>
      </w:pPr>
      <w:rPr>
        <w:rFonts w:hint="default"/>
        <w:b/>
        <w:bCs/>
      </w:rPr>
    </w:lvl>
  </w:abstractNum>
  <w:abstractNum w:abstractNumId="22">
    <w:nsid w:val="A140D67A"/>
    <w:multiLevelType w:val="singleLevel"/>
    <w:tmpl w:val="A140D67A"/>
    <w:lvl w:ilvl="0" w:tentative="0">
      <w:start w:val="1"/>
      <w:numFmt w:val="decimal"/>
      <w:suff w:val="space"/>
      <w:lvlText w:val="%1"/>
      <w:lvlJc w:val="left"/>
      <w:pPr>
        <w:ind w:left="454" w:firstLine="0"/>
      </w:pPr>
      <w:rPr>
        <w:rFonts w:hint="default"/>
        <w:b/>
      </w:rPr>
    </w:lvl>
  </w:abstractNum>
  <w:abstractNum w:abstractNumId="23">
    <w:nsid w:val="A311CC4D"/>
    <w:multiLevelType w:val="singleLevel"/>
    <w:tmpl w:val="A311CC4D"/>
    <w:lvl w:ilvl="0" w:tentative="0">
      <w:start w:val="1"/>
      <w:numFmt w:val="decimal"/>
      <w:suff w:val="space"/>
      <w:lvlText w:val="%1)"/>
      <w:lvlJc w:val="left"/>
      <w:pPr>
        <w:ind w:left="425" w:hanging="425"/>
      </w:pPr>
      <w:rPr>
        <w:rFonts w:hint="default" w:ascii="Times New Roman" w:hAnsi="Times New Roman" w:cs="Times New Roman"/>
        <w:b/>
        <w:bCs/>
        <w:sz w:val="21"/>
        <w:szCs w:val="21"/>
      </w:rPr>
    </w:lvl>
  </w:abstractNum>
  <w:abstractNum w:abstractNumId="24">
    <w:nsid w:val="AFB31845"/>
    <w:multiLevelType w:val="singleLevel"/>
    <w:tmpl w:val="AFB31845"/>
    <w:lvl w:ilvl="0" w:tentative="0">
      <w:start w:val="1"/>
      <w:numFmt w:val="decimal"/>
      <w:suff w:val="space"/>
      <w:lvlText w:val="%1"/>
      <w:lvlJc w:val="left"/>
      <w:pPr>
        <w:ind w:left="454" w:firstLine="0"/>
      </w:pPr>
      <w:rPr>
        <w:rFonts w:hint="default"/>
        <w:b/>
      </w:rPr>
    </w:lvl>
  </w:abstractNum>
  <w:abstractNum w:abstractNumId="25">
    <w:nsid w:val="B25E4A43"/>
    <w:multiLevelType w:val="multilevel"/>
    <w:tmpl w:val="B25E4A43"/>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B2FE7C1E"/>
    <w:multiLevelType w:val="multilevel"/>
    <w:tmpl w:val="B2FE7C1E"/>
    <w:lvl w:ilvl="0" w:tentative="0">
      <w:start w:val="1"/>
      <w:numFmt w:val="decimal"/>
      <w:lvlText w:val="%1"/>
      <w:lvlJc w:val="left"/>
      <w:pPr>
        <w:ind w:left="1490" w:hanging="440"/>
      </w:pPr>
      <w:rPr>
        <w:rFonts w:hint="default" w:ascii="Times New Roman" w:hAnsi="Times New Roman" w:cs="Times New Roman"/>
        <w:b/>
        <w:bCs/>
        <w:sz w:val="21"/>
        <w:szCs w:val="21"/>
      </w:rPr>
    </w:lvl>
    <w:lvl w:ilvl="1" w:tentative="0">
      <w:start w:val="1"/>
      <w:numFmt w:val="lowerLetter"/>
      <w:lvlText w:val="%2)"/>
      <w:lvlJc w:val="left"/>
      <w:pPr>
        <w:ind w:left="1930" w:hanging="440"/>
      </w:pPr>
    </w:lvl>
    <w:lvl w:ilvl="2" w:tentative="0">
      <w:start w:val="1"/>
      <w:numFmt w:val="lowerRoman"/>
      <w:lvlText w:val="%3."/>
      <w:lvlJc w:val="right"/>
      <w:pPr>
        <w:ind w:left="2370" w:hanging="440"/>
      </w:pPr>
    </w:lvl>
    <w:lvl w:ilvl="3" w:tentative="0">
      <w:start w:val="1"/>
      <w:numFmt w:val="decimal"/>
      <w:lvlText w:val="%4."/>
      <w:lvlJc w:val="left"/>
      <w:pPr>
        <w:ind w:left="2810" w:hanging="440"/>
      </w:pPr>
    </w:lvl>
    <w:lvl w:ilvl="4" w:tentative="0">
      <w:start w:val="1"/>
      <w:numFmt w:val="lowerLetter"/>
      <w:lvlText w:val="%5)"/>
      <w:lvlJc w:val="left"/>
      <w:pPr>
        <w:ind w:left="3250" w:hanging="440"/>
      </w:pPr>
    </w:lvl>
    <w:lvl w:ilvl="5" w:tentative="0">
      <w:start w:val="1"/>
      <w:numFmt w:val="lowerRoman"/>
      <w:lvlText w:val="%6."/>
      <w:lvlJc w:val="right"/>
      <w:pPr>
        <w:ind w:left="3690" w:hanging="440"/>
      </w:pPr>
    </w:lvl>
    <w:lvl w:ilvl="6" w:tentative="0">
      <w:start w:val="1"/>
      <w:numFmt w:val="decimal"/>
      <w:lvlText w:val="%7."/>
      <w:lvlJc w:val="left"/>
      <w:pPr>
        <w:ind w:left="4130" w:hanging="440"/>
      </w:pPr>
    </w:lvl>
    <w:lvl w:ilvl="7" w:tentative="0">
      <w:start w:val="1"/>
      <w:numFmt w:val="lowerLetter"/>
      <w:lvlText w:val="%8)"/>
      <w:lvlJc w:val="left"/>
      <w:pPr>
        <w:ind w:left="4570" w:hanging="440"/>
      </w:pPr>
    </w:lvl>
    <w:lvl w:ilvl="8" w:tentative="0">
      <w:start w:val="1"/>
      <w:numFmt w:val="lowerRoman"/>
      <w:lvlText w:val="%9."/>
      <w:lvlJc w:val="right"/>
      <w:pPr>
        <w:ind w:left="5010" w:hanging="440"/>
      </w:pPr>
    </w:lvl>
  </w:abstractNum>
  <w:abstractNum w:abstractNumId="27">
    <w:nsid w:val="B529F1D7"/>
    <w:multiLevelType w:val="singleLevel"/>
    <w:tmpl w:val="B529F1D7"/>
    <w:lvl w:ilvl="0" w:tentative="0">
      <w:start w:val="1"/>
      <w:numFmt w:val="decimal"/>
      <w:suff w:val="space"/>
      <w:lvlText w:val="%1"/>
      <w:lvlJc w:val="left"/>
      <w:pPr>
        <w:ind w:left="454" w:firstLine="0"/>
      </w:pPr>
      <w:rPr>
        <w:rFonts w:hint="default"/>
        <w:b/>
      </w:rPr>
    </w:lvl>
  </w:abstractNum>
  <w:abstractNum w:abstractNumId="28">
    <w:nsid w:val="C785A5D6"/>
    <w:multiLevelType w:val="multilevel"/>
    <w:tmpl w:val="C785A5D6"/>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C8BEE597"/>
    <w:multiLevelType w:val="multilevel"/>
    <w:tmpl w:val="C8BEE597"/>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CB3CD28E"/>
    <w:multiLevelType w:val="singleLevel"/>
    <w:tmpl w:val="CB3CD28E"/>
    <w:lvl w:ilvl="0" w:tentative="0">
      <w:start w:val="1"/>
      <w:numFmt w:val="decimal"/>
      <w:suff w:val="space"/>
      <w:lvlText w:val="%1"/>
      <w:lvlJc w:val="left"/>
      <w:pPr>
        <w:ind w:left="454" w:firstLine="0"/>
      </w:pPr>
      <w:rPr>
        <w:rFonts w:hint="default"/>
        <w:b/>
      </w:rPr>
    </w:lvl>
  </w:abstractNum>
  <w:abstractNum w:abstractNumId="31">
    <w:nsid w:val="CBB577CF"/>
    <w:multiLevelType w:val="multilevel"/>
    <w:tmpl w:val="CBB577CF"/>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CF257E22"/>
    <w:multiLevelType w:val="multilevel"/>
    <w:tmpl w:val="CF257E22"/>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3">
    <w:nsid w:val="D34C083A"/>
    <w:multiLevelType w:val="multilevel"/>
    <w:tmpl w:val="D34C083A"/>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4">
    <w:nsid w:val="D42B2DD4"/>
    <w:multiLevelType w:val="multilevel"/>
    <w:tmpl w:val="D42B2DD4"/>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5">
    <w:nsid w:val="D43A9620"/>
    <w:multiLevelType w:val="multilevel"/>
    <w:tmpl w:val="D43A9620"/>
    <w:lvl w:ilvl="0" w:tentative="0">
      <w:start w:val="1"/>
      <w:numFmt w:val="decimal"/>
      <w:suff w:val="nothing"/>
      <w:lvlText w:val="%1　"/>
      <w:lvlJc w:val="left"/>
      <w:pPr>
        <w:ind w:left="0" w:firstLine="0"/>
      </w:pPr>
      <w:rPr>
        <w:rFonts w:hint="default" w:ascii="Times New Roman" w:hAnsi="Times New Roman" w:eastAsia="宋体" w:cs="宋体"/>
        <w:b/>
        <w:bCs/>
        <w:i w:val="0"/>
        <w:sz w:val="28"/>
        <w:szCs w:val="28"/>
      </w:rPr>
    </w:lvl>
    <w:lvl w:ilvl="1" w:tentative="0">
      <w:start w:val="1"/>
      <w:numFmt w:val="decimal"/>
      <w:pStyle w:val="39"/>
      <w:suff w:val="nothing"/>
      <w:lvlText w:val="%1.%2　"/>
      <w:lvlJc w:val="left"/>
      <w:pPr>
        <w:ind w:left="0" w:firstLine="0"/>
      </w:pPr>
      <w:rPr>
        <w:rFonts w:hint="default" w:ascii="Times New Roman" w:hAnsi="Times New Roman" w:eastAsia="宋体" w:cs="宋体"/>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pStyle w:val="44"/>
      <w:suff w:val="nothing"/>
      <w:lvlText w:val="%1.%2.%3　"/>
      <w:lvlJc w:val="left"/>
      <w:pPr>
        <w:ind w:left="0" w:firstLine="0"/>
      </w:pPr>
      <w:rPr>
        <w:rFonts w:hint="default" w:ascii="Times New Roman" w:hAnsi="Times New Roman" w:eastAsia="宋体" w:cs="宋体"/>
        <w:b/>
        <w:color w:val="auto"/>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D457C2EA"/>
    <w:multiLevelType w:val="multilevel"/>
    <w:tmpl w:val="D457C2EA"/>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7">
    <w:nsid w:val="D7366E4D"/>
    <w:multiLevelType w:val="multilevel"/>
    <w:tmpl w:val="D7366E4D"/>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8">
    <w:nsid w:val="D9C6591A"/>
    <w:multiLevelType w:val="singleLevel"/>
    <w:tmpl w:val="D9C6591A"/>
    <w:lvl w:ilvl="0" w:tentative="0">
      <w:start w:val="1"/>
      <w:numFmt w:val="decimal"/>
      <w:suff w:val="space"/>
      <w:lvlText w:val="%1"/>
      <w:lvlJc w:val="left"/>
      <w:pPr>
        <w:ind w:left="454" w:firstLine="0"/>
      </w:pPr>
      <w:rPr>
        <w:rFonts w:hint="default"/>
        <w:b/>
      </w:rPr>
    </w:lvl>
  </w:abstractNum>
  <w:abstractNum w:abstractNumId="39">
    <w:nsid w:val="DAC3D21B"/>
    <w:multiLevelType w:val="singleLevel"/>
    <w:tmpl w:val="DAC3D21B"/>
    <w:lvl w:ilvl="0" w:tentative="0">
      <w:start w:val="1"/>
      <w:numFmt w:val="decimal"/>
      <w:suff w:val="space"/>
      <w:lvlText w:val="%1"/>
      <w:lvlJc w:val="left"/>
      <w:pPr>
        <w:ind w:left="454" w:firstLine="0"/>
      </w:pPr>
      <w:rPr>
        <w:rFonts w:hint="default"/>
        <w:b/>
      </w:rPr>
    </w:lvl>
  </w:abstractNum>
  <w:abstractNum w:abstractNumId="40">
    <w:nsid w:val="DBD150E2"/>
    <w:multiLevelType w:val="singleLevel"/>
    <w:tmpl w:val="DBD150E2"/>
    <w:lvl w:ilvl="0" w:tentative="0">
      <w:start w:val="1"/>
      <w:numFmt w:val="upperRoman"/>
      <w:lvlText w:val="%1"/>
      <w:lvlJc w:val="left"/>
      <w:pPr>
        <w:tabs>
          <w:tab w:val="left" w:pos="420"/>
        </w:tabs>
        <w:ind w:left="425" w:hanging="425"/>
      </w:pPr>
      <w:rPr>
        <w:rFonts w:hint="default" w:ascii="微软雅黑" w:hAnsi="微软雅黑" w:eastAsia="微软雅黑" w:cs="微软雅黑"/>
        <w:sz w:val="22"/>
        <w:szCs w:val="22"/>
      </w:rPr>
    </w:lvl>
  </w:abstractNum>
  <w:abstractNum w:abstractNumId="41">
    <w:nsid w:val="DC41D8CB"/>
    <w:multiLevelType w:val="multilevel"/>
    <w:tmpl w:val="DC41D8CB"/>
    <w:lvl w:ilvl="0" w:tentative="0">
      <w:start w:val="1"/>
      <w:numFmt w:val="decimal"/>
      <w:lvlText w:val="%1"/>
      <w:lvlJc w:val="left"/>
      <w:pPr>
        <w:ind w:left="440" w:hanging="44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DD5247B8"/>
    <w:multiLevelType w:val="multilevel"/>
    <w:tmpl w:val="DD5247B8"/>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DDD2A1FF"/>
    <w:multiLevelType w:val="multilevel"/>
    <w:tmpl w:val="DDD2A1FF"/>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4">
    <w:nsid w:val="DE046396"/>
    <w:multiLevelType w:val="singleLevel"/>
    <w:tmpl w:val="DE046396"/>
    <w:lvl w:ilvl="0" w:tentative="0">
      <w:start w:val="1"/>
      <w:numFmt w:val="decimal"/>
      <w:suff w:val="space"/>
      <w:lvlText w:val="%1"/>
      <w:lvlJc w:val="left"/>
      <w:pPr>
        <w:ind w:left="454" w:firstLine="0"/>
      </w:pPr>
      <w:rPr>
        <w:rFonts w:hint="default"/>
        <w:b/>
      </w:rPr>
    </w:lvl>
  </w:abstractNum>
  <w:abstractNum w:abstractNumId="45">
    <w:nsid w:val="DF98BB8E"/>
    <w:multiLevelType w:val="singleLevel"/>
    <w:tmpl w:val="DF98BB8E"/>
    <w:lvl w:ilvl="0" w:tentative="0">
      <w:start w:val="1"/>
      <w:numFmt w:val="decimal"/>
      <w:suff w:val="space"/>
      <w:lvlText w:val="%1)"/>
      <w:lvlJc w:val="left"/>
      <w:pPr>
        <w:ind w:left="425" w:hanging="425"/>
      </w:pPr>
      <w:rPr>
        <w:rFonts w:hint="default"/>
        <w:b/>
        <w:bCs/>
      </w:rPr>
    </w:lvl>
  </w:abstractNum>
  <w:abstractNum w:abstractNumId="46">
    <w:nsid w:val="E8794A24"/>
    <w:multiLevelType w:val="singleLevel"/>
    <w:tmpl w:val="E8794A24"/>
    <w:lvl w:ilvl="0" w:tentative="0">
      <w:start w:val="1"/>
      <w:numFmt w:val="decimal"/>
      <w:suff w:val="space"/>
      <w:lvlText w:val="%1"/>
      <w:lvlJc w:val="left"/>
      <w:pPr>
        <w:ind w:left="454" w:firstLine="0"/>
      </w:pPr>
      <w:rPr>
        <w:rFonts w:hint="default"/>
        <w:b/>
      </w:rPr>
    </w:lvl>
  </w:abstractNum>
  <w:abstractNum w:abstractNumId="47">
    <w:nsid w:val="E93D7246"/>
    <w:multiLevelType w:val="singleLevel"/>
    <w:tmpl w:val="E93D7246"/>
    <w:lvl w:ilvl="0" w:tentative="0">
      <w:start w:val="1"/>
      <w:numFmt w:val="decimal"/>
      <w:suff w:val="space"/>
      <w:lvlText w:val="%1)"/>
      <w:lvlJc w:val="left"/>
      <w:pPr>
        <w:ind w:left="425" w:hanging="425"/>
      </w:pPr>
      <w:rPr>
        <w:rFonts w:hint="default" w:ascii="Times New Roman" w:hAnsi="Times New Roman" w:cs="Times New Roman"/>
        <w:b/>
        <w:bCs/>
        <w:sz w:val="21"/>
        <w:szCs w:val="21"/>
      </w:rPr>
    </w:lvl>
  </w:abstractNum>
  <w:abstractNum w:abstractNumId="48">
    <w:nsid w:val="ECD6D0FB"/>
    <w:multiLevelType w:val="multilevel"/>
    <w:tmpl w:val="ECD6D0FB"/>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EDF0299D"/>
    <w:multiLevelType w:val="multilevel"/>
    <w:tmpl w:val="EDF0299D"/>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EF25799E"/>
    <w:multiLevelType w:val="multilevel"/>
    <w:tmpl w:val="EF25799E"/>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F1EE1AD6"/>
    <w:multiLevelType w:val="singleLevel"/>
    <w:tmpl w:val="F1EE1AD6"/>
    <w:lvl w:ilvl="0" w:tentative="0">
      <w:start w:val="1"/>
      <w:numFmt w:val="decimal"/>
      <w:lvlText w:val="%1"/>
      <w:lvlJc w:val="left"/>
      <w:pPr>
        <w:ind w:left="425" w:hanging="425"/>
      </w:pPr>
      <w:rPr>
        <w:rFonts w:hint="default"/>
        <w:b/>
        <w:bCs/>
      </w:rPr>
    </w:lvl>
  </w:abstractNum>
  <w:abstractNum w:abstractNumId="52">
    <w:nsid w:val="F3F92EF3"/>
    <w:multiLevelType w:val="multilevel"/>
    <w:tmpl w:val="F3F92EF3"/>
    <w:lvl w:ilvl="0" w:tentative="0">
      <w:start w:val="1"/>
      <w:numFmt w:val="decimal"/>
      <w:lvlText w:val="%1"/>
      <w:lvlJc w:val="left"/>
      <w:pPr>
        <w:ind w:left="2992"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3">
    <w:nsid w:val="FA971B18"/>
    <w:multiLevelType w:val="multilevel"/>
    <w:tmpl w:val="FA971B18"/>
    <w:lvl w:ilvl="0" w:tentative="0">
      <w:start w:val="1"/>
      <w:numFmt w:val="decimal"/>
      <w:lvlText w:val="2.0.%1"/>
      <w:lvlJc w:val="left"/>
      <w:pPr>
        <w:ind w:left="0" w:leftChars="0" w:firstLine="0" w:firstLineChars="0"/>
      </w:pPr>
      <w:rPr>
        <w:rFonts w:hint="default"/>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FCABFDDD"/>
    <w:multiLevelType w:val="multilevel"/>
    <w:tmpl w:val="FCABFDDD"/>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5">
    <w:nsid w:val="01CC6324"/>
    <w:multiLevelType w:val="multilevel"/>
    <w:tmpl w:val="01CC6324"/>
    <w:lvl w:ilvl="0" w:tentative="0">
      <w:start w:val="1"/>
      <w:numFmt w:val="decimal"/>
      <w:lvlText w:val="%1"/>
      <w:lvlJc w:val="left"/>
      <w:pPr>
        <w:ind w:left="860" w:hanging="440"/>
      </w:pPr>
      <w:rPr>
        <w:rFonts w:hint="default" w:ascii="Times New Roman" w:hAnsi="Times New Roman" w:cs="Times New Roman"/>
        <w:b/>
        <w:bCs/>
        <w:sz w:val="21"/>
        <w:szCs w:val="21"/>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6">
    <w:nsid w:val="061E5BC6"/>
    <w:multiLevelType w:val="singleLevel"/>
    <w:tmpl w:val="061E5BC6"/>
    <w:lvl w:ilvl="0" w:tentative="0">
      <w:start w:val="1"/>
      <w:numFmt w:val="decimal"/>
      <w:suff w:val="space"/>
      <w:lvlText w:val="%1"/>
      <w:lvlJc w:val="left"/>
      <w:pPr>
        <w:ind w:left="454" w:firstLine="0"/>
      </w:pPr>
      <w:rPr>
        <w:rFonts w:hint="default"/>
        <w:b/>
        <w:sz w:val="21"/>
        <w:szCs w:val="21"/>
      </w:rPr>
    </w:lvl>
  </w:abstractNum>
  <w:abstractNum w:abstractNumId="57">
    <w:nsid w:val="06E86787"/>
    <w:multiLevelType w:val="singleLevel"/>
    <w:tmpl w:val="06E86787"/>
    <w:lvl w:ilvl="0" w:tentative="0">
      <w:start w:val="1"/>
      <w:numFmt w:val="decimal"/>
      <w:suff w:val="space"/>
      <w:lvlText w:val="%1"/>
      <w:lvlJc w:val="left"/>
      <w:pPr>
        <w:ind w:left="454" w:firstLine="0"/>
      </w:pPr>
      <w:rPr>
        <w:rFonts w:hint="default"/>
        <w:b/>
      </w:rPr>
    </w:lvl>
  </w:abstractNum>
  <w:abstractNum w:abstractNumId="58">
    <w:nsid w:val="08B17BF2"/>
    <w:multiLevelType w:val="multilevel"/>
    <w:tmpl w:val="08B17BF2"/>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9">
    <w:nsid w:val="0B3F11CB"/>
    <w:multiLevelType w:val="singleLevel"/>
    <w:tmpl w:val="0B3F11CB"/>
    <w:lvl w:ilvl="0" w:tentative="0">
      <w:start w:val="1"/>
      <w:numFmt w:val="decimal"/>
      <w:lvlText w:val="%1)"/>
      <w:lvlJc w:val="left"/>
      <w:pPr>
        <w:ind w:left="425" w:hanging="425"/>
      </w:pPr>
      <w:rPr>
        <w:rFonts w:hint="default" w:ascii="Times New Roman" w:hAnsi="Times New Roman" w:cs="Times New Roman"/>
        <w:b/>
        <w:bCs/>
        <w:sz w:val="21"/>
        <w:szCs w:val="21"/>
      </w:rPr>
    </w:lvl>
  </w:abstractNum>
  <w:abstractNum w:abstractNumId="60">
    <w:nsid w:val="0E8AC199"/>
    <w:multiLevelType w:val="multilevel"/>
    <w:tmpl w:val="0E8AC199"/>
    <w:lvl w:ilvl="0" w:tentative="0">
      <w:start w:val="1"/>
      <w:numFmt w:val="decimal"/>
      <w:lvlText w:val="%1"/>
      <w:lvlJc w:val="left"/>
      <w:pPr>
        <w:ind w:left="860" w:hanging="440"/>
      </w:pPr>
      <w:rPr>
        <w:rFonts w:hint="default" w:ascii="Times New Roman" w:hAnsi="Times New Roman" w:cs="Times New Roman"/>
        <w:b/>
        <w:bCs/>
        <w:sz w:val="21"/>
        <w:szCs w:val="21"/>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1">
    <w:nsid w:val="0F298277"/>
    <w:multiLevelType w:val="multilevel"/>
    <w:tmpl w:val="0F298277"/>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2">
    <w:nsid w:val="10CC3F5A"/>
    <w:multiLevelType w:val="singleLevel"/>
    <w:tmpl w:val="10CC3F5A"/>
    <w:lvl w:ilvl="0" w:tentative="0">
      <w:start w:val="1"/>
      <w:numFmt w:val="decimal"/>
      <w:suff w:val="space"/>
      <w:lvlText w:val="%1)"/>
      <w:lvlJc w:val="left"/>
      <w:pPr>
        <w:ind w:left="425" w:hanging="425"/>
      </w:pPr>
      <w:rPr>
        <w:rFonts w:hint="default"/>
        <w:b/>
        <w:bCs/>
      </w:rPr>
    </w:lvl>
  </w:abstractNum>
  <w:abstractNum w:abstractNumId="63">
    <w:nsid w:val="114071C4"/>
    <w:multiLevelType w:val="multilevel"/>
    <w:tmpl w:val="114071C4"/>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4">
    <w:nsid w:val="15328880"/>
    <w:multiLevelType w:val="singleLevel"/>
    <w:tmpl w:val="15328880"/>
    <w:lvl w:ilvl="0" w:tentative="0">
      <w:start w:val="1"/>
      <w:numFmt w:val="decimal"/>
      <w:lvlText w:val="%1)"/>
      <w:lvlJc w:val="left"/>
      <w:pPr>
        <w:ind w:left="425" w:hanging="425"/>
      </w:pPr>
      <w:rPr>
        <w:rFonts w:hint="default"/>
        <w:b/>
        <w:bCs/>
      </w:rPr>
    </w:lvl>
  </w:abstractNum>
  <w:abstractNum w:abstractNumId="65">
    <w:nsid w:val="18BF186E"/>
    <w:multiLevelType w:val="multilevel"/>
    <w:tmpl w:val="18BF186E"/>
    <w:lvl w:ilvl="0" w:tentative="0">
      <w:start w:val="1"/>
      <w:numFmt w:val="decimal"/>
      <w:pStyle w:val="38"/>
      <w:lvlText w:val="1.0.%1"/>
      <w:lvlJc w:val="left"/>
      <w:pPr>
        <w:ind w:left="420" w:hanging="420"/>
      </w:pPr>
      <w:rPr>
        <w:rFonts w:hint="default" w:ascii="Times New Roman" w:hAnsi="Times New Roman" w:cs="Times New Roman"/>
        <w:b/>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19EC2F5E"/>
    <w:multiLevelType w:val="singleLevel"/>
    <w:tmpl w:val="19EC2F5E"/>
    <w:lvl w:ilvl="0" w:tentative="0">
      <w:start w:val="1"/>
      <w:numFmt w:val="decimal"/>
      <w:suff w:val="space"/>
      <w:lvlText w:val="%1)"/>
      <w:lvlJc w:val="left"/>
      <w:pPr>
        <w:ind w:left="425" w:hanging="425"/>
      </w:pPr>
      <w:rPr>
        <w:rFonts w:hint="default" w:ascii="Times New Roman" w:hAnsi="Times New Roman" w:cs="Times New Roman"/>
        <w:b/>
        <w:bCs/>
        <w:sz w:val="21"/>
        <w:szCs w:val="21"/>
      </w:rPr>
    </w:lvl>
  </w:abstractNum>
  <w:abstractNum w:abstractNumId="67">
    <w:nsid w:val="1C26BE66"/>
    <w:multiLevelType w:val="multilevel"/>
    <w:tmpl w:val="1C26BE66"/>
    <w:lvl w:ilvl="0" w:tentative="0">
      <w:start w:val="1"/>
      <w:numFmt w:val="decimal"/>
      <w:lvlText w:val="%1"/>
      <w:lvlJc w:val="left"/>
      <w:pPr>
        <w:ind w:left="1490" w:hanging="440"/>
      </w:pPr>
      <w:rPr>
        <w:rFonts w:hint="default" w:ascii="Times New Roman" w:hAnsi="Times New Roman" w:cs="Times New Roman"/>
        <w:b/>
        <w:bCs/>
        <w:sz w:val="21"/>
        <w:szCs w:val="21"/>
      </w:rPr>
    </w:lvl>
    <w:lvl w:ilvl="1" w:tentative="0">
      <w:start w:val="1"/>
      <w:numFmt w:val="lowerLetter"/>
      <w:lvlText w:val="%2)"/>
      <w:lvlJc w:val="left"/>
      <w:pPr>
        <w:ind w:left="1930" w:hanging="440"/>
      </w:pPr>
    </w:lvl>
    <w:lvl w:ilvl="2" w:tentative="0">
      <w:start w:val="1"/>
      <w:numFmt w:val="lowerRoman"/>
      <w:lvlText w:val="%3."/>
      <w:lvlJc w:val="right"/>
      <w:pPr>
        <w:ind w:left="2370" w:hanging="440"/>
      </w:pPr>
    </w:lvl>
    <w:lvl w:ilvl="3" w:tentative="0">
      <w:start w:val="1"/>
      <w:numFmt w:val="decimal"/>
      <w:lvlText w:val="%4."/>
      <w:lvlJc w:val="left"/>
      <w:pPr>
        <w:ind w:left="2810" w:hanging="440"/>
      </w:pPr>
    </w:lvl>
    <w:lvl w:ilvl="4" w:tentative="0">
      <w:start w:val="1"/>
      <w:numFmt w:val="lowerLetter"/>
      <w:lvlText w:val="%5)"/>
      <w:lvlJc w:val="left"/>
      <w:pPr>
        <w:ind w:left="3250" w:hanging="440"/>
      </w:pPr>
    </w:lvl>
    <w:lvl w:ilvl="5" w:tentative="0">
      <w:start w:val="1"/>
      <w:numFmt w:val="lowerRoman"/>
      <w:lvlText w:val="%6."/>
      <w:lvlJc w:val="right"/>
      <w:pPr>
        <w:ind w:left="3690" w:hanging="440"/>
      </w:pPr>
    </w:lvl>
    <w:lvl w:ilvl="6" w:tentative="0">
      <w:start w:val="1"/>
      <w:numFmt w:val="decimal"/>
      <w:lvlText w:val="%7."/>
      <w:lvlJc w:val="left"/>
      <w:pPr>
        <w:ind w:left="4130" w:hanging="440"/>
      </w:pPr>
    </w:lvl>
    <w:lvl w:ilvl="7" w:tentative="0">
      <w:start w:val="1"/>
      <w:numFmt w:val="lowerLetter"/>
      <w:lvlText w:val="%8)"/>
      <w:lvlJc w:val="left"/>
      <w:pPr>
        <w:ind w:left="4570" w:hanging="440"/>
      </w:pPr>
    </w:lvl>
    <w:lvl w:ilvl="8" w:tentative="0">
      <w:start w:val="1"/>
      <w:numFmt w:val="lowerRoman"/>
      <w:lvlText w:val="%9."/>
      <w:lvlJc w:val="right"/>
      <w:pPr>
        <w:ind w:left="5010" w:hanging="440"/>
      </w:pPr>
    </w:lvl>
  </w:abstractNum>
  <w:abstractNum w:abstractNumId="68">
    <w:nsid w:val="1CE82F1E"/>
    <w:multiLevelType w:val="multilevel"/>
    <w:tmpl w:val="1CE82F1E"/>
    <w:lvl w:ilvl="0" w:tentative="0">
      <w:start w:val="1"/>
      <w:numFmt w:val="decimal"/>
      <w:lvlText w:val="3.0.%1"/>
      <w:lvlJc w:val="left"/>
      <w:pPr>
        <w:ind w:left="170" w:hanging="170"/>
      </w:pPr>
      <w:rPr>
        <w:rFonts w:hint="default" w:ascii="Times New Roman" w:hAnsi="Times New Roman" w:cs="Times New Roman"/>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9">
    <w:nsid w:val="1FC91163"/>
    <w:multiLevelType w:val="multilevel"/>
    <w:tmpl w:val="1FC91163"/>
    <w:lvl w:ilvl="0" w:tentative="0">
      <w:start w:val="1"/>
      <w:numFmt w:val="decimal"/>
      <w:pStyle w:val="37"/>
      <w:suff w:val="nothing"/>
      <w:lvlText w:val="%1　"/>
      <w:lvlJc w:val="left"/>
      <w:pPr>
        <w:ind w:left="0" w:firstLine="0"/>
      </w:pPr>
      <w:rPr>
        <w:rFonts w:hint="default" w:ascii="Times New Roman" w:hAnsi="Times New Roman" w:eastAsia="等线" w:cs="Times New Roman"/>
        <w:b/>
        <w:bCs/>
        <w:i w:val="0"/>
        <w:sz w:val="24"/>
        <w:szCs w:val="24"/>
      </w:rPr>
    </w:lvl>
    <w:lvl w:ilvl="1" w:tentative="0">
      <w:start w:val="1"/>
      <w:numFmt w:val="decimal"/>
      <w:pStyle w:val="34"/>
      <w:suff w:val="nothing"/>
      <w:lvlText w:val="%1.%2　"/>
      <w:lvlJc w:val="left"/>
      <w:pPr>
        <w:ind w:left="0" w:firstLine="0"/>
      </w:pPr>
      <w:rPr>
        <w:rFonts w:hint="default" w:ascii="Times New Roman" w:hAnsi="Times New Roman" w:eastAsia="黑体" w:cs="Times New Roman"/>
        <w:b/>
        <w:bCs/>
        <w:i w:val="0"/>
        <w:iCs w:val="0"/>
        <w:caps w:val="0"/>
        <w:strike w:val="0"/>
        <w:dstrike w:val="0"/>
        <w:outline w:val="0"/>
        <w:shadow w:val="0"/>
        <w:emboss w:val="0"/>
        <w:imprint w:val="0"/>
        <w:vanish w:val="0"/>
        <w:spacing w:val="0"/>
        <w:kern w:val="0"/>
        <w:position w:val="0"/>
        <w:sz w:val="24"/>
        <w:szCs w:val="24"/>
        <w:u w:val="none"/>
        <w:vertAlign w:val="baseline"/>
      </w:rPr>
    </w:lvl>
    <w:lvl w:ilvl="2" w:tentative="0">
      <w:start w:val="1"/>
      <w:numFmt w:val="decimal"/>
      <w:suff w:val="nothing"/>
      <w:lvlText w:val="%1.%2.%3　"/>
      <w:lvlJc w:val="left"/>
      <w:pPr>
        <w:ind w:left="0" w:firstLine="0"/>
      </w:pPr>
      <w:rPr>
        <w:rFonts w:hint="default" w:ascii="Times New Roman" w:hAnsi="Times New Roman" w:eastAsia="黑体" w:cs="Times New Roman"/>
        <w:b/>
        <w:bCs/>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6"/>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0">
    <w:nsid w:val="24323C42"/>
    <w:multiLevelType w:val="singleLevel"/>
    <w:tmpl w:val="24323C42"/>
    <w:lvl w:ilvl="0" w:tentative="0">
      <w:start w:val="1"/>
      <w:numFmt w:val="decimal"/>
      <w:lvlText w:val="%1)"/>
      <w:lvlJc w:val="left"/>
      <w:pPr>
        <w:ind w:left="425" w:hanging="425"/>
      </w:pPr>
      <w:rPr>
        <w:rFonts w:hint="default"/>
        <w:b/>
        <w:bCs/>
      </w:rPr>
    </w:lvl>
  </w:abstractNum>
  <w:abstractNum w:abstractNumId="71">
    <w:nsid w:val="295797FD"/>
    <w:multiLevelType w:val="multilevel"/>
    <w:tmpl w:val="295797FD"/>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2">
    <w:nsid w:val="2BB87BED"/>
    <w:multiLevelType w:val="multilevel"/>
    <w:tmpl w:val="2BB87BED"/>
    <w:lvl w:ilvl="0" w:tentative="0">
      <w:start w:val="1"/>
      <w:numFmt w:val="decimal"/>
      <w:lvlText w:val="%1"/>
      <w:lvlJc w:val="left"/>
      <w:pPr>
        <w:ind w:left="440" w:hanging="44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3">
    <w:nsid w:val="37D56672"/>
    <w:multiLevelType w:val="singleLevel"/>
    <w:tmpl w:val="37D56672"/>
    <w:lvl w:ilvl="0" w:tentative="0">
      <w:start w:val="1"/>
      <w:numFmt w:val="decimal"/>
      <w:lvlText w:val="%1)"/>
      <w:lvlJc w:val="left"/>
      <w:pPr>
        <w:ind w:left="425" w:hanging="425"/>
      </w:pPr>
      <w:rPr>
        <w:rFonts w:hint="default"/>
        <w:b/>
        <w:bCs/>
      </w:rPr>
    </w:lvl>
  </w:abstractNum>
  <w:abstractNum w:abstractNumId="74">
    <w:nsid w:val="3AFB29B0"/>
    <w:multiLevelType w:val="multilevel"/>
    <w:tmpl w:val="3AFB29B0"/>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5">
    <w:nsid w:val="3BD918BA"/>
    <w:multiLevelType w:val="singleLevel"/>
    <w:tmpl w:val="3BD918BA"/>
    <w:lvl w:ilvl="0" w:tentative="0">
      <w:start w:val="1"/>
      <w:numFmt w:val="decimal"/>
      <w:lvlText w:val="%1)"/>
      <w:lvlJc w:val="left"/>
      <w:pPr>
        <w:ind w:left="425" w:hanging="425"/>
      </w:pPr>
      <w:rPr>
        <w:rFonts w:hint="default"/>
        <w:b/>
        <w:bCs/>
      </w:rPr>
    </w:lvl>
  </w:abstractNum>
  <w:abstractNum w:abstractNumId="76">
    <w:nsid w:val="3CD16704"/>
    <w:multiLevelType w:val="multilevel"/>
    <w:tmpl w:val="3CD16704"/>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7">
    <w:nsid w:val="46692ED4"/>
    <w:multiLevelType w:val="multilevel"/>
    <w:tmpl w:val="46692ED4"/>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8">
    <w:nsid w:val="46953133"/>
    <w:multiLevelType w:val="singleLevel"/>
    <w:tmpl w:val="46953133"/>
    <w:lvl w:ilvl="0" w:tentative="0">
      <w:start w:val="1"/>
      <w:numFmt w:val="decimal"/>
      <w:suff w:val="space"/>
      <w:lvlText w:val="%1)"/>
      <w:lvlJc w:val="left"/>
      <w:pPr>
        <w:ind w:left="425" w:hanging="425"/>
      </w:pPr>
      <w:rPr>
        <w:rFonts w:hint="default"/>
        <w:b/>
        <w:bCs/>
      </w:rPr>
    </w:lvl>
  </w:abstractNum>
  <w:abstractNum w:abstractNumId="79">
    <w:nsid w:val="46DE2F14"/>
    <w:multiLevelType w:val="multilevel"/>
    <w:tmpl w:val="46DE2F14"/>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0">
    <w:nsid w:val="4A28B023"/>
    <w:multiLevelType w:val="multilevel"/>
    <w:tmpl w:val="4A28B023"/>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1">
    <w:nsid w:val="5B41DDFA"/>
    <w:multiLevelType w:val="singleLevel"/>
    <w:tmpl w:val="5B41DDFA"/>
    <w:lvl w:ilvl="0" w:tentative="0">
      <w:start w:val="1"/>
      <w:numFmt w:val="decimal"/>
      <w:suff w:val="space"/>
      <w:lvlText w:val="%1)"/>
      <w:lvlJc w:val="left"/>
      <w:pPr>
        <w:ind w:left="425" w:hanging="425"/>
      </w:pPr>
      <w:rPr>
        <w:rFonts w:hint="default" w:ascii="Times New Roman" w:hAnsi="Times New Roman" w:cs="Times New Roman"/>
        <w:b/>
        <w:bCs/>
        <w:sz w:val="21"/>
        <w:szCs w:val="21"/>
      </w:rPr>
    </w:lvl>
  </w:abstractNum>
  <w:abstractNum w:abstractNumId="82">
    <w:nsid w:val="5D36F301"/>
    <w:multiLevelType w:val="singleLevel"/>
    <w:tmpl w:val="5D36F301"/>
    <w:lvl w:ilvl="0" w:tentative="0">
      <w:start w:val="1"/>
      <w:numFmt w:val="decimal"/>
      <w:suff w:val="space"/>
      <w:lvlText w:val="%1"/>
      <w:lvlJc w:val="left"/>
      <w:pPr>
        <w:ind w:left="454" w:firstLine="0"/>
      </w:pPr>
      <w:rPr>
        <w:rFonts w:hint="default"/>
        <w:b/>
      </w:rPr>
    </w:lvl>
  </w:abstractNum>
  <w:abstractNum w:abstractNumId="83">
    <w:nsid w:val="6119FCD6"/>
    <w:multiLevelType w:val="singleLevel"/>
    <w:tmpl w:val="6119FCD6"/>
    <w:lvl w:ilvl="0" w:tentative="0">
      <w:start w:val="1"/>
      <w:numFmt w:val="decimal"/>
      <w:suff w:val="space"/>
      <w:lvlText w:val="%1)"/>
      <w:lvlJc w:val="left"/>
      <w:pPr>
        <w:ind w:left="425" w:hanging="425"/>
      </w:pPr>
      <w:rPr>
        <w:rFonts w:hint="default"/>
        <w:b/>
        <w:bCs/>
        <w:sz w:val="21"/>
        <w:szCs w:val="21"/>
      </w:rPr>
    </w:lvl>
  </w:abstractNum>
  <w:abstractNum w:abstractNumId="84">
    <w:nsid w:val="6A251953"/>
    <w:multiLevelType w:val="multilevel"/>
    <w:tmpl w:val="6A251953"/>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5">
    <w:nsid w:val="6AEFC116"/>
    <w:multiLevelType w:val="multilevel"/>
    <w:tmpl w:val="6AEFC116"/>
    <w:lvl w:ilvl="0" w:tentative="0">
      <w:start w:val="1"/>
      <w:numFmt w:val="decimal"/>
      <w:lvlText w:val="%1"/>
      <w:lvlJc w:val="left"/>
      <w:pPr>
        <w:ind w:left="440" w:hanging="440"/>
      </w:pPr>
      <w:rPr>
        <w:rFonts w:hint="default" w:ascii="Times New Roman" w:hAnsi="Times New Roman" w:cs="Times New Roman"/>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6">
    <w:nsid w:val="6FEF6A4C"/>
    <w:multiLevelType w:val="multilevel"/>
    <w:tmpl w:val="6FEF6A4C"/>
    <w:lvl w:ilvl="0" w:tentative="0">
      <w:start w:val="1"/>
      <w:numFmt w:val="decimal"/>
      <w:lvlText w:val="%1"/>
      <w:lvlJc w:val="left"/>
      <w:pPr>
        <w:ind w:left="1040" w:hanging="440"/>
      </w:pPr>
      <w:rPr>
        <w:rFonts w:hint="default" w:ascii="Times New Roman" w:hAnsi="Times New Roman" w:cs="Times New Roman"/>
        <w:b/>
        <w:bCs/>
        <w:sz w:val="21"/>
        <w:szCs w:val="21"/>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abstractNum w:abstractNumId="87">
    <w:nsid w:val="70D143DD"/>
    <w:multiLevelType w:val="multilevel"/>
    <w:tmpl w:val="70D143DD"/>
    <w:lvl w:ilvl="0" w:tentative="0">
      <w:start w:val="1"/>
      <w:numFmt w:val="decimal"/>
      <w:lvlText w:val="%1"/>
      <w:lvlJc w:val="left"/>
      <w:pPr>
        <w:ind w:left="860" w:hanging="440"/>
      </w:pPr>
      <w:rPr>
        <w:rFonts w:hint="eastAsia"/>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8">
    <w:nsid w:val="72CCE839"/>
    <w:multiLevelType w:val="multilevel"/>
    <w:tmpl w:val="72CCE839"/>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9">
    <w:nsid w:val="745CF7A9"/>
    <w:multiLevelType w:val="multilevel"/>
    <w:tmpl w:val="745CF7A9"/>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0">
    <w:nsid w:val="752EDC43"/>
    <w:multiLevelType w:val="singleLevel"/>
    <w:tmpl w:val="752EDC43"/>
    <w:lvl w:ilvl="0" w:tentative="0">
      <w:start w:val="1"/>
      <w:numFmt w:val="decimal"/>
      <w:suff w:val="space"/>
      <w:lvlText w:val="%1)"/>
      <w:lvlJc w:val="left"/>
      <w:pPr>
        <w:ind w:left="425" w:hanging="425"/>
      </w:pPr>
      <w:rPr>
        <w:rFonts w:hint="default" w:ascii="Times New Roman" w:hAnsi="Times New Roman" w:cs="Times New Roman"/>
        <w:b/>
        <w:bCs/>
        <w:sz w:val="21"/>
        <w:szCs w:val="21"/>
      </w:rPr>
    </w:lvl>
  </w:abstractNum>
  <w:abstractNum w:abstractNumId="91">
    <w:nsid w:val="7CDA727C"/>
    <w:multiLevelType w:val="singleLevel"/>
    <w:tmpl w:val="7CDA727C"/>
    <w:lvl w:ilvl="0" w:tentative="0">
      <w:start w:val="1"/>
      <w:numFmt w:val="decimal"/>
      <w:lvlText w:val="%1)"/>
      <w:lvlJc w:val="left"/>
      <w:pPr>
        <w:ind w:left="425" w:hanging="425"/>
      </w:pPr>
      <w:rPr>
        <w:rFonts w:hint="default"/>
        <w:b/>
        <w:bCs/>
      </w:rPr>
    </w:lvl>
  </w:abstractNum>
  <w:abstractNum w:abstractNumId="92">
    <w:nsid w:val="7D675BDC"/>
    <w:multiLevelType w:val="multilevel"/>
    <w:tmpl w:val="7D675BDC"/>
    <w:lvl w:ilvl="0" w:tentative="0">
      <w:start w:val="1"/>
      <w:numFmt w:val="decimal"/>
      <w:lvlText w:val="%1"/>
      <w:lvlJc w:val="left"/>
      <w:pPr>
        <w:ind w:left="860" w:hanging="440"/>
      </w:pPr>
      <w:rPr>
        <w:rFonts w:hint="default" w:ascii="Times New Roman" w:hAnsi="Times New Roman" w:cs="Times New Roman"/>
        <w:b/>
        <w:bC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3">
    <w:nsid w:val="7DA52E0E"/>
    <w:multiLevelType w:val="singleLevel"/>
    <w:tmpl w:val="7DA52E0E"/>
    <w:lvl w:ilvl="0" w:tentative="0">
      <w:start w:val="1"/>
      <w:numFmt w:val="decimal"/>
      <w:suff w:val="space"/>
      <w:lvlText w:val="%1)"/>
      <w:lvlJc w:val="left"/>
      <w:pPr>
        <w:ind w:left="425" w:hanging="425"/>
      </w:pPr>
      <w:rPr>
        <w:rFonts w:hint="default"/>
      </w:rPr>
    </w:lvl>
  </w:abstractNum>
  <w:num w:numId="1">
    <w:abstractNumId w:val="69"/>
  </w:num>
  <w:num w:numId="2">
    <w:abstractNumId w:val="65"/>
  </w:num>
  <w:num w:numId="3">
    <w:abstractNumId w:val="35"/>
  </w:num>
  <w:num w:numId="4">
    <w:abstractNumId w:val="53"/>
  </w:num>
  <w:num w:numId="5">
    <w:abstractNumId w:val="68"/>
  </w:num>
  <w:num w:numId="6">
    <w:abstractNumId w:val="37"/>
  </w:num>
  <w:num w:numId="7">
    <w:abstractNumId w:val="76"/>
  </w:num>
  <w:num w:numId="8">
    <w:abstractNumId w:val="32"/>
  </w:num>
  <w:num w:numId="9">
    <w:abstractNumId w:val="2"/>
  </w:num>
  <w:num w:numId="10">
    <w:abstractNumId w:val="12"/>
  </w:num>
  <w:num w:numId="11">
    <w:abstractNumId w:val="26"/>
  </w:num>
  <w:num w:numId="12">
    <w:abstractNumId w:val="88"/>
  </w:num>
  <w:num w:numId="13">
    <w:abstractNumId w:val="67"/>
  </w:num>
  <w:num w:numId="14">
    <w:abstractNumId w:val="55"/>
  </w:num>
  <w:num w:numId="15">
    <w:abstractNumId w:val="60"/>
  </w:num>
  <w:num w:numId="16">
    <w:abstractNumId w:val="79"/>
  </w:num>
  <w:num w:numId="17">
    <w:abstractNumId w:val="16"/>
  </w:num>
  <w:num w:numId="18">
    <w:abstractNumId w:val="24"/>
  </w:num>
  <w:num w:numId="19">
    <w:abstractNumId w:val="57"/>
  </w:num>
  <w:num w:numId="20">
    <w:abstractNumId w:val="82"/>
  </w:num>
  <w:num w:numId="21">
    <w:abstractNumId w:val="17"/>
  </w:num>
  <w:num w:numId="22">
    <w:abstractNumId w:val="39"/>
  </w:num>
  <w:num w:numId="23">
    <w:abstractNumId w:val="22"/>
  </w:num>
  <w:num w:numId="24">
    <w:abstractNumId w:val="30"/>
  </w:num>
  <w:num w:numId="25">
    <w:abstractNumId w:val="3"/>
  </w:num>
  <w:num w:numId="26">
    <w:abstractNumId w:val="56"/>
  </w:num>
  <w:num w:numId="27">
    <w:abstractNumId w:val="44"/>
  </w:num>
  <w:num w:numId="28">
    <w:abstractNumId w:val="11"/>
  </w:num>
  <w:num w:numId="29">
    <w:abstractNumId w:val="46"/>
  </w:num>
  <w:num w:numId="30">
    <w:abstractNumId w:val="27"/>
  </w:num>
  <w:num w:numId="31">
    <w:abstractNumId w:val="38"/>
  </w:num>
  <w:num w:numId="32">
    <w:abstractNumId w:val="92"/>
  </w:num>
  <w:num w:numId="33">
    <w:abstractNumId w:val="84"/>
  </w:num>
  <w:num w:numId="34">
    <w:abstractNumId w:val="54"/>
  </w:num>
  <w:num w:numId="35">
    <w:abstractNumId w:val="33"/>
  </w:num>
  <w:num w:numId="36">
    <w:abstractNumId w:val="52"/>
  </w:num>
  <w:num w:numId="37">
    <w:abstractNumId w:val="61"/>
  </w:num>
  <w:num w:numId="38">
    <w:abstractNumId w:val="6"/>
  </w:num>
  <w:num w:numId="39">
    <w:abstractNumId w:val="34"/>
  </w:num>
  <w:num w:numId="40">
    <w:abstractNumId w:val="31"/>
  </w:num>
  <w:num w:numId="41">
    <w:abstractNumId w:val="89"/>
  </w:num>
  <w:num w:numId="42">
    <w:abstractNumId w:val="63"/>
  </w:num>
  <w:num w:numId="43">
    <w:abstractNumId w:val="7"/>
  </w:num>
  <w:num w:numId="44">
    <w:abstractNumId w:val="4"/>
  </w:num>
  <w:num w:numId="45">
    <w:abstractNumId w:val="87"/>
  </w:num>
  <w:num w:numId="46">
    <w:abstractNumId w:val="36"/>
  </w:num>
  <w:num w:numId="47">
    <w:abstractNumId w:val="43"/>
  </w:num>
  <w:num w:numId="48">
    <w:abstractNumId w:val="74"/>
  </w:num>
  <w:num w:numId="49">
    <w:abstractNumId w:val="72"/>
  </w:num>
  <w:num w:numId="50">
    <w:abstractNumId w:val="41"/>
  </w:num>
  <w:num w:numId="51">
    <w:abstractNumId w:val="25"/>
  </w:num>
  <w:num w:numId="52">
    <w:abstractNumId w:val="14"/>
  </w:num>
  <w:num w:numId="53">
    <w:abstractNumId w:val="40"/>
  </w:num>
  <w:num w:numId="54">
    <w:abstractNumId w:val="58"/>
  </w:num>
  <w:num w:numId="55">
    <w:abstractNumId w:val="73"/>
  </w:num>
  <w:num w:numId="56">
    <w:abstractNumId w:val="75"/>
  </w:num>
  <w:num w:numId="57">
    <w:abstractNumId w:val="50"/>
  </w:num>
  <w:num w:numId="58">
    <w:abstractNumId w:val="23"/>
  </w:num>
  <w:num w:numId="59">
    <w:abstractNumId w:val="90"/>
  </w:num>
  <w:num w:numId="60">
    <w:abstractNumId w:val="42"/>
  </w:num>
  <w:num w:numId="61">
    <w:abstractNumId w:val="21"/>
  </w:num>
  <w:num w:numId="62">
    <w:abstractNumId w:val="28"/>
  </w:num>
  <w:num w:numId="63">
    <w:abstractNumId w:val="1"/>
  </w:num>
  <w:num w:numId="64">
    <w:abstractNumId w:val="71"/>
  </w:num>
  <w:num w:numId="65">
    <w:abstractNumId w:val="8"/>
  </w:num>
  <w:num w:numId="66">
    <w:abstractNumId w:val="64"/>
  </w:num>
  <w:num w:numId="67">
    <w:abstractNumId w:val="18"/>
  </w:num>
  <w:num w:numId="68">
    <w:abstractNumId w:val="91"/>
  </w:num>
  <w:num w:numId="69">
    <w:abstractNumId w:val="10"/>
  </w:num>
  <w:num w:numId="70">
    <w:abstractNumId w:val="15"/>
  </w:num>
  <w:num w:numId="71">
    <w:abstractNumId w:val="29"/>
  </w:num>
  <w:num w:numId="72">
    <w:abstractNumId w:val="59"/>
  </w:num>
  <w:num w:numId="73">
    <w:abstractNumId w:val="70"/>
  </w:num>
  <w:num w:numId="74">
    <w:abstractNumId w:val="5"/>
  </w:num>
  <w:num w:numId="75">
    <w:abstractNumId w:val="9"/>
  </w:num>
  <w:num w:numId="76">
    <w:abstractNumId w:val="19"/>
  </w:num>
  <w:num w:numId="77">
    <w:abstractNumId w:val="48"/>
  </w:num>
  <w:num w:numId="78">
    <w:abstractNumId w:val="81"/>
  </w:num>
  <w:num w:numId="79">
    <w:abstractNumId w:val="0"/>
  </w:num>
  <w:num w:numId="80">
    <w:abstractNumId w:val="80"/>
  </w:num>
  <w:num w:numId="81">
    <w:abstractNumId w:val="45"/>
  </w:num>
  <w:num w:numId="82">
    <w:abstractNumId w:val="47"/>
  </w:num>
  <w:num w:numId="83">
    <w:abstractNumId w:val="85"/>
  </w:num>
  <w:num w:numId="84">
    <w:abstractNumId w:val="78"/>
  </w:num>
  <w:num w:numId="85">
    <w:abstractNumId w:val="62"/>
  </w:num>
  <w:num w:numId="86">
    <w:abstractNumId w:val="49"/>
  </w:num>
  <w:num w:numId="87">
    <w:abstractNumId w:val="66"/>
  </w:num>
  <w:num w:numId="88">
    <w:abstractNumId w:val="77"/>
  </w:num>
  <w:num w:numId="89">
    <w:abstractNumId w:val="83"/>
  </w:num>
  <w:num w:numId="90">
    <w:abstractNumId w:val="13"/>
  </w:num>
  <w:num w:numId="91">
    <w:abstractNumId w:val="86"/>
  </w:num>
  <w:num w:numId="92">
    <w:abstractNumId w:val="51"/>
  </w:num>
  <w:num w:numId="93">
    <w:abstractNumId w:val="20"/>
  </w:num>
  <w:num w:numId="94">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true"/>
  <w:bordersDoNotSurroundHeader w:val="false"/>
  <w:bordersDoNotSurroundFooter w:val="false"/>
  <w:documentProtection w:enforcement="0"/>
  <w:defaultTabStop w:val="210"/>
  <w:evenAndOddHeaders w:val="true"/>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2Q4YzFmMDExZGEzYTZlODRjZTVmZjMzOTJkNGIifQ=="/>
  </w:docVars>
  <w:rsids>
    <w:rsidRoot w:val="00C0532A"/>
    <w:rsid w:val="00007F5F"/>
    <w:rsid w:val="00022196"/>
    <w:rsid w:val="00034C28"/>
    <w:rsid w:val="00037DB2"/>
    <w:rsid w:val="00042EEA"/>
    <w:rsid w:val="00045818"/>
    <w:rsid w:val="00054903"/>
    <w:rsid w:val="000560D4"/>
    <w:rsid w:val="00057553"/>
    <w:rsid w:val="00067520"/>
    <w:rsid w:val="00074301"/>
    <w:rsid w:val="000743C3"/>
    <w:rsid w:val="000764CE"/>
    <w:rsid w:val="0009153D"/>
    <w:rsid w:val="000942F8"/>
    <w:rsid w:val="0009637F"/>
    <w:rsid w:val="000A761C"/>
    <w:rsid w:val="000B3354"/>
    <w:rsid w:val="000C6172"/>
    <w:rsid w:val="000D0271"/>
    <w:rsid w:val="000D35D4"/>
    <w:rsid w:val="000E05C8"/>
    <w:rsid w:val="000E2B20"/>
    <w:rsid w:val="000E4934"/>
    <w:rsid w:val="00116C80"/>
    <w:rsid w:val="00124A45"/>
    <w:rsid w:val="001267EF"/>
    <w:rsid w:val="001324F9"/>
    <w:rsid w:val="00136271"/>
    <w:rsid w:val="00144330"/>
    <w:rsid w:val="0014643F"/>
    <w:rsid w:val="001506BA"/>
    <w:rsid w:val="00173B1D"/>
    <w:rsid w:val="001C4BCC"/>
    <w:rsid w:val="001E2DA9"/>
    <w:rsid w:val="00230683"/>
    <w:rsid w:val="00233969"/>
    <w:rsid w:val="00235FB2"/>
    <w:rsid w:val="00237BCB"/>
    <w:rsid w:val="0026194E"/>
    <w:rsid w:val="00263A56"/>
    <w:rsid w:val="00290B1B"/>
    <w:rsid w:val="00292B0F"/>
    <w:rsid w:val="002A6D51"/>
    <w:rsid w:val="002B28EC"/>
    <w:rsid w:val="002B2C15"/>
    <w:rsid w:val="002B3762"/>
    <w:rsid w:val="002C1FCF"/>
    <w:rsid w:val="002F6FFF"/>
    <w:rsid w:val="002F730A"/>
    <w:rsid w:val="002F74A0"/>
    <w:rsid w:val="00302F02"/>
    <w:rsid w:val="003150F3"/>
    <w:rsid w:val="0032162D"/>
    <w:rsid w:val="00321785"/>
    <w:rsid w:val="003277C8"/>
    <w:rsid w:val="003355F4"/>
    <w:rsid w:val="00350E35"/>
    <w:rsid w:val="00366CD9"/>
    <w:rsid w:val="00390409"/>
    <w:rsid w:val="003B5F1A"/>
    <w:rsid w:val="003C4CE8"/>
    <w:rsid w:val="003C5A24"/>
    <w:rsid w:val="003C69D1"/>
    <w:rsid w:val="003D0E18"/>
    <w:rsid w:val="003D309E"/>
    <w:rsid w:val="004022BA"/>
    <w:rsid w:val="0042377D"/>
    <w:rsid w:val="00437560"/>
    <w:rsid w:val="004505E2"/>
    <w:rsid w:val="00453CEA"/>
    <w:rsid w:val="00457003"/>
    <w:rsid w:val="00460CAF"/>
    <w:rsid w:val="00462142"/>
    <w:rsid w:val="0047609B"/>
    <w:rsid w:val="004843B6"/>
    <w:rsid w:val="00487977"/>
    <w:rsid w:val="004A174D"/>
    <w:rsid w:val="004A51F8"/>
    <w:rsid w:val="004B1F6B"/>
    <w:rsid w:val="004C5137"/>
    <w:rsid w:val="004C608C"/>
    <w:rsid w:val="004D6F15"/>
    <w:rsid w:val="004E5B37"/>
    <w:rsid w:val="004E67B8"/>
    <w:rsid w:val="004F4D1E"/>
    <w:rsid w:val="005225AD"/>
    <w:rsid w:val="00535F37"/>
    <w:rsid w:val="00537F76"/>
    <w:rsid w:val="0056087D"/>
    <w:rsid w:val="00561D25"/>
    <w:rsid w:val="00583986"/>
    <w:rsid w:val="005851F4"/>
    <w:rsid w:val="005903CA"/>
    <w:rsid w:val="0059544A"/>
    <w:rsid w:val="00595971"/>
    <w:rsid w:val="005974E9"/>
    <w:rsid w:val="005A5BD8"/>
    <w:rsid w:val="005B468C"/>
    <w:rsid w:val="005B7AB9"/>
    <w:rsid w:val="005C32C4"/>
    <w:rsid w:val="005E56FE"/>
    <w:rsid w:val="005F3706"/>
    <w:rsid w:val="005F39C9"/>
    <w:rsid w:val="005F561B"/>
    <w:rsid w:val="006034BA"/>
    <w:rsid w:val="00612477"/>
    <w:rsid w:val="006146C3"/>
    <w:rsid w:val="006234C0"/>
    <w:rsid w:val="0062365A"/>
    <w:rsid w:val="0063137E"/>
    <w:rsid w:val="00636B8C"/>
    <w:rsid w:val="00636CE5"/>
    <w:rsid w:val="00641E3A"/>
    <w:rsid w:val="00646386"/>
    <w:rsid w:val="006553A8"/>
    <w:rsid w:val="00657D75"/>
    <w:rsid w:val="006603F3"/>
    <w:rsid w:val="00672383"/>
    <w:rsid w:val="0067492F"/>
    <w:rsid w:val="0069668B"/>
    <w:rsid w:val="006B4A14"/>
    <w:rsid w:val="006C5F55"/>
    <w:rsid w:val="006E4808"/>
    <w:rsid w:val="006F0A9B"/>
    <w:rsid w:val="00704151"/>
    <w:rsid w:val="00705BC0"/>
    <w:rsid w:val="007278FA"/>
    <w:rsid w:val="0073145D"/>
    <w:rsid w:val="0078205C"/>
    <w:rsid w:val="007955AC"/>
    <w:rsid w:val="007A0355"/>
    <w:rsid w:val="007C5C6E"/>
    <w:rsid w:val="007D303D"/>
    <w:rsid w:val="007E0230"/>
    <w:rsid w:val="007E15AF"/>
    <w:rsid w:val="007F6409"/>
    <w:rsid w:val="007F791E"/>
    <w:rsid w:val="00804973"/>
    <w:rsid w:val="008111C4"/>
    <w:rsid w:val="008135D6"/>
    <w:rsid w:val="0081397B"/>
    <w:rsid w:val="00814009"/>
    <w:rsid w:val="00814228"/>
    <w:rsid w:val="008528D2"/>
    <w:rsid w:val="00860B1A"/>
    <w:rsid w:val="00865B71"/>
    <w:rsid w:val="0087141E"/>
    <w:rsid w:val="00877E5E"/>
    <w:rsid w:val="00893E5C"/>
    <w:rsid w:val="008A155D"/>
    <w:rsid w:val="008A1A73"/>
    <w:rsid w:val="008A2159"/>
    <w:rsid w:val="008A4967"/>
    <w:rsid w:val="008B2474"/>
    <w:rsid w:val="008B427A"/>
    <w:rsid w:val="008C4324"/>
    <w:rsid w:val="008C5948"/>
    <w:rsid w:val="008E1B8A"/>
    <w:rsid w:val="008E589C"/>
    <w:rsid w:val="008F47BD"/>
    <w:rsid w:val="008F7790"/>
    <w:rsid w:val="00903B11"/>
    <w:rsid w:val="00904E05"/>
    <w:rsid w:val="009069CD"/>
    <w:rsid w:val="00913A0F"/>
    <w:rsid w:val="00922302"/>
    <w:rsid w:val="00960D70"/>
    <w:rsid w:val="00963180"/>
    <w:rsid w:val="00964137"/>
    <w:rsid w:val="009650DB"/>
    <w:rsid w:val="00967B8B"/>
    <w:rsid w:val="00976E43"/>
    <w:rsid w:val="00982025"/>
    <w:rsid w:val="009839CA"/>
    <w:rsid w:val="00992C99"/>
    <w:rsid w:val="009A6426"/>
    <w:rsid w:val="009B0EA0"/>
    <w:rsid w:val="009D18B5"/>
    <w:rsid w:val="009D2883"/>
    <w:rsid w:val="009D68EC"/>
    <w:rsid w:val="009E0857"/>
    <w:rsid w:val="009E30AC"/>
    <w:rsid w:val="009E483C"/>
    <w:rsid w:val="009F5090"/>
    <w:rsid w:val="00A04117"/>
    <w:rsid w:val="00A14F3B"/>
    <w:rsid w:val="00A40852"/>
    <w:rsid w:val="00A421C6"/>
    <w:rsid w:val="00A50E83"/>
    <w:rsid w:val="00A6603A"/>
    <w:rsid w:val="00A71D22"/>
    <w:rsid w:val="00A80BDB"/>
    <w:rsid w:val="00A95E3A"/>
    <w:rsid w:val="00A97492"/>
    <w:rsid w:val="00AF17DF"/>
    <w:rsid w:val="00B11DFF"/>
    <w:rsid w:val="00B13E14"/>
    <w:rsid w:val="00B15C46"/>
    <w:rsid w:val="00B15E1D"/>
    <w:rsid w:val="00B3092A"/>
    <w:rsid w:val="00B3133C"/>
    <w:rsid w:val="00B33979"/>
    <w:rsid w:val="00B35794"/>
    <w:rsid w:val="00B448FA"/>
    <w:rsid w:val="00B61B78"/>
    <w:rsid w:val="00B7093D"/>
    <w:rsid w:val="00B75B41"/>
    <w:rsid w:val="00B904B7"/>
    <w:rsid w:val="00B91C34"/>
    <w:rsid w:val="00B96081"/>
    <w:rsid w:val="00BA00F2"/>
    <w:rsid w:val="00BC119E"/>
    <w:rsid w:val="00BE5D5B"/>
    <w:rsid w:val="00BF175D"/>
    <w:rsid w:val="00C04029"/>
    <w:rsid w:val="00C0532A"/>
    <w:rsid w:val="00C060EB"/>
    <w:rsid w:val="00C14914"/>
    <w:rsid w:val="00C52E3C"/>
    <w:rsid w:val="00C82121"/>
    <w:rsid w:val="00C85873"/>
    <w:rsid w:val="00C90FF2"/>
    <w:rsid w:val="00C926AD"/>
    <w:rsid w:val="00CA62B4"/>
    <w:rsid w:val="00CB7DD4"/>
    <w:rsid w:val="00CC7A9F"/>
    <w:rsid w:val="00CE0CCA"/>
    <w:rsid w:val="00CF2E52"/>
    <w:rsid w:val="00CF43F0"/>
    <w:rsid w:val="00D23242"/>
    <w:rsid w:val="00D37012"/>
    <w:rsid w:val="00D45018"/>
    <w:rsid w:val="00D47785"/>
    <w:rsid w:val="00D65F21"/>
    <w:rsid w:val="00D81097"/>
    <w:rsid w:val="00D87460"/>
    <w:rsid w:val="00DA08EA"/>
    <w:rsid w:val="00DA1FC3"/>
    <w:rsid w:val="00DB1B96"/>
    <w:rsid w:val="00DB3E01"/>
    <w:rsid w:val="00DC67B7"/>
    <w:rsid w:val="00DD2914"/>
    <w:rsid w:val="00DD58B6"/>
    <w:rsid w:val="00DE79C3"/>
    <w:rsid w:val="00E0402C"/>
    <w:rsid w:val="00E04523"/>
    <w:rsid w:val="00E07B2B"/>
    <w:rsid w:val="00E16EE1"/>
    <w:rsid w:val="00E43A09"/>
    <w:rsid w:val="00E446D3"/>
    <w:rsid w:val="00E72ED5"/>
    <w:rsid w:val="00E748ED"/>
    <w:rsid w:val="00E81A6F"/>
    <w:rsid w:val="00E95C90"/>
    <w:rsid w:val="00E9647B"/>
    <w:rsid w:val="00EB3E5B"/>
    <w:rsid w:val="00EB6A4B"/>
    <w:rsid w:val="00EC1E63"/>
    <w:rsid w:val="00EC67B7"/>
    <w:rsid w:val="00ED4F81"/>
    <w:rsid w:val="00EE192C"/>
    <w:rsid w:val="00F0071D"/>
    <w:rsid w:val="00F11604"/>
    <w:rsid w:val="00F161B2"/>
    <w:rsid w:val="00F46641"/>
    <w:rsid w:val="00F57741"/>
    <w:rsid w:val="00F60D85"/>
    <w:rsid w:val="00F6397A"/>
    <w:rsid w:val="00F66A98"/>
    <w:rsid w:val="00F71025"/>
    <w:rsid w:val="00F737C0"/>
    <w:rsid w:val="00F777BA"/>
    <w:rsid w:val="00F80BF1"/>
    <w:rsid w:val="00F935D5"/>
    <w:rsid w:val="00FA3A74"/>
    <w:rsid w:val="00FB2834"/>
    <w:rsid w:val="00FC04C7"/>
    <w:rsid w:val="00FC2AB9"/>
    <w:rsid w:val="00FD2564"/>
    <w:rsid w:val="00FD3F54"/>
    <w:rsid w:val="00FE03C5"/>
    <w:rsid w:val="00FF4058"/>
    <w:rsid w:val="01307CAE"/>
    <w:rsid w:val="016025FC"/>
    <w:rsid w:val="01DD59FB"/>
    <w:rsid w:val="024535A0"/>
    <w:rsid w:val="026A6D91"/>
    <w:rsid w:val="02A4476B"/>
    <w:rsid w:val="030516AD"/>
    <w:rsid w:val="034D095E"/>
    <w:rsid w:val="03694E16"/>
    <w:rsid w:val="039E11BA"/>
    <w:rsid w:val="03C055D4"/>
    <w:rsid w:val="041D2A27"/>
    <w:rsid w:val="053F69CD"/>
    <w:rsid w:val="05CD222A"/>
    <w:rsid w:val="05D2339D"/>
    <w:rsid w:val="067B1C86"/>
    <w:rsid w:val="06BA455D"/>
    <w:rsid w:val="082F4AD6"/>
    <w:rsid w:val="093920B1"/>
    <w:rsid w:val="09664528"/>
    <w:rsid w:val="09847ACD"/>
    <w:rsid w:val="0A4800D1"/>
    <w:rsid w:val="0ADA51CD"/>
    <w:rsid w:val="0AF73FD1"/>
    <w:rsid w:val="0C063419"/>
    <w:rsid w:val="0D310767"/>
    <w:rsid w:val="0D335069"/>
    <w:rsid w:val="0DA16476"/>
    <w:rsid w:val="0E2826F4"/>
    <w:rsid w:val="0E421321"/>
    <w:rsid w:val="0EC71F0D"/>
    <w:rsid w:val="0EEE56EB"/>
    <w:rsid w:val="0F59068B"/>
    <w:rsid w:val="10033155"/>
    <w:rsid w:val="10157D0F"/>
    <w:rsid w:val="1017207C"/>
    <w:rsid w:val="10262C63"/>
    <w:rsid w:val="10C26035"/>
    <w:rsid w:val="10D75D0B"/>
    <w:rsid w:val="11180503"/>
    <w:rsid w:val="118C2F9A"/>
    <w:rsid w:val="12AF6F40"/>
    <w:rsid w:val="13A1183F"/>
    <w:rsid w:val="15054CB6"/>
    <w:rsid w:val="15A35C99"/>
    <w:rsid w:val="15AF53FB"/>
    <w:rsid w:val="15F630D7"/>
    <w:rsid w:val="16287735"/>
    <w:rsid w:val="1644317B"/>
    <w:rsid w:val="165C6338"/>
    <w:rsid w:val="172A6062"/>
    <w:rsid w:val="176E0849"/>
    <w:rsid w:val="17E72CD8"/>
    <w:rsid w:val="17FD7FBD"/>
    <w:rsid w:val="1804741F"/>
    <w:rsid w:val="18277578"/>
    <w:rsid w:val="182932F0"/>
    <w:rsid w:val="189032C4"/>
    <w:rsid w:val="18ED7D87"/>
    <w:rsid w:val="19C012E5"/>
    <w:rsid w:val="1A00383A"/>
    <w:rsid w:val="1B3721C8"/>
    <w:rsid w:val="1B3C77DE"/>
    <w:rsid w:val="1B5A10DF"/>
    <w:rsid w:val="1B991A81"/>
    <w:rsid w:val="1BFB1448"/>
    <w:rsid w:val="1BFD0D1C"/>
    <w:rsid w:val="1C2D1DE1"/>
    <w:rsid w:val="1C3D00D0"/>
    <w:rsid w:val="1D2B18B9"/>
    <w:rsid w:val="1D392227"/>
    <w:rsid w:val="1D841912"/>
    <w:rsid w:val="1D862F93"/>
    <w:rsid w:val="1DE43C6F"/>
    <w:rsid w:val="1E3649B9"/>
    <w:rsid w:val="1E9D0594"/>
    <w:rsid w:val="1EBD4792"/>
    <w:rsid w:val="1F1A1BE5"/>
    <w:rsid w:val="1F301AF7"/>
    <w:rsid w:val="20230F6D"/>
    <w:rsid w:val="208F2D34"/>
    <w:rsid w:val="20C91B14"/>
    <w:rsid w:val="21466CC1"/>
    <w:rsid w:val="218E0668"/>
    <w:rsid w:val="21BE719F"/>
    <w:rsid w:val="21D83318"/>
    <w:rsid w:val="21F67A5E"/>
    <w:rsid w:val="22291501"/>
    <w:rsid w:val="223B70AA"/>
    <w:rsid w:val="2245341D"/>
    <w:rsid w:val="239D2DE4"/>
    <w:rsid w:val="241D6A1C"/>
    <w:rsid w:val="249668B6"/>
    <w:rsid w:val="25205A7B"/>
    <w:rsid w:val="2524556B"/>
    <w:rsid w:val="25AD710F"/>
    <w:rsid w:val="25F9523A"/>
    <w:rsid w:val="266F5A82"/>
    <w:rsid w:val="27335313"/>
    <w:rsid w:val="27F356C9"/>
    <w:rsid w:val="291D0C4F"/>
    <w:rsid w:val="296248B4"/>
    <w:rsid w:val="2A263B34"/>
    <w:rsid w:val="2A666F3E"/>
    <w:rsid w:val="2B204A27"/>
    <w:rsid w:val="2B667F60"/>
    <w:rsid w:val="2B6D12EE"/>
    <w:rsid w:val="2BB92785"/>
    <w:rsid w:val="2BF3122A"/>
    <w:rsid w:val="2C78619D"/>
    <w:rsid w:val="2C814CBB"/>
    <w:rsid w:val="2E5400D2"/>
    <w:rsid w:val="2E6F34ED"/>
    <w:rsid w:val="2EEA15D4"/>
    <w:rsid w:val="2F7610B9"/>
    <w:rsid w:val="2F8869BE"/>
    <w:rsid w:val="2FDB0F1C"/>
    <w:rsid w:val="303D02D7"/>
    <w:rsid w:val="315312CA"/>
    <w:rsid w:val="31636100"/>
    <w:rsid w:val="31735868"/>
    <w:rsid w:val="319E66A5"/>
    <w:rsid w:val="33BE4DDD"/>
    <w:rsid w:val="345F6195"/>
    <w:rsid w:val="34802092"/>
    <w:rsid w:val="34907B0E"/>
    <w:rsid w:val="34BC075D"/>
    <w:rsid w:val="34D0252B"/>
    <w:rsid w:val="358B0CEF"/>
    <w:rsid w:val="35907096"/>
    <w:rsid w:val="35FE7713"/>
    <w:rsid w:val="36315D3A"/>
    <w:rsid w:val="370A0339"/>
    <w:rsid w:val="376E062B"/>
    <w:rsid w:val="37A9685F"/>
    <w:rsid w:val="38465999"/>
    <w:rsid w:val="38BD38B5"/>
    <w:rsid w:val="394A2C6F"/>
    <w:rsid w:val="3A2A4F7A"/>
    <w:rsid w:val="3AD44EE6"/>
    <w:rsid w:val="3B3A7B10"/>
    <w:rsid w:val="3B8A2866"/>
    <w:rsid w:val="3C333E8E"/>
    <w:rsid w:val="3C6109FB"/>
    <w:rsid w:val="3CE55188"/>
    <w:rsid w:val="3D3E01BD"/>
    <w:rsid w:val="3D6C58AA"/>
    <w:rsid w:val="3D9010A0"/>
    <w:rsid w:val="3DDE0CF0"/>
    <w:rsid w:val="3E0E6961"/>
    <w:rsid w:val="3E1A70B4"/>
    <w:rsid w:val="3EC73769"/>
    <w:rsid w:val="3F152DF8"/>
    <w:rsid w:val="3F9950ED"/>
    <w:rsid w:val="3FFB2F15"/>
    <w:rsid w:val="41B25855"/>
    <w:rsid w:val="41DB2206"/>
    <w:rsid w:val="42B16103"/>
    <w:rsid w:val="42CD0B98"/>
    <w:rsid w:val="447C2876"/>
    <w:rsid w:val="44C44A0A"/>
    <w:rsid w:val="45AE76FA"/>
    <w:rsid w:val="46207231"/>
    <w:rsid w:val="47723ABC"/>
    <w:rsid w:val="47AA0B78"/>
    <w:rsid w:val="48244865"/>
    <w:rsid w:val="48711FC6"/>
    <w:rsid w:val="487A3B81"/>
    <w:rsid w:val="490760DC"/>
    <w:rsid w:val="49172B6D"/>
    <w:rsid w:val="49AA39E1"/>
    <w:rsid w:val="49F43F6C"/>
    <w:rsid w:val="4AF01E40"/>
    <w:rsid w:val="4B3323BE"/>
    <w:rsid w:val="4B7F6DCE"/>
    <w:rsid w:val="4BCD39B7"/>
    <w:rsid w:val="4BEB6533"/>
    <w:rsid w:val="4C047B03"/>
    <w:rsid w:val="4C8524E4"/>
    <w:rsid w:val="4C9F6C82"/>
    <w:rsid w:val="4CAC093F"/>
    <w:rsid w:val="4D2A6BE7"/>
    <w:rsid w:val="4D97427D"/>
    <w:rsid w:val="4ECF3EEA"/>
    <w:rsid w:val="4F1B40D5"/>
    <w:rsid w:val="4F2238E5"/>
    <w:rsid w:val="4F416D35"/>
    <w:rsid w:val="4F7776A4"/>
    <w:rsid w:val="50C57353"/>
    <w:rsid w:val="5118797B"/>
    <w:rsid w:val="51A6205B"/>
    <w:rsid w:val="51CF0400"/>
    <w:rsid w:val="524E0772"/>
    <w:rsid w:val="52642B9B"/>
    <w:rsid w:val="527E1EAF"/>
    <w:rsid w:val="52CB0852"/>
    <w:rsid w:val="52D63A99"/>
    <w:rsid w:val="530D6CF4"/>
    <w:rsid w:val="53711F4A"/>
    <w:rsid w:val="53D95C9D"/>
    <w:rsid w:val="53E50D9F"/>
    <w:rsid w:val="541128AF"/>
    <w:rsid w:val="542B571F"/>
    <w:rsid w:val="55E07696"/>
    <w:rsid w:val="563C7ACE"/>
    <w:rsid w:val="56951575"/>
    <w:rsid w:val="56DC53F6"/>
    <w:rsid w:val="57087F99"/>
    <w:rsid w:val="571A1A7B"/>
    <w:rsid w:val="583A4BC0"/>
    <w:rsid w:val="583B453E"/>
    <w:rsid w:val="58DF598E"/>
    <w:rsid w:val="5915074C"/>
    <w:rsid w:val="593D0ED9"/>
    <w:rsid w:val="5A184997"/>
    <w:rsid w:val="5A8576DA"/>
    <w:rsid w:val="5B2F0985"/>
    <w:rsid w:val="5B3F5F54"/>
    <w:rsid w:val="5BDA6463"/>
    <w:rsid w:val="5CBB6255"/>
    <w:rsid w:val="5D2378DB"/>
    <w:rsid w:val="5D470B1C"/>
    <w:rsid w:val="5D8D0AC3"/>
    <w:rsid w:val="5E49574A"/>
    <w:rsid w:val="5E8F06EE"/>
    <w:rsid w:val="5F1A35EF"/>
    <w:rsid w:val="5FA24016"/>
    <w:rsid w:val="607D0E81"/>
    <w:rsid w:val="60C03693"/>
    <w:rsid w:val="612C5C16"/>
    <w:rsid w:val="617050B9"/>
    <w:rsid w:val="61CB6793"/>
    <w:rsid w:val="629D3C8C"/>
    <w:rsid w:val="62A50D92"/>
    <w:rsid w:val="63B83E4B"/>
    <w:rsid w:val="64801AB7"/>
    <w:rsid w:val="64976F83"/>
    <w:rsid w:val="64D911C7"/>
    <w:rsid w:val="64FA7F5C"/>
    <w:rsid w:val="65BE62A9"/>
    <w:rsid w:val="66217BA0"/>
    <w:rsid w:val="66CD2666"/>
    <w:rsid w:val="66FB5425"/>
    <w:rsid w:val="67AB21E6"/>
    <w:rsid w:val="67C021CA"/>
    <w:rsid w:val="67CF1625"/>
    <w:rsid w:val="68993241"/>
    <w:rsid w:val="693E0EB2"/>
    <w:rsid w:val="6A5D139E"/>
    <w:rsid w:val="6A7F45BF"/>
    <w:rsid w:val="6B555B54"/>
    <w:rsid w:val="6C044F46"/>
    <w:rsid w:val="6CB95B66"/>
    <w:rsid w:val="6D3E42BD"/>
    <w:rsid w:val="6D486EEA"/>
    <w:rsid w:val="6D8A12B0"/>
    <w:rsid w:val="6D910891"/>
    <w:rsid w:val="6DF43FF5"/>
    <w:rsid w:val="6E405E13"/>
    <w:rsid w:val="6EB017B7"/>
    <w:rsid w:val="6F0D03EB"/>
    <w:rsid w:val="6F14255A"/>
    <w:rsid w:val="706B361B"/>
    <w:rsid w:val="712C3535"/>
    <w:rsid w:val="722B71A1"/>
    <w:rsid w:val="73614861"/>
    <w:rsid w:val="74617085"/>
    <w:rsid w:val="755C5B62"/>
    <w:rsid w:val="758E52F5"/>
    <w:rsid w:val="76D37824"/>
    <w:rsid w:val="770025E3"/>
    <w:rsid w:val="770C2D36"/>
    <w:rsid w:val="772269FE"/>
    <w:rsid w:val="77286E4D"/>
    <w:rsid w:val="788F3C1F"/>
    <w:rsid w:val="79075EAB"/>
    <w:rsid w:val="79091C23"/>
    <w:rsid w:val="796B1296"/>
    <w:rsid w:val="79EE1CBE"/>
    <w:rsid w:val="7A6A4943"/>
    <w:rsid w:val="7A7A20A3"/>
    <w:rsid w:val="7AAF782A"/>
    <w:rsid w:val="7ABFF727"/>
    <w:rsid w:val="7B902188"/>
    <w:rsid w:val="7B9920B0"/>
    <w:rsid w:val="7C0E5B17"/>
    <w:rsid w:val="7C911215"/>
    <w:rsid w:val="7EC64112"/>
    <w:rsid w:val="7F8E1155"/>
    <w:rsid w:val="7FFC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widowControl/>
      <w:spacing w:before="100" w:beforeLines="100" w:after="100" w:afterLines="100" w:line="360" w:lineRule="auto"/>
      <w:jc w:val="left"/>
      <w:outlineLvl w:val="0"/>
    </w:pPr>
    <w:rPr>
      <w:rFonts w:ascii="微软雅黑" w:hAnsi="宋体" w:eastAsia="微软雅黑" w:cs="宋体"/>
      <w:b/>
      <w:bCs/>
      <w:color w:val="000000" w:themeColor="text1"/>
      <w:kern w:val="36"/>
      <w:sz w:val="32"/>
      <w:szCs w:val="48"/>
      <w14:textFill>
        <w14:solidFill>
          <w14:schemeClr w14:val="tx1"/>
        </w14:solidFill>
      </w14:textFill>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0" w:leftChars="0" w:firstLine="0" w:firstLineChars="0"/>
    </w:pPr>
  </w:style>
  <w:style w:type="paragraph" w:styleId="3">
    <w:name w:val="Body Text Indent"/>
    <w:basedOn w:val="1"/>
    <w:qFormat/>
    <w:uiPriority w:val="0"/>
    <w:pPr>
      <w:ind w:left="200" w:leftChars="200" w:firstLine="420" w:firstLineChars="200"/>
    </w:pPr>
  </w:style>
  <w:style w:type="paragraph" w:styleId="6">
    <w:name w:val="annotation text"/>
    <w:basedOn w:val="1"/>
    <w:link w:val="52"/>
    <w:unhideWhenUsed/>
    <w:qFormat/>
    <w:uiPriority w:val="99"/>
    <w:pPr>
      <w:jc w:val="left"/>
    </w:pPr>
  </w:style>
  <w:style w:type="paragraph" w:styleId="7">
    <w:name w:val="Body Text"/>
    <w:basedOn w:val="1"/>
    <w:link w:val="54"/>
    <w:qFormat/>
    <w:uiPriority w:val="0"/>
    <w:rPr>
      <w:rFonts w:ascii="Arial" w:hAnsi="Arial" w:eastAsia="Arial" w:cs="Arial"/>
      <w:szCs w:val="21"/>
      <w:lang w:eastAsia="en-US"/>
    </w:rPr>
  </w:style>
  <w:style w:type="paragraph" w:styleId="8">
    <w:name w:val="toc 3"/>
    <w:basedOn w:val="1"/>
    <w:next w:val="1"/>
    <w:semiHidden/>
    <w:unhideWhenUsed/>
    <w:qFormat/>
    <w:uiPriority w:val="39"/>
    <w:pPr>
      <w:ind w:left="840" w:leftChars="400"/>
    </w:pPr>
  </w:style>
  <w:style w:type="paragraph" w:styleId="9">
    <w:name w:val="Plain Text"/>
    <w:basedOn w:val="1"/>
    <w:qFormat/>
    <w:uiPriority w:val="0"/>
    <w:rPr>
      <w:rFonts w:ascii="宋体" w:hAnsi="Courier New"/>
      <w:szCs w:val="21"/>
    </w:rPr>
  </w:style>
  <w:style w:type="paragraph" w:styleId="10">
    <w:name w:val="Date"/>
    <w:basedOn w:val="1"/>
    <w:next w:val="1"/>
    <w:link w:val="42"/>
    <w:qFormat/>
    <w:uiPriority w:val="0"/>
    <w:rPr>
      <w:kern w:val="0"/>
      <w:sz w:val="20"/>
      <w:szCs w:val="20"/>
    </w:rPr>
  </w:style>
  <w:style w:type="paragraph" w:styleId="11">
    <w:name w:val="Balloon Text"/>
    <w:basedOn w:val="1"/>
    <w:link w:val="43"/>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15">
    <w:name w:val="toc 4"/>
    <w:basedOn w:val="1"/>
    <w:next w:val="1"/>
    <w:semiHidden/>
    <w:unhideWhenUsed/>
    <w:qFormat/>
    <w:uiPriority w:val="39"/>
    <w:pPr>
      <w:ind w:left="1260" w:leftChars="600"/>
    </w:p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0"/>
    <w:pPr>
      <w:spacing w:beforeAutospacing="1" w:afterAutospacing="1"/>
      <w:jc w:val="left"/>
    </w:pPr>
    <w:rPr>
      <w:kern w:val="0"/>
      <w:sz w:val="24"/>
    </w:rPr>
  </w:style>
  <w:style w:type="paragraph" w:styleId="18">
    <w:name w:val="annotation subject"/>
    <w:basedOn w:val="6"/>
    <w:next w:val="6"/>
    <w:link w:val="53"/>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Emphasis"/>
    <w:basedOn w:val="21"/>
    <w:qFormat/>
    <w:uiPriority w:val="20"/>
    <w:rPr>
      <w:i/>
      <w:iCs/>
    </w:rPr>
  </w:style>
  <w:style w:type="character" w:styleId="24">
    <w:name w:val="Hyperlink"/>
    <w:basedOn w:val="21"/>
    <w:qFormat/>
    <w:uiPriority w:val="99"/>
    <w:rPr>
      <w:color w:val="0000FF"/>
      <w:spacing w:val="0"/>
      <w:w w:val="100"/>
      <w:szCs w:val="21"/>
      <w:u w:val="single"/>
    </w:rPr>
  </w:style>
  <w:style w:type="character" w:styleId="25">
    <w:name w:val="annotation reference"/>
    <w:basedOn w:val="21"/>
    <w:semiHidden/>
    <w:unhideWhenUsed/>
    <w:qFormat/>
    <w:uiPriority w:val="99"/>
    <w:rPr>
      <w:sz w:val="21"/>
      <w:szCs w:val="21"/>
    </w:rPr>
  </w:style>
  <w:style w:type="character" w:customStyle="1" w:styleId="26">
    <w:name w:val="标题 1 字符"/>
    <w:basedOn w:val="21"/>
    <w:link w:val="4"/>
    <w:qFormat/>
    <w:uiPriority w:val="9"/>
    <w:rPr>
      <w:rFonts w:ascii="微软雅黑" w:hAnsi="宋体" w:eastAsia="微软雅黑" w:cs="宋体"/>
      <w:b/>
      <w:bCs/>
      <w:color w:val="000000" w:themeColor="text1"/>
      <w:kern w:val="36"/>
      <w:sz w:val="32"/>
      <w:szCs w:val="48"/>
      <w14:textFill>
        <w14:solidFill>
          <w14:schemeClr w14:val="tx1"/>
        </w14:solidFill>
      </w14:textFill>
      <w14:ligatures w14:val="none"/>
    </w:rPr>
  </w:style>
  <w:style w:type="character" w:customStyle="1" w:styleId="27">
    <w:name w:val="页眉 字符"/>
    <w:basedOn w:val="21"/>
    <w:link w:val="13"/>
    <w:qFormat/>
    <w:uiPriority w:val="99"/>
    <w:rPr>
      <w:sz w:val="18"/>
      <w:szCs w:val="18"/>
      <w14:ligatures w14:val="none"/>
    </w:rPr>
  </w:style>
  <w:style w:type="character" w:customStyle="1" w:styleId="28">
    <w:name w:val="页脚 字符"/>
    <w:basedOn w:val="21"/>
    <w:link w:val="12"/>
    <w:qFormat/>
    <w:uiPriority w:val="99"/>
    <w:rPr>
      <w:sz w:val="18"/>
      <w:szCs w:val="18"/>
      <w14:ligatures w14:val="none"/>
    </w:rPr>
  </w:style>
  <w:style w:type="paragraph" w:customStyle="1" w:styleId="29">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章"/>
    <w:basedOn w:val="1"/>
    <w:qFormat/>
    <w:uiPriority w:val="0"/>
    <w:pPr>
      <w:spacing w:before="100" w:beforeLines="100" w:after="100" w:afterLines="100" w:line="300" w:lineRule="auto"/>
      <w:jc w:val="center"/>
      <w:outlineLvl w:val="0"/>
    </w:pPr>
    <w:rPr>
      <w:rFonts w:hint="eastAsia"/>
      <w:b/>
      <w:bCs/>
      <w:sz w:val="28"/>
      <w:szCs w:val="28"/>
    </w:rPr>
  </w:style>
  <w:style w:type="paragraph" w:customStyle="1" w:styleId="32">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3">
    <w:name w:val="段 Char"/>
    <w:basedOn w:val="21"/>
    <w:link w:val="32"/>
    <w:qFormat/>
    <w:uiPriority w:val="0"/>
    <w:rPr>
      <w:rFonts w:ascii="宋体" w:hAnsi="Times New Roman" w:eastAsia="宋体" w:cs="Times New Roman"/>
      <w:kern w:val="0"/>
      <w:szCs w:val="20"/>
      <w14:ligatures w14:val="none"/>
    </w:rPr>
  </w:style>
  <w:style w:type="paragraph" w:customStyle="1" w:styleId="34">
    <w:name w:val="一级条标题"/>
    <w:next w:val="32"/>
    <w:qFormat/>
    <w:uiPriority w:val="0"/>
    <w:pPr>
      <w:numPr>
        <w:ilvl w:val="1"/>
        <w:numId w:val="1"/>
      </w:numPr>
      <w:spacing w:before="50" w:beforeLines="50" w:after="50" w:afterLines="50" w:line="360" w:lineRule="auto"/>
      <w:outlineLvl w:val="2"/>
    </w:pPr>
    <w:rPr>
      <w:rFonts w:ascii="黑体" w:hAnsi="Times New Roman" w:eastAsia="黑体" w:cs="Times New Roman"/>
      <w:sz w:val="21"/>
      <w:szCs w:val="21"/>
      <w:lang w:val="en-US" w:eastAsia="zh-CN" w:bidi="ar-SA"/>
    </w:rPr>
  </w:style>
  <w:style w:type="paragraph" w:customStyle="1" w:styleId="35">
    <w:name w:val="五级条标题"/>
    <w:basedOn w:val="36"/>
    <w:next w:val="32"/>
    <w:qFormat/>
    <w:uiPriority w:val="0"/>
    <w:pPr>
      <w:numPr>
        <w:ilvl w:val="5"/>
      </w:numPr>
      <w:outlineLvl w:val="6"/>
    </w:pPr>
  </w:style>
  <w:style w:type="paragraph" w:customStyle="1" w:styleId="36">
    <w:name w:val="四级条标题"/>
    <w:basedOn w:val="1"/>
    <w:next w:val="32"/>
    <w:qFormat/>
    <w:uiPriority w:val="0"/>
    <w:pPr>
      <w:widowControl/>
      <w:numPr>
        <w:ilvl w:val="4"/>
        <w:numId w:val="1"/>
      </w:numPr>
      <w:spacing w:before="50" w:beforeLines="50" w:after="50" w:afterLines="50" w:line="360" w:lineRule="auto"/>
      <w:jc w:val="left"/>
      <w:outlineLvl w:val="5"/>
    </w:pPr>
    <w:rPr>
      <w:rFonts w:eastAsia="黑体"/>
      <w:b/>
      <w:kern w:val="0"/>
      <w:szCs w:val="21"/>
    </w:rPr>
  </w:style>
  <w:style w:type="paragraph" w:customStyle="1" w:styleId="37">
    <w:name w:val="章标题"/>
    <w:next w:val="32"/>
    <w:qFormat/>
    <w:uiPriority w:val="0"/>
    <w:pPr>
      <w:pageBreakBefore/>
      <w:numPr>
        <w:ilvl w:val="0"/>
        <w:numId w:val="1"/>
      </w:numPr>
      <w:spacing w:before="100" w:beforeLines="100" w:after="100" w:afterLines="100" w:line="288" w:lineRule="auto"/>
      <w:jc w:val="both"/>
      <w:outlineLvl w:val="0"/>
    </w:pPr>
    <w:rPr>
      <w:rFonts w:ascii="宋体" w:hAnsi="宋体" w:eastAsia="黑体" w:cs="Times New Roman"/>
      <w:sz w:val="24"/>
      <w:szCs w:val="24"/>
      <w:lang w:val="en-US" w:eastAsia="zh-CN" w:bidi="ar-SA"/>
    </w:rPr>
  </w:style>
  <w:style w:type="paragraph" w:customStyle="1" w:styleId="38">
    <w:name w:val="二级条标题"/>
    <w:basedOn w:val="39"/>
    <w:next w:val="32"/>
    <w:qFormat/>
    <w:uiPriority w:val="0"/>
    <w:pPr>
      <w:numPr>
        <w:ilvl w:val="0"/>
        <w:numId w:val="2"/>
      </w:numPr>
      <w:tabs>
        <w:tab w:val="left" w:pos="0"/>
      </w:tabs>
      <w:outlineLvl w:val="3"/>
    </w:pPr>
    <w:rPr>
      <w:rFonts w:ascii="Times New Roman"/>
      <w:b/>
    </w:rPr>
  </w:style>
  <w:style w:type="paragraph" w:customStyle="1" w:styleId="39">
    <w:name w:val="A海南标准2级标题"/>
    <w:next w:val="32"/>
    <w:qFormat/>
    <w:uiPriority w:val="0"/>
    <w:pPr>
      <w:numPr>
        <w:ilvl w:val="1"/>
        <w:numId w:val="3"/>
      </w:numPr>
      <w:tabs>
        <w:tab w:val="left" w:pos="0"/>
      </w:tabs>
      <w:spacing w:before="50" w:beforeLines="50" w:after="50" w:afterLines="50" w:line="360" w:lineRule="auto"/>
      <w:jc w:val="center"/>
      <w:outlineLvl w:val="1"/>
    </w:pPr>
    <w:rPr>
      <w:rFonts w:ascii="黑体" w:hAnsi="黑体" w:eastAsia="黑体" w:cs="Times New Roman"/>
      <w:sz w:val="24"/>
      <w:szCs w:val="21"/>
      <w:lang w:val="en-US" w:eastAsia="zh-CN" w:bidi="ar-SA"/>
    </w:rPr>
  </w:style>
  <w:style w:type="paragraph" w:styleId="40">
    <w:name w:val="List Paragraph"/>
    <w:basedOn w:val="1"/>
    <w:qFormat/>
    <w:uiPriority w:val="34"/>
  </w:style>
  <w:style w:type="paragraph" w:customStyle="1" w:styleId="41">
    <w:name w:val="ordinary-output"/>
    <w:basedOn w:val="1"/>
    <w:qFormat/>
    <w:uiPriority w:val="0"/>
    <w:pPr>
      <w:widowControl/>
      <w:spacing w:before="100" w:beforeAutospacing="1" w:after="63" w:line="275" w:lineRule="atLeast"/>
      <w:jc w:val="left"/>
    </w:pPr>
    <w:rPr>
      <w:rFonts w:ascii="宋体" w:hAnsi="宋体" w:cs="宋体"/>
      <w:color w:val="333333"/>
      <w:kern w:val="0"/>
      <w:sz w:val="18"/>
      <w:szCs w:val="18"/>
    </w:rPr>
  </w:style>
  <w:style w:type="character" w:customStyle="1" w:styleId="42">
    <w:name w:val="日期 字符"/>
    <w:basedOn w:val="21"/>
    <w:link w:val="10"/>
    <w:qFormat/>
    <w:uiPriority w:val="0"/>
    <w:rPr>
      <w:rFonts w:ascii="Times New Roman" w:hAnsi="Times New Roman" w:eastAsia="宋体" w:cs="Times New Roman"/>
      <w:kern w:val="0"/>
      <w:sz w:val="20"/>
      <w:szCs w:val="20"/>
      <w14:ligatures w14:val="none"/>
    </w:rPr>
  </w:style>
  <w:style w:type="character" w:customStyle="1" w:styleId="43">
    <w:name w:val="批注框文本 字符"/>
    <w:basedOn w:val="21"/>
    <w:link w:val="11"/>
    <w:semiHidden/>
    <w:qFormat/>
    <w:uiPriority w:val="99"/>
    <w:rPr>
      <w:kern w:val="2"/>
      <w:sz w:val="18"/>
      <w:szCs w:val="18"/>
    </w:rPr>
  </w:style>
  <w:style w:type="paragraph" w:customStyle="1" w:styleId="44">
    <w:name w:val="A海南地标3级标题"/>
    <w:basedOn w:val="1"/>
    <w:qFormat/>
    <w:uiPriority w:val="0"/>
    <w:pPr>
      <w:numPr>
        <w:ilvl w:val="2"/>
        <w:numId w:val="3"/>
      </w:numPr>
      <w:tabs>
        <w:tab w:val="left" w:pos="0"/>
      </w:tabs>
      <w:spacing w:line="300" w:lineRule="auto"/>
    </w:pPr>
    <w:rPr>
      <w:rFonts w:hint="eastAsia"/>
    </w:rPr>
  </w:style>
  <w:style w:type="character" w:customStyle="1" w:styleId="45">
    <w:name w:val="tgt"/>
    <w:basedOn w:val="21"/>
    <w:qFormat/>
    <w:uiPriority w:val="0"/>
  </w:style>
  <w:style w:type="paragraph" w:customStyle="1" w:styleId="4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7">
    <w:name w:val="规程英文名称（封面）"/>
    <w:basedOn w:val="9"/>
    <w:qFormat/>
    <w:uiPriority w:val="0"/>
    <w:pPr>
      <w:widowControl/>
      <w:snapToGrid w:val="0"/>
      <w:spacing w:line="360" w:lineRule="auto"/>
      <w:ind w:left="178" w:leftChars="85"/>
      <w:jc w:val="center"/>
    </w:pPr>
    <w:rPr>
      <w:rFonts w:ascii="Times New Roman" w:hAnsi="Times New Roman" w:eastAsia="黑体"/>
      <w:sz w:val="44"/>
      <w:szCs w:val="44"/>
    </w:rPr>
  </w:style>
  <w:style w:type="paragraph" w:customStyle="1" w:styleId="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2">
    <w:name w:val="批注文字 字符"/>
    <w:basedOn w:val="21"/>
    <w:link w:val="6"/>
    <w:qFormat/>
    <w:uiPriority w:val="99"/>
    <w:rPr>
      <w:kern w:val="2"/>
      <w:sz w:val="21"/>
      <w:szCs w:val="24"/>
    </w:rPr>
  </w:style>
  <w:style w:type="character" w:customStyle="1" w:styleId="53">
    <w:name w:val="批注主题 字符"/>
    <w:basedOn w:val="52"/>
    <w:link w:val="18"/>
    <w:semiHidden/>
    <w:qFormat/>
    <w:uiPriority w:val="99"/>
    <w:rPr>
      <w:b/>
      <w:bCs/>
      <w:kern w:val="2"/>
      <w:sz w:val="21"/>
      <w:szCs w:val="24"/>
    </w:rPr>
  </w:style>
  <w:style w:type="character" w:customStyle="1" w:styleId="54">
    <w:name w:val="正文文本 Char"/>
    <w:link w:val="7"/>
    <w:qFormat/>
    <w:uiPriority w:val="0"/>
    <w:rPr>
      <w:rFonts w:ascii="Arial" w:hAnsi="Arial" w:eastAsia="Arial" w:cs="Arial"/>
      <w:szCs w:val="21"/>
      <w:lang w:eastAsia="en-US"/>
    </w:rPr>
  </w:style>
  <w:style w:type="character" w:customStyle="1" w:styleId="55">
    <w:name w:val="font11"/>
    <w:basedOn w:val="21"/>
    <w:qFormat/>
    <w:uiPriority w:val="0"/>
    <w:rPr>
      <w:rFonts w:hint="eastAsia" w:ascii="宋体" w:hAnsi="宋体" w:eastAsia="宋体" w:cs="宋体"/>
      <w:color w:val="000000"/>
      <w:sz w:val="21"/>
      <w:szCs w:val="21"/>
      <w:u w:val="none"/>
    </w:rPr>
  </w:style>
  <w:style w:type="character" w:customStyle="1" w:styleId="56">
    <w:name w:val="font21"/>
    <w:basedOn w:val="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22613</Words>
  <Characters>24212</Characters>
  <Lines>194</Lines>
  <Paragraphs>54</Paragraphs>
  <TotalTime>54</TotalTime>
  <ScaleCrop>false</ScaleCrop>
  <LinksUpToDate>false</LinksUpToDate>
  <CharactersWithSpaces>25248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2023-12-20T17:48:00Z</dcterms:created>
  <dc:creator>B21864</dc:creator>
  <cp:lastModifiedBy>zxz</cp:lastModifiedBy>
  <dcterms:modified xsi:type="dcterms:W3CDTF">2024-06-03T18:06:07Z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F00722BD281F43A4B9FE8DB2B72A45A5_13</vt:lpwstr>
  </property>
</Properties>
</file>