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C3A5D" w14:paraId="54B659AA" w14:textId="77777777">
        <w:tc>
          <w:tcPr>
            <w:tcW w:w="509" w:type="dxa"/>
          </w:tcPr>
          <w:p w14:paraId="0906FF70" w14:textId="77777777" w:rsidR="00AC3A5D" w:rsidRDefault="00000000">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C821040" w14:textId="77777777" w:rsidR="00AC3A5D" w:rsidRDefault="00000000">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AC3A5D" w14:paraId="4298A599" w14:textId="77777777">
        <w:tc>
          <w:tcPr>
            <w:tcW w:w="509" w:type="dxa"/>
          </w:tcPr>
          <w:p w14:paraId="729AB6AE" w14:textId="77777777" w:rsidR="00AC3A5D"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345F2EF1" w14:textId="77777777" w:rsidR="00AC3A5D"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XXXX</w:t>
            </w:r>
            <w:r>
              <w:rPr>
                <w:rFonts w:ascii="黑体" w:eastAsia="黑体" w:hAnsi="黑体"/>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AC3A5D" w14:paraId="5CB87FC2" w14:textId="77777777">
        <w:tc>
          <w:tcPr>
            <w:tcW w:w="6407" w:type="dxa"/>
          </w:tcPr>
          <w:p w14:paraId="7515B472" w14:textId="77777777" w:rsidR="00AC3A5D" w:rsidRDefault="00000000">
            <w:pPr>
              <w:pStyle w:val="afffff2"/>
              <w:framePr w:w="0" w:hRule="auto" w:wrap="auto" w:hAnchor="text" w:xAlign="left" w:yAlign="inline" w:anchorLock="0"/>
              <w:rPr>
                <w:rFonts w:ascii="宋体" w:hAnsi="宋体"/>
                <w:sz w:val="28"/>
                <w:szCs w:val="28"/>
              </w:rPr>
            </w:pPr>
            <w:bookmarkStart w:id="2" w:name="_Hlk26473981"/>
            <w:r>
              <w:rPr>
                <w:noProof/>
              </w:rPr>
              <w:drawing>
                <wp:inline distT="0" distB="0" distL="0" distR="0" wp14:anchorId="7D149012" wp14:editId="18E7EDEA">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14:paraId="2D0A298B" w14:textId="77777777" w:rsidR="00AC3A5D" w:rsidRDefault="00000000">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79E87AD5" w14:textId="77777777" w:rsidR="00AC3A5D" w:rsidRDefault="00000000">
      <w:pPr>
        <w:pStyle w:val="affffffffff5"/>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XX</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XXXX.4</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14:paraId="66BD2634" w14:textId="77777777" w:rsidR="00AC3A5D" w:rsidRDefault="00000000">
      <w:pPr>
        <w:pStyle w:val="affffffffff6"/>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xml:space="preserve">代替 DB </w:t>
      </w:r>
      <w:r>
        <w:rPr>
          <w:rFonts w:hAnsi="黑体" w:hint="eastAsia"/>
        </w:rPr>
        <w:t>11</w:t>
      </w:r>
      <w:r>
        <w:rPr>
          <w:rFonts w:hAnsi="黑体"/>
        </w:rPr>
        <w:t>/T 3008.6-2018</w:t>
      </w:r>
      <w:r>
        <w:rPr>
          <w:rFonts w:hAnsi="黑体"/>
        </w:rPr>
        <w:fldChar w:fldCharType="end"/>
      </w:r>
      <w:bookmarkEnd w:id="8"/>
    </w:p>
    <w:p w14:paraId="016F773B" w14:textId="77777777" w:rsidR="00AC3A5D"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49EE8BA" wp14:editId="2F52DC5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5F4904D"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2C3DB9D9" w14:textId="77777777" w:rsidR="00AC3A5D" w:rsidRDefault="00AC3A5D">
      <w:pPr>
        <w:pStyle w:val="afffff3"/>
        <w:framePr w:w="9639" w:h="6976" w:hRule="exact" w:hSpace="0" w:vSpace="0" w:wrap="around" w:hAnchor="page" w:y="6408"/>
        <w:jc w:val="center"/>
        <w:rPr>
          <w:rFonts w:ascii="黑体" w:eastAsia="黑体" w:hAnsi="黑体"/>
          <w:b w:val="0"/>
          <w:bCs w:val="0"/>
          <w:w w:val="100"/>
        </w:rPr>
      </w:pPr>
    </w:p>
    <w:p w14:paraId="3E6E141A" w14:textId="397935DE" w:rsidR="00620229" w:rsidRDefault="00000000">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20229">
        <w:t>人力资源服务规范</w:t>
      </w:r>
    </w:p>
    <w:p w14:paraId="090068EC" w14:textId="20060D1A" w:rsidR="00AC3A5D" w:rsidRDefault="00620229">
      <w:pPr>
        <w:pStyle w:val="affffffffff7"/>
        <w:framePr w:h="6974" w:hRule="exact" w:wrap="around" w:x="1419" w:anchorLock="1"/>
      </w:pPr>
      <w:r>
        <w:t>第4部分：职业指导服务</w:t>
      </w:r>
      <w:r w:rsidR="00000000">
        <w:fldChar w:fldCharType="end"/>
      </w:r>
      <w:bookmarkEnd w:id="9"/>
    </w:p>
    <w:p w14:paraId="6FC5EC9D" w14:textId="77777777" w:rsidR="00AC3A5D" w:rsidRDefault="00AC3A5D">
      <w:pPr>
        <w:framePr w:w="9639" w:h="6974" w:hRule="exact" w:wrap="around" w:vAnchor="page" w:hAnchor="page" w:x="1419" w:y="6408" w:anchorLock="1"/>
        <w:ind w:left="-1418"/>
      </w:pPr>
    </w:p>
    <w:p w14:paraId="17133CCC" w14:textId="77777777" w:rsidR="00AC3A5D"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human resources service—</w:t>
      </w:r>
    </w:p>
    <w:p w14:paraId="58101807" w14:textId="77777777" w:rsidR="00AC3A5D"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Part 4:Career guidance service</w:t>
      </w:r>
      <w:r>
        <w:rPr>
          <w:rFonts w:ascii="黑体" w:eastAsia="黑体" w:hAnsi="黑体"/>
          <w:szCs w:val="28"/>
        </w:rPr>
        <w:fldChar w:fldCharType="end"/>
      </w:r>
      <w:bookmarkEnd w:id="10"/>
    </w:p>
    <w:p w14:paraId="7C76AE0A" w14:textId="77777777" w:rsidR="00AC3A5D" w:rsidRDefault="00AC3A5D">
      <w:pPr>
        <w:framePr w:w="9639" w:h="6974" w:hRule="exact" w:wrap="around" w:vAnchor="page" w:hAnchor="page" w:x="1419" w:y="6408" w:anchorLock="1"/>
        <w:spacing w:line="760" w:lineRule="exact"/>
        <w:ind w:left="-1418"/>
      </w:pPr>
    </w:p>
    <w:p w14:paraId="6FFFAC3E" w14:textId="77777777" w:rsidR="00AC3A5D" w:rsidRDefault="00AC3A5D">
      <w:pPr>
        <w:pStyle w:val="afffffffb"/>
        <w:framePr w:w="9639" w:h="6974" w:hRule="exact" w:wrap="around" w:vAnchor="page" w:hAnchor="page" w:x="1419" w:y="6408" w:anchorLock="1"/>
        <w:textAlignment w:val="bottom"/>
        <w:rPr>
          <w:rFonts w:eastAsia="黑体"/>
          <w:szCs w:val="28"/>
        </w:rPr>
      </w:pPr>
    </w:p>
    <w:p w14:paraId="3E7FB50B" w14:textId="77777777" w:rsidR="00AC3A5D" w:rsidRDefault="00000000">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44513DD7" w14:textId="77777777" w:rsidR="00AC3A5D" w:rsidRDefault="00000000">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7BBE2895" w14:textId="77777777" w:rsidR="00AC3A5D" w:rsidRDefault="00000000">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4927E745" w14:textId="77777777" w:rsidR="00AC3A5D" w:rsidRDefault="00000000">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AE027BF" w14:textId="77777777" w:rsidR="00AC3A5D" w:rsidRDefault="00000000">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24619086" w14:textId="77777777" w:rsidR="00AC3A5D" w:rsidRDefault="00000000">
      <w:pPr>
        <w:pStyle w:val="affffffffb"/>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4DF218C1" w14:textId="77777777" w:rsidR="00AC3A5D" w:rsidRDefault="00000000">
      <w:pPr>
        <w:rPr>
          <w:rFonts w:ascii="宋体" w:hAnsi="宋体"/>
          <w:sz w:val="28"/>
          <w:szCs w:val="28"/>
        </w:rPr>
        <w:sectPr w:rsidR="00AC3A5D" w:rsidSect="008A2182">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8DB0AD6" wp14:editId="263B6D7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E7C0B76"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2C908590" w14:textId="77777777" w:rsidR="00DF476B" w:rsidRDefault="00DF476B" w:rsidP="00DF476B">
      <w:pPr>
        <w:pStyle w:val="affffffd"/>
        <w:spacing w:after="468"/>
      </w:pPr>
      <w:bookmarkStart w:id="21" w:name="BookMark1"/>
      <w:bookmarkStart w:id="22" w:name="_Toc149229129"/>
      <w:bookmarkStart w:id="23" w:name="_Toc149220192"/>
      <w:bookmarkStart w:id="24" w:name="_Toc149227410"/>
      <w:bookmarkStart w:id="25" w:name="_Toc149922858"/>
      <w:r w:rsidRPr="00DF476B">
        <w:rPr>
          <w:rFonts w:hint="eastAsia"/>
          <w:spacing w:val="320"/>
        </w:rPr>
        <w:lastRenderedPageBreak/>
        <w:t>目</w:t>
      </w:r>
      <w:r>
        <w:rPr>
          <w:rFonts w:hint="eastAsia"/>
        </w:rPr>
        <w:t>次</w:t>
      </w:r>
    </w:p>
    <w:p w14:paraId="3388B197" w14:textId="4705AF6D" w:rsidR="00DF476B" w:rsidRPr="00DF476B" w:rsidRDefault="00DF476B">
      <w:pPr>
        <w:pStyle w:val="TOC1"/>
        <w:tabs>
          <w:tab w:val="right" w:leader="dot" w:pos="9344"/>
        </w:tabs>
        <w:rPr>
          <w:rFonts w:asciiTheme="minorHAnsi" w:eastAsiaTheme="minorEastAsia" w:hAnsiTheme="minorHAnsi" w:cstheme="minorBidi"/>
          <w:noProof/>
          <w:szCs w:val="22"/>
          <w14:ligatures w14:val="standardContextual"/>
        </w:rPr>
      </w:pPr>
      <w:r w:rsidRPr="00DF476B">
        <w:fldChar w:fldCharType="begin"/>
      </w:r>
      <w:r w:rsidRPr="00DF476B">
        <w:instrText xml:space="preserve"> TOC \o "1-1" \h </w:instrText>
      </w:r>
      <w:r w:rsidRPr="00DF476B">
        <w:fldChar w:fldCharType="separate"/>
      </w:r>
      <w:hyperlink w:anchor="_Toc155711031" w:history="1">
        <w:r w:rsidRPr="00DF476B">
          <w:rPr>
            <w:rStyle w:val="affffe"/>
            <w:noProof/>
          </w:rPr>
          <w:t>前言</w:t>
        </w:r>
        <w:r w:rsidRPr="00DF476B">
          <w:rPr>
            <w:noProof/>
          </w:rPr>
          <w:tab/>
        </w:r>
        <w:r w:rsidRPr="00DF476B">
          <w:rPr>
            <w:noProof/>
          </w:rPr>
          <w:fldChar w:fldCharType="begin"/>
        </w:r>
        <w:r w:rsidRPr="00DF476B">
          <w:rPr>
            <w:noProof/>
          </w:rPr>
          <w:instrText xml:space="preserve"> PAGEREF _Toc155711031 \h </w:instrText>
        </w:r>
        <w:r w:rsidRPr="00DF476B">
          <w:rPr>
            <w:noProof/>
          </w:rPr>
        </w:r>
        <w:r w:rsidRPr="00DF476B">
          <w:rPr>
            <w:noProof/>
          </w:rPr>
          <w:fldChar w:fldCharType="separate"/>
        </w:r>
        <w:r w:rsidRPr="00DF476B">
          <w:rPr>
            <w:noProof/>
          </w:rPr>
          <w:t>II</w:t>
        </w:r>
        <w:r w:rsidRPr="00DF476B">
          <w:rPr>
            <w:noProof/>
          </w:rPr>
          <w:fldChar w:fldCharType="end"/>
        </w:r>
      </w:hyperlink>
    </w:p>
    <w:p w14:paraId="1E11C227" w14:textId="10ACA679" w:rsidR="00DF476B" w:rsidRPr="00DF476B"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11032" w:history="1">
        <w:r w:rsidR="00DF476B" w:rsidRPr="00DF476B">
          <w:rPr>
            <w:rStyle w:val="affffe"/>
            <w:noProof/>
          </w:rPr>
          <w:t>1</w:t>
        </w:r>
        <w:r w:rsidR="00DF476B">
          <w:rPr>
            <w:rStyle w:val="affffe"/>
            <w:noProof/>
          </w:rPr>
          <w:t xml:space="preserve"> </w:t>
        </w:r>
        <w:r w:rsidR="00DF476B" w:rsidRPr="00DF476B">
          <w:rPr>
            <w:rStyle w:val="affffe"/>
            <w:noProof/>
          </w:rPr>
          <w:t xml:space="preserve"> 范围</w:t>
        </w:r>
        <w:r w:rsidR="00DF476B" w:rsidRPr="00DF476B">
          <w:rPr>
            <w:noProof/>
          </w:rPr>
          <w:tab/>
        </w:r>
        <w:r w:rsidR="00DF476B" w:rsidRPr="00DF476B">
          <w:rPr>
            <w:noProof/>
          </w:rPr>
          <w:fldChar w:fldCharType="begin"/>
        </w:r>
        <w:r w:rsidR="00DF476B" w:rsidRPr="00DF476B">
          <w:rPr>
            <w:noProof/>
          </w:rPr>
          <w:instrText xml:space="preserve"> PAGEREF _Toc155711032 \h </w:instrText>
        </w:r>
        <w:r w:rsidR="00DF476B" w:rsidRPr="00DF476B">
          <w:rPr>
            <w:noProof/>
          </w:rPr>
        </w:r>
        <w:r w:rsidR="00DF476B" w:rsidRPr="00DF476B">
          <w:rPr>
            <w:noProof/>
          </w:rPr>
          <w:fldChar w:fldCharType="separate"/>
        </w:r>
        <w:r w:rsidR="00DF476B" w:rsidRPr="00DF476B">
          <w:rPr>
            <w:noProof/>
          </w:rPr>
          <w:t>1</w:t>
        </w:r>
        <w:r w:rsidR="00DF476B" w:rsidRPr="00DF476B">
          <w:rPr>
            <w:noProof/>
          </w:rPr>
          <w:fldChar w:fldCharType="end"/>
        </w:r>
      </w:hyperlink>
    </w:p>
    <w:p w14:paraId="2A5212E8" w14:textId="21228BDD" w:rsidR="00DF476B" w:rsidRPr="00DF476B"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11033" w:history="1">
        <w:r w:rsidR="00DF476B" w:rsidRPr="00DF476B">
          <w:rPr>
            <w:rStyle w:val="affffe"/>
            <w:noProof/>
          </w:rPr>
          <w:t>2</w:t>
        </w:r>
        <w:r w:rsidR="00DF476B">
          <w:rPr>
            <w:rStyle w:val="affffe"/>
            <w:noProof/>
          </w:rPr>
          <w:t xml:space="preserve"> </w:t>
        </w:r>
        <w:r w:rsidR="00DF476B" w:rsidRPr="00DF476B">
          <w:rPr>
            <w:rStyle w:val="affffe"/>
            <w:noProof/>
          </w:rPr>
          <w:t xml:space="preserve"> 规范性引用文件</w:t>
        </w:r>
        <w:r w:rsidR="00DF476B" w:rsidRPr="00DF476B">
          <w:rPr>
            <w:noProof/>
          </w:rPr>
          <w:tab/>
        </w:r>
        <w:r w:rsidR="00DF476B" w:rsidRPr="00DF476B">
          <w:rPr>
            <w:noProof/>
          </w:rPr>
          <w:fldChar w:fldCharType="begin"/>
        </w:r>
        <w:r w:rsidR="00DF476B" w:rsidRPr="00DF476B">
          <w:rPr>
            <w:noProof/>
          </w:rPr>
          <w:instrText xml:space="preserve"> PAGEREF _Toc155711033 \h </w:instrText>
        </w:r>
        <w:r w:rsidR="00DF476B" w:rsidRPr="00DF476B">
          <w:rPr>
            <w:noProof/>
          </w:rPr>
        </w:r>
        <w:r w:rsidR="00DF476B" w:rsidRPr="00DF476B">
          <w:rPr>
            <w:noProof/>
          </w:rPr>
          <w:fldChar w:fldCharType="separate"/>
        </w:r>
        <w:r w:rsidR="00DF476B" w:rsidRPr="00DF476B">
          <w:rPr>
            <w:noProof/>
          </w:rPr>
          <w:t>1</w:t>
        </w:r>
        <w:r w:rsidR="00DF476B" w:rsidRPr="00DF476B">
          <w:rPr>
            <w:noProof/>
          </w:rPr>
          <w:fldChar w:fldCharType="end"/>
        </w:r>
      </w:hyperlink>
    </w:p>
    <w:p w14:paraId="29AC25B9" w14:textId="4438D4C9" w:rsidR="00DF476B" w:rsidRPr="00DF476B"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11034" w:history="1">
        <w:r w:rsidR="00DF476B" w:rsidRPr="00DF476B">
          <w:rPr>
            <w:rStyle w:val="affffe"/>
            <w:noProof/>
          </w:rPr>
          <w:t>3</w:t>
        </w:r>
        <w:r w:rsidR="00DF476B">
          <w:rPr>
            <w:rStyle w:val="affffe"/>
            <w:noProof/>
          </w:rPr>
          <w:t xml:space="preserve"> </w:t>
        </w:r>
        <w:r w:rsidR="00DF476B" w:rsidRPr="00DF476B">
          <w:rPr>
            <w:rStyle w:val="affffe"/>
            <w:noProof/>
          </w:rPr>
          <w:t xml:space="preserve"> 术语和定义</w:t>
        </w:r>
        <w:r w:rsidR="00DF476B" w:rsidRPr="00DF476B">
          <w:rPr>
            <w:noProof/>
          </w:rPr>
          <w:tab/>
        </w:r>
        <w:r w:rsidR="00DF476B" w:rsidRPr="00DF476B">
          <w:rPr>
            <w:noProof/>
          </w:rPr>
          <w:fldChar w:fldCharType="begin"/>
        </w:r>
        <w:r w:rsidR="00DF476B" w:rsidRPr="00DF476B">
          <w:rPr>
            <w:noProof/>
          </w:rPr>
          <w:instrText xml:space="preserve"> PAGEREF _Toc155711034 \h </w:instrText>
        </w:r>
        <w:r w:rsidR="00DF476B" w:rsidRPr="00DF476B">
          <w:rPr>
            <w:noProof/>
          </w:rPr>
        </w:r>
        <w:r w:rsidR="00DF476B" w:rsidRPr="00DF476B">
          <w:rPr>
            <w:noProof/>
          </w:rPr>
          <w:fldChar w:fldCharType="separate"/>
        </w:r>
        <w:r w:rsidR="00DF476B" w:rsidRPr="00DF476B">
          <w:rPr>
            <w:noProof/>
          </w:rPr>
          <w:t>1</w:t>
        </w:r>
        <w:r w:rsidR="00DF476B" w:rsidRPr="00DF476B">
          <w:rPr>
            <w:noProof/>
          </w:rPr>
          <w:fldChar w:fldCharType="end"/>
        </w:r>
      </w:hyperlink>
    </w:p>
    <w:p w14:paraId="4C300312" w14:textId="1FFFB33D" w:rsidR="00DF476B" w:rsidRPr="00DF476B"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11035" w:history="1">
        <w:r w:rsidR="00DF476B" w:rsidRPr="00DF476B">
          <w:rPr>
            <w:rStyle w:val="affffe"/>
            <w:noProof/>
          </w:rPr>
          <w:t>4</w:t>
        </w:r>
        <w:r w:rsidR="00DF476B">
          <w:rPr>
            <w:rStyle w:val="affffe"/>
            <w:noProof/>
          </w:rPr>
          <w:t xml:space="preserve"> </w:t>
        </w:r>
        <w:r w:rsidR="00DF476B" w:rsidRPr="00DF476B">
          <w:rPr>
            <w:rStyle w:val="affffe"/>
            <w:noProof/>
          </w:rPr>
          <w:t xml:space="preserve"> 基本要求</w:t>
        </w:r>
        <w:r w:rsidR="00DF476B" w:rsidRPr="00DF476B">
          <w:rPr>
            <w:noProof/>
          </w:rPr>
          <w:tab/>
        </w:r>
        <w:r w:rsidR="00DF476B" w:rsidRPr="00DF476B">
          <w:rPr>
            <w:noProof/>
          </w:rPr>
          <w:fldChar w:fldCharType="begin"/>
        </w:r>
        <w:r w:rsidR="00DF476B" w:rsidRPr="00DF476B">
          <w:rPr>
            <w:noProof/>
          </w:rPr>
          <w:instrText xml:space="preserve"> PAGEREF _Toc155711035 \h </w:instrText>
        </w:r>
        <w:r w:rsidR="00DF476B" w:rsidRPr="00DF476B">
          <w:rPr>
            <w:noProof/>
          </w:rPr>
        </w:r>
        <w:r w:rsidR="00DF476B" w:rsidRPr="00DF476B">
          <w:rPr>
            <w:noProof/>
          </w:rPr>
          <w:fldChar w:fldCharType="separate"/>
        </w:r>
        <w:r w:rsidR="00DF476B" w:rsidRPr="00DF476B">
          <w:rPr>
            <w:noProof/>
          </w:rPr>
          <w:t>1</w:t>
        </w:r>
        <w:r w:rsidR="00DF476B" w:rsidRPr="00DF476B">
          <w:rPr>
            <w:noProof/>
          </w:rPr>
          <w:fldChar w:fldCharType="end"/>
        </w:r>
      </w:hyperlink>
    </w:p>
    <w:p w14:paraId="68F2B3B6" w14:textId="2F8B1916" w:rsidR="00DF476B" w:rsidRPr="00DF476B"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11036" w:history="1">
        <w:r w:rsidR="00DF476B" w:rsidRPr="00DF476B">
          <w:rPr>
            <w:rStyle w:val="affffe"/>
            <w:noProof/>
          </w:rPr>
          <w:t>5</w:t>
        </w:r>
        <w:r w:rsidR="00DF476B">
          <w:rPr>
            <w:rStyle w:val="affffe"/>
            <w:noProof/>
          </w:rPr>
          <w:t xml:space="preserve"> </w:t>
        </w:r>
        <w:r w:rsidR="00DF476B" w:rsidRPr="00DF476B">
          <w:rPr>
            <w:rStyle w:val="affffe"/>
            <w:noProof/>
          </w:rPr>
          <w:t xml:space="preserve"> 服务内容</w:t>
        </w:r>
        <w:r w:rsidR="00DF476B" w:rsidRPr="00DF476B">
          <w:rPr>
            <w:noProof/>
          </w:rPr>
          <w:tab/>
        </w:r>
        <w:r w:rsidR="00DF476B" w:rsidRPr="00DF476B">
          <w:rPr>
            <w:noProof/>
          </w:rPr>
          <w:fldChar w:fldCharType="begin"/>
        </w:r>
        <w:r w:rsidR="00DF476B" w:rsidRPr="00DF476B">
          <w:rPr>
            <w:noProof/>
          </w:rPr>
          <w:instrText xml:space="preserve"> PAGEREF _Toc155711036 \h </w:instrText>
        </w:r>
        <w:r w:rsidR="00DF476B" w:rsidRPr="00DF476B">
          <w:rPr>
            <w:noProof/>
          </w:rPr>
        </w:r>
        <w:r w:rsidR="00DF476B" w:rsidRPr="00DF476B">
          <w:rPr>
            <w:noProof/>
          </w:rPr>
          <w:fldChar w:fldCharType="separate"/>
        </w:r>
        <w:r w:rsidR="00DF476B" w:rsidRPr="00DF476B">
          <w:rPr>
            <w:noProof/>
          </w:rPr>
          <w:t>2</w:t>
        </w:r>
        <w:r w:rsidR="00DF476B" w:rsidRPr="00DF476B">
          <w:rPr>
            <w:noProof/>
          </w:rPr>
          <w:fldChar w:fldCharType="end"/>
        </w:r>
      </w:hyperlink>
    </w:p>
    <w:p w14:paraId="41E535B8" w14:textId="197055E9" w:rsidR="00DF476B" w:rsidRPr="00DF476B"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11037" w:history="1">
        <w:r w:rsidR="00DF476B" w:rsidRPr="00DF476B">
          <w:rPr>
            <w:rStyle w:val="affffe"/>
            <w:noProof/>
          </w:rPr>
          <w:t>6</w:t>
        </w:r>
        <w:r w:rsidR="00DF476B">
          <w:rPr>
            <w:rStyle w:val="affffe"/>
            <w:noProof/>
          </w:rPr>
          <w:t xml:space="preserve"> </w:t>
        </w:r>
        <w:r w:rsidR="00DF476B" w:rsidRPr="00DF476B">
          <w:rPr>
            <w:rStyle w:val="affffe"/>
            <w:noProof/>
          </w:rPr>
          <w:t xml:space="preserve"> 服务流程</w:t>
        </w:r>
        <w:r w:rsidR="00DF476B" w:rsidRPr="00DF476B">
          <w:rPr>
            <w:noProof/>
          </w:rPr>
          <w:tab/>
        </w:r>
        <w:r w:rsidR="00DF476B" w:rsidRPr="00DF476B">
          <w:rPr>
            <w:noProof/>
          </w:rPr>
          <w:fldChar w:fldCharType="begin"/>
        </w:r>
        <w:r w:rsidR="00DF476B" w:rsidRPr="00DF476B">
          <w:rPr>
            <w:noProof/>
          </w:rPr>
          <w:instrText xml:space="preserve"> PAGEREF _Toc155711037 \h </w:instrText>
        </w:r>
        <w:r w:rsidR="00DF476B" w:rsidRPr="00DF476B">
          <w:rPr>
            <w:noProof/>
          </w:rPr>
        </w:r>
        <w:r w:rsidR="00DF476B" w:rsidRPr="00DF476B">
          <w:rPr>
            <w:noProof/>
          </w:rPr>
          <w:fldChar w:fldCharType="separate"/>
        </w:r>
        <w:r w:rsidR="00DF476B" w:rsidRPr="00DF476B">
          <w:rPr>
            <w:noProof/>
          </w:rPr>
          <w:t>2</w:t>
        </w:r>
        <w:r w:rsidR="00DF476B" w:rsidRPr="00DF476B">
          <w:rPr>
            <w:noProof/>
          </w:rPr>
          <w:fldChar w:fldCharType="end"/>
        </w:r>
      </w:hyperlink>
    </w:p>
    <w:p w14:paraId="114A9D34" w14:textId="620C7CCD" w:rsidR="00DF476B" w:rsidRPr="00DF476B"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11038" w:history="1">
        <w:r w:rsidR="00DF476B" w:rsidRPr="00DF476B">
          <w:rPr>
            <w:rStyle w:val="affffe"/>
            <w:noProof/>
          </w:rPr>
          <w:t>7</w:t>
        </w:r>
        <w:r w:rsidR="00DF476B">
          <w:rPr>
            <w:rStyle w:val="affffe"/>
            <w:noProof/>
          </w:rPr>
          <w:t xml:space="preserve"> </w:t>
        </w:r>
        <w:r w:rsidR="00DF476B" w:rsidRPr="00DF476B">
          <w:rPr>
            <w:rStyle w:val="affffe"/>
            <w:noProof/>
          </w:rPr>
          <w:t xml:space="preserve"> 服务评价与改进</w:t>
        </w:r>
        <w:r w:rsidR="00DF476B" w:rsidRPr="00DF476B">
          <w:rPr>
            <w:noProof/>
          </w:rPr>
          <w:tab/>
        </w:r>
        <w:r w:rsidR="00DF476B" w:rsidRPr="00DF476B">
          <w:rPr>
            <w:noProof/>
          </w:rPr>
          <w:fldChar w:fldCharType="begin"/>
        </w:r>
        <w:r w:rsidR="00DF476B" w:rsidRPr="00DF476B">
          <w:rPr>
            <w:noProof/>
          </w:rPr>
          <w:instrText xml:space="preserve"> PAGEREF _Toc155711038 \h </w:instrText>
        </w:r>
        <w:r w:rsidR="00DF476B" w:rsidRPr="00DF476B">
          <w:rPr>
            <w:noProof/>
          </w:rPr>
        </w:r>
        <w:r w:rsidR="00DF476B" w:rsidRPr="00DF476B">
          <w:rPr>
            <w:noProof/>
          </w:rPr>
          <w:fldChar w:fldCharType="separate"/>
        </w:r>
        <w:r w:rsidR="00DF476B" w:rsidRPr="00DF476B">
          <w:rPr>
            <w:noProof/>
          </w:rPr>
          <w:t>3</w:t>
        </w:r>
        <w:r w:rsidR="00DF476B" w:rsidRPr="00DF476B">
          <w:rPr>
            <w:noProof/>
          </w:rPr>
          <w:fldChar w:fldCharType="end"/>
        </w:r>
      </w:hyperlink>
    </w:p>
    <w:p w14:paraId="767D80B2" w14:textId="09928CBA" w:rsidR="00DF476B" w:rsidRPr="00DF476B"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11039" w:history="1">
        <w:r w:rsidR="00DF476B" w:rsidRPr="00DF476B">
          <w:rPr>
            <w:rStyle w:val="affffe"/>
            <w:noProof/>
          </w:rPr>
          <w:t>附录A（资料性）</w:t>
        </w:r>
        <w:r w:rsidR="00DF476B">
          <w:rPr>
            <w:rStyle w:val="affffe"/>
            <w:noProof/>
          </w:rPr>
          <w:t xml:space="preserve"> </w:t>
        </w:r>
        <w:r w:rsidR="00DF476B" w:rsidRPr="00DF476B">
          <w:rPr>
            <w:rStyle w:val="affffe"/>
            <w:noProof/>
          </w:rPr>
          <w:t xml:space="preserve"> 职业指导服务场所资源配置</w:t>
        </w:r>
        <w:r w:rsidR="00DF476B" w:rsidRPr="00DF476B">
          <w:rPr>
            <w:noProof/>
          </w:rPr>
          <w:tab/>
        </w:r>
        <w:r w:rsidR="00DF476B" w:rsidRPr="00DF476B">
          <w:rPr>
            <w:noProof/>
          </w:rPr>
          <w:fldChar w:fldCharType="begin"/>
        </w:r>
        <w:r w:rsidR="00DF476B" w:rsidRPr="00DF476B">
          <w:rPr>
            <w:noProof/>
          </w:rPr>
          <w:instrText xml:space="preserve"> PAGEREF _Toc155711039 \h </w:instrText>
        </w:r>
        <w:r w:rsidR="00DF476B" w:rsidRPr="00DF476B">
          <w:rPr>
            <w:noProof/>
          </w:rPr>
        </w:r>
        <w:r w:rsidR="00DF476B" w:rsidRPr="00DF476B">
          <w:rPr>
            <w:noProof/>
          </w:rPr>
          <w:fldChar w:fldCharType="separate"/>
        </w:r>
        <w:r w:rsidR="00DF476B" w:rsidRPr="00DF476B">
          <w:rPr>
            <w:noProof/>
          </w:rPr>
          <w:t>4</w:t>
        </w:r>
        <w:r w:rsidR="00DF476B" w:rsidRPr="00DF476B">
          <w:rPr>
            <w:noProof/>
          </w:rPr>
          <w:fldChar w:fldCharType="end"/>
        </w:r>
      </w:hyperlink>
    </w:p>
    <w:p w14:paraId="47BF1E55" w14:textId="60838C16" w:rsidR="00DF476B" w:rsidRPr="00DF476B"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11040" w:history="1">
        <w:r w:rsidR="00DF476B" w:rsidRPr="00DF476B">
          <w:rPr>
            <w:rStyle w:val="affffe"/>
            <w:noProof/>
          </w:rPr>
          <w:t>参考文献</w:t>
        </w:r>
        <w:r w:rsidR="00DF476B" w:rsidRPr="00DF476B">
          <w:rPr>
            <w:noProof/>
          </w:rPr>
          <w:tab/>
        </w:r>
        <w:r w:rsidR="00DF476B" w:rsidRPr="00DF476B">
          <w:rPr>
            <w:noProof/>
          </w:rPr>
          <w:fldChar w:fldCharType="begin"/>
        </w:r>
        <w:r w:rsidR="00DF476B" w:rsidRPr="00DF476B">
          <w:rPr>
            <w:noProof/>
          </w:rPr>
          <w:instrText xml:space="preserve"> PAGEREF _Toc155711040 \h </w:instrText>
        </w:r>
        <w:r w:rsidR="00DF476B" w:rsidRPr="00DF476B">
          <w:rPr>
            <w:noProof/>
          </w:rPr>
        </w:r>
        <w:r w:rsidR="00DF476B" w:rsidRPr="00DF476B">
          <w:rPr>
            <w:noProof/>
          </w:rPr>
          <w:fldChar w:fldCharType="separate"/>
        </w:r>
        <w:r w:rsidR="00DF476B" w:rsidRPr="00DF476B">
          <w:rPr>
            <w:noProof/>
          </w:rPr>
          <w:t>5</w:t>
        </w:r>
        <w:r w:rsidR="00DF476B" w:rsidRPr="00DF476B">
          <w:rPr>
            <w:noProof/>
          </w:rPr>
          <w:fldChar w:fldCharType="end"/>
        </w:r>
      </w:hyperlink>
    </w:p>
    <w:p w14:paraId="5CFFC1D3" w14:textId="09FB6B7D" w:rsidR="00DF476B" w:rsidRPr="00DF476B" w:rsidRDefault="00DF476B" w:rsidP="00DF476B">
      <w:pPr>
        <w:pStyle w:val="affffffd"/>
        <w:spacing w:after="468"/>
        <w:sectPr w:rsidR="00DF476B" w:rsidRPr="00DF476B" w:rsidSect="008A2182">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rsidRPr="00DF476B">
        <w:fldChar w:fldCharType="end"/>
      </w:r>
    </w:p>
    <w:p w14:paraId="22E82B59" w14:textId="77777777" w:rsidR="00AC3A5D" w:rsidRDefault="00000000">
      <w:pPr>
        <w:pStyle w:val="a6"/>
        <w:spacing w:before="900" w:after="468"/>
      </w:pPr>
      <w:bookmarkStart w:id="26" w:name="_Toc155711031"/>
      <w:bookmarkStart w:id="27" w:name="BookMark2"/>
      <w:bookmarkEnd w:id="21"/>
      <w:r>
        <w:rPr>
          <w:spacing w:val="320"/>
        </w:rPr>
        <w:lastRenderedPageBreak/>
        <w:t>前</w:t>
      </w:r>
      <w:r>
        <w:t>言</w:t>
      </w:r>
      <w:bookmarkEnd w:id="22"/>
      <w:bookmarkEnd w:id="23"/>
      <w:bookmarkEnd w:id="24"/>
      <w:bookmarkEnd w:id="25"/>
      <w:bookmarkEnd w:id="26"/>
    </w:p>
    <w:p w14:paraId="3FD3B5D8" w14:textId="77777777" w:rsidR="00AC3A5D" w:rsidRDefault="00000000">
      <w:pPr>
        <w:pStyle w:val="afffff8"/>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14:paraId="37F4085F" w14:textId="77777777" w:rsidR="00AC3A5D" w:rsidRDefault="00000000">
      <w:pPr>
        <w:pStyle w:val="afffff8"/>
        <w:ind w:firstLine="420"/>
      </w:pPr>
      <w:r>
        <w:rPr>
          <w:rFonts w:hint="eastAsia"/>
        </w:rPr>
        <w:t>DBXX/T XXXX《人力资源服务规范》分为10部分：</w:t>
      </w:r>
    </w:p>
    <w:p w14:paraId="27F1E361" w14:textId="77777777" w:rsidR="00AC3A5D" w:rsidRDefault="00000000">
      <w:pPr>
        <w:pStyle w:val="afffff8"/>
        <w:ind w:firstLine="420"/>
      </w:pPr>
      <w:r>
        <w:rPr>
          <w:rFonts w:hint="eastAsia"/>
        </w:rPr>
        <w:t>第1部分：通则；</w:t>
      </w:r>
    </w:p>
    <w:p w14:paraId="05ACC2EE" w14:textId="77777777" w:rsidR="00AC3A5D" w:rsidRDefault="00000000">
      <w:pPr>
        <w:pStyle w:val="afffff8"/>
        <w:ind w:firstLine="420"/>
      </w:pPr>
      <w:r>
        <w:rPr>
          <w:rFonts w:hint="eastAsia"/>
        </w:rPr>
        <w:t>第2部分：招聘服务；</w:t>
      </w:r>
    </w:p>
    <w:p w14:paraId="4FBECAE6" w14:textId="77777777" w:rsidR="00AC3A5D" w:rsidRDefault="00000000">
      <w:pPr>
        <w:pStyle w:val="afffff8"/>
        <w:ind w:firstLine="420"/>
      </w:pPr>
      <w:r>
        <w:rPr>
          <w:rFonts w:hint="eastAsia"/>
        </w:rPr>
        <w:t>第3部分：高级人才寻访服务；</w:t>
      </w:r>
    </w:p>
    <w:p w14:paraId="657ABA5C" w14:textId="77777777" w:rsidR="00AC3A5D" w:rsidRDefault="00000000">
      <w:pPr>
        <w:pStyle w:val="afffff8"/>
        <w:ind w:firstLine="420"/>
      </w:pPr>
      <w:r>
        <w:rPr>
          <w:rFonts w:hint="eastAsia"/>
        </w:rPr>
        <w:t>第4部分：职业指导服务；</w:t>
      </w:r>
    </w:p>
    <w:p w14:paraId="304C4F56" w14:textId="77777777" w:rsidR="00AC3A5D" w:rsidRDefault="00000000">
      <w:pPr>
        <w:pStyle w:val="afffff8"/>
        <w:ind w:firstLine="420"/>
      </w:pPr>
      <w:r>
        <w:rPr>
          <w:rFonts w:hint="eastAsia"/>
        </w:rPr>
        <w:t>第5部分：人力资源测评服务；</w:t>
      </w:r>
    </w:p>
    <w:p w14:paraId="7A8C7001" w14:textId="77777777" w:rsidR="00AC3A5D" w:rsidRDefault="00000000">
      <w:pPr>
        <w:pStyle w:val="afffff8"/>
        <w:ind w:firstLine="420"/>
      </w:pPr>
      <w:r>
        <w:rPr>
          <w:rFonts w:hint="eastAsia"/>
        </w:rPr>
        <w:t>第6部分：人力资源培训服务；</w:t>
      </w:r>
    </w:p>
    <w:p w14:paraId="78B1C76D" w14:textId="77777777" w:rsidR="00AC3A5D" w:rsidRDefault="00000000">
      <w:pPr>
        <w:pStyle w:val="afffff8"/>
        <w:ind w:firstLine="420"/>
      </w:pPr>
      <w:r>
        <w:rPr>
          <w:rFonts w:hint="eastAsia"/>
        </w:rPr>
        <w:t>第7部分：人力资源管理咨询服务；</w:t>
      </w:r>
    </w:p>
    <w:p w14:paraId="573CA48C" w14:textId="77777777" w:rsidR="00AC3A5D" w:rsidRDefault="00000000">
      <w:pPr>
        <w:pStyle w:val="afffff8"/>
        <w:ind w:firstLine="420"/>
      </w:pPr>
      <w:r>
        <w:rPr>
          <w:rFonts w:hint="eastAsia"/>
        </w:rPr>
        <w:t>第8部分：流动人员人事档案管理服务；</w:t>
      </w:r>
    </w:p>
    <w:p w14:paraId="4C8163C1" w14:textId="77777777" w:rsidR="00AC3A5D" w:rsidRDefault="00000000">
      <w:pPr>
        <w:pStyle w:val="afffff8"/>
        <w:ind w:firstLine="420"/>
      </w:pPr>
      <w:r>
        <w:rPr>
          <w:rFonts w:hint="eastAsia"/>
        </w:rPr>
        <w:t>第9部分：人力资源服务外包；</w:t>
      </w:r>
    </w:p>
    <w:p w14:paraId="1ADCB53D" w14:textId="77777777" w:rsidR="00AC3A5D" w:rsidRDefault="00000000">
      <w:pPr>
        <w:pStyle w:val="afffff8"/>
        <w:ind w:firstLine="420"/>
      </w:pPr>
      <w:r>
        <w:rPr>
          <w:rFonts w:hint="eastAsia"/>
        </w:rPr>
        <w:t>第10部分：劳务派遣服务。</w:t>
      </w:r>
    </w:p>
    <w:p w14:paraId="20219BA3" w14:textId="77777777" w:rsidR="00AC3A5D" w:rsidRDefault="00000000">
      <w:pPr>
        <w:pStyle w:val="afffff8"/>
        <w:ind w:firstLine="420"/>
      </w:pPr>
      <w:r>
        <w:rPr>
          <w:rFonts w:hint="eastAsia"/>
        </w:rPr>
        <w:t xml:space="preserve">本部分为DBXX/T </w:t>
      </w:r>
      <w:r>
        <w:t>XXXX</w:t>
      </w:r>
      <w:r>
        <w:rPr>
          <w:rFonts w:hint="eastAsia"/>
        </w:rPr>
        <w:t>的第</w:t>
      </w:r>
      <w:r>
        <w:t>4</w:t>
      </w:r>
      <w:r>
        <w:rPr>
          <w:rFonts w:hint="eastAsia"/>
        </w:rPr>
        <w:t>部分。</w:t>
      </w:r>
    </w:p>
    <w:p w14:paraId="445C71B7" w14:textId="77777777" w:rsidR="00AC3A5D" w:rsidRDefault="00000000">
      <w:pPr>
        <w:pStyle w:val="afffff8"/>
        <w:ind w:firstLine="420"/>
      </w:pPr>
      <w:r>
        <w:rPr>
          <w:rFonts w:hint="eastAsia"/>
        </w:rPr>
        <w:t>本文件按照GB/T 1.1—2020《标准化工作导则  第1部分：标准化文件的结构和起草规则》的规定起草。</w:t>
      </w:r>
    </w:p>
    <w:p w14:paraId="2983477C" w14:textId="77777777" w:rsidR="00AC3A5D" w:rsidRDefault="00000000">
      <w:pPr>
        <w:pStyle w:val="afffff8"/>
        <w:ind w:firstLine="420"/>
      </w:pPr>
      <w:r>
        <w:rPr>
          <w:rFonts w:hint="eastAsia"/>
        </w:rPr>
        <w:t xml:space="preserve">本部分代替DBXX/T </w:t>
      </w:r>
      <w:r>
        <w:t>3008</w:t>
      </w:r>
      <w:r>
        <w:rPr>
          <w:rFonts w:hint="eastAsia"/>
        </w:rPr>
        <w:t>.</w:t>
      </w:r>
      <w:r>
        <w:t>6</w:t>
      </w:r>
      <w:r>
        <w:rPr>
          <w:rFonts w:hint="eastAsia"/>
        </w:rPr>
        <w:t>—2018《人力资源服务规范 第6部分：职业指导服务》，除编辑性修改外，主要技术变化如下：</w:t>
      </w:r>
    </w:p>
    <w:p w14:paraId="2C5A16E5" w14:textId="77777777" w:rsidR="00AC3A5D" w:rsidRDefault="00000000">
      <w:pPr>
        <w:pStyle w:val="afffff8"/>
        <w:ind w:firstLineChars="245" w:firstLine="514"/>
      </w:pPr>
      <w:bookmarkStart w:id="28" w:name="_Hlk151649392"/>
      <w:r>
        <w:rPr>
          <w:rFonts w:hint="eastAsia"/>
        </w:rPr>
        <w:t>——增加了“场所要求”的内容（见</w:t>
      </w:r>
      <w:r>
        <w:t>4</w:t>
      </w:r>
      <w:r>
        <w:rPr>
          <w:rFonts w:hint="eastAsia"/>
        </w:rPr>
        <w:t>.1）；</w:t>
      </w:r>
    </w:p>
    <w:p w14:paraId="172D2789" w14:textId="77777777" w:rsidR="00AC3A5D" w:rsidRDefault="00000000">
      <w:pPr>
        <w:pStyle w:val="afffff8"/>
        <w:ind w:firstLineChars="245" w:firstLine="514"/>
      </w:pPr>
      <w:r>
        <w:rPr>
          <w:rFonts w:hint="eastAsia"/>
        </w:rPr>
        <w:t>——更改了“场所资源配置”的部分内容（见4.</w:t>
      </w:r>
      <w:r>
        <w:t>3.1</w:t>
      </w:r>
      <w:r>
        <w:rPr>
          <w:rFonts w:hint="eastAsia"/>
        </w:rPr>
        <w:t>，DBXX/T 3008.</w:t>
      </w:r>
      <w:r>
        <w:t>6</w:t>
      </w:r>
      <w:r>
        <w:rPr>
          <w:rFonts w:hint="eastAsia"/>
        </w:rPr>
        <w:t>—2018的4.</w:t>
      </w:r>
      <w:r>
        <w:t>2.1）；</w:t>
      </w:r>
    </w:p>
    <w:p w14:paraId="3A526C2A" w14:textId="77777777" w:rsidR="00AC3A5D" w:rsidRDefault="00000000">
      <w:pPr>
        <w:pStyle w:val="afffff8"/>
        <w:ind w:firstLineChars="250" w:firstLine="525"/>
      </w:pPr>
      <w:r>
        <w:rPr>
          <w:rFonts w:hint="eastAsia"/>
        </w:rPr>
        <w:t>——</w:t>
      </w:r>
      <w:r>
        <w:t>增加</w:t>
      </w:r>
      <w:r>
        <w:rPr>
          <w:rFonts w:hint="eastAsia"/>
        </w:rPr>
        <w:t>了“</w:t>
      </w:r>
      <w:r>
        <w:t>服务环境要求</w:t>
      </w:r>
      <w:r>
        <w:rPr>
          <w:rFonts w:hint="eastAsia"/>
        </w:rPr>
        <w:t>”的部分内容（见4.3.</w:t>
      </w:r>
      <w:r>
        <w:t>2</w:t>
      </w:r>
      <w:r>
        <w:rPr>
          <w:rFonts w:hint="eastAsia"/>
        </w:rPr>
        <w:t>，DBXX/T 3008.</w:t>
      </w:r>
      <w:r>
        <w:t>6</w:t>
      </w:r>
      <w:r>
        <w:rPr>
          <w:rFonts w:hint="eastAsia"/>
        </w:rPr>
        <w:t>—2018的4.</w:t>
      </w:r>
      <w:r>
        <w:t>2.2）；</w:t>
      </w:r>
    </w:p>
    <w:p w14:paraId="4BCC9BE9" w14:textId="539A5066" w:rsidR="00620229" w:rsidRDefault="00620229">
      <w:pPr>
        <w:pStyle w:val="afffff8"/>
        <w:ind w:firstLineChars="250" w:firstLine="525"/>
        <w:rPr>
          <w:rFonts w:hint="eastAsia"/>
        </w:rPr>
      </w:pPr>
      <w:r>
        <w:rPr>
          <w:rFonts w:hint="eastAsia"/>
        </w:rPr>
        <w:t>——更改了“服务内容”的部分内容（见第5章，</w:t>
      </w:r>
      <w:r w:rsidRPr="00620229">
        <w:rPr>
          <w:rFonts w:hint="eastAsia"/>
        </w:rPr>
        <w:t>DBXX/T 3008.6—2018的</w:t>
      </w:r>
      <w:r>
        <w:rPr>
          <w:rFonts w:hint="eastAsia"/>
        </w:rPr>
        <w:t>第5章）；</w:t>
      </w:r>
    </w:p>
    <w:p w14:paraId="070C6658" w14:textId="77777777" w:rsidR="00AC3A5D" w:rsidRDefault="00000000">
      <w:pPr>
        <w:pStyle w:val="afffff8"/>
        <w:ind w:leftChars="250" w:left="525" w:firstLineChars="0" w:firstLine="0"/>
      </w:pPr>
      <w:r>
        <w:rPr>
          <w:rFonts w:hint="eastAsia"/>
        </w:rPr>
        <w:t>——更改了“</w:t>
      </w:r>
      <w:r>
        <w:t>对个人职业指导服务</w:t>
      </w:r>
      <w:r>
        <w:rPr>
          <w:rFonts w:hint="eastAsia"/>
        </w:rPr>
        <w:t>”的部分内容（见6</w:t>
      </w:r>
      <w:r>
        <w:t>.1</w:t>
      </w:r>
      <w:r>
        <w:rPr>
          <w:rFonts w:hint="eastAsia"/>
        </w:rPr>
        <w:t>，DBXX/T 3008.</w:t>
      </w:r>
      <w:r>
        <w:t>6</w:t>
      </w:r>
      <w:r>
        <w:rPr>
          <w:rFonts w:hint="eastAsia"/>
        </w:rPr>
        <w:t>—2018的</w:t>
      </w:r>
      <w:r>
        <w:t>6.1）；</w:t>
      </w:r>
    </w:p>
    <w:p w14:paraId="01BF04B5" w14:textId="77777777" w:rsidR="00AC3A5D" w:rsidRDefault="00000000">
      <w:pPr>
        <w:pStyle w:val="afffff8"/>
        <w:ind w:leftChars="250" w:left="525" w:firstLineChars="0" w:firstLine="0"/>
      </w:pPr>
      <w:r>
        <w:rPr>
          <w:rFonts w:hint="eastAsia"/>
        </w:rPr>
        <w:t>——更改了“</w:t>
      </w:r>
      <w:r>
        <w:t>对</w:t>
      </w:r>
      <w:r>
        <w:rPr>
          <w:rFonts w:hint="eastAsia"/>
        </w:rPr>
        <w:t>用人</w:t>
      </w:r>
      <w:r>
        <w:t>单位职业指导服务</w:t>
      </w:r>
      <w:r>
        <w:rPr>
          <w:rFonts w:hint="eastAsia"/>
        </w:rPr>
        <w:t>”的部分内容（见6</w:t>
      </w:r>
      <w:r>
        <w:t>.2</w:t>
      </w:r>
      <w:r>
        <w:rPr>
          <w:rFonts w:hint="eastAsia"/>
        </w:rPr>
        <w:t>，DBXX/T 3008.</w:t>
      </w:r>
      <w:r>
        <w:t>6</w:t>
      </w:r>
      <w:r>
        <w:rPr>
          <w:rFonts w:hint="eastAsia"/>
        </w:rPr>
        <w:t>—2018的</w:t>
      </w:r>
      <w:r>
        <w:t>6.2</w:t>
      </w:r>
      <w:r>
        <w:rPr>
          <w:rFonts w:hint="eastAsia"/>
        </w:rPr>
        <w:t>）</w:t>
      </w:r>
      <w:r>
        <w:t>；</w:t>
      </w:r>
    </w:p>
    <w:p w14:paraId="182432DA" w14:textId="77777777" w:rsidR="00AC3A5D" w:rsidRDefault="00000000">
      <w:pPr>
        <w:pStyle w:val="afffff8"/>
        <w:ind w:leftChars="250" w:left="525" w:firstLineChars="0" w:firstLine="0"/>
      </w:pPr>
      <w:r>
        <w:rPr>
          <w:rFonts w:hint="eastAsia"/>
        </w:rPr>
        <w:t>——更改了“附录A”的部分内容（见“附录A”，DBXX/T 3008.6—2018的“附录A”）；</w:t>
      </w:r>
    </w:p>
    <w:p w14:paraId="3FBF9749" w14:textId="77777777" w:rsidR="00AC3A5D" w:rsidRDefault="00000000">
      <w:pPr>
        <w:pStyle w:val="afffff8"/>
        <w:ind w:firstLineChars="250" w:firstLine="525"/>
      </w:pPr>
      <w:r>
        <w:rPr>
          <w:rFonts w:hint="eastAsia"/>
        </w:rPr>
        <w:t>——更改了“</w:t>
      </w:r>
      <w:r>
        <w:t>参考文献</w:t>
      </w:r>
      <w:r>
        <w:rPr>
          <w:rFonts w:hint="eastAsia"/>
        </w:rPr>
        <w:t>”的部分内容（见</w:t>
      </w:r>
      <w:r>
        <w:t>“</w:t>
      </w:r>
      <w:r>
        <w:t>参考文献</w:t>
      </w:r>
      <w:r>
        <w:t>”</w:t>
      </w:r>
      <w:r>
        <w:rPr>
          <w:rFonts w:hint="eastAsia"/>
        </w:rPr>
        <w:t>，</w:t>
      </w:r>
      <w:r>
        <w:t>DBXX</w:t>
      </w:r>
      <w:r>
        <w:rPr>
          <w:rFonts w:hint="eastAsia"/>
        </w:rPr>
        <w:t>/T 3008.</w:t>
      </w:r>
      <w:r>
        <w:t>6</w:t>
      </w:r>
      <w:r>
        <w:rPr>
          <w:rFonts w:hint="eastAsia"/>
        </w:rPr>
        <w:t>—2018</w:t>
      </w:r>
      <w:r>
        <w:t>的</w:t>
      </w:r>
      <w:r>
        <w:t>“</w:t>
      </w:r>
      <w:r>
        <w:t>参考文献</w:t>
      </w:r>
      <w:r>
        <w:t>”</w:t>
      </w:r>
      <w:r>
        <w:t>）。</w:t>
      </w:r>
    </w:p>
    <w:bookmarkEnd w:id="28"/>
    <w:p w14:paraId="341B9DF1" w14:textId="77777777" w:rsidR="00AC3A5D" w:rsidRDefault="00000000">
      <w:pPr>
        <w:pStyle w:val="afffff8"/>
        <w:ind w:firstLine="420"/>
      </w:pPr>
      <w:r>
        <w:rPr>
          <w:rFonts w:hint="eastAsia"/>
        </w:rPr>
        <w:t>本部分由北京市人力资源和社会保障局提出并归口。</w:t>
      </w:r>
    </w:p>
    <w:p w14:paraId="2286F8E6" w14:textId="77777777" w:rsidR="00AC3A5D" w:rsidRDefault="00000000">
      <w:pPr>
        <w:pStyle w:val="afffff8"/>
        <w:ind w:firstLine="420"/>
      </w:pPr>
      <w:r>
        <w:rPr>
          <w:rFonts w:hint="eastAsia"/>
        </w:rPr>
        <w:t>本部分由北京市人力资源和社会保障局组织实施。</w:t>
      </w:r>
    </w:p>
    <w:p w14:paraId="2F075AEF" w14:textId="77777777" w:rsidR="00AC3A5D" w:rsidRDefault="00000000">
      <w:pPr>
        <w:pStyle w:val="afffff8"/>
        <w:ind w:firstLine="420"/>
      </w:pPr>
      <w:r>
        <w:rPr>
          <w:rFonts w:hint="eastAsia"/>
        </w:rPr>
        <w:t>本部分起草单位：北京市人力资源和社会保障局、天津市人力资源和社会保障局、河北省人力资源和社会保障厅、北京市公共人力资源服务中心、北京人力资源服务行业协会、中国人事科学研究院、河北兴冀人才资源开发有限公司、河北轨道职业技术学院实训中心。</w:t>
      </w:r>
    </w:p>
    <w:p w14:paraId="48385253" w14:textId="77777777" w:rsidR="00AC3A5D" w:rsidRDefault="00000000">
      <w:pPr>
        <w:pStyle w:val="afffff8"/>
        <w:ind w:firstLine="420"/>
      </w:pPr>
      <w:r>
        <w:rPr>
          <w:rFonts w:hint="eastAsia"/>
        </w:rPr>
        <w:t>本部分主要起草人：辛向阳、张宇泉、石晓明、巫嫕、王守成、刘芳、张哲峰、张望红、谢琳、于丽、陈丽、李青、沈志歈、闫华、田永坡、张玉涛、杨琨。</w:t>
      </w:r>
    </w:p>
    <w:p w14:paraId="33BB0947" w14:textId="77777777" w:rsidR="00AC3A5D" w:rsidRDefault="00000000">
      <w:pPr>
        <w:pStyle w:val="afffff8"/>
        <w:ind w:firstLine="420"/>
      </w:pPr>
      <w:r>
        <w:rPr>
          <w:rFonts w:hint="eastAsia"/>
        </w:rPr>
        <w:t>本部分所代替的标准历次版本发布情况为：</w:t>
      </w:r>
    </w:p>
    <w:p w14:paraId="295FBB71" w14:textId="77777777" w:rsidR="00AC3A5D" w:rsidRDefault="00000000">
      <w:pPr>
        <w:pStyle w:val="afffff8"/>
        <w:ind w:firstLine="420"/>
      </w:pPr>
      <w:r>
        <w:rPr>
          <w:rFonts w:hint="eastAsia"/>
        </w:rPr>
        <w:t>——</w:t>
      </w:r>
      <w:r>
        <w:t>DBXX/T 494.6</w:t>
      </w:r>
      <w:r>
        <w:t>—</w:t>
      </w:r>
      <w:r>
        <w:t>2013</w:t>
      </w:r>
    </w:p>
    <w:p w14:paraId="58A69EF0" w14:textId="77777777" w:rsidR="00AC3A5D" w:rsidRDefault="00000000">
      <w:pPr>
        <w:pStyle w:val="afffff8"/>
        <w:ind w:firstLine="420"/>
      </w:pPr>
      <w:r>
        <w:rPr>
          <w:rFonts w:hint="eastAsia"/>
        </w:rPr>
        <w:t>——</w:t>
      </w:r>
      <w:r>
        <w:t>DBXX/T 3008.6</w:t>
      </w:r>
      <w:r>
        <w:t>—</w:t>
      </w:r>
      <w:r>
        <w:t>2018</w:t>
      </w:r>
    </w:p>
    <w:p w14:paraId="0B2C4292" w14:textId="77777777" w:rsidR="00AC3A5D" w:rsidRDefault="00AC3A5D">
      <w:pPr>
        <w:pStyle w:val="afffff8"/>
        <w:ind w:firstLine="420"/>
        <w:sectPr w:rsidR="00AC3A5D" w:rsidSect="008A2182">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3C02854D" w14:textId="77777777" w:rsidR="00AC3A5D" w:rsidRDefault="00AC3A5D">
      <w:pPr>
        <w:spacing w:line="20" w:lineRule="exact"/>
        <w:jc w:val="center"/>
        <w:rPr>
          <w:rFonts w:ascii="黑体" w:eastAsia="黑体" w:hAnsi="黑体"/>
          <w:sz w:val="32"/>
          <w:szCs w:val="32"/>
        </w:rPr>
      </w:pPr>
      <w:bookmarkStart w:id="29" w:name="BookMark4"/>
      <w:bookmarkEnd w:id="27"/>
    </w:p>
    <w:p w14:paraId="47C09F88" w14:textId="77777777" w:rsidR="00AC3A5D" w:rsidRDefault="00AC3A5D">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5467D784E68C4B329FABA529D9DEABA5"/>
        </w:placeholder>
      </w:sdtPr>
      <w:sdtContent>
        <w:p w14:paraId="43B505F7" w14:textId="77777777" w:rsidR="00AC3A5D" w:rsidRDefault="00000000" w:rsidP="00620229">
          <w:pPr>
            <w:pStyle w:val="afffffffffb"/>
            <w:spacing w:beforeLines="1" w:before="3" w:afterLines="1" w:after="3"/>
          </w:pPr>
          <w:r>
            <w:rPr>
              <w:rFonts w:hint="eastAsia"/>
            </w:rPr>
            <w:t>人力资源服务规范</w:t>
          </w:r>
        </w:p>
        <w:p w14:paraId="12B29B3E" w14:textId="77777777" w:rsidR="00AC3A5D" w:rsidRDefault="00000000" w:rsidP="00620229">
          <w:pPr>
            <w:pStyle w:val="afffffffffb"/>
            <w:spacing w:beforeLines="1" w:before="3" w:after="680"/>
          </w:pPr>
          <w:r>
            <w:rPr>
              <w:rFonts w:hint="eastAsia"/>
            </w:rPr>
            <w:t>第</w:t>
          </w:r>
          <w:r>
            <w:t>4部分：职业指导服务</w:t>
          </w:r>
        </w:p>
      </w:sdtContent>
    </w:sdt>
    <w:p w14:paraId="68FA4A13" w14:textId="77777777" w:rsidR="00AC3A5D" w:rsidRDefault="00000000">
      <w:pPr>
        <w:pStyle w:val="afff"/>
        <w:spacing w:before="312" w:after="312"/>
      </w:pPr>
      <w:bookmarkStart w:id="31" w:name="_Toc149922859"/>
      <w:bookmarkStart w:id="32" w:name="_Toc26648465"/>
      <w:bookmarkStart w:id="33" w:name="_Toc97191423"/>
      <w:bookmarkStart w:id="34" w:name="_Toc17233333"/>
      <w:bookmarkStart w:id="35" w:name="_Toc17233325"/>
      <w:bookmarkStart w:id="36" w:name="_Toc149227411"/>
      <w:bookmarkStart w:id="37" w:name="_Toc26986530"/>
      <w:bookmarkStart w:id="38" w:name="_Toc26986771"/>
      <w:bookmarkStart w:id="39" w:name="_Toc149229130"/>
      <w:bookmarkStart w:id="40" w:name="_Toc149220194"/>
      <w:bookmarkStart w:id="41" w:name="_Toc24884218"/>
      <w:bookmarkStart w:id="42" w:name="_Toc26718930"/>
      <w:bookmarkStart w:id="43" w:name="_Toc24884211"/>
      <w:bookmarkStart w:id="44" w:name="_Toc155711032"/>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64F8AFB7" w14:textId="77777777" w:rsidR="00AC3A5D" w:rsidRDefault="00000000">
      <w:pPr>
        <w:pStyle w:val="afffffffffffd"/>
      </w:pPr>
      <w:bookmarkStart w:id="45" w:name="_Toc24884212"/>
      <w:bookmarkStart w:id="46" w:name="_Toc97191424"/>
      <w:bookmarkStart w:id="47" w:name="_Toc26986531"/>
      <w:bookmarkStart w:id="48" w:name="_Toc149220195"/>
      <w:bookmarkStart w:id="49" w:name="_Toc26986772"/>
      <w:bookmarkStart w:id="50" w:name="_Toc17233326"/>
      <w:bookmarkStart w:id="51" w:name="_Toc26718931"/>
      <w:bookmarkStart w:id="52" w:name="_Toc17233334"/>
      <w:bookmarkStart w:id="53" w:name="_Toc24884219"/>
      <w:bookmarkStart w:id="54" w:name="_Toc149227412"/>
      <w:bookmarkStart w:id="55" w:name="_Toc26648466"/>
      <w:r>
        <w:rPr>
          <w:rFonts w:hint="eastAsia"/>
        </w:rPr>
        <w:t>本部分规定了职业指导服务的基本要求、服务内容、服务流程、服务评价与改进。</w:t>
      </w:r>
    </w:p>
    <w:p w14:paraId="3379E024" w14:textId="77777777" w:rsidR="00AC3A5D" w:rsidRDefault="00000000">
      <w:pPr>
        <w:pStyle w:val="afffffffffffd"/>
      </w:pPr>
      <w:r>
        <w:rPr>
          <w:rFonts w:hint="eastAsia"/>
        </w:rPr>
        <w:t>本部分适用于公共人力资源服务机构（以下简称“公共服务机构”）开展职业指导服务。</w:t>
      </w:r>
    </w:p>
    <w:p w14:paraId="659884B1" w14:textId="77777777" w:rsidR="00AC3A5D" w:rsidRDefault="00000000">
      <w:pPr>
        <w:pStyle w:val="afff"/>
        <w:spacing w:before="312" w:after="312"/>
      </w:pPr>
      <w:bookmarkStart w:id="56" w:name="_Toc149229131"/>
      <w:bookmarkStart w:id="57" w:name="_Toc149922860"/>
      <w:bookmarkStart w:id="58" w:name="_Toc155711033"/>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B2E6710E4CA24AFB8CF096CD0C7AFCD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7275C4F" w14:textId="77777777" w:rsidR="00AC3A5D" w:rsidRDefault="00000000">
          <w:pPr>
            <w:pStyle w:val="af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C0D0CA8" w14:textId="77777777" w:rsidR="00AC3A5D" w:rsidRDefault="00000000">
      <w:pPr>
        <w:pStyle w:val="afffffffffffd"/>
      </w:pPr>
      <w:bookmarkStart w:id="59" w:name="_Toc149220196"/>
      <w:bookmarkStart w:id="60" w:name="_Toc97191425"/>
      <w:r>
        <w:rPr>
          <w:rFonts w:hint="eastAsia"/>
        </w:rPr>
        <w:t>GB/T 3352</w:t>
      </w:r>
      <w:r>
        <w:t>8</w:t>
      </w:r>
      <w:r>
        <w:rPr>
          <w:rFonts w:hint="eastAsia"/>
        </w:rPr>
        <w:t>—</w:t>
      </w:r>
      <w:r>
        <w:t>201</w:t>
      </w:r>
      <w:r>
        <w:rPr>
          <w:rFonts w:hint="eastAsia"/>
        </w:rPr>
        <w:t>7  公共就业服务 术语</w:t>
      </w:r>
    </w:p>
    <w:p w14:paraId="0BAB473A" w14:textId="77777777" w:rsidR="00AC3A5D" w:rsidRDefault="00000000">
      <w:pPr>
        <w:pStyle w:val="afffffffffffd"/>
      </w:pPr>
      <w:r>
        <w:t>GB</w:t>
      </w:r>
      <w:r>
        <w:rPr>
          <w:rFonts w:hint="eastAsia"/>
        </w:rPr>
        <w:t>/</w:t>
      </w:r>
      <w:r>
        <w:t>T 33554</w:t>
      </w:r>
      <w:r>
        <w:rPr>
          <w:rFonts w:hint="eastAsia"/>
        </w:rPr>
        <w:t>—2</w:t>
      </w:r>
      <w:r>
        <w:t xml:space="preserve">017  </w:t>
      </w:r>
      <w:r>
        <w:rPr>
          <w:rFonts w:hint="eastAsia"/>
        </w:rPr>
        <w:t>职业指导服务规范</w:t>
      </w:r>
    </w:p>
    <w:p w14:paraId="44D82668" w14:textId="77777777" w:rsidR="00AC3A5D" w:rsidRDefault="00000000">
      <w:pPr>
        <w:pStyle w:val="afffffffffffd"/>
        <w:rPr>
          <w:color w:val="000000"/>
        </w:rPr>
      </w:pPr>
      <w:r>
        <w:rPr>
          <w:rFonts w:hint="eastAsia"/>
          <w:color w:val="000000"/>
        </w:rPr>
        <w:t xml:space="preserve">DBXX/T </w:t>
      </w:r>
      <w:r>
        <w:rPr>
          <w:color w:val="000000"/>
        </w:rPr>
        <w:t>XXXX.1</w:t>
      </w:r>
      <w:r>
        <w:rPr>
          <w:rFonts w:hint="eastAsia"/>
          <w:color w:val="000000"/>
        </w:rPr>
        <w:t>—</w:t>
      </w:r>
      <w:r>
        <w:rPr>
          <w:color w:val="000000"/>
        </w:rPr>
        <w:t>XXXX</w:t>
      </w:r>
      <w:r>
        <w:rPr>
          <w:rFonts w:hint="eastAsia"/>
          <w:color w:val="000000"/>
        </w:rPr>
        <w:t xml:space="preserve">  人力资源服务规范 第1部分：通则</w:t>
      </w:r>
    </w:p>
    <w:p w14:paraId="33462F4F" w14:textId="77777777" w:rsidR="00AC3A5D" w:rsidRDefault="00000000">
      <w:pPr>
        <w:pStyle w:val="afff"/>
        <w:spacing w:before="312" w:after="312"/>
      </w:pPr>
      <w:bookmarkStart w:id="61" w:name="_Toc149229132"/>
      <w:bookmarkStart w:id="62" w:name="_Toc149922861"/>
      <w:bookmarkStart w:id="63" w:name="_Toc155711034"/>
      <w:bookmarkEnd w:id="59"/>
      <w:bookmarkEnd w:id="60"/>
      <w:r>
        <w:rPr>
          <w:rFonts w:hint="eastAsia"/>
        </w:rPr>
        <w:t>术语和定义</w:t>
      </w:r>
      <w:bookmarkEnd w:id="61"/>
      <w:bookmarkEnd w:id="62"/>
      <w:bookmarkEnd w:id="63"/>
    </w:p>
    <w:sdt>
      <w:sdtPr>
        <w:id w:val="1583571352"/>
        <w:placeholder>
          <w:docPart w:val="1E179825D1304949B1C2AD5B5F4A39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691C723" w14:textId="77777777" w:rsidR="00AC3A5D" w:rsidRDefault="00000000">
          <w:pPr>
            <w:pStyle w:val="afffff8"/>
            <w:ind w:firstLine="420"/>
          </w:pPr>
          <w:r>
            <w:t>下列术语和定义适用于本文件。</w:t>
          </w:r>
        </w:p>
      </w:sdtContent>
    </w:sdt>
    <w:p w14:paraId="41915099" w14:textId="77777777" w:rsidR="00AC3A5D" w:rsidRDefault="00000000">
      <w:pPr>
        <w:pStyle w:val="afffffffffff7"/>
        <w:ind w:left="420" w:hangingChars="200" w:hanging="420"/>
        <w:rPr>
          <w:rFonts w:ascii="黑体" w:eastAsia="黑体" w:hAnsi="黑体"/>
        </w:rPr>
      </w:pPr>
      <w:r>
        <w:rPr>
          <w:rFonts w:ascii="黑体" w:eastAsia="黑体" w:hAnsi="黑体"/>
        </w:rPr>
        <w:br/>
      </w:r>
      <w:bookmarkStart w:id="64" w:name="_Toc343723424"/>
      <w:r>
        <w:rPr>
          <w:rFonts w:ascii="黑体" w:eastAsia="黑体" w:hAnsi="黑体" w:hint="eastAsia"/>
        </w:rPr>
        <w:t xml:space="preserve">职业指导 </w:t>
      </w:r>
      <w:r>
        <w:rPr>
          <w:rFonts w:ascii="黑体" w:eastAsia="黑体" w:hAnsi="黑体"/>
        </w:rPr>
        <w:t xml:space="preserve">career </w:t>
      </w:r>
      <w:r>
        <w:rPr>
          <w:rFonts w:ascii="黑体" w:eastAsia="黑体" w:hAnsi="黑体" w:hint="eastAsia"/>
        </w:rPr>
        <w:t>g</w:t>
      </w:r>
      <w:r>
        <w:rPr>
          <w:rFonts w:ascii="黑体" w:eastAsia="黑体" w:hAnsi="黑体"/>
        </w:rPr>
        <w:t>uidance</w:t>
      </w:r>
      <w:bookmarkEnd w:id="64"/>
    </w:p>
    <w:p w14:paraId="7ECDD0F9" w14:textId="77777777" w:rsidR="00AC3A5D" w:rsidRDefault="00000000">
      <w:pPr>
        <w:pStyle w:val="afffffffffffd"/>
        <w:rPr>
          <w:rFonts w:hAnsi="宋体"/>
        </w:rPr>
      </w:pPr>
      <w:r>
        <w:rPr>
          <w:rFonts w:hint="eastAsia"/>
        </w:rPr>
        <w:t>为</w:t>
      </w:r>
      <w:r>
        <w:rPr>
          <w:rFonts w:hAnsi="宋体" w:hint="eastAsia"/>
        </w:rPr>
        <w:t>劳动者求职和稳定就业、职业</w:t>
      </w:r>
      <w:r>
        <w:rPr>
          <w:rFonts w:hAnsi="宋体"/>
        </w:rPr>
        <w:t>发展以及</w:t>
      </w:r>
      <w:r>
        <w:rPr>
          <w:rFonts w:hAnsi="宋体" w:hint="eastAsia"/>
        </w:rPr>
        <w:t>用人单位招用人员</w:t>
      </w:r>
      <w:r>
        <w:rPr>
          <w:rFonts w:hAnsi="宋体"/>
        </w:rPr>
        <w:t>和合理用人提供</w:t>
      </w:r>
      <w:r>
        <w:rPr>
          <w:rFonts w:hAnsi="宋体" w:hint="eastAsia"/>
        </w:rPr>
        <w:t>咨询、指导、</w:t>
      </w:r>
      <w:r>
        <w:rPr>
          <w:rFonts w:hAnsi="宋体"/>
        </w:rPr>
        <w:t>测评</w:t>
      </w:r>
      <w:r>
        <w:rPr>
          <w:rFonts w:hAnsi="宋体" w:hint="eastAsia"/>
        </w:rPr>
        <w:t>等服务的</w:t>
      </w:r>
      <w:r>
        <w:rPr>
          <w:rFonts w:hAnsi="宋体"/>
        </w:rPr>
        <w:t>过程</w:t>
      </w:r>
      <w:r>
        <w:rPr>
          <w:rFonts w:hAnsi="宋体" w:hint="eastAsia"/>
        </w:rPr>
        <w:t xml:space="preserve">。 </w:t>
      </w:r>
    </w:p>
    <w:p w14:paraId="38D6E707" w14:textId="77777777" w:rsidR="00AC3A5D" w:rsidRDefault="00000000">
      <w:pPr>
        <w:pStyle w:val="afffffffffffd"/>
      </w:pPr>
      <w:r>
        <w:rPr>
          <w:rFonts w:hint="eastAsia"/>
        </w:rPr>
        <w:t>[GB/T 335</w:t>
      </w:r>
      <w:r>
        <w:t>28</w:t>
      </w:r>
      <w:r>
        <w:rPr>
          <w:rFonts w:hint="eastAsia"/>
        </w:rPr>
        <w:t>，定义</w:t>
      </w:r>
      <w:r>
        <w:t>3</w:t>
      </w:r>
      <w:r>
        <w:rPr>
          <w:rFonts w:hint="eastAsia"/>
        </w:rPr>
        <w:t>.</w:t>
      </w:r>
      <w:r>
        <w:t>3</w:t>
      </w:r>
      <w:r>
        <w:rPr>
          <w:rFonts w:hint="eastAsia"/>
        </w:rPr>
        <w:t>]</w:t>
      </w:r>
    </w:p>
    <w:p w14:paraId="2769DA13" w14:textId="77777777" w:rsidR="00AC3A5D" w:rsidRDefault="00000000">
      <w:pPr>
        <w:pStyle w:val="afff"/>
        <w:spacing w:before="312" w:after="312"/>
      </w:pPr>
      <w:bookmarkStart w:id="65" w:name="_Toc343723431"/>
      <w:bookmarkStart w:id="66" w:name="_Toc343852928"/>
      <w:bookmarkStart w:id="67" w:name="_Toc149229133"/>
      <w:bookmarkStart w:id="68" w:name="_Toc147682863"/>
      <w:bookmarkStart w:id="69" w:name="_Toc338990641"/>
      <w:bookmarkStart w:id="70" w:name="_Toc149922862"/>
      <w:bookmarkStart w:id="71" w:name="_Toc155711035"/>
      <w:r>
        <w:rPr>
          <w:rFonts w:hint="eastAsia"/>
        </w:rPr>
        <w:t>基本要求</w:t>
      </w:r>
      <w:bookmarkEnd w:id="65"/>
      <w:bookmarkEnd w:id="66"/>
      <w:bookmarkEnd w:id="67"/>
      <w:bookmarkEnd w:id="68"/>
      <w:bookmarkEnd w:id="69"/>
      <w:bookmarkEnd w:id="70"/>
      <w:bookmarkEnd w:id="71"/>
    </w:p>
    <w:p w14:paraId="22DFDF46" w14:textId="77777777" w:rsidR="00AC3A5D" w:rsidRDefault="00000000">
      <w:pPr>
        <w:pStyle w:val="afff0"/>
        <w:spacing w:before="156" w:after="156"/>
      </w:pPr>
      <w:bookmarkStart w:id="72" w:name="_Toc343723432"/>
      <w:r>
        <w:rPr>
          <w:rFonts w:hint="eastAsia"/>
        </w:rPr>
        <w:t>场所要求</w:t>
      </w:r>
    </w:p>
    <w:p w14:paraId="01854824" w14:textId="77777777" w:rsidR="00AC3A5D" w:rsidRDefault="00000000">
      <w:pPr>
        <w:pStyle w:val="afffff8"/>
        <w:ind w:firstLine="420"/>
      </w:pPr>
      <w:r>
        <w:rPr>
          <w:rFonts w:hint="eastAsia"/>
        </w:rPr>
        <w:t>场所要求按照</w:t>
      </w:r>
      <w:r>
        <w:t>GB</w:t>
      </w:r>
      <w:r>
        <w:rPr>
          <w:rFonts w:hint="eastAsia"/>
        </w:rPr>
        <w:t>／T</w:t>
      </w:r>
      <w:r>
        <w:t xml:space="preserve"> </w:t>
      </w:r>
      <w:r>
        <w:rPr>
          <w:rFonts w:hint="eastAsia"/>
        </w:rPr>
        <w:t>33554—</w:t>
      </w:r>
      <w:r>
        <w:t>201</w:t>
      </w:r>
      <w:r>
        <w:rPr>
          <w:rFonts w:hint="eastAsia"/>
        </w:rPr>
        <w:t>7执行</w:t>
      </w:r>
      <w:r>
        <w:t>。</w:t>
      </w:r>
    </w:p>
    <w:p w14:paraId="712D3A08" w14:textId="77777777" w:rsidR="00AC3A5D" w:rsidRDefault="00000000">
      <w:pPr>
        <w:pStyle w:val="afff0"/>
        <w:spacing w:before="156" w:after="156"/>
      </w:pPr>
      <w:r>
        <w:rPr>
          <w:rFonts w:hint="eastAsia"/>
        </w:rPr>
        <w:t>从业人员</w:t>
      </w:r>
      <w:bookmarkEnd w:id="72"/>
    </w:p>
    <w:p w14:paraId="6F184482" w14:textId="77777777" w:rsidR="00AC3A5D" w:rsidRDefault="00000000">
      <w:pPr>
        <w:pStyle w:val="afffff8"/>
        <w:ind w:firstLine="420"/>
      </w:pPr>
      <w:bookmarkStart w:id="73" w:name="_Toc334090267"/>
      <w:bookmarkStart w:id="74" w:name="_Toc334090756"/>
      <w:r>
        <w:rPr>
          <w:rFonts w:hint="eastAsia"/>
        </w:rPr>
        <w:t>从业人员应具备下列条件：</w:t>
      </w:r>
    </w:p>
    <w:p w14:paraId="1109217F" w14:textId="77777777" w:rsidR="00AC3A5D" w:rsidRDefault="00000000">
      <w:pPr>
        <w:pStyle w:val="af5"/>
      </w:pPr>
      <w:r>
        <w:rPr>
          <w:rFonts w:hint="eastAsia"/>
        </w:rPr>
        <w:t>已取得相应</w:t>
      </w:r>
      <w:r>
        <w:rPr>
          <w:rFonts w:hint="eastAsia"/>
          <w:bCs/>
        </w:rPr>
        <w:t>职业</w:t>
      </w:r>
      <w:r>
        <w:rPr>
          <w:rFonts w:hint="eastAsia"/>
        </w:rPr>
        <w:t>资格证书，或掌握职业指导理论和技术；</w:t>
      </w:r>
      <w:bookmarkStart w:id="75" w:name="_Toc334090271"/>
      <w:bookmarkStart w:id="76" w:name="_Toc334090760"/>
      <w:bookmarkEnd w:id="73"/>
      <w:bookmarkEnd w:id="74"/>
    </w:p>
    <w:p w14:paraId="2656B8C4" w14:textId="77777777" w:rsidR="00AC3A5D" w:rsidRDefault="00000000">
      <w:pPr>
        <w:pStyle w:val="af5"/>
      </w:pPr>
      <w:r>
        <w:rPr>
          <w:rFonts w:hint="eastAsia"/>
        </w:rPr>
        <w:t>具有心理学、社会学及人力资源管理等专业知识背景</w:t>
      </w:r>
      <w:bookmarkStart w:id="77" w:name="_Toc334090272"/>
      <w:bookmarkStart w:id="78" w:name="_Toc334090761"/>
      <w:bookmarkEnd w:id="75"/>
      <w:bookmarkEnd w:id="76"/>
      <w:r>
        <w:rPr>
          <w:rFonts w:hint="eastAsia"/>
        </w:rPr>
        <w:t>；</w:t>
      </w:r>
    </w:p>
    <w:p w14:paraId="67FAF072" w14:textId="77777777" w:rsidR="00AC3A5D" w:rsidRDefault="00000000">
      <w:pPr>
        <w:pStyle w:val="af5"/>
      </w:pPr>
      <w:r>
        <w:rPr>
          <w:rFonts w:hint="eastAsia"/>
        </w:rPr>
        <w:t>熟悉人力资源和社会保障相关法律、法规和政策</w:t>
      </w:r>
      <w:bookmarkStart w:id="79" w:name="_Toc334090762"/>
      <w:bookmarkStart w:id="80" w:name="_Toc334090273"/>
      <w:bookmarkEnd w:id="77"/>
      <w:bookmarkEnd w:id="78"/>
      <w:r>
        <w:rPr>
          <w:rFonts w:hint="eastAsia"/>
        </w:rPr>
        <w:t>；</w:t>
      </w:r>
    </w:p>
    <w:p w14:paraId="20E73CED" w14:textId="77777777" w:rsidR="00AC3A5D" w:rsidRDefault="00000000">
      <w:pPr>
        <w:pStyle w:val="af5"/>
      </w:pPr>
      <w:r>
        <w:rPr>
          <w:rFonts w:hint="eastAsia"/>
        </w:rPr>
        <w:t>能够熟练操作计算机和使用专业工具开展工作</w:t>
      </w:r>
      <w:bookmarkEnd w:id="79"/>
      <w:bookmarkEnd w:id="80"/>
      <w:r>
        <w:rPr>
          <w:rFonts w:hint="eastAsia"/>
        </w:rPr>
        <w:t>；</w:t>
      </w:r>
    </w:p>
    <w:p w14:paraId="62191F12" w14:textId="77777777" w:rsidR="00AC3A5D" w:rsidRDefault="00000000">
      <w:pPr>
        <w:pStyle w:val="af5"/>
        <w:rPr>
          <w:color w:val="000000"/>
        </w:rPr>
      </w:pPr>
      <w:r>
        <w:rPr>
          <w:rFonts w:hint="eastAsia"/>
          <w:color w:val="000000"/>
        </w:rPr>
        <w:t>保持职业心理健康。</w:t>
      </w:r>
    </w:p>
    <w:p w14:paraId="78C9E09C" w14:textId="77777777" w:rsidR="00AC3A5D" w:rsidRDefault="00000000">
      <w:pPr>
        <w:pStyle w:val="afff0"/>
        <w:spacing w:before="156" w:after="156"/>
      </w:pPr>
      <w:bookmarkStart w:id="81" w:name="_Toc343723433"/>
      <w:r>
        <w:rPr>
          <w:rFonts w:hint="eastAsia"/>
        </w:rPr>
        <w:t>服务场所</w:t>
      </w:r>
      <w:bookmarkEnd w:id="81"/>
    </w:p>
    <w:p w14:paraId="73BAB02A" w14:textId="77777777" w:rsidR="00AC3A5D" w:rsidRDefault="00000000">
      <w:pPr>
        <w:pStyle w:val="afff1"/>
        <w:spacing w:before="156" w:after="156"/>
        <w:rPr>
          <w:color w:val="0D0D0D" w:themeColor="text1" w:themeTint="F2"/>
        </w:rPr>
      </w:pPr>
      <w:r>
        <w:rPr>
          <w:rFonts w:hint="eastAsia"/>
          <w:color w:val="0D0D0D" w:themeColor="text1" w:themeTint="F2"/>
        </w:rPr>
        <w:t>场所资源配置</w:t>
      </w:r>
    </w:p>
    <w:p w14:paraId="5C051FE3" w14:textId="77777777" w:rsidR="00AC3A5D" w:rsidRDefault="00000000">
      <w:pPr>
        <w:pStyle w:val="afffff8"/>
        <w:ind w:firstLine="420"/>
        <w:rPr>
          <w:color w:val="FF0000"/>
        </w:rPr>
      </w:pPr>
      <w:r>
        <w:rPr>
          <w:rFonts w:hint="eastAsia"/>
        </w:rPr>
        <w:lastRenderedPageBreak/>
        <w:t>场所资源配置要求包括：前台指导窗口、职业指导角、个人职业指导室、职业测评室、用人单位职业指导室、线上（远程）职业指导室。职业指导服务场所设施设备配置参见表A.1。</w:t>
      </w:r>
    </w:p>
    <w:p w14:paraId="4BA51F35" w14:textId="77777777" w:rsidR="00AC3A5D" w:rsidRDefault="00000000">
      <w:pPr>
        <w:pStyle w:val="afff1"/>
        <w:spacing w:before="156" w:after="156"/>
      </w:pPr>
      <w:r>
        <w:rPr>
          <w:rFonts w:hint="eastAsia"/>
        </w:rPr>
        <w:t>服务环境要求</w:t>
      </w:r>
    </w:p>
    <w:p w14:paraId="18AB02A2" w14:textId="77777777" w:rsidR="00AC3A5D" w:rsidRDefault="00000000">
      <w:pPr>
        <w:pStyle w:val="afffffffff3"/>
        <w:rPr>
          <w:color w:val="0D0D0D" w:themeColor="text1" w:themeTint="F2"/>
        </w:rPr>
      </w:pPr>
      <w:r>
        <w:rPr>
          <w:rFonts w:hint="eastAsia"/>
          <w:color w:val="0D0D0D" w:themeColor="text1" w:themeTint="F2"/>
        </w:rPr>
        <w:t>线下职业指导区应选择场所内较为安静方便的位置，指导区室内采光良好，空气流通，色彩柔和，环境舒适。</w:t>
      </w:r>
    </w:p>
    <w:p w14:paraId="7390B42D" w14:textId="77777777" w:rsidR="00AC3A5D" w:rsidRDefault="00000000">
      <w:pPr>
        <w:pStyle w:val="afffffffff3"/>
        <w:rPr>
          <w:color w:val="0D0D0D" w:themeColor="text1" w:themeTint="F2"/>
        </w:rPr>
      </w:pPr>
      <w:r>
        <w:rPr>
          <w:rFonts w:hint="eastAsia"/>
          <w:color w:val="0D0D0D" w:themeColor="text1" w:themeTint="F2"/>
        </w:rPr>
        <w:t>线上职业指导通过</w:t>
      </w:r>
      <w:r>
        <w:rPr>
          <w:color w:val="0D0D0D" w:themeColor="text1" w:themeTint="F2"/>
        </w:rPr>
        <w:t>网络、APP等方式开展，</w:t>
      </w:r>
      <w:r>
        <w:rPr>
          <w:rFonts w:hint="eastAsia"/>
          <w:color w:val="0D0D0D" w:themeColor="text1" w:themeTint="F2"/>
        </w:rPr>
        <w:t>应确保个人信息、隐私安全。</w:t>
      </w:r>
    </w:p>
    <w:p w14:paraId="115D0C73" w14:textId="77777777" w:rsidR="00AC3A5D" w:rsidRDefault="00000000">
      <w:pPr>
        <w:pStyle w:val="afff0"/>
        <w:spacing w:before="156" w:after="156"/>
      </w:pPr>
      <w:bookmarkStart w:id="82" w:name="_Toc343723434"/>
      <w:r>
        <w:rPr>
          <w:rFonts w:hint="eastAsia"/>
        </w:rPr>
        <w:t>服务工具与资料</w:t>
      </w:r>
      <w:bookmarkEnd w:id="82"/>
    </w:p>
    <w:p w14:paraId="39B3530C" w14:textId="77777777" w:rsidR="00AC3A5D" w:rsidRDefault="00000000">
      <w:pPr>
        <w:pStyle w:val="afffffffff4"/>
      </w:pPr>
      <w:r>
        <w:rPr>
          <w:rFonts w:hint="eastAsia"/>
        </w:rPr>
        <w:t>服务工具包括如下内容：</w:t>
      </w:r>
    </w:p>
    <w:p w14:paraId="2F85C0D6" w14:textId="77777777" w:rsidR="00AC3A5D" w:rsidRDefault="00000000">
      <w:pPr>
        <w:pStyle w:val="af5"/>
        <w:numPr>
          <w:ilvl w:val="0"/>
          <w:numId w:val="32"/>
        </w:numPr>
      </w:pPr>
      <w:r>
        <w:rPr>
          <w:rFonts w:hint="eastAsia"/>
        </w:rPr>
        <w:t>职业指导业务系统；</w:t>
      </w:r>
    </w:p>
    <w:p w14:paraId="3943A48A" w14:textId="77777777" w:rsidR="00AC3A5D" w:rsidRDefault="00000000">
      <w:pPr>
        <w:pStyle w:val="af5"/>
        <w:rPr>
          <w:rFonts w:hAnsi="宋体"/>
        </w:rPr>
      </w:pPr>
      <w:r>
        <w:rPr>
          <w:rFonts w:hint="eastAsia"/>
        </w:rPr>
        <w:t>素质</w:t>
      </w:r>
      <w:r>
        <w:rPr>
          <w:rFonts w:hAnsi="宋体" w:hint="eastAsia"/>
        </w:rPr>
        <w:t>测评系统；</w:t>
      </w:r>
    </w:p>
    <w:p w14:paraId="730C10F4" w14:textId="77777777" w:rsidR="00AC3A5D" w:rsidRDefault="00000000">
      <w:pPr>
        <w:pStyle w:val="af5"/>
        <w:rPr>
          <w:rFonts w:hAnsi="宋体"/>
        </w:rPr>
      </w:pPr>
      <w:r>
        <w:rPr>
          <w:rFonts w:hint="eastAsia"/>
        </w:rPr>
        <w:t>就业</w:t>
      </w:r>
      <w:r>
        <w:rPr>
          <w:rFonts w:hAnsi="宋体" w:hint="eastAsia"/>
        </w:rPr>
        <w:t>与创业资源评估软件；</w:t>
      </w:r>
    </w:p>
    <w:p w14:paraId="30F36424" w14:textId="77777777" w:rsidR="00AC3A5D" w:rsidRDefault="00000000">
      <w:pPr>
        <w:pStyle w:val="af5"/>
        <w:rPr>
          <w:rFonts w:hAnsi="宋体"/>
        </w:rPr>
      </w:pPr>
      <w:r>
        <w:rPr>
          <w:rFonts w:hint="eastAsia"/>
        </w:rPr>
        <w:t>用人</w:t>
      </w:r>
      <w:r>
        <w:rPr>
          <w:rFonts w:hAnsi="宋体" w:hint="eastAsia"/>
        </w:rPr>
        <w:t>单位招聘人员选拔软件；</w:t>
      </w:r>
    </w:p>
    <w:p w14:paraId="04558A87" w14:textId="77777777" w:rsidR="00AC3A5D" w:rsidRDefault="00000000">
      <w:pPr>
        <w:pStyle w:val="af5"/>
        <w:rPr>
          <w:rFonts w:hAnsi="宋体"/>
        </w:rPr>
      </w:pPr>
      <w:r>
        <w:rPr>
          <w:rFonts w:hAnsi="宋体" w:hint="eastAsia"/>
        </w:rPr>
        <w:t>创业决策指导系统。</w:t>
      </w:r>
    </w:p>
    <w:p w14:paraId="60B02187" w14:textId="77777777" w:rsidR="00AC3A5D" w:rsidRDefault="00000000">
      <w:pPr>
        <w:pStyle w:val="afffffffff4"/>
      </w:pPr>
      <w:r>
        <w:rPr>
          <w:rFonts w:hint="eastAsia"/>
        </w:rPr>
        <w:t>专用资料包括如下内容：</w:t>
      </w:r>
      <w:r>
        <w:t xml:space="preserve"> </w:t>
      </w:r>
    </w:p>
    <w:p w14:paraId="600312A1" w14:textId="77777777" w:rsidR="00AC3A5D" w:rsidRDefault="00000000">
      <w:pPr>
        <w:pStyle w:val="af5"/>
        <w:numPr>
          <w:ilvl w:val="0"/>
          <w:numId w:val="33"/>
        </w:numPr>
      </w:pPr>
      <w:r>
        <w:rPr>
          <w:rFonts w:hint="eastAsia"/>
        </w:rPr>
        <w:t>国家就业法律、法规、政策类书籍及相关参考资料；</w:t>
      </w:r>
    </w:p>
    <w:p w14:paraId="70EE9B7A" w14:textId="77777777" w:rsidR="00AC3A5D" w:rsidRDefault="00000000">
      <w:pPr>
        <w:pStyle w:val="af5"/>
      </w:pPr>
      <w:r>
        <w:rPr>
          <w:rFonts w:hint="eastAsia"/>
        </w:rPr>
        <w:t>国家</w:t>
      </w:r>
      <w:r>
        <w:rPr>
          <w:rFonts w:hAnsi="宋体" w:hint="eastAsia"/>
        </w:rPr>
        <w:t>职业分类、职业标准、职业常识类书籍及相关参考资料；</w:t>
      </w:r>
    </w:p>
    <w:p w14:paraId="0CCF943B" w14:textId="77777777" w:rsidR="00AC3A5D" w:rsidRDefault="00000000">
      <w:pPr>
        <w:pStyle w:val="af5"/>
        <w:rPr>
          <w:rFonts w:hAnsi="宋体"/>
        </w:rPr>
      </w:pPr>
      <w:r>
        <w:rPr>
          <w:rFonts w:hint="eastAsia"/>
        </w:rPr>
        <w:t>职业</w:t>
      </w:r>
      <w:r>
        <w:rPr>
          <w:rFonts w:hAnsi="宋体" w:hint="eastAsia"/>
        </w:rPr>
        <w:t>供求信息、工资指导价位、就业预测分析类书籍及相关参考资料；</w:t>
      </w:r>
    </w:p>
    <w:p w14:paraId="1276471F" w14:textId="77777777" w:rsidR="00AC3A5D" w:rsidRDefault="00000000">
      <w:pPr>
        <w:pStyle w:val="af5"/>
      </w:pPr>
      <w:r>
        <w:rPr>
          <w:rFonts w:hint="eastAsia"/>
        </w:rPr>
        <w:t>其他</w:t>
      </w:r>
      <w:r>
        <w:rPr>
          <w:rFonts w:hAnsi="宋体" w:hint="eastAsia"/>
        </w:rPr>
        <w:t>适用于自助的职业指导资料。</w:t>
      </w:r>
    </w:p>
    <w:p w14:paraId="5E931FC4" w14:textId="77777777" w:rsidR="00AC3A5D" w:rsidRDefault="00000000">
      <w:pPr>
        <w:pStyle w:val="afff"/>
        <w:spacing w:before="312" w:after="312"/>
      </w:pPr>
      <w:bookmarkStart w:id="83" w:name="_Toc149922863"/>
      <w:bookmarkStart w:id="84" w:name="_Toc147682865"/>
      <w:bookmarkStart w:id="85" w:name="_Toc149229134"/>
      <w:bookmarkStart w:id="86" w:name="_Toc155711036"/>
      <w:r>
        <w:rPr>
          <w:rFonts w:hint="eastAsia"/>
        </w:rPr>
        <w:t>服务内容</w:t>
      </w:r>
      <w:bookmarkEnd w:id="83"/>
      <w:bookmarkEnd w:id="84"/>
      <w:bookmarkEnd w:id="85"/>
      <w:bookmarkEnd w:id="86"/>
    </w:p>
    <w:p w14:paraId="4D368230" w14:textId="77777777" w:rsidR="00AC3A5D" w:rsidRDefault="00000000">
      <w:pPr>
        <w:pStyle w:val="afffffffff1"/>
      </w:pPr>
      <w:bookmarkStart w:id="87" w:name="_Toc343723437"/>
      <w:r>
        <w:rPr>
          <w:rFonts w:hint="eastAsia"/>
        </w:rPr>
        <w:t>对个人的职业指导服务，内容包括：</w:t>
      </w:r>
      <w:bookmarkEnd w:id="87"/>
    </w:p>
    <w:p w14:paraId="3F2D3910" w14:textId="77777777" w:rsidR="00AC3A5D" w:rsidRDefault="00000000">
      <w:pPr>
        <w:pStyle w:val="af5"/>
        <w:numPr>
          <w:ilvl w:val="0"/>
          <w:numId w:val="34"/>
        </w:numPr>
      </w:pPr>
      <w:r>
        <w:rPr>
          <w:rFonts w:hint="eastAsia"/>
        </w:rPr>
        <w:t>人力资源和社会保障法律、法规、政策</w:t>
      </w:r>
      <w:r>
        <w:rPr>
          <w:rFonts w:hAnsi="宋体" w:hint="eastAsia"/>
        </w:rPr>
        <w:t>指导</w:t>
      </w:r>
      <w:r>
        <w:rPr>
          <w:rFonts w:hint="eastAsia"/>
        </w:rPr>
        <w:t>；</w:t>
      </w:r>
      <w:r>
        <w:t xml:space="preserve"> </w:t>
      </w:r>
    </w:p>
    <w:p w14:paraId="44F2FB8C" w14:textId="38B20A23" w:rsidR="00AC3A5D" w:rsidRPr="00620229" w:rsidRDefault="00000000">
      <w:pPr>
        <w:pStyle w:val="af5"/>
      </w:pPr>
      <w:r>
        <w:rPr>
          <w:rFonts w:hint="eastAsia"/>
        </w:rPr>
        <w:t>素</w:t>
      </w:r>
      <w:r w:rsidRPr="00620229">
        <w:rPr>
          <w:rFonts w:hint="eastAsia"/>
        </w:rPr>
        <w:t>质测评</w:t>
      </w:r>
      <w:r w:rsidRPr="00620229">
        <w:rPr>
          <w:rFonts w:hAnsi="宋体" w:hint="eastAsia"/>
        </w:rPr>
        <w:t>指导</w:t>
      </w:r>
      <w:r w:rsidRPr="00620229">
        <w:rPr>
          <w:rFonts w:hint="eastAsia"/>
        </w:rPr>
        <w:t>；</w:t>
      </w:r>
    </w:p>
    <w:p w14:paraId="38A8F071" w14:textId="77777777" w:rsidR="00AC3A5D" w:rsidRPr="00620229" w:rsidRDefault="00000000">
      <w:pPr>
        <w:pStyle w:val="af5"/>
      </w:pPr>
      <w:r w:rsidRPr="00620229">
        <w:rPr>
          <w:rFonts w:hint="eastAsia"/>
        </w:rPr>
        <w:t>职业生涯</w:t>
      </w:r>
      <w:r w:rsidRPr="00620229">
        <w:rPr>
          <w:rFonts w:hAnsi="宋体" w:hint="eastAsia"/>
        </w:rPr>
        <w:t>指导</w:t>
      </w:r>
      <w:r w:rsidRPr="00620229">
        <w:rPr>
          <w:rFonts w:hint="eastAsia"/>
        </w:rPr>
        <w:t>；</w:t>
      </w:r>
    </w:p>
    <w:p w14:paraId="441CFCF0" w14:textId="77777777" w:rsidR="00AC3A5D" w:rsidRPr="00620229" w:rsidRDefault="00000000">
      <w:pPr>
        <w:pStyle w:val="af5"/>
      </w:pPr>
      <w:r w:rsidRPr="00620229">
        <w:rPr>
          <w:rFonts w:hint="eastAsia"/>
        </w:rPr>
        <w:t>职业信息获取</w:t>
      </w:r>
      <w:r w:rsidRPr="00620229">
        <w:rPr>
          <w:rFonts w:hAnsi="宋体" w:hint="eastAsia"/>
        </w:rPr>
        <w:t>指导</w:t>
      </w:r>
      <w:r w:rsidRPr="00620229">
        <w:rPr>
          <w:rFonts w:hint="eastAsia"/>
        </w:rPr>
        <w:t>；</w:t>
      </w:r>
    </w:p>
    <w:p w14:paraId="27204D85" w14:textId="77777777" w:rsidR="00AC3A5D" w:rsidRPr="00620229" w:rsidRDefault="00000000">
      <w:pPr>
        <w:pStyle w:val="af5"/>
      </w:pPr>
      <w:r w:rsidRPr="00620229">
        <w:rPr>
          <w:rFonts w:hint="eastAsia"/>
        </w:rPr>
        <w:t>应聘指导；</w:t>
      </w:r>
    </w:p>
    <w:p w14:paraId="1D4AA1FD" w14:textId="77777777" w:rsidR="00AC3A5D" w:rsidRPr="00620229" w:rsidRDefault="00000000">
      <w:pPr>
        <w:pStyle w:val="af5"/>
      </w:pPr>
      <w:r w:rsidRPr="00620229">
        <w:rPr>
          <w:rFonts w:hint="eastAsia"/>
        </w:rPr>
        <w:t>就业心理指导；</w:t>
      </w:r>
    </w:p>
    <w:p w14:paraId="53352300" w14:textId="77777777" w:rsidR="00AC3A5D" w:rsidRPr="00620229" w:rsidRDefault="00000000">
      <w:pPr>
        <w:pStyle w:val="af5"/>
      </w:pPr>
      <w:r w:rsidRPr="00620229">
        <w:rPr>
          <w:rFonts w:hint="eastAsia"/>
        </w:rPr>
        <w:t>职业培训</w:t>
      </w:r>
      <w:r w:rsidRPr="00620229">
        <w:rPr>
          <w:rFonts w:hAnsi="宋体" w:hint="eastAsia"/>
        </w:rPr>
        <w:t>指导</w:t>
      </w:r>
      <w:r w:rsidRPr="00620229">
        <w:rPr>
          <w:rFonts w:hint="eastAsia"/>
        </w:rPr>
        <w:t>；</w:t>
      </w:r>
    </w:p>
    <w:p w14:paraId="388CAAC4" w14:textId="77777777" w:rsidR="00AC3A5D" w:rsidRPr="00620229" w:rsidRDefault="00000000">
      <w:pPr>
        <w:pStyle w:val="af5"/>
      </w:pPr>
      <w:r w:rsidRPr="00620229">
        <w:rPr>
          <w:rFonts w:hint="eastAsia"/>
        </w:rPr>
        <w:t>其他服务。</w:t>
      </w:r>
    </w:p>
    <w:p w14:paraId="077FED09" w14:textId="77777777" w:rsidR="00AC3A5D" w:rsidRPr="00620229" w:rsidRDefault="00000000">
      <w:pPr>
        <w:pStyle w:val="afffffffff1"/>
      </w:pPr>
      <w:bookmarkStart w:id="88" w:name="_Toc343723438"/>
      <w:r w:rsidRPr="00620229">
        <w:rPr>
          <w:rFonts w:hint="eastAsia"/>
        </w:rPr>
        <w:t>对用人单位的职业指导服务，内容包括：</w:t>
      </w:r>
      <w:bookmarkEnd w:id="88"/>
    </w:p>
    <w:p w14:paraId="51B51EDA" w14:textId="77777777" w:rsidR="00AC3A5D" w:rsidRPr="00620229" w:rsidRDefault="00000000">
      <w:pPr>
        <w:pStyle w:val="af5"/>
        <w:numPr>
          <w:ilvl w:val="0"/>
          <w:numId w:val="35"/>
        </w:numPr>
      </w:pPr>
      <w:r w:rsidRPr="00620229">
        <w:rPr>
          <w:rFonts w:hint="eastAsia"/>
        </w:rPr>
        <w:t>人力资源和社会保障法律、法规、政策指导；</w:t>
      </w:r>
      <w:r w:rsidRPr="00620229">
        <w:t xml:space="preserve"> </w:t>
      </w:r>
    </w:p>
    <w:p w14:paraId="2C6D6DF5" w14:textId="437CF1F4" w:rsidR="00AC3A5D" w:rsidRPr="00620229" w:rsidRDefault="00000000">
      <w:pPr>
        <w:pStyle w:val="af5"/>
      </w:pPr>
      <w:r w:rsidRPr="00620229">
        <w:rPr>
          <w:rFonts w:hint="eastAsia"/>
        </w:rPr>
        <w:t>素质测评</w:t>
      </w:r>
      <w:r w:rsidRPr="00620229">
        <w:rPr>
          <w:rFonts w:hAnsi="宋体" w:hint="eastAsia"/>
        </w:rPr>
        <w:t>指导</w:t>
      </w:r>
      <w:r w:rsidRPr="00620229">
        <w:rPr>
          <w:rFonts w:hint="eastAsia"/>
        </w:rPr>
        <w:t>；</w:t>
      </w:r>
    </w:p>
    <w:p w14:paraId="7D2024E5" w14:textId="77777777" w:rsidR="00AC3A5D" w:rsidRPr="00620229" w:rsidRDefault="00000000">
      <w:pPr>
        <w:pStyle w:val="af5"/>
      </w:pPr>
      <w:r w:rsidRPr="00620229">
        <w:rPr>
          <w:rFonts w:hint="eastAsia"/>
        </w:rPr>
        <w:t>人员招聘指导；</w:t>
      </w:r>
    </w:p>
    <w:p w14:paraId="55345DAD" w14:textId="77777777" w:rsidR="00AC3A5D" w:rsidRDefault="00000000">
      <w:pPr>
        <w:pStyle w:val="af5"/>
      </w:pPr>
      <w:r>
        <w:rPr>
          <w:rFonts w:hint="eastAsia"/>
        </w:rPr>
        <w:t>单位用人指导；</w:t>
      </w:r>
    </w:p>
    <w:p w14:paraId="54FA92AF" w14:textId="77777777" w:rsidR="00AC3A5D" w:rsidRDefault="00000000">
      <w:pPr>
        <w:pStyle w:val="af5"/>
      </w:pPr>
      <w:r>
        <w:rPr>
          <w:rFonts w:hint="eastAsia"/>
        </w:rPr>
        <w:t>在职人员指导；</w:t>
      </w:r>
    </w:p>
    <w:p w14:paraId="2BDA1F70" w14:textId="77777777" w:rsidR="00AC3A5D" w:rsidRDefault="00000000">
      <w:pPr>
        <w:pStyle w:val="af5"/>
      </w:pPr>
      <w:r>
        <w:rPr>
          <w:rFonts w:hint="eastAsia"/>
        </w:rPr>
        <w:t>其他服务。</w:t>
      </w:r>
    </w:p>
    <w:p w14:paraId="69F4D9B0" w14:textId="77777777" w:rsidR="00AC3A5D" w:rsidRDefault="00000000">
      <w:pPr>
        <w:pStyle w:val="afff"/>
        <w:spacing w:before="312" w:after="312"/>
      </w:pPr>
      <w:bookmarkStart w:id="89" w:name="_Toc343723439"/>
      <w:bookmarkStart w:id="90" w:name="_Toc147682866"/>
      <w:bookmarkStart w:id="91" w:name="_Toc149229135"/>
      <w:bookmarkStart w:id="92" w:name="_Toc149922864"/>
      <w:bookmarkStart w:id="93" w:name="_Toc343852930"/>
      <w:bookmarkStart w:id="94" w:name="_Toc155711037"/>
      <w:r>
        <w:rPr>
          <w:rFonts w:hint="eastAsia"/>
        </w:rPr>
        <w:t>服务流程</w:t>
      </w:r>
      <w:bookmarkEnd w:id="89"/>
      <w:bookmarkEnd w:id="90"/>
      <w:bookmarkEnd w:id="91"/>
      <w:bookmarkEnd w:id="92"/>
      <w:bookmarkEnd w:id="93"/>
      <w:bookmarkEnd w:id="94"/>
    </w:p>
    <w:p w14:paraId="71501225" w14:textId="77777777" w:rsidR="00AC3A5D" w:rsidRDefault="00000000">
      <w:pPr>
        <w:pStyle w:val="afff0"/>
        <w:spacing w:before="156" w:after="156"/>
      </w:pPr>
      <w:bookmarkStart w:id="95" w:name="_Toc343723440"/>
      <w:r>
        <w:rPr>
          <w:rFonts w:hint="eastAsia"/>
        </w:rPr>
        <w:t>对个人职业指导服务</w:t>
      </w:r>
    </w:p>
    <w:p w14:paraId="27D51426" w14:textId="77777777" w:rsidR="00AC3A5D" w:rsidRDefault="00000000">
      <w:pPr>
        <w:pStyle w:val="afffff8"/>
        <w:ind w:firstLine="420"/>
      </w:pPr>
      <w:r>
        <w:rPr>
          <w:rFonts w:hint="eastAsia"/>
        </w:rPr>
        <w:lastRenderedPageBreak/>
        <w:t>对个人职业指导服务，应遵循下列流程：</w:t>
      </w:r>
    </w:p>
    <w:p w14:paraId="3472AF47" w14:textId="77777777" w:rsidR="00AC3A5D" w:rsidRDefault="00000000">
      <w:pPr>
        <w:pStyle w:val="af5"/>
        <w:numPr>
          <w:ilvl w:val="0"/>
          <w:numId w:val="36"/>
        </w:numPr>
      </w:pPr>
      <w:r>
        <w:rPr>
          <w:rFonts w:hint="eastAsia"/>
        </w:rPr>
        <w:t>接待来访。建立良好的沟通，营造融洽氛围；</w:t>
      </w:r>
    </w:p>
    <w:p w14:paraId="2EBAF67C" w14:textId="77777777" w:rsidR="00AC3A5D" w:rsidRDefault="00000000">
      <w:pPr>
        <w:pStyle w:val="af5"/>
      </w:pPr>
      <w:r>
        <w:rPr>
          <w:rFonts w:hint="eastAsia"/>
        </w:rPr>
        <w:t>沟通需求。了解个人的情况和需求，讨论问题；</w:t>
      </w:r>
    </w:p>
    <w:p w14:paraId="558EB5A8" w14:textId="77777777" w:rsidR="00AC3A5D" w:rsidRDefault="00000000">
      <w:pPr>
        <w:pStyle w:val="af5"/>
      </w:pPr>
      <w:r>
        <w:rPr>
          <w:rFonts w:hint="eastAsia"/>
        </w:rPr>
        <w:t>提出建议。引导个人提出解决方法，提出咨询建议；</w:t>
      </w:r>
    </w:p>
    <w:p w14:paraId="5EDBDA3A" w14:textId="77777777" w:rsidR="00AC3A5D" w:rsidRDefault="00000000">
      <w:pPr>
        <w:pStyle w:val="af5"/>
      </w:pPr>
      <w:r>
        <w:rPr>
          <w:rFonts w:hint="eastAsia"/>
        </w:rPr>
        <w:t>实施指导。帮助来访者拟定实施计划，提供指导服务；</w:t>
      </w:r>
    </w:p>
    <w:p w14:paraId="334FC800" w14:textId="77777777" w:rsidR="00AC3A5D" w:rsidRDefault="00000000">
      <w:pPr>
        <w:pStyle w:val="af5"/>
      </w:pPr>
      <w:r>
        <w:rPr>
          <w:rFonts w:hint="eastAsia"/>
        </w:rPr>
        <w:t>跟踪服务。对来访者进行跟踪服务，了解问题解决的情况，并进行有针对性的持续指导；</w:t>
      </w:r>
    </w:p>
    <w:p w14:paraId="16B8752E" w14:textId="27FE2C8A" w:rsidR="00AC3A5D" w:rsidRDefault="00000000">
      <w:pPr>
        <w:pStyle w:val="af5"/>
      </w:pPr>
      <w:r>
        <w:rPr>
          <w:rFonts w:hint="eastAsia"/>
        </w:rPr>
        <w:t>材料管</w:t>
      </w:r>
      <w:r w:rsidRPr="00DF476B">
        <w:rPr>
          <w:rFonts w:hint="eastAsia"/>
        </w:rPr>
        <w:t>理。相关资料整理归档。</w:t>
      </w:r>
    </w:p>
    <w:p w14:paraId="3D741CA2" w14:textId="77777777" w:rsidR="00AC3A5D" w:rsidRDefault="00000000">
      <w:pPr>
        <w:pStyle w:val="afff0"/>
        <w:spacing w:before="156" w:after="156"/>
      </w:pPr>
      <w:r>
        <w:rPr>
          <w:rFonts w:hint="eastAsia"/>
        </w:rPr>
        <w:t>对用人单位职业指导服务</w:t>
      </w:r>
    </w:p>
    <w:p w14:paraId="2A7B5229" w14:textId="77777777" w:rsidR="00AC3A5D" w:rsidRDefault="00000000">
      <w:pPr>
        <w:pStyle w:val="afffff8"/>
        <w:ind w:firstLine="420"/>
      </w:pPr>
      <w:r>
        <w:rPr>
          <w:rFonts w:hint="eastAsia"/>
        </w:rPr>
        <w:t>对用人单位职业指导服务，应遵循下列流程：</w:t>
      </w:r>
    </w:p>
    <w:p w14:paraId="580BCA88" w14:textId="77777777" w:rsidR="00AC3A5D" w:rsidRDefault="00000000">
      <w:pPr>
        <w:pStyle w:val="af5"/>
        <w:numPr>
          <w:ilvl w:val="0"/>
          <w:numId w:val="37"/>
        </w:numPr>
      </w:pPr>
      <w:r>
        <w:rPr>
          <w:rFonts w:hint="eastAsia"/>
        </w:rPr>
        <w:t>接受委托。了解用人单位的情况和需求，提出职业指导项目方案；</w:t>
      </w:r>
    </w:p>
    <w:p w14:paraId="5765A2DD" w14:textId="77777777" w:rsidR="00AC3A5D" w:rsidRDefault="00000000">
      <w:pPr>
        <w:pStyle w:val="af5"/>
      </w:pPr>
      <w:r>
        <w:rPr>
          <w:rFonts w:hint="eastAsia"/>
        </w:rPr>
        <w:t>调查研究。了解用人单位人力资源状况，分析判断用人单位在用人需求方面存在的主要问题和职业指导需求；</w:t>
      </w:r>
    </w:p>
    <w:p w14:paraId="7125E1DB" w14:textId="77777777" w:rsidR="00AC3A5D" w:rsidRDefault="00000000">
      <w:pPr>
        <w:pStyle w:val="af5"/>
      </w:pPr>
      <w:r>
        <w:rPr>
          <w:rFonts w:hint="eastAsia"/>
        </w:rPr>
        <w:t>问题研讨。与用人单位深入沟通，听取意见，开展研讨，解释说服，提出问题解决建议；</w:t>
      </w:r>
    </w:p>
    <w:p w14:paraId="55568C23" w14:textId="77777777" w:rsidR="00AC3A5D" w:rsidRPr="00DF476B" w:rsidRDefault="00000000">
      <w:pPr>
        <w:pStyle w:val="af5"/>
      </w:pPr>
      <w:r w:rsidRPr="00DF476B">
        <w:rPr>
          <w:rFonts w:hint="eastAsia"/>
        </w:rPr>
        <w:t>实施指导。协助用人单位制定问题解决方案，落实解决措施；</w:t>
      </w:r>
    </w:p>
    <w:p w14:paraId="744B0509" w14:textId="77777777" w:rsidR="00AC3A5D" w:rsidRPr="00DF476B" w:rsidRDefault="00000000">
      <w:pPr>
        <w:pStyle w:val="af5"/>
      </w:pPr>
      <w:r w:rsidRPr="00DF476B">
        <w:rPr>
          <w:rFonts w:hint="eastAsia"/>
        </w:rPr>
        <w:t>跟踪服务。了解用人单位方案实施情况，包括实施进度、范围、实施效果；</w:t>
      </w:r>
    </w:p>
    <w:p w14:paraId="7D0D20CD" w14:textId="77777777" w:rsidR="00AC3A5D" w:rsidRPr="00DF476B" w:rsidRDefault="00000000">
      <w:pPr>
        <w:pStyle w:val="af5"/>
      </w:pPr>
      <w:r w:rsidRPr="00DF476B">
        <w:rPr>
          <w:rFonts w:hint="eastAsia"/>
        </w:rPr>
        <w:t>优化辅导。结合方案执行过程中存在的问题，提出进一步改进建议；</w:t>
      </w:r>
    </w:p>
    <w:p w14:paraId="7BB06675" w14:textId="2B761CF3" w:rsidR="00AC3A5D" w:rsidRPr="00DF476B" w:rsidRDefault="00000000">
      <w:pPr>
        <w:pStyle w:val="af5"/>
      </w:pPr>
      <w:r w:rsidRPr="00DF476B">
        <w:rPr>
          <w:rFonts w:hint="eastAsia"/>
        </w:rPr>
        <w:t>材料管理。相关资料整理归档。</w:t>
      </w:r>
    </w:p>
    <w:p w14:paraId="39579ECD" w14:textId="77777777" w:rsidR="00AC3A5D" w:rsidRPr="00DF476B" w:rsidRDefault="00000000">
      <w:pPr>
        <w:pStyle w:val="afff"/>
        <w:spacing w:before="312" w:after="312"/>
      </w:pPr>
      <w:bookmarkStart w:id="96" w:name="_Toc271727330"/>
      <w:bookmarkStart w:id="97" w:name="_Toc270701486"/>
      <w:bookmarkStart w:id="98" w:name="_Toc271727389"/>
      <w:bookmarkStart w:id="99" w:name="_Toc270318913"/>
      <w:bookmarkStart w:id="100" w:name="_Toc270320784"/>
      <w:bookmarkStart w:id="101" w:name="_Toc280258072"/>
      <w:bookmarkStart w:id="102" w:name="_Toc270320879"/>
      <w:bookmarkStart w:id="103" w:name="_Toc338990644"/>
      <w:bookmarkStart w:id="104" w:name="_Toc290395844"/>
      <w:bookmarkStart w:id="105" w:name="_Toc343723442"/>
      <w:bookmarkStart w:id="106" w:name="_Toc149922865"/>
      <w:bookmarkStart w:id="107" w:name="_Toc149229136"/>
      <w:bookmarkStart w:id="108" w:name="_Toc147682867"/>
      <w:bookmarkStart w:id="109" w:name="_Toc343852931"/>
      <w:bookmarkStart w:id="110" w:name="_Toc155711038"/>
      <w:bookmarkEnd w:id="95"/>
      <w:r w:rsidRPr="00DF476B">
        <w:rPr>
          <w:rFonts w:hint="eastAsia"/>
        </w:rPr>
        <w:t>服务评价与</w:t>
      </w:r>
      <w:bookmarkEnd w:id="96"/>
      <w:bookmarkEnd w:id="97"/>
      <w:bookmarkEnd w:id="98"/>
      <w:bookmarkEnd w:id="99"/>
      <w:bookmarkEnd w:id="100"/>
      <w:bookmarkEnd w:id="101"/>
      <w:bookmarkEnd w:id="102"/>
      <w:bookmarkEnd w:id="103"/>
      <w:bookmarkEnd w:id="104"/>
      <w:r w:rsidRPr="00DF476B">
        <w:rPr>
          <w:rFonts w:hint="eastAsia"/>
        </w:rPr>
        <w:t>改进</w:t>
      </w:r>
      <w:bookmarkEnd w:id="105"/>
      <w:bookmarkEnd w:id="106"/>
      <w:bookmarkEnd w:id="107"/>
      <w:bookmarkEnd w:id="108"/>
      <w:bookmarkEnd w:id="109"/>
      <w:bookmarkEnd w:id="110"/>
    </w:p>
    <w:p w14:paraId="7173E188" w14:textId="77777777" w:rsidR="00AC3A5D"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kern w:val="0"/>
          <w:szCs w:val="20"/>
        </w:rPr>
      </w:pPr>
      <w:r>
        <w:rPr>
          <w:rFonts w:ascii="宋体" w:hAnsi="Times New Roman" w:hint="eastAsia"/>
          <w:kern w:val="0"/>
          <w:szCs w:val="20"/>
        </w:rPr>
        <w:t xml:space="preserve">除符合DBXX/T </w:t>
      </w:r>
      <w:r>
        <w:rPr>
          <w:rFonts w:ascii="宋体" w:hAnsi="Times New Roman"/>
          <w:kern w:val="0"/>
          <w:szCs w:val="20"/>
        </w:rPr>
        <w:t>XXXX</w:t>
      </w:r>
      <w:r>
        <w:rPr>
          <w:rFonts w:ascii="宋体" w:hAnsi="Times New Roman" w:hint="eastAsia"/>
          <w:kern w:val="0"/>
          <w:szCs w:val="20"/>
        </w:rPr>
        <w:t>.1—</w:t>
      </w:r>
      <w:r>
        <w:rPr>
          <w:rFonts w:ascii="宋体" w:hAnsi="Times New Roman"/>
          <w:kern w:val="0"/>
          <w:szCs w:val="20"/>
        </w:rPr>
        <w:t>202X</w:t>
      </w:r>
      <w:r>
        <w:rPr>
          <w:rFonts w:ascii="宋体" w:hAnsi="Times New Roman" w:hint="eastAsia"/>
          <w:kern w:val="0"/>
          <w:szCs w:val="20"/>
        </w:rPr>
        <w:t>第</w:t>
      </w:r>
      <w:r>
        <w:rPr>
          <w:rFonts w:ascii="宋体" w:hAnsi="Times New Roman"/>
          <w:kern w:val="0"/>
          <w:szCs w:val="20"/>
        </w:rPr>
        <w:t>1</w:t>
      </w:r>
      <w:r>
        <w:rPr>
          <w:rFonts w:ascii="宋体" w:hAnsi="Times New Roman" w:hint="eastAsia"/>
          <w:kern w:val="0"/>
          <w:szCs w:val="20"/>
        </w:rPr>
        <w:t>0章的相关规定外，服务评价与改进还应满足下列要</w:t>
      </w:r>
      <w:r>
        <w:rPr>
          <w:rFonts w:ascii="宋体" w:hAnsi="Times New Roman" w:hint="eastAsia"/>
          <w:color w:val="000000"/>
          <w:kern w:val="0"/>
          <w:szCs w:val="20"/>
        </w:rPr>
        <w:t>求：</w:t>
      </w:r>
    </w:p>
    <w:p w14:paraId="05A00E0E" w14:textId="77777777" w:rsidR="00AC3A5D" w:rsidRDefault="00000000">
      <w:pPr>
        <w:pStyle w:val="af5"/>
        <w:numPr>
          <w:ilvl w:val="0"/>
          <w:numId w:val="38"/>
        </w:numPr>
      </w:pPr>
      <w:r>
        <w:rPr>
          <w:rFonts w:hint="eastAsia"/>
        </w:rPr>
        <w:t>明确专门部门负责调查、处理和回复客户的投诉，保持投诉渠道畅通；</w:t>
      </w:r>
    </w:p>
    <w:p w14:paraId="6847D513" w14:textId="77777777" w:rsidR="00AC3A5D" w:rsidRDefault="00000000">
      <w:pPr>
        <w:pStyle w:val="af5"/>
        <w:rPr>
          <w:color w:val="000000"/>
        </w:rPr>
      </w:pPr>
      <w:r>
        <w:rPr>
          <w:rFonts w:hAnsi="宋体" w:cs="宋体" w:hint="eastAsia"/>
          <w:color w:val="000000"/>
        </w:rPr>
        <w:t>及时受理服务对象投诉，并告知当事人投诉处理结果。</w:t>
      </w:r>
    </w:p>
    <w:p w14:paraId="26C61744" w14:textId="77777777" w:rsidR="00AC3A5D" w:rsidRDefault="00AC3A5D">
      <w:pPr>
        <w:pStyle w:val="afffff8"/>
        <w:ind w:firstLine="420"/>
      </w:pPr>
    </w:p>
    <w:p w14:paraId="18774B9F" w14:textId="77777777" w:rsidR="00AC3A5D" w:rsidRDefault="00AC3A5D">
      <w:pPr>
        <w:pStyle w:val="afffff8"/>
        <w:ind w:firstLine="420"/>
        <w:sectPr w:rsidR="00AC3A5D" w:rsidSect="008A2182">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type="lines" w:linePitch="312"/>
        </w:sectPr>
      </w:pPr>
    </w:p>
    <w:p w14:paraId="339CC3EA" w14:textId="77777777" w:rsidR="00AC3A5D" w:rsidRDefault="00AC3A5D">
      <w:pPr>
        <w:pStyle w:val="af8"/>
      </w:pPr>
      <w:bookmarkStart w:id="111" w:name="BookMark5"/>
      <w:bookmarkEnd w:id="29"/>
    </w:p>
    <w:p w14:paraId="2014C7D8" w14:textId="77777777" w:rsidR="00AC3A5D" w:rsidRDefault="00AC3A5D">
      <w:pPr>
        <w:pStyle w:val="afe"/>
      </w:pPr>
    </w:p>
    <w:p w14:paraId="58436928" w14:textId="77777777" w:rsidR="00AC3A5D" w:rsidRDefault="00000000">
      <w:pPr>
        <w:pStyle w:val="aff6"/>
        <w:spacing w:after="156"/>
      </w:pPr>
      <w:r>
        <w:br/>
      </w:r>
      <w:bookmarkStart w:id="112" w:name="_Toc149922866"/>
      <w:bookmarkStart w:id="113" w:name="_Toc149229137"/>
      <w:bookmarkStart w:id="114" w:name="_Toc155711039"/>
      <w:r>
        <w:rPr>
          <w:rFonts w:hint="eastAsia"/>
        </w:rPr>
        <w:t>（资料性）</w:t>
      </w:r>
      <w:r>
        <w:br/>
      </w:r>
      <w:r>
        <w:rPr>
          <w:rFonts w:hint="eastAsia"/>
        </w:rPr>
        <w:t>职业指导服务场所资源配置</w:t>
      </w:r>
      <w:bookmarkEnd w:id="112"/>
      <w:bookmarkEnd w:id="113"/>
      <w:bookmarkEnd w:id="114"/>
    </w:p>
    <w:p w14:paraId="2D260C82" w14:textId="77777777" w:rsidR="00AC3A5D" w:rsidRDefault="00000000">
      <w:pPr>
        <w:pStyle w:val="afffff8"/>
        <w:ind w:firstLine="420"/>
      </w:pPr>
      <w:r>
        <w:rPr>
          <w:rFonts w:hint="eastAsia"/>
        </w:rPr>
        <w:t>职业指导服务场所资源配置参见表A</w:t>
      </w:r>
      <w:r>
        <w:t>.1</w:t>
      </w:r>
      <w:r>
        <w:rPr>
          <w:rFonts w:hint="eastAsia"/>
        </w:rPr>
        <w:t>。</w:t>
      </w:r>
    </w:p>
    <w:p w14:paraId="27BA9D10" w14:textId="77777777" w:rsidR="00AC3A5D" w:rsidRDefault="00000000">
      <w:pPr>
        <w:pStyle w:val="aff"/>
        <w:spacing w:before="156" w:after="156"/>
      </w:pPr>
      <w:r>
        <w:rPr>
          <w:rFonts w:hint="eastAsia"/>
        </w:rPr>
        <w:t>职业指导服务场所资源配置表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492"/>
        <w:gridCol w:w="4832"/>
      </w:tblGrid>
      <w:tr w:rsidR="00AC3A5D" w14:paraId="439352CB" w14:textId="77777777">
        <w:trPr>
          <w:trHeight w:val="485"/>
          <w:jc w:val="center"/>
        </w:trPr>
        <w:tc>
          <w:tcPr>
            <w:tcW w:w="2409" w:type="pct"/>
            <w:tcBorders>
              <w:bottom w:val="single" w:sz="12" w:space="0" w:color="auto"/>
            </w:tcBorders>
            <w:vAlign w:val="center"/>
          </w:tcPr>
          <w:p w14:paraId="3D282D61" w14:textId="77777777" w:rsidR="00AC3A5D" w:rsidRDefault="00000000">
            <w:pPr>
              <w:adjustRightInd/>
              <w:spacing w:beforeLines="50" w:before="156" w:afterLines="50" w:after="156" w:line="300" w:lineRule="auto"/>
              <w:jc w:val="center"/>
              <w:textAlignment w:val="baseline"/>
              <w:outlineLvl w:val="3"/>
              <w:rPr>
                <w:rFonts w:ascii="宋体" w:hAnsi="宋体"/>
                <w:bCs/>
                <w:kern w:val="0"/>
                <w:sz w:val="18"/>
                <w:szCs w:val="18"/>
              </w:rPr>
            </w:pPr>
            <w:r>
              <w:rPr>
                <w:rFonts w:ascii="宋体" w:hAnsi="宋体" w:cs="宋体" w:hint="eastAsia"/>
                <w:bCs/>
                <w:kern w:val="0"/>
                <w:sz w:val="18"/>
                <w:szCs w:val="18"/>
              </w:rPr>
              <w:t>服务窗口区域</w:t>
            </w:r>
          </w:p>
        </w:tc>
        <w:tc>
          <w:tcPr>
            <w:tcW w:w="2591" w:type="pct"/>
            <w:tcBorders>
              <w:bottom w:val="single" w:sz="12" w:space="0" w:color="auto"/>
            </w:tcBorders>
            <w:vAlign w:val="center"/>
          </w:tcPr>
          <w:p w14:paraId="4961AF6A" w14:textId="77777777" w:rsidR="00AC3A5D" w:rsidRDefault="00000000">
            <w:pPr>
              <w:adjustRightInd/>
              <w:spacing w:beforeLines="50" w:before="156" w:afterLines="50" w:after="156" w:line="300" w:lineRule="auto"/>
              <w:jc w:val="center"/>
              <w:textAlignment w:val="baseline"/>
              <w:outlineLvl w:val="3"/>
              <w:rPr>
                <w:rFonts w:ascii="宋体" w:hAnsi="宋体"/>
                <w:bCs/>
                <w:kern w:val="0"/>
                <w:sz w:val="18"/>
                <w:szCs w:val="18"/>
              </w:rPr>
            </w:pPr>
            <w:r>
              <w:rPr>
                <w:rFonts w:ascii="宋体" w:hAnsi="宋体" w:cs="宋体" w:hint="eastAsia"/>
                <w:bCs/>
                <w:kern w:val="0"/>
                <w:sz w:val="18"/>
                <w:szCs w:val="18"/>
              </w:rPr>
              <w:t>设施设备配置</w:t>
            </w:r>
          </w:p>
        </w:tc>
      </w:tr>
      <w:tr w:rsidR="00AC3A5D" w14:paraId="681CB9AA" w14:textId="77777777">
        <w:trPr>
          <w:trHeight w:val="826"/>
          <w:jc w:val="center"/>
        </w:trPr>
        <w:tc>
          <w:tcPr>
            <w:tcW w:w="2409" w:type="pct"/>
            <w:tcBorders>
              <w:top w:val="single" w:sz="12" w:space="0" w:color="auto"/>
            </w:tcBorders>
            <w:vAlign w:val="center"/>
          </w:tcPr>
          <w:p w14:paraId="05DC150F" w14:textId="77777777" w:rsidR="00AC3A5D" w:rsidRDefault="00000000">
            <w:pPr>
              <w:spacing w:beforeLines="50" w:before="156" w:afterLines="50" w:after="156" w:line="300" w:lineRule="auto"/>
              <w:jc w:val="left"/>
              <w:textAlignment w:val="baseline"/>
              <w:outlineLvl w:val="3"/>
              <w:rPr>
                <w:rFonts w:ascii="宋体" w:hAnsi="宋体"/>
                <w:kern w:val="0"/>
                <w:sz w:val="18"/>
                <w:szCs w:val="18"/>
              </w:rPr>
            </w:pPr>
            <w:r>
              <w:rPr>
                <w:rFonts w:ascii="宋体" w:hAnsi="宋体" w:cs="宋体" w:hint="eastAsia"/>
                <w:kern w:val="0"/>
                <w:sz w:val="18"/>
                <w:szCs w:val="18"/>
              </w:rPr>
              <w:t>前台指导窗口</w:t>
            </w:r>
          </w:p>
        </w:tc>
        <w:tc>
          <w:tcPr>
            <w:tcW w:w="2591" w:type="pct"/>
            <w:tcBorders>
              <w:top w:val="single" w:sz="12" w:space="0" w:color="auto"/>
            </w:tcBorders>
            <w:vAlign w:val="center"/>
          </w:tcPr>
          <w:p w14:paraId="672095B9" w14:textId="77777777" w:rsidR="00AC3A5D" w:rsidRDefault="00000000">
            <w:pPr>
              <w:spacing w:beforeLines="50" w:before="156" w:afterLines="50" w:after="156" w:line="300" w:lineRule="auto"/>
              <w:jc w:val="left"/>
              <w:textAlignment w:val="baseline"/>
              <w:outlineLvl w:val="3"/>
              <w:rPr>
                <w:rFonts w:ascii="宋体" w:hAnsi="宋体"/>
                <w:kern w:val="0"/>
                <w:sz w:val="18"/>
                <w:szCs w:val="18"/>
              </w:rPr>
            </w:pPr>
            <w:r>
              <w:rPr>
                <w:rFonts w:ascii="宋体" w:hAnsi="Times New Roman" w:cs="宋体" w:hint="eastAsia"/>
                <w:kern w:val="0"/>
                <w:sz w:val="18"/>
                <w:szCs w:val="18"/>
              </w:rPr>
              <w:t>服务标识清晰，服务内容、工作流程置于醒目处公示。</w:t>
            </w:r>
          </w:p>
        </w:tc>
      </w:tr>
      <w:tr w:rsidR="00AC3A5D" w14:paraId="38A59F0B" w14:textId="77777777">
        <w:trPr>
          <w:jc w:val="center"/>
        </w:trPr>
        <w:tc>
          <w:tcPr>
            <w:tcW w:w="2409" w:type="pct"/>
            <w:vAlign w:val="center"/>
          </w:tcPr>
          <w:p w14:paraId="310B9855" w14:textId="77777777" w:rsidR="00AC3A5D" w:rsidRDefault="00000000">
            <w:pPr>
              <w:spacing w:beforeLines="50" w:before="156" w:afterLines="50" w:after="156" w:line="300" w:lineRule="auto"/>
              <w:jc w:val="left"/>
              <w:textAlignment w:val="baseline"/>
              <w:outlineLvl w:val="3"/>
              <w:rPr>
                <w:rFonts w:ascii="宋体" w:hAnsi="宋体"/>
                <w:kern w:val="0"/>
                <w:sz w:val="18"/>
                <w:szCs w:val="18"/>
              </w:rPr>
            </w:pPr>
            <w:r>
              <w:rPr>
                <w:rFonts w:ascii="宋体" w:hAnsi="宋体" w:cs="宋体" w:hint="eastAsia"/>
                <w:kern w:val="0"/>
                <w:sz w:val="18"/>
                <w:szCs w:val="18"/>
              </w:rPr>
              <w:t>职业指导角</w:t>
            </w:r>
          </w:p>
        </w:tc>
        <w:tc>
          <w:tcPr>
            <w:tcW w:w="2591" w:type="pct"/>
            <w:vAlign w:val="center"/>
          </w:tcPr>
          <w:p w14:paraId="24DFCC19" w14:textId="77777777" w:rsidR="00AC3A5D" w:rsidRDefault="00000000">
            <w:pPr>
              <w:spacing w:beforeLines="50" w:before="156" w:afterLines="50" w:after="156" w:line="300" w:lineRule="auto"/>
              <w:jc w:val="left"/>
              <w:textAlignment w:val="baseline"/>
              <w:outlineLvl w:val="3"/>
              <w:rPr>
                <w:rFonts w:ascii="宋体" w:hAnsi="宋体"/>
                <w:kern w:val="0"/>
                <w:sz w:val="18"/>
                <w:szCs w:val="18"/>
              </w:rPr>
            </w:pPr>
            <w:r>
              <w:rPr>
                <w:rFonts w:ascii="宋体" w:hAnsi="Times New Roman" w:cs="宋体" w:hint="eastAsia"/>
                <w:kern w:val="0"/>
                <w:sz w:val="18"/>
                <w:szCs w:val="18"/>
              </w:rPr>
              <w:t>配备满足</w:t>
            </w:r>
            <w:r>
              <w:rPr>
                <w:rFonts w:ascii="宋体" w:hAnsi="Times New Roman" w:cs="宋体"/>
                <w:kern w:val="0"/>
                <w:sz w:val="18"/>
                <w:szCs w:val="18"/>
              </w:rPr>
              <w:t>职业指导的</w:t>
            </w:r>
            <w:r>
              <w:rPr>
                <w:rFonts w:ascii="宋体" w:hAnsi="Times New Roman" w:cs="宋体" w:hint="eastAsia"/>
                <w:kern w:val="0"/>
                <w:sz w:val="18"/>
                <w:szCs w:val="18"/>
              </w:rPr>
              <w:t>设施</w:t>
            </w:r>
            <w:r>
              <w:rPr>
                <w:rFonts w:ascii="宋体" w:hAnsi="Times New Roman" w:cs="宋体"/>
                <w:kern w:val="0"/>
                <w:sz w:val="18"/>
                <w:szCs w:val="18"/>
              </w:rPr>
              <w:t>设备及</w:t>
            </w:r>
            <w:r>
              <w:rPr>
                <w:rFonts w:ascii="宋体" w:hAnsi="Times New Roman" w:cs="宋体" w:hint="eastAsia"/>
                <w:kern w:val="0"/>
                <w:sz w:val="18"/>
                <w:szCs w:val="18"/>
              </w:rPr>
              <w:t>相关职业指导资料。</w:t>
            </w:r>
          </w:p>
        </w:tc>
      </w:tr>
      <w:tr w:rsidR="00AC3A5D" w14:paraId="523AA900" w14:textId="77777777">
        <w:trPr>
          <w:jc w:val="center"/>
        </w:trPr>
        <w:tc>
          <w:tcPr>
            <w:tcW w:w="2409" w:type="pct"/>
            <w:vAlign w:val="center"/>
          </w:tcPr>
          <w:p w14:paraId="44D3392B" w14:textId="77777777" w:rsidR="00AC3A5D" w:rsidRDefault="00000000">
            <w:pPr>
              <w:spacing w:beforeLines="50" w:before="156" w:afterLines="50" w:after="156" w:line="300" w:lineRule="auto"/>
              <w:jc w:val="left"/>
              <w:textAlignment w:val="baseline"/>
              <w:outlineLvl w:val="3"/>
              <w:rPr>
                <w:rFonts w:ascii="宋体" w:hAnsi="宋体"/>
                <w:kern w:val="0"/>
                <w:sz w:val="18"/>
                <w:szCs w:val="18"/>
              </w:rPr>
            </w:pPr>
            <w:r>
              <w:rPr>
                <w:rFonts w:ascii="宋体" w:hAnsi="宋体" w:cs="宋体" w:hint="eastAsia"/>
                <w:kern w:val="0"/>
                <w:sz w:val="18"/>
                <w:szCs w:val="18"/>
              </w:rPr>
              <w:t>个人职业指导室</w:t>
            </w:r>
          </w:p>
        </w:tc>
        <w:tc>
          <w:tcPr>
            <w:tcW w:w="2591" w:type="pct"/>
            <w:vAlign w:val="center"/>
          </w:tcPr>
          <w:p w14:paraId="76450E18" w14:textId="77777777" w:rsidR="00AC3A5D" w:rsidRDefault="00000000">
            <w:pPr>
              <w:widowControl/>
              <w:adjustRightInd/>
              <w:spacing w:line="240" w:lineRule="auto"/>
              <w:rPr>
                <w:rFonts w:ascii="宋体" w:hAnsi="Times New Roman"/>
                <w:kern w:val="0"/>
                <w:sz w:val="18"/>
                <w:szCs w:val="18"/>
              </w:rPr>
            </w:pPr>
            <w:r>
              <w:rPr>
                <w:rFonts w:ascii="宋体" w:hAnsi="Times New Roman" w:cs="宋体" w:hint="eastAsia"/>
                <w:kern w:val="0"/>
                <w:sz w:val="18"/>
                <w:szCs w:val="18"/>
              </w:rPr>
              <w:t>配备满足个人指导的设施设备及录音录像设备。</w:t>
            </w:r>
          </w:p>
        </w:tc>
      </w:tr>
      <w:tr w:rsidR="00AC3A5D" w14:paraId="01F24632" w14:textId="77777777">
        <w:trPr>
          <w:jc w:val="center"/>
        </w:trPr>
        <w:tc>
          <w:tcPr>
            <w:tcW w:w="2409" w:type="pct"/>
            <w:vAlign w:val="center"/>
          </w:tcPr>
          <w:p w14:paraId="2F724FA0" w14:textId="77777777" w:rsidR="00AC3A5D" w:rsidRDefault="00000000">
            <w:pPr>
              <w:spacing w:beforeLines="50" w:before="156" w:afterLines="50" w:after="156" w:line="300" w:lineRule="auto"/>
              <w:jc w:val="left"/>
              <w:textAlignment w:val="baseline"/>
              <w:outlineLvl w:val="3"/>
              <w:rPr>
                <w:rFonts w:ascii="宋体" w:hAnsi="宋体"/>
                <w:kern w:val="0"/>
                <w:sz w:val="18"/>
                <w:szCs w:val="18"/>
              </w:rPr>
            </w:pPr>
            <w:r>
              <w:rPr>
                <w:rFonts w:ascii="宋体" w:hAnsi="宋体" w:cs="宋体" w:hint="eastAsia"/>
                <w:kern w:val="0"/>
                <w:sz w:val="18"/>
                <w:szCs w:val="18"/>
              </w:rPr>
              <w:t>职业测评室</w:t>
            </w:r>
          </w:p>
        </w:tc>
        <w:tc>
          <w:tcPr>
            <w:tcW w:w="2591" w:type="pct"/>
            <w:vAlign w:val="center"/>
          </w:tcPr>
          <w:p w14:paraId="4F6572CF" w14:textId="77777777" w:rsidR="00AC3A5D" w:rsidRDefault="00000000">
            <w:pPr>
              <w:spacing w:beforeLines="50" w:before="156" w:afterLines="50" w:after="156" w:line="300" w:lineRule="auto"/>
              <w:jc w:val="left"/>
              <w:textAlignment w:val="baseline"/>
              <w:outlineLvl w:val="3"/>
              <w:rPr>
                <w:rFonts w:ascii="宋体" w:hAnsi="宋体"/>
                <w:kern w:val="0"/>
                <w:sz w:val="18"/>
                <w:szCs w:val="18"/>
              </w:rPr>
            </w:pPr>
            <w:r>
              <w:rPr>
                <w:rFonts w:ascii="宋体" w:hAnsi="宋体" w:cs="宋体" w:hint="eastAsia"/>
                <w:kern w:val="0"/>
                <w:sz w:val="18"/>
                <w:szCs w:val="18"/>
              </w:rPr>
              <w:t>配备满足职业</w:t>
            </w:r>
            <w:r>
              <w:rPr>
                <w:rFonts w:ascii="宋体" w:hAnsi="宋体" w:cs="宋体"/>
                <w:kern w:val="0"/>
                <w:sz w:val="18"/>
                <w:szCs w:val="18"/>
              </w:rPr>
              <w:t>测评</w:t>
            </w:r>
            <w:r>
              <w:rPr>
                <w:rFonts w:ascii="宋体" w:hAnsi="宋体" w:cs="宋体" w:hint="eastAsia"/>
                <w:kern w:val="0"/>
                <w:sz w:val="18"/>
                <w:szCs w:val="18"/>
              </w:rPr>
              <w:t>的设施设备。</w:t>
            </w:r>
          </w:p>
        </w:tc>
      </w:tr>
      <w:tr w:rsidR="00AC3A5D" w14:paraId="56E2A818" w14:textId="77777777">
        <w:trPr>
          <w:jc w:val="center"/>
        </w:trPr>
        <w:tc>
          <w:tcPr>
            <w:tcW w:w="2409" w:type="pct"/>
            <w:vAlign w:val="center"/>
          </w:tcPr>
          <w:p w14:paraId="467B9B38" w14:textId="77777777" w:rsidR="00AC3A5D" w:rsidRDefault="00000000">
            <w:pPr>
              <w:spacing w:beforeLines="50" w:before="156" w:afterLines="50" w:after="156" w:line="300" w:lineRule="auto"/>
              <w:jc w:val="left"/>
              <w:textAlignment w:val="baseline"/>
              <w:outlineLvl w:val="3"/>
              <w:rPr>
                <w:rFonts w:ascii="宋体" w:hAnsi="宋体"/>
                <w:kern w:val="0"/>
                <w:sz w:val="18"/>
                <w:szCs w:val="18"/>
              </w:rPr>
            </w:pPr>
            <w:r>
              <w:rPr>
                <w:rFonts w:ascii="宋体" w:hAnsi="宋体" w:cs="宋体" w:hint="eastAsia"/>
                <w:kern w:val="0"/>
                <w:sz w:val="18"/>
                <w:szCs w:val="18"/>
              </w:rPr>
              <w:t>用人单位职业指导室</w:t>
            </w:r>
          </w:p>
        </w:tc>
        <w:tc>
          <w:tcPr>
            <w:tcW w:w="2591" w:type="pct"/>
            <w:vAlign w:val="center"/>
          </w:tcPr>
          <w:p w14:paraId="0EFE8FE3" w14:textId="77777777" w:rsidR="00AC3A5D" w:rsidRDefault="00000000">
            <w:pPr>
              <w:spacing w:beforeLines="50" w:before="156" w:afterLines="50" w:after="156" w:line="300" w:lineRule="auto"/>
              <w:jc w:val="left"/>
              <w:textAlignment w:val="baseline"/>
              <w:outlineLvl w:val="3"/>
              <w:rPr>
                <w:rFonts w:ascii="宋体" w:hAnsi="Times New Roman"/>
                <w:kern w:val="0"/>
                <w:sz w:val="18"/>
                <w:szCs w:val="18"/>
              </w:rPr>
            </w:pPr>
            <w:r>
              <w:rPr>
                <w:rFonts w:ascii="宋体" w:hAnsi="Times New Roman" w:cs="宋体" w:hint="eastAsia"/>
                <w:kern w:val="0"/>
                <w:sz w:val="18"/>
                <w:szCs w:val="18"/>
              </w:rPr>
              <w:t>配备满足用人单位指导的设施设备及录音录像设备。</w:t>
            </w:r>
          </w:p>
        </w:tc>
      </w:tr>
      <w:tr w:rsidR="00AC3A5D" w14:paraId="5175F29A" w14:textId="77777777">
        <w:trPr>
          <w:jc w:val="center"/>
        </w:trPr>
        <w:tc>
          <w:tcPr>
            <w:tcW w:w="2409" w:type="pct"/>
            <w:vAlign w:val="center"/>
          </w:tcPr>
          <w:p w14:paraId="50577623" w14:textId="77777777" w:rsidR="00AC3A5D" w:rsidRDefault="00000000">
            <w:pPr>
              <w:spacing w:beforeLines="50" w:before="156" w:afterLines="50" w:after="156" w:line="300" w:lineRule="auto"/>
              <w:jc w:val="left"/>
              <w:textAlignment w:val="baseline"/>
              <w:outlineLvl w:val="3"/>
              <w:rPr>
                <w:rFonts w:ascii="宋体" w:hAnsi="宋体"/>
                <w:kern w:val="0"/>
                <w:sz w:val="18"/>
                <w:szCs w:val="18"/>
              </w:rPr>
            </w:pPr>
            <w:r>
              <w:rPr>
                <w:rFonts w:ascii="宋体" w:hAnsi="宋体" w:cs="宋体" w:hint="eastAsia"/>
                <w:kern w:val="0"/>
                <w:sz w:val="18"/>
                <w:szCs w:val="18"/>
              </w:rPr>
              <w:t>线上（远程）职业指导室</w:t>
            </w:r>
          </w:p>
        </w:tc>
        <w:tc>
          <w:tcPr>
            <w:tcW w:w="2591" w:type="pct"/>
            <w:vAlign w:val="center"/>
          </w:tcPr>
          <w:p w14:paraId="465BF940" w14:textId="77777777" w:rsidR="00AC3A5D" w:rsidRDefault="00000000">
            <w:pPr>
              <w:widowControl/>
              <w:adjustRightInd/>
              <w:spacing w:before="156" w:after="156" w:line="240" w:lineRule="auto"/>
              <w:jc w:val="left"/>
              <w:outlineLvl w:val="2"/>
              <w:rPr>
                <w:rFonts w:ascii="宋体" w:hAnsi="Times New Roman"/>
                <w:kern w:val="0"/>
                <w:sz w:val="18"/>
                <w:szCs w:val="18"/>
              </w:rPr>
            </w:pPr>
            <w:r>
              <w:rPr>
                <w:rFonts w:ascii="宋体" w:hAnsi="Times New Roman" w:cs="宋体" w:hint="eastAsia"/>
                <w:kern w:val="0"/>
                <w:sz w:val="18"/>
                <w:szCs w:val="18"/>
              </w:rPr>
              <w:t>配备满足线上</w:t>
            </w:r>
            <w:r>
              <w:rPr>
                <w:rFonts w:ascii="宋体" w:hAnsi="Times New Roman" w:cs="宋体"/>
                <w:kern w:val="0"/>
                <w:sz w:val="18"/>
                <w:szCs w:val="18"/>
              </w:rPr>
              <w:t>（</w:t>
            </w:r>
            <w:r>
              <w:rPr>
                <w:rFonts w:ascii="宋体" w:hAnsi="Times New Roman" w:cs="宋体" w:hint="eastAsia"/>
                <w:kern w:val="0"/>
                <w:sz w:val="18"/>
                <w:szCs w:val="18"/>
              </w:rPr>
              <w:t>远程</w:t>
            </w:r>
            <w:r>
              <w:rPr>
                <w:rFonts w:ascii="宋体" w:hAnsi="Times New Roman" w:cs="宋体"/>
                <w:kern w:val="0"/>
                <w:sz w:val="18"/>
                <w:szCs w:val="18"/>
              </w:rPr>
              <w:t>）</w:t>
            </w:r>
            <w:r>
              <w:rPr>
                <w:rFonts w:ascii="宋体" w:hAnsi="Times New Roman" w:cs="宋体" w:hint="eastAsia"/>
                <w:kern w:val="0"/>
                <w:sz w:val="18"/>
                <w:szCs w:val="18"/>
              </w:rPr>
              <w:t>指导</w:t>
            </w:r>
            <w:r>
              <w:rPr>
                <w:rFonts w:ascii="宋体" w:hAnsi="Times New Roman" w:cs="宋体"/>
                <w:kern w:val="0"/>
                <w:sz w:val="18"/>
                <w:szCs w:val="18"/>
              </w:rPr>
              <w:t>的</w:t>
            </w:r>
            <w:r>
              <w:rPr>
                <w:rFonts w:ascii="宋体" w:hAnsi="Times New Roman" w:cs="宋体" w:hint="eastAsia"/>
                <w:kern w:val="0"/>
                <w:sz w:val="18"/>
                <w:szCs w:val="18"/>
              </w:rPr>
              <w:t>设施设备。</w:t>
            </w:r>
          </w:p>
        </w:tc>
      </w:tr>
    </w:tbl>
    <w:p w14:paraId="34E8DC6E" w14:textId="77777777" w:rsidR="00AC3A5D" w:rsidRDefault="00AC3A5D">
      <w:pPr>
        <w:pStyle w:val="aff"/>
        <w:numPr>
          <w:ilvl w:val="0"/>
          <w:numId w:val="0"/>
        </w:numPr>
        <w:spacing w:before="156" w:after="156"/>
        <w:jc w:val="both"/>
      </w:pPr>
    </w:p>
    <w:p w14:paraId="645D43AC" w14:textId="77777777" w:rsidR="00AC3A5D" w:rsidRDefault="00AC3A5D">
      <w:pPr>
        <w:pStyle w:val="afffff8"/>
        <w:ind w:firstLine="420"/>
      </w:pPr>
    </w:p>
    <w:p w14:paraId="68FA03E9" w14:textId="77777777" w:rsidR="00AC3A5D" w:rsidRDefault="00AC3A5D">
      <w:pPr>
        <w:pStyle w:val="afffff8"/>
        <w:ind w:firstLine="420"/>
        <w:sectPr w:rsidR="00AC3A5D" w:rsidSect="008A2182">
          <w:headerReference w:type="even" r:id="rId28"/>
          <w:headerReference w:type="default" r:id="rId29"/>
          <w:footerReference w:type="even" r:id="rId30"/>
          <w:footerReference w:type="default" r:id="rId31"/>
          <w:pgSz w:w="11906" w:h="16838"/>
          <w:pgMar w:top="1928" w:right="1134" w:bottom="1134" w:left="1134" w:header="1418" w:footer="1134" w:gutter="284"/>
          <w:cols w:space="425"/>
          <w:formProt w:val="0"/>
          <w:docGrid w:type="lines" w:linePitch="312"/>
        </w:sectPr>
      </w:pPr>
      <w:bookmarkStart w:id="115" w:name="BookMark6"/>
      <w:bookmarkEnd w:id="111"/>
    </w:p>
    <w:p w14:paraId="5A74E719" w14:textId="77777777" w:rsidR="00AC3A5D" w:rsidRDefault="00000000">
      <w:pPr>
        <w:pStyle w:val="affffff"/>
        <w:spacing w:after="156"/>
      </w:pPr>
      <w:bookmarkStart w:id="116" w:name="_Toc149922867"/>
      <w:bookmarkStart w:id="117" w:name="_Toc149229138"/>
      <w:bookmarkStart w:id="118" w:name="_Toc155711040"/>
      <w:r>
        <w:rPr>
          <w:rFonts w:hint="eastAsia"/>
          <w:spacing w:val="105"/>
        </w:rPr>
        <w:lastRenderedPageBreak/>
        <w:t>参考文</w:t>
      </w:r>
      <w:r>
        <w:rPr>
          <w:rFonts w:hint="eastAsia"/>
        </w:rPr>
        <w:t>献</w:t>
      </w:r>
      <w:bookmarkEnd w:id="116"/>
      <w:bookmarkEnd w:id="117"/>
      <w:bookmarkEnd w:id="118"/>
    </w:p>
    <w:p w14:paraId="51D281AC" w14:textId="177300C4" w:rsidR="00AC3A5D" w:rsidRDefault="00000000">
      <w:pPr>
        <w:adjustRightInd/>
        <w:spacing w:line="240" w:lineRule="auto"/>
        <w:ind w:firstLineChars="200" w:firstLine="420"/>
        <w:contextualSpacing/>
        <w:rPr>
          <w:rFonts w:ascii="Times New Roman" w:hAnsi="Times New Roman"/>
          <w:szCs w:val="24"/>
        </w:rPr>
      </w:pPr>
      <w:bookmarkStart w:id="119" w:name="_Hlk151649164"/>
      <w:r>
        <w:rPr>
          <w:rFonts w:ascii="宋体" w:hAnsi="宋体" w:hint="eastAsia"/>
          <w:color w:val="333333"/>
          <w:szCs w:val="24"/>
        </w:rPr>
        <w:t>[1]</w:t>
      </w:r>
      <w:r w:rsidR="00DF476B">
        <w:rPr>
          <w:rFonts w:ascii="宋体" w:hAnsi="宋体" w:hint="eastAsia"/>
        </w:rPr>
        <w:t>《中华人民共和国就业促进法》 20</w:t>
      </w:r>
      <w:r w:rsidR="00DF476B">
        <w:rPr>
          <w:rFonts w:ascii="宋体" w:hAnsi="宋体"/>
        </w:rPr>
        <w:t>15</w:t>
      </w:r>
      <w:r w:rsidR="00DF476B">
        <w:rPr>
          <w:rFonts w:ascii="宋体" w:hAnsi="宋体" w:hint="eastAsia"/>
        </w:rPr>
        <w:t>年</w:t>
      </w:r>
      <w:r w:rsidR="00DF476B">
        <w:rPr>
          <w:rFonts w:ascii="宋体" w:hAnsi="宋体"/>
        </w:rPr>
        <w:t>4</w:t>
      </w:r>
      <w:r w:rsidR="00DF476B">
        <w:rPr>
          <w:rFonts w:ascii="宋体" w:hAnsi="宋体" w:hint="eastAsia"/>
        </w:rPr>
        <w:t>月</w:t>
      </w:r>
      <w:r w:rsidR="00DF476B">
        <w:rPr>
          <w:rFonts w:ascii="宋体" w:hAnsi="宋体"/>
        </w:rPr>
        <w:t>24</w:t>
      </w:r>
      <w:r w:rsidR="00DF476B">
        <w:rPr>
          <w:rFonts w:ascii="宋体" w:hAnsi="宋体" w:hint="eastAsia"/>
        </w:rPr>
        <w:t xml:space="preserve">日 </w:t>
      </w:r>
      <w:r w:rsidR="00DF476B">
        <w:rPr>
          <w:rFonts w:ascii="宋体" w:hAnsi="宋体"/>
        </w:rPr>
        <w:t xml:space="preserve"> </w:t>
      </w:r>
      <w:r w:rsidR="00DF476B">
        <w:rPr>
          <w:rFonts w:ascii="宋体" w:hAnsi="宋体" w:hint="eastAsia"/>
        </w:rPr>
        <w:t>第十二</w:t>
      </w:r>
      <w:r w:rsidR="00DF476B">
        <w:rPr>
          <w:rFonts w:ascii="宋体" w:hAnsi="宋体"/>
        </w:rPr>
        <w:t>届</w:t>
      </w:r>
      <w:r w:rsidR="00DF476B">
        <w:rPr>
          <w:rFonts w:ascii="宋体" w:hAnsi="宋体" w:hint="eastAsia"/>
        </w:rPr>
        <w:t>全</w:t>
      </w:r>
      <w:r w:rsidR="00DF476B">
        <w:rPr>
          <w:rFonts w:ascii="宋体" w:hAnsi="宋体"/>
        </w:rPr>
        <w:t>国人民</w:t>
      </w:r>
      <w:r w:rsidR="00DF476B">
        <w:rPr>
          <w:rFonts w:ascii="宋体" w:hAnsi="宋体" w:hint="eastAsia"/>
        </w:rPr>
        <w:t>代表</w:t>
      </w:r>
      <w:r w:rsidR="00DF476B">
        <w:rPr>
          <w:rFonts w:ascii="宋体" w:hAnsi="宋体"/>
        </w:rPr>
        <w:t>大会常务委员会第十四次会议</w:t>
      </w:r>
      <w:r w:rsidR="00DF476B">
        <w:rPr>
          <w:rFonts w:ascii="宋体" w:hAnsi="宋体" w:hint="eastAsia"/>
        </w:rPr>
        <w:t>《关于</w:t>
      </w:r>
      <w:r w:rsidR="00DF476B">
        <w:rPr>
          <w:rFonts w:ascii="宋体" w:hAnsi="宋体"/>
        </w:rPr>
        <w:t>修改</w:t>
      </w:r>
      <w:r w:rsidR="00DF476B">
        <w:rPr>
          <w:rFonts w:ascii="宋体" w:hAnsi="宋体" w:hint="eastAsia"/>
        </w:rPr>
        <w:t>&lt;中华</w:t>
      </w:r>
      <w:r w:rsidR="00DF476B">
        <w:rPr>
          <w:rFonts w:ascii="宋体" w:hAnsi="宋体"/>
        </w:rPr>
        <w:t>人民共和国电力法</w:t>
      </w:r>
      <w:r w:rsidR="00DF476B">
        <w:rPr>
          <w:rFonts w:ascii="宋体" w:hAnsi="宋体" w:hint="eastAsia"/>
        </w:rPr>
        <w:t>&gt;等</w:t>
      </w:r>
      <w:r w:rsidR="00DF476B">
        <w:rPr>
          <w:rFonts w:ascii="宋体" w:hAnsi="宋体"/>
        </w:rPr>
        <w:t>六部法律的</w:t>
      </w:r>
      <w:r w:rsidR="00DF476B">
        <w:rPr>
          <w:rFonts w:ascii="宋体" w:hAnsi="宋体" w:hint="eastAsia"/>
        </w:rPr>
        <w:t>决定</w:t>
      </w:r>
      <w:r w:rsidR="00DF476B">
        <w:rPr>
          <w:rFonts w:ascii="宋体" w:hAnsi="宋体"/>
        </w:rPr>
        <w:t>》修正</w:t>
      </w:r>
    </w:p>
    <w:p w14:paraId="13C58A4A" w14:textId="159FB1E1" w:rsidR="00AC3A5D" w:rsidRDefault="00000000">
      <w:pPr>
        <w:adjustRightInd/>
        <w:spacing w:line="240" w:lineRule="auto"/>
        <w:ind w:firstLineChars="200" w:firstLine="420"/>
        <w:contextualSpacing/>
        <w:rPr>
          <w:rFonts w:ascii="宋体" w:hAnsi="宋体"/>
        </w:rPr>
      </w:pPr>
      <w:r>
        <w:rPr>
          <w:rFonts w:ascii="宋体" w:hAnsi="宋体" w:hint="eastAsia"/>
          <w:color w:val="000000"/>
          <w:kern w:val="0"/>
          <w:szCs w:val="20"/>
        </w:rPr>
        <w:t>[</w:t>
      </w:r>
      <w:r>
        <w:rPr>
          <w:rFonts w:ascii="宋体" w:hAnsi="宋体"/>
          <w:color w:val="000000"/>
          <w:kern w:val="0"/>
          <w:szCs w:val="20"/>
        </w:rPr>
        <w:t>2</w:t>
      </w:r>
      <w:r>
        <w:rPr>
          <w:rFonts w:ascii="宋体" w:hAnsi="宋体" w:hint="eastAsia"/>
          <w:color w:val="000000"/>
          <w:kern w:val="0"/>
          <w:szCs w:val="20"/>
        </w:rPr>
        <w:t>]</w:t>
      </w:r>
      <w:r w:rsidR="00DF476B">
        <w:rPr>
          <w:rFonts w:ascii="宋体" w:hAnsi="宋体" w:hint="eastAsia"/>
        </w:rPr>
        <w:t>《就业服务与就业管理规定》（2014修订</w:t>
      </w:r>
      <w:r w:rsidR="00DF476B">
        <w:rPr>
          <w:rFonts w:ascii="宋体" w:hAnsi="宋体"/>
        </w:rPr>
        <w:t>）</w:t>
      </w:r>
      <w:r w:rsidR="00DF476B">
        <w:rPr>
          <w:rFonts w:ascii="宋体" w:hAnsi="宋体" w:hint="eastAsia"/>
        </w:rPr>
        <w:t xml:space="preserve"> 2014年1</w:t>
      </w:r>
      <w:r w:rsidR="00DF476B" w:rsidRPr="00DF476B">
        <w:rPr>
          <w:rFonts w:ascii="宋体" w:hAnsi="宋体" w:hint="eastAsia"/>
        </w:rPr>
        <w:t>2月23日</w:t>
      </w:r>
      <w:r w:rsidR="00DF476B" w:rsidRPr="00DF476B">
        <w:rPr>
          <w:rFonts w:ascii="宋体" w:hAnsi="宋体"/>
        </w:rPr>
        <w:t xml:space="preserve"> </w:t>
      </w:r>
      <w:r w:rsidR="00DF476B" w:rsidRPr="00DF476B">
        <w:rPr>
          <w:rFonts w:ascii="宋体" w:hAnsi="宋体" w:hint="eastAsia"/>
        </w:rPr>
        <w:t>人社部令第23号</w:t>
      </w:r>
    </w:p>
    <w:p w14:paraId="1C56F474" w14:textId="42098F7B" w:rsidR="00AC3A5D" w:rsidRDefault="00000000">
      <w:pPr>
        <w:adjustRightInd/>
        <w:spacing w:line="240" w:lineRule="auto"/>
        <w:ind w:firstLineChars="200" w:firstLine="420"/>
        <w:contextualSpacing/>
        <w:rPr>
          <w:rFonts w:ascii="宋体" w:hAnsi="宋体"/>
        </w:rPr>
      </w:pPr>
      <w:r>
        <w:rPr>
          <w:rFonts w:ascii="宋体" w:hAnsi="宋体" w:hint="eastAsia"/>
          <w:color w:val="333333"/>
          <w:szCs w:val="24"/>
        </w:rPr>
        <w:t>[3]</w:t>
      </w:r>
      <w:r w:rsidR="00DF476B">
        <w:rPr>
          <w:rFonts w:ascii="宋体" w:hAnsi="宋体" w:hint="eastAsia"/>
        </w:rPr>
        <w:t>《关于进一步加强公共就业服务体系建设的指导意见》人社部发〔</w:t>
      </w:r>
      <w:r w:rsidR="00DF476B">
        <w:rPr>
          <w:rFonts w:ascii="宋体" w:hAnsi="宋体"/>
        </w:rPr>
        <w:t>2009</w:t>
      </w:r>
      <w:r w:rsidR="00DF476B">
        <w:rPr>
          <w:rFonts w:ascii="宋体" w:hAnsi="宋体" w:hint="eastAsia"/>
        </w:rPr>
        <w:t>〕</w:t>
      </w:r>
      <w:r w:rsidR="00DF476B">
        <w:rPr>
          <w:rFonts w:ascii="宋体" w:hAnsi="宋体"/>
        </w:rPr>
        <w:t>116</w:t>
      </w:r>
      <w:r w:rsidR="00DF476B">
        <w:rPr>
          <w:rFonts w:ascii="宋体" w:hAnsi="宋体" w:hint="eastAsia"/>
        </w:rPr>
        <w:t>号</w:t>
      </w:r>
    </w:p>
    <w:p w14:paraId="4EECC920" w14:textId="473FA5B8" w:rsidR="00AC3A5D" w:rsidRDefault="00000000">
      <w:pPr>
        <w:adjustRightInd/>
        <w:spacing w:line="240" w:lineRule="auto"/>
        <w:ind w:firstLineChars="200" w:firstLine="420"/>
        <w:contextualSpacing/>
        <w:rPr>
          <w:rFonts w:ascii="宋体" w:hAnsi="宋体"/>
        </w:rPr>
      </w:pPr>
      <w:r>
        <w:rPr>
          <w:rFonts w:ascii="宋体" w:hAnsi="宋体" w:hint="eastAsia"/>
          <w:color w:val="333333"/>
          <w:szCs w:val="24"/>
        </w:rPr>
        <w:t>[4]</w:t>
      </w:r>
      <w:r w:rsidR="00DF476B">
        <w:rPr>
          <w:rFonts w:ascii="宋体" w:hAnsi="宋体" w:hint="eastAsia"/>
        </w:rPr>
        <w:t>《进一步整合资源加强基层劳动就业社会保障公共服务平台和网络建设指导意见》人社部发〔</w:t>
      </w:r>
      <w:r w:rsidR="00DF476B">
        <w:rPr>
          <w:rFonts w:ascii="宋体" w:hAnsi="宋体"/>
        </w:rPr>
        <w:t>2010</w:t>
      </w:r>
      <w:r w:rsidR="00DF476B">
        <w:rPr>
          <w:rFonts w:ascii="宋体" w:hAnsi="宋体" w:hint="eastAsia"/>
        </w:rPr>
        <w:t>〕</w:t>
      </w:r>
      <w:r w:rsidR="00DF476B">
        <w:rPr>
          <w:rFonts w:ascii="宋体" w:hAnsi="宋体"/>
        </w:rPr>
        <w:t>22</w:t>
      </w:r>
      <w:r w:rsidR="00DF476B">
        <w:rPr>
          <w:rFonts w:ascii="宋体" w:hAnsi="宋体" w:hint="eastAsia"/>
        </w:rPr>
        <w:t>号</w:t>
      </w:r>
    </w:p>
    <w:p w14:paraId="508D8F4C" w14:textId="61FC7968" w:rsidR="00AC3A5D" w:rsidRPr="00DF476B" w:rsidRDefault="00000000" w:rsidP="00DF476B">
      <w:pPr>
        <w:adjustRightInd/>
        <w:spacing w:line="240" w:lineRule="auto"/>
        <w:ind w:firstLineChars="200" w:firstLine="420"/>
        <w:contextualSpacing/>
        <w:jc w:val="left"/>
        <w:rPr>
          <w:rFonts w:ascii="宋体" w:hAnsi="宋体"/>
        </w:rPr>
      </w:pPr>
      <w:r>
        <w:rPr>
          <w:rFonts w:ascii="宋体" w:hAnsi="宋体" w:hint="eastAsia"/>
          <w:color w:val="333333"/>
          <w:szCs w:val="24"/>
        </w:rPr>
        <w:t>[5]</w:t>
      </w:r>
      <w:r w:rsidR="00DF476B">
        <w:rPr>
          <w:rFonts w:ascii="宋体" w:hAnsi="宋体" w:hint="eastAsia"/>
        </w:rPr>
        <w:t>《关于进一步加强基层平台就业工作若干问题的意见》</w:t>
      </w:r>
      <w:r w:rsidR="00DF476B">
        <w:rPr>
          <w:rFonts w:ascii="宋体" w:hAnsi="宋体" w:hint="eastAsia"/>
          <w:szCs w:val="24"/>
        </w:rPr>
        <w:t>人社部发〔</w:t>
      </w:r>
      <w:r w:rsidR="00DF476B">
        <w:rPr>
          <w:rFonts w:ascii="宋体" w:hAnsi="宋体"/>
          <w:szCs w:val="24"/>
        </w:rPr>
        <w:t>2010</w:t>
      </w:r>
      <w:r w:rsidR="00DF476B">
        <w:rPr>
          <w:rFonts w:ascii="宋体" w:hAnsi="宋体" w:hint="eastAsia"/>
          <w:szCs w:val="24"/>
        </w:rPr>
        <w:t>〕</w:t>
      </w:r>
      <w:r w:rsidR="00DF476B">
        <w:rPr>
          <w:rFonts w:ascii="宋体" w:hAnsi="宋体"/>
          <w:szCs w:val="24"/>
        </w:rPr>
        <w:t>37</w:t>
      </w:r>
      <w:r w:rsidR="00DF476B">
        <w:rPr>
          <w:rFonts w:ascii="宋体" w:hAnsi="宋体" w:hint="eastAsia"/>
          <w:szCs w:val="24"/>
        </w:rPr>
        <w:t>号</w:t>
      </w:r>
      <w:bookmarkEnd w:id="115"/>
    </w:p>
    <w:p w14:paraId="61BF25A8" w14:textId="77777777" w:rsidR="00AC3A5D" w:rsidRDefault="00000000">
      <w:pPr>
        <w:pStyle w:val="afffff8"/>
        <w:ind w:firstLineChars="0" w:firstLine="0"/>
        <w:jc w:val="center"/>
      </w:pPr>
      <w:bookmarkStart w:id="120" w:name="BookMark8"/>
      <w:bookmarkEnd w:id="119"/>
      <w:r>
        <w:rPr>
          <w:rFonts w:hint="eastAsia"/>
          <w:noProof/>
        </w:rPr>
        <w:drawing>
          <wp:inline distT="0" distB="0" distL="0" distR="0" wp14:anchorId="50E23648" wp14:editId="114944C5">
            <wp:extent cx="1485900" cy="317500"/>
            <wp:effectExtent l="0" t="0" r="0" b="6350"/>
            <wp:docPr id="2034439849" name="图片 1"/>
            <wp:cNvGraphicFramePr/>
            <a:graphic xmlns:a="http://schemas.openxmlformats.org/drawingml/2006/main">
              <a:graphicData uri="http://schemas.openxmlformats.org/drawingml/2006/picture">
                <pic:pic xmlns:pic="http://schemas.openxmlformats.org/drawingml/2006/picture">
                  <pic:nvPicPr>
                    <pic:cNvPr id="2034439849" name="图片 1"/>
                    <pic:cNvPicPr/>
                  </pic:nvPicPr>
                  <pic:blipFill>
                    <a:blip r:embed="rId3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0"/>
    </w:p>
    <w:sectPr w:rsidR="00AC3A5D" w:rsidSect="008A2182">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31CAA" w14:textId="77777777" w:rsidR="008A2182" w:rsidRDefault="008A2182">
      <w:pPr>
        <w:spacing w:line="240" w:lineRule="auto"/>
      </w:pPr>
      <w:r>
        <w:separator/>
      </w:r>
    </w:p>
  </w:endnote>
  <w:endnote w:type="continuationSeparator" w:id="0">
    <w:p w14:paraId="493ADE1D" w14:textId="77777777" w:rsidR="008A2182" w:rsidRDefault="008A21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2D2A" w14:textId="77777777" w:rsidR="00AC3A5D" w:rsidRDefault="00000000">
    <w:pPr>
      <w:pStyle w:val="affff1"/>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3E94C" w14:textId="4C003879" w:rsidR="00AC3A5D" w:rsidRPr="00DF476B" w:rsidRDefault="00DF476B" w:rsidP="00DF476B">
    <w:pPr>
      <w:pStyle w:val="afffff4"/>
    </w:pPr>
    <w:r>
      <w:fldChar w:fldCharType="begin"/>
    </w:r>
    <w:r>
      <w:instrText xml:space="preserve"> PAGE   \* MERGEFORMAT \* MERGEFORMAT </w:instrText>
    </w:r>
    <w:r>
      <w:fldChar w:fldCharType="separate"/>
    </w:r>
    <w:r>
      <w:rPr>
        <w:noProof/>
      </w:rPr>
      <w:t>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A403" w14:textId="77777777" w:rsidR="00AC3A5D" w:rsidRDefault="00000000" w:rsidP="00DF476B">
    <w:pPr>
      <w:pStyle w:val="afffff5"/>
    </w:pPr>
    <w:r>
      <w:fldChar w:fldCharType="begin"/>
    </w:r>
    <w:r>
      <w:instrText>PAGE   \* MERGEFORMAT</w:instrText>
    </w:r>
    <w:r>
      <w:fldChar w:fldCharType="separate"/>
    </w:r>
    <w:r>
      <w:rPr>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8E80F" w14:textId="16E0BC2C" w:rsidR="00AC3A5D" w:rsidRPr="00DF476B" w:rsidRDefault="00DF476B" w:rsidP="00DF476B">
    <w:pPr>
      <w:pStyle w:val="afffff4"/>
    </w:pPr>
    <w:r>
      <w:fldChar w:fldCharType="begin"/>
    </w:r>
    <w:r>
      <w:instrText xml:space="preserve"> PAGE   \* MERGEFORMAT \* MERGEFORMAT </w:instrText>
    </w:r>
    <w:r>
      <w:fldChar w:fldCharType="separate"/>
    </w:r>
    <w:r>
      <w:rPr>
        <w:noProof/>
      </w:rPr>
      <w:t>5</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947B2" w14:textId="77777777" w:rsidR="00AC3A5D" w:rsidRDefault="00000000" w:rsidP="00DF476B">
    <w:pPr>
      <w:pStyle w:val="afffff5"/>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E1DEE" w14:textId="77777777" w:rsidR="00AC3A5D" w:rsidRDefault="00AC3A5D">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C43A" w14:textId="77777777" w:rsidR="00AC3A5D" w:rsidRDefault="00AC3A5D">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4F2BC" w14:textId="5749F463" w:rsidR="00AC3A5D" w:rsidRPr="00DF476B" w:rsidRDefault="00DF476B" w:rsidP="00DF476B">
    <w:pPr>
      <w:pStyle w:val="afffff4"/>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03F5A" w14:textId="77777777" w:rsidR="00AC3A5D" w:rsidRDefault="00000000" w:rsidP="00DF476B">
    <w:pPr>
      <w:pStyle w:val="afffff5"/>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1FB9" w14:textId="287D270B" w:rsidR="00DF476B" w:rsidRPr="00DF476B" w:rsidRDefault="00DF476B" w:rsidP="00DF476B">
    <w:pPr>
      <w:pStyle w:val="afffff4"/>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71F44" w14:textId="77777777" w:rsidR="00DF476B" w:rsidRDefault="00DF476B" w:rsidP="00DF476B">
    <w:pPr>
      <w:pStyle w:val="afffff5"/>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89A7A" w14:textId="7FF99FFE" w:rsidR="00AC3A5D" w:rsidRPr="00DF476B" w:rsidRDefault="00DF476B" w:rsidP="00DF476B">
    <w:pPr>
      <w:pStyle w:val="afffff4"/>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71B6B" w14:textId="77777777" w:rsidR="00AC3A5D" w:rsidRDefault="00000000" w:rsidP="00DF476B">
    <w:pPr>
      <w:pStyle w:val="afffff5"/>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2F988" w14:textId="77777777" w:rsidR="008A2182" w:rsidRDefault="008A2182">
      <w:pPr>
        <w:spacing w:line="240" w:lineRule="auto"/>
      </w:pPr>
      <w:r>
        <w:separator/>
      </w:r>
    </w:p>
  </w:footnote>
  <w:footnote w:type="continuationSeparator" w:id="0">
    <w:p w14:paraId="35C8F662" w14:textId="77777777" w:rsidR="008A2182" w:rsidRDefault="008A21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46BB" w14:textId="77777777" w:rsidR="00AC3A5D" w:rsidRDefault="00AC3A5D">
    <w:pPr>
      <w:pStyle w:val="affff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814E6" w14:textId="7D51E815" w:rsidR="00AC3A5D" w:rsidRPr="00DF476B" w:rsidRDefault="00DF476B" w:rsidP="00DF476B">
    <w:pPr>
      <w:pStyle w:val="afffffe"/>
    </w:pPr>
    <w:r>
      <w:fldChar w:fldCharType="begin"/>
    </w:r>
    <w:r>
      <w:instrText xml:space="preserve"> STYLEREF  标准文件_文件编号 \* MERGEFORMAT </w:instrText>
    </w:r>
    <w:r>
      <w:fldChar w:fldCharType="separate"/>
    </w:r>
    <w:r w:rsidR="00620229">
      <w:rPr>
        <w:noProof/>
      </w:rPr>
      <w:t>DB XX/T XXXX.4</w:t>
    </w:r>
    <w:r w:rsidR="00620229">
      <w:rPr>
        <w:noProof/>
      </w:rPr>
      <w:t>—</w:t>
    </w:r>
    <w:r w:rsidR="00620229">
      <w:rPr>
        <w:noProof/>
      </w:rPr>
      <w:t>202X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58BB" w14:textId="77777777" w:rsidR="00AC3A5D" w:rsidRDefault="00000000" w:rsidP="00DF476B">
    <w:pPr>
      <w:pStyle w:val="afffffd"/>
    </w:pPr>
    <w:r>
      <w:fldChar w:fldCharType="begin"/>
    </w:r>
    <w:r>
      <w:instrText xml:space="preserve"> STYLEREF  标准文件_文件编号  \* MERGEFORMAT </w:instrText>
    </w:r>
    <w:r>
      <w:fldChar w:fldCharType="separate"/>
    </w:r>
    <w:r>
      <w:t>DB XX/T XXXX.4</w:t>
    </w:r>
    <w:r>
      <w:t>—</w:t>
    </w:r>
    <w:r>
      <w:t>202X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7395" w14:textId="4E8B14CE" w:rsidR="00AC3A5D" w:rsidRPr="00DF476B" w:rsidRDefault="00DF476B" w:rsidP="00DF476B">
    <w:pPr>
      <w:pStyle w:val="afffffe"/>
    </w:pPr>
    <w:r>
      <w:fldChar w:fldCharType="begin"/>
    </w:r>
    <w:r>
      <w:instrText xml:space="preserve"> STYLEREF  标准文件_文件编号 \* MERGEFORMAT </w:instrText>
    </w:r>
    <w:r>
      <w:fldChar w:fldCharType="separate"/>
    </w:r>
    <w:r>
      <w:rPr>
        <w:noProof/>
      </w:rPr>
      <w:t>DB XX/T XXXX.4</w:t>
    </w:r>
    <w:r>
      <w:rPr>
        <w:noProof/>
      </w:rPr>
      <w:t>—</w:t>
    </w:r>
    <w:r>
      <w:rPr>
        <w:noProof/>
      </w:rPr>
      <w:t>202X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131DF" w14:textId="39F46195" w:rsidR="00AC3A5D" w:rsidRDefault="00000000" w:rsidP="00DF476B">
    <w:pPr>
      <w:pStyle w:val="afffffd"/>
    </w:pPr>
    <w:r>
      <w:fldChar w:fldCharType="begin"/>
    </w:r>
    <w:r>
      <w:instrText xml:space="preserve"> STYLEREF  标准文件_文件编号  \* MERGEFORMAT </w:instrText>
    </w:r>
    <w:r>
      <w:fldChar w:fldCharType="separate"/>
    </w:r>
    <w:r w:rsidR="00620229">
      <w:rPr>
        <w:noProof/>
      </w:rPr>
      <w:t>DB XX/T XXXX.4</w:t>
    </w:r>
    <w:r w:rsidR="00620229">
      <w:rPr>
        <w:noProof/>
      </w:rPr>
      <w:t>—</w:t>
    </w:r>
    <w:r w:rsidR="00620229">
      <w:rPr>
        <w:noProof/>
      </w:rPr>
      <w:t>202X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3752" w14:textId="77777777" w:rsidR="00AC3A5D" w:rsidRDefault="00000000">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17D33" w14:textId="77777777" w:rsidR="00AC3A5D" w:rsidRDefault="00AC3A5D">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AE097" w14:textId="01259D62" w:rsidR="00AC3A5D" w:rsidRPr="00DF476B" w:rsidRDefault="00DF476B" w:rsidP="00DF476B">
    <w:pPr>
      <w:pStyle w:val="afffffe"/>
    </w:pPr>
    <w:r>
      <w:fldChar w:fldCharType="begin"/>
    </w:r>
    <w:r>
      <w:instrText xml:space="preserve"> STYLEREF  标准文件_文件编号 \* MERGEFORMAT </w:instrText>
    </w:r>
    <w:r>
      <w:fldChar w:fldCharType="separate"/>
    </w:r>
    <w:r>
      <w:rPr>
        <w:noProof/>
      </w:rPr>
      <w:t>DB XX/T XXXX.4</w:t>
    </w:r>
    <w:r>
      <w:rPr>
        <w:noProof/>
      </w:rPr>
      <w:t>—</w:t>
    </w:r>
    <w:r>
      <w:rPr>
        <w:noProof/>
      </w:rPr>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EC58" w14:textId="7CF71997" w:rsidR="00AC3A5D" w:rsidRDefault="00000000" w:rsidP="00DF476B">
    <w:pPr>
      <w:pStyle w:val="afffffd"/>
    </w:pPr>
    <w:r>
      <w:fldChar w:fldCharType="begin"/>
    </w:r>
    <w:r>
      <w:instrText xml:space="preserve"> STYLEREF  标准文件_文件编号  \* MERGEFORMAT </w:instrText>
    </w:r>
    <w:r>
      <w:fldChar w:fldCharType="separate"/>
    </w:r>
    <w:r w:rsidR="00620229">
      <w:rPr>
        <w:noProof/>
      </w:rPr>
      <w:t>DB XX/T XXXX.4</w:t>
    </w:r>
    <w:r w:rsidR="00620229">
      <w:rPr>
        <w:noProof/>
      </w:rPr>
      <w:t>—</w:t>
    </w:r>
    <w:r w:rsidR="00620229">
      <w:rPr>
        <w:noProof/>
      </w:rPr>
      <w:t>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E795F" w14:textId="052F29A9" w:rsidR="00DF476B" w:rsidRPr="00DF476B" w:rsidRDefault="00DF476B" w:rsidP="00DF476B">
    <w:pPr>
      <w:pStyle w:val="afffffe"/>
    </w:pPr>
    <w:r>
      <w:fldChar w:fldCharType="begin"/>
    </w:r>
    <w:r>
      <w:instrText xml:space="preserve"> STYLEREF  标准文件_文件编号 \* MERGEFORMAT </w:instrText>
    </w:r>
    <w:r>
      <w:fldChar w:fldCharType="separate"/>
    </w:r>
    <w:r w:rsidR="00620229">
      <w:rPr>
        <w:noProof/>
      </w:rPr>
      <w:t>DB XX/T XXXX.4</w:t>
    </w:r>
    <w:r w:rsidR="00620229">
      <w:rPr>
        <w:noProof/>
      </w:rPr>
      <w:t>—</w:t>
    </w:r>
    <w:r w:rsidR="00620229">
      <w:rPr>
        <w:noProof/>
      </w:rPr>
      <w:t>202X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6A0E6" w14:textId="77777777" w:rsidR="00DF476B" w:rsidRDefault="00DF476B" w:rsidP="00DF476B">
    <w:pPr>
      <w:pStyle w:val="afffffd"/>
    </w:pPr>
    <w:r>
      <w:fldChar w:fldCharType="begin"/>
    </w:r>
    <w:r>
      <w:instrText xml:space="preserve"> STYLEREF  标准文件_文件编号  \* MERGEFORMAT </w:instrText>
    </w:r>
    <w:r>
      <w:fldChar w:fldCharType="separate"/>
    </w:r>
    <w:r>
      <w:rPr>
        <w:noProof/>
      </w:rPr>
      <w:t>DB XX/T XXXX.4</w:t>
    </w:r>
    <w:r>
      <w:rPr>
        <w:noProof/>
      </w:rPr>
      <w:t>—</w:t>
    </w:r>
    <w:r>
      <w:rPr>
        <w:noProof/>
      </w:rPr>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85A6" w14:textId="29BE0093" w:rsidR="00AC3A5D" w:rsidRPr="00DF476B" w:rsidRDefault="00DF476B" w:rsidP="00DF476B">
    <w:pPr>
      <w:pStyle w:val="afffffe"/>
    </w:pPr>
    <w:r>
      <w:fldChar w:fldCharType="begin"/>
    </w:r>
    <w:r>
      <w:instrText xml:space="preserve"> STYLEREF  标准文件_文件编号 \* MERGEFORMAT </w:instrText>
    </w:r>
    <w:r>
      <w:fldChar w:fldCharType="separate"/>
    </w:r>
    <w:r w:rsidR="00620229">
      <w:rPr>
        <w:noProof/>
      </w:rPr>
      <w:t>DB XX/T XXXX.4</w:t>
    </w:r>
    <w:r w:rsidR="00620229">
      <w:rPr>
        <w:noProof/>
      </w:rPr>
      <w:t>—</w:t>
    </w:r>
    <w:r w:rsidR="00620229">
      <w:rPr>
        <w:noProof/>
      </w:rPr>
      <w:t>202X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8B111" w14:textId="2F1B399C" w:rsidR="00AC3A5D" w:rsidRDefault="00000000" w:rsidP="00DF476B">
    <w:pPr>
      <w:pStyle w:val="afffffd"/>
    </w:pPr>
    <w:r>
      <w:fldChar w:fldCharType="begin"/>
    </w:r>
    <w:r>
      <w:instrText xml:space="preserve"> STYLEREF  标准文件_文件编号  \* MERGEFORMAT </w:instrText>
    </w:r>
    <w:r>
      <w:fldChar w:fldCharType="separate"/>
    </w:r>
    <w:r w:rsidR="00620229">
      <w:rPr>
        <w:noProof/>
      </w:rPr>
      <w:t>DB XX/T XXXX.4</w:t>
    </w:r>
    <w:r w:rsidR="00620229">
      <w:rPr>
        <w:noProof/>
      </w:rPr>
      <w:t>—</w:t>
    </w:r>
    <w:r w:rsidR="00620229">
      <w:rPr>
        <w:noProof/>
      </w:rP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pStyle w:val="aff0"/>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pStyle w:val="aff3"/>
      <w:lvlText w:val="%2)"/>
      <w:lvlJc w:val="left"/>
      <w:pPr>
        <w:tabs>
          <w:tab w:val="left" w:pos="1310"/>
        </w:tabs>
        <w:ind w:left="1310" w:hanging="420"/>
      </w:pPr>
      <w:rPr>
        <w:rFonts w:hint="eastAsia"/>
      </w:rPr>
    </w:lvl>
    <w:lvl w:ilvl="2">
      <w:start w:val="1"/>
      <w:numFmt w:val="lowerRoman"/>
      <w:pStyle w:val="aff4"/>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468940482">
    <w:abstractNumId w:val="0"/>
  </w:num>
  <w:num w:numId="2" w16cid:durableId="444932607">
    <w:abstractNumId w:val="27"/>
  </w:num>
  <w:num w:numId="3" w16cid:durableId="1473983144">
    <w:abstractNumId w:val="5"/>
  </w:num>
  <w:num w:numId="4" w16cid:durableId="1661613012">
    <w:abstractNumId w:val="23"/>
  </w:num>
  <w:num w:numId="5" w16cid:durableId="7220590">
    <w:abstractNumId w:val="18"/>
  </w:num>
  <w:num w:numId="6" w16cid:durableId="560215392">
    <w:abstractNumId w:val="13"/>
  </w:num>
  <w:num w:numId="7" w16cid:durableId="1256665738">
    <w:abstractNumId w:val="8"/>
  </w:num>
  <w:num w:numId="8" w16cid:durableId="2104956687">
    <w:abstractNumId w:val="3"/>
  </w:num>
  <w:num w:numId="9" w16cid:durableId="1158884141">
    <w:abstractNumId w:val="9"/>
  </w:num>
  <w:num w:numId="10" w16cid:durableId="1877038702">
    <w:abstractNumId w:val="16"/>
  </w:num>
  <w:num w:numId="11" w16cid:durableId="1844589409">
    <w:abstractNumId w:val="25"/>
  </w:num>
  <w:num w:numId="12" w16cid:durableId="503470937">
    <w:abstractNumId w:val="11"/>
  </w:num>
  <w:num w:numId="13" w16cid:durableId="1462066237">
    <w:abstractNumId w:val="12"/>
  </w:num>
  <w:num w:numId="14" w16cid:durableId="976297237">
    <w:abstractNumId w:val="7"/>
  </w:num>
  <w:num w:numId="15" w16cid:durableId="1804813114">
    <w:abstractNumId w:val="19"/>
  </w:num>
  <w:num w:numId="16" w16cid:durableId="1228764740">
    <w:abstractNumId w:val="21"/>
  </w:num>
  <w:num w:numId="17" w16cid:durableId="756630284">
    <w:abstractNumId w:val="17"/>
  </w:num>
  <w:num w:numId="18" w16cid:durableId="908266067">
    <w:abstractNumId w:val="29"/>
  </w:num>
  <w:num w:numId="19" w16cid:durableId="1235899123">
    <w:abstractNumId w:val="15"/>
  </w:num>
  <w:num w:numId="20" w16cid:durableId="287930248">
    <w:abstractNumId w:val="1"/>
  </w:num>
  <w:num w:numId="21" w16cid:durableId="1352413699">
    <w:abstractNumId w:val="10"/>
  </w:num>
  <w:num w:numId="22" w16cid:durableId="37054098">
    <w:abstractNumId w:val="30"/>
  </w:num>
  <w:num w:numId="23" w16cid:durableId="1350524110">
    <w:abstractNumId w:val="20"/>
  </w:num>
  <w:num w:numId="24" w16cid:durableId="159587084">
    <w:abstractNumId w:val="6"/>
  </w:num>
  <w:num w:numId="25" w16cid:durableId="2023509115">
    <w:abstractNumId w:val="26"/>
  </w:num>
  <w:num w:numId="26" w16cid:durableId="174734489">
    <w:abstractNumId w:val="28"/>
  </w:num>
  <w:num w:numId="27" w16cid:durableId="1429345669">
    <w:abstractNumId w:val="2"/>
  </w:num>
  <w:num w:numId="28" w16cid:durableId="1508639635">
    <w:abstractNumId w:val="4"/>
  </w:num>
  <w:num w:numId="29" w16cid:durableId="1251044761">
    <w:abstractNumId w:val="14"/>
  </w:num>
  <w:num w:numId="30" w16cid:durableId="1603881608">
    <w:abstractNumId w:val="24"/>
  </w:num>
  <w:num w:numId="31" w16cid:durableId="1523401652">
    <w:abstractNumId w:val="22"/>
  </w:num>
  <w:num w:numId="32" w16cid:durableId="3578943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5611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687736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658815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933820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05290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46227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rDMSohsP/7dF5dnpPz0xc++/Qn4BEgDxP87gsRhg2PLM5pLWMH5JNmbdDCWLH6cxDFU3Cne+XixIVbEal3IxFg==" w:salt="LFS16Tz8PAhqEh+roZuQBg=="/>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hjMDYzYjQ3YmY0OWQyNGNlOTlkYTM1OTZhM2U3YjUifQ=="/>
  </w:docVars>
  <w:rsids>
    <w:rsidRoot w:val="005D1EB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2E4"/>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386"/>
    <w:rsid w:val="000E4C9E"/>
    <w:rsid w:val="000E6FD7"/>
    <w:rsid w:val="000F06E1"/>
    <w:rsid w:val="000F0E3C"/>
    <w:rsid w:val="000F19D5"/>
    <w:rsid w:val="000F4AEA"/>
    <w:rsid w:val="000F633F"/>
    <w:rsid w:val="000F67E9"/>
    <w:rsid w:val="00104926"/>
    <w:rsid w:val="00113B1E"/>
    <w:rsid w:val="00114B56"/>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481"/>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6A2"/>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08A"/>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6DBB"/>
    <w:rsid w:val="002C7EBB"/>
    <w:rsid w:val="002D06C1"/>
    <w:rsid w:val="002D42B5"/>
    <w:rsid w:val="002D4F1A"/>
    <w:rsid w:val="002D6EC6"/>
    <w:rsid w:val="002D79AC"/>
    <w:rsid w:val="002E039D"/>
    <w:rsid w:val="002E21D3"/>
    <w:rsid w:val="002E4D5A"/>
    <w:rsid w:val="002E6326"/>
    <w:rsid w:val="002F30E0"/>
    <w:rsid w:val="002F35E4"/>
    <w:rsid w:val="002F3730"/>
    <w:rsid w:val="002F38E1"/>
    <w:rsid w:val="002F6EE0"/>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2A5A"/>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3C76"/>
    <w:rsid w:val="003D6D61"/>
    <w:rsid w:val="003D79C6"/>
    <w:rsid w:val="003E08F8"/>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2ED"/>
    <w:rsid w:val="00404869"/>
    <w:rsid w:val="00405884"/>
    <w:rsid w:val="00407D39"/>
    <w:rsid w:val="0041477A"/>
    <w:rsid w:val="004167A3"/>
    <w:rsid w:val="004271FD"/>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869"/>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4F42"/>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7E6"/>
    <w:rsid w:val="00573D9E"/>
    <w:rsid w:val="005801E3"/>
    <w:rsid w:val="00581802"/>
    <w:rsid w:val="005836A8"/>
    <w:rsid w:val="0058409C"/>
    <w:rsid w:val="00584262"/>
    <w:rsid w:val="00586630"/>
    <w:rsid w:val="00586748"/>
    <w:rsid w:val="00587ADD"/>
    <w:rsid w:val="00591E27"/>
    <w:rsid w:val="00596160"/>
    <w:rsid w:val="005966E2"/>
    <w:rsid w:val="00597007"/>
    <w:rsid w:val="005A0966"/>
    <w:rsid w:val="005A11B7"/>
    <w:rsid w:val="005A260B"/>
    <w:rsid w:val="005A4597"/>
    <w:rsid w:val="005A4A1B"/>
    <w:rsid w:val="005A7830"/>
    <w:rsid w:val="005A7FCE"/>
    <w:rsid w:val="005B0F3F"/>
    <w:rsid w:val="005B4903"/>
    <w:rsid w:val="005B51CE"/>
    <w:rsid w:val="005B5885"/>
    <w:rsid w:val="005B5CD7"/>
    <w:rsid w:val="005B67B4"/>
    <w:rsid w:val="005B6CF6"/>
    <w:rsid w:val="005B7422"/>
    <w:rsid w:val="005C29B8"/>
    <w:rsid w:val="005C5F21"/>
    <w:rsid w:val="005C7156"/>
    <w:rsid w:val="005D0C75"/>
    <w:rsid w:val="005D1EB8"/>
    <w:rsid w:val="005D4171"/>
    <w:rsid w:val="005D6A95"/>
    <w:rsid w:val="005D6B2C"/>
    <w:rsid w:val="005D6D9C"/>
    <w:rsid w:val="005E2335"/>
    <w:rsid w:val="005E34CA"/>
    <w:rsid w:val="005E3C18"/>
    <w:rsid w:val="005E6812"/>
    <w:rsid w:val="005E7881"/>
    <w:rsid w:val="005E78E0"/>
    <w:rsid w:val="005F0D9C"/>
    <w:rsid w:val="005F22C2"/>
    <w:rsid w:val="005F284E"/>
    <w:rsid w:val="005F4712"/>
    <w:rsid w:val="006015CE"/>
    <w:rsid w:val="00604784"/>
    <w:rsid w:val="00606419"/>
    <w:rsid w:val="00607D29"/>
    <w:rsid w:val="00612952"/>
    <w:rsid w:val="00614AA9"/>
    <w:rsid w:val="00614CC1"/>
    <w:rsid w:val="00615A9D"/>
    <w:rsid w:val="00617387"/>
    <w:rsid w:val="00620229"/>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91A"/>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B6852"/>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4FD"/>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4CB"/>
    <w:rsid w:val="007C4593"/>
    <w:rsid w:val="007C5309"/>
    <w:rsid w:val="007C6069"/>
    <w:rsid w:val="007C6DC4"/>
    <w:rsid w:val="007D06C4"/>
    <w:rsid w:val="007D1352"/>
    <w:rsid w:val="007D2508"/>
    <w:rsid w:val="007D346A"/>
    <w:rsid w:val="007D6518"/>
    <w:rsid w:val="007D76BD"/>
    <w:rsid w:val="007E0BF1"/>
    <w:rsid w:val="007F0ED8"/>
    <w:rsid w:val="007F0F63"/>
    <w:rsid w:val="007F2555"/>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7F97"/>
    <w:rsid w:val="0085173A"/>
    <w:rsid w:val="00856316"/>
    <w:rsid w:val="008603CE"/>
    <w:rsid w:val="008620FC"/>
    <w:rsid w:val="008627A5"/>
    <w:rsid w:val="0086337E"/>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05D"/>
    <w:rsid w:val="008A1893"/>
    <w:rsid w:val="008A2182"/>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5CB"/>
    <w:rsid w:val="008C619A"/>
    <w:rsid w:val="008D087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8AF"/>
    <w:rsid w:val="008F7EA2"/>
    <w:rsid w:val="00902722"/>
    <w:rsid w:val="009027BC"/>
    <w:rsid w:val="009062E6"/>
    <w:rsid w:val="00911BE5"/>
    <w:rsid w:val="00913CA9"/>
    <w:rsid w:val="00913EAC"/>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294"/>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5DD7"/>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05D"/>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6F4C"/>
    <w:rsid w:val="00AB41D5"/>
    <w:rsid w:val="00AB6309"/>
    <w:rsid w:val="00AB6C5F"/>
    <w:rsid w:val="00AB7129"/>
    <w:rsid w:val="00AC27A6"/>
    <w:rsid w:val="00AC30F7"/>
    <w:rsid w:val="00AC3A5A"/>
    <w:rsid w:val="00AC3A5D"/>
    <w:rsid w:val="00AC4D95"/>
    <w:rsid w:val="00AC5DF4"/>
    <w:rsid w:val="00AC6639"/>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A13"/>
    <w:rsid w:val="00B11D8A"/>
    <w:rsid w:val="00B12981"/>
    <w:rsid w:val="00B147DD"/>
    <w:rsid w:val="00B156FD"/>
    <w:rsid w:val="00B21F61"/>
    <w:rsid w:val="00B261F1"/>
    <w:rsid w:val="00B265B4"/>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D68"/>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5C7C"/>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0D37"/>
    <w:rsid w:val="00C33E50"/>
    <w:rsid w:val="00C34C20"/>
    <w:rsid w:val="00C35A3E"/>
    <w:rsid w:val="00C42130"/>
    <w:rsid w:val="00C423A4"/>
    <w:rsid w:val="00C44BF5"/>
    <w:rsid w:val="00C511D8"/>
    <w:rsid w:val="00C521D6"/>
    <w:rsid w:val="00C55232"/>
    <w:rsid w:val="00C553A4"/>
    <w:rsid w:val="00C55A06"/>
    <w:rsid w:val="00C55D03"/>
    <w:rsid w:val="00C601BC"/>
    <w:rsid w:val="00C6329F"/>
    <w:rsid w:val="00C63340"/>
    <w:rsid w:val="00C643F9"/>
    <w:rsid w:val="00C64E95"/>
    <w:rsid w:val="00C65313"/>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1A9"/>
    <w:rsid w:val="00CE30EA"/>
    <w:rsid w:val="00CE5B9B"/>
    <w:rsid w:val="00CF048A"/>
    <w:rsid w:val="00CF155A"/>
    <w:rsid w:val="00CF2947"/>
    <w:rsid w:val="00CF686F"/>
    <w:rsid w:val="00CF6E60"/>
    <w:rsid w:val="00CF7337"/>
    <w:rsid w:val="00CF7BCA"/>
    <w:rsid w:val="00D008FD"/>
    <w:rsid w:val="00D0321C"/>
    <w:rsid w:val="00D035EC"/>
    <w:rsid w:val="00D04A38"/>
    <w:rsid w:val="00D06AB1"/>
    <w:rsid w:val="00D072ED"/>
    <w:rsid w:val="00D07A16"/>
    <w:rsid w:val="00D07A28"/>
    <w:rsid w:val="00D1067E"/>
    <w:rsid w:val="00D10F50"/>
    <w:rsid w:val="00D11272"/>
    <w:rsid w:val="00D126F5"/>
    <w:rsid w:val="00D12774"/>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3347"/>
    <w:rsid w:val="00D663FB"/>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7C2"/>
    <w:rsid w:val="00DE6E81"/>
    <w:rsid w:val="00DE703F"/>
    <w:rsid w:val="00DE7595"/>
    <w:rsid w:val="00DF1961"/>
    <w:rsid w:val="00DF44DE"/>
    <w:rsid w:val="00DF476B"/>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C5E"/>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E7F76"/>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41EA"/>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87F02"/>
    <w:rsid w:val="00F9108B"/>
    <w:rsid w:val="00F91349"/>
    <w:rsid w:val="00F93A8A"/>
    <w:rsid w:val="00F95248"/>
    <w:rsid w:val="00F956A9"/>
    <w:rsid w:val="00F963ED"/>
    <w:rsid w:val="00F966CF"/>
    <w:rsid w:val="00F96CAE"/>
    <w:rsid w:val="00F97C99"/>
    <w:rsid w:val="00FA4DAC"/>
    <w:rsid w:val="00FA662D"/>
    <w:rsid w:val="00FA73B1"/>
    <w:rsid w:val="00FA7BB6"/>
    <w:rsid w:val="00FB0CB9"/>
    <w:rsid w:val="00FB231D"/>
    <w:rsid w:val="00FB45F1"/>
    <w:rsid w:val="00FB4A72"/>
    <w:rsid w:val="00FB54E8"/>
    <w:rsid w:val="00FB7054"/>
    <w:rsid w:val="00FC17B7"/>
    <w:rsid w:val="00FC2CB7"/>
    <w:rsid w:val="00FC4090"/>
    <w:rsid w:val="00FC429B"/>
    <w:rsid w:val="00FC55B4"/>
    <w:rsid w:val="00FD00E6"/>
    <w:rsid w:val="00FD09A1"/>
    <w:rsid w:val="00FD2A7C"/>
    <w:rsid w:val="00FD59EB"/>
    <w:rsid w:val="00FD7299"/>
    <w:rsid w:val="00FE19E2"/>
    <w:rsid w:val="00FE1FBE"/>
    <w:rsid w:val="00FE3901"/>
    <w:rsid w:val="00FE39D3"/>
    <w:rsid w:val="00FE4BCE"/>
    <w:rsid w:val="00FE54AE"/>
    <w:rsid w:val="00FE576A"/>
    <w:rsid w:val="00FE7E79"/>
    <w:rsid w:val="00FF3E7D"/>
    <w:rsid w:val="00FF5B99"/>
    <w:rsid w:val="00FF730C"/>
    <w:rsid w:val="00FF73F4"/>
    <w:rsid w:val="00FF7CE4"/>
    <w:rsid w:val="00FF7E39"/>
    <w:rsid w:val="20605222"/>
    <w:rsid w:val="33727DEA"/>
    <w:rsid w:val="418D622A"/>
    <w:rsid w:val="4DBB707D"/>
    <w:rsid w:val="67FB1138"/>
    <w:rsid w:val="69484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B24C91A"/>
  <w15:docId w15:val="{FDA77B3E-A9D8-4C47-9BFF-64F89629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8">
    <w:name w:val="Normal"/>
    <w:autoRedefine/>
    <w:qFormat/>
    <w:pPr>
      <w:widowControl w:val="0"/>
      <w:adjustRightInd w:val="0"/>
      <w:spacing w:line="400" w:lineRule="exact"/>
      <w:jc w:val="both"/>
    </w:pPr>
    <w:rPr>
      <w:kern w:val="2"/>
      <w:sz w:val="21"/>
      <w:szCs w:val="21"/>
    </w:rPr>
  </w:style>
  <w:style w:type="paragraph" w:styleId="1">
    <w:name w:val="heading 1"/>
    <w:basedOn w:val="afff8"/>
    <w:next w:val="afff8"/>
    <w:link w:val="10"/>
    <w:qFormat/>
    <w:pPr>
      <w:keepNext/>
      <w:keepLines/>
      <w:spacing w:before="340" w:after="330" w:line="578" w:lineRule="auto"/>
      <w:outlineLvl w:val="0"/>
    </w:pPr>
    <w:rPr>
      <w:b/>
      <w:bCs/>
      <w:kern w:val="44"/>
      <w:sz w:val="44"/>
      <w:szCs w:val="44"/>
    </w:rPr>
  </w:style>
  <w:style w:type="paragraph" w:styleId="22">
    <w:name w:val="heading 2"/>
    <w:basedOn w:val="afff8"/>
    <w:next w:val="afff8"/>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autoRedefine/>
    <w:qFormat/>
    <w:pPr>
      <w:keepNext/>
      <w:keepLines/>
      <w:spacing w:before="260" w:after="260" w:line="416" w:lineRule="auto"/>
      <w:outlineLvl w:val="2"/>
    </w:pPr>
    <w:rPr>
      <w:b/>
      <w:bCs/>
      <w:sz w:val="32"/>
      <w:szCs w:val="32"/>
    </w:rPr>
  </w:style>
  <w:style w:type="paragraph" w:styleId="4">
    <w:name w:val="heading 4"/>
    <w:basedOn w:val="afff8"/>
    <w:next w:val="afff8"/>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autoRedefine/>
    <w:qFormat/>
    <w:pPr>
      <w:keepNext/>
      <w:keepLines/>
      <w:adjustRightInd/>
      <w:spacing w:before="280" w:after="290" w:line="376" w:lineRule="auto"/>
      <w:outlineLvl w:val="4"/>
    </w:pPr>
    <w:rPr>
      <w:b/>
      <w:bCs/>
      <w:sz w:val="28"/>
      <w:szCs w:val="28"/>
    </w:rPr>
  </w:style>
  <w:style w:type="paragraph" w:styleId="6">
    <w:name w:val="heading 6"/>
    <w:basedOn w:val="afff8"/>
    <w:next w:val="afff8"/>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autoRedefine/>
    <w:qFormat/>
    <w:pPr>
      <w:keepNext/>
      <w:keepLines/>
      <w:adjustRightInd/>
      <w:spacing w:before="240" w:after="64" w:line="320" w:lineRule="auto"/>
      <w:outlineLvl w:val="6"/>
    </w:pPr>
    <w:rPr>
      <w:b/>
      <w:bCs/>
      <w:sz w:val="24"/>
      <w:szCs w:val="24"/>
    </w:rPr>
  </w:style>
  <w:style w:type="paragraph" w:styleId="8">
    <w:name w:val="heading 8"/>
    <w:basedOn w:val="afff8"/>
    <w:next w:val="afff8"/>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autoRedefine/>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TOC7">
    <w:name w:val="toc 7"/>
    <w:basedOn w:val="afff8"/>
    <w:next w:val="afff8"/>
    <w:autoRedefine/>
    <w:uiPriority w:val="39"/>
    <w:unhideWhenUsed/>
    <w:qFormat/>
    <w:pPr>
      <w:tabs>
        <w:tab w:val="right" w:leader="dot" w:pos="9344"/>
      </w:tabs>
      <w:spacing w:line="300" w:lineRule="exact"/>
      <w:ind w:left="1259"/>
    </w:pPr>
    <w:rPr>
      <w:rFonts w:ascii="宋体"/>
    </w:rPr>
  </w:style>
  <w:style w:type="paragraph" w:styleId="afffc">
    <w:name w:val="Normal Indent"/>
    <w:basedOn w:val="afff8"/>
    <w:autoRedefine/>
    <w:qFormat/>
    <w:pPr>
      <w:ind w:firstLine="420"/>
    </w:pPr>
  </w:style>
  <w:style w:type="paragraph" w:styleId="afffd">
    <w:name w:val="Body Text"/>
    <w:basedOn w:val="afff8"/>
    <w:link w:val="afffe"/>
    <w:autoRedefine/>
    <w:qFormat/>
    <w:pPr>
      <w:spacing w:after="120"/>
    </w:pPr>
  </w:style>
  <w:style w:type="paragraph" w:styleId="TOC5">
    <w:name w:val="toc 5"/>
    <w:basedOn w:val="afff8"/>
    <w:next w:val="afff8"/>
    <w:autoRedefine/>
    <w:uiPriority w:val="39"/>
    <w:unhideWhenUsed/>
    <w:qFormat/>
    <w:pPr>
      <w:ind w:left="839"/>
    </w:pPr>
    <w:rPr>
      <w:rFonts w:ascii="宋体"/>
    </w:rPr>
  </w:style>
  <w:style w:type="paragraph" w:styleId="TOC3">
    <w:name w:val="toc 3"/>
    <w:basedOn w:val="afff8"/>
    <w:next w:val="afff8"/>
    <w:autoRedefine/>
    <w:uiPriority w:val="39"/>
    <w:unhideWhenUsed/>
    <w:qFormat/>
    <w:pPr>
      <w:spacing w:line="300" w:lineRule="exact"/>
      <w:ind w:left="420"/>
    </w:pPr>
    <w:rPr>
      <w:rFonts w:ascii="宋体"/>
    </w:rPr>
  </w:style>
  <w:style w:type="paragraph" w:styleId="affff">
    <w:name w:val="Balloon Text"/>
    <w:basedOn w:val="afff8"/>
    <w:link w:val="affff0"/>
    <w:autoRedefine/>
    <w:uiPriority w:val="99"/>
    <w:semiHidden/>
    <w:unhideWhenUsed/>
    <w:qFormat/>
    <w:rPr>
      <w:sz w:val="18"/>
      <w:szCs w:val="18"/>
    </w:rPr>
  </w:style>
  <w:style w:type="paragraph" w:styleId="affff1">
    <w:name w:val="footer"/>
    <w:basedOn w:val="afff8"/>
    <w:link w:val="affff2"/>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8"/>
    <w:link w:val="affff4"/>
    <w:autoRedefine/>
    <w:uiPriority w:val="99"/>
    <w:qFormat/>
    <w:pPr>
      <w:tabs>
        <w:tab w:val="center" w:pos="4153"/>
        <w:tab w:val="right" w:pos="8306"/>
      </w:tabs>
      <w:adjustRightInd/>
      <w:snapToGrid w:val="0"/>
      <w:jc w:val="center"/>
    </w:pPr>
    <w:rPr>
      <w:sz w:val="18"/>
      <w:szCs w:val="18"/>
    </w:rPr>
  </w:style>
  <w:style w:type="paragraph" w:styleId="TOC1">
    <w:name w:val="toc 1"/>
    <w:basedOn w:val="afff8"/>
    <w:next w:val="afff8"/>
    <w:autoRedefine/>
    <w:uiPriority w:val="39"/>
    <w:unhideWhenUsed/>
    <w:qFormat/>
    <w:rPr>
      <w:rFonts w:ascii="宋体"/>
    </w:rPr>
  </w:style>
  <w:style w:type="paragraph" w:styleId="TOC4">
    <w:name w:val="toc 4"/>
    <w:basedOn w:val="afff8"/>
    <w:next w:val="afff8"/>
    <w:autoRedefine/>
    <w:uiPriority w:val="39"/>
    <w:unhideWhenUsed/>
    <w:qFormat/>
    <w:pPr>
      <w:tabs>
        <w:tab w:val="right" w:leader="dot" w:pos="9344"/>
      </w:tabs>
      <w:spacing w:line="300" w:lineRule="exact"/>
      <w:ind w:left="629"/>
    </w:pPr>
    <w:rPr>
      <w:rFonts w:ascii="宋体"/>
    </w:rPr>
  </w:style>
  <w:style w:type="paragraph" w:styleId="affff5">
    <w:name w:val="footnote text"/>
    <w:basedOn w:val="afff8"/>
    <w:next w:val="afff8"/>
    <w:link w:val="affff6"/>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8"/>
    <w:next w:val="afff8"/>
    <w:autoRedefine/>
    <w:uiPriority w:val="39"/>
    <w:unhideWhenUsed/>
    <w:qFormat/>
    <w:pPr>
      <w:spacing w:line="300" w:lineRule="exact"/>
      <w:ind w:left="1049"/>
    </w:pPr>
    <w:rPr>
      <w:rFonts w:ascii="宋体"/>
    </w:rPr>
  </w:style>
  <w:style w:type="paragraph" w:styleId="affff7">
    <w:name w:val="table of figures"/>
    <w:basedOn w:val="afff8"/>
    <w:next w:val="afff8"/>
    <w:autoRedefine/>
    <w:semiHidden/>
    <w:qFormat/>
    <w:pPr>
      <w:adjustRightInd/>
      <w:spacing w:line="240" w:lineRule="auto"/>
      <w:jc w:val="left"/>
    </w:pPr>
    <w:rPr>
      <w:szCs w:val="24"/>
    </w:rPr>
  </w:style>
  <w:style w:type="paragraph" w:styleId="TOC2">
    <w:name w:val="toc 2"/>
    <w:basedOn w:val="afff8"/>
    <w:next w:val="afff8"/>
    <w:autoRedefine/>
    <w:uiPriority w:val="39"/>
    <w:unhideWhenUsed/>
    <w:qFormat/>
    <w:pPr>
      <w:tabs>
        <w:tab w:val="right" w:leader="dot" w:pos="9344"/>
      </w:tabs>
      <w:spacing w:line="300" w:lineRule="exact"/>
      <w:ind w:left="210"/>
    </w:pPr>
    <w:rPr>
      <w:rFonts w:ascii="宋体"/>
    </w:rPr>
  </w:style>
  <w:style w:type="paragraph" w:styleId="affff8">
    <w:name w:val="Title"/>
    <w:basedOn w:val="afff8"/>
    <w:link w:val="affff9"/>
    <w:autoRedefine/>
    <w:qFormat/>
    <w:pPr>
      <w:spacing w:before="240" w:after="60"/>
      <w:jc w:val="center"/>
      <w:outlineLvl w:val="0"/>
    </w:pPr>
    <w:rPr>
      <w:rFonts w:ascii="Arial" w:hAnsi="Arial" w:cs="Arial"/>
      <w:b/>
      <w:bCs/>
      <w:sz w:val="32"/>
      <w:szCs w:val="32"/>
    </w:rPr>
  </w:style>
  <w:style w:type="table" w:styleId="affffa">
    <w:name w:val="Table Grid"/>
    <w:basedOn w:val="afffa"/>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autoRedefine/>
    <w:uiPriority w:val="22"/>
    <w:qFormat/>
    <w:rPr>
      <w:b/>
      <w:bCs/>
    </w:rPr>
  </w:style>
  <w:style w:type="character" w:styleId="affffc">
    <w:name w:val="page number"/>
    <w:autoRedefine/>
    <w:qFormat/>
    <w:rPr>
      <w:rFonts w:ascii="宋体" w:eastAsia="宋体" w:hAnsi="Times New Roman"/>
      <w:sz w:val="18"/>
    </w:rPr>
  </w:style>
  <w:style w:type="character" w:styleId="affffd">
    <w:name w:val="Emphasis"/>
    <w:autoRedefine/>
    <w:uiPriority w:val="20"/>
    <w:qFormat/>
    <w:rPr>
      <w:i/>
      <w:iCs/>
    </w:rPr>
  </w:style>
  <w:style w:type="character" w:styleId="affffe">
    <w:name w:val="Hyperlink"/>
    <w:autoRedefine/>
    <w:uiPriority w:val="99"/>
    <w:qFormat/>
    <w:rPr>
      <w:rFonts w:ascii="宋体" w:eastAsia="宋体" w:hAnsi="Times New Roman"/>
      <w:color w:val="auto"/>
      <w:spacing w:val="0"/>
      <w:w w:val="100"/>
      <w:position w:val="0"/>
      <w:sz w:val="21"/>
      <w:u w:val="none"/>
      <w:vertAlign w:val="baseline"/>
    </w:rPr>
  </w:style>
  <w:style w:type="character" w:styleId="afffff">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4">
    <w:name w:val="页眉 字符"/>
    <w:link w:val="affff3"/>
    <w:autoRedefine/>
    <w:uiPriority w:val="99"/>
    <w:qFormat/>
    <w:rPr>
      <w:kern w:val="2"/>
      <w:sz w:val="18"/>
      <w:szCs w:val="18"/>
    </w:rPr>
  </w:style>
  <w:style w:type="character" w:customStyle="1" w:styleId="affff2">
    <w:name w:val="页脚 字符"/>
    <w:link w:val="affff1"/>
    <w:autoRedefine/>
    <w:uiPriority w:val="99"/>
    <w:qFormat/>
    <w:rPr>
      <w:rFonts w:ascii="宋体"/>
      <w:kern w:val="2"/>
      <w:sz w:val="18"/>
      <w:szCs w:val="18"/>
    </w:rPr>
  </w:style>
  <w:style w:type="character" w:customStyle="1" w:styleId="affff0">
    <w:name w:val="批注框文本 字符"/>
    <w:link w:val="affff"/>
    <w:autoRedefine/>
    <w:uiPriority w:val="99"/>
    <w:semiHidden/>
    <w:qFormat/>
    <w:rPr>
      <w:kern w:val="2"/>
      <w:sz w:val="18"/>
      <w:szCs w:val="18"/>
    </w:rPr>
  </w:style>
  <w:style w:type="paragraph" w:styleId="afffff0">
    <w:name w:val="Quote"/>
    <w:basedOn w:val="afff8"/>
    <w:next w:val="afff8"/>
    <w:link w:val="afffff1"/>
    <w:autoRedefine/>
    <w:uiPriority w:val="29"/>
    <w:qFormat/>
    <w:rPr>
      <w:i/>
      <w:iCs/>
      <w:color w:val="000000"/>
    </w:rPr>
  </w:style>
  <w:style w:type="character" w:customStyle="1" w:styleId="afffff1">
    <w:name w:val="引用 字符"/>
    <w:link w:val="afffff0"/>
    <w:autoRedefine/>
    <w:uiPriority w:val="29"/>
    <w:qFormat/>
    <w:rPr>
      <w:i/>
      <w:iCs/>
      <w:color w:val="000000"/>
      <w:kern w:val="2"/>
      <w:sz w:val="21"/>
      <w:szCs w:val="21"/>
    </w:rPr>
  </w:style>
  <w:style w:type="character" w:customStyle="1" w:styleId="affff9">
    <w:name w:val="标题 字符"/>
    <w:link w:val="affff8"/>
    <w:autoRedefine/>
    <w:qFormat/>
    <w:rPr>
      <w:rFonts w:ascii="Arial" w:hAnsi="Arial" w:cs="Arial"/>
      <w:b/>
      <w:bCs/>
      <w:kern w:val="2"/>
      <w:sz w:val="32"/>
      <w:szCs w:val="32"/>
    </w:rPr>
  </w:style>
  <w:style w:type="paragraph" w:customStyle="1" w:styleId="afffff2">
    <w:name w:val="标准标志"/>
    <w:next w:val="afff8"/>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8"/>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autoRedefine/>
    <w:qFormat/>
    <w:pPr>
      <w:ind w:left="198"/>
    </w:pPr>
    <w:rPr>
      <w:rFonts w:ascii="宋体" w:hAnsi="Times New Roman"/>
      <w:sz w:val="18"/>
    </w:rPr>
  </w:style>
  <w:style w:type="paragraph" w:customStyle="1" w:styleId="afffff5">
    <w:name w:val="标准文件_页脚奇数页"/>
    <w:autoRedefine/>
    <w:qFormat/>
    <w:pPr>
      <w:ind w:right="227"/>
      <w:jc w:val="right"/>
    </w:pPr>
    <w:rPr>
      <w:rFonts w:ascii="宋体" w:hAnsi="Times New Roman"/>
      <w:sz w:val="18"/>
    </w:rPr>
  </w:style>
  <w:style w:type="paragraph" w:customStyle="1" w:styleId="afffff6">
    <w:name w:val="标准书眉一"/>
    <w:autoRedefine/>
    <w:qFormat/>
    <w:pPr>
      <w:jc w:val="both"/>
    </w:pPr>
    <w:rPr>
      <w:rFonts w:ascii="Times New Roman" w:hAnsi="Times New Roman"/>
    </w:rPr>
  </w:style>
  <w:style w:type="paragraph" w:customStyle="1" w:styleId="ICS">
    <w:name w:val="标准文件_ICS"/>
    <w:basedOn w:val="afff8"/>
    <w:autoRedefine/>
    <w:qFormat/>
    <w:pPr>
      <w:spacing w:line="0" w:lineRule="atLeast"/>
    </w:pPr>
    <w:rPr>
      <w:rFonts w:ascii="黑体" w:eastAsia="黑体" w:hAnsi="宋体"/>
    </w:rPr>
  </w:style>
  <w:style w:type="paragraph" w:customStyle="1" w:styleId="afffff7">
    <w:name w:val="标准文件_标准正文"/>
    <w:basedOn w:val="afff8"/>
    <w:next w:val="afffff8"/>
    <w:autoRedefine/>
    <w:qFormat/>
    <w:pPr>
      <w:snapToGrid w:val="0"/>
      <w:ind w:firstLineChars="200" w:firstLine="200"/>
    </w:pPr>
    <w:rPr>
      <w:kern w:val="0"/>
    </w:rPr>
  </w:style>
  <w:style w:type="paragraph" w:customStyle="1" w:styleId="afffff8">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9">
    <w:name w:val="标准文件_版本"/>
    <w:basedOn w:val="afffff7"/>
    <w:autoRedefine/>
    <w:qFormat/>
    <w:pPr>
      <w:adjustRightInd/>
      <w:snapToGrid/>
      <w:ind w:firstLineChars="0" w:firstLine="0"/>
    </w:pPr>
    <w:rPr>
      <w:rFonts w:ascii="宋体" w:hAnsi="宋体"/>
      <w:kern w:val="2"/>
    </w:rPr>
  </w:style>
  <w:style w:type="paragraph" w:customStyle="1" w:styleId="afffffa">
    <w:name w:val="标准文件_标准部门"/>
    <w:basedOn w:val="afff8"/>
    <w:autoRedefine/>
    <w:qFormat/>
    <w:pPr>
      <w:jc w:val="center"/>
    </w:pPr>
    <w:rPr>
      <w:rFonts w:ascii="黑体" w:eastAsia="黑体"/>
      <w:kern w:val="0"/>
      <w:sz w:val="44"/>
    </w:rPr>
  </w:style>
  <w:style w:type="paragraph" w:customStyle="1" w:styleId="afffffb">
    <w:name w:val="标准文件_标准代替"/>
    <w:basedOn w:val="afff8"/>
    <w:next w:val="afff8"/>
    <w:autoRedefine/>
    <w:qFormat/>
    <w:pPr>
      <w:spacing w:line="310" w:lineRule="exact"/>
      <w:jc w:val="right"/>
    </w:pPr>
    <w:rPr>
      <w:rFonts w:ascii="宋体" w:hAnsi="宋体"/>
      <w:kern w:val="0"/>
    </w:rPr>
  </w:style>
  <w:style w:type="paragraph" w:customStyle="1" w:styleId="afffffc">
    <w:name w:val="标准文件_标准名称标题"/>
    <w:basedOn w:val="afff8"/>
    <w:next w:val="afff8"/>
    <w:autoRedefine/>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8"/>
    <w:autoRedefine/>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8"/>
    <w:autoRedefine/>
    <w:qFormat/>
    <w:pPr>
      <w:jc w:val="left"/>
    </w:pPr>
  </w:style>
  <w:style w:type="paragraph" w:customStyle="1" w:styleId="affffff">
    <w:name w:val="标准文件_参考文献标题"/>
    <w:basedOn w:val="afff8"/>
    <w:next w:val="afff8"/>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f1">
    <w:name w:val="标准文件_二级条标题"/>
    <w:next w:val="afffff8"/>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0">
    <w:name w:val="标准文件_发布"/>
    <w:autoRedefine/>
    <w:qFormat/>
    <w:rPr>
      <w:rFonts w:ascii="黑体" w:eastAsia="黑体"/>
      <w:spacing w:val="0"/>
      <w:w w:val="100"/>
      <w:position w:val="3"/>
      <w:sz w:val="28"/>
    </w:rPr>
  </w:style>
  <w:style w:type="paragraph" w:customStyle="1" w:styleId="ad">
    <w:name w:val="标准文件_方框数字列项"/>
    <w:basedOn w:val="afffff8"/>
    <w:autoRedefine/>
    <w:qFormat/>
    <w:pPr>
      <w:numPr>
        <w:numId w:val="3"/>
      </w:numPr>
      <w:ind w:firstLineChars="0" w:firstLine="0"/>
    </w:pPr>
  </w:style>
  <w:style w:type="paragraph" w:customStyle="1" w:styleId="affffff1">
    <w:name w:val="标准文件_封面标准编号"/>
    <w:basedOn w:val="afff8"/>
    <w:next w:val="afffffb"/>
    <w:autoRedefine/>
    <w:qFormat/>
    <w:pPr>
      <w:spacing w:line="310" w:lineRule="exact"/>
      <w:jc w:val="right"/>
    </w:pPr>
    <w:rPr>
      <w:rFonts w:ascii="黑体" w:eastAsia="黑体"/>
      <w:kern w:val="0"/>
      <w:sz w:val="28"/>
    </w:rPr>
  </w:style>
  <w:style w:type="paragraph" w:customStyle="1" w:styleId="affffff2">
    <w:name w:val="标准文件_封面标准分类号"/>
    <w:basedOn w:val="afff8"/>
    <w:autoRedefine/>
    <w:qFormat/>
    <w:rPr>
      <w:rFonts w:ascii="黑体" w:eastAsia="黑体"/>
      <w:b/>
      <w:kern w:val="0"/>
      <w:sz w:val="28"/>
    </w:rPr>
  </w:style>
  <w:style w:type="paragraph" w:customStyle="1" w:styleId="affffff3">
    <w:name w:val="标准文件_封面标准名称"/>
    <w:basedOn w:val="afff8"/>
    <w:autoRedefine/>
    <w:qFormat/>
    <w:pPr>
      <w:spacing w:line="240" w:lineRule="auto"/>
      <w:jc w:val="center"/>
    </w:pPr>
    <w:rPr>
      <w:rFonts w:ascii="黑体" w:eastAsia="黑体"/>
      <w:kern w:val="0"/>
      <w:sz w:val="52"/>
    </w:rPr>
  </w:style>
  <w:style w:type="paragraph" w:customStyle="1" w:styleId="affffff4">
    <w:name w:val="标准文件_封面标准英文名称"/>
    <w:basedOn w:val="afff8"/>
    <w:autoRedefine/>
    <w:qFormat/>
    <w:pPr>
      <w:spacing w:line="240" w:lineRule="auto"/>
      <w:jc w:val="center"/>
    </w:pPr>
    <w:rPr>
      <w:rFonts w:ascii="黑体" w:eastAsia="黑体"/>
      <w:b/>
      <w:sz w:val="28"/>
    </w:rPr>
  </w:style>
  <w:style w:type="paragraph" w:customStyle="1" w:styleId="affffff5">
    <w:name w:val="标准文件_封面发布日期"/>
    <w:basedOn w:val="afff8"/>
    <w:autoRedefine/>
    <w:qFormat/>
    <w:pPr>
      <w:spacing w:line="310" w:lineRule="exact"/>
    </w:pPr>
    <w:rPr>
      <w:rFonts w:ascii="黑体" w:eastAsia="黑体"/>
      <w:kern w:val="0"/>
      <w:sz w:val="28"/>
    </w:rPr>
  </w:style>
  <w:style w:type="paragraph" w:customStyle="1" w:styleId="affffff6">
    <w:name w:val="标准文件_封面密级"/>
    <w:basedOn w:val="afff8"/>
    <w:autoRedefine/>
    <w:qFormat/>
    <w:rPr>
      <w:rFonts w:eastAsia="黑体"/>
      <w:sz w:val="32"/>
    </w:rPr>
  </w:style>
  <w:style w:type="paragraph" w:customStyle="1" w:styleId="affffff7">
    <w:name w:val="标准文件_封面实施日期"/>
    <w:basedOn w:val="afff8"/>
    <w:autoRedefine/>
    <w:qFormat/>
    <w:pPr>
      <w:spacing w:line="310" w:lineRule="exact"/>
      <w:jc w:val="right"/>
    </w:pPr>
    <w:rPr>
      <w:rFonts w:ascii="黑体" w:eastAsia="黑体"/>
      <w:sz w:val="28"/>
    </w:rPr>
  </w:style>
  <w:style w:type="paragraph" w:customStyle="1" w:styleId="affffff8">
    <w:name w:val="标准文件_封面抬头"/>
    <w:basedOn w:val="afffff8"/>
    <w:autoRedefine/>
    <w:qFormat/>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8"/>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8"/>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f8"/>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8"/>
    <w:autoRedefine/>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8"/>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8"/>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8"/>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f8"/>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autoRedefine/>
    <w:qFormat/>
    <w:rPr>
      <w:kern w:val="2"/>
      <w:sz w:val="21"/>
      <w:szCs w:val="21"/>
    </w:rPr>
  </w:style>
  <w:style w:type="paragraph" w:customStyle="1" w:styleId="affffffa">
    <w:name w:val="标准文件_附录章标题"/>
    <w:next w:val="afffff8"/>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autoRedefine/>
    <w:qFormat/>
    <w:pPr>
      <w:ind w:leftChars="200" w:left="488" w:hangingChars="290" w:hanging="289"/>
    </w:pPr>
  </w:style>
  <w:style w:type="paragraph" w:customStyle="1" w:styleId="a6">
    <w:name w:val="标准文件_前言、引言标题"/>
    <w:next w:val="afff8"/>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c">
    <w:name w:val="标准文件_目次、标准名称标题"/>
    <w:basedOn w:val="a6"/>
    <w:next w:val="afffff8"/>
    <w:autoRedefine/>
    <w:qFormat/>
    <w:pPr>
      <w:spacing w:line="460" w:lineRule="exact"/>
      <w:ind w:left="0" w:firstLine="0"/>
    </w:pPr>
  </w:style>
  <w:style w:type="paragraph" w:customStyle="1" w:styleId="affffffd">
    <w:name w:val="标准文件_目录标题"/>
    <w:basedOn w:val="afff8"/>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2">
    <w:name w:val="标准文件_三级条标题"/>
    <w:basedOn w:val="afff1"/>
    <w:next w:val="afffff8"/>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e">
    <w:name w:val="标准文件_示例后续"/>
    <w:basedOn w:val="afff8"/>
    <w:autoRedefine/>
    <w:qFormat/>
    <w:pPr>
      <w:adjustRightInd/>
      <w:spacing w:line="240" w:lineRule="auto"/>
      <w:ind w:firstLineChars="200" w:firstLine="200"/>
    </w:pPr>
    <w:rPr>
      <w:sz w:val="18"/>
      <w:szCs w:val="24"/>
    </w:rPr>
  </w:style>
  <w:style w:type="paragraph" w:customStyle="1" w:styleId="affc">
    <w:name w:val="标准文件_数字编号列项"/>
    <w:autoRedefine/>
    <w:qFormat/>
    <w:pPr>
      <w:numPr>
        <w:numId w:val="11"/>
      </w:numPr>
      <w:jc w:val="both"/>
    </w:pPr>
    <w:rPr>
      <w:rFonts w:ascii="宋体" w:hAnsi="宋体"/>
      <w:sz w:val="21"/>
    </w:rPr>
  </w:style>
  <w:style w:type="paragraph" w:customStyle="1" w:styleId="afff3">
    <w:name w:val="标准文件_四级条标题"/>
    <w:next w:val="afffff8"/>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6">
    <w:name w:val="脚注文本 字符"/>
    <w:link w:val="affff5"/>
    <w:autoRedefine/>
    <w:semiHidden/>
    <w:qFormat/>
    <w:rPr>
      <w:rFonts w:ascii="宋体"/>
      <w:kern w:val="2"/>
      <w:sz w:val="18"/>
      <w:szCs w:val="18"/>
    </w:rPr>
  </w:style>
  <w:style w:type="paragraph" w:customStyle="1" w:styleId="afffffff">
    <w:name w:val="标准文件_条文脚注"/>
    <w:basedOn w:val="affff5"/>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8"/>
    <w:autoRedefine/>
    <w:qFormat/>
    <w:pPr>
      <w:numPr>
        <w:numId w:val="12"/>
      </w:numPr>
      <w:spacing w:line="240" w:lineRule="auto"/>
      <w:jc w:val="left"/>
    </w:pPr>
    <w:rPr>
      <w:rFonts w:ascii="宋体" w:hAnsi="宋体"/>
      <w:sz w:val="18"/>
    </w:rPr>
  </w:style>
  <w:style w:type="character" w:customStyle="1" w:styleId="afffffff0">
    <w:name w:val="标准文件_图表脚注内容"/>
    <w:autoRedefine/>
    <w:qFormat/>
    <w:rPr>
      <w:rFonts w:ascii="宋体" w:eastAsia="宋体" w:hAnsi="宋体" w:cs="Times New Roman"/>
      <w:spacing w:val="0"/>
      <w:sz w:val="18"/>
      <w:vertAlign w:val="superscript"/>
    </w:rPr>
  </w:style>
  <w:style w:type="paragraph" w:customStyle="1" w:styleId="afff4">
    <w:name w:val="标准文件_五级条标题"/>
    <w:next w:val="afffff8"/>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8"/>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8"/>
    <w:autoRedefine/>
    <w:qFormat/>
    <w:pPr>
      <w:numPr>
        <w:ilvl w:val="2"/>
      </w:numPr>
      <w:spacing w:beforeLines="50" w:before="50" w:afterLines="50" w:after="50"/>
      <w:outlineLvl w:val="1"/>
    </w:pPr>
  </w:style>
  <w:style w:type="paragraph" w:customStyle="1" w:styleId="afffffff1">
    <w:name w:val="标准文件_一致程度"/>
    <w:basedOn w:val="afff8"/>
    <w:autoRedefine/>
    <w:qFormat/>
    <w:pPr>
      <w:spacing w:line="440" w:lineRule="exact"/>
      <w:jc w:val="center"/>
    </w:pPr>
    <w:rPr>
      <w:sz w:val="28"/>
    </w:rPr>
  </w:style>
  <w:style w:type="paragraph" w:customStyle="1" w:styleId="afffffff2">
    <w:name w:val="标准文件_引言标题"/>
    <w:next w:val="afff8"/>
    <w:autoRedefine/>
    <w:qFormat/>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pPr>
      <w:numPr>
        <w:ilvl w:val="1"/>
        <w:numId w:val="13"/>
      </w:numPr>
      <w:jc w:val="both"/>
    </w:pPr>
    <w:rPr>
      <w:rFonts w:ascii="宋体" w:hAnsi="Times New Roman"/>
      <w:sz w:val="21"/>
    </w:rPr>
  </w:style>
  <w:style w:type="paragraph" w:customStyle="1" w:styleId="af">
    <w:name w:val="标准文件_英文注："/>
    <w:basedOn w:val="afff8"/>
    <w:next w:val="afffff8"/>
    <w:autoRedefine/>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8"/>
    <w:autoRedefine/>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8"/>
    <w:autoRedefin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8"/>
    <w:next w:val="afffff7"/>
    <w:autoRedefine/>
    <w:pPr>
      <w:tabs>
        <w:tab w:val="center" w:pos="4678"/>
        <w:tab w:val="right" w:leader="middleDot" w:pos="9356"/>
      </w:tabs>
      <w:spacing w:line="240" w:lineRule="auto"/>
    </w:pPr>
    <w:rPr>
      <w:rFonts w:ascii="宋体" w:hAnsi="宋体"/>
    </w:rPr>
  </w:style>
  <w:style w:type="paragraph" w:customStyle="1" w:styleId="afd">
    <w:name w:val="标准文件_正文图标题"/>
    <w:next w:val="afffff8"/>
    <w:autoRedefine/>
    <w:pPr>
      <w:numPr>
        <w:numId w:val="17"/>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8"/>
    <w:autoRedefine/>
    <w:pPr>
      <w:numPr>
        <w:numId w:val="18"/>
      </w:numPr>
      <w:jc w:val="center"/>
    </w:pPr>
    <w:rPr>
      <w:rFonts w:ascii="黑体" w:eastAsia="黑体" w:hAnsi="Times New Roman"/>
      <w:sz w:val="21"/>
    </w:rPr>
  </w:style>
  <w:style w:type="paragraph" w:customStyle="1" w:styleId="afb">
    <w:name w:val="标准文件_正文英文图标题"/>
    <w:next w:val="afffff8"/>
    <w:autoRedefine/>
    <w:pPr>
      <w:numPr>
        <w:numId w:val="19"/>
      </w:numPr>
      <w:jc w:val="center"/>
    </w:pPr>
    <w:rPr>
      <w:rFonts w:ascii="黑体" w:eastAsia="黑体" w:hAnsi="Times New Roman"/>
      <w:sz w:val="21"/>
    </w:rPr>
  </w:style>
  <w:style w:type="paragraph" w:customStyle="1" w:styleId="af7">
    <w:name w:val="标准文件_编号列项（三级）"/>
    <w:autoRedefine/>
    <w:pPr>
      <w:numPr>
        <w:ilvl w:val="2"/>
        <w:numId w:val="13"/>
      </w:numPr>
    </w:pPr>
    <w:rPr>
      <w:rFonts w:ascii="宋体" w:hAnsi="Times New Roman"/>
      <w:sz w:val="21"/>
    </w:rPr>
  </w:style>
  <w:style w:type="paragraph" w:customStyle="1" w:styleId="a1">
    <w:name w:val="二级无标题条"/>
    <w:basedOn w:val="afff8"/>
    <w:autoRedefine/>
    <w:pPr>
      <w:numPr>
        <w:ilvl w:val="3"/>
        <w:numId w:val="20"/>
      </w:numPr>
      <w:adjustRightInd/>
      <w:spacing w:line="240" w:lineRule="auto"/>
    </w:pPr>
    <w:rPr>
      <w:rFonts w:ascii="宋体" w:hAnsi="宋体"/>
      <w:szCs w:val="24"/>
    </w:rPr>
  </w:style>
  <w:style w:type="paragraph" w:customStyle="1" w:styleId="afffffff5">
    <w:name w:val="发布部门"/>
    <w:next w:val="afffff8"/>
    <w:autoRedefin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autoRedefine/>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8"/>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autoRedefine/>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autoRedefine/>
    <w:pPr>
      <w:spacing w:before="180" w:line="180" w:lineRule="exact"/>
      <w:jc w:val="center"/>
    </w:pPr>
    <w:rPr>
      <w:rFonts w:ascii="宋体" w:hAnsi="Times New Roman"/>
      <w:sz w:val="21"/>
    </w:rPr>
  </w:style>
  <w:style w:type="paragraph" w:customStyle="1" w:styleId="afffffffa">
    <w:name w:val="封面标准文稿类别"/>
    <w:autoRedefine/>
    <w:pPr>
      <w:spacing w:before="440" w:line="400" w:lineRule="exact"/>
      <w:jc w:val="center"/>
    </w:pPr>
    <w:rPr>
      <w:rFonts w:ascii="宋体" w:hAnsi="Times New Roman"/>
      <w:sz w:val="24"/>
    </w:rPr>
  </w:style>
  <w:style w:type="paragraph" w:customStyle="1" w:styleId="afffffffb">
    <w:name w:val="封面标准英文名称"/>
    <w:autoRedefine/>
    <w:pPr>
      <w:widowControl w:val="0"/>
      <w:spacing w:line="360" w:lineRule="exact"/>
      <w:jc w:val="center"/>
    </w:pPr>
    <w:rPr>
      <w:rFonts w:ascii="Times New Roman" w:hAnsi="Times New Roman"/>
      <w:sz w:val="28"/>
    </w:rPr>
  </w:style>
  <w:style w:type="paragraph" w:customStyle="1" w:styleId="afffffffc">
    <w:name w:val="封面一致性程度标识"/>
    <w:autoRedefine/>
    <w:pPr>
      <w:spacing w:before="440" w:line="440" w:lineRule="exact"/>
      <w:jc w:val="center"/>
    </w:pPr>
    <w:rPr>
      <w:rFonts w:ascii="Times New Roman" w:hAnsi="Times New Roman"/>
      <w:sz w:val="28"/>
    </w:rPr>
  </w:style>
  <w:style w:type="paragraph" w:customStyle="1" w:styleId="afffffffd">
    <w:name w:val="封面正文"/>
    <w:autoRedefine/>
    <w:pPr>
      <w:jc w:val="both"/>
    </w:pPr>
    <w:rPr>
      <w:rFonts w:ascii="Times New Roman" w:hAnsi="Times New Roman"/>
    </w:rPr>
  </w:style>
  <w:style w:type="paragraph" w:customStyle="1" w:styleId="afffffffe">
    <w:name w:val="附录二级无标题条"/>
    <w:basedOn w:val="afff8"/>
    <w:next w:val="afffff8"/>
    <w:autoRedefin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autoRedefine/>
    <w:pPr>
      <w:outlineLvl w:val="4"/>
    </w:pPr>
  </w:style>
  <w:style w:type="paragraph" w:customStyle="1" w:styleId="affffffff0">
    <w:name w:val="附录四级无标题条"/>
    <w:basedOn w:val="affffffff"/>
    <w:next w:val="afffff8"/>
    <w:autoRedefine/>
    <w:pPr>
      <w:outlineLvl w:val="5"/>
    </w:pPr>
  </w:style>
  <w:style w:type="paragraph" w:customStyle="1" w:styleId="affffffff1">
    <w:name w:val="附录图"/>
    <w:next w:val="afffff8"/>
    <w:autoRedefin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pPr>
      <w:numPr>
        <w:numId w:val="21"/>
      </w:numPr>
    </w:pPr>
    <w:rPr>
      <w:rFonts w:ascii="宋体" w:hAnsi="Times New Roman"/>
      <w:sz w:val="21"/>
    </w:rPr>
  </w:style>
  <w:style w:type="paragraph" w:customStyle="1" w:styleId="affffffff2">
    <w:name w:val="附录五级无标题条"/>
    <w:basedOn w:val="affffffff0"/>
    <w:next w:val="afffff8"/>
    <w:autoRedefine/>
    <w:pPr>
      <w:outlineLvl w:val="6"/>
    </w:pPr>
  </w:style>
  <w:style w:type="paragraph" w:customStyle="1" w:styleId="affffffff3">
    <w:name w:val="附录性质"/>
    <w:basedOn w:val="afff8"/>
    <w:autoRedefine/>
    <w:pPr>
      <w:widowControl/>
      <w:adjustRightInd/>
      <w:jc w:val="center"/>
    </w:pPr>
    <w:rPr>
      <w:rFonts w:ascii="黑体" w:eastAsia="黑体"/>
    </w:rPr>
  </w:style>
  <w:style w:type="paragraph" w:customStyle="1" w:styleId="affffffff4">
    <w:name w:val="附录一级无标题条"/>
    <w:basedOn w:val="affffffa"/>
    <w:next w:val="afffff8"/>
    <w:autoRedefine/>
    <w:pPr>
      <w:autoSpaceDN w:val="0"/>
      <w:outlineLvl w:val="2"/>
    </w:pPr>
    <w:rPr>
      <w:rFonts w:ascii="宋体" w:eastAsia="宋体" w:hAnsi="宋体"/>
    </w:rPr>
  </w:style>
  <w:style w:type="character" w:customStyle="1" w:styleId="affffffff5">
    <w:name w:val="个人答复风格"/>
    <w:autoRedefine/>
    <w:qFormat/>
    <w:rPr>
      <w:rFonts w:ascii="Arial" w:eastAsia="宋体" w:hAnsi="Arial" w:cs="Arial"/>
      <w:color w:val="auto"/>
      <w:spacing w:val="0"/>
      <w:sz w:val="20"/>
    </w:rPr>
  </w:style>
  <w:style w:type="character" w:customStyle="1" w:styleId="affffffff6">
    <w:name w:val="个人撰写风格"/>
    <w:autoRedefine/>
    <w:rPr>
      <w:rFonts w:ascii="Arial" w:eastAsia="宋体" w:hAnsi="Arial" w:cs="Arial"/>
      <w:color w:val="auto"/>
      <w:spacing w:val="0"/>
      <w:sz w:val="20"/>
    </w:rPr>
  </w:style>
  <w:style w:type="paragraph" w:customStyle="1" w:styleId="affffffff7">
    <w:name w:val="脚注后续"/>
    <w:autoRedefine/>
    <w:pPr>
      <w:ind w:leftChars="350" w:left="350"/>
      <w:jc w:val="both"/>
    </w:pPr>
    <w:rPr>
      <w:rFonts w:ascii="宋体" w:hAnsi="Times New Roman"/>
      <w:sz w:val="18"/>
    </w:rPr>
  </w:style>
  <w:style w:type="paragraph" w:customStyle="1" w:styleId="afff7">
    <w:name w:val="列项——"/>
    <w:autoRedefine/>
    <w:pPr>
      <w:widowControl w:val="0"/>
      <w:numPr>
        <w:numId w:val="22"/>
      </w:numPr>
      <w:jc w:val="both"/>
    </w:pPr>
    <w:rPr>
      <w:rFonts w:ascii="宋体" w:hAnsi="宋体"/>
      <w:sz w:val="21"/>
    </w:rPr>
  </w:style>
  <w:style w:type="paragraph" w:customStyle="1" w:styleId="affffffff8">
    <w:name w:val="列项·"/>
    <w:basedOn w:val="afffff8"/>
    <w:autoRedefine/>
    <w:pPr>
      <w:tabs>
        <w:tab w:val="left" w:pos="840"/>
      </w:tabs>
    </w:pPr>
  </w:style>
  <w:style w:type="paragraph" w:customStyle="1" w:styleId="affffffff9">
    <w:name w:val="目次、索引正文"/>
    <w:autoRedefine/>
    <w:pPr>
      <w:spacing w:line="320" w:lineRule="exact"/>
      <w:jc w:val="both"/>
    </w:pPr>
    <w:rPr>
      <w:rFonts w:ascii="宋体" w:hAnsi="Times New Roman"/>
      <w:sz w:val="21"/>
    </w:rPr>
  </w:style>
  <w:style w:type="paragraph" w:customStyle="1" w:styleId="210">
    <w:name w:val="目录 21"/>
    <w:basedOn w:val="afff8"/>
    <w:next w:val="afff8"/>
    <w:autoRedefine/>
    <w:semiHidden/>
    <w:pPr>
      <w:adjustRightInd/>
      <w:spacing w:line="240" w:lineRule="auto"/>
      <w:jc w:val="left"/>
    </w:pPr>
    <w:rPr>
      <w:bCs/>
      <w:iCs/>
    </w:rPr>
  </w:style>
  <w:style w:type="paragraph" w:customStyle="1" w:styleId="31">
    <w:name w:val="目录 31"/>
    <w:basedOn w:val="afff8"/>
    <w:next w:val="afff8"/>
    <w:autoRedefine/>
    <w:semiHidden/>
    <w:pPr>
      <w:spacing w:line="240" w:lineRule="auto"/>
    </w:pPr>
    <w:rPr>
      <w:rFonts w:ascii="宋体" w:hAnsi="宋体"/>
      <w:iCs/>
    </w:rPr>
  </w:style>
  <w:style w:type="paragraph" w:customStyle="1" w:styleId="41">
    <w:name w:val="目录 41"/>
    <w:basedOn w:val="afff8"/>
    <w:next w:val="afff8"/>
    <w:autoRedefine/>
    <w:semiHidden/>
    <w:pPr>
      <w:adjustRightInd/>
      <w:spacing w:line="240" w:lineRule="auto"/>
      <w:jc w:val="left"/>
    </w:pPr>
  </w:style>
  <w:style w:type="paragraph" w:customStyle="1" w:styleId="51">
    <w:name w:val="目录 51"/>
    <w:basedOn w:val="afff8"/>
    <w:next w:val="afff8"/>
    <w:autoRedefine/>
    <w:semiHidden/>
    <w:pPr>
      <w:spacing w:line="240" w:lineRule="auto"/>
    </w:pPr>
    <w:rPr>
      <w:rFonts w:ascii="宋体" w:hAnsi="宋体"/>
    </w:rPr>
  </w:style>
  <w:style w:type="paragraph" w:customStyle="1" w:styleId="61">
    <w:name w:val="目录 61"/>
    <w:basedOn w:val="afff8"/>
    <w:next w:val="afff8"/>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a">
    <w:name w:val="其他标准称谓"/>
    <w:autoRedefine/>
    <w:pPr>
      <w:spacing w:line="0" w:lineRule="atLeast"/>
      <w:jc w:val="distribute"/>
    </w:pPr>
    <w:rPr>
      <w:rFonts w:ascii="黑体" w:eastAsia="黑体" w:hAnsi="宋体"/>
      <w:sz w:val="52"/>
    </w:rPr>
  </w:style>
  <w:style w:type="paragraph" w:customStyle="1" w:styleId="affffffffb">
    <w:name w:val="其他发布部门"/>
    <w:basedOn w:val="afffffff5"/>
    <w:autoRedefine/>
    <w:qFormat/>
    <w:pPr>
      <w:framePr w:wrap="around"/>
      <w:spacing w:line="0" w:lineRule="atLeast"/>
    </w:pPr>
    <w:rPr>
      <w:rFonts w:ascii="黑体" w:eastAsia="黑体"/>
      <w:b w:val="0"/>
    </w:rPr>
  </w:style>
  <w:style w:type="paragraph" w:customStyle="1" w:styleId="affe">
    <w:name w:val="前言标题"/>
    <w:next w:val="afff8"/>
    <w:autoRedefine/>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autoRedefine/>
    <w:pPr>
      <w:numPr>
        <w:ilvl w:val="4"/>
        <w:numId w:val="20"/>
      </w:numPr>
      <w:adjustRightInd/>
      <w:spacing w:line="240" w:lineRule="auto"/>
    </w:pPr>
    <w:rPr>
      <w:rFonts w:ascii="宋体" w:hAnsi="宋体"/>
      <w:szCs w:val="24"/>
    </w:rPr>
  </w:style>
  <w:style w:type="paragraph" w:customStyle="1" w:styleId="affffffffc">
    <w:name w:val="实施日期"/>
    <w:basedOn w:val="afffffff6"/>
    <w:autoRedefine/>
    <w:pPr>
      <w:framePr w:hSpace="0" w:wrap="around" w:xAlign="right"/>
      <w:jc w:val="right"/>
    </w:pPr>
  </w:style>
  <w:style w:type="paragraph" w:customStyle="1" w:styleId="a3">
    <w:name w:val="四级无标题条"/>
    <w:basedOn w:val="afff8"/>
    <w:autoRedefine/>
    <w:pPr>
      <w:numPr>
        <w:ilvl w:val="5"/>
        <w:numId w:val="20"/>
      </w:numPr>
      <w:adjustRightInd/>
      <w:spacing w:line="240" w:lineRule="auto"/>
    </w:pPr>
    <w:rPr>
      <w:rFonts w:ascii="宋体" w:hAnsi="宋体"/>
      <w:szCs w:val="24"/>
    </w:rPr>
  </w:style>
  <w:style w:type="paragraph" w:customStyle="1" w:styleId="affffffffd">
    <w:name w:val="文献分类号"/>
    <w:autoRedefine/>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autoRedefine/>
    <w:pPr>
      <w:jc w:val="both"/>
    </w:pPr>
    <w:rPr>
      <w:rFonts w:ascii="宋体" w:hAnsi="宋体"/>
      <w:sz w:val="21"/>
    </w:rPr>
  </w:style>
  <w:style w:type="paragraph" w:customStyle="1" w:styleId="a4">
    <w:name w:val="五级无标题条"/>
    <w:basedOn w:val="afff8"/>
    <w:autoRedefine/>
    <w:pPr>
      <w:numPr>
        <w:ilvl w:val="6"/>
        <w:numId w:val="20"/>
      </w:numPr>
      <w:adjustRightInd/>
    </w:pPr>
    <w:rPr>
      <w:szCs w:val="24"/>
    </w:rPr>
  </w:style>
  <w:style w:type="paragraph" w:customStyle="1" w:styleId="a0">
    <w:name w:val="一级无标题条"/>
    <w:basedOn w:val="afff8"/>
    <w:autoRedefine/>
    <w:pPr>
      <w:numPr>
        <w:ilvl w:val="2"/>
        <w:numId w:val="20"/>
      </w:numPr>
      <w:adjustRightInd/>
      <w:spacing w:before="10" w:after="10" w:line="240" w:lineRule="auto"/>
    </w:pPr>
    <w:rPr>
      <w:rFonts w:ascii="宋体" w:hAnsi="宋体"/>
      <w:szCs w:val="24"/>
    </w:rPr>
  </w:style>
  <w:style w:type="paragraph" w:customStyle="1" w:styleId="afffffffff">
    <w:name w:val="注:后续"/>
    <w:autoRedefine/>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autoRedefine/>
    <w:pPr>
      <w:ind w:leftChars="0" w:left="1406" w:firstLineChars="0" w:hanging="499"/>
    </w:pPr>
  </w:style>
  <w:style w:type="paragraph" w:customStyle="1" w:styleId="afffffffff1">
    <w:name w:val="标准文件_一级无标题"/>
    <w:basedOn w:val="afff0"/>
    <w:autoRedefine/>
    <w:qFormat/>
    <w:pPr>
      <w:spacing w:beforeLines="0" w:before="0" w:afterLines="0" w:after="0"/>
      <w:outlineLvl w:val="9"/>
    </w:pPr>
    <w:rPr>
      <w:rFonts w:ascii="宋体" w:eastAsia="宋体"/>
    </w:rPr>
  </w:style>
  <w:style w:type="paragraph" w:customStyle="1" w:styleId="afffffffff2">
    <w:name w:val="标准文件_五级无标题"/>
    <w:basedOn w:val="afff4"/>
    <w:autoRedefine/>
    <w:qFormat/>
    <w:pPr>
      <w:spacing w:beforeLines="0" w:before="0" w:afterLines="0" w:after="0"/>
      <w:outlineLvl w:val="9"/>
    </w:pPr>
    <w:rPr>
      <w:rFonts w:ascii="宋体" w:eastAsia="宋体"/>
    </w:rPr>
  </w:style>
  <w:style w:type="paragraph" w:customStyle="1" w:styleId="afffffffff3">
    <w:name w:val="标准文件_三级无标题"/>
    <w:basedOn w:val="afff2"/>
    <w:autoRedefine/>
    <w:qFormat/>
    <w:pPr>
      <w:spacing w:beforeLines="0" w:before="0" w:afterLines="0" w:after="0"/>
      <w:outlineLvl w:val="9"/>
    </w:pPr>
    <w:rPr>
      <w:rFonts w:ascii="宋体" w:eastAsia="宋体"/>
    </w:rPr>
  </w:style>
  <w:style w:type="paragraph" w:customStyle="1" w:styleId="afffffffff4">
    <w:name w:val="标准文件_二级无标题"/>
    <w:basedOn w:val="afff1"/>
    <w:autoRedefine/>
    <w:qFormat/>
    <w:pPr>
      <w:spacing w:beforeLines="0" w:before="0" w:afterLines="0" w:after="0"/>
      <w:outlineLvl w:val="9"/>
    </w:pPr>
    <w:rPr>
      <w:rFonts w:ascii="宋体" w:eastAsia="宋体"/>
    </w:rPr>
  </w:style>
  <w:style w:type="paragraph" w:customStyle="1" w:styleId="afffffffff5">
    <w:name w:val="标准_四级无标题"/>
    <w:basedOn w:val="afff3"/>
    <w:next w:val="afffff8"/>
    <w:autoRedefine/>
    <w:qFormat/>
    <w:rPr>
      <w:rFonts w:eastAsia="宋体"/>
    </w:rPr>
  </w:style>
  <w:style w:type="paragraph" w:customStyle="1" w:styleId="afffffffff6">
    <w:name w:val="标准文件_四级无标题"/>
    <w:basedOn w:val="afff3"/>
    <w:autoRedefine/>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autoRedefine/>
    <w:pPr>
      <w:numPr>
        <w:numId w:val="23"/>
      </w:numPr>
      <w:ind w:firstLineChars="0" w:firstLine="0"/>
    </w:pPr>
    <w:rPr>
      <w:rFonts w:ascii="Times New Roman" w:cs="Arial"/>
      <w:szCs w:val="28"/>
    </w:rPr>
  </w:style>
  <w:style w:type="paragraph" w:customStyle="1" w:styleId="ae">
    <w:name w:val="标准文件_小写罗马数字编号列项"/>
    <w:basedOn w:val="afffff8"/>
    <w:autoRedefine/>
    <w:pPr>
      <w:numPr>
        <w:numId w:val="24"/>
      </w:numPr>
      <w:ind w:firstLineChars="0" w:firstLine="0"/>
    </w:pPr>
    <w:rPr>
      <w:rFonts w:cs="Arial"/>
      <w:szCs w:val="28"/>
    </w:rPr>
  </w:style>
  <w:style w:type="paragraph" w:customStyle="1" w:styleId="afffffffff7">
    <w:name w:val="标准文件_附录标题"/>
    <w:basedOn w:val="aff6"/>
    <w:autoRedefine/>
    <w:qFormat/>
    <w:pPr>
      <w:numPr>
        <w:numId w:val="0"/>
      </w:numPr>
      <w:spacing w:after="280"/>
      <w:outlineLvl w:val="9"/>
    </w:pPr>
  </w:style>
  <w:style w:type="paragraph" w:customStyle="1" w:styleId="afffffffff8">
    <w:name w:val="标准文件_二级项"/>
    <w:autoRedefine/>
    <w:rPr>
      <w:rFonts w:ascii="宋体" w:hAnsi="Times New Roman"/>
      <w:sz w:val="21"/>
    </w:rPr>
  </w:style>
  <w:style w:type="paragraph" w:customStyle="1" w:styleId="af3">
    <w:name w:val="标准文件_三级项"/>
    <w:basedOn w:val="afff8"/>
    <w:autoRedefine/>
    <w:pPr>
      <w:numPr>
        <w:ilvl w:val="2"/>
        <w:numId w:val="21"/>
      </w:numPr>
      <w:spacing w:line="-300" w:lineRule="auto"/>
    </w:pPr>
    <w:rPr>
      <w:rFonts w:ascii="Times New Roman" w:hAnsi="Times New Roman"/>
    </w:rPr>
  </w:style>
  <w:style w:type="paragraph" w:customStyle="1" w:styleId="affd">
    <w:name w:val="图表脚注说明"/>
    <w:basedOn w:val="afff8"/>
    <w:next w:val="afffff8"/>
    <w:autoRedefine/>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pPr>
      <w:numPr>
        <w:numId w:val="13"/>
      </w:numPr>
      <w:jc w:val="both"/>
    </w:pPr>
    <w:rPr>
      <w:rFonts w:ascii="宋体" w:hAnsi="Times New Roman"/>
      <w:sz w:val="21"/>
    </w:rPr>
  </w:style>
  <w:style w:type="paragraph" w:customStyle="1" w:styleId="afffffffff9">
    <w:name w:val="标准文件_索引字母"/>
    <w:next w:val="afffff8"/>
    <w:autoRedefine/>
    <w:qFormat/>
    <w:pPr>
      <w:jc w:val="center"/>
    </w:pPr>
    <w:rPr>
      <w:rFonts w:ascii="宋体" w:eastAsia="Times New Roman" w:hAnsi="宋体"/>
      <w:b/>
      <w:kern w:val="2"/>
      <w:sz w:val="21"/>
    </w:rPr>
  </w:style>
  <w:style w:type="paragraph" w:customStyle="1" w:styleId="afffffffffa">
    <w:name w:val="标准文件_附录前"/>
    <w:next w:val="afffff8"/>
    <w:autoRedefine/>
    <w:qFormat/>
    <w:pPr>
      <w:spacing w:line="20" w:lineRule="atLeast"/>
      <w:ind w:firstLine="200"/>
    </w:pPr>
    <w:rPr>
      <w:rFonts w:ascii="宋体" w:hAnsi="宋体"/>
      <w:kern w:val="2"/>
      <w:sz w:val="10"/>
    </w:rPr>
  </w:style>
  <w:style w:type="paragraph" w:customStyle="1" w:styleId="afffffffffb">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autoRedefine/>
    <w:qFormat/>
    <w:pPr>
      <w:ind w:firstLineChars="0" w:firstLine="0"/>
      <w:jc w:val="center"/>
    </w:pPr>
    <w:rPr>
      <w:sz w:val="18"/>
    </w:rPr>
  </w:style>
  <w:style w:type="paragraph" w:customStyle="1" w:styleId="afff5">
    <w:name w:val="标准文件_注："/>
    <w:next w:val="afffff8"/>
    <w:autoRedefine/>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autoRedefine/>
    <w:pPr>
      <w:widowControl w:val="0"/>
      <w:numPr>
        <w:numId w:val="28"/>
      </w:numPr>
      <w:jc w:val="both"/>
    </w:pPr>
    <w:rPr>
      <w:rFonts w:ascii="宋体" w:hAnsi="Times New Roman"/>
      <w:sz w:val="18"/>
      <w:szCs w:val="18"/>
    </w:rPr>
  </w:style>
  <w:style w:type="paragraph" w:customStyle="1" w:styleId="afffffffffd">
    <w:name w:val="标准文件_示例内容"/>
    <w:basedOn w:val="afffff8"/>
    <w:autoRedefine/>
    <w:qFormat/>
    <w:pPr>
      <w:ind w:firstLine="420"/>
    </w:pPr>
    <w:rPr>
      <w:sz w:val="18"/>
    </w:rPr>
  </w:style>
  <w:style w:type="paragraph" w:customStyle="1" w:styleId="afa">
    <w:name w:val="标准文件_示例×："/>
    <w:basedOn w:val="afff8"/>
    <w:next w:val="afffffffffd"/>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autoRedefine/>
    <w:rPr>
      <w:rFonts w:ascii="宋体" w:hAnsi="Times New Roman"/>
      <w:sz w:val="21"/>
    </w:rPr>
  </w:style>
  <w:style w:type="paragraph" w:customStyle="1" w:styleId="afffffffffe">
    <w:name w:val="标准文件_表格续"/>
    <w:basedOn w:val="afffff8"/>
    <w:next w:val="afffff8"/>
    <w:autoRedefine/>
    <w:qFormat/>
    <w:pPr>
      <w:jc w:val="center"/>
    </w:pPr>
    <w:rPr>
      <w:rFonts w:ascii="黑体" w:eastAsia="黑体" w:hAnsi="黑体"/>
    </w:rPr>
  </w:style>
  <w:style w:type="character" w:styleId="affffffffff">
    <w:name w:val="Placeholder Text"/>
    <w:basedOn w:val="afff9"/>
    <w:autoRedefine/>
    <w:uiPriority w:val="99"/>
    <w:semiHidden/>
    <w:rPr>
      <w:color w:val="808080"/>
    </w:rPr>
  </w:style>
  <w:style w:type="paragraph" w:customStyle="1" w:styleId="2">
    <w:name w:val="标准文件_二级项2"/>
    <w:basedOn w:val="afffff8"/>
    <w:autoRedefine/>
    <w:qFormat/>
    <w:pPr>
      <w:numPr>
        <w:ilvl w:val="1"/>
        <w:numId w:val="21"/>
      </w:numPr>
      <w:ind w:firstLineChars="0" w:firstLine="0"/>
    </w:pPr>
  </w:style>
  <w:style w:type="paragraph" w:customStyle="1" w:styleId="21">
    <w:name w:val="标准文件_三级项2"/>
    <w:basedOn w:val="afffff8"/>
    <w:autoRedefine/>
    <w:qFormat/>
    <w:pPr>
      <w:numPr>
        <w:numId w:val="30"/>
      </w:numPr>
      <w:spacing w:line="300" w:lineRule="exact"/>
      <w:ind w:firstLineChars="0"/>
    </w:pPr>
    <w:rPr>
      <w:rFonts w:ascii="Times New Roman"/>
    </w:rPr>
  </w:style>
  <w:style w:type="paragraph" w:customStyle="1" w:styleId="20">
    <w:name w:val="标准文件_一级项2"/>
    <w:basedOn w:val="afffff8"/>
    <w:autoRedefine/>
    <w:qFormat/>
    <w:pPr>
      <w:numPr>
        <w:numId w:val="31"/>
      </w:numPr>
      <w:spacing w:line="300" w:lineRule="exact"/>
      <w:ind w:firstLineChars="0"/>
    </w:pPr>
    <w:rPr>
      <w:rFonts w:ascii="Times New Roman"/>
    </w:rPr>
  </w:style>
  <w:style w:type="paragraph" w:customStyle="1" w:styleId="affffffffff0">
    <w:name w:val="标准文件_提示"/>
    <w:basedOn w:val="afffff8"/>
    <w:next w:val="afffff8"/>
    <w:autoRedefine/>
    <w:qFormat/>
    <w:pPr>
      <w:ind w:firstLine="420"/>
    </w:pPr>
    <w:rPr>
      <w:rFonts w:ascii="黑体" w:eastAsia="黑体"/>
    </w:rPr>
  </w:style>
  <w:style w:type="character" w:customStyle="1" w:styleId="affffffffff1">
    <w:name w:val="标准文件_来源"/>
    <w:basedOn w:val="afff9"/>
    <w:autoRedefine/>
    <w:uiPriority w:val="1"/>
    <w:qFormat/>
    <w:rPr>
      <w:rFonts w:eastAsia="宋体"/>
      <w:sz w:val="21"/>
    </w:rPr>
  </w:style>
  <w:style w:type="paragraph" w:customStyle="1" w:styleId="affffffffff2">
    <w:name w:val="标准文件_图表说明"/>
    <w:autoRedefine/>
    <w:qFormat/>
    <w:pPr>
      <w:spacing w:line="276" w:lineRule="auto"/>
      <w:ind w:firstLine="420"/>
    </w:pPr>
    <w:rPr>
      <w:rFonts w:ascii="宋体" w:hAnsi="宋体"/>
      <w:kern w:val="2"/>
      <w:sz w:val="18"/>
    </w:rPr>
  </w:style>
  <w:style w:type="paragraph" w:customStyle="1" w:styleId="affffffffff3">
    <w:name w:val="其他发布日期"/>
    <w:basedOn w:val="afffffff6"/>
    <w:autoRedefine/>
    <w:pPr>
      <w:framePr w:w="3997" w:h="471" w:hRule="exact" w:hSpace="0" w:vSpace="181" w:wrap="around" w:vAnchor="page" w:hAnchor="page" w:x="1419" w:y="14097"/>
    </w:pPr>
  </w:style>
  <w:style w:type="paragraph" w:customStyle="1" w:styleId="affffffffff4">
    <w:name w:val="其他实施日期"/>
    <w:basedOn w:val="affffffffc"/>
    <w:autoRedefine/>
    <w:pPr>
      <w:framePr w:w="3997" w:h="471" w:hRule="exact" w:vSpace="181" w:wrap="around" w:vAnchor="page" w:hAnchor="page" w:x="7089" w:y="14097"/>
    </w:pPr>
  </w:style>
  <w:style w:type="paragraph" w:customStyle="1" w:styleId="affffffffff5">
    <w:name w:val="标准文件_文件编号"/>
    <w:basedOn w:val="afffff8"/>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autoRedefine/>
    <w:qFormat/>
    <w:pPr>
      <w:framePr w:wrap="auto"/>
      <w:spacing w:before="57"/>
    </w:pPr>
    <w:rPr>
      <w:sz w:val="21"/>
    </w:rPr>
  </w:style>
  <w:style w:type="paragraph" w:customStyle="1" w:styleId="affffffffff7">
    <w:name w:val="标准文件_文件名称"/>
    <w:basedOn w:val="afffff8"/>
    <w:next w:val="afffff8"/>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autoRedefine/>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autoRedefine/>
    <w:qFormat/>
    <w:pPr>
      <w:ind w:left="811" w:firstLineChars="0" w:firstLine="0"/>
    </w:pPr>
    <w:rPr>
      <w:sz w:val="18"/>
    </w:rPr>
  </w:style>
  <w:style w:type="paragraph" w:customStyle="1" w:styleId="X">
    <w:name w:val="标准文件_注X后"/>
    <w:basedOn w:val="afffff8"/>
    <w:autoRedefine/>
    <w:qFormat/>
    <w:pPr>
      <w:ind w:left="811" w:firstLineChars="0" w:firstLine="0"/>
    </w:pPr>
    <w:rPr>
      <w:sz w:val="18"/>
    </w:rPr>
  </w:style>
  <w:style w:type="paragraph" w:customStyle="1" w:styleId="affffffffff9">
    <w:name w:val="标准文件_示例后"/>
    <w:basedOn w:val="afffff8"/>
    <w:autoRedefine/>
    <w:qFormat/>
    <w:pPr>
      <w:ind w:left="964" w:firstLineChars="0" w:firstLine="0"/>
    </w:pPr>
    <w:rPr>
      <w:sz w:val="18"/>
    </w:rPr>
  </w:style>
  <w:style w:type="paragraph" w:customStyle="1" w:styleId="X0">
    <w:name w:val="标准文件_示例X后"/>
    <w:basedOn w:val="afffff8"/>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a">
    <w:name w:val="标准文件_索引项"/>
    <w:basedOn w:val="afffff8"/>
    <w:next w:val="afffff8"/>
    <w:autoRedefine/>
    <w:qFormat/>
    <w:pPr>
      <w:tabs>
        <w:tab w:val="right" w:leader="dot" w:pos="9356"/>
      </w:tabs>
      <w:ind w:left="210" w:firstLineChars="0" w:hanging="210"/>
      <w:jc w:val="left"/>
    </w:pPr>
  </w:style>
  <w:style w:type="paragraph" w:customStyle="1" w:styleId="affffffffffb">
    <w:name w:val="标准文件_附录一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9"/>
    <w:autoRedefine/>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a"/>
    <w:autoRedefine/>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b"/>
    <w:autoRedefine/>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autoRedefine/>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autoRedefine/>
    <w:qFormat/>
    <w:pPr>
      <w:spacing w:beforeLines="0" w:before="0" w:afterLines="0" w:after="0" w:line="276" w:lineRule="auto"/>
    </w:pPr>
    <w:rPr>
      <w:rFonts w:ascii="宋体" w:eastAsia="宋体"/>
    </w:rPr>
  </w:style>
  <w:style w:type="paragraph" w:customStyle="1" w:styleId="afffffffffff2">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autoRedefine/>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autoRedefine/>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autoRedefine/>
    <w:qFormat/>
    <w:rPr>
      <w:rFonts w:hAnsi="黑体"/>
    </w:rPr>
  </w:style>
  <w:style w:type="paragraph" w:customStyle="1" w:styleId="afffffffffff6">
    <w:name w:val="标准文件_脚注内容"/>
    <w:basedOn w:val="afffff8"/>
    <w:autoRedefine/>
    <w:qFormat/>
    <w:pPr>
      <w:ind w:leftChars="200" w:left="400" w:hangingChars="200" w:hanging="200"/>
    </w:pPr>
    <w:rPr>
      <w:sz w:val="15"/>
    </w:rPr>
  </w:style>
  <w:style w:type="paragraph" w:customStyle="1" w:styleId="afffffffffff7">
    <w:name w:val="标准文件_术语条一"/>
    <w:basedOn w:val="afffffffff1"/>
    <w:next w:val="afffff8"/>
    <w:autoRedefine/>
    <w:qFormat/>
  </w:style>
  <w:style w:type="paragraph" w:customStyle="1" w:styleId="afffffffffff8">
    <w:name w:val="标准文件_术语条二"/>
    <w:basedOn w:val="afffffffff4"/>
    <w:next w:val="afffff8"/>
    <w:autoRedefine/>
    <w:qFormat/>
  </w:style>
  <w:style w:type="paragraph" w:customStyle="1" w:styleId="afffffffffff9">
    <w:name w:val="标准文件_术语条三"/>
    <w:basedOn w:val="afffffffff3"/>
    <w:next w:val="afffff8"/>
    <w:autoRedefine/>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c">
    <w:name w:val="发布"/>
    <w:basedOn w:val="afff9"/>
    <w:autoRedefine/>
    <w:qFormat/>
    <w:rPr>
      <w:rFonts w:ascii="黑体" w:eastAsia="黑体"/>
      <w:spacing w:val="85"/>
      <w:w w:val="100"/>
      <w:position w:val="3"/>
      <w:sz w:val="28"/>
      <w:szCs w:val="28"/>
    </w:rPr>
  </w:style>
  <w:style w:type="character" w:customStyle="1" w:styleId="Char0">
    <w:name w:val="段 Char"/>
    <w:link w:val="afffffffffffd"/>
    <w:autoRedefine/>
    <w:qFormat/>
    <w:rPr>
      <w:rFonts w:ascii="宋体" w:hAnsi="Times New Roman"/>
      <w:kern w:val="2"/>
      <w:sz w:val="21"/>
      <w:szCs w:val="22"/>
    </w:rPr>
  </w:style>
  <w:style w:type="paragraph" w:customStyle="1" w:styleId="afffffffffffd">
    <w:name w:val="段"/>
    <w:link w:val="Char0"/>
    <w:autoRedefine/>
    <w:qFormat/>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character" w:customStyle="1" w:styleId="Char1">
    <w:name w:val="字母编号列项（一级） Char"/>
    <w:link w:val="afffffffffffe"/>
    <w:autoRedefine/>
    <w:rPr>
      <w:rFonts w:ascii="宋体" w:hAnsi="Times New Roman"/>
      <w:kern w:val="2"/>
      <w:sz w:val="21"/>
      <w:szCs w:val="22"/>
    </w:rPr>
  </w:style>
  <w:style w:type="paragraph" w:customStyle="1" w:styleId="afffffffffffe">
    <w:name w:val="字母编号列项（一级）"/>
    <w:link w:val="Char1"/>
    <w:autoRedefine/>
    <w:qFormat/>
    <w:pPr>
      <w:tabs>
        <w:tab w:val="left" w:pos="839"/>
        <w:tab w:val="left" w:pos="1646"/>
      </w:tabs>
      <w:ind w:left="1646" w:hanging="648"/>
      <w:jc w:val="both"/>
    </w:pPr>
    <w:rPr>
      <w:rFonts w:ascii="宋体" w:hAnsi="Times New Roman"/>
      <w:kern w:val="2"/>
      <w:sz w:val="21"/>
      <w:szCs w:val="22"/>
    </w:rPr>
  </w:style>
  <w:style w:type="paragraph" w:customStyle="1" w:styleId="aff3">
    <w:name w:val="一级条标题"/>
    <w:next w:val="afffffffffffd"/>
    <w:autoRedefine/>
    <w:qFormat/>
    <w:pPr>
      <w:numPr>
        <w:ilvl w:val="1"/>
        <w:numId w:val="23"/>
      </w:numPr>
      <w:spacing w:beforeLines="50" w:before="156" w:afterLines="50" w:after="156"/>
      <w:outlineLvl w:val="2"/>
    </w:pPr>
    <w:rPr>
      <w:rFonts w:ascii="黑体" w:eastAsia="黑体" w:hAnsi="Times New Roman"/>
      <w:sz w:val="21"/>
      <w:szCs w:val="21"/>
    </w:rPr>
  </w:style>
  <w:style w:type="paragraph" w:customStyle="1" w:styleId="aff4">
    <w:name w:val="二级条标题"/>
    <w:basedOn w:val="aff3"/>
    <w:next w:val="afffffffffffd"/>
    <w:autoRedefine/>
    <w:pPr>
      <w:numPr>
        <w:ilvl w:val="2"/>
      </w:numPr>
      <w:spacing w:before="50" w:after="50"/>
      <w:outlineLvl w:val="3"/>
    </w:pPr>
  </w:style>
  <w:style w:type="paragraph" w:customStyle="1" w:styleId="affffffffffff">
    <w:name w:val="章标题"/>
    <w:next w:val="afffffffffffd"/>
    <w:qFormat/>
    <w:pPr>
      <w:tabs>
        <w:tab w:val="left" w:pos="851"/>
      </w:tabs>
      <w:spacing w:beforeLines="100" w:before="312" w:afterLines="100" w:after="312"/>
      <w:ind w:left="851" w:hanging="426"/>
      <w:jc w:val="both"/>
      <w:outlineLvl w:val="1"/>
    </w:pPr>
    <w:rPr>
      <w:rFonts w:ascii="黑体" w:eastAsia="黑体" w:hAnsi="Times New Roman"/>
      <w:sz w:val="21"/>
    </w:rPr>
  </w:style>
  <w:style w:type="paragraph" w:customStyle="1" w:styleId="aff0">
    <w:name w:val="三级条标题"/>
    <w:basedOn w:val="aff4"/>
    <w:next w:val="afffffffffffd"/>
    <w:autoRedefine/>
    <w:qFormat/>
    <w:pPr>
      <w:numPr>
        <w:ilvl w:val="3"/>
        <w:numId w:val="5"/>
      </w:num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2.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2.jpe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2.xml"/><Relationship Id="rId8" Type="http://schemas.openxmlformats.org/officeDocument/2006/relationships/endnotes" Target="end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67D784E68C4B329FABA529D9DEABA5"/>
        <w:category>
          <w:name w:val="常规"/>
          <w:gallery w:val="placeholder"/>
        </w:category>
        <w:types>
          <w:type w:val="bbPlcHdr"/>
        </w:types>
        <w:behaviors>
          <w:behavior w:val="content"/>
        </w:behaviors>
        <w:guid w:val="{AD6D07DD-0FB6-4E37-B113-46AC6AE249B8}"/>
      </w:docPartPr>
      <w:docPartBody>
        <w:p w:rsidR="000F11A9" w:rsidRDefault="00000000">
          <w:pPr>
            <w:pStyle w:val="5467D784E68C4B329FABA529D9DEABA5"/>
          </w:pPr>
          <w:r>
            <w:rPr>
              <w:rStyle w:val="a3"/>
              <w:rFonts w:hint="eastAsia"/>
            </w:rPr>
            <w:t>单击或点击此处输入文字。</w:t>
          </w:r>
        </w:p>
      </w:docPartBody>
    </w:docPart>
    <w:docPart>
      <w:docPartPr>
        <w:name w:val="B2E6710E4CA24AFB8CF096CD0C7AFCD8"/>
        <w:category>
          <w:name w:val="常规"/>
          <w:gallery w:val="placeholder"/>
        </w:category>
        <w:types>
          <w:type w:val="bbPlcHdr"/>
        </w:types>
        <w:behaviors>
          <w:behavior w:val="content"/>
        </w:behaviors>
        <w:guid w:val="{4364E9AE-459F-4010-8D6D-6A9C34F2EEB2}"/>
      </w:docPartPr>
      <w:docPartBody>
        <w:p w:rsidR="000F11A9" w:rsidRDefault="00000000">
          <w:pPr>
            <w:pStyle w:val="B2E6710E4CA24AFB8CF096CD0C7AFCD8"/>
          </w:pPr>
          <w:r>
            <w:rPr>
              <w:rStyle w:val="a3"/>
              <w:rFonts w:hint="eastAsia"/>
            </w:rPr>
            <w:t>选择一项。</w:t>
          </w:r>
        </w:p>
      </w:docPartBody>
    </w:docPart>
    <w:docPart>
      <w:docPartPr>
        <w:name w:val="1E179825D1304949B1C2AD5B5F4A396C"/>
        <w:category>
          <w:name w:val="常规"/>
          <w:gallery w:val="placeholder"/>
        </w:category>
        <w:types>
          <w:type w:val="bbPlcHdr"/>
        </w:types>
        <w:behaviors>
          <w:behavior w:val="content"/>
        </w:behaviors>
        <w:guid w:val="{D4AA3538-70C7-45DF-8D88-7D7377B3B9A8}"/>
      </w:docPartPr>
      <w:docPartBody>
        <w:p w:rsidR="000F11A9" w:rsidRDefault="00000000">
          <w:pPr>
            <w:pStyle w:val="1E179825D1304949B1C2AD5B5F4A396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02"/>
    <w:rsid w:val="00022F10"/>
    <w:rsid w:val="0005193E"/>
    <w:rsid w:val="000A22DD"/>
    <w:rsid w:val="000D1E5B"/>
    <w:rsid w:val="000F11A9"/>
    <w:rsid w:val="000F1D4C"/>
    <w:rsid w:val="00201D9D"/>
    <w:rsid w:val="00314DF8"/>
    <w:rsid w:val="00326058"/>
    <w:rsid w:val="003C4A88"/>
    <w:rsid w:val="00406BE9"/>
    <w:rsid w:val="004B18FD"/>
    <w:rsid w:val="00585227"/>
    <w:rsid w:val="005D56CD"/>
    <w:rsid w:val="00631F5D"/>
    <w:rsid w:val="006E4402"/>
    <w:rsid w:val="007B12B9"/>
    <w:rsid w:val="00A40E08"/>
    <w:rsid w:val="00AC573A"/>
    <w:rsid w:val="00AE0953"/>
    <w:rsid w:val="00B015F7"/>
    <w:rsid w:val="00B943B7"/>
    <w:rsid w:val="00BE220C"/>
    <w:rsid w:val="00D76F2E"/>
    <w:rsid w:val="00E31F44"/>
    <w:rsid w:val="00E5435C"/>
    <w:rsid w:val="00EC2EB1"/>
    <w:rsid w:val="00FA6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5467D784E68C4B329FABA529D9DEABA5">
    <w:name w:val="5467D784E68C4B329FABA529D9DEABA5"/>
    <w:autoRedefine/>
    <w:qFormat/>
    <w:pPr>
      <w:widowControl w:val="0"/>
      <w:jc w:val="both"/>
    </w:pPr>
    <w:rPr>
      <w:kern w:val="2"/>
      <w:sz w:val="21"/>
      <w:szCs w:val="22"/>
      <w14:ligatures w14:val="standardContextual"/>
    </w:rPr>
  </w:style>
  <w:style w:type="paragraph" w:customStyle="1" w:styleId="B2E6710E4CA24AFB8CF096CD0C7AFCD8">
    <w:name w:val="B2E6710E4CA24AFB8CF096CD0C7AFCD8"/>
    <w:autoRedefine/>
    <w:qFormat/>
    <w:pPr>
      <w:widowControl w:val="0"/>
      <w:jc w:val="both"/>
    </w:pPr>
    <w:rPr>
      <w:kern w:val="2"/>
      <w:sz w:val="21"/>
      <w:szCs w:val="22"/>
      <w14:ligatures w14:val="standardContextual"/>
    </w:rPr>
  </w:style>
  <w:style w:type="paragraph" w:customStyle="1" w:styleId="1E179825D1304949B1C2AD5B5F4A396C">
    <w:name w:val="1E179825D1304949B1C2AD5B5F4A396C"/>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15</TotalTime>
  <Pages>9</Pages>
  <Words>682</Words>
  <Characters>3889</Characters>
  <Application>Microsoft Office Word</Application>
  <DocSecurity>0</DocSecurity>
  <Lines>32</Lines>
  <Paragraphs>9</Paragraphs>
  <ScaleCrop>false</ScaleCrop>
  <Company>PCMI</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Crystal</dc:creator>
  <dc:description>&lt;config cover="true" show_menu="true" version="1.0.0" doctype="SDKXY"&gt;_x000d_
&lt;/config&gt;</dc:description>
  <cp:lastModifiedBy>革革 焦</cp:lastModifiedBy>
  <cp:revision>31</cp:revision>
  <cp:lastPrinted>2020-08-30T10:00:00Z</cp:lastPrinted>
  <dcterms:created xsi:type="dcterms:W3CDTF">2023-10-26T08:10:00Z</dcterms:created>
  <dcterms:modified xsi:type="dcterms:W3CDTF">2024-01-09T09:45:00Z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2052-12.1.0.16120</vt:lpwstr>
  </property>
  <property fmtid="{D5CDD505-2E9C-101B-9397-08002B2CF9AE}" pid="16" name="ICV">
    <vt:lpwstr>45A7C3743C234E6298ECCB28B86C823D_12</vt:lpwstr>
  </property>
</Properties>
</file>