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01ECB" w14:paraId="2FB0D79B" w14:textId="77777777">
        <w:tc>
          <w:tcPr>
            <w:tcW w:w="509" w:type="dxa"/>
          </w:tcPr>
          <w:p w14:paraId="554997C3" w14:textId="77777777" w:rsidR="00D01ECB"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35003DD" w14:textId="77777777" w:rsidR="00D01ECB"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D01ECB" w14:paraId="0761D947" w14:textId="77777777">
        <w:tc>
          <w:tcPr>
            <w:tcW w:w="509" w:type="dxa"/>
          </w:tcPr>
          <w:p w14:paraId="2E4C1022" w14:textId="77777777" w:rsidR="00D01ECB"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713A305" w14:textId="77777777" w:rsidR="00D01ECB"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01ECB" w14:paraId="57A6FA35" w14:textId="77777777">
        <w:tc>
          <w:tcPr>
            <w:tcW w:w="6407" w:type="dxa"/>
          </w:tcPr>
          <w:p w14:paraId="4FD91FD4" w14:textId="77777777" w:rsidR="00D01ECB"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0A1A81B3" wp14:editId="35EE75C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3BD99633" w14:textId="77777777" w:rsidR="00D01ECB"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563FF4A" w14:textId="77777777" w:rsidR="00D01ECB"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XXXX.8</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08458EC8" w14:textId="77777777" w:rsidR="00D01ECB"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3008.10-2018</w:t>
      </w:r>
      <w:r>
        <w:rPr>
          <w:rFonts w:hAnsi="黑体"/>
        </w:rPr>
        <w:fldChar w:fldCharType="end"/>
      </w:r>
      <w:bookmarkEnd w:id="8"/>
    </w:p>
    <w:p w14:paraId="6F833A69" w14:textId="77777777" w:rsidR="00D01ECB"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8297DFB" wp14:editId="0AD2D77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73A94B1"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864D159" w14:textId="77777777" w:rsidR="00D01ECB" w:rsidRDefault="00D01ECB">
      <w:pPr>
        <w:pStyle w:val="afffff3"/>
        <w:framePr w:w="9639" w:h="6976" w:hRule="exact" w:hSpace="0" w:vSpace="0" w:wrap="around" w:hAnchor="page" w:y="6408"/>
        <w:jc w:val="center"/>
        <w:rPr>
          <w:rFonts w:ascii="黑体" w:eastAsia="黑体" w:hAnsi="黑体"/>
          <w:b w:val="0"/>
          <w:bCs w:val="0"/>
          <w:w w:val="100"/>
        </w:rPr>
      </w:pPr>
    </w:p>
    <w:p w14:paraId="6E1FF3F1" w14:textId="3C54A837" w:rsidR="00E512AD"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512AD">
        <w:t>人力资源服务规范</w:t>
      </w:r>
    </w:p>
    <w:p w14:paraId="55BCB140" w14:textId="5ADE5D42" w:rsidR="00D01ECB" w:rsidRDefault="00E512AD">
      <w:pPr>
        <w:pStyle w:val="affffffffff7"/>
        <w:framePr w:h="6974" w:hRule="exact" w:wrap="around" w:x="1419" w:anchorLock="1"/>
      </w:pPr>
      <w:r>
        <w:t>第8部分：流动人员人事档案管理服务</w:t>
      </w:r>
      <w:r w:rsidR="00000000">
        <w:fldChar w:fldCharType="end"/>
      </w:r>
      <w:bookmarkEnd w:id="9"/>
    </w:p>
    <w:p w14:paraId="42E8BD7D" w14:textId="77777777" w:rsidR="00D01ECB" w:rsidRDefault="00D01ECB">
      <w:pPr>
        <w:framePr w:w="9639" w:h="6974" w:hRule="exact" w:wrap="around" w:vAnchor="page" w:hAnchor="page" w:x="1419" w:y="6408" w:anchorLock="1"/>
        <w:ind w:left="-1418"/>
      </w:pPr>
    </w:p>
    <w:p w14:paraId="75BA4B0F" w14:textId="77777777" w:rsidR="00D01ECB"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06DE78D0" w14:textId="77777777" w:rsidR="00D01ECB"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8:Specification for personnel archive management service for the floating population</w:t>
      </w:r>
      <w:r>
        <w:rPr>
          <w:rFonts w:ascii="黑体" w:eastAsia="黑体" w:hAnsi="黑体"/>
          <w:szCs w:val="28"/>
        </w:rPr>
        <w:fldChar w:fldCharType="end"/>
      </w:r>
      <w:bookmarkEnd w:id="10"/>
    </w:p>
    <w:p w14:paraId="1FCD6881" w14:textId="77777777" w:rsidR="00D01ECB" w:rsidRDefault="00D01ECB">
      <w:pPr>
        <w:framePr w:w="9639" w:h="6974" w:hRule="exact" w:wrap="around" w:vAnchor="page" w:hAnchor="page" w:x="1419" w:y="6408" w:anchorLock="1"/>
        <w:spacing w:line="760" w:lineRule="exact"/>
        <w:ind w:left="-1418"/>
      </w:pPr>
    </w:p>
    <w:p w14:paraId="262EE565" w14:textId="77777777" w:rsidR="00D01ECB" w:rsidRDefault="00D01ECB">
      <w:pPr>
        <w:pStyle w:val="afffffffb"/>
        <w:framePr w:w="9639" w:h="6974" w:hRule="exact" w:wrap="around" w:vAnchor="page" w:hAnchor="page" w:x="1419" w:y="6408" w:anchorLock="1"/>
        <w:textAlignment w:val="bottom"/>
        <w:rPr>
          <w:rFonts w:eastAsia="黑体"/>
          <w:szCs w:val="28"/>
        </w:rPr>
      </w:pPr>
    </w:p>
    <w:p w14:paraId="702326EF" w14:textId="77777777" w:rsidR="00D01ECB"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F999776" w14:textId="77777777" w:rsidR="00D01ECB"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12544E6E" w14:textId="77777777" w:rsidR="00D01ECB"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47518D27" w14:textId="77777777" w:rsidR="00D01ECB"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EA0FE0B" w14:textId="77777777" w:rsidR="00D01ECB"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13E9C8D" w14:textId="77777777" w:rsidR="00D01ECB"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7A089BAB" w14:textId="77777777" w:rsidR="00D01ECB" w:rsidRDefault="00000000">
      <w:pPr>
        <w:rPr>
          <w:rFonts w:ascii="宋体" w:hAnsi="宋体"/>
          <w:sz w:val="28"/>
          <w:szCs w:val="28"/>
        </w:rPr>
        <w:sectPr w:rsidR="00D01ECB" w:rsidSect="001C51A8">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5A16698" wp14:editId="2BE9B80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C60ABE1"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3748F625" w14:textId="77777777" w:rsidR="00D01ECB" w:rsidRDefault="00000000">
      <w:pPr>
        <w:pStyle w:val="affffffd"/>
        <w:spacing w:after="468"/>
      </w:pPr>
      <w:bookmarkStart w:id="21" w:name="BookMark1"/>
      <w:bookmarkStart w:id="22" w:name="_Toc149229129"/>
      <w:bookmarkStart w:id="23" w:name="_Toc149220192"/>
      <w:bookmarkStart w:id="24" w:name="_Toc149235242"/>
      <w:bookmarkStart w:id="25" w:name="_Toc149409024"/>
      <w:bookmarkStart w:id="26" w:name="_Toc149227410"/>
      <w:r>
        <w:rPr>
          <w:rFonts w:hint="eastAsia"/>
          <w:spacing w:val="320"/>
        </w:rPr>
        <w:lastRenderedPageBreak/>
        <w:t>目</w:t>
      </w:r>
      <w:r>
        <w:rPr>
          <w:rFonts w:hint="eastAsia"/>
        </w:rPr>
        <w:t>次</w:t>
      </w:r>
    </w:p>
    <w:p w14:paraId="0517A936"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49925385" w:history="1">
        <w:r>
          <w:rPr>
            <w:rStyle w:val="affffe"/>
          </w:rPr>
          <w:t>前言</w:t>
        </w:r>
        <w:r>
          <w:tab/>
        </w:r>
        <w:r>
          <w:fldChar w:fldCharType="begin"/>
        </w:r>
        <w:r>
          <w:instrText xml:space="preserve"> PAGEREF _Toc149925385 \h </w:instrText>
        </w:r>
        <w:r>
          <w:fldChar w:fldCharType="separate"/>
        </w:r>
        <w:r>
          <w:t>II</w:t>
        </w:r>
        <w:r>
          <w:fldChar w:fldCharType="end"/>
        </w:r>
      </w:hyperlink>
    </w:p>
    <w:p w14:paraId="77C31FD5"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86" w:history="1">
        <w:r>
          <w:rPr>
            <w:rStyle w:val="affffe"/>
          </w:rPr>
          <w:t>1  范围</w:t>
        </w:r>
        <w:r>
          <w:tab/>
        </w:r>
        <w:r>
          <w:fldChar w:fldCharType="begin"/>
        </w:r>
        <w:r>
          <w:instrText xml:space="preserve"> PAGEREF _Toc149925386 \h </w:instrText>
        </w:r>
        <w:r>
          <w:fldChar w:fldCharType="separate"/>
        </w:r>
        <w:r>
          <w:t>1</w:t>
        </w:r>
        <w:r>
          <w:fldChar w:fldCharType="end"/>
        </w:r>
      </w:hyperlink>
    </w:p>
    <w:p w14:paraId="13A91675"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87" w:history="1">
        <w:r>
          <w:rPr>
            <w:rStyle w:val="affffe"/>
          </w:rPr>
          <w:t>2  规范性引用文件</w:t>
        </w:r>
        <w:r>
          <w:tab/>
        </w:r>
        <w:r>
          <w:fldChar w:fldCharType="begin"/>
        </w:r>
        <w:r>
          <w:instrText xml:space="preserve"> PAGEREF _Toc149925387 \h </w:instrText>
        </w:r>
        <w:r>
          <w:fldChar w:fldCharType="separate"/>
        </w:r>
        <w:r>
          <w:t>1</w:t>
        </w:r>
        <w:r>
          <w:fldChar w:fldCharType="end"/>
        </w:r>
      </w:hyperlink>
    </w:p>
    <w:p w14:paraId="58CF4584"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88" w:history="1">
        <w:r>
          <w:rPr>
            <w:rStyle w:val="affffe"/>
          </w:rPr>
          <w:t>3  术语和定义</w:t>
        </w:r>
        <w:r>
          <w:tab/>
        </w:r>
        <w:r>
          <w:fldChar w:fldCharType="begin"/>
        </w:r>
        <w:r>
          <w:instrText xml:space="preserve"> PAGEREF _Toc149925388 \h </w:instrText>
        </w:r>
        <w:r>
          <w:fldChar w:fldCharType="separate"/>
        </w:r>
        <w:r>
          <w:t>1</w:t>
        </w:r>
        <w:r>
          <w:fldChar w:fldCharType="end"/>
        </w:r>
      </w:hyperlink>
    </w:p>
    <w:p w14:paraId="22AACFF1"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89" w:history="1">
        <w:r>
          <w:rPr>
            <w:rStyle w:val="affffe"/>
          </w:rPr>
          <w:t>4  机构和从业人员</w:t>
        </w:r>
        <w:r>
          <w:tab/>
        </w:r>
        <w:r>
          <w:fldChar w:fldCharType="begin"/>
        </w:r>
        <w:r>
          <w:instrText xml:space="preserve"> PAGEREF _Toc149925389 \h </w:instrText>
        </w:r>
        <w:r>
          <w:fldChar w:fldCharType="separate"/>
        </w:r>
        <w:r>
          <w:t>1</w:t>
        </w:r>
        <w:r>
          <w:fldChar w:fldCharType="end"/>
        </w:r>
      </w:hyperlink>
    </w:p>
    <w:p w14:paraId="0DF8151D"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0" w:history="1">
        <w:r>
          <w:rPr>
            <w:rStyle w:val="affffe"/>
          </w:rPr>
          <w:t>5  档案管理范围</w:t>
        </w:r>
        <w:r>
          <w:tab/>
        </w:r>
        <w:r>
          <w:fldChar w:fldCharType="begin"/>
        </w:r>
        <w:r>
          <w:instrText xml:space="preserve"> PAGEREF _Toc149925390 \h </w:instrText>
        </w:r>
        <w:r>
          <w:fldChar w:fldCharType="separate"/>
        </w:r>
        <w:r>
          <w:t>1</w:t>
        </w:r>
        <w:r>
          <w:fldChar w:fldCharType="end"/>
        </w:r>
      </w:hyperlink>
    </w:p>
    <w:p w14:paraId="014EB4BC"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1" w:history="1">
        <w:r>
          <w:rPr>
            <w:rStyle w:val="affffe"/>
          </w:rPr>
          <w:t>6  服务内容及要求</w:t>
        </w:r>
        <w:r>
          <w:tab/>
        </w:r>
        <w:r>
          <w:fldChar w:fldCharType="begin"/>
        </w:r>
        <w:r>
          <w:instrText xml:space="preserve"> PAGEREF _Toc149925391 \h </w:instrText>
        </w:r>
        <w:r>
          <w:fldChar w:fldCharType="separate"/>
        </w:r>
        <w:r>
          <w:t>2</w:t>
        </w:r>
        <w:r>
          <w:fldChar w:fldCharType="end"/>
        </w:r>
      </w:hyperlink>
    </w:p>
    <w:p w14:paraId="43783071"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2" w:history="1">
        <w:r>
          <w:rPr>
            <w:rStyle w:val="affffe"/>
          </w:rPr>
          <w:t>7  档案统计</w:t>
        </w:r>
        <w:r>
          <w:tab/>
        </w:r>
        <w:r>
          <w:fldChar w:fldCharType="begin"/>
        </w:r>
        <w:r>
          <w:instrText xml:space="preserve"> PAGEREF _Toc149925392 \h </w:instrText>
        </w:r>
        <w:r>
          <w:fldChar w:fldCharType="separate"/>
        </w:r>
        <w:r>
          <w:t>4</w:t>
        </w:r>
        <w:r>
          <w:fldChar w:fldCharType="end"/>
        </w:r>
      </w:hyperlink>
    </w:p>
    <w:p w14:paraId="74E735F7"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3" w:history="1">
        <w:r>
          <w:rPr>
            <w:rStyle w:val="affffe"/>
          </w:rPr>
          <w:t>8  档案管理服务信息化</w:t>
        </w:r>
        <w:r>
          <w:tab/>
        </w:r>
        <w:r>
          <w:fldChar w:fldCharType="begin"/>
        </w:r>
        <w:r>
          <w:instrText xml:space="preserve"> PAGEREF _Toc149925393 \h </w:instrText>
        </w:r>
        <w:r>
          <w:fldChar w:fldCharType="separate"/>
        </w:r>
        <w:r>
          <w:t>4</w:t>
        </w:r>
        <w:r>
          <w:fldChar w:fldCharType="end"/>
        </w:r>
      </w:hyperlink>
    </w:p>
    <w:p w14:paraId="650E4501"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4" w:history="1">
        <w:r>
          <w:rPr>
            <w:rStyle w:val="affffe"/>
          </w:rPr>
          <w:t>9  服务评价与改进</w:t>
        </w:r>
        <w:r>
          <w:tab/>
        </w:r>
        <w:r>
          <w:fldChar w:fldCharType="begin"/>
        </w:r>
        <w:r>
          <w:instrText xml:space="preserve"> PAGEREF _Toc149925394 \h </w:instrText>
        </w:r>
        <w:r>
          <w:fldChar w:fldCharType="separate"/>
        </w:r>
        <w:r>
          <w:t>4</w:t>
        </w:r>
        <w:r>
          <w:fldChar w:fldCharType="end"/>
        </w:r>
      </w:hyperlink>
    </w:p>
    <w:p w14:paraId="6F7A365D"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5" w:history="1">
        <w:r>
          <w:rPr>
            <w:rStyle w:val="affffe"/>
          </w:rPr>
          <w:t>附录A（规范性）  人事档案材料的分类</w:t>
        </w:r>
        <w:r>
          <w:tab/>
        </w:r>
        <w:r>
          <w:fldChar w:fldCharType="begin"/>
        </w:r>
        <w:r>
          <w:instrText xml:space="preserve"> PAGEREF _Toc149925395 \h </w:instrText>
        </w:r>
        <w:r>
          <w:fldChar w:fldCharType="separate"/>
        </w:r>
        <w:r>
          <w:t>5</w:t>
        </w:r>
        <w:r>
          <w:fldChar w:fldCharType="end"/>
        </w:r>
      </w:hyperlink>
    </w:p>
    <w:p w14:paraId="3E84896B"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6" w:history="1">
        <w:r>
          <w:rPr>
            <w:rStyle w:val="affffe"/>
          </w:rPr>
          <w:t>附录B（规范性）  人事档案材料、档案卷盒、档案袋的样式和规格</w:t>
        </w:r>
        <w:r>
          <w:tab/>
        </w:r>
        <w:r>
          <w:fldChar w:fldCharType="begin"/>
        </w:r>
        <w:r>
          <w:instrText xml:space="preserve"> PAGEREF _Toc149925396 \h </w:instrText>
        </w:r>
        <w:r>
          <w:fldChar w:fldCharType="separate"/>
        </w:r>
        <w:r>
          <w:t>6</w:t>
        </w:r>
        <w:r>
          <w:fldChar w:fldCharType="end"/>
        </w:r>
      </w:hyperlink>
    </w:p>
    <w:p w14:paraId="7D989C9E" w14:textId="77777777" w:rsidR="00D01ECB"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5397" w:history="1">
        <w:r>
          <w:rPr>
            <w:rStyle w:val="affffe"/>
          </w:rPr>
          <w:t>参考文献</w:t>
        </w:r>
        <w:r>
          <w:tab/>
        </w:r>
        <w:r>
          <w:fldChar w:fldCharType="begin"/>
        </w:r>
        <w:r>
          <w:instrText xml:space="preserve"> PAGEREF _Toc149925397 \h </w:instrText>
        </w:r>
        <w:r>
          <w:fldChar w:fldCharType="separate"/>
        </w:r>
        <w:r>
          <w:t>7</w:t>
        </w:r>
        <w:r>
          <w:fldChar w:fldCharType="end"/>
        </w:r>
      </w:hyperlink>
    </w:p>
    <w:p w14:paraId="62BD55ED" w14:textId="77777777" w:rsidR="00D01ECB" w:rsidRDefault="00000000">
      <w:pPr>
        <w:pStyle w:val="affffffd"/>
        <w:spacing w:after="468"/>
        <w:sectPr w:rsidR="00D01ECB" w:rsidSect="001C51A8">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14:paraId="1496611B" w14:textId="77777777" w:rsidR="00D01ECB" w:rsidRDefault="00000000">
      <w:pPr>
        <w:pStyle w:val="a6"/>
        <w:spacing w:before="900" w:after="468"/>
      </w:pPr>
      <w:bookmarkStart w:id="27" w:name="_Toc149925385"/>
      <w:bookmarkStart w:id="28" w:name="BookMark2"/>
      <w:bookmarkEnd w:id="21"/>
      <w:r>
        <w:rPr>
          <w:spacing w:val="320"/>
        </w:rPr>
        <w:lastRenderedPageBreak/>
        <w:t>前</w:t>
      </w:r>
      <w:r>
        <w:t>言</w:t>
      </w:r>
      <w:bookmarkEnd w:id="22"/>
      <w:bookmarkEnd w:id="23"/>
      <w:bookmarkEnd w:id="24"/>
      <w:bookmarkEnd w:id="25"/>
      <w:bookmarkEnd w:id="26"/>
      <w:bookmarkEnd w:id="27"/>
    </w:p>
    <w:p w14:paraId="681813E2" w14:textId="77777777" w:rsidR="00D01ECB"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7EBFC573" w14:textId="77777777" w:rsidR="00D01ECB" w:rsidRDefault="00000000">
      <w:pPr>
        <w:pStyle w:val="afffff8"/>
        <w:ind w:firstLine="420"/>
      </w:pPr>
      <w:r>
        <w:rPr>
          <w:rFonts w:hint="eastAsia"/>
        </w:rPr>
        <w:t>DBXX/T XXXX《人力资源服务规范》分为10部分：</w:t>
      </w:r>
    </w:p>
    <w:p w14:paraId="1E06D2C0" w14:textId="77777777" w:rsidR="00D01ECB" w:rsidRDefault="00000000">
      <w:pPr>
        <w:pStyle w:val="afffff8"/>
        <w:ind w:firstLine="420"/>
      </w:pPr>
      <w:r>
        <w:rPr>
          <w:rFonts w:hint="eastAsia"/>
        </w:rPr>
        <w:t>第1部分：通则；</w:t>
      </w:r>
    </w:p>
    <w:p w14:paraId="06CFE0E7" w14:textId="77777777" w:rsidR="00D01ECB" w:rsidRDefault="00000000">
      <w:pPr>
        <w:pStyle w:val="afffff8"/>
        <w:ind w:firstLine="420"/>
      </w:pPr>
      <w:r>
        <w:rPr>
          <w:rFonts w:hint="eastAsia"/>
        </w:rPr>
        <w:t>第2部分：招聘服务；</w:t>
      </w:r>
    </w:p>
    <w:p w14:paraId="6FF3A687" w14:textId="77777777" w:rsidR="00D01ECB" w:rsidRDefault="00000000">
      <w:pPr>
        <w:pStyle w:val="afffff8"/>
        <w:ind w:firstLine="420"/>
      </w:pPr>
      <w:r>
        <w:rPr>
          <w:rFonts w:hint="eastAsia"/>
        </w:rPr>
        <w:t>第3部分：高级人才寻访服务；</w:t>
      </w:r>
    </w:p>
    <w:p w14:paraId="7148741D" w14:textId="77777777" w:rsidR="00D01ECB" w:rsidRDefault="00000000">
      <w:pPr>
        <w:pStyle w:val="afffff8"/>
        <w:ind w:firstLine="420"/>
      </w:pPr>
      <w:r>
        <w:rPr>
          <w:rFonts w:hint="eastAsia"/>
        </w:rPr>
        <w:t>第4部分：职业指导服务；</w:t>
      </w:r>
    </w:p>
    <w:p w14:paraId="039B6C1B" w14:textId="77777777" w:rsidR="00D01ECB" w:rsidRDefault="00000000">
      <w:pPr>
        <w:pStyle w:val="afffff8"/>
        <w:ind w:firstLine="420"/>
      </w:pPr>
      <w:r>
        <w:rPr>
          <w:rFonts w:hint="eastAsia"/>
        </w:rPr>
        <w:t>第5部分：人力资源测评服务；</w:t>
      </w:r>
    </w:p>
    <w:p w14:paraId="7C8F0D1D" w14:textId="77777777" w:rsidR="00D01ECB" w:rsidRDefault="00000000">
      <w:pPr>
        <w:pStyle w:val="afffff8"/>
        <w:ind w:firstLine="420"/>
      </w:pPr>
      <w:r>
        <w:rPr>
          <w:rFonts w:hint="eastAsia"/>
        </w:rPr>
        <w:t>第6部分：人力资源培训服务；</w:t>
      </w:r>
    </w:p>
    <w:p w14:paraId="16F7126A" w14:textId="77777777" w:rsidR="00D01ECB" w:rsidRDefault="00000000">
      <w:pPr>
        <w:pStyle w:val="afffff8"/>
        <w:ind w:firstLine="420"/>
      </w:pPr>
      <w:r>
        <w:rPr>
          <w:rFonts w:hint="eastAsia"/>
        </w:rPr>
        <w:t>第7部分：人力资源管理咨询服务；</w:t>
      </w:r>
    </w:p>
    <w:p w14:paraId="1F8A302C" w14:textId="77777777" w:rsidR="00D01ECB" w:rsidRDefault="00000000">
      <w:pPr>
        <w:pStyle w:val="afffff8"/>
        <w:ind w:firstLine="420"/>
      </w:pPr>
      <w:r>
        <w:rPr>
          <w:rFonts w:hint="eastAsia"/>
        </w:rPr>
        <w:t>第8部分：流动人员人事档案管理服务；</w:t>
      </w:r>
    </w:p>
    <w:p w14:paraId="1366BC4A" w14:textId="77777777" w:rsidR="00D01ECB" w:rsidRDefault="00000000">
      <w:pPr>
        <w:pStyle w:val="afffff8"/>
        <w:ind w:firstLine="420"/>
      </w:pPr>
      <w:r>
        <w:rPr>
          <w:rFonts w:hint="eastAsia"/>
        </w:rPr>
        <w:t>第9部分：人力资源服务外包；</w:t>
      </w:r>
    </w:p>
    <w:p w14:paraId="67520E1D" w14:textId="77777777" w:rsidR="00D01ECB" w:rsidRDefault="00000000">
      <w:pPr>
        <w:pStyle w:val="afffff8"/>
        <w:ind w:firstLine="420"/>
      </w:pPr>
      <w:r>
        <w:rPr>
          <w:rFonts w:hint="eastAsia"/>
        </w:rPr>
        <w:t>第10部分：劳务派遣服务。</w:t>
      </w:r>
    </w:p>
    <w:p w14:paraId="51F46752" w14:textId="77777777" w:rsidR="00D01ECB" w:rsidRDefault="00000000">
      <w:pPr>
        <w:pStyle w:val="afffff8"/>
        <w:ind w:firstLine="420"/>
      </w:pPr>
      <w:r>
        <w:rPr>
          <w:rFonts w:hint="eastAsia"/>
        </w:rPr>
        <w:t xml:space="preserve">本部分为DBXX/T </w:t>
      </w:r>
      <w:r>
        <w:t>XXXX</w:t>
      </w:r>
      <w:r>
        <w:rPr>
          <w:rFonts w:hint="eastAsia"/>
        </w:rPr>
        <w:t>的第</w:t>
      </w:r>
      <w:r>
        <w:t>8</w:t>
      </w:r>
      <w:r>
        <w:rPr>
          <w:rFonts w:hint="eastAsia"/>
        </w:rPr>
        <w:t>部分。</w:t>
      </w:r>
    </w:p>
    <w:p w14:paraId="282C8723" w14:textId="77777777" w:rsidR="00D01ECB" w:rsidRDefault="00000000">
      <w:pPr>
        <w:pStyle w:val="afffff8"/>
        <w:ind w:firstLine="420"/>
      </w:pPr>
      <w:r>
        <w:rPr>
          <w:rFonts w:hint="eastAsia"/>
        </w:rPr>
        <w:t>本文件按照GB/T 1.1—2020《标准化工作导则  第1部分：标准化文件的结构和起草规则》的规定起草。</w:t>
      </w:r>
    </w:p>
    <w:p w14:paraId="4F491518" w14:textId="77777777" w:rsidR="00D01ECB" w:rsidRDefault="00000000">
      <w:pPr>
        <w:pStyle w:val="afffff8"/>
        <w:ind w:firstLine="420"/>
      </w:pPr>
      <w:r>
        <w:rPr>
          <w:rFonts w:hint="eastAsia"/>
        </w:rPr>
        <w:t xml:space="preserve">本部分代替了DBXX/T 3008.10—2018《人力资源服务规范 第10部分：流动人员人事档案管理服务》，除编辑性修改外，主要技术变化如下： </w:t>
      </w:r>
    </w:p>
    <w:p w14:paraId="41BB0938" w14:textId="77777777" w:rsidR="00D01ECB" w:rsidRDefault="00000000">
      <w:pPr>
        <w:pStyle w:val="afffff8"/>
        <w:ind w:firstLine="420"/>
        <w:rPr>
          <w:color w:val="000000" w:themeColor="text1"/>
        </w:rPr>
      </w:pPr>
      <w:r>
        <w:rPr>
          <w:rFonts w:hint="eastAsia"/>
          <w:color w:val="000000" w:themeColor="text1"/>
        </w:rPr>
        <w:t>——增加了“术语和定义”（见第3章）；</w:t>
      </w:r>
    </w:p>
    <w:p w14:paraId="3F5D7878" w14:textId="77777777" w:rsidR="00D01ECB" w:rsidRDefault="00000000">
      <w:pPr>
        <w:pStyle w:val="afffff8"/>
        <w:ind w:firstLine="420"/>
        <w:rPr>
          <w:color w:val="000000" w:themeColor="text1"/>
        </w:rPr>
      </w:pPr>
      <w:r>
        <w:rPr>
          <w:rFonts w:hint="eastAsia"/>
          <w:color w:val="000000" w:themeColor="text1"/>
        </w:rPr>
        <w:t>——更改了“机构和从业人员”的部分内容（见第4章，DBXX/T 3008.10—2018的3.1、3.2）；</w:t>
      </w:r>
    </w:p>
    <w:p w14:paraId="7FE3663C" w14:textId="77777777" w:rsidR="00D01ECB" w:rsidRDefault="00000000">
      <w:pPr>
        <w:pStyle w:val="afffff8"/>
        <w:ind w:firstLine="420"/>
        <w:rPr>
          <w:color w:val="000000" w:themeColor="text1"/>
        </w:rPr>
      </w:pPr>
      <w:r>
        <w:rPr>
          <w:rFonts w:hint="eastAsia"/>
          <w:color w:val="000000" w:themeColor="text1"/>
        </w:rPr>
        <w:t>——更改了“档案管理范围”的部分内容（见第5章，DBXX/T 3008.10—2018的第4章）；</w:t>
      </w:r>
    </w:p>
    <w:p w14:paraId="51D61969" w14:textId="77777777" w:rsidR="00D01ECB" w:rsidRDefault="00000000">
      <w:pPr>
        <w:pStyle w:val="afffff8"/>
        <w:ind w:firstLine="420"/>
        <w:rPr>
          <w:color w:val="000000" w:themeColor="text1"/>
        </w:rPr>
      </w:pPr>
      <w:r>
        <w:rPr>
          <w:rFonts w:hint="eastAsia"/>
          <w:color w:val="000000" w:themeColor="text1"/>
        </w:rPr>
        <w:t>——更改了“档案的接收”的部分内容（见6.1.1.1.2，DBXX/T 3008.10—2018的5.1.1.1.2）</w:t>
      </w:r>
    </w:p>
    <w:p w14:paraId="1D99B6AD" w14:textId="77777777" w:rsidR="00D01ECB" w:rsidRDefault="00000000">
      <w:pPr>
        <w:pStyle w:val="afffff8"/>
        <w:ind w:firstLine="420"/>
        <w:rPr>
          <w:color w:val="000000" w:themeColor="text1"/>
        </w:rPr>
      </w:pPr>
      <w:r>
        <w:rPr>
          <w:rFonts w:hint="eastAsia"/>
          <w:color w:val="000000" w:themeColor="text1"/>
        </w:rPr>
        <w:t>——更改了“档案材料收集鉴别与归档”的部分内容（见6.2.2，DBXX/T 3008.10—2018的5.2.2）</w:t>
      </w:r>
    </w:p>
    <w:p w14:paraId="2D01C30C" w14:textId="77777777" w:rsidR="00D01ECB" w:rsidRDefault="00000000">
      <w:pPr>
        <w:pStyle w:val="afffff8"/>
        <w:ind w:firstLine="420"/>
        <w:rPr>
          <w:color w:val="000000" w:themeColor="text1"/>
        </w:rPr>
      </w:pPr>
      <w:r>
        <w:rPr>
          <w:rFonts w:hint="eastAsia"/>
          <w:color w:val="000000" w:themeColor="text1"/>
        </w:rPr>
        <w:t>——更改了“档案保管”的部分内容（见6.3.2，DBXX/T 3008.10—2018的5.3.2.1）；</w:t>
      </w:r>
    </w:p>
    <w:p w14:paraId="37A45FAD" w14:textId="77777777" w:rsidR="00D01ECB" w:rsidRDefault="00000000">
      <w:pPr>
        <w:pStyle w:val="afffff8"/>
        <w:ind w:firstLine="420"/>
        <w:rPr>
          <w:color w:val="000000" w:themeColor="text1"/>
        </w:rPr>
      </w:pPr>
      <w:r>
        <w:rPr>
          <w:rFonts w:hint="eastAsia"/>
          <w:color w:val="000000" w:themeColor="text1"/>
        </w:rPr>
        <w:t>——更改了“附录A”的部分内容（见“附录A”，DBXX/T 3008.10—2018的“附录A”）；</w:t>
      </w:r>
    </w:p>
    <w:p w14:paraId="37F75228" w14:textId="77777777" w:rsidR="00D01ECB" w:rsidRDefault="00000000">
      <w:pPr>
        <w:pStyle w:val="afffff8"/>
        <w:ind w:firstLine="420"/>
        <w:rPr>
          <w:color w:val="000000" w:themeColor="text1"/>
        </w:rPr>
      </w:pPr>
      <w:r>
        <w:rPr>
          <w:rFonts w:hint="eastAsia"/>
          <w:color w:val="000000" w:themeColor="text1"/>
        </w:rPr>
        <w:t>——更改了“附录B”的部分内容（见“附录B”，DBXX/T 3008.10—2018的“附录</w:t>
      </w:r>
      <w:r>
        <w:rPr>
          <w:color w:val="000000" w:themeColor="text1"/>
        </w:rPr>
        <w:t>B</w:t>
      </w:r>
      <w:r>
        <w:rPr>
          <w:rFonts w:hint="eastAsia"/>
          <w:color w:val="000000" w:themeColor="text1"/>
        </w:rPr>
        <w:t>”）；</w:t>
      </w:r>
    </w:p>
    <w:p w14:paraId="261787FF" w14:textId="77777777" w:rsidR="00D01ECB" w:rsidRDefault="00000000">
      <w:pPr>
        <w:pStyle w:val="afffff8"/>
        <w:ind w:firstLine="420"/>
        <w:rPr>
          <w:color w:val="000000" w:themeColor="text1"/>
        </w:rPr>
      </w:pPr>
      <w:r>
        <w:rPr>
          <w:rFonts w:hint="eastAsia"/>
          <w:color w:val="000000" w:themeColor="text1"/>
        </w:rPr>
        <w:t>——更改了“参考文献”的部分内容（见参考文献，DBXX/T 3008.10—2018的参考文献）。</w:t>
      </w:r>
    </w:p>
    <w:p w14:paraId="6FC915B4" w14:textId="77777777" w:rsidR="00D01ECB" w:rsidRDefault="00000000">
      <w:pPr>
        <w:pStyle w:val="afffff8"/>
        <w:ind w:firstLine="420"/>
      </w:pPr>
      <w:r>
        <w:rPr>
          <w:rFonts w:hint="eastAsia"/>
        </w:rPr>
        <w:t>本部分由北京市人力资源和社会保障局提出并归口。</w:t>
      </w:r>
    </w:p>
    <w:p w14:paraId="105292F4" w14:textId="77777777" w:rsidR="00D01ECB" w:rsidRDefault="00000000">
      <w:pPr>
        <w:pStyle w:val="afffff8"/>
        <w:ind w:firstLine="420"/>
      </w:pPr>
      <w:r>
        <w:rPr>
          <w:rFonts w:hint="eastAsia"/>
        </w:rPr>
        <w:t>本部分由北京市人力资源和社会保障局组织实施。</w:t>
      </w:r>
    </w:p>
    <w:p w14:paraId="4ADC5828" w14:textId="77777777" w:rsidR="00D01ECB"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河北省人才服务中心、北京人力资源服务行业协会、河北冀联人力资源服务集团有限公司、诚通人力资源有限公司。</w:t>
      </w:r>
    </w:p>
    <w:p w14:paraId="022ED53F" w14:textId="77777777" w:rsidR="00D01ECB" w:rsidRDefault="00000000">
      <w:pPr>
        <w:pStyle w:val="afffff8"/>
        <w:ind w:firstLine="420"/>
      </w:pPr>
      <w:r>
        <w:rPr>
          <w:rFonts w:hint="eastAsia"/>
        </w:rPr>
        <w:t>本部分主要起草人：辛向阳、张宇泉、石晓明、巫嫕、王守成、刘芳、王新文、吴锁柱、张望红、谢琳、于丽、陈丽、李青、沈志歈、闫华、丁国杰、吴晓军。</w:t>
      </w:r>
    </w:p>
    <w:p w14:paraId="59B775C7" w14:textId="77777777" w:rsidR="00D01ECB" w:rsidRDefault="00000000">
      <w:pPr>
        <w:pStyle w:val="afffff8"/>
        <w:ind w:firstLine="420"/>
      </w:pPr>
      <w:r>
        <w:rPr>
          <w:rFonts w:hint="eastAsia"/>
        </w:rPr>
        <w:t>本部分所代替的标准历次版本发布情况为：</w:t>
      </w:r>
    </w:p>
    <w:p w14:paraId="6E2E2D5B" w14:textId="77777777" w:rsidR="00D01ECB" w:rsidRDefault="00000000">
      <w:pPr>
        <w:pStyle w:val="afffffffffffd"/>
        <w:spacing w:line="300" w:lineRule="exact"/>
        <w:rPr>
          <w:rFonts w:hAnsi="宋体"/>
          <w:lang w:val="de-DE"/>
        </w:rPr>
      </w:pPr>
      <w:r>
        <w:rPr>
          <w:rFonts w:hAnsi="宋体" w:hint="eastAsia"/>
          <w:lang w:val="de-DE"/>
        </w:rPr>
        <w:t>——DBXX/T 494.</w:t>
      </w:r>
      <w:r>
        <w:rPr>
          <w:rFonts w:hAnsi="宋体"/>
          <w:lang w:val="de-DE"/>
        </w:rPr>
        <w:t>10</w:t>
      </w:r>
      <w:r>
        <w:rPr>
          <w:rFonts w:hAnsi="宋体" w:hint="eastAsia"/>
          <w:lang w:val="de-DE"/>
        </w:rPr>
        <w:t>—2007</w:t>
      </w:r>
    </w:p>
    <w:p w14:paraId="7C8EF9A3" w14:textId="77777777" w:rsidR="00D01ECB" w:rsidRDefault="00000000">
      <w:pPr>
        <w:spacing w:line="300" w:lineRule="exact"/>
        <w:ind w:firstLineChars="200" w:firstLine="420"/>
        <w:rPr>
          <w:rFonts w:ascii="宋体" w:hAnsi="宋体"/>
          <w:lang w:val="de-DE"/>
        </w:rPr>
      </w:pPr>
      <w:r>
        <w:rPr>
          <w:rFonts w:hAnsi="宋体" w:hint="eastAsia"/>
          <w:lang w:val="de-DE"/>
        </w:rPr>
        <w:t>——</w:t>
      </w:r>
      <w:r>
        <w:rPr>
          <w:rFonts w:ascii="宋体" w:hAnsi="宋体" w:hint="eastAsia"/>
          <w:lang w:val="de-DE"/>
        </w:rPr>
        <w:t>DBXX/T 494.</w:t>
      </w:r>
      <w:r>
        <w:rPr>
          <w:rFonts w:ascii="宋体" w:hAnsi="宋体"/>
          <w:lang w:val="de-DE"/>
        </w:rPr>
        <w:t>10</w:t>
      </w:r>
      <w:r>
        <w:rPr>
          <w:rFonts w:ascii="宋体" w:hAnsi="宋体" w:hint="eastAsia"/>
          <w:lang w:val="de-DE"/>
        </w:rPr>
        <w:t>—2013</w:t>
      </w:r>
    </w:p>
    <w:p w14:paraId="140BCC8B" w14:textId="77777777" w:rsidR="00D01ECB" w:rsidRDefault="00000000">
      <w:pPr>
        <w:spacing w:line="300" w:lineRule="exact"/>
        <w:ind w:firstLineChars="200" w:firstLine="420"/>
        <w:rPr>
          <w:rFonts w:ascii="宋体" w:hAnsi="宋体"/>
          <w:lang w:val="de-DE"/>
        </w:rPr>
      </w:pPr>
      <w:r>
        <w:rPr>
          <w:rFonts w:hAnsi="宋体" w:hint="eastAsia"/>
          <w:lang w:val="de-DE"/>
        </w:rPr>
        <w:t>——</w:t>
      </w:r>
      <w:r>
        <w:rPr>
          <w:rFonts w:ascii="宋体" w:hAnsi="宋体" w:hint="eastAsia"/>
          <w:lang w:val="de-DE"/>
        </w:rPr>
        <w:t xml:space="preserve">DBXX/T </w:t>
      </w:r>
      <w:r>
        <w:rPr>
          <w:rFonts w:ascii="宋体" w:hAnsi="宋体" w:hint="eastAsia"/>
        </w:rPr>
        <w:t>3008.</w:t>
      </w:r>
      <w:r>
        <w:rPr>
          <w:rFonts w:ascii="宋体" w:hAnsi="宋体"/>
        </w:rPr>
        <w:t>10</w:t>
      </w:r>
      <w:r>
        <w:rPr>
          <w:rFonts w:ascii="宋体" w:hAnsi="宋体" w:hint="eastAsia"/>
          <w:lang w:val="de-DE"/>
        </w:rPr>
        <w:t>—201</w:t>
      </w:r>
      <w:r>
        <w:rPr>
          <w:rFonts w:ascii="宋体" w:hAnsi="宋体" w:hint="eastAsia"/>
        </w:rPr>
        <w:t>8</w:t>
      </w:r>
    </w:p>
    <w:p w14:paraId="23B29A62" w14:textId="77777777" w:rsidR="00D01ECB" w:rsidRDefault="00D01ECB">
      <w:pPr>
        <w:pStyle w:val="afffff8"/>
        <w:ind w:firstLine="420"/>
        <w:sectPr w:rsidR="00D01ECB" w:rsidSect="001C51A8">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cols w:space="425"/>
          <w:formProt w:val="0"/>
          <w:docGrid w:type="lines" w:linePitch="312"/>
        </w:sectPr>
      </w:pPr>
    </w:p>
    <w:p w14:paraId="15D969AF" w14:textId="77777777" w:rsidR="00D01ECB" w:rsidRDefault="00D01ECB">
      <w:pPr>
        <w:spacing w:line="20" w:lineRule="exact"/>
        <w:jc w:val="center"/>
        <w:rPr>
          <w:rFonts w:ascii="黑体" w:eastAsia="黑体" w:hAnsi="黑体"/>
          <w:sz w:val="32"/>
          <w:szCs w:val="32"/>
        </w:rPr>
      </w:pPr>
      <w:bookmarkStart w:id="29" w:name="BookMark4"/>
      <w:bookmarkEnd w:id="28"/>
    </w:p>
    <w:p w14:paraId="50B82E5F" w14:textId="77777777" w:rsidR="00D01ECB" w:rsidRDefault="00D01ECB">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5467D784E68C4B329FABA529D9DEABA5"/>
        </w:placeholder>
      </w:sdtPr>
      <w:sdtContent>
        <w:p w14:paraId="44D7DD82" w14:textId="77777777" w:rsidR="00D01ECB" w:rsidRDefault="00000000" w:rsidP="00E512AD">
          <w:pPr>
            <w:pStyle w:val="afffffffffb"/>
            <w:spacing w:beforeLines="1" w:before="3" w:afterLines="1" w:after="3"/>
          </w:pPr>
          <w:r>
            <w:rPr>
              <w:rFonts w:hint="eastAsia"/>
            </w:rPr>
            <w:t>人力资源服务规范</w:t>
          </w:r>
        </w:p>
        <w:p w14:paraId="2859ACC1" w14:textId="77777777" w:rsidR="00D01ECB" w:rsidRDefault="00000000" w:rsidP="00E512AD">
          <w:pPr>
            <w:pStyle w:val="afffffffffb"/>
            <w:spacing w:beforeLines="1" w:before="3" w:after="680"/>
          </w:pPr>
          <w:r>
            <w:rPr>
              <w:rFonts w:hint="eastAsia"/>
            </w:rPr>
            <w:t>第</w:t>
          </w:r>
          <w:r>
            <w:t>8部分：流动人员人事档案管理服务</w:t>
          </w:r>
        </w:p>
      </w:sdtContent>
    </w:sdt>
    <w:p w14:paraId="13452A81" w14:textId="77777777" w:rsidR="00D01ECB" w:rsidRDefault="00000000">
      <w:pPr>
        <w:pStyle w:val="afff"/>
        <w:spacing w:before="312" w:after="312"/>
        <w:rPr>
          <w:color w:val="000000" w:themeColor="text1"/>
        </w:rPr>
      </w:pPr>
      <w:bookmarkStart w:id="31" w:name="_Toc149235243"/>
      <w:bookmarkStart w:id="32" w:name="_Toc26986530"/>
      <w:bookmarkStart w:id="33" w:name="_Toc149409025"/>
      <w:bookmarkStart w:id="34" w:name="_Toc149220194"/>
      <w:bookmarkStart w:id="35" w:name="_Toc26986771"/>
      <w:bookmarkStart w:id="36" w:name="_Toc149227411"/>
      <w:bookmarkStart w:id="37" w:name="_Toc149925386"/>
      <w:bookmarkStart w:id="38" w:name="_Toc26718930"/>
      <w:bookmarkStart w:id="39" w:name="_Toc24884218"/>
      <w:bookmarkStart w:id="40" w:name="_Toc24884211"/>
      <w:bookmarkStart w:id="41" w:name="_Toc97191423"/>
      <w:bookmarkStart w:id="42" w:name="_Toc17233325"/>
      <w:bookmarkStart w:id="43" w:name="_Toc17233333"/>
      <w:bookmarkStart w:id="44" w:name="_Toc26648465"/>
      <w:bookmarkStart w:id="45" w:name="_Toc149229130"/>
      <w:bookmarkEnd w:id="30"/>
      <w:r>
        <w:rPr>
          <w:rFonts w:hint="eastAsia"/>
          <w:color w:val="000000" w:themeColor="text1"/>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F7C47CA" w14:textId="77777777" w:rsidR="00D01ECB" w:rsidRDefault="00000000">
      <w:pPr>
        <w:pStyle w:val="afffffffffffd"/>
        <w:rPr>
          <w:color w:val="000000" w:themeColor="text1"/>
        </w:rPr>
      </w:pPr>
      <w:bookmarkStart w:id="46" w:name="_Toc17233326"/>
      <w:bookmarkStart w:id="47" w:name="_Toc17233334"/>
      <w:bookmarkStart w:id="48" w:name="_Toc26718931"/>
      <w:bookmarkStart w:id="49" w:name="_Toc24884212"/>
      <w:bookmarkStart w:id="50" w:name="_Toc24884219"/>
      <w:bookmarkStart w:id="51" w:name="_Toc26986531"/>
      <w:bookmarkStart w:id="52" w:name="_Toc149227412"/>
      <w:bookmarkStart w:id="53" w:name="_Toc26648466"/>
      <w:bookmarkStart w:id="54" w:name="_Toc26986772"/>
      <w:bookmarkStart w:id="55" w:name="_Toc97191424"/>
      <w:bookmarkStart w:id="56" w:name="_Toc149220195"/>
      <w:r>
        <w:rPr>
          <w:rFonts w:hint="eastAsia"/>
          <w:color w:val="000000" w:themeColor="text1"/>
        </w:rPr>
        <w:t>本部分规定了流动人员人事档案管理服务的机构和从业人员、档案管理范围、服务内容及要求、档案统计、档案管理服务信息化、服务评价与改进。</w:t>
      </w:r>
    </w:p>
    <w:p w14:paraId="3DDB01AD" w14:textId="77777777" w:rsidR="00D01ECB" w:rsidRDefault="00000000">
      <w:pPr>
        <w:pStyle w:val="afffffffffffd"/>
        <w:rPr>
          <w:color w:val="000000" w:themeColor="text1"/>
        </w:rPr>
      </w:pPr>
      <w:r>
        <w:rPr>
          <w:rFonts w:hint="eastAsia"/>
          <w:color w:val="000000" w:themeColor="text1"/>
        </w:rPr>
        <w:t>本部分适用于从事流动人员人事档案管理服务的人力资源服务机构（以下简称“服务机构”）开展流动人员人事档案管理服务。</w:t>
      </w:r>
      <w:bookmarkStart w:id="57" w:name="_Toc149229131"/>
      <w:bookmarkStart w:id="58" w:name="_Toc149235244"/>
    </w:p>
    <w:p w14:paraId="15DC15E7" w14:textId="77777777" w:rsidR="00D01ECB" w:rsidRDefault="00000000">
      <w:pPr>
        <w:pStyle w:val="afff"/>
        <w:spacing w:before="312" w:after="312"/>
      </w:pPr>
      <w:bookmarkStart w:id="59" w:name="_Toc149409026"/>
      <w:bookmarkStart w:id="60" w:name="_Toc149925387"/>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color w:val="000000" w:themeColor="text1"/>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7410068" w14:textId="77777777" w:rsidR="00D01ECB" w:rsidRDefault="00000000">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B9662E" w14:textId="77777777" w:rsidR="00D01ECB" w:rsidRDefault="00000000">
      <w:pPr>
        <w:pStyle w:val="afffffffffffd"/>
        <w:rPr>
          <w:color w:val="000000" w:themeColor="text1"/>
        </w:rPr>
      </w:pPr>
      <w:bookmarkStart w:id="61" w:name="_Toc149220196"/>
      <w:bookmarkStart w:id="62" w:name="_Toc97191425"/>
      <w:r>
        <w:rPr>
          <w:rFonts w:hint="eastAsia"/>
          <w:color w:val="000000" w:themeColor="text1"/>
        </w:rPr>
        <w:t>GB/T 32623—2016  流动人员人事档案管理服务规范</w:t>
      </w:r>
    </w:p>
    <w:p w14:paraId="0A91C8BB" w14:textId="77777777" w:rsidR="00D01ECB" w:rsidRDefault="00000000">
      <w:pPr>
        <w:pStyle w:val="afffffffffffd"/>
        <w:rPr>
          <w:color w:val="000000" w:themeColor="text1"/>
        </w:rPr>
      </w:pPr>
      <w:r>
        <w:rPr>
          <w:rFonts w:hint="eastAsia"/>
          <w:color w:val="000000" w:themeColor="text1"/>
        </w:rPr>
        <w:t xml:space="preserve">DBXX/T </w:t>
      </w:r>
      <w:r>
        <w:rPr>
          <w:color w:val="000000" w:themeColor="text1"/>
        </w:rPr>
        <w:t>XXXX.1</w:t>
      </w:r>
      <w:r>
        <w:rPr>
          <w:rFonts w:hint="eastAsia"/>
          <w:color w:val="000000" w:themeColor="text1"/>
        </w:rPr>
        <w:t>—</w:t>
      </w:r>
      <w:r>
        <w:rPr>
          <w:color w:val="000000" w:themeColor="text1"/>
        </w:rPr>
        <w:t>XXXX</w:t>
      </w:r>
      <w:r>
        <w:rPr>
          <w:rFonts w:hint="eastAsia"/>
          <w:color w:val="000000" w:themeColor="text1"/>
        </w:rPr>
        <w:t xml:space="preserve">  人力资源服务规范 第1部分：通则</w:t>
      </w:r>
    </w:p>
    <w:p w14:paraId="15CE757E" w14:textId="77777777" w:rsidR="00D01ECB" w:rsidRDefault="00000000">
      <w:pPr>
        <w:pStyle w:val="afff"/>
        <w:spacing w:before="312" w:after="312"/>
        <w:rPr>
          <w:color w:val="000000" w:themeColor="text1"/>
        </w:rPr>
      </w:pPr>
      <w:bookmarkStart w:id="63" w:name="_Toc149925388"/>
      <w:bookmarkStart w:id="64" w:name="_Toc149235245"/>
      <w:bookmarkStart w:id="65" w:name="_Toc149409027"/>
      <w:bookmarkStart w:id="66" w:name="_Toc149229132"/>
      <w:bookmarkEnd w:id="61"/>
      <w:bookmarkEnd w:id="62"/>
      <w:r>
        <w:rPr>
          <w:rFonts w:hint="eastAsia"/>
          <w:color w:val="000000" w:themeColor="text1"/>
        </w:rPr>
        <w:t>术语和定义</w:t>
      </w:r>
      <w:bookmarkEnd w:id="63"/>
      <w:bookmarkEnd w:id="64"/>
      <w:bookmarkEnd w:id="65"/>
      <w:bookmarkEnd w:id="66"/>
    </w:p>
    <w:sdt>
      <w:sdtPr>
        <w:rPr>
          <w:rFonts w:hint="eastAsia"/>
          <w:color w:val="000000" w:themeColor="text1"/>
        </w:r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C7E2829" w14:textId="77777777" w:rsidR="00D01ECB" w:rsidRDefault="00000000">
          <w:pPr>
            <w:pStyle w:val="afffff8"/>
            <w:ind w:firstLine="420"/>
            <w:rPr>
              <w:color w:val="000000" w:themeColor="text1"/>
            </w:rPr>
          </w:pPr>
          <w:r>
            <w:rPr>
              <w:rFonts w:hint="eastAsia"/>
              <w:color w:val="000000" w:themeColor="text1"/>
            </w:rPr>
            <w:t>G</w:t>
          </w:r>
          <w:r>
            <w:rPr>
              <w:color w:val="000000" w:themeColor="text1"/>
            </w:rPr>
            <w:t>B/T 33529</w:t>
          </w:r>
          <w:r>
            <w:rPr>
              <w:rFonts w:hint="eastAsia"/>
              <w:color w:val="000000" w:themeColor="text1"/>
            </w:rPr>
            <w:t>界定的术语和定义适用于本文件。</w:t>
          </w:r>
        </w:p>
      </w:sdtContent>
    </w:sdt>
    <w:p w14:paraId="7ED76802" w14:textId="77777777" w:rsidR="00D01ECB" w:rsidRDefault="00000000">
      <w:pPr>
        <w:pStyle w:val="afff"/>
        <w:spacing w:before="312" w:after="312"/>
      </w:pPr>
      <w:bookmarkStart w:id="67" w:name="_Toc149925389"/>
      <w:bookmarkStart w:id="68" w:name="_Toc149407846"/>
      <w:bookmarkStart w:id="69" w:name="_Toc149409028"/>
      <w:bookmarkStart w:id="70" w:name="_Toc343853574"/>
      <w:bookmarkStart w:id="71" w:name="_Toc147683748"/>
      <w:bookmarkStart w:id="72" w:name="_Toc149235246"/>
      <w:bookmarkStart w:id="73" w:name="_Toc343724352"/>
      <w:r>
        <w:rPr>
          <w:rFonts w:hint="eastAsia"/>
        </w:rPr>
        <w:t>机构和从业人员</w:t>
      </w:r>
      <w:bookmarkEnd w:id="67"/>
      <w:bookmarkEnd w:id="68"/>
      <w:bookmarkEnd w:id="69"/>
    </w:p>
    <w:p w14:paraId="28BE20FE" w14:textId="77777777" w:rsidR="00D01ECB" w:rsidRDefault="00000000">
      <w:pPr>
        <w:pStyle w:val="afffffffff1"/>
      </w:pPr>
      <w:r>
        <w:rPr>
          <w:rFonts w:hint="eastAsia"/>
        </w:rPr>
        <w:t>流动人员人事档案由县级以上（含县级）人民政府设立的公共就业和人才服务机构以及经省级人力资源社会保障行政部门授权的单位管理。</w:t>
      </w:r>
    </w:p>
    <w:p w14:paraId="21048B50" w14:textId="77777777" w:rsidR="00D01ECB" w:rsidRDefault="00000000">
      <w:pPr>
        <w:pStyle w:val="afffffffff1"/>
      </w:pPr>
      <w:r>
        <w:rPr>
          <w:rFonts w:hint="eastAsia"/>
        </w:rPr>
        <w:t xml:space="preserve">从业人员应具备下列条件： </w:t>
      </w:r>
    </w:p>
    <w:p w14:paraId="46614A23" w14:textId="77777777" w:rsidR="00D01ECB" w:rsidRDefault="00000000">
      <w:pPr>
        <w:pStyle w:val="af5"/>
      </w:pPr>
      <w:r>
        <w:rPr>
          <w:rFonts w:hint="eastAsia"/>
        </w:rPr>
        <w:t>具有档案管理专业知识和技能；</w:t>
      </w:r>
    </w:p>
    <w:p w14:paraId="1D6604E5" w14:textId="77777777" w:rsidR="00D01ECB" w:rsidRDefault="00000000">
      <w:pPr>
        <w:pStyle w:val="af5"/>
      </w:pPr>
      <w:r>
        <w:rPr>
          <w:rFonts w:hint="eastAsia"/>
        </w:rPr>
        <w:t>严格遵守流动人员人事档案管理规定和保密制度；</w:t>
      </w:r>
    </w:p>
    <w:p w14:paraId="6DD69969" w14:textId="77777777" w:rsidR="00D01ECB" w:rsidRPr="00E512AD" w:rsidRDefault="00000000">
      <w:pPr>
        <w:pStyle w:val="af5"/>
      </w:pPr>
      <w:r>
        <w:rPr>
          <w:rFonts w:hint="eastAsia"/>
        </w:rPr>
        <w:t>熟悉人力资源、社会保障、</w:t>
      </w:r>
      <w:r w:rsidRPr="00E512AD">
        <w:rPr>
          <w:rFonts w:hint="eastAsia"/>
        </w:rPr>
        <w:t>档案管理等法律法规、规章制度、政策文件；</w:t>
      </w:r>
    </w:p>
    <w:p w14:paraId="5CC83147" w14:textId="3E5D938A" w:rsidR="00D01ECB" w:rsidRPr="00E512AD" w:rsidRDefault="00000000">
      <w:pPr>
        <w:pStyle w:val="af5"/>
      </w:pPr>
      <w:r w:rsidRPr="00E512AD">
        <w:rPr>
          <w:rFonts w:hint="eastAsia"/>
        </w:rPr>
        <w:t>政治素质好、专业能力强、作风正派，关键核心岗位选配中共党员。</w:t>
      </w:r>
    </w:p>
    <w:p w14:paraId="23DBF76C" w14:textId="77777777" w:rsidR="00D01ECB" w:rsidRDefault="00000000">
      <w:pPr>
        <w:pStyle w:val="afff"/>
        <w:spacing w:before="312" w:after="312"/>
      </w:pPr>
      <w:bookmarkStart w:id="74" w:name="_Toc149407847"/>
      <w:bookmarkStart w:id="75" w:name="_Toc149925390"/>
      <w:bookmarkStart w:id="76" w:name="_Toc149409029"/>
      <w:r>
        <w:rPr>
          <w:rFonts w:hint="eastAsia"/>
        </w:rPr>
        <w:t>档案管理范围</w:t>
      </w:r>
      <w:bookmarkEnd w:id="74"/>
      <w:bookmarkEnd w:id="75"/>
      <w:bookmarkEnd w:id="76"/>
    </w:p>
    <w:p w14:paraId="48AFAD72" w14:textId="77777777" w:rsidR="00D01ECB" w:rsidRDefault="00000000">
      <w:pPr>
        <w:pStyle w:val="afffff8"/>
        <w:ind w:firstLine="420"/>
      </w:pPr>
      <w:r>
        <w:rPr>
          <w:rFonts w:hint="eastAsia"/>
        </w:rPr>
        <w:t>具有从事流动人员人事档案管理资质的服务机构，受用人单位或个人委托可管理下列人员人事档案：</w:t>
      </w:r>
    </w:p>
    <w:p w14:paraId="169DC5A2" w14:textId="77777777" w:rsidR="00D01ECB" w:rsidRDefault="00000000">
      <w:pPr>
        <w:pStyle w:val="af5"/>
        <w:numPr>
          <w:ilvl w:val="0"/>
          <w:numId w:val="32"/>
        </w:numPr>
      </w:pPr>
      <w:r>
        <w:rPr>
          <w:rFonts w:hint="eastAsia"/>
        </w:rPr>
        <w:t>非公有制经济组织和社会组织聘用人员的人事档案；</w:t>
      </w:r>
    </w:p>
    <w:p w14:paraId="3DB39BD0" w14:textId="77777777" w:rsidR="00D01ECB" w:rsidRDefault="00000000">
      <w:pPr>
        <w:pStyle w:val="af5"/>
        <w:numPr>
          <w:ilvl w:val="0"/>
          <w:numId w:val="32"/>
        </w:numPr>
      </w:pPr>
      <w:r>
        <w:rPr>
          <w:rFonts w:hint="eastAsia"/>
        </w:rPr>
        <w:t>辞职辞退、解除（终止）聘用（劳动）合同、取消录（聘）用、被开除等与用人单位解除或终止人事（劳动）关系的未就业的原机关公务员、国有企事业单位的管理人员和专业技术人员、军队文职人员的人事档案；</w:t>
      </w:r>
    </w:p>
    <w:p w14:paraId="2E6D4ABD" w14:textId="77777777" w:rsidR="00D01ECB" w:rsidRDefault="00000000">
      <w:pPr>
        <w:pStyle w:val="af5"/>
        <w:numPr>
          <w:ilvl w:val="0"/>
          <w:numId w:val="32"/>
        </w:numPr>
      </w:pPr>
      <w:r>
        <w:rPr>
          <w:rFonts w:hint="eastAsia"/>
        </w:rPr>
        <w:t>未就业的高校毕业生及中专毕业生的人事档案；</w:t>
      </w:r>
    </w:p>
    <w:p w14:paraId="31D8F5C6" w14:textId="77777777" w:rsidR="00D01ECB" w:rsidRDefault="00000000">
      <w:pPr>
        <w:pStyle w:val="af5"/>
        <w:numPr>
          <w:ilvl w:val="0"/>
          <w:numId w:val="32"/>
        </w:numPr>
      </w:pPr>
      <w:r>
        <w:rPr>
          <w:rFonts w:hint="eastAsia"/>
        </w:rPr>
        <w:lastRenderedPageBreak/>
        <w:t>自费出国（境）留学的高校毕业生及其他因私出国（境）人员的人事档案；</w:t>
      </w:r>
    </w:p>
    <w:p w14:paraId="6B5980D9" w14:textId="77777777" w:rsidR="00D01ECB" w:rsidRDefault="00000000">
      <w:pPr>
        <w:pStyle w:val="af5"/>
        <w:numPr>
          <w:ilvl w:val="0"/>
          <w:numId w:val="32"/>
        </w:numPr>
      </w:pPr>
      <w:r>
        <w:rPr>
          <w:rFonts w:hint="eastAsia"/>
        </w:rPr>
        <w:t>外国企业常驻代表机构的中方雇员的人事档案；</w:t>
      </w:r>
    </w:p>
    <w:p w14:paraId="63B0EF74" w14:textId="77777777" w:rsidR="00D01ECB" w:rsidRDefault="00000000">
      <w:pPr>
        <w:pStyle w:val="af5"/>
        <w:numPr>
          <w:ilvl w:val="0"/>
          <w:numId w:val="32"/>
        </w:numPr>
      </w:pPr>
      <w:r>
        <w:rPr>
          <w:rFonts w:hint="eastAsia"/>
        </w:rPr>
        <w:t>自由职业或灵活就业人员的人事档案；</w:t>
      </w:r>
    </w:p>
    <w:p w14:paraId="15DF2144" w14:textId="77777777" w:rsidR="00D01ECB" w:rsidRDefault="00000000">
      <w:pPr>
        <w:pStyle w:val="af5"/>
        <w:numPr>
          <w:ilvl w:val="0"/>
          <w:numId w:val="32"/>
        </w:numPr>
      </w:pPr>
      <w:r>
        <w:rPr>
          <w:rFonts w:hint="eastAsia"/>
        </w:rPr>
        <w:t>其他流动人员的人事档案。</w:t>
      </w:r>
    </w:p>
    <w:p w14:paraId="2C0BE54D" w14:textId="77777777" w:rsidR="00D01ECB" w:rsidRDefault="00000000">
      <w:pPr>
        <w:pStyle w:val="afff"/>
        <w:spacing w:before="312" w:after="312"/>
      </w:pPr>
      <w:bookmarkStart w:id="77" w:name="_Toc149925391"/>
      <w:bookmarkStart w:id="78" w:name="_Toc149409030"/>
      <w:bookmarkStart w:id="79" w:name="_Toc149407848"/>
      <w:r>
        <w:rPr>
          <w:rFonts w:hint="eastAsia"/>
        </w:rPr>
        <w:t>服务内容及要求</w:t>
      </w:r>
      <w:bookmarkEnd w:id="77"/>
      <w:bookmarkEnd w:id="78"/>
      <w:bookmarkEnd w:id="79"/>
    </w:p>
    <w:p w14:paraId="5F688C45" w14:textId="77777777" w:rsidR="00D01ECB" w:rsidRDefault="00000000">
      <w:pPr>
        <w:pStyle w:val="afff0"/>
        <w:spacing w:before="156" w:after="156"/>
      </w:pPr>
      <w:r>
        <w:rPr>
          <w:rFonts w:hint="eastAsia"/>
        </w:rPr>
        <w:t>档案接收与转递</w:t>
      </w:r>
    </w:p>
    <w:p w14:paraId="48DA0FFA" w14:textId="77777777" w:rsidR="00D01ECB" w:rsidRDefault="00000000">
      <w:pPr>
        <w:pStyle w:val="afff1"/>
        <w:spacing w:before="156" w:after="156"/>
      </w:pPr>
      <w:r>
        <w:rPr>
          <w:rFonts w:hint="eastAsia"/>
        </w:rPr>
        <w:t>档案接收</w:t>
      </w:r>
    </w:p>
    <w:p w14:paraId="70A3CCA6" w14:textId="77777777" w:rsidR="00D01ECB" w:rsidRDefault="00000000">
      <w:pPr>
        <w:pStyle w:val="afff2"/>
        <w:spacing w:before="156" w:after="156"/>
      </w:pPr>
      <w:r>
        <w:rPr>
          <w:rFonts w:hint="eastAsia"/>
        </w:rPr>
        <w:t>单位委托档案的接收</w:t>
      </w:r>
    </w:p>
    <w:p w14:paraId="56EEEC8C" w14:textId="77777777" w:rsidR="00D01ECB" w:rsidRDefault="00000000">
      <w:pPr>
        <w:pStyle w:val="afffffffff6"/>
      </w:pPr>
      <w:r>
        <w:rPr>
          <w:rFonts w:hint="eastAsia"/>
        </w:rPr>
        <w:t>建立单位委托档案管理服务关系应符合下列要求：</w:t>
      </w:r>
    </w:p>
    <w:p w14:paraId="26F59499" w14:textId="77777777" w:rsidR="00D01ECB" w:rsidRDefault="00000000">
      <w:pPr>
        <w:pStyle w:val="af5"/>
        <w:numPr>
          <w:ilvl w:val="0"/>
          <w:numId w:val="33"/>
        </w:numPr>
      </w:pPr>
      <w:r>
        <w:rPr>
          <w:rFonts w:hint="eastAsia"/>
        </w:rPr>
        <w:t>查验委托存档单位提交的证明材料和其他可供参考的材料；</w:t>
      </w:r>
    </w:p>
    <w:p w14:paraId="36526DFA" w14:textId="62CEFC21" w:rsidR="00D01ECB" w:rsidRDefault="00000000">
      <w:pPr>
        <w:pStyle w:val="af5"/>
      </w:pPr>
      <w:r>
        <w:rPr>
          <w:rFonts w:hint="eastAsia"/>
        </w:rPr>
        <w:t>与委托存档单位签订档案管理服务协议。内容包括但不限于双方权利和义务、违约责任及争议处理办法。</w:t>
      </w:r>
    </w:p>
    <w:p w14:paraId="1351D2BC" w14:textId="77777777" w:rsidR="00D01ECB" w:rsidRDefault="00000000">
      <w:pPr>
        <w:pStyle w:val="afffffffff6"/>
      </w:pPr>
      <w:r>
        <w:rPr>
          <w:rFonts w:hint="eastAsia"/>
        </w:rPr>
        <w:t>单位委托档案的接收程序：</w:t>
      </w:r>
    </w:p>
    <w:p w14:paraId="450E31A4" w14:textId="77777777" w:rsidR="00D01ECB" w:rsidRDefault="00000000">
      <w:pPr>
        <w:pStyle w:val="af5"/>
        <w:numPr>
          <w:ilvl w:val="0"/>
          <w:numId w:val="34"/>
        </w:numPr>
      </w:pPr>
      <w:r>
        <w:rPr>
          <w:rFonts w:hint="eastAsia"/>
        </w:rPr>
        <w:t>审核委托存档单位同意接收档案的证明材料及经办人、拟调人员的身份证明；</w:t>
      </w:r>
    </w:p>
    <w:p w14:paraId="4C933506" w14:textId="77777777" w:rsidR="00D01ECB" w:rsidRDefault="00000000">
      <w:pPr>
        <w:pStyle w:val="af5"/>
      </w:pPr>
      <w:r>
        <w:rPr>
          <w:rFonts w:hint="eastAsia"/>
        </w:rPr>
        <w:t>审核提交材料无误后，向拟调人员的原存档单位出具商调函；</w:t>
      </w:r>
    </w:p>
    <w:p w14:paraId="4665F5DB" w14:textId="77777777" w:rsidR="00D01ECB" w:rsidRDefault="00000000">
      <w:pPr>
        <w:pStyle w:val="af5"/>
      </w:pPr>
      <w:r>
        <w:rPr>
          <w:rFonts w:hint="eastAsia"/>
        </w:rPr>
        <w:t>按照国家有关规定审核档案材料，接收档案时实行告知承诺制。拟接收的档案管理服务机构应对照材料目录清单认真审核甄别，对缺少关键材料的，一次性告知所缺材料及其可能造成的影响，经本人作出书面知情说明、承诺补充材料后予以接收，或与原工作单位协商退回并补充材料；对缺少非关键材料的，应采取先存后补方式予以接收，并督促指导流动人员补充相关缺失材料；</w:t>
      </w:r>
    </w:p>
    <w:p w14:paraId="5095A1C2" w14:textId="77777777" w:rsidR="00D01ECB" w:rsidRDefault="00000000">
      <w:pPr>
        <w:pStyle w:val="afff5"/>
      </w:pPr>
      <w:r>
        <w:rPr>
          <w:rFonts w:hint="eastAsia"/>
        </w:rPr>
        <w:t>关键材料一般是指用于核定流动人员的出生日期、参加工作时间、入党时间、学历学位、工作经历等重要信息的材料。</w:t>
      </w:r>
    </w:p>
    <w:p w14:paraId="176B6918" w14:textId="77777777" w:rsidR="00D01ECB" w:rsidRDefault="00000000">
      <w:pPr>
        <w:pStyle w:val="af5"/>
      </w:pPr>
      <w:r>
        <w:rPr>
          <w:rFonts w:hint="eastAsia"/>
        </w:rPr>
        <w:t>审核合格办理档案接收手续，并登记备案，编号入库；</w:t>
      </w:r>
    </w:p>
    <w:p w14:paraId="0EAB7A7D" w14:textId="77777777" w:rsidR="00D01ECB" w:rsidRDefault="00000000">
      <w:pPr>
        <w:pStyle w:val="af5"/>
      </w:pPr>
      <w:r>
        <w:rPr>
          <w:rFonts w:hint="eastAsia"/>
        </w:rPr>
        <w:t>本着诚信真实的原则，单位宜提供信用证明。</w:t>
      </w:r>
    </w:p>
    <w:p w14:paraId="6386CCCC" w14:textId="77777777" w:rsidR="00D01ECB" w:rsidRDefault="00000000">
      <w:pPr>
        <w:pStyle w:val="afff2"/>
        <w:spacing w:before="156" w:after="156"/>
      </w:pPr>
      <w:r>
        <w:rPr>
          <w:rFonts w:hint="eastAsia"/>
        </w:rPr>
        <w:t>个人委托档案的接收</w:t>
      </w:r>
    </w:p>
    <w:p w14:paraId="456BA193" w14:textId="77777777" w:rsidR="00D01ECB" w:rsidRDefault="00000000">
      <w:pPr>
        <w:pStyle w:val="afffff8"/>
        <w:ind w:firstLine="420"/>
      </w:pPr>
      <w:r>
        <w:rPr>
          <w:rFonts w:hint="eastAsia"/>
        </w:rPr>
        <w:t>个人委托档案的接收程序：</w:t>
      </w:r>
    </w:p>
    <w:p w14:paraId="4D225AB8" w14:textId="77777777" w:rsidR="00D01ECB" w:rsidRDefault="00000000">
      <w:pPr>
        <w:pStyle w:val="af5"/>
        <w:numPr>
          <w:ilvl w:val="0"/>
          <w:numId w:val="35"/>
        </w:numPr>
      </w:pPr>
      <w:r>
        <w:rPr>
          <w:rFonts w:hint="eastAsia"/>
        </w:rPr>
        <w:t>审核调档申请人的身份证明；</w:t>
      </w:r>
    </w:p>
    <w:p w14:paraId="39FF2846" w14:textId="77777777" w:rsidR="00D01ECB" w:rsidRDefault="00000000">
      <w:pPr>
        <w:pStyle w:val="af5"/>
      </w:pPr>
      <w:r>
        <w:rPr>
          <w:rFonts w:hint="eastAsia"/>
        </w:rPr>
        <w:t>审核提交材料无误后，向调档申请人的原存档单位出具商调函；</w:t>
      </w:r>
    </w:p>
    <w:p w14:paraId="0CB8E0B2" w14:textId="77777777" w:rsidR="00D01ECB" w:rsidRDefault="00000000">
      <w:pPr>
        <w:pStyle w:val="af5"/>
      </w:pPr>
      <w:r>
        <w:rPr>
          <w:rFonts w:hint="eastAsia"/>
        </w:rPr>
        <w:t>按照国家有关规定审核档案材料，接收档案时实行告知承诺制。拟接收的档案管理服务机构应对照材料目录清单认真审核甄别，对缺少关键材料的，一次性告知所缺材料及其可能造成的影响，经本人作出书面知情说明、承诺补充材料后予以接收，或与原工作单位协商退回并补充材料；对缺少非关键材料的，应采取先存后补方式予以接收，并督促指导流动人员补充相关缺失材料；</w:t>
      </w:r>
    </w:p>
    <w:p w14:paraId="2B90C948" w14:textId="77777777" w:rsidR="00D01ECB" w:rsidRDefault="00000000">
      <w:pPr>
        <w:pStyle w:val="afff5"/>
      </w:pPr>
      <w:r>
        <w:rPr>
          <w:rFonts w:hint="eastAsia"/>
        </w:rPr>
        <w:t>关键材料一般是指用于核定流动人员的出生日期、参加工作时间、入党时间、学历学位、工作经历等重要信息的材料。</w:t>
      </w:r>
    </w:p>
    <w:p w14:paraId="6C86A6F8" w14:textId="77777777" w:rsidR="00D01ECB" w:rsidRDefault="00000000">
      <w:pPr>
        <w:pStyle w:val="af5"/>
      </w:pPr>
      <w:r>
        <w:rPr>
          <w:rFonts w:hint="eastAsia"/>
        </w:rPr>
        <w:t>审核合格后，与个人签订档案管理服务协议，办理档案接收手续；</w:t>
      </w:r>
    </w:p>
    <w:p w14:paraId="04C073CE" w14:textId="77777777" w:rsidR="00D01ECB" w:rsidRDefault="00000000">
      <w:pPr>
        <w:pStyle w:val="af5"/>
      </w:pPr>
      <w:r>
        <w:rPr>
          <w:rFonts w:hint="eastAsia"/>
        </w:rPr>
        <w:t>对接收档案登记备案，编号入库；</w:t>
      </w:r>
    </w:p>
    <w:p w14:paraId="6627551D" w14:textId="77777777" w:rsidR="00D01ECB" w:rsidRDefault="00000000">
      <w:pPr>
        <w:pStyle w:val="af5"/>
      </w:pPr>
      <w:r>
        <w:rPr>
          <w:rFonts w:hint="eastAsia"/>
        </w:rPr>
        <w:t>本着诚信真实的原则，个人宜提供信用证明。</w:t>
      </w:r>
    </w:p>
    <w:p w14:paraId="0DF92AFB" w14:textId="77777777" w:rsidR="00D01ECB" w:rsidRDefault="00000000">
      <w:pPr>
        <w:pStyle w:val="afff1"/>
        <w:spacing w:before="156" w:after="156"/>
      </w:pPr>
      <w:r>
        <w:rPr>
          <w:rFonts w:hint="eastAsia"/>
        </w:rPr>
        <w:lastRenderedPageBreak/>
        <w:t>档案转出</w:t>
      </w:r>
    </w:p>
    <w:p w14:paraId="2AF292D0" w14:textId="77777777" w:rsidR="00D01ECB" w:rsidRDefault="00000000">
      <w:pPr>
        <w:pStyle w:val="afffff8"/>
        <w:ind w:firstLine="420"/>
      </w:pPr>
      <w:r>
        <w:rPr>
          <w:rFonts w:hint="eastAsia"/>
        </w:rPr>
        <w:t>档案转出应按下列程序办理：</w:t>
      </w:r>
    </w:p>
    <w:p w14:paraId="36F6EECF" w14:textId="77777777" w:rsidR="00D01ECB" w:rsidRDefault="00000000">
      <w:pPr>
        <w:pStyle w:val="af5"/>
        <w:numPr>
          <w:ilvl w:val="0"/>
          <w:numId w:val="36"/>
        </w:numPr>
      </w:pPr>
      <w:r>
        <w:rPr>
          <w:rFonts w:hint="eastAsia"/>
        </w:rPr>
        <w:t>确认档案接收单位档案管理资质、审核调档手续、核实经办人身份；</w:t>
      </w:r>
    </w:p>
    <w:p w14:paraId="3A344C59" w14:textId="77777777" w:rsidR="00D01ECB" w:rsidRDefault="00000000">
      <w:pPr>
        <w:pStyle w:val="af5"/>
      </w:pPr>
      <w:r>
        <w:rPr>
          <w:rFonts w:hint="eastAsia"/>
        </w:rPr>
        <w:t>检查核对档案材料，解除委托存档关系，办理档案转出手续；</w:t>
      </w:r>
    </w:p>
    <w:p w14:paraId="0361C14F" w14:textId="77777777" w:rsidR="00D01ECB" w:rsidRDefault="00000000">
      <w:pPr>
        <w:pStyle w:val="af5"/>
      </w:pPr>
      <w:r>
        <w:rPr>
          <w:rFonts w:hint="eastAsia"/>
        </w:rPr>
        <w:t>及时办理档案转接的签收和交接登记；</w:t>
      </w:r>
    </w:p>
    <w:p w14:paraId="5841B868" w14:textId="77777777" w:rsidR="00D01ECB" w:rsidRDefault="00000000">
      <w:pPr>
        <w:pStyle w:val="af5"/>
      </w:pPr>
      <w:r>
        <w:rPr>
          <w:rFonts w:hint="eastAsia"/>
        </w:rPr>
        <w:t>查收档案转递通知单回执，对商调函、回执等资料及时整理归档。</w:t>
      </w:r>
    </w:p>
    <w:p w14:paraId="6C4C5D46" w14:textId="77777777" w:rsidR="00D01ECB" w:rsidRDefault="00000000">
      <w:pPr>
        <w:pStyle w:val="afff0"/>
        <w:spacing w:before="156" w:after="156"/>
      </w:pPr>
      <w:r>
        <w:rPr>
          <w:rFonts w:hint="eastAsia"/>
        </w:rPr>
        <w:t>档案材料收集鉴别与归档</w:t>
      </w:r>
    </w:p>
    <w:p w14:paraId="48A32B0F" w14:textId="77777777" w:rsidR="00D01ECB" w:rsidRDefault="00000000">
      <w:pPr>
        <w:pStyle w:val="afffffffff4"/>
      </w:pPr>
      <w:r>
        <w:rPr>
          <w:rFonts w:hint="eastAsia"/>
        </w:rPr>
        <w:t>收集鉴别档案材料应符合下列要求：</w:t>
      </w:r>
    </w:p>
    <w:p w14:paraId="36B7B631" w14:textId="67A9A078" w:rsidR="00D01ECB" w:rsidRDefault="00000000">
      <w:pPr>
        <w:pStyle w:val="af5"/>
        <w:numPr>
          <w:ilvl w:val="0"/>
          <w:numId w:val="37"/>
        </w:numPr>
      </w:pPr>
      <w:r>
        <w:rPr>
          <w:rFonts w:hint="eastAsia"/>
        </w:rPr>
        <w:t>归档材料对象明确、齐全完整、文字清楚、内容真实、填写规范、手续完备；</w:t>
      </w:r>
    </w:p>
    <w:p w14:paraId="40D5442D" w14:textId="55B07425" w:rsidR="00D01ECB" w:rsidRDefault="00000000">
      <w:pPr>
        <w:pStyle w:val="af5"/>
      </w:pPr>
      <w:r>
        <w:rPr>
          <w:rFonts w:hint="eastAsia"/>
        </w:rPr>
        <w:t>归档材料一般为原件。证书、证件等特殊情况需用复印件存档的，注明复制时间，并加盖材料制作单位公章或人事关系所在单位组织（人事）部门公章。</w:t>
      </w:r>
    </w:p>
    <w:p w14:paraId="50A54C09" w14:textId="77777777" w:rsidR="00D01ECB" w:rsidRDefault="00000000">
      <w:pPr>
        <w:pStyle w:val="afffffffff4"/>
      </w:pPr>
      <w:r>
        <w:rPr>
          <w:rFonts w:hint="eastAsia"/>
        </w:rPr>
        <w:t>对收集的档案材料应按照附录A的要求进行分类并归档。对符合要求的材料，应在接收后2个月内将材料归入本人档案并做好登记备案。不符合归档要求的材料退还并说明原因。</w:t>
      </w:r>
    </w:p>
    <w:p w14:paraId="7062DF5E" w14:textId="77777777" w:rsidR="00D01ECB" w:rsidRDefault="00000000">
      <w:pPr>
        <w:pStyle w:val="afff0"/>
        <w:spacing w:before="156" w:after="156"/>
      </w:pPr>
      <w:r>
        <w:rPr>
          <w:rFonts w:hint="eastAsia"/>
        </w:rPr>
        <w:t>档案整理与保管</w:t>
      </w:r>
    </w:p>
    <w:p w14:paraId="1C1FFAC8" w14:textId="77777777" w:rsidR="00D01ECB" w:rsidRDefault="00000000">
      <w:pPr>
        <w:pStyle w:val="afff1"/>
        <w:spacing w:before="156" w:after="156"/>
      </w:pPr>
      <w:r>
        <w:rPr>
          <w:rFonts w:hint="eastAsia"/>
        </w:rPr>
        <w:t>档案整理</w:t>
      </w:r>
    </w:p>
    <w:p w14:paraId="11E49836" w14:textId="77777777" w:rsidR="00D01ECB" w:rsidRDefault="00000000">
      <w:pPr>
        <w:pStyle w:val="afffffffff3"/>
      </w:pPr>
      <w:r>
        <w:rPr>
          <w:rFonts w:hint="eastAsia"/>
        </w:rPr>
        <w:t>整理档案材料应按附录A进行分类，依档案材料形成的时间、材料内容的主次关系排列，分类准确、编排有序、目录清楚、装订整齐，对装订成卷的档案验收后入库保存。</w:t>
      </w:r>
    </w:p>
    <w:p w14:paraId="09B00306" w14:textId="77777777" w:rsidR="00D01ECB" w:rsidRDefault="00000000">
      <w:pPr>
        <w:pStyle w:val="afffffffff3"/>
      </w:pPr>
      <w:r>
        <w:rPr>
          <w:rFonts w:hint="eastAsia"/>
        </w:rPr>
        <w:t>档案材料、档案卷盒、档案袋的样式和规格应符合附录B的要求。</w:t>
      </w:r>
    </w:p>
    <w:p w14:paraId="4070A185" w14:textId="77777777" w:rsidR="00D01ECB" w:rsidRDefault="00000000">
      <w:pPr>
        <w:pStyle w:val="afffffffff3"/>
      </w:pPr>
      <w:r>
        <w:rPr>
          <w:rFonts w:hint="eastAsia"/>
        </w:rPr>
        <w:t>应对档案材料进行编目，著录类号、材料名称、时间、份数、页数等项目。</w:t>
      </w:r>
    </w:p>
    <w:p w14:paraId="3BF148D4" w14:textId="77777777" w:rsidR="00D01ECB" w:rsidRDefault="00000000">
      <w:pPr>
        <w:pStyle w:val="afffffffff3"/>
      </w:pPr>
      <w:r>
        <w:rPr>
          <w:rFonts w:hint="eastAsia"/>
        </w:rPr>
        <w:t>档案材料按照一人一档的方法整理。</w:t>
      </w:r>
    </w:p>
    <w:p w14:paraId="3283BADE" w14:textId="77777777" w:rsidR="00D01ECB" w:rsidRDefault="00000000">
      <w:pPr>
        <w:pStyle w:val="afff1"/>
        <w:spacing w:before="156" w:after="156"/>
      </w:pPr>
      <w:r>
        <w:rPr>
          <w:rFonts w:hint="eastAsia"/>
        </w:rPr>
        <w:t>档案保管</w:t>
      </w:r>
    </w:p>
    <w:p w14:paraId="02A4A5ED" w14:textId="77777777" w:rsidR="00D01ECB" w:rsidRDefault="00000000">
      <w:pPr>
        <w:pStyle w:val="afffff8"/>
        <w:ind w:firstLine="420"/>
      </w:pPr>
      <w:r>
        <w:rPr>
          <w:rFonts w:hint="eastAsia"/>
        </w:rPr>
        <w:t>档案保管应符合下列要求：</w:t>
      </w:r>
    </w:p>
    <w:p w14:paraId="017E2F52" w14:textId="06887A67" w:rsidR="00D01ECB" w:rsidRDefault="00000000">
      <w:pPr>
        <w:pStyle w:val="af5"/>
        <w:numPr>
          <w:ilvl w:val="0"/>
          <w:numId w:val="38"/>
        </w:numPr>
      </w:pPr>
      <w:r>
        <w:rPr>
          <w:rFonts w:hint="eastAsia"/>
        </w:rPr>
        <w:t>建立与档案工作发展相适应的专用档案库房，配置铁质的档案柜或档案密集架；</w:t>
      </w:r>
    </w:p>
    <w:p w14:paraId="60EA156F" w14:textId="72C82673" w:rsidR="00D01ECB" w:rsidRDefault="00000000">
      <w:pPr>
        <w:pStyle w:val="af5"/>
      </w:pPr>
      <w:r>
        <w:rPr>
          <w:rFonts w:hint="eastAsia"/>
        </w:rPr>
        <w:t>档案库房满足防火、防潮、防蛀、防盗、防光、防高温等要求，按照GB/T 32623—2016 8.2执行；</w:t>
      </w:r>
    </w:p>
    <w:p w14:paraId="0F454074" w14:textId="0FEFB94F" w:rsidR="00D01ECB" w:rsidRDefault="00000000">
      <w:pPr>
        <w:pStyle w:val="af5"/>
      </w:pPr>
      <w:r>
        <w:rPr>
          <w:rFonts w:hint="eastAsia"/>
        </w:rPr>
        <w:t xml:space="preserve">档案库房、阅档场所（室）、整理场所、办公场所分开； </w:t>
      </w:r>
    </w:p>
    <w:p w14:paraId="6EC64F8B" w14:textId="69B6099B" w:rsidR="00D01ECB" w:rsidRDefault="00000000">
      <w:pPr>
        <w:pStyle w:val="af5"/>
      </w:pPr>
      <w:r>
        <w:rPr>
          <w:rFonts w:hint="eastAsia"/>
        </w:rPr>
        <w:t>建立档案保管、保密、安全、借阅、转递等管理制度和办事流程；</w:t>
      </w:r>
    </w:p>
    <w:p w14:paraId="48E68A8C" w14:textId="77777777" w:rsidR="00D01ECB" w:rsidRDefault="00000000">
      <w:pPr>
        <w:pStyle w:val="af5"/>
      </w:pPr>
      <w:r>
        <w:rPr>
          <w:rFonts w:hint="eastAsia"/>
        </w:rPr>
        <w:t>定期将档案实物与档案名册、档案信息数据库进行核对。</w:t>
      </w:r>
    </w:p>
    <w:p w14:paraId="4F5DEADC" w14:textId="77777777" w:rsidR="00D01ECB" w:rsidRDefault="00000000">
      <w:pPr>
        <w:pStyle w:val="afff0"/>
        <w:spacing w:before="156" w:after="156"/>
      </w:pPr>
      <w:r>
        <w:rPr>
          <w:rFonts w:hint="eastAsia"/>
        </w:rPr>
        <w:t>档案利用与服务</w:t>
      </w:r>
    </w:p>
    <w:p w14:paraId="6107D722" w14:textId="77777777" w:rsidR="00D01ECB" w:rsidRDefault="00000000">
      <w:pPr>
        <w:pStyle w:val="afff1"/>
        <w:spacing w:before="156" w:after="156"/>
      </w:pPr>
      <w:r>
        <w:rPr>
          <w:rFonts w:hint="eastAsia"/>
        </w:rPr>
        <w:t>档案查借阅</w:t>
      </w:r>
    </w:p>
    <w:p w14:paraId="04D50BB2" w14:textId="77777777" w:rsidR="00D01ECB" w:rsidRDefault="00000000">
      <w:pPr>
        <w:pStyle w:val="afffff8"/>
        <w:ind w:firstLine="420"/>
      </w:pPr>
      <w:r>
        <w:rPr>
          <w:rFonts w:hint="eastAsia"/>
        </w:rPr>
        <w:t>档案查借阅应遵守下列要求：</w:t>
      </w:r>
    </w:p>
    <w:p w14:paraId="7C2E650E" w14:textId="005F29D9" w:rsidR="00D01ECB" w:rsidRDefault="00000000">
      <w:pPr>
        <w:pStyle w:val="af5"/>
        <w:numPr>
          <w:ilvl w:val="0"/>
          <w:numId w:val="39"/>
        </w:numPr>
      </w:pPr>
      <w:r>
        <w:rPr>
          <w:rFonts w:hint="eastAsia"/>
        </w:rPr>
        <w:t>查阅人事档案按照查阅档案的规定办理审批手续；</w:t>
      </w:r>
    </w:p>
    <w:p w14:paraId="1AE7CF89" w14:textId="31DB33F7" w:rsidR="00D01ECB" w:rsidRDefault="00000000">
      <w:pPr>
        <w:pStyle w:val="af5"/>
      </w:pPr>
      <w:r>
        <w:rPr>
          <w:rFonts w:hint="eastAsia"/>
        </w:rPr>
        <w:t>做好档案查阅登记备案以及催还核对入库手续；</w:t>
      </w:r>
    </w:p>
    <w:p w14:paraId="4A118194" w14:textId="5F7E6C67" w:rsidR="00D01ECB" w:rsidRDefault="00000000">
      <w:pPr>
        <w:pStyle w:val="af5"/>
      </w:pPr>
      <w:r>
        <w:rPr>
          <w:rFonts w:hint="eastAsia"/>
        </w:rPr>
        <w:t>档案外借时，由借阅单位以书面形式说明理由，经批准并办理登记手续后，方可借出并限期归还；</w:t>
      </w:r>
    </w:p>
    <w:p w14:paraId="1CA4D732" w14:textId="5B77BD80" w:rsidR="00D01ECB" w:rsidRDefault="00000000">
      <w:pPr>
        <w:pStyle w:val="af5"/>
      </w:pPr>
      <w:r>
        <w:rPr>
          <w:rFonts w:hint="eastAsia"/>
        </w:rPr>
        <w:t>查借阅档案遵守保密和阅档规定。</w:t>
      </w:r>
    </w:p>
    <w:p w14:paraId="7AE05720" w14:textId="77777777" w:rsidR="00D01ECB" w:rsidRDefault="00000000">
      <w:pPr>
        <w:pStyle w:val="afff1"/>
        <w:spacing w:before="156" w:after="156"/>
      </w:pPr>
      <w:r>
        <w:rPr>
          <w:rFonts w:hint="eastAsia"/>
        </w:rPr>
        <w:t>出具人事证明</w:t>
      </w:r>
    </w:p>
    <w:p w14:paraId="0B7B6F26" w14:textId="77777777" w:rsidR="00D01ECB" w:rsidRDefault="00000000">
      <w:pPr>
        <w:pStyle w:val="afffff8"/>
        <w:ind w:firstLine="420"/>
      </w:pPr>
      <w:r>
        <w:rPr>
          <w:rFonts w:hint="eastAsia"/>
        </w:rPr>
        <w:lastRenderedPageBreak/>
        <w:t>出具人事证明应按下列要求办理：</w:t>
      </w:r>
    </w:p>
    <w:p w14:paraId="1963B67C" w14:textId="77777777" w:rsidR="00D01ECB" w:rsidRDefault="00000000">
      <w:pPr>
        <w:pStyle w:val="af5"/>
        <w:numPr>
          <w:ilvl w:val="0"/>
          <w:numId w:val="40"/>
        </w:numPr>
      </w:pPr>
      <w:r>
        <w:rPr>
          <w:rFonts w:hint="eastAsia"/>
        </w:rPr>
        <w:t>审核委托存档单位相关证明材料；</w:t>
      </w:r>
    </w:p>
    <w:p w14:paraId="215C76EF" w14:textId="77777777" w:rsidR="00D01ECB" w:rsidRDefault="00000000">
      <w:pPr>
        <w:pStyle w:val="af5"/>
      </w:pPr>
      <w:r>
        <w:rPr>
          <w:rFonts w:hint="eastAsia"/>
        </w:rPr>
        <w:t>审核个人委托存档人员的身份证件及其他证明文件；</w:t>
      </w:r>
    </w:p>
    <w:p w14:paraId="734B7807" w14:textId="77777777" w:rsidR="00D01ECB" w:rsidRDefault="00000000">
      <w:pPr>
        <w:pStyle w:val="af5"/>
      </w:pPr>
      <w:r>
        <w:rPr>
          <w:rFonts w:hint="eastAsia"/>
        </w:rPr>
        <w:t>依据档案记载出具证明并加盖公章。</w:t>
      </w:r>
    </w:p>
    <w:p w14:paraId="31489024" w14:textId="77777777" w:rsidR="00D01ECB" w:rsidRDefault="00000000">
      <w:pPr>
        <w:pStyle w:val="afff1"/>
        <w:spacing w:before="156" w:after="156"/>
      </w:pPr>
      <w:r>
        <w:rPr>
          <w:rFonts w:hint="eastAsia"/>
        </w:rPr>
        <w:t>审核专业技术人员职业资格、技能人员职业资格、执业资格等申报材料</w:t>
      </w:r>
    </w:p>
    <w:p w14:paraId="47CE889F" w14:textId="77777777" w:rsidR="00D01ECB" w:rsidRDefault="00000000">
      <w:pPr>
        <w:pStyle w:val="afffff8"/>
        <w:ind w:firstLine="420"/>
      </w:pPr>
      <w:r>
        <w:rPr>
          <w:rFonts w:hint="eastAsia"/>
        </w:rPr>
        <w:t>审核专业技术人员职业资格、技能人员职业资格、执业资格等申报材料，应按下列要求办理：</w:t>
      </w:r>
    </w:p>
    <w:p w14:paraId="595C29E8" w14:textId="77777777" w:rsidR="00D01ECB" w:rsidRDefault="00000000">
      <w:pPr>
        <w:pStyle w:val="af5"/>
        <w:numPr>
          <w:ilvl w:val="0"/>
          <w:numId w:val="41"/>
        </w:numPr>
      </w:pPr>
      <w:r>
        <w:rPr>
          <w:rFonts w:hint="eastAsia"/>
        </w:rPr>
        <w:t>审核委托存档单位相关证明材料；</w:t>
      </w:r>
    </w:p>
    <w:p w14:paraId="3FC08392" w14:textId="77777777" w:rsidR="00D01ECB" w:rsidRDefault="00000000">
      <w:pPr>
        <w:pStyle w:val="af5"/>
      </w:pPr>
      <w:r>
        <w:rPr>
          <w:rFonts w:hint="eastAsia"/>
        </w:rPr>
        <w:t>审核个人委托存档人员的身份证件及其他证明文件；</w:t>
      </w:r>
    </w:p>
    <w:p w14:paraId="57844D28" w14:textId="77777777" w:rsidR="00D01ECB" w:rsidRDefault="00000000">
      <w:pPr>
        <w:pStyle w:val="af5"/>
      </w:pPr>
      <w:r>
        <w:rPr>
          <w:rFonts w:hint="eastAsia"/>
        </w:rPr>
        <w:t>审核委托存档人员的人事档案并在符合条件的申报材料上加盖公章；</w:t>
      </w:r>
    </w:p>
    <w:p w14:paraId="0990DE90" w14:textId="77777777" w:rsidR="00D01ECB" w:rsidRDefault="00000000">
      <w:pPr>
        <w:pStyle w:val="af5"/>
      </w:pPr>
      <w:r>
        <w:rPr>
          <w:rFonts w:hint="eastAsia"/>
        </w:rPr>
        <w:t>对获得专业技术人员职业资格、技能人员职业资格、执业资格等的个人考评材料收集鉴别归档。</w:t>
      </w:r>
    </w:p>
    <w:p w14:paraId="15B6E46D" w14:textId="77777777" w:rsidR="00D01ECB" w:rsidRDefault="00000000">
      <w:pPr>
        <w:pStyle w:val="afff1"/>
        <w:spacing w:before="156" w:after="156"/>
      </w:pPr>
      <w:r>
        <w:rPr>
          <w:rFonts w:hint="eastAsia"/>
        </w:rPr>
        <w:t>提供政审服务</w:t>
      </w:r>
    </w:p>
    <w:p w14:paraId="2465E039" w14:textId="77777777" w:rsidR="00D01ECB" w:rsidRDefault="00000000">
      <w:pPr>
        <w:pStyle w:val="afffff8"/>
        <w:ind w:firstLine="420"/>
      </w:pPr>
      <w:r>
        <w:rPr>
          <w:rFonts w:hint="eastAsia"/>
        </w:rPr>
        <w:t>提供政审服务按下列要求办理：</w:t>
      </w:r>
    </w:p>
    <w:p w14:paraId="7357AE24" w14:textId="77777777" w:rsidR="00D01ECB" w:rsidRDefault="00000000">
      <w:pPr>
        <w:pStyle w:val="af5"/>
        <w:numPr>
          <w:ilvl w:val="0"/>
          <w:numId w:val="42"/>
        </w:numPr>
      </w:pPr>
      <w:r>
        <w:rPr>
          <w:rFonts w:hint="eastAsia"/>
        </w:rPr>
        <w:t>审核委托存档单位相关证明材料；</w:t>
      </w:r>
    </w:p>
    <w:p w14:paraId="05C08734" w14:textId="77777777" w:rsidR="00D01ECB" w:rsidRDefault="00000000">
      <w:pPr>
        <w:pStyle w:val="af5"/>
      </w:pPr>
      <w:r>
        <w:rPr>
          <w:rFonts w:hint="eastAsia"/>
        </w:rPr>
        <w:t>审核个人委托存档人员的身份证件、经办人身份证件、政审函及其他证明文件；</w:t>
      </w:r>
    </w:p>
    <w:p w14:paraId="460F8D90" w14:textId="77777777" w:rsidR="00D01ECB" w:rsidRDefault="00000000">
      <w:pPr>
        <w:pStyle w:val="af5"/>
      </w:pPr>
      <w:r>
        <w:rPr>
          <w:rFonts w:hint="eastAsia"/>
        </w:rPr>
        <w:t>依据档案记载出具政审复函并加盖公章。</w:t>
      </w:r>
    </w:p>
    <w:p w14:paraId="5DB6A594" w14:textId="77777777" w:rsidR="00D01ECB" w:rsidRDefault="00000000">
      <w:pPr>
        <w:pStyle w:val="afff1"/>
        <w:spacing w:before="156" w:after="156"/>
      </w:pPr>
      <w:r>
        <w:rPr>
          <w:rFonts w:hint="eastAsia"/>
        </w:rPr>
        <w:t>中共党员组织关系接转</w:t>
      </w:r>
    </w:p>
    <w:p w14:paraId="42FAF78E" w14:textId="77777777" w:rsidR="00D01ECB" w:rsidRDefault="00000000">
      <w:pPr>
        <w:pStyle w:val="afffffffff3"/>
      </w:pPr>
      <w:r>
        <w:rPr>
          <w:rFonts w:hint="eastAsia"/>
        </w:rPr>
        <w:t>中共党员组织关系接收按下列要求办理：</w:t>
      </w:r>
    </w:p>
    <w:p w14:paraId="30F7E5CB" w14:textId="77777777" w:rsidR="00D01ECB" w:rsidRDefault="00000000">
      <w:pPr>
        <w:pStyle w:val="af5"/>
        <w:numPr>
          <w:ilvl w:val="0"/>
          <w:numId w:val="43"/>
        </w:numPr>
      </w:pPr>
      <w:r>
        <w:rPr>
          <w:rFonts w:hint="eastAsia"/>
        </w:rPr>
        <w:t>审核中共党员组织关系介绍信、拟转入人员身份证件；</w:t>
      </w:r>
    </w:p>
    <w:p w14:paraId="3137631B" w14:textId="77777777" w:rsidR="00D01ECB" w:rsidRDefault="00000000">
      <w:pPr>
        <w:pStyle w:val="af5"/>
      </w:pPr>
      <w:r>
        <w:rPr>
          <w:rFonts w:hint="eastAsia"/>
        </w:rPr>
        <w:t>审核材料无误后，登记并核实个人基本信息，录入管理信息系统；</w:t>
      </w:r>
    </w:p>
    <w:p w14:paraId="34E1CBCA" w14:textId="77777777" w:rsidR="00D01ECB" w:rsidRDefault="00000000">
      <w:pPr>
        <w:pStyle w:val="af5"/>
      </w:pPr>
      <w:r>
        <w:rPr>
          <w:rFonts w:hint="eastAsia"/>
        </w:rPr>
        <w:t>将中共党员编入支部并告知党员；</w:t>
      </w:r>
    </w:p>
    <w:p w14:paraId="5553DB13" w14:textId="77777777" w:rsidR="00D01ECB" w:rsidRDefault="00000000">
      <w:pPr>
        <w:pStyle w:val="af5"/>
      </w:pPr>
      <w:r>
        <w:rPr>
          <w:rFonts w:hint="eastAsia"/>
        </w:rPr>
        <w:t>填写并发出中共党员组织关系回执；</w:t>
      </w:r>
    </w:p>
    <w:p w14:paraId="0D0847D0" w14:textId="77777777" w:rsidR="00D01ECB" w:rsidRDefault="00000000">
      <w:pPr>
        <w:pStyle w:val="af5"/>
      </w:pPr>
      <w:r>
        <w:rPr>
          <w:rFonts w:hint="eastAsia"/>
        </w:rPr>
        <w:t>将中共党员组织关系介绍信、登记材料等资料及时整理归档。</w:t>
      </w:r>
    </w:p>
    <w:p w14:paraId="11B7BD39" w14:textId="77777777" w:rsidR="00D01ECB" w:rsidRDefault="00000000">
      <w:pPr>
        <w:pStyle w:val="afffffffff3"/>
      </w:pPr>
      <w:r>
        <w:rPr>
          <w:rFonts w:hint="eastAsia"/>
        </w:rPr>
        <w:t>中共党员组织关系转出按下列要求办理：</w:t>
      </w:r>
    </w:p>
    <w:p w14:paraId="50E2F232" w14:textId="77777777" w:rsidR="00D01ECB" w:rsidRDefault="00000000">
      <w:pPr>
        <w:pStyle w:val="af5"/>
        <w:numPr>
          <w:ilvl w:val="0"/>
          <w:numId w:val="44"/>
        </w:numPr>
      </w:pPr>
      <w:r>
        <w:rPr>
          <w:rFonts w:hint="eastAsia"/>
        </w:rPr>
        <w:t>确认中共党员组织关系接收单位、审核经办人身份证件；</w:t>
      </w:r>
    </w:p>
    <w:p w14:paraId="2D7254BD" w14:textId="77777777" w:rsidR="00D01ECB" w:rsidRDefault="00000000">
      <w:pPr>
        <w:pStyle w:val="af5"/>
      </w:pPr>
      <w:r>
        <w:rPr>
          <w:rFonts w:hint="eastAsia"/>
        </w:rPr>
        <w:t>办理中共党员组织关系转出手续；</w:t>
      </w:r>
    </w:p>
    <w:p w14:paraId="162991B5" w14:textId="77777777" w:rsidR="00D01ECB" w:rsidRDefault="00000000">
      <w:pPr>
        <w:pStyle w:val="af5"/>
      </w:pPr>
      <w:r>
        <w:rPr>
          <w:rFonts w:hint="eastAsia"/>
        </w:rPr>
        <w:t>查收中共党员组织关系介绍信回执，将回执等资料及时整理归档。</w:t>
      </w:r>
    </w:p>
    <w:p w14:paraId="53C78553" w14:textId="77777777" w:rsidR="00D01ECB" w:rsidRDefault="00000000">
      <w:pPr>
        <w:pStyle w:val="afff"/>
        <w:spacing w:before="312" w:after="312"/>
      </w:pPr>
      <w:bookmarkStart w:id="80" w:name="_Toc149407849"/>
      <w:bookmarkStart w:id="81" w:name="_Toc149409031"/>
      <w:bookmarkStart w:id="82" w:name="_Toc149925392"/>
      <w:r>
        <w:rPr>
          <w:rFonts w:hint="eastAsia"/>
        </w:rPr>
        <w:t>档案统计</w:t>
      </w:r>
      <w:bookmarkEnd w:id="80"/>
      <w:bookmarkEnd w:id="81"/>
      <w:bookmarkEnd w:id="82"/>
    </w:p>
    <w:p w14:paraId="2852A050" w14:textId="77777777" w:rsidR="00D01ECB" w:rsidRDefault="00000000">
      <w:pPr>
        <w:pStyle w:val="afffff8"/>
        <w:ind w:firstLine="420"/>
      </w:pPr>
      <w:r>
        <w:rPr>
          <w:rFonts w:hint="eastAsia"/>
        </w:rPr>
        <w:t>档案统计按照GB/T 32623—2016第10章执行。</w:t>
      </w:r>
    </w:p>
    <w:p w14:paraId="04DCEAC4" w14:textId="77777777" w:rsidR="00D01ECB" w:rsidRDefault="00000000">
      <w:pPr>
        <w:pStyle w:val="afff"/>
        <w:spacing w:before="312" w:after="312"/>
      </w:pPr>
      <w:bookmarkStart w:id="83" w:name="_Toc149925393"/>
      <w:bookmarkStart w:id="84" w:name="_Toc149409032"/>
      <w:bookmarkStart w:id="85" w:name="_Toc149407850"/>
      <w:r>
        <w:rPr>
          <w:rFonts w:hint="eastAsia"/>
        </w:rPr>
        <w:t>档案管理服务信息化</w:t>
      </w:r>
      <w:bookmarkEnd w:id="83"/>
      <w:bookmarkEnd w:id="84"/>
      <w:bookmarkEnd w:id="85"/>
    </w:p>
    <w:p w14:paraId="2A27228B" w14:textId="77777777" w:rsidR="00D01ECB" w:rsidRDefault="00000000">
      <w:pPr>
        <w:pStyle w:val="afffff8"/>
        <w:ind w:firstLine="420"/>
      </w:pPr>
      <w:r>
        <w:rPr>
          <w:rFonts w:hint="eastAsia"/>
        </w:rPr>
        <w:t>档案管理服务信息化按照GB/T 32623—2016第11章执行。</w:t>
      </w:r>
    </w:p>
    <w:p w14:paraId="3A64F0F5" w14:textId="77777777" w:rsidR="00D01ECB" w:rsidRDefault="00000000">
      <w:pPr>
        <w:pStyle w:val="afff"/>
        <w:spacing w:before="312" w:after="312"/>
      </w:pPr>
      <w:bookmarkStart w:id="86" w:name="_Toc149407851"/>
      <w:bookmarkStart w:id="87" w:name="_Toc149925394"/>
      <w:bookmarkStart w:id="88" w:name="_Toc149409033"/>
      <w:r>
        <w:rPr>
          <w:rFonts w:hint="eastAsia"/>
        </w:rPr>
        <w:t>服务评价与改进</w:t>
      </w:r>
      <w:bookmarkEnd w:id="86"/>
      <w:bookmarkEnd w:id="87"/>
      <w:bookmarkEnd w:id="88"/>
    </w:p>
    <w:p w14:paraId="4D7CC543" w14:textId="77777777" w:rsidR="00D01ECB" w:rsidRDefault="00000000">
      <w:pPr>
        <w:pStyle w:val="afffff8"/>
        <w:ind w:firstLine="420"/>
        <w:rPr>
          <w:color w:val="000000" w:themeColor="text1"/>
        </w:rPr>
      </w:pPr>
      <w:r>
        <w:rPr>
          <w:rFonts w:hint="eastAsia"/>
        </w:rPr>
        <w:t xml:space="preserve">服务评价与改进按照DBXX/T </w:t>
      </w:r>
      <w:r>
        <w:t>XXXX</w:t>
      </w:r>
      <w:r>
        <w:rPr>
          <w:rFonts w:hint="eastAsia"/>
        </w:rPr>
        <w:t>.1—</w:t>
      </w:r>
      <w:r>
        <w:t>202X</w:t>
      </w:r>
      <w:r>
        <w:rPr>
          <w:rFonts w:hint="eastAsia"/>
        </w:rPr>
        <w:t>第</w:t>
      </w:r>
      <w:r>
        <w:t>10</w:t>
      </w:r>
      <w:r>
        <w:rPr>
          <w:rFonts w:hint="eastAsia"/>
        </w:rPr>
        <w:t>章的相关规定执行。</w:t>
      </w:r>
    </w:p>
    <w:bookmarkEnd w:id="70"/>
    <w:bookmarkEnd w:id="71"/>
    <w:bookmarkEnd w:id="72"/>
    <w:bookmarkEnd w:id="73"/>
    <w:p w14:paraId="46A88883" w14:textId="77777777" w:rsidR="00D01ECB" w:rsidRDefault="00D01ECB">
      <w:pPr>
        <w:widowControl/>
        <w:numPr>
          <w:ilvl w:val="7"/>
          <w:numId w:val="13"/>
        </w:numPr>
        <w:tabs>
          <w:tab w:val="left" w:pos="839"/>
        </w:tabs>
        <w:adjustRightInd/>
        <w:spacing w:line="240" w:lineRule="auto"/>
        <w:ind w:leftChars="202" w:left="424" w:firstLine="0"/>
        <w:rPr>
          <w:rFonts w:ascii="宋体" w:hAnsi="宋体"/>
          <w:color w:val="000000" w:themeColor="text1"/>
          <w:kern w:val="0"/>
          <w:szCs w:val="20"/>
        </w:rPr>
        <w:sectPr w:rsidR="00D01ECB" w:rsidSect="001C51A8">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type="lines" w:linePitch="312"/>
        </w:sectPr>
      </w:pPr>
    </w:p>
    <w:p w14:paraId="4A89D604" w14:textId="77777777" w:rsidR="00D01ECB" w:rsidRDefault="00D01ECB">
      <w:pPr>
        <w:pStyle w:val="af8"/>
        <w:rPr>
          <w:color w:val="000000" w:themeColor="text1"/>
        </w:rPr>
      </w:pPr>
      <w:bookmarkStart w:id="89" w:name="BookMark5"/>
      <w:bookmarkEnd w:id="29"/>
    </w:p>
    <w:p w14:paraId="24E43BC9" w14:textId="77777777" w:rsidR="00D01ECB" w:rsidRDefault="00D01ECB">
      <w:pPr>
        <w:pStyle w:val="afe"/>
        <w:rPr>
          <w:color w:val="000000" w:themeColor="text1"/>
        </w:rPr>
      </w:pPr>
    </w:p>
    <w:p w14:paraId="62D649CF" w14:textId="77777777" w:rsidR="00D01ECB" w:rsidRDefault="00000000">
      <w:pPr>
        <w:pStyle w:val="aff6"/>
        <w:spacing w:after="156"/>
        <w:rPr>
          <w:color w:val="000000" w:themeColor="text1"/>
        </w:rPr>
      </w:pPr>
      <w:r>
        <w:rPr>
          <w:color w:val="000000" w:themeColor="text1"/>
        </w:rPr>
        <w:br/>
      </w:r>
      <w:bookmarkStart w:id="90" w:name="_Toc149235251"/>
      <w:bookmarkStart w:id="91" w:name="_Toc149409034"/>
      <w:bookmarkStart w:id="92" w:name="_Toc149925395"/>
      <w:r>
        <w:rPr>
          <w:rFonts w:hint="eastAsia"/>
          <w:color w:val="000000" w:themeColor="text1"/>
        </w:rPr>
        <w:t>（规范性）</w:t>
      </w:r>
      <w:r>
        <w:rPr>
          <w:color w:val="000000" w:themeColor="text1"/>
        </w:rPr>
        <w:br/>
      </w:r>
      <w:bookmarkEnd w:id="90"/>
      <w:r>
        <w:rPr>
          <w:rFonts w:hint="eastAsia"/>
          <w:color w:val="000000" w:themeColor="text1"/>
        </w:rPr>
        <w:t>人事档案材料的分类</w:t>
      </w:r>
      <w:bookmarkEnd w:id="91"/>
      <w:bookmarkEnd w:id="92"/>
    </w:p>
    <w:p w14:paraId="51DA8874" w14:textId="77777777" w:rsidR="00D01ECB" w:rsidRDefault="00000000">
      <w:pPr>
        <w:pStyle w:val="aff7"/>
        <w:spacing w:before="156" w:after="156"/>
      </w:pPr>
      <w:r>
        <w:rPr>
          <w:rFonts w:hint="eastAsia"/>
        </w:rPr>
        <w:t>档案材料分类</w:t>
      </w:r>
    </w:p>
    <w:p w14:paraId="47B1A674" w14:textId="77777777" w:rsidR="00D01ECB" w:rsidRDefault="00000000">
      <w:pPr>
        <w:pStyle w:val="affffffffffc"/>
      </w:pPr>
      <w:r>
        <w:rPr>
          <w:rFonts w:hint="eastAsia"/>
        </w:rPr>
        <w:t>履历材料。</w:t>
      </w:r>
    </w:p>
    <w:p w14:paraId="054B8197" w14:textId="77777777" w:rsidR="00D01ECB" w:rsidRDefault="00000000">
      <w:pPr>
        <w:pStyle w:val="affffffffffc"/>
      </w:pPr>
      <w:r>
        <w:rPr>
          <w:rFonts w:hint="eastAsia"/>
        </w:rPr>
        <w:t>自传材料。</w:t>
      </w:r>
    </w:p>
    <w:p w14:paraId="3CB74257" w14:textId="77777777" w:rsidR="00D01ECB" w:rsidRDefault="00000000">
      <w:pPr>
        <w:pStyle w:val="affffffffffc"/>
      </w:pPr>
      <w:r>
        <w:rPr>
          <w:rFonts w:hint="eastAsia"/>
        </w:rPr>
        <w:t>鉴定、考核、考察材料。</w:t>
      </w:r>
    </w:p>
    <w:p w14:paraId="5D78DE31" w14:textId="77777777" w:rsidR="00D01ECB" w:rsidRDefault="00000000">
      <w:pPr>
        <w:pStyle w:val="affffffffffc"/>
      </w:pPr>
      <w:r>
        <w:rPr>
          <w:rFonts w:hint="eastAsia"/>
        </w:rPr>
        <w:t>学历学位、职业（任职）资格和评聘专业技术职务材料。</w:t>
      </w:r>
    </w:p>
    <w:p w14:paraId="00F0EECC" w14:textId="77777777" w:rsidR="00D01ECB" w:rsidRDefault="00000000">
      <w:pPr>
        <w:pStyle w:val="affffffffffc"/>
      </w:pPr>
      <w:r>
        <w:rPr>
          <w:rFonts w:hint="eastAsia"/>
        </w:rPr>
        <w:t>政治历史情况的审查材料。</w:t>
      </w:r>
    </w:p>
    <w:p w14:paraId="3605B84A" w14:textId="77777777" w:rsidR="00D01ECB" w:rsidRDefault="00000000">
      <w:pPr>
        <w:pStyle w:val="affffffffffc"/>
      </w:pPr>
      <w:r>
        <w:rPr>
          <w:rFonts w:hint="eastAsia"/>
        </w:rPr>
        <w:t>参加中国共产党、共青团及民主党派的材料。</w:t>
      </w:r>
    </w:p>
    <w:p w14:paraId="147BC0DC" w14:textId="77777777" w:rsidR="00D01ECB" w:rsidRDefault="00000000">
      <w:pPr>
        <w:pStyle w:val="affffffffffc"/>
      </w:pPr>
      <w:r>
        <w:rPr>
          <w:rFonts w:hint="eastAsia"/>
        </w:rPr>
        <w:t>奖励材料。</w:t>
      </w:r>
    </w:p>
    <w:p w14:paraId="6AA26BEB" w14:textId="77777777" w:rsidR="00D01ECB" w:rsidRDefault="00000000">
      <w:pPr>
        <w:pStyle w:val="affffffffffc"/>
      </w:pPr>
      <w:r>
        <w:rPr>
          <w:rFonts w:hint="eastAsia"/>
        </w:rPr>
        <w:t>涉纪涉法材料。</w:t>
      </w:r>
    </w:p>
    <w:p w14:paraId="741318D2" w14:textId="77777777" w:rsidR="00D01ECB" w:rsidRDefault="00000000">
      <w:pPr>
        <w:pStyle w:val="affffffffffc"/>
      </w:pPr>
      <w:r>
        <w:rPr>
          <w:rFonts w:hint="eastAsia"/>
        </w:rPr>
        <w:t>录用、任免、招工、调动、聘用、转业、复员退伍、工资、待遇、出国（境）、退（离）休、退职材料及各种代表会代表登记表等材料。</w:t>
      </w:r>
    </w:p>
    <w:p w14:paraId="1BAC1332" w14:textId="77777777" w:rsidR="00D01ECB" w:rsidRDefault="00000000">
      <w:pPr>
        <w:pStyle w:val="affffffffffc"/>
        <w:sectPr w:rsidR="00D01ECB" w:rsidSect="001C51A8">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type="lines" w:linePitch="312"/>
        </w:sectPr>
      </w:pPr>
      <w:r>
        <w:rPr>
          <w:rFonts w:hint="eastAsia"/>
        </w:rPr>
        <w:t>其他可供参考有保存价值的材料。</w:t>
      </w:r>
    </w:p>
    <w:p w14:paraId="33693603" w14:textId="77777777" w:rsidR="00D01ECB" w:rsidRDefault="00D01ECB">
      <w:pPr>
        <w:pStyle w:val="af8"/>
      </w:pPr>
    </w:p>
    <w:p w14:paraId="6649EA8D" w14:textId="77777777" w:rsidR="00D01ECB" w:rsidRDefault="00D01ECB">
      <w:pPr>
        <w:pStyle w:val="afe"/>
      </w:pPr>
    </w:p>
    <w:p w14:paraId="3CB81EC8" w14:textId="77777777" w:rsidR="00D01ECB" w:rsidRDefault="00000000">
      <w:pPr>
        <w:pStyle w:val="aff6"/>
        <w:spacing w:after="156"/>
      </w:pPr>
      <w:r>
        <w:br/>
      </w:r>
      <w:bookmarkStart w:id="93" w:name="_Toc149409035"/>
      <w:bookmarkStart w:id="94" w:name="_Toc149925396"/>
      <w:r>
        <w:rPr>
          <w:rFonts w:hint="eastAsia"/>
        </w:rPr>
        <w:t>（规范性）</w:t>
      </w:r>
      <w:r>
        <w:br/>
      </w:r>
      <w:r>
        <w:rPr>
          <w:rFonts w:hint="eastAsia"/>
        </w:rPr>
        <w:t>人事档案材料、档案卷盒、档案袋的样式和规格</w:t>
      </w:r>
      <w:bookmarkEnd w:id="93"/>
      <w:bookmarkEnd w:id="94"/>
    </w:p>
    <w:p w14:paraId="7E81A649" w14:textId="77777777" w:rsidR="00D01ECB" w:rsidRDefault="00000000">
      <w:pPr>
        <w:pStyle w:val="aff7"/>
        <w:spacing w:before="156" w:after="156"/>
      </w:pPr>
      <w:r>
        <w:rPr>
          <w:rFonts w:hint="eastAsia"/>
        </w:rPr>
        <w:t>档案材料和目录</w:t>
      </w:r>
    </w:p>
    <w:p w14:paraId="4ED5313C" w14:textId="77777777" w:rsidR="00D01ECB" w:rsidRDefault="00000000">
      <w:pPr>
        <w:pStyle w:val="afffff8"/>
        <w:ind w:firstLine="420"/>
      </w:pPr>
      <w:r>
        <w:rPr>
          <w:rFonts w:hint="eastAsia"/>
        </w:rPr>
        <w:t>人事档案材料和目录采用国际标准A4纸型（297mm×210mm）。材料左边应当留有25mm的装订边，字迹材料应当符合档案保护要求。</w:t>
      </w:r>
    </w:p>
    <w:p w14:paraId="63CEA83B" w14:textId="77777777" w:rsidR="00D01ECB" w:rsidRDefault="00000000">
      <w:pPr>
        <w:pStyle w:val="afffff8"/>
        <w:ind w:firstLine="420"/>
      </w:pPr>
      <w:r>
        <w:rPr>
          <w:rFonts w:hint="eastAsia"/>
        </w:rPr>
        <w:t>A4纸型的人事档案材料和目录按照靠左下对齐的方式打3孔装订，中间孔距上、下孔（从孔中心算起）83mm，下孔距材料底边54mm，孔中心距左边沿12mm，孔直径为5mm。档案中原有小于A4纸型且已按照要求装订的档案材料，不需要重新打孔和裱糊。</w:t>
      </w:r>
    </w:p>
    <w:p w14:paraId="0A18CCAF" w14:textId="77777777" w:rsidR="00D01ECB" w:rsidRDefault="00000000">
      <w:pPr>
        <w:pStyle w:val="aff7"/>
        <w:spacing w:before="156" w:after="156"/>
      </w:pPr>
      <w:r>
        <w:rPr>
          <w:rFonts w:hint="eastAsia"/>
        </w:rPr>
        <w:t>档案卷盒</w:t>
      </w:r>
    </w:p>
    <w:p w14:paraId="7471029A" w14:textId="77777777" w:rsidR="00D01ECB" w:rsidRDefault="00000000">
      <w:pPr>
        <w:pStyle w:val="afffff8"/>
        <w:ind w:firstLine="420"/>
      </w:pPr>
      <w:r>
        <w:rPr>
          <w:rFonts w:hint="eastAsia"/>
        </w:rPr>
        <w:t>人事档案卷盒规格按照A4纸型相应调整，分为310mm×225mm×25mm、310mm×225mm×35mm和310mm×225mm×45mm三种。卷盒设3个装订立柱，装订立柱中心距左边内沿15mm，下装订立柱距卷盒底边54mm，中间装订立柱距上、下装订立柱（从装订立柱中心算起）83mm，装订立柱直径为4mm。卷盒背脊标签规格相应调整为310mm×22mm、310mm×32mm和310mm×42mm三种。“人事档案”字样为楷体72磅，“正本”字样为小初号宋体，颜色为正红色；卷盒为浅黄色。</w:t>
      </w:r>
    </w:p>
    <w:p w14:paraId="2E7DD485" w14:textId="77777777" w:rsidR="00D01ECB" w:rsidRDefault="00000000">
      <w:pPr>
        <w:pStyle w:val="aff7"/>
        <w:spacing w:before="156" w:after="156"/>
      </w:pPr>
      <w:r>
        <w:rPr>
          <w:rFonts w:hint="eastAsia"/>
        </w:rPr>
        <w:t>人事档案袋</w:t>
      </w:r>
    </w:p>
    <w:p w14:paraId="2C4EAE7C" w14:textId="77777777" w:rsidR="00D01ECB" w:rsidRDefault="00000000">
      <w:pPr>
        <w:pStyle w:val="afffff8"/>
        <w:ind w:firstLine="420"/>
      </w:pPr>
      <w:r>
        <w:rPr>
          <w:rFonts w:hint="eastAsia"/>
        </w:rPr>
        <w:t>人事档案袋规格按照A4纸型相应调整为：320mm×235mm×30mm、320mm×235mm×40mm和320mm×235mm×50mm三种。</w:t>
      </w:r>
    </w:p>
    <w:p w14:paraId="61889F6A" w14:textId="77777777" w:rsidR="00D01ECB" w:rsidRDefault="00000000">
      <w:pPr>
        <w:pStyle w:val="afffff8"/>
        <w:ind w:firstLine="420"/>
      </w:pPr>
      <w:r>
        <w:rPr>
          <w:rFonts w:hint="eastAsia"/>
        </w:rPr>
        <w:t>材料质量：可根据条件选用牛皮纸。</w:t>
      </w:r>
    </w:p>
    <w:p w14:paraId="51589394" w14:textId="77777777" w:rsidR="00D01ECB" w:rsidRDefault="00000000">
      <w:pPr>
        <w:pStyle w:val="afffff8"/>
        <w:ind w:firstLine="420"/>
      </w:pPr>
      <w:r>
        <w:rPr>
          <w:rFonts w:hint="eastAsia"/>
        </w:rPr>
        <w:t>袋面项目：“人事档案袋”、“姓名”、“制作单位”。</w:t>
      </w:r>
    </w:p>
    <w:p w14:paraId="4E226816" w14:textId="77777777" w:rsidR="00D01ECB" w:rsidRDefault="00000000">
      <w:pPr>
        <w:pStyle w:val="afffff8"/>
        <w:ind w:firstLine="420"/>
      </w:pPr>
      <w:r>
        <w:rPr>
          <w:rFonts w:hint="eastAsia"/>
        </w:rPr>
        <w:t>字体和字的颜色与档案卷面相同。“单位”在“姓名”下边，各项目字间距离参照档案卷面安排。</w:t>
      </w:r>
    </w:p>
    <w:p w14:paraId="18FFED3C" w14:textId="77777777" w:rsidR="00D01ECB" w:rsidRDefault="00D01ECB">
      <w:pPr>
        <w:pStyle w:val="afffff8"/>
        <w:ind w:firstLine="420"/>
        <w:sectPr w:rsidR="00D01ECB" w:rsidSect="001C51A8">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type="lines" w:linePitch="312"/>
        </w:sectPr>
      </w:pPr>
      <w:bookmarkStart w:id="95" w:name="BookMark6"/>
      <w:bookmarkEnd w:id="89"/>
    </w:p>
    <w:p w14:paraId="2D3CD716" w14:textId="77777777" w:rsidR="00D01ECB" w:rsidRDefault="00000000">
      <w:pPr>
        <w:pStyle w:val="affffff"/>
        <w:spacing w:after="156"/>
      </w:pPr>
      <w:bookmarkStart w:id="96" w:name="_Toc149925397"/>
      <w:bookmarkStart w:id="97" w:name="_Toc149409036"/>
      <w:r>
        <w:rPr>
          <w:rFonts w:hint="eastAsia"/>
          <w:spacing w:val="105"/>
        </w:rPr>
        <w:lastRenderedPageBreak/>
        <w:t>参考文</w:t>
      </w:r>
      <w:r>
        <w:rPr>
          <w:rFonts w:hint="eastAsia"/>
        </w:rPr>
        <w:t>献</w:t>
      </w:r>
      <w:bookmarkEnd w:id="96"/>
      <w:bookmarkEnd w:id="97"/>
    </w:p>
    <w:p w14:paraId="12143AFD" w14:textId="77777777" w:rsidR="00D01ECB" w:rsidRDefault="00000000">
      <w:pPr>
        <w:adjustRightInd/>
        <w:spacing w:line="240" w:lineRule="auto"/>
        <w:ind w:firstLineChars="200" w:firstLine="420"/>
        <w:rPr>
          <w:rFonts w:ascii="宋体" w:hAnsi="宋体"/>
          <w:strike/>
        </w:rPr>
      </w:pPr>
      <w:r>
        <w:rPr>
          <w:rFonts w:ascii="宋体" w:hAnsi="宋体" w:hint="eastAsia"/>
          <w:szCs w:val="24"/>
        </w:rPr>
        <w:t>[1]</w:t>
      </w:r>
      <w:r>
        <w:rPr>
          <w:rFonts w:ascii="宋体" w:hAnsi="宋体" w:hint="eastAsia"/>
        </w:rPr>
        <w:t>《干部人事档案工作条例》 2018年11月20日 中共中央办公厅 中办发〔2018〕60号</w:t>
      </w:r>
    </w:p>
    <w:p w14:paraId="2D27C724" w14:textId="77777777" w:rsidR="00D01ECB" w:rsidRDefault="00000000">
      <w:pPr>
        <w:adjustRightInd/>
        <w:spacing w:line="240" w:lineRule="auto"/>
        <w:ind w:firstLineChars="200" w:firstLine="420"/>
        <w:rPr>
          <w:rFonts w:ascii="宋体" w:hAnsi="宋体"/>
          <w:spacing w:val="-2"/>
        </w:rPr>
      </w:pPr>
      <w:r>
        <w:rPr>
          <w:rFonts w:ascii="宋体" w:hAnsi="宋体" w:hint="eastAsia"/>
          <w:szCs w:val="24"/>
        </w:rPr>
        <w:t>[2]</w:t>
      </w:r>
      <w:r>
        <w:rPr>
          <w:rFonts w:ascii="宋体" w:hAnsi="宋体" w:hint="eastAsia"/>
        </w:rPr>
        <w:t>《</w:t>
      </w:r>
      <w:r>
        <w:rPr>
          <w:rFonts w:ascii="宋体" w:hAnsi="宋体"/>
        </w:rPr>
        <w:t>企业职工档案管理工作规定</w:t>
      </w:r>
      <w:r>
        <w:rPr>
          <w:rFonts w:ascii="宋体" w:hAnsi="宋体" w:hint="eastAsia"/>
        </w:rPr>
        <w:t xml:space="preserve">》 </w:t>
      </w:r>
      <w:r>
        <w:rPr>
          <w:rFonts w:ascii="宋体" w:hAnsi="宋体" w:hint="eastAsia"/>
          <w:spacing w:val="-2"/>
        </w:rPr>
        <w:t xml:space="preserve">1992年6月9日 劳动部、国家档案局 </w:t>
      </w:r>
      <w:r>
        <w:rPr>
          <w:rFonts w:ascii="宋体" w:hAnsi="宋体"/>
          <w:spacing w:val="-2"/>
        </w:rPr>
        <w:t>劳力字</w:t>
      </w:r>
      <w:r>
        <w:rPr>
          <w:rFonts w:ascii="宋体" w:hAnsi="宋体" w:hint="eastAsia"/>
          <w:spacing w:val="-2"/>
        </w:rPr>
        <w:t>〔1992〕</w:t>
      </w:r>
      <w:r>
        <w:rPr>
          <w:rFonts w:ascii="宋体" w:hAnsi="宋体"/>
          <w:spacing w:val="-2"/>
        </w:rPr>
        <w:t>33号</w:t>
      </w:r>
    </w:p>
    <w:p w14:paraId="6A0F71A3" w14:textId="1635D6CD" w:rsidR="00D01ECB" w:rsidRDefault="00000000">
      <w:pPr>
        <w:adjustRightInd/>
        <w:spacing w:line="240" w:lineRule="auto"/>
        <w:ind w:firstLineChars="200" w:firstLine="420"/>
        <w:rPr>
          <w:rFonts w:ascii="宋体" w:hAnsi="宋体"/>
          <w:strike/>
          <w:spacing w:val="-6"/>
        </w:rPr>
      </w:pPr>
      <w:r>
        <w:rPr>
          <w:rFonts w:ascii="宋体" w:hAnsi="宋体" w:hint="eastAsia"/>
          <w:szCs w:val="24"/>
        </w:rPr>
        <w:t>[3]《</w:t>
      </w:r>
      <w:r>
        <w:rPr>
          <w:rFonts w:ascii="宋体" w:hAnsi="宋体" w:hint="eastAsia"/>
        </w:rPr>
        <w:t xml:space="preserve">流动人员人事档案管理服务规定》2021年12月29日 </w:t>
      </w:r>
      <w:r w:rsidRPr="00E512AD">
        <w:rPr>
          <w:rFonts w:ascii="宋体" w:hAnsi="宋体" w:hint="eastAsia"/>
        </w:rPr>
        <w:t>中共中央组织部、人社部等五部门 人社部发〔2021〕112号</w:t>
      </w:r>
    </w:p>
    <w:p w14:paraId="6D8777F1" w14:textId="77777777" w:rsidR="00D01ECB" w:rsidRDefault="00000000">
      <w:pPr>
        <w:adjustRightInd/>
        <w:spacing w:line="240" w:lineRule="auto"/>
        <w:ind w:firstLineChars="200" w:firstLine="420"/>
        <w:rPr>
          <w:rFonts w:ascii="宋体" w:hAnsi="宋体"/>
        </w:rPr>
      </w:pPr>
      <w:r>
        <w:rPr>
          <w:rFonts w:ascii="宋体" w:hAnsi="宋体" w:hint="eastAsia"/>
          <w:szCs w:val="24"/>
        </w:rPr>
        <w:t>[4]</w:t>
      </w:r>
      <w:r>
        <w:rPr>
          <w:rFonts w:ascii="宋体" w:hAnsi="宋体" w:hint="eastAsia"/>
        </w:rPr>
        <w:t>《干部档案材料收集归档规定》 2009年7月16日 中共中央组织部 中组发〔2009〕12号</w:t>
      </w:r>
    </w:p>
    <w:p w14:paraId="10560392" w14:textId="1090268C" w:rsidR="00D01ECB" w:rsidRDefault="00000000" w:rsidP="00E512AD">
      <w:pPr>
        <w:adjustRightInd/>
        <w:spacing w:line="240" w:lineRule="auto"/>
        <w:ind w:firstLineChars="200" w:firstLine="420"/>
        <w:rPr>
          <w:rFonts w:ascii="宋体" w:hAnsi="宋体"/>
        </w:rPr>
      </w:pPr>
      <w:r>
        <w:rPr>
          <w:rFonts w:ascii="宋体" w:hAnsi="宋体" w:hint="eastAsia"/>
          <w:szCs w:val="24"/>
        </w:rPr>
        <w:t>[5]</w:t>
      </w:r>
      <w:r>
        <w:rPr>
          <w:rFonts w:ascii="宋体" w:hAnsi="宋体" w:hint="eastAsia"/>
        </w:rPr>
        <w:t>《关于做好文件改版涉及干部人事档案有关工作的通知》 2012年6月5日 中共中央组织部</w:t>
      </w:r>
      <w:r w:rsidR="00E512AD">
        <w:rPr>
          <w:rFonts w:ascii="宋体" w:hAnsi="宋体" w:hint="eastAsia"/>
        </w:rPr>
        <w:t xml:space="preserve"> </w:t>
      </w:r>
      <w:r>
        <w:rPr>
          <w:rFonts w:ascii="宋体" w:hAnsi="宋体" w:hint="eastAsia"/>
        </w:rPr>
        <w:t>组通字〔2012〕28号</w:t>
      </w:r>
    </w:p>
    <w:p w14:paraId="4ED3C0DF" w14:textId="50FAA49A" w:rsidR="00D01ECB" w:rsidRDefault="00000000">
      <w:pPr>
        <w:adjustRightInd/>
        <w:spacing w:line="240" w:lineRule="auto"/>
        <w:ind w:firstLine="420"/>
        <w:rPr>
          <w:rFonts w:ascii="宋体" w:hAnsi="宋体"/>
        </w:rPr>
      </w:pPr>
      <w:r w:rsidRPr="00E512AD">
        <w:rPr>
          <w:rFonts w:ascii="宋体" w:hAnsi="宋体"/>
        </w:rPr>
        <w:t>[6]</w:t>
      </w:r>
      <w:r w:rsidRPr="00E512AD">
        <w:rPr>
          <w:rFonts w:ascii="Times New Roman" w:hAnsi="Times New Roman" w:hint="eastAsia"/>
          <w:szCs w:val="24"/>
        </w:rPr>
        <w:t>《关于进一步加强流动人员人事档案管理服务工作的通知》</w:t>
      </w:r>
      <w:r w:rsidRPr="00E512AD">
        <w:rPr>
          <w:rFonts w:ascii="宋体" w:hAnsi="宋体" w:hint="eastAsia"/>
        </w:rPr>
        <w:t>2014年12月 中共中央组织部、人社部等</w:t>
      </w:r>
      <w:r>
        <w:rPr>
          <w:rFonts w:ascii="宋体" w:hAnsi="宋体" w:hint="eastAsia"/>
        </w:rPr>
        <w:t>五部门 人社部发〔2014〕90号</w:t>
      </w:r>
    </w:p>
    <w:p w14:paraId="2C9AFF45" w14:textId="0F3DA727" w:rsidR="00D01ECB" w:rsidRDefault="00000000">
      <w:pPr>
        <w:adjustRightInd/>
        <w:spacing w:line="240" w:lineRule="auto"/>
        <w:ind w:firstLine="420"/>
        <w:rPr>
          <w:rFonts w:ascii="宋体" w:hAnsi="宋体"/>
        </w:rPr>
      </w:pPr>
      <w:r>
        <w:rPr>
          <w:rFonts w:ascii="宋体" w:hAnsi="宋体"/>
        </w:rPr>
        <w:t>[7]</w:t>
      </w:r>
      <w:r>
        <w:rPr>
          <w:rFonts w:ascii="宋体" w:hAnsi="宋体" w:hint="eastAsia"/>
        </w:rPr>
        <w:t>《人力资源社会保障部办公厅关于简化优化流动人员人事档案管理服务的通知》2016年5月</w:t>
      </w:r>
      <w:r w:rsidR="00E512AD" w:rsidRPr="00E512AD">
        <w:rPr>
          <w:rFonts w:ascii="宋体" w:hAnsi="宋体" w:hint="eastAsia"/>
        </w:rPr>
        <w:t xml:space="preserve"> </w:t>
      </w:r>
      <w:r w:rsidRPr="00E512AD">
        <w:rPr>
          <w:rFonts w:ascii="宋体" w:hAnsi="宋体" w:hint="eastAsia"/>
        </w:rPr>
        <w:t>人社部办公厅 人社厅发〔2016〕75号</w:t>
      </w:r>
    </w:p>
    <w:p w14:paraId="513FCA8A" w14:textId="77777777" w:rsidR="00D01ECB" w:rsidRDefault="00000000">
      <w:pPr>
        <w:adjustRightInd/>
        <w:spacing w:line="240" w:lineRule="auto"/>
        <w:ind w:firstLine="420"/>
        <w:rPr>
          <w:rFonts w:ascii="宋体" w:hAnsi="宋体"/>
        </w:rPr>
      </w:pPr>
      <w:r>
        <w:rPr>
          <w:rFonts w:ascii="宋体" w:hAnsi="宋体"/>
        </w:rPr>
        <w:t>[8]</w:t>
      </w:r>
      <w:r>
        <w:rPr>
          <w:rFonts w:ascii="宋体" w:hAnsi="宋体" w:hint="eastAsia"/>
        </w:rPr>
        <w:t>《中华</w:t>
      </w:r>
      <w:r>
        <w:rPr>
          <w:rFonts w:ascii="宋体" w:hAnsi="宋体"/>
        </w:rPr>
        <w:t>人民共和国档案法</w:t>
      </w:r>
      <w:r>
        <w:rPr>
          <w:rFonts w:ascii="宋体" w:hAnsi="宋体" w:hint="eastAsia"/>
        </w:rPr>
        <w:t>》2020年6月20日第十三届全国人民代表大会常务委员会第十九次会议修订</w:t>
      </w:r>
      <w:bookmarkEnd w:id="95"/>
    </w:p>
    <w:p w14:paraId="1749ED1F" w14:textId="77777777" w:rsidR="00D01ECB" w:rsidRDefault="00000000">
      <w:pPr>
        <w:pStyle w:val="afffff8"/>
        <w:ind w:firstLineChars="0" w:firstLine="0"/>
        <w:jc w:val="center"/>
      </w:pPr>
      <w:bookmarkStart w:id="98" w:name="BookMark8"/>
      <w:r>
        <w:rPr>
          <w:rFonts w:hint="eastAsia"/>
          <w:noProof/>
        </w:rPr>
        <w:drawing>
          <wp:inline distT="0" distB="0" distL="0" distR="0" wp14:anchorId="4046949A" wp14:editId="6EBFB587">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8"/>
    </w:p>
    <w:sectPr w:rsidR="00D01ECB">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A07F6" w14:textId="77777777" w:rsidR="001C51A8" w:rsidRDefault="001C51A8">
      <w:pPr>
        <w:spacing w:line="240" w:lineRule="auto"/>
      </w:pPr>
      <w:r>
        <w:separator/>
      </w:r>
    </w:p>
  </w:endnote>
  <w:endnote w:type="continuationSeparator" w:id="0">
    <w:p w14:paraId="73E9B5AE" w14:textId="77777777" w:rsidR="001C51A8" w:rsidRDefault="001C5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491B" w14:textId="77777777" w:rsidR="00D01ECB" w:rsidRDefault="00000000">
    <w:pPr>
      <w:pStyle w:val="affff1"/>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5905" w14:textId="77777777" w:rsidR="00D01ECB" w:rsidRDefault="00000000">
    <w:pPr>
      <w:pStyle w:val="afffff5"/>
    </w:pPr>
    <w:r>
      <w:fldChar w:fldCharType="begin"/>
    </w:r>
    <w:r>
      <w:instrText>PAGE   \* MERGEFORMAT</w:instrText>
    </w:r>
    <w:r>
      <w:fldChar w:fldCharType="separate"/>
    </w:r>
    <w:r>
      <w:rPr>
        <w:lang w:val="zh-CN"/>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5354" w14:textId="77777777" w:rsidR="00D01ECB" w:rsidRDefault="00000000">
    <w:pPr>
      <w:pStyle w:val="afffff4"/>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16B7" w14:textId="77777777" w:rsidR="00D01ECB" w:rsidRDefault="00000000">
    <w:pPr>
      <w:pStyle w:val="afffff5"/>
    </w:pPr>
    <w:r>
      <w:fldChar w:fldCharType="begin"/>
    </w:r>
    <w:r>
      <w:instrText>PAGE   \* MERGEFORMAT</w:instrText>
    </w:r>
    <w:r>
      <w:fldChar w:fldCharType="separate"/>
    </w:r>
    <w:r>
      <w:rPr>
        <w:lang w:val="zh-CN"/>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3306" w14:textId="77777777" w:rsidR="00D01ECB" w:rsidRDefault="00000000">
    <w:pPr>
      <w:pStyle w:val="afffff4"/>
    </w:pPr>
    <w:r>
      <w:fldChar w:fldCharType="begin"/>
    </w:r>
    <w:r>
      <w:instrText xml:space="preserve"> PAGE   \* MERGEFORMAT \* MERGEFORMAT </w:instrText>
    </w:r>
    <w:r>
      <w:fldChar w:fldCharType="separate"/>
    </w:r>
    <w:r>
      <w:t>7</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2271" w14:textId="77777777" w:rsidR="00D01ECB" w:rsidRDefault="00000000">
    <w:pPr>
      <w:pStyle w:val="afffff5"/>
    </w:pPr>
    <w:r>
      <w:fldChar w:fldCharType="begin"/>
    </w:r>
    <w:r>
      <w:instrText>PAGE   \* MERGEFORMAT</w:instrText>
    </w:r>
    <w:r>
      <w:fldChar w:fldCharType="separate"/>
    </w:r>
    <w:r>
      <w:rPr>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3E2D0" w14:textId="77777777" w:rsidR="00D01ECB" w:rsidRDefault="00D01ECB">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5B77" w14:textId="77777777" w:rsidR="00D01ECB" w:rsidRDefault="00000000">
    <w:pPr>
      <w:pStyle w:val="afffff4"/>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344" w14:textId="77777777" w:rsidR="00D01ECB" w:rsidRDefault="00000000">
    <w:pPr>
      <w:pStyle w:val="afffff5"/>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7428" w14:textId="77777777" w:rsidR="00D01ECB" w:rsidRDefault="00000000">
    <w:pPr>
      <w:pStyle w:val="afffff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C18E" w14:textId="77777777" w:rsidR="00D01ECB" w:rsidRDefault="00000000">
    <w:pPr>
      <w:pStyle w:val="afffff5"/>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B195" w14:textId="77777777" w:rsidR="00D01ECB" w:rsidRDefault="00000000">
    <w:pPr>
      <w:pStyle w:val="afffff4"/>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6FF7" w14:textId="77777777" w:rsidR="00D01ECB" w:rsidRDefault="00000000">
    <w:pPr>
      <w:pStyle w:val="afffff5"/>
    </w:pPr>
    <w:r>
      <w:fldChar w:fldCharType="begin"/>
    </w:r>
    <w:r>
      <w:instrText>PAGE   \* MERGEFORMAT</w:instrText>
    </w:r>
    <w:r>
      <w:fldChar w:fldCharType="separate"/>
    </w:r>
    <w:r>
      <w:rPr>
        <w:lang w:val="zh-CN"/>
      </w:rP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52B5" w14:textId="77777777" w:rsidR="00D01ECB" w:rsidRDefault="00000000">
    <w:pPr>
      <w:pStyle w:val="afffff4"/>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8B539" w14:textId="77777777" w:rsidR="001C51A8" w:rsidRDefault="001C51A8">
      <w:pPr>
        <w:spacing w:line="240" w:lineRule="auto"/>
      </w:pPr>
      <w:r>
        <w:separator/>
      </w:r>
    </w:p>
  </w:footnote>
  <w:footnote w:type="continuationSeparator" w:id="0">
    <w:p w14:paraId="3F31F2ED" w14:textId="77777777" w:rsidR="001C51A8" w:rsidRDefault="001C51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92A2" w14:textId="77777777" w:rsidR="00D01ECB"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BCB65" w14:textId="63F8F50B" w:rsidR="00D01ECB" w:rsidRDefault="00000000">
    <w:pPr>
      <w:pStyle w:val="afffffd"/>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2D17" w14:textId="79664E9E" w:rsidR="00D01ECB" w:rsidRDefault="00000000">
    <w:pPr>
      <w:pStyle w:val="afffffe"/>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8C7A" w14:textId="77777777" w:rsidR="00D01ECB" w:rsidRDefault="00000000">
    <w:pPr>
      <w:pStyle w:val="afffffd"/>
    </w:pPr>
    <w:r>
      <w:fldChar w:fldCharType="begin"/>
    </w:r>
    <w:r>
      <w:instrText xml:space="preserve"> STYLEREF  标准文件_文件编号  \* MERGEFORMAT </w:instrText>
    </w:r>
    <w:r>
      <w:fldChar w:fldCharType="separate"/>
    </w:r>
    <w:r>
      <w:t>DB XX/T XXXX.8</w:t>
    </w:r>
    <w:r>
      <w:t>—</w:t>
    </w:r>
    <w:r>
      <w:t>202X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5D6E" w14:textId="77777777" w:rsidR="00D01ECB" w:rsidRDefault="00000000">
    <w:pPr>
      <w:pStyle w:val="afffffe"/>
    </w:pPr>
    <w:r>
      <w:fldChar w:fldCharType="begin"/>
    </w:r>
    <w:r>
      <w:instrText xml:space="preserve"> STYLEREF  标准文件_文件编号 \* MERGEFORMAT </w:instrText>
    </w:r>
    <w:r>
      <w:fldChar w:fldCharType="separate"/>
    </w:r>
    <w:r>
      <w:t>DB XX/T XXXX.8</w:t>
    </w:r>
    <w:r>
      <w:t>—</w:t>
    </w:r>
    <w:r>
      <w:t>202X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FCB4E" w14:textId="2B10754B" w:rsidR="00D01ECB" w:rsidRDefault="00000000">
    <w:pPr>
      <w:pStyle w:val="afffffd"/>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B156" w14:textId="77777777" w:rsidR="00D01ECB" w:rsidRDefault="00D01ECB">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44EB" w14:textId="77777777" w:rsidR="00D01ECB" w:rsidRDefault="00000000">
    <w:pPr>
      <w:pStyle w:val="afffffe"/>
    </w:pPr>
    <w:r>
      <w:fldChar w:fldCharType="begin"/>
    </w:r>
    <w:r>
      <w:instrText xml:space="preserve"> STYLEREF  标准文件_文件编号 \* MERGEFORMAT </w:instrText>
    </w:r>
    <w:r>
      <w:fldChar w:fldCharType="separate"/>
    </w:r>
    <w:r>
      <w:t>DB XX/T XXXX.8</w:t>
    </w:r>
    <w:r>
      <w:t>—</w:t>
    </w:r>
    <w:r>
      <w:t>202X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7D1A0" w14:textId="6FA0AEBA" w:rsidR="00D01ECB" w:rsidRDefault="00000000">
    <w:pPr>
      <w:pStyle w:val="afffffd"/>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13C1" w14:textId="47064771" w:rsidR="00D01ECB" w:rsidRDefault="00000000">
    <w:pPr>
      <w:pStyle w:val="afffffe"/>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D84B" w14:textId="77777777" w:rsidR="00D01ECB" w:rsidRDefault="00000000">
    <w:pPr>
      <w:pStyle w:val="afffffd"/>
    </w:pPr>
    <w:r>
      <w:fldChar w:fldCharType="begin"/>
    </w:r>
    <w:r>
      <w:instrText xml:space="preserve"> STYLEREF  标准文件_文件编号  \* MERGEFORMAT </w:instrText>
    </w:r>
    <w:r>
      <w:fldChar w:fldCharType="separate"/>
    </w:r>
    <w:r>
      <w:t>DB XX/T XXXX.8</w:t>
    </w:r>
    <w:r>
      <w:t>—</w:t>
    </w:r>
    <w: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85E6" w14:textId="270060D0" w:rsidR="00D01ECB" w:rsidRDefault="00000000">
    <w:pPr>
      <w:pStyle w:val="afffffe"/>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774A" w14:textId="6DC39088" w:rsidR="00D01ECB" w:rsidRDefault="00000000">
    <w:pPr>
      <w:pStyle w:val="afffffd"/>
    </w:pPr>
    <w:r>
      <w:fldChar w:fldCharType="begin"/>
    </w:r>
    <w:r>
      <w:instrText xml:space="preserve"> STYLEREF  标准文件_文件编号  \* MERGEFORMAT </w:instrText>
    </w:r>
    <w:r>
      <w:fldChar w:fldCharType="separate"/>
    </w:r>
    <w:r w:rsidR="00E512AD">
      <w:rPr>
        <w:noProof/>
      </w:rPr>
      <w:t>DB XX/T XXXX.8</w:t>
    </w:r>
    <w:r w:rsidR="00E512AD">
      <w:rPr>
        <w:noProof/>
      </w:rPr>
      <w:t>—</w:t>
    </w:r>
    <w:r w:rsidR="00E512AD">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EEDF" w14:textId="77777777" w:rsidR="00D01ECB" w:rsidRDefault="00000000">
    <w:pPr>
      <w:pStyle w:val="afffffe"/>
    </w:pPr>
    <w:r>
      <w:fldChar w:fldCharType="begin"/>
    </w:r>
    <w:r>
      <w:instrText xml:space="preserve"> STYLEREF  标准文件_文件编号 \* MERGEFORMAT </w:instrText>
    </w:r>
    <w:r>
      <w:fldChar w:fldCharType="separate"/>
    </w:r>
    <w:r>
      <w:t>DB XX/T XXXX.8</w:t>
    </w:r>
    <w:r>
      <w:t>—</w:t>
    </w:r>
    <w: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25288735">
    <w:abstractNumId w:val="0"/>
  </w:num>
  <w:num w:numId="2" w16cid:durableId="1063068742">
    <w:abstractNumId w:val="27"/>
  </w:num>
  <w:num w:numId="3" w16cid:durableId="20397487">
    <w:abstractNumId w:val="5"/>
  </w:num>
  <w:num w:numId="4" w16cid:durableId="2119909990">
    <w:abstractNumId w:val="23"/>
  </w:num>
  <w:num w:numId="5" w16cid:durableId="1381591573">
    <w:abstractNumId w:val="18"/>
  </w:num>
  <w:num w:numId="6" w16cid:durableId="375548078">
    <w:abstractNumId w:val="13"/>
  </w:num>
  <w:num w:numId="7" w16cid:durableId="2119987149">
    <w:abstractNumId w:val="8"/>
  </w:num>
  <w:num w:numId="8" w16cid:durableId="245579440">
    <w:abstractNumId w:val="3"/>
  </w:num>
  <w:num w:numId="9" w16cid:durableId="824971370">
    <w:abstractNumId w:val="9"/>
  </w:num>
  <w:num w:numId="10" w16cid:durableId="1470126448">
    <w:abstractNumId w:val="16"/>
  </w:num>
  <w:num w:numId="11" w16cid:durableId="53822558">
    <w:abstractNumId w:val="25"/>
  </w:num>
  <w:num w:numId="12" w16cid:durableId="177427126">
    <w:abstractNumId w:val="11"/>
  </w:num>
  <w:num w:numId="13" w16cid:durableId="1663502823">
    <w:abstractNumId w:val="12"/>
  </w:num>
  <w:num w:numId="14" w16cid:durableId="1838382357">
    <w:abstractNumId w:val="7"/>
  </w:num>
  <w:num w:numId="15" w16cid:durableId="326829329">
    <w:abstractNumId w:val="19"/>
  </w:num>
  <w:num w:numId="16" w16cid:durableId="2085183285">
    <w:abstractNumId w:val="21"/>
  </w:num>
  <w:num w:numId="17" w16cid:durableId="212080271">
    <w:abstractNumId w:val="17"/>
  </w:num>
  <w:num w:numId="18" w16cid:durableId="1076056587">
    <w:abstractNumId w:val="29"/>
  </w:num>
  <w:num w:numId="19" w16cid:durableId="1303777594">
    <w:abstractNumId w:val="15"/>
  </w:num>
  <w:num w:numId="20" w16cid:durableId="1721588302">
    <w:abstractNumId w:val="1"/>
  </w:num>
  <w:num w:numId="21" w16cid:durableId="1815874416">
    <w:abstractNumId w:val="10"/>
  </w:num>
  <w:num w:numId="22" w16cid:durableId="85930492">
    <w:abstractNumId w:val="30"/>
  </w:num>
  <w:num w:numId="23" w16cid:durableId="570696544">
    <w:abstractNumId w:val="20"/>
  </w:num>
  <w:num w:numId="24" w16cid:durableId="765728678">
    <w:abstractNumId w:val="6"/>
  </w:num>
  <w:num w:numId="25" w16cid:durableId="477454816">
    <w:abstractNumId w:val="26"/>
  </w:num>
  <w:num w:numId="26" w16cid:durableId="1976981278">
    <w:abstractNumId w:val="28"/>
  </w:num>
  <w:num w:numId="27" w16cid:durableId="689843443">
    <w:abstractNumId w:val="2"/>
  </w:num>
  <w:num w:numId="28" w16cid:durableId="1167861831">
    <w:abstractNumId w:val="4"/>
  </w:num>
  <w:num w:numId="29" w16cid:durableId="1192722237">
    <w:abstractNumId w:val="14"/>
  </w:num>
  <w:num w:numId="30" w16cid:durableId="1413233546">
    <w:abstractNumId w:val="24"/>
  </w:num>
  <w:num w:numId="31" w16cid:durableId="1793556419">
    <w:abstractNumId w:val="22"/>
  </w:num>
  <w:num w:numId="32" w16cid:durableId="10449079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36623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1236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35033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19555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0805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97379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43504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2022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43798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357968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1441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9648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J5Aop6s/6P2fItWol8HmDaPyRXsdeb+F/+QotHbZcruk2vpIflDt1LWIRZ0WLe2sodE6uNnqEQdAe1os/+jmNg==" w:salt="GtBpiiHpSTIM8Mz81WAsl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6899"/>
    <w:rsid w:val="00007B3A"/>
    <w:rsid w:val="00007BAB"/>
    <w:rsid w:val="000107E0"/>
    <w:rsid w:val="00011FDE"/>
    <w:rsid w:val="00012FFD"/>
    <w:rsid w:val="00014162"/>
    <w:rsid w:val="00014340"/>
    <w:rsid w:val="00016A9C"/>
    <w:rsid w:val="000172C9"/>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1E1D"/>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51A8"/>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B4F"/>
    <w:rsid w:val="00225CF8"/>
    <w:rsid w:val="0022794E"/>
    <w:rsid w:val="002339E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9C1"/>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E8B"/>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01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1A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B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E47"/>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C65"/>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E6"/>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597"/>
    <w:rsid w:val="005A4A1B"/>
    <w:rsid w:val="005A7830"/>
    <w:rsid w:val="005A7FCE"/>
    <w:rsid w:val="005B0F3F"/>
    <w:rsid w:val="005B25ED"/>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2335"/>
    <w:rsid w:val="005E34CA"/>
    <w:rsid w:val="005E3ACF"/>
    <w:rsid w:val="005E3C18"/>
    <w:rsid w:val="005E4868"/>
    <w:rsid w:val="005E6812"/>
    <w:rsid w:val="005E7881"/>
    <w:rsid w:val="005E78E0"/>
    <w:rsid w:val="005F0D9C"/>
    <w:rsid w:val="005F284E"/>
    <w:rsid w:val="005F4712"/>
    <w:rsid w:val="006015CE"/>
    <w:rsid w:val="00604784"/>
    <w:rsid w:val="00605C3A"/>
    <w:rsid w:val="00606419"/>
    <w:rsid w:val="00607D29"/>
    <w:rsid w:val="00612952"/>
    <w:rsid w:val="00614AA9"/>
    <w:rsid w:val="00614CC1"/>
    <w:rsid w:val="00615A9D"/>
    <w:rsid w:val="00617387"/>
    <w:rsid w:val="006205D6"/>
    <w:rsid w:val="00622BB1"/>
    <w:rsid w:val="006252D8"/>
    <w:rsid w:val="006259BC"/>
    <w:rsid w:val="0062636B"/>
    <w:rsid w:val="00632182"/>
    <w:rsid w:val="00632AE0"/>
    <w:rsid w:val="00633352"/>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52F"/>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872"/>
    <w:rsid w:val="00765C43"/>
    <w:rsid w:val="00765EFB"/>
    <w:rsid w:val="007671CA"/>
    <w:rsid w:val="00767C61"/>
    <w:rsid w:val="0077008A"/>
    <w:rsid w:val="00773C1F"/>
    <w:rsid w:val="007746C8"/>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A3D"/>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76BD"/>
    <w:rsid w:val="007E0BF1"/>
    <w:rsid w:val="007F0ED8"/>
    <w:rsid w:val="007F0F63"/>
    <w:rsid w:val="007F255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621"/>
    <w:rsid w:val="00847F97"/>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EAC"/>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4F10"/>
    <w:rsid w:val="00965E04"/>
    <w:rsid w:val="009674AD"/>
    <w:rsid w:val="00970CDC"/>
    <w:rsid w:val="00976812"/>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462"/>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91F"/>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163"/>
    <w:rsid w:val="00A81456"/>
    <w:rsid w:val="00A83D8D"/>
    <w:rsid w:val="00A8446B"/>
    <w:rsid w:val="00A8473F"/>
    <w:rsid w:val="00A847B4"/>
    <w:rsid w:val="00A862D6"/>
    <w:rsid w:val="00A8715E"/>
    <w:rsid w:val="00A9295B"/>
    <w:rsid w:val="00A936E1"/>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16A"/>
    <w:rsid w:val="00B07242"/>
    <w:rsid w:val="00B10534"/>
    <w:rsid w:val="00B113DB"/>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232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C7C"/>
    <w:rsid w:val="00BF74A6"/>
    <w:rsid w:val="00C013AD"/>
    <w:rsid w:val="00C01793"/>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C22"/>
    <w:rsid w:val="00C92D03"/>
    <w:rsid w:val="00C92FB7"/>
    <w:rsid w:val="00C9319C"/>
    <w:rsid w:val="00C9435D"/>
    <w:rsid w:val="00C94DF2"/>
    <w:rsid w:val="00C96741"/>
    <w:rsid w:val="00CA2D1B"/>
    <w:rsid w:val="00CA375D"/>
    <w:rsid w:val="00CA662A"/>
    <w:rsid w:val="00CA7712"/>
    <w:rsid w:val="00CA7AFD"/>
    <w:rsid w:val="00CA7C3C"/>
    <w:rsid w:val="00CB0189"/>
    <w:rsid w:val="00CB0BA2"/>
    <w:rsid w:val="00CB1A42"/>
    <w:rsid w:val="00CB1B0C"/>
    <w:rsid w:val="00CB2C0B"/>
    <w:rsid w:val="00CB517D"/>
    <w:rsid w:val="00CB6A87"/>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A9"/>
    <w:rsid w:val="00CE30EA"/>
    <w:rsid w:val="00CF048A"/>
    <w:rsid w:val="00CF155A"/>
    <w:rsid w:val="00CF2947"/>
    <w:rsid w:val="00CF338A"/>
    <w:rsid w:val="00CF4192"/>
    <w:rsid w:val="00CF686F"/>
    <w:rsid w:val="00CF6E60"/>
    <w:rsid w:val="00CF7BCA"/>
    <w:rsid w:val="00D008FD"/>
    <w:rsid w:val="00D01ECB"/>
    <w:rsid w:val="00D0321C"/>
    <w:rsid w:val="00D035EC"/>
    <w:rsid w:val="00D06AB1"/>
    <w:rsid w:val="00D072ED"/>
    <w:rsid w:val="00D07A16"/>
    <w:rsid w:val="00D1067E"/>
    <w:rsid w:val="00D10F50"/>
    <w:rsid w:val="00D11272"/>
    <w:rsid w:val="00D126F5"/>
    <w:rsid w:val="00D128E6"/>
    <w:rsid w:val="00D13AD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54F7"/>
    <w:rsid w:val="00D663F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287"/>
    <w:rsid w:val="00E045C9"/>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F18"/>
    <w:rsid w:val="00E502C1"/>
    <w:rsid w:val="00E502DD"/>
    <w:rsid w:val="00E50D3A"/>
    <w:rsid w:val="00E512AD"/>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B57"/>
    <w:rsid w:val="00EA58D1"/>
    <w:rsid w:val="00EA61BC"/>
    <w:rsid w:val="00EA681A"/>
    <w:rsid w:val="00EA735B"/>
    <w:rsid w:val="00EB17DE"/>
    <w:rsid w:val="00EB1E69"/>
    <w:rsid w:val="00EB2086"/>
    <w:rsid w:val="00EB2809"/>
    <w:rsid w:val="00EB5EDF"/>
    <w:rsid w:val="00EB60FE"/>
    <w:rsid w:val="00EB74DB"/>
    <w:rsid w:val="00EC220D"/>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FBB"/>
    <w:rsid w:val="00F25BB6"/>
    <w:rsid w:val="00F25EE2"/>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E560A1"/>
    <w:rsid w:val="0EA004DC"/>
    <w:rsid w:val="2FC61A81"/>
    <w:rsid w:val="35986AA9"/>
    <w:rsid w:val="473D6A2A"/>
    <w:rsid w:val="77C84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9A95AF0"/>
  <w15:docId w15:val="{A6B6BBE8-F1A9-4330-BC0B-8E1051CF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qFormat/>
    <w:pPr>
      <w:keepNext/>
      <w:keepLines/>
      <w:spacing w:before="340" w:after="330" w:line="578" w:lineRule="auto"/>
      <w:outlineLvl w:val="0"/>
    </w:pPr>
    <w:rPr>
      <w:b/>
      <w:bCs/>
      <w:kern w:val="44"/>
      <w:sz w:val="44"/>
      <w:szCs w:val="44"/>
    </w:rPr>
  </w:style>
  <w:style w:type="paragraph" w:styleId="22">
    <w:name w:val="heading 2"/>
    <w:basedOn w:val="afff8"/>
    <w:next w:val="afff8"/>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pPr>
      <w:keepNext/>
      <w:keepLines/>
      <w:spacing w:before="260" w:after="260" w:line="416" w:lineRule="auto"/>
      <w:outlineLvl w:val="2"/>
    </w:pPr>
    <w:rPr>
      <w:b/>
      <w:bCs/>
      <w:sz w:val="32"/>
      <w:szCs w:val="32"/>
    </w:rPr>
  </w:style>
  <w:style w:type="paragraph" w:styleId="4">
    <w:name w:val="heading 4"/>
    <w:basedOn w:val="afff8"/>
    <w:next w:val="afff8"/>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pPr>
      <w:tabs>
        <w:tab w:val="right" w:leader="dot" w:pos="9344"/>
      </w:tabs>
      <w:spacing w:line="300" w:lineRule="exact"/>
      <w:ind w:left="1259"/>
    </w:pPr>
    <w:rPr>
      <w:rFonts w:ascii="宋体"/>
    </w:rPr>
  </w:style>
  <w:style w:type="paragraph" w:styleId="afffc">
    <w:name w:val="Normal Indent"/>
    <w:basedOn w:val="afff8"/>
    <w:pPr>
      <w:ind w:firstLine="420"/>
    </w:pPr>
  </w:style>
  <w:style w:type="paragraph" w:styleId="afffd">
    <w:name w:val="Body Text"/>
    <w:basedOn w:val="afff8"/>
    <w:link w:val="afffe"/>
    <w:pPr>
      <w:spacing w:after="120"/>
    </w:pPr>
  </w:style>
  <w:style w:type="paragraph" w:styleId="TOC5">
    <w:name w:val="toc 5"/>
    <w:basedOn w:val="afff8"/>
    <w:next w:val="afff8"/>
    <w:autoRedefine/>
    <w:uiPriority w:val="39"/>
    <w:unhideWhenUsed/>
    <w:pPr>
      <w:ind w:left="839"/>
    </w:pPr>
    <w:rPr>
      <w:rFonts w:ascii="宋体"/>
    </w:rPr>
  </w:style>
  <w:style w:type="paragraph" w:styleId="TOC3">
    <w:name w:val="toc 3"/>
    <w:basedOn w:val="afff8"/>
    <w:next w:val="afff8"/>
    <w:autoRedefine/>
    <w:uiPriority w:val="39"/>
    <w:unhideWhenUsed/>
    <w:pPr>
      <w:spacing w:line="300" w:lineRule="exact"/>
      <w:ind w:left="420"/>
    </w:pPr>
    <w:rPr>
      <w:rFonts w:ascii="宋体"/>
    </w:rPr>
  </w:style>
  <w:style w:type="paragraph" w:styleId="affff">
    <w:name w:val="Balloon Text"/>
    <w:basedOn w:val="afff8"/>
    <w:link w:val="affff0"/>
    <w:uiPriority w:val="99"/>
    <w:semiHidden/>
    <w:unhideWhenUsed/>
    <w:qFormat/>
    <w:rPr>
      <w:sz w:val="18"/>
      <w:szCs w:val="18"/>
    </w:rPr>
  </w:style>
  <w:style w:type="paragraph" w:styleId="affff1">
    <w:name w:val="footer"/>
    <w:basedOn w:val="afff8"/>
    <w:link w:val="affff2"/>
    <w:autoRedefine/>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rPr>
      <w:rFonts w:ascii="宋体"/>
    </w:rPr>
  </w:style>
  <w:style w:type="paragraph" w:styleId="TOC4">
    <w:name w:val="toc 4"/>
    <w:basedOn w:val="afff8"/>
    <w:next w:val="afff8"/>
    <w:autoRedefine/>
    <w:uiPriority w:val="39"/>
    <w:unhideWhenUsed/>
    <w:pPr>
      <w:tabs>
        <w:tab w:val="right" w:leader="dot" w:pos="9344"/>
      </w:tabs>
      <w:spacing w:line="300" w:lineRule="exact"/>
      <w:ind w:left="629"/>
    </w:pPr>
    <w:rPr>
      <w:rFonts w:ascii="宋体"/>
    </w:rPr>
  </w:style>
  <w:style w:type="paragraph" w:styleId="affff5">
    <w:name w:val="footnote text"/>
    <w:basedOn w:val="afff8"/>
    <w:next w:val="afff8"/>
    <w:link w:val="affff6"/>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pPr>
      <w:spacing w:line="300" w:lineRule="exact"/>
      <w:ind w:left="1049"/>
    </w:pPr>
    <w:rPr>
      <w:rFonts w:ascii="宋体"/>
    </w:rPr>
  </w:style>
  <w:style w:type="paragraph" w:styleId="affff7">
    <w:name w:val="table of figures"/>
    <w:basedOn w:val="afff8"/>
    <w:next w:val="afff8"/>
    <w:semiHidden/>
    <w:pPr>
      <w:adjustRightInd/>
      <w:spacing w:line="240" w:lineRule="auto"/>
      <w:jc w:val="left"/>
    </w:pPr>
    <w:rPr>
      <w:szCs w:val="24"/>
    </w:rPr>
  </w:style>
  <w:style w:type="paragraph" w:styleId="TOC2">
    <w:name w:val="toc 2"/>
    <w:basedOn w:val="afff8"/>
    <w:next w:val="afff8"/>
    <w:autoRedefine/>
    <w:uiPriority w:val="39"/>
    <w:unhideWhenUsed/>
    <w:pPr>
      <w:tabs>
        <w:tab w:val="right" w:leader="dot" w:pos="9344"/>
      </w:tabs>
      <w:spacing w:line="300" w:lineRule="exact"/>
      <w:ind w:left="210"/>
    </w:pPr>
    <w:rPr>
      <w:rFonts w:ascii="宋体"/>
    </w:rPr>
  </w:style>
  <w:style w:type="paragraph" w:styleId="affff8">
    <w:name w:val="Title"/>
    <w:basedOn w:val="afff8"/>
    <w:link w:val="affff9"/>
    <w:qFormat/>
    <w:pPr>
      <w:spacing w:before="240" w:after="60"/>
      <w:jc w:val="center"/>
      <w:outlineLvl w:val="0"/>
    </w:pPr>
    <w:rPr>
      <w:rFonts w:ascii="Arial" w:hAnsi="Arial" w:cs="Arial"/>
      <w:b/>
      <w:bCs/>
      <w:sz w:val="32"/>
      <w:szCs w:val="32"/>
    </w:rPr>
  </w:style>
  <w:style w:type="table" w:styleId="affffa">
    <w:name w:val="Table Grid"/>
    <w:basedOn w:val="afff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rPr>
      <w:rFonts w:ascii="宋体" w:eastAsia="宋体" w:hAnsi="Times New Roman"/>
      <w:sz w:val="18"/>
    </w:rPr>
  </w:style>
  <w:style w:type="character" w:styleId="affffd">
    <w:name w:val="Emphasis"/>
    <w:uiPriority w:val="20"/>
    <w:qFormat/>
    <w:rPr>
      <w:i/>
      <w:iCs/>
    </w:rPr>
  </w:style>
  <w:style w:type="character" w:styleId="affffe">
    <w:name w:val="Hyperlink"/>
    <w:uiPriority w:val="99"/>
    <w:rPr>
      <w:rFonts w:ascii="宋体" w:eastAsia="宋体" w:hAnsi="Times New Roman"/>
      <w:color w:val="auto"/>
      <w:spacing w:val="0"/>
      <w:w w:val="100"/>
      <w:position w:val="0"/>
      <w:sz w:val="21"/>
      <w:u w:val="none"/>
      <w:vertAlign w:val="baseline"/>
    </w:rPr>
  </w:style>
  <w:style w:type="character" w:styleId="afffff">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autoRedefine/>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autoRedefine/>
    <w:uiPriority w:val="99"/>
    <w:qFormat/>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autoRedefine/>
    <w:uiPriority w:val="99"/>
    <w:semiHidden/>
    <w:qFormat/>
    <w:rPr>
      <w:kern w:val="2"/>
      <w:sz w:val="18"/>
      <w:szCs w:val="18"/>
    </w:rPr>
  </w:style>
  <w:style w:type="paragraph" w:styleId="afffff0">
    <w:name w:val="Quote"/>
    <w:basedOn w:val="afff8"/>
    <w:next w:val="afff8"/>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8"/>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autoRedefine/>
    <w:qFormat/>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adjustRightInd/>
      <w:snapToGrid/>
      <w:ind w:firstLineChars="0" w:firstLine="0"/>
    </w:pPr>
    <w:rPr>
      <w:rFonts w:ascii="宋体" w:hAnsi="宋体"/>
      <w:kern w:val="2"/>
    </w:rPr>
  </w:style>
  <w:style w:type="paragraph" w:customStyle="1" w:styleId="afffffa">
    <w:name w:val="标准文件_标准部门"/>
    <w:basedOn w:val="afff8"/>
    <w:autoRedefine/>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autoRedefine/>
    <w:qFormat/>
    <w:pPr>
      <w:jc w:val="left"/>
    </w:pPr>
  </w:style>
  <w:style w:type="paragraph" w:customStyle="1" w:styleId="affffff">
    <w:name w:val="标准文件_参考文献标题"/>
    <w:basedOn w:val="afff8"/>
    <w:next w:val="afff8"/>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1">
    <w:name w:val="标准文件_二级条标题"/>
    <w:next w:val="afffff8"/>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autoRedefine/>
    <w:qFormat/>
    <w:rPr>
      <w:rFonts w:ascii="黑体" w:eastAsia="黑体"/>
      <w:spacing w:val="0"/>
      <w:w w:val="100"/>
      <w:position w:val="3"/>
      <w:sz w:val="28"/>
    </w:rPr>
  </w:style>
  <w:style w:type="paragraph" w:customStyle="1" w:styleId="ad">
    <w:name w:val="标准文件_方框数字列项"/>
    <w:basedOn w:val="afffff8"/>
    <w:autoRedefine/>
    <w:qFormat/>
    <w:pPr>
      <w:numPr>
        <w:numId w:val="3"/>
      </w:numPr>
      <w:ind w:firstLineChars="0" w:firstLine="0"/>
    </w:pPr>
  </w:style>
  <w:style w:type="paragraph" w:customStyle="1" w:styleId="affffff1">
    <w:name w:val="标准文件_封面标准编号"/>
    <w:basedOn w:val="afff8"/>
    <w:next w:val="afffffb"/>
    <w:autoRedefine/>
    <w:qFormat/>
    <w:pPr>
      <w:spacing w:line="310" w:lineRule="exact"/>
      <w:jc w:val="right"/>
    </w:pPr>
    <w:rPr>
      <w:rFonts w:ascii="黑体" w:eastAsia="黑体"/>
      <w:kern w:val="0"/>
      <w:sz w:val="28"/>
    </w:rPr>
  </w:style>
  <w:style w:type="paragraph" w:customStyle="1" w:styleId="affffff2">
    <w:name w:val="标准文件_封面标准分类号"/>
    <w:basedOn w:val="afff8"/>
    <w:autoRedefine/>
    <w:qFormat/>
    <w:rPr>
      <w:rFonts w:ascii="黑体" w:eastAsia="黑体"/>
      <w:b/>
      <w:kern w:val="0"/>
      <w:sz w:val="28"/>
    </w:rPr>
  </w:style>
  <w:style w:type="paragraph" w:customStyle="1" w:styleId="affffff3">
    <w:name w:val="标准文件_封面标准名称"/>
    <w:basedOn w:val="afff8"/>
    <w:autoRedefine/>
    <w:qFormat/>
    <w:pPr>
      <w:spacing w:line="240" w:lineRule="auto"/>
      <w:jc w:val="center"/>
    </w:pPr>
    <w:rPr>
      <w:rFonts w:ascii="黑体" w:eastAsia="黑体"/>
      <w:kern w:val="0"/>
      <w:sz w:val="52"/>
    </w:rPr>
  </w:style>
  <w:style w:type="paragraph" w:customStyle="1" w:styleId="affffff4">
    <w:name w:val="标准文件_封面标准英文名称"/>
    <w:basedOn w:val="afff8"/>
    <w:autoRedefine/>
    <w:qFormat/>
    <w:pPr>
      <w:spacing w:line="240" w:lineRule="auto"/>
      <w:jc w:val="center"/>
    </w:pPr>
    <w:rPr>
      <w:rFonts w:ascii="黑体" w:eastAsia="黑体"/>
      <w:b/>
      <w:sz w:val="28"/>
    </w:rPr>
  </w:style>
  <w:style w:type="paragraph" w:customStyle="1" w:styleId="affffff5">
    <w:name w:val="标准文件_封面发布日期"/>
    <w:basedOn w:val="afff8"/>
    <w:autoRedefine/>
    <w:qFormat/>
    <w:pPr>
      <w:spacing w:line="310" w:lineRule="exact"/>
    </w:pPr>
    <w:rPr>
      <w:rFonts w:ascii="黑体" w:eastAsia="黑体"/>
      <w:kern w:val="0"/>
      <w:sz w:val="28"/>
    </w:rPr>
  </w:style>
  <w:style w:type="paragraph" w:customStyle="1" w:styleId="affffff6">
    <w:name w:val="标准文件_封面密级"/>
    <w:basedOn w:val="afff8"/>
    <w:autoRedefine/>
    <w:qFormat/>
    <w:rPr>
      <w:rFonts w:eastAsia="黑体"/>
      <w:sz w:val="32"/>
    </w:rPr>
  </w:style>
  <w:style w:type="paragraph" w:customStyle="1" w:styleId="affffff7">
    <w:name w:val="标准文件_封面实施日期"/>
    <w:basedOn w:val="afff8"/>
    <w:autoRedefine/>
    <w:qFormat/>
    <w:pPr>
      <w:spacing w:line="310" w:lineRule="exact"/>
      <w:jc w:val="right"/>
    </w:pPr>
    <w:rPr>
      <w:rFonts w:ascii="黑体" w:eastAsia="黑体"/>
      <w:sz w:val="28"/>
    </w:rPr>
  </w:style>
  <w:style w:type="paragraph" w:customStyle="1" w:styleId="affffff8">
    <w:name w:val="标准文件_封面抬头"/>
    <w:basedOn w:val="afffff8"/>
    <w:autoRedefine/>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autoRedefine/>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autoRedefine/>
    <w:qFormat/>
    <w:rPr>
      <w:kern w:val="2"/>
      <w:sz w:val="21"/>
      <w:szCs w:val="21"/>
    </w:rPr>
  </w:style>
  <w:style w:type="paragraph" w:customStyle="1" w:styleId="affffffa">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autoRedefine/>
    <w:qFormat/>
    <w:pPr>
      <w:ind w:leftChars="200" w:left="488" w:hangingChars="290" w:hanging="289"/>
    </w:pPr>
  </w:style>
  <w:style w:type="paragraph" w:customStyle="1" w:styleId="a6">
    <w:name w:val="标准文件_前言、引言标题"/>
    <w:next w:val="afff8"/>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autoRedefine/>
    <w:qFormat/>
    <w:pPr>
      <w:spacing w:line="460" w:lineRule="exact"/>
      <w:ind w:left="0" w:firstLine="0"/>
    </w:pPr>
  </w:style>
  <w:style w:type="paragraph" w:customStyle="1" w:styleId="affffffd">
    <w:name w:val="标准文件_目录标题"/>
    <w:basedOn w:val="afff8"/>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2">
    <w:name w:val="标准文件_三级条标题"/>
    <w:basedOn w:val="afff1"/>
    <w:next w:val="afffff8"/>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e">
    <w:name w:val="标准文件_示例后续"/>
    <w:basedOn w:val="afff8"/>
    <w:autoRedefine/>
    <w:qFormat/>
    <w:pPr>
      <w:adjustRightInd/>
      <w:spacing w:line="240" w:lineRule="auto"/>
      <w:ind w:firstLineChars="200" w:firstLine="200"/>
    </w:pPr>
    <w:rPr>
      <w:sz w:val="18"/>
      <w:szCs w:val="24"/>
    </w:rPr>
  </w:style>
  <w:style w:type="paragraph" w:customStyle="1" w:styleId="affc">
    <w:name w:val="标准文件_数字编号列项"/>
    <w:autoRedefine/>
    <w:qFormat/>
    <w:pPr>
      <w:numPr>
        <w:numId w:val="11"/>
      </w:numPr>
      <w:jc w:val="both"/>
    </w:pPr>
    <w:rPr>
      <w:rFonts w:ascii="宋体" w:hAnsi="宋体"/>
      <w:sz w:val="21"/>
    </w:rPr>
  </w:style>
  <w:style w:type="paragraph" w:customStyle="1" w:styleId="afff3">
    <w:name w:val="标准文件_四级条标题"/>
    <w:next w:val="afffff8"/>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rFonts w:ascii="宋体"/>
      <w:kern w:val="2"/>
      <w:sz w:val="18"/>
      <w:szCs w:val="18"/>
    </w:rPr>
  </w:style>
  <w:style w:type="paragraph" w:customStyle="1" w:styleId="afffffff">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autoRedefine/>
    <w:qFormat/>
    <w:pPr>
      <w:numPr>
        <w:numId w:val="12"/>
      </w:numPr>
      <w:spacing w:line="240" w:lineRule="auto"/>
      <w:jc w:val="left"/>
    </w:pPr>
    <w:rPr>
      <w:rFonts w:ascii="宋体" w:hAnsi="宋体"/>
      <w:sz w:val="18"/>
    </w:rPr>
  </w:style>
  <w:style w:type="character" w:customStyle="1" w:styleId="afffffff0">
    <w:name w:val="标准文件_图表脚注内容"/>
    <w:autoRedefine/>
    <w:qFormat/>
    <w:rPr>
      <w:rFonts w:ascii="宋体" w:eastAsia="宋体" w:hAnsi="宋体" w:cs="Times New Roman"/>
      <w:spacing w:val="0"/>
      <w:sz w:val="18"/>
      <w:vertAlign w:val="superscript"/>
    </w:rPr>
  </w:style>
  <w:style w:type="paragraph" w:customStyle="1" w:styleId="afff4">
    <w:name w:val="标准文件_五级条标题"/>
    <w:next w:val="afffff8"/>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autoRedefine/>
    <w:qFormat/>
    <w:pPr>
      <w:numPr>
        <w:ilvl w:val="2"/>
      </w:numPr>
      <w:spacing w:beforeLines="50" w:before="50" w:afterLines="50" w:after="50"/>
      <w:outlineLvl w:val="1"/>
    </w:pPr>
  </w:style>
  <w:style w:type="paragraph" w:customStyle="1" w:styleId="afffffff1">
    <w:name w:val="标准文件_一致程度"/>
    <w:basedOn w:val="afff8"/>
    <w:autoRedefine/>
    <w:qFormat/>
    <w:pPr>
      <w:spacing w:line="440" w:lineRule="exact"/>
      <w:jc w:val="center"/>
    </w:pPr>
    <w:rPr>
      <w:sz w:val="28"/>
    </w:rPr>
  </w:style>
  <w:style w:type="paragraph" w:customStyle="1" w:styleId="afffffff2">
    <w:name w:val="标准文件_引言标题"/>
    <w:next w:val="afff8"/>
    <w:autoRedefine/>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8"/>
    <w:next w:val="afffff8"/>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autoRedefine/>
    <w:qFormat/>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qFormat/>
    <w:pPr>
      <w:numPr>
        <w:numId w:val="18"/>
      </w:numPr>
      <w:jc w:val="center"/>
    </w:pPr>
    <w:rPr>
      <w:rFonts w:ascii="黑体" w:eastAsia="黑体" w:hAnsi="Times New Roman"/>
      <w:sz w:val="21"/>
    </w:rPr>
  </w:style>
  <w:style w:type="paragraph" w:customStyle="1" w:styleId="afb">
    <w:name w:val="标准文件_正文英文图标题"/>
    <w:next w:val="afffff8"/>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8"/>
    <w:autoRedefine/>
    <w:qFormat/>
    <w:pPr>
      <w:numPr>
        <w:ilvl w:val="3"/>
        <w:numId w:val="20"/>
      </w:numPr>
      <w:adjustRightInd/>
      <w:spacing w:line="240" w:lineRule="auto"/>
    </w:pPr>
    <w:rPr>
      <w:rFonts w:ascii="宋体" w:hAnsi="宋体"/>
      <w:szCs w:val="24"/>
    </w:rPr>
  </w:style>
  <w:style w:type="paragraph" w:customStyle="1" w:styleId="afffffff5">
    <w:name w:val="发布部门"/>
    <w:next w:val="afffff8"/>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autoRedefine/>
    <w:qFormat/>
    <w:pPr>
      <w:spacing w:before="180" w:line="180" w:lineRule="exact"/>
      <w:jc w:val="center"/>
    </w:pPr>
    <w:rPr>
      <w:rFonts w:ascii="宋体" w:hAnsi="Times New Roman"/>
      <w:sz w:val="21"/>
    </w:rPr>
  </w:style>
  <w:style w:type="paragraph" w:customStyle="1" w:styleId="afffffffa">
    <w:name w:val="封面标准文稿类别"/>
    <w:autoRedefine/>
    <w:qFormat/>
    <w:pPr>
      <w:spacing w:before="440" w:line="400" w:lineRule="exact"/>
      <w:jc w:val="center"/>
    </w:pPr>
    <w:rPr>
      <w:rFonts w:ascii="宋体" w:hAnsi="Times New Roman"/>
      <w:sz w:val="24"/>
    </w:rPr>
  </w:style>
  <w:style w:type="paragraph" w:customStyle="1" w:styleId="afffffffb">
    <w:name w:val="封面标准英文名称"/>
    <w:autoRedefine/>
    <w:qFormat/>
    <w:pPr>
      <w:widowControl w:val="0"/>
      <w:spacing w:line="360" w:lineRule="exact"/>
      <w:jc w:val="center"/>
    </w:pPr>
    <w:rPr>
      <w:rFonts w:ascii="Times New Roman" w:hAnsi="Times New Roman"/>
      <w:sz w:val="28"/>
    </w:rPr>
  </w:style>
  <w:style w:type="paragraph" w:customStyle="1" w:styleId="afffffffc">
    <w:name w:val="封面一致性程度标识"/>
    <w:pPr>
      <w:spacing w:before="440" w:line="440" w:lineRule="exact"/>
      <w:jc w:val="center"/>
    </w:pPr>
    <w:rPr>
      <w:rFonts w:ascii="Times New Roman" w:hAnsi="Times New Roman"/>
      <w:sz w:val="28"/>
    </w:rPr>
  </w:style>
  <w:style w:type="paragraph" w:customStyle="1" w:styleId="afffffffd">
    <w:name w:val="封面正文"/>
    <w:pPr>
      <w:jc w:val="both"/>
    </w:pPr>
    <w:rPr>
      <w:rFonts w:ascii="Times New Roman" w:hAnsi="Times New Roman"/>
    </w:rPr>
  </w:style>
  <w:style w:type="paragraph" w:customStyle="1" w:styleId="afffffffe">
    <w:name w:val="附录二级无标题条"/>
    <w:basedOn w:val="afff8"/>
    <w:next w:val="a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pPr>
      <w:outlineLvl w:val="4"/>
    </w:pPr>
  </w:style>
  <w:style w:type="paragraph" w:customStyle="1" w:styleId="affffffff0">
    <w:name w:val="附录四级无标题条"/>
    <w:basedOn w:val="affffffff"/>
    <w:next w:val="afffff8"/>
    <w:pPr>
      <w:outlineLvl w:val="5"/>
    </w:pPr>
  </w:style>
  <w:style w:type="paragraph" w:customStyle="1" w:styleId="affffffff1">
    <w:name w:val="附录图"/>
    <w:next w:val="a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2">
    <w:name w:val="附录五级无标题条"/>
    <w:basedOn w:val="affffffff0"/>
    <w:next w:val="afffff8"/>
    <w:pPr>
      <w:outlineLvl w:val="6"/>
    </w:pPr>
  </w:style>
  <w:style w:type="paragraph" w:customStyle="1" w:styleId="affffffff3">
    <w:name w:val="附录性质"/>
    <w:basedOn w:val="afff8"/>
    <w:pPr>
      <w:widowControl/>
      <w:adjustRightInd/>
      <w:jc w:val="center"/>
    </w:pPr>
    <w:rPr>
      <w:rFonts w:ascii="黑体" w:eastAsia="黑体"/>
    </w:rPr>
  </w:style>
  <w:style w:type="paragraph" w:customStyle="1" w:styleId="affffffff4">
    <w:name w:val="附录一级无标题条"/>
    <w:basedOn w:val="affffffa"/>
    <w:next w:val="afffff8"/>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rPr>
      <w:rFonts w:ascii="Arial" w:eastAsia="宋体" w:hAnsi="Arial" w:cs="Arial"/>
      <w:color w:val="auto"/>
      <w:spacing w:val="0"/>
      <w:sz w:val="20"/>
    </w:rPr>
  </w:style>
  <w:style w:type="paragraph" w:customStyle="1" w:styleId="affffffff7">
    <w:name w:val="脚注后续"/>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autoRedefine/>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autoRedefine/>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autoRedefine/>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autoRedefine/>
    <w:qFormat/>
    <w:pPr>
      <w:ind w:left="811" w:firstLineChars="0" w:firstLine="0"/>
    </w:pPr>
    <w:rPr>
      <w:sz w:val="18"/>
    </w:rPr>
  </w:style>
  <w:style w:type="paragraph" w:customStyle="1" w:styleId="X">
    <w:name w:val="标准文件_注X后"/>
    <w:basedOn w:val="afffff8"/>
    <w:autoRedefine/>
    <w:qFormat/>
    <w:pPr>
      <w:ind w:left="811" w:firstLineChars="0" w:firstLine="0"/>
    </w:pPr>
    <w:rPr>
      <w:sz w:val="18"/>
    </w:rPr>
  </w:style>
  <w:style w:type="paragraph" w:customStyle="1" w:styleId="affffffffff9">
    <w:name w:val="标准文件_示例后"/>
    <w:basedOn w:val="afffff8"/>
    <w:autoRedefine/>
    <w:qFormat/>
    <w:pPr>
      <w:ind w:left="964" w:firstLineChars="0" w:firstLine="0"/>
    </w:pPr>
    <w:rPr>
      <w:sz w:val="18"/>
    </w:rPr>
  </w:style>
  <w:style w:type="paragraph" w:customStyle="1" w:styleId="X0">
    <w:name w:val="标准文件_示例X后"/>
    <w:basedOn w:val="afffff8"/>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a">
    <w:name w:val="标准文件_索引项"/>
    <w:basedOn w:val="afffff8"/>
    <w:next w:val="afffff8"/>
    <w:autoRedefine/>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autoRedefine/>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autoRedefine/>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autoRedefine/>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autoRedefine/>
    <w:qFormat/>
    <w:rPr>
      <w:rFonts w:hAnsi="黑体"/>
    </w:rPr>
  </w:style>
  <w:style w:type="paragraph" w:customStyle="1" w:styleId="afffffffffff6">
    <w:name w:val="标准文件_脚注内容"/>
    <w:basedOn w:val="afffff8"/>
    <w:autoRedefine/>
    <w:qFormat/>
    <w:pPr>
      <w:ind w:leftChars="200" w:left="400" w:hangingChars="200" w:hanging="200"/>
    </w:pPr>
    <w:rPr>
      <w:sz w:val="15"/>
    </w:rPr>
  </w:style>
  <w:style w:type="paragraph" w:customStyle="1" w:styleId="afffffffffff7">
    <w:name w:val="标准文件_术语条一"/>
    <w:basedOn w:val="afffffffff1"/>
    <w:next w:val="afffff8"/>
    <w:autoRedefine/>
    <w:qFormat/>
  </w:style>
  <w:style w:type="paragraph" w:customStyle="1" w:styleId="afffffffffff8">
    <w:name w:val="标准文件_术语条二"/>
    <w:basedOn w:val="afffffffff4"/>
    <w:next w:val="afffff8"/>
    <w:autoRedefine/>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autoRedefine/>
    <w:qFormat/>
  </w:style>
  <w:style w:type="paragraph" w:customStyle="1" w:styleId="Default">
    <w:name w:val="Default"/>
    <w:autoRedefine/>
    <w:pPr>
      <w:widowControl w:val="0"/>
      <w:autoSpaceDE w:val="0"/>
      <w:autoSpaceDN w:val="0"/>
      <w:adjustRightInd w:val="0"/>
    </w:pPr>
    <w:rPr>
      <w:rFonts w:ascii="宋体" w:cs="宋体"/>
      <w:color w:val="000000"/>
      <w:sz w:val="24"/>
      <w:szCs w:val="24"/>
    </w:rPr>
  </w:style>
  <w:style w:type="character" w:customStyle="1" w:styleId="afffffffffffc">
    <w:name w:val="发布"/>
    <w:basedOn w:val="afff9"/>
    <w:autoRedefine/>
    <w:qFormat/>
    <w:rPr>
      <w:rFonts w:ascii="黑体" w:eastAsia="黑体"/>
      <w:spacing w:val="85"/>
      <w:w w:val="100"/>
      <w:position w:val="3"/>
      <w:sz w:val="28"/>
      <w:szCs w:val="28"/>
    </w:rPr>
  </w:style>
  <w:style w:type="character" w:customStyle="1" w:styleId="Char0">
    <w:name w:val="段 Char"/>
    <w:link w:val="afffffffffffd"/>
    <w:autoRedefine/>
    <w:rPr>
      <w:rFonts w:ascii="宋体" w:hAnsi="Times New Roman"/>
      <w:kern w:val="2"/>
      <w:sz w:val="21"/>
      <w:szCs w:val="22"/>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autoRedefine/>
    <w:qFormat/>
    <w:rPr>
      <w:rFonts w:ascii="宋体" w:hAnsi="Times New Roman"/>
      <w:kern w:val="2"/>
      <w:sz w:val="21"/>
      <w:szCs w:val="22"/>
    </w:rPr>
  </w:style>
  <w:style w:type="paragraph" w:customStyle="1" w:styleId="afffffffffffe">
    <w:name w:val="字母编号列项（一级）"/>
    <w:link w:val="Char1"/>
    <w:autoRedefine/>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autoRedefine/>
    <w:qFormat/>
    <w:pPr>
      <w:numPr>
        <w:ilvl w:val="2"/>
      </w:numPr>
      <w:spacing w:before="50" w:after="50"/>
      <w:outlineLvl w:val="3"/>
    </w:pPr>
  </w:style>
  <w:style w:type="paragraph" w:customStyle="1" w:styleId="affffffffffff">
    <w:name w:val="章标题"/>
    <w:next w:val="afffffffffffd"/>
    <w:qFormat/>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autoRedefine/>
    <w:pPr>
      <w:numPr>
        <w:ilvl w:val="3"/>
        <w:numId w:val="5"/>
      </w:numPr>
      <w:outlineLvl w:val="4"/>
    </w:pPr>
  </w:style>
  <w:style w:type="paragraph" w:customStyle="1" w:styleId="affffffffffff0">
    <w:name w:val="附录一级条标题"/>
    <w:basedOn w:val="affffffffffff1"/>
    <w:next w:val="afffffffffffd"/>
    <w:qFormat/>
    <w:pPr>
      <w:autoSpaceDN w:val="0"/>
      <w:spacing w:beforeLines="50" w:before="50" w:afterLines="50" w:after="50"/>
      <w:outlineLvl w:val="2"/>
    </w:pPr>
  </w:style>
  <w:style w:type="paragraph" w:customStyle="1" w:styleId="affffffffffff1">
    <w:name w:val="附录章标题"/>
    <w:next w:val="afffffffffffd"/>
    <w:autoRedefine/>
    <w:qFormat/>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f2">
    <w:name w:val="子标号"/>
    <w:basedOn w:val="afff8"/>
    <w:qFormat/>
    <w:pPr>
      <w:tabs>
        <w:tab w:val="left" w:pos="839"/>
      </w:tabs>
      <w:adjustRightInd/>
      <w:spacing w:line="240" w:lineRule="auto"/>
    </w:pPr>
    <w:rPr>
      <w:rFonts w:ascii="宋体" w:hAnsi="宋体"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6.xml"/><Relationship Id="rId34" Type="http://schemas.openxmlformats.org/officeDocument/2006/relationships/image" Target="media/image2.jpe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B76CE2"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B76CE2"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B76CE2"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D1E5B"/>
    <w:rsid w:val="0017127F"/>
    <w:rsid w:val="00265FED"/>
    <w:rsid w:val="00326058"/>
    <w:rsid w:val="00353089"/>
    <w:rsid w:val="0036688E"/>
    <w:rsid w:val="003746E5"/>
    <w:rsid w:val="003811E9"/>
    <w:rsid w:val="00465F72"/>
    <w:rsid w:val="004B18FD"/>
    <w:rsid w:val="00536500"/>
    <w:rsid w:val="00585F9E"/>
    <w:rsid w:val="00621FC3"/>
    <w:rsid w:val="00651AF3"/>
    <w:rsid w:val="006E4402"/>
    <w:rsid w:val="007614A3"/>
    <w:rsid w:val="00845BBE"/>
    <w:rsid w:val="0093375B"/>
    <w:rsid w:val="00951C5E"/>
    <w:rsid w:val="009C179D"/>
    <w:rsid w:val="00AB7E92"/>
    <w:rsid w:val="00AC0A3D"/>
    <w:rsid w:val="00B76CE2"/>
    <w:rsid w:val="00F052D6"/>
    <w:rsid w:val="00F22A11"/>
    <w:rsid w:val="00F254A1"/>
    <w:rsid w:val="00F35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pPr>
      <w:widowControl w:val="0"/>
      <w:jc w:val="both"/>
    </w:pPr>
    <w:rPr>
      <w:kern w:val="2"/>
      <w:sz w:val="21"/>
      <w:szCs w:val="22"/>
      <w14:ligatures w14:val="standardContextual"/>
    </w:rPr>
  </w:style>
  <w:style w:type="paragraph" w:customStyle="1" w:styleId="B2E6710E4CA24AFB8CF096CD0C7AFCD8">
    <w:name w:val="B2E6710E4CA24AFB8CF096CD0C7AFCD8"/>
    <w:pPr>
      <w:widowControl w:val="0"/>
      <w:jc w:val="both"/>
    </w:pPr>
    <w:rPr>
      <w:kern w:val="2"/>
      <w:sz w:val="21"/>
      <w:szCs w:val="22"/>
      <w14:ligatures w14:val="standardContextual"/>
    </w:rPr>
  </w:style>
  <w:style w:type="paragraph" w:customStyle="1" w:styleId="1E179825D1304949B1C2AD5B5F4A396C">
    <w:name w:val="1E179825D1304949B1C2AD5B5F4A396C"/>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7E69432-6F39-4638-A97D-4432111999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11</TotalTime>
  <Pages>11</Pages>
  <Words>1092</Words>
  <Characters>6231</Characters>
  <Application>Microsoft Office Word</Application>
  <DocSecurity>0</DocSecurity>
  <Lines>51</Lines>
  <Paragraphs>14</Paragraphs>
  <ScaleCrop>false</ScaleCrop>
  <Company>PCMI</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22</cp:revision>
  <cp:lastPrinted>2020-08-30T10:00:00Z</cp:lastPrinted>
  <dcterms:created xsi:type="dcterms:W3CDTF">2023-10-28T10:00:00Z</dcterms:created>
  <dcterms:modified xsi:type="dcterms:W3CDTF">2024-01-09T09:07:00Z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D2AE886E91CE481BB652A952396E0767_12</vt:lpwstr>
  </property>
</Properties>
</file>