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C242F" w14:paraId="1BAF52DB" w14:textId="77777777">
        <w:tc>
          <w:tcPr>
            <w:tcW w:w="509" w:type="dxa"/>
          </w:tcPr>
          <w:p w14:paraId="7E948E37" w14:textId="77777777" w:rsidR="000C242F" w:rsidRDefault="00000000">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420DC47" w14:textId="77777777" w:rsidR="000C242F" w:rsidRDefault="00000000">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0C242F" w14:paraId="29079E20" w14:textId="77777777">
        <w:tc>
          <w:tcPr>
            <w:tcW w:w="509" w:type="dxa"/>
          </w:tcPr>
          <w:p w14:paraId="300A64D7" w14:textId="77777777" w:rsidR="000C242F"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9CB584F" w14:textId="77777777" w:rsidR="000C242F"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C242F" w14:paraId="4500446C" w14:textId="77777777">
        <w:tc>
          <w:tcPr>
            <w:tcW w:w="6407" w:type="dxa"/>
          </w:tcPr>
          <w:p w14:paraId="2449F9C8" w14:textId="77777777" w:rsidR="000C242F" w:rsidRDefault="00000000">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663BB87E" wp14:editId="1C21B662">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364DCA1D" w14:textId="77777777" w:rsidR="000C242F" w:rsidRDefault="00000000">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614F7D12" w14:textId="77777777" w:rsidR="000C242F" w:rsidRDefault="00000000">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XXXX.6</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417E00C4" w14:textId="77777777" w:rsidR="000C242F" w:rsidRDefault="00000000">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3008.8-2018</w:t>
      </w:r>
      <w:r>
        <w:rPr>
          <w:rFonts w:hAnsi="黑体"/>
        </w:rPr>
        <w:fldChar w:fldCharType="end"/>
      </w:r>
      <w:bookmarkEnd w:id="8"/>
    </w:p>
    <w:p w14:paraId="19F04841" w14:textId="77777777" w:rsidR="000C242F"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5E83B3" wp14:editId="48EF496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1CE151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3210B26A" w14:textId="77777777" w:rsidR="000C242F" w:rsidRDefault="000C242F">
      <w:pPr>
        <w:pStyle w:val="afffff3"/>
        <w:framePr w:w="9639" w:h="6976" w:hRule="exact" w:hSpace="0" w:vSpace="0" w:wrap="around" w:hAnchor="page" w:y="6408"/>
        <w:jc w:val="center"/>
        <w:rPr>
          <w:rFonts w:ascii="黑体" w:eastAsia="黑体" w:hAnsi="黑体"/>
          <w:b w:val="0"/>
          <w:bCs w:val="0"/>
          <w:w w:val="100"/>
        </w:rPr>
      </w:pPr>
    </w:p>
    <w:p w14:paraId="4CFE95F9" w14:textId="235749CF" w:rsidR="002D5BC8" w:rsidRDefault="00000000">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D5BC8">
        <w:t>人力资源服务规范</w:t>
      </w:r>
    </w:p>
    <w:p w14:paraId="2A0389FA" w14:textId="5DCC5FAD" w:rsidR="000C242F" w:rsidRDefault="002D5BC8">
      <w:pPr>
        <w:pStyle w:val="affffffffff7"/>
        <w:framePr w:h="6974" w:hRule="exact" w:wrap="around" w:x="1419" w:anchorLock="1"/>
      </w:pPr>
      <w:r>
        <w:t>第6部分：人力资源培训服务</w:t>
      </w:r>
      <w:r w:rsidR="00000000">
        <w:fldChar w:fldCharType="end"/>
      </w:r>
      <w:bookmarkEnd w:id="9"/>
    </w:p>
    <w:p w14:paraId="64D11595" w14:textId="77777777" w:rsidR="000C242F" w:rsidRDefault="000C242F">
      <w:pPr>
        <w:framePr w:w="9639" w:h="6974" w:hRule="exact" w:wrap="around" w:vAnchor="page" w:hAnchor="page" w:x="1419" w:y="6408" w:anchorLock="1"/>
        <w:ind w:left="-1418"/>
      </w:pPr>
    </w:p>
    <w:p w14:paraId="4435E632" w14:textId="77777777" w:rsidR="000C242F"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62CCE9AC" w14:textId="77777777" w:rsidR="000C242F"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6:Human recourse</w:t>
      </w:r>
      <w:r>
        <w:rPr>
          <w:rFonts w:ascii="黑体" w:eastAsia="黑体" w:hAnsi="黑体" w:hint="eastAsia"/>
          <w:szCs w:val="28"/>
        </w:rPr>
        <w:t>s</w:t>
      </w:r>
      <w:r>
        <w:rPr>
          <w:rFonts w:ascii="黑体" w:eastAsia="黑体" w:hAnsi="黑体"/>
          <w:szCs w:val="28"/>
        </w:rPr>
        <w:t xml:space="preserve"> </w:t>
      </w:r>
      <w:r>
        <w:rPr>
          <w:rFonts w:ascii="黑体" w:eastAsia="黑体" w:hAnsi="黑体" w:hint="eastAsia"/>
          <w:szCs w:val="28"/>
        </w:rPr>
        <w:t>t</w:t>
      </w:r>
      <w:r>
        <w:rPr>
          <w:rFonts w:ascii="黑体" w:eastAsia="黑体" w:hAnsi="黑体"/>
          <w:szCs w:val="28"/>
        </w:rPr>
        <w:t>raining service</w:t>
      </w:r>
      <w:r>
        <w:rPr>
          <w:rFonts w:ascii="黑体" w:eastAsia="黑体" w:hAnsi="黑体"/>
          <w:szCs w:val="28"/>
        </w:rPr>
        <w:fldChar w:fldCharType="end"/>
      </w:r>
      <w:bookmarkEnd w:id="10"/>
    </w:p>
    <w:p w14:paraId="6A2D5FB2" w14:textId="77777777" w:rsidR="000C242F" w:rsidRDefault="000C242F">
      <w:pPr>
        <w:framePr w:w="9639" w:h="6974" w:hRule="exact" w:wrap="around" w:vAnchor="page" w:hAnchor="page" w:x="1419" w:y="6408" w:anchorLock="1"/>
        <w:spacing w:line="760" w:lineRule="exact"/>
        <w:ind w:left="-1418"/>
      </w:pPr>
    </w:p>
    <w:p w14:paraId="69BD254D" w14:textId="77777777" w:rsidR="000C242F" w:rsidRDefault="000C242F">
      <w:pPr>
        <w:pStyle w:val="afffffffb"/>
        <w:framePr w:w="9639" w:h="6974" w:hRule="exact" w:wrap="around" w:vAnchor="page" w:hAnchor="page" w:x="1419" w:y="6408" w:anchorLock="1"/>
        <w:textAlignment w:val="bottom"/>
        <w:rPr>
          <w:rFonts w:eastAsia="黑体"/>
          <w:szCs w:val="28"/>
        </w:rPr>
      </w:pPr>
    </w:p>
    <w:p w14:paraId="184CDB8F" w14:textId="77777777" w:rsidR="000C242F" w:rsidRDefault="00000000">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578FB598" w14:textId="77777777" w:rsidR="000C242F" w:rsidRDefault="00000000">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3F366E59" w14:textId="77777777" w:rsidR="000C242F" w:rsidRDefault="00000000">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263415EA" w14:textId="77777777" w:rsidR="000C242F" w:rsidRDefault="00000000">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373973B9" w14:textId="77777777" w:rsidR="000C242F" w:rsidRDefault="00000000">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32193F26" w14:textId="77777777" w:rsidR="000C242F" w:rsidRDefault="00000000">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0D985E76" w14:textId="77777777" w:rsidR="000C242F" w:rsidRDefault="00000000">
      <w:pPr>
        <w:rPr>
          <w:rFonts w:ascii="宋体" w:hAnsi="宋体"/>
          <w:sz w:val="28"/>
          <w:szCs w:val="28"/>
        </w:rPr>
        <w:sectPr w:rsidR="000C242F" w:rsidSect="001930F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EE023C1" wp14:editId="17C8581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3EB2A45"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296C9D8D" w14:textId="77777777" w:rsidR="000C242F" w:rsidRDefault="00000000">
      <w:pPr>
        <w:pStyle w:val="affffffd"/>
        <w:spacing w:after="468"/>
      </w:pPr>
      <w:bookmarkStart w:id="21" w:name="BookMark1"/>
      <w:bookmarkStart w:id="22" w:name="_Toc149409024"/>
      <w:bookmarkStart w:id="23" w:name="_Toc149486590"/>
      <w:bookmarkStart w:id="24" w:name="_Toc149486207"/>
      <w:bookmarkStart w:id="25" w:name="_Toc149229129"/>
      <w:bookmarkStart w:id="26" w:name="_Toc149227410"/>
      <w:bookmarkStart w:id="27" w:name="_Toc149220192"/>
      <w:bookmarkStart w:id="28" w:name="_Toc149235242"/>
      <w:bookmarkStart w:id="29" w:name="_Toc149486923"/>
      <w:r>
        <w:rPr>
          <w:rFonts w:hint="eastAsia"/>
          <w:spacing w:val="320"/>
        </w:rPr>
        <w:lastRenderedPageBreak/>
        <w:t>目</w:t>
      </w:r>
      <w:r>
        <w:rPr>
          <w:rFonts w:hint="eastAsia"/>
        </w:rPr>
        <w:t>次</w:t>
      </w:r>
    </w:p>
    <w:p w14:paraId="46E4E50B" w14:textId="77777777" w:rsidR="000C242F" w:rsidRDefault="00000000">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49923304" w:history="1">
        <w:r>
          <w:rPr>
            <w:rStyle w:val="affffe"/>
          </w:rPr>
          <w:t>前言</w:t>
        </w:r>
        <w:r>
          <w:tab/>
        </w:r>
        <w:r>
          <w:fldChar w:fldCharType="begin"/>
        </w:r>
        <w:r>
          <w:instrText xml:space="preserve"> PAGEREF _Toc149923304 \h </w:instrText>
        </w:r>
        <w:r>
          <w:fldChar w:fldCharType="separate"/>
        </w:r>
        <w:r>
          <w:t>II</w:t>
        </w:r>
        <w:r>
          <w:fldChar w:fldCharType="end"/>
        </w:r>
      </w:hyperlink>
    </w:p>
    <w:p w14:paraId="5633A106" w14:textId="77777777" w:rsidR="000C242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3305" w:history="1">
        <w:r>
          <w:rPr>
            <w:rStyle w:val="affffe"/>
          </w:rPr>
          <w:t>1  范围</w:t>
        </w:r>
        <w:r>
          <w:tab/>
        </w:r>
        <w:r>
          <w:fldChar w:fldCharType="begin"/>
        </w:r>
        <w:r>
          <w:instrText xml:space="preserve"> PAGEREF _Toc149923305 \h </w:instrText>
        </w:r>
        <w:r>
          <w:fldChar w:fldCharType="separate"/>
        </w:r>
        <w:r>
          <w:t>1</w:t>
        </w:r>
        <w:r>
          <w:fldChar w:fldCharType="end"/>
        </w:r>
      </w:hyperlink>
    </w:p>
    <w:p w14:paraId="15B54EB4" w14:textId="77777777" w:rsidR="000C242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3306" w:history="1">
        <w:r>
          <w:rPr>
            <w:rStyle w:val="affffe"/>
          </w:rPr>
          <w:t>2  规范性引用文件</w:t>
        </w:r>
        <w:r>
          <w:tab/>
        </w:r>
        <w:r>
          <w:fldChar w:fldCharType="begin"/>
        </w:r>
        <w:r>
          <w:instrText xml:space="preserve"> PAGEREF _Toc149923306 \h </w:instrText>
        </w:r>
        <w:r>
          <w:fldChar w:fldCharType="separate"/>
        </w:r>
        <w:r>
          <w:t>1</w:t>
        </w:r>
        <w:r>
          <w:fldChar w:fldCharType="end"/>
        </w:r>
      </w:hyperlink>
    </w:p>
    <w:p w14:paraId="67991BF7" w14:textId="77777777" w:rsidR="000C242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3307" w:history="1">
        <w:r>
          <w:rPr>
            <w:rStyle w:val="affffe"/>
          </w:rPr>
          <w:t>3  术语和定义</w:t>
        </w:r>
        <w:r>
          <w:tab/>
        </w:r>
        <w:r>
          <w:fldChar w:fldCharType="begin"/>
        </w:r>
        <w:r>
          <w:instrText xml:space="preserve"> PAGEREF _Toc149923307 \h </w:instrText>
        </w:r>
        <w:r>
          <w:fldChar w:fldCharType="separate"/>
        </w:r>
        <w:r>
          <w:t>1</w:t>
        </w:r>
        <w:r>
          <w:fldChar w:fldCharType="end"/>
        </w:r>
      </w:hyperlink>
    </w:p>
    <w:p w14:paraId="77D2C4FE" w14:textId="77777777" w:rsidR="000C242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3308" w:history="1">
        <w:r>
          <w:rPr>
            <w:rStyle w:val="affffe"/>
          </w:rPr>
          <w:t>4  基本要求</w:t>
        </w:r>
        <w:r>
          <w:tab/>
        </w:r>
        <w:r>
          <w:fldChar w:fldCharType="begin"/>
        </w:r>
        <w:r>
          <w:instrText xml:space="preserve"> PAGEREF _Toc149923308 \h </w:instrText>
        </w:r>
        <w:r>
          <w:fldChar w:fldCharType="separate"/>
        </w:r>
        <w:r>
          <w:t>1</w:t>
        </w:r>
        <w:r>
          <w:fldChar w:fldCharType="end"/>
        </w:r>
      </w:hyperlink>
    </w:p>
    <w:p w14:paraId="6BDC448C" w14:textId="77777777" w:rsidR="000C242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3309" w:history="1">
        <w:r>
          <w:rPr>
            <w:rStyle w:val="affffe"/>
          </w:rPr>
          <w:t>5  培训内容</w:t>
        </w:r>
        <w:r>
          <w:tab/>
        </w:r>
        <w:r>
          <w:fldChar w:fldCharType="begin"/>
        </w:r>
        <w:r>
          <w:instrText xml:space="preserve"> PAGEREF _Toc149923309 \h </w:instrText>
        </w:r>
        <w:r>
          <w:fldChar w:fldCharType="separate"/>
        </w:r>
        <w:r>
          <w:t>2</w:t>
        </w:r>
        <w:r>
          <w:fldChar w:fldCharType="end"/>
        </w:r>
      </w:hyperlink>
    </w:p>
    <w:p w14:paraId="7C3EADDC" w14:textId="77777777" w:rsidR="000C242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3310" w:history="1">
        <w:r>
          <w:rPr>
            <w:rStyle w:val="affffe"/>
          </w:rPr>
          <w:t>6  服务流程</w:t>
        </w:r>
        <w:r>
          <w:tab/>
        </w:r>
        <w:r>
          <w:fldChar w:fldCharType="begin"/>
        </w:r>
        <w:r>
          <w:instrText xml:space="preserve"> PAGEREF _Toc149923310 \h </w:instrText>
        </w:r>
        <w:r>
          <w:fldChar w:fldCharType="separate"/>
        </w:r>
        <w:r>
          <w:t>2</w:t>
        </w:r>
        <w:r>
          <w:fldChar w:fldCharType="end"/>
        </w:r>
      </w:hyperlink>
    </w:p>
    <w:p w14:paraId="0BA0CCA2" w14:textId="77777777" w:rsidR="000C242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3311" w:history="1">
        <w:r>
          <w:rPr>
            <w:rStyle w:val="affffe"/>
          </w:rPr>
          <w:t>7  服务评价与改进</w:t>
        </w:r>
        <w:r>
          <w:tab/>
        </w:r>
        <w:r>
          <w:fldChar w:fldCharType="begin"/>
        </w:r>
        <w:r>
          <w:instrText xml:space="preserve"> PAGEREF _Toc149923311 \h </w:instrText>
        </w:r>
        <w:r>
          <w:fldChar w:fldCharType="separate"/>
        </w:r>
        <w:r>
          <w:t>3</w:t>
        </w:r>
        <w:r>
          <w:fldChar w:fldCharType="end"/>
        </w:r>
      </w:hyperlink>
    </w:p>
    <w:p w14:paraId="32D71222" w14:textId="77777777" w:rsidR="000C242F" w:rsidRDefault="00000000">
      <w:pPr>
        <w:pStyle w:val="affffffd"/>
        <w:spacing w:after="468"/>
        <w:sectPr w:rsidR="000C242F" w:rsidSect="001930F5">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7FDF6D6D" w14:textId="77777777" w:rsidR="000C242F" w:rsidRDefault="00000000">
      <w:pPr>
        <w:pStyle w:val="a6"/>
        <w:spacing w:before="900" w:after="468"/>
      </w:pPr>
      <w:bookmarkStart w:id="30" w:name="_Toc149923304"/>
      <w:bookmarkStart w:id="31"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p>
    <w:p w14:paraId="3975EEF3" w14:textId="77777777" w:rsidR="000C242F" w:rsidRDefault="00000000">
      <w:pPr>
        <w:pStyle w:val="afffff8"/>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7C5CBFF5" w14:textId="77777777" w:rsidR="000C242F" w:rsidRDefault="00000000">
      <w:pPr>
        <w:pStyle w:val="afffff8"/>
        <w:ind w:firstLine="420"/>
      </w:pPr>
      <w:r>
        <w:rPr>
          <w:rFonts w:hint="eastAsia"/>
        </w:rPr>
        <w:t>DBXX/T XXXX《人力资源服务规范》分为10部分：</w:t>
      </w:r>
    </w:p>
    <w:p w14:paraId="0D3D187C" w14:textId="77777777" w:rsidR="000C242F" w:rsidRDefault="00000000">
      <w:pPr>
        <w:pStyle w:val="afffff8"/>
        <w:ind w:firstLine="420"/>
      </w:pPr>
      <w:r>
        <w:rPr>
          <w:rFonts w:hint="eastAsia"/>
        </w:rPr>
        <w:t>第1部分：通则；</w:t>
      </w:r>
    </w:p>
    <w:p w14:paraId="7BE117E6" w14:textId="77777777" w:rsidR="000C242F" w:rsidRDefault="00000000">
      <w:pPr>
        <w:pStyle w:val="afffff8"/>
        <w:ind w:firstLine="420"/>
      </w:pPr>
      <w:r>
        <w:rPr>
          <w:rFonts w:hint="eastAsia"/>
        </w:rPr>
        <w:t>第2部分：招聘服务；</w:t>
      </w:r>
    </w:p>
    <w:p w14:paraId="055EBE01" w14:textId="77777777" w:rsidR="000C242F" w:rsidRDefault="00000000">
      <w:pPr>
        <w:pStyle w:val="afffff8"/>
        <w:ind w:firstLine="420"/>
      </w:pPr>
      <w:r>
        <w:rPr>
          <w:rFonts w:hint="eastAsia"/>
        </w:rPr>
        <w:t>第3部分：高级人才寻访服务；</w:t>
      </w:r>
    </w:p>
    <w:p w14:paraId="1EABF220" w14:textId="77777777" w:rsidR="000C242F" w:rsidRDefault="00000000">
      <w:pPr>
        <w:pStyle w:val="afffff8"/>
        <w:ind w:firstLine="420"/>
      </w:pPr>
      <w:r>
        <w:rPr>
          <w:rFonts w:hint="eastAsia"/>
        </w:rPr>
        <w:t>第4部分：职业指导服务；</w:t>
      </w:r>
    </w:p>
    <w:p w14:paraId="45746D39" w14:textId="77777777" w:rsidR="000C242F" w:rsidRDefault="00000000">
      <w:pPr>
        <w:pStyle w:val="afffff8"/>
        <w:ind w:firstLine="420"/>
      </w:pPr>
      <w:r>
        <w:rPr>
          <w:rFonts w:hint="eastAsia"/>
        </w:rPr>
        <w:t>第5部分：人力资源测评服务；</w:t>
      </w:r>
    </w:p>
    <w:p w14:paraId="1E8EF502" w14:textId="77777777" w:rsidR="000C242F" w:rsidRDefault="00000000">
      <w:pPr>
        <w:pStyle w:val="afffff8"/>
        <w:ind w:firstLine="420"/>
      </w:pPr>
      <w:r>
        <w:rPr>
          <w:rFonts w:hint="eastAsia"/>
        </w:rPr>
        <w:t>第6部分：人力资源培训服务；</w:t>
      </w:r>
    </w:p>
    <w:p w14:paraId="6D5A0446" w14:textId="77777777" w:rsidR="000C242F" w:rsidRDefault="00000000">
      <w:pPr>
        <w:pStyle w:val="afffff8"/>
        <w:ind w:firstLine="420"/>
      </w:pPr>
      <w:r>
        <w:rPr>
          <w:rFonts w:hint="eastAsia"/>
        </w:rPr>
        <w:t>第7部分：人力资源管理咨询服务；</w:t>
      </w:r>
    </w:p>
    <w:p w14:paraId="3162D443" w14:textId="77777777" w:rsidR="000C242F" w:rsidRDefault="00000000">
      <w:pPr>
        <w:pStyle w:val="afffff8"/>
        <w:ind w:firstLine="420"/>
      </w:pPr>
      <w:r>
        <w:rPr>
          <w:rFonts w:hint="eastAsia"/>
        </w:rPr>
        <w:t>第8部分：流动人员人事档案管理服务；</w:t>
      </w:r>
    </w:p>
    <w:p w14:paraId="3775D84B" w14:textId="77777777" w:rsidR="000C242F" w:rsidRDefault="00000000">
      <w:pPr>
        <w:pStyle w:val="afffff8"/>
        <w:ind w:firstLine="420"/>
      </w:pPr>
      <w:r>
        <w:rPr>
          <w:rFonts w:hint="eastAsia"/>
        </w:rPr>
        <w:t>第9部分：人力资源服务外包；</w:t>
      </w:r>
    </w:p>
    <w:p w14:paraId="3EF799CD" w14:textId="77777777" w:rsidR="000C242F" w:rsidRDefault="00000000">
      <w:pPr>
        <w:pStyle w:val="afffff8"/>
        <w:ind w:firstLine="420"/>
      </w:pPr>
      <w:r>
        <w:rPr>
          <w:rFonts w:hint="eastAsia"/>
        </w:rPr>
        <w:t>第10部分：劳务派遣服务。</w:t>
      </w:r>
    </w:p>
    <w:p w14:paraId="3BD41E2C" w14:textId="77777777" w:rsidR="000C242F" w:rsidRDefault="00000000">
      <w:pPr>
        <w:pStyle w:val="afffff8"/>
        <w:ind w:firstLine="420"/>
      </w:pPr>
      <w:r>
        <w:rPr>
          <w:rFonts w:hint="eastAsia"/>
        </w:rPr>
        <w:t xml:space="preserve">本部分为DBXX/T </w:t>
      </w:r>
      <w:r>
        <w:t>XXXX</w:t>
      </w:r>
      <w:r>
        <w:rPr>
          <w:rFonts w:hint="eastAsia"/>
        </w:rPr>
        <w:t>的第</w:t>
      </w:r>
      <w:r>
        <w:t>6</w:t>
      </w:r>
      <w:r>
        <w:rPr>
          <w:rFonts w:hint="eastAsia"/>
        </w:rPr>
        <w:t>部分。</w:t>
      </w:r>
    </w:p>
    <w:p w14:paraId="53964983" w14:textId="77777777" w:rsidR="000C242F" w:rsidRDefault="00000000">
      <w:pPr>
        <w:pStyle w:val="afffff8"/>
        <w:ind w:firstLine="420"/>
      </w:pPr>
      <w:r>
        <w:rPr>
          <w:rFonts w:hint="eastAsia"/>
        </w:rPr>
        <w:t>本文件按照GB/T 1.1—2020《标准化工作导则  第1部分：标准化文件的结构和起草规则》的规定起草。</w:t>
      </w:r>
    </w:p>
    <w:p w14:paraId="478F0406" w14:textId="77777777" w:rsidR="000C242F" w:rsidRDefault="00000000">
      <w:pPr>
        <w:pStyle w:val="afffff8"/>
        <w:ind w:firstLine="420"/>
      </w:pPr>
      <w:r>
        <w:rPr>
          <w:rFonts w:hint="eastAsia"/>
        </w:rPr>
        <w:t>本部分代替了DBXX/T 3008.8—2018《人力资源服务规范 第8部分：培训服务》，除编辑性修改外，主要技术变化如下：</w:t>
      </w:r>
    </w:p>
    <w:p w14:paraId="549A476D" w14:textId="77777777" w:rsidR="000C242F"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——将“培训服务”更改为“人力资源培训服务”；</w:t>
      </w:r>
    </w:p>
    <w:p w14:paraId="3DB2F3FE" w14:textId="77777777" w:rsidR="000C242F" w:rsidRDefault="00000000">
      <w:pPr>
        <w:pStyle w:val="afffff8"/>
        <w:ind w:firstLine="420"/>
        <w:rPr>
          <w:color w:val="000000" w:themeColor="text1"/>
        </w:rPr>
      </w:pPr>
      <w:r>
        <w:rPr>
          <w:rFonts w:hint="eastAsia"/>
          <w:color w:val="000000" w:themeColor="text1"/>
        </w:rPr>
        <w:t>——更改了“术语和定义”中部分</w:t>
      </w:r>
      <w:r>
        <w:rPr>
          <w:color w:val="000000" w:themeColor="text1"/>
        </w:rPr>
        <w:t>内容</w:t>
      </w:r>
      <w:r>
        <w:rPr>
          <w:rFonts w:hint="eastAsia"/>
          <w:color w:val="000000" w:themeColor="text1"/>
        </w:rPr>
        <w:t>（见3.1，DBXX/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的3.1）；</w:t>
      </w:r>
    </w:p>
    <w:p w14:paraId="1547377C" w14:textId="77777777" w:rsidR="000C242F" w:rsidRDefault="00000000">
      <w:pPr>
        <w:pStyle w:val="afffff8"/>
        <w:ind w:firstLine="420"/>
        <w:rPr>
          <w:color w:val="000000" w:themeColor="text1"/>
        </w:rPr>
      </w:pPr>
      <w:r>
        <w:rPr>
          <w:rFonts w:hint="eastAsia"/>
          <w:color w:val="000000" w:themeColor="text1"/>
        </w:rPr>
        <w:t>——增加了“从业人员”的部分内容（见4.1，DBXX/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的4.1）；</w:t>
      </w:r>
    </w:p>
    <w:p w14:paraId="68284C36" w14:textId="77777777" w:rsidR="000C242F" w:rsidRDefault="00000000">
      <w:pPr>
        <w:pStyle w:val="afffff8"/>
        <w:ind w:firstLine="420"/>
        <w:rPr>
          <w:color w:val="000000" w:themeColor="text1"/>
        </w:rPr>
      </w:pPr>
      <w:r>
        <w:rPr>
          <w:rFonts w:hint="eastAsia"/>
          <w:color w:val="000000" w:themeColor="text1"/>
        </w:rPr>
        <w:t>——增加了“培训机构”的部分内容（见4.2，DBXX/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的4.2）；</w:t>
      </w:r>
    </w:p>
    <w:p w14:paraId="6D00AE59" w14:textId="77777777" w:rsidR="000C242F" w:rsidRDefault="00000000">
      <w:pPr>
        <w:pStyle w:val="afffff8"/>
        <w:ind w:firstLine="420"/>
        <w:rPr>
          <w:color w:val="000000" w:themeColor="text1"/>
        </w:rPr>
      </w:pPr>
      <w:r>
        <w:rPr>
          <w:rFonts w:hint="eastAsia"/>
          <w:color w:val="000000" w:themeColor="text1"/>
        </w:rPr>
        <w:t>——删除了“广告宣传”“培训</w:t>
      </w:r>
      <w:r>
        <w:rPr>
          <w:color w:val="000000" w:themeColor="text1"/>
        </w:rPr>
        <w:t>师资</w:t>
      </w:r>
      <w:r>
        <w:rPr>
          <w:rFonts w:hint="eastAsia"/>
          <w:color w:val="000000" w:themeColor="text1"/>
        </w:rPr>
        <w:t>”“培训</w:t>
      </w:r>
      <w:r>
        <w:rPr>
          <w:color w:val="000000" w:themeColor="text1"/>
        </w:rPr>
        <w:t>教材</w:t>
      </w:r>
      <w:r>
        <w:rPr>
          <w:rFonts w:hint="eastAsia"/>
          <w:color w:val="000000" w:themeColor="text1"/>
        </w:rPr>
        <w:t>”“设</w:t>
      </w:r>
      <w:r>
        <w:rPr>
          <w:color w:val="000000" w:themeColor="text1"/>
        </w:rPr>
        <w:t>施设备</w:t>
      </w:r>
      <w:r>
        <w:rPr>
          <w:rFonts w:hint="eastAsia"/>
          <w:color w:val="000000" w:themeColor="text1"/>
        </w:rPr>
        <w:t>”的内容（见DBXX/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的4.4、4.5、4.6、4.7）；</w:t>
      </w:r>
    </w:p>
    <w:p w14:paraId="4E2D7A67" w14:textId="77777777" w:rsidR="000C242F" w:rsidRDefault="00000000">
      <w:pPr>
        <w:pStyle w:val="afffff8"/>
        <w:ind w:firstLine="420"/>
        <w:rPr>
          <w:color w:val="000000" w:themeColor="text1"/>
        </w:rPr>
      </w:pPr>
      <w:r>
        <w:rPr>
          <w:rFonts w:hint="eastAsia"/>
          <w:color w:val="000000" w:themeColor="text1"/>
        </w:rPr>
        <w:t>——更</w:t>
      </w:r>
      <w:r>
        <w:rPr>
          <w:color w:val="000000" w:themeColor="text1"/>
        </w:rPr>
        <w:t>改</w:t>
      </w:r>
      <w:r>
        <w:rPr>
          <w:rFonts w:hint="eastAsia"/>
          <w:color w:val="000000" w:themeColor="text1"/>
        </w:rPr>
        <w:t>了“培训内容”的部分内容（见第5章</w:t>
      </w:r>
      <w:r>
        <w:rPr>
          <w:color w:val="000000" w:themeColor="text1"/>
        </w:rPr>
        <w:t>，</w:t>
      </w:r>
      <w:r>
        <w:rPr>
          <w:rFonts w:hint="eastAsia"/>
          <w:color w:val="000000" w:themeColor="text1"/>
        </w:rPr>
        <w:t>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的第5章）；</w:t>
      </w:r>
    </w:p>
    <w:p w14:paraId="41BD94D0" w14:textId="77777777" w:rsidR="000C242F" w:rsidRDefault="00000000">
      <w:pPr>
        <w:pStyle w:val="afffff8"/>
        <w:ind w:firstLine="420"/>
        <w:rPr>
          <w:color w:val="000000" w:themeColor="text1"/>
        </w:rPr>
      </w:pPr>
      <w:r>
        <w:rPr>
          <w:rFonts w:hint="eastAsia"/>
          <w:color w:val="000000" w:themeColor="text1"/>
        </w:rPr>
        <w:t>——更改了“编制</w:t>
      </w:r>
      <w:r>
        <w:rPr>
          <w:color w:val="000000" w:themeColor="text1"/>
        </w:rPr>
        <w:t>培训方案</w:t>
      </w:r>
      <w:r>
        <w:rPr>
          <w:rFonts w:hint="eastAsia"/>
          <w:color w:val="000000" w:themeColor="text1"/>
        </w:rPr>
        <w:t>”的部分内容（见6.1.2，DBXX/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的6.</w:t>
      </w:r>
      <w:r>
        <w:rPr>
          <w:color w:val="000000" w:themeColor="text1"/>
        </w:rPr>
        <w:t>2</w:t>
      </w:r>
      <w:r>
        <w:rPr>
          <w:rFonts w:hint="eastAsia"/>
          <w:color w:val="000000" w:themeColor="text1"/>
        </w:rPr>
        <w:t>.</w:t>
      </w:r>
      <w:r>
        <w:rPr>
          <w:color w:val="000000" w:themeColor="text1"/>
        </w:rPr>
        <w:t>1</w:t>
      </w:r>
      <w:r>
        <w:rPr>
          <w:rFonts w:hint="eastAsia"/>
          <w:color w:val="000000" w:themeColor="text1"/>
        </w:rPr>
        <w:t>）；</w:t>
      </w:r>
    </w:p>
    <w:p w14:paraId="2102CFC6" w14:textId="77777777" w:rsidR="000C242F" w:rsidRDefault="00000000">
      <w:pPr>
        <w:pStyle w:val="afffff8"/>
        <w:ind w:firstLine="420"/>
        <w:rPr>
          <w:color w:val="000000" w:themeColor="text1"/>
        </w:rPr>
      </w:pPr>
      <w:r>
        <w:rPr>
          <w:rFonts w:hint="eastAsia"/>
          <w:color w:val="000000" w:themeColor="text1"/>
        </w:rPr>
        <w:t>——更改了“培训准备”的部分内容（见6.2，DBXX/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的6.2）；</w:t>
      </w:r>
    </w:p>
    <w:p w14:paraId="03E99B1A" w14:textId="77777777" w:rsidR="000C242F" w:rsidRDefault="00000000">
      <w:pPr>
        <w:pStyle w:val="afffff8"/>
        <w:ind w:firstLine="420"/>
        <w:rPr>
          <w:color w:val="000000" w:themeColor="text1"/>
        </w:rPr>
      </w:pPr>
      <w:r>
        <w:rPr>
          <w:rFonts w:hint="eastAsia"/>
          <w:color w:val="000000" w:themeColor="text1"/>
        </w:rPr>
        <w:t>——更改了“培训过程”的部分内容（见6.3，，DBXX/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的6.3）；</w:t>
      </w:r>
    </w:p>
    <w:p w14:paraId="33EFE274" w14:textId="77777777" w:rsidR="000C242F" w:rsidRDefault="00000000">
      <w:pPr>
        <w:pStyle w:val="afffff8"/>
        <w:ind w:firstLine="420"/>
        <w:rPr>
          <w:color w:val="000000" w:themeColor="text1"/>
        </w:rPr>
      </w:pPr>
      <w:r>
        <w:rPr>
          <w:rFonts w:hint="eastAsia"/>
          <w:color w:val="000000" w:themeColor="text1"/>
        </w:rPr>
        <w:t>——更改了“培训变更或取消”的部分内容（见6.4，DBXX/</w:t>
      </w:r>
      <w:r>
        <w:rPr>
          <w:color w:val="000000" w:themeColor="text1"/>
        </w:rPr>
        <w:t>T 3008.8</w:t>
      </w:r>
      <w:r>
        <w:rPr>
          <w:rFonts w:hint="eastAsia"/>
          <w:color w:val="000000" w:themeColor="text1"/>
        </w:rPr>
        <w:t>—</w:t>
      </w:r>
      <w:r>
        <w:rPr>
          <w:color w:val="000000" w:themeColor="text1"/>
        </w:rPr>
        <w:t>2018</w:t>
      </w:r>
      <w:r>
        <w:rPr>
          <w:rFonts w:hint="eastAsia"/>
          <w:color w:val="000000" w:themeColor="text1"/>
        </w:rPr>
        <w:t>的6.4）。</w:t>
      </w:r>
    </w:p>
    <w:p w14:paraId="14CF43DA" w14:textId="77777777" w:rsidR="000C242F" w:rsidRDefault="00000000">
      <w:pPr>
        <w:pStyle w:val="afffff8"/>
        <w:ind w:firstLine="420"/>
      </w:pPr>
      <w:r>
        <w:rPr>
          <w:rFonts w:hint="eastAsia"/>
        </w:rPr>
        <w:t>本部分由北京市人力资源和社会保障局提出并归口。</w:t>
      </w:r>
    </w:p>
    <w:p w14:paraId="6E6AAF26" w14:textId="77777777" w:rsidR="000C242F" w:rsidRDefault="00000000">
      <w:pPr>
        <w:pStyle w:val="afffff8"/>
        <w:ind w:firstLine="420"/>
      </w:pPr>
      <w:r>
        <w:rPr>
          <w:rFonts w:hint="eastAsia"/>
        </w:rPr>
        <w:t>本部分由北京市人力资源和社会保障局组织实施。</w:t>
      </w:r>
    </w:p>
    <w:p w14:paraId="0DCE4469" w14:textId="77777777" w:rsidR="000C242F" w:rsidRDefault="00000000">
      <w:pPr>
        <w:pStyle w:val="afffff8"/>
        <w:ind w:firstLine="420"/>
      </w:pPr>
      <w:r>
        <w:rPr>
          <w:rFonts w:hint="eastAsia"/>
        </w:rPr>
        <w:t>本部分起草单位：北京市人力资源和社会保障局、天津市人力资源和社会保障局、河北省人力资源和社会保障厅、北京市公共人力资源服务中心、北京人力资源服务行业协会、河北兴冀人才资源开发有限公司、河北轨道职业技术学院实训中心。</w:t>
      </w:r>
    </w:p>
    <w:p w14:paraId="3D233082" w14:textId="77777777" w:rsidR="000C242F" w:rsidRDefault="00000000">
      <w:pPr>
        <w:pStyle w:val="afffff8"/>
        <w:ind w:firstLine="420"/>
      </w:pPr>
      <w:r>
        <w:rPr>
          <w:rFonts w:hint="eastAsia"/>
        </w:rPr>
        <w:t>本部分主要起草人：辛向阳、张宇泉、石晓明、巫嫕、王守成、刘芳、张望红、谢琳、于丽、陈丽、李青、沈志歈、闫华、孙悦、吴晓军、张牮、杨琨。</w:t>
      </w:r>
    </w:p>
    <w:p w14:paraId="0A08C631" w14:textId="77777777" w:rsidR="000C242F" w:rsidRDefault="00000000">
      <w:pPr>
        <w:pStyle w:val="afffff8"/>
        <w:ind w:firstLine="420"/>
      </w:pPr>
      <w:r>
        <w:rPr>
          <w:rFonts w:hint="eastAsia"/>
        </w:rPr>
        <w:t>本部分所代替的标准历次版本发布情况为：</w:t>
      </w:r>
    </w:p>
    <w:p w14:paraId="0DA80CE9" w14:textId="77777777" w:rsidR="000C242F" w:rsidRDefault="00000000">
      <w:pPr>
        <w:pStyle w:val="afffff8"/>
        <w:ind w:firstLine="420"/>
      </w:pPr>
      <w:r>
        <w:rPr>
          <w:rFonts w:hint="eastAsia"/>
        </w:rPr>
        <w:t>——</w:t>
      </w:r>
      <w:r>
        <w:t>DBXX/T 494.8</w:t>
      </w:r>
      <w:r>
        <w:t>—</w:t>
      </w:r>
      <w:r>
        <w:t>2007</w:t>
      </w:r>
    </w:p>
    <w:p w14:paraId="03040896" w14:textId="77777777" w:rsidR="000C242F" w:rsidRDefault="00000000">
      <w:pPr>
        <w:pStyle w:val="afffff8"/>
        <w:ind w:firstLine="420"/>
      </w:pPr>
      <w:r>
        <w:rPr>
          <w:rFonts w:hint="eastAsia"/>
        </w:rPr>
        <w:lastRenderedPageBreak/>
        <w:t>——</w:t>
      </w:r>
      <w:r>
        <w:t>DBXX/T 494.8</w:t>
      </w:r>
      <w:r>
        <w:t>—</w:t>
      </w:r>
      <w:r>
        <w:t>2013</w:t>
      </w:r>
    </w:p>
    <w:p w14:paraId="4CCA0FF9" w14:textId="77777777" w:rsidR="000C242F" w:rsidRDefault="00000000">
      <w:pPr>
        <w:pStyle w:val="afffff8"/>
        <w:ind w:firstLine="420"/>
        <w:rPr>
          <w:rFonts w:hAnsi="宋体"/>
          <w:lang w:val="de-DE"/>
        </w:rPr>
      </w:pPr>
      <w:r>
        <w:rPr>
          <w:rFonts w:hint="eastAsia"/>
        </w:rPr>
        <w:t>——</w:t>
      </w:r>
      <w:r>
        <w:t>DBXX/T 3008.8</w:t>
      </w:r>
      <w:r>
        <w:t>—</w:t>
      </w:r>
      <w:r>
        <w:t>2018</w:t>
      </w:r>
    </w:p>
    <w:p w14:paraId="7ED3A71C" w14:textId="77777777" w:rsidR="000C242F" w:rsidRDefault="000C242F">
      <w:pPr>
        <w:pStyle w:val="afffff8"/>
        <w:ind w:firstLine="420"/>
        <w:rPr>
          <w:rFonts w:hAnsi="宋体"/>
          <w:lang w:val="de-DE"/>
        </w:rPr>
        <w:sectPr w:rsidR="000C242F" w:rsidSect="001930F5">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18BEE458" w14:textId="77777777" w:rsidR="000C242F" w:rsidRDefault="000C242F">
      <w:pPr>
        <w:spacing w:line="20" w:lineRule="exact"/>
        <w:jc w:val="center"/>
        <w:rPr>
          <w:rFonts w:ascii="黑体" w:eastAsia="黑体" w:hAnsi="黑体"/>
          <w:sz w:val="32"/>
          <w:szCs w:val="32"/>
        </w:rPr>
      </w:pPr>
      <w:bookmarkStart w:id="32" w:name="BookMark4"/>
      <w:bookmarkEnd w:id="31"/>
    </w:p>
    <w:p w14:paraId="6E4AD184" w14:textId="77777777" w:rsidR="000C242F" w:rsidRDefault="000C242F">
      <w:pPr>
        <w:spacing w:line="20" w:lineRule="exact"/>
        <w:jc w:val="center"/>
        <w:rPr>
          <w:rFonts w:ascii="黑体" w:eastAsia="黑体" w:hAnsi="黑体"/>
          <w:sz w:val="32"/>
          <w:szCs w:val="32"/>
        </w:rPr>
      </w:pPr>
    </w:p>
    <w:bookmarkStart w:id="33" w:name="NEW_STAND_NAME" w:displacedByCustomXml="next"/>
    <w:sdt>
      <w:sdtPr>
        <w:tag w:val="NEW_STAND_NAME"/>
        <w:id w:val="595910757"/>
        <w:lock w:val="sdtLocked"/>
        <w:placeholder>
          <w:docPart w:val="5467D784E68C4B329FABA529D9DEABA5"/>
        </w:placeholder>
      </w:sdtPr>
      <w:sdtContent>
        <w:p w14:paraId="4754B515" w14:textId="77777777" w:rsidR="000C242F" w:rsidRDefault="00000000" w:rsidP="002D5BC8">
          <w:pPr>
            <w:pStyle w:val="afffffffffb"/>
            <w:spacing w:beforeLines="1" w:before="3" w:afterLines="1" w:after="3"/>
          </w:pPr>
          <w:r>
            <w:rPr>
              <w:rFonts w:hint="eastAsia"/>
            </w:rPr>
            <w:t>人力资源服务规范</w:t>
          </w:r>
        </w:p>
        <w:p w14:paraId="17B3B17C" w14:textId="77777777" w:rsidR="000C242F" w:rsidRDefault="00000000" w:rsidP="002D5BC8">
          <w:pPr>
            <w:pStyle w:val="afffffffffb"/>
            <w:spacing w:beforeLines="1" w:before="3" w:after="680"/>
          </w:pPr>
          <w:r>
            <w:rPr>
              <w:rFonts w:hint="eastAsia"/>
            </w:rPr>
            <w:t>第</w:t>
          </w:r>
          <w:r>
            <w:t>6部分：人力资源培训服务</w:t>
          </w:r>
        </w:p>
      </w:sdtContent>
    </w:sdt>
    <w:p w14:paraId="63ACA721" w14:textId="77777777" w:rsidR="000C242F" w:rsidRDefault="00000000">
      <w:pPr>
        <w:pStyle w:val="afff"/>
        <w:spacing w:before="312" w:after="312"/>
        <w:rPr>
          <w:color w:val="000000" w:themeColor="text1"/>
        </w:rPr>
      </w:pPr>
      <w:bookmarkStart w:id="34" w:name="_Toc17233325"/>
      <w:bookmarkStart w:id="35" w:name="_Toc17233333"/>
      <w:bookmarkStart w:id="36" w:name="_Toc149229130"/>
      <w:bookmarkStart w:id="37" w:name="_Toc149409025"/>
      <w:bookmarkStart w:id="38" w:name="_Toc149227411"/>
      <w:bookmarkStart w:id="39" w:name="_Toc149486924"/>
      <w:bookmarkStart w:id="40" w:name="_Toc149923305"/>
      <w:bookmarkStart w:id="41" w:name="_Toc26648465"/>
      <w:bookmarkStart w:id="42" w:name="_Toc26986530"/>
      <w:bookmarkStart w:id="43" w:name="_Toc149220194"/>
      <w:bookmarkStart w:id="44" w:name="_Toc24884218"/>
      <w:bookmarkStart w:id="45" w:name="_Toc97191423"/>
      <w:bookmarkStart w:id="46" w:name="_Toc26986771"/>
      <w:bookmarkStart w:id="47" w:name="_Toc24884211"/>
      <w:bookmarkStart w:id="48" w:name="_Toc149235243"/>
      <w:bookmarkStart w:id="49" w:name="_Toc26718930"/>
      <w:bookmarkStart w:id="50" w:name="_Toc149486591"/>
      <w:bookmarkStart w:id="51" w:name="_Toc149486208"/>
      <w:bookmarkEnd w:id="33"/>
      <w:r>
        <w:rPr>
          <w:rFonts w:hint="eastAsia"/>
          <w:color w:val="000000" w:themeColor="text1"/>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719488F5" w14:textId="77777777" w:rsidR="000C242F" w:rsidRDefault="00000000">
      <w:pPr>
        <w:pStyle w:val="afffff8"/>
        <w:ind w:firstLine="420"/>
      </w:pPr>
      <w:bookmarkStart w:id="52" w:name="_Toc149486592"/>
      <w:bookmarkStart w:id="53" w:name="_Toc24884219"/>
      <w:bookmarkStart w:id="54" w:name="_Toc149227412"/>
      <w:bookmarkStart w:id="55" w:name="_Toc149229131"/>
      <w:bookmarkStart w:id="56" w:name="_Toc149486209"/>
      <w:bookmarkStart w:id="57" w:name="_Toc26718931"/>
      <w:bookmarkStart w:id="58" w:name="_Toc26986772"/>
      <w:bookmarkStart w:id="59" w:name="_Toc26986531"/>
      <w:bookmarkStart w:id="60" w:name="_Toc149220195"/>
      <w:bookmarkStart w:id="61" w:name="_Toc17233334"/>
      <w:bookmarkStart w:id="62" w:name="_Toc24884212"/>
      <w:bookmarkStart w:id="63" w:name="_Toc149235244"/>
      <w:bookmarkStart w:id="64" w:name="_Toc26648466"/>
      <w:bookmarkStart w:id="65" w:name="_Toc17233326"/>
      <w:bookmarkStart w:id="66" w:name="_Toc149409026"/>
      <w:bookmarkStart w:id="67" w:name="_Toc97191424"/>
      <w:r>
        <w:rPr>
          <w:rFonts w:hint="eastAsia"/>
        </w:rPr>
        <w:t>本部分规定了人力资源培训服务的基本要求、培训内容、服务流程、服务评价与改进。</w:t>
      </w:r>
    </w:p>
    <w:p w14:paraId="6A571563" w14:textId="77777777" w:rsidR="000C242F" w:rsidRDefault="00000000">
      <w:pPr>
        <w:pStyle w:val="afffff8"/>
        <w:ind w:firstLine="420"/>
      </w:pPr>
      <w:r>
        <w:rPr>
          <w:rFonts w:hint="eastAsia"/>
        </w:rPr>
        <w:t>本部分适用于人力资源服务机构（以下简称“服务机构”）开展人力资源培训服务。</w:t>
      </w:r>
    </w:p>
    <w:p w14:paraId="29DC76DE" w14:textId="77777777" w:rsidR="000C242F" w:rsidRDefault="00000000">
      <w:pPr>
        <w:pStyle w:val="afff"/>
        <w:spacing w:before="312" w:after="312"/>
      </w:pPr>
      <w:bookmarkStart w:id="68" w:name="_Toc149486925"/>
      <w:bookmarkStart w:id="69" w:name="_Toc149923306"/>
      <w:r>
        <w:rPr>
          <w:rFonts w:hint="eastAsia"/>
        </w:rPr>
        <w:t>规范性引用文件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sdt>
      <w:sdtPr>
        <w:rPr>
          <w:rFonts w:hint="eastAsia"/>
          <w:color w:val="000000" w:themeColor="text1"/>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9C8FED0" w14:textId="77777777" w:rsidR="000C242F" w:rsidRDefault="00000000">
          <w:pPr>
            <w:pStyle w:val="afffff8"/>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EE43512" w14:textId="77777777" w:rsidR="000C242F" w:rsidRDefault="00000000">
      <w:pPr>
        <w:pStyle w:val="afffffffffffd"/>
        <w:rPr>
          <w:color w:val="000000" w:themeColor="text1"/>
        </w:rPr>
      </w:pPr>
      <w:bookmarkStart w:id="70" w:name="_Toc97191425"/>
      <w:bookmarkStart w:id="71" w:name="_Toc149220196"/>
      <w:r>
        <w:rPr>
          <w:rFonts w:hint="eastAsia"/>
          <w:color w:val="000000" w:themeColor="text1"/>
        </w:rPr>
        <w:t>GB/T 32624—2016  人力资源培训服务规范</w:t>
      </w:r>
    </w:p>
    <w:p w14:paraId="13D4E6A2" w14:textId="77777777" w:rsidR="000C242F" w:rsidRDefault="00000000">
      <w:pPr>
        <w:pStyle w:val="afffffffffffd"/>
        <w:rPr>
          <w:color w:val="000000" w:themeColor="text1"/>
        </w:rPr>
      </w:pPr>
      <w:r>
        <w:rPr>
          <w:rFonts w:hint="eastAsia"/>
          <w:color w:val="000000" w:themeColor="text1"/>
        </w:rPr>
        <w:t xml:space="preserve">DBXX/T </w:t>
      </w:r>
      <w:r>
        <w:rPr>
          <w:color w:val="000000" w:themeColor="text1"/>
        </w:rPr>
        <w:t>XXXX.1</w:t>
      </w:r>
      <w:r>
        <w:rPr>
          <w:rFonts w:hint="eastAsia"/>
          <w:color w:val="000000" w:themeColor="text1"/>
        </w:rPr>
        <w:t>—</w:t>
      </w:r>
      <w:r>
        <w:rPr>
          <w:color w:val="000000" w:themeColor="text1"/>
        </w:rPr>
        <w:t>XXXX</w:t>
      </w:r>
      <w:r>
        <w:rPr>
          <w:rFonts w:hint="eastAsia"/>
          <w:color w:val="000000" w:themeColor="text1"/>
        </w:rPr>
        <w:t xml:space="preserve">  人力资源服务规范 第1部分：通则</w:t>
      </w:r>
    </w:p>
    <w:p w14:paraId="69A08853" w14:textId="77777777" w:rsidR="000C242F" w:rsidRDefault="00000000">
      <w:pPr>
        <w:pStyle w:val="afff"/>
        <w:spacing w:before="312" w:after="312"/>
        <w:rPr>
          <w:color w:val="000000" w:themeColor="text1"/>
        </w:rPr>
      </w:pPr>
      <w:bookmarkStart w:id="72" w:name="_Toc149486926"/>
      <w:bookmarkStart w:id="73" w:name="_Toc149486210"/>
      <w:bookmarkStart w:id="74" w:name="_Toc149409027"/>
      <w:bookmarkStart w:id="75" w:name="_Toc149235245"/>
      <w:bookmarkStart w:id="76" w:name="_Toc149486593"/>
      <w:bookmarkStart w:id="77" w:name="_Toc149923307"/>
      <w:bookmarkStart w:id="78" w:name="_Toc149229132"/>
      <w:bookmarkEnd w:id="70"/>
      <w:bookmarkEnd w:id="71"/>
      <w:r>
        <w:rPr>
          <w:rFonts w:hint="eastAsia"/>
          <w:color w:val="000000" w:themeColor="text1"/>
        </w:rPr>
        <w:t>术语和定义</w:t>
      </w:r>
      <w:bookmarkEnd w:id="72"/>
      <w:bookmarkEnd w:id="73"/>
      <w:bookmarkEnd w:id="74"/>
      <w:bookmarkEnd w:id="75"/>
      <w:bookmarkEnd w:id="76"/>
      <w:bookmarkEnd w:id="77"/>
      <w:bookmarkEnd w:id="78"/>
    </w:p>
    <w:sdt>
      <w:sdtPr>
        <w:rPr>
          <w:rFonts w:hint="eastAsia"/>
          <w:color w:val="000000" w:themeColor="text1"/>
        </w:rPr>
        <w:id w:val="1583571352"/>
        <w:placeholder>
          <w:docPart w:val="1E179825D1304949B1C2AD5B5F4A39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E9AD030" w14:textId="77777777" w:rsidR="000C242F" w:rsidRDefault="00000000">
          <w:pPr>
            <w:pStyle w:val="afffff8"/>
            <w:ind w:firstLine="420"/>
            <w:rPr>
              <w:color w:val="000000" w:themeColor="text1"/>
            </w:rPr>
          </w:pPr>
          <w:r>
            <w:rPr>
              <w:rFonts w:hint="eastAsia"/>
              <w:color w:val="000000" w:themeColor="text1"/>
            </w:rPr>
            <w:t>下列术语和定义适用于本文件。</w:t>
          </w:r>
        </w:p>
      </w:sdtContent>
    </w:sdt>
    <w:p w14:paraId="24319AD4" w14:textId="77777777" w:rsidR="000C242F" w:rsidRDefault="00000000">
      <w:pPr>
        <w:pStyle w:val="afffffffffff7"/>
        <w:ind w:left="420" w:hangingChars="200" w:hanging="420"/>
        <w:rPr>
          <w:rFonts w:ascii="黑体" w:eastAsia="黑体" w:hAnsi="黑体"/>
          <w:color w:val="000000" w:themeColor="text1"/>
        </w:rPr>
      </w:pPr>
      <w:bookmarkStart w:id="79" w:name="_Toc149407846"/>
      <w:bookmarkStart w:id="80" w:name="_Toc343724352"/>
      <w:bookmarkStart w:id="81" w:name="_Toc147683748"/>
      <w:bookmarkStart w:id="82" w:name="_Toc343853574"/>
      <w:bookmarkStart w:id="83" w:name="_Toc149409028"/>
      <w:bookmarkStart w:id="84" w:name="_Toc149235246"/>
      <w:r>
        <w:rPr>
          <w:rFonts w:ascii="黑体" w:eastAsia="黑体" w:hAnsi="黑体"/>
        </w:rPr>
        <w:br/>
      </w:r>
      <w:bookmarkStart w:id="85" w:name="_Toc343725235"/>
      <w:bookmarkStart w:id="86" w:name="_Toc149238462"/>
      <w:bookmarkStart w:id="87" w:name="_Toc149465697"/>
      <w:bookmarkStart w:id="88" w:name="_Toc149486594"/>
      <w:bookmarkStart w:id="89" w:name="_Toc149236874"/>
      <w:bookmarkStart w:id="90" w:name="_Toc343855319"/>
      <w:r>
        <w:rPr>
          <w:rFonts w:ascii="黑体" w:eastAsia="黑体" w:hAnsi="黑体" w:hint="eastAsia"/>
          <w:color w:val="000000" w:themeColor="text1"/>
        </w:rPr>
        <w:t>人力资源培训</w:t>
      </w:r>
      <w:r>
        <w:rPr>
          <w:rFonts w:ascii="黑体" w:eastAsia="黑体" w:hAnsi="黑体"/>
          <w:color w:val="000000" w:themeColor="text1"/>
        </w:rPr>
        <w:t>服务</w:t>
      </w:r>
      <w:r>
        <w:rPr>
          <w:rFonts w:ascii="黑体" w:eastAsia="黑体" w:hAnsi="黑体" w:hint="eastAsia"/>
          <w:color w:val="000000" w:themeColor="text1"/>
        </w:rPr>
        <w:t xml:space="preserve"> human</w:t>
      </w:r>
      <w:r>
        <w:rPr>
          <w:rFonts w:ascii="黑体" w:eastAsia="黑体" w:hAnsi="黑体"/>
          <w:color w:val="000000" w:themeColor="text1"/>
        </w:rPr>
        <w:t xml:space="preserve"> </w:t>
      </w:r>
      <w:r>
        <w:rPr>
          <w:rFonts w:ascii="黑体" w:eastAsia="黑体" w:hAnsi="黑体" w:hint="eastAsia"/>
          <w:color w:val="000000" w:themeColor="text1"/>
        </w:rPr>
        <w:t>resources</w:t>
      </w:r>
      <w:r>
        <w:rPr>
          <w:rFonts w:ascii="黑体" w:eastAsia="黑体" w:hAnsi="黑体"/>
          <w:color w:val="000000" w:themeColor="text1"/>
        </w:rPr>
        <w:t xml:space="preserve"> </w:t>
      </w:r>
      <w:r>
        <w:rPr>
          <w:rFonts w:ascii="黑体" w:eastAsia="黑体" w:hAnsi="黑体" w:hint="eastAsia"/>
          <w:color w:val="000000" w:themeColor="text1"/>
        </w:rPr>
        <w:t>training service</w:t>
      </w:r>
    </w:p>
    <w:p w14:paraId="1E0D853E" w14:textId="77777777" w:rsidR="000C242F" w:rsidRDefault="00000000">
      <w:pPr>
        <w:widowControl/>
        <w:tabs>
          <w:tab w:val="center" w:pos="4201"/>
          <w:tab w:val="right" w:leader="dot" w:pos="9298"/>
        </w:tabs>
        <w:autoSpaceDE w:val="0"/>
        <w:autoSpaceDN w:val="0"/>
        <w:adjustRightInd/>
        <w:spacing w:line="240" w:lineRule="auto"/>
        <w:ind w:firstLine="420"/>
        <w:rPr>
          <w:rFonts w:ascii="宋体" w:hAnsi="Times New Roman"/>
          <w:color w:val="000000" w:themeColor="text1"/>
          <w:kern w:val="0"/>
          <w:szCs w:val="20"/>
        </w:rPr>
      </w:pPr>
      <w:r>
        <w:rPr>
          <w:rFonts w:ascii="宋体" w:hAnsi="Times New Roman" w:hint="eastAsia"/>
          <w:color w:val="000000" w:themeColor="text1"/>
          <w:kern w:val="0"/>
          <w:szCs w:val="20"/>
        </w:rPr>
        <w:t>为</w:t>
      </w:r>
      <w:r>
        <w:rPr>
          <w:rFonts w:ascii="宋体" w:hAnsi="Times New Roman"/>
          <w:color w:val="000000" w:themeColor="text1"/>
          <w:kern w:val="0"/>
          <w:szCs w:val="20"/>
        </w:rPr>
        <w:t>满足或提高培训对象在工作中需要的能力</w:t>
      </w:r>
      <w:r>
        <w:rPr>
          <w:rFonts w:ascii="宋体" w:hAnsi="Times New Roman" w:hint="eastAsia"/>
          <w:color w:val="000000" w:themeColor="text1"/>
          <w:kern w:val="0"/>
          <w:szCs w:val="20"/>
        </w:rPr>
        <w:t>和</w:t>
      </w:r>
      <w:r>
        <w:rPr>
          <w:rFonts w:ascii="宋体" w:hAnsi="Times New Roman"/>
          <w:color w:val="000000" w:themeColor="text1"/>
          <w:kern w:val="0"/>
          <w:szCs w:val="20"/>
        </w:rPr>
        <w:t>素质</w:t>
      </w:r>
      <w:r>
        <w:rPr>
          <w:rFonts w:ascii="宋体" w:hAnsi="Times New Roman" w:hint="eastAsia"/>
          <w:color w:val="000000" w:themeColor="text1"/>
          <w:kern w:val="0"/>
          <w:szCs w:val="20"/>
        </w:rPr>
        <w:t>而</w:t>
      </w:r>
      <w:r>
        <w:rPr>
          <w:rFonts w:ascii="宋体" w:hAnsi="Times New Roman"/>
          <w:color w:val="000000" w:themeColor="text1"/>
          <w:kern w:val="0"/>
          <w:szCs w:val="20"/>
        </w:rPr>
        <w:t>提供的培养和训练过程。</w:t>
      </w:r>
    </w:p>
    <w:p w14:paraId="07BD6748" w14:textId="77777777" w:rsidR="000C242F"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[GB/T 3</w:t>
      </w:r>
      <w:r>
        <w:rPr>
          <w:rFonts w:ascii="宋体" w:hAnsi="Times New Roman"/>
          <w:color w:val="000000" w:themeColor="text1"/>
          <w:kern w:val="0"/>
          <w:szCs w:val="20"/>
        </w:rPr>
        <w:t>2624</w:t>
      </w:r>
      <w:r>
        <w:rPr>
          <w:rFonts w:ascii="宋体" w:hAnsi="Times New Roman" w:hint="eastAsia"/>
          <w:color w:val="000000" w:themeColor="text1"/>
          <w:kern w:val="0"/>
          <w:szCs w:val="20"/>
        </w:rPr>
        <w:t>—</w:t>
      </w:r>
      <w:r>
        <w:rPr>
          <w:rFonts w:ascii="宋体" w:hAnsi="Times New Roman"/>
          <w:color w:val="000000" w:themeColor="text1"/>
          <w:kern w:val="0"/>
          <w:szCs w:val="20"/>
        </w:rPr>
        <w:t>2016</w:t>
      </w:r>
      <w:r>
        <w:rPr>
          <w:rFonts w:ascii="宋体" w:hAnsi="Times New Roman" w:hint="eastAsia"/>
          <w:color w:val="000000" w:themeColor="text1"/>
          <w:kern w:val="0"/>
          <w:szCs w:val="20"/>
        </w:rPr>
        <w:t>，定义2.1]</w:t>
      </w:r>
    </w:p>
    <w:p w14:paraId="082FDAC6" w14:textId="77777777" w:rsidR="000C242F" w:rsidRDefault="00000000">
      <w:pPr>
        <w:pStyle w:val="afff5"/>
      </w:pPr>
      <w:r>
        <w:t>培训形式</w:t>
      </w:r>
      <w:r>
        <w:rPr>
          <w:rFonts w:hint="eastAsia"/>
        </w:rPr>
        <w:t>分</w:t>
      </w:r>
      <w:r>
        <w:t>为线上</w:t>
      </w:r>
      <w:r>
        <w:rPr>
          <w:rFonts w:hint="eastAsia"/>
        </w:rPr>
        <w:t>和线</w:t>
      </w:r>
      <w:r>
        <w:t>下两种</w:t>
      </w:r>
      <w:r>
        <w:rPr>
          <w:rFonts w:hint="eastAsia"/>
        </w:rPr>
        <w:t>；培训</w:t>
      </w:r>
      <w:r>
        <w:t>来源</w:t>
      </w:r>
      <w:r>
        <w:rPr>
          <w:rFonts w:hint="eastAsia"/>
        </w:rPr>
        <w:t>分</w:t>
      </w:r>
      <w:r>
        <w:t>为社会培训和委托培训</w:t>
      </w:r>
      <w:r>
        <w:rPr>
          <w:rFonts w:hint="eastAsia"/>
        </w:rPr>
        <w:t>。</w:t>
      </w:r>
    </w:p>
    <w:p w14:paraId="2EE89873" w14:textId="77777777" w:rsidR="000C242F" w:rsidRDefault="00000000">
      <w:pPr>
        <w:pStyle w:val="afff"/>
        <w:spacing w:before="312" w:after="312"/>
        <w:rPr>
          <w:color w:val="000000" w:themeColor="text1"/>
        </w:rPr>
      </w:pPr>
      <w:bookmarkStart w:id="91" w:name="_Toc149923308"/>
      <w:bookmarkStart w:id="92" w:name="_Toc149486927"/>
      <w:bookmarkStart w:id="93" w:name="_Toc149308557"/>
      <w:r>
        <w:rPr>
          <w:rFonts w:hint="eastAsia"/>
          <w:color w:val="000000" w:themeColor="text1"/>
        </w:rPr>
        <w:t>基本要求</w:t>
      </w:r>
      <w:bookmarkEnd w:id="91"/>
      <w:bookmarkEnd w:id="92"/>
      <w:bookmarkEnd w:id="93"/>
    </w:p>
    <w:p w14:paraId="2C2D484C" w14:textId="77777777" w:rsidR="000C242F" w:rsidRDefault="00000000">
      <w:pPr>
        <w:pStyle w:val="afff0"/>
        <w:spacing w:before="156" w:after="156"/>
        <w:rPr>
          <w:color w:val="000000" w:themeColor="text1"/>
        </w:rPr>
      </w:pPr>
      <w:bookmarkStart w:id="94" w:name="_Toc332123670"/>
      <w:bookmarkStart w:id="95" w:name="_Toc343724863"/>
      <w:r>
        <w:rPr>
          <w:rFonts w:hint="eastAsia"/>
          <w:color w:val="000000" w:themeColor="text1"/>
        </w:rPr>
        <w:t>从业人员</w:t>
      </w:r>
      <w:bookmarkEnd w:id="94"/>
      <w:bookmarkEnd w:id="95"/>
    </w:p>
    <w:p w14:paraId="603B6140" w14:textId="77777777" w:rsidR="000C242F" w:rsidRDefault="00000000">
      <w:pPr>
        <w:pStyle w:val="afffff8"/>
        <w:ind w:firstLine="420"/>
        <w:rPr>
          <w:color w:val="000000" w:themeColor="text1"/>
        </w:rPr>
      </w:pPr>
      <w:r>
        <w:rPr>
          <w:rFonts w:hint="eastAsia"/>
          <w:color w:val="000000" w:themeColor="text1"/>
        </w:rPr>
        <w:t>从业人员应具备如下条件：</w:t>
      </w:r>
    </w:p>
    <w:p w14:paraId="610EC5B1" w14:textId="77777777" w:rsidR="000C242F" w:rsidRDefault="00000000">
      <w:pPr>
        <w:pStyle w:val="af5"/>
        <w:rPr>
          <w:color w:val="000000" w:themeColor="text1"/>
        </w:rPr>
      </w:pPr>
      <w:bookmarkStart w:id="96" w:name="_Toc332123671"/>
      <w:r>
        <w:rPr>
          <w:rFonts w:hint="eastAsia"/>
          <w:color w:val="000000" w:themeColor="text1"/>
        </w:rPr>
        <w:t>熟悉培训项目流程</w:t>
      </w:r>
      <w:bookmarkEnd w:id="96"/>
      <w:r>
        <w:rPr>
          <w:rFonts w:hint="eastAsia"/>
          <w:color w:val="000000" w:themeColor="text1"/>
        </w:rPr>
        <w:t>；</w:t>
      </w:r>
    </w:p>
    <w:p w14:paraId="0EC2F14B" w14:textId="77777777" w:rsidR="000C242F" w:rsidRDefault="00000000">
      <w:pPr>
        <w:pStyle w:val="af5"/>
        <w:rPr>
          <w:color w:val="000000" w:themeColor="text1"/>
        </w:rPr>
      </w:pPr>
      <w:r>
        <w:rPr>
          <w:rFonts w:hint="eastAsia"/>
          <w:color w:val="000000" w:themeColor="text1"/>
        </w:rPr>
        <w:t>熟悉线上培训网络、AAP等使用；</w:t>
      </w:r>
    </w:p>
    <w:p w14:paraId="67AF837D" w14:textId="77777777" w:rsidR="000C242F" w:rsidRDefault="00000000">
      <w:pPr>
        <w:pStyle w:val="af5"/>
        <w:rPr>
          <w:rFonts w:hAnsi="宋体"/>
          <w:color w:val="000000" w:themeColor="text1"/>
        </w:rPr>
      </w:pPr>
      <w:bookmarkStart w:id="97" w:name="_Toc332123672"/>
      <w:r>
        <w:rPr>
          <w:rFonts w:hint="eastAsia"/>
          <w:color w:val="000000" w:themeColor="text1"/>
        </w:rPr>
        <w:t>具有</w:t>
      </w:r>
      <w:r>
        <w:rPr>
          <w:rFonts w:hAnsi="宋体" w:hint="eastAsia"/>
          <w:color w:val="000000" w:themeColor="text1"/>
        </w:rPr>
        <w:t>良好的组织、管理、沟通与协调能力</w:t>
      </w:r>
      <w:bookmarkEnd w:id="97"/>
      <w:r>
        <w:rPr>
          <w:rFonts w:hAnsi="宋体" w:hint="eastAsia"/>
          <w:color w:val="000000" w:themeColor="text1"/>
        </w:rPr>
        <w:t>；</w:t>
      </w:r>
    </w:p>
    <w:p w14:paraId="535449EC" w14:textId="77777777" w:rsidR="000C242F" w:rsidRDefault="00000000">
      <w:pPr>
        <w:pStyle w:val="af5"/>
        <w:rPr>
          <w:rFonts w:hAnsi="宋体"/>
          <w:color w:val="000000" w:themeColor="text1"/>
        </w:rPr>
      </w:pPr>
      <w:bookmarkStart w:id="98" w:name="_Toc332123673"/>
      <w:r>
        <w:rPr>
          <w:rFonts w:hint="eastAsia"/>
          <w:color w:val="000000" w:themeColor="text1"/>
        </w:rPr>
        <w:t>具有</w:t>
      </w:r>
      <w:r>
        <w:rPr>
          <w:rFonts w:hAnsi="宋体" w:hint="eastAsia"/>
          <w:color w:val="000000" w:themeColor="text1"/>
        </w:rPr>
        <w:t>较强的责任心。</w:t>
      </w:r>
      <w:bookmarkEnd w:id="98"/>
    </w:p>
    <w:p w14:paraId="63A4B1B5" w14:textId="77777777" w:rsidR="000C242F" w:rsidRDefault="00000000">
      <w:pPr>
        <w:pStyle w:val="afff0"/>
        <w:spacing w:before="156" w:after="156"/>
        <w:rPr>
          <w:color w:val="000000" w:themeColor="text1"/>
        </w:rPr>
      </w:pPr>
      <w:bookmarkStart w:id="99" w:name="_Toc343724876"/>
      <w:bookmarkStart w:id="100" w:name="_Toc332123687"/>
      <w:r>
        <w:rPr>
          <w:rFonts w:hint="eastAsia"/>
          <w:color w:val="000000" w:themeColor="text1"/>
        </w:rPr>
        <w:t>培训机构</w:t>
      </w:r>
      <w:bookmarkEnd w:id="99"/>
      <w:bookmarkEnd w:id="100"/>
    </w:p>
    <w:p w14:paraId="404257D4" w14:textId="77777777" w:rsidR="000C242F" w:rsidRDefault="00000000">
      <w:pPr>
        <w:pStyle w:val="afffffffff4"/>
        <w:rPr>
          <w:rFonts w:ascii="黑体"/>
          <w:color w:val="000000" w:themeColor="text1"/>
        </w:rPr>
      </w:pPr>
      <w:r>
        <w:rPr>
          <w:rFonts w:hint="eastAsia"/>
          <w:color w:val="000000" w:themeColor="text1"/>
        </w:rPr>
        <w:t>具有独立的培训教室和固定的服务场所。</w:t>
      </w:r>
    </w:p>
    <w:p w14:paraId="4C302925" w14:textId="77777777" w:rsidR="000C242F" w:rsidRDefault="00000000">
      <w:pPr>
        <w:pStyle w:val="afffffffff4"/>
        <w:rPr>
          <w:rFonts w:ascii="黑体"/>
          <w:color w:val="000000" w:themeColor="text1"/>
        </w:rPr>
      </w:pPr>
      <w:r>
        <w:rPr>
          <w:rFonts w:ascii="黑体" w:hint="eastAsia"/>
          <w:color w:val="000000" w:themeColor="text1"/>
        </w:rPr>
        <w:t>建立或租用线上培训系统、</w:t>
      </w:r>
      <w:r>
        <w:rPr>
          <w:rFonts w:ascii="黑体" w:hint="eastAsia"/>
          <w:color w:val="000000" w:themeColor="text1"/>
        </w:rPr>
        <w:t>APP</w:t>
      </w:r>
      <w:r>
        <w:rPr>
          <w:rFonts w:ascii="黑体" w:hint="eastAsia"/>
          <w:color w:val="000000" w:themeColor="text1"/>
        </w:rPr>
        <w:t>等平台。</w:t>
      </w:r>
    </w:p>
    <w:p w14:paraId="6EA75511" w14:textId="77777777" w:rsidR="000C242F" w:rsidRDefault="00000000">
      <w:pPr>
        <w:pStyle w:val="afffffffff4"/>
        <w:rPr>
          <w:color w:val="000000" w:themeColor="text1"/>
        </w:rPr>
      </w:pPr>
      <w:r>
        <w:rPr>
          <w:rFonts w:hint="eastAsia"/>
          <w:color w:val="000000" w:themeColor="text1"/>
        </w:rPr>
        <w:t>具有健全的教学与管理制度。</w:t>
      </w:r>
    </w:p>
    <w:p w14:paraId="24776B35" w14:textId="77777777" w:rsidR="000C242F" w:rsidRDefault="00000000">
      <w:pPr>
        <w:pStyle w:val="afffffffff4"/>
        <w:rPr>
          <w:color w:val="000000" w:themeColor="text1"/>
        </w:rPr>
      </w:pPr>
      <w:r>
        <w:rPr>
          <w:rFonts w:hint="eastAsia"/>
          <w:color w:val="000000" w:themeColor="text1"/>
        </w:rPr>
        <w:t>具有专职培训管理人员和签约培训教师。</w:t>
      </w:r>
    </w:p>
    <w:p w14:paraId="145897D0" w14:textId="77777777" w:rsidR="000C242F" w:rsidRDefault="00000000">
      <w:pPr>
        <w:pStyle w:val="afffffffff4"/>
        <w:rPr>
          <w:color w:val="000000" w:themeColor="text1"/>
        </w:rPr>
      </w:pPr>
      <w:r>
        <w:rPr>
          <w:rFonts w:hint="eastAsia"/>
          <w:color w:val="000000" w:themeColor="text1"/>
        </w:rPr>
        <w:t>制定突发事件应急预案。内容包括但不限于：</w:t>
      </w:r>
    </w:p>
    <w:p w14:paraId="25C4CBF3" w14:textId="77777777" w:rsidR="000C242F" w:rsidRDefault="00000000">
      <w:pPr>
        <w:pStyle w:val="af5"/>
        <w:numPr>
          <w:ilvl w:val="0"/>
          <w:numId w:val="32"/>
        </w:numPr>
        <w:rPr>
          <w:color w:val="000000" w:themeColor="text1"/>
        </w:rPr>
      </w:pPr>
      <w:r>
        <w:rPr>
          <w:rFonts w:hint="eastAsia"/>
          <w:color w:val="000000" w:themeColor="text1"/>
        </w:rPr>
        <w:t>组织机构和责任人；</w:t>
      </w:r>
    </w:p>
    <w:p w14:paraId="09D0E466" w14:textId="77777777" w:rsidR="000C242F" w:rsidRDefault="00000000">
      <w:pPr>
        <w:pStyle w:val="af5"/>
        <w:rPr>
          <w:color w:val="000000" w:themeColor="text1"/>
        </w:rPr>
      </w:pPr>
      <w:r>
        <w:rPr>
          <w:rFonts w:hint="eastAsia"/>
          <w:color w:val="000000" w:themeColor="text1"/>
        </w:rPr>
        <w:lastRenderedPageBreak/>
        <w:t>对自然灾害、设施设备故障处理预案；</w:t>
      </w:r>
    </w:p>
    <w:p w14:paraId="2DD6DC98" w14:textId="77777777" w:rsidR="000C242F" w:rsidRDefault="00000000">
      <w:pPr>
        <w:pStyle w:val="af5"/>
        <w:rPr>
          <w:color w:val="000000" w:themeColor="text1"/>
        </w:rPr>
      </w:pPr>
      <w:r>
        <w:rPr>
          <w:rFonts w:hint="eastAsia"/>
          <w:color w:val="000000" w:themeColor="text1"/>
        </w:rPr>
        <w:t>线上培训系统故障处理预案；</w:t>
      </w:r>
    </w:p>
    <w:p w14:paraId="26D98E42" w14:textId="77777777" w:rsidR="000C242F" w:rsidRDefault="00000000">
      <w:pPr>
        <w:pStyle w:val="af5"/>
        <w:rPr>
          <w:color w:val="000000" w:themeColor="text1"/>
        </w:rPr>
      </w:pPr>
      <w:r>
        <w:rPr>
          <w:rFonts w:hint="eastAsia"/>
          <w:color w:val="000000" w:themeColor="text1"/>
        </w:rPr>
        <w:t>对伤病救助处理预案；</w:t>
      </w:r>
    </w:p>
    <w:p w14:paraId="0333480E" w14:textId="77777777" w:rsidR="000C242F" w:rsidRDefault="00000000">
      <w:pPr>
        <w:pStyle w:val="af5"/>
        <w:rPr>
          <w:color w:val="000000" w:themeColor="text1"/>
        </w:rPr>
      </w:pPr>
      <w:r>
        <w:rPr>
          <w:rFonts w:hint="eastAsia"/>
          <w:color w:val="000000" w:themeColor="text1"/>
        </w:rPr>
        <w:t>其他紧急情况的处理预案。</w:t>
      </w:r>
    </w:p>
    <w:p w14:paraId="615FFEE6" w14:textId="77777777" w:rsidR="000C242F" w:rsidRDefault="00000000">
      <w:pPr>
        <w:pStyle w:val="afffffffff4"/>
        <w:rPr>
          <w:color w:val="000000" w:themeColor="text1"/>
        </w:rPr>
      </w:pPr>
      <w:r>
        <w:rPr>
          <w:rFonts w:hint="eastAsia"/>
          <w:color w:val="000000" w:themeColor="text1"/>
        </w:rPr>
        <w:t>建立培训项目日志，做好培训活动的记录。</w:t>
      </w:r>
    </w:p>
    <w:p w14:paraId="3AC2B824" w14:textId="77777777" w:rsidR="000C242F" w:rsidRDefault="00000000">
      <w:pPr>
        <w:pStyle w:val="afff0"/>
        <w:spacing w:before="156" w:after="156"/>
        <w:rPr>
          <w:color w:val="000000" w:themeColor="text1"/>
        </w:rPr>
      </w:pPr>
      <w:bookmarkStart w:id="101" w:name="_Toc332123688"/>
      <w:bookmarkStart w:id="102" w:name="_Toc343724877"/>
      <w:r>
        <w:rPr>
          <w:rFonts w:hint="eastAsia"/>
          <w:color w:val="000000" w:themeColor="text1"/>
        </w:rPr>
        <w:t>培训场</w:t>
      </w:r>
      <w:bookmarkEnd w:id="101"/>
      <w:bookmarkEnd w:id="102"/>
      <w:r>
        <w:rPr>
          <w:rFonts w:hint="eastAsia"/>
          <w:color w:val="000000" w:themeColor="text1"/>
        </w:rPr>
        <w:t>所</w:t>
      </w:r>
    </w:p>
    <w:p w14:paraId="5B1F0DD9" w14:textId="77777777" w:rsidR="000C242F" w:rsidRDefault="00000000">
      <w:pPr>
        <w:pStyle w:val="afffffffff4"/>
        <w:rPr>
          <w:color w:val="000000" w:themeColor="text1"/>
        </w:rPr>
      </w:pPr>
      <w:r>
        <w:rPr>
          <w:rFonts w:hint="eastAsia"/>
          <w:color w:val="000000" w:themeColor="text1"/>
        </w:rPr>
        <w:t>场所面积应满足培训项目要求，并与参训人数相适应。</w:t>
      </w:r>
    </w:p>
    <w:p w14:paraId="516336B1" w14:textId="77777777" w:rsidR="000C242F" w:rsidRDefault="00000000">
      <w:pPr>
        <w:pStyle w:val="afffffffff4"/>
        <w:rPr>
          <w:color w:val="000000" w:themeColor="text1"/>
        </w:rPr>
      </w:pPr>
      <w:r>
        <w:rPr>
          <w:rFonts w:hint="eastAsia"/>
          <w:color w:val="000000" w:themeColor="text1"/>
        </w:rPr>
        <w:t>场所设施应符合安全、消防要求。</w:t>
      </w:r>
    </w:p>
    <w:p w14:paraId="6635FD9D" w14:textId="77777777" w:rsidR="000C242F" w:rsidRDefault="00000000">
      <w:pPr>
        <w:pStyle w:val="afffffffff4"/>
        <w:rPr>
          <w:color w:val="000000" w:themeColor="text1"/>
        </w:rPr>
      </w:pPr>
      <w:r>
        <w:rPr>
          <w:rFonts w:hint="eastAsia"/>
          <w:color w:val="000000" w:themeColor="text1"/>
        </w:rPr>
        <w:t>场所的照明和通风良好，远离噪声等干扰，温度适宜。</w:t>
      </w:r>
    </w:p>
    <w:p w14:paraId="404F5DA8" w14:textId="77777777" w:rsidR="000C242F" w:rsidRDefault="00000000">
      <w:pPr>
        <w:pStyle w:val="afff0"/>
        <w:spacing w:before="156" w:after="156"/>
        <w:rPr>
          <w:color w:val="000000" w:themeColor="text1"/>
        </w:rPr>
      </w:pPr>
      <w:r>
        <w:rPr>
          <w:rFonts w:hint="eastAsia"/>
          <w:color w:val="000000" w:themeColor="text1"/>
        </w:rPr>
        <w:t>数据库</w:t>
      </w:r>
    </w:p>
    <w:p w14:paraId="3FC8C5E8" w14:textId="77777777" w:rsidR="000C242F" w:rsidRDefault="00000000">
      <w:pPr>
        <w:pStyle w:val="afffff8"/>
        <w:ind w:firstLine="420"/>
        <w:rPr>
          <w:color w:val="000000" w:themeColor="text1"/>
        </w:rPr>
      </w:pPr>
      <w:r>
        <w:rPr>
          <w:rFonts w:hint="eastAsia"/>
          <w:color w:val="000000" w:themeColor="text1"/>
        </w:rPr>
        <w:t>数据库按照GB/T 32624—</w:t>
      </w:r>
      <w:r>
        <w:rPr>
          <w:color w:val="000000" w:themeColor="text1"/>
        </w:rPr>
        <w:t>2016</w:t>
      </w:r>
      <w:r>
        <w:rPr>
          <w:rFonts w:hint="eastAsia"/>
          <w:color w:val="000000" w:themeColor="text1"/>
        </w:rPr>
        <w:t xml:space="preserve"> 3.4执行。</w:t>
      </w:r>
    </w:p>
    <w:p w14:paraId="145D20E3" w14:textId="77777777" w:rsidR="000C242F" w:rsidRDefault="00000000">
      <w:pPr>
        <w:pStyle w:val="afff"/>
        <w:spacing w:before="312" w:after="312"/>
        <w:rPr>
          <w:color w:val="000000" w:themeColor="text1"/>
        </w:rPr>
      </w:pPr>
      <w:bookmarkStart w:id="103" w:name="_Toc332123674"/>
      <w:bookmarkStart w:id="104" w:name="_Toc149308558"/>
      <w:bookmarkStart w:id="105" w:name="_Toc343724864"/>
      <w:bookmarkStart w:id="106" w:name="_Toc149486928"/>
      <w:bookmarkStart w:id="107" w:name="_Toc343853762"/>
      <w:bookmarkStart w:id="108" w:name="_Toc149923309"/>
      <w:r>
        <w:rPr>
          <w:rFonts w:hint="eastAsia"/>
          <w:color w:val="000000" w:themeColor="text1"/>
        </w:rPr>
        <w:t>培训内容</w:t>
      </w:r>
      <w:bookmarkEnd w:id="103"/>
      <w:bookmarkEnd w:id="104"/>
      <w:bookmarkEnd w:id="105"/>
      <w:bookmarkEnd w:id="106"/>
      <w:bookmarkEnd w:id="107"/>
      <w:bookmarkEnd w:id="108"/>
    </w:p>
    <w:p w14:paraId="09A6D7FE" w14:textId="0378875D" w:rsidR="000C242F" w:rsidRDefault="00000000" w:rsidP="002D5BC8">
      <w:pPr>
        <w:pStyle w:val="afffff8"/>
        <w:ind w:firstLine="420"/>
        <w:rPr>
          <w:rFonts w:hint="eastAsia"/>
          <w:color w:val="000000" w:themeColor="text1"/>
        </w:rPr>
      </w:pPr>
      <w:r>
        <w:rPr>
          <w:rFonts w:hint="eastAsia"/>
          <w:color w:val="000000" w:themeColor="text1"/>
        </w:rPr>
        <w:t>内容包括但</w:t>
      </w:r>
      <w:r>
        <w:rPr>
          <w:color w:val="000000" w:themeColor="text1"/>
        </w:rPr>
        <w:t>不限于</w:t>
      </w:r>
      <w:r>
        <w:rPr>
          <w:rFonts w:hint="eastAsia"/>
          <w:color w:val="000000" w:themeColor="text1"/>
        </w:rPr>
        <w:t>：</w:t>
      </w:r>
    </w:p>
    <w:p w14:paraId="60B8D8AE" w14:textId="77777777" w:rsidR="000C242F" w:rsidRDefault="00000000" w:rsidP="002D5BC8">
      <w:pPr>
        <w:pStyle w:val="af5"/>
        <w:numPr>
          <w:ilvl w:val="0"/>
          <w:numId w:val="37"/>
        </w:numPr>
      </w:pPr>
      <w:bookmarkStart w:id="109" w:name="_Toc343724866"/>
      <w:bookmarkStart w:id="110" w:name="_Toc332123676"/>
      <w:r>
        <w:rPr>
          <w:rFonts w:hint="eastAsia"/>
        </w:rPr>
        <w:t>人力资源和社会保障相关法律法规、规章制度、政策文件培训</w:t>
      </w:r>
      <w:bookmarkEnd w:id="109"/>
      <w:bookmarkEnd w:id="110"/>
      <w:r>
        <w:rPr>
          <w:rFonts w:hint="eastAsia"/>
        </w:rPr>
        <w:t>；</w:t>
      </w:r>
    </w:p>
    <w:p w14:paraId="2E5D67E6" w14:textId="77777777" w:rsidR="000C242F" w:rsidRDefault="00000000" w:rsidP="002D5BC8">
      <w:pPr>
        <w:pStyle w:val="af5"/>
        <w:numPr>
          <w:ilvl w:val="0"/>
          <w:numId w:val="37"/>
        </w:numPr>
      </w:pPr>
      <w:bookmarkStart w:id="111" w:name="_Toc332123677"/>
      <w:bookmarkStart w:id="112" w:name="_Toc343724867"/>
      <w:r>
        <w:rPr>
          <w:rFonts w:hint="eastAsia"/>
        </w:rPr>
        <w:t>人力资源和社会保障理论与实务培训</w:t>
      </w:r>
      <w:bookmarkEnd w:id="111"/>
      <w:bookmarkEnd w:id="112"/>
      <w:r>
        <w:rPr>
          <w:rFonts w:hint="eastAsia"/>
        </w:rPr>
        <w:t>；</w:t>
      </w:r>
    </w:p>
    <w:p w14:paraId="5067B07B" w14:textId="77777777" w:rsidR="000C242F" w:rsidRDefault="00000000" w:rsidP="002D5BC8">
      <w:pPr>
        <w:pStyle w:val="af5"/>
        <w:numPr>
          <w:ilvl w:val="0"/>
          <w:numId w:val="37"/>
        </w:numPr>
      </w:pPr>
      <w:bookmarkStart w:id="113" w:name="_Toc332123679"/>
      <w:bookmarkStart w:id="114" w:name="_Toc343724869"/>
      <w:bookmarkStart w:id="115" w:name="_Toc343724868"/>
      <w:bookmarkStart w:id="116" w:name="_Toc332123678"/>
      <w:r>
        <w:rPr>
          <w:rFonts w:hint="eastAsia"/>
        </w:rPr>
        <w:t>员工能力素质培训</w:t>
      </w:r>
      <w:bookmarkEnd w:id="113"/>
      <w:bookmarkEnd w:id="114"/>
      <w:r>
        <w:rPr>
          <w:rFonts w:hint="eastAsia"/>
        </w:rPr>
        <w:t>；</w:t>
      </w:r>
    </w:p>
    <w:p w14:paraId="34EA34ED" w14:textId="77777777" w:rsidR="000C242F" w:rsidRDefault="00000000" w:rsidP="002D5BC8">
      <w:pPr>
        <w:pStyle w:val="af5"/>
        <w:numPr>
          <w:ilvl w:val="0"/>
          <w:numId w:val="37"/>
        </w:numPr>
      </w:pPr>
      <w:bookmarkStart w:id="117" w:name="_Toc332123680"/>
      <w:bookmarkStart w:id="118" w:name="_Toc343724870"/>
      <w:r>
        <w:rPr>
          <w:rFonts w:hint="eastAsia"/>
        </w:rPr>
        <w:t>管理能力培训</w:t>
      </w:r>
      <w:bookmarkEnd w:id="117"/>
      <w:bookmarkEnd w:id="118"/>
      <w:r>
        <w:rPr>
          <w:rFonts w:hint="eastAsia"/>
        </w:rPr>
        <w:t>；</w:t>
      </w:r>
    </w:p>
    <w:p w14:paraId="17FD4490" w14:textId="77777777" w:rsidR="000C242F" w:rsidRDefault="00000000" w:rsidP="002D5BC8">
      <w:pPr>
        <w:pStyle w:val="af5"/>
        <w:numPr>
          <w:ilvl w:val="0"/>
          <w:numId w:val="37"/>
        </w:numPr>
      </w:pPr>
      <w:bookmarkStart w:id="119" w:name="_Toc332123682"/>
      <w:bookmarkStart w:id="120" w:name="_Toc343724872"/>
      <w:r>
        <w:rPr>
          <w:rFonts w:hint="eastAsia"/>
        </w:rPr>
        <w:t>岗位培训</w:t>
      </w:r>
      <w:bookmarkEnd w:id="119"/>
      <w:bookmarkEnd w:id="120"/>
      <w:r>
        <w:rPr>
          <w:rFonts w:hint="eastAsia"/>
        </w:rPr>
        <w:t>；</w:t>
      </w:r>
    </w:p>
    <w:p w14:paraId="6A3C0155" w14:textId="77777777" w:rsidR="000C242F" w:rsidRDefault="00000000" w:rsidP="002D5BC8">
      <w:pPr>
        <w:pStyle w:val="af5"/>
        <w:numPr>
          <w:ilvl w:val="0"/>
          <w:numId w:val="37"/>
        </w:numPr>
      </w:pPr>
      <w:r>
        <w:rPr>
          <w:rFonts w:hint="eastAsia"/>
        </w:rPr>
        <w:t>职业道德和诚信</w:t>
      </w:r>
      <w:r>
        <w:t>服务</w:t>
      </w:r>
      <w:r>
        <w:rPr>
          <w:rFonts w:hint="eastAsia"/>
        </w:rPr>
        <w:t>培训</w:t>
      </w:r>
      <w:bookmarkEnd w:id="115"/>
      <w:bookmarkEnd w:id="116"/>
      <w:r>
        <w:rPr>
          <w:rFonts w:hint="eastAsia"/>
        </w:rPr>
        <w:t>；</w:t>
      </w:r>
    </w:p>
    <w:p w14:paraId="1B0BFC7D" w14:textId="77777777" w:rsidR="000C242F" w:rsidRPr="002D5BC8" w:rsidRDefault="00000000" w:rsidP="002D5BC8">
      <w:pPr>
        <w:pStyle w:val="af5"/>
        <w:numPr>
          <w:ilvl w:val="0"/>
          <w:numId w:val="37"/>
        </w:numPr>
        <w:rPr>
          <w:rFonts w:ascii="黑体" w:eastAsia="黑体"/>
        </w:rPr>
      </w:pPr>
      <w:bookmarkStart w:id="121" w:name="_Toc332123681"/>
      <w:bookmarkStart w:id="122" w:name="_Toc343724871"/>
      <w:r>
        <w:rPr>
          <w:rFonts w:hint="eastAsia"/>
        </w:rPr>
        <w:t>就业指导、创业和职业发展培训</w:t>
      </w:r>
      <w:bookmarkEnd w:id="121"/>
      <w:bookmarkEnd w:id="122"/>
      <w:r>
        <w:rPr>
          <w:rFonts w:hint="eastAsia"/>
        </w:rPr>
        <w:t>；</w:t>
      </w:r>
    </w:p>
    <w:p w14:paraId="35E1FC63" w14:textId="77777777" w:rsidR="000C242F" w:rsidRPr="002D5BC8" w:rsidRDefault="00000000" w:rsidP="002D5BC8">
      <w:pPr>
        <w:pStyle w:val="af5"/>
        <w:numPr>
          <w:ilvl w:val="0"/>
          <w:numId w:val="37"/>
        </w:numPr>
        <w:rPr>
          <w:rFonts w:ascii="黑体" w:eastAsia="黑体"/>
        </w:rPr>
      </w:pPr>
      <w:r>
        <w:rPr>
          <w:rFonts w:hint="eastAsia"/>
        </w:rPr>
        <w:t>职称、职业资格、职业技能等级考前培训；</w:t>
      </w:r>
    </w:p>
    <w:p w14:paraId="399C258D" w14:textId="77777777" w:rsidR="000C242F" w:rsidRDefault="00000000" w:rsidP="002D5BC8">
      <w:pPr>
        <w:pStyle w:val="af5"/>
        <w:numPr>
          <w:ilvl w:val="0"/>
          <w:numId w:val="37"/>
        </w:numPr>
      </w:pPr>
      <w:r>
        <w:rPr>
          <w:rFonts w:hint="eastAsia"/>
        </w:rPr>
        <w:t>其他</w:t>
      </w:r>
      <w:r>
        <w:t>培训</w:t>
      </w:r>
      <w:r>
        <w:rPr>
          <w:rFonts w:hint="eastAsia"/>
        </w:rPr>
        <w:t>。</w:t>
      </w:r>
    </w:p>
    <w:p w14:paraId="365965EB" w14:textId="77777777" w:rsidR="000C242F" w:rsidRDefault="00000000">
      <w:pPr>
        <w:pStyle w:val="afff"/>
        <w:spacing w:before="312" w:after="312"/>
        <w:rPr>
          <w:color w:val="000000" w:themeColor="text1"/>
        </w:rPr>
      </w:pPr>
      <w:bookmarkStart w:id="123" w:name="_Toc149308559"/>
      <w:bookmarkStart w:id="124" w:name="_Toc149486929"/>
      <w:bookmarkStart w:id="125" w:name="_Toc332123693"/>
      <w:bookmarkStart w:id="126" w:name="_Toc149923310"/>
      <w:bookmarkStart w:id="127" w:name="_Toc343853763"/>
      <w:bookmarkStart w:id="128" w:name="_Toc343724882"/>
      <w:r>
        <w:rPr>
          <w:rFonts w:hint="eastAsia"/>
          <w:color w:val="000000" w:themeColor="text1"/>
        </w:rPr>
        <w:t>服务流程</w:t>
      </w:r>
      <w:bookmarkEnd w:id="123"/>
      <w:bookmarkEnd w:id="124"/>
      <w:bookmarkEnd w:id="125"/>
      <w:bookmarkEnd w:id="126"/>
      <w:bookmarkEnd w:id="127"/>
      <w:bookmarkEnd w:id="128"/>
    </w:p>
    <w:p w14:paraId="1EA7BE17" w14:textId="77777777" w:rsidR="000C242F" w:rsidRDefault="00000000">
      <w:pPr>
        <w:pStyle w:val="afff0"/>
        <w:spacing w:before="156" w:after="156"/>
        <w:rPr>
          <w:color w:val="000000" w:themeColor="text1"/>
        </w:rPr>
      </w:pPr>
      <w:bookmarkStart w:id="129" w:name="_Toc332123694"/>
      <w:bookmarkStart w:id="130" w:name="_Toc343724883"/>
      <w:r>
        <w:rPr>
          <w:rFonts w:hint="eastAsia"/>
          <w:color w:val="000000" w:themeColor="text1"/>
        </w:rPr>
        <w:t>培训策划</w:t>
      </w:r>
      <w:bookmarkEnd w:id="129"/>
      <w:bookmarkEnd w:id="130"/>
    </w:p>
    <w:p w14:paraId="24344A67" w14:textId="77777777" w:rsidR="000C242F" w:rsidRDefault="00000000">
      <w:pPr>
        <w:pStyle w:val="afffffffff4"/>
        <w:rPr>
          <w:color w:val="000000" w:themeColor="text1"/>
        </w:rPr>
      </w:pPr>
      <w:r>
        <w:rPr>
          <w:rFonts w:hint="eastAsia"/>
          <w:color w:val="000000" w:themeColor="text1"/>
        </w:rPr>
        <w:t>培训需求分析。培训需求分析包括客户委托培训需求分析和社会培训需求分析。</w:t>
      </w:r>
    </w:p>
    <w:p w14:paraId="0517274A" w14:textId="77777777" w:rsidR="000C242F" w:rsidRDefault="00000000">
      <w:pPr>
        <w:pStyle w:val="afffffffff4"/>
        <w:rPr>
          <w:color w:val="000000" w:themeColor="text1"/>
        </w:rPr>
      </w:pPr>
      <w:r>
        <w:rPr>
          <w:rFonts w:hint="eastAsia"/>
          <w:color w:val="000000" w:themeColor="text1"/>
        </w:rPr>
        <w:t>编制培训方案。内容包括但不限于：</w:t>
      </w:r>
    </w:p>
    <w:p w14:paraId="644AFB80" w14:textId="77777777" w:rsidR="000C242F" w:rsidRDefault="00000000">
      <w:pPr>
        <w:pStyle w:val="af5"/>
        <w:numPr>
          <w:ilvl w:val="0"/>
          <w:numId w:val="34"/>
        </w:numPr>
        <w:rPr>
          <w:color w:val="000000" w:themeColor="text1"/>
        </w:rPr>
      </w:pPr>
      <w:r>
        <w:rPr>
          <w:rFonts w:hint="eastAsia"/>
          <w:color w:val="000000" w:themeColor="text1"/>
        </w:rPr>
        <w:t>项目主题与内容；</w:t>
      </w:r>
    </w:p>
    <w:p w14:paraId="2B9F517E" w14:textId="77777777" w:rsidR="000C242F" w:rsidRDefault="00000000">
      <w:pPr>
        <w:pStyle w:val="af5"/>
        <w:rPr>
          <w:color w:val="000000" w:themeColor="text1"/>
        </w:rPr>
      </w:pPr>
      <w:r>
        <w:rPr>
          <w:rFonts w:hint="eastAsia"/>
          <w:color w:val="000000" w:themeColor="text1"/>
        </w:rPr>
        <w:t>项目负责人；</w:t>
      </w:r>
    </w:p>
    <w:p w14:paraId="1A060925" w14:textId="77777777" w:rsidR="000C242F" w:rsidRDefault="00000000">
      <w:pPr>
        <w:pStyle w:val="af5"/>
        <w:rPr>
          <w:color w:val="000000" w:themeColor="text1"/>
        </w:rPr>
      </w:pPr>
      <w:r>
        <w:rPr>
          <w:rFonts w:hint="eastAsia"/>
          <w:color w:val="000000" w:themeColor="text1"/>
        </w:rPr>
        <w:t>培训对象与规模；</w:t>
      </w:r>
    </w:p>
    <w:p w14:paraId="74999705" w14:textId="77777777" w:rsidR="000C242F" w:rsidRDefault="00000000">
      <w:pPr>
        <w:pStyle w:val="af5"/>
        <w:rPr>
          <w:color w:val="000000" w:themeColor="text1"/>
        </w:rPr>
      </w:pPr>
      <w:r>
        <w:rPr>
          <w:rFonts w:hint="eastAsia"/>
          <w:color w:val="000000" w:themeColor="text1"/>
        </w:rPr>
        <w:t>培训对象素质能力；</w:t>
      </w:r>
    </w:p>
    <w:p w14:paraId="43439F11" w14:textId="77777777" w:rsidR="000C242F" w:rsidRDefault="00000000">
      <w:pPr>
        <w:pStyle w:val="af5"/>
        <w:rPr>
          <w:color w:val="000000" w:themeColor="text1"/>
        </w:rPr>
      </w:pPr>
      <w:r>
        <w:rPr>
          <w:rFonts w:hint="eastAsia"/>
          <w:color w:val="000000" w:themeColor="text1"/>
        </w:rPr>
        <w:t>培训课程体系框架；</w:t>
      </w:r>
    </w:p>
    <w:p w14:paraId="143A1995" w14:textId="77777777" w:rsidR="000C242F" w:rsidRDefault="00000000">
      <w:pPr>
        <w:pStyle w:val="af5"/>
        <w:rPr>
          <w:color w:val="000000" w:themeColor="text1"/>
        </w:rPr>
      </w:pPr>
      <w:r>
        <w:rPr>
          <w:rFonts w:hint="eastAsia"/>
          <w:color w:val="000000" w:themeColor="text1"/>
        </w:rPr>
        <w:t>培训师资素质能力；</w:t>
      </w:r>
    </w:p>
    <w:p w14:paraId="13F42AC5" w14:textId="77777777" w:rsidR="000C242F" w:rsidRDefault="00000000">
      <w:pPr>
        <w:pStyle w:val="af5"/>
        <w:rPr>
          <w:color w:val="000000" w:themeColor="text1"/>
        </w:rPr>
      </w:pPr>
      <w:r>
        <w:rPr>
          <w:rFonts w:hint="eastAsia"/>
          <w:color w:val="000000" w:themeColor="text1"/>
        </w:rPr>
        <w:t>培训方式与方法；</w:t>
      </w:r>
    </w:p>
    <w:p w14:paraId="19197F8A" w14:textId="77777777" w:rsidR="000C242F" w:rsidRDefault="00000000">
      <w:pPr>
        <w:pStyle w:val="af5"/>
        <w:rPr>
          <w:color w:val="000000" w:themeColor="text1"/>
        </w:rPr>
      </w:pPr>
      <w:r>
        <w:rPr>
          <w:rFonts w:hint="eastAsia"/>
          <w:color w:val="000000" w:themeColor="text1"/>
        </w:rPr>
        <w:t>培训时间与地点；</w:t>
      </w:r>
    </w:p>
    <w:p w14:paraId="023E9EEA" w14:textId="77777777" w:rsidR="000C242F" w:rsidRDefault="00000000">
      <w:pPr>
        <w:pStyle w:val="af5"/>
        <w:rPr>
          <w:color w:val="000000" w:themeColor="text1"/>
        </w:rPr>
      </w:pPr>
      <w:r>
        <w:rPr>
          <w:rFonts w:hint="eastAsia"/>
          <w:color w:val="000000" w:themeColor="text1"/>
        </w:rPr>
        <w:t>经费预算。</w:t>
      </w:r>
    </w:p>
    <w:p w14:paraId="376318F4" w14:textId="77777777" w:rsidR="000C242F" w:rsidRDefault="00000000">
      <w:pPr>
        <w:pStyle w:val="afff0"/>
        <w:spacing w:before="156" w:after="156"/>
        <w:rPr>
          <w:color w:val="000000" w:themeColor="text1"/>
        </w:rPr>
      </w:pPr>
      <w:bookmarkStart w:id="131" w:name="_Toc343724884"/>
      <w:bookmarkStart w:id="132" w:name="_Toc332123695"/>
      <w:r>
        <w:rPr>
          <w:rFonts w:hint="eastAsia"/>
          <w:color w:val="000000" w:themeColor="text1"/>
        </w:rPr>
        <w:t>培训准备</w:t>
      </w:r>
      <w:bookmarkEnd w:id="131"/>
      <w:bookmarkEnd w:id="132"/>
    </w:p>
    <w:p w14:paraId="6FC106FB" w14:textId="77777777" w:rsidR="000C242F" w:rsidRDefault="00000000">
      <w:pPr>
        <w:pStyle w:val="afffffffff4"/>
        <w:rPr>
          <w:color w:val="000000" w:themeColor="text1"/>
        </w:rPr>
      </w:pPr>
      <w:r>
        <w:rPr>
          <w:rFonts w:hint="eastAsia"/>
          <w:color w:val="000000" w:themeColor="text1"/>
        </w:rPr>
        <w:lastRenderedPageBreak/>
        <w:t>匹配培训资源，选用与培训内容适合的教材、培训教师、设备等，确定培训项目。</w:t>
      </w:r>
    </w:p>
    <w:p w14:paraId="5B35C0D2" w14:textId="77777777" w:rsidR="000C242F" w:rsidRDefault="00000000">
      <w:pPr>
        <w:pStyle w:val="afffffffff4"/>
        <w:rPr>
          <w:color w:val="000000" w:themeColor="text1"/>
        </w:rPr>
      </w:pPr>
      <w:r>
        <w:rPr>
          <w:rFonts w:hint="eastAsia"/>
          <w:color w:val="000000" w:themeColor="text1"/>
        </w:rPr>
        <w:t>组织编写或选用教材、教具。可选定正式出版的教材或自编教材。</w:t>
      </w:r>
    </w:p>
    <w:p w14:paraId="38331906" w14:textId="77777777" w:rsidR="000C242F" w:rsidRDefault="00000000">
      <w:pPr>
        <w:pStyle w:val="afffffffff4"/>
        <w:rPr>
          <w:color w:val="000000" w:themeColor="text1"/>
        </w:rPr>
      </w:pPr>
      <w:r>
        <w:rPr>
          <w:rFonts w:hint="eastAsia"/>
          <w:color w:val="000000" w:themeColor="text1"/>
        </w:rPr>
        <w:t>选择线下培训场所或线上培训平台。</w:t>
      </w:r>
    </w:p>
    <w:p w14:paraId="1B53C1C4" w14:textId="77777777" w:rsidR="000C242F" w:rsidRDefault="00000000">
      <w:pPr>
        <w:pStyle w:val="afffffffff4"/>
        <w:rPr>
          <w:color w:val="000000" w:themeColor="text1"/>
        </w:rPr>
      </w:pPr>
      <w:r>
        <w:rPr>
          <w:rFonts w:hint="eastAsia"/>
          <w:color w:val="000000" w:themeColor="text1"/>
        </w:rPr>
        <w:t>选用培训教师，</w:t>
      </w:r>
      <w:r>
        <w:rPr>
          <w:color w:val="000000" w:themeColor="text1"/>
        </w:rPr>
        <w:t>沟通培训内容</w:t>
      </w:r>
      <w:r>
        <w:rPr>
          <w:rFonts w:hint="eastAsia"/>
          <w:color w:val="000000" w:themeColor="text1"/>
        </w:rPr>
        <w:t>。</w:t>
      </w:r>
    </w:p>
    <w:p w14:paraId="773D33B9" w14:textId="77777777" w:rsidR="000C242F" w:rsidRDefault="00000000">
      <w:pPr>
        <w:pStyle w:val="afffffffff4"/>
        <w:rPr>
          <w:color w:val="000000" w:themeColor="text1"/>
        </w:rPr>
      </w:pPr>
      <w:r>
        <w:rPr>
          <w:rFonts w:hint="eastAsia"/>
          <w:color w:val="000000" w:themeColor="text1"/>
        </w:rPr>
        <w:t>招收学员。</w:t>
      </w:r>
    </w:p>
    <w:p w14:paraId="01F630E7" w14:textId="77777777" w:rsidR="000C242F" w:rsidRDefault="00000000">
      <w:pPr>
        <w:pStyle w:val="afff0"/>
        <w:spacing w:before="156" w:after="156"/>
        <w:rPr>
          <w:color w:val="000000" w:themeColor="text1"/>
        </w:rPr>
      </w:pPr>
      <w:bookmarkStart w:id="133" w:name="_Toc343724885"/>
      <w:bookmarkStart w:id="134" w:name="_Toc332123696"/>
      <w:r>
        <w:rPr>
          <w:rFonts w:hint="eastAsia"/>
          <w:color w:val="000000" w:themeColor="text1"/>
        </w:rPr>
        <w:t>培训过程</w:t>
      </w:r>
      <w:bookmarkEnd w:id="133"/>
      <w:bookmarkEnd w:id="134"/>
    </w:p>
    <w:p w14:paraId="5CBEC896" w14:textId="77777777" w:rsidR="000C242F" w:rsidRDefault="00000000">
      <w:pPr>
        <w:pStyle w:val="afffffffff4"/>
        <w:rPr>
          <w:color w:val="000000" w:themeColor="text1"/>
        </w:rPr>
      </w:pPr>
      <w:r>
        <w:rPr>
          <w:rFonts w:hint="eastAsia"/>
          <w:color w:val="000000" w:themeColor="text1"/>
        </w:rPr>
        <w:t>布置线下培训场所或线上培训系统平台，线</w:t>
      </w:r>
      <w:r>
        <w:rPr>
          <w:color w:val="000000" w:themeColor="text1"/>
        </w:rPr>
        <w:t>上培训</w:t>
      </w:r>
      <w:r>
        <w:rPr>
          <w:rFonts w:hint="eastAsia"/>
          <w:color w:val="000000" w:themeColor="text1"/>
        </w:rPr>
        <w:t>应</w:t>
      </w:r>
      <w:r>
        <w:rPr>
          <w:color w:val="000000" w:themeColor="text1"/>
        </w:rPr>
        <w:t>保持网络畅通</w:t>
      </w:r>
      <w:r>
        <w:rPr>
          <w:rFonts w:hint="eastAsia"/>
          <w:color w:val="000000" w:themeColor="text1"/>
        </w:rPr>
        <w:t>。</w:t>
      </w:r>
    </w:p>
    <w:p w14:paraId="1E2204F4" w14:textId="77777777" w:rsidR="000C242F" w:rsidRDefault="00000000">
      <w:pPr>
        <w:pStyle w:val="afffffffff4"/>
        <w:rPr>
          <w:color w:val="000000" w:themeColor="text1"/>
        </w:rPr>
      </w:pPr>
      <w:r>
        <w:rPr>
          <w:rFonts w:hint="eastAsia"/>
          <w:color w:val="000000" w:themeColor="text1"/>
        </w:rPr>
        <w:t>按培训方案实施培训。</w:t>
      </w:r>
    </w:p>
    <w:p w14:paraId="1A24C2AF" w14:textId="77777777" w:rsidR="000C242F" w:rsidRDefault="00000000">
      <w:pPr>
        <w:pStyle w:val="afffffffff4"/>
        <w:rPr>
          <w:color w:val="000000" w:themeColor="text1"/>
        </w:rPr>
      </w:pPr>
      <w:r>
        <w:rPr>
          <w:rFonts w:hint="eastAsia"/>
          <w:color w:val="000000" w:themeColor="text1"/>
        </w:rPr>
        <w:t>对学员实施考核。</w:t>
      </w:r>
    </w:p>
    <w:p w14:paraId="0F4D7657" w14:textId="77777777" w:rsidR="000C242F" w:rsidRDefault="00000000">
      <w:pPr>
        <w:pStyle w:val="afff0"/>
        <w:spacing w:before="156" w:after="156"/>
        <w:rPr>
          <w:color w:val="000000" w:themeColor="text1"/>
        </w:rPr>
      </w:pPr>
      <w:r>
        <w:rPr>
          <w:rFonts w:hint="eastAsia"/>
          <w:color w:val="000000" w:themeColor="text1"/>
        </w:rPr>
        <w:t>培训变更或取消</w:t>
      </w:r>
    </w:p>
    <w:p w14:paraId="29C19504" w14:textId="77777777" w:rsidR="000C242F" w:rsidRDefault="00000000">
      <w:pPr>
        <w:pStyle w:val="afffff8"/>
        <w:ind w:firstLine="420"/>
        <w:rPr>
          <w:color w:val="000000" w:themeColor="text1"/>
        </w:rPr>
      </w:pPr>
      <w:r>
        <w:rPr>
          <w:rFonts w:hint="eastAsia"/>
          <w:color w:val="000000" w:themeColor="text1"/>
        </w:rPr>
        <w:t>培训因故变更或取消应及时通知学员及相关人员，并妥善处理相关事宜。</w:t>
      </w:r>
    </w:p>
    <w:p w14:paraId="027E70C8" w14:textId="77777777" w:rsidR="000C242F" w:rsidRDefault="00000000">
      <w:pPr>
        <w:pStyle w:val="afff0"/>
        <w:spacing w:before="156" w:after="156"/>
        <w:rPr>
          <w:color w:val="000000" w:themeColor="text1"/>
        </w:rPr>
      </w:pPr>
      <w:bookmarkStart w:id="135" w:name="_Toc343724886"/>
      <w:bookmarkStart w:id="136" w:name="_Toc332123697"/>
      <w:r>
        <w:rPr>
          <w:rFonts w:hint="eastAsia"/>
          <w:color w:val="000000" w:themeColor="text1"/>
        </w:rPr>
        <w:t>培训评估</w:t>
      </w:r>
      <w:bookmarkEnd w:id="135"/>
      <w:bookmarkEnd w:id="136"/>
    </w:p>
    <w:p w14:paraId="47B95038" w14:textId="77777777" w:rsidR="000C242F" w:rsidRDefault="00000000">
      <w:pPr>
        <w:pStyle w:val="afff1"/>
        <w:spacing w:before="156" w:after="156"/>
        <w:rPr>
          <w:color w:val="000000" w:themeColor="text1"/>
        </w:rPr>
      </w:pPr>
      <w:r>
        <w:rPr>
          <w:rFonts w:hint="eastAsia"/>
          <w:color w:val="000000" w:themeColor="text1"/>
        </w:rPr>
        <w:t>确定评估内容</w:t>
      </w:r>
    </w:p>
    <w:p w14:paraId="2B474A97" w14:textId="77777777" w:rsidR="000C242F" w:rsidRDefault="00000000">
      <w:pPr>
        <w:pStyle w:val="afffff8"/>
        <w:ind w:firstLine="420"/>
        <w:rPr>
          <w:color w:val="000000" w:themeColor="text1"/>
        </w:rPr>
      </w:pPr>
      <w:r>
        <w:rPr>
          <w:rFonts w:hint="eastAsia"/>
          <w:color w:val="000000" w:themeColor="text1"/>
        </w:rPr>
        <w:t>评估内容包括但</w:t>
      </w:r>
      <w:r>
        <w:rPr>
          <w:color w:val="000000" w:themeColor="text1"/>
        </w:rPr>
        <w:t>不限于</w:t>
      </w:r>
      <w:r>
        <w:rPr>
          <w:rFonts w:hint="eastAsia"/>
          <w:color w:val="000000" w:themeColor="text1"/>
        </w:rPr>
        <w:t>培训内容与课程安排、培训质量与培训效果、完成培训工作的效率、工作人员服务质量、教师授课质量。</w:t>
      </w:r>
    </w:p>
    <w:p w14:paraId="69054FF4" w14:textId="77777777" w:rsidR="000C242F" w:rsidRDefault="00000000">
      <w:pPr>
        <w:pStyle w:val="afff1"/>
        <w:spacing w:before="156" w:after="156"/>
        <w:rPr>
          <w:color w:val="000000" w:themeColor="text1"/>
        </w:rPr>
      </w:pPr>
      <w:r>
        <w:rPr>
          <w:rFonts w:hint="eastAsia"/>
          <w:color w:val="000000" w:themeColor="text1"/>
        </w:rPr>
        <w:t>确定评估类型</w:t>
      </w:r>
    </w:p>
    <w:p w14:paraId="0BD94053" w14:textId="77777777" w:rsidR="000C242F" w:rsidRDefault="00000000">
      <w:pPr>
        <w:pStyle w:val="afffff8"/>
        <w:ind w:firstLine="420"/>
        <w:rPr>
          <w:color w:val="000000" w:themeColor="text1"/>
        </w:rPr>
      </w:pPr>
      <w:r>
        <w:rPr>
          <w:rFonts w:hint="eastAsia"/>
          <w:color w:val="000000" w:themeColor="text1"/>
        </w:rPr>
        <w:t>评估类型包括但</w:t>
      </w:r>
      <w:r>
        <w:rPr>
          <w:color w:val="000000" w:themeColor="text1"/>
        </w:rPr>
        <w:t>不限于</w:t>
      </w:r>
      <w:r>
        <w:rPr>
          <w:rFonts w:hint="eastAsia"/>
          <w:color w:val="000000" w:themeColor="text1"/>
        </w:rPr>
        <w:t>自我评估、委托培训客户对培训效果进行评估、学员对授课教师与项目管理进行评估。</w:t>
      </w:r>
    </w:p>
    <w:p w14:paraId="28856D38" w14:textId="77777777" w:rsidR="000C242F" w:rsidRDefault="00000000">
      <w:pPr>
        <w:pStyle w:val="afff1"/>
        <w:spacing w:before="156" w:after="156"/>
        <w:rPr>
          <w:color w:val="000000" w:themeColor="text1"/>
        </w:rPr>
      </w:pPr>
      <w:r>
        <w:rPr>
          <w:rFonts w:hint="eastAsia"/>
          <w:color w:val="000000" w:themeColor="text1"/>
        </w:rPr>
        <w:t>确定评估方法</w:t>
      </w:r>
    </w:p>
    <w:p w14:paraId="21BBD89C" w14:textId="77777777" w:rsidR="000C242F" w:rsidRDefault="00000000">
      <w:pPr>
        <w:pStyle w:val="afffff8"/>
        <w:ind w:firstLine="420"/>
        <w:rPr>
          <w:color w:val="000000" w:themeColor="text1"/>
        </w:rPr>
      </w:pPr>
      <w:r>
        <w:rPr>
          <w:rFonts w:hint="eastAsia"/>
          <w:color w:val="000000" w:themeColor="text1"/>
        </w:rPr>
        <w:t>评估方法包括但</w:t>
      </w:r>
      <w:r>
        <w:rPr>
          <w:color w:val="000000" w:themeColor="text1"/>
        </w:rPr>
        <w:t>不限于</w:t>
      </w:r>
      <w:r>
        <w:rPr>
          <w:rFonts w:hint="eastAsia"/>
          <w:color w:val="000000" w:themeColor="text1"/>
        </w:rPr>
        <w:t>访谈、座谈会、满意度调查。</w:t>
      </w:r>
    </w:p>
    <w:p w14:paraId="3E71954A" w14:textId="77777777" w:rsidR="000C242F" w:rsidRDefault="00000000">
      <w:pPr>
        <w:pStyle w:val="afff0"/>
        <w:spacing w:before="156" w:after="156"/>
        <w:rPr>
          <w:color w:val="000000" w:themeColor="text1"/>
        </w:rPr>
      </w:pPr>
      <w:bookmarkStart w:id="137" w:name="_Toc343724887"/>
      <w:r>
        <w:rPr>
          <w:rFonts w:hint="eastAsia"/>
          <w:color w:val="000000" w:themeColor="text1"/>
        </w:rPr>
        <w:t>材料归档</w:t>
      </w:r>
      <w:bookmarkEnd w:id="137"/>
    </w:p>
    <w:p w14:paraId="26790FB3" w14:textId="77777777" w:rsidR="000C242F" w:rsidRDefault="00000000">
      <w:pPr>
        <w:pStyle w:val="afffff8"/>
        <w:ind w:firstLine="420"/>
        <w:rPr>
          <w:color w:val="000000" w:themeColor="text1"/>
        </w:rPr>
      </w:pPr>
      <w:r>
        <w:rPr>
          <w:rFonts w:hint="eastAsia"/>
          <w:color w:val="000000" w:themeColor="text1"/>
        </w:rPr>
        <w:t>归档材料，内容包括但</w:t>
      </w:r>
      <w:r>
        <w:rPr>
          <w:color w:val="000000" w:themeColor="text1"/>
        </w:rPr>
        <w:t>不限于</w:t>
      </w:r>
      <w:r>
        <w:rPr>
          <w:rFonts w:hint="eastAsia"/>
          <w:color w:val="000000" w:themeColor="text1"/>
        </w:rPr>
        <w:t>：</w:t>
      </w:r>
    </w:p>
    <w:p w14:paraId="0D5C1B60" w14:textId="77777777" w:rsidR="000C242F" w:rsidRDefault="00000000">
      <w:pPr>
        <w:pStyle w:val="af5"/>
        <w:numPr>
          <w:ilvl w:val="0"/>
          <w:numId w:val="35"/>
        </w:numPr>
        <w:rPr>
          <w:color w:val="000000" w:themeColor="text1"/>
        </w:rPr>
      </w:pPr>
      <w:r>
        <w:rPr>
          <w:rFonts w:hint="eastAsia"/>
          <w:color w:val="000000" w:themeColor="text1"/>
        </w:rPr>
        <w:t>项目立项、审批报告与批复；</w:t>
      </w:r>
    </w:p>
    <w:p w14:paraId="2192E115" w14:textId="77777777" w:rsidR="000C242F" w:rsidRDefault="00000000">
      <w:pPr>
        <w:pStyle w:val="af5"/>
        <w:rPr>
          <w:color w:val="000000" w:themeColor="text1"/>
        </w:rPr>
      </w:pPr>
      <w:r>
        <w:rPr>
          <w:rFonts w:hint="eastAsia"/>
          <w:color w:val="000000" w:themeColor="text1"/>
        </w:rPr>
        <w:t>项目日志；</w:t>
      </w:r>
    </w:p>
    <w:p w14:paraId="1AD1A6BE" w14:textId="77777777" w:rsidR="000C242F" w:rsidRDefault="00000000">
      <w:pPr>
        <w:pStyle w:val="af5"/>
        <w:rPr>
          <w:color w:val="000000" w:themeColor="text1"/>
        </w:rPr>
      </w:pPr>
      <w:r>
        <w:rPr>
          <w:rFonts w:hint="eastAsia"/>
          <w:color w:val="000000" w:themeColor="text1"/>
        </w:rPr>
        <w:t>培训教材、</w:t>
      </w:r>
      <w:r>
        <w:rPr>
          <w:color w:val="000000" w:themeColor="text1"/>
        </w:rPr>
        <w:t>课件</w:t>
      </w:r>
      <w:r>
        <w:rPr>
          <w:rFonts w:hint="eastAsia"/>
          <w:color w:val="000000" w:themeColor="text1"/>
        </w:rPr>
        <w:t>与相关资料；</w:t>
      </w:r>
    </w:p>
    <w:p w14:paraId="77F67EC4" w14:textId="77777777" w:rsidR="000C242F" w:rsidRDefault="00000000">
      <w:pPr>
        <w:pStyle w:val="af5"/>
        <w:rPr>
          <w:color w:val="000000" w:themeColor="text1"/>
        </w:rPr>
      </w:pPr>
      <w:r>
        <w:rPr>
          <w:rFonts w:hint="eastAsia"/>
          <w:color w:val="000000" w:themeColor="text1"/>
        </w:rPr>
        <w:t>图片与音像资料；</w:t>
      </w:r>
    </w:p>
    <w:p w14:paraId="466A2ACD" w14:textId="77777777" w:rsidR="000C242F" w:rsidRDefault="00000000">
      <w:pPr>
        <w:pStyle w:val="af5"/>
        <w:rPr>
          <w:color w:val="000000" w:themeColor="text1"/>
        </w:rPr>
      </w:pPr>
      <w:r>
        <w:rPr>
          <w:rFonts w:hint="eastAsia"/>
          <w:color w:val="000000" w:themeColor="text1"/>
        </w:rPr>
        <w:t>培训评估资料。</w:t>
      </w:r>
    </w:p>
    <w:p w14:paraId="71F8CF37" w14:textId="77777777" w:rsidR="000C242F" w:rsidRDefault="00000000">
      <w:pPr>
        <w:pStyle w:val="afff"/>
        <w:spacing w:before="312" w:after="312"/>
        <w:rPr>
          <w:color w:val="000000" w:themeColor="text1"/>
        </w:rPr>
      </w:pPr>
      <w:bookmarkStart w:id="138" w:name="_Toc343853764"/>
      <w:bookmarkStart w:id="139" w:name="_Toc343724888"/>
      <w:bookmarkStart w:id="140" w:name="_Toc149923311"/>
      <w:bookmarkStart w:id="141" w:name="_Toc149308560"/>
      <w:bookmarkStart w:id="142" w:name="_Toc149486930"/>
      <w:r>
        <w:rPr>
          <w:rFonts w:hint="eastAsia"/>
          <w:color w:val="000000" w:themeColor="text1"/>
        </w:rPr>
        <w:t>服务评价与改进</w:t>
      </w:r>
      <w:bookmarkEnd w:id="138"/>
      <w:bookmarkEnd w:id="139"/>
      <w:bookmarkEnd w:id="140"/>
      <w:bookmarkEnd w:id="141"/>
      <w:bookmarkEnd w:id="142"/>
    </w:p>
    <w:p w14:paraId="71325B87" w14:textId="77777777" w:rsidR="000C242F"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服务机构进行人力资源培训服务应建立项目评价机制，人力资源培训项目的服务评价与改进除符合</w:t>
      </w:r>
      <w:r>
        <w:rPr>
          <w:rFonts w:ascii="宋体" w:hAnsi="Times New Roman"/>
          <w:color w:val="000000" w:themeColor="text1"/>
          <w:kern w:val="0"/>
          <w:szCs w:val="20"/>
        </w:rPr>
        <w:t>DBXX/T XXXX.1</w:t>
      </w:r>
      <w:r>
        <w:rPr>
          <w:rFonts w:ascii="宋体" w:hAnsi="宋体" w:hint="eastAsia"/>
          <w:color w:val="000000" w:themeColor="text1"/>
          <w:kern w:val="0"/>
          <w:szCs w:val="20"/>
        </w:rPr>
        <w:t>—</w:t>
      </w:r>
      <w:r>
        <w:rPr>
          <w:rFonts w:ascii="宋体" w:hAnsi="Times New Roman"/>
          <w:color w:val="000000" w:themeColor="text1"/>
          <w:kern w:val="0"/>
          <w:szCs w:val="20"/>
        </w:rPr>
        <w:t>202X</w:t>
      </w:r>
      <w:r>
        <w:rPr>
          <w:rFonts w:ascii="宋体" w:hAnsi="Times New Roman" w:hint="eastAsia"/>
          <w:color w:val="000000" w:themeColor="text1"/>
          <w:kern w:val="0"/>
          <w:szCs w:val="20"/>
        </w:rPr>
        <w:t>第10章的相关规定外，还应满足下列要求：</w:t>
      </w:r>
    </w:p>
    <w:p w14:paraId="33EE2F46" w14:textId="77777777" w:rsidR="000C242F" w:rsidRDefault="00000000">
      <w:pPr>
        <w:pStyle w:val="af5"/>
        <w:numPr>
          <w:ilvl w:val="0"/>
          <w:numId w:val="36"/>
        </w:numPr>
        <w:rPr>
          <w:color w:val="000000" w:themeColor="text1"/>
        </w:rPr>
      </w:pPr>
      <w:r>
        <w:rPr>
          <w:rFonts w:hint="eastAsia"/>
          <w:color w:val="000000" w:themeColor="text1"/>
        </w:rPr>
        <w:t>对培训项目进行全面总结；</w:t>
      </w:r>
    </w:p>
    <w:p w14:paraId="53985331" w14:textId="77777777" w:rsidR="000C242F" w:rsidRDefault="00000000">
      <w:pPr>
        <w:pStyle w:val="af5"/>
        <w:rPr>
          <w:color w:val="000000" w:themeColor="text1"/>
        </w:rPr>
      </w:pPr>
      <w:r>
        <w:rPr>
          <w:rFonts w:hint="eastAsia"/>
          <w:color w:val="000000" w:themeColor="text1"/>
        </w:rPr>
        <w:t>项目实施结束后开展客户满意度调查；</w:t>
      </w:r>
    </w:p>
    <w:p w14:paraId="15BC5293" w14:textId="77777777" w:rsidR="000C242F" w:rsidRDefault="00000000">
      <w:pPr>
        <w:pStyle w:val="af5"/>
        <w:rPr>
          <w:color w:val="000000" w:themeColor="text1"/>
        </w:rPr>
      </w:pPr>
      <w:r>
        <w:rPr>
          <w:rFonts w:hint="eastAsia"/>
          <w:color w:val="000000" w:themeColor="text1"/>
        </w:rPr>
        <w:t>及时处理客户投诉，向当事人反馈处理结果。</w:t>
      </w:r>
    </w:p>
    <w:p w14:paraId="74B887B9" w14:textId="77777777" w:rsidR="000C242F" w:rsidRDefault="00000000">
      <w:pPr>
        <w:pStyle w:val="afffff8"/>
        <w:ind w:firstLineChars="0" w:firstLine="0"/>
        <w:jc w:val="center"/>
      </w:pPr>
      <w:bookmarkStart w:id="143" w:name="BookMark8"/>
      <w:bookmarkEnd w:id="32"/>
      <w:bookmarkEnd w:id="79"/>
      <w:bookmarkEnd w:id="80"/>
      <w:bookmarkEnd w:id="81"/>
      <w:bookmarkEnd w:id="82"/>
      <w:bookmarkEnd w:id="83"/>
      <w:bookmarkEnd w:id="84"/>
      <w:bookmarkEnd w:id="85"/>
      <w:bookmarkEnd w:id="86"/>
      <w:bookmarkEnd w:id="87"/>
      <w:bookmarkEnd w:id="88"/>
      <w:bookmarkEnd w:id="89"/>
      <w:bookmarkEnd w:id="90"/>
      <w:r>
        <w:rPr>
          <w:rFonts w:hint="eastAsia"/>
          <w:noProof/>
        </w:rPr>
        <w:drawing>
          <wp:inline distT="0" distB="0" distL="0" distR="0" wp14:anchorId="7BE82DF0" wp14:editId="15374A40">
            <wp:extent cx="1485900" cy="317500"/>
            <wp:effectExtent l="0" t="0" r="0" b="6350"/>
            <wp:docPr id="2034439849" name="图片 1"/>
            <wp:cNvGraphicFramePr/>
            <a:graphic xmlns:a="http://schemas.openxmlformats.org/drawingml/2006/main">
              <a:graphicData uri="http://schemas.openxmlformats.org/drawingml/2006/picture">
                <pic:pic xmlns:pic="http://schemas.openxmlformats.org/drawingml/2006/picture">
                  <pic:nvPicPr>
                    <pic:cNvPr id="2034439849" name="图片 1"/>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3"/>
    </w:p>
    <w:sectPr w:rsidR="000C242F">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C04DD" w14:textId="77777777" w:rsidR="001930F5" w:rsidRDefault="001930F5">
      <w:pPr>
        <w:spacing w:line="240" w:lineRule="auto"/>
      </w:pPr>
      <w:r>
        <w:separator/>
      </w:r>
    </w:p>
  </w:endnote>
  <w:endnote w:type="continuationSeparator" w:id="0">
    <w:p w14:paraId="29351022" w14:textId="77777777" w:rsidR="001930F5" w:rsidRDefault="001930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4DD8" w14:textId="77777777" w:rsidR="000C242F" w:rsidRDefault="00000000">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FD30" w14:textId="77777777" w:rsidR="000C242F" w:rsidRDefault="000C242F">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7ECC" w14:textId="77777777" w:rsidR="000C242F" w:rsidRDefault="000C242F">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73435" w14:textId="77777777" w:rsidR="000C242F" w:rsidRDefault="00000000">
    <w:pPr>
      <w:pStyle w:val="afffff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5352" w14:textId="77777777" w:rsidR="000C242F" w:rsidRDefault="00000000">
    <w:pPr>
      <w:pStyle w:val="afffff5"/>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6886C" w14:textId="77777777" w:rsidR="000C242F" w:rsidRDefault="00000000">
    <w:pPr>
      <w:pStyle w:val="afffff4"/>
    </w:pPr>
    <w:r>
      <w:fldChar w:fldCharType="begin"/>
    </w:r>
    <w:r>
      <w:instrText xml:space="preserve"> PAGE   \* MERGEFORMAT \* MERGEFORMAT </w:instrText>
    </w:r>
    <w:r>
      <w:fldChar w:fldCharType="separate"/>
    </w:r>
    <w: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4F7D6" w14:textId="77777777" w:rsidR="000C242F" w:rsidRDefault="00000000">
    <w:pPr>
      <w:pStyle w:val="afffff5"/>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AF71E" w14:textId="77777777" w:rsidR="000C242F" w:rsidRDefault="00000000">
    <w:pPr>
      <w:pStyle w:val="afffff4"/>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E3A01" w14:textId="77777777" w:rsidR="000C242F" w:rsidRDefault="00000000">
    <w:pPr>
      <w:pStyle w:val="afffff5"/>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D8ADC" w14:textId="77777777" w:rsidR="001930F5" w:rsidRDefault="001930F5">
      <w:pPr>
        <w:spacing w:line="240" w:lineRule="auto"/>
      </w:pPr>
      <w:r>
        <w:separator/>
      </w:r>
    </w:p>
  </w:footnote>
  <w:footnote w:type="continuationSeparator" w:id="0">
    <w:p w14:paraId="5C24326A" w14:textId="77777777" w:rsidR="001930F5" w:rsidRDefault="001930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F412" w14:textId="77777777" w:rsidR="000C242F" w:rsidRDefault="000C242F">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AD12D" w14:textId="77777777" w:rsidR="000C242F" w:rsidRDefault="00000000">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3800F" w14:textId="77777777" w:rsidR="000C242F" w:rsidRDefault="000C242F">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9E28" w14:textId="77777777" w:rsidR="000C242F" w:rsidRDefault="00000000">
    <w:pPr>
      <w:pStyle w:val="afffffe"/>
    </w:pPr>
    <w:r>
      <w:fldChar w:fldCharType="begin"/>
    </w:r>
    <w:r>
      <w:instrText xml:space="preserve"> STYLEREF  标准文件_文件编号 \* MERGEFORMAT </w:instrText>
    </w:r>
    <w:r>
      <w:fldChar w:fldCharType="separate"/>
    </w:r>
    <w:r>
      <w:t>DB XX/T XXXX.6</w:t>
    </w:r>
    <w:r>
      <w:t>—</w:t>
    </w:r>
    <w: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2AC2A" w14:textId="444D10AD" w:rsidR="000C242F" w:rsidRDefault="00000000">
    <w:pPr>
      <w:pStyle w:val="afffffd"/>
    </w:pPr>
    <w:r>
      <w:fldChar w:fldCharType="begin"/>
    </w:r>
    <w:r>
      <w:instrText xml:space="preserve"> STYLEREF  标准文件_文件编号  \* MERGEFORMAT </w:instrText>
    </w:r>
    <w:r>
      <w:fldChar w:fldCharType="separate"/>
    </w:r>
    <w:r w:rsidR="002D5BC8">
      <w:rPr>
        <w:noProof/>
      </w:rPr>
      <w:t>DB XX/T XXXX.6</w:t>
    </w:r>
    <w:r w:rsidR="002D5BC8">
      <w:rPr>
        <w:noProof/>
      </w:rPr>
      <w:t>—</w:t>
    </w:r>
    <w:r w:rsidR="002D5BC8">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9A262" w14:textId="54C482EF" w:rsidR="000C242F" w:rsidRDefault="00000000">
    <w:pPr>
      <w:pStyle w:val="afffffe"/>
    </w:pPr>
    <w:r>
      <w:fldChar w:fldCharType="begin"/>
    </w:r>
    <w:r>
      <w:instrText xml:space="preserve"> STYLEREF  标准文件_文件编号 \* MERGEFORMAT </w:instrText>
    </w:r>
    <w:r>
      <w:fldChar w:fldCharType="separate"/>
    </w:r>
    <w:r w:rsidR="002D5BC8">
      <w:rPr>
        <w:noProof/>
      </w:rPr>
      <w:t>DB XX/T XXXX.6</w:t>
    </w:r>
    <w:r w:rsidR="002D5BC8">
      <w:rPr>
        <w:noProof/>
      </w:rPr>
      <w:t>—</w:t>
    </w:r>
    <w:r w:rsidR="002D5BC8">
      <w:rPr>
        <w:noProof/>
      </w:rP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F0270" w14:textId="4802CD8A" w:rsidR="000C242F" w:rsidRDefault="00000000">
    <w:pPr>
      <w:pStyle w:val="afffffd"/>
    </w:pPr>
    <w:r>
      <w:fldChar w:fldCharType="begin"/>
    </w:r>
    <w:r>
      <w:instrText xml:space="preserve"> STYLEREF  标准文件_文件编号  \* MERGEFORMAT </w:instrText>
    </w:r>
    <w:r>
      <w:fldChar w:fldCharType="separate"/>
    </w:r>
    <w:r w:rsidR="002D5BC8">
      <w:rPr>
        <w:noProof/>
      </w:rPr>
      <w:t>DB XX/T XXXX.6</w:t>
    </w:r>
    <w:r w:rsidR="002D5BC8">
      <w:rPr>
        <w:noProof/>
      </w:rPr>
      <w:t>—</w:t>
    </w:r>
    <w:r w:rsidR="002D5BC8">
      <w:rPr>
        <w:noProof/>
      </w:rP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A890" w14:textId="5B03D187" w:rsidR="000C242F" w:rsidRDefault="00000000">
    <w:pPr>
      <w:pStyle w:val="afffffe"/>
    </w:pPr>
    <w:r>
      <w:fldChar w:fldCharType="begin"/>
    </w:r>
    <w:r>
      <w:instrText xml:space="preserve"> STYLEREF  标准文件_文件编号 \* MERGEFORMAT </w:instrText>
    </w:r>
    <w:r>
      <w:fldChar w:fldCharType="separate"/>
    </w:r>
    <w:r w:rsidR="002D5BC8">
      <w:rPr>
        <w:noProof/>
      </w:rPr>
      <w:t>DB XX/T XXXX.6</w:t>
    </w:r>
    <w:r w:rsidR="002D5BC8">
      <w:rPr>
        <w:noProof/>
      </w:rPr>
      <w:t>—</w:t>
    </w:r>
    <w:r w:rsidR="002D5BC8">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11C9" w14:textId="5132C19F" w:rsidR="000C242F" w:rsidRDefault="00000000">
    <w:pPr>
      <w:pStyle w:val="afffffd"/>
    </w:pPr>
    <w:r>
      <w:fldChar w:fldCharType="begin"/>
    </w:r>
    <w:r>
      <w:instrText xml:space="preserve"> STYLEREF  标准文件_文件编号  \* MERGEFORMAT </w:instrText>
    </w:r>
    <w:r>
      <w:fldChar w:fldCharType="separate"/>
    </w:r>
    <w:r w:rsidR="002D5BC8">
      <w:rPr>
        <w:noProof/>
      </w:rPr>
      <w:t>DB XX/T XXXX.6</w:t>
    </w:r>
    <w:r w:rsidR="002D5BC8">
      <w:rPr>
        <w:noProof/>
      </w:rPr>
      <w:t>—</w:t>
    </w:r>
    <w:r w:rsidR="002D5BC8">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pStyle w:val="aff0"/>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pStyle w:val="aff3"/>
      <w:lvlText w:val="%2)"/>
      <w:lvlJc w:val="left"/>
      <w:pPr>
        <w:tabs>
          <w:tab w:val="left" w:pos="1310"/>
        </w:tabs>
        <w:ind w:left="1310" w:hanging="420"/>
      </w:pPr>
      <w:rPr>
        <w:rFonts w:hint="eastAsia"/>
      </w:rPr>
    </w:lvl>
    <w:lvl w:ilvl="2">
      <w:start w:val="1"/>
      <w:numFmt w:val="lowerRoman"/>
      <w:pStyle w:val="aff4"/>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58033655">
    <w:abstractNumId w:val="0"/>
  </w:num>
  <w:num w:numId="2" w16cid:durableId="612244582">
    <w:abstractNumId w:val="27"/>
  </w:num>
  <w:num w:numId="3" w16cid:durableId="1967656033">
    <w:abstractNumId w:val="5"/>
  </w:num>
  <w:num w:numId="4" w16cid:durableId="1671787824">
    <w:abstractNumId w:val="23"/>
  </w:num>
  <w:num w:numId="5" w16cid:durableId="661854603">
    <w:abstractNumId w:val="18"/>
  </w:num>
  <w:num w:numId="6" w16cid:durableId="382680785">
    <w:abstractNumId w:val="13"/>
  </w:num>
  <w:num w:numId="7" w16cid:durableId="1090271681">
    <w:abstractNumId w:val="8"/>
  </w:num>
  <w:num w:numId="8" w16cid:durableId="2092240070">
    <w:abstractNumId w:val="3"/>
  </w:num>
  <w:num w:numId="9" w16cid:durableId="876897401">
    <w:abstractNumId w:val="9"/>
  </w:num>
  <w:num w:numId="10" w16cid:durableId="242834840">
    <w:abstractNumId w:val="16"/>
  </w:num>
  <w:num w:numId="11" w16cid:durableId="1499075833">
    <w:abstractNumId w:val="25"/>
  </w:num>
  <w:num w:numId="12" w16cid:durableId="578253594">
    <w:abstractNumId w:val="11"/>
  </w:num>
  <w:num w:numId="13" w16cid:durableId="1338849153">
    <w:abstractNumId w:val="12"/>
  </w:num>
  <w:num w:numId="14" w16cid:durableId="588537085">
    <w:abstractNumId w:val="7"/>
  </w:num>
  <w:num w:numId="15" w16cid:durableId="570310799">
    <w:abstractNumId w:val="19"/>
  </w:num>
  <w:num w:numId="16" w16cid:durableId="53819820">
    <w:abstractNumId w:val="21"/>
  </w:num>
  <w:num w:numId="17" w16cid:durableId="483009156">
    <w:abstractNumId w:val="17"/>
  </w:num>
  <w:num w:numId="18" w16cid:durableId="1514222652">
    <w:abstractNumId w:val="29"/>
  </w:num>
  <w:num w:numId="19" w16cid:durableId="1142386025">
    <w:abstractNumId w:val="15"/>
  </w:num>
  <w:num w:numId="20" w16cid:durableId="1461609238">
    <w:abstractNumId w:val="1"/>
  </w:num>
  <w:num w:numId="21" w16cid:durableId="491065040">
    <w:abstractNumId w:val="10"/>
  </w:num>
  <w:num w:numId="22" w16cid:durableId="1098451687">
    <w:abstractNumId w:val="30"/>
  </w:num>
  <w:num w:numId="23" w16cid:durableId="1158036118">
    <w:abstractNumId w:val="20"/>
  </w:num>
  <w:num w:numId="24" w16cid:durableId="23480865">
    <w:abstractNumId w:val="6"/>
  </w:num>
  <w:num w:numId="25" w16cid:durableId="1892498303">
    <w:abstractNumId w:val="26"/>
  </w:num>
  <w:num w:numId="26" w16cid:durableId="1383867849">
    <w:abstractNumId w:val="28"/>
  </w:num>
  <w:num w:numId="27" w16cid:durableId="1431051642">
    <w:abstractNumId w:val="2"/>
  </w:num>
  <w:num w:numId="28" w16cid:durableId="1307782659">
    <w:abstractNumId w:val="4"/>
  </w:num>
  <w:num w:numId="29" w16cid:durableId="2040931749">
    <w:abstractNumId w:val="14"/>
  </w:num>
  <w:num w:numId="30" w16cid:durableId="1382173680">
    <w:abstractNumId w:val="24"/>
  </w:num>
  <w:num w:numId="31" w16cid:durableId="646055858">
    <w:abstractNumId w:val="22"/>
  </w:num>
  <w:num w:numId="32" w16cid:durableId="1393486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10832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02203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75252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75341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03736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0CVBjnbGXuPlnSw0YFziBrzSBx9wdYU4kRInvX8msYnCcmrgAKOUwdG6cuUNMl9ENPwCM0MYJ53sn/o+1ozZUA==" w:salt="AyrawsuObdoAXGd/Xn5QLQ=="/>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6899"/>
    <w:rsid w:val="00007B3A"/>
    <w:rsid w:val="00007BAB"/>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80D"/>
    <w:rsid w:val="000539DD"/>
    <w:rsid w:val="00053BD3"/>
    <w:rsid w:val="000556ED"/>
    <w:rsid w:val="00055FE2"/>
    <w:rsid w:val="0005616F"/>
    <w:rsid w:val="00060C2E"/>
    <w:rsid w:val="00061033"/>
    <w:rsid w:val="000619E9"/>
    <w:rsid w:val="000622D4"/>
    <w:rsid w:val="0006357D"/>
    <w:rsid w:val="00063D7F"/>
    <w:rsid w:val="00067F1E"/>
    <w:rsid w:val="00071C5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42F"/>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1B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F62"/>
    <w:rsid w:val="001852C9"/>
    <w:rsid w:val="00190087"/>
    <w:rsid w:val="001913C4"/>
    <w:rsid w:val="001930F5"/>
    <w:rsid w:val="0019348F"/>
    <w:rsid w:val="00193A07"/>
    <w:rsid w:val="00194C95"/>
    <w:rsid w:val="00195C34"/>
    <w:rsid w:val="00196EF5"/>
    <w:rsid w:val="001A1A53"/>
    <w:rsid w:val="001A234A"/>
    <w:rsid w:val="001A4CF3"/>
    <w:rsid w:val="001A702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5AE"/>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689"/>
    <w:rsid w:val="00202AA4"/>
    <w:rsid w:val="002031F7"/>
    <w:rsid w:val="002040E6"/>
    <w:rsid w:val="0020527B"/>
    <w:rsid w:val="00205F2C"/>
    <w:rsid w:val="00210B15"/>
    <w:rsid w:val="002142EA"/>
    <w:rsid w:val="002204BB"/>
    <w:rsid w:val="00221B79"/>
    <w:rsid w:val="00221C6B"/>
    <w:rsid w:val="002253A1"/>
    <w:rsid w:val="00225B4F"/>
    <w:rsid w:val="00225CF8"/>
    <w:rsid w:val="0022794E"/>
    <w:rsid w:val="002339EA"/>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76D"/>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E8B"/>
    <w:rsid w:val="002D42B5"/>
    <w:rsid w:val="002D4F1A"/>
    <w:rsid w:val="002D5BC8"/>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3CC7"/>
    <w:rsid w:val="00317988"/>
    <w:rsid w:val="003221B4"/>
    <w:rsid w:val="0032258D"/>
    <w:rsid w:val="00322E62"/>
    <w:rsid w:val="00324D13"/>
    <w:rsid w:val="00324D2A"/>
    <w:rsid w:val="00324EDD"/>
    <w:rsid w:val="00325943"/>
    <w:rsid w:val="003331E4"/>
    <w:rsid w:val="00336C64"/>
    <w:rsid w:val="00337162"/>
    <w:rsid w:val="0034194F"/>
    <w:rsid w:val="00344605"/>
    <w:rsid w:val="003474AA"/>
    <w:rsid w:val="00350D1D"/>
    <w:rsid w:val="00352C83"/>
    <w:rsid w:val="003615D2"/>
    <w:rsid w:val="00362D2E"/>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702"/>
    <w:rsid w:val="003B09AD"/>
    <w:rsid w:val="003B1F18"/>
    <w:rsid w:val="003B5BF0"/>
    <w:rsid w:val="003B60BF"/>
    <w:rsid w:val="003B6BE3"/>
    <w:rsid w:val="003C010C"/>
    <w:rsid w:val="003C04B7"/>
    <w:rsid w:val="003C0A6C"/>
    <w:rsid w:val="003C14F8"/>
    <w:rsid w:val="003C5A43"/>
    <w:rsid w:val="003D0519"/>
    <w:rsid w:val="003D0FF6"/>
    <w:rsid w:val="003D262C"/>
    <w:rsid w:val="003D6D61"/>
    <w:rsid w:val="003D79C6"/>
    <w:rsid w:val="003E08F8"/>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102"/>
    <w:rsid w:val="00404869"/>
    <w:rsid w:val="00405884"/>
    <w:rsid w:val="00407D39"/>
    <w:rsid w:val="0041477A"/>
    <w:rsid w:val="004167A3"/>
    <w:rsid w:val="00432DAA"/>
    <w:rsid w:val="00434305"/>
    <w:rsid w:val="00435DF7"/>
    <w:rsid w:val="00437B0B"/>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AE6"/>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C65"/>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7E6"/>
    <w:rsid w:val="00573D9E"/>
    <w:rsid w:val="005801E3"/>
    <w:rsid w:val="00581802"/>
    <w:rsid w:val="005836A8"/>
    <w:rsid w:val="0058409C"/>
    <w:rsid w:val="00584262"/>
    <w:rsid w:val="00586630"/>
    <w:rsid w:val="00587ADD"/>
    <w:rsid w:val="00591E27"/>
    <w:rsid w:val="00596160"/>
    <w:rsid w:val="005966E2"/>
    <w:rsid w:val="005969FD"/>
    <w:rsid w:val="00597007"/>
    <w:rsid w:val="005A0966"/>
    <w:rsid w:val="005A11B7"/>
    <w:rsid w:val="005A260B"/>
    <w:rsid w:val="005A4597"/>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B8"/>
    <w:rsid w:val="005D4171"/>
    <w:rsid w:val="005D6A95"/>
    <w:rsid w:val="005D6B2C"/>
    <w:rsid w:val="005D6D9C"/>
    <w:rsid w:val="005E2335"/>
    <w:rsid w:val="005E34CA"/>
    <w:rsid w:val="005E3C18"/>
    <w:rsid w:val="005E4868"/>
    <w:rsid w:val="005E6812"/>
    <w:rsid w:val="005E7881"/>
    <w:rsid w:val="005E78E0"/>
    <w:rsid w:val="005F0D9C"/>
    <w:rsid w:val="005F284E"/>
    <w:rsid w:val="005F4712"/>
    <w:rsid w:val="006015CE"/>
    <w:rsid w:val="00604784"/>
    <w:rsid w:val="00605C3A"/>
    <w:rsid w:val="00606419"/>
    <w:rsid w:val="00607D29"/>
    <w:rsid w:val="00612952"/>
    <w:rsid w:val="00614AA9"/>
    <w:rsid w:val="00614CC1"/>
    <w:rsid w:val="00615A9D"/>
    <w:rsid w:val="00617387"/>
    <w:rsid w:val="006205D6"/>
    <w:rsid w:val="00622BB1"/>
    <w:rsid w:val="006252D8"/>
    <w:rsid w:val="006259BC"/>
    <w:rsid w:val="0062636B"/>
    <w:rsid w:val="00626D2E"/>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B03"/>
    <w:rsid w:val="00693951"/>
    <w:rsid w:val="00695D22"/>
    <w:rsid w:val="006A07AA"/>
    <w:rsid w:val="006A1913"/>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4F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724"/>
    <w:rsid w:val="0078114B"/>
    <w:rsid w:val="00781DD2"/>
    <w:rsid w:val="00783ECF"/>
    <w:rsid w:val="0078413A"/>
    <w:rsid w:val="007959E8"/>
    <w:rsid w:val="00795E9C"/>
    <w:rsid w:val="007A0521"/>
    <w:rsid w:val="007A2E12"/>
    <w:rsid w:val="007A3475"/>
    <w:rsid w:val="007A41C8"/>
    <w:rsid w:val="007A54CE"/>
    <w:rsid w:val="007A6FD9"/>
    <w:rsid w:val="007A7FCE"/>
    <w:rsid w:val="007A7FFA"/>
    <w:rsid w:val="007B04EB"/>
    <w:rsid w:val="007B0D4F"/>
    <w:rsid w:val="007B4B1D"/>
    <w:rsid w:val="007B5A3D"/>
    <w:rsid w:val="007B5B95"/>
    <w:rsid w:val="007B68EA"/>
    <w:rsid w:val="007B7453"/>
    <w:rsid w:val="007C1E8B"/>
    <w:rsid w:val="007C2D89"/>
    <w:rsid w:val="007C34CB"/>
    <w:rsid w:val="007C4593"/>
    <w:rsid w:val="007C5309"/>
    <w:rsid w:val="007C6069"/>
    <w:rsid w:val="007D06C4"/>
    <w:rsid w:val="007D1352"/>
    <w:rsid w:val="007D2508"/>
    <w:rsid w:val="007D346A"/>
    <w:rsid w:val="007D6518"/>
    <w:rsid w:val="007D76BD"/>
    <w:rsid w:val="007E0BF1"/>
    <w:rsid w:val="007F0ED8"/>
    <w:rsid w:val="007F0F63"/>
    <w:rsid w:val="007F2555"/>
    <w:rsid w:val="007F75CE"/>
    <w:rsid w:val="008013A4"/>
    <w:rsid w:val="008027CE"/>
    <w:rsid w:val="00802F42"/>
    <w:rsid w:val="00804383"/>
    <w:rsid w:val="00804BB7"/>
    <w:rsid w:val="00804D41"/>
    <w:rsid w:val="008100F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F97"/>
    <w:rsid w:val="00850F25"/>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87C"/>
    <w:rsid w:val="008D0CE8"/>
    <w:rsid w:val="008D2D1D"/>
    <w:rsid w:val="008D4099"/>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3EAC"/>
    <w:rsid w:val="009145AE"/>
    <w:rsid w:val="009146CE"/>
    <w:rsid w:val="00914CA7"/>
    <w:rsid w:val="00915C3E"/>
    <w:rsid w:val="009161A8"/>
    <w:rsid w:val="00921A4E"/>
    <w:rsid w:val="009245F5"/>
    <w:rsid w:val="009249EC"/>
    <w:rsid w:val="009273B3"/>
    <w:rsid w:val="009305B5"/>
    <w:rsid w:val="00935C3F"/>
    <w:rsid w:val="009429D5"/>
    <w:rsid w:val="00942BF1"/>
    <w:rsid w:val="00945180"/>
    <w:rsid w:val="00945428"/>
    <w:rsid w:val="0094607B"/>
    <w:rsid w:val="00953604"/>
    <w:rsid w:val="0095496B"/>
    <w:rsid w:val="009610DC"/>
    <w:rsid w:val="00961490"/>
    <w:rsid w:val="0096381A"/>
    <w:rsid w:val="00965E04"/>
    <w:rsid w:val="009674AD"/>
    <w:rsid w:val="00970728"/>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462"/>
    <w:rsid w:val="009A72AD"/>
    <w:rsid w:val="009B09E0"/>
    <w:rsid w:val="009B0BC5"/>
    <w:rsid w:val="009B0BF3"/>
    <w:rsid w:val="009B1247"/>
    <w:rsid w:val="009B46F9"/>
    <w:rsid w:val="009B6029"/>
    <w:rsid w:val="009B6971"/>
    <w:rsid w:val="009C0807"/>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1BD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5A87"/>
    <w:rsid w:val="00A36DD1"/>
    <w:rsid w:val="00A4006C"/>
    <w:rsid w:val="00A40091"/>
    <w:rsid w:val="00A4030F"/>
    <w:rsid w:val="00A41C79"/>
    <w:rsid w:val="00A41CB5"/>
    <w:rsid w:val="00A42CDF"/>
    <w:rsid w:val="00A4452E"/>
    <w:rsid w:val="00A4472C"/>
    <w:rsid w:val="00A44E69"/>
    <w:rsid w:val="00A4661E"/>
    <w:rsid w:val="00A46A21"/>
    <w:rsid w:val="00A55BD6"/>
    <w:rsid w:val="00A55D50"/>
    <w:rsid w:val="00A57142"/>
    <w:rsid w:val="00A648CD"/>
    <w:rsid w:val="00A6537A"/>
    <w:rsid w:val="00A67866"/>
    <w:rsid w:val="00A70B07"/>
    <w:rsid w:val="00A723F8"/>
    <w:rsid w:val="00A77CCB"/>
    <w:rsid w:val="00A81163"/>
    <w:rsid w:val="00A83D8D"/>
    <w:rsid w:val="00A8446B"/>
    <w:rsid w:val="00A8473F"/>
    <w:rsid w:val="00A862D6"/>
    <w:rsid w:val="00A8715E"/>
    <w:rsid w:val="00A9295B"/>
    <w:rsid w:val="00A936E1"/>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7C1C"/>
    <w:rsid w:val="00AF0C18"/>
    <w:rsid w:val="00AF47C5"/>
    <w:rsid w:val="00AF5398"/>
    <w:rsid w:val="00B049AF"/>
    <w:rsid w:val="00B07242"/>
    <w:rsid w:val="00B10534"/>
    <w:rsid w:val="00B113DB"/>
    <w:rsid w:val="00B11D8A"/>
    <w:rsid w:val="00B12981"/>
    <w:rsid w:val="00B147DD"/>
    <w:rsid w:val="00B156FD"/>
    <w:rsid w:val="00B21F61"/>
    <w:rsid w:val="00B261F1"/>
    <w:rsid w:val="00B265B4"/>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8"/>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5C7C"/>
    <w:rsid w:val="00BF74A6"/>
    <w:rsid w:val="00C013AD"/>
    <w:rsid w:val="00C01793"/>
    <w:rsid w:val="00C04904"/>
    <w:rsid w:val="00C056B3"/>
    <w:rsid w:val="00C103E5"/>
    <w:rsid w:val="00C13319"/>
    <w:rsid w:val="00C13EE9"/>
    <w:rsid w:val="00C21540"/>
    <w:rsid w:val="00C21906"/>
    <w:rsid w:val="00C21BFA"/>
    <w:rsid w:val="00C22148"/>
    <w:rsid w:val="00C24C8D"/>
    <w:rsid w:val="00C25FE2"/>
    <w:rsid w:val="00C26A8A"/>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5313"/>
    <w:rsid w:val="00C71372"/>
    <w:rsid w:val="00C72410"/>
    <w:rsid w:val="00C7287F"/>
    <w:rsid w:val="00C80982"/>
    <w:rsid w:val="00C80CB8"/>
    <w:rsid w:val="00C819F8"/>
    <w:rsid w:val="00C8248C"/>
    <w:rsid w:val="00C84E33"/>
    <w:rsid w:val="00C86D6F"/>
    <w:rsid w:val="00C905FC"/>
    <w:rsid w:val="00C92C22"/>
    <w:rsid w:val="00C92D03"/>
    <w:rsid w:val="00C9319C"/>
    <w:rsid w:val="00C9435D"/>
    <w:rsid w:val="00C94DF2"/>
    <w:rsid w:val="00C96741"/>
    <w:rsid w:val="00CA2D1B"/>
    <w:rsid w:val="00CA375D"/>
    <w:rsid w:val="00CA662A"/>
    <w:rsid w:val="00CA72C3"/>
    <w:rsid w:val="00CA7AFD"/>
    <w:rsid w:val="00CA7C3C"/>
    <w:rsid w:val="00CB0189"/>
    <w:rsid w:val="00CB0BA2"/>
    <w:rsid w:val="00CB1A42"/>
    <w:rsid w:val="00CB1B0C"/>
    <w:rsid w:val="00CB2C0B"/>
    <w:rsid w:val="00CB517D"/>
    <w:rsid w:val="00CB6A87"/>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1A9"/>
    <w:rsid w:val="00CE30EA"/>
    <w:rsid w:val="00CF048A"/>
    <w:rsid w:val="00CF155A"/>
    <w:rsid w:val="00CF2947"/>
    <w:rsid w:val="00CF686F"/>
    <w:rsid w:val="00CF6E60"/>
    <w:rsid w:val="00CF7BCA"/>
    <w:rsid w:val="00D008FD"/>
    <w:rsid w:val="00D02019"/>
    <w:rsid w:val="00D0321C"/>
    <w:rsid w:val="00D035EC"/>
    <w:rsid w:val="00D06AB1"/>
    <w:rsid w:val="00D072ED"/>
    <w:rsid w:val="00D07A16"/>
    <w:rsid w:val="00D1067E"/>
    <w:rsid w:val="00D10F50"/>
    <w:rsid w:val="00D11272"/>
    <w:rsid w:val="00D12084"/>
    <w:rsid w:val="00D126F5"/>
    <w:rsid w:val="00D13AD5"/>
    <w:rsid w:val="00D1489E"/>
    <w:rsid w:val="00D16401"/>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1DE8"/>
    <w:rsid w:val="00D654F7"/>
    <w:rsid w:val="00D663FB"/>
    <w:rsid w:val="00D66846"/>
    <w:rsid w:val="00D675FB"/>
    <w:rsid w:val="00D71F25"/>
    <w:rsid w:val="00D72A9C"/>
    <w:rsid w:val="00D76032"/>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065C"/>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6F18"/>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EF7EAB"/>
    <w:rsid w:val="00F06D37"/>
    <w:rsid w:val="00F07B9D"/>
    <w:rsid w:val="00F11586"/>
    <w:rsid w:val="00F1183B"/>
    <w:rsid w:val="00F11C9F"/>
    <w:rsid w:val="00F12263"/>
    <w:rsid w:val="00F1409D"/>
    <w:rsid w:val="00F14214"/>
    <w:rsid w:val="00F157A9"/>
    <w:rsid w:val="00F25BB6"/>
    <w:rsid w:val="00F25EE2"/>
    <w:rsid w:val="00F26B7E"/>
    <w:rsid w:val="00F27A3B"/>
    <w:rsid w:val="00F33817"/>
    <w:rsid w:val="00F420D5"/>
    <w:rsid w:val="00F441EA"/>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45896BF6"/>
    <w:rsid w:val="464D2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9D50C84"/>
  <w15:docId w15:val="{B84B3599-D10D-4DB5-A3A9-DDC4CAE50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autoRedefine/>
    <w:qFormat/>
    <w:pPr>
      <w:widowControl w:val="0"/>
      <w:adjustRightInd w:val="0"/>
      <w:spacing w:line="400" w:lineRule="exact"/>
      <w:jc w:val="both"/>
    </w:pPr>
    <w:rPr>
      <w:kern w:val="2"/>
      <w:sz w:val="21"/>
      <w:szCs w:val="21"/>
    </w:rPr>
  </w:style>
  <w:style w:type="paragraph" w:styleId="1">
    <w:name w:val="heading 1"/>
    <w:basedOn w:val="afff8"/>
    <w:next w:val="afff8"/>
    <w:link w:val="10"/>
    <w:qFormat/>
    <w:pPr>
      <w:keepNext/>
      <w:keepLines/>
      <w:spacing w:before="340" w:after="330" w:line="578" w:lineRule="auto"/>
      <w:outlineLvl w:val="0"/>
    </w:pPr>
    <w:rPr>
      <w:b/>
      <w:bCs/>
      <w:kern w:val="44"/>
      <w:sz w:val="44"/>
      <w:szCs w:val="44"/>
    </w:rPr>
  </w:style>
  <w:style w:type="paragraph" w:styleId="22">
    <w:name w:val="heading 2"/>
    <w:basedOn w:val="afff8"/>
    <w:next w:val="afff8"/>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qFormat/>
    <w:pPr>
      <w:keepNext/>
      <w:keepLines/>
      <w:spacing w:before="260" w:after="260" w:line="416" w:lineRule="auto"/>
      <w:outlineLvl w:val="2"/>
    </w:pPr>
    <w:rPr>
      <w:b/>
      <w:bCs/>
      <w:sz w:val="32"/>
      <w:szCs w:val="32"/>
    </w:rPr>
  </w:style>
  <w:style w:type="paragraph" w:styleId="4">
    <w:name w:val="heading 4"/>
    <w:basedOn w:val="afff8"/>
    <w:next w:val="afff8"/>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autoRedefine/>
    <w:qFormat/>
    <w:pPr>
      <w:keepNext/>
      <w:keepLines/>
      <w:adjustRightInd/>
      <w:spacing w:before="280" w:after="290" w:line="376" w:lineRule="auto"/>
      <w:outlineLvl w:val="4"/>
    </w:pPr>
    <w:rPr>
      <w:b/>
      <w:bCs/>
      <w:sz w:val="28"/>
      <w:szCs w:val="28"/>
    </w:rPr>
  </w:style>
  <w:style w:type="paragraph" w:styleId="6">
    <w:name w:val="heading 6"/>
    <w:basedOn w:val="afff8"/>
    <w:next w:val="afff8"/>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pPr>
      <w:keepNext/>
      <w:keepLines/>
      <w:adjustRightInd/>
      <w:spacing w:before="240" w:after="64" w:line="320" w:lineRule="auto"/>
      <w:outlineLvl w:val="6"/>
    </w:pPr>
    <w:rPr>
      <w:b/>
      <w:bCs/>
      <w:sz w:val="24"/>
      <w:szCs w:val="24"/>
    </w:rPr>
  </w:style>
  <w:style w:type="paragraph" w:styleId="8">
    <w:name w:val="heading 8"/>
    <w:basedOn w:val="afff8"/>
    <w:next w:val="afff8"/>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pPr>
      <w:tabs>
        <w:tab w:val="right" w:leader="dot" w:pos="9344"/>
      </w:tabs>
      <w:spacing w:line="300" w:lineRule="exact"/>
      <w:ind w:left="1259"/>
    </w:pPr>
    <w:rPr>
      <w:rFonts w:ascii="宋体"/>
    </w:rPr>
  </w:style>
  <w:style w:type="paragraph" w:styleId="afffc">
    <w:name w:val="Normal Indent"/>
    <w:basedOn w:val="afff8"/>
    <w:pPr>
      <w:ind w:firstLine="420"/>
    </w:pPr>
  </w:style>
  <w:style w:type="paragraph" w:styleId="afffd">
    <w:name w:val="Body Text"/>
    <w:basedOn w:val="afff8"/>
    <w:link w:val="afffe"/>
    <w:pPr>
      <w:spacing w:after="120"/>
    </w:pPr>
  </w:style>
  <w:style w:type="paragraph" w:styleId="TOC5">
    <w:name w:val="toc 5"/>
    <w:basedOn w:val="afff8"/>
    <w:next w:val="afff8"/>
    <w:autoRedefine/>
    <w:uiPriority w:val="39"/>
    <w:unhideWhenUsed/>
    <w:pPr>
      <w:ind w:left="839"/>
    </w:pPr>
    <w:rPr>
      <w:rFonts w:ascii="宋体"/>
    </w:rPr>
  </w:style>
  <w:style w:type="paragraph" w:styleId="TOC3">
    <w:name w:val="toc 3"/>
    <w:basedOn w:val="afff8"/>
    <w:next w:val="afff8"/>
    <w:autoRedefine/>
    <w:uiPriority w:val="39"/>
    <w:unhideWhenUsed/>
    <w:pPr>
      <w:spacing w:line="300" w:lineRule="exact"/>
      <w:ind w:left="420"/>
    </w:pPr>
    <w:rPr>
      <w:rFonts w:ascii="宋体"/>
    </w:rPr>
  </w:style>
  <w:style w:type="paragraph" w:styleId="affff">
    <w:name w:val="Balloon Text"/>
    <w:basedOn w:val="afff8"/>
    <w:link w:val="affff0"/>
    <w:uiPriority w:val="99"/>
    <w:semiHidden/>
    <w:unhideWhenUsed/>
    <w:rPr>
      <w:sz w:val="18"/>
      <w:szCs w:val="18"/>
    </w:rPr>
  </w:style>
  <w:style w:type="paragraph" w:styleId="affff1">
    <w:name w:val="footer"/>
    <w:basedOn w:val="afff8"/>
    <w:link w:val="affff2"/>
    <w:uiPriority w:val="99"/>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uiPriority w:val="99"/>
    <w:pPr>
      <w:tabs>
        <w:tab w:val="center" w:pos="4153"/>
        <w:tab w:val="right" w:pos="8306"/>
      </w:tabs>
      <w:adjustRightInd/>
      <w:snapToGrid w:val="0"/>
      <w:jc w:val="center"/>
    </w:pPr>
    <w:rPr>
      <w:sz w:val="18"/>
      <w:szCs w:val="18"/>
    </w:rPr>
  </w:style>
  <w:style w:type="paragraph" w:styleId="TOC1">
    <w:name w:val="toc 1"/>
    <w:basedOn w:val="afff8"/>
    <w:next w:val="afff8"/>
    <w:autoRedefine/>
    <w:uiPriority w:val="39"/>
    <w:unhideWhenUsed/>
    <w:rPr>
      <w:rFonts w:ascii="宋体"/>
    </w:rPr>
  </w:style>
  <w:style w:type="paragraph" w:styleId="TOC4">
    <w:name w:val="toc 4"/>
    <w:basedOn w:val="afff8"/>
    <w:next w:val="afff8"/>
    <w:autoRedefine/>
    <w:uiPriority w:val="39"/>
    <w:unhideWhenUsed/>
    <w:pPr>
      <w:tabs>
        <w:tab w:val="right" w:leader="dot" w:pos="9344"/>
      </w:tabs>
      <w:spacing w:line="300" w:lineRule="exact"/>
      <w:ind w:left="629"/>
    </w:pPr>
    <w:rPr>
      <w:rFonts w:ascii="宋体"/>
    </w:rPr>
  </w:style>
  <w:style w:type="paragraph" w:styleId="affff5">
    <w:name w:val="footnote text"/>
    <w:basedOn w:val="afff8"/>
    <w:next w:val="afff8"/>
    <w:link w:val="affff6"/>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pPr>
      <w:spacing w:line="300" w:lineRule="exact"/>
      <w:ind w:left="1049"/>
    </w:pPr>
    <w:rPr>
      <w:rFonts w:ascii="宋体"/>
    </w:rPr>
  </w:style>
  <w:style w:type="paragraph" w:styleId="affff7">
    <w:name w:val="table of figures"/>
    <w:basedOn w:val="afff8"/>
    <w:next w:val="afff8"/>
    <w:semiHidden/>
    <w:pPr>
      <w:adjustRightInd/>
      <w:spacing w:line="240" w:lineRule="auto"/>
      <w:jc w:val="left"/>
    </w:pPr>
    <w:rPr>
      <w:szCs w:val="24"/>
    </w:rPr>
  </w:style>
  <w:style w:type="paragraph" w:styleId="TOC2">
    <w:name w:val="toc 2"/>
    <w:basedOn w:val="afff8"/>
    <w:next w:val="afff8"/>
    <w:autoRedefine/>
    <w:uiPriority w:val="39"/>
    <w:unhideWhenUsed/>
    <w:pPr>
      <w:tabs>
        <w:tab w:val="right" w:leader="dot" w:pos="9344"/>
      </w:tabs>
      <w:spacing w:line="300" w:lineRule="exact"/>
      <w:ind w:left="210"/>
    </w:pPr>
    <w:rPr>
      <w:rFonts w:ascii="宋体"/>
    </w:rPr>
  </w:style>
  <w:style w:type="paragraph" w:styleId="affff8">
    <w:name w:val="Title"/>
    <w:basedOn w:val="afff8"/>
    <w:link w:val="affff9"/>
    <w:qFormat/>
    <w:pPr>
      <w:spacing w:before="240" w:after="60"/>
      <w:jc w:val="center"/>
      <w:outlineLvl w:val="0"/>
    </w:pPr>
    <w:rPr>
      <w:rFonts w:ascii="Arial" w:hAnsi="Arial" w:cs="Arial"/>
      <w:b/>
      <w:bCs/>
      <w:sz w:val="32"/>
      <w:szCs w:val="32"/>
    </w:rPr>
  </w:style>
  <w:style w:type="table" w:styleId="affffa">
    <w:name w:val="Table Grid"/>
    <w:basedOn w:val="afff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rPr>
      <w:rFonts w:ascii="宋体" w:eastAsia="宋体" w:hAnsi="Times New Roman"/>
      <w:sz w:val="18"/>
    </w:rPr>
  </w:style>
  <w:style w:type="character" w:styleId="affffd">
    <w:name w:val="Emphasis"/>
    <w:uiPriority w:val="20"/>
    <w:qFormat/>
    <w:rPr>
      <w:i/>
      <w:iCs/>
    </w:rPr>
  </w:style>
  <w:style w:type="character" w:styleId="affffe">
    <w:name w:val="Hyperlink"/>
    <w:uiPriority w:val="99"/>
    <w:rPr>
      <w:rFonts w:ascii="宋体" w:eastAsia="宋体" w:hAnsi="Times New Roman"/>
      <w:color w:val="auto"/>
      <w:spacing w:val="0"/>
      <w:w w:val="100"/>
      <w:position w:val="0"/>
      <w:sz w:val="21"/>
      <w:u w:val="none"/>
      <w:vertAlign w:val="baseline"/>
    </w:rPr>
  </w:style>
  <w:style w:type="character" w:styleId="afffff">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4">
    <w:name w:val="页眉 字符"/>
    <w:link w:val="affff3"/>
    <w:uiPriority w:val="99"/>
    <w:rPr>
      <w:kern w:val="2"/>
      <w:sz w:val="18"/>
      <w:szCs w:val="18"/>
    </w:rPr>
  </w:style>
  <w:style w:type="character" w:customStyle="1" w:styleId="affff2">
    <w:name w:val="页脚 字符"/>
    <w:link w:val="affff1"/>
    <w:uiPriority w:val="99"/>
    <w:rPr>
      <w:rFonts w:ascii="宋体"/>
      <w:kern w:val="2"/>
      <w:sz w:val="18"/>
      <w:szCs w:val="18"/>
    </w:rPr>
  </w:style>
  <w:style w:type="character" w:customStyle="1" w:styleId="affff0">
    <w:name w:val="批注框文本 字符"/>
    <w:link w:val="affff"/>
    <w:uiPriority w:val="99"/>
    <w:semiHidden/>
    <w:rPr>
      <w:kern w:val="2"/>
      <w:sz w:val="18"/>
      <w:szCs w:val="18"/>
    </w:rPr>
  </w:style>
  <w:style w:type="paragraph" w:styleId="afffff0">
    <w:name w:val="Quote"/>
    <w:basedOn w:val="afff8"/>
    <w:next w:val="afff8"/>
    <w:link w:val="afffff1"/>
    <w:uiPriority w:val="29"/>
    <w:qFormat/>
    <w:rPr>
      <w:i/>
      <w:iCs/>
      <w:color w:val="000000"/>
    </w:rPr>
  </w:style>
  <w:style w:type="character" w:customStyle="1" w:styleId="afffff1">
    <w:name w:val="引用 字符"/>
    <w:link w:val="afffff0"/>
    <w:uiPriority w:val="29"/>
    <w:rPr>
      <w:i/>
      <w:iCs/>
      <w:color w:val="000000"/>
      <w:kern w:val="2"/>
      <w:sz w:val="21"/>
      <w:szCs w:val="21"/>
    </w:rPr>
  </w:style>
  <w:style w:type="character" w:customStyle="1" w:styleId="affff9">
    <w:name w:val="标题 字符"/>
    <w:link w:val="affff8"/>
    <w:rPr>
      <w:rFonts w:ascii="Arial" w:hAnsi="Arial" w:cs="Arial"/>
      <w:b/>
      <w:bCs/>
      <w:kern w:val="2"/>
      <w:sz w:val="32"/>
      <w:szCs w:val="32"/>
    </w:rPr>
  </w:style>
  <w:style w:type="paragraph" w:customStyle="1" w:styleId="afffff2">
    <w:name w:val="标准标志"/>
    <w:next w:val="afff8"/>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pPr>
      <w:ind w:left="198"/>
    </w:pPr>
    <w:rPr>
      <w:rFonts w:ascii="宋体" w:hAnsi="Times New Roman"/>
      <w:sz w:val="18"/>
    </w:rPr>
  </w:style>
  <w:style w:type="paragraph" w:customStyle="1" w:styleId="afffff5">
    <w:name w:val="标准文件_页脚奇数页"/>
    <w:pPr>
      <w:ind w:right="227"/>
      <w:jc w:val="right"/>
    </w:pPr>
    <w:rPr>
      <w:rFonts w:ascii="宋体" w:hAnsi="Times New Roman"/>
      <w:sz w:val="18"/>
    </w:rPr>
  </w:style>
  <w:style w:type="paragraph" w:customStyle="1" w:styleId="afffff6">
    <w:name w:val="标准书眉一"/>
    <w:pPr>
      <w:jc w:val="both"/>
    </w:pPr>
    <w:rPr>
      <w:rFonts w:ascii="Times New Roman" w:hAnsi="Times New Roman"/>
    </w:rPr>
  </w:style>
  <w:style w:type="paragraph" w:customStyle="1" w:styleId="ICS">
    <w:name w:val="标准文件_ICS"/>
    <w:basedOn w:val="afff8"/>
    <w:pPr>
      <w:spacing w:line="0" w:lineRule="atLeast"/>
    </w:pPr>
    <w:rPr>
      <w:rFonts w:ascii="黑体" w:eastAsia="黑体" w:hAnsi="宋体"/>
    </w:rPr>
  </w:style>
  <w:style w:type="paragraph" w:customStyle="1" w:styleId="afffff7">
    <w:name w:val="标准文件_标准正文"/>
    <w:basedOn w:val="afff8"/>
    <w:next w:val="afffff8"/>
    <w:pPr>
      <w:snapToGrid w:val="0"/>
      <w:ind w:firstLineChars="200" w:firstLine="200"/>
    </w:pPr>
    <w:rPr>
      <w:kern w:val="0"/>
    </w:rPr>
  </w:style>
  <w:style w:type="paragraph" w:customStyle="1" w:styleId="afffff8">
    <w:name w:val="标准文件_段"/>
    <w:link w:val="Char"/>
    <w:pPr>
      <w:autoSpaceDE w:val="0"/>
      <w:autoSpaceDN w:val="0"/>
      <w:ind w:firstLineChars="200" w:firstLine="200"/>
      <w:jc w:val="both"/>
    </w:pPr>
    <w:rPr>
      <w:rFonts w:ascii="宋体" w:hAnsi="Times New Roman"/>
      <w:sz w:val="21"/>
    </w:rPr>
  </w:style>
  <w:style w:type="paragraph" w:customStyle="1" w:styleId="afffff9">
    <w:name w:val="标准文件_版本"/>
    <w:basedOn w:val="afffff7"/>
    <w:pPr>
      <w:adjustRightInd/>
      <w:snapToGrid/>
      <w:ind w:firstLineChars="0" w:firstLine="0"/>
    </w:pPr>
    <w:rPr>
      <w:rFonts w:ascii="宋体" w:hAnsi="宋体"/>
      <w:kern w:val="2"/>
    </w:rPr>
  </w:style>
  <w:style w:type="paragraph" w:customStyle="1" w:styleId="afffffa">
    <w:name w:val="标准文件_标准部门"/>
    <w:basedOn w:val="afff8"/>
    <w:pPr>
      <w:jc w:val="center"/>
    </w:pPr>
    <w:rPr>
      <w:rFonts w:ascii="黑体" w:eastAsia="黑体"/>
      <w:kern w:val="0"/>
      <w:sz w:val="44"/>
    </w:rPr>
  </w:style>
  <w:style w:type="paragraph" w:customStyle="1" w:styleId="afffffb">
    <w:name w:val="标准文件_标准代替"/>
    <w:basedOn w:val="afff8"/>
    <w:next w:val="afff8"/>
    <w:pPr>
      <w:spacing w:line="310" w:lineRule="exact"/>
      <w:jc w:val="right"/>
    </w:pPr>
    <w:rPr>
      <w:rFonts w:ascii="宋体" w:hAnsi="宋体"/>
      <w:kern w:val="0"/>
    </w:rPr>
  </w:style>
  <w:style w:type="paragraph" w:customStyle="1" w:styleId="afffffc">
    <w:name w:val="标准文件_标准名称标题"/>
    <w:basedOn w:val="afff8"/>
    <w:next w:val="afff8"/>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pPr>
      <w:jc w:val="left"/>
    </w:pPr>
  </w:style>
  <w:style w:type="paragraph" w:customStyle="1" w:styleId="affffff">
    <w:name w:val="标准文件_参考文献标题"/>
    <w:basedOn w:val="afff8"/>
    <w:next w:val="afff8"/>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1">
    <w:name w:val="标准文件_二级条标题"/>
    <w:next w:val="afffff8"/>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rPr>
      <w:rFonts w:ascii="黑体" w:eastAsia="黑体"/>
      <w:spacing w:val="0"/>
      <w:w w:val="100"/>
      <w:position w:val="3"/>
      <w:sz w:val="28"/>
    </w:rPr>
  </w:style>
  <w:style w:type="paragraph" w:customStyle="1" w:styleId="ad">
    <w:name w:val="标准文件_方框数字列项"/>
    <w:basedOn w:val="afffff8"/>
    <w:pPr>
      <w:numPr>
        <w:numId w:val="3"/>
      </w:numPr>
      <w:ind w:firstLineChars="0" w:firstLine="0"/>
    </w:pPr>
  </w:style>
  <w:style w:type="paragraph" w:customStyle="1" w:styleId="affffff1">
    <w:name w:val="标准文件_封面标准编号"/>
    <w:basedOn w:val="afff8"/>
    <w:next w:val="afffffb"/>
    <w:pPr>
      <w:spacing w:line="310" w:lineRule="exact"/>
      <w:jc w:val="right"/>
    </w:pPr>
    <w:rPr>
      <w:rFonts w:ascii="黑体" w:eastAsia="黑体"/>
      <w:kern w:val="0"/>
      <w:sz w:val="28"/>
    </w:rPr>
  </w:style>
  <w:style w:type="paragraph" w:customStyle="1" w:styleId="affffff2">
    <w:name w:val="标准文件_封面标准分类号"/>
    <w:basedOn w:val="afff8"/>
    <w:rPr>
      <w:rFonts w:ascii="黑体" w:eastAsia="黑体"/>
      <w:b/>
      <w:kern w:val="0"/>
      <w:sz w:val="28"/>
    </w:rPr>
  </w:style>
  <w:style w:type="paragraph" w:customStyle="1" w:styleId="affffff3">
    <w:name w:val="标准文件_封面标准名称"/>
    <w:basedOn w:val="afff8"/>
    <w:pPr>
      <w:spacing w:line="240" w:lineRule="auto"/>
      <w:jc w:val="center"/>
    </w:pPr>
    <w:rPr>
      <w:rFonts w:ascii="黑体" w:eastAsia="黑体"/>
      <w:kern w:val="0"/>
      <w:sz w:val="52"/>
    </w:rPr>
  </w:style>
  <w:style w:type="paragraph" w:customStyle="1" w:styleId="affffff4">
    <w:name w:val="标准文件_封面标准英文名称"/>
    <w:basedOn w:val="afff8"/>
    <w:pPr>
      <w:spacing w:line="240" w:lineRule="auto"/>
      <w:jc w:val="center"/>
    </w:pPr>
    <w:rPr>
      <w:rFonts w:ascii="黑体" w:eastAsia="黑体"/>
      <w:b/>
      <w:sz w:val="28"/>
    </w:rPr>
  </w:style>
  <w:style w:type="paragraph" w:customStyle="1" w:styleId="affffff5">
    <w:name w:val="标准文件_封面发布日期"/>
    <w:basedOn w:val="afff8"/>
    <w:pPr>
      <w:spacing w:line="310" w:lineRule="exact"/>
    </w:pPr>
    <w:rPr>
      <w:rFonts w:ascii="黑体" w:eastAsia="黑体"/>
      <w:kern w:val="0"/>
      <w:sz w:val="28"/>
    </w:rPr>
  </w:style>
  <w:style w:type="paragraph" w:customStyle="1" w:styleId="affffff6">
    <w:name w:val="标准文件_封面密级"/>
    <w:basedOn w:val="afff8"/>
    <w:rPr>
      <w:rFonts w:eastAsia="黑体"/>
      <w:sz w:val="32"/>
    </w:rPr>
  </w:style>
  <w:style w:type="paragraph" w:customStyle="1" w:styleId="affffff7">
    <w:name w:val="标准文件_封面实施日期"/>
    <w:basedOn w:val="afff8"/>
    <w:pPr>
      <w:spacing w:line="310" w:lineRule="exact"/>
      <w:jc w:val="right"/>
    </w:pPr>
    <w:rPr>
      <w:rFonts w:ascii="黑体" w:eastAsia="黑体"/>
      <w:sz w:val="28"/>
    </w:rPr>
  </w:style>
  <w:style w:type="paragraph" w:customStyle="1" w:styleId="affffff8">
    <w:name w:val="标准文件_封面抬头"/>
    <w:basedOn w:val="afffff8"/>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8"/>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8"/>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8"/>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rPr>
      <w:kern w:val="2"/>
      <w:sz w:val="21"/>
      <w:szCs w:val="21"/>
    </w:rPr>
  </w:style>
  <w:style w:type="paragraph" w:customStyle="1" w:styleId="affffffa">
    <w:name w:val="标准文件_附录章标题"/>
    <w:next w:val="afffff8"/>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pPr>
      <w:ind w:leftChars="200" w:left="488" w:hangingChars="290" w:hanging="289"/>
    </w:pPr>
  </w:style>
  <w:style w:type="paragraph" w:customStyle="1" w:styleId="a6">
    <w:name w:val="标准文件_前言、引言标题"/>
    <w:next w:val="afff8"/>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pPr>
      <w:spacing w:line="460" w:lineRule="exact"/>
      <w:ind w:left="0" w:firstLine="0"/>
    </w:pPr>
  </w:style>
  <w:style w:type="paragraph" w:customStyle="1" w:styleId="affffffd">
    <w:name w:val="标准文件_目录标题"/>
    <w:basedOn w:val="afff8"/>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2">
    <w:name w:val="标准文件_三级条标题"/>
    <w:basedOn w:val="afff1"/>
    <w:next w:val="afffff8"/>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8"/>
    <w:pPr>
      <w:adjustRightInd/>
      <w:spacing w:line="240" w:lineRule="auto"/>
      <w:ind w:firstLineChars="200" w:firstLine="200"/>
    </w:pPr>
    <w:rPr>
      <w:sz w:val="18"/>
      <w:szCs w:val="24"/>
    </w:rPr>
  </w:style>
  <w:style w:type="paragraph" w:customStyle="1" w:styleId="affc">
    <w:name w:val="标准文件_数字编号列项"/>
    <w:pPr>
      <w:numPr>
        <w:numId w:val="11"/>
      </w:numPr>
      <w:jc w:val="both"/>
    </w:pPr>
    <w:rPr>
      <w:rFonts w:ascii="宋体" w:hAnsi="宋体"/>
      <w:sz w:val="21"/>
    </w:rPr>
  </w:style>
  <w:style w:type="paragraph" w:customStyle="1" w:styleId="afff3">
    <w:name w:val="标准文件_四级条标题"/>
    <w:next w:val="afffff8"/>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semiHidden/>
    <w:rPr>
      <w:rFonts w:ascii="宋体"/>
      <w:kern w:val="2"/>
      <w:sz w:val="18"/>
      <w:szCs w:val="18"/>
    </w:rPr>
  </w:style>
  <w:style w:type="paragraph" w:customStyle="1" w:styleId="afffffff">
    <w:name w:val="标准文件_条文脚注"/>
    <w:basedOn w:val="affff5"/>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8"/>
    <w:pPr>
      <w:numPr>
        <w:numId w:val="12"/>
      </w:numPr>
      <w:spacing w:line="240" w:lineRule="auto"/>
      <w:jc w:val="left"/>
    </w:pPr>
    <w:rPr>
      <w:rFonts w:ascii="宋体" w:hAnsi="宋体"/>
      <w:sz w:val="18"/>
    </w:rPr>
  </w:style>
  <w:style w:type="character" w:customStyle="1" w:styleId="afffffff0">
    <w:name w:val="标准文件_图表脚注内容"/>
    <w:rPr>
      <w:rFonts w:ascii="宋体" w:eastAsia="宋体" w:hAnsi="宋体" w:cs="Times New Roman"/>
      <w:spacing w:val="0"/>
      <w:sz w:val="18"/>
      <w:vertAlign w:val="superscript"/>
    </w:rPr>
  </w:style>
  <w:style w:type="paragraph" w:customStyle="1" w:styleId="afff4">
    <w:name w:val="标准文件_五级条标题"/>
    <w:next w:val="afffff8"/>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pPr>
      <w:numPr>
        <w:ilvl w:val="2"/>
      </w:numPr>
      <w:spacing w:beforeLines="50" w:before="50" w:afterLines="50" w:after="50"/>
      <w:outlineLvl w:val="1"/>
    </w:pPr>
  </w:style>
  <w:style w:type="paragraph" w:customStyle="1" w:styleId="afffffff1">
    <w:name w:val="标准文件_一致程度"/>
    <w:basedOn w:val="afff8"/>
    <w:pPr>
      <w:spacing w:line="440" w:lineRule="exact"/>
      <w:jc w:val="center"/>
    </w:pPr>
    <w:rPr>
      <w:sz w:val="28"/>
    </w:rPr>
  </w:style>
  <w:style w:type="paragraph" w:customStyle="1" w:styleId="afffffff2">
    <w:name w:val="标准文件_引言标题"/>
    <w:next w:val="afff8"/>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8"/>
    <w:next w:val="afffff8"/>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8"/>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8"/>
    <w:next w:val="afffff7"/>
    <w:pPr>
      <w:tabs>
        <w:tab w:val="center" w:pos="4678"/>
        <w:tab w:val="right" w:leader="middleDot" w:pos="9356"/>
      </w:tabs>
      <w:spacing w:line="240" w:lineRule="auto"/>
    </w:pPr>
    <w:rPr>
      <w:rFonts w:ascii="宋体" w:hAnsi="宋体"/>
    </w:rPr>
  </w:style>
  <w:style w:type="paragraph" w:customStyle="1" w:styleId="afd">
    <w:name w:val="标准文件_正文图标题"/>
    <w:next w:val="afffff8"/>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autoRedefine/>
    <w:pPr>
      <w:numPr>
        <w:numId w:val="18"/>
      </w:numPr>
      <w:jc w:val="center"/>
    </w:pPr>
    <w:rPr>
      <w:rFonts w:ascii="黑体" w:eastAsia="黑体" w:hAnsi="Times New Roman"/>
      <w:sz w:val="21"/>
    </w:rPr>
  </w:style>
  <w:style w:type="paragraph" w:customStyle="1" w:styleId="afb">
    <w:name w:val="标准文件_正文英文图标题"/>
    <w:next w:val="afffff8"/>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8"/>
    <w:pPr>
      <w:numPr>
        <w:ilvl w:val="3"/>
        <w:numId w:val="20"/>
      </w:numPr>
      <w:adjustRightInd/>
      <w:spacing w:line="240" w:lineRule="auto"/>
    </w:pPr>
    <w:rPr>
      <w:rFonts w:ascii="宋体" w:hAnsi="宋体"/>
      <w:szCs w:val="24"/>
    </w:rPr>
  </w:style>
  <w:style w:type="paragraph" w:customStyle="1" w:styleId="afffffff5">
    <w:name w:val="发布部门"/>
    <w:next w:val="afffff8"/>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8"/>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pPr>
      <w:spacing w:before="180" w:line="180" w:lineRule="exact"/>
      <w:jc w:val="center"/>
    </w:pPr>
    <w:rPr>
      <w:rFonts w:ascii="宋体" w:hAnsi="Times New Roman"/>
      <w:sz w:val="21"/>
    </w:rPr>
  </w:style>
  <w:style w:type="paragraph" w:customStyle="1" w:styleId="afffffffa">
    <w:name w:val="封面标准文稿类别"/>
    <w:pPr>
      <w:spacing w:before="440" w:line="400" w:lineRule="exact"/>
      <w:jc w:val="center"/>
    </w:pPr>
    <w:rPr>
      <w:rFonts w:ascii="宋体" w:hAnsi="Times New Roman"/>
      <w:sz w:val="24"/>
    </w:rPr>
  </w:style>
  <w:style w:type="paragraph" w:customStyle="1" w:styleId="afffffffb">
    <w:name w:val="封面标准英文名称"/>
    <w:pPr>
      <w:widowControl w:val="0"/>
      <w:spacing w:line="360" w:lineRule="exact"/>
      <w:jc w:val="center"/>
    </w:pPr>
    <w:rPr>
      <w:rFonts w:ascii="Times New Roman" w:hAnsi="Times New Roman"/>
      <w:sz w:val="28"/>
    </w:rPr>
  </w:style>
  <w:style w:type="paragraph" w:customStyle="1" w:styleId="afffffffc">
    <w:name w:val="封面一致性程度标识"/>
    <w:pPr>
      <w:spacing w:before="440" w:line="440" w:lineRule="exact"/>
      <w:jc w:val="center"/>
    </w:pPr>
    <w:rPr>
      <w:rFonts w:ascii="Times New Roman" w:hAnsi="Times New Roman"/>
      <w:sz w:val="28"/>
    </w:rPr>
  </w:style>
  <w:style w:type="paragraph" w:customStyle="1" w:styleId="afffffffd">
    <w:name w:val="封面正文"/>
    <w:pPr>
      <w:jc w:val="both"/>
    </w:pPr>
    <w:rPr>
      <w:rFonts w:ascii="Times New Roman" w:hAnsi="Times New Roman"/>
    </w:rPr>
  </w:style>
  <w:style w:type="paragraph" w:customStyle="1" w:styleId="afffffffe">
    <w:name w:val="附录二级无标题条"/>
    <w:basedOn w:val="afff8"/>
    <w:next w:val="afffff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pPr>
      <w:outlineLvl w:val="4"/>
    </w:pPr>
  </w:style>
  <w:style w:type="paragraph" w:customStyle="1" w:styleId="affffffff0">
    <w:name w:val="附录四级无标题条"/>
    <w:basedOn w:val="affffffff"/>
    <w:next w:val="afffff8"/>
    <w:pPr>
      <w:outlineLvl w:val="5"/>
    </w:pPr>
  </w:style>
  <w:style w:type="paragraph" w:customStyle="1" w:styleId="affffffff1">
    <w:name w:val="附录图"/>
    <w:next w:val="afffff8"/>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2">
    <w:name w:val="附录五级无标题条"/>
    <w:basedOn w:val="affffffff0"/>
    <w:next w:val="afffff8"/>
    <w:pPr>
      <w:outlineLvl w:val="6"/>
    </w:pPr>
  </w:style>
  <w:style w:type="paragraph" w:customStyle="1" w:styleId="affffffff3">
    <w:name w:val="附录性质"/>
    <w:basedOn w:val="afff8"/>
    <w:pPr>
      <w:widowControl/>
      <w:adjustRightInd/>
      <w:jc w:val="center"/>
    </w:pPr>
    <w:rPr>
      <w:rFonts w:ascii="黑体" w:eastAsia="黑体"/>
    </w:rPr>
  </w:style>
  <w:style w:type="paragraph" w:customStyle="1" w:styleId="affffffff4">
    <w:name w:val="附录一级无标题条"/>
    <w:basedOn w:val="affffffa"/>
    <w:next w:val="afffff8"/>
    <w:pPr>
      <w:autoSpaceDN w:val="0"/>
      <w:outlineLvl w:val="2"/>
    </w:pPr>
    <w:rPr>
      <w:rFonts w:ascii="宋体" w:eastAsia="宋体" w:hAnsi="宋体"/>
    </w:rPr>
  </w:style>
  <w:style w:type="character" w:customStyle="1" w:styleId="affffffff5">
    <w:name w:val="个人答复风格"/>
    <w:rPr>
      <w:rFonts w:ascii="Arial" w:eastAsia="宋体" w:hAnsi="Arial" w:cs="Arial"/>
      <w:color w:val="auto"/>
      <w:spacing w:val="0"/>
      <w:sz w:val="20"/>
    </w:rPr>
  </w:style>
  <w:style w:type="character" w:customStyle="1" w:styleId="affffffff6">
    <w:name w:val="个人撰写风格"/>
    <w:rPr>
      <w:rFonts w:ascii="Arial" w:eastAsia="宋体" w:hAnsi="Arial" w:cs="Arial"/>
      <w:color w:val="auto"/>
      <w:spacing w:val="0"/>
      <w:sz w:val="20"/>
    </w:rPr>
  </w:style>
  <w:style w:type="paragraph" w:customStyle="1" w:styleId="affffffff7">
    <w:name w:val="脚注后续"/>
    <w:pPr>
      <w:ind w:leftChars="350" w:left="350"/>
      <w:jc w:val="both"/>
    </w:pPr>
    <w:rPr>
      <w:rFonts w:ascii="宋体" w:hAnsi="Times New Roman"/>
      <w:sz w:val="18"/>
    </w:rPr>
  </w:style>
  <w:style w:type="paragraph" w:customStyle="1" w:styleId="afff7">
    <w:name w:val="列项——"/>
    <w:pPr>
      <w:widowControl w:val="0"/>
      <w:numPr>
        <w:numId w:val="22"/>
      </w:numPr>
      <w:jc w:val="both"/>
    </w:pPr>
    <w:rPr>
      <w:rFonts w:ascii="宋体" w:hAnsi="宋体"/>
      <w:sz w:val="21"/>
    </w:rPr>
  </w:style>
  <w:style w:type="paragraph" w:customStyle="1" w:styleId="affffffff8">
    <w:name w:val="列项·"/>
    <w:basedOn w:val="afffff8"/>
    <w:pPr>
      <w:tabs>
        <w:tab w:val="left" w:pos="840"/>
      </w:tabs>
    </w:pPr>
  </w:style>
  <w:style w:type="paragraph" w:customStyle="1" w:styleId="affffffff9">
    <w:name w:val="目次、索引正文"/>
    <w:pPr>
      <w:spacing w:line="320" w:lineRule="exact"/>
      <w:jc w:val="both"/>
    </w:pPr>
    <w:rPr>
      <w:rFonts w:ascii="宋体" w:hAnsi="Times New Roman"/>
      <w:sz w:val="21"/>
    </w:rPr>
  </w:style>
  <w:style w:type="paragraph" w:customStyle="1" w:styleId="210">
    <w:name w:val="目录 21"/>
    <w:basedOn w:val="afff8"/>
    <w:next w:val="afff8"/>
    <w:autoRedefine/>
    <w:semiHidden/>
    <w:pPr>
      <w:adjustRightInd/>
      <w:spacing w:line="240" w:lineRule="auto"/>
      <w:jc w:val="left"/>
    </w:pPr>
    <w:rPr>
      <w:bCs/>
      <w:iCs/>
    </w:rPr>
  </w:style>
  <w:style w:type="paragraph" w:customStyle="1" w:styleId="31">
    <w:name w:val="目录 31"/>
    <w:basedOn w:val="afff8"/>
    <w:next w:val="afff8"/>
    <w:autoRedefine/>
    <w:semiHidden/>
    <w:pPr>
      <w:spacing w:line="240" w:lineRule="auto"/>
    </w:pPr>
    <w:rPr>
      <w:rFonts w:ascii="宋体" w:hAnsi="宋体"/>
      <w:iCs/>
    </w:rPr>
  </w:style>
  <w:style w:type="paragraph" w:customStyle="1" w:styleId="41">
    <w:name w:val="目录 41"/>
    <w:basedOn w:val="afff8"/>
    <w:next w:val="afff8"/>
    <w:autoRedefine/>
    <w:semiHidden/>
    <w:pPr>
      <w:adjustRightInd/>
      <w:spacing w:line="240" w:lineRule="auto"/>
      <w:jc w:val="left"/>
    </w:pPr>
  </w:style>
  <w:style w:type="paragraph" w:customStyle="1" w:styleId="51">
    <w:name w:val="目录 51"/>
    <w:basedOn w:val="afff8"/>
    <w:next w:val="afff8"/>
    <w:autoRedefine/>
    <w:semiHidden/>
    <w:pPr>
      <w:spacing w:line="240" w:lineRule="auto"/>
    </w:pPr>
    <w:rPr>
      <w:rFonts w:ascii="宋体" w:hAnsi="宋体"/>
    </w:rPr>
  </w:style>
  <w:style w:type="paragraph" w:customStyle="1" w:styleId="61">
    <w:name w:val="目录 61"/>
    <w:basedOn w:val="afff8"/>
    <w:next w:val="afff8"/>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a">
    <w:name w:val="其他标准称谓"/>
    <w:pPr>
      <w:spacing w:line="0" w:lineRule="atLeast"/>
      <w:jc w:val="distribute"/>
    </w:pPr>
    <w:rPr>
      <w:rFonts w:ascii="黑体" w:eastAsia="黑体" w:hAnsi="宋体"/>
      <w:sz w:val="52"/>
    </w:rPr>
  </w:style>
  <w:style w:type="paragraph" w:customStyle="1" w:styleId="affffffffb">
    <w:name w:val="其他发布部门"/>
    <w:basedOn w:val="afffffff5"/>
    <w:pPr>
      <w:framePr w:wrap="around"/>
      <w:spacing w:line="0" w:lineRule="atLeast"/>
    </w:pPr>
    <w:rPr>
      <w:rFonts w:ascii="黑体" w:eastAsia="黑体"/>
      <w:b w:val="0"/>
    </w:rPr>
  </w:style>
  <w:style w:type="paragraph" w:customStyle="1" w:styleId="affe">
    <w:name w:val="前言标题"/>
    <w:next w:val="afff8"/>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pPr>
      <w:numPr>
        <w:ilvl w:val="4"/>
        <w:numId w:val="20"/>
      </w:numPr>
      <w:adjustRightInd/>
      <w:spacing w:line="240" w:lineRule="auto"/>
    </w:pPr>
    <w:rPr>
      <w:rFonts w:ascii="宋体" w:hAnsi="宋体"/>
      <w:szCs w:val="24"/>
    </w:rPr>
  </w:style>
  <w:style w:type="paragraph" w:customStyle="1" w:styleId="affffffffc">
    <w:name w:val="实施日期"/>
    <w:basedOn w:val="afffffff6"/>
    <w:pPr>
      <w:framePr w:hSpace="0" w:wrap="around" w:xAlign="right"/>
      <w:jc w:val="right"/>
    </w:pPr>
  </w:style>
  <w:style w:type="paragraph" w:customStyle="1" w:styleId="a3">
    <w:name w:val="四级无标题条"/>
    <w:basedOn w:val="afff8"/>
    <w:pPr>
      <w:numPr>
        <w:ilvl w:val="5"/>
        <w:numId w:val="20"/>
      </w:numPr>
      <w:adjustRightInd/>
      <w:spacing w:line="240" w:lineRule="auto"/>
    </w:pPr>
    <w:rPr>
      <w:rFonts w:ascii="宋体" w:hAnsi="宋体"/>
      <w:szCs w:val="24"/>
    </w:rPr>
  </w:style>
  <w:style w:type="paragraph" w:customStyle="1" w:styleId="affffffffd">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pPr>
      <w:jc w:val="both"/>
    </w:pPr>
    <w:rPr>
      <w:rFonts w:ascii="宋体" w:hAnsi="宋体"/>
      <w:sz w:val="21"/>
    </w:rPr>
  </w:style>
  <w:style w:type="paragraph" w:customStyle="1" w:styleId="a4">
    <w:name w:val="五级无标题条"/>
    <w:basedOn w:val="afff8"/>
    <w:pPr>
      <w:numPr>
        <w:ilvl w:val="6"/>
        <w:numId w:val="20"/>
      </w:numPr>
      <w:adjustRightInd/>
    </w:pPr>
    <w:rPr>
      <w:szCs w:val="24"/>
    </w:rPr>
  </w:style>
  <w:style w:type="paragraph" w:customStyle="1" w:styleId="a0">
    <w:name w:val="一级无标题条"/>
    <w:basedOn w:val="afff8"/>
    <w:pPr>
      <w:numPr>
        <w:ilvl w:val="2"/>
        <w:numId w:val="20"/>
      </w:numPr>
      <w:adjustRightInd/>
      <w:spacing w:before="10" w:after="10" w:line="240" w:lineRule="auto"/>
    </w:pPr>
    <w:rPr>
      <w:rFonts w:ascii="宋体" w:hAnsi="宋体"/>
      <w:szCs w:val="24"/>
    </w:rPr>
  </w:style>
  <w:style w:type="paragraph" w:customStyle="1" w:styleId="afffffffff">
    <w:name w:val="注:后续"/>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pPr>
      <w:ind w:leftChars="0" w:left="1406" w:firstLineChars="0" w:hanging="499"/>
    </w:pPr>
  </w:style>
  <w:style w:type="paragraph" w:customStyle="1" w:styleId="afffffffff1">
    <w:name w:val="标准文件_一级无标题"/>
    <w:basedOn w:val="afff0"/>
    <w:qFormat/>
    <w:pPr>
      <w:spacing w:beforeLines="0" w:before="0" w:afterLines="0" w:after="0"/>
      <w:outlineLvl w:val="9"/>
    </w:pPr>
    <w:rPr>
      <w:rFonts w:ascii="宋体" w:eastAsia="宋体"/>
    </w:rPr>
  </w:style>
  <w:style w:type="paragraph" w:customStyle="1" w:styleId="afffffffff2">
    <w:name w:val="标准文件_五级无标题"/>
    <w:basedOn w:val="afff4"/>
    <w:qFormat/>
    <w:pPr>
      <w:spacing w:beforeLines="0" w:before="0" w:afterLines="0" w:after="0"/>
      <w:outlineLvl w:val="9"/>
    </w:pPr>
    <w:rPr>
      <w:rFonts w:ascii="宋体" w:eastAsia="宋体"/>
    </w:rPr>
  </w:style>
  <w:style w:type="paragraph" w:customStyle="1" w:styleId="afffffffff3">
    <w:name w:val="标准文件_三级无标题"/>
    <w:basedOn w:val="afff2"/>
    <w:qFormat/>
    <w:pPr>
      <w:spacing w:beforeLines="0" w:before="0" w:afterLines="0" w:after="0"/>
      <w:outlineLvl w:val="9"/>
    </w:pPr>
    <w:rPr>
      <w:rFonts w:ascii="宋体" w:eastAsia="宋体"/>
    </w:rPr>
  </w:style>
  <w:style w:type="paragraph" w:customStyle="1" w:styleId="afffffffff4">
    <w:name w:val="标准文件_二级无标题"/>
    <w:basedOn w:val="afff1"/>
    <w:qFormat/>
    <w:pPr>
      <w:spacing w:beforeLines="0" w:before="0" w:afterLines="0" w:after="0"/>
      <w:outlineLvl w:val="9"/>
    </w:pPr>
    <w:rPr>
      <w:rFonts w:ascii="宋体" w:eastAsia="宋体"/>
    </w:rPr>
  </w:style>
  <w:style w:type="paragraph" w:customStyle="1" w:styleId="afffffffff5">
    <w:name w:val="标准_四级无标题"/>
    <w:basedOn w:val="afff3"/>
    <w:next w:val="afffff8"/>
    <w:qFormat/>
    <w:rPr>
      <w:rFonts w:eastAsia="宋体"/>
    </w:rPr>
  </w:style>
  <w:style w:type="paragraph" w:customStyle="1" w:styleId="afffffffff6">
    <w:name w:val="标准文件_四级无标题"/>
    <w:basedOn w:val="afff3"/>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pPr>
      <w:numPr>
        <w:numId w:val="23"/>
      </w:numPr>
      <w:ind w:firstLineChars="0" w:firstLine="0"/>
    </w:pPr>
    <w:rPr>
      <w:rFonts w:ascii="Times New Roman" w:cs="Arial"/>
      <w:szCs w:val="28"/>
    </w:rPr>
  </w:style>
  <w:style w:type="paragraph" w:customStyle="1" w:styleId="ae">
    <w:name w:val="标准文件_小写罗马数字编号列项"/>
    <w:basedOn w:val="afffff8"/>
    <w:pPr>
      <w:numPr>
        <w:numId w:val="24"/>
      </w:numPr>
      <w:ind w:firstLineChars="0" w:firstLine="0"/>
    </w:pPr>
    <w:rPr>
      <w:rFonts w:cs="Arial"/>
      <w:szCs w:val="28"/>
    </w:rPr>
  </w:style>
  <w:style w:type="paragraph" w:customStyle="1" w:styleId="afffffffff7">
    <w:name w:val="标准文件_附录标题"/>
    <w:basedOn w:val="aff6"/>
    <w:qFormat/>
    <w:pPr>
      <w:numPr>
        <w:numId w:val="0"/>
      </w:numPr>
      <w:spacing w:after="280"/>
      <w:outlineLvl w:val="9"/>
    </w:pPr>
  </w:style>
  <w:style w:type="paragraph" w:customStyle="1" w:styleId="afffffffff8">
    <w:name w:val="标准文件_二级项"/>
    <w:rPr>
      <w:rFonts w:ascii="宋体" w:hAnsi="Times New Roman"/>
      <w:sz w:val="21"/>
    </w:rPr>
  </w:style>
  <w:style w:type="paragraph" w:customStyle="1" w:styleId="af3">
    <w:name w:val="标准文件_三级项"/>
    <w:basedOn w:val="afff8"/>
    <w:pPr>
      <w:numPr>
        <w:ilvl w:val="2"/>
        <w:numId w:val="21"/>
      </w:numPr>
      <w:spacing w:line="-300" w:lineRule="auto"/>
    </w:pPr>
    <w:rPr>
      <w:rFonts w:ascii="Times New Roman" w:hAnsi="Times New Roman"/>
    </w:rPr>
  </w:style>
  <w:style w:type="paragraph" w:customStyle="1" w:styleId="affd">
    <w:name w:val="图表脚注说明"/>
    <w:basedOn w:val="afff8"/>
    <w:next w:val="afffff8"/>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5">
    <w:name w:val="标准文件_注："/>
    <w:next w:val="afffff8"/>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pPr>
      <w:widowControl w:val="0"/>
      <w:numPr>
        <w:numId w:val="28"/>
      </w:numPr>
      <w:jc w:val="both"/>
    </w:pPr>
    <w:rPr>
      <w:rFonts w:ascii="宋体" w:hAnsi="Times New Roman"/>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8"/>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9"/>
    <w:uiPriority w:val="99"/>
    <w:semiHidden/>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9"/>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pPr>
      <w:framePr w:w="3997" w:h="471" w:hRule="exact" w:hSpace="0" w:vSpace="181" w:wrap="around" w:vAnchor="page" w:hAnchor="page" w:x="1419" w:y="14097"/>
    </w:pPr>
  </w:style>
  <w:style w:type="paragraph" w:customStyle="1" w:styleId="affffffffff4">
    <w:name w:val="其他实施日期"/>
    <w:basedOn w:val="affffffffc"/>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c">
    <w:name w:val="发布"/>
    <w:basedOn w:val="afff9"/>
    <w:rPr>
      <w:rFonts w:ascii="黑体" w:eastAsia="黑体"/>
      <w:spacing w:val="85"/>
      <w:w w:val="100"/>
      <w:position w:val="3"/>
      <w:sz w:val="28"/>
      <w:szCs w:val="28"/>
    </w:rPr>
  </w:style>
  <w:style w:type="character" w:customStyle="1" w:styleId="Char0">
    <w:name w:val="段 Char"/>
    <w:link w:val="afffffffffffd"/>
    <w:rPr>
      <w:rFonts w:ascii="宋体" w:hAnsi="Times New Roman"/>
      <w:kern w:val="2"/>
      <w:sz w:val="21"/>
      <w:szCs w:val="22"/>
    </w:rPr>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e"/>
    <w:rPr>
      <w:rFonts w:ascii="宋体" w:hAnsi="Times New Roman"/>
      <w:kern w:val="2"/>
      <w:sz w:val="21"/>
      <w:szCs w:val="22"/>
    </w:rPr>
  </w:style>
  <w:style w:type="paragraph" w:customStyle="1" w:styleId="afffffffffffe">
    <w:name w:val="字母编号列项（一级）"/>
    <w:link w:val="Char1"/>
    <w:pPr>
      <w:tabs>
        <w:tab w:val="left" w:pos="839"/>
        <w:tab w:val="left" w:pos="1646"/>
      </w:tabs>
      <w:ind w:left="1646" w:hanging="648"/>
      <w:jc w:val="both"/>
    </w:pPr>
    <w:rPr>
      <w:rFonts w:ascii="宋体" w:hAnsi="Times New Roman"/>
      <w:kern w:val="2"/>
      <w:sz w:val="21"/>
      <w:szCs w:val="22"/>
    </w:rPr>
  </w:style>
  <w:style w:type="paragraph" w:customStyle="1" w:styleId="aff3">
    <w:name w:val="一级条标题"/>
    <w:next w:val="afffffffffffd"/>
    <w:pPr>
      <w:numPr>
        <w:ilvl w:val="1"/>
        <w:numId w:val="23"/>
      </w:numPr>
      <w:spacing w:beforeLines="50" w:before="156" w:afterLines="50" w:after="156"/>
      <w:outlineLvl w:val="2"/>
    </w:pPr>
    <w:rPr>
      <w:rFonts w:ascii="黑体" w:eastAsia="黑体" w:hAnsi="Times New Roman"/>
      <w:sz w:val="21"/>
      <w:szCs w:val="21"/>
    </w:rPr>
  </w:style>
  <w:style w:type="paragraph" w:customStyle="1" w:styleId="aff4">
    <w:name w:val="二级条标题"/>
    <w:basedOn w:val="aff3"/>
    <w:next w:val="afffffffffffd"/>
    <w:pPr>
      <w:numPr>
        <w:ilvl w:val="2"/>
      </w:numPr>
      <w:spacing w:before="50" w:after="50"/>
      <w:outlineLvl w:val="3"/>
    </w:pPr>
  </w:style>
  <w:style w:type="paragraph" w:customStyle="1" w:styleId="affffffffffff">
    <w:name w:val="章标题"/>
    <w:next w:val="afffffffffffd"/>
    <w:pPr>
      <w:tabs>
        <w:tab w:val="left" w:pos="851"/>
      </w:tabs>
      <w:spacing w:beforeLines="100" w:before="312" w:afterLines="100" w:after="312"/>
      <w:ind w:left="851" w:hanging="426"/>
      <w:jc w:val="both"/>
      <w:outlineLvl w:val="1"/>
    </w:pPr>
    <w:rPr>
      <w:rFonts w:ascii="黑体" w:eastAsia="黑体" w:hAnsi="Times New Roman"/>
      <w:sz w:val="21"/>
    </w:rPr>
  </w:style>
  <w:style w:type="paragraph" w:customStyle="1" w:styleId="aff0">
    <w:name w:val="三级条标题"/>
    <w:basedOn w:val="aff4"/>
    <w:next w:val="afffffffffffd"/>
    <w:pPr>
      <w:numPr>
        <w:ilvl w:val="3"/>
        <w:numId w:val="5"/>
      </w:numPr>
      <w:outlineLvl w:val="4"/>
    </w:pPr>
  </w:style>
  <w:style w:type="paragraph" w:customStyle="1" w:styleId="affffffffffff0">
    <w:name w:val="附录一级条标题"/>
    <w:basedOn w:val="affffffffffff1"/>
    <w:next w:val="afffffffffffd"/>
    <w:pPr>
      <w:autoSpaceDN w:val="0"/>
      <w:spacing w:beforeLines="50" w:before="50" w:afterLines="50" w:after="50"/>
      <w:outlineLvl w:val="2"/>
    </w:pPr>
  </w:style>
  <w:style w:type="paragraph" w:customStyle="1" w:styleId="affffffffffff1">
    <w:name w:val="附录章标题"/>
    <w:next w:val="afffffffffffd"/>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fffff2">
    <w:name w:val="子标号"/>
    <w:basedOn w:val="afff8"/>
    <w:pPr>
      <w:tabs>
        <w:tab w:val="left" w:pos="839"/>
      </w:tabs>
      <w:adjustRightInd/>
      <w:spacing w:line="240" w:lineRule="auto"/>
    </w:pPr>
    <w:rPr>
      <w:rFonts w:ascii="宋体" w:hAnsi="宋体" w:hint="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D018D4"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D018D4" w:rsidRDefault="00000000">
          <w:pPr>
            <w:pStyle w:val="B2E6710E4CA24AFB8CF096CD0C7AFCD8"/>
          </w:pPr>
          <w:r>
            <w:rPr>
              <w:rStyle w:val="a3"/>
              <w:rFonts w:hint="eastAsia"/>
            </w:rPr>
            <w:t>选择一项。</w:t>
          </w:r>
        </w:p>
      </w:docPartBody>
    </w:docPart>
    <w:docPart>
      <w:docPartPr>
        <w:name w:val="1E179825D1304949B1C2AD5B5F4A396C"/>
        <w:category>
          <w:name w:val="常规"/>
          <w:gallery w:val="placeholder"/>
        </w:category>
        <w:types>
          <w:type w:val="bbPlcHdr"/>
        </w:types>
        <w:behaviors>
          <w:behavior w:val="content"/>
        </w:behaviors>
        <w:guid w:val="{D4AA3538-70C7-45DF-8D88-7D7377B3B9A8}"/>
      </w:docPartPr>
      <w:docPartBody>
        <w:p w:rsidR="00D018D4" w:rsidRDefault="00000000">
          <w:pPr>
            <w:pStyle w:val="1E179825D1304949B1C2AD5B5F4A39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02"/>
    <w:rsid w:val="000D1E5B"/>
    <w:rsid w:val="000E41BA"/>
    <w:rsid w:val="000F5C48"/>
    <w:rsid w:val="00114042"/>
    <w:rsid w:val="002F57FC"/>
    <w:rsid w:val="00307C3D"/>
    <w:rsid w:val="00326058"/>
    <w:rsid w:val="003746E5"/>
    <w:rsid w:val="0037733B"/>
    <w:rsid w:val="003F4B35"/>
    <w:rsid w:val="004B18FD"/>
    <w:rsid w:val="004B78EC"/>
    <w:rsid w:val="00526B5A"/>
    <w:rsid w:val="006E4402"/>
    <w:rsid w:val="00701AC7"/>
    <w:rsid w:val="0093375B"/>
    <w:rsid w:val="009C179D"/>
    <w:rsid w:val="00A051BD"/>
    <w:rsid w:val="00AC0A3D"/>
    <w:rsid w:val="00B23188"/>
    <w:rsid w:val="00B235A4"/>
    <w:rsid w:val="00C24CFC"/>
    <w:rsid w:val="00CF2C54"/>
    <w:rsid w:val="00D018D4"/>
    <w:rsid w:val="00D64C50"/>
    <w:rsid w:val="00E9517D"/>
    <w:rsid w:val="00E97CDC"/>
    <w:rsid w:val="00EE6599"/>
    <w:rsid w:val="00F052D6"/>
    <w:rsid w:val="00F22A11"/>
    <w:rsid w:val="00F27790"/>
    <w:rsid w:val="00F352AD"/>
    <w:rsid w:val="00FA7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5467D784E68C4B329FABA529D9DEABA5">
    <w:name w:val="5467D784E68C4B329FABA529D9DEABA5"/>
    <w:autoRedefine/>
    <w:qFormat/>
    <w:pPr>
      <w:widowControl w:val="0"/>
      <w:jc w:val="both"/>
    </w:pPr>
    <w:rPr>
      <w:kern w:val="2"/>
      <w:sz w:val="21"/>
      <w:szCs w:val="22"/>
      <w14:ligatures w14:val="standardContextual"/>
    </w:rPr>
  </w:style>
  <w:style w:type="paragraph" w:customStyle="1" w:styleId="B2E6710E4CA24AFB8CF096CD0C7AFCD8">
    <w:name w:val="B2E6710E4CA24AFB8CF096CD0C7AFCD8"/>
    <w:autoRedefine/>
    <w:qFormat/>
    <w:pPr>
      <w:widowControl w:val="0"/>
      <w:jc w:val="both"/>
    </w:pPr>
    <w:rPr>
      <w:kern w:val="2"/>
      <w:sz w:val="21"/>
      <w:szCs w:val="22"/>
      <w14:ligatures w14:val="standardContextual"/>
    </w:rPr>
  </w:style>
  <w:style w:type="paragraph" w:customStyle="1" w:styleId="1E179825D1304949B1C2AD5B5F4A396C">
    <w:name w:val="1E179825D1304949B1C2AD5B5F4A396C"/>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47</TotalTime>
  <Pages>9</Pages>
  <Words>597</Words>
  <Characters>3403</Characters>
  <Application>Microsoft Office Word</Application>
  <DocSecurity>0</DocSecurity>
  <Lines>28</Lines>
  <Paragraphs>7</Paragraphs>
  <ScaleCrop>false</ScaleCrop>
  <Company>PCMI</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23</cp:revision>
  <cp:lastPrinted>2020-08-30T10:00:00Z</cp:lastPrinted>
  <dcterms:created xsi:type="dcterms:W3CDTF">2023-10-29T07:44:00Z</dcterms:created>
  <dcterms:modified xsi:type="dcterms:W3CDTF">2024-01-09T08:56:00Z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AB93FE54FA334FED92FB05CFC0A6E0F9_12</vt:lpwstr>
  </property>
</Properties>
</file>