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58D89">
      <w:pPr>
        <w:widowControl/>
        <w:wordWrap w:val="0"/>
        <w:jc w:val="right"/>
        <w:rPr>
          <w:rFonts w:eastAsia="黑体"/>
          <w:sz w:val="32"/>
        </w:rPr>
      </w:pPr>
      <w:bookmarkStart w:id="0" w:name="_Toc397965640"/>
      <w:bookmarkStart w:id="1" w:name="_Toc44667065"/>
      <w:bookmarkStart w:id="2" w:name="_Toc404681284"/>
      <w:r>
        <w:rPr>
          <w:rFonts w:hint="eastAsia" w:ascii="Times" w:hAnsi="Times" w:eastAsia="方正大标宋简体"/>
          <w:position w:val="4"/>
          <w:sz w:val="60"/>
        </w:rPr>
        <w:t xml:space="preserve">北京市地方标准  </w:t>
      </w:r>
      <w:r>
        <w:rPr>
          <w:rFonts w:hint="eastAsia" w:ascii="Times" w:hAnsi="Times" w:eastAsia="方正大标宋简体"/>
          <w:position w:val="4"/>
          <w:sz w:val="60"/>
        </w:rPr>
        <w:drawing>
          <wp:inline distT="0" distB="0" distL="0" distR="0">
            <wp:extent cx="1386840" cy="708660"/>
            <wp:effectExtent l="19050" t="0" r="3810" b="0"/>
            <wp:docPr id="1"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
                    <pic:cNvPicPr>
                      <a:picLocks noChangeAspect="1" noChangeArrowheads="1"/>
                    </pic:cNvPicPr>
                  </pic:nvPicPr>
                  <pic:blipFill>
                    <a:blip r:embed="rId10"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14:paraId="00B3839C">
      <w:pPr>
        <w:widowControl/>
        <w:jc w:val="left"/>
        <w:rPr>
          <w:rFonts w:eastAsia="黑体"/>
          <w:sz w:val="32"/>
        </w:rPr>
      </w:pPr>
    </w:p>
    <w:p w14:paraId="01CCAC0D">
      <w:pPr>
        <w:widowControl/>
        <w:wordWrap w:val="0"/>
        <w:jc w:val="right"/>
        <w:rPr>
          <w:rFonts w:eastAsia="黑体"/>
          <w:sz w:val="32"/>
        </w:rPr>
      </w:pPr>
      <w:r>
        <w:rPr>
          <w:rFonts w:hint="eastAsia" w:eastAsia="黑体"/>
          <w:sz w:val="32"/>
        </w:rPr>
        <w:t xml:space="preserve">编  </w:t>
      </w:r>
      <w:r>
        <w:rPr>
          <w:rFonts w:eastAsia="黑体"/>
          <w:sz w:val="32"/>
        </w:rPr>
        <w:t xml:space="preserve"> </w:t>
      </w:r>
      <w:r>
        <w:rPr>
          <w:rFonts w:hint="eastAsia" w:eastAsia="黑体"/>
          <w:sz w:val="32"/>
        </w:rPr>
        <w:t>号：DB11/</w:t>
      </w:r>
      <w:r>
        <w:rPr>
          <w:rFonts w:eastAsia="黑体"/>
          <w:sz w:val="32"/>
        </w:rPr>
        <w:t>T</w:t>
      </w:r>
      <w:r>
        <w:rPr>
          <w:rFonts w:hint="eastAsia" w:eastAsia="黑体"/>
          <w:sz w:val="32"/>
        </w:rPr>
        <w:t xml:space="preserve">  xxxx—</w:t>
      </w:r>
      <w:r>
        <w:rPr>
          <w:rFonts w:eastAsia="黑体"/>
          <w:sz w:val="32"/>
        </w:rPr>
        <w:t>20xx</w:t>
      </w:r>
    </w:p>
    <w:p w14:paraId="23F120EE">
      <w:pPr>
        <w:widowControl/>
        <w:wordWrap w:val="0"/>
        <w:ind w:left="420" w:right="1440" w:firstLine="420"/>
        <w:jc w:val="right"/>
        <w:rPr>
          <w:rFonts w:eastAsia="黑体"/>
          <w:sz w:val="32"/>
        </w:rPr>
      </w:pPr>
      <w:r>
        <w:rPr>
          <w:rFonts w:eastAsia="黑体"/>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393700</wp:posOffset>
                </wp:positionV>
                <wp:extent cx="5355590" cy="5715"/>
                <wp:effectExtent l="0" t="0" r="35560" b="3302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flipV="1">
                          <a:off x="0" y="0"/>
                          <a:ext cx="5355771" cy="5443"/>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7pt;margin-top:31pt;height:0.45pt;width:421.7pt;z-index:251659264;mso-width-relative:page;mso-height-relative:page;" filled="f" stroked="t" coordsize="21600,21600" o:gfxdata="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dtnpNYAAAAIAQAADwAAAAAAAAABACAAAAAiAAAAZHJzL2Rvd25yZXYu&#10;eG1sUEsBAhQAFAAAAAgAh07iQOWRZWP9AQAAywMAAA4AAAAAAAAAAQAgAAAAJQEAAGRycy9lMm9E&#10;b2MueG1sUEsFBgAAAAAGAAYAWQEAAJQFAAAAAA==&#10;">
                <v:fill on="f" focussize="0,0"/>
                <v:stroke color="#000000" joinstyle="round"/>
                <v:imagedata o:title=""/>
                <o:lock v:ext="edit" aspectratio="f"/>
              </v:shape>
            </w:pict>
          </mc:Fallback>
        </mc:AlternateContent>
      </w:r>
      <w:r>
        <w:rPr>
          <w:rFonts w:hint="eastAsia" w:eastAsia="黑体"/>
          <w:sz w:val="32"/>
        </w:rPr>
        <w:t>备案号：</w:t>
      </w:r>
      <w:r>
        <w:rPr>
          <w:rFonts w:eastAsia="黑体"/>
          <w:sz w:val="32"/>
        </w:rPr>
        <w:t xml:space="preserve">                 </w:t>
      </w:r>
    </w:p>
    <w:p w14:paraId="7488FDE5">
      <w:pPr>
        <w:widowControl/>
        <w:jc w:val="left"/>
        <w:rPr>
          <w:rFonts w:eastAsia="黑体"/>
          <w:sz w:val="32"/>
        </w:rPr>
      </w:pPr>
    </w:p>
    <w:p w14:paraId="45E53F38">
      <w:pPr>
        <w:widowControl/>
        <w:jc w:val="left"/>
        <w:rPr>
          <w:rFonts w:eastAsia="黑体"/>
          <w:sz w:val="32"/>
        </w:rPr>
      </w:pPr>
    </w:p>
    <w:p w14:paraId="4080941D">
      <w:pPr>
        <w:widowControl/>
        <w:jc w:val="center"/>
        <w:rPr>
          <w:rFonts w:eastAsia="黑体"/>
          <w:sz w:val="48"/>
        </w:rPr>
      </w:pPr>
      <w:bookmarkStart w:id="3" w:name="_Hlk109995854"/>
      <w:r>
        <w:rPr>
          <w:rFonts w:hint="eastAsia" w:eastAsia="黑体"/>
          <w:sz w:val="48"/>
        </w:rPr>
        <w:t>老旧工业厂房保护利用规划设计标准</w:t>
      </w:r>
    </w:p>
    <w:bookmarkEnd w:id="3"/>
    <w:p w14:paraId="52F84D91">
      <w:pPr>
        <w:widowControl/>
        <w:jc w:val="center"/>
        <w:rPr>
          <w:sz w:val="30"/>
          <w:szCs w:val="30"/>
        </w:rPr>
      </w:pPr>
      <w:r>
        <w:rPr>
          <w:sz w:val="30"/>
          <w:szCs w:val="30"/>
        </w:rPr>
        <w:t>Standard code for the preservation and renovation of existing industrial building</w:t>
      </w:r>
    </w:p>
    <w:p w14:paraId="45EC348A">
      <w:pPr>
        <w:widowControl/>
        <w:jc w:val="center"/>
        <w:rPr>
          <w:rFonts w:eastAsia="黑体"/>
          <w:sz w:val="32"/>
        </w:rPr>
      </w:pPr>
      <w:r>
        <w:rPr>
          <w:rFonts w:hint="eastAsia" w:eastAsia="黑体"/>
          <w:sz w:val="32"/>
        </w:rPr>
        <w:t>（征求意见稿）</w:t>
      </w:r>
    </w:p>
    <w:p w14:paraId="11A85CC4">
      <w:pPr>
        <w:widowControl/>
        <w:jc w:val="left"/>
        <w:rPr>
          <w:rFonts w:eastAsia="黑体"/>
          <w:sz w:val="32"/>
        </w:rPr>
      </w:pPr>
    </w:p>
    <w:p w14:paraId="02FB7B63">
      <w:pPr>
        <w:widowControl/>
        <w:jc w:val="left"/>
        <w:rPr>
          <w:rFonts w:eastAsia="黑体"/>
          <w:sz w:val="32"/>
        </w:rPr>
      </w:pPr>
    </w:p>
    <w:p w14:paraId="04B93094">
      <w:pPr>
        <w:widowControl/>
        <w:jc w:val="left"/>
        <w:rPr>
          <w:rFonts w:eastAsia="黑体"/>
          <w:sz w:val="32"/>
        </w:rPr>
      </w:pPr>
    </w:p>
    <w:p w14:paraId="4F89464E">
      <w:pPr>
        <w:widowControl/>
        <w:jc w:val="left"/>
        <w:rPr>
          <w:rFonts w:eastAsia="黑体"/>
          <w:sz w:val="32"/>
        </w:rPr>
      </w:pPr>
    </w:p>
    <w:p w14:paraId="605AF312">
      <w:pPr>
        <w:widowControl/>
        <w:jc w:val="left"/>
        <w:rPr>
          <w:rFonts w:eastAsia="黑体"/>
          <w:sz w:val="32"/>
        </w:rPr>
      </w:pPr>
    </w:p>
    <w:p w14:paraId="1C2BD4CE">
      <w:pPr>
        <w:widowControl/>
        <w:jc w:val="left"/>
        <w:rPr>
          <w:rFonts w:eastAsia="黑体"/>
          <w:sz w:val="32"/>
        </w:rPr>
      </w:pPr>
    </w:p>
    <w:p w14:paraId="588F9F74">
      <w:pPr>
        <w:widowControl/>
        <w:jc w:val="left"/>
        <w:rPr>
          <w:rFonts w:ascii="黑体" w:hAnsi="黑体" w:eastAsia="黑体"/>
          <w:sz w:val="32"/>
          <w:szCs w:val="32"/>
        </w:rPr>
      </w:pPr>
      <w:r>
        <w:rPr>
          <w:rFonts w:eastAsia="黑体"/>
          <w:sz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415925</wp:posOffset>
                </wp:positionV>
                <wp:extent cx="5251450" cy="5715"/>
                <wp:effectExtent l="0" t="0" r="25400" b="3238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251450" cy="571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pt;margin-top:32.75pt;height:0.45pt;width:413.5pt;z-index:251660288;mso-width-relative:page;mso-height-relative:page;" filled="f" stroked="t" coordsize="21600,21600" o:gfxdata="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dsFZ2AAAAAgBAAAPAAAAAAAAAAEAIAAAACIAAABkcnMvZG93bnJldi54bWxQ&#10;SwECFAAUAAAACACHTuJA1ETb+fcBAADBAwAADgAAAAAAAAABACAAAAAnAQAAZHJzL2Uyb0RvYy54&#10;bWxQSwUGAAAAAAYABgBZAQAAkAUAAAAA&#10;">
                <v:fill on="f" focussize="0,0"/>
                <v:stroke color="#000000" joinstyle="round"/>
                <v:imagedata o:title=""/>
                <o:lock v:ext="edit" aspectratio="f"/>
              </v:shape>
            </w:pict>
          </mc:Fallback>
        </mc:AlternateContent>
      </w:r>
      <w:r>
        <w:rPr>
          <w:rFonts w:hint="eastAsia" w:ascii="黑体" w:hAnsi="黑体" w:eastAsia="黑体" w:cs="Arial"/>
          <w:sz w:val="32"/>
          <w:szCs w:val="32"/>
        </w:rPr>
        <w:t>20xx-xx-xx发布                      20xx-xx-xx实施</w:t>
      </w:r>
    </w:p>
    <w:p w14:paraId="279DB989">
      <w:pPr>
        <w:widowControl/>
        <w:jc w:val="left"/>
        <w:rPr>
          <w:rFonts w:eastAsia="黑体"/>
          <w:spacing w:val="8"/>
          <w:sz w:val="22"/>
        </w:rPr>
      </w:pPr>
    </w:p>
    <w:p w14:paraId="18E4FCF6">
      <w:pPr>
        <w:widowControl/>
        <w:jc w:val="left"/>
        <w:rPr>
          <w:rFonts w:eastAsia="黑体"/>
          <w:spacing w:val="8"/>
          <w:sz w:val="36"/>
        </w:rPr>
      </w:pPr>
      <w:r>
        <w:rPr>
          <w:rFonts w:eastAsia="黑体"/>
          <w:spacing w:val="8"/>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184785</wp:posOffset>
                </wp:positionV>
                <wp:extent cx="1378585" cy="4381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378585" cy="438150"/>
                        </a:xfrm>
                        <a:prstGeom prst="rect">
                          <a:avLst/>
                        </a:prstGeom>
                        <a:solidFill>
                          <a:srgbClr val="FFFFFF"/>
                        </a:solidFill>
                        <a:ln>
                          <a:noFill/>
                        </a:ln>
                      </wps:spPr>
                      <wps:txbx>
                        <w:txbxContent>
                          <w:p w14:paraId="62F31DAC">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14.55pt;height:34.5pt;width:108.55pt;mso-position-horizontal:right;mso-position-horizontal-relative:margin;z-index:251661312;mso-width-relative:page;mso-height-relative:page;" fillcolor="#FFFFFF" filled="t" stroked="f" coordsize="21600,21600" o:gfxdata="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j21ltUAAAAGAQAADwAAAAAAAAABACAAAAAiAAAAZHJzL2Rvd25yZXYueG1sUEsBAhQAFAAA&#10;AAgAh07iQBBop34rAgAAPgQAAA4AAAAAAAAAAQAgAAAAJAEAAGRycy9lMm9Eb2MueG1sUEsFBgAA&#10;AAAGAAYAWQEAAMEFAAAAAA==&#10;">
                <v:fill on="t" focussize="0,0"/>
                <v:stroke on="f"/>
                <v:imagedata o:title=""/>
                <o:lock v:ext="edit" aspectratio="f"/>
                <v:textbox>
                  <w:txbxContent>
                    <w:p w14:paraId="62F31DAC">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hint="eastAsia" w:eastAsia="黑体"/>
          <w:spacing w:val="8"/>
          <w:sz w:val="32"/>
        </w:rPr>
        <w:t>北京市规划和自然资源委员会</w:t>
      </w:r>
    </w:p>
    <w:p w14:paraId="23C91859">
      <w:pPr>
        <w:widowControl/>
        <w:jc w:val="left"/>
        <w:rPr>
          <w:rFonts w:eastAsia="黑体"/>
          <w:sz w:val="28"/>
        </w:rPr>
      </w:pPr>
      <w:r>
        <w:rPr>
          <w:rFonts w:hint="eastAsia" w:eastAsia="黑体"/>
          <w:spacing w:val="124"/>
          <w:kern w:val="0"/>
          <w:sz w:val="32"/>
          <w:fitText w:val="4320" w:id="-1148955392"/>
        </w:rPr>
        <w:t>北京市</w:t>
      </w:r>
      <w:r>
        <w:rPr>
          <w:rFonts w:eastAsia="黑体"/>
          <w:spacing w:val="124"/>
          <w:kern w:val="0"/>
          <w:sz w:val="32"/>
          <w:fitText w:val="4320" w:id="-1148955392"/>
        </w:rPr>
        <w:t>市场监督管理</w:t>
      </w:r>
      <w:r>
        <w:rPr>
          <w:rFonts w:eastAsia="黑体"/>
          <w:spacing w:val="4"/>
          <w:kern w:val="0"/>
          <w:sz w:val="32"/>
          <w:fitText w:val="4320" w:id="-1148955392"/>
        </w:rPr>
        <w:t>局</w:t>
      </w:r>
    </w:p>
    <w:p w14:paraId="74B7E3E6">
      <w:pPr>
        <w:widowControl/>
        <w:jc w:val="left"/>
        <w:rPr>
          <w:rFonts w:eastAsia="黑体"/>
          <w:sz w:val="32"/>
        </w:rPr>
      </w:pPr>
      <w:r>
        <w:rPr>
          <w:rFonts w:eastAsia="黑体"/>
          <w:sz w:val="32"/>
        </w:rPr>
        <w:br w:type="page"/>
      </w:r>
    </w:p>
    <w:p w14:paraId="4DAED907">
      <w:pPr>
        <w:widowControl/>
        <w:jc w:val="left"/>
        <w:rPr>
          <w:rFonts w:eastAsia="黑体"/>
          <w:sz w:val="32"/>
        </w:rPr>
      </w:pPr>
    </w:p>
    <w:p w14:paraId="47C8BFBA">
      <w:pPr>
        <w:widowControl/>
        <w:jc w:val="center"/>
        <w:rPr>
          <w:rFonts w:eastAsia="黑体"/>
          <w:sz w:val="32"/>
        </w:rPr>
      </w:pPr>
      <w:r>
        <w:rPr>
          <w:rFonts w:hint="eastAsia" w:eastAsia="黑体"/>
          <w:sz w:val="32"/>
        </w:rPr>
        <w:t>北 京 市 地 方 标 准</w:t>
      </w:r>
    </w:p>
    <w:p w14:paraId="7B7028C5">
      <w:pPr>
        <w:widowControl/>
        <w:jc w:val="left"/>
        <w:rPr>
          <w:rFonts w:eastAsia="黑体"/>
          <w:sz w:val="32"/>
        </w:rPr>
      </w:pPr>
    </w:p>
    <w:p w14:paraId="18D9047B">
      <w:pPr>
        <w:widowControl/>
        <w:jc w:val="left"/>
        <w:rPr>
          <w:rFonts w:eastAsia="黑体"/>
          <w:sz w:val="32"/>
        </w:rPr>
      </w:pPr>
    </w:p>
    <w:p w14:paraId="01F74F2C">
      <w:pPr>
        <w:widowControl/>
        <w:jc w:val="center"/>
        <w:rPr>
          <w:rFonts w:eastAsia="黑体"/>
          <w:sz w:val="48"/>
        </w:rPr>
      </w:pPr>
      <w:r>
        <w:rPr>
          <w:rFonts w:hint="eastAsia" w:eastAsia="黑体"/>
          <w:sz w:val="48"/>
        </w:rPr>
        <w:t>老旧工业厂房保护利用规划设计标准</w:t>
      </w:r>
    </w:p>
    <w:p w14:paraId="4CF02ABF">
      <w:pPr>
        <w:widowControl/>
        <w:jc w:val="center"/>
        <w:rPr>
          <w:sz w:val="30"/>
          <w:szCs w:val="30"/>
        </w:rPr>
      </w:pPr>
      <w:r>
        <w:rPr>
          <w:sz w:val="30"/>
          <w:szCs w:val="30"/>
        </w:rPr>
        <w:t>Standard code for the preservation and renovation of existing industrial building</w:t>
      </w:r>
    </w:p>
    <w:p w14:paraId="367E1DBF">
      <w:pPr>
        <w:widowControl/>
        <w:jc w:val="center"/>
        <w:rPr>
          <w:rFonts w:eastAsia="黑体"/>
          <w:sz w:val="32"/>
        </w:rPr>
      </w:pPr>
    </w:p>
    <w:p w14:paraId="49B48F8D">
      <w:pPr>
        <w:widowControl/>
        <w:jc w:val="center"/>
        <w:rPr>
          <w:rFonts w:eastAsia="黑体"/>
          <w:sz w:val="32"/>
        </w:rPr>
      </w:pPr>
    </w:p>
    <w:p w14:paraId="63B3D161">
      <w:pPr>
        <w:widowControl/>
        <w:jc w:val="center"/>
        <w:rPr>
          <w:rFonts w:eastAsia="黑体"/>
          <w:sz w:val="32"/>
        </w:rPr>
      </w:pPr>
    </w:p>
    <w:p w14:paraId="1E96CDFB">
      <w:pPr>
        <w:widowControl/>
        <w:jc w:val="center"/>
        <w:rPr>
          <w:rFonts w:eastAsia="黑体"/>
          <w:sz w:val="32"/>
        </w:rPr>
      </w:pPr>
      <w:r>
        <w:rPr>
          <w:rFonts w:hint="eastAsia" w:eastAsia="黑体"/>
          <w:sz w:val="32"/>
        </w:rPr>
        <w:t>编号</w:t>
      </w:r>
      <w:r>
        <w:rPr>
          <w:rFonts w:eastAsia="黑体"/>
          <w:sz w:val="32"/>
        </w:rPr>
        <w:t>：</w:t>
      </w:r>
      <w:r>
        <w:rPr>
          <w:rFonts w:hint="eastAsia" w:eastAsia="黑体"/>
          <w:sz w:val="32"/>
        </w:rPr>
        <w:t>DB11/</w:t>
      </w:r>
      <w:r>
        <w:rPr>
          <w:rFonts w:eastAsia="黑体"/>
          <w:sz w:val="32"/>
        </w:rPr>
        <w:t>T</w:t>
      </w:r>
      <w:r>
        <w:rPr>
          <w:rFonts w:hint="eastAsia" w:eastAsia="黑体"/>
          <w:sz w:val="32"/>
        </w:rPr>
        <w:t xml:space="preserve">  xxxx—20xx</w:t>
      </w:r>
    </w:p>
    <w:p w14:paraId="1A68CF5B">
      <w:pPr>
        <w:widowControl/>
        <w:jc w:val="left"/>
        <w:rPr>
          <w:rFonts w:eastAsia="黑体"/>
          <w:sz w:val="32"/>
        </w:rPr>
      </w:pPr>
    </w:p>
    <w:p w14:paraId="7C651815">
      <w:pPr>
        <w:widowControl/>
        <w:jc w:val="left"/>
        <w:rPr>
          <w:rFonts w:eastAsia="黑体"/>
          <w:sz w:val="32"/>
        </w:rPr>
      </w:pPr>
    </w:p>
    <w:p w14:paraId="41E7A03D">
      <w:pPr>
        <w:widowControl/>
        <w:ind w:left="1260" w:firstLine="420"/>
        <w:jc w:val="left"/>
        <w:rPr>
          <w:rFonts w:asciiTheme="minorEastAsia" w:hAnsiTheme="minorEastAsia" w:eastAsiaTheme="minorEastAsia"/>
          <w:sz w:val="28"/>
          <w:szCs w:val="28"/>
        </w:rPr>
      </w:pPr>
      <w:r>
        <w:rPr>
          <w:rFonts w:hint="eastAsia" w:ascii="宋体" w:hAnsi="宋体"/>
          <w:sz w:val="28"/>
          <w:szCs w:val="28"/>
        </w:rPr>
        <w:t>主编单位：北京市建筑设计研究院</w:t>
      </w:r>
      <w:r>
        <w:rPr>
          <w:rFonts w:ascii="宋体" w:hAnsi="宋体"/>
          <w:sz w:val="28"/>
          <w:szCs w:val="28"/>
        </w:rPr>
        <w:t>有限公司</w:t>
      </w:r>
    </w:p>
    <w:p w14:paraId="1FF32996">
      <w:pPr>
        <w:widowControl/>
        <w:ind w:left="1260" w:firstLine="420"/>
        <w:jc w:val="left"/>
        <w:rPr>
          <w:sz w:val="28"/>
          <w:szCs w:val="28"/>
        </w:rPr>
      </w:pPr>
      <w:r>
        <w:rPr>
          <w:rFonts w:hint="eastAsia" w:ascii="宋体" w:hAnsi="宋体"/>
          <w:sz w:val="28"/>
          <w:szCs w:val="28"/>
        </w:rPr>
        <w:t>批准部门：</w:t>
      </w:r>
      <w:r>
        <w:rPr>
          <w:sz w:val="28"/>
          <w:szCs w:val="28"/>
        </w:rPr>
        <w:t>北京市规划和自然资源委员会</w:t>
      </w:r>
    </w:p>
    <w:p w14:paraId="3263E0B7">
      <w:pPr>
        <w:widowControl/>
        <w:ind w:left="2520" w:firstLine="560" w:firstLineChars="200"/>
        <w:jc w:val="left"/>
        <w:rPr>
          <w:rFonts w:ascii="宋体" w:hAnsi="宋体"/>
          <w:sz w:val="28"/>
          <w:szCs w:val="28"/>
        </w:rPr>
      </w:pPr>
      <w:r>
        <w:rPr>
          <w:rFonts w:hint="eastAsia" w:ascii="宋体" w:hAnsi="宋体"/>
          <w:sz w:val="28"/>
          <w:szCs w:val="28"/>
        </w:rPr>
        <w:t>北京市市场监督管理局</w:t>
      </w:r>
    </w:p>
    <w:p w14:paraId="3CB09F5A">
      <w:pPr>
        <w:widowControl/>
        <w:ind w:left="1260" w:firstLine="420"/>
        <w:jc w:val="left"/>
        <w:rPr>
          <w:rFonts w:asciiTheme="minorEastAsia" w:hAnsiTheme="minorEastAsia" w:eastAsiaTheme="minorEastAsia"/>
          <w:sz w:val="28"/>
          <w:szCs w:val="28"/>
        </w:rPr>
      </w:pPr>
      <w:r>
        <w:rPr>
          <w:rFonts w:hint="eastAsia" w:ascii="宋体" w:hAnsi="宋体"/>
          <w:sz w:val="28"/>
          <w:szCs w:val="28"/>
        </w:rPr>
        <w:t>实施日期：20</w:t>
      </w:r>
      <w:r>
        <w:rPr>
          <w:rFonts w:hint="eastAsia" w:asciiTheme="minorEastAsia" w:hAnsiTheme="minorEastAsia" w:eastAsiaTheme="minorEastAsia"/>
          <w:sz w:val="28"/>
          <w:szCs w:val="28"/>
        </w:rPr>
        <w:t>xx</w:t>
      </w:r>
      <w:r>
        <w:rPr>
          <w:rFonts w:hint="eastAsia" w:ascii="宋体" w:hAnsi="宋体"/>
          <w:sz w:val="28"/>
          <w:szCs w:val="28"/>
        </w:rPr>
        <w:t>年</w:t>
      </w:r>
      <w:r>
        <w:rPr>
          <w:rFonts w:hint="eastAsia" w:asciiTheme="minorEastAsia" w:hAnsiTheme="minorEastAsia" w:eastAsiaTheme="minorEastAsia"/>
          <w:sz w:val="28"/>
          <w:szCs w:val="28"/>
        </w:rPr>
        <w:t>xx</w:t>
      </w:r>
      <w:r>
        <w:rPr>
          <w:rFonts w:hint="eastAsia" w:ascii="宋体" w:hAnsi="宋体"/>
          <w:sz w:val="28"/>
          <w:szCs w:val="28"/>
        </w:rPr>
        <w:t>月</w:t>
      </w:r>
      <w:r>
        <w:rPr>
          <w:rFonts w:hint="eastAsia" w:asciiTheme="minorEastAsia" w:hAnsiTheme="minorEastAsia" w:eastAsiaTheme="minorEastAsia"/>
          <w:sz w:val="28"/>
          <w:szCs w:val="28"/>
        </w:rPr>
        <w:t>xx</w:t>
      </w:r>
      <w:r>
        <w:rPr>
          <w:rFonts w:hint="eastAsia" w:ascii="宋体" w:hAnsi="宋体"/>
          <w:sz w:val="28"/>
          <w:szCs w:val="28"/>
        </w:rPr>
        <w:t>日</w:t>
      </w:r>
    </w:p>
    <w:p w14:paraId="5EDE157D">
      <w:pPr>
        <w:widowControl/>
        <w:jc w:val="left"/>
        <w:rPr>
          <w:rFonts w:eastAsia="黑体"/>
          <w:sz w:val="32"/>
        </w:rPr>
      </w:pPr>
    </w:p>
    <w:p w14:paraId="7A48D853">
      <w:pPr>
        <w:widowControl/>
        <w:jc w:val="left"/>
        <w:rPr>
          <w:rFonts w:eastAsia="黑体"/>
          <w:sz w:val="32"/>
        </w:rPr>
      </w:pPr>
    </w:p>
    <w:p w14:paraId="579FD89E">
      <w:pPr>
        <w:widowControl/>
        <w:jc w:val="left"/>
        <w:rPr>
          <w:rFonts w:eastAsia="黑体"/>
          <w:sz w:val="32"/>
        </w:rPr>
      </w:pPr>
    </w:p>
    <w:p w14:paraId="2A4617F7">
      <w:pPr>
        <w:widowControl/>
        <w:jc w:val="center"/>
        <w:rPr>
          <w:rFonts w:eastAsia="黑体"/>
          <w:sz w:val="32"/>
        </w:rPr>
      </w:pPr>
      <w:r>
        <w:rPr>
          <w:rFonts w:hint="eastAsia" w:eastAsia="黑体"/>
          <w:sz w:val="32"/>
        </w:rPr>
        <w:t>20</w:t>
      </w:r>
      <w:r>
        <w:rPr>
          <w:rFonts w:eastAsia="黑体"/>
          <w:sz w:val="32"/>
        </w:rPr>
        <w:t>23</w:t>
      </w:r>
      <w:r>
        <w:rPr>
          <w:rFonts w:hint="eastAsia" w:eastAsia="黑体"/>
          <w:sz w:val="32"/>
        </w:rPr>
        <w:t xml:space="preserve">  北京</w:t>
      </w:r>
    </w:p>
    <w:p w14:paraId="5E122E27">
      <w:pPr>
        <w:widowControl/>
        <w:jc w:val="left"/>
        <w:rPr>
          <w:rFonts w:eastAsia="黑体"/>
          <w:sz w:val="32"/>
        </w:rPr>
      </w:pPr>
      <w:r>
        <w:rPr>
          <w:rFonts w:eastAsia="黑体"/>
          <w:sz w:val="32"/>
        </w:rPr>
        <w:br w:type="page"/>
      </w:r>
    </w:p>
    <w:bookmarkEnd w:id="0"/>
    <w:bookmarkEnd w:id="1"/>
    <w:bookmarkEnd w:id="2"/>
    <w:p w14:paraId="7D3E7A09">
      <w:pPr>
        <w:spacing w:after="312" w:afterLines="100"/>
        <w:jc w:val="center"/>
        <w:rPr>
          <w:rFonts w:ascii="宋体" w:hAnsi="宋体"/>
          <w:b/>
          <w:spacing w:val="173"/>
          <w:sz w:val="36"/>
        </w:rPr>
      </w:pPr>
      <w:bookmarkStart w:id="4" w:name="_Toc35162935"/>
      <w:bookmarkStart w:id="5" w:name="_Toc19866159"/>
      <w:bookmarkStart w:id="6" w:name="_Toc13738879"/>
      <w:bookmarkStart w:id="7" w:name="_Toc19866008"/>
      <w:bookmarkStart w:id="8" w:name="_Toc10211811"/>
      <w:bookmarkStart w:id="9" w:name="_Toc10228350"/>
      <w:bookmarkStart w:id="10" w:name="_Toc35023278"/>
      <w:r>
        <w:rPr>
          <w:rFonts w:hint="eastAsia" w:ascii="宋体" w:hAnsi="宋体"/>
          <w:b/>
          <w:spacing w:val="173"/>
          <w:sz w:val="36"/>
        </w:rPr>
        <w:t>前言</w:t>
      </w:r>
      <w:bookmarkEnd w:id="4"/>
      <w:bookmarkEnd w:id="5"/>
      <w:bookmarkEnd w:id="6"/>
      <w:bookmarkEnd w:id="7"/>
      <w:bookmarkEnd w:id="8"/>
      <w:bookmarkEnd w:id="9"/>
      <w:bookmarkEnd w:id="10"/>
    </w:p>
    <w:p w14:paraId="76F0AB44">
      <w:pPr>
        <w:ind w:firstLine="560" w:firstLineChars="200"/>
        <w:rPr>
          <w:rFonts w:ascii="宋体" w:hAnsi="宋体"/>
          <w:sz w:val="28"/>
          <w:szCs w:val="28"/>
        </w:rPr>
      </w:pPr>
      <w:r>
        <w:rPr>
          <w:rFonts w:hint="eastAsia" w:ascii="宋体" w:hAnsi="宋体"/>
          <w:sz w:val="28"/>
          <w:szCs w:val="28"/>
        </w:rPr>
        <w:t>为贯彻落实党的二十大精神，推动《北京城市总体规划（</w:t>
      </w:r>
      <w:r>
        <w:rPr>
          <w:rFonts w:ascii="宋体" w:hAnsi="宋体"/>
          <w:sz w:val="28"/>
          <w:szCs w:val="28"/>
        </w:rPr>
        <w:t>2016</w:t>
      </w:r>
      <w:r>
        <w:rPr>
          <w:rFonts w:hint="eastAsia" w:ascii="宋体" w:hAnsi="宋体"/>
          <w:sz w:val="28"/>
          <w:szCs w:val="28"/>
        </w:rPr>
        <w:t>年</w:t>
      </w:r>
      <w:r>
        <w:rPr>
          <w:rFonts w:ascii="宋体" w:hAnsi="宋体"/>
          <w:sz w:val="28"/>
          <w:szCs w:val="28"/>
        </w:rPr>
        <w:t>-2035</w:t>
      </w:r>
      <w:r>
        <w:rPr>
          <w:rFonts w:hint="eastAsia" w:ascii="宋体" w:hAnsi="宋体"/>
          <w:sz w:val="28"/>
          <w:szCs w:val="28"/>
        </w:rPr>
        <w:t>年）》实施，按照《北京市“十四五”时期规划和自然资源标准化工作规划（</w:t>
      </w:r>
      <w:r>
        <w:rPr>
          <w:rFonts w:ascii="宋体" w:hAnsi="宋体"/>
          <w:sz w:val="28"/>
          <w:szCs w:val="28"/>
        </w:rPr>
        <w:t>2021</w:t>
      </w:r>
      <w:r>
        <w:rPr>
          <w:rFonts w:hint="eastAsia" w:ascii="宋体" w:hAnsi="宋体"/>
          <w:sz w:val="28"/>
          <w:szCs w:val="28"/>
        </w:rPr>
        <w:t>年</w:t>
      </w:r>
      <w:r>
        <w:rPr>
          <w:rFonts w:ascii="宋体" w:hAnsi="宋体"/>
          <w:sz w:val="28"/>
          <w:szCs w:val="28"/>
        </w:rPr>
        <w:t>-2025</w:t>
      </w:r>
      <w:r>
        <w:rPr>
          <w:rFonts w:hint="eastAsia" w:ascii="宋体" w:hAnsi="宋体"/>
          <w:sz w:val="28"/>
          <w:szCs w:val="28"/>
        </w:rPr>
        <w:t>年）》和北京市市场监督管理局《关于印发</w:t>
      </w:r>
      <w:r>
        <w:rPr>
          <w:rFonts w:ascii="宋体" w:hAnsi="宋体"/>
          <w:sz w:val="28"/>
          <w:szCs w:val="28"/>
        </w:rPr>
        <w:t>2023</w:t>
      </w:r>
      <w:r>
        <w:rPr>
          <w:rFonts w:hint="eastAsia" w:ascii="宋体" w:hAnsi="宋体"/>
          <w:sz w:val="28"/>
          <w:szCs w:val="28"/>
        </w:rPr>
        <w:t>年北京市地方标准制定项目计划的通知》（京市监发〔</w:t>
      </w:r>
      <w:r>
        <w:rPr>
          <w:rFonts w:ascii="宋体" w:hAnsi="宋体"/>
          <w:sz w:val="28"/>
          <w:szCs w:val="28"/>
        </w:rPr>
        <w:t>2023</w:t>
      </w:r>
      <w:r>
        <w:rPr>
          <w:rFonts w:hint="eastAsia" w:ascii="宋体" w:hAnsi="宋体"/>
          <w:sz w:val="28"/>
          <w:szCs w:val="28"/>
        </w:rPr>
        <w:t>〕</w:t>
      </w:r>
      <w:r>
        <w:rPr>
          <w:rFonts w:ascii="宋体" w:hAnsi="宋体"/>
          <w:sz w:val="28"/>
          <w:szCs w:val="28"/>
        </w:rPr>
        <w:t>4</w:t>
      </w:r>
      <w:r>
        <w:rPr>
          <w:rFonts w:hint="eastAsia" w:ascii="宋体" w:hAnsi="宋体"/>
          <w:sz w:val="28"/>
          <w:szCs w:val="28"/>
        </w:rPr>
        <w:t>号）的要求，编制组在广泛调查研究、认真总结实践经验、吸取科研成果及广泛征求意见的基础上，完成本标准的编制工作。</w:t>
      </w:r>
    </w:p>
    <w:p w14:paraId="0E8B1D2F">
      <w:pPr>
        <w:ind w:firstLine="560" w:firstLineChars="200"/>
        <w:rPr>
          <w:rFonts w:ascii="宋体" w:hAnsi="宋体"/>
          <w:sz w:val="28"/>
          <w:szCs w:val="28"/>
        </w:rPr>
      </w:pPr>
      <w:r>
        <w:rPr>
          <w:rFonts w:hint="eastAsia" w:ascii="宋体" w:hAnsi="宋体"/>
          <w:sz w:val="28"/>
          <w:szCs w:val="28"/>
        </w:rPr>
        <w:t>本标准共分</w:t>
      </w:r>
      <w:r>
        <w:rPr>
          <w:rFonts w:ascii="宋体" w:hAnsi="宋体"/>
          <w:sz w:val="28"/>
          <w:szCs w:val="28"/>
        </w:rPr>
        <w:t>9</w:t>
      </w:r>
      <w:r>
        <w:rPr>
          <w:rFonts w:hint="eastAsia" w:ascii="宋体" w:hAnsi="宋体"/>
          <w:sz w:val="28"/>
          <w:szCs w:val="28"/>
        </w:rPr>
        <w:t>章，主要技术内容是：</w:t>
      </w:r>
      <w:r>
        <w:rPr>
          <w:rFonts w:ascii="宋体" w:hAnsi="宋体"/>
          <w:sz w:val="28"/>
          <w:szCs w:val="28"/>
        </w:rPr>
        <w:t>1</w:t>
      </w:r>
      <w:r>
        <w:rPr>
          <w:rFonts w:hint="eastAsia" w:ascii="宋体" w:hAnsi="宋体"/>
          <w:sz w:val="28"/>
          <w:szCs w:val="28"/>
        </w:rPr>
        <w:t>总则、</w:t>
      </w:r>
      <w:r>
        <w:rPr>
          <w:rFonts w:ascii="宋体" w:hAnsi="宋体"/>
          <w:sz w:val="28"/>
          <w:szCs w:val="28"/>
        </w:rPr>
        <w:t>2</w:t>
      </w:r>
      <w:r>
        <w:rPr>
          <w:rFonts w:hint="eastAsia" w:ascii="宋体" w:hAnsi="宋体"/>
          <w:sz w:val="28"/>
          <w:szCs w:val="28"/>
        </w:rPr>
        <w:t>术语、</w:t>
      </w:r>
      <w:r>
        <w:rPr>
          <w:rFonts w:ascii="宋体" w:hAnsi="宋体"/>
          <w:sz w:val="28"/>
          <w:szCs w:val="28"/>
        </w:rPr>
        <w:t>3</w:t>
      </w:r>
      <w:r>
        <w:rPr>
          <w:rFonts w:hint="eastAsia" w:ascii="宋体" w:hAnsi="宋体"/>
          <w:sz w:val="28"/>
          <w:szCs w:val="28"/>
        </w:rPr>
        <w:t>基本规定、</w:t>
      </w:r>
      <w:r>
        <w:rPr>
          <w:rFonts w:ascii="宋体" w:hAnsi="宋体"/>
          <w:sz w:val="28"/>
          <w:szCs w:val="28"/>
        </w:rPr>
        <w:t>4</w:t>
      </w:r>
      <w:r>
        <w:rPr>
          <w:rFonts w:hint="eastAsia" w:ascii="宋体" w:hAnsi="宋体"/>
          <w:sz w:val="28"/>
          <w:szCs w:val="28"/>
        </w:rPr>
        <w:t>评估与策划、</w:t>
      </w:r>
      <w:r>
        <w:rPr>
          <w:rFonts w:ascii="宋体" w:hAnsi="宋体"/>
          <w:sz w:val="28"/>
          <w:szCs w:val="28"/>
        </w:rPr>
        <w:t>5</w:t>
      </w:r>
      <w:r>
        <w:rPr>
          <w:rFonts w:hint="eastAsia" w:ascii="宋体" w:hAnsi="宋体"/>
          <w:sz w:val="28"/>
          <w:szCs w:val="28"/>
        </w:rPr>
        <w:t>建筑设计、</w:t>
      </w:r>
      <w:r>
        <w:rPr>
          <w:rFonts w:ascii="宋体" w:hAnsi="宋体"/>
          <w:sz w:val="28"/>
          <w:szCs w:val="28"/>
        </w:rPr>
        <w:t>6</w:t>
      </w:r>
      <w:r>
        <w:rPr>
          <w:rFonts w:hint="eastAsia" w:ascii="宋体" w:hAnsi="宋体"/>
          <w:sz w:val="28"/>
          <w:szCs w:val="28"/>
        </w:rPr>
        <w:t>结构设计、</w:t>
      </w:r>
      <w:r>
        <w:rPr>
          <w:rFonts w:ascii="宋体" w:hAnsi="宋体"/>
          <w:sz w:val="28"/>
          <w:szCs w:val="28"/>
        </w:rPr>
        <w:t>7</w:t>
      </w:r>
      <w:r>
        <w:rPr>
          <w:rFonts w:hint="eastAsia" w:ascii="宋体" w:hAnsi="宋体"/>
          <w:sz w:val="28"/>
          <w:szCs w:val="28"/>
        </w:rPr>
        <w:t>机电设计、</w:t>
      </w:r>
      <w:r>
        <w:rPr>
          <w:rFonts w:ascii="宋体" w:hAnsi="宋体"/>
          <w:sz w:val="28"/>
          <w:szCs w:val="28"/>
        </w:rPr>
        <w:t>8</w:t>
      </w:r>
      <w:r>
        <w:rPr>
          <w:rFonts w:hint="eastAsia" w:ascii="宋体" w:hAnsi="宋体"/>
          <w:sz w:val="28"/>
          <w:szCs w:val="28"/>
        </w:rPr>
        <w:t>防火设计、</w:t>
      </w:r>
      <w:r>
        <w:rPr>
          <w:rFonts w:ascii="宋体" w:hAnsi="宋体"/>
          <w:sz w:val="28"/>
          <w:szCs w:val="28"/>
        </w:rPr>
        <w:t>9</w:t>
      </w:r>
      <w:r>
        <w:rPr>
          <w:rFonts w:hint="eastAsia" w:ascii="宋体" w:hAnsi="宋体"/>
          <w:sz w:val="28"/>
          <w:szCs w:val="28"/>
        </w:rPr>
        <w:t>绿色低碳。</w:t>
      </w:r>
    </w:p>
    <w:p w14:paraId="3CB566AA">
      <w:pPr>
        <w:ind w:firstLine="560" w:firstLineChars="200"/>
        <w:rPr>
          <w:rFonts w:ascii="宋体" w:hAnsi="宋体"/>
          <w:sz w:val="28"/>
          <w:szCs w:val="28"/>
        </w:rPr>
      </w:pPr>
      <w:r>
        <w:rPr>
          <w:rFonts w:hint="eastAsia" w:ascii="宋体" w:hAnsi="宋体"/>
          <w:sz w:val="28"/>
          <w:szCs w:val="28"/>
        </w:rPr>
        <w:t>本标准由北京市规划和自然资源委员会、北京市市场监督管理局共同负责管理，由北京市规划和自然资源委员会归口并负责组织实施，北京市规划和自然资源标准化中心负责日常管理，北京市建筑设计研究院有限公司负责具体技术内容的解释。（地址：北京市西城区南礼士路</w:t>
      </w:r>
      <w:r>
        <w:rPr>
          <w:rFonts w:ascii="宋体" w:hAnsi="宋体"/>
          <w:sz w:val="28"/>
          <w:szCs w:val="28"/>
        </w:rPr>
        <w:t>62</w:t>
      </w:r>
      <w:r>
        <w:rPr>
          <w:rFonts w:hint="eastAsia" w:ascii="宋体" w:hAnsi="宋体"/>
          <w:sz w:val="28"/>
          <w:szCs w:val="28"/>
        </w:rPr>
        <w:t>号；邮政编码：</w:t>
      </w:r>
      <w:r>
        <w:rPr>
          <w:rFonts w:ascii="宋体" w:hAnsi="宋体"/>
          <w:sz w:val="28"/>
          <w:szCs w:val="28"/>
        </w:rPr>
        <w:t>100045</w:t>
      </w:r>
      <w:r>
        <w:rPr>
          <w:rFonts w:hint="eastAsia" w:ascii="宋体" w:hAnsi="宋体"/>
          <w:sz w:val="28"/>
          <w:szCs w:val="28"/>
        </w:rPr>
        <w:t>；电子邮箱</w:t>
      </w:r>
      <w:r>
        <w:rPr>
          <w:rFonts w:ascii="宋体" w:hAnsi="宋体"/>
          <w:sz w:val="28"/>
          <w:szCs w:val="28"/>
        </w:rPr>
        <w:t>:biad88@163.com</w:t>
      </w:r>
      <w:r>
        <w:rPr>
          <w:rFonts w:hint="eastAsia" w:ascii="宋体" w:hAnsi="宋体"/>
          <w:sz w:val="28"/>
          <w:szCs w:val="28"/>
        </w:rPr>
        <w:t>）</w:t>
      </w:r>
    </w:p>
    <w:p w14:paraId="5E408670">
      <w:pPr>
        <w:rPr>
          <w:rFonts w:ascii="宋体" w:hAnsi="宋体"/>
          <w:sz w:val="28"/>
          <w:szCs w:val="28"/>
        </w:rPr>
      </w:pPr>
      <w:r>
        <w:rPr>
          <w:rFonts w:hint="eastAsia" w:ascii="宋体" w:hAnsi="宋体"/>
          <w:sz w:val="28"/>
          <w:szCs w:val="28"/>
        </w:rPr>
        <w:t>本标准执行过程中如有意见和建议，请寄送至北京市规划和自然资源标准化中心，以供今后修订时参考。（地址：北京市通州区承安路</w:t>
      </w:r>
      <w:r>
        <w:rPr>
          <w:rFonts w:ascii="宋体" w:hAnsi="宋体"/>
          <w:sz w:val="28"/>
          <w:szCs w:val="28"/>
        </w:rPr>
        <w:t>1</w:t>
      </w:r>
      <w:r>
        <w:rPr>
          <w:rFonts w:hint="eastAsia" w:ascii="宋体" w:hAnsi="宋体"/>
          <w:sz w:val="28"/>
          <w:szCs w:val="28"/>
        </w:rPr>
        <w:t>号院；电话：</w:t>
      </w:r>
      <w:r>
        <w:rPr>
          <w:rFonts w:ascii="宋体" w:hAnsi="宋体"/>
          <w:sz w:val="28"/>
          <w:szCs w:val="28"/>
        </w:rPr>
        <w:t>55595000</w:t>
      </w:r>
      <w:r>
        <w:rPr>
          <w:rFonts w:hint="eastAsia" w:ascii="宋体" w:hAnsi="宋体"/>
          <w:sz w:val="28"/>
          <w:szCs w:val="28"/>
        </w:rPr>
        <w:t>；邮箱：</w:t>
      </w:r>
      <w:r>
        <w:rPr>
          <w:rFonts w:ascii="宋体" w:hAnsi="宋体"/>
          <w:sz w:val="28"/>
          <w:szCs w:val="28"/>
        </w:rPr>
        <w:t>bjbb@ghzrzyw.beijing.gov.cn</w:t>
      </w:r>
      <w:r>
        <w:rPr>
          <w:rFonts w:hint="eastAsia" w:ascii="宋体" w:hAnsi="宋体"/>
          <w:sz w:val="28"/>
          <w:szCs w:val="28"/>
        </w:rPr>
        <w:t>）</w:t>
      </w:r>
    </w:p>
    <w:p w14:paraId="749E30D5">
      <w:pPr>
        <w:rPr>
          <w:rFonts w:ascii="宋体" w:hAnsi="宋体"/>
          <w:sz w:val="28"/>
          <w:szCs w:val="28"/>
        </w:rPr>
      </w:pPr>
      <w:r>
        <w:rPr>
          <w:rFonts w:hint="eastAsia" w:ascii="宋体" w:hAnsi="宋体"/>
          <w:sz w:val="28"/>
          <w:szCs w:val="28"/>
        </w:rPr>
        <w:t>本标准主编单位：北京市建筑设计研究院有限公司</w:t>
      </w:r>
    </w:p>
    <w:p w14:paraId="273F7A09">
      <w:pPr>
        <w:rPr>
          <w:rFonts w:ascii="宋体" w:hAnsi="宋体"/>
          <w:sz w:val="28"/>
          <w:szCs w:val="28"/>
        </w:rPr>
      </w:pPr>
      <w:r>
        <w:rPr>
          <w:rFonts w:hint="eastAsia" w:ascii="宋体" w:hAnsi="宋体"/>
          <w:sz w:val="28"/>
          <w:szCs w:val="28"/>
        </w:rPr>
        <w:t>本标准参编单位：北京首钢建设投资有限公司</w:t>
      </w:r>
    </w:p>
    <w:p w14:paraId="49397706">
      <w:pPr>
        <w:ind w:left="1680" w:firstLine="560" w:firstLineChars="200"/>
        <w:rPr>
          <w:rFonts w:ascii="宋体" w:hAnsi="宋体"/>
          <w:sz w:val="28"/>
          <w:szCs w:val="28"/>
        </w:rPr>
      </w:pPr>
      <w:r>
        <w:rPr>
          <w:rFonts w:hint="eastAsia" w:ascii="宋体" w:hAnsi="宋体"/>
          <w:sz w:val="28"/>
          <w:szCs w:val="28"/>
        </w:rPr>
        <w:t>北京市城市规划设计研究院</w:t>
      </w:r>
    </w:p>
    <w:p w14:paraId="74902939">
      <w:pPr>
        <w:ind w:firstLine="2240" w:firstLineChars="800"/>
        <w:rPr>
          <w:rFonts w:ascii="宋体" w:hAnsi="宋体"/>
          <w:sz w:val="28"/>
          <w:szCs w:val="28"/>
        </w:rPr>
      </w:pPr>
      <w:r>
        <w:rPr>
          <w:rFonts w:hint="eastAsia" w:ascii="宋体" w:hAnsi="宋体"/>
          <w:sz w:val="28"/>
          <w:szCs w:val="28"/>
        </w:rPr>
        <w:t>清华大学建筑设计研究院有限公司</w:t>
      </w:r>
    </w:p>
    <w:p w14:paraId="79F85727">
      <w:pPr>
        <w:ind w:left="1680" w:firstLine="560" w:firstLineChars="200"/>
        <w:rPr>
          <w:rFonts w:ascii="宋体" w:hAnsi="宋体"/>
          <w:sz w:val="28"/>
          <w:szCs w:val="28"/>
        </w:rPr>
      </w:pPr>
      <w:r>
        <w:rPr>
          <w:rFonts w:hint="eastAsia" w:ascii="宋体" w:hAnsi="宋体"/>
          <w:sz w:val="28"/>
          <w:szCs w:val="28"/>
        </w:rPr>
        <w:t>建研防火科技有限公司</w:t>
      </w:r>
    </w:p>
    <w:p w14:paraId="311B31A1">
      <w:pPr>
        <w:ind w:left="1680" w:firstLine="560" w:firstLineChars="200"/>
        <w:rPr>
          <w:rFonts w:ascii="宋体" w:hAnsi="宋体"/>
          <w:sz w:val="28"/>
          <w:szCs w:val="28"/>
        </w:rPr>
      </w:pPr>
      <w:r>
        <w:rPr>
          <w:rFonts w:hint="eastAsia" w:ascii="宋体" w:hAnsi="宋体"/>
          <w:sz w:val="28"/>
          <w:szCs w:val="28"/>
        </w:rPr>
        <w:t>北京首钢国际工程技术有限公司</w:t>
      </w:r>
    </w:p>
    <w:p w14:paraId="6A290ADD">
      <w:pPr>
        <w:rPr>
          <w:rFonts w:ascii="宋体" w:hAnsi="宋体"/>
          <w:sz w:val="28"/>
          <w:szCs w:val="28"/>
        </w:rPr>
      </w:pPr>
      <w:r>
        <w:rPr>
          <w:rFonts w:hint="eastAsia" w:ascii="宋体" w:hAnsi="宋体"/>
          <w:sz w:val="28"/>
          <w:szCs w:val="28"/>
        </w:rPr>
        <w:t>主要起草人：吴  晨</w:t>
      </w:r>
      <w:r>
        <w:rPr>
          <w:rFonts w:ascii="宋体" w:hAnsi="宋体"/>
          <w:sz w:val="28"/>
          <w:szCs w:val="28"/>
        </w:rPr>
        <w:tab/>
      </w:r>
      <w:r>
        <w:rPr>
          <w:rFonts w:hint="eastAsia" w:ascii="宋体" w:hAnsi="宋体"/>
          <w:sz w:val="28"/>
          <w:szCs w:val="28"/>
        </w:rPr>
        <w:t>段昌莉</w:t>
      </w:r>
      <w:r>
        <w:rPr>
          <w:rFonts w:ascii="宋体" w:hAnsi="宋体"/>
          <w:sz w:val="28"/>
          <w:szCs w:val="28"/>
        </w:rPr>
        <w:tab/>
      </w:r>
      <w:r>
        <w:rPr>
          <w:rFonts w:hint="eastAsia" w:ascii="宋体" w:hAnsi="宋体"/>
          <w:sz w:val="28"/>
          <w:szCs w:val="28"/>
        </w:rPr>
        <w:t>金洪利</w:t>
      </w:r>
      <w:r>
        <w:rPr>
          <w:rFonts w:ascii="宋体" w:hAnsi="宋体"/>
          <w:sz w:val="28"/>
          <w:szCs w:val="28"/>
        </w:rPr>
        <w:tab/>
      </w:r>
      <w:r>
        <w:rPr>
          <w:rFonts w:hint="eastAsia" w:ascii="宋体" w:hAnsi="宋体"/>
          <w:sz w:val="28"/>
          <w:szCs w:val="28"/>
        </w:rPr>
        <w:t xml:space="preserve">李 </w:t>
      </w:r>
      <w:r>
        <w:rPr>
          <w:rFonts w:ascii="宋体" w:hAnsi="宋体"/>
          <w:sz w:val="28"/>
          <w:szCs w:val="28"/>
        </w:rPr>
        <w:t xml:space="preserve"> </w:t>
      </w:r>
      <w:r>
        <w:rPr>
          <w:rFonts w:hint="eastAsia" w:ascii="宋体" w:hAnsi="宋体"/>
          <w:sz w:val="28"/>
          <w:szCs w:val="28"/>
        </w:rPr>
        <w:t>匡</w:t>
      </w:r>
      <w:r>
        <w:rPr>
          <w:rFonts w:ascii="宋体" w:hAnsi="宋体"/>
          <w:sz w:val="28"/>
          <w:szCs w:val="28"/>
        </w:rPr>
        <w:tab/>
      </w:r>
      <w:r>
        <w:rPr>
          <w:rFonts w:hint="eastAsia" w:ascii="宋体" w:hAnsi="宋体"/>
          <w:sz w:val="28"/>
          <w:szCs w:val="28"/>
        </w:rPr>
        <w:t>王崇烈</w:t>
      </w:r>
    </w:p>
    <w:p w14:paraId="4693484E">
      <w:pPr>
        <w:ind w:left="1680"/>
        <w:rPr>
          <w:rFonts w:ascii="宋体" w:hAnsi="宋体"/>
          <w:sz w:val="28"/>
          <w:szCs w:val="28"/>
        </w:rPr>
      </w:pPr>
      <w:r>
        <w:rPr>
          <w:rFonts w:hint="eastAsia" w:ascii="宋体" w:hAnsi="宋体"/>
          <w:sz w:val="28"/>
          <w:szCs w:val="28"/>
        </w:rPr>
        <w:t>环  迪</w:t>
      </w:r>
      <w:r>
        <w:rPr>
          <w:rFonts w:ascii="宋体" w:hAnsi="宋体"/>
          <w:sz w:val="28"/>
          <w:szCs w:val="28"/>
        </w:rPr>
        <w:tab/>
      </w:r>
      <w:r>
        <w:rPr>
          <w:rFonts w:hint="eastAsia" w:ascii="宋体" w:hAnsi="宋体"/>
          <w:sz w:val="28"/>
          <w:szCs w:val="28"/>
        </w:rPr>
        <w:t>周  婷</w:t>
      </w:r>
      <w:r>
        <w:rPr>
          <w:rFonts w:ascii="宋体" w:hAnsi="宋体"/>
          <w:sz w:val="28"/>
          <w:szCs w:val="18"/>
        </w:rPr>
        <w:tab/>
      </w:r>
      <w:r>
        <w:rPr>
          <w:rFonts w:hint="eastAsia" w:ascii="宋体" w:hAnsi="宋体"/>
          <w:sz w:val="28"/>
          <w:szCs w:val="28"/>
        </w:rPr>
        <w:t>张向阳</w:t>
      </w:r>
      <w:r>
        <w:rPr>
          <w:rFonts w:ascii="宋体" w:hAnsi="宋体"/>
          <w:sz w:val="28"/>
          <w:szCs w:val="28"/>
        </w:rPr>
        <w:tab/>
      </w:r>
      <w:r>
        <w:rPr>
          <w:rFonts w:hint="eastAsia" w:ascii="宋体" w:hAnsi="宋体"/>
          <w:sz w:val="28"/>
          <w:szCs w:val="28"/>
        </w:rPr>
        <w:t>束伟农</w:t>
      </w:r>
      <w:r>
        <w:rPr>
          <w:rFonts w:ascii="宋体" w:hAnsi="宋体"/>
          <w:sz w:val="28"/>
          <w:szCs w:val="28"/>
        </w:rPr>
        <w:tab/>
      </w:r>
      <w:r>
        <w:rPr>
          <w:rFonts w:hint="eastAsia" w:ascii="宋体" w:hAnsi="宋体"/>
          <w:sz w:val="28"/>
          <w:szCs w:val="28"/>
        </w:rPr>
        <w:t>宋  超</w:t>
      </w:r>
    </w:p>
    <w:p w14:paraId="1F1FEAD2">
      <w:pPr>
        <w:ind w:left="1680"/>
        <w:rPr>
          <w:rFonts w:ascii="宋体" w:hAnsi="宋体"/>
          <w:sz w:val="28"/>
          <w:szCs w:val="28"/>
        </w:rPr>
      </w:pPr>
      <w:r>
        <w:rPr>
          <w:rFonts w:hint="eastAsia" w:ascii="宋体" w:hAnsi="宋体"/>
          <w:sz w:val="28"/>
          <w:szCs w:val="28"/>
        </w:rPr>
        <w:t>靳海卿</w:t>
      </w:r>
      <w:r>
        <w:rPr>
          <w:rFonts w:ascii="宋体" w:hAnsi="宋体"/>
          <w:sz w:val="28"/>
          <w:szCs w:val="28"/>
        </w:rPr>
        <w:tab/>
      </w:r>
      <w:r>
        <w:rPr>
          <w:rFonts w:hint="eastAsia" w:ascii="宋体" w:hAnsi="宋体"/>
          <w:sz w:val="28"/>
          <w:szCs w:val="28"/>
        </w:rPr>
        <w:t>曾若浪</w:t>
      </w:r>
      <w:r>
        <w:rPr>
          <w:rFonts w:ascii="宋体" w:hAnsi="宋体"/>
          <w:sz w:val="28"/>
          <w:szCs w:val="28"/>
        </w:rPr>
        <w:tab/>
      </w:r>
      <w:r>
        <w:rPr>
          <w:rFonts w:hint="eastAsia" w:ascii="宋体" w:hAnsi="宋体"/>
          <w:sz w:val="28"/>
          <w:szCs w:val="28"/>
        </w:rPr>
        <w:t xml:space="preserve">陈 </w:t>
      </w:r>
      <w:r>
        <w:rPr>
          <w:rFonts w:ascii="宋体" w:hAnsi="宋体"/>
          <w:sz w:val="28"/>
          <w:szCs w:val="28"/>
        </w:rPr>
        <w:t xml:space="preserve"> </w:t>
      </w:r>
      <w:r>
        <w:rPr>
          <w:rFonts w:hint="eastAsia" w:ascii="宋体" w:hAnsi="宋体"/>
          <w:sz w:val="28"/>
          <w:szCs w:val="28"/>
        </w:rPr>
        <w:t>莹</w:t>
      </w:r>
      <w:r>
        <w:rPr>
          <w:rFonts w:ascii="宋体" w:hAnsi="宋体"/>
          <w:sz w:val="28"/>
          <w:szCs w:val="28"/>
        </w:rPr>
        <w:tab/>
      </w:r>
      <w:r>
        <w:rPr>
          <w:rFonts w:hint="eastAsia" w:ascii="宋体" w:hAnsi="宋体"/>
          <w:sz w:val="28"/>
          <w:szCs w:val="28"/>
        </w:rPr>
        <w:t xml:space="preserve">葛 </w:t>
      </w:r>
      <w:r>
        <w:rPr>
          <w:rFonts w:ascii="宋体" w:hAnsi="宋体"/>
          <w:sz w:val="28"/>
          <w:szCs w:val="28"/>
        </w:rPr>
        <w:t xml:space="preserve"> </w:t>
      </w:r>
      <w:r>
        <w:rPr>
          <w:rFonts w:hint="eastAsia" w:ascii="宋体" w:hAnsi="宋体"/>
          <w:sz w:val="28"/>
          <w:szCs w:val="28"/>
        </w:rPr>
        <w:t>鑫</w:t>
      </w:r>
      <w:r>
        <w:rPr>
          <w:rFonts w:ascii="宋体" w:hAnsi="宋体"/>
          <w:sz w:val="28"/>
          <w:szCs w:val="28"/>
        </w:rPr>
        <w:tab/>
      </w:r>
      <w:r>
        <w:rPr>
          <w:rFonts w:hint="eastAsia" w:ascii="宋体" w:hAnsi="宋体"/>
          <w:sz w:val="28"/>
          <w:szCs w:val="18"/>
        </w:rPr>
        <w:t>白  宁</w:t>
      </w:r>
    </w:p>
    <w:p w14:paraId="18B9D6BC">
      <w:pPr>
        <w:ind w:left="1680"/>
        <w:rPr>
          <w:rFonts w:ascii="宋体" w:hAnsi="宋体"/>
          <w:sz w:val="28"/>
          <w:szCs w:val="18"/>
        </w:rPr>
      </w:pPr>
      <w:r>
        <w:rPr>
          <w:rFonts w:hint="eastAsia" w:ascii="宋体" w:hAnsi="宋体"/>
          <w:sz w:val="28"/>
          <w:szCs w:val="18"/>
        </w:rPr>
        <w:t>赵庆楠</w:t>
      </w:r>
      <w:r>
        <w:rPr>
          <w:rFonts w:ascii="宋体" w:hAnsi="宋体"/>
          <w:sz w:val="28"/>
          <w:szCs w:val="18"/>
        </w:rPr>
        <w:tab/>
      </w:r>
      <w:r>
        <w:rPr>
          <w:rFonts w:hint="eastAsia" w:ascii="宋体" w:hAnsi="宋体"/>
          <w:sz w:val="28"/>
          <w:szCs w:val="18"/>
        </w:rPr>
        <w:t>陈冬冬</w:t>
      </w:r>
      <w:r>
        <w:rPr>
          <w:rFonts w:ascii="宋体" w:hAnsi="宋体"/>
          <w:sz w:val="28"/>
          <w:szCs w:val="28"/>
        </w:rPr>
        <w:tab/>
      </w:r>
      <w:r>
        <w:rPr>
          <w:rFonts w:hint="eastAsia" w:ascii="宋体" w:hAnsi="宋体"/>
          <w:sz w:val="28"/>
          <w:szCs w:val="28"/>
        </w:rPr>
        <w:t>詹子娜</w:t>
      </w:r>
      <w:r>
        <w:rPr>
          <w:rFonts w:ascii="宋体" w:hAnsi="宋体"/>
          <w:sz w:val="28"/>
          <w:szCs w:val="28"/>
        </w:rPr>
        <w:tab/>
      </w:r>
      <w:r>
        <w:rPr>
          <w:rFonts w:hint="eastAsia" w:ascii="宋体" w:hAnsi="宋体"/>
          <w:sz w:val="28"/>
          <w:szCs w:val="28"/>
        </w:rPr>
        <w:t>吴宇红</w:t>
      </w:r>
      <w:r>
        <w:rPr>
          <w:rFonts w:ascii="宋体" w:hAnsi="宋体"/>
          <w:sz w:val="28"/>
          <w:szCs w:val="28"/>
        </w:rPr>
        <w:tab/>
      </w:r>
      <w:r>
        <w:rPr>
          <w:rFonts w:hint="eastAsia" w:ascii="宋体" w:hAnsi="宋体"/>
          <w:sz w:val="28"/>
          <w:szCs w:val="18"/>
        </w:rPr>
        <w:t>李文博</w:t>
      </w:r>
    </w:p>
    <w:p w14:paraId="17222AF3">
      <w:pPr>
        <w:ind w:left="1680"/>
        <w:rPr>
          <w:rFonts w:ascii="宋体" w:hAnsi="宋体"/>
          <w:sz w:val="28"/>
          <w:szCs w:val="18"/>
        </w:rPr>
      </w:pPr>
      <w:r>
        <w:rPr>
          <w:rFonts w:hint="eastAsia" w:ascii="宋体" w:hAnsi="宋体"/>
          <w:sz w:val="28"/>
          <w:szCs w:val="18"/>
        </w:rPr>
        <w:t>吴会信</w:t>
      </w:r>
      <w:r>
        <w:rPr>
          <w:rFonts w:ascii="宋体" w:hAnsi="宋体"/>
          <w:sz w:val="28"/>
          <w:szCs w:val="18"/>
        </w:rPr>
        <w:tab/>
      </w:r>
      <w:r>
        <w:rPr>
          <w:rFonts w:hint="eastAsia" w:ascii="宋体" w:hAnsi="宋体"/>
          <w:sz w:val="28"/>
          <w:szCs w:val="18"/>
        </w:rPr>
        <w:t>刘克清</w:t>
      </w:r>
      <w:r>
        <w:rPr>
          <w:rFonts w:ascii="宋体" w:hAnsi="宋体"/>
          <w:sz w:val="28"/>
          <w:szCs w:val="18"/>
        </w:rPr>
        <w:tab/>
      </w:r>
      <w:r>
        <w:rPr>
          <w:rFonts w:hint="eastAsia" w:ascii="宋体" w:hAnsi="宋体"/>
          <w:sz w:val="28"/>
          <w:szCs w:val="18"/>
        </w:rPr>
        <w:t>王雪飞</w:t>
      </w:r>
      <w:r>
        <w:rPr>
          <w:rFonts w:ascii="宋体" w:hAnsi="宋体"/>
          <w:sz w:val="28"/>
          <w:szCs w:val="18"/>
        </w:rPr>
        <w:tab/>
      </w:r>
      <w:r>
        <w:rPr>
          <w:rFonts w:hint="eastAsia" w:ascii="宋体" w:hAnsi="宋体"/>
          <w:sz w:val="28"/>
          <w:szCs w:val="18"/>
        </w:rPr>
        <w:t>张</w:t>
      </w:r>
      <w:r>
        <w:rPr>
          <w:rFonts w:ascii="宋体" w:hAnsi="宋体"/>
          <w:sz w:val="28"/>
          <w:szCs w:val="18"/>
        </w:rPr>
        <w:t xml:space="preserve">  </w:t>
      </w:r>
      <w:r>
        <w:rPr>
          <w:rFonts w:hint="eastAsia" w:ascii="宋体" w:hAnsi="宋体"/>
          <w:sz w:val="28"/>
          <w:szCs w:val="18"/>
        </w:rPr>
        <w:t>悦</w:t>
      </w:r>
      <w:r>
        <w:rPr>
          <w:rFonts w:ascii="宋体" w:hAnsi="宋体"/>
          <w:sz w:val="28"/>
          <w:szCs w:val="18"/>
        </w:rPr>
        <w:tab/>
      </w:r>
      <w:r>
        <w:rPr>
          <w:rFonts w:hint="eastAsia" w:ascii="宋体" w:hAnsi="宋体"/>
          <w:sz w:val="28"/>
          <w:szCs w:val="18"/>
        </w:rPr>
        <w:t>杜仕成</w:t>
      </w:r>
    </w:p>
    <w:p w14:paraId="79E6CE29">
      <w:pPr>
        <w:ind w:left="1680"/>
        <w:rPr>
          <w:rFonts w:ascii="宋体" w:hAnsi="宋体"/>
          <w:sz w:val="28"/>
          <w:szCs w:val="18"/>
        </w:rPr>
      </w:pPr>
      <w:r>
        <w:rPr>
          <w:rFonts w:hint="eastAsia" w:ascii="宋体" w:hAnsi="宋体"/>
          <w:sz w:val="28"/>
          <w:szCs w:val="18"/>
        </w:rPr>
        <w:t xml:space="preserve">梁 </w:t>
      </w:r>
      <w:r>
        <w:rPr>
          <w:rFonts w:ascii="宋体" w:hAnsi="宋体"/>
          <w:sz w:val="28"/>
          <w:szCs w:val="18"/>
        </w:rPr>
        <w:t xml:space="preserve"> </w:t>
      </w:r>
      <w:r>
        <w:rPr>
          <w:rFonts w:hint="eastAsia" w:ascii="宋体" w:hAnsi="宋体"/>
          <w:sz w:val="28"/>
          <w:szCs w:val="18"/>
        </w:rPr>
        <w:t>颖</w:t>
      </w:r>
      <w:r>
        <w:rPr>
          <w:rFonts w:ascii="宋体" w:hAnsi="宋体"/>
          <w:sz w:val="28"/>
          <w:szCs w:val="28"/>
        </w:rPr>
        <w:tab/>
      </w:r>
      <w:r>
        <w:rPr>
          <w:rFonts w:hint="eastAsia" w:ascii="宋体" w:hAnsi="宋体"/>
          <w:sz w:val="28"/>
          <w:szCs w:val="28"/>
        </w:rPr>
        <w:t xml:space="preserve">张 </w:t>
      </w:r>
      <w:r>
        <w:rPr>
          <w:rFonts w:ascii="宋体" w:hAnsi="宋体"/>
          <w:sz w:val="28"/>
          <w:szCs w:val="28"/>
        </w:rPr>
        <w:t xml:space="preserve"> </w:t>
      </w:r>
      <w:r>
        <w:rPr>
          <w:rFonts w:hint="eastAsia" w:ascii="宋体" w:hAnsi="宋体"/>
          <w:sz w:val="28"/>
          <w:szCs w:val="28"/>
        </w:rPr>
        <w:t>争</w:t>
      </w:r>
      <w:r>
        <w:rPr>
          <w:rFonts w:ascii="宋体" w:hAnsi="宋体"/>
          <w:sz w:val="28"/>
          <w:szCs w:val="28"/>
        </w:rPr>
        <w:tab/>
      </w:r>
      <w:r>
        <w:rPr>
          <w:rFonts w:hint="eastAsia" w:ascii="宋体" w:hAnsi="宋体"/>
          <w:sz w:val="28"/>
          <w:szCs w:val="28"/>
        </w:rPr>
        <w:t xml:space="preserve">马 </w:t>
      </w:r>
      <w:r>
        <w:rPr>
          <w:rFonts w:ascii="宋体" w:hAnsi="宋体"/>
          <w:sz w:val="28"/>
          <w:szCs w:val="28"/>
        </w:rPr>
        <w:t xml:space="preserve"> </w:t>
      </w:r>
      <w:r>
        <w:rPr>
          <w:rFonts w:hint="eastAsia" w:ascii="宋体" w:hAnsi="宋体"/>
          <w:sz w:val="28"/>
          <w:szCs w:val="28"/>
        </w:rPr>
        <w:t>哲</w:t>
      </w:r>
      <w:r>
        <w:rPr>
          <w:rFonts w:ascii="宋体" w:hAnsi="宋体"/>
          <w:sz w:val="28"/>
          <w:szCs w:val="28"/>
        </w:rPr>
        <w:tab/>
      </w:r>
      <w:r>
        <w:rPr>
          <w:rFonts w:hint="eastAsia" w:ascii="宋体" w:hAnsi="宋体"/>
          <w:sz w:val="28"/>
          <w:szCs w:val="28"/>
        </w:rPr>
        <w:t>杨雅娟</w:t>
      </w:r>
      <w:r>
        <w:rPr>
          <w:rFonts w:ascii="宋体" w:hAnsi="宋体"/>
          <w:sz w:val="28"/>
          <w:szCs w:val="28"/>
        </w:rPr>
        <w:tab/>
      </w:r>
      <w:r>
        <w:rPr>
          <w:rFonts w:hint="eastAsia" w:ascii="宋体" w:hAnsi="宋体"/>
          <w:sz w:val="28"/>
          <w:szCs w:val="18"/>
        </w:rPr>
        <w:t xml:space="preserve">丁 </w:t>
      </w:r>
      <w:r>
        <w:rPr>
          <w:rFonts w:ascii="宋体" w:hAnsi="宋体"/>
          <w:sz w:val="28"/>
          <w:szCs w:val="18"/>
        </w:rPr>
        <w:t xml:space="preserve"> </w:t>
      </w:r>
      <w:r>
        <w:rPr>
          <w:rFonts w:hint="eastAsia" w:ascii="宋体" w:hAnsi="宋体"/>
          <w:sz w:val="28"/>
          <w:szCs w:val="18"/>
        </w:rPr>
        <w:t>霓</w:t>
      </w:r>
    </w:p>
    <w:p w14:paraId="614A6FB5">
      <w:pPr>
        <w:ind w:left="1680"/>
        <w:rPr>
          <w:rFonts w:ascii="宋体" w:hAnsi="宋体"/>
          <w:sz w:val="28"/>
          <w:szCs w:val="18"/>
        </w:rPr>
      </w:pPr>
      <w:r>
        <w:rPr>
          <w:rFonts w:hint="eastAsia" w:ascii="宋体" w:hAnsi="宋体"/>
          <w:sz w:val="28"/>
          <w:szCs w:val="18"/>
        </w:rPr>
        <w:t xml:space="preserve">佟 </w:t>
      </w:r>
      <w:r>
        <w:rPr>
          <w:rFonts w:ascii="宋体" w:hAnsi="宋体"/>
          <w:sz w:val="28"/>
          <w:szCs w:val="18"/>
        </w:rPr>
        <w:t xml:space="preserve"> </w:t>
      </w:r>
      <w:r>
        <w:rPr>
          <w:rFonts w:hint="eastAsia" w:ascii="宋体" w:hAnsi="宋体"/>
          <w:sz w:val="28"/>
          <w:szCs w:val="18"/>
        </w:rPr>
        <w:t xml:space="preserve">磊 </w:t>
      </w:r>
      <w:r>
        <w:rPr>
          <w:rFonts w:ascii="宋体" w:hAnsi="宋体"/>
          <w:sz w:val="28"/>
          <w:szCs w:val="18"/>
        </w:rPr>
        <w:t xml:space="preserve">  </w:t>
      </w:r>
      <w:r>
        <w:rPr>
          <w:rFonts w:hint="eastAsia" w:ascii="宋体" w:hAnsi="宋体"/>
          <w:sz w:val="28"/>
          <w:szCs w:val="18"/>
        </w:rPr>
        <w:t>李  鑫</w:t>
      </w:r>
      <w:r>
        <w:rPr>
          <w:rFonts w:ascii="宋体" w:hAnsi="宋体"/>
          <w:sz w:val="28"/>
          <w:szCs w:val="18"/>
        </w:rPr>
        <w:tab/>
      </w:r>
      <w:r>
        <w:rPr>
          <w:rFonts w:hint="eastAsia" w:ascii="宋体" w:hAnsi="宋体"/>
          <w:sz w:val="28"/>
          <w:szCs w:val="18"/>
        </w:rPr>
        <w:t>杨  帆</w:t>
      </w:r>
      <w:r>
        <w:rPr>
          <w:rFonts w:ascii="宋体" w:hAnsi="宋体"/>
          <w:sz w:val="28"/>
          <w:szCs w:val="18"/>
        </w:rPr>
        <w:tab/>
      </w:r>
      <w:r>
        <w:rPr>
          <w:rFonts w:hint="eastAsia" w:ascii="宋体" w:hAnsi="宋体"/>
          <w:sz w:val="28"/>
          <w:szCs w:val="18"/>
        </w:rPr>
        <w:t>李  晖</w:t>
      </w:r>
      <w:r>
        <w:rPr>
          <w:rFonts w:ascii="宋体" w:hAnsi="宋体"/>
          <w:sz w:val="28"/>
          <w:szCs w:val="18"/>
        </w:rPr>
        <w:tab/>
      </w:r>
      <w:r>
        <w:rPr>
          <w:rFonts w:hint="eastAsia" w:ascii="宋体" w:hAnsi="宋体"/>
          <w:sz w:val="28"/>
          <w:szCs w:val="18"/>
        </w:rPr>
        <w:t xml:space="preserve">李  婧 </w:t>
      </w:r>
      <w:r>
        <w:rPr>
          <w:rFonts w:ascii="宋体" w:hAnsi="宋体"/>
          <w:sz w:val="28"/>
          <w:szCs w:val="18"/>
        </w:rPr>
        <w:t xml:space="preserve">  </w:t>
      </w:r>
    </w:p>
    <w:p w14:paraId="49D18E4D">
      <w:pPr>
        <w:ind w:left="1680"/>
        <w:rPr>
          <w:rFonts w:ascii="宋体" w:hAnsi="宋体"/>
          <w:sz w:val="28"/>
          <w:szCs w:val="28"/>
        </w:rPr>
      </w:pPr>
      <w:r>
        <w:rPr>
          <w:rFonts w:hint="eastAsia" w:ascii="宋体" w:hAnsi="宋体"/>
          <w:sz w:val="28"/>
          <w:szCs w:val="18"/>
        </w:rPr>
        <w:t>吴中群</w:t>
      </w:r>
    </w:p>
    <w:p w14:paraId="5E616CB7">
      <w:pPr>
        <w:widowControl/>
        <w:spacing w:line="240" w:lineRule="auto"/>
        <w:jc w:val="left"/>
        <w:rPr>
          <w:rFonts w:asciiTheme="minorHAnsi"/>
          <w:b/>
          <w:sz w:val="28"/>
          <w:szCs w:val="28"/>
          <w:lang w:val="zh-CN"/>
        </w:rPr>
      </w:pPr>
      <w:r>
        <w:rPr>
          <w:rFonts w:hint="eastAsia" w:ascii="宋体" w:hAnsi="宋体"/>
          <w:sz w:val="28"/>
          <w:szCs w:val="28"/>
        </w:rPr>
        <w:t>主要审查人：</w:t>
      </w:r>
      <w:r>
        <w:rPr>
          <w:bCs/>
          <w:sz w:val="28"/>
          <w:szCs w:val="28"/>
          <w:lang w:val="zh-CN"/>
        </w:rPr>
        <w:br w:type="page"/>
      </w:r>
    </w:p>
    <w:p w14:paraId="65B41ED4">
      <w:pPr>
        <w:jc w:val="center"/>
        <w:rPr>
          <w:rFonts w:ascii="宋体" w:hAnsi="宋体"/>
          <w:b/>
          <w:spacing w:val="173"/>
          <w:sz w:val="36"/>
        </w:rPr>
      </w:pPr>
      <w:r>
        <w:rPr>
          <w:rFonts w:hint="eastAsia" w:ascii="宋体" w:hAnsi="宋体"/>
          <w:b/>
          <w:spacing w:val="173"/>
          <w:sz w:val="36"/>
        </w:rPr>
        <w:t>目次</w:t>
      </w:r>
    </w:p>
    <w:p w14:paraId="6AC53FDB">
      <w:pPr>
        <w:pStyle w:val="19"/>
        <w:tabs>
          <w:tab w:val="right" w:leader="dot" w:pos="8296"/>
        </w:tabs>
        <w:spacing w:line="360" w:lineRule="auto"/>
        <w:rPr>
          <w:rFonts w:ascii="宋体" w:hAnsi="宋体" w:cstheme="minorBidi"/>
          <w:b w:val="0"/>
          <w:bCs w:val="0"/>
          <w:caps w:val="0"/>
          <w:kern w:val="2"/>
        </w:rPr>
      </w:pPr>
      <w:r>
        <w:rPr>
          <w:rFonts w:ascii="宋体" w:hAnsi="宋体"/>
          <w:b w:val="0"/>
          <w:bCs w:val="0"/>
          <w:caps w:val="0"/>
          <w:lang w:val="zh-CN"/>
        </w:rPr>
        <w:fldChar w:fldCharType="begin"/>
      </w:r>
      <w:r>
        <w:rPr>
          <w:rFonts w:ascii="宋体" w:hAnsi="宋体"/>
          <w:b w:val="0"/>
          <w:bCs w:val="0"/>
          <w:caps w:val="0"/>
          <w:lang w:val="zh-CN"/>
        </w:rPr>
        <w:instrText xml:space="preserve"> TOC \o "1-2" \h \z \t "条文,3" </w:instrText>
      </w:r>
      <w:r>
        <w:rPr>
          <w:rFonts w:ascii="宋体" w:hAnsi="宋体"/>
          <w:b w:val="0"/>
          <w:bCs w:val="0"/>
          <w:caps w:val="0"/>
          <w:lang w:val="zh-CN"/>
        </w:rPr>
        <w:fldChar w:fldCharType="separate"/>
      </w:r>
      <w:r>
        <w:fldChar w:fldCharType="begin"/>
      </w:r>
      <w:r>
        <w:instrText xml:space="preserve"> HYPERLINK \l "_Toc150176844" </w:instrText>
      </w:r>
      <w:r>
        <w:fldChar w:fldCharType="separate"/>
      </w:r>
      <w:r>
        <w:rPr>
          <w:rStyle w:val="32"/>
          <w:rFonts w:ascii="宋体" w:hAnsi="宋体"/>
          <w:b w:val="0"/>
          <w:color w:val="auto"/>
        </w:rPr>
        <w:t>1  总则</w:t>
      </w:r>
      <w:r>
        <w:rPr>
          <w:rFonts w:ascii="宋体" w:hAnsi="宋体"/>
          <w:b w:val="0"/>
        </w:rPr>
        <w:tab/>
      </w:r>
      <w:r>
        <w:rPr>
          <w:rFonts w:ascii="宋体" w:hAnsi="宋体"/>
          <w:b w:val="0"/>
        </w:rPr>
        <w:fldChar w:fldCharType="begin"/>
      </w:r>
      <w:r>
        <w:rPr>
          <w:rFonts w:ascii="宋体" w:hAnsi="宋体"/>
          <w:b w:val="0"/>
        </w:rPr>
        <w:instrText xml:space="preserve"> PAGEREF _Toc150176844 \h </w:instrText>
      </w:r>
      <w:r>
        <w:rPr>
          <w:rFonts w:ascii="宋体" w:hAnsi="宋体"/>
          <w:b w:val="0"/>
        </w:rPr>
        <w:fldChar w:fldCharType="separate"/>
      </w:r>
      <w:r>
        <w:rPr>
          <w:rFonts w:ascii="宋体" w:hAnsi="宋体"/>
          <w:b w:val="0"/>
        </w:rPr>
        <w:t>1</w:t>
      </w:r>
      <w:r>
        <w:rPr>
          <w:rFonts w:ascii="宋体" w:hAnsi="宋体"/>
          <w:b w:val="0"/>
        </w:rPr>
        <w:fldChar w:fldCharType="end"/>
      </w:r>
      <w:r>
        <w:rPr>
          <w:rFonts w:ascii="宋体" w:hAnsi="宋体"/>
          <w:b w:val="0"/>
        </w:rPr>
        <w:fldChar w:fldCharType="end"/>
      </w:r>
    </w:p>
    <w:p w14:paraId="2C2F92F8">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"_Toc150176845" </w:instrText>
      </w:r>
      <w:r>
        <w:fldChar w:fldCharType="separate"/>
      </w:r>
      <w:r>
        <w:rPr>
          <w:rStyle w:val="32"/>
          <w:rFonts w:ascii="宋体" w:hAnsi="宋体"/>
          <w:b w:val="0"/>
          <w:color w:val="auto"/>
        </w:rPr>
        <w:t>2  术语</w:t>
      </w:r>
      <w:r>
        <w:rPr>
          <w:rFonts w:ascii="宋体" w:hAnsi="宋体"/>
          <w:b w:val="0"/>
        </w:rPr>
        <w:tab/>
      </w:r>
      <w:r>
        <w:rPr>
          <w:rFonts w:ascii="宋体" w:hAnsi="宋体"/>
          <w:b w:val="0"/>
        </w:rPr>
        <w:fldChar w:fldCharType="begin"/>
      </w:r>
      <w:r>
        <w:rPr>
          <w:rFonts w:ascii="宋体" w:hAnsi="宋体"/>
          <w:b w:val="0"/>
        </w:rPr>
        <w:instrText xml:space="preserve"> PAGEREF _Toc150176845 \h </w:instrText>
      </w:r>
      <w:r>
        <w:rPr>
          <w:rFonts w:ascii="宋体" w:hAnsi="宋体"/>
          <w:b w:val="0"/>
        </w:rPr>
        <w:fldChar w:fldCharType="separate"/>
      </w:r>
      <w:r>
        <w:rPr>
          <w:rFonts w:ascii="宋体" w:hAnsi="宋体"/>
          <w:b w:val="0"/>
        </w:rPr>
        <w:t>2</w:t>
      </w:r>
      <w:r>
        <w:rPr>
          <w:rFonts w:ascii="宋体" w:hAnsi="宋体"/>
          <w:b w:val="0"/>
        </w:rPr>
        <w:fldChar w:fldCharType="end"/>
      </w:r>
      <w:r>
        <w:rPr>
          <w:rFonts w:ascii="宋体" w:hAnsi="宋体"/>
          <w:b w:val="0"/>
        </w:rPr>
        <w:fldChar w:fldCharType="end"/>
      </w:r>
    </w:p>
    <w:p w14:paraId="382608D7">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"_Toc150176846" </w:instrText>
      </w:r>
      <w:r>
        <w:fldChar w:fldCharType="separate"/>
      </w:r>
      <w:r>
        <w:rPr>
          <w:rStyle w:val="32"/>
          <w:rFonts w:ascii="宋体" w:hAnsi="宋体"/>
          <w:b w:val="0"/>
          <w:color w:val="auto"/>
        </w:rPr>
        <w:t>3  基本规定</w:t>
      </w:r>
      <w:r>
        <w:rPr>
          <w:rFonts w:ascii="宋体" w:hAnsi="宋体"/>
          <w:b w:val="0"/>
        </w:rPr>
        <w:tab/>
      </w:r>
      <w:r>
        <w:rPr>
          <w:rFonts w:ascii="宋体" w:hAnsi="宋体"/>
          <w:b w:val="0"/>
        </w:rPr>
        <w:fldChar w:fldCharType="begin"/>
      </w:r>
      <w:r>
        <w:rPr>
          <w:rFonts w:ascii="宋体" w:hAnsi="宋体"/>
          <w:b w:val="0"/>
        </w:rPr>
        <w:instrText xml:space="preserve"> PAGEREF _Toc150176846 \h </w:instrText>
      </w:r>
      <w:r>
        <w:rPr>
          <w:rFonts w:ascii="宋体" w:hAnsi="宋体"/>
          <w:b w:val="0"/>
        </w:rPr>
        <w:fldChar w:fldCharType="separate"/>
      </w:r>
      <w:r>
        <w:rPr>
          <w:rFonts w:ascii="宋体" w:hAnsi="宋体"/>
          <w:b w:val="0"/>
        </w:rPr>
        <w:t>4</w:t>
      </w:r>
      <w:r>
        <w:rPr>
          <w:rFonts w:ascii="宋体" w:hAnsi="宋体"/>
          <w:b w:val="0"/>
        </w:rPr>
        <w:fldChar w:fldCharType="end"/>
      </w:r>
      <w:r>
        <w:rPr>
          <w:rFonts w:ascii="宋体" w:hAnsi="宋体"/>
          <w:b w:val="0"/>
        </w:rPr>
        <w:fldChar w:fldCharType="end"/>
      </w:r>
    </w:p>
    <w:p w14:paraId="262DE44B">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"_Toc150176847" </w:instrText>
      </w:r>
      <w:r>
        <w:fldChar w:fldCharType="separate"/>
      </w:r>
      <w:r>
        <w:rPr>
          <w:rStyle w:val="32"/>
          <w:rFonts w:ascii="宋体" w:hAnsi="宋体"/>
          <w:b w:val="0"/>
          <w:color w:val="auto"/>
          <w:sz w:val="24"/>
          <w:szCs w:val="24"/>
        </w:rPr>
        <w:t>3.1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_Toc150176847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14:paraId="499BCFF6">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"_Toc150176848" </w:instrText>
      </w:r>
      <w:r>
        <w:fldChar w:fldCharType="separate"/>
      </w:r>
      <w:r>
        <w:rPr>
          <w:rStyle w:val="32"/>
          <w:rFonts w:ascii="宋体" w:hAnsi="宋体"/>
          <w:b w:val="0"/>
          <w:color w:val="auto"/>
          <w:sz w:val="24"/>
          <w:szCs w:val="24"/>
        </w:rPr>
        <w:t>3.2 价值分级</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_Toc150176848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14:paraId="7985EB7A">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"_Toc150176849" </w:instrText>
      </w:r>
      <w:r>
        <w:fldChar w:fldCharType="separate"/>
      </w:r>
      <w:r>
        <w:rPr>
          <w:rStyle w:val="32"/>
          <w:rFonts w:ascii="宋体" w:hAnsi="宋体"/>
          <w:b w:val="0"/>
          <w:color w:val="auto"/>
          <w:sz w:val="24"/>
          <w:szCs w:val="24"/>
        </w:rPr>
        <w:t>3.3 安全与经济</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_Toc150176849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14:paraId="21A7A2BB">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"_Toc150176850" </w:instrText>
      </w:r>
      <w:r>
        <w:fldChar w:fldCharType="separate"/>
      </w:r>
      <w:r>
        <w:rPr>
          <w:rStyle w:val="32"/>
          <w:rFonts w:ascii="宋体" w:hAnsi="宋体"/>
          <w:b w:val="0"/>
          <w:color w:val="auto"/>
        </w:rPr>
        <w:t>4  评估与策划</w:t>
      </w:r>
      <w:r>
        <w:rPr>
          <w:rFonts w:ascii="宋体" w:hAnsi="宋体"/>
          <w:b w:val="0"/>
        </w:rPr>
        <w:tab/>
      </w:r>
      <w:r>
        <w:rPr>
          <w:rFonts w:ascii="宋体" w:hAnsi="宋体"/>
          <w:b w:val="0"/>
        </w:rPr>
        <w:fldChar w:fldCharType="begin"/>
      </w:r>
      <w:r>
        <w:rPr>
          <w:rFonts w:ascii="宋体" w:hAnsi="宋体"/>
          <w:b w:val="0"/>
        </w:rPr>
        <w:instrText xml:space="preserve"> PAGEREF _Toc150176850 \h </w:instrText>
      </w:r>
      <w:r>
        <w:rPr>
          <w:rFonts w:ascii="宋体" w:hAnsi="宋体"/>
          <w:b w:val="0"/>
        </w:rPr>
        <w:fldChar w:fldCharType="separate"/>
      </w:r>
      <w:r>
        <w:rPr>
          <w:rFonts w:ascii="宋体" w:hAnsi="宋体"/>
          <w:b w:val="0"/>
        </w:rPr>
        <w:t>9</w:t>
      </w:r>
      <w:r>
        <w:rPr>
          <w:rFonts w:ascii="宋体" w:hAnsi="宋体"/>
          <w:b w:val="0"/>
        </w:rPr>
        <w:fldChar w:fldCharType="end"/>
      </w:r>
      <w:r>
        <w:rPr>
          <w:rFonts w:ascii="宋体" w:hAnsi="宋体"/>
          <w:b w:val="0"/>
        </w:rPr>
        <w:fldChar w:fldCharType="end"/>
      </w:r>
    </w:p>
    <w:p w14:paraId="371A99B4">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"_Toc150176851" </w:instrText>
      </w:r>
      <w:r>
        <w:fldChar w:fldCharType="separate"/>
      </w:r>
      <w:r>
        <w:rPr>
          <w:rStyle w:val="32"/>
          <w:rFonts w:ascii="宋体" w:hAnsi="宋体"/>
          <w:b w:val="0"/>
          <w:color w:val="auto"/>
          <w:sz w:val="24"/>
          <w:szCs w:val="24"/>
        </w:rPr>
        <w:t>4.1 评估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_Toc150176851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14:paraId="128769F5">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"_Toc150176852" </w:instrText>
      </w:r>
      <w:r>
        <w:fldChar w:fldCharType="separate"/>
      </w:r>
      <w:r>
        <w:rPr>
          <w:rStyle w:val="32"/>
          <w:rFonts w:ascii="宋体" w:hAnsi="宋体"/>
          <w:b w:val="0"/>
          <w:color w:val="auto"/>
          <w:sz w:val="24"/>
          <w:szCs w:val="24"/>
        </w:rPr>
        <w:t>4.2 策划</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_Toc150176852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6FF88E21">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"_Toc150176853" </w:instrText>
      </w:r>
      <w:r>
        <w:fldChar w:fldCharType="separate"/>
      </w:r>
      <w:r>
        <w:rPr>
          <w:rStyle w:val="32"/>
          <w:rFonts w:ascii="宋体" w:hAnsi="宋体"/>
          <w:b w:val="0"/>
          <w:color w:val="auto"/>
        </w:rPr>
        <w:t>5  建筑设计</w:t>
      </w:r>
      <w:r>
        <w:rPr>
          <w:rFonts w:ascii="宋体" w:hAnsi="宋体"/>
          <w:b w:val="0"/>
        </w:rPr>
        <w:tab/>
      </w:r>
      <w:r>
        <w:rPr>
          <w:rFonts w:ascii="宋体" w:hAnsi="宋体"/>
          <w:b w:val="0"/>
        </w:rPr>
        <w:fldChar w:fldCharType="begin"/>
      </w:r>
      <w:r>
        <w:rPr>
          <w:rFonts w:ascii="宋体" w:hAnsi="宋体"/>
          <w:b w:val="0"/>
        </w:rPr>
        <w:instrText xml:space="preserve"> PAGEREF _Toc150176853 \h </w:instrText>
      </w:r>
      <w:r>
        <w:rPr>
          <w:rFonts w:ascii="宋体" w:hAnsi="宋体"/>
          <w:b w:val="0"/>
        </w:rPr>
        <w:fldChar w:fldCharType="separate"/>
      </w:r>
      <w:r>
        <w:rPr>
          <w:rFonts w:ascii="宋体" w:hAnsi="宋体"/>
          <w:b w:val="0"/>
        </w:rPr>
        <w:t>12</w:t>
      </w:r>
      <w:r>
        <w:rPr>
          <w:rFonts w:ascii="宋体" w:hAnsi="宋体"/>
          <w:b w:val="0"/>
        </w:rPr>
        <w:fldChar w:fldCharType="end"/>
      </w:r>
      <w:r>
        <w:rPr>
          <w:rFonts w:ascii="宋体" w:hAnsi="宋体"/>
          <w:b w:val="0"/>
        </w:rPr>
        <w:fldChar w:fldCharType="end"/>
      </w:r>
    </w:p>
    <w:p w14:paraId="2D7175A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"_Toc150176854" </w:instrText>
      </w:r>
      <w:r>
        <w:fldChar w:fldCharType="separate"/>
      </w:r>
      <w:r>
        <w:rPr>
          <w:rStyle w:val="32"/>
          <w:rFonts w:ascii="宋体" w:hAnsi="宋体"/>
          <w:b w:val="0"/>
          <w:color w:val="auto"/>
          <w:sz w:val="24"/>
          <w:szCs w:val="24"/>
        </w:rPr>
        <w:t>5.1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_Toc150176854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74BC916A">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"_Toc150176855" </w:instrText>
      </w:r>
      <w:r>
        <w:fldChar w:fldCharType="separate"/>
      </w:r>
      <w:r>
        <w:rPr>
          <w:rStyle w:val="32"/>
          <w:rFonts w:ascii="宋体" w:hAnsi="宋体"/>
          <w:b w:val="0"/>
          <w:color w:val="auto"/>
          <w:sz w:val="24"/>
          <w:szCs w:val="24"/>
        </w:rPr>
        <w:t>5.2 规模及指标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_Toc150176855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01237D5B">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"_Toc150176856" </w:instrText>
      </w:r>
      <w:r>
        <w:fldChar w:fldCharType="separate"/>
      </w:r>
      <w:r>
        <w:rPr>
          <w:rStyle w:val="32"/>
          <w:rFonts w:ascii="宋体" w:hAnsi="宋体"/>
          <w:b w:val="0"/>
          <w:color w:val="auto"/>
          <w:sz w:val="24"/>
          <w:szCs w:val="24"/>
        </w:rPr>
        <w:t>5.3 场地与总平面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_Toc150176856 \h </w:instrText>
      </w:r>
      <w:r>
        <w:rPr>
          <w:rFonts w:ascii="宋体" w:hAnsi="宋体"/>
          <w:b w:val="0"/>
          <w:sz w:val="24"/>
          <w:szCs w:val="24"/>
        </w:rPr>
        <w:fldChar w:fldCharType="separate"/>
      </w:r>
      <w:r>
        <w:rPr>
          <w:rFonts w:ascii="宋体" w:hAnsi="宋体"/>
          <w:b w:val="0"/>
          <w:sz w:val="24"/>
          <w:szCs w:val="24"/>
        </w:rPr>
        <w:t>13</w:t>
      </w:r>
      <w:r>
        <w:rPr>
          <w:rFonts w:ascii="宋体" w:hAnsi="宋体"/>
          <w:b w:val="0"/>
          <w:sz w:val="24"/>
          <w:szCs w:val="24"/>
        </w:rPr>
        <w:fldChar w:fldCharType="end"/>
      </w:r>
      <w:r>
        <w:rPr>
          <w:rFonts w:ascii="宋体" w:hAnsi="宋体"/>
          <w:b w:val="0"/>
          <w:sz w:val="24"/>
          <w:szCs w:val="24"/>
        </w:rPr>
        <w:fldChar w:fldCharType="end"/>
      </w:r>
    </w:p>
    <w:p w14:paraId="498CCAA0">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"_Toc150176857" </w:instrText>
      </w:r>
      <w:r>
        <w:fldChar w:fldCharType="separate"/>
      </w:r>
      <w:r>
        <w:rPr>
          <w:rStyle w:val="32"/>
          <w:rFonts w:ascii="宋体" w:hAnsi="宋体"/>
          <w:b w:val="0"/>
          <w:color w:val="auto"/>
          <w:sz w:val="24"/>
          <w:szCs w:val="24"/>
        </w:rPr>
        <w:t>5.4 建筑风貌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_Toc150176857 \h </w:instrText>
      </w:r>
      <w:r>
        <w:rPr>
          <w:rFonts w:ascii="宋体" w:hAnsi="宋体"/>
          <w:b w:val="0"/>
          <w:sz w:val="24"/>
          <w:szCs w:val="24"/>
        </w:rPr>
        <w:fldChar w:fldCharType="separate"/>
      </w:r>
      <w:r>
        <w:rPr>
          <w:rFonts w:ascii="宋体" w:hAnsi="宋体"/>
          <w:b w:val="0"/>
          <w:sz w:val="24"/>
          <w:szCs w:val="24"/>
        </w:rPr>
        <w:t>14</w:t>
      </w:r>
      <w:r>
        <w:rPr>
          <w:rFonts w:ascii="宋体" w:hAnsi="宋体"/>
          <w:b w:val="0"/>
          <w:sz w:val="24"/>
          <w:szCs w:val="24"/>
        </w:rPr>
        <w:fldChar w:fldCharType="end"/>
      </w:r>
      <w:r>
        <w:rPr>
          <w:rFonts w:ascii="宋体" w:hAnsi="宋体"/>
          <w:b w:val="0"/>
          <w:sz w:val="24"/>
          <w:szCs w:val="24"/>
        </w:rPr>
        <w:fldChar w:fldCharType="end"/>
      </w:r>
    </w:p>
    <w:p w14:paraId="3946294E">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"_Toc150176858" </w:instrText>
      </w:r>
      <w:r>
        <w:fldChar w:fldCharType="separate"/>
      </w:r>
      <w:r>
        <w:rPr>
          <w:rStyle w:val="32"/>
          <w:rFonts w:ascii="宋体" w:hAnsi="宋体"/>
          <w:b w:val="0"/>
          <w:color w:val="auto"/>
        </w:rPr>
        <w:t>6  结构设计</w:t>
      </w:r>
      <w:r>
        <w:rPr>
          <w:rFonts w:ascii="宋体" w:hAnsi="宋体"/>
          <w:b w:val="0"/>
        </w:rPr>
        <w:tab/>
      </w:r>
      <w:r>
        <w:rPr>
          <w:rFonts w:ascii="宋体" w:hAnsi="宋体"/>
          <w:b w:val="0"/>
        </w:rPr>
        <w:fldChar w:fldCharType="begin"/>
      </w:r>
      <w:r>
        <w:rPr>
          <w:rFonts w:ascii="宋体" w:hAnsi="宋体"/>
          <w:b w:val="0"/>
        </w:rPr>
        <w:instrText xml:space="preserve"> PAGEREF _Toc150176858 \h </w:instrText>
      </w:r>
      <w:r>
        <w:rPr>
          <w:rFonts w:ascii="宋体" w:hAnsi="宋体"/>
          <w:b w:val="0"/>
        </w:rPr>
        <w:fldChar w:fldCharType="separate"/>
      </w:r>
      <w:r>
        <w:rPr>
          <w:rFonts w:ascii="宋体" w:hAnsi="宋体"/>
          <w:b w:val="0"/>
        </w:rPr>
        <w:t>16</w:t>
      </w:r>
      <w:r>
        <w:rPr>
          <w:rFonts w:ascii="宋体" w:hAnsi="宋体"/>
          <w:b w:val="0"/>
        </w:rPr>
        <w:fldChar w:fldCharType="end"/>
      </w:r>
      <w:r>
        <w:rPr>
          <w:rFonts w:ascii="宋体" w:hAnsi="宋体"/>
          <w:b w:val="0"/>
        </w:rPr>
        <w:fldChar w:fldCharType="end"/>
      </w:r>
    </w:p>
    <w:p w14:paraId="53AB57B9">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"_Toc150176859" </w:instrText>
      </w:r>
      <w:r>
        <w:fldChar w:fldCharType="separate"/>
      </w:r>
      <w:r>
        <w:rPr>
          <w:rStyle w:val="32"/>
          <w:rFonts w:ascii="宋体" w:hAnsi="宋体"/>
          <w:b w:val="0"/>
          <w:color w:val="auto"/>
          <w:sz w:val="24"/>
          <w:szCs w:val="24"/>
        </w:rPr>
        <w:t>6.1一般规定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_Toc150176859 \h </w:instrText>
      </w:r>
      <w:r>
        <w:rPr>
          <w:rFonts w:ascii="宋体" w:hAnsi="宋体"/>
          <w:b w:val="0"/>
          <w:sz w:val="24"/>
          <w:szCs w:val="24"/>
        </w:rPr>
        <w:fldChar w:fldCharType="separate"/>
      </w:r>
      <w:r>
        <w:rPr>
          <w:rFonts w:ascii="宋体" w:hAnsi="宋体"/>
          <w:b w:val="0"/>
          <w:sz w:val="24"/>
          <w:szCs w:val="24"/>
        </w:rPr>
        <w:t>16</w:t>
      </w:r>
      <w:r>
        <w:rPr>
          <w:rFonts w:ascii="宋体" w:hAnsi="宋体"/>
          <w:b w:val="0"/>
          <w:sz w:val="24"/>
          <w:szCs w:val="24"/>
        </w:rPr>
        <w:fldChar w:fldCharType="end"/>
      </w:r>
      <w:r>
        <w:rPr>
          <w:rFonts w:ascii="宋体" w:hAnsi="宋体"/>
          <w:b w:val="0"/>
          <w:sz w:val="24"/>
          <w:szCs w:val="24"/>
        </w:rPr>
        <w:fldChar w:fldCharType="end"/>
      </w:r>
    </w:p>
    <w:p w14:paraId="6F512B7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"_Toc150176860" </w:instrText>
      </w:r>
      <w:r>
        <w:fldChar w:fldCharType="separate"/>
      </w:r>
      <w:r>
        <w:rPr>
          <w:rStyle w:val="32"/>
          <w:rFonts w:ascii="宋体" w:hAnsi="宋体"/>
          <w:b w:val="0"/>
          <w:color w:val="auto"/>
          <w:sz w:val="24"/>
          <w:szCs w:val="24"/>
        </w:rPr>
        <w:t>6.2 结构检测鉴定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_Toc150176860 \h </w:instrText>
      </w:r>
      <w:r>
        <w:rPr>
          <w:rFonts w:ascii="宋体" w:hAnsi="宋体"/>
          <w:b w:val="0"/>
          <w:sz w:val="24"/>
          <w:szCs w:val="24"/>
        </w:rPr>
        <w:fldChar w:fldCharType="separate"/>
      </w:r>
      <w:r>
        <w:rPr>
          <w:rFonts w:ascii="宋体" w:hAnsi="宋体"/>
          <w:b w:val="0"/>
          <w:sz w:val="24"/>
          <w:szCs w:val="24"/>
        </w:rPr>
        <w:t>16</w:t>
      </w:r>
      <w:r>
        <w:rPr>
          <w:rFonts w:ascii="宋体" w:hAnsi="宋体"/>
          <w:b w:val="0"/>
          <w:sz w:val="24"/>
          <w:szCs w:val="24"/>
        </w:rPr>
        <w:fldChar w:fldCharType="end"/>
      </w:r>
      <w:r>
        <w:rPr>
          <w:rFonts w:ascii="宋体" w:hAnsi="宋体"/>
          <w:b w:val="0"/>
          <w:sz w:val="24"/>
          <w:szCs w:val="24"/>
        </w:rPr>
        <w:fldChar w:fldCharType="end"/>
      </w:r>
    </w:p>
    <w:p w14:paraId="17FE986E">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"_Toc150176861" </w:instrText>
      </w:r>
      <w:r>
        <w:fldChar w:fldCharType="separate"/>
      </w:r>
      <w:r>
        <w:rPr>
          <w:rStyle w:val="32"/>
          <w:rFonts w:ascii="宋体" w:hAnsi="宋体"/>
          <w:b w:val="0"/>
          <w:color w:val="auto"/>
          <w:sz w:val="24"/>
          <w:szCs w:val="24"/>
        </w:rPr>
        <w:t>6.3 结构设计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_Toc150176861 \h </w:instrText>
      </w:r>
      <w:r>
        <w:rPr>
          <w:rFonts w:ascii="宋体" w:hAnsi="宋体"/>
          <w:b w:val="0"/>
          <w:sz w:val="24"/>
          <w:szCs w:val="24"/>
        </w:rPr>
        <w:fldChar w:fldCharType="separate"/>
      </w:r>
      <w:r>
        <w:rPr>
          <w:rFonts w:ascii="宋体" w:hAnsi="宋体"/>
          <w:b w:val="0"/>
          <w:sz w:val="24"/>
          <w:szCs w:val="24"/>
        </w:rPr>
        <w:t>17</w:t>
      </w:r>
      <w:r>
        <w:rPr>
          <w:rFonts w:ascii="宋体" w:hAnsi="宋体"/>
          <w:b w:val="0"/>
          <w:sz w:val="24"/>
          <w:szCs w:val="24"/>
        </w:rPr>
        <w:fldChar w:fldCharType="end"/>
      </w:r>
      <w:r>
        <w:rPr>
          <w:rFonts w:ascii="宋体" w:hAnsi="宋体"/>
          <w:b w:val="0"/>
          <w:sz w:val="24"/>
          <w:szCs w:val="24"/>
        </w:rPr>
        <w:fldChar w:fldCharType="end"/>
      </w:r>
    </w:p>
    <w:p w14:paraId="1D2A8004">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"_Toc150176862" </w:instrText>
      </w:r>
      <w:r>
        <w:fldChar w:fldCharType="separate"/>
      </w:r>
      <w:r>
        <w:rPr>
          <w:rStyle w:val="32"/>
          <w:rFonts w:ascii="宋体" w:hAnsi="宋体"/>
          <w:b w:val="0"/>
          <w:color w:val="auto"/>
        </w:rPr>
        <w:t>7  机电设计</w:t>
      </w:r>
      <w:r>
        <w:rPr>
          <w:rFonts w:ascii="宋体" w:hAnsi="宋体"/>
          <w:b w:val="0"/>
        </w:rPr>
        <w:tab/>
      </w:r>
      <w:r>
        <w:rPr>
          <w:rFonts w:ascii="宋体" w:hAnsi="宋体"/>
          <w:b w:val="0"/>
        </w:rPr>
        <w:fldChar w:fldCharType="begin"/>
      </w:r>
      <w:r>
        <w:rPr>
          <w:rFonts w:ascii="宋体" w:hAnsi="宋体"/>
          <w:b w:val="0"/>
        </w:rPr>
        <w:instrText xml:space="preserve"> PAGEREF _Toc150176862 \h </w:instrText>
      </w:r>
      <w:r>
        <w:rPr>
          <w:rFonts w:ascii="宋体" w:hAnsi="宋体"/>
          <w:b w:val="0"/>
        </w:rPr>
        <w:fldChar w:fldCharType="separate"/>
      </w:r>
      <w:r>
        <w:rPr>
          <w:rFonts w:ascii="宋体" w:hAnsi="宋体"/>
          <w:b w:val="0"/>
        </w:rPr>
        <w:t>19</w:t>
      </w:r>
      <w:r>
        <w:rPr>
          <w:rFonts w:ascii="宋体" w:hAnsi="宋体"/>
          <w:b w:val="0"/>
        </w:rPr>
        <w:fldChar w:fldCharType="end"/>
      </w:r>
      <w:r>
        <w:rPr>
          <w:rFonts w:ascii="宋体" w:hAnsi="宋体"/>
          <w:b w:val="0"/>
        </w:rPr>
        <w:fldChar w:fldCharType="end"/>
      </w:r>
    </w:p>
    <w:p w14:paraId="027DDAF2">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"_Toc150176863" </w:instrText>
      </w:r>
      <w:r>
        <w:fldChar w:fldCharType="separate"/>
      </w:r>
      <w:r>
        <w:rPr>
          <w:rStyle w:val="32"/>
          <w:rFonts w:ascii="宋体" w:hAnsi="宋体"/>
          <w:b w:val="0"/>
          <w:color w:val="auto"/>
          <w:sz w:val="24"/>
          <w:szCs w:val="24"/>
        </w:rPr>
        <w:t>7.1一般规定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_Toc150176863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31451FF3">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"_Toc150176864" </w:instrText>
      </w:r>
      <w:r>
        <w:fldChar w:fldCharType="separate"/>
      </w:r>
      <w:r>
        <w:rPr>
          <w:rStyle w:val="32"/>
          <w:rFonts w:ascii="宋体" w:hAnsi="宋体"/>
          <w:b w:val="0"/>
          <w:color w:val="auto"/>
          <w:sz w:val="24"/>
          <w:szCs w:val="24"/>
        </w:rPr>
        <w:t>7.2 给水排水设计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_Toc150176864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43E7834C">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"_Toc150176865" </w:instrText>
      </w:r>
      <w:r>
        <w:fldChar w:fldCharType="separate"/>
      </w:r>
      <w:r>
        <w:rPr>
          <w:rStyle w:val="32"/>
          <w:rFonts w:ascii="宋体" w:hAnsi="宋体"/>
          <w:b w:val="0"/>
          <w:color w:val="auto"/>
          <w:sz w:val="24"/>
          <w:szCs w:val="24"/>
        </w:rPr>
        <w:t>7.3 供暖、通风与空调设计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_Toc150176865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14:paraId="23A4D92C">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"_Toc150176866" </w:instrText>
      </w:r>
      <w:r>
        <w:fldChar w:fldCharType="separate"/>
      </w:r>
      <w:r>
        <w:rPr>
          <w:rStyle w:val="32"/>
          <w:rFonts w:ascii="宋体" w:hAnsi="宋体"/>
          <w:b w:val="0"/>
          <w:color w:val="auto"/>
          <w:sz w:val="24"/>
          <w:szCs w:val="24"/>
        </w:rPr>
        <w:t>7.4 电气设计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_Toc150176866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062C294E">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"_Toc150176867" </w:instrText>
      </w:r>
      <w:r>
        <w:fldChar w:fldCharType="separate"/>
      </w:r>
      <w:r>
        <w:rPr>
          <w:rStyle w:val="32"/>
          <w:rFonts w:ascii="宋体" w:hAnsi="宋体"/>
          <w:b w:val="0"/>
          <w:color w:val="auto"/>
          <w:sz w:val="24"/>
          <w:szCs w:val="24"/>
        </w:rPr>
        <w:t>7.5 智能化设计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_Toc150176867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67395147">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"_Toc150176868" </w:instrText>
      </w:r>
      <w:r>
        <w:fldChar w:fldCharType="separate"/>
      </w:r>
      <w:r>
        <w:rPr>
          <w:rStyle w:val="32"/>
          <w:rFonts w:ascii="宋体" w:hAnsi="宋体"/>
          <w:b w:val="0"/>
          <w:color w:val="auto"/>
        </w:rPr>
        <w:t>8  防火设计</w:t>
      </w:r>
      <w:r>
        <w:rPr>
          <w:rFonts w:ascii="宋体" w:hAnsi="宋体"/>
          <w:b w:val="0"/>
        </w:rPr>
        <w:tab/>
      </w:r>
      <w:r>
        <w:rPr>
          <w:rFonts w:ascii="宋体" w:hAnsi="宋体"/>
          <w:b w:val="0"/>
        </w:rPr>
        <w:fldChar w:fldCharType="begin"/>
      </w:r>
      <w:r>
        <w:rPr>
          <w:rFonts w:ascii="宋体" w:hAnsi="宋体"/>
          <w:b w:val="0"/>
        </w:rPr>
        <w:instrText xml:space="preserve"> PAGEREF _Toc150176868 \h </w:instrText>
      </w:r>
      <w:r>
        <w:rPr>
          <w:rFonts w:ascii="宋体" w:hAnsi="宋体"/>
          <w:b w:val="0"/>
        </w:rPr>
        <w:fldChar w:fldCharType="separate"/>
      </w:r>
      <w:r>
        <w:rPr>
          <w:rFonts w:ascii="宋体" w:hAnsi="宋体"/>
          <w:b w:val="0"/>
        </w:rPr>
        <w:t>23</w:t>
      </w:r>
      <w:r>
        <w:rPr>
          <w:rFonts w:ascii="宋体" w:hAnsi="宋体"/>
          <w:b w:val="0"/>
        </w:rPr>
        <w:fldChar w:fldCharType="end"/>
      </w:r>
      <w:r>
        <w:rPr>
          <w:rFonts w:ascii="宋体" w:hAnsi="宋体"/>
          <w:b w:val="0"/>
        </w:rPr>
        <w:fldChar w:fldCharType="end"/>
      </w:r>
    </w:p>
    <w:p w14:paraId="1CEFF69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"_Toc150176869" </w:instrText>
      </w:r>
      <w:r>
        <w:fldChar w:fldCharType="separate"/>
      </w:r>
      <w:r>
        <w:rPr>
          <w:rStyle w:val="32"/>
          <w:rFonts w:ascii="宋体" w:hAnsi="宋体"/>
          <w:b w:val="0"/>
          <w:color w:val="auto"/>
          <w:sz w:val="24"/>
          <w:szCs w:val="24"/>
        </w:rPr>
        <w:t>8.1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_Toc150176869 \h </w:instrText>
      </w:r>
      <w:r>
        <w:rPr>
          <w:rFonts w:ascii="宋体" w:hAnsi="宋体"/>
          <w:b w:val="0"/>
          <w:sz w:val="24"/>
          <w:szCs w:val="24"/>
        </w:rPr>
        <w:fldChar w:fldCharType="separate"/>
      </w:r>
      <w:r>
        <w:rPr>
          <w:rFonts w:ascii="宋体" w:hAnsi="宋体"/>
          <w:b w:val="0"/>
          <w:sz w:val="24"/>
          <w:szCs w:val="24"/>
        </w:rPr>
        <w:t>23</w:t>
      </w:r>
      <w:r>
        <w:rPr>
          <w:rFonts w:ascii="宋体" w:hAnsi="宋体"/>
          <w:b w:val="0"/>
          <w:sz w:val="24"/>
          <w:szCs w:val="24"/>
        </w:rPr>
        <w:fldChar w:fldCharType="end"/>
      </w:r>
      <w:r>
        <w:rPr>
          <w:rFonts w:ascii="宋体" w:hAnsi="宋体"/>
          <w:b w:val="0"/>
          <w:sz w:val="24"/>
          <w:szCs w:val="24"/>
        </w:rPr>
        <w:fldChar w:fldCharType="end"/>
      </w:r>
    </w:p>
    <w:p w14:paraId="3CD505D5">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"_Toc150176870" </w:instrText>
      </w:r>
      <w:r>
        <w:fldChar w:fldCharType="separate"/>
      </w:r>
      <w:r>
        <w:rPr>
          <w:rStyle w:val="32"/>
          <w:rFonts w:ascii="宋体" w:hAnsi="宋体"/>
          <w:b w:val="0"/>
          <w:color w:val="auto"/>
          <w:sz w:val="24"/>
          <w:szCs w:val="24"/>
        </w:rPr>
        <w:t>8.2 建筑防火</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_Toc150176870 \h </w:instrText>
      </w:r>
      <w:r>
        <w:rPr>
          <w:rFonts w:ascii="宋体" w:hAnsi="宋体"/>
          <w:b w:val="0"/>
          <w:sz w:val="24"/>
          <w:szCs w:val="24"/>
        </w:rPr>
        <w:fldChar w:fldCharType="separate"/>
      </w:r>
      <w:r>
        <w:rPr>
          <w:rFonts w:ascii="宋体" w:hAnsi="宋体"/>
          <w:b w:val="0"/>
          <w:sz w:val="24"/>
          <w:szCs w:val="24"/>
        </w:rPr>
        <w:t>23</w:t>
      </w:r>
      <w:r>
        <w:rPr>
          <w:rFonts w:ascii="宋体" w:hAnsi="宋体"/>
          <w:b w:val="0"/>
          <w:sz w:val="24"/>
          <w:szCs w:val="24"/>
        </w:rPr>
        <w:fldChar w:fldCharType="end"/>
      </w:r>
      <w:r>
        <w:rPr>
          <w:rFonts w:ascii="宋体" w:hAnsi="宋体"/>
          <w:b w:val="0"/>
          <w:sz w:val="24"/>
          <w:szCs w:val="24"/>
        </w:rPr>
        <w:fldChar w:fldCharType="end"/>
      </w:r>
    </w:p>
    <w:p w14:paraId="534D8E93">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"_Toc150176871" </w:instrText>
      </w:r>
      <w:r>
        <w:fldChar w:fldCharType="separate"/>
      </w:r>
      <w:r>
        <w:rPr>
          <w:rStyle w:val="32"/>
          <w:rFonts w:ascii="宋体" w:hAnsi="宋体"/>
          <w:b w:val="0"/>
          <w:color w:val="auto"/>
          <w:sz w:val="24"/>
          <w:szCs w:val="24"/>
        </w:rPr>
        <w:t>8.3 消防设施与消防供电</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_Toc150176871 \h </w:instrText>
      </w:r>
      <w:r>
        <w:rPr>
          <w:rFonts w:ascii="宋体" w:hAnsi="宋体"/>
          <w:b w:val="0"/>
          <w:sz w:val="24"/>
          <w:szCs w:val="24"/>
        </w:rPr>
        <w:fldChar w:fldCharType="separate"/>
      </w:r>
      <w:r>
        <w:rPr>
          <w:rFonts w:ascii="宋体" w:hAnsi="宋体"/>
          <w:b w:val="0"/>
          <w:sz w:val="24"/>
          <w:szCs w:val="24"/>
        </w:rPr>
        <w:t>24</w:t>
      </w:r>
      <w:r>
        <w:rPr>
          <w:rFonts w:ascii="宋体" w:hAnsi="宋体"/>
          <w:b w:val="0"/>
          <w:sz w:val="24"/>
          <w:szCs w:val="24"/>
        </w:rPr>
        <w:fldChar w:fldCharType="end"/>
      </w:r>
      <w:r>
        <w:rPr>
          <w:rFonts w:ascii="宋体" w:hAnsi="宋体"/>
          <w:b w:val="0"/>
          <w:sz w:val="24"/>
          <w:szCs w:val="24"/>
        </w:rPr>
        <w:fldChar w:fldCharType="end"/>
      </w:r>
    </w:p>
    <w:p w14:paraId="61638135">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"_Toc150176872" </w:instrText>
      </w:r>
      <w:r>
        <w:fldChar w:fldCharType="separate"/>
      </w:r>
      <w:r>
        <w:rPr>
          <w:rStyle w:val="32"/>
          <w:rFonts w:ascii="宋体" w:hAnsi="宋体"/>
          <w:b w:val="0"/>
          <w:color w:val="auto"/>
          <w:sz w:val="24"/>
          <w:szCs w:val="24"/>
        </w:rPr>
        <w:t>8.4 消防救援条件</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_Toc150176872 \h </w:instrText>
      </w:r>
      <w:r>
        <w:rPr>
          <w:rFonts w:ascii="宋体" w:hAnsi="宋体"/>
          <w:b w:val="0"/>
          <w:sz w:val="24"/>
          <w:szCs w:val="24"/>
        </w:rPr>
        <w:fldChar w:fldCharType="separate"/>
      </w:r>
      <w:r>
        <w:rPr>
          <w:rFonts w:ascii="宋体" w:hAnsi="宋体"/>
          <w:b w:val="0"/>
          <w:sz w:val="24"/>
          <w:szCs w:val="24"/>
        </w:rPr>
        <w:t>25</w:t>
      </w:r>
      <w:r>
        <w:rPr>
          <w:rFonts w:ascii="宋体" w:hAnsi="宋体"/>
          <w:b w:val="0"/>
          <w:sz w:val="24"/>
          <w:szCs w:val="24"/>
        </w:rPr>
        <w:fldChar w:fldCharType="end"/>
      </w:r>
      <w:r>
        <w:rPr>
          <w:rFonts w:ascii="宋体" w:hAnsi="宋体"/>
          <w:b w:val="0"/>
          <w:sz w:val="24"/>
          <w:szCs w:val="24"/>
        </w:rPr>
        <w:fldChar w:fldCharType="end"/>
      </w:r>
    </w:p>
    <w:p w14:paraId="4160A5FF">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"_Toc150176873" </w:instrText>
      </w:r>
      <w:r>
        <w:fldChar w:fldCharType="separate"/>
      </w:r>
      <w:r>
        <w:rPr>
          <w:rStyle w:val="32"/>
          <w:rFonts w:ascii="宋体" w:hAnsi="宋体"/>
          <w:b w:val="0"/>
          <w:color w:val="auto"/>
        </w:rPr>
        <w:t>9  绿色低碳</w:t>
      </w:r>
      <w:r>
        <w:rPr>
          <w:rFonts w:ascii="宋体" w:hAnsi="宋体"/>
          <w:b w:val="0"/>
        </w:rPr>
        <w:tab/>
      </w:r>
      <w:r>
        <w:rPr>
          <w:rFonts w:ascii="宋体" w:hAnsi="宋体"/>
          <w:b w:val="0"/>
        </w:rPr>
        <w:fldChar w:fldCharType="begin"/>
      </w:r>
      <w:r>
        <w:rPr>
          <w:rFonts w:ascii="宋体" w:hAnsi="宋体"/>
          <w:b w:val="0"/>
        </w:rPr>
        <w:instrText xml:space="preserve"> PAGEREF _Toc150176873 \h </w:instrText>
      </w:r>
      <w:r>
        <w:rPr>
          <w:rFonts w:ascii="宋体" w:hAnsi="宋体"/>
          <w:b w:val="0"/>
        </w:rPr>
        <w:fldChar w:fldCharType="separate"/>
      </w:r>
      <w:r>
        <w:rPr>
          <w:rFonts w:ascii="宋体" w:hAnsi="宋体"/>
          <w:b w:val="0"/>
        </w:rPr>
        <w:t>26</w:t>
      </w:r>
      <w:r>
        <w:rPr>
          <w:rFonts w:ascii="宋体" w:hAnsi="宋体"/>
          <w:b w:val="0"/>
        </w:rPr>
        <w:fldChar w:fldCharType="end"/>
      </w:r>
      <w:r>
        <w:rPr>
          <w:rFonts w:ascii="宋体" w:hAnsi="宋体"/>
          <w:b w:val="0"/>
        </w:rPr>
        <w:fldChar w:fldCharType="end"/>
      </w:r>
    </w:p>
    <w:p w14:paraId="33CCF603">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"_Toc150176874" </w:instrText>
      </w:r>
      <w:r>
        <w:fldChar w:fldCharType="separate"/>
      </w:r>
      <w:r>
        <w:rPr>
          <w:rStyle w:val="32"/>
          <w:rFonts w:ascii="宋体" w:hAnsi="宋体"/>
          <w:b w:val="0"/>
          <w:color w:val="auto"/>
        </w:rPr>
        <w:t xml:space="preserve">附录A </w:t>
      </w:r>
      <w:r>
        <w:rPr>
          <w:rStyle w:val="32"/>
          <w:rFonts w:hint="eastAsia" w:ascii="宋体" w:hAnsi="宋体"/>
          <w:b w:val="0"/>
          <w:color w:val="auto"/>
        </w:rPr>
        <w:t>老旧厂房评估内容</w:t>
      </w:r>
      <w:r>
        <w:rPr>
          <w:rFonts w:ascii="宋体" w:hAnsi="宋体"/>
          <w:b w:val="0"/>
        </w:rPr>
        <w:tab/>
      </w:r>
      <w:r>
        <w:rPr>
          <w:rFonts w:ascii="宋体" w:hAnsi="宋体"/>
          <w:b w:val="0"/>
        </w:rPr>
        <w:fldChar w:fldCharType="begin"/>
      </w:r>
      <w:r>
        <w:rPr>
          <w:rFonts w:ascii="宋体" w:hAnsi="宋体"/>
          <w:b w:val="0"/>
        </w:rPr>
        <w:instrText xml:space="preserve"> PAGEREF _Toc150176874 \h </w:instrText>
      </w:r>
      <w:r>
        <w:rPr>
          <w:rFonts w:ascii="宋体" w:hAnsi="宋体"/>
          <w:b w:val="0"/>
        </w:rPr>
        <w:fldChar w:fldCharType="separate"/>
      </w:r>
      <w:r>
        <w:rPr>
          <w:rFonts w:ascii="宋体" w:hAnsi="宋体"/>
          <w:b w:val="0"/>
        </w:rPr>
        <w:t>28</w:t>
      </w:r>
      <w:r>
        <w:rPr>
          <w:rFonts w:ascii="宋体" w:hAnsi="宋体"/>
          <w:b w:val="0"/>
        </w:rPr>
        <w:fldChar w:fldCharType="end"/>
      </w:r>
      <w:r>
        <w:rPr>
          <w:rFonts w:ascii="宋体" w:hAnsi="宋体"/>
          <w:b w:val="0"/>
        </w:rPr>
        <w:fldChar w:fldCharType="end"/>
      </w:r>
    </w:p>
    <w:p w14:paraId="5906AAC7">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"_Toc150176875" </w:instrText>
      </w:r>
      <w:r>
        <w:fldChar w:fldCharType="separate"/>
      </w:r>
      <w:r>
        <w:rPr>
          <w:rStyle w:val="32"/>
          <w:rFonts w:ascii="宋体" w:hAnsi="宋体"/>
          <w:b w:val="0"/>
          <w:color w:val="auto"/>
        </w:rPr>
        <w:t>本标准用词说明</w:t>
      </w:r>
      <w:r>
        <w:rPr>
          <w:rFonts w:ascii="宋体" w:hAnsi="宋体"/>
          <w:b w:val="0"/>
        </w:rPr>
        <w:tab/>
      </w:r>
      <w:r>
        <w:rPr>
          <w:rFonts w:ascii="宋体" w:hAnsi="宋体"/>
          <w:b w:val="0"/>
        </w:rPr>
        <w:fldChar w:fldCharType="begin"/>
      </w:r>
      <w:r>
        <w:rPr>
          <w:rFonts w:ascii="宋体" w:hAnsi="宋体"/>
          <w:b w:val="0"/>
        </w:rPr>
        <w:instrText xml:space="preserve"> PAGEREF _Toc150176875 \h </w:instrText>
      </w:r>
      <w:r>
        <w:rPr>
          <w:rFonts w:ascii="宋体" w:hAnsi="宋体"/>
          <w:b w:val="0"/>
        </w:rPr>
        <w:fldChar w:fldCharType="separate"/>
      </w:r>
      <w:r>
        <w:rPr>
          <w:rFonts w:ascii="宋体" w:hAnsi="宋体"/>
          <w:b w:val="0"/>
        </w:rPr>
        <w:t>32</w:t>
      </w:r>
      <w:r>
        <w:rPr>
          <w:rFonts w:ascii="宋体" w:hAnsi="宋体"/>
          <w:b w:val="0"/>
        </w:rPr>
        <w:fldChar w:fldCharType="end"/>
      </w:r>
      <w:r>
        <w:rPr>
          <w:rFonts w:ascii="宋体" w:hAnsi="宋体"/>
          <w:b w:val="0"/>
        </w:rPr>
        <w:fldChar w:fldCharType="end"/>
      </w:r>
    </w:p>
    <w:p w14:paraId="6FD27E64">
      <w:pPr>
        <w:pStyle w:val="19"/>
        <w:tabs>
          <w:tab w:val="right" w:leader="dot" w:pos="8296"/>
        </w:tabs>
        <w:spacing w:line="360" w:lineRule="auto"/>
        <w:rPr>
          <w:rFonts w:ascii="宋体" w:hAnsi="宋体"/>
          <w:b w:val="0"/>
        </w:rPr>
      </w:pPr>
      <w:r>
        <w:fldChar w:fldCharType="begin"/>
      </w:r>
      <w:r>
        <w:instrText xml:space="preserve"> HYPERLINK \l "_Toc150176876" </w:instrText>
      </w:r>
      <w:r>
        <w:fldChar w:fldCharType="separate"/>
      </w:r>
      <w:r>
        <w:rPr>
          <w:rStyle w:val="32"/>
          <w:rFonts w:ascii="宋体" w:hAnsi="宋体"/>
          <w:b w:val="0"/>
          <w:color w:val="auto"/>
        </w:rPr>
        <w:t>引用标准名录</w:t>
      </w:r>
      <w:r>
        <w:rPr>
          <w:rFonts w:ascii="宋体" w:hAnsi="宋体"/>
          <w:b w:val="0"/>
        </w:rPr>
        <w:tab/>
      </w:r>
      <w:r>
        <w:rPr>
          <w:rFonts w:ascii="宋体" w:hAnsi="宋体"/>
          <w:b w:val="0"/>
        </w:rPr>
        <w:fldChar w:fldCharType="begin"/>
      </w:r>
      <w:r>
        <w:rPr>
          <w:rFonts w:ascii="宋体" w:hAnsi="宋体"/>
          <w:b w:val="0"/>
        </w:rPr>
        <w:instrText xml:space="preserve"> PAGEREF _Toc150176876 \h </w:instrText>
      </w:r>
      <w:r>
        <w:rPr>
          <w:rFonts w:ascii="宋体" w:hAnsi="宋体"/>
          <w:b w:val="0"/>
        </w:rPr>
        <w:fldChar w:fldCharType="separate"/>
      </w:r>
      <w:r>
        <w:rPr>
          <w:rFonts w:ascii="宋体" w:hAnsi="宋体"/>
          <w:b w:val="0"/>
        </w:rPr>
        <w:t>33</w:t>
      </w:r>
      <w:r>
        <w:rPr>
          <w:rFonts w:ascii="宋体" w:hAnsi="宋体"/>
          <w:b w:val="0"/>
        </w:rPr>
        <w:fldChar w:fldCharType="end"/>
      </w:r>
      <w:r>
        <w:rPr>
          <w:rFonts w:ascii="宋体" w:hAnsi="宋体"/>
          <w:b w:val="0"/>
        </w:rPr>
        <w:fldChar w:fldCharType="end"/>
      </w:r>
    </w:p>
    <w:p w14:paraId="34E75145">
      <w:r>
        <w:rPr>
          <w:rFonts w:hint="eastAsia"/>
        </w:rPr>
        <w:t>条文说明</w:t>
      </w:r>
      <w:r>
        <w:rPr>
          <w:sz w:val="32"/>
        </w:rPr>
        <w:t xml:space="preserve">………………………………………………………… </w:t>
      </w:r>
      <w:r>
        <w:rPr>
          <w:rFonts w:ascii="宋体" w:hAnsi="宋体"/>
        </w:rPr>
        <w:fldChar w:fldCharType="begin"/>
      </w:r>
      <w:r>
        <w:rPr>
          <w:rFonts w:ascii="宋体" w:hAnsi="宋体"/>
        </w:rPr>
        <w:instrText xml:space="preserve"> PAGEREF _Toc150176876 \h </w:instrText>
      </w:r>
      <w:r>
        <w:rPr>
          <w:rFonts w:ascii="宋体" w:hAnsi="宋体"/>
        </w:rPr>
        <w:fldChar w:fldCharType="separate"/>
      </w:r>
      <w:r>
        <w:rPr>
          <w:rFonts w:ascii="宋体" w:hAnsi="宋体"/>
        </w:rPr>
        <w:t>33</w:t>
      </w:r>
      <w:r>
        <w:rPr>
          <w:rFonts w:ascii="宋体" w:hAnsi="宋体"/>
        </w:rPr>
        <w:fldChar w:fldCharType="end"/>
      </w:r>
    </w:p>
    <w:p w14:paraId="7998DD62">
      <w:pPr>
        <w:pageBreakBefore/>
        <w:jc w:val="center"/>
        <w:rPr>
          <w:rFonts w:ascii="宋体" w:hAnsi="宋体"/>
          <w:spacing w:val="173"/>
          <w:sz w:val="36"/>
          <w:szCs w:val="36"/>
        </w:rPr>
      </w:pPr>
      <w:r>
        <w:rPr>
          <w:rFonts w:ascii="宋体" w:hAnsi="宋体"/>
          <w:bCs/>
          <w:caps/>
          <w:szCs w:val="24"/>
          <w:lang w:val="zh-CN"/>
        </w:rPr>
        <w:fldChar w:fldCharType="end"/>
      </w:r>
      <w:r>
        <w:rPr>
          <w:sz w:val="36"/>
          <w:szCs w:val="36"/>
        </w:rPr>
        <w:t>Contents</w:t>
      </w:r>
    </w:p>
    <w:p w14:paraId="0F88C8F4">
      <w:pPr>
        <w:rPr>
          <w:rFonts w:ascii="宋体" w:hAnsi="宋体"/>
          <w:spacing w:val="173"/>
          <w:sz w:val="36"/>
          <w:szCs w:val="36"/>
        </w:rPr>
      </w:pPr>
    </w:p>
    <w:p w14:paraId="56626837">
      <w:pPr>
        <w:pStyle w:val="19"/>
        <w:tabs>
          <w:tab w:val="right" w:leader="dot" w:pos="8296"/>
        </w:tabs>
        <w:spacing w:line="360" w:lineRule="auto"/>
        <w:rPr>
          <w:rFonts w:ascii="Times New Roman" w:eastAsiaTheme="minorEastAsia"/>
          <w:b w:val="0"/>
          <w:bCs w:val="0"/>
          <w:caps w:val="0"/>
          <w:kern w:val="2"/>
        </w:rPr>
      </w:pPr>
      <w:r>
        <w:rPr>
          <w:rFonts w:ascii="Times New Roman"/>
          <w:b w:val="0"/>
          <w:bCs w:val="0"/>
          <w:caps w:val="0"/>
          <w:lang w:val="zh-CN"/>
        </w:rPr>
        <w:fldChar w:fldCharType="begin"/>
      </w:r>
      <w:r>
        <w:rPr>
          <w:rFonts w:ascii="Times New Roman"/>
          <w:b w:val="0"/>
          <w:bCs w:val="0"/>
          <w:caps w:val="0"/>
          <w:lang w:val="zh-CN"/>
        </w:rPr>
        <w:instrText xml:space="preserve"> TOC \o "1-2" \h \z \t "条文,3" </w:instrText>
      </w:r>
      <w:r>
        <w:rPr>
          <w:rFonts w:ascii="Times New Roman"/>
          <w:b w:val="0"/>
          <w:bCs w:val="0"/>
          <w:caps w:val="0"/>
          <w:lang w:val="zh-CN"/>
        </w:rPr>
        <w:fldChar w:fldCharType="separate"/>
      </w:r>
      <w:r>
        <w:fldChar w:fldCharType="begin"/>
      </w:r>
      <w:r>
        <w:instrText xml:space="preserve"> HYPERLINK \l "_Toc150177010" </w:instrText>
      </w:r>
      <w:r>
        <w:fldChar w:fldCharType="separate"/>
      </w:r>
      <w:r>
        <w:rPr>
          <w:rStyle w:val="32"/>
          <w:rFonts w:ascii="Times New Roman"/>
          <w:b w:val="0"/>
          <w:caps w:val="0"/>
          <w:color w:val="auto"/>
        </w:rPr>
        <w:t>1  General provisions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_Toc150177010 \h </w:instrText>
      </w:r>
      <w:r>
        <w:rPr>
          <w:rFonts w:ascii="Times New Roman"/>
          <w:b w:val="0"/>
          <w:caps w:val="0"/>
        </w:rPr>
        <w:fldChar w:fldCharType="separate"/>
      </w:r>
      <w:r>
        <w:rPr>
          <w:rFonts w:ascii="Times New Roman"/>
          <w:b w:val="0"/>
          <w:caps w:val="0"/>
        </w:rPr>
        <w:t>1</w:t>
      </w:r>
      <w:r>
        <w:rPr>
          <w:rFonts w:ascii="Times New Roman"/>
          <w:b w:val="0"/>
          <w:caps w:val="0"/>
        </w:rPr>
        <w:fldChar w:fldCharType="end"/>
      </w:r>
      <w:r>
        <w:rPr>
          <w:rFonts w:ascii="Times New Roman"/>
          <w:b w:val="0"/>
          <w:caps w:val="0"/>
        </w:rPr>
        <w:fldChar w:fldCharType="end"/>
      </w:r>
    </w:p>
    <w:p w14:paraId="1844F926">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"_Toc150177011" </w:instrText>
      </w:r>
      <w:r>
        <w:fldChar w:fldCharType="separate"/>
      </w:r>
      <w:r>
        <w:rPr>
          <w:rStyle w:val="32"/>
          <w:rFonts w:ascii="Times New Roman"/>
          <w:b w:val="0"/>
          <w:caps w:val="0"/>
          <w:color w:val="auto"/>
        </w:rPr>
        <w:t>2  Terms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_Toc150177011 \h </w:instrText>
      </w:r>
      <w:r>
        <w:rPr>
          <w:rFonts w:ascii="Times New Roman"/>
          <w:b w:val="0"/>
          <w:caps w:val="0"/>
        </w:rPr>
        <w:fldChar w:fldCharType="separate"/>
      </w:r>
      <w:r>
        <w:rPr>
          <w:rFonts w:ascii="Times New Roman"/>
          <w:b w:val="0"/>
          <w:caps w:val="0"/>
        </w:rPr>
        <w:t>2</w:t>
      </w:r>
      <w:r>
        <w:rPr>
          <w:rFonts w:ascii="Times New Roman"/>
          <w:b w:val="0"/>
          <w:caps w:val="0"/>
        </w:rPr>
        <w:fldChar w:fldCharType="end"/>
      </w:r>
      <w:r>
        <w:rPr>
          <w:rFonts w:ascii="Times New Roman"/>
          <w:b w:val="0"/>
          <w:caps w:val="0"/>
        </w:rPr>
        <w:fldChar w:fldCharType="end"/>
      </w:r>
    </w:p>
    <w:p w14:paraId="2916E140">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"_Toc150177012" </w:instrText>
      </w:r>
      <w:r>
        <w:fldChar w:fldCharType="separate"/>
      </w:r>
      <w:r>
        <w:rPr>
          <w:rStyle w:val="32"/>
          <w:rFonts w:ascii="Times New Roman"/>
          <w:b w:val="0"/>
          <w:caps w:val="0"/>
          <w:color w:val="auto"/>
        </w:rPr>
        <w:t>3  Basic requirements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_Toc150177012 \h </w:instrText>
      </w:r>
      <w:r>
        <w:rPr>
          <w:rFonts w:ascii="Times New Roman"/>
          <w:b w:val="0"/>
          <w:caps w:val="0"/>
        </w:rPr>
        <w:fldChar w:fldCharType="separate"/>
      </w:r>
      <w:r>
        <w:rPr>
          <w:rFonts w:ascii="Times New Roman"/>
          <w:b w:val="0"/>
          <w:caps w:val="0"/>
        </w:rPr>
        <w:t>4</w:t>
      </w:r>
      <w:r>
        <w:rPr>
          <w:rFonts w:ascii="Times New Roman"/>
          <w:b w:val="0"/>
          <w:caps w:val="0"/>
        </w:rPr>
        <w:fldChar w:fldCharType="end"/>
      </w:r>
      <w:r>
        <w:rPr>
          <w:rFonts w:ascii="Times New Roman"/>
          <w:b w:val="0"/>
          <w:caps w:val="0"/>
        </w:rPr>
        <w:fldChar w:fldCharType="end"/>
      </w:r>
    </w:p>
    <w:p w14:paraId="6DCC21CC">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"_Toc150177013" </w:instrText>
      </w:r>
      <w:r>
        <w:fldChar w:fldCharType="separate"/>
      </w:r>
      <w:r>
        <w:rPr>
          <w:rStyle w:val="32"/>
          <w:rFonts w:ascii="Times New Roman"/>
          <w:b w:val="0"/>
          <w:color w:val="auto"/>
          <w:sz w:val="24"/>
          <w:szCs w:val="24"/>
        </w:rPr>
        <w:t>3.1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_Toc150177013 \h </w:instrText>
      </w:r>
      <w:r>
        <w:rPr>
          <w:rFonts w:ascii="Times New Roman"/>
          <w:b w:val="0"/>
          <w:sz w:val="24"/>
          <w:szCs w:val="24"/>
        </w:rPr>
        <w:fldChar w:fldCharType="separate"/>
      </w:r>
      <w:r>
        <w:rPr>
          <w:rFonts w:ascii="Times New Roman"/>
          <w:b w:val="0"/>
          <w:sz w:val="24"/>
          <w:szCs w:val="24"/>
        </w:rPr>
        <w:t>4</w:t>
      </w:r>
      <w:r>
        <w:rPr>
          <w:rFonts w:ascii="Times New Roman"/>
          <w:b w:val="0"/>
          <w:sz w:val="24"/>
          <w:szCs w:val="24"/>
        </w:rPr>
        <w:fldChar w:fldCharType="end"/>
      </w:r>
      <w:r>
        <w:rPr>
          <w:rFonts w:ascii="Times New Roman"/>
          <w:b w:val="0"/>
          <w:sz w:val="24"/>
          <w:szCs w:val="24"/>
        </w:rPr>
        <w:fldChar w:fldCharType="end"/>
      </w:r>
    </w:p>
    <w:p w14:paraId="4B398F3D">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"_Toc150177014" </w:instrText>
      </w:r>
      <w:r>
        <w:fldChar w:fldCharType="separate"/>
      </w:r>
      <w:r>
        <w:rPr>
          <w:rStyle w:val="32"/>
          <w:rFonts w:ascii="Times New Roman"/>
          <w:b w:val="0"/>
          <w:color w:val="auto"/>
          <w:sz w:val="24"/>
          <w:szCs w:val="24"/>
        </w:rPr>
        <w:t>3.2 Classification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_Toc150177014 \h </w:instrText>
      </w:r>
      <w:r>
        <w:rPr>
          <w:rFonts w:ascii="Times New Roman"/>
          <w:b w:val="0"/>
          <w:sz w:val="24"/>
          <w:szCs w:val="24"/>
        </w:rPr>
        <w:fldChar w:fldCharType="separate"/>
      </w:r>
      <w:r>
        <w:rPr>
          <w:rFonts w:ascii="Times New Roman"/>
          <w:b w:val="0"/>
          <w:sz w:val="24"/>
          <w:szCs w:val="24"/>
        </w:rPr>
        <w:t>4</w:t>
      </w:r>
      <w:r>
        <w:rPr>
          <w:rFonts w:ascii="Times New Roman"/>
          <w:b w:val="0"/>
          <w:sz w:val="24"/>
          <w:szCs w:val="24"/>
        </w:rPr>
        <w:fldChar w:fldCharType="end"/>
      </w:r>
      <w:r>
        <w:rPr>
          <w:rFonts w:ascii="Times New Roman"/>
          <w:b w:val="0"/>
          <w:sz w:val="24"/>
          <w:szCs w:val="24"/>
        </w:rPr>
        <w:fldChar w:fldCharType="end"/>
      </w:r>
    </w:p>
    <w:p w14:paraId="7A38E203">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"_Toc150177015" </w:instrText>
      </w:r>
      <w:r>
        <w:fldChar w:fldCharType="separate"/>
      </w:r>
      <w:r>
        <w:rPr>
          <w:rStyle w:val="32"/>
          <w:rFonts w:ascii="Times New Roman"/>
          <w:b w:val="0"/>
          <w:color w:val="auto"/>
          <w:sz w:val="24"/>
          <w:szCs w:val="24"/>
        </w:rPr>
        <w:t>3.3 Safety and economic</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_Toc150177015 \h </w:instrText>
      </w:r>
      <w:r>
        <w:rPr>
          <w:rFonts w:ascii="Times New Roman"/>
          <w:b w:val="0"/>
          <w:sz w:val="24"/>
          <w:szCs w:val="24"/>
        </w:rPr>
        <w:fldChar w:fldCharType="separate"/>
      </w:r>
      <w:r>
        <w:rPr>
          <w:rFonts w:ascii="Times New Roman"/>
          <w:b w:val="0"/>
          <w:sz w:val="24"/>
          <w:szCs w:val="24"/>
        </w:rPr>
        <w:t>7</w:t>
      </w:r>
      <w:r>
        <w:rPr>
          <w:rFonts w:ascii="Times New Roman"/>
          <w:b w:val="0"/>
          <w:sz w:val="24"/>
          <w:szCs w:val="24"/>
        </w:rPr>
        <w:fldChar w:fldCharType="end"/>
      </w:r>
      <w:r>
        <w:rPr>
          <w:rFonts w:ascii="Times New Roman"/>
          <w:b w:val="0"/>
          <w:sz w:val="24"/>
          <w:szCs w:val="24"/>
        </w:rPr>
        <w:fldChar w:fldCharType="end"/>
      </w:r>
    </w:p>
    <w:p w14:paraId="73437889">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"_Toc150177016" </w:instrText>
      </w:r>
      <w:r>
        <w:fldChar w:fldCharType="separate"/>
      </w:r>
      <w:r>
        <w:rPr>
          <w:rStyle w:val="32"/>
          <w:rFonts w:ascii="Times New Roman"/>
          <w:b w:val="0"/>
          <w:caps w:val="0"/>
          <w:color w:val="auto"/>
        </w:rPr>
        <w:t>4  Evaluation and strategy</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_Toc150177016 \h </w:instrText>
      </w:r>
      <w:r>
        <w:rPr>
          <w:rFonts w:ascii="Times New Roman"/>
          <w:b w:val="0"/>
          <w:caps w:val="0"/>
        </w:rPr>
        <w:fldChar w:fldCharType="separate"/>
      </w:r>
      <w:r>
        <w:rPr>
          <w:rFonts w:ascii="Times New Roman"/>
          <w:b w:val="0"/>
          <w:caps w:val="0"/>
        </w:rPr>
        <w:t>9</w:t>
      </w:r>
      <w:r>
        <w:rPr>
          <w:rFonts w:ascii="Times New Roman"/>
          <w:b w:val="0"/>
          <w:caps w:val="0"/>
        </w:rPr>
        <w:fldChar w:fldCharType="end"/>
      </w:r>
      <w:r>
        <w:rPr>
          <w:rFonts w:ascii="Times New Roman"/>
          <w:b w:val="0"/>
          <w:caps w:val="0"/>
        </w:rPr>
        <w:fldChar w:fldCharType="end"/>
      </w:r>
    </w:p>
    <w:p w14:paraId="7E740BE3">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"_Toc150177017" </w:instrText>
      </w:r>
      <w:r>
        <w:fldChar w:fldCharType="separate"/>
      </w:r>
      <w:r>
        <w:rPr>
          <w:rStyle w:val="32"/>
          <w:rFonts w:ascii="Times New Roman"/>
          <w:b w:val="0"/>
          <w:color w:val="auto"/>
          <w:sz w:val="24"/>
          <w:szCs w:val="24"/>
        </w:rPr>
        <w:t>4.1 Evaluation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_Toc150177017 \h </w:instrText>
      </w:r>
      <w:r>
        <w:rPr>
          <w:rFonts w:ascii="Times New Roman"/>
          <w:b w:val="0"/>
          <w:sz w:val="24"/>
          <w:szCs w:val="24"/>
        </w:rPr>
        <w:fldChar w:fldCharType="separate"/>
      </w:r>
      <w:r>
        <w:rPr>
          <w:rFonts w:ascii="Times New Roman"/>
          <w:b w:val="0"/>
          <w:sz w:val="24"/>
          <w:szCs w:val="24"/>
        </w:rPr>
        <w:t>9</w:t>
      </w:r>
      <w:r>
        <w:rPr>
          <w:rFonts w:ascii="Times New Roman"/>
          <w:b w:val="0"/>
          <w:sz w:val="24"/>
          <w:szCs w:val="24"/>
        </w:rPr>
        <w:fldChar w:fldCharType="end"/>
      </w:r>
      <w:r>
        <w:rPr>
          <w:rFonts w:ascii="Times New Roman"/>
          <w:b w:val="0"/>
          <w:sz w:val="24"/>
          <w:szCs w:val="24"/>
        </w:rPr>
        <w:fldChar w:fldCharType="end"/>
      </w:r>
    </w:p>
    <w:p w14:paraId="44F907DD">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"_Toc150177018" </w:instrText>
      </w:r>
      <w:r>
        <w:fldChar w:fldCharType="separate"/>
      </w:r>
      <w:r>
        <w:rPr>
          <w:rStyle w:val="32"/>
          <w:rFonts w:ascii="Times New Roman"/>
          <w:b w:val="0"/>
          <w:color w:val="auto"/>
          <w:sz w:val="24"/>
          <w:szCs w:val="24"/>
        </w:rPr>
        <w:t>4.2 Strategy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_Toc150177018 \h </w:instrText>
      </w:r>
      <w:r>
        <w:rPr>
          <w:rFonts w:ascii="Times New Roman"/>
          <w:b w:val="0"/>
          <w:sz w:val="24"/>
          <w:szCs w:val="24"/>
        </w:rPr>
        <w:fldChar w:fldCharType="separate"/>
      </w:r>
      <w:r>
        <w:rPr>
          <w:rFonts w:ascii="Times New Roman"/>
          <w:b w:val="0"/>
          <w:sz w:val="24"/>
          <w:szCs w:val="24"/>
        </w:rPr>
        <w:t>10</w:t>
      </w:r>
      <w:r>
        <w:rPr>
          <w:rFonts w:ascii="Times New Roman"/>
          <w:b w:val="0"/>
          <w:sz w:val="24"/>
          <w:szCs w:val="24"/>
        </w:rPr>
        <w:fldChar w:fldCharType="end"/>
      </w:r>
      <w:r>
        <w:rPr>
          <w:rFonts w:ascii="Times New Roman"/>
          <w:b w:val="0"/>
          <w:sz w:val="24"/>
          <w:szCs w:val="24"/>
        </w:rPr>
        <w:fldChar w:fldCharType="end"/>
      </w:r>
    </w:p>
    <w:p w14:paraId="20AF81A1">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"_Toc150177019" </w:instrText>
      </w:r>
      <w:r>
        <w:fldChar w:fldCharType="separate"/>
      </w:r>
      <w:r>
        <w:rPr>
          <w:rStyle w:val="32"/>
          <w:rFonts w:ascii="Times New Roman"/>
          <w:b w:val="0"/>
          <w:caps w:val="0"/>
          <w:color w:val="auto"/>
        </w:rPr>
        <w:t>5  Architectural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_Toc150177019 \h </w:instrText>
      </w:r>
      <w:r>
        <w:rPr>
          <w:rFonts w:ascii="Times New Roman"/>
          <w:b w:val="0"/>
          <w:caps w:val="0"/>
        </w:rPr>
        <w:fldChar w:fldCharType="separate"/>
      </w:r>
      <w:r>
        <w:rPr>
          <w:rFonts w:ascii="Times New Roman"/>
          <w:b w:val="0"/>
          <w:caps w:val="0"/>
        </w:rPr>
        <w:t>12</w:t>
      </w:r>
      <w:r>
        <w:rPr>
          <w:rFonts w:ascii="Times New Roman"/>
          <w:b w:val="0"/>
          <w:caps w:val="0"/>
        </w:rPr>
        <w:fldChar w:fldCharType="end"/>
      </w:r>
      <w:r>
        <w:rPr>
          <w:rFonts w:ascii="Times New Roman"/>
          <w:b w:val="0"/>
          <w:caps w:val="0"/>
        </w:rPr>
        <w:fldChar w:fldCharType="end"/>
      </w:r>
    </w:p>
    <w:p w14:paraId="080CB6E3">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"_Toc150177020" </w:instrText>
      </w:r>
      <w:r>
        <w:fldChar w:fldCharType="separate"/>
      </w:r>
      <w:r>
        <w:rPr>
          <w:rStyle w:val="32"/>
          <w:rFonts w:ascii="Times New Roman"/>
          <w:b w:val="0"/>
          <w:color w:val="auto"/>
          <w:sz w:val="24"/>
          <w:szCs w:val="24"/>
        </w:rPr>
        <w:t>5.1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_Toc150177020 \h </w:instrText>
      </w:r>
      <w:r>
        <w:rPr>
          <w:rFonts w:ascii="Times New Roman"/>
          <w:b w:val="0"/>
          <w:sz w:val="24"/>
          <w:szCs w:val="24"/>
        </w:rPr>
        <w:fldChar w:fldCharType="separate"/>
      </w:r>
      <w:r>
        <w:rPr>
          <w:rFonts w:ascii="Times New Roman"/>
          <w:b w:val="0"/>
          <w:sz w:val="24"/>
          <w:szCs w:val="24"/>
        </w:rPr>
        <w:t>12</w:t>
      </w:r>
      <w:r>
        <w:rPr>
          <w:rFonts w:ascii="Times New Roman"/>
          <w:b w:val="0"/>
          <w:sz w:val="24"/>
          <w:szCs w:val="24"/>
        </w:rPr>
        <w:fldChar w:fldCharType="end"/>
      </w:r>
      <w:r>
        <w:rPr>
          <w:rFonts w:ascii="Times New Roman"/>
          <w:b w:val="0"/>
          <w:sz w:val="24"/>
          <w:szCs w:val="24"/>
        </w:rPr>
        <w:fldChar w:fldCharType="end"/>
      </w:r>
    </w:p>
    <w:p w14:paraId="6AD0DB2F">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"_Toc150177021" </w:instrText>
      </w:r>
      <w:r>
        <w:fldChar w:fldCharType="separate"/>
      </w:r>
      <w:r>
        <w:rPr>
          <w:rStyle w:val="32"/>
          <w:rFonts w:ascii="Times New Roman"/>
          <w:b w:val="0"/>
          <w:color w:val="auto"/>
          <w:sz w:val="24"/>
          <w:szCs w:val="24"/>
        </w:rPr>
        <w:t>5.2 Scale and indexes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_Toc150177021 \h </w:instrText>
      </w:r>
      <w:r>
        <w:rPr>
          <w:rFonts w:ascii="Times New Roman"/>
          <w:b w:val="0"/>
          <w:sz w:val="24"/>
          <w:szCs w:val="24"/>
        </w:rPr>
        <w:fldChar w:fldCharType="separate"/>
      </w:r>
      <w:r>
        <w:rPr>
          <w:rFonts w:ascii="Times New Roman"/>
          <w:b w:val="0"/>
          <w:sz w:val="24"/>
          <w:szCs w:val="24"/>
        </w:rPr>
        <w:t>12</w:t>
      </w:r>
      <w:r>
        <w:rPr>
          <w:rFonts w:ascii="Times New Roman"/>
          <w:b w:val="0"/>
          <w:sz w:val="24"/>
          <w:szCs w:val="24"/>
        </w:rPr>
        <w:fldChar w:fldCharType="end"/>
      </w:r>
      <w:r>
        <w:rPr>
          <w:rFonts w:ascii="Times New Roman"/>
          <w:b w:val="0"/>
          <w:sz w:val="24"/>
          <w:szCs w:val="24"/>
        </w:rPr>
        <w:fldChar w:fldCharType="end"/>
      </w:r>
    </w:p>
    <w:p w14:paraId="6975872B">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"_Toc150177022" </w:instrText>
      </w:r>
      <w:r>
        <w:fldChar w:fldCharType="separate"/>
      </w:r>
      <w:r>
        <w:rPr>
          <w:rStyle w:val="32"/>
          <w:rFonts w:ascii="Times New Roman"/>
          <w:b w:val="0"/>
          <w:color w:val="auto"/>
          <w:sz w:val="24"/>
          <w:szCs w:val="24"/>
        </w:rPr>
        <w:t>5.3 Site and general layout</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_Toc150177022 \h </w:instrText>
      </w:r>
      <w:r>
        <w:rPr>
          <w:rFonts w:ascii="Times New Roman"/>
          <w:b w:val="0"/>
          <w:sz w:val="24"/>
          <w:szCs w:val="24"/>
        </w:rPr>
        <w:fldChar w:fldCharType="separate"/>
      </w:r>
      <w:r>
        <w:rPr>
          <w:rFonts w:ascii="Times New Roman"/>
          <w:b w:val="0"/>
          <w:sz w:val="24"/>
          <w:szCs w:val="24"/>
        </w:rPr>
        <w:t>13</w:t>
      </w:r>
      <w:r>
        <w:rPr>
          <w:rFonts w:ascii="Times New Roman"/>
          <w:b w:val="0"/>
          <w:sz w:val="24"/>
          <w:szCs w:val="24"/>
        </w:rPr>
        <w:fldChar w:fldCharType="end"/>
      </w:r>
      <w:r>
        <w:rPr>
          <w:rFonts w:ascii="Times New Roman"/>
          <w:b w:val="0"/>
          <w:sz w:val="24"/>
          <w:szCs w:val="24"/>
        </w:rPr>
        <w:fldChar w:fldCharType="end"/>
      </w:r>
    </w:p>
    <w:p w14:paraId="5CCF6871">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"_Toc150177023" </w:instrText>
      </w:r>
      <w:r>
        <w:fldChar w:fldCharType="separate"/>
      </w:r>
      <w:r>
        <w:rPr>
          <w:rStyle w:val="32"/>
          <w:rFonts w:ascii="Times New Roman"/>
          <w:b w:val="0"/>
          <w:color w:val="auto"/>
          <w:sz w:val="24"/>
          <w:szCs w:val="24"/>
        </w:rPr>
        <w:t>5.4 Architectural style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_Toc150177023 \h </w:instrText>
      </w:r>
      <w:r>
        <w:rPr>
          <w:rFonts w:ascii="Times New Roman"/>
          <w:b w:val="0"/>
          <w:sz w:val="24"/>
          <w:szCs w:val="24"/>
        </w:rPr>
        <w:fldChar w:fldCharType="separate"/>
      </w:r>
      <w:r>
        <w:rPr>
          <w:rFonts w:ascii="Times New Roman"/>
          <w:b w:val="0"/>
          <w:sz w:val="24"/>
          <w:szCs w:val="24"/>
        </w:rPr>
        <w:t>14</w:t>
      </w:r>
      <w:r>
        <w:rPr>
          <w:rFonts w:ascii="Times New Roman"/>
          <w:b w:val="0"/>
          <w:sz w:val="24"/>
          <w:szCs w:val="24"/>
        </w:rPr>
        <w:fldChar w:fldCharType="end"/>
      </w:r>
      <w:r>
        <w:rPr>
          <w:rFonts w:ascii="Times New Roman"/>
          <w:b w:val="0"/>
          <w:sz w:val="24"/>
          <w:szCs w:val="24"/>
        </w:rPr>
        <w:fldChar w:fldCharType="end"/>
      </w:r>
    </w:p>
    <w:p w14:paraId="1BE69F81">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"_Toc150177024" </w:instrText>
      </w:r>
      <w:r>
        <w:fldChar w:fldCharType="separate"/>
      </w:r>
      <w:r>
        <w:rPr>
          <w:rStyle w:val="32"/>
          <w:rFonts w:ascii="Times New Roman"/>
          <w:b w:val="0"/>
          <w:caps w:val="0"/>
          <w:color w:val="auto"/>
        </w:rPr>
        <w:t>6  Structral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_Toc150177024 \h </w:instrText>
      </w:r>
      <w:r>
        <w:rPr>
          <w:rFonts w:ascii="Times New Roman"/>
          <w:b w:val="0"/>
          <w:caps w:val="0"/>
        </w:rPr>
        <w:fldChar w:fldCharType="separate"/>
      </w:r>
      <w:r>
        <w:rPr>
          <w:rFonts w:ascii="Times New Roman"/>
          <w:b w:val="0"/>
          <w:caps w:val="0"/>
        </w:rPr>
        <w:t>16</w:t>
      </w:r>
      <w:r>
        <w:rPr>
          <w:rFonts w:ascii="Times New Roman"/>
          <w:b w:val="0"/>
          <w:caps w:val="0"/>
        </w:rPr>
        <w:fldChar w:fldCharType="end"/>
      </w:r>
      <w:r>
        <w:rPr>
          <w:rFonts w:ascii="Times New Roman"/>
          <w:b w:val="0"/>
          <w:caps w:val="0"/>
        </w:rPr>
        <w:fldChar w:fldCharType="end"/>
      </w:r>
    </w:p>
    <w:p w14:paraId="7981D347">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"_Toc150177025" </w:instrText>
      </w:r>
      <w:r>
        <w:fldChar w:fldCharType="separate"/>
      </w:r>
      <w:r>
        <w:rPr>
          <w:rStyle w:val="32"/>
          <w:rFonts w:ascii="Times New Roman"/>
          <w:b w:val="0"/>
          <w:color w:val="auto"/>
          <w:sz w:val="24"/>
          <w:szCs w:val="24"/>
        </w:rPr>
        <w:t>6.1</w:t>
      </w:r>
      <w:r>
        <w:rPr>
          <w:rFonts w:ascii="Times New Roman"/>
          <w:b w:val="0"/>
          <w:sz w:val="24"/>
          <w:szCs w:val="24"/>
        </w:rPr>
        <w:t xml:space="preserve"> </w:t>
      </w:r>
      <w:r>
        <w:rPr>
          <w:rStyle w:val="32"/>
          <w:rFonts w:ascii="Times New Roman"/>
          <w:b w:val="0"/>
          <w:color w:val="auto"/>
          <w:sz w:val="24"/>
          <w:szCs w:val="24"/>
        </w:rPr>
        <w:t>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_Toc150177025 \h </w:instrText>
      </w:r>
      <w:r>
        <w:rPr>
          <w:rFonts w:ascii="Times New Roman"/>
          <w:b w:val="0"/>
          <w:sz w:val="24"/>
          <w:szCs w:val="24"/>
        </w:rPr>
        <w:fldChar w:fldCharType="separate"/>
      </w:r>
      <w:r>
        <w:rPr>
          <w:rFonts w:ascii="Times New Roman"/>
          <w:b w:val="0"/>
          <w:sz w:val="24"/>
          <w:szCs w:val="24"/>
        </w:rPr>
        <w:t>16</w:t>
      </w:r>
      <w:r>
        <w:rPr>
          <w:rFonts w:ascii="Times New Roman"/>
          <w:b w:val="0"/>
          <w:sz w:val="24"/>
          <w:szCs w:val="24"/>
        </w:rPr>
        <w:fldChar w:fldCharType="end"/>
      </w:r>
      <w:r>
        <w:rPr>
          <w:rFonts w:ascii="Times New Roman"/>
          <w:b w:val="0"/>
          <w:sz w:val="24"/>
          <w:szCs w:val="24"/>
        </w:rPr>
        <w:fldChar w:fldCharType="end"/>
      </w:r>
    </w:p>
    <w:p w14:paraId="04934C93">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"_Toc150177026" </w:instrText>
      </w:r>
      <w:r>
        <w:fldChar w:fldCharType="separate"/>
      </w:r>
      <w:r>
        <w:rPr>
          <w:rStyle w:val="32"/>
          <w:rFonts w:ascii="Times New Roman"/>
          <w:b w:val="0"/>
          <w:color w:val="auto"/>
          <w:sz w:val="24"/>
          <w:szCs w:val="24"/>
        </w:rPr>
        <w:t>6.2 Structural  detection and appraisal</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_Toc150177026 \h </w:instrText>
      </w:r>
      <w:r>
        <w:rPr>
          <w:rFonts w:ascii="Times New Roman"/>
          <w:b w:val="0"/>
          <w:sz w:val="24"/>
          <w:szCs w:val="24"/>
        </w:rPr>
        <w:fldChar w:fldCharType="separate"/>
      </w:r>
      <w:r>
        <w:rPr>
          <w:rFonts w:ascii="Times New Roman"/>
          <w:b w:val="0"/>
          <w:sz w:val="24"/>
          <w:szCs w:val="24"/>
        </w:rPr>
        <w:t>16</w:t>
      </w:r>
      <w:r>
        <w:rPr>
          <w:rFonts w:ascii="Times New Roman"/>
          <w:b w:val="0"/>
          <w:sz w:val="24"/>
          <w:szCs w:val="24"/>
        </w:rPr>
        <w:fldChar w:fldCharType="end"/>
      </w:r>
      <w:r>
        <w:rPr>
          <w:rFonts w:ascii="Times New Roman"/>
          <w:b w:val="0"/>
          <w:sz w:val="24"/>
          <w:szCs w:val="24"/>
        </w:rPr>
        <w:fldChar w:fldCharType="end"/>
      </w:r>
    </w:p>
    <w:p w14:paraId="21ED4798">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"_Toc150177027" </w:instrText>
      </w:r>
      <w:r>
        <w:fldChar w:fldCharType="separate"/>
      </w:r>
      <w:r>
        <w:rPr>
          <w:rStyle w:val="32"/>
          <w:rFonts w:ascii="Times New Roman"/>
          <w:b w:val="0"/>
          <w:color w:val="auto"/>
          <w:sz w:val="24"/>
          <w:szCs w:val="24"/>
        </w:rPr>
        <w:t>6.3 Structral design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_Toc150177027 \h </w:instrText>
      </w:r>
      <w:r>
        <w:rPr>
          <w:rFonts w:ascii="Times New Roman"/>
          <w:b w:val="0"/>
          <w:sz w:val="24"/>
          <w:szCs w:val="24"/>
        </w:rPr>
        <w:fldChar w:fldCharType="separate"/>
      </w:r>
      <w:r>
        <w:rPr>
          <w:rFonts w:ascii="Times New Roman"/>
          <w:b w:val="0"/>
          <w:sz w:val="24"/>
          <w:szCs w:val="24"/>
        </w:rPr>
        <w:t>17</w:t>
      </w:r>
      <w:r>
        <w:rPr>
          <w:rFonts w:ascii="Times New Roman"/>
          <w:b w:val="0"/>
          <w:sz w:val="24"/>
          <w:szCs w:val="24"/>
        </w:rPr>
        <w:fldChar w:fldCharType="end"/>
      </w:r>
      <w:r>
        <w:rPr>
          <w:rFonts w:ascii="Times New Roman"/>
          <w:b w:val="0"/>
          <w:sz w:val="24"/>
          <w:szCs w:val="24"/>
        </w:rPr>
        <w:fldChar w:fldCharType="end"/>
      </w:r>
    </w:p>
    <w:p w14:paraId="26E061CB">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"_Toc150177028" </w:instrText>
      </w:r>
      <w:r>
        <w:fldChar w:fldCharType="separate"/>
      </w:r>
      <w:r>
        <w:rPr>
          <w:rStyle w:val="32"/>
          <w:rFonts w:ascii="Times New Roman"/>
          <w:b w:val="0"/>
          <w:caps w:val="0"/>
          <w:color w:val="auto"/>
        </w:rPr>
        <w:t>7  Mechanical and electrical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_Toc150177028 \h </w:instrText>
      </w:r>
      <w:r>
        <w:rPr>
          <w:rFonts w:ascii="Times New Roman"/>
          <w:b w:val="0"/>
          <w:caps w:val="0"/>
        </w:rPr>
        <w:fldChar w:fldCharType="separate"/>
      </w:r>
      <w:r>
        <w:rPr>
          <w:rFonts w:ascii="Times New Roman"/>
          <w:b w:val="0"/>
          <w:caps w:val="0"/>
        </w:rPr>
        <w:t>19</w:t>
      </w:r>
      <w:r>
        <w:rPr>
          <w:rFonts w:ascii="Times New Roman"/>
          <w:b w:val="0"/>
          <w:caps w:val="0"/>
        </w:rPr>
        <w:fldChar w:fldCharType="end"/>
      </w:r>
      <w:r>
        <w:rPr>
          <w:rFonts w:ascii="Times New Roman"/>
          <w:b w:val="0"/>
          <w:caps w:val="0"/>
        </w:rPr>
        <w:fldChar w:fldCharType="end"/>
      </w:r>
    </w:p>
    <w:p w14:paraId="09147ED8">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"_Toc150177029" </w:instrText>
      </w:r>
      <w:r>
        <w:fldChar w:fldCharType="separate"/>
      </w:r>
      <w:r>
        <w:rPr>
          <w:rStyle w:val="32"/>
          <w:rFonts w:ascii="Times New Roman"/>
          <w:b w:val="0"/>
          <w:color w:val="auto"/>
          <w:sz w:val="24"/>
          <w:szCs w:val="24"/>
        </w:rPr>
        <w:t>7.1</w:t>
      </w:r>
      <w:r>
        <w:rPr>
          <w:rFonts w:ascii="Times New Roman"/>
          <w:b w:val="0"/>
          <w:sz w:val="24"/>
          <w:szCs w:val="24"/>
        </w:rPr>
        <w:t xml:space="preserve"> </w:t>
      </w:r>
      <w:r>
        <w:rPr>
          <w:rStyle w:val="32"/>
          <w:rFonts w:ascii="Times New Roman"/>
          <w:b w:val="0"/>
          <w:color w:val="auto"/>
          <w:sz w:val="24"/>
          <w:szCs w:val="24"/>
        </w:rPr>
        <w:t>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_Toc150177029 \h </w:instrText>
      </w:r>
      <w:r>
        <w:rPr>
          <w:rFonts w:ascii="Times New Roman"/>
          <w:b w:val="0"/>
          <w:sz w:val="24"/>
          <w:szCs w:val="24"/>
        </w:rPr>
        <w:fldChar w:fldCharType="separate"/>
      </w:r>
      <w:r>
        <w:rPr>
          <w:rFonts w:ascii="Times New Roman"/>
          <w:b w:val="0"/>
          <w:sz w:val="24"/>
          <w:szCs w:val="24"/>
        </w:rPr>
        <w:t>19</w:t>
      </w:r>
      <w:r>
        <w:rPr>
          <w:rFonts w:ascii="Times New Roman"/>
          <w:b w:val="0"/>
          <w:sz w:val="24"/>
          <w:szCs w:val="24"/>
        </w:rPr>
        <w:fldChar w:fldCharType="end"/>
      </w:r>
      <w:r>
        <w:rPr>
          <w:rFonts w:ascii="Times New Roman"/>
          <w:b w:val="0"/>
          <w:sz w:val="24"/>
          <w:szCs w:val="24"/>
        </w:rPr>
        <w:fldChar w:fldCharType="end"/>
      </w:r>
    </w:p>
    <w:p w14:paraId="7252CCA1">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"_Toc150177030" </w:instrText>
      </w:r>
      <w:r>
        <w:fldChar w:fldCharType="separate"/>
      </w:r>
      <w:r>
        <w:rPr>
          <w:rStyle w:val="32"/>
          <w:rFonts w:ascii="Times New Roman"/>
          <w:b w:val="0"/>
          <w:color w:val="auto"/>
          <w:sz w:val="24"/>
          <w:szCs w:val="24"/>
        </w:rPr>
        <w:t>7.2 Water supply and drainage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_Toc150177030 \h </w:instrText>
      </w:r>
      <w:r>
        <w:rPr>
          <w:rFonts w:ascii="Times New Roman"/>
          <w:b w:val="0"/>
          <w:sz w:val="24"/>
          <w:szCs w:val="24"/>
        </w:rPr>
        <w:fldChar w:fldCharType="separate"/>
      </w:r>
      <w:r>
        <w:rPr>
          <w:rFonts w:ascii="Times New Roman"/>
          <w:b w:val="0"/>
          <w:sz w:val="24"/>
          <w:szCs w:val="24"/>
        </w:rPr>
        <w:t>19</w:t>
      </w:r>
      <w:r>
        <w:rPr>
          <w:rFonts w:ascii="Times New Roman"/>
          <w:b w:val="0"/>
          <w:sz w:val="24"/>
          <w:szCs w:val="24"/>
        </w:rPr>
        <w:fldChar w:fldCharType="end"/>
      </w:r>
      <w:r>
        <w:rPr>
          <w:rFonts w:ascii="Times New Roman"/>
          <w:b w:val="0"/>
          <w:sz w:val="24"/>
          <w:szCs w:val="24"/>
        </w:rPr>
        <w:fldChar w:fldCharType="end"/>
      </w:r>
    </w:p>
    <w:p w14:paraId="6D81241D">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"_Toc150177031" </w:instrText>
      </w:r>
      <w:r>
        <w:fldChar w:fldCharType="separate"/>
      </w:r>
      <w:r>
        <w:rPr>
          <w:rStyle w:val="32"/>
          <w:rFonts w:ascii="Times New Roman"/>
          <w:b w:val="0"/>
          <w:color w:val="auto"/>
          <w:sz w:val="24"/>
          <w:szCs w:val="24"/>
        </w:rPr>
        <w:t>7.3 Heating ventilating and air-conditioning</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_Toc150177031 \h </w:instrText>
      </w:r>
      <w:r>
        <w:rPr>
          <w:rFonts w:ascii="Times New Roman"/>
          <w:b w:val="0"/>
          <w:sz w:val="24"/>
          <w:szCs w:val="24"/>
        </w:rPr>
        <w:fldChar w:fldCharType="separate"/>
      </w:r>
      <w:r>
        <w:rPr>
          <w:rFonts w:ascii="Times New Roman"/>
          <w:b w:val="0"/>
          <w:sz w:val="24"/>
          <w:szCs w:val="24"/>
        </w:rPr>
        <w:t>20</w:t>
      </w:r>
      <w:r>
        <w:rPr>
          <w:rFonts w:ascii="Times New Roman"/>
          <w:b w:val="0"/>
          <w:sz w:val="24"/>
          <w:szCs w:val="24"/>
        </w:rPr>
        <w:fldChar w:fldCharType="end"/>
      </w:r>
      <w:r>
        <w:rPr>
          <w:rFonts w:ascii="Times New Roman"/>
          <w:b w:val="0"/>
          <w:sz w:val="24"/>
          <w:szCs w:val="24"/>
        </w:rPr>
        <w:fldChar w:fldCharType="end"/>
      </w:r>
    </w:p>
    <w:p w14:paraId="0E534E78">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"_Toc150177032" </w:instrText>
      </w:r>
      <w:r>
        <w:fldChar w:fldCharType="separate"/>
      </w:r>
      <w:r>
        <w:rPr>
          <w:rStyle w:val="32"/>
          <w:rFonts w:ascii="Times New Roman"/>
          <w:b w:val="0"/>
          <w:color w:val="auto"/>
          <w:sz w:val="24"/>
          <w:szCs w:val="24"/>
        </w:rPr>
        <w:t>7.4 Building electricity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_Toc150177032 \h </w:instrText>
      </w:r>
      <w:r>
        <w:rPr>
          <w:rFonts w:ascii="Times New Roman"/>
          <w:b w:val="0"/>
          <w:sz w:val="24"/>
          <w:szCs w:val="24"/>
        </w:rPr>
        <w:fldChar w:fldCharType="separate"/>
      </w:r>
      <w:r>
        <w:rPr>
          <w:rFonts w:ascii="Times New Roman"/>
          <w:b w:val="0"/>
          <w:sz w:val="24"/>
          <w:szCs w:val="24"/>
        </w:rPr>
        <w:t>21</w:t>
      </w:r>
      <w:r>
        <w:rPr>
          <w:rFonts w:ascii="Times New Roman"/>
          <w:b w:val="0"/>
          <w:sz w:val="24"/>
          <w:szCs w:val="24"/>
        </w:rPr>
        <w:fldChar w:fldCharType="end"/>
      </w:r>
      <w:r>
        <w:rPr>
          <w:rFonts w:ascii="Times New Roman"/>
          <w:b w:val="0"/>
          <w:sz w:val="24"/>
          <w:szCs w:val="24"/>
        </w:rPr>
        <w:fldChar w:fldCharType="end"/>
      </w:r>
    </w:p>
    <w:p w14:paraId="2CF614A8">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"_Toc150177033" </w:instrText>
      </w:r>
      <w:r>
        <w:fldChar w:fldCharType="separate"/>
      </w:r>
      <w:r>
        <w:rPr>
          <w:rStyle w:val="32"/>
          <w:rFonts w:ascii="Times New Roman"/>
          <w:b w:val="0"/>
          <w:color w:val="auto"/>
          <w:sz w:val="24"/>
          <w:szCs w:val="24"/>
        </w:rPr>
        <w:t>7.5 Building electrical intelligent</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_Toc150177033 \h </w:instrText>
      </w:r>
      <w:r>
        <w:rPr>
          <w:rFonts w:ascii="Times New Roman"/>
          <w:b w:val="0"/>
          <w:sz w:val="24"/>
          <w:szCs w:val="24"/>
        </w:rPr>
        <w:fldChar w:fldCharType="separate"/>
      </w:r>
      <w:r>
        <w:rPr>
          <w:rFonts w:ascii="Times New Roman"/>
          <w:b w:val="0"/>
          <w:sz w:val="24"/>
          <w:szCs w:val="24"/>
        </w:rPr>
        <w:t>21</w:t>
      </w:r>
      <w:r>
        <w:rPr>
          <w:rFonts w:ascii="Times New Roman"/>
          <w:b w:val="0"/>
          <w:sz w:val="24"/>
          <w:szCs w:val="24"/>
        </w:rPr>
        <w:fldChar w:fldCharType="end"/>
      </w:r>
      <w:r>
        <w:rPr>
          <w:rFonts w:ascii="Times New Roman"/>
          <w:b w:val="0"/>
          <w:sz w:val="24"/>
          <w:szCs w:val="24"/>
        </w:rPr>
        <w:fldChar w:fldCharType="end"/>
      </w:r>
    </w:p>
    <w:p w14:paraId="77833A4F">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"_Toc150177034" </w:instrText>
      </w:r>
      <w:r>
        <w:fldChar w:fldCharType="separate"/>
      </w:r>
      <w:r>
        <w:rPr>
          <w:rStyle w:val="32"/>
          <w:rFonts w:ascii="Times New Roman"/>
          <w:b w:val="0"/>
          <w:caps w:val="0"/>
          <w:color w:val="auto"/>
        </w:rPr>
        <w:t>8  Fire safety design</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_Toc150177034 \h </w:instrText>
      </w:r>
      <w:r>
        <w:rPr>
          <w:rFonts w:ascii="Times New Roman"/>
          <w:b w:val="0"/>
          <w:caps w:val="0"/>
        </w:rPr>
        <w:fldChar w:fldCharType="separate"/>
      </w:r>
      <w:r>
        <w:rPr>
          <w:rFonts w:ascii="Times New Roman"/>
          <w:b w:val="0"/>
          <w:caps w:val="0"/>
        </w:rPr>
        <w:t>23</w:t>
      </w:r>
      <w:r>
        <w:rPr>
          <w:rFonts w:ascii="Times New Roman"/>
          <w:b w:val="0"/>
          <w:caps w:val="0"/>
        </w:rPr>
        <w:fldChar w:fldCharType="end"/>
      </w:r>
      <w:r>
        <w:rPr>
          <w:rFonts w:ascii="Times New Roman"/>
          <w:b w:val="0"/>
          <w:caps w:val="0"/>
        </w:rPr>
        <w:fldChar w:fldCharType="end"/>
      </w:r>
    </w:p>
    <w:p w14:paraId="0060DB45">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"_Toc150177035" </w:instrText>
      </w:r>
      <w:r>
        <w:fldChar w:fldCharType="separate"/>
      </w:r>
      <w:r>
        <w:rPr>
          <w:rStyle w:val="32"/>
          <w:rFonts w:ascii="Times New Roman"/>
          <w:b w:val="0"/>
          <w:color w:val="auto"/>
          <w:sz w:val="24"/>
          <w:szCs w:val="24"/>
        </w:rPr>
        <w:t>8.1 General requirements</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_Toc150177035 \h </w:instrText>
      </w:r>
      <w:r>
        <w:rPr>
          <w:rFonts w:ascii="Times New Roman"/>
          <w:b w:val="0"/>
          <w:sz w:val="24"/>
          <w:szCs w:val="24"/>
        </w:rPr>
        <w:fldChar w:fldCharType="separate"/>
      </w:r>
      <w:r>
        <w:rPr>
          <w:rFonts w:ascii="Times New Roman"/>
          <w:b w:val="0"/>
          <w:sz w:val="24"/>
          <w:szCs w:val="24"/>
        </w:rPr>
        <w:t>23</w:t>
      </w:r>
      <w:r>
        <w:rPr>
          <w:rFonts w:ascii="Times New Roman"/>
          <w:b w:val="0"/>
          <w:sz w:val="24"/>
          <w:szCs w:val="24"/>
        </w:rPr>
        <w:fldChar w:fldCharType="end"/>
      </w:r>
      <w:r>
        <w:rPr>
          <w:rFonts w:ascii="Times New Roman"/>
          <w:b w:val="0"/>
          <w:sz w:val="24"/>
          <w:szCs w:val="24"/>
        </w:rPr>
        <w:fldChar w:fldCharType="end"/>
      </w:r>
    </w:p>
    <w:p w14:paraId="1EC88F34">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"_Toc150177036" </w:instrText>
      </w:r>
      <w:r>
        <w:fldChar w:fldCharType="separate"/>
      </w:r>
      <w:r>
        <w:rPr>
          <w:rStyle w:val="32"/>
          <w:rFonts w:ascii="Times New Roman"/>
          <w:b w:val="0"/>
          <w:color w:val="auto"/>
          <w:sz w:val="24"/>
          <w:szCs w:val="24"/>
        </w:rPr>
        <w:t>8.2 Fire protection and resistance</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_Toc150177036 \h </w:instrText>
      </w:r>
      <w:r>
        <w:rPr>
          <w:rFonts w:ascii="Times New Roman"/>
          <w:b w:val="0"/>
          <w:sz w:val="24"/>
          <w:szCs w:val="24"/>
        </w:rPr>
        <w:fldChar w:fldCharType="separate"/>
      </w:r>
      <w:r>
        <w:rPr>
          <w:rFonts w:ascii="Times New Roman"/>
          <w:b w:val="0"/>
          <w:sz w:val="24"/>
          <w:szCs w:val="24"/>
        </w:rPr>
        <w:t>23</w:t>
      </w:r>
      <w:r>
        <w:rPr>
          <w:rFonts w:ascii="Times New Roman"/>
          <w:b w:val="0"/>
          <w:sz w:val="24"/>
          <w:szCs w:val="24"/>
        </w:rPr>
        <w:fldChar w:fldCharType="end"/>
      </w:r>
      <w:r>
        <w:rPr>
          <w:rFonts w:ascii="Times New Roman"/>
          <w:b w:val="0"/>
          <w:sz w:val="24"/>
          <w:szCs w:val="24"/>
        </w:rPr>
        <w:fldChar w:fldCharType="end"/>
      </w:r>
    </w:p>
    <w:p w14:paraId="0F2A8D05">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"_Toc150177037" </w:instrText>
      </w:r>
      <w:r>
        <w:fldChar w:fldCharType="separate"/>
      </w:r>
      <w:r>
        <w:rPr>
          <w:rStyle w:val="32"/>
          <w:rFonts w:ascii="Times New Roman"/>
          <w:b w:val="0"/>
          <w:color w:val="auto"/>
          <w:sz w:val="24"/>
          <w:szCs w:val="24"/>
        </w:rPr>
        <w:t>8.3 Fire rescue facilities and fire emergency power supply</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_Toc150177037 \h </w:instrText>
      </w:r>
      <w:r>
        <w:rPr>
          <w:rFonts w:ascii="Times New Roman"/>
          <w:b w:val="0"/>
          <w:sz w:val="24"/>
          <w:szCs w:val="24"/>
        </w:rPr>
        <w:fldChar w:fldCharType="separate"/>
      </w:r>
      <w:r>
        <w:rPr>
          <w:rFonts w:ascii="Times New Roman"/>
          <w:b w:val="0"/>
          <w:sz w:val="24"/>
          <w:szCs w:val="24"/>
        </w:rPr>
        <w:t>24</w:t>
      </w:r>
      <w:r>
        <w:rPr>
          <w:rFonts w:ascii="Times New Roman"/>
          <w:b w:val="0"/>
          <w:sz w:val="24"/>
          <w:szCs w:val="24"/>
        </w:rPr>
        <w:fldChar w:fldCharType="end"/>
      </w:r>
      <w:r>
        <w:rPr>
          <w:rFonts w:ascii="Times New Roman"/>
          <w:b w:val="0"/>
          <w:sz w:val="24"/>
          <w:szCs w:val="24"/>
        </w:rPr>
        <w:fldChar w:fldCharType="end"/>
      </w:r>
    </w:p>
    <w:p w14:paraId="6E70B37C">
      <w:pPr>
        <w:pStyle w:val="23"/>
        <w:tabs>
          <w:tab w:val="right" w:leader="dot" w:pos="8296"/>
        </w:tabs>
        <w:spacing w:before="0" w:after="0" w:line="360" w:lineRule="auto"/>
        <w:ind w:left="240" w:right="240"/>
        <w:rPr>
          <w:rFonts w:ascii="Times New Roman" w:eastAsiaTheme="minorEastAsia"/>
          <w:b w:val="0"/>
          <w:bCs w:val="0"/>
          <w:kern w:val="2"/>
          <w:sz w:val="24"/>
          <w:szCs w:val="24"/>
        </w:rPr>
      </w:pPr>
      <w:r>
        <w:fldChar w:fldCharType="begin"/>
      </w:r>
      <w:r>
        <w:instrText xml:space="preserve"> HYPERLINK \l "_Toc150177038" </w:instrText>
      </w:r>
      <w:r>
        <w:fldChar w:fldCharType="separate"/>
      </w:r>
      <w:r>
        <w:rPr>
          <w:rStyle w:val="32"/>
          <w:rFonts w:ascii="Times New Roman"/>
          <w:b w:val="0"/>
          <w:color w:val="auto"/>
          <w:sz w:val="24"/>
          <w:szCs w:val="24"/>
        </w:rPr>
        <w:t>8.4 Firefighting and rescue condition</w:t>
      </w:r>
      <w:r>
        <w:rPr>
          <w:rFonts w:ascii="Times New Roman"/>
          <w:b w:val="0"/>
          <w:sz w:val="24"/>
          <w:szCs w:val="24"/>
        </w:rPr>
        <w:tab/>
      </w:r>
      <w:r>
        <w:rPr>
          <w:rFonts w:ascii="Times New Roman"/>
          <w:b w:val="0"/>
          <w:sz w:val="24"/>
          <w:szCs w:val="24"/>
        </w:rPr>
        <w:fldChar w:fldCharType="begin"/>
      </w:r>
      <w:r>
        <w:rPr>
          <w:rFonts w:ascii="Times New Roman"/>
          <w:b w:val="0"/>
          <w:sz w:val="24"/>
          <w:szCs w:val="24"/>
        </w:rPr>
        <w:instrText xml:space="preserve"> PAGEREF _Toc150177038 \h </w:instrText>
      </w:r>
      <w:r>
        <w:rPr>
          <w:rFonts w:ascii="Times New Roman"/>
          <w:b w:val="0"/>
          <w:sz w:val="24"/>
          <w:szCs w:val="24"/>
        </w:rPr>
        <w:fldChar w:fldCharType="separate"/>
      </w:r>
      <w:r>
        <w:rPr>
          <w:rFonts w:ascii="Times New Roman"/>
          <w:b w:val="0"/>
          <w:sz w:val="24"/>
          <w:szCs w:val="24"/>
        </w:rPr>
        <w:t>25</w:t>
      </w:r>
      <w:r>
        <w:rPr>
          <w:rFonts w:ascii="Times New Roman"/>
          <w:b w:val="0"/>
          <w:sz w:val="24"/>
          <w:szCs w:val="24"/>
        </w:rPr>
        <w:fldChar w:fldCharType="end"/>
      </w:r>
      <w:r>
        <w:rPr>
          <w:rFonts w:ascii="Times New Roman"/>
          <w:b w:val="0"/>
          <w:sz w:val="24"/>
          <w:szCs w:val="24"/>
        </w:rPr>
        <w:fldChar w:fldCharType="end"/>
      </w:r>
    </w:p>
    <w:p w14:paraId="74A27E80">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"_Toc150177039" </w:instrText>
      </w:r>
      <w:r>
        <w:fldChar w:fldCharType="separate"/>
      </w:r>
      <w:r>
        <w:rPr>
          <w:rStyle w:val="32"/>
          <w:rFonts w:ascii="Times New Roman"/>
          <w:b w:val="0"/>
          <w:caps w:val="0"/>
          <w:color w:val="auto"/>
        </w:rPr>
        <w:t>9  Green and low-Carbon architecture</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_Toc150177039 \h </w:instrText>
      </w:r>
      <w:r>
        <w:rPr>
          <w:rFonts w:ascii="Times New Roman"/>
          <w:b w:val="0"/>
          <w:caps w:val="0"/>
        </w:rPr>
        <w:fldChar w:fldCharType="separate"/>
      </w:r>
      <w:r>
        <w:rPr>
          <w:rFonts w:ascii="Times New Roman"/>
          <w:b w:val="0"/>
          <w:caps w:val="0"/>
        </w:rPr>
        <w:t>26</w:t>
      </w:r>
      <w:r>
        <w:rPr>
          <w:rFonts w:ascii="Times New Roman"/>
          <w:b w:val="0"/>
          <w:caps w:val="0"/>
        </w:rPr>
        <w:fldChar w:fldCharType="end"/>
      </w:r>
      <w:r>
        <w:rPr>
          <w:rFonts w:ascii="Times New Roman"/>
          <w:b w:val="0"/>
          <w:caps w:val="0"/>
        </w:rPr>
        <w:fldChar w:fldCharType="end"/>
      </w:r>
    </w:p>
    <w:p w14:paraId="18DBE86B">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"_Toc150177040" </w:instrText>
      </w:r>
      <w:r>
        <w:fldChar w:fldCharType="separate"/>
      </w:r>
      <w:r>
        <w:rPr>
          <w:rStyle w:val="32"/>
          <w:rFonts w:ascii="Times New Roman"/>
          <w:b w:val="0"/>
          <w:caps w:val="0"/>
          <w:color w:val="auto"/>
        </w:rPr>
        <w:t>Appendix A Evaluation content of the existing industrial building</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_Toc150177040 \h </w:instrText>
      </w:r>
      <w:r>
        <w:rPr>
          <w:rFonts w:ascii="Times New Roman"/>
          <w:b w:val="0"/>
          <w:caps w:val="0"/>
        </w:rPr>
        <w:fldChar w:fldCharType="separate"/>
      </w:r>
      <w:r>
        <w:rPr>
          <w:rFonts w:ascii="Times New Roman"/>
          <w:b w:val="0"/>
          <w:caps w:val="0"/>
        </w:rPr>
        <w:t>28</w:t>
      </w:r>
      <w:r>
        <w:rPr>
          <w:rFonts w:ascii="Times New Roman"/>
          <w:b w:val="0"/>
          <w:caps w:val="0"/>
        </w:rPr>
        <w:fldChar w:fldCharType="end"/>
      </w:r>
      <w:r>
        <w:rPr>
          <w:rFonts w:ascii="Times New Roman"/>
          <w:b w:val="0"/>
          <w:caps w:val="0"/>
        </w:rPr>
        <w:fldChar w:fldCharType="end"/>
      </w:r>
    </w:p>
    <w:p w14:paraId="47700459">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"_Toc150177041" </w:instrText>
      </w:r>
      <w:r>
        <w:fldChar w:fldCharType="separate"/>
      </w:r>
      <w:r>
        <w:rPr>
          <w:rStyle w:val="32"/>
          <w:rFonts w:ascii="Times New Roman"/>
          <w:b w:val="0"/>
          <w:caps w:val="0"/>
          <w:color w:val="auto"/>
        </w:rPr>
        <w:t>Explanation of wording in this code</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_Toc150177041 \h </w:instrText>
      </w:r>
      <w:r>
        <w:rPr>
          <w:rFonts w:ascii="Times New Roman"/>
          <w:b w:val="0"/>
          <w:caps w:val="0"/>
        </w:rPr>
        <w:fldChar w:fldCharType="separate"/>
      </w:r>
      <w:r>
        <w:rPr>
          <w:rFonts w:ascii="Times New Roman"/>
          <w:b w:val="0"/>
          <w:caps w:val="0"/>
        </w:rPr>
        <w:t>32</w:t>
      </w:r>
      <w:r>
        <w:rPr>
          <w:rFonts w:ascii="Times New Roman"/>
          <w:b w:val="0"/>
          <w:caps w:val="0"/>
        </w:rPr>
        <w:fldChar w:fldCharType="end"/>
      </w:r>
      <w:r>
        <w:rPr>
          <w:rFonts w:ascii="Times New Roman"/>
          <w:b w:val="0"/>
          <w:caps w:val="0"/>
        </w:rPr>
        <w:fldChar w:fldCharType="end"/>
      </w:r>
    </w:p>
    <w:p w14:paraId="2F639C01">
      <w:pPr>
        <w:pStyle w:val="19"/>
        <w:tabs>
          <w:tab w:val="right" w:leader="dot" w:pos="8296"/>
        </w:tabs>
        <w:spacing w:line="360" w:lineRule="auto"/>
        <w:rPr>
          <w:rFonts w:ascii="Times New Roman" w:eastAsiaTheme="minorEastAsia"/>
          <w:b w:val="0"/>
          <w:bCs w:val="0"/>
          <w:caps w:val="0"/>
          <w:kern w:val="2"/>
        </w:rPr>
      </w:pPr>
      <w:r>
        <w:fldChar w:fldCharType="begin"/>
      </w:r>
      <w:r>
        <w:instrText xml:space="preserve"> HYPERLINK \l "_Toc150177042" </w:instrText>
      </w:r>
      <w:r>
        <w:fldChar w:fldCharType="separate"/>
      </w:r>
      <w:r>
        <w:rPr>
          <w:rStyle w:val="32"/>
          <w:rFonts w:ascii="Times New Roman"/>
          <w:b w:val="0"/>
          <w:caps w:val="0"/>
          <w:color w:val="auto"/>
        </w:rPr>
        <w:t>List of quoted standards</w:t>
      </w:r>
      <w:r>
        <w:rPr>
          <w:rFonts w:ascii="Times New Roman"/>
          <w:b w:val="0"/>
          <w:caps w:val="0"/>
        </w:rPr>
        <w:tab/>
      </w:r>
      <w:r>
        <w:rPr>
          <w:rFonts w:ascii="Times New Roman"/>
          <w:b w:val="0"/>
          <w:caps w:val="0"/>
        </w:rPr>
        <w:fldChar w:fldCharType="begin"/>
      </w:r>
      <w:r>
        <w:rPr>
          <w:rFonts w:ascii="Times New Roman"/>
          <w:b w:val="0"/>
          <w:caps w:val="0"/>
        </w:rPr>
        <w:instrText xml:space="preserve"> PAGEREF _Toc150177042 \h </w:instrText>
      </w:r>
      <w:r>
        <w:rPr>
          <w:rFonts w:ascii="Times New Roman"/>
          <w:b w:val="0"/>
          <w:caps w:val="0"/>
        </w:rPr>
        <w:fldChar w:fldCharType="separate"/>
      </w:r>
      <w:r>
        <w:rPr>
          <w:rFonts w:ascii="Times New Roman"/>
          <w:b w:val="0"/>
          <w:caps w:val="0"/>
        </w:rPr>
        <w:t>33</w:t>
      </w:r>
      <w:r>
        <w:rPr>
          <w:rFonts w:ascii="Times New Roman"/>
          <w:b w:val="0"/>
          <w:caps w:val="0"/>
        </w:rPr>
        <w:fldChar w:fldCharType="end"/>
      </w:r>
      <w:r>
        <w:rPr>
          <w:rFonts w:ascii="Times New Roman"/>
          <w:b w:val="0"/>
          <w:caps w:val="0"/>
        </w:rPr>
        <w:fldChar w:fldCharType="end"/>
      </w:r>
    </w:p>
    <w:p w14:paraId="73C0AE92">
      <w:r>
        <w:rPr>
          <w:bCs/>
          <w:caps/>
          <w:szCs w:val="24"/>
          <w:lang w:val="zh-CN"/>
        </w:rPr>
        <w:fldChar w:fldCharType="end"/>
      </w:r>
      <w:r>
        <w:rPr>
          <w:bCs/>
          <w:szCs w:val="24"/>
        </w:rPr>
        <w:t>Explanation</w:t>
      </w:r>
      <w:r>
        <w:rPr>
          <w:bCs/>
          <w:caps/>
          <w:szCs w:val="24"/>
        </w:rPr>
        <w:t xml:space="preserve"> </w:t>
      </w:r>
      <w:r>
        <w:rPr>
          <w:bCs/>
          <w:szCs w:val="24"/>
        </w:rPr>
        <w:t>of</w:t>
      </w:r>
      <w:r>
        <w:rPr>
          <w:bCs/>
          <w:caps/>
          <w:szCs w:val="24"/>
        </w:rPr>
        <w:t xml:space="preserve"> </w:t>
      </w:r>
      <w:r>
        <w:rPr>
          <w:bCs/>
          <w:szCs w:val="24"/>
        </w:rPr>
        <w:t>provisions</w:t>
      </w:r>
      <w:r>
        <w:t>……………………………………………………………</w:t>
      </w:r>
      <w:r>
        <w:rPr>
          <w:sz w:val="32"/>
        </w:rPr>
        <w:t xml:space="preserve"> </w:t>
      </w:r>
      <w:r>
        <w:fldChar w:fldCharType="begin"/>
      </w:r>
      <w:r>
        <w:instrText xml:space="preserve"> PAGEREF _Toc150176876 \h </w:instrText>
      </w:r>
      <w:r>
        <w:fldChar w:fldCharType="separate"/>
      </w:r>
      <w:r>
        <w:t>33</w:t>
      </w:r>
      <w:r>
        <w:fldChar w:fldCharType="end"/>
      </w:r>
    </w:p>
    <w:p w14:paraId="1B331489">
      <w:pPr>
        <w:rPr>
          <w:rFonts w:asciiTheme="majorHAnsi"/>
          <w:b/>
          <w:bCs/>
          <w:caps/>
          <w:szCs w:val="24"/>
        </w:rPr>
      </w:pPr>
    </w:p>
    <w:p w14:paraId="340C1CF6">
      <w:pPr>
        <w:sectPr>
          <w:footerReference r:id="rId5" w:type="default"/>
          <w:pgSz w:w="11906" w:h="16838"/>
          <w:pgMar w:top="1440" w:right="1800" w:bottom="1440" w:left="1800" w:header="851" w:footer="992" w:gutter="0"/>
          <w:pgNumType w:start="1"/>
          <w:cols w:space="425" w:num="1"/>
          <w:docGrid w:type="lines" w:linePitch="312" w:charSpace="0"/>
        </w:sectPr>
      </w:pPr>
    </w:p>
    <w:p w14:paraId="2BD7A132">
      <w:pPr>
        <w:pStyle w:val="2"/>
        <w:spacing w:before="156" w:beforeLines="50" w:after="156" w:afterLines="50" w:line="360" w:lineRule="auto"/>
        <w:jc w:val="center"/>
        <w:rPr>
          <w:rFonts w:ascii="宋体" w:hAnsi="宋体"/>
        </w:rPr>
      </w:pPr>
      <w:bookmarkStart w:id="11" w:name="_Toc150176844"/>
      <w:bookmarkStart w:id="12" w:name="_Toc149331200"/>
      <w:bookmarkStart w:id="13" w:name="_Toc35162936"/>
      <w:bookmarkStart w:id="14" w:name="_Toc150177010"/>
      <w:bookmarkStart w:id="15" w:name="_Toc149557684"/>
      <w:bookmarkStart w:id="16" w:name="_Toc149556977"/>
      <w:bookmarkStart w:id="17" w:name="_Toc150176290"/>
      <w:bookmarkStart w:id="18" w:name="_Toc35023279"/>
      <w:bookmarkStart w:id="19" w:name="_Toc149557036"/>
      <w:bookmarkStart w:id="20" w:name="_Toc149330712"/>
      <w:r>
        <w:rPr>
          <w:rFonts w:ascii="宋体" w:hAnsi="宋体"/>
          <w:sz w:val="32"/>
        </w:rPr>
        <w:t xml:space="preserve">1  </w:t>
      </w:r>
      <w:r>
        <w:rPr>
          <w:rFonts w:hint="eastAsia" w:ascii="宋体" w:hAnsi="宋体"/>
          <w:sz w:val="32"/>
        </w:rPr>
        <w:t>总则</w:t>
      </w:r>
      <w:bookmarkEnd w:id="11"/>
      <w:bookmarkEnd w:id="12"/>
      <w:bookmarkEnd w:id="13"/>
      <w:bookmarkEnd w:id="14"/>
      <w:bookmarkEnd w:id="15"/>
      <w:bookmarkEnd w:id="16"/>
      <w:bookmarkEnd w:id="17"/>
      <w:bookmarkEnd w:id="18"/>
      <w:bookmarkEnd w:id="19"/>
      <w:bookmarkEnd w:id="20"/>
    </w:p>
    <w:p w14:paraId="7605DD8A">
      <w:pPr>
        <w:pStyle w:val="40"/>
        <w:numPr>
          <w:ilvl w:val="2"/>
          <w:numId w:val="1"/>
        </w:numPr>
        <w:snapToGrid w:val="0"/>
        <w:ind w:left="0" w:firstLine="0" w:firstLineChars="0"/>
        <w:rPr>
          <w:szCs w:val="24"/>
        </w:rPr>
      </w:pPr>
      <w:r>
        <w:rPr>
          <w:szCs w:val="24"/>
        </w:rPr>
        <w:t>为</w:t>
      </w:r>
      <w:r>
        <w:rPr>
          <w:rFonts w:hint="eastAsia"/>
          <w:szCs w:val="24"/>
        </w:rPr>
        <w:t>规范老旧厂房更新改造的技术要求，推动老旧厂房转型升级、功能优化和提质增效，促进北京城市更新与城市复兴进程，实现城市高质量发展，制定本标准。</w:t>
      </w:r>
    </w:p>
    <w:p w14:paraId="1BE7CE08">
      <w:pPr>
        <w:pStyle w:val="40"/>
        <w:snapToGrid w:val="0"/>
        <w:ind w:left="720" w:firstLine="0" w:firstLineChars="0"/>
        <w:rPr>
          <w:szCs w:val="24"/>
        </w:rPr>
      </w:pPr>
    </w:p>
    <w:p w14:paraId="5A10E294">
      <w:pPr>
        <w:pStyle w:val="40"/>
        <w:numPr>
          <w:ilvl w:val="2"/>
          <w:numId w:val="1"/>
        </w:numPr>
        <w:snapToGrid w:val="0"/>
        <w:ind w:left="0" w:firstLine="0" w:firstLineChars="0"/>
        <w:rPr>
          <w:szCs w:val="24"/>
        </w:rPr>
      </w:pPr>
      <w:r>
        <w:rPr>
          <w:rFonts w:hint="eastAsia"/>
          <w:szCs w:val="24"/>
        </w:rPr>
        <w:t>本标准适用于北京行政区域内老旧厂房的民用化更新改造设计。涉及不可移动文物、历史建筑及其他法律、法规规定的保护对象，按相关标准、规定执行。</w:t>
      </w:r>
    </w:p>
    <w:p w14:paraId="5317FFFA">
      <w:pPr>
        <w:rPr>
          <w:szCs w:val="24"/>
        </w:rPr>
      </w:pPr>
    </w:p>
    <w:p w14:paraId="67DE0A8E">
      <w:pPr>
        <w:pStyle w:val="40"/>
        <w:numPr>
          <w:ilvl w:val="2"/>
          <w:numId w:val="1"/>
        </w:numPr>
        <w:snapToGrid w:val="0"/>
        <w:ind w:left="0" w:firstLine="0" w:firstLineChars="0"/>
        <w:rPr>
          <w:szCs w:val="24"/>
        </w:rPr>
      </w:pPr>
      <w:r>
        <w:rPr>
          <w:rFonts w:hint="eastAsia"/>
          <w:szCs w:val="24"/>
        </w:rPr>
        <w:t>老旧厂房更新改造应遵循因地制宜的原则，结合原有工业建筑特征和更新改造后的功能需求，及项目环境、资源、历史文化等特点，重视可持续绿色发展，科学合理设计。</w:t>
      </w:r>
    </w:p>
    <w:p w14:paraId="77F51933">
      <w:pPr>
        <w:pStyle w:val="40"/>
        <w:snapToGrid w:val="0"/>
        <w:ind w:firstLine="0" w:firstLineChars="0"/>
        <w:rPr>
          <w:szCs w:val="24"/>
        </w:rPr>
      </w:pPr>
    </w:p>
    <w:p w14:paraId="665F813A">
      <w:pPr>
        <w:pStyle w:val="40"/>
        <w:numPr>
          <w:ilvl w:val="2"/>
          <w:numId w:val="1"/>
        </w:numPr>
        <w:snapToGrid w:val="0"/>
        <w:ind w:left="0" w:firstLine="0" w:firstLineChars="0"/>
        <w:rPr>
          <w:szCs w:val="24"/>
        </w:rPr>
      </w:pPr>
      <w:r>
        <w:rPr>
          <w:rFonts w:hint="eastAsia"/>
          <w:szCs w:val="24"/>
        </w:rPr>
        <w:t>老旧厂房的更新改造设计除应符合本标准的规定外，尚应符合国家及地方现行有关标准的规定；老旧厂房更新改造的新建部分应符合现行国家、地方标准的</w:t>
      </w:r>
      <w:r>
        <w:rPr>
          <w:szCs w:val="24"/>
        </w:rPr>
        <w:t>规定</w:t>
      </w:r>
      <w:r>
        <w:rPr>
          <w:rFonts w:hint="eastAsia"/>
          <w:szCs w:val="24"/>
        </w:rPr>
        <w:t>。</w:t>
      </w:r>
    </w:p>
    <w:p w14:paraId="53CFE452">
      <w:pPr>
        <w:pStyle w:val="2"/>
        <w:pageBreakBefore/>
        <w:spacing w:before="156" w:beforeLines="50" w:after="156" w:afterLines="50" w:line="360" w:lineRule="auto"/>
        <w:jc w:val="center"/>
        <w:rPr>
          <w:rFonts w:ascii="宋体" w:hAnsi="宋体"/>
        </w:rPr>
      </w:pPr>
      <w:bookmarkStart w:id="21" w:name="_Toc149557037"/>
      <w:bookmarkStart w:id="22" w:name="_Toc150176291"/>
      <w:bookmarkStart w:id="23" w:name="_Toc149331201"/>
      <w:bookmarkStart w:id="24" w:name="_Toc149330713"/>
      <w:bookmarkStart w:id="25" w:name="_Toc150176845"/>
      <w:bookmarkStart w:id="26" w:name="_Toc149557685"/>
      <w:bookmarkStart w:id="27" w:name="_Toc35162937"/>
      <w:bookmarkStart w:id="28" w:name="_Toc149556978"/>
      <w:bookmarkStart w:id="29" w:name="_Toc150177011"/>
      <w:bookmarkStart w:id="30" w:name="_Toc35023280"/>
      <w:r>
        <w:rPr>
          <w:rFonts w:ascii="宋体" w:hAnsi="宋体"/>
          <w:sz w:val="32"/>
        </w:rPr>
        <w:t xml:space="preserve">2  </w:t>
      </w:r>
      <w:r>
        <w:rPr>
          <w:rFonts w:hint="eastAsia" w:ascii="宋体" w:hAnsi="宋体"/>
          <w:sz w:val="32"/>
        </w:rPr>
        <w:t>术语</w:t>
      </w:r>
      <w:bookmarkEnd w:id="21"/>
      <w:bookmarkEnd w:id="22"/>
      <w:bookmarkEnd w:id="23"/>
      <w:bookmarkEnd w:id="24"/>
      <w:bookmarkEnd w:id="25"/>
      <w:bookmarkEnd w:id="26"/>
      <w:bookmarkEnd w:id="27"/>
      <w:bookmarkEnd w:id="28"/>
      <w:bookmarkEnd w:id="29"/>
      <w:bookmarkEnd w:id="30"/>
    </w:p>
    <w:p w14:paraId="792EEE0F">
      <w:pPr>
        <w:rPr>
          <w:b/>
        </w:rPr>
      </w:pPr>
      <w:bookmarkStart w:id="31" w:name="_Toc35023281"/>
      <w:bookmarkStart w:id="32" w:name="_Toc35162938"/>
      <w:r>
        <w:rPr>
          <w:b/>
          <w:szCs w:val="24"/>
        </w:rPr>
        <w:t xml:space="preserve">2.0.1 </w:t>
      </w:r>
      <w:r>
        <w:rPr>
          <w:b/>
          <w:szCs w:val="24"/>
        </w:rPr>
        <w:tab/>
      </w:r>
      <w:r>
        <w:rPr>
          <w:b/>
          <w:szCs w:val="24"/>
        </w:rPr>
        <w:t xml:space="preserve"> </w:t>
      </w:r>
      <w:r>
        <w:rPr>
          <w:rFonts w:hint="eastAsia"/>
          <w:b/>
          <w:szCs w:val="24"/>
        </w:rPr>
        <w:t xml:space="preserve">老旧厂房 </w:t>
      </w:r>
      <w:r>
        <w:rPr>
          <w:b/>
          <w:szCs w:val="24"/>
        </w:rPr>
        <w:t xml:space="preserve"> existing industrial building need renovation</w:t>
      </w:r>
    </w:p>
    <w:p w14:paraId="186FA89E">
      <w:pPr>
        <w:ind w:firstLine="480" w:firstLineChars="200"/>
      </w:pPr>
      <w:r>
        <w:rPr>
          <w:rFonts w:hint="eastAsia"/>
        </w:rPr>
        <w:t>既有工业建筑中需要更新改造的现存工业及仓储建筑物、构筑物，包括老旧工业厂房、仓储用房和相关设备设施，及其所包含的非物质遗存。</w:t>
      </w:r>
    </w:p>
    <w:p w14:paraId="693E9EB8">
      <w:pPr>
        <w:rPr>
          <w:szCs w:val="24"/>
        </w:rPr>
      </w:pPr>
    </w:p>
    <w:p w14:paraId="0FFCEF93">
      <w:pPr>
        <w:rPr>
          <w:b/>
          <w:szCs w:val="20"/>
        </w:rPr>
      </w:pPr>
      <w:r>
        <w:rPr>
          <w:b/>
          <w:szCs w:val="20"/>
        </w:rPr>
        <w:t>2.0.2</w:t>
      </w:r>
      <w:r>
        <w:rPr>
          <w:b/>
          <w:szCs w:val="24"/>
        </w:rPr>
        <w:t xml:space="preserve">  </w:t>
      </w:r>
      <w:r>
        <w:rPr>
          <w:b/>
          <w:szCs w:val="24"/>
        </w:rPr>
        <w:tab/>
      </w:r>
      <w:r>
        <w:rPr>
          <w:rFonts w:hint="eastAsia" w:ascii="宋体" w:hAnsi="宋体"/>
          <w:b/>
        </w:rPr>
        <w:t xml:space="preserve">工业遗产 </w:t>
      </w:r>
      <w:r>
        <w:rPr>
          <w:b/>
          <w:szCs w:val="20"/>
        </w:rPr>
        <w:t>industrial heritage</w:t>
      </w:r>
    </w:p>
    <w:p w14:paraId="6A8F3BB2">
      <w:pPr>
        <w:ind w:firstLine="480" w:firstLineChars="200"/>
      </w:pPr>
      <w:r>
        <w:rPr>
          <w:rFonts w:hint="eastAsia"/>
        </w:rPr>
        <w:t>1</w:t>
      </w:r>
      <w:r>
        <w:t>840</w:t>
      </w:r>
      <w:r>
        <w:rPr>
          <w:rFonts w:hint="eastAsia"/>
        </w:rPr>
        <w:t>年中国近现代工业产生以来，具有较高历史、科学、艺术、社会文化价值的工业遗存，具有稀缺性、独特性或唯一性。</w:t>
      </w:r>
    </w:p>
    <w:p w14:paraId="0A1F7653">
      <w:pPr>
        <w:widowControl/>
        <w:jc w:val="left"/>
        <w:rPr>
          <w:szCs w:val="20"/>
        </w:rPr>
      </w:pPr>
    </w:p>
    <w:p w14:paraId="50136DAE">
      <w:pPr>
        <w:rPr>
          <w:b/>
          <w:szCs w:val="24"/>
        </w:rPr>
      </w:pPr>
      <w:r>
        <w:rPr>
          <w:b/>
        </w:rPr>
        <w:t>2.0.3</w:t>
      </w:r>
      <w:r>
        <w:rPr>
          <w:b/>
        </w:rPr>
        <w:tab/>
      </w:r>
      <w:r>
        <w:rPr>
          <w:rFonts w:hint="eastAsia"/>
          <w:b/>
        </w:rPr>
        <w:t>更新改造</w:t>
      </w:r>
      <w:r>
        <w:rPr>
          <w:rFonts w:ascii="宋体" w:hAnsi="宋体"/>
          <w:b/>
        </w:rPr>
        <w:t xml:space="preserve"> </w:t>
      </w:r>
      <w:r>
        <w:rPr>
          <w:b/>
          <w:szCs w:val="24"/>
        </w:rPr>
        <w:t>renovation</w:t>
      </w:r>
    </w:p>
    <w:p w14:paraId="14639B2F">
      <w:pPr>
        <w:ind w:firstLine="480" w:firstLineChars="200"/>
      </w:pPr>
      <w:r>
        <w:rPr>
          <w:rFonts w:hint="eastAsia"/>
        </w:rPr>
        <w:t>根据新的使用需求对现存建筑物、构筑物进行改变的建设行为。包括改造、改建、扩建等建设行为。</w:t>
      </w:r>
    </w:p>
    <w:p w14:paraId="41B77DF4">
      <w:pPr>
        <w:ind w:firstLine="480" w:firstLineChars="200"/>
      </w:pPr>
    </w:p>
    <w:p w14:paraId="179FD372">
      <w:pPr>
        <w:rPr>
          <w:b/>
          <w:szCs w:val="24"/>
        </w:rPr>
      </w:pPr>
      <w:r>
        <w:rPr>
          <w:b/>
        </w:rPr>
        <w:t>2.0.4</w:t>
      </w:r>
      <w:r>
        <w:rPr>
          <w:b/>
        </w:rPr>
        <w:tab/>
      </w:r>
      <w:r>
        <w:rPr>
          <w:rFonts w:hint="eastAsia"/>
          <w:b/>
        </w:rPr>
        <w:t xml:space="preserve">民用化 </w:t>
      </w:r>
      <w:r>
        <w:rPr>
          <w:b/>
        </w:rPr>
        <w:t xml:space="preserve"> civilian</w:t>
      </w:r>
    </w:p>
    <w:p w14:paraId="697F7E59">
      <w:pPr>
        <w:ind w:firstLine="480" w:firstLineChars="200"/>
      </w:pPr>
      <w:r>
        <w:rPr>
          <w:rFonts w:hint="eastAsia"/>
        </w:rPr>
        <w:t>将老旧厂房原有生产或为生产服务的功能更新改造为办公、商业、展览等民用建筑功能，实现老旧厂房的再利用。</w:t>
      </w:r>
    </w:p>
    <w:p w14:paraId="51B1AE8C"/>
    <w:p w14:paraId="6AD5E10C">
      <w:pPr>
        <w:rPr>
          <w:b/>
          <w:szCs w:val="24"/>
        </w:rPr>
      </w:pPr>
      <w:r>
        <w:rPr>
          <w:b/>
        </w:rPr>
        <w:t>2.0.5</w:t>
      </w:r>
      <w:r>
        <w:rPr>
          <w:b/>
        </w:rPr>
        <w:tab/>
      </w:r>
      <w:r>
        <w:rPr>
          <w:rFonts w:hint="eastAsia"/>
          <w:b/>
        </w:rPr>
        <w:t xml:space="preserve">保留 </w:t>
      </w:r>
      <w:r>
        <w:rPr>
          <w:b/>
        </w:rPr>
        <w:t xml:space="preserve"> conservation </w:t>
      </w:r>
    </w:p>
    <w:p w14:paraId="2D8DCED9">
      <w:pPr>
        <w:ind w:firstLine="480" w:firstLineChars="200"/>
      </w:pPr>
      <w:r>
        <w:rPr>
          <w:rFonts w:hint="eastAsia"/>
        </w:rPr>
        <w:t>经评估后具备一定价值的老旧厂房，将其全部或部分建筑信息保存再利用的建设行为。</w:t>
      </w:r>
    </w:p>
    <w:p w14:paraId="7051858E">
      <w:pPr>
        <w:snapToGrid w:val="0"/>
        <w:rPr>
          <w:i/>
          <w:szCs w:val="24"/>
        </w:rPr>
      </w:pPr>
    </w:p>
    <w:p w14:paraId="0C019CCE">
      <w:pPr>
        <w:rPr>
          <w:b/>
          <w:szCs w:val="24"/>
        </w:rPr>
      </w:pPr>
      <w:r>
        <w:rPr>
          <w:b/>
        </w:rPr>
        <w:t>2.0.6</w:t>
      </w:r>
      <w:r>
        <w:rPr>
          <w:b/>
        </w:rPr>
        <w:tab/>
      </w:r>
      <w:r>
        <w:rPr>
          <w:rFonts w:hint="eastAsia"/>
          <w:b/>
        </w:rPr>
        <w:t xml:space="preserve">重建 </w:t>
      </w:r>
      <w:r>
        <w:rPr>
          <w:b/>
        </w:rPr>
        <w:t>restoration</w:t>
      </w:r>
    </w:p>
    <w:p w14:paraId="34E93F83">
      <w:pPr>
        <w:ind w:firstLine="480" w:firstLineChars="200"/>
      </w:pPr>
      <w:r>
        <w:rPr>
          <w:rFonts w:hint="eastAsia"/>
        </w:rPr>
        <w:t>具有一定的历史、科学、艺术或社会文化价值的老旧厂房，通过重新建设恢复其原有建筑全部或部分建筑信息的建设行为，也称复建、翻建。</w:t>
      </w:r>
    </w:p>
    <w:p w14:paraId="66E51553">
      <w:pPr>
        <w:rPr>
          <w:szCs w:val="24"/>
        </w:rPr>
      </w:pPr>
    </w:p>
    <w:p w14:paraId="26DFC44D">
      <w:pPr>
        <w:rPr>
          <w:b/>
          <w:szCs w:val="24"/>
        </w:rPr>
      </w:pPr>
      <w:r>
        <w:rPr>
          <w:b/>
        </w:rPr>
        <w:t>2.0.7</w:t>
      </w:r>
      <w:r>
        <w:rPr>
          <w:b/>
        </w:rPr>
        <w:tab/>
      </w:r>
      <w:r>
        <w:rPr>
          <w:b/>
        </w:rPr>
        <w:t xml:space="preserve"> </w:t>
      </w:r>
      <w:r>
        <w:rPr>
          <w:rFonts w:hint="eastAsia"/>
          <w:b/>
        </w:rPr>
        <w:t>技术方案</w:t>
      </w:r>
      <w:r>
        <w:rPr>
          <w:b/>
        </w:rPr>
        <w:t xml:space="preserve">  applicable scheme </w:t>
      </w:r>
    </w:p>
    <w:p w14:paraId="7F8F6836">
      <w:pPr>
        <w:ind w:firstLine="480" w:firstLineChars="200"/>
      </w:pPr>
      <w:r>
        <w:rPr>
          <w:rFonts w:hint="eastAsia"/>
        </w:rPr>
        <w:t>经过前期调查、研究及技术分析，具备可实施性的方案设计。</w:t>
      </w:r>
    </w:p>
    <w:p w14:paraId="3192B78A">
      <w:pPr>
        <w:ind w:firstLine="480" w:firstLineChars="200"/>
      </w:pPr>
    </w:p>
    <w:p w14:paraId="1DCAAED2">
      <w:pPr>
        <w:rPr>
          <w:b/>
          <w:szCs w:val="24"/>
        </w:rPr>
      </w:pPr>
      <w:r>
        <w:rPr>
          <w:b/>
        </w:rPr>
        <w:t>2.0.8</w:t>
      </w:r>
      <w:r>
        <w:rPr>
          <w:b/>
        </w:rPr>
        <w:tab/>
      </w:r>
      <w:r>
        <w:rPr>
          <w:b/>
        </w:rPr>
        <w:t xml:space="preserve"> </w:t>
      </w:r>
      <w:r>
        <w:rPr>
          <w:rFonts w:hint="eastAsia"/>
          <w:b/>
        </w:rPr>
        <w:t>全龄友好</w:t>
      </w:r>
      <w:r>
        <w:rPr>
          <w:b/>
        </w:rPr>
        <w:t xml:space="preserve">  age-friendly renovation  </w:t>
      </w:r>
    </w:p>
    <w:p w14:paraId="59152B7A">
      <w:pPr>
        <w:ind w:firstLine="480" w:firstLineChars="200"/>
      </w:pPr>
      <w:r>
        <w:rPr>
          <w:rFonts w:hint="eastAsia"/>
        </w:rPr>
        <w:t>全龄友好是指项目考虑为老年人、残疾人、儿童等全龄全体人群服务，提供功能化、人性化、精细化的无障碍环境，满足其自主安全地使用项目中为其开放的使用空间。</w:t>
      </w:r>
    </w:p>
    <w:p w14:paraId="1DC909EF">
      <w:pPr>
        <w:ind w:firstLine="480" w:firstLineChars="200"/>
      </w:pPr>
    </w:p>
    <w:p w14:paraId="705DCA92">
      <w:pPr>
        <w:pStyle w:val="2"/>
        <w:pageBreakBefore/>
        <w:spacing w:before="156" w:beforeLines="50" w:after="156" w:afterLines="50" w:line="360" w:lineRule="auto"/>
        <w:jc w:val="center"/>
        <w:rPr>
          <w:rFonts w:ascii="宋体" w:hAnsi="宋体"/>
          <w:sz w:val="32"/>
        </w:rPr>
      </w:pPr>
      <w:bookmarkStart w:id="33" w:name="_Toc149556979"/>
      <w:bookmarkStart w:id="34" w:name="_Toc149330714"/>
      <w:bookmarkStart w:id="35" w:name="_Toc149331202"/>
      <w:bookmarkStart w:id="36" w:name="_Toc150176292"/>
      <w:bookmarkStart w:id="37" w:name="_Toc150177012"/>
      <w:bookmarkStart w:id="38" w:name="_Toc150176846"/>
      <w:bookmarkStart w:id="39" w:name="_Toc149557686"/>
      <w:bookmarkStart w:id="40" w:name="_Toc149557038"/>
      <w:r>
        <w:rPr>
          <w:rFonts w:ascii="宋体" w:hAnsi="宋体"/>
          <w:sz w:val="32"/>
        </w:rPr>
        <w:t xml:space="preserve">3  </w:t>
      </w:r>
      <w:r>
        <w:rPr>
          <w:rFonts w:hint="eastAsia" w:ascii="宋体" w:hAnsi="宋体"/>
          <w:sz w:val="32"/>
        </w:rPr>
        <w:t>基本规定</w:t>
      </w:r>
      <w:bookmarkEnd w:id="31"/>
      <w:bookmarkEnd w:id="32"/>
      <w:bookmarkEnd w:id="33"/>
      <w:bookmarkEnd w:id="34"/>
      <w:bookmarkEnd w:id="35"/>
      <w:bookmarkEnd w:id="36"/>
      <w:bookmarkEnd w:id="37"/>
      <w:bookmarkEnd w:id="38"/>
      <w:bookmarkEnd w:id="39"/>
      <w:bookmarkEnd w:id="40"/>
    </w:p>
    <w:p w14:paraId="64C5667C">
      <w:pPr>
        <w:pStyle w:val="3"/>
        <w:spacing w:after="156" w:afterLines="50" w:line="360" w:lineRule="auto"/>
        <w:rPr>
          <w:rFonts w:ascii="宋体" w:hAnsi="宋体"/>
          <w:b/>
          <w:sz w:val="28"/>
        </w:rPr>
      </w:pPr>
      <w:bookmarkStart w:id="41" w:name="_Toc149556980"/>
      <w:bookmarkStart w:id="42" w:name="_Toc150176847"/>
      <w:bookmarkStart w:id="43" w:name="_Toc150176293"/>
      <w:bookmarkStart w:id="44" w:name="_Toc149330715"/>
      <w:bookmarkStart w:id="45" w:name="_Toc149331203"/>
      <w:bookmarkStart w:id="46" w:name="_Toc150177013"/>
      <w:bookmarkStart w:id="47" w:name="_Toc149557687"/>
      <w:bookmarkStart w:id="48" w:name="_Toc149557039"/>
      <w:r>
        <w:rPr>
          <w:rFonts w:ascii="宋体" w:hAnsi="宋体"/>
          <w:b/>
          <w:sz w:val="28"/>
        </w:rPr>
        <w:t xml:space="preserve">3.1 </w:t>
      </w:r>
      <w:r>
        <w:rPr>
          <w:rFonts w:hint="eastAsia" w:ascii="宋体" w:hAnsi="宋体"/>
          <w:b/>
          <w:sz w:val="28"/>
        </w:rPr>
        <w:t>一般规定</w:t>
      </w:r>
      <w:bookmarkEnd w:id="41"/>
      <w:bookmarkEnd w:id="42"/>
      <w:bookmarkEnd w:id="43"/>
      <w:bookmarkEnd w:id="44"/>
      <w:bookmarkEnd w:id="45"/>
      <w:bookmarkEnd w:id="46"/>
      <w:bookmarkEnd w:id="47"/>
      <w:bookmarkEnd w:id="48"/>
    </w:p>
    <w:p w14:paraId="1E124866">
      <w:pPr>
        <w:snapToGrid w:val="0"/>
      </w:pPr>
      <w:r>
        <w:rPr>
          <w:b/>
          <w:szCs w:val="24"/>
        </w:rPr>
        <w:t>3.1.1</w:t>
      </w:r>
      <w:r>
        <w:rPr>
          <w:szCs w:val="24"/>
        </w:rPr>
        <w:t xml:space="preserve"> </w:t>
      </w:r>
      <w:r>
        <w:rPr>
          <w:szCs w:val="24"/>
        </w:rPr>
        <w:tab/>
      </w:r>
      <w:r>
        <w:rPr>
          <w:rFonts w:hint="eastAsia"/>
        </w:rPr>
        <w:t>老旧厂房的更新改造应遵循安全、适用、经济、绿色、美观的原则，且应具备系统性、可识别性及协调性。</w:t>
      </w:r>
    </w:p>
    <w:p w14:paraId="0A9C7D02">
      <w:pPr>
        <w:snapToGrid w:val="0"/>
        <w:rPr>
          <w:szCs w:val="24"/>
        </w:rPr>
      </w:pPr>
    </w:p>
    <w:p w14:paraId="34673105">
      <w:pPr>
        <w:rPr>
          <w:bCs/>
        </w:rPr>
      </w:pPr>
      <w:r>
        <w:rPr>
          <w:b/>
          <w:bCs/>
        </w:rPr>
        <w:t>3.1.2</w:t>
      </w:r>
      <w:r>
        <w:rPr>
          <w:bCs/>
        </w:rPr>
        <w:t xml:space="preserve"> </w:t>
      </w:r>
      <w:r>
        <w:rPr>
          <w:bCs/>
        </w:rPr>
        <w:tab/>
      </w:r>
      <w:r>
        <w:rPr>
          <w:rFonts w:hint="eastAsia"/>
        </w:rPr>
        <w:t>老旧厂房更新改造应</w:t>
      </w:r>
      <w:r>
        <w:t>落实</w:t>
      </w:r>
      <w:r>
        <w:rPr>
          <w:rFonts w:hint="eastAsia"/>
        </w:rPr>
        <w:t>上位规划</w:t>
      </w:r>
      <w:r>
        <w:t>要求</w:t>
      </w:r>
      <w:r>
        <w:rPr>
          <w:rFonts w:hint="eastAsia"/>
        </w:rPr>
        <w:t>，</w:t>
      </w:r>
      <w:r>
        <w:rPr>
          <w:rFonts w:hint="eastAsia"/>
          <w:bCs/>
        </w:rPr>
        <w:t>结合城市发展及街区控规，落实配套公共服务设施。</w:t>
      </w:r>
    </w:p>
    <w:p w14:paraId="75D06A66">
      <w:pPr>
        <w:rPr>
          <w:bCs/>
        </w:rPr>
      </w:pPr>
    </w:p>
    <w:p w14:paraId="578EC63C">
      <w:pPr>
        <w:rPr>
          <w:bCs/>
        </w:rPr>
      </w:pPr>
      <w:r>
        <w:rPr>
          <w:b/>
          <w:bCs/>
        </w:rPr>
        <w:t>3.1.3</w:t>
      </w:r>
      <w:r>
        <w:rPr>
          <w:bCs/>
        </w:rPr>
        <w:tab/>
      </w:r>
      <w:r>
        <w:rPr>
          <w:bCs/>
        </w:rPr>
        <w:t xml:space="preserve"> </w:t>
      </w:r>
      <w:r>
        <w:rPr>
          <w:rFonts w:hint="eastAsia"/>
        </w:rPr>
        <w:t>老旧厂房更新改造应按照更新改造后的功能需求开展设计</w:t>
      </w:r>
      <w:r>
        <w:rPr>
          <w:rFonts w:hint="eastAsia"/>
          <w:bCs/>
        </w:rPr>
        <w:t>。</w:t>
      </w:r>
    </w:p>
    <w:p w14:paraId="4E3150E0">
      <w:pPr>
        <w:snapToGrid w:val="0"/>
      </w:pPr>
    </w:p>
    <w:p w14:paraId="11061CF1">
      <w:r>
        <w:rPr>
          <w:b/>
        </w:rPr>
        <w:t>3.1.4</w:t>
      </w:r>
      <w:r>
        <w:tab/>
      </w:r>
      <w:r>
        <w:rPr>
          <w:rFonts w:hint="eastAsia"/>
        </w:rPr>
        <w:t>老旧厂房更新改造设计可包含：资料研究、现场调查、价值分级、评估与策划、技术方案五个步骤。</w:t>
      </w:r>
    </w:p>
    <w:p w14:paraId="2C291972">
      <w:pPr>
        <w:pStyle w:val="40"/>
        <w:ind w:left="480" w:firstLine="0" w:firstLineChars="0"/>
        <w:rPr>
          <w:bCs/>
          <w:i/>
          <w:szCs w:val="24"/>
        </w:rPr>
      </w:pPr>
    </w:p>
    <w:p w14:paraId="233A2A47">
      <w:r>
        <w:rPr>
          <w:b/>
          <w:bCs/>
        </w:rPr>
        <w:t>3.1.5</w:t>
      </w:r>
      <w:r>
        <w:rPr>
          <w:bCs/>
        </w:rPr>
        <w:tab/>
      </w:r>
      <w:r>
        <w:rPr>
          <w:rFonts w:hint="eastAsia"/>
        </w:rPr>
        <w:t>老旧厂房更新改造前可在资料研究、现场调查及价值分级的基础上进行评估与策划，并根据评估与策划结论编制技术方案。技术方案应结合实际情况，明确更新改造范围、建筑规模、使用功能、设计方案、建设计划、市政基础设施和公共服务设施建设、成本测算等内容，确保更新改造的可实施性。</w:t>
      </w:r>
    </w:p>
    <w:p w14:paraId="6277F2A2">
      <w:pPr>
        <w:snapToGrid w:val="0"/>
      </w:pPr>
    </w:p>
    <w:p w14:paraId="2EB9E788">
      <w:pPr>
        <w:pStyle w:val="3"/>
        <w:spacing w:after="156" w:afterLines="50" w:line="360" w:lineRule="auto"/>
        <w:rPr>
          <w:rFonts w:ascii="宋体" w:hAnsi="宋体"/>
          <w:b/>
          <w:sz w:val="28"/>
        </w:rPr>
      </w:pPr>
      <w:bookmarkStart w:id="49" w:name="_Toc149556981"/>
      <w:bookmarkStart w:id="50" w:name="_Toc150177014"/>
      <w:bookmarkStart w:id="51" w:name="_Toc149557040"/>
      <w:bookmarkStart w:id="52" w:name="_Toc149330716"/>
      <w:bookmarkStart w:id="53" w:name="_Toc150176848"/>
      <w:bookmarkStart w:id="54" w:name="_Toc149557688"/>
      <w:bookmarkStart w:id="55" w:name="_Toc149331204"/>
      <w:bookmarkStart w:id="56" w:name="_Toc150176294"/>
      <w:r>
        <w:rPr>
          <w:rFonts w:ascii="宋体" w:hAnsi="宋体"/>
          <w:b/>
          <w:sz w:val="28"/>
        </w:rPr>
        <w:t xml:space="preserve">3.2 </w:t>
      </w:r>
      <w:r>
        <w:rPr>
          <w:rFonts w:hint="eastAsia" w:ascii="宋体" w:hAnsi="宋体"/>
          <w:b/>
          <w:sz w:val="28"/>
        </w:rPr>
        <w:t>价值分级</w:t>
      </w:r>
      <w:bookmarkEnd w:id="49"/>
      <w:bookmarkEnd w:id="50"/>
      <w:bookmarkEnd w:id="51"/>
      <w:bookmarkEnd w:id="52"/>
      <w:bookmarkEnd w:id="53"/>
      <w:bookmarkEnd w:id="54"/>
      <w:bookmarkEnd w:id="55"/>
      <w:bookmarkEnd w:id="56"/>
    </w:p>
    <w:p w14:paraId="26F654C4">
      <w:r>
        <w:rPr>
          <w:b/>
          <w:szCs w:val="24"/>
        </w:rPr>
        <w:t>3.2.1</w:t>
      </w:r>
      <w:r>
        <w:rPr>
          <w:rFonts w:hint="eastAsia"/>
          <w:szCs w:val="24"/>
        </w:rPr>
        <w:t>　</w:t>
      </w:r>
      <w:r>
        <w:rPr>
          <w:rFonts w:hint="eastAsia"/>
        </w:rPr>
        <w:t xml:space="preserve"> 老旧厂房的价值分级包括以下内容：</w:t>
      </w:r>
    </w:p>
    <w:p w14:paraId="5765CED0">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历史价值：见证中国近现代工业历史的发展成就；</w:t>
      </w:r>
    </w:p>
    <w:p w14:paraId="77BBDD59">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科学价值：体现中国科学技术发展的突出创造力和影响力；</w:t>
      </w:r>
    </w:p>
    <w:p w14:paraId="7D278CB9">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艺术价值：体现中国工业建筑或工业区的美学特征；</w:t>
      </w:r>
    </w:p>
    <w:p w14:paraId="714E9CE6">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社会文化价值：体现中国社会的工业文化记忆；</w:t>
      </w:r>
    </w:p>
    <w:p w14:paraId="6FE621F5">
      <w:pPr>
        <w:pStyle w:val="62"/>
        <w:numPr>
          <w:ilvl w:val="0"/>
          <w:numId w:val="2"/>
        </w:numPr>
        <w:spacing w:line="360" w:lineRule="auto"/>
        <w:ind w:firstLineChars="0"/>
        <w:rPr>
          <w:rFonts w:ascii="宋体" w:hAnsi="宋体" w:eastAsia="宋体"/>
          <w:sz w:val="24"/>
          <w:szCs w:val="24"/>
        </w:rPr>
      </w:pPr>
      <w:r>
        <w:rPr>
          <w:rFonts w:hint="eastAsia" w:ascii="宋体" w:hAnsi="宋体" w:eastAsia="宋体"/>
          <w:sz w:val="24"/>
          <w:szCs w:val="24"/>
        </w:rPr>
        <w:t>利用价值：结构坚固、空间可塑性强、具有一定建筑风貌特征。</w:t>
      </w:r>
    </w:p>
    <w:p w14:paraId="2CF40C19">
      <w:pPr>
        <w:snapToGrid w:val="0"/>
      </w:pPr>
    </w:p>
    <w:p w14:paraId="6EA598F0">
      <w:pPr>
        <w:snapToGrid w:val="0"/>
      </w:pPr>
      <w:r>
        <w:rPr>
          <w:b/>
          <w:szCs w:val="24"/>
        </w:rPr>
        <w:t>3.2.2</w:t>
      </w:r>
      <w:r>
        <w:rPr>
          <w:rFonts w:hint="eastAsia"/>
          <w:szCs w:val="24"/>
        </w:rPr>
        <w:t>　</w:t>
      </w:r>
      <w:r>
        <w:rPr>
          <w:szCs w:val="24"/>
        </w:rPr>
        <w:tab/>
      </w:r>
      <w:r>
        <w:rPr>
          <w:rFonts w:hint="eastAsia"/>
        </w:rPr>
        <w:t>老旧厂房的价值分级指标可在历史价值、科学价值、艺术价值、社会文化价值和利用价值5个一级评价指标基础上，细分为2</w:t>
      </w:r>
      <w:r>
        <w:t>0</w:t>
      </w:r>
      <w:r>
        <w:rPr>
          <w:rFonts w:hint="eastAsia"/>
        </w:rPr>
        <w:t>个二级评价指标，具体价值分级指标见宜按本标准表3</w:t>
      </w:r>
      <w:r>
        <w:t>.2.2</w:t>
      </w:r>
      <w:r>
        <w:rPr>
          <w:rFonts w:hint="eastAsia"/>
        </w:rPr>
        <w:t>确定。</w:t>
      </w:r>
    </w:p>
    <w:p w14:paraId="235F1207">
      <w:pPr>
        <w:widowControl/>
        <w:jc w:val="center"/>
        <w:rPr>
          <w:b/>
          <w:bCs/>
        </w:rPr>
      </w:pPr>
      <w:r>
        <w:rPr>
          <w:rFonts w:hint="eastAsia"/>
          <w:b/>
          <w:bCs/>
        </w:rPr>
        <w:t>表</w:t>
      </w:r>
      <w:r>
        <w:rPr>
          <w:b/>
          <w:bCs/>
        </w:rPr>
        <w:t xml:space="preserve">3.2.2 </w:t>
      </w:r>
      <w:r>
        <w:rPr>
          <w:rFonts w:hint="eastAsia"/>
          <w:b/>
          <w:bCs/>
        </w:rPr>
        <w:t>老旧厂房价值分级指标表</w:t>
      </w:r>
    </w:p>
    <w:tbl>
      <w:tblPr>
        <w:tblStyle w:val="28"/>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27"/>
        <w:gridCol w:w="5345"/>
      </w:tblGrid>
      <w:tr w14:paraId="436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73" w:type="pct"/>
            <w:tcBorders>
              <w:left w:val="single" w:color="auto" w:sz="4" w:space="0"/>
              <w:bottom w:val="single" w:color="auto" w:sz="4" w:space="0"/>
              <w:right w:val="single" w:color="auto" w:sz="4" w:space="0"/>
            </w:tcBorders>
          </w:tcPr>
          <w:p w14:paraId="6D8F3194">
            <w:pPr>
              <w:spacing w:line="240" w:lineRule="auto"/>
              <w:jc w:val="center"/>
              <w:rPr>
                <w:sz w:val="21"/>
              </w:rPr>
            </w:pPr>
          </w:p>
        </w:tc>
        <w:tc>
          <w:tcPr>
            <w:tcW w:w="1179" w:type="pct"/>
            <w:tcBorders>
              <w:left w:val="single" w:color="auto" w:sz="4" w:space="0"/>
              <w:bottom w:val="nil"/>
              <w:right w:val="single" w:color="auto" w:sz="4" w:space="0"/>
            </w:tcBorders>
            <w:vAlign w:val="center"/>
          </w:tcPr>
          <w:p w14:paraId="114362E6">
            <w:pPr>
              <w:spacing w:line="240" w:lineRule="auto"/>
              <w:jc w:val="center"/>
              <w:rPr>
                <w:sz w:val="21"/>
              </w:rPr>
            </w:pPr>
            <w:r>
              <w:rPr>
                <w:rFonts w:hint="eastAsia"/>
                <w:sz w:val="21"/>
              </w:rPr>
              <w:t>一级指标</w:t>
            </w:r>
          </w:p>
        </w:tc>
        <w:tc>
          <w:tcPr>
            <w:tcW w:w="3449" w:type="pct"/>
            <w:tcBorders>
              <w:top w:val="single" w:color="auto" w:sz="4" w:space="0"/>
              <w:left w:val="single" w:color="auto" w:sz="4" w:space="0"/>
              <w:bottom w:val="single" w:color="auto" w:sz="4" w:space="0"/>
              <w:right w:val="single" w:color="auto" w:sz="4" w:space="0"/>
            </w:tcBorders>
            <w:vAlign w:val="center"/>
          </w:tcPr>
          <w:p w14:paraId="6135C88D">
            <w:pPr>
              <w:spacing w:line="240" w:lineRule="auto"/>
              <w:jc w:val="center"/>
              <w:rPr>
                <w:sz w:val="21"/>
              </w:rPr>
            </w:pPr>
            <w:r>
              <w:rPr>
                <w:rFonts w:hint="eastAsia"/>
                <w:sz w:val="21"/>
              </w:rPr>
              <w:t>二级指标</w:t>
            </w:r>
          </w:p>
        </w:tc>
      </w:tr>
      <w:tr w14:paraId="3021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restart"/>
            <w:tcBorders>
              <w:top w:val="single" w:color="auto" w:sz="4" w:space="0"/>
              <w:left w:val="single" w:color="auto" w:sz="4" w:space="0"/>
              <w:right w:val="single" w:color="auto" w:sz="4" w:space="0"/>
            </w:tcBorders>
            <w:vAlign w:val="center"/>
          </w:tcPr>
          <w:p w14:paraId="781CF20C">
            <w:pPr>
              <w:jc w:val="center"/>
              <w:rPr>
                <w:sz w:val="21"/>
              </w:rPr>
            </w:pPr>
            <w:r>
              <w:rPr>
                <w:rFonts w:hint="eastAsia"/>
                <w:sz w:val="21"/>
              </w:rPr>
              <w:t>价值指标</w:t>
            </w:r>
          </w:p>
        </w:tc>
        <w:tc>
          <w:tcPr>
            <w:tcW w:w="1179" w:type="pct"/>
            <w:vMerge w:val="restart"/>
            <w:tcBorders>
              <w:top w:val="single" w:color="auto" w:sz="4" w:space="0"/>
              <w:left w:val="single" w:color="auto" w:sz="4" w:space="0"/>
              <w:bottom w:val="nil"/>
              <w:right w:val="single" w:color="auto" w:sz="4" w:space="0"/>
            </w:tcBorders>
            <w:vAlign w:val="center"/>
          </w:tcPr>
          <w:p w14:paraId="1EC30E4A">
            <w:pPr>
              <w:jc w:val="center"/>
              <w:rPr>
                <w:sz w:val="21"/>
              </w:rPr>
            </w:pPr>
            <w:r>
              <w:rPr>
                <w:rFonts w:hint="eastAsia"/>
                <w:sz w:val="21"/>
              </w:rPr>
              <w:t>历史价值</w:t>
            </w:r>
          </w:p>
        </w:tc>
        <w:tc>
          <w:tcPr>
            <w:tcW w:w="3449" w:type="pct"/>
            <w:tcBorders>
              <w:top w:val="single" w:color="auto" w:sz="4" w:space="0"/>
              <w:left w:val="single" w:color="auto" w:sz="4" w:space="0"/>
              <w:bottom w:val="single" w:color="auto" w:sz="4" w:space="0"/>
              <w:right w:val="single" w:color="auto" w:sz="4" w:space="0"/>
            </w:tcBorders>
            <w:vAlign w:val="center"/>
          </w:tcPr>
          <w:p w14:paraId="3C07EC93">
            <w:pPr>
              <w:spacing w:line="240" w:lineRule="auto"/>
              <w:rPr>
                <w:rFonts w:ascii="宋体" w:hAnsi="宋体"/>
                <w:sz w:val="21"/>
              </w:rPr>
            </w:pPr>
            <w:r>
              <w:rPr>
                <w:rFonts w:hint="eastAsia" w:ascii="宋体" w:hAnsi="宋体"/>
                <w:sz w:val="21"/>
              </w:rPr>
              <w:t>见证中国近现代工业发展的重要历史阶段，或对其产生过重要影响</w:t>
            </w:r>
          </w:p>
        </w:tc>
      </w:tr>
      <w:tr w14:paraId="2CEA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5E9B93B5">
            <w:pPr>
              <w:jc w:val="center"/>
              <w:rPr>
                <w:sz w:val="21"/>
              </w:rPr>
            </w:pPr>
          </w:p>
        </w:tc>
        <w:tc>
          <w:tcPr>
            <w:tcW w:w="1179" w:type="pct"/>
            <w:vMerge w:val="continue"/>
            <w:tcBorders>
              <w:left w:val="single" w:color="auto" w:sz="4" w:space="0"/>
              <w:bottom w:val="nil"/>
              <w:right w:val="single" w:color="auto" w:sz="4" w:space="0"/>
            </w:tcBorders>
            <w:vAlign w:val="center"/>
          </w:tcPr>
          <w:p w14:paraId="7F078E72">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5FF09EF4">
            <w:pPr>
              <w:spacing w:line="240" w:lineRule="auto"/>
              <w:rPr>
                <w:rFonts w:ascii="宋体" w:hAnsi="宋体"/>
                <w:sz w:val="21"/>
              </w:rPr>
            </w:pPr>
            <w:r>
              <w:rPr>
                <w:rFonts w:hint="eastAsia" w:ascii="宋体" w:hAnsi="宋体"/>
                <w:sz w:val="21"/>
              </w:rPr>
              <w:t>标志某一工业类型在中国的开端，或在某一行业中具有开创性作用</w:t>
            </w:r>
          </w:p>
        </w:tc>
      </w:tr>
      <w:tr w14:paraId="76F3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3C5FE9F2">
            <w:pPr>
              <w:jc w:val="center"/>
              <w:rPr>
                <w:sz w:val="21"/>
              </w:rPr>
            </w:pPr>
          </w:p>
        </w:tc>
        <w:tc>
          <w:tcPr>
            <w:tcW w:w="1179" w:type="pct"/>
            <w:vMerge w:val="continue"/>
            <w:tcBorders>
              <w:left w:val="single" w:color="auto" w:sz="4" w:space="0"/>
              <w:bottom w:val="nil"/>
              <w:right w:val="single" w:color="auto" w:sz="4" w:space="0"/>
            </w:tcBorders>
            <w:vAlign w:val="center"/>
          </w:tcPr>
          <w:p w14:paraId="4659E733">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02076FBD">
            <w:pPr>
              <w:spacing w:line="240" w:lineRule="auto"/>
              <w:rPr>
                <w:rFonts w:ascii="宋体" w:hAnsi="宋体"/>
                <w:sz w:val="21"/>
              </w:rPr>
            </w:pPr>
            <w:r>
              <w:rPr>
                <w:rFonts w:hint="eastAsia" w:ascii="宋体" w:hAnsi="宋体"/>
                <w:sz w:val="21"/>
              </w:rPr>
              <w:t>创建该工业企业的原因具有重要的历史意义，或与重大历史事件或重要人物相关联</w:t>
            </w:r>
          </w:p>
        </w:tc>
      </w:tr>
      <w:tr w14:paraId="4DF9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5399982C">
            <w:pPr>
              <w:jc w:val="center"/>
              <w:rPr>
                <w:bCs/>
                <w:sz w:val="21"/>
              </w:rPr>
            </w:pPr>
          </w:p>
        </w:tc>
        <w:tc>
          <w:tcPr>
            <w:tcW w:w="1179" w:type="pct"/>
            <w:vMerge w:val="restart"/>
            <w:tcBorders>
              <w:top w:val="single" w:color="auto" w:sz="4" w:space="0"/>
              <w:left w:val="single" w:color="auto" w:sz="4" w:space="0"/>
              <w:bottom w:val="nil"/>
              <w:right w:val="single" w:color="auto" w:sz="4" w:space="0"/>
            </w:tcBorders>
            <w:vAlign w:val="center"/>
          </w:tcPr>
          <w:p w14:paraId="037472C1">
            <w:pPr>
              <w:jc w:val="center"/>
              <w:rPr>
                <w:sz w:val="21"/>
              </w:rPr>
            </w:pPr>
            <w:r>
              <w:rPr>
                <w:rFonts w:hint="eastAsia"/>
                <w:bCs/>
                <w:sz w:val="21"/>
              </w:rPr>
              <w:t>科学价值</w:t>
            </w:r>
          </w:p>
        </w:tc>
        <w:tc>
          <w:tcPr>
            <w:tcW w:w="3449" w:type="pct"/>
            <w:tcBorders>
              <w:top w:val="single" w:color="auto" w:sz="4" w:space="0"/>
              <w:left w:val="single" w:color="auto" w:sz="4" w:space="0"/>
              <w:bottom w:val="single" w:color="auto" w:sz="4" w:space="0"/>
              <w:right w:val="single" w:color="auto" w:sz="4" w:space="0"/>
            </w:tcBorders>
            <w:vAlign w:val="center"/>
          </w:tcPr>
          <w:p w14:paraId="2563010D">
            <w:pPr>
              <w:spacing w:line="240" w:lineRule="auto"/>
              <w:rPr>
                <w:rFonts w:ascii="宋体" w:hAnsi="宋体"/>
                <w:sz w:val="21"/>
              </w:rPr>
            </w:pPr>
            <w:r>
              <w:rPr>
                <w:rFonts w:hint="eastAsia" w:ascii="宋体" w:hAnsi="宋体"/>
                <w:sz w:val="21"/>
              </w:rPr>
              <w:t>工业技术代表当时先进的生产力，其规模或技术在同领域中曾经占据主导地位</w:t>
            </w:r>
          </w:p>
        </w:tc>
      </w:tr>
      <w:tr w14:paraId="4A81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469BE0C3">
            <w:pPr>
              <w:jc w:val="center"/>
              <w:rPr>
                <w:sz w:val="21"/>
              </w:rPr>
            </w:pPr>
          </w:p>
        </w:tc>
        <w:tc>
          <w:tcPr>
            <w:tcW w:w="1179" w:type="pct"/>
            <w:vMerge w:val="continue"/>
            <w:tcBorders>
              <w:left w:val="single" w:color="auto" w:sz="4" w:space="0"/>
              <w:bottom w:val="nil"/>
              <w:right w:val="single" w:color="auto" w:sz="4" w:space="0"/>
            </w:tcBorders>
            <w:vAlign w:val="center"/>
          </w:tcPr>
          <w:p w14:paraId="7413AC6E">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31CAFBE9">
            <w:pPr>
              <w:spacing w:line="240" w:lineRule="auto"/>
              <w:rPr>
                <w:rFonts w:ascii="宋体" w:hAnsi="宋体"/>
                <w:sz w:val="21"/>
              </w:rPr>
            </w:pPr>
            <w:r>
              <w:rPr>
                <w:rFonts w:hint="eastAsia" w:ascii="宋体" w:hAnsi="宋体"/>
                <w:sz w:val="21"/>
              </w:rPr>
              <w:t>反映工业化进程中工业生产技术的重大发展或变革</w:t>
            </w:r>
          </w:p>
        </w:tc>
      </w:tr>
      <w:tr w14:paraId="2A92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5C5734F6">
            <w:pPr>
              <w:jc w:val="center"/>
              <w:rPr>
                <w:sz w:val="21"/>
              </w:rPr>
            </w:pPr>
          </w:p>
        </w:tc>
        <w:tc>
          <w:tcPr>
            <w:tcW w:w="1179" w:type="pct"/>
            <w:vMerge w:val="continue"/>
            <w:tcBorders>
              <w:left w:val="single" w:color="auto" w:sz="4" w:space="0"/>
              <w:bottom w:val="nil"/>
              <w:right w:val="single" w:color="auto" w:sz="4" w:space="0"/>
            </w:tcBorders>
            <w:vAlign w:val="center"/>
          </w:tcPr>
          <w:p w14:paraId="76D0F872">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49D82FA4">
            <w:pPr>
              <w:spacing w:line="240" w:lineRule="auto"/>
              <w:rPr>
                <w:rFonts w:ascii="宋体" w:hAnsi="宋体"/>
                <w:sz w:val="21"/>
              </w:rPr>
            </w:pPr>
            <w:r>
              <w:rPr>
                <w:rFonts w:hint="eastAsia" w:ascii="宋体" w:hAnsi="宋体"/>
                <w:sz w:val="21"/>
              </w:rPr>
              <w:t>展现某一领域技术的发展轨迹，有助于提高工业技术史的研究水平</w:t>
            </w:r>
          </w:p>
        </w:tc>
      </w:tr>
      <w:tr w14:paraId="2E12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0B60AF79">
            <w:pPr>
              <w:jc w:val="center"/>
              <w:rPr>
                <w:sz w:val="21"/>
              </w:rPr>
            </w:pPr>
          </w:p>
        </w:tc>
        <w:tc>
          <w:tcPr>
            <w:tcW w:w="1179" w:type="pct"/>
            <w:vMerge w:val="continue"/>
            <w:tcBorders>
              <w:left w:val="single" w:color="auto" w:sz="4" w:space="0"/>
              <w:bottom w:val="nil"/>
              <w:right w:val="single" w:color="auto" w:sz="4" w:space="0"/>
            </w:tcBorders>
            <w:vAlign w:val="center"/>
          </w:tcPr>
          <w:p w14:paraId="61DCD8F1">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707B760E">
            <w:pPr>
              <w:spacing w:line="240" w:lineRule="auto"/>
              <w:rPr>
                <w:rFonts w:ascii="宋体" w:hAnsi="宋体"/>
                <w:sz w:val="21"/>
              </w:rPr>
            </w:pPr>
            <w:r>
              <w:rPr>
                <w:rFonts w:hint="eastAsia" w:ascii="宋体" w:hAnsi="宋体"/>
                <w:sz w:val="21"/>
              </w:rPr>
              <w:t>工业技术具有代表性，其年代和类型独特珍稀或脆弱易损</w:t>
            </w:r>
          </w:p>
        </w:tc>
      </w:tr>
      <w:tr w14:paraId="522D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69BD9F7C">
            <w:pPr>
              <w:jc w:val="center"/>
              <w:rPr>
                <w:sz w:val="21"/>
              </w:rPr>
            </w:pPr>
          </w:p>
        </w:tc>
        <w:tc>
          <w:tcPr>
            <w:tcW w:w="1179" w:type="pct"/>
            <w:vMerge w:val="restart"/>
            <w:tcBorders>
              <w:top w:val="single" w:color="auto" w:sz="4" w:space="0"/>
              <w:left w:val="single" w:color="auto" w:sz="4" w:space="0"/>
              <w:bottom w:val="nil"/>
              <w:right w:val="single" w:color="auto" w:sz="4" w:space="0"/>
            </w:tcBorders>
            <w:vAlign w:val="center"/>
          </w:tcPr>
          <w:p w14:paraId="1C934A79">
            <w:pPr>
              <w:jc w:val="center"/>
              <w:rPr>
                <w:sz w:val="21"/>
              </w:rPr>
            </w:pPr>
            <w:r>
              <w:rPr>
                <w:rFonts w:hint="eastAsia"/>
                <w:sz w:val="21"/>
              </w:rPr>
              <w:t>艺术价值</w:t>
            </w:r>
          </w:p>
        </w:tc>
        <w:tc>
          <w:tcPr>
            <w:tcW w:w="3449" w:type="pct"/>
            <w:tcBorders>
              <w:top w:val="single" w:color="auto" w:sz="4" w:space="0"/>
              <w:left w:val="single" w:color="auto" w:sz="4" w:space="0"/>
              <w:bottom w:val="single" w:color="auto" w:sz="4" w:space="0"/>
              <w:right w:val="single" w:color="auto" w:sz="4" w:space="0"/>
            </w:tcBorders>
            <w:vAlign w:val="center"/>
          </w:tcPr>
          <w:p w14:paraId="599CC512">
            <w:pPr>
              <w:spacing w:line="240" w:lineRule="auto"/>
              <w:rPr>
                <w:rFonts w:ascii="宋体" w:hAnsi="宋体"/>
                <w:sz w:val="21"/>
              </w:rPr>
            </w:pPr>
            <w:r>
              <w:rPr>
                <w:rFonts w:hint="eastAsia" w:ascii="宋体" w:hAnsi="宋体"/>
                <w:sz w:val="21"/>
              </w:rPr>
              <w:t>在工业建筑（含构筑物）、结构、工艺（工业设施）、规划设计等方面具有美学特征</w:t>
            </w:r>
          </w:p>
        </w:tc>
      </w:tr>
      <w:tr w14:paraId="05E3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4A4E884B">
            <w:pPr>
              <w:jc w:val="center"/>
              <w:rPr>
                <w:sz w:val="21"/>
              </w:rPr>
            </w:pPr>
          </w:p>
        </w:tc>
        <w:tc>
          <w:tcPr>
            <w:tcW w:w="1179" w:type="pct"/>
            <w:vMerge w:val="continue"/>
            <w:tcBorders>
              <w:left w:val="single" w:color="auto" w:sz="4" w:space="0"/>
              <w:bottom w:val="nil"/>
              <w:right w:val="single" w:color="auto" w:sz="4" w:space="0"/>
            </w:tcBorders>
            <w:vAlign w:val="center"/>
          </w:tcPr>
          <w:p w14:paraId="42498DBF">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1ACFB659">
            <w:pPr>
              <w:spacing w:line="240" w:lineRule="auto"/>
              <w:rPr>
                <w:rFonts w:ascii="宋体" w:hAnsi="宋体"/>
                <w:sz w:val="21"/>
              </w:rPr>
            </w:pPr>
            <w:r>
              <w:rPr>
                <w:rFonts w:hint="eastAsia" w:ascii="宋体" w:hAnsi="宋体"/>
                <w:sz w:val="21"/>
              </w:rPr>
              <w:t>创造和谐的人与自然关系，并对现代社会具有启示性作用</w:t>
            </w:r>
          </w:p>
        </w:tc>
      </w:tr>
      <w:tr w14:paraId="4C87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50EF194B">
            <w:pPr>
              <w:jc w:val="center"/>
              <w:rPr>
                <w:sz w:val="21"/>
              </w:rPr>
            </w:pPr>
          </w:p>
        </w:tc>
        <w:tc>
          <w:tcPr>
            <w:tcW w:w="1179" w:type="pct"/>
            <w:vMerge w:val="continue"/>
            <w:tcBorders>
              <w:left w:val="single" w:color="auto" w:sz="4" w:space="0"/>
              <w:bottom w:val="nil"/>
              <w:right w:val="single" w:color="auto" w:sz="4" w:space="0"/>
            </w:tcBorders>
            <w:vAlign w:val="center"/>
          </w:tcPr>
          <w:p w14:paraId="72AC41E2">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55686B58">
            <w:pPr>
              <w:spacing w:line="240" w:lineRule="auto"/>
              <w:rPr>
                <w:rFonts w:ascii="宋体" w:hAnsi="宋体"/>
                <w:sz w:val="21"/>
              </w:rPr>
            </w:pPr>
            <w:r>
              <w:rPr>
                <w:rFonts w:hint="eastAsia" w:ascii="宋体" w:hAnsi="宋体"/>
                <w:sz w:val="21"/>
              </w:rPr>
              <w:t>是著名建筑师的代表作品或者代表了一个时代或流派的典型建筑，具有建筑史料价值</w:t>
            </w:r>
          </w:p>
        </w:tc>
      </w:tr>
      <w:tr w14:paraId="4745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3DA3C297">
            <w:pPr>
              <w:jc w:val="center"/>
              <w:rPr>
                <w:bCs/>
                <w:sz w:val="21"/>
              </w:rPr>
            </w:pPr>
          </w:p>
        </w:tc>
        <w:tc>
          <w:tcPr>
            <w:tcW w:w="1179" w:type="pct"/>
            <w:vMerge w:val="restart"/>
            <w:tcBorders>
              <w:top w:val="single" w:color="auto" w:sz="4" w:space="0"/>
              <w:left w:val="single" w:color="auto" w:sz="4" w:space="0"/>
              <w:bottom w:val="nil"/>
              <w:right w:val="single" w:color="auto" w:sz="4" w:space="0"/>
            </w:tcBorders>
            <w:vAlign w:val="center"/>
          </w:tcPr>
          <w:p w14:paraId="08E4ACB8">
            <w:pPr>
              <w:jc w:val="center"/>
              <w:rPr>
                <w:sz w:val="21"/>
              </w:rPr>
            </w:pPr>
            <w:r>
              <w:rPr>
                <w:rFonts w:hint="eastAsia"/>
                <w:bCs/>
                <w:sz w:val="21"/>
              </w:rPr>
              <w:t>社会文化价值</w:t>
            </w:r>
          </w:p>
        </w:tc>
        <w:tc>
          <w:tcPr>
            <w:tcW w:w="3449" w:type="pct"/>
            <w:tcBorders>
              <w:top w:val="single" w:color="auto" w:sz="4" w:space="0"/>
              <w:left w:val="single" w:color="auto" w:sz="4" w:space="0"/>
              <w:bottom w:val="single" w:color="auto" w:sz="4" w:space="0"/>
              <w:right w:val="single" w:color="auto" w:sz="4" w:space="0"/>
            </w:tcBorders>
            <w:vAlign w:val="center"/>
          </w:tcPr>
          <w:p w14:paraId="47C2CA30">
            <w:pPr>
              <w:spacing w:line="240" w:lineRule="auto"/>
              <w:rPr>
                <w:rFonts w:ascii="宋体" w:hAnsi="宋体"/>
                <w:sz w:val="21"/>
              </w:rPr>
            </w:pPr>
            <w:r>
              <w:rPr>
                <w:rFonts w:hint="eastAsia" w:ascii="宋体" w:hAnsi="宋体"/>
                <w:sz w:val="21"/>
              </w:rPr>
              <w:t>包含大量工业时代特征的信息，体现民族凝聚力</w:t>
            </w:r>
          </w:p>
        </w:tc>
      </w:tr>
      <w:tr w14:paraId="33D7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418489E9">
            <w:pPr>
              <w:jc w:val="center"/>
              <w:rPr>
                <w:sz w:val="21"/>
              </w:rPr>
            </w:pPr>
          </w:p>
        </w:tc>
        <w:tc>
          <w:tcPr>
            <w:tcW w:w="1179" w:type="pct"/>
            <w:vMerge w:val="continue"/>
            <w:tcBorders>
              <w:left w:val="single" w:color="auto" w:sz="4" w:space="0"/>
              <w:bottom w:val="nil"/>
              <w:right w:val="single" w:color="auto" w:sz="4" w:space="0"/>
            </w:tcBorders>
            <w:vAlign w:val="center"/>
          </w:tcPr>
          <w:p w14:paraId="40ADFC7E">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6DBC4763">
            <w:pPr>
              <w:spacing w:line="240" w:lineRule="auto"/>
              <w:rPr>
                <w:rFonts w:ascii="宋体" w:hAnsi="宋体"/>
                <w:sz w:val="21"/>
              </w:rPr>
            </w:pPr>
            <w:r>
              <w:rPr>
                <w:rFonts w:hint="eastAsia" w:ascii="宋体" w:hAnsi="宋体"/>
                <w:sz w:val="21"/>
              </w:rPr>
              <w:t>见证生产劳动者的工作与生活，形成社会归属感及形成突出的工业企业文化</w:t>
            </w:r>
          </w:p>
        </w:tc>
      </w:tr>
      <w:tr w14:paraId="46AB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12F73509">
            <w:pPr>
              <w:jc w:val="center"/>
              <w:rPr>
                <w:sz w:val="21"/>
              </w:rPr>
            </w:pPr>
          </w:p>
        </w:tc>
        <w:tc>
          <w:tcPr>
            <w:tcW w:w="1179" w:type="pct"/>
            <w:vMerge w:val="continue"/>
            <w:tcBorders>
              <w:left w:val="single" w:color="auto" w:sz="4" w:space="0"/>
              <w:bottom w:val="nil"/>
              <w:right w:val="single" w:color="auto" w:sz="4" w:space="0"/>
            </w:tcBorders>
            <w:vAlign w:val="center"/>
          </w:tcPr>
          <w:p w14:paraId="6B523900">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4C61B487">
            <w:pPr>
              <w:spacing w:line="240" w:lineRule="auto"/>
              <w:rPr>
                <w:rFonts w:ascii="宋体" w:hAnsi="宋体"/>
                <w:sz w:val="21"/>
              </w:rPr>
            </w:pPr>
            <w:r>
              <w:rPr>
                <w:rFonts w:hint="eastAsia" w:ascii="宋体" w:hAnsi="宋体"/>
                <w:sz w:val="21"/>
              </w:rPr>
              <w:t>曾长期提供稳定的就业，形成突出的工业企业文化</w:t>
            </w:r>
          </w:p>
        </w:tc>
      </w:tr>
      <w:tr w14:paraId="55AD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74AD3C6C">
            <w:pPr>
              <w:jc w:val="center"/>
              <w:rPr>
                <w:sz w:val="21"/>
              </w:rPr>
            </w:pPr>
          </w:p>
        </w:tc>
        <w:tc>
          <w:tcPr>
            <w:tcW w:w="1179" w:type="pct"/>
            <w:vMerge w:val="continue"/>
            <w:tcBorders>
              <w:left w:val="single" w:color="auto" w:sz="4" w:space="0"/>
              <w:bottom w:val="nil"/>
              <w:right w:val="single" w:color="auto" w:sz="4" w:space="0"/>
            </w:tcBorders>
            <w:vAlign w:val="center"/>
          </w:tcPr>
          <w:p w14:paraId="32606793">
            <w:pPr>
              <w:jc w:val="cente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3772383D">
            <w:pPr>
              <w:spacing w:line="240" w:lineRule="auto"/>
              <w:rPr>
                <w:rFonts w:ascii="宋体" w:hAnsi="宋体"/>
                <w:sz w:val="21"/>
              </w:rPr>
            </w:pPr>
            <w:r>
              <w:rPr>
                <w:rFonts w:hint="eastAsia" w:ascii="宋体" w:hAnsi="宋体"/>
                <w:sz w:val="21"/>
              </w:rPr>
              <w:t>曾产生巨大的经济效益，或在今后具有较大利用潜力</w:t>
            </w:r>
          </w:p>
        </w:tc>
      </w:tr>
      <w:tr w14:paraId="1973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1AFBFE4D">
            <w:pPr>
              <w:jc w:val="center"/>
              <w:rPr>
                <w:sz w:val="21"/>
              </w:rPr>
            </w:pPr>
          </w:p>
        </w:tc>
        <w:tc>
          <w:tcPr>
            <w:tcW w:w="1179" w:type="pct"/>
            <w:vMerge w:val="restart"/>
            <w:tcBorders>
              <w:left w:val="single" w:color="auto" w:sz="4" w:space="0"/>
              <w:right w:val="single" w:color="auto" w:sz="4" w:space="0"/>
            </w:tcBorders>
            <w:vAlign w:val="center"/>
          </w:tcPr>
          <w:p w14:paraId="02F786AB">
            <w:pPr>
              <w:jc w:val="center"/>
              <w:rPr>
                <w:bCs/>
                <w:sz w:val="21"/>
              </w:rPr>
            </w:pPr>
            <w:r>
              <w:rPr>
                <w:rFonts w:hint="eastAsia"/>
                <w:bCs/>
                <w:sz w:val="21"/>
              </w:rPr>
              <w:t>利用价值</w:t>
            </w:r>
          </w:p>
          <w:p w14:paraId="505783F9">
            <w:pPr>
              <w:rPr>
                <w:sz w:val="21"/>
              </w:rPr>
            </w:pPr>
          </w:p>
        </w:tc>
        <w:tc>
          <w:tcPr>
            <w:tcW w:w="3449" w:type="pct"/>
            <w:tcBorders>
              <w:top w:val="single" w:color="auto" w:sz="4" w:space="0"/>
              <w:left w:val="single" w:color="auto" w:sz="4" w:space="0"/>
              <w:bottom w:val="single" w:color="auto" w:sz="4" w:space="0"/>
              <w:right w:val="single" w:color="auto" w:sz="4" w:space="0"/>
            </w:tcBorders>
            <w:vAlign w:val="center"/>
          </w:tcPr>
          <w:p w14:paraId="486EC38B">
            <w:pPr>
              <w:spacing w:line="240" w:lineRule="auto"/>
              <w:rPr>
                <w:rFonts w:ascii="宋体" w:hAnsi="宋体"/>
                <w:sz w:val="21"/>
              </w:rPr>
            </w:pPr>
            <w:r>
              <w:rPr>
                <w:rFonts w:hint="eastAsia" w:ascii="宋体" w:hAnsi="宋体"/>
                <w:sz w:val="21"/>
              </w:rPr>
              <w:t>区位良好，交通便捷</w:t>
            </w:r>
          </w:p>
        </w:tc>
      </w:tr>
      <w:tr w14:paraId="4680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05A5DF8D">
            <w:pPr>
              <w:jc w:val="center"/>
              <w:rPr>
                <w:sz w:val="21"/>
              </w:rPr>
            </w:pPr>
          </w:p>
        </w:tc>
        <w:tc>
          <w:tcPr>
            <w:tcW w:w="1179" w:type="pct"/>
            <w:vMerge w:val="continue"/>
            <w:tcBorders>
              <w:left w:val="single" w:color="auto" w:sz="4" w:space="0"/>
              <w:right w:val="single" w:color="auto" w:sz="4" w:space="0"/>
            </w:tcBorders>
            <w:vAlign w:val="center"/>
          </w:tcPr>
          <w:p w14:paraId="477DDAEC">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14:paraId="42445A23">
            <w:pPr>
              <w:spacing w:line="240" w:lineRule="auto"/>
              <w:rPr>
                <w:rFonts w:ascii="宋体" w:hAnsi="宋体"/>
                <w:sz w:val="21"/>
              </w:rPr>
            </w:pPr>
            <w:r>
              <w:rPr>
                <w:rFonts w:hint="eastAsia" w:ascii="宋体" w:hAnsi="宋体"/>
                <w:sz w:val="21"/>
              </w:rPr>
              <w:t>结构坚固，承载力强</w:t>
            </w:r>
          </w:p>
        </w:tc>
      </w:tr>
      <w:tr w14:paraId="5801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130009A5">
            <w:pPr>
              <w:jc w:val="center"/>
              <w:rPr>
                <w:sz w:val="21"/>
              </w:rPr>
            </w:pPr>
          </w:p>
        </w:tc>
        <w:tc>
          <w:tcPr>
            <w:tcW w:w="1179" w:type="pct"/>
            <w:vMerge w:val="continue"/>
            <w:tcBorders>
              <w:left w:val="single" w:color="auto" w:sz="4" w:space="0"/>
              <w:right w:val="single" w:color="auto" w:sz="4" w:space="0"/>
            </w:tcBorders>
            <w:vAlign w:val="center"/>
          </w:tcPr>
          <w:p w14:paraId="037EC335">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14:paraId="31136793">
            <w:pPr>
              <w:spacing w:line="240" w:lineRule="auto"/>
              <w:rPr>
                <w:rFonts w:ascii="宋体" w:hAnsi="宋体"/>
                <w:sz w:val="21"/>
              </w:rPr>
            </w:pPr>
            <w:r>
              <w:rPr>
                <w:rFonts w:hint="eastAsia" w:ascii="宋体" w:hAnsi="宋体"/>
                <w:sz w:val="21"/>
              </w:rPr>
              <w:t>质量较好，完整度高</w:t>
            </w:r>
          </w:p>
        </w:tc>
      </w:tr>
      <w:tr w14:paraId="40F0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090ABBFA">
            <w:pPr>
              <w:jc w:val="center"/>
              <w:rPr>
                <w:sz w:val="21"/>
              </w:rPr>
            </w:pPr>
          </w:p>
        </w:tc>
        <w:tc>
          <w:tcPr>
            <w:tcW w:w="1179" w:type="pct"/>
            <w:vMerge w:val="continue"/>
            <w:tcBorders>
              <w:left w:val="single" w:color="auto" w:sz="4" w:space="0"/>
              <w:right w:val="single" w:color="auto" w:sz="4" w:space="0"/>
            </w:tcBorders>
            <w:vAlign w:val="center"/>
          </w:tcPr>
          <w:p w14:paraId="7BDA1D57">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14:paraId="79A4834B">
            <w:pPr>
              <w:spacing w:line="240" w:lineRule="auto"/>
              <w:rPr>
                <w:rFonts w:ascii="宋体" w:hAnsi="宋体"/>
                <w:sz w:val="21"/>
              </w:rPr>
            </w:pPr>
            <w:r>
              <w:rPr>
                <w:rFonts w:hint="eastAsia" w:ascii="宋体" w:hAnsi="宋体"/>
                <w:sz w:val="21"/>
              </w:rPr>
              <w:t>空间高大，可塑性强</w:t>
            </w:r>
          </w:p>
        </w:tc>
      </w:tr>
      <w:tr w14:paraId="2A1D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50676881">
            <w:pPr>
              <w:jc w:val="center"/>
              <w:rPr>
                <w:sz w:val="21"/>
              </w:rPr>
            </w:pPr>
          </w:p>
        </w:tc>
        <w:tc>
          <w:tcPr>
            <w:tcW w:w="1179" w:type="pct"/>
            <w:vMerge w:val="continue"/>
            <w:tcBorders>
              <w:left w:val="single" w:color="auto" w:sz="4" w:space="0"/>
              <w:right w:val="single" w:color="auto" w:sz="4" w:space="0"/>
            </w:tcBorders>
            <w:vAlign w:val="center"/>
          </w:tcPr>
          <w:p w14:paraId="2A20EAF1">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14:paraId="4BE1DD5E">
            <w:pPr>
              <w:spacing w:line="240" w:lineRule="auto"/>
              <w:rPr>
                <w:rFonts w:ascii="宋体" w:hAnsi="宋体"/>
                <w:sz w:val="21"/>
              </w:rPr>
            </w:pPr>
            <w:r>
              <w:rPr>
                <w:rFonts w:hint="eastAsia" w:ascii="宋体" w:hAnsi="宋体"/>
                <w:sz w:val="21"/>
              </w:rPr>
              <w:t>风貌独特，可形成特色景观</w:t>
            </w:r>
          </w:p>
        </w:tc>
      </w:tr>
      <w:tr w14:paraId="2C5E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373" w:type="pct"/>
            <w:vMerge w:val="continue"/>
            <w:tcBorders>
              <w:left w:val="single" w:color="auto" w:sz="4" w:space="0"/>
              <w:right w:val="single" w:color="auto" w:sz="4" w:space="0"/>
            </w:tcBorders>
          </w:tcPr>
          <w:p w14:paraId="20C41C98">
            <w:pPr>
              <w:jc w:val="center"/>
              <w:rPr>
                <w:sz w:val="21"/>
              </w:rPr>
            </w:pPr>
          </w:p>
        </w:tc>
        <w:tc>
          <w:tcPr>
            <w:tcW w:w="1179" w:type="pct"/>
            <w:vMerge w:val="continue"/>
            <w:tcBorders>
              <w:left w:val="single" w:color="auto" w:sz="4" w:space="0"/>
              <w:bottom w:val="single" w:color="auto" w:sz="4" w:space="0"/>
              <w:right w:val="single" w:color="auto" w:sz="4" w:space="0"/>
            </w:tcBorders>
            <w:vAlign w:val="center"/>
          </w:tcPr>
          <w:p w14:paraId="1E89B7EE">
            <w:pPr>
              <w:ind w:firstLine="480" w:firstLineChars="200"/>
              <w:rPr>
                <w:i/>
              </w:rPr>
            </w:pPr>
          </w:p>
        </w:tc>
        <w:tc>
          <w:tcPr>
            <w:tcW w:w="3449" w:type="pct"/>
            <w:tcBorders>
              <w:top w:val="single" w:color="auto" w:sz="4" w:space="0"/>
              <w:left w:val="single" w:color="auto" w:sz="4" w:space="0"/>
              <w:bottom w:val="single" w:color="auto" w:sz="4" w:space="0"/>
              <w:right w:val="single" w:color="auto" w:sz="4" w:space="0"/>
            </w:tcBorders>
            <w:vAlign w:val="center"/>
          </w:tcPr>
          <w:p w14:paraId="2461EE98">
            <w:pPr>
              <w:spacing w:line="240" w:lineRule="auto"/>
              <w:rPr>
                <w:rFonts w:ascii="宋体" w:hAnsi="宋体"/>
                <w:sz w:val="21"/>
              </w:rPr>
            </w:pPr>
            <w:r>
              <w:rPr>
                <w:rFonts w:hint="eastAsia" w:ascii="宋体" w:hAnsi="宋体"/>
                <w:sz w:val="21"/>
              </w:rPr>
              <w:t>技术可行性强，经济性好</w:t>
            </w:r>
          </w:p>
        </w:tc>
      </w:tr>
      <w:tr w14:paraId="4312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3" w:type="pct"/>
            <w:vMerge w:val="continue"/>
            <w:tcBorders>
              <w:left w:val="single" w:color="auto" w:sz="4" w:space="0"/>
              <w:bottom w:val="single" w:color="auto" w:sz="4" w:space="0"/>
              <w:right w:val="single" w:color="auto" w:sz="4" w:space="0"/>
            </w:tcBorders>
          </w:tcPr>
          <w:p w14:paraId="5D4D5AD0">
            <w:pPr>
              <w:jc w:val="center"/>
              <w:rPr>
                <w:sz w:val="21"/>
              </w:rPr>
            </w:pPr>
          </w:p>
        </w:tc>
        <w:tc>
          <w:tcPr>
            <w:tcW w:w="4627" w:type="pct"/>
            <w:gridSpan w:val="2"/>
            <w:tcBorders>
              <w:left w:val="single" w:color="auto" w:sz="4" w:space="0"/>
              <w:bottom w:val="single" w:color="auto" w:sz="4" w:space="0"/>
              <w:right w:val="single" w:color="auto" w:sz="4" w:space="0"/>
            </w:tcBorders>
            <w:vAlign w:val="center"/>
          </w:tcPr>
          <w:p w14:paraId="05BDDF54">
            <w:pPr>
              <w:spacing w:line="240" w:lineRule="auto"/>
              <w:rPr>
                <w:rFonts w:ascii="宋体" w:hAnsi="宋体"/>
                <w:sz w:val="21"/>
              </w:rPr>
            </w:pPr>
            <w:r>
              <w:rPr>
                <w:rFonts w:hint="eastAsia" w:ascii="宋体" w:hAnsi="宋体"/>
                <w:sz w:val="21"/>
              </w:rPr>
              <w:t>分值：每个一级指标分值为3</w:t>
            </w:r>
            <w:r>
              <w:rPr>
                <w:rFonts w:ascii="宋体" w:hAnsi="宋体"/>
                <w:sz w:val="21"/>
              </w:rPr>
              <w:t>0</w:t>
            </w:r>
            <w:r>
              <w:rPr>
                <w:rFonts w:hint="eastAsia" w:ascii="宋体" w:hAnsi="宋体"/>
                <w:sz w:val="21"/>
              </w:rPr>
              <w:t>分，合计总分满分1</w:t>
            </w:r>
            <w:r>
              <w:rPr>
                <w:rFonts w:ascii="宋体" w:hAnsi="宋体"/>
                <w:sz w:val="21"/>
              </w:rPr>
              <w:t>50</w:t>
            </w:r>
            <w:r>
              <w:rPr>
                <w:rFonts w:hint="eastAsia" w:ascii="宋体" w:hAnsi="宋体"/>
                <w:sz w:val="21"/>
              </w:rPr>
              <w:t>分</w:t>
            </w:r>
          </w:p>
        </w:tc>
      </w:tr>
    </w:tbl>
    <w:p w14:paraId="5A020A53">
      <w:pPr>
        <w:pStyle w:val="62"/>
        <w:snapToGrid w:val="0"/>
        <w:spacing w:line="360" w:lineRule="auto"/>
        <w:ind w:left="840" w:firstLine="0" w:firstLineChars="0"/>
        <w:rPr>
          <w:i/>
          <w:sz w:val="24"/>
          <w:szCs w:val="24"/>
        </w:rPr>
      </w:pPr>
    </w:p>
    <w:p w14:paraId="51952975"/>
    <w:p w14:paraId="4A21155E">
      <w:r>
        <w:rPr>
          <w:rFonts w:hint="eastAsia"/>
          <w:b/>
          <w:szCs w:val="24"/>
        </w:rPr>
        <w:t>3</w:t>
      </w:r>
      <w:r>
        <w:rPr>
          <w:b/>
          <w:szCs w:val="24"/>
        </w:rPr>
        <w:t xml:space="preserve">.2.3     </w:t>
      </w:r>
      <w:r>
        <w:rPr>
          <w:rFonts w:hint="eastAsia"/>
        </w:rPr>
        <w:t>老旧厂房根据其价值分为下列四级：</w:t>
      </w:r>
    </w:p>
    <w:p w14:paraId="188F69AF">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工业遗产类老旧厂房：不可移动文物、历史建筑及其他法律、法规规定的保护对象；</w:t>
      </w:r>
    </w:p>
    <w:p w14:paraId="50D626E1">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具有较高价值的老旧厂房：价值分级为Ⅱ级及以上，未被列入各类保护名录，但具有较高历史价值、科学价值、艺术价值、社会文化价值的老旧厂房或具有较高综合价值的老旧厂房；</w:t>
      </w:r>
    </w:p>
    <w:p w14:paraId="429E6A71">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具有一定价值的老旧厂房：价值分级为Ⅲ级，工业风貌特色明显或空间再利用价值较高的老旧厂房；</w:t>
      </w:r>
    </w:p>
    <w:p w14:paraId="52664FAF">
      <w:pPr>
        <w:pStyle w:val="62"/>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一般性老旧厂房：价值分级为Ⅳ级，风貌特色一般，但具有空间再利用价值的老旧厂房。</w:t>
      </w:r>
    </w:p>
    <w:p w14:paraId="2DA2B9E2">
      <w:pPr>
        <w:pStyle w:val="62"/>
        <w:spacing w:line="360" w:lineRule="auto"/>
        <w:ind w:left="840" w:firstLine="0" w:firstLineChars="0"/>
        <w:rPr>
          <w:rFonts w:ascii="宋体" w:hAnsi="宋体" w:eastAsia="宋体"/>
          <w:sz w:val="24"/>
          <w:szCs w:val="24"/>
        </w:rPr>
      </w:pPr>
    </w:p>
    <w:p w14:paraId="1F2009E0">
      <w:pPr>
        <w:rPr>
          <w:rFonts w:ascii="宋体" w:hAnsi="宋体"/>
          <w:b/>
        </w:rPr>
      </w:pPr>
      <w:r>
        <w:rPr>
          <w:rFonts w:hint="eastAsia"/>
          <w:b/>
          <w:szCs w:val="24"/>
        </w:rPr>
        <w:t>3</w:t>
      </w:r>
      <w:r>
        <w:rPr>
          <w:b/>
          <w:szCs w:val="24"/>
        </w:rPr>
        <w:t>.2.4</w:t>
      </w:r>
      <w:r>
        <w:rPr>
          <w:b/>
        </w:rPr>
        <w:t xml:space="preserve"> </w:t>
      </w:r>
      <w:r>
        <w:t xml:space="preserve">    </w:t>
      </w:r>
      <w:r>
        <w:rPr>
          <w:rFonts w:hint="eastAsia"/>
        </w:rPr>
        <w:t>老旧厂房的具体价值分级指标宜按照如下标准判定：</w:t>
      </w:r>
    </w:p>
    <w:p w14:paraId="2B2795EA">
      <w:pPr>
        <w:pStyle w:val="40"/>
        <w:numPr>
          <w:ilvl w:val="0"/>
          <w:numId w:val="4"/>
        </w:numPr>
        <w:ind w:firstLineChars="0"/>
        <w:rPr>
          <w:rFonts w:ascii="宋体" w:hAnsi="宋体"/>
          <w:bCs/>
          <w:szCs w:val="24"/>
        </w:rPr>
      </w:pPr>
      <w:r>
        <w:rPr>
          <w:rFonts w:hint="eastAsia" w:ascii="宋体" w:hAnsi="宋体"/>
          <w:bCs/>
          <w:szCs w:val="24"/>
        </w:rPr>
        <w:t>老旧厂房属于不可移动文物、历史建筑及其他法律、法规规定的保护对象时，不需要再次评估，应直接归入工业遗产类老旧厂房；</w:t>
      </w:r>
    </w:p>
    <w:p w14:paraId="28AF0D0C">
      <w:pPr>
        <w:pStyle w:val="40"/>
        <w:numPr>
          <w:ilvl w:val="0"/>
          <w:numId w:val="4"/>
        </w:numPr>
        <w:ind w:firstLineChars="0"/>
        <w:rPr>
          <w:rFonts w:ascii="宋体" w:hAnsi="宋体"/>
          <w:bCs/>
          <w:szCs w:val="24"/>
        </w:rPr>
      </w:pPr>
      <w:r>
        <w:rPr>
          <w:rFonts w:hint="eastAsia" w:ascii="宋体" w:hAnsi="宋体"/>
          <w:bCs/>
          <w:szCs w:val="24"/>
        </w:rPr>
        <w:t>历史价值、科学价值、艺术价值及社会文化价值单项指标较高或总指标达到</w:t>
      </w:r>
      <w:r>
        <w:rPr>
          <w:rFonts w:ascii="宋体" w:hAnsi="宋体"/>
          <w:bCs/>
          <w:szCs w:val="24"/>
        </w:rPr>
        <w:t>120</w:t>
      </w:r>
      <w:r>
        <w:rPr>
          <w:rFonts w:hint="eastAsia" w:ascii="宋体" w:hAnsi="宋体"/>
          <w:bCs/>
          <w:szCs w:val="24"/>
        </w:rPr>
        <w:t>分（含）以上，经专家评估具有整体保留价值的，为Ⅰ级。Ⅰ级老旧厂房除因安全等原因无法保留外，应予以保留，并可根据专家意见申报各类名录；</w:t>
      </w:r>
    </w:p>
    <w:p w14:paraId="5E94536F">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105</w:t>
      </w:r>
      <w:r>
        <w:rPr>
          <w:rFonts w:hint="eastAsia" w:ascii="宋体" w:hAnsi="宋体"/>
          <w:bCs/>
          <w:szCs w:val="24"/>
        </w:rPr>
        <w:t>分（含）及以上，为Ⅱ级，为具有较高价值的老旧厂房；</w:t>
      </w:r>
    </w:p>
    <w:p w14:paraId="7B51AD80">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90</w:t>
      </w:r>
      <w:r>
        <w:rPr>
          <w:rFonts w:hint="eastAsia" w:ascii="宋体" w:hAnsi="宋体"/>
          <w:bCs/>
          <w:szCs w:val="24"/>
        </w:rPr>
        <w:t>分（含）~</w:t>
      </w:r>
      <w:r>
        <w:rPr>
          <w:rFonts w:ascii="宋体" w:hAnsi="宋体"/>
          <w:bCs/>
          <w:szCs w:val="24"/>
        </w:rPr>
        <w:t>105</w:t>
      </w:r>
      <w:r>
        <w:rPr>
          <w:rFonts w:hint="eastAsia" w:ascii="宋体" w:hAnsi="宋体"/>
          <w:bCs/>
          <w:szCs w:val="24"/>
        </w:rPr>
        <w:t>分，为Ⅲ级，为具有一定价值的老旧厂房；</w:t>
      </w:r>
    </w:p>
    <w:p w14:paraId="077A0216">
      <w:pPr>
        <w:pStyle w:val="40"/>
        <w:numPr>
          <w:ilvl w:val="0"/>
          <w:numId w:val="4"/>
        </w:numPr>
        <w:ind w:firstLineChars="0"/>
        <w:rPr>
          <w:rFonts w:ascii="宋体" w:hAnsi="宋体"/>
          <w:bCs/>
          <w:szCs w:val="24"/>
        </w:rPr>
      </w:pPr>
      <w:r>
        <w:rPr>
          <w:rFonts w:hint="eastAsia" w:ascii="宋体" w:hAnsi="宋体"/>
          <w:bCs/>
          <w:szCs w:val="24"/>
        </w:rPr>
        <w:t>总指标在</w:t>
      </w:r>
      <w:r>
        <w:rPr>
          <w:rFonts w:ascii="宋体" w:hAnsi="宋体"/>
          <w:bCs/>
          <w:szCs w:val="24"/>
        </w:rPr>
        <w:t>90</w:t>
      </w:r>
      <w:r>
        <w:rPr>
          <w:rFonts w:hint="eastAsia" w:ascii="宋体" w:hAnsi="宋体"/>
          <w:bCs/>
          <w:szCs w:val="24"/>
        </w:rPr>
        <w:t>分以下，为Ⅳ级，为一般性老旧厂房。</w:t>
      </w:r>
    </w:p>
    <w:p w14:paraId="55B843FE">
      <w:pPr>
        <w:snapToGrid w:val="0"/>
      </w:pPr>
    </w:p>
    <w:p w14:paraId="19155678">
      <w:pPr>
        <w:pStyle w:val="3"/>
        <w:spacing w:after="156" w:afterLines="50" w:line="360" w:lineRule="auto"/>
        <w:rPr>
          <w:rFonts w:ascii="宋体" w:hAnsi="宋体"/>
          <w:b/>
          <w:sz w:val="28"/>
        </w:rPr>
      </w:pPr>
      <w:bookmarkStart w:id="57" w:name="_Toc149330717"/>
      <w:bookmarkStart w:id="58" w:name="_Toc149556982"/>
      <w:bookmarkStart w:id="59" w:name="_Toc150176849"/>
      <w:bookmarkStart w:id="60" w:name="_Toc150177015"/>
      <w:bookmarkStart w:id="61" w:name="_Toc149331205"/>
      <w:bookmarkStart w:id="62" w:name="_Toc149557041"/>
      <w:bookmarkStart w:id="63" w:name="_Toc150176295"/>
      <w:bookmarkStart w:id="64" w:name="_Toc149557689"/>
      <w:r>
        <w:rPr>
          <w:rFonts w:ascii="宋体" w:hAnsi="宋体"/>
          <w:b/>
          <w:sz w:val="28"/>
        </w:rPr>
        <w:t xml:space="preserve">3.3 </w:t>
      </w:r>
      <w:r>
        <w:rPr>
          <w:rFonts w:hint="eastAsia" w:ascii="宋体" w:hAnsi="宋体"/>
          <w:b/>
          <w:sz w:val="28"/>
        </w:rPr>
        <w:t>安全与经济</w:t>
      </w:r>
      <w:bookmarkEnd w:id="57"/>
      <w:bookmarkEnd w:id="58"/>
      <w:bookmarkEnd w:id="59"/>
      <w:bookmarkEnd w:id="60"/>
      <w:bookmarkEnd w:id="61"/>
      <w:bookmarkEnd w:id="62"/>
      <w:bookmarkEnd w:id="63"/>
      <w:bookmarkEnd w:id="64"/>
    </w:p>
    <w:p w14:paraId="02A04323">
      <w:pPr>
        <w:snapToGrid w:val="0"/>
      </w:pPr>
      <w:r>
        <w:rPr>
          <w:b/>
        </w:rPr>
        <w:t>3.3.1</w:t>
      </w:r>
      <w:r>
        <w:t xml:space="preserve">    </w:t>
      </w:r>
      <w:r>
        <w:rPr>
          <w:rFonts w:hint="eastAsia"/>
        </w:rPr>
        <w:t>老旧厂房更新改造应根据价值分级，以保证安全为前提，综合考虑经济、社会、文化、环境等因素，进行综合效益分析，确定更新改造技术方案，落实场地安全、结构安全、施工安全、消防安全及环境安全。</w:t>
      </w:r>
    </w:p>
    <w:p w14:paraId="0547F0F1">
      <w:pPr>
        <w:snapToGrid w:val="0"/>
        <w:rPr>
          <w:szCs w:val="24"/>
        </w:rPr>
      </w:pPr>
    </w:p>
    <w:p w14:paraId="0DA99CA7">
      <w:r>
        <w:rPr>
          <w:b/>
        </w:rPr>
        <w:t xml:space="preserve">3.3.2 </w:t>
      </w:r>
      <w:r>
        <w:t xml:space="preserve"> </w:t>
      </w:r>
      <w:r>
        <w:tab/>
      </w:r>
      <w:r>
        <w:t>位于地质灾害、洪涝灾害</w:t>
      </w:r>
      <w:r>
        <w:rPr>
          <w:rFonts w:hint="eastAsia"/>
        </w:rPr>
        <w:t>易发</w:t>
      </w:r>
      <w:r>
        <w:t>地区的老旧厂房，除必须保留的工业遗产</w:t>
      </w:r>
      <w:r>
        <w:rPr>
          <w:rFonts w:hint="eastAsia"/>
        </w:rPr>
        <w:t>类老旧厂房</w:t>
      </w:r>
      <w:r>
        <w:t>外，不宜继续使用；保留的老旧厂房，应采取</w:t>
      </w:r>
      <w:r>
        <w:rPr>
          <w:rFonts w:hint="eastAsia"/>
        </w:rPr>
        <w:t>相应的防灾减灾措施。</w:t>
      </w:r>
    </w:p>
    <w:p w14:paraId="38E5B4ED">
      <w:pPr>
        <w:snapToGrid w:val="0"/>
      </w:pPr>
    </w:p>
    <w:p w14:paraId="7BC1ABB3">
      <w:pPr>
        <w:snapToGrid w:val="0"/>
      </w:pPr>
      <w:r>
        <w:rPr>
          <w:b/>
        </w:rPr>
        <w:t>3.3.3</w:t>
      </w:r>
      <w:r>
        <w:rPr>
          <w:rFonts w:ascii="宋体" w:hAnsi="宋体"/>
        </w:rPr>
        <w:t xml:space="preserve"> </w:t>
      </w:r>
      <w:r>
        <w:rPr>
          <w:rFonts w:ascii="宋体" w:hAnsi="宋体"/>
        </w:rPr>
        <w:tab/>
      </w:r>
      <w:r>
        <w:rPr>
          <w:rFonts w:hint="eastAsia"/>
        </w:rPr>
        <w:t>应根据环境评估结论对老旧厂房残留的污染物进行全面治理，使其满足安全健康的使用要求。</w:t>
      </w:r>
    </w:p>
    <w:p w14:paraId="7E491991">
      <w:pPr>
        <w:snapToGrid w:val="0"/>
        <w:rPr>
          <w:i/>
          <w:szCs w:val="24"/>
        </w:rPr>
      </w:pPr>
    </w:p>
    <w:p w14:paraId="6CB5E45E">
      <w:r>
        <w:rPr>
          <w:rFonts w:hint="eastAsia"/>
          <w:b/>
        </w:rPr>
        <w:t>3</w:t>
      </w:r>
      <w:r>
        <w:rPr>
          <w:b/>
        </w:rPr>
        <w:t>.3.4</w:t>
      </w:r>
      <w:r>
        <w:tab/>
      </w:r>
      <w:r>
        <w:rPr>
          <w:rFonts w:hint="eastAsia"/>
        </w:rPr>
        <w:t>对于规模较大、分期开发的老旧厂房，应制定分期开发计划。对暂时不更新改造的部分应制定临时综合保护措施；对确定不更新改造，但作为展示的建筑物、构筑物及工业设施等应制定消除安全隐患措施。</w:t>
      </w:r>
    </w:p>
    <w:p w14:paraId="5D8AFB1D"/>
    <w:p w14:paraId="3019391C">
      <w:pPr>
        <w:rPr>
          <w:rFonts w:ascii="宋体" w:hAnsi="宋体"/>
        </w:rPr>
      </w:pPr>
      <w:r>
        <w:rPr>
          <w:rFonts w:hint="eastAsia"/>
          <w:b/>
        </w:rPr>
        <w:t>3</w:t>
      </w:r>
      <w:r>
        <w:rPr>
          <w:b/>
        </w:rPr>
        <w:t>.3.5</w:t>
      </w:r>
      <w:r>
        <w:tab/>
      </w:r>
      <w:r>
        <w:rPr>
          <w:rFonts w:hint="eastAsia" w:ascii="宋体" w:hAnsi="宋体"/>
        </w:rPr>
        <w:t>除</w:t>
      </w:r>
      <w:r>
        <w:rPr>
          <w:rFonts w:ascii="宋体" w:hAnsi="宋体"/>
        </w:rPr>
        <w:t>工业遗产类老旧厂房</w:t>
      </w:r>
      <w:r>
        <w:rPr>
          <w:rFonts w:hint="eastAsia" w:ascii="宋体" w:hAnsi="宋体"/>
        </w:rPr>
        <w:t>及价值指标为I级的老旧厂房外，</w:t>
      </w:r>
      <w:r>
        <w:rPr>
          <w:rFonts w:ascii="宋体" w:hAnsi="宋体"/>
        </w:rPr>
        <w:t>经鉴定结构安全等级较差的老旧厂房，</w:t>
      </w:r>
      <w:r>
        <w:rPr>
          <w:rFonts w:hint="eastAsia" w:ascii="宋体" w:hAnsi="宋体"/>
        </w:rPr>
        <w:t>可</w:t>
      </w:r>
      <w:r>
        <w:rPr>
          <w:rFonts w:ascii="宋体" w:hAnsi="宋体"/>
        </w:rPr>
        <w:t>按下列规定处置：</w:t>
      </w:r>
    </w:p>
    <w:p w14:paraId="52B0BEE9">
      <w:pPr>
        <w:pStyle w:val="62"/>
        <w:numPr>
          <w:ilvl w:val="2"/>
          <w:numId w:val="5"/>
        </w:numPr>
        <w:spacing w:line="360" w:lineRule="auto"/>
        <w:ind w:left="840" w:firstLineChars="0"/>
        <w:rPr>
          <w:rFonts w:ascii="宋体" w:hAnsi="宋体" w:eastAsia="宋体"/>
          <w:sz w:val="24"/>
          <w:szCs w:val="24"/>
        </w:rPr>
      </w:pPr>
      <w:r>
        <w:rPr>
          <w:rFonts w:ascii="宋体" w:hAnsi="宋体" w:eastAsia="宋体"/>
          <w:sz w:val="24"/>
          <w:szCs w:val="24"/>
        </w:rPr>
        <w:t>自然灾害破坏严重且无修复价值的，</w:t>
      </w:r>
      <w:r>
        <w:rPr>
          <w:rFonts w:hint="eastAsia" w:ascii="宋体" w:hAnsi="宋体" w:eastAsia="宋体"/>
          <w:sz w:val="24"/>
          <w:szCs w:val="24"/>
        </w:rPr>
        <w:t>可</w:t>
      </w:r>
      <w:r>
        <w:rPr>
          <w:rFonts w:ascii="宋体" w:hAnsi="宋体" w:eastAsia="宋体"/>
          <w:sz w:val="24"/>
          <w:szCs w:val="24"/>
        </w:rPr>
        <w:t>予</w:t>
      </w:r>
      <w:r>
        <w:rPr>
          <w:rFonts w:hint="eastAsia" w:ascii="宋体" w:hAnsi="宋体" w:eastAsia="宋体"/>
          <w:sz w:val="24"/>
          <w:szCs w:val="24"/>
        </w:rPr>
        <w:t>以</w:t>
      </w:r>
      <w:r>
        <w:rPr>
          <w:rFonts w:ascii="宋体" w:hAnsi="宋体" w:eastAsia="宋体"/>
          <w:sz w:val="24"/>
          <w:szCs w:val="24"/>
        </w:rPr>
        <w:t>拆除；</w:t>
      </w:r>
    </w:p>
    <w:p w14:paraId="6198E562">
      <w:pPr>
        <w:pStyle w:val="62"/>
        <w:numPr>
          <w:ilvl w:val="2"/>
          <w:numId w:val="5"/>
        </w:numPr>
        <w:spacing w:line="360" w:lineRule="auto"/>
        <w:ind w:left="840" w:firstLineChars="0"/>
        <w:rPr>
          <w:rFonts w:ascii="宋体" w:hAnsi="宋体" w:eastAsia="宋体"/>
          <w:sz w:val="24"/>
          <w:szCs w:val="24"/>
        </w:rPr>
      </w:pPr>
      <w:r>
        <w:rPr>
          <w:rFonts w:ascii="宋体" w:hAnsi="宋体" w:eastAsia="宋体"/>
          <w:sz w:val="24"/>
          <w:szCs w:val="24"/>
        </w:rPr>
        <w:t>结构改造</w:t>
      </w:r>
      <w:r>
        <w:rPr>
          <w:rFonts w:hint="eastAsia" w:ascii="宋体" w:hAnsi="宋体" w:eastAsia="宋体"/>
          <w:sz w:val="24"/>
          <w:szCs w:val="24"/>
        </w:rPr>
        <w:t>、</w:t>
      </w:r>
      <w:r>
        <w:rPr>
          <w:rFonts w:ascii="宋体" w:hAnsi="宋体" w:eastAsia="宋体"/>
          <w:sz w:val="24"/>
          <w:szCs w:val="24"/>
        </w:rPr>
        <w:t>加固</w:t>
      </w:r>
      <w:r>
        <w:rPr>
          <w:rFonts w:hint="eastAsia" w:ascii="宋体" w:hAnsi="宋体" w:eastAsia="宋体"/>
          <w:sz w:val="24"/>
          <w:szCs w:val="24"/>
        </w:rPr>
        <w:t>的</w:t>
      </w:r>
      <w:r>
        <w:rPr>
          <w:rFonts w:ascii="宋体" w:hAnsi="宋体" w:eastAsia="宋体"/>
          <w:sz w:val="24"/>
          <w:szCs w:val="24"/>
        </w:rPr>
        <w:t>总费用达</w:t>
      </w:r>
      <w:r>
        <w:rPr>
          <w:rFonts w:hint="eastAsia" w:ascii="宋体" w:hAnsi="宋体" w:eastAsia="宋体"/>
          <w:sz w:val="24"/>
          <w:szCs w:val="24"/>
        </w:rPr>
        <w:t>到</w:t>
      </w:r>
      <w:r>
        <w:rPr>
          <w:rFonts w:ascii="宋体" w:hAnsi="宋体" w:eastAsia="宋体"/>
          <w:sz w:val="24"/>
          <w:szCs w:val="24"/>
        </w:rPr>
        <w:t>新建同类建筑工程造价70%或以上的，</w:t>
      </w:r>
      <w:r>
        <w:rPr>
          <w:rFonts w:hint="eastAsia" w:ascii="宋体" w:hAnsi="宋体" w:eastAsia="宋体"/>
          <w:sz w:val="24"/>
          <w:szCs w:val="24"/>
        </w:rPr>
        <w:t>可</w:t>
      </w:r>
      <w:r>
        <w:rPr>
          <w:rFonts w:ascii="宋体" w:hAnsi="宋体" w:eastAsia="宋体"/>
          <w:sz w:val="24"/>
          <w:szCs w:val="24"/>
        </w:rPr>
        <w:t>采取拆除重建的方案；</w:t>
      </w:r>
    </w:p>
    <w:p w14:paraId="2F6CAC7A">
      <w:pPr>
        <w:snapToGrid w:val="0"/>
      </w:pPr>
    </w:p>
    <w:p w14:paraId="2912D555">
      <w:pPr>
        <w:snapToGrid w:val="0"/>
      </w:pPr>
      <w:r>
        <w:rPr>
          <w:rFonts w:hint="eastAsia"/>
          <w:b/>
        </w:rPr>
        <w:t>3</w:t>
      </w:r>
      <w:r>
        <w:rPr>
          <w:b/>
        </w:rPr>
        <w:t>.3.6</w:t>
      </w:r>
      <w:r>
        <w:t xml:space="preserve"> </w:t>
      </w:r>
      <w:r>
        <w:tab/>
      </w:r>
      <w:r>
        <w:rPr>
          <w:rFonts w:hint="eastAsia"/>
        </w:rPr>
        <w:t>老旧厂房更新改造应根据改造后建筑物的使用功能、外部空间条件、内部平面布置和相关人员特点，提升建筑本身的消防安全性能，提高消防设施的可靠性和有效性。</w:t>
      </w:r>
    </w:p>
    <w:p w14:paraId="2A20988C">
      <w:pPr>
        <w:rPr>
          <w:i/>
          <w:szCs w:val="24"/>
        </w:rPr>
      </w:pPr>
    </w:p>
    <w:p w14:paraId="762C6B96">
      <w:pPr>
        <w:rPr>
          <w:szCs w:val="24"/>
        </w:rPr>
      </w:pPr>
      <w:r>
        <w:rPr>
          <w:b/>
          <w:bCs/>
        </w:rPr>
        <w:t>3.3.7</w:t>
      </w:r>
      <w:r>
        <w:rPr>
          <w:bCs/>
        </w:rPr>
        <w:tab/>
      </w:r>
      <w:r>
        <w:rPr>
          <w:rFonts w:hint="eastAsia"/>
          <w:szCs w:val="24"/>
        </w:rPr>
        <w:t>老旧厂房更新改造中人防配建宜按照规定设置；因保留厂房而无法达到现行标准和规定的，改造后应不低于现状人防配建指标。</w:t>
      </w:r>
    </w:p>
    <w:p w14:paraId="7939F879"/>
    <w:p w14:paraId="1DA32077">
      <w:pPr>
        <w:pStyle w:val="2"/>
        <w:pageBreakBefore/>
        <w:spacing w:before="156" w:beforeLines="50" w:after="156" w:afterLines="50" w:line="360" w:lineRule="auto"/>
        <w:jc w:val="center"/>
        <w:rPr>
          <w:rFonts w:ascii="宋体" w:hAnsi="宋体"/>
          <w:sz w:val="32"/>
        </w:rPr>
      </w:pPr>
      <w:bookmarkStart w:id="65" w:name="_Toc149556983"/>
      <w:bookmarkStart w:id="66" w:name="_Toc150177016"/>
      <w:bookmarkStart w:id="67" w:name="_Toc149331206"/>
      <w:bookmarkStart w:id="68" w:name="_Toc150176850"/>
      <w:bookmarkStart w:id="69" w:name="_Toc149330718"/>
      <w:bookmarkStart w:id="70" w:name="_Toc149557690"/>
      <w:bookmarkStart w:id="71" w:name="_Toc150176296"/>
      <w:bookmarkStart w:id="72" w:name="_Toc149557042"/>
      <w:bookmarkStart w:id="73" w:name="_Toc35023284"/>
      <w:bookmarkStart w:id="74" w:name="_Toc35162941"/>
      <w:r>
        <w:rPr>
          <w:rFonts w:ascii="宋体" w:hAnsi="宋体"/>
          <w:sz w:val="32"/>
        </w:rPr>
        <w:t xml:space="preserve">4  </w:t>
      </w:r>
      <w:r>
        <w:rPr>
          <w:rFonts w:hint="eastAsia" w:ascii="宋体" w:hAnsi="宋体"/>
          <w:sz w:val="32"/>
        </w:rPr>
        <w:t>评估与策划</w:t>
      </w:r>
      <w:bookmarkEnd w:id="65"/>
      <w:bookmarkEnd w:id="66"/>
      <w:bookmarkEnd w:id="67"/>
      <w:bookmarkEnd w:id="68"/>
      <w:bookmarkEnd w:id="69"/>
      <w:bookmarkEnd w:id="70"/>
      <w:bookmarkEnd w:id="71"/>
      <w:bookmarkEnd w:id="72"/>
    </w:p>
    <w:p w14:paraId="5794557C">
      <w:pPr>
        <w:pStyle w:val="3"/>
        <w:spacing w:after="156" w:afterLines="50" w:line="360" w:lineRule="auto"/>
        <w:rPr>
          <w:rFonts w:ascii="宋体" w:hAnsi="宋体"/>
          <w:b/>
          <w:sz w:val="28"/>
        </w:rPr>
      </w:pPr>
      <w:bookmarkStart w:id="75" w:name="_Toc149330719"/>
      <w:bookmarkStart w:id="76" w:name="_Toc149331207"/>
      <w:bookmarkStart w:id="77" w:name="_Toc149556984"/>
      <w:bookmarkStart w:id="78" w:name="_Toc149557043"/>
      <w:bookmarkStart w:id="79" w:name="_Toc149557691"/>
      <w:bookmarkStart w:id="80" w:name="_Toc150176851"/>
      <w:bookmarkStart w:id="81" w:name="_Toc150177017"/>
      <w:bookmarkStart w:id="82" w:name="_Toc150176297"/>
      <w:r>
        <w:rPr>
          <w:rFonts w:ascii="宋体" w:hAnsi="宋体"/>
          <w:b/>
          <w:sz w:val="28"/>
        </w:rPr>
        <w:t xml:space="preserve">4.1 </w:t>
      </w:r>
      <w:bookmarkEnd w:id="75"/>
      <w:bookmarkEnd w:id="76"/>
      <w:bookmarkEnd w:id="77"/>
      <w:bookmarkEnd w:id="78"/>
      <w:bookmarkEnd w:id="79"/>
      <w:r>
        <w:rPr>
          <w:rFonts w:hint="eastAsia" w:ascii="宋体" w:hAnsi="宋体"/>
          <w:b/>
          <w:sz w:val="28"/>
        </w:rPr>
        <w:t>评估</w:t>
      </w:r>
      <w:bookmarkEnd w:id="80"/>
      <w:bookmarkEnd w:id="81"/>
      <w:bookmarkEnd w:id="82"/>
    </w:p>
    <w:p w14:paraId="159C1D4E">
      <w:r>
        <w:rPr>
          <w:b/>
          <w:bCs/>
        </w:rPr>
        <w:t>4.1.1</w:t>
      </w:r>
      <w:r>
        <w:rPr>
          <w:bCs/>
        </w:rPr>
        <w:tab/>
      </w:r>
      <w:r>
        <w:rPr>
          <w:rFonts w:hint="eastAsia"/>
        </w:rPr>
        <w:t>老旧厂房更新改造的</w:t>
      </w:r>
      <w:r>
        <w:rPr>
          <w:rFonts w:hint="eastAsia"/>
          <w:szCs w:val="24"/>
        </w:rPr>
        <w:t>评估工作应包含</w:t>
      </w:r>
      <w:r>
        <w:rPr>
          <w:rFonts w:hint="eastAsia"/>
        </w:rPr>
        <w:t>现状评估、资源评估、房屋性能评估、场地环境评估、地下空间评估、消防安全评估等内容；宜包含可再生能源利用潜力评估、区域交通承载力评估等内容。具体评估内容宜按本标准附录A执行。</w:t>
      </w:r>
    </w:p>
    <w:p w14:paraId="4166418D">
      <w:pPr>
        <w:rPr>
          <w:i/>
        </w:rPr>
      </w:pPr>
    </w:p>
    <w:p w14:paraId="53C1381B">
      <w:pPr>
        <w:snapToGrid w:val="0"/>
      </w:pPr>
      <w:r>
        <w:rPr>
          <w:rFonts w:hint="eastAsia"/>
          <w:b/>
        </w:rPr>
        <w:t>4</w:t>
      </w:r>
      <w:r>
        <w:rPr>
          <w:b/>
        </w:rPr>
        <w:t>.1.2</w:t>
      </w:r>
      <w:r>
        <w:tab/>
      </w:r>
      <w:r>
        <w:rPr>
          <w:rFonts w:hint="eastAsia"/>
        </w:rPr>
        <w:t>现状评估应包含现状建筑使用情况、周边环境、现状交通、现状资源等内容。</w:t>
      </w:r>
    </w:p>
    <w:p w14:paraId="437AA69A">
      <w:pPr>
        <w:snapToGrid w:val="0"/>
      </w:pPr>
    </w:p>
    <w:p w14:paraId="7C2032A1">
      <w:r>
        <w:rPr>
          <w:rFonts w:hint="eastAsia"/>
          <w:b/>
        </w:rPr>
        <w:t>4</w:t>
      </w:r>
      <w:r>
        <w:rPr>
          <w:b/>
        </w:rPr>
        <w:t>.1.3</w:t>
      </w:r>
      <w:r>
        <w:tab/>
      </w:r>
      <w:r>
        <w:rPr>
          <w:rFonts w:hint="eastAsia"/>
        </w:rPr>
        <w:t>资源评估应包含区位资源、景观资源、交通资源、政策支持等内容。</w:t>
      </w:r>
    </w:p>
    <w:p w14:paraId="20FACDA5">
      <w:pPr>
        <w:rPr>
          <w:i/>
        </w:rPr>
      </w:pPr>
    </w:p>
    <w:p w14:paraId="2EF871B7">
      <w:r>
        <w:rPr>
          <w:b/>
          <w:bCs/>
        </w:rPr>
        <w:t xml:space="preserve">4.1.4 </w:t>
      </w:r>
      <w:r>
        <w:rPr>
          <w:bCs/>
        </w:rPr>
        <w:tab/>
      </w:r>
      <w:r>
        <w:rPr>
          <w:rFonts w:hint="eastAsia"/>
        </w:rPr>
        <w:t>房屋性能评估应包含结构安全、围护结构性能、室内环境、机电系统与设备及市政资源与小市政等内容。</w:t>
      </w:r>
    </w:p>
    <w:p w14:paraId="2624CAFA"/>
    <w:p w14:paraId="1DE14111">
      <w:r>
        <w:rPr>
          <w:b/>
          <w:bCs/>
        </w:rPr>
        <w:t xml:space="preserve">4.1.5 </w:t>
      </w:r>
      <w:r>
        <w:rPr>
          <w:bCs/>
        </w:rPr>
        <w:tab/>
      </w:r>
      <w:r>
        <w:rPr>
          <w:bCs/>
        </w:rPr>
        <w:t xml:space="preserve"> </w:t>
      </w:r>
      <w:r>
        <w:rPr>
          <w:rFonts w:hint="eastAsia"/>
        </w:rPr>
        <w:t>场地环境评估应包含场地安全性、污染源、景观水体水质、场地下垫面、日照环境、风环境、声环境等内容。</w:t>
      </w:r>
    </w:p>
    <w:p w14:paraId="78654EBB">
      <w:pPr>
        <w:snapToGrid w:val="0"/>
        <w:ind w:firstLine="420"/>
        <w:rPr>
          <w:i/>
          <w:szCs w:val="24"/>
        </w:rPr>
      </w:pPr>
    </w:p>
    <w:p w14:paraId="7544EE30">
      <w:pPr>
        <w:rPr>
          <w:szCs w:val="24"/>
        </w:rPr>
      </w:pPr>
      <w:r>
        <w:rPr>
          <w:b/>
          <w:bCs/>
        </w:rPr>
        <w:t>4.1.6</w:t>
      </w:r>
      <w:r>
        <w:rPr>
          <w:bCs/>
        </w:rPr>
        <w:tab/>
      </w:r>
      <w:r>
        <w:rPr>
          <w:bCs/>
        </w:rPr>
        <w:t xml:space="preserve"> </w:t>
      </w:r>
      <w:r>
        <w:rPr>
          <w:rFonts w:hint="eastAsia"/>
          <w:bCs/>
        </w:rPr>
        <w:t>消防安全评估内容应按照地方现行标准</w:t>
      </w:r>
      <w:r>
        <w:rPr>
          <w:rFonts w:hint="eastAsia"/>
          <w:szCs w:val="24"/>
        </w:rPr>
        <w:t>《北京市既有建筑防火设计标准》执行。</w:t>
      </w:r>
    </w:p>
    <w:p w14:paraId="2FC81750">
      <w:pPr>
        <w:rPr>
          <w:b/>
          <w:bCs/>
        </w:rPr>
      </w:pPr>
    </w:p>
    <w:p w14:paraId="17017913">
      <w:r>
        <w:rPr>
          <w:b/>
          <w:bCs/>
        </w:rPr>
        <w:t>4.1.7</w:t>
      </w:r>
      <w:r>
        <w:rPr>
          <w:b/>
          <w:bCs/>
        </w:rPr>
        <w:tab/>
      </w:r>
      <w:r>
        <w:rPr>
          <w:bCs/>
        </w:rPr>
        <w:t xml:space="preserve"> </w:t>
      </w:r>
      <w:r>
        <w:rPr>
          <w:rFonts w:hint="eastAsia"/>
        </w:rPr>
        <w:t>地下空间评估应包含现状地下空间资源、现状人防设施、可开发建设的区域及深度、地下污染物、现状管线、地下联通性、地下开发安全性和地下开发经济性等内容。</w:t>
      </w:r>
    </w:p>
    <w:p w14:paraId="754D6184"/>
    <w:p w14:paraId="7BDA317B">
      <w:pPr>
        <w:rPr>
          <w:bCs/>
        </w:rPr>
      </w:pPr>
      <w:r>
        <w:rPr>
          <w:b/>
          <w:bCs/>
        </w:rPr>
        <w:t>4.1.8</w:t>
      </w:r>
      <w:r>
        <w:rPr>
          <w:bCs/>
        </w:rPr>
        <w:tab/>
      </w:r>
      <w:r>
        <w:rPr>
          <w:rFonts w:hint="eastAsia"/>
        </w:rPr>
        <w:t>可再生能源利用潜力评估包含浅层地热能、太阳能、风能等</w:t>
      </w:r>
      <w:r>
        <w:rPr>
          <w:rFonts w:hint="eastAsia"/>
          <w:bCs/>
        </w:rPr>
        <w:t>。</w:t>
      </w:r>
    </w:p>
    <w:p w14:paraId="309661D7">
      <w:pPr>
        <w:rPr>
          <w:bCs/>
        </w:rPr>
      </w:pPr>
    </w:p>
    <w:p w14:paraId="521BC8D5">
      <w:pPr>
        <w:rPr>
          <w:bCs/>
        </w:rPr>
      </w:pPr>
      <w:r>
        <w:rPr>
          <w:b/>
          <w:bCs/>
        </w:rPr>
        <w:t>4.1.9</w:t>
      </w:r>
      <w:r>
        <w:rPr>
          <w:bCs/>
        </w:rPr>
        <w:tab/>
      </w:r>
      <w:r>
        <w:rPr>
          <w:bCs/>
        </w:rPr>
        <w:t xml:space="preserve">    </w:t>
      </w:r>
      <w:r>
        <w:rPr>
          <w:rFonts w:hint="eastAsia"/>
        </w:rPr>
        <w:t>区域交通承载力评估应包含周边区域交通分析及场地停车分析等内容</w:t>
      </w:r>
      <w:r>
        <w:rPr>
          <w:rFonts w:hint="eastAsia"/>
          <w:bCs/>
        </w:rPr>
        <w:t>。</w:t>
      </w:r>
    </w:p>
    <w:p w14:paraId="2421972A">
      <w:pPr>
        <w:rPr>
          <w:bCs/>
        </w:rPr>
      </w:pPr>
    </w:p>
    <w:p w14:paraId="3B34601F">
      <w:pPr>
        <w:pStyle w:val="3"/>
        <w:spacing w:after="156" w:afterLines="50" w:line="360" w:lineRule="auto"/>
        <w:rPr>
          <w:rFonts w:ascii="宋体" w:hAnsi="宋体"/>
          <w:b/>
          <w:sz w:val="28"/>
        </w:rPr>
      </w:pPr>
      <w:bookmarkStart w:id="83" w:name="_Toc150176852"/>
      <w:bookmarkStart w:id="84" w:name="_Toc149557693"/>
      <w:bookmarkStart w:id="85" w:name="_Toc149557045"/>
      <w:bookmarkStart w:id="86" w:name="_Toc150176298"/>
      <w:bookmarkStart w:id="87" w:name="_Toc149331209"/>
      <w:bookmarkStart w:id="88" w:name="_Toc149330721"/>
      <w:bookmarkStart w:id="89" w:name="_Toc150177018"/>
      <w:bookmarkStart w:id="90" w:name="_Toc149556986"/>
      <w:r>
        <w:rPr>
          <w:rFonts w:ascii="宋体" w:hAnsi="宋体"/>
          <w:b/>
          <w:sz w:val="28"/>
        </w:rPr>
        <w:t xml:space="preserve">4.2 </w:t>
      </w:r>
      <w:r>
        <w:rPr>
          <w:rFonts w:hint="eastAsia" w:ascii="宋体" w:hAnsi="宋体"/>
          <w:b/>
          <w:sz w:val="28"/>
        </w:rPr>
        <w:t>策划</w:t>
      </w:r>
      <w:bookmarkEnd w:id="83"/>
      <w:bookmarkEnd w:id="84"/>
      <w:bookmarkEnd w:id="85"/>
      <w:bookmarkEnd w:id="86"/>
      <w:bookmarkEnd w:id="87"/>
      <w:bookmarkEnd w:id="88"/>
      <w:bookmarkEnd w:id="89"/>
      <w:bookmarkEnd w:id="90"/>
    </w:p>
    <w:p w14:paraId="701FB995">
      <w:r>
        <w:rPr>
          <w:b/>
          <w:bCs/>
        </w:rPr>
        <w:t>4.2.1</w:t>
      </w:r>
      <w:r>
        <w:rPr>
          <w:bCs/>
        </w:rPr>
        <w:tab/>
      </w:r>
      <w:r>
        <w:rPr>
          <w:rFonts w:hint="eastAsia"/>
        </w:rPr>
        <w:t>老旧厂房更新改造的策划应包含功能策划及技术策划，并应符合上位规划、产业指引和项目自身特点。</w:t>
      </w:r>
    </w:p>
    <w:p w14:paraId="51425F31">
      <w:pPr>
        <w:rPr>
          <w:b/>
          <w:bCs/>
        </w:rPr>
      </w:pPr>
    </w:p>
    <w:p w14:paraId="7D98AD6D">
      <w:pPr>
        <w:rPr>
          <w:rFonts w:ascii="宋体" w:hAnsi="宋体"/>
          <w:bCs/>
          <w:szCs w:val="24"/>
        </w:rPr>
      </w:pPr>
      <w:r>
        <w:rPr>
          <w:b/>
          <w:bCs/>
        </w:rPr>
        <w:t>4.2.2</w:t>
      </w:r>
      <w:r>
        <w:rPr>
          <w:rFonts w:ascii="宋体" w:hAnsi="宋体"/>
          <w:b/>
          <w:bCs/>
          <w:szCs w:val="24"/>
        </w:rPr>
        <w:t xml:space="preserve"> </w:t>
      </w:r>
      <w:r>
        <w:rPr>
          <w:rFonts w:ascii="宋体" w:hAnsi="宋体"/>
          <w:bCs/>
          <w:szCs w:val="24"/>
        </w:rPr>
        <w:tab/>
      </w:r>
      <w:r>
        <w:rPr>
          <w:rFonts w:hint="eastAsia" w:ascii="宋体" w:hAnsi="宋体"/>
          <w:bCs/>
          <w:szCs w:val="24"/>
        </w:rPr>
        <w:t>功能策划应优先选择与厂房空间形态相协调的功能。</w:t>
      </w:r>
    </w:p>
    <w:p w14:paraId="7DA73FEF">
      <w:pPr>
        <w:rPr>
          <w:b/>
          <w:bCs/>
        </w:rPr>
      </w:pPr>
    </w:p>
    <w:p w14:paraId="372D1E87">
      <w:r>
        <w:rPr>
          <w:rFonts w:hint="eastAsia"/>
          <w:b/>
          <w:bCs/>
        </w:rPr>
        <w:t>4</w:t>
      </w:r>
      <w:r>
        <w:rPr>
          <w:b/>
          <w:bCs/>
        </w:rPr>
        <w:t>.2.3</w:t>
      </w:r>
      <w:r>
        <w:rPr>
          <w:bCs/>
        </w:rPr>
        <w:tab/>
      </w:r>
      <w:r>
        <w:rPr>
          <w:rFonts w:hint="eastAsia"/>
          <w:bCs/>
        </w:rPr>
        <w:t>技术</w:t>
      </w:r>
      <w:r>
        <w:rPr>
          <w:rFonts w:hint="eastAsia"/>
        </w:rPr>
        <w:t>策划应在经济合理的前提下制定建筑综合性能提升目标。应包含建筑风貌、结构后续工作年限、安全防灾、绿色建筑、减碳节能、海绵城市、无障碍设计、全龄友好、超低能耗及装配式建筑等技术策划目标。技术策划目标与现行规定不一致时，应经过专家论证及相关部门批准。</w:t>
      </w:r>
    </w:p>
    <w:p w14:paraId="71289DF9"/>
    <w:p w14:paraId="1958DCE6">
      <w:r>
        <w:rPr>
          <w:b/>
          <w:bCs/>
        </w:rPr>
        <w:t>4.2.4</w:t>
      </w:r>
      <w:r>
        <w:rPr>
          <w:bCs/>
        </w:rPr>
        <w:tab/>
      </w:r>
      <w:r>
        <w:rPr>
          <w:rFonts w:hint="eastAsia"/>
        </w:rPr>
        <w:t>经评估后整体保留的工业遗产类老旧厂房、具有较高价值的老旧厂房及具有一定价值的老旧厂房周边道路规划设计应综合考虑更新改造需求，在满足交通安全、通行能力、管线敷设等需求前提下，可采取局部道路优化设计措施。</w:t>
      </w:r>
    </w:p>
    <w:p w14:paraId="58EE5A87"/>
    <w:p w14:paraId="254F8B34">
      <w:pPr>
        <w:rPr>
          <w:bCs/>
          <w:szCs w:val="24"/>
        </w:rPr>
      </w:pPr>
      <w:r>
        <w:rPr>
          <w:b/>
          <w:bCs/>
        </w:rPr>
        <w:t>4.2.5</w:t>
      </w:r>
      <w:r>
        <w:rPr>
          <w:bCs/>
        </w:rPr>
        <w:tab/>
      </w:r>
      <w:r>
        <w:rPr>
          <w:rFonts w:hint="eastAsia"/>
        </w:rPr>
        <w:t>经评估后保留的老旧厂房在保证自身用地功能的前提下，</w:t>
      </w:r>
      <w:r>
        <w:rPr>
          <w:rFonts w:hint="eastAsia"/>
          <w:bCs/>
          <w:szCs w:val="24"/>
        </w:rPr>
        <w:t>可不退用地红线；突入道路红线、蓝线及绿线的保留老旧厂房，在保障安全的前提下，经依法批准后可保留。</w:t>
      </w:r>
    </w:p>
    <w:p w14:paraId="1968A06E">
      <w:pPr>
        <w:pStyle w:val="40"/>
        <w:ind w:firstLine="0" w:firstLineChars="0"/>
        <w:rPr>
          <w:bCs/>
          <w:i/>
          <w:szCs w:val="24"/>
        </w:rPr>
      </w:pPr>
    </w:p>
    <w:p w14:paraId="5D879DB1">
      <w:r>
        <w:rPr>
          <w:b/>
          <w:bCs/>
          <w:szCs w:val="24"/>
        </w:rPr>
        <w:t>4.2.6</w:t>
      </w:r>
      <w:r>
        <w:rPr>
          <w:b/>
          <w:szCs w:val="24"/>
        </w:rPr>
        <w:t xml:space="preserve">  </w:t>
      </w:r>
      <w:r>
        <w:rPr>
          <w:szCs w:val="24"/>
        </w:rPr>
        <w:tab/>
      </w:r>
      <w:r>
        <w:rPr>
          <w:rFonts w:hint="eastAsia"/>
          <w:bCs/>
          <w:szCs w:val="24"/>
        </w:rPr>
        <w:t>应根据老旧厂房的分级及具体功能对应采用以下</w:t>
      </w:r>
      <w:r>
        <w:rPr>
          <w:bCs/>
          <w:szCs w:val="24"/>
        </w:rPr>
        <w:t>4</w:t>
      </w:r>
      <w:r>
        <w:rPr>
          <w:rFonts w:hint="eastAsia"/>
          <w:bCs/>
          <w:szCs w:val="24"/>
        </w:rPr>
        <w:t>种更新改造措施：</w:t>
      </w:r>
      <w:r>
        <w:rPr>
          <w:rFonts w:hint="eastAsia"/>
        </w:rPr>
        <w:t>保留、重建、改扩建、风貌重现。</w:t>
      </w:r>
    </w:p>
    <w:p w14:paraId="1CB4AD1D">
      <w:pPr>
        <w:rPr>
          <w:i/>
        </w:rPr>
      </w:pPr>
    </w:p>
    <w:p w14:paraId="101C3A29">
      <w:r>
        <w:rPr>
          <w:b/>
          <w:bCs/>
          <w:szCs w:val="24"/>
        </w:rPr>
        <w:t>4.2.7</w:t>
      </w:r>
      <w:r>
        <w:rPr>
          <w:b/>
        </w:rPr>
        <w:t xml:space="preserve"> </w:t>
      </w:r>
      <w:r>
        <w:tab/>
      </w:r>
      <w:r>
        <w:rPr>
          <w:rFonts w:hint="eastAsia"/>
        </w:rPr>
        <w:t>具有较高价值的老旧厂房如无特殊原因，应整体保留；具有一定价值的老旧厂房及一般性老旧厂房宜优先选择整体保留，当无法整体保留时，可采用局部保留；工业遗产类老旧厂房应按照相关规定执行。</w:t>
      </w:r>
    </w:p>
    <w:p w14:paraId="3F13CA6D"/>
    <w:p w14:paraId="25EFFA2F">
      <w:r>
        <w:rPr>
          <w:b/>
          <w:bCs/>
          <w:szCs w:val="24"/>
        </w:rPr>
        <w:t>4.2.8</w:t>
      </w:r>
      <w:r>
        <w:t xml:space="preserve">  </w:t>
      </w:r>
      <w:r>
        <w:tab/>
      </w:r>
      <w:r>
        <w:rPr>
          <w:rFonts w:hint="eastAsia"/>
        </w:rPr>
        <w:t>具有一定价值的老旧厂房，当满足</w:t>
      </w:r>
      <w:r>
        <w:rPr>
          <w:rFonts w:hint="eastAsia"/>
          <w:b/>
        </w:rPr>
        <w:t>3</w:t>
      </w:r>
      <w:r>
        <w:rPr>
          <w:b/>
        </w:rPr>
        <w:t>.3.5</w:t>
      </w:r>
      <w:r>
        <w:rPr>
          <w:rFonts w:hint="eastAsia"/>
        </w:rPr>
        <w:t>第二款情况或保留原建筑对拟更新改造的使用功能产生较大影响，且使用功能无法变更时，经评估论证允许重建。</w:t>
      </w:r>
    </w:p>
    <w:p w14:paraId="353D5065"/>
    <w:p w14:paraId="025D94E6">
      <w:r>
        <w:rPr>
          <w:b/>
          <w:bCs/>
          <w:szCs w:val="24"/>
        </w:rPr>
        <w:t>4.2.9</w:t>
      </w:r>
      <w:r>
        <w:rPr>
          <w:b/>
        </w:rPr>
        <w:t xml:space="preserve"> </w:t>
      </w:r>
      <w:r>
        <w:t xml:space="preserve"> </w:t>
      </w:r>
      <w:r>
        <w:tab/>
      </w:r>
      <w:r>
        <w:rPr>
          <w:rFonts w:hint="eastAsia"/>
        </w:rPr>
        <w:t>一般性老旧厂房可通过分析老旧厂房风貌特征，以风貌重现的方式保留原有工业建筑风貌。</w:t>
      </w:r>
    </w:p>
    <w:p w14:paraId="0D5B4063"/>
    <w:p w14:paraId="5B25FB64">
      <w:r>
        <w:rPr>
          <w:b/>
          <w:bCs/>
          <w:szCs w:val="24"/>
        </w:rPr>
        <w:t>4.2.10</w:t>
      </w:r>
      <w:r>
        <w:rPr>
          <w:bCs/>
          <w:szCs w:val="24"/>
        </w:rPr>
        <w:tab/>
      </w:r>
      <w:r>
        <w:t xml:space="preserve"> </w:t>
      </w:r>
      <w:r>
        <w:rPr>
          <w:rFonts w:hint="eastAsia"/>
        </w:rPr>
        <w:t>除工业遗产类老旧厂房外，其他老旧厂房均可改建、扩建、重建，以适应新功能的需求。</w:t>
      </w:r>
    </w:p>
    <w:p w14:paraId="5BA6B75E">
      <w:pPr>
        <w:rPr>
          <w:i/>
        </w:rPr>
      </w:pPr>
    </w:p>
    <w:p w14:paraId="47E35082">
      <w:pPr>
        <w:rPr>
          <w:bCs/>
          <w:szCs w:val="24"/>
        </w:rPr>
      </w:pPr>
      <w:r>
        <w:rPr>
          <w:b/>
          <w:bCs/>
          <w:szCs w:val="24"/>
        </w:rPr>
        <w:t>4.2.11</w:t>
      </w:r>
      <w:r>
        <w:rPr>
          <w:b/>
          <w:bCs/>
          <w:szCs w:val="24"/>
        </w:rPr>
        <w:tab/>
      </w:r>
      <w:r>
        <w:rPr>
          <w:rFonts w:hint="eastAsia"/>
          <w:bCs/>
          <w:szCs w:val="24"/>
        </w:rPr>
        <w:t>保留的老旧厂房在更新改造时宜采用改造可逆及最小干预的方案。</w:t>
      </w:r>
    </w:p>
    <w:p w14:paraId="27A35D49">
      <w:pPr>
        <w:rPr>
          <w:bCs/>
        </w:rPr>
      </w:pPr>
    </w:p>
    <w:bookmarkEnd w:id="73"/>
    <w:bookmarkEnd w:id="74"/>
    <w:p w14:paraId="4191500C">
      <w:pPr>
        <w:pStyle w:val="2"/>
        <w:pageBreakBefore/>
        <w:spacing w:before="156" w:beforeLines="50" w:after="156" w:afterLines="50" w:line="360" w:lineRule="auto"/>
        <w:jc w:val="center"/>
        <w:rPr>
          <w:rFonts w:ascii="宋体" w:hAnsi="宋体"/>
          <w:sz w:val="32"/>
        </w:rPr>
      </w:pPr>
      <w:bookmarkStart w:id="91" w:name="_Toc149557046"/>
      <w:bookmarkStart w:id="92" w:name="_Toc149557694"/>
      <w:bookmarkStart w:id="93" w:name="_Toc149331210"/>
      <w:bookmarkStart w:id="94" w:name="_Toc150176853"/>
      <w:bookmarkStart w:id="95" w:name="_Toc150176299"/>
      <w:bookmarkStart w:id="96" w:name="_Toc150177019"/>
      <w:bookmarkStart w:id="97" w:name="_Toc149556987"/>
      <w:bookmarkStart w:id="98" w:name="_Toc149330722"/>
      <w:r>
        <w:rPr>
          <w:rFonts w:ascii="宋体" w:hAnsi="宋体"/>
          <w:sz w:val="32"/>
        </w:rPr>
        <w:t xml:space="preserve">5  </w:t>
      </w:r>
      <w:r>
        <w:rPr>
          <w:rFonts w:hint="eastAsia" w:ascii="宋体" w:hAnsi="宋体"/>
          <w:sz w:val="32"/>
        </w:rPr>
        <w:t>建筑设计</w:t>
      </w:r>
      <w:bookmarkEnd w:id="91"/>
      <w:bookmarkEnd w:id="92"/>
      <w:bookmarkEnd w:id="93"/>
      <w:bookmarkEnd w:id="94"/>
      <w:bookmarkEnd w:id="95"/>
      <w:bookmarkEnd w:id="96"/>
      <w:bookmarkEnd w:id="97"/>
      <w:bookmarkEnd w:id="98"/>
    </w:p>
    <w:p w14:paraId="181E5639">
      <w:pPr>
        <w:pStyle w:val="3"/>
        <w:spacing w:after="156" w:afterLines="50" w:line="360" w:lineRule="auto"/>
        <w:rPr>
          <w:rFonts w:ascii="宋体" w:hAnsi="宋体"/>
          <w:b/>
          <w:sz w:val="28"/>
        </w:rPr>
      </w:pPr>
      <w:bookmarkStart w:id="99" w:name="_Toc149557695"/>
      <w:bookmarkStart w:id="100" w:name="_Toc149557047"/>
      <w:bookmarkStart w:id="101" w:name="_Toc149556988"/>
      <w:bookmarkStart w:id="102" w:name="_Toc149331211"/>
      <w:bookmarkStart w:id="103" w:name="_Toc150176300"/>
      <w:bookmarkStart w:id="104" w:name="_Toc149330723"/>
      <w:bookmarkStart w:id="105" w:name="_Toc150176854"/>
      <w:bookmarkStart w:id="106" w:name="_Toc150177020"/>
      <w:r>
        <w:rPr>
          <w:rFonts w:ascii="宋体" w:hAnsi="宋体"/>
          <w:b/>
          <w:sz w:val="28"/>
        </w:rPr>
        <w:t xml:space="preserve">5.1 </w:t>
      </w:r>
      <w:r>
        <w:rPr>
          <w:rFonts w:hint="eastAsia" w:ascii="宋体" w:hAnsi="宋体"/>
          <w:b/>
          <w:sz w:val="28"/>
        </w:rPr>
        <w:t>一般规定</w:t>
      </w:r>
      <w:bookmarkEnd w:id="99"/>
      <w:bookmarkEnd w:id="100"/>
      <w:bookmarkEnd w:id="101"/>
      <w:bookmarkEnd w:id="102"/>
      <w:bookmarkEnd w:id="103"/>
      <w:bookmarkEnd w:id="104"/>
      <w:bookmarkEnd w:id="105"/>
      <w:bookmarkEnd w:id="106"/>
      <w:r>
        <w:rPr>
          <w:rFonts w:ascii="宋体" w:hAnsi="宋体"/>
          <w:b/>
          <w:sz w:val="28"/>
        </w:rPr>
        <w:t xml:space="preserve"> </w:t>
      </w:r>
    </w:p>
    <w:p w14:paraId="775EEB20">
      <w:pPr>
        <w:snapToGrid w:val="0"/>
        <w:rPr>
          <w:rFonts w:ascii="宋体" w:hAnsi="宋体"/>
          <w:bCs/>
          <w:szCs w:val="24"/>
        </w:rPr>
      </w:pPr>
      <w:r>
        <w:rPr>
          <w:b/>
          <w:bCs/>
          <w:szCs w:val="24"/>
        </w:rPr>
        <w:t>5.1.1</w:t>
      </w:r>
      <w:r>
        <w:rPr>
          <w:bCs/>
          <w:szCs w:val="24"/>
        </w:rPr>
        <w:tab/>
      </w:r>
      <w:r>
        <w:rPr>
          <w:rFonts w:hint="eastAsia" w:ascii="宋体" w:hAnsi="宋体"/>
          <w:bCs/>
          <w:szCs w:val="24"/>
        </w:rPr>
        <w:t>老旧厂房更新改造应在落实分级保护的同时满足新的使用功能需求。</w:t>
      </w:r>
    </w:p>
    <w:p w14:paraId="03622697">
      <w:pPr>
        <w:rPr>
          <w:i/>
        </w:rPr>
      </w:pPr>
    </w:p>
    <w:p w14:paraId="1611216A">
      <w:r>
        <w:rPr>
          <w:b/>
          <w:bCs/>
          <w:szCs w:val="24"/>
        </w:rPr>
        <w:t xml:space="preserve">5.1.2 </w:t>
      </w:r>
      <w:r>
        <w:rPr>
          <w:bCs/>
          <w:szCs w:val="24"/>
        </w:rPr>
        <w:tab/>
      </w:r>
      <w:r>
        <w:rPr>
          <w:rFonts w:hint="eastAsia"/>
        </w:rPr>
        <w:t>在经济合理、安全可靠的前提下宜有效利用厂房原有地下空间，新建地下空间不应破坏保留厂房的结构基础。</w:t>
      </w:r>
    </w:p>
    <w:p w14:paraId="0DBDC1F3">
      <w:pPr>
        <w:rPr>
          <w:i/>
        </w:rPr>
      </w:pPr>
    </w:p>
    <w:p w14:paraId="105A32C9">
      <w:r>
        <w:rPr>
          <w:b/>
          <w:bCs/>
          <w:szCs w:val="24"/>
        </w:rPr>
        <w:t>5.1.3</w:t>
      </w:r>
      <w:r>
        <w:rPr>
          <w:bCs/>
          <w:szCs w:val="24"/>
        </w:rPr>
        <w:tab/>
      </w:r>
      <w:r>
        <w:rPr>
          <w:bCs/>
          <w:szCs w:val="24"/>
        </w:rPr>
        <w:t xml:space="preserve"> </w:t>
      </w:r>
      <w:r>
        <w:rPr>
          <w:rFonts w:hint="eastAsia"/>
        </w:rPr>
        <w:t>具有代表性的工艺流程及其对应的设备设施宜保留，并应考虑对工艺流程的展示。</w:t>
      </w:r>
    </w:p>
    <w:p w14:paraId="6A517D3E">
      <w:pPr>
        <w:rPr>
          <w:i/>
        </w:rPr>
      </w:pPr>
    </w:p>
    <w:p w14:paraId="7E404BC3">
      <w:pPr>
        <w:rPr>
          <w:bCs/>
          <w:szCs w:val="24"/>
        </w:rPr>
      </w:pPr>
      <w:r>
        <w:rPr>
          <w:b/>
          <w:bCs/>
          <w:szCs w:val="24"/>
        </w:rPr>
        <w:t xml:space="preserve">5.1.4 </w:t>
      </w:r>
      <w:r>
        <w:rPr>
          <w:bCs/>
          <w:szCs w:val="24"/>
        </w:rPr>
        <w:tab/>
      </w:r>
      <w:r>
        <w:rPr>
          <w:rFonts w:hint="eastAsia"/>
          <w:bCs/>
          <w:szCs w:val="24"/>
        </w:rPr>
        <w:t>老旧厂房更新改造应增加无障碍设施，工业遗产类老旧厂房无法加设无障碍设施的，</w:t>
      </w:r>
      <w:r>
        <w:rPr>
          <w:rFonts w:hint="eastAsia"/>
        </w:rPr>
        <w:t>经评估论证后方可实施。</w:t>
      </w:r>
      <w:r>
        <w:rPr>
          <w:rFonts w:hint="eastAsia"/>
          <w:bCs/>
          <w:szCs w:val="24"/>
        </w:rPr>
        <w:t>对公众开放的公共建筑宜采取措施实现全龄友好。</w:t>
      </w:r>
    </w:p>
    <w:p w14:paraId="36A8D929">
      <w:pPr>
        <w:rPr>
          <w:i/>
        </w:rPr>
      </w:pPr>
    </w:p>
    <w:p w14:paraId="74365809">
      <w:pPr>
        <w:rPr>
          <w:bCs/>
          <w:szCs w:val="24"/>
        </w:rPr>
      </w:pPr>
      <w:r>
        <w:rPr>
          <w:b/>
          <w:bCs/>
          <w:szCs w:val="24"/>
        </w:rPr>
        <w:t>5.1.5</w:t>
      </w:r>
      <w:r>
        <w:rPr>
          <w:bCs/>
          <w:szCs w:val="24"/>
        </w:rPr>
        <w:tab/>
      </w:r>
      <w:r>
        <w:rPr>
          <w:rFonts w:hint="eastAsia"/>
          <w:bCs/>
          <w:szCs w:val="24"/>
        </w:rPr>
        <w:t>老旧厂房应对保留的建筑构件制定保温、防水、隔声等关键性能的加强措施。</w:t>
      </w:r>
    </w:p>
    <w:p w14:paraId="79EEEB3A">
      <w:pPr>
        <w:rPr>
          <w:b/>
          <w:i/>
        </w:rPr>
      </w:pPr>
    </w:p>
    <w:p w14:paraId="6A48C7E6">
      <w:pPr>
        <w:rPr>
          <w:bCs/>
          <w:szCs w:val="24"/>
        </w:rPr>
      </w:pPr>
      <w:r>
        <w:rPr>
          <w:b/>
          <w:bCs/>
          <w:szCs w:val="24"/>
        </w:rPr>
        <w:t>5.1.6</w:t>
      </w:r>
      <w:r>
        <w:rPr>
          <w:bCs/>
          <w:szCs w:val="24"/>
        </w:rPr>
        <w:tab/>
      </w:r>
      <w:r>
        <w:rPr>
          <w:rFonts w:hint="eastAsia"/>
          <w:bCs/>
          <w:szCs w:val="24"/>
        </w:rPr>
        <w:t>老旧厂房更新改造应进行建筑的节能设计。</w:t>
      </w:r>
    </w:p>
    <w:p w14:paraId="781BB626">
      <w:pPr>
        <w:rPr>
          <w:bCs/>
          <w:szCs w:val="24"/>
        </w:rPr>
      </w:pPr>
    </w:p>
    <w:p w14:paraId="643406F3">
      <w:pPr>
        <w:pStyle w:val="3"/>
        <w:spacing w:after="156" w:afterLines="50" w:line="360" w:lineRule="auto"/>
        <w:rPr>
          <w:rFonts w:ascii="宋体" w:hAnsi="宋体"/>
          <w:b/>
          <w:sz w:val="28"/>
        </w:rPr>
      </w:pPr>
      <w:bookmarkStart w:id="107" w:name="_Toc149331212"/>
      <w:bookmarkStart w:id="108" w:name="_Toc149557696"/>
      <w:bookmarkStart w:id="109" w:name="_Toc150176855"/>
      <w:bookmarkStart w:id="110" w:name="_Toc150177021"/>
      <w:bookmarkStart w:id="111" w:name="_Toc150176301"/>
      <w:bookmarkStart w:id="112" w:name="_Toc149330724"/>
      <w:bookmarkStart w:id="113" w:name="_Toc149557048"/>
      <w:bookmarkStart w:id="114" w:name="_Toc149556989"/>
      <w:r>
        <w:rPr>
          <w:rFonts w:ascii="宋体" w:hAnsi="宋体"/>
          <w:b/>
          <w:sz w:val="28"/>
        </w:rPr>
        <w:t xml:space="preserve">5.2 </w:t>
      </w:r>
      <w:r>
        <w:rPr>
          <w:rFonts w:hint="eastAsia" w:ascii="宋体" w:hAnsi="宋体"/>
          <w:b/>
          <w:sz w:val="28"/>
        </w:rPr>
        <w:t>规模及指标</w:t>
      </w:r>
      <w:bookmarkEnd w:id="107"/>
      <w:bookmarkEnd w:id="108"/>
      <w:bookmarkEnd w:id="109"/>
      <w:bookmarkEnd w:id="110"/>
      <w:bookmarkEnd w:id="111"/>
      <w:bookmarkEnd w:id="112"/>
      <w:bookmarkEnd w:id="113"/>
      <w:bookmarkEnd w:id="114"/>
    </w:p>
    <w:p w14:paraId="3AFB8440">
      <w:pPr>
        <w:rPr>
          <w:szCs w:val="24"/>
        </w:rPr>
      </w:pPr>
      <w:r>
        <w:rPr>
          <w:b/>
          <w:szCs w:val="24"/>
        </w:rPr>
        <w:t xml:space="preserve">5.2.1 </w:t>
      </w:r>
      <w:r>
        <w:rPr>
          <w:szCs w:val="24"/>
        </w:rPr>
        <w:tab/>
      </w:r>
      <w:r>
        <w:rPr>
          <w:szCs w:val="24"/>
        </w:rPr>
        <w:t xml:space="preserve"> </w:t>
      </w:r>
      <w:r>
        <w:rPr>
          <w:rFonts w:hint="eastAsia"/>
          <w:szCs w:val="24"/>
        </w:rPr>
        <w:t>老旧厂房更新改造应依据批准功能，按照现行地方标准《</w:t>
      </w:r>
      <w:r>
        <w:rPr>
          <w:rFonts w:hint="eastAsia"/>
        </w:rPr>
        <w:t>公共建筑机动车停车配建指标</w:t>
      </w:r>
      <w:r>
        <w:rPr>
          <w:rFonts w:hint="eastAsia"/>
          <w:szCs w:val="24"/>
        </w:rPr>
        <w:t>》</w:t>
      </w:r>
      <w:r>
        <w:rPr>
          <w:szCs w:val="24"/>
        </w:rPr>
        <w:t>DB11/T 1813</w:t>
      </w:r>
      <w:r>
        <w:rPr>
          <w:rFonts w:hint="eastAsia"/>
          <w:szCs w:val="24"/>
        </w:rPr>
        <w:t>配置停车设施。因保留建筑限制无法满足停车配建指标的，</w:t>
      </w:r>
      <w:r>
        <w:rPr>
          <w:rFonts w:hint="eastAsia"/>
        </w:rPr>
        <w:t>可按照区域统筹核算</w:t>
      </w:r>
      <w:r>
        <w:rPr>
          <w:rFonts w:hint="eastAsia"/>
          <w:szCs w:val="24"/>
        </w:rPr>
        <w:t>或通过交通承载力评估提出项目折减系数。</w:t>
      </w:r>
    </w:p>
    <w:p w14:paraId="073503E3">
      <w:pPr>
        <w:rPr>
          <w:szCs w:val="24"/>
        </w:rPr>
      </w:pPr>
    </w:p>
    <w:p w14:paraId="031BB742">
      <w:pPr>
        <w:rPr>
          <w:szCs w:val="24"/>
        </w:rPr>
      </w:pPr>
      <w:r>
        <w:rPr>
          <w:b/>
          <w:bCs/>
        </w:rPr>
        <w:t>5.2.2</w:t>
      </w:r>
      <w:r>
        <w:rPr>
          <w:b/>
          <w:bCs/>
          <w:szCs w:val="24"/>
        </w:rPr>
        <w:t xml:space="preserve"> </w:t>
      </w:r>
      <w:r>
        <w:rPr>
          <w:bCs/>
          <w:szCs w:val="24"/>
        </w:rPr>
        <w:tab/>
      </w:r>
      <w:r>
        <w:rPr>
          <w:bCs/>
          <w:szCs w:val="24"/>
        </w:rPr>
        <w:t xml:space="preserve"> </w:t>
      </w:r>
      <w:r>
        <w:rPr>
          <w:rFonts w:hint="eastAsia"/>
          <w:szCs w:val="24"/>
        </w:rPr>
        <w:t>老旧厂房更新改造的海绵城市建设标准应符合现行地方标准《海绵城市建设设计标准》D</w:t>
      </w:r>
      <w:r>
        <w:rPr>
          <w:szCs w:val="24"/>
        </w:rPr>
        <w:t>B11/T 1743</w:t>
      </w:r>
      <w:r>
        <w:rPr>
          <w:rFonts w:hint="eastAsia"/>
          <w:szCs w:val="24"/>
        </w:rPr>
        <w:t>的规定。</w:t>
      </w:r>
      <w:r>
        <w:rPr>
          <w:rFonts w:hint="eastAsia"/>
        </w:rPr>
        <w:t>工业遗产类老旧厂房及具有较高价值的老旧厂房限于自身因素不能满足现行标准时</w:t>
      </w:r>
      <w:r>
        <w:rPr>
          <w:rFonts w:hint="eastAsia"/>
          <w:szCs w:val="24"/>
        </w:rPr>
        <w:t>，可采取优化径流系数或区域统筹的技术方案。</w:t>
      </w:r>
    </w:p>
    <w:p w14:paraId="464D498F"/>
    <w:p w14:paraId="1E0BBB8F">
      <w:r>
        <w:rPr>
          <w:b/>
          <w:bCs/>
        </w:rPr>
        <w:t>5.2.3</w:t>
      </w:r>
      <w:r>
        <w:rPr>
          <w:bCs/>
        </w:rPr>
        <w:tab/>
      </w:r>
      <w:r>
        <w:rPr>
          <w:rFonts w:hint="eastAsia"/>
        </w:rPr>
        <w:t>涉及保留老旧厂房原有建筑的地块，</w:t>
      </w:r>
      <w:r>
        <w:t>在保障公共安全的前提下，</w:t>
      </w:r>
      <w:r>
        <w:rPr>
          <w:rFonts w:hint="eastAsia"/>
        </w:rPr>
        <w:t>绿地率计算可采用如下原则：</w:t>
      </w:r>
    </w:p>
    <w:p w14:paraId="432710CD">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保留老旧厂房后，确实无法满足绿地率规定指标的，改造后绿地率不应低于现状；</w:t>
      </w:r>
    </w:p>
    <w:p w14:paraId="4CBC569F">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净空距离地面</w:t>
      </w:r>
      <w:r>
        <w:rPr>
          <w:rFonts w:ascii="宋体" w:hAnsi="宋体" w:eastAsia="宋体"/>
          <w:sz w:val="24"/>
          <w:szCs w:val="24"/>
        </w:rPr>
        <w:t>3</w:t>
      </w:r>
      <w:r>
        <w:rPr>
          <w:rFonts w:hint="eastAsia" w:ascii="宋体" w:hAnsi="宋体" w:eastAsia="宋体"/>
          <w:sz w:val="24"/>
          <w:szCs w:val="24"/>
        </w:rPr>
        <w:t>m以上的景观栈道、传送带等构筑物下的绿地空间，可按比例折算计入绿地面积；</w:t>
      </w:r>
    </w:p>
    <w:p w14:paraId="7053FCE8">
      <w:pPr>
        <w:pStyle w:val="62"/>
        <w:numPr>
          <w:ilvl w:val="0"/>
          <w:numId w:val="6"/>
        </w:numPr>
        <w:spacing w:line="360" w:lineRule="auto"/>
        <w:ind w:left="840" w:firstLineChars="0"/>
        <w:rPr>
          <w:rFonts w:ascii="宋体" w:hAnsi="宋体" w:eastAsia="宋体"/>
          <w:sz w:val="24"/>
          <w:szCs w:val="24"/>
        </w:rPr>
      </w:pPr>
      <w:r>
        <w:rPr>
          <w:rFonts w:hint="eastAsia" w:ascii="宋体" w:hAnsi="宋体" w:eastAsia="宋体"/>
          <w:sz w:val="24"/>
          <w:szCs w:val="24"/>
        </w:rPr>
        <w:t>老旧厂房更新改造项目绿地率可在项目实施范围内区域统筹。</w:t>
      </w:r>
    </w:p>
    <w:p w14:paraId="05CCE6E0">
      <w:pPr>
        <w:tabs>
          <w:tab w:val="left" w:pos="567"/>
        </w:tabs>
        <w:rPr>
          <w:bCs/>
        </w:rPr>
      </w:pPr>
    </w:p>
    <w:p w14:paraId="4F515B87">
      <w:pPr>
        <w:rPr>
          <w:bCs/>
          <w:szCs w:val="24"/>
        </w:rPr>
      </w:pPr>
      <w:r>
        <w:rPr>
          <w:b/>
          <w:bCs/>
        </w:rPr>
        <w:t>5.2.4</w:t>
      </w:r>
      <w:r>
        <w:rPr>
          <w:bCs/>
        </w:rPr>
        <w:tab/>
      </w:r>
      <w:r>
        <w:rPr>
          <w:rFonts w:hint="eastAsia"/>
          <w:bCs/>
        </w:rPr>
        <w:t>当</w:t>
      </w:r>
      <w:r>
        <w:rPr>
          <w:rFonts w:hint="eastAsia"/>
        </w:rPr>
        <w:t>老旧厂房更新改造</w:t>
      </w:r>
      <w:r>
        <w:rPr>
          <w:rFonts w:hint="eastAsia"/>
          <w:bCs/>
          <w:szCs w:val="24"/>
        </w:rPr>
        <w:t>为满足安全、环保、无障碍标准等要求</w:t>
      </w:r>
      <w:r>
        <w:rPr>
          <w:rFonts w:hint="eastAsia"/>
        </w:rPr>
        <w:t>，必须在</w:t>
      </w:r>
      <w:r>
        <w:rPr>
          <w:rFonts w:hint="eastAsia"/>
          <w:bCs/>
          <w:szCs w:val="24"/>
        </w:rPr>
        <w:t>保留老旧厂房中增设的、附属于建筑外侧的楼梯、风道、无障碍设施、电梯、外墙外保温、消防水箱间等附属设施和室外开敞性公共空间，</w:t>
      </w:r>
      <w:r>
        <w:rPr>
          <w:rFonts w:hint="eastAsia"/>
        </w:rPr>
        <w:t>可在指标表中明确列出建筑面积，不计入容积率指标</w:t>
      </w:r>
      <w:r>
        <w:rPr>
          <w:rFonts w:hint="eastAsia"/>
          <w:bCs/>
          <w:szCs w:val="24"/>
        </w:rPr>
        <w:t>。</w:t>
      </w:r>
    </w:p>
    <w:p w14:paraId="46CDF08B">
      <w:pPr>
        <w:pStyle w:val="40"/>
        <w:ind w:firstLine="0" w:firstLineChars="0"/>
        <w:rPr>
          <w:bCs/>
          <w:i/>
          <w:szCs w:val="24"/>
        </w:rPr>
      </w:pPr>
    </w:p>
    <w:p w14:paraId="64C0AF16">
      <w:r>
        <w:rPr>
          <w:b/>
          <w:bCs/>
        </w:rPr>
        <w:t>5.2.5</w:t>
      </w:r>
      <w:r>
        <w:rPr>
          <w:rFonts w:hint="eastAsia"/>
        </w:rPr>
        <w:t xml:space="preserve"> </w:t>
      </w:r>
      <w:r>
        <w:tab/>
      </w:r>
      <w:r>
        <w:rPr>
          <w:rFonts w:hint="eastAsia"/>
          <w:bCs/>
          <w:szCs w:val="24"/>
        </w:rPr>
        <w:t>保留的室外管道、廊架、传送带、转运站等确无实际功能的构筑物，仅作为室外景观构筑物使用的</w:t>
      </w:r>
      <w:r>
        <w:rPr>
          <w:rFonts w:hint="eastAsia"/>
        </w:rPr>
        <w:t>，可不计建筑面积。</w:t>
      </w:r>
    </w:p>
    <w:p w14:paraId="7E720314">
      <w:pPr>
        <w:rPr>
          <w:i/>
        </w:rPr>
      </w:pPr>
    </w:p>
    <w:p w14:paraId="4582B857">
      <w:pPr>
        <w:pStyle w:val="40"/>
        <w:ind w:firstLine="0" w:firstLineChars="0"/>
        <w:rPr>
          <w:bCs/>
          <w:szCs w:val="24"/>
        </w:rPr>
      </w:pPr>
      <w:r>
        <w:rPr>
          <w:b/>
          <w:bCs/>
        </w:rPr>
        <w:t>5.2.6</w:t>
      </w:r>
      <w:r>
        <w:rPr>
          <w:bCs/>
        </w:rPr>
        <w:tab/>
      </w:r>
      <w:r>
        <w:rPr>
          <w:rFonts w:hint="eastAsia"/>
          <w:bCs/>
          <w:szCs w:val="24"/>
        </w:rPr>
        <w:t>因保留原有厂房形态、原有设备设施而形成的高大空间，可按照实际外围护结构围合的自然层计算建筑面积。</w:t>
      </w:r>
    </w:p>
    <w:p w14:paraId="7E92D84A">
      <w:pPr>
        <w:pStyle w:val="40"/>
        <w:ind w:firstLine="0" w:firstLineChars="0"/>
      </w:pPr>
    </w:p>
    <w:p w14:paraId="7923342B">
      <w:r>
        <w:rPr>
          <w:b/>
          <w:bCs/>
        </w:rPr>
        <w:t>5.2.7</w:t>
      </w:r>
      <w:r>
        <w:rPr>
          <w:bCs/>
        </w:rPr>
        <w:tab/>
      </w:r>
      <w:r>
        <w:rPr>
          <w:rFonts w:hint="eastAsia"/>
        </w:rPr>
        <w:t>老旧厂房的更新改造经批准可合理利用厂房内部空间进行加层改造。</w:t>
      </w:r>
    </w:p>
    <w:p w14:paraId="45ADF122">
      <w:pPr>
        <w:rPr>
          <w:rFonts w:eastAsia="楷体_GB2312"/>
        </w:rPr>
      </w:pPr>
    </w:p>
    <w:p w14:paraId="2177CE02">
      <w:pPr>
        <w:pStyle w:val="3"/>
        <w:spacing w:after="156" w:afterLines="50" w:line="360" w:lineRule="auto"/>
        <w:rPr>
          <w:rFonts w:ascii="宋体" w:hAnsi="宋体"/>
          <w:b/>
          <w:sz w:val="28"/>
        </w:rPr>
      </w:pPr>
      <w:bookmarkStart w:id="115" w:name="_Toc149330725"/>
      <w:bookmarkStart w:id="116" w:name="_Toc150177022"/>
      <w:bookmarkStart w:id="117" w:name="_Toc150176302"/>
      <w:bookmarkStart w:id="118" w:name="_Toc149557049"/>
      <w:bookmarkStart w:id="119" w:name="_Toc149331213"/>
      <w:bookmarkStart w:id="120" w:name="_Toc149557697"/>
      <w:bookmarkStart w:id="121" w:name="_Toc150176856"/>
      <w:bookmarkStart w:id="122" w:name="_Toc149556990"/>
      <w:r>
        <w:rPr>
          <w:rFonts w:ascii="宋体" w:hAnsi="宋体"/>
          <w:b/>
          <w:sz w:val="28"/>
        </w:rPr>
        <w:t xml:space="preserve">5.3 </w:t>
      </w:r>
      <w:r>
        <w:rPr>
          <w:rFonts w:hint="eastAsia" w:ascii="宋体" w:hAnsi="宋体"/>
          <w:b/>
          <w:sz w:val="28"/>
        </w:rPr>
        <w:t>场地与总平面</w:t>
      </w:r>
      <w:bookmarkEnd w:id="115"/>
      <w:bookmarkEnd w:id="116"/>
      <w:bookmarkEnd w:id="117"/>
      <w:bookmarkEnd w:id="118"/>
      <w:bookmarkEnd w:id="119"/>
      <w:bookmarkEnd w:id="120"/>
      <w:bookmarkEnd w:id="121"/>
      <w:bookmarkEnd w:id="122"/>
    </w:p>
    <w:p w14:paraId="0C26DCB9">
      <w:r>
        <w:rPr>
          <w:b/>
          <w:szCs w:val="24"/>
        </w:rPr>
        <w:t xml:space="preserve">5.3.1 </w:t>
      </w:r>
      <w:r>
        <w:rPr>
          <w:szCs w:val="24"/>
        </w:rPr>
        <w:tab/>
      </w:r>
      <w:r>
        <w:rPr>
          <w:szCs w:val="24"/>
        </w:rPr>
        <w:t xml:space="preserve"> </w:t>
      </w:r>
      <w:r>
        <w:rPr>
          <w:rFonts w:hint="eastAsia"/>
          <w:szCs w:val="24"/>
        </w:rPr>
        <w:t>老旧厂房更新改造应根据更新改造实际功能需求，合理设计人流、车流；宜结合人行流线设置适宜的室外空间</w:t>
      </w:r>
      <w:r>
        <w:rPr>
          <w:rFonts w:hint="eastAsia"/>
        </w:rPr>
        <w:t>。</w:t>
      </w:r>
    </w:p>
    <w:p w14:paraId="0E14C2F5">
      <w:pPr>
        <w:rPr>
          <w:i/>
          <w:sz w:val="30"/>
          <w:szCs w:val="20"/>
        </w:rPr>
      </w:pPr>
    </w:p>
    <w:p w14:paraId="70DCA475">
      <w:r>
        <w:rPr>
          <w:b/>
          <w:szCs w:val="24"/>
        </w:rPr>
        <w:t xml:space="preserve">5.3.2 </w:t>
      </w:r>
      <w:r>
        <w:rPr>
          <w:szCs w:val="24"/>
        </w:rPr>
        <w:t xml:space="preserve"> </w:t>
      </w:r>
      <w:r>
        <w:rPr>
          <w:szCs w:val="24"/>
        </w:rPr>
        <w:tab/>
      </w:r>
      <w:r>
        <w:rPr>
          <w:szCs w:val="24"/>
        </w:rPr>
        <w:t xml:space="preserve">    </w:t>
      </w:r>
      <w:r>
        <w:rPr>
          <w:rFonts w:hint="eastAsia"/>
        </w:rPr>
        <w:t>场地竖向应结合周边用地、市政道路等统一规划设计，避免场地积水，做好防洪排涝措施。</w:t>
      </w:r>
    </w:p>
    <w:p w14:paraId="587D3921">
      <w:pPr>
        <w:rPr>
          <w:i/>
        </w:rPr>
      </w:pPr>
    </w:p>
    <w:p w14:paraId="5705938F">
      <w:r>
        <w:rPr>
          <w:b/>
          <w:szCs w:val="24"/>
        </w:rPr>
        <w:t>5.</w:t>
      </w:r>
      <w:r>
        <w:rPr>
          <w:b/>
          <w:bCs/>
          <w:szCs w:val="24"/>
        </w:rPr>
        <w:t>3</w:t>
      </w:r>
      <w:r>
        <w:rPr>
          <w:b/>
          <w:szCs w:val="24"/>
        </w:rPr>
        <w:t>.</w:t>
      </w:r>
      <w:r>
        <w:rPr>
          <w:b/>
          <w:bCs/>
          <w:szCs w:val="24"/>
        </w:rPr>
        <w:t>3</w:t>
      </w:r>
      <w:r>
        <w:rPr>
          <w:bCs/>
          <w:szCs w:val="24"/>
        </w:rPr>
        <w:tab/>
      </w:r>
      <w:r>
        <w:rPr>
          <w:rFonts w:hint="eastAsia"/>
        </w:rPr>
        <w:t>拱形屋顶或坡屋顶应标注檐口、拱顶及坡顶高度；除文物保护单位周围建设控制地带、世界遗产保护范围、机场控制区以外的老旧厂房屋顶天窗，可不计入建筑高度。</w:t>
      </w:r>
    </w:p>
    <w:p w14:paraId="17AF0BC5">
      <w:pPr>
        <w:rPr>
          <w:szCs w:val="24"/>
        </w:rPr>
      </w:pPr>
    </w:p>
    <w:p w14:paraId="5B311C30">
      <w:r>
        <w:rPr>
          <w:b/>
          <w:szCs w:val="24"/>
        </w:rPr>
        <w:t>5.</w:t>
      </w:r>
      <w:r>
        <w:rPr>
          <w:b/>
          <w:bCs/>
          <w:szCs w:val="24"/>
        </w:rPr>
        <w:t>3</w:t>
      </w:r>
      <w:r>
        <w:rPr>
          <w:b/>
          <w:szCs w:val="24"/>
        </w:rPr>
        <w:t>.</w:t>
      </w:r>
      <w:r>
        <w:rPr>
          <w:b/>
          <w:bCs/>
          <w:szCs w:val="24"/>
        </w:rPr>
        <w:t xml:space="preserve">4 </w:t>
      </w:r>
      <w:r>
        <w:rPr>
          <w:bCs/>
          <w:szCs w:val="24"/>
        </w:rPr>
        <w:tab/>
      </w:r>
      <w:r>
        <w:rPr>
          <w:bCs/>
          <w:szCs w:val="24"/>
        </w:rPr>
        <w:t xml:space="preserve"> </w:t>
      </w:r>
      <w:r>
        <w:rPr>
          <w:rFonts w:hint="eastAsia"/>
        </w:rPr>
        <w:t>室外保留的管道、廊架、传送带、转运站等设施或构筑物宜在保障安全的前提下保留，并应在总平面图中表达。</w:t>
      </w:r>
    </w:p>
    <w:p w14:paraId="2605E76C"/>
    <w:p w14:paraId="06134C43">
      <w:r>
        <w:rPr>
          <w:b/>
          <w:szCs w:val="24"/>
        </w:rPr>
        <w:t>5.3.5</w:t>
      </w:r>
      <w:r>
        <w:rPr>
          <w:szCs w:val="24"/>
        </w:rPr>
        <w:tab/>
      </w:r>
      <w:r>
        <w:rPr>
          <w:szCs w:val="24"/>
        </w:rPr>
        <w:t xml:space="preserve"> </w:t>
      </w:r>
      <w:r>
        <w:rPr>
          <w:rFonts w:hint="eastAsia"/>
        </w:rPr>
        <w:t>室外人防出入口、车道出入口等宜与建筑一体化设计。</w:t>
      </w:r>
    </w:p>
    <w:p w14:paraId="0BF92060"/>
    <w:p w14:paraId="2D614C41">
      <w:r>
        <w:rPr>
          <w:b/>
          <w:szCs w:val="24"/>
        </w:rPr>
        <w:t>5.3.6</w:t>
      </w:r>
      <w:r>
        <w:rPr>
          <w:szCs w:val="24"/>
        </w:rPr>
        <w:tab/>
      </w:r>
      <w:r>
        <w:rPr>
          <w:rFonts w:hint="eastAsia"/>
          <w:szCs w:val="24"/>
        </w:rPr>
        <w:t>老旧厂房更新改造应做现状分析，在</w:t>
      </w:r>
      <w:r>
        <w:rPr>
          <w:rFonts w:hint="eastAsia"/>
        </w:rPr>
        <w:t>现状图中应明确厂房位置、分类、分级、层数、高度、面积、建造年代、结构形式、重要地下设施等主要指标。</w:t>
      </w:r>
    </w:p>
    <w:p w14:paraId="5656713C">
      <w:pPr>
        <w:rPr>
          <w:i/>
        </w:rPr>
      </w:pPr>
    </w:p>
    <w:p w14:paraId="3D088E07">
      <w:pPr>
        <w:pStyle w:val="3"/>
        <w:spacing w:after="156" w:afterLines="50" w:line="360" w:lineRule="auto"/>
        <w:rPr>
          <w:rFonts w:ascii="宋体" w:hAnsi="宋体"/>
          <w:b/>
          <w:sz w:val="28"/>
        </w:rPr>
      </w:pPr>
      <w:bookmarkStart w:id="123" w:name="_Toc150176857"/>
      <w:bookmarkStart w:id="124" w:name="_Toc149556991"/>
      <w:bookmarkStart w:id="125" w:name="_Toc149330726"/>
      <w:bookmarkStart w:id="126" w:name="_Toc149557698"/>
      <w:bookmarkStart w:id="127" w:name="_Toc149557050"/>
      <w:bookmarkStart w:id="128" w:name="_Toc150176303"/>
      <w:bookmarkStart w:id="129" w:name="_Toc150177023"/>
      <w:bookmarkStart w:id="130" w:name="_Toc149331214"/>
      <w:r>
        <w:rPr>
          <w:rFonts w:ascii="宋体" w:hAnsi="宋体"/>
          <w:b/>
          <w:sz w:val="28"/>
        </w:rPr>
        <w:t xml:space="preserve">5.4 </w:t>
      </w:r>
      <w:r>
        <w:rPr>
          <w:rFonts w:hint="eastAsia" w:ascii="宋体" w:hAnsi="宋体"/>
          <w:b/>
          <w:sz w:val="28"/>
        </w:rPr>
        <w:t>建筑风貌</w:t>
      </w:r>
      <w:bookmarkEnd w:id="123"/>
      <w:bookmarkEnd w:id="124"/>
      <w:bookmarkEnd w:id="125"/>
      <w:bookmarkEnd w:id="126"/>
      <w:bookmarkEnd w:id="127"/>
      <w:bookmarkEnd w:id="128"/>
      <w:bookmarkEnd w:id="129"/>
      <w:bookmarkEnd w:id="130"/>
    </w:p>
    <w:p w14:paraId="66BD02F4">
      <w:pPr>
        <w:rPr>
          <w:bCs/>
        </w:rPr>
      </w:pPr>
      <w:r>
        <w:rPr>
          <w:b/>
          <w:bCs/>
        </w:rPr>
        <w:t>5.4.1</w:t>
      </w:r>
      <w:r>
        <w:rPr>
          <w:bCs/>
        </w:rPr>
        <w:tab/>
      </w:r>
      <w:r>
        <w:rPr>
          <w:rFonts w:hint="eastAsia"/>
        </w:rPr>
        <w:t>老旧厂房更新改造</w:t>
      </w:r>
      <w:r>
        <w:rPr>
          <w:rFonts w:hint="eastAsia"/>
          <w:bCs/>
        </w:rPr>
        <w:t>应统筹考虑周边区域环境，综合设计绿色空间、滨水空间、慢行系统等，对</w:t>
      </w:r>
      <w:r>
        <w:rPr>
          <w:rFonts w:hint="eastAsia"/>
          <w:szCs w:val="24"/>
        </w:rPr>
        <w:t>建筑风貌与城市景观开展一体化设计</w:t>
      </w:r>
      <w:r>
        <w:rPr>
          <w:rFonts w:hint="eastAsia"/>
          <w:bCs/>
        </w:rPr>
        <w:t>。</w:t>
      </w:r>
    </w:p>
    <w:p w14:paraId="297D9FF1">
      <w:pPr>
        <w:rPr>
          <w:bCs/>
          <w:szCs w:val="24"/>
        </w:rPr>
      </w:pPr>
    </w:p>
    <w:p w14:paraId="0C3D72DF">
      <w:r>
        <w:rPr>
          <w:b/>
          <w:bCs/>
          <w:szCs w:val="24"/>
        </w:rPr>
        <w:t>5.4.2</w:t>
      </w:r>
      <w:r>
        <w:rPr>
          <w:b/>
        </w:rPr>
        <w:t xml:space="preserve"> </w:t>
      </w:r>
      <w:r>
        <w:t xml:space="preserve"> </w:t>
      </w:r>
      <w:r>
        <w:tab/>
      </w:r>
      <w:r>
        <w:rPr>
          <w:rFonts w:hint="eastAsia"/>
        </w:rPr>
        <w:t>老旧厂房更新改造应展现其原有工业建筑风貌。</w:t>
      </w:r>
    </w:p>
    <w:p w14:paraId="1002728F">
      <w:pPr>
        <w:rPr>
          <w:i/>
        </w:rPr>
      </w:pPr>
    </w:p>
    <w:p w14:paraId="69655E65">
      <w:pPr>
        <w:rPr>
          <w:bCs/>
          <w:szCs w:val="24"/>
        </w:rPr>
      </w:pPr>
      <w:r>
        <w:rPr>
          <w:b/>
        </w:rPr>
        <w:t xml:space="preserve">5.4.3 </w:t>
      </w:r>
      <w:r>
        <w:tab/>
      </w:r>
      <w:r>
        <w:rPr>
          <w:rFonts w:hint="eastAsia"/>
        </w:rPr>
        <w:t>根据功能定位，具备开放条件的老旧厂房，在更新改造中</w:t>
      </w:r>
      <w:r>
        <w:rPr>
          <w:rFonts w:hint="eastAsia"/>
          <w:bCs/>
          <w:szCs w:val="24"/>
        </w:rPr>
        <w:t>应考虑老旧厂房的对外展示功能，并与展示流线结合。</w:t>
      </w:r>
    </w:p>
    <w:p w14:paraId="31C7D567">
      <w:pPr>
        <w:rPr>
          <w:i/>
        </w:rPr>
      </w:pPr>
    </w:p>
    <w:p w14:paraId="11F2A6D6">
      <w:r>
        <w:rPr>
          <w:b/>
          <w:bCs/>
          <w:szCs w:val="24"/>
        </w:rPr>
        <w:t>5.4.4</w:t>
      </w:r>
      <w:r>
        <w:rPr>
          <w:bCs/>
          <w:szCs w:val="24"/>
        </w:rPr>
        <w:tab/>
      </w:r>
      <w:r>
        <w:rPr>
          <w:rFonts w:hint="eastAsia"/>
        </w:rPr>
        <w:t>应针对老旧厂房建筑风貌进行特征分析，结合老旧厂房分级进行科学合理设计。</w:t>
      </w:r>
    </w:p>
    <w:p w14:paraId="753916F8"/>
    <w:p w14:paraId="7F0770D7">
      <w:r>
        <w:rPr>
          <w:b/>
          <w:bCs/>
          <w:szCs w:val="24"/>
        </w:rPr>
        <w:t>5.4.5</w:t>
      </w:r>
      <w:r>
        <w:t xml:space="preserve">  </w:t>
      </w:r>
      <w:r>
        <w:tab/>
      </w:r>
      <w:r>
        <w:rPr>
          <w:rFonts w:hint="eastAsia"/>
        </w:rPr>
        <w:t>除重建外，老旧厂房的新建部分可采用新材料，同时兼顾老旧厂房的整体建筑风貌。</w:t>
      </w:r>
    </w:p>
    <w:p w14:paraId="46E6F6DF"/>
    <w:p w14:paraId="5B80E29D">
      <w:r>
        <w:rPr>
          <w:b/>
          <w:bCs/>
          <w:szCs w:val="24"/>
        </w:rPr>
        <w:t>5.4.6</w:t>
      </w:r>
      <w:r>
        <w:rPr>
          <w:b/>
        </w:rPr>
        <w:t xml:space="preserve">  </w:t>
      </w:r>
      <w:r>
        <w:tab/>
      </w:r>
      <w:r>
        <w:rPr>
          <w:rFonts w:hint="eastAsia"/>
        </w:rPr>
        <w:t>室内有保留价值的大型设备与新功能冲突时，可在室外景观留存。</w:t>
      </w:r>
    </w:p>
    <w:p w14:paraId="54D0948B">
      <w:pPr>
        <w:pStyle w:val="40"/>
        <w:ind w:firstLine="0" w:firstLineChars="0"/>
      </w:pPr>
    </w:p>
    <w:p w14:paraId="63470187">
      <w:r>
        <w:rPr>
          <w:b/>
          <w:bCs/>
          <w:szCs w:val="24"/>
        </w:rPr>
        <w:t>5.4.7</w:t>
      </w:r>
      <w:r>
        <w:rPr>
          <w:bCs/>
          <w:szCs w:val="24"/>
        </w:rPr>
        <w:tab/>
      </w:r>
      <w:r>
        <w:rPr>
          <w:bCs/>
          <w:szCs w:val="24"/>
        </w:rPr>
        <w:t xml:space="preserve"> </w:t>
      </w:r>
      <w:r>
        <w:rPr>
          <w:rFonts w:hint="eastAsia"/>
          <w:bCs/>
          <w:szCs w:val="24"/>
        </w:rPr>
        <w:t>保留的外围护结构需要加固或提高保温性能时，可在建筑内部采取加固、保温措施</w:t>
      </w:r>
      <w:r>
        <w:rPr>
          <w:rFonts w:hint="eastAsia"/>
        </w:rPr>
        <w:t>。内保温应注重节点设计，避免冷桥。</w:t>
      </w:r>
    </w:p>
    <w:p w14:paraId="10C14BAE">
      <w:pPr>
        <w:rPr>
          <w:i/>
        </w:rPr>
      </w:pPr>
    </w:p>
    <w:p w14:paraId="678B131E">
      <w:r>
        <w:rPr>
          <w:b/>
          <w:bCs/>
          <w:szCs w:val="24"/>
        </w:rPr>
        <w:t>5.4.8</w:t>
      </w:r>
      <w:r>
        <w:rPr>
          <w:bCs/>
          <w:szCs w:val="24"/>
        </w:rPr>
        <w:tab/>
      </w:r>
      <w:r>
        <w:rPr>
          <w:rFonts w:hint="eastAsia"/>
          <w:szCs w:val="24"/>
        </w:rPr>
        <w:t>老旧厂房更新改造项目的绿色改造措施应与原有建筑风貌相协调，可结合建筑外墙、屋顶及其他构件科学设置可再生能源等设施。</w:t>
      </w:r>
    </w:p>
    <w:p w14:paraId="69CA6EEB">
      <w:pPr>
        <w:pStyle w:val="2"/>
        <w:pageBreakBefore/>
        <w:spacing w:before="156" w:beforeLines="50" w:after="156" w:afterLines="50" w:line="360" w:lineRule="auto"/>
        <w:jc w:val="center"/>
        <w:rPr>
          <w:rFonts w:ascii="宋体" w:hAnsi="宋体"/>
          <w:sz w:val="32"/>
        </w:rPr>
      </w:pPr>
      <w:bookmarkStart w:id="131" w:name="_Toc150176858"/>
      <w:bookmarkStart w:id="132" w:name="_Toc149557051"/>
      <w:bookmarkStart w:id="133" w:name="_Toc149331215"/>
      <w:bookmarkStart w:id="134" w:name="_Toc149330727"/>
      <w:bookmarkStart w:id="135" w:name="_Toc149557699"/>
      <w:bookmarkStart w:id="136" w:name="_Toc150176304"/>
      <w:bookmarkStart w:id="137" w:name="_Toc149556992"/>
      <w:bookmarkStart w:id="138" w:name="_Toc150177024"/>
      <w:r>
        <w:rPr>
          <w:rFonts w:ascii="宋体" w:hAnsi="宋体"/>
          <w:sz w:val="32"/>
        </w:rPr>
        <w:t xml:space="preserve">6  </w:t>
      </w:r>
      <w:r>
        <w:rPr>
          <w:rFonts w:hint="eastAsia" w:ascii="宋体" w:hAnsi="宋体"/>
          <w:sz w:val="32"/>
        </w:rPr>
        <w:t>结构设计</w:t>
      </w:r>
      <w:bookmarkEnd w:id="131"/>
      <w:bookmarkEnd w:id="132"/>
      <w:bookmarkEnd w:id="133"/>
      <w:bookmarkEnd w:id="134"/>
      <w:bookmarkEnd w:id="135"/>
      <w:bookmarkEnd w:id="136"/>
      <w:bookmarkEnd w:id="137"/>
      <w:bookmarkEnd w:id="138"/>
    </w:p>
    <w:p w14:paraId="0D44E269">
      <w:pPr>
        <w:pStyle w:val="3"/>
        <w:spacing w:after="156" w:afterLines="50" w:line="360" w:lineRule="auto"/>
        <w:rPr>
          <w:rFonts w:ascii="宋体" w:hAnsi="宋体"/>
          <w:b/>
          <w:sz w:val="28"/>
        </w:rPr>
      </w:pPr>
      <w:bookmarkStart w:id="139" w:name="_Toc109923548"/>
      <w:bookmarkEnd w:id="139"/>
      <w:bookmarkStart w:id="140" w:name="_Toc109922320"/>
      <w:bookmarkEnd w:id="140"/>
      <w:bookmarkStart w:id="141" w:name="_Toc129787092"/>
      <w:bookmarkEnd w:id="141"/>
      <w:bookmarkStart w:id="142" w:name="_Toc109922321"/>
      <w:bookmarkEnd w:id="142"/>
      <w:bookmarkStart w:id="143" w:name="_Toc109116616"/>
      <w:bookmarkEnd w:id="143"/>
      <w:bookmarkStart w:id="144" w:name="_Toc109923459"/>
      <w:bookmarkEnd w:id="144"/>
      <w:bookmarkStart w:id="145" w:name="_Toc118884456"/>
      <w:bookmarkEnd w:id="145"/>
      <w:bookmarkStart w:id="146" w:name="_Toc109923554"/>
      <w:bookmarkEnd w:id="146"/>
      <w:bookmarkStart w:id="147" w:name="_Toc118884461"/>
      <w:bookmarkEnd w:id="147"/>
      <w:bookmarkStart w:id="148" w:name="_Toc109116617"/>
      <w:bookmarkEnd w:id="148"/>
      <w:bookmarkStart w:id="149" w:name="_Toc109923463"/>
      <w:bookmarkEnd w:id="149"/>
      <w:bookmarkStart w:id="150" w:name="_Toc109923460"/>
      <w:bookmarkEnd w:id="150"/>
      <w:bookmarkStart w:id="151" w:name="_Toc109923549"/>
      <w:bookmarkEnd w:id="151"/>
      <w:bookmarkStart w:id="152" w:name="_Toc109116615"/>
      <w:bookmarkEnd w:id="152"/>
      <w:bookmarkStart w:id="153" w:name="_Toc129787096"/>
      <w:bookmarkEnd w:id="153"/>
      <w:bookmarkStart w:id="154" w:name="_Toc109923552"/>
      <w:bookmarkEnd w:id="154"/>
      <w:bookmarkStart w:id="155" w:name="_Toc129787098"/>
      <w:bookmarkEnd w:id="155"/>
      <w:bookmarkStart w:id="156" w:name="_Toc109923550"/>
      <w:bookmarkEnd w:id="156"/>
      <w:bookmarkStart w:id="157" w:name="_Toc118884455"/>
      <w:bookmarkEnd w:id="157"/>
      <w:bookmarkStart w:id="158" w:name="_Toc109923551"/>
      <w:bookmarkEnd w:id="158"/>
      <w:bookmarkStart w:id="159" w:name="_Toc109923553"/>
      <w:bookmarkEnd w:id="159"/>
      <w:bookmarkStart w:id="160" w:name="_Toc129787094"/>
      <w:bookmarkEnd w:id="160"/>
      <w:bookmarkStart w:id="161" w:name="_Toc109922322"/>
      <w:bookmarkEnd w:id="161"/>
      <w:bookmarkStart w:id="162" w:name="_Toc109923464"/>
      <w:bookmarkEnd w:id="162"/>
      <w:bookmarkStart w:id="163" w:name="_Toc109116619"/>
      <w:bookmarkEnd w:id="163"/>
      <w:bookmarkStart w:id="164" w:name="_Toc118884457"/>
      <w:bookmarkEnd w:id="164"/>
      <w:bookmarkStart w:id="165" w:name="_Toc109922323"/>
      <w:bookmarkEnd w:id="165"/>
      <w:bookmarkStart w:id="166" w:name="_Toc109923462"/>
      <w:bookmarkEnd w:id="166"/>
      <w:bookmarkStart w:id="167" w:name="_Toc129787095"/>
      <w:bookmarkEnd w:id="167"/>
      <w:bookmarkStart w:id="168" w:name="_Toc129787097"/>
      <w:bookmarkEnd w:id="168"/>
      <w:bookmarkStart w:id="169" w:name="_Toc109116618"/>
      <w:bookmarkEnd w:id="169"/>
      <w:bookmarkStart w:id="170" w:name="_Toc109922325"/>
      <w:bookmarkEnd w:id="170"/>
      <w:bookmarkStart w:id="171" w:name="_Toc109116620"/>
      <w:bookmarkEnd w:id="171"/>
      <w:bookmarkStart w:id="172" w:name="_Toc118884458"/>
      <w:bookmarkEnd w:id="172"/>
      <w:bookmarkStart w:id="173" w:name="_Toc109923461"/>
      <w:bookmarkEnd w:id="173"/>
      <w:bookmarkStart w:id="174" w:name="_Toc109922324"/>
      <w:bookmarkEnd w:id="174"/>
      <w:bookmarkStart w:id="175" w:name="_Toc129787093"/>
      <w:bookmarkEnd w:id="175"/>
      <w:bookmarkStart w:id="176" w:name="_Toc118884459"/>
      <w:bookmarkEnd w:id="176"/>
      <w:bookmarkStart w:id="177" w:name="_Toc118884460"/>
      <w:bookmarkEnd w:id="177"/>
      <w:bookmarkStart w:id="178" w:name="_Toc109923465"/>
      <w:bookmarkEnd w:id="178"/>
      <w:bookmarkStart w:id="179" w:name="_Toc109922326"/>
      <w:bookmarkEnd w:id="179"/>
      <w:bookmarkStart w:id="180" w:name="_Toc109116621"/>
      <w:bookmarkEnd w:id="180"/>
      <w:bookmarkStart w:id="181" w:name="_Toc150176305"/>
      <w:bookmarkStart w:id="182" w:name="_Toc149557052"/>
      <w:bookmarkStart w:id="183" w:name="_Toc149330728"/>
      <w:bookmarkStart w:id="184" w:name="_Toc150176859"/>
      <w:bookmarkStart w:id="185" w:name="_Toc149557700"/>
      <w:bookmarkStart w:id="186" w:name="_Toc150177025"/>
      <w:bookmarkStart w:id="187" w:name="_Toc149556993"/>
      <w:bookmarkStart w:id="188" w:name="_Toc149331216"/>
      <w:r>
        <w:rPr>
          <w:rFonts w:ascii="宋体" w:hAnsi="宋体"/>
          <w:b/>
          <w:sz w:val="28"/>
        </w:rPr>
        <w:t>6.1一般规定</w:t>
      </w:r>
      <w:bookmarkEnd w:id="181"/>
      <w:bookmarkEnd w:id="182"/>
      <w:bookmarkEnd w:id="183"/>
      <w:bookmarkEnd w:id="184"/>
      <w:bookmarkEnd w:id="185"/>
      <w:bookmarkEnd w:id="186"/>
      <w:bookmarkEnd w:id="187"/>
      <w:bookmarkEnd w:id="188"/>
    </w:p>
    <w:p w14:paraId="0FEE156E">
      <w:pPr>
        <w:rPr>
          <w:rFonts w:ascii="宋体" w:hAnsi="宋体"/>
        </w:rPr>
      </w:pPr>
      <w:r>
        <w:rPr>
          <w:rFonts w:ascii="宋体" w:hAnsi="宋体"/>
          <w:b/>
        </w:rPr>
        <w:t>6.1.1</w:t>
      </w:r>
      <w:r>
        <w:rPr>
          <w:rFonts w:ascii="宋体" w:hAnsi="宋体"/>
        </w:rPr>
        <w:tab/>
      </w:r>
      <w:r>
        <w:rPr>
          <w:rFonts w:hint="eastAsia" w:ascii="宋体" w:hAnsi="宋体"/>
        </w:rPr>
        <w:t>保留</w:t>
      </w:r>
      <w:r>
        <w:rPr>
          <w:rFonts w:ascii="宋体" w:hAnsi="宋体"/>
        </w:rPr>
        <w:t>老旧厂房</w:t>
      </w:r>
      <w:r>
        <w:rPr>
          <w:rFonts w:hint="eastAsia" w:ascii="宋体" w:hAnsi="宋体"/>
        </w:rPr>
        <w:t>的后续</w:t>
      </w:r>
      <w:r>
        <w:rPr>
          <w:rFonts w:ascii="宋体" w:hAnsi="宋体"/>
        </w:rPr>
        <w:t>工作年限，应根据该厂房的使用</w:t>
      </w:r>
      <w:r>
        <w:rPr>
          <w:rFonts w:hint="eastAsia" w:ascii="宋体" w:hAnsi="宋体"/>
        </w:rPr>
        <w:t>历</w:t>
      </w:r>
      <w:r>
        <w:rPr>
          <w:rFonts w:ascii="宋体" w:hAnsi="宋体"/>
        </w:rPr>
        <w:t>史、当前安全状况和</w:t>
      </w:r>
      <w:r>
        <w:rPr>
          <w:rFonts w:hint="eastAsia" w:ascii="宋体" w:hAnsi="宋体"/>
        </w:rPr>
        <w:t>建筑实际运营情况</w:t>
      </w:r>
      <w:r>
        <w:rPr>
          <w:rFonts w:ascii="宋体" w:hAnsi="宋体"/>
        </w:rPr>
        <w:t>，按现行国家标准《既有建筑鉴定与加固通用规范》GB 55021及《建筑抗震鉴定标准》GB 50023的有关规定确定。</w:t>
      </w:r>
    </w:p>
    <w:p w14:paraId="6DA16113">
      <w:pPr>
        <w:rPr>
          <w:rFonts w:ascii="宋体" w:hAnsi="宋体"/>
          <w:sz w:val="21"/>
          <w:szCs w:val="22"/>
        </w:rPr>
      </w:pPr>
    </w:p>
    <w:p w14:paraId="0496A123">
      <w:pPr>
        <w:rPr>
          <w:rFonts w:ascii="宋体" w:hAnsi="宋体"/>
          <w:sz w:val="21"/>
          <w:szCs w:val="22"/>
        </w:rPr>
      </w:pPr>
      <w:r>
        <w:rPr>
          <w:rFonts w:ascii="宋体" w:hAnsi="宋体"/>
          <w:b/>
        </w:rPr>
        <w:t>6.1.2</w:t>
      </w:r>
      <w:r>
        <w:rPr>
          <w:rFonts w:ascii="宋体" w:hAnsi="宋体"/>
          <w:b/>
        </w:rPr>
        <w:tab/>
      </w:r>
      <w:r>
        <w:rPr>
          <w:rFonts w:hint="eastAsia" w:ascii="宋体" w:hAnsi="宋体"/>
        </w:rPr>
        <w:t>老旧厂房更新改造前应进行建筑的检测、鉴定，并根据检测、鉴定结果进行加固设计。不同建造年代、不同结构体系的老旧厂房，其抗震加固应依据检测、鉴定结论、后续工作年限及更新改造后功能选择安全、经济、有效的加固技术方案。</w:t>
      </w:r>
    </w:p>
    <w:p w14:paraId="192C84D0">
      <w:pPr>
        <w:rPr>
          <w:rFonts w:ascii="宋体" w:hAnsi="宋体"/>
        </w:rPr>
      </w:pPr>
    </w:p>
    <w:p w14:paraId="426673E9">
      <w:pPr>
        <w:pStyle w:val="3"/>
        <w:spacing w:after="156" w:afterLines="50" w:line="360" w:lineRule="auto"/>
        <w:rPr>
          <w:rFonts w:ascii="宋体" w:hAnsi="宋体"/>
          <w:b/>
          <w:sz w:val="28"/>
        </w:rPr>
      </w:pPr>
      <w:bookmarkStart w:id="189" w:name="_Toc149557053"/>
      <w:bookmarkStart w:id="190" w:name="_Toc149331217"/>
      <w:bookmarkStart w:id="191" w:name="_Toc149556994"/>
      <w:bookmarkStart w:id="192" w:name="_Toc149557701"/>
      <w:bookmarkStart w:id="193" w:name="_Toc150176306"/>
      <w:bookmarkStart w:id="194" w:name="_Toc150176860"/>
      <w:bookmarkStart w:id="195" w:name="_Toc150177026"/>
      <w:bookmarkStart w:id="196" w:name="_Toc149330729"/>
      <w:r>
        <w:rPr>
          <w:rFonts w:ascii="宋体" w:hAnsi="宋体"/>
          <w:b/>
          <w:sz w:val="28"/>
        </w:rPr>
        <w:t xml:space="preserve">6.2 </w:t>
      </w:r>
      <w:r>
        <w:rPr>
          <w:rFonts w:hint="eastAsia" w:ascii="宋体" w:hAnsi="宋体"/>
          <w:b/>
          <w:sz w:val="28"/>
        </w:rPr>
        <w:t>结构检测鉴定</w:t>
      </w:r>
      <w:bookmarkEnd w:id="189"/>
      <w:bookmarkEnd w:id="190"/>
      <w:bookmarkEnd w:id="191"/>
      <w:bookmarkEnd w:id="192"/>
      <w:bookmarkEnd w:id="193"/>
      <w:bookmarkEnd w:id="194"/>
      <w:bookmarkEnd w:id="195"/>
      <w:bookmarkEnd w:id="196"/>
    </w:p>
    <w:p w14:paraId="75C9FD78">
      <w:pPr>
        <w:rPr>
          <w:rFonts w:ascii="宋体" w:hAnsi="宋体"/>
        </w:rPr>
      </w:pPr>
      <w:r>
        <w:rPr>
          <w:rFonts w:hint="eastAsia" w:ascii="宋体" w:hAnsi="宋体"/>
          <w:b/>
        </w:rPr>
        <w:t>6.2.1</w:t>
      </w:r>
      <w:r>
        <w:rPr>
          <w:rFonts w:hint="eastAsia" w:ascii="宋体" w:hAnsi="宋体"/>
        </w:rPr>
        <w:t xml:space="preserve">  老旧厂房的结构鉴定应同时进行安全性鉴定与抗震鉴定。</w:t>
      </w:r>
    </w:p>
    <w:p w14:paraId="478DEFEF">
      <w:pPr>
        <w:rPr>
          <w:rFonts w:ascii="宋体" w:hAnsi="宋体"/>
        </w:rPr>
      </w:pPr>
    </w:p>
    <w:p w14:paraId="3D8B2DEC">
      <w:pPr>
        <w:rPr>
          <w:bCs/>
          <w:szCs w:val="24"/>
        </w:rPr>
      </w:pPr>
      <w:r>
        <w:rPr>
          <w:rFonts w:hint="eastAsia" w:ascii="宋体" w:hAnsi="宋体"/>
          <w:b/>
        </w:rPr>
        <w:t>6.2.</w:t>
      </w:r>
      <w:r>
        <w:rPr>
          <w:rFonts w:ascii="宋体" w:hAnsi="宋体"/>
          <w:b/>
        </w:rPr>
        <w:t xml:space="preserve">2 </w:t>
      </w:r>
      <w:r>
        <w:rPr>
          <w:rFonts w:hint="eastAsia" w:ascii="宋体" w:hAnsi="宋体"/>
        </w:rPr>
        <w:t xml:space="preserve"> </w:t>
      </w:r>
      <w:r>
        <w:rPr>
          <w:rFonts w:hint="eastAsia"/>
          <w:bCs/>
          <w:szCs w:val="24"/>
        </w:rPr>
        <w:t>老旧厂房的结构检测应包括下列内容：</w:t>
      </w:r>
      <w:r>
        <w:t xml:space="preserve"> </w:t>
      </w:r>
    </w:p>
    <w:p w14:paraId="6E85DA82">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结构体系的稳定性和结构承载能力的可靠性检测；</w:t>
      </w:r>
    </w:p>
    <w:p w14:paraId="201CA27E">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结构构件及其连接；</w:t>
      </w:r>
    </w:p>
    <w:p w14:paraId="05927998">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结构损伤、缺陷和耐久性；</w:t>
      </w:r>
    </w:p>
    <w:p w14:paraId="5F4F6A13">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结构位移和变形；</w:t>
      </w:r>
    </w:p>
    <w:p w14:paraId="04A53B0A">
      <w:pPr>
        <w:pStyle w:val="62"/>
        <w:numPr>
          <w:ilvl w:val="0"/>
          <w:numId w:val="7"/>
        </w:numPr>
        <w:spacing w:line="360" w:lineRule="auto"/>
        <w:ind w:left="840" w:firstLineChars="0"/>
        <w:rPr>
          <w:rFonts w:ascii="宋体" w:hAnsi="宋体" w:eastAsia="宋体"/>
          <w:sz w:val="24"/>
          <w:szCs w:val="24"/>
        </w:rPr>
      </w:pPr>
      <w:r>
        <w:rPr>
          <w:rFonts w:hint="eastAsia" w:ascii="宋体" w:hAnsi="宋体" w:eastAsia="宋体"/>
          <w:sz w:val="24"/>
          <w:szCs w:val="24"/>
        </w:rPr>
        <w:t>影响建筑安全的非结构构件。</w:t>
      </w:r>
    </w:p>
    <w:p w14:paraId="4E1597D9">
      <w:pPr>
        <w:rPr>
          <w:i/>
        </w:rPr>
      </w:pPr>
    </w:p>
    <w:p w14:paraId="33D68910">
      <w:pPr>
        <w:rPr>
          <w:rFonts w:ascii="宋体" w:hAnsi="宋体"/>
        </w:rPr>
      </w:pPr>
      <w:r>
        <w:rPr>
          <w:rFonts w:hint="eastAsia" w:ascii="宋体" w:hAnsi="宋体"/>
          <w:b/>
        </w:rPr>
        <w:t>6.2.</w:t>
      </w:r>
      <w:r>
        <w:rPr>
          <w:rFonts w:ascii="宋体" w:hAnsi="宋体"/>
          <w:b/>
        </w:rPr>
        <w:t xml:space="preserve">3 </w:t>
      </w:r>
      <w:r>
        <w:rPr>
          <w:rFonts w:hint="eastAsia" w:ascii="宋体" w:hAnsi="宋体"/>
        </w:rPr>
        <w:t xml:space="preserve"> 老旧厂房的鉴定报告应对建筑后续工作年限内的下列问题作出明确的结论:</w:t>
      </w:r>
    </w:p>
    <w:p w14:paraId="31C1E273">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建筑结构在正常使用荷载作用下，其结构的承载能力是否满足安全使用的要求；</w:t>
      </w:r>
    </w:p>
    <w:p w14:paraId="761935C2">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建筑结构是否具备该地区抗震设防烈度和该建筑设防类别所要求的综合抗震能力；</w:t>
      </w:r>
    </w:p>
    <w:p w14:paraId="18DE02A0">
      <w:pPr>
        <w:pStyle w:val="62"/>
        <w:numPr>
          <w:ilvl w:val="0"/>
          <w:numId w:val="8"/>
        </w:numPr>
        <w:spacing w:line="360" w:lineRule="auto"/>
        <w:ind w:left="840" w:firstLineChars="0"/>
        <w:rPr>
          <w:rFonts w:ascii="宋体" w:hAnsi="宋体" w:eastAsia="宋体"/>
          <w:sz w:val="24"/>
          <w:szCs w:val="24"/>
        </w:rPr>
      </w:pPr>
      <w:r>
        <w:rPr>
          <w:rFonts w:hint="eastAsia" w:ascii="宋体" w:hAnsi="宋体" w:eastAsia="宋体"/>
          <w:sz w:val="24"/>
          <w:szCs w:val="24"/>
        </w:rPr>
        <w:t>非结构构件应进行加固的范围和内容。</w:t>
      </w:r>
    </w:p>
    <w:p w14:paraId="287F98A8">
      <w:pPr>
        <w:pStyle w:val="62"/>
        <w:spacing w:line="360" w:lineRule="auto"/>
        <w:ind w:left="840" w:firstLine="0" w:firstLineChars="0"/>
        <w:rPr>
          <w:rFonts w:ascii="宋体" w:hAnsi="宋体" w:eastAsia="宋体"/>
          <w:sz w:val="24"/>
          <w:szCs w:val="24"/>
        </w:rPr>
      </w:pPr>
    </w:p>
    <w:p w14:paraId="34F996F9">
      <w:pPr>
        <w:pStyle w:val="3"/>
        <w:spacing w:after="156" w:afterLines="50" w:line="360" w:lineRule="auto"/>
        <w:rPr>
          <w:rFonts w:ascii="宋体" w:hAnsi="宋体"/>
          <w:b/>
          <w:sz w:val="28"/>
        </w:rPr>
      </w:pPr>
      <w:bookmarkStart w:id="197" w:name="_Toc149331218"/>
      <w:bookmarkStart w:id="198" w:name="_Toc149330730"/>
      <w:bookmarkStart w:id="199" w:name="_Toc150176861"/>
      <w:bookmarkStart w:id="200" w:name="_Toc149557054"/>
      <w:bookmarkStart w:id="201" w:name="_Toc149556995"/>
      <w:bookmarkStart w:id="202" w:name="_Toc150176307"/>
      <w:bookmarkStart w:id="203" w:name="_Toc149557702"/>
      <w:bookmarkStart w:id="204" w:name="_Toc150177027"/>
      <w:r>
        <w:rPr>
          <w:rFonts w:ascii="宋体" w:hAnsi="宋体"/>
          <w:b/>
          <w:sz w:val="28"/>
        </w:rPr>
        <w:t>6.3 结构</w:t>
      </w:r>
      <w:r>
        <w:rPr>
          <w:rFonts w:hint="eastAsia" w:ascii="宋体" w:hAnsi="宋体"/>
          <w:b/>
          <w:sz w:val="28"/>
        </w:rPr>
        <w:t>设计</w:t>
      </w:r>
      <w:bookmarkEnd w:id="197"/>
      <w:bookmarkEnd w:id="198"/>
      <w:bookmarkEnd w:id="199"/>
      <w:bookmarkEnd w:id="200"/>
      <w:bookmarkEnd w:id="201"/>
      <w:bookmarkEnd w:id="202"/>
      <w:bookmarkEnd w:id="203"/>
      <w:bookmarkEnd w:id="204"/>
    </w:p>
    <w:p w14:paraId="66218C32">
      <w:pPr>
        <w:rPr>
          <w:rFonts w:ascii="宋体" w:hAnsi="宋体"/>
        </w:rPr>
      </w:pPr>
      <w:r>
        <w:rPr>
          <w:rFonts w:ascii="宋体" w:hAnsi="宋体"/>
          <w:b/>
        </w:rPr>
        <w:t xml:space="preserve">6.3.1 </w:t>
      </w:r>
      <w:r>
        <w:rPr>
          <w:rFonts w:ascii="宋体" w:hAnsi="宋体"/>
        </w:rPr>
        <w:t xml:space="preserve"> 加固后结构的安全等级，应根据结构破坏后</w:t>
      </w:r>
      <w:r>
        <w:rPr>
          <w:rFonts w:hint="eastAsia" w:ascii="宋体" w:hAnsi="宋体"/>
        </w:rPr>
        <w:t>产生影响</w:t>
      </w:r>
      <w:r>
        <w:rPr>
          <w:rFonts w:ascii="宋体" w:hAnsi="宋体"/>
        </w:rPr>
        <w:t>的严重性、结构的重要性</w:t>
      </w:r>
      <w:r>
        <w:rPr>
          <w:rFonts w:hint="eastAsia" w:ascii="宋体" w:hAnsi="宋体"/>
        </w:rPr>
        <w:t>及</w:t>
      </w:r>
      <w:r>
        <w:rPr>
          <w:rFonts w:ascii="宋体" w:hAnsi="宋体"/>
        </w:rPr>
        <w:t>实际情况</w:t>
      </w:r>
      <w:r>
        <w:rPr>
          <w:rFonts w:hint="eastAsia" w:ascii="宋体" w:hAnsi="宋体"/>
        </w:rPr>
        <w:t>确</w:t>
      </w:r>
      <w:r>
        <w:rPr>
          <w:rFonts w:ascii="宋体" w:hAnsi="宋体"/>
        </w:rPr>
        <w:t>定。</w:t>
      </w:r>
    </w:p>
    <w:p w14:paraId="6EB1E1B5">
      <w:pPr>
        <w:rPr>
          <w:i/>
        </w:rPr>
      </w:pPr>
    </w:p>
    <w:p w14:paraId="122B690D">
      <w:pPr>
        <w:rPr>
          <w:rFonts w:ascii="宋体" w:hAnsi="宋体"/>
        </w:rPr>
      </w:pPr>
      <w:r>
        <w:rPr>
          <w:rFonts w:ascii="宋体" w:hAnsi="宋体"/>
          <w:b/>
        </w:rPr>
        <w:t>6.3.2</w:t>
      </w:r>
      <w:r>
        <w:rPr>
          <w:rFonts w:ascii="宋体" w:hAnsi="宋体"/>
        </w:rPr>
        <w:t xml:space="preserve">  </w:t>
      </w:r>
      <w:r>
        <w:rPr>
          <w:rFonts w:hint="eastAsia" w:ascii="宋体" w:hAnsi="宋体"/>
        </w:rPr>
        <w:t>老旧厂房的</w:t>
      </w:r>
      <w:r>
        <w:rPr>
          <w:rFonts w:ascii="宋体" w:hAnsi="宋体"/>
        </w:rPr>
        <w:t>加固设计应符合下列要求:</w:t>
      </w:r>
    </w:p>
    <w:p w14:paraId="67D28D96">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结构应满足正常荷载下安全使用的要求；</w:t>
      </w:r>
      <w:r>
        <w:rPr>
          <w:rFonts w:ascii="宋体" w:hAnsi="宋体" w:eastAsia="宋体"/>
          <w:sz w:val="24"/>
          <w:szCs w:val="24"/>
        </w:rPr>
        <w:t>结构的综合抗震能力，应</w:t>
      </w:r>
      <w:r>
        <w:rPr>
          <w:rFonts w:hint="eastAsia" w:ascii="宋体" w:hAnsi="宋体" w:eastAsia="宋体"/>
          <w:sz w:val="24"/>
          <w:szCs w:val="24"/>
        </w:rPr>
        <w:t>符合现行</w:t>
      </w:r>
      <w:r>
        <w:rPr>
          <w:rFonts w:ascii="宋体" w:hAnsi="宋体" w:eastAsia="宋体"/>
          <w:sz w:val="24"/>
          <w:szCs w:val="24"/>
        </w:rPr>
        <w:t>地方标准《建筑抗震加固技术规程》DB11/689的</w:t>
      </w:r>
      <w:r>
        <w:rPr>
          <w:rFonts w:hint="eastAsia" w:ascii="宋体" w:hAnsi="宋体" w:eastAsia="宋体"/>
          <w:sz w:val="24"/>
          <w:szCs w:val="24"/>
        </w:rPr>
        <w:t>规定；</w:t>
      </w:r>
    </w:p>
    <w:p w14:paraId="138EA9CF">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厂房的加固，宜着重提高其整体性和连接的可靠性；增设支撑等构件时，应复核有关节点应力的加大和地震作用在原有构件间的重分配；对一端有山墙和体型复杂的厂房，宜采取减少厂房扭转效应的措施；</w:t>
      </w:r>
    </w:p>
    <w:p w14:paraId="63151668">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厂房加固后，宜避免形成新的抗震薄弱部位；</w:t>
      </w:r>
    </w:p>
    <w:p w14:paraId="3B097411">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厂房的屋盖支撑布置或柱间支撑布置不符合鉴定要求时，宜增设支撑，也可采用钢筋混凝土窗框代替天窗架竖向支撑；</w:t>
      </w:r>
    </w:p>
    <w:p w14:paraId="74B6734F">
      <w:pPr>
        <w:pStyle w:val="62"/>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宜采用隔震、减震技术，消能减震构件的布置应与建筑专业协调，减少对厂房建筑风貌展示及使用的影响。</w:t>
      </w:r>
    </w:p>
    <w:p w14:paraId="6C62264C">
      <w:pPr>
        <w:pStyle w:val="62"/>
        <w:spacing w:line="360" w:lineRule="auto"/>
        <w:ind w:left="840" w:firstLine="0" w:firstLineChars="0"/>
        <w:rPr>
          <w:rFonts w:ascii="宋体" w:hAnsi="宋体" w:eastAsia="宋体"/>
          <w:sz w:val="24"/>
          <w:szCs w:val="24"/>
        </w:rPr>
      </w:pPr>
    </w:p>
    <w:p w14:paraId="15430535">
      <w:pPr>
        <w:rPr>
          <w:rFonts w:ascii="宋体" w:hAnsi="宋体"/>
        </w:rPr>
      </w:pPr>
      <w:r>
        <w:rPr>
          <w:rFonts w:hint="eastAsia" w:ascii="宋体" w:hAnsi="宋体"/>
          <w:b/>
        </w:rPr>
        <w:t>6.3.3</w:t>
      </w:r>
      <w:r>
        <w:rPr>
          <w:rFonts w:ascii="宋体" w:hAnsi="宋体"/>
          <w:b/>
        </w:rPr>
        <w:t xml:space="preserve"> </w:t>
      </w:r>
      <w:r>
        <w:rPr>
          <w:rFonts w:hint="eastAsia" w:ascii="宋体" w:hAnsi="宋体"/>
        </w:rPr>
        <w:t xml:space="preserve"> 老旧厂房的加固设计应包括在检测中发现的结构损伤、缺陷和在地震过程中受损坏的结构工程及其相关工程的修复设计。</w:t>
      </w:r>
    </w:p>
    <w:p w14:paraId="6523FA3C">
      <w:pPr>
        <w:rPr>
          <w:rFonts w:ascii="宋体" w:hAnsi="宋体"/>
          <w:sz w:val="21"/>
          <w:szCs w:val="22"/>
        </w:rPr>
      </w:pPr>
    </w:p>
    <w:p w14:paraId="592C0753">
      <w:pPr>
        <w:rPr>
          <w:rFonts w:ascii="宋体" w:hAnsi="宋体"/>
        </w:rPr>
      </w:pPr>
      <w:r>
        <w:rPr>
          <w:rFonts w:hint="eastAsia" w:ascii="宋体" w:hAnsi="宋体"/>
          <w:b/>
        </w:rPr>
        <w:t>6.3.4</w:t>
      </w:r>
      <w:r>
        <w:rPr>
          <w:rFonts w:ascii="宋体" w:hAnsi="宋体"/>
          <w:b/>
        </w:rPr>
        <w:t xml:space="preserve"> </w:t>
      </w:r>
      <w:r>
        <w:rPr>
          <w:rFonts w:hint="eastAsia" w:ascii="宋体" w:hAnsi="宋体"/>
        </w:rPr>
        <w:t xml:space="preserve"> 老旧厂房加固用的材料、构配件和设备，应在设计文件中明确其规格、型号、性能等技术指标。</w:t>
      </w:r>
    </w:p>
    <w:p w14:paraId="63CE1A81">
      <w:pPr>
        <w:rPr>
          <w:rFonts w:ascii="宋体" w:hAnsi="宋体"/>
        </w:rPr>
      </w:pPr>
    </w:p>
    <w:p w14:paraId="76569046">
      <w:pPr>
        <w:rPr>
          <w:rFonts w:ascii="宋体" w:hAnsi="宋体"/>
        </w:rPr>
      </w:pPr>
      <w:r>
        <w:rPr>
          <w:rFonts w:hint="eastAsia" w:ascii="宋体" w:hAnsi="宋体"/>
          <w:b/>
        </w:rPr>
        <w:t>6.3.5</w:t>
      </w:r>
      <w:r>
        <w:rPr>
          <w:rFonts w:ascii="宋体" w:hAnsi="宋体"/>
          <w:b/>
        </w:rPr>
        <w:t xml:space="preserve"> </w:t>
      </w:r>
      <w:r>
        <w:rPr>
          <w:rFonts w:hint="eastAsia" w:ascii="宋体" w:hAnsi="宋体"/>
        </w:rPr>
        <w:t xml:space="preserve"> 既有建筑地基基础加固后或增加荷载后，建筑物相邻基础的沉降量、沉降差、局部倾斜和整体倾斜的允许值应进行控制。</w:t>
      </w:r>
    </w:p>
    <w:p w14:paraId="239CC48E">
      <w:pPr>
        <w:rPr>
          <w:rFonts w:ascii="宋体" w:hAnsi="宋体"/>
        </w:rPr>
      </w:pPr>
    </w:p>
    <w:p w14:paraId="03D5ED4E">
      <w:pPr>
        <w:rPr>
          <w:rFonts w:ascii="宋体" w:hAnsi="宋体"/>
        </w:rPr>
      </w:pPr>
      <w:r>
        <w:rPr>
          <w:rFonts w:hint="eastAsia" w:ascii="宋体" w:hAnsi="宋体"/>
          <w:b/>
        </w:rPr>
        <w:t>6</w:t>
      </w:r>
      <w:r>
        <w:rPr>
          <w:rFonts w:ascii="宋体" w:hAnsi="宋体"/>
          <w:b/>
        </w:rPr>
        <w:t>.3.6</w:t>
      </w:r>
      <w:r>
        <w:rPr>
          <w:rFonts w:ascii="宋体" w:hAnsi="宋体"/>
        </w:rPr>
        <w:t xml:space="preserve">  </w:t>
      </w:r>
      <w:r>
        <w:rPr>
          <w:rFonts w:hint="eastAsia" w:ascii="宋体" w:hAnsi="宋体"/>
        </w:rPr>
        <w:t>老旧厂房更新改造新建部分，宜符合下列规定：</w:t>
      </w:r>
    </w:p>
    <w:p w14:paraId="58880E19">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新建结构宜选择混凝土装配式结构、钢结构、木结构；</w:t>
      </w:r>
    </w:p>
    <w:p w14:paraId="7691B25D">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新建结构单元与原结构宜采用分离式方案，新旧结构可分别规定设计工作年限和后续工作年限，各自结构体系应满足安全要求；结构防震缝设置应满足地震作用下变形要求；</w:t>
      </w:r>
    </w:p>
    <w:p w14:paraId="4E749F75">
      <w:pPr>
        <w:pStyle w:val="62"/>
        <w:numPr>
          <w:ilvl w:val="0"/>
          <w:numId w:val="10"/>
        </w:numPr>
        <w:spacing w:line="360" w:lineRule="auto"/>
        <w:ind w:left="840" w:firstLineChars="0"/>
        <w:rPr>
          <w:rFonts w:ascii="宋体" w:hAnsi="宋体" w:eastAsia="宋体"/>
          <w:sz w:val="24"/>
          <w:szCs w:val="24"/>
        </w:rPr>
      </w:pPr>
      <w:r>
        <w:rPr>
          <w:rFonts w:hint="eastAsia" w:ascii="宋体" w:hAnsi="宋体" w:eastAsia="宋体"/>
          <w:sz w:val="24"/>
          <w:szCs w:val="24"/>
        </w:rPr>
        <w:t>新建结构与原结构采用整体式方案时，新旧结构的设计工作年限宜一致，应采取可靠连接方案，保证新旧结构共同工作。</w:t>
      </w:r>
    </w:p>
    <w:p w14:paraId="1C1EB8AE"/>
    <w:p w14:paraId="0D4F3853">
      <w:pPr>
        <w:snapToGrid w:val="0"/>
        <w:rPr>
          <w:rFonts w:ascii="宋体" w:hAnsi="宋体"/>
        </w:rPr>
      </w:pPr>
      <w:r>
        <w:rPr>
          <w:b/>
          <w:szCs w:val="24"/>
        </w:rPr>
        <w:t>6.3.7</w:t>
      </w:r>
      <w:r>
        <w:rPr>
          <w:b/>
          <w:szCs w:val="24"/>
        </w:rPr>
        <w:tab/>
      </w:r>
      <w:r>
        <w:rPr>
          <w:rFonts w:hint="eastAsia"/>
          <w:szCs w:val="24"/>
        </w:rPr>
        <w:t>老旧厂房更新改造</w:t>
      </w:r>
      <w:r>
        <w:rPr>
          <w:rFonts w:hint="eastAsia"/>
        </w:rPr>
        <w:t>宜保留原结构构件，应进行必要的维护加固；宜</w:t>
      </w:r>
      <w:r>
        <w:rPr>
          <w:rFonts w:hint="eastAsia" w:ascii="宋体" w:hAnsi="宋体"/>
        </w:rPr>
        <w:t>采用免拆模、低干预、加固体积小的结构加固新技术。</w:t>
      </w:r>
    </w:p>
    <w:p w14:paraId="204A4C21">
      <w:pPr>
        <w:snapToGrid w:val="0"/>
        <w:rPr>
          <w:rStyle w:val="64"/>
          <w:rFonts w:hint="default"/>
          <w:i/>
          <w:color w:val="auto"/>
        </w:rPr>
      </w:pPr>
    </w:p>
    <w:p w14:paraId="118D3D59">
      <w:pPr>
        <w:rPr>
          <w:rFonts w:ascii="宋体" w:hAnsi="宋体"/>
        </w:rPr>
      </w:pPr>
      <w:r>
        <w:rPr>
          <w:b/>
          <w:szCs w:val="24"/>
        </w:rPr>
        <w:t>6.3.8</w:t>
      </w:r>
      <w:r>
        <w:rPr>
          <w:szCs w:val="24"/>
        </w:rPr>
        <w:tab/>
      </w:r>
      <w:r>
        <w:rPr>
          <w:szCs w:val="24"/>
        </w:rPr>
        <w:t xml:space="preserve"> </w:t>
      </w:r>
      <w:r>
        <w:rPr>
          <w:rFonts w:hint="eastAsia" w:ascii="宋体" w:hAnsi="宋体"/>
        </w:rPr>
        <w:t>老旧厂房结构的加固设计，应与实际施工方法紧密结合，采取有效措施，保证新增构件和部件与原结构可靠连接，确保共同工作；并应避免对未加固部分，及相关的结构、构件和地基基础造成不利影响。</w:t>
      </w:r>
    </w:p>
    <w:p w14:paraId="79733AC9">
      <w:pPr>
        <w:rPr>
          <w:rFonts w:ascii="宋体" w:hAnsi="宋体"/>
        </w:rPr>
      </w:pPr>
    </w:p>
    <w:p w14:paraId="49E09739">
      <w:pPr>
        <w:rPr>
          <w:rFonts w:ascii="宋体" w:hAnsi="宋体"/>
        </w:rPr>
      </w:pPr>
      <w:r>
        <w:rPr>
          <w:b/>
          <w:szCs w:val="24"/>
        </w:rPr>
        <w:t>6.3.9</w:t>
      </w:r>
      <w:r>
        <w:rPr>
          <w:szCs w:val="24"/>
        </w:rPr>
        <w:tab/>
      </w:r>
      <w:r>
        <w:rPr>
          <w:rFonts w:hint="eastAsia" w:ascii="宋体" w:hAnsi="宋体"/>
        </w:rPr>
        <w:t>工作年限到期后，当重新进行的可靠性鉴定认为该结构工作正常时，可继续延长其工作年限。</w:t>
      </w:r>
    </w:p>
    <w:p w14:paraId="56A7A92F">
      <w:pPr>
        <w:rPr>
          <w:rFonts w:ascii="宋体" w:hAnsi="宋体"/>
        </w:rPr>
      </w:pPr>
    </w:p>
    <w:p w14:paraId="70F7C684">
      <w:pPr>
        <w:rPr>
          <w:rFonts w:ascii="宋体" w:hAnsi="宋体"/>
        </w:rPr>
      </w:pPr>
      <w:r>
        <w:rPr>
          <w:b/>
          <w:szCs w:val="24"/>
        </w:rPr>
        <w:t>6.3.10</w:t>
      </w:r>
      <w:r>
        <w:rPr>
          <w:szCs w:val="24"/>
        </w:rPr>
        <w:tab/>
      </w:r>
      <w:r>
        <w:rPr>
          <w:rFonts w:hint="eastAsia" w:ascii="宋体" w:hAnsi="宋体"/>
        </w:rPr>
        <w:t>老旧厂房更新改造设计应明确结构加固后的用途。在加固设计后续工作年限内，未经技术鉴定或设计许可，不应改变加固后结构的用途和使用环境。</w:t>
      </w:r>
    </w:p>
    <w:p w14:paraId="2E273F7E">
      <w:pPr>
        <w:pStyle w:val="2"/>
        <w:pageBreakBefore/>
        <w:spacing w:before="156" w:beforeLines="50" w:after="156" w:afterLines="50" w:line="360" w:lineRule="auto"/>
        <w:jc w:val="center"/>
        <w:rPr>
          <w:rFonts w:ascii="宋体" w:hAnsi="宋体"/>
        </w:rPr>
      </w:pPr>
      <w:bookmarkStart w:id="205" w:name="_Toc109923557"/>
      <w:bookmarkEnd w:id="205"/>
      <w:bookmarkStart w:id="206" w:name="_Toc109923468"/>
      <w:bookmarkEnd w:id="206"/>
      <w:bookmarkStart w:id="207" w:name="_Toc109922329"/>
      <w:bookmarkEnd w:id="207"/>
      <w:bookmarkStart w:id="208" w:name="_Toc118884464"/>
      <w:bookmarkEnd w:id="208"/>
      <w:bookmarkStart w:id="209" w:name="_Toc129787101"/>
      <w:bookmarkEnd w:id="209"/>
      <w:bookmarkStart w:id="210" w:name="_Toc149556996"/>
      <w:bookmarkStart w:id="211" w:name="_Toc149557703"/>
      <w:bookmarkStart w:id="212" w:name="_Toc149330731"/>
      <w:bookmarkStart w:id="213" w:name="_Toc150176308"/>
      <w:bookmarkStart w:id="214" w:name="_Toc149331219"/>
      <w:bookmarkStart w:id="215" w:name="_Toc149557055"/>
      <w:bookmarkStart w:id="216" w:name="_Toc150177028"/>
      <w:bookmarkStart w:id="217" w:name="_Toc150176862"/>
      <w:bookmarkStart w:id="218" w:name="_Toc35162954"/>
      <w:bookmarkStart w:id="219" w:name="_Toc35162953"/>
      <w:bookmarkStart w:id="220" w:name="_Toc35023296"/>
      <w:bookmarkStart w:id="221" w:name="_Toc35023297"/>
      <w:r>
        <w:rPr>
          <w:rFonts w:ascii="宋体" w:hAnsi="宋体"/>
          <w:sz w:val="32"/>
        </w:rPr>
        <w:t xml:space="preserve">7  </w:t>
      </w:r>
      <w:r>
        <w:rPr>
          <w:rFonts w:hint="eastAsia" w:ascii="宋体" w:hAnsi="宋体"/>
          <w:sz w:val="32"/>
        </w:rPr>
        <w:t>机电设计</w:t>
      </w:r>
      <w:bookmarkEnd w:id="210"/>
      <w:bookmarkEnd w:id="211"/>
      <w:bookmarkEnd w:id="212"/>
      <w:bookmarkEnd w:id="213"/>
      <w:bookmarkEnd w:id="214"/>
      <w:bookmarkEnd w:id="215"/>
      <w:bookmarkEnd w:id="216"/>
      <w:bookmarkEnd w:id="217"/>
    </w:p>
    <w:p w14:paraId="296A4130">
      <w:pPr>
        <w:pStyle w:val="3"/>
        <w:spacing w:after="156" w:afterLines="50" w:line="360" w:lineRule="auto"/>
        <w:rPr>
          <w:rFonts w:ascii="宋体" w:hAnsi="宋体"/>
          <w:b/>
          <w:sz w:val="28"/>
        </w:rPr>
      </w:pPr>
      <w:bookmarkStart w:id="222" w:name="_Toc149330732"/>
      <w:bookmarkStart w:id="223" w:name="_Toc149331220"/>
      <w:bookmarkStart w:id="224" w:name="_Toc149557056"/>
      <w:bookmarkStart w:id="225" w:name="_Toc150176309"/>
      <w:bookmarkStart w:id="226" w:name="_Toc149556997"/>
      <w:bookmarkStart w:id="227" w:name="_Toc150177029"/>
      <w:bookmarkStart w:id="228" w:name="_Toc150176863"/>
      <w:bookmarkStart w:id="229" w:name="_Toc149557704"/>
      <w:r>
        <w:rPr>
          <w:rFonts w:ascii="宋体" w:hAnsi="宋体"/>
          <w:b/>
          <w:sz w:val="28"/>
        </w:rPr>
        <w:t>7.1</w:t>
      </w:r>
      <w:r>
        <w:rPr>
          <w:rFonts w:hint="eastAsia" w:ascii="宋体" w:hAnsi="宋体"/>
          <w:b/>
          <w:sz w:val="28"/>
        </w:rPr>
        <w:t>一般规定</w:t>
      </w:r>
      <w:bookmarkEnd w:id="222"/>
      <w:bookmarkEnd w:id="223"/>
      <w:bookmarkEnd w:id="224"/>
      <w:bookmarkEnd w:id="225"/>
      <w:bookmarkEnd w:id="226"/>
      <w:bookmarkEnd w:id="227"/>
      <w:bookmarkEnd w:id="228"/>
      <w:bookmarkEnd w:id="229"/>
    </w:p>
    <w:p w14:paraId="6C538582">
      <w:r>
        <w:rPr>
          <w:rFonts w:hint="eastAsia"/>
          <w:b/>
          <w:szCs w:val="24"/>
        </w:rPr>
        <w:t>7</w:t>
      </w:r>
      <w:r>
        <w:rPr>
          <w:b/>
          <w:szCs w:val="24"/>
        </w:rPr>
        <w:t xml:space="preserve">.1.1 </w:t>
      </w:r>
      <w:r>
        <w:rPr>
          <w:szCs w:val="24"/>
        </w:rPr>
        <w:tab/>
      </w:r>
      <w:r>
        <w:t>老旧厂房更新改造应对原有厂房的</w:t>
      </w:r>
      <w:r>
        <w:rPr>
          <w:rFonts w:hint="eastAsia"/>
        </w:rPr>
        <w:t>机电系统</w:t>
      </w:r>
      <w:r>
        <w:t>进行现场调查、评估，结合实际</w:t>
      </w:r>
      <w:r>
        <w:rPr>
          <w:rFonts w:hint="eastAsia"/>
        </w:rPr>
        <w:t>功能</w:t>
      </w:r>
      <w:r>
        <w:t>需求，制定更新改造</w:t>
      </w:r>
      <w:r>
        <w:rPr>
          <w:rFonts w:hint="eastAsia"/>
        </w:rPr>
        <w:t>方案</w:t>
      </w:r>
      <w:r>
        <w:t>。</w:t>
      </w:r>
    </w:p>
    <w:p w14:paraId="3AE2458D">
      <w:pPr>
        <w:rPr>
          <w:i/>
        </w:rPr>
      </w:pPr>
    </w:p>
    <w:p w14:paraId="39DB29B8">
      <w:r>
        <w:rPr>
          <w:b/>
          <w:szCs w:val="24"/>
        </w:rPr>
        <w:t xml:space="preserve">7.1.2 </w:t>
      </w:r>
      <w:r>
        <w:rPr>
          <w:szCs w:val="24"/>
        </w:rPr>
        <w:t xml:space="preserve"> </w:t>
      </w:r>
      <w:r>
        <w:rPr>
          <w:szCs w:val="24"/>
        </w:rPr>
        <w:tab/>
      </w:r>
      <w:r>
        <w:rPr>
          <w:rFonts w:hint="eastAsia"/>
        </w:rPr>
        <w:t>主要机电设备应充分利用现有设备的潜力，并应在现有设备不能满足使用需求、能效等级低于3级或低于现行能效标准规定的限定值时，予以更换。</w:t>
      </w:r>
    </w:p>
    <w:p w14:paraId="4167BCFB">
      <w:pPr>
        <w:rPr>
          <w:i/>
        </w:rPr>
      </w:pPr>
    </w:p>
    <w:p w14:paraId="31408E40">
      <w:r>
        <w:rPr>
          <w:b/>
          <w:szCs w:val="24"/>
        </w:rPr>
        <w:t xml:space="preserve">7.1.3 </w:t>
      </w:r>
      <w:r>
        <w:rPr>
          <w:szCs w:val="24"/>
        </w:rPr>
        <w:t xml:space="preserve"> </w:t>
      </w:r>
      <w:r>
        <w:rPr>
          <w:szCs w:val="24"/>
        </w:rPr>
        <w:tab/>
      </w:r>
      <w:r>
        <w:rPr>
          <w:rFonts w:hint="eastAsia"/>
        </w:rPr>
        <w:t>老旧厂房新增或更新的机电设备能效应符合国家现行标准《建筑节能与可再生能源利用通用规范》GB</w:t>
      </w:r>
      <w:r>
        <w:t>55015</w:t>
      </w:r>
      <w:r>
        <w:rPr>
          <w:rFonts w:hint="eastAsia"/>
        </w:rPr>
        <w:t>和《公共建筑节能设计标准》</w:t>
      </w:r>
      <w:r>
        <w:t>DB11/687</w:t>
      </w:r>
      <w:r>
        <w:rPr>
          <w:rFonts w:hint="eastAsia"/>
        </w:rPr>
        <w:t>的规定。</w:t>
      </w:r>
    </w:p>
    <w:p w14:paraId="28212F0C"/>
    <w:p w14:paraId="149DFDBA">
      <w:r>
        <w:rPr>
          <w:b/>
          <w:szCs w:val="24"/>
        </w:rPr>
        <w:t>7.1.4</w:t>
      </w:r>
      <w:r>
        <w:rPr>
          <w:szCs w:val="24"/>
        </w:rPr>
        <w:tab/>
      </w:r>
      <w:r>
        <w:rPr>
          <w:rFonts w:hint="eastAsia"/>
          <w:szCs w:val="24"/>
        </w:rPr>
        <w:t>老旧厂房更新</w:t>
      </w:r>
      <w:r>
        <w:rPr>
          <w:rFonts w:hint="eastAsia"/>
        </w:rPr>
        <w:t>改造应考虑施工过程对未改造区域使用功能的影响。</w:t>
      </w:r>
    </w:p>
    <w:p w14:paraId="0C1B7F32"/>
    <w:p w14:paraId="15EB649A">
      <w:pPr>
        <w:pStyle w:val="3"/>
        <w:spacing w:after="156" w:afterLines="50" w:line="360" w:lineRule="auto"/>
        <w:rPr>
          <w:rFonts w:ascii="宋体" w:hAnsi="宋体"/>
          <w:b/>
          <w:bCs w:val="0"/>
          <w:sz w:val="28"/>
        </w:rPr>
      </w:pPr>
      <w:bookmarkStart w:id="230" w:name="_Toc150177030"/>
      <w:bookmarkStart w:id="231" w:name="_Toc150176310"/>
      <w:bookmarkStart w:id="232" w:name="_Toc149556998"/>
      <w:bookmarkStart w:id="233" w:name="_Toc149331221"/>
      <w:bookmarkStart w:id="234" w:name="_Toc149557705"/>
      <w:bookmarkStart w:id="235" w:name="_Toc149557057"/>
      <w:bookmarkStart w:id="236" w:name="_Toc150176864"/>
      <w:bookmarkStart w:id="237" w:name="_Toc149330733"/>
      <w:r>
        <w:rPr>
          <w:rFonts w:ascii="宋体" w:hAnsi="宋体"/>
          <w:b/>
          <w:sz w:val="28"/>
        </w:rPr>
        <w:t xml:space="preserve">7.2 </w:t>
      </w:r>
      <w:r>
        <w:rPr>
          <w:rFonts w:hint="eastAsia" w:ascii="宋体" w:hAnsi="宋体"/>
          <w:b/>
          <w:sz w:val="28"/>
        </w:rPr>
        <w:t>给水排水设计</w:t>
      </w:r>
      <w:bookmarkEnd w:id="230"/>
      <w:bookmarkEnd w:id="231"/>
      <w:bookmarkEnd w:id="232"/>
      <w:bookmarkEnd w:id="233"/>
      <w:bookmarkEnd w:id="234"/>
      <w:bookmarkEnd w:id="235"/>
      <w:bookmarkEnd w:id="236"/>
      <w:bookmarkEnd w:id="237"/>
    </w:p>
    <w:p w14:paraId="7AEA8E26">
      <w:r>
        <w:rPr>
          <w:b/>
          <w:szCs w:val="24"/>
        </w:rPr>
        <w:t>7.2.1</w:t>
      </w:r>
      <w:r>
        <w:rPr>
          <w:szCs w:val="24"/>
        </w:rPr>
        <w:tab/>
      </w:r>
      <w:r>
        <w:rPr>
          <w:szCs w:val="24"/>
        </w:rPr>
        <w:t xml:space="preserve"> </w:t>
      </w:r>
      <w:r>
        <w:rPr>
          <w:rFonts w:hint="eastAsia"/>
          <w:szCs w:val="24"/>
        </w:rPr>
        <w:t>老旧</w:t>
      </w:r>
      <w:r>
        <w:rPr>
          <w:rFonts w:hint="eastAsia"/>
        </w:rPr>
        <w:t>厂房更新改造应将室内生活给水系统与生产、消防给水系统分开设置；改造后有中水系统需求时，可将原生产、消防系统改造为中水系统。且应根据计量要求进行系统划分。</w:t>
      </w:r>
    </w:p>
    <w:p w14:paraId="7ED5AD2F">
      <w:pPr>
        <w:rPr>
          <w:i/>
        </w:rPr>
      </w:pPr>
    </w:p>
    <w:p w14:paraId="6661E433">
      <w:r>
        <w:rPr>
          <w:b/>
        </w:rPr>
        <w:t xml:space="preserve">7.2.2 </w:t>
      </w:r>
      <w:r>
        <w:tab/>
      </w:r>
      <w:r>
        <w:rPr>
          <w:rFonts w:hint="eastAsia"/>
        </w:rPr>
        <w:t xml:space="preserve"> 更新改造后加压供水设施扬程及流量应满足更新改造后的使用功能需求，并应根据国家现行标准《建筑给水排水设计标准》GB</w:t>
      </w:r>
      <w:r>
        <w:t xml:space="preserve"> 50015</w:t>
      </w:r>
      <w:r>
        <w:rPr>
          <w:rFonts w:hint="eastAsia"/>
        </w:rPr>
        <w:t>校核末端水压。</w:t>
      </w:r>
    </w:p>
    <w:p w14:paraId="2433AC91">
      <w:pPr>
        <w:rPr>
          <w:i/>
        </w:rPr>
      </w:pPr>
    </w:p>
    <w:p w14:paraId="7DBDDA90">
      <w:pPr>
        <w:rPr>
          <w:b/>
        </w:rPr>
      </w:pPr>
    </w:p>
    <w:p w14:paraId="7776C8E9">
      <w:r>
        <w:rPr>
          <w:b/>
        </w:rPr>
        <w:t>7.2.3</w:t>
      </w:r>
      <w:r>
        <w:tab/>
      </w:r>
      <w:r>
        <w:rPr>
          <w:i/>
        </w:rPr>
        <w:t xml:space="preserve"> </w:t>
      </w:r>
      <w:r>
        <w:rPr>
          <w:rFonts w:hint="eastAsia"/>
        </w:rPr>
        <w:t>当更新改造后</w:t>
      </w:r>
      <w:r>
        <w:t>包含</w:t>
      </w:r>
      <w:r>
        <w:rPr>
          <w:rFonts w:hint="eastAsia"/>
        </w:rPr>
        <w:t>餐饮功能时，含油脂的餐饮污水应优先采用室内隔油设备进行处理，当无条件设置室内隔油设备时，可采用室外隔油池，隔油池设置位置应避开主要出入口，并应便于污物清掏运输。</w:t>
      </w:r>
    </w:p>
    <w:p w14:paraId="1DF09495">
      <w:pPr>
        <w:rPr>
          <w:i/>
        </w:rPr>
      </w:pPr>
    </w:p>
    <w:p w14:paraId="284F8FD3">
      <w:r>
        <w:rPr>
          <w:b/>
        </w:rPr>
        <w:t>7.2.4</w:t>
      </w:r>
      <w:r>
        <w:tab/>
      </w:r>
      <w:r>
        <w:rPr>
          <w:rFonts w:hint="eastAsia"/>
        </w:rPr>
        <w:t>当原有屋面雨水排水系统继续使用时，应校核原有系统的排水能力，当原有系统不能满足继续使用要求时，应对屋面雨水系统进行改造。大型屋面必要时可采用虹吸雨水系统，并应按更新改造后的功能设置相应的溢流设施。</w:t>
      </w:r>
    </w:p>
    <w:p w14:paraId="64624140"/>
    <w:p w14:paraId="4BF1FAF6">
      <w:r>
        <w:rPr>
          <w:b/>
        </w:rPr>
        <w:t>7.2.5</w:t>
      </w:r>
      <w:r>
        <w:t xml:space="preserve">  </w:t>
      </w:r>
      <w:r>
        <w:tab/>
      </w:r>
      <w:r>
        <w:rPr>
          <w:rFonts w:hint="eastAsia"/>
        </w:rPr>
        <w:t>改造后厂区排水应采用雨污分流机制。</w:t>
      </w:r>
    </w:p>
    <w:p w14:paraId="7FE24CB8"/>
    <w:p w14:paraId="1D358C6E">
      <w:r>
        <w:rPr>
          <w:b/>
          <w:szCs w:val="24"/>
        </w:rPr>
        <w:t>7.2.6</w:t>
      </w:r>
      <w:r>
        <w:rPr>
          <w:b/>
          <w:szCs w:val="24"/>
        </w:rPr>
        <w:tab/>
      </w:r>
      <w:r>
        <w:rPr>
          <w:b/>
          <w:szCs w:val="24"/>
        </w:rPr>
        <w:t xml:space="preserve"> </w:t>
      </w:r>
      <w:r>
        <w:rPr>
          <w:rFonts w:hint="eastAsia"/>
        </w:rPr>
        <w:t>当原有给水排水系统的管材及配件不能满足继续使用要求时应进行更换。卫生间或其他用水点改造时，用水器具应更新，更新的用水器具水效等级和形式要求应符合现行地方标准《民用建筑节水设计标准》</w:t>
      </w:r>
      <w:r>
        <w:t>DB11/2076</w:t>
      </w:r>
      <w:r>
        <w:rPr>
          <w:rFonts w:hint="eastAsia"/>
        </w:rPr>
        <w:t>的规定。</w:t>
      </w:r>
    </w:p>
    <w:p w14:paraId="2A59225E"/>
    <w:p w14:paraId="388831C9">
      <w:pPr>
        <w:pStyle w:val="3"/>
        <w:spacing w:after="156" w:afterLines="50" w:line="360" w:lineRule="auto"/>
        <w:rPr>
          <w:rFonts w:ascii="宋体" w:hAnsi="宋体"/>
          <w:b/>
          <w:bCs w:val="0"/>
          <w:sz w:val="28"/>
        </w:rPr>
      </w:pPr>
      <w:bookmarkStart w:id="238" w:name="_Toc149556999"/>
      <w:bookmarkStart w:id="239" w:name="_Toc149331222"/>
      <w:bookmarkStart w:id="240" w:name="_Toc150176865"/>
      <w:bookmarkStart w:id="241" w:name="_Toc149557058"/>
      <w:bookmarkStart w:id="242" w:name="_Toc149557706"/>
      <w:bookmarkStart w:id="243" w:name="_Toc149330734"/>
      <w:bookmarkStart w:id="244" w:name="_Toc150177031"/>
      <w:bookmarkStart w:id="245" w:name="_Toc150176311"/>
      <w:r>
        <w:rPr>
          <w:rFonts w:ascii="宋体" w:hAnsi="宋体"/>
          <w:b/>
          <w:sz w:val="28"/>
        </w:rPr>
        <w:t xml:space="preserve">7.3 </w:t>
      </w:r>
      <w:r>
        <w:rPr>
          <w:rFonts w:hint="eastAsia" w:ascii="宋体" w:hAnsi="宋体"/>
          <w:b/>
          <w:sz w:val="28"/>
        </w:rPr>
        <w:t>供暖、通风与空调设计</w:t>
      </w:r>
      <w:bookmarkEnd w:id="238"/>
      <w:bookmarkEnd w:id="239"/>
      <w:bookmarkEnd w:id="240"/>
      <w:bookmarkEnd w:id="241"/>
      <w:bookmarkEnd w:id="242"/>
      <w:bookmarkEnd w:id="243"/>
      <w:bookmarkEnd w:id="244"/>
      <w:bookmarkEnd w:id="245"/>
    </w:p>
    <w:p w14:paraId="5BEACA5A">
      <w:r>
        <w:rPr>
          <w:b/>
          <w:szCs w:val="24"/>
        </w:rPr>
        <w:t>7.3.1</w:t>
      </w:r>
      <w:r>
        <w:rPr>
          <w:szCs w:val="24"/>
        </w:rPr>
        <w:t xml:space="preserve">  </w:t>
      </w:r>
      <w:r>
        <w:rPr>
          <w:szCs w:val="24"/>
        </w:rPr>
        <w:tab/>
      </w:r>
      <w:r>
        <w:rPr>
          <w:rFonts w:hint="eastAsia"/>
        </w:rPr>
        <w:t>应根据更新改造后的围护结构热工参数、房间功能等条件重新计算每个空调、供暖房间的冷、热负荷，应对现有供暖、空调系统进行校核。</w:t>
      </w:r>
    </w:p>
    <w:p w14:paraId="5AAC2425"/>
    <w:p w14:paraId="089EB09D">
      <w:r>
        <w:rPr>
          <w:b/>
          <w:szCs w:val="24"/>
        </w:rPr>
        <w:t>7.3.2</w:t>
      </w:r>
      <w:r>
        <w:rPr>
          <w:szCs w:val="24"/>
        </w:rPr>
        <w:tab/>
      </w:r>
      <w:r>
        <w:rPr>
          <w:rFonts w:hint="eastAsia"/>
        </w:rPr>
        <w:t>对于既有循环水泵的流量与扬程均大于改造后系统需求的输配系统宜采用水泵调节措施满足水泵能效比要求，改造后水泵效率应符合国家现行标准《建筑节能与可再生能源利用通用规范》GB</w:t>
      </w:r>
      <w:r>
        <w:t xml:space="preserve"> 55015</w:t>
      </w:r>
      <w:r>
        <w:rPr>
          <w:rFonts w:hint="eastAsia"/>
        </w:rPr>
        <w:t>及地方现行标准《公共建筑节能设计标准》DB</w:t>
      </w:r>
      <w:r>
        <w:t>11/687</w:t>
      </w:r>
      <w:r>
        <w:rPr>
          <w:rFonts w:hint="eastAsia"/>
        </w:rPr>
        <w:t>的规定。</w:t>
      </w:r>
    </w:p>
    <w:p w14:paraId="65A8D12D">
      <w:pPr>
        <w:rPr>
          <w:i/>
        </w:rPr>
      </w:pPr>
    </w:p>
    <w:p w14:paraId="186D9500">
      <w:r>
        <w:rPr>
          <w:b/>
          <w:szCs w:val="24"/>
        </w:rPr>
        <w:t xml:space="preserve">7.3.3  </w:t>
      </w:r>
      <w:r>
        <w:rPr>
          <w:szCs w:val="24"/>
        </w:rPr>
        <w:tab/>
      </w:r>
      <w:r>
        <w:rPr>
          <w:rFonts w:hint="eastAsia"/>
        </w:rPr>
        <w:t>供暖、通风与空调系统形式、气流组织应根据更新改造后的使用功能，并结合厂房现状综合确定。</w:t>
      </w:r>
    </w:p>
    <w:p w14:paraId="1ED47053"/>
    <w:p w14:paraId="7B9188E2">
      <w:r>
        <w:rPr>
          <w:b/>
          <w:szCs w:val="24"/>
        </w:rPr>
        <w:t xml:space="preserve">7.3.4 </w:t>
      </w:r>
      <w:r>
        <w:rPr>
          <w:szCs w:val="24"/>
        </w:rPr>
        <w:tab/>
      </w:r>
      <w:r>
        <w:rPr>
          <w:rFonts w:hint="eastAsia"/>
        </w:rPr>
        <w:t>当人员短暂停留的内部房间采用房中房布局，且外部房间功能为非人员密集场所时，可仅设置与外部房间的通风设施，内部房间换气量不应小于</w:t>
      </w:r>
      <w:r>
        <w:t>50m</w:t>
      </w:r>
      <w:r>
        <w:rPr>
          <w:vertAlign w:val="superscript"/>
        </w:rPr>
        <w:t>3</w:t>
      </w:r>
      <w:r>
        <w:t>/</w:t>
      </w:r>
      <w:r>
        <w:rPr>
          <w:rFonts w:hint="eastAsia"/>
        </w:rPr>
        <w:t>（</w:t>
      </w:r>
      <w:r>
        <w:t>h·</w:t>
      </w:r>
      <w:r>
        <w:rPr>
          <w:rFonts w:hint="eastAsia"/>
        </w:rPr>
        <w:t>人）；此时外部房间的新风量计算人员数量应为内、外房间人员数量之和，且新风量不应小于</w:t>
      </w:r>
      <w:r>
        <w:t>30 m</w:t>
      </w:r>
      <w:r>
        <w:rPr>
          <w:vertAlign w:val="superscript"/>
        </w:rPr>
        <w:t>3</w:t>
      </w:r>
      <w:r>
        <w:t>/</w:t>
      </w:r>
      <w:r>
        <w:rPr>
          <w:rFonts w:hint="eastAsia"/>
        </w:rPr>
        <w:t>（</w:t>
      </w:r>
      <w:r>
        <w:t>h·</w:t>
      </w:r>
      <w:r>
        <w:rPr>
          <w:rFonts w:hint="eastAsia"/>
        </w:rPr>
        <w:t>人）。</w:t>
      </w:r>
    </w:p>
    <w:p w14:paraId="0C68C61F"/>
    <w:p w14:paraId="05DBDF47">
      <w:r>
        <w:rPr>
          <w:b/>
          <w:szCs w:val="24"/>
        </w:rPr>
        <w:t xml:space="preserve">7.3.5 </w:t>
      </w:r>
      <w:r>
        <w:rPr>
          <w:szCs w:val="24"/>
        </w:rPr>
        <w:tab/>
      </w:r>
      <w:r>
        <w:rPr>
          <w:szCs w:val="24"/>
        </w:rPr>
        <w:t xml:space="preserve"> </w:t>
      </w:r>
      <w:r>
        <w:rPr>
          <w:rFonts w:hint="eastAsia"/>
          <w:szCs w:val="24"/>
        </w:rPr>
        <w:t>当</w:t>
      </w:r>
      <w:r>
        <w:rPr>
          <w:rFonts w:hint="eastAsia"/>
        </w:rPr>
        <w:t>原老旧厂房为高大空间、改造后对冬季室内温度要求较高时，不宜单独采用对流型散热器供暖。</w:t>
      </w:r>
    </w:p>
    <w:p w14:paraId="70BE9AB2"/>
    <w:p w14:paraId="5B41A323">
      <w:pPr>
        <w:adjustRightInd w:val="0"/>
        <w:snapToGrid w:val="0"/>
      </w:pPr>
      <w:r>
        <w:rPr>
          <w:b/>
          <w:szCs w:val="24"/>
        </w:rPr>
        <w:t xml:space="preserve">7.3.6 </w:t>
      </w:r>
      <w:r>
        <w:rPr>
          <w:szCs w:val="24"/>
        </w:rPr>
        <w:tab/>
      </w:r>
      <w:r>
        <w:rPr>
          <w:rFonts w:hint="eastAsia"/>
          <w:szCs w:val="24"/>
        </w:rPr>
        <w:t>当</w:t>
      </w:r>
      <w:r>
        <w:rPr>
          <w:rFonts w:hint="eastAsia"/>
        </w:rPr>
        <w:t>老旧厂房更新改造的空调系统室外设备设置在建筑物周边时，应分析设备噪声对本建筑及周围建筑的影响，宜进行相应的降噪处理，并应满足现行国家标准《建筑环境通用规范》</w:t>
      </w:r>
      <w:r>
        <w:t>GB 55016</w:t>
      </w:r>
      <w:r>
        <w:rPr>
          <w:rFonts w:hint="eastAsia"/>
        </w:rPr>
        <w:t>及《声环境质量标准》</w:t>
      </w:r>
      <w:r>
        <w:t xml:space="preserve">GB </w:t>
      </w:r>
      <w:r>
        <w:rPr>
          <w:rFonts w:hint="eastAsia"/>
        </w:rPr>
        <w:t>3096的</w:t>
      </w:r>
      <w:r>
        <w:t>相关规定</w:t>
      </w:r>
      <w:r>
        <w:rPr>
          <w:rFonts w:hint="eastAsia"/>
        </w:rPr>
        <w:t>。</w:t>
      </w:r>
    </w:p>
    <w:p w14:paraId="2DC62E09">
      <w:pPr>
        <w:adjustRightInd w:val="0"/>
        <w:snapToGrid w:val="0"/>
        <w:rPr>
          <w:szCs w:val="24"/>
        </w:rPr>
      </w:pPr>
    </w:p>
    <w:bookmarkEnd w:id="218"/>
    <w:bookmarkEnd w:id="219"/>
    <w:bookmarkEnd w:id="220"/>
    <w:bookmarkEnd w:id="221"/>
    <w:p w14:paraId="2BA81429">
      <w:pPr>
        <w:pStyle w:val="3"/>
        <w:spacing w:after="156" w:afterLines="50" w:line="360" w:lineRule="auto"/>
        <w:rPr>
          <w:rFonts w:ascii="宋体" w:hAnsi="宋体"/>
          <w:b/>
          <w:bCs w:val="0"/>
          <w:sz w:val="28"/>
        </w:rPr>
      </w:pPr>
      <w:bookmarkStart w:id="246" w:name="_Toc109923475"/>
      <w:bookmarkEnd w:id="246"/>
      <w:bookmarkStart w:id="247" w:name="_Toc109922336"/>
      <w:bookmarkEnd w:id="247"/>
      <w:bookmarkStart w:id="248" w:name="_Toc118884471"/>
      <w:bookmarkEnd w:id="248"/>
      <w:bookmarkStart w:id="249" w:name="_Toc129787108"/>
      <w:bookmarkEnd w:id="249"/>
      <w:bookmarkStart w:id="250" w:name="_Toc118884472"/>
      <w:bookmarkEnd w:id="250"/>
      <w:bookmarkStart w:id="251" w:name="_Toc129787109"/>
      <w:bookmarkEnd w:id="251"/>
      <w:bookmarkStart w:id="252" w:name="_Toc109922337"/>
      <w:bookmarkEnd w:id="252"/>
      <w:bookmarkStart w:id="253" w:name="_Toc109923476"/>
      <w:bookmarkEnd w:id="253"/>
      <w:bookmarkStart w:id="254" w:name="_Toc109923564"/>
      <w:bookmarkEnd w:id="254"/>
      <w:bookmarkStart w:id="255" w:name="_Toc109923565"/>
      <w:bookmarkEnd w:id="255"/>
      <w:bookmarkStart w:id="256" w:name="_Toc149557059"/>
      <w:bookmarkStart w:id="257" w:name="_Toc150177032"/>
      <w:bookmarkStart w:id="258" w:name="_Toc150176866"/>
      <w:bookmarkStart w:id="259" w:name="_Toc149330735"/>
      <w:bookmarkStart w:id="260" w:name="_Toc150176312"/>
      <w:bookmarkStart w:id="261" w:name="_Toc143885085"/>
      <w:bookmarkStart w:id="262" w:name="_Toc149557000"/>
      <w:bookmarkStart w:id="263" w:name="_Toc149557707"/>
      <w:bookmarkStart w:id="264" w:name="_Toc149331223"/>
      <w:bookmarkStart w:id="265" w:name="_Toc35162957"/>
      <w:bookmarkStart w:id="266" w:name="_Toc35023300"/>
      <w:bookmarkStart w:id="267" w:name="_Toc35162956"/>
      <w:bookmarkStart w:id="268" w:name="_Toc35023299"/>
      <w:r>
        <w:rPr>
          <w:rFonts w:ascii="宋体" w:hAnsi="宋体"/>
          <w:b/>
          <w:sz w:val="28"/>
        </w:rPr>
        <w:t xml:space="preserve">7.4 </w:t>
      </w:r>
      <w:r>
        <w:rPr>
          <w:rFonts w:hint="eastAsia" w:ascii="宋体" w:hAnsi="宋体"/>
          <w:b/>
          <w:sz w:val="28"/>
        </w:rPr>
        <w:t>电气设计</w:t>
      </w:r>
      <w:bookmarkEnd w:id="256"/>
      <w:bookmarkEnd w:id="257"/>
      <w:bookmarkEnd w:id="258"/>
      <w:bookmarkEnd w:id="259"/>
      <w:bookmarkEnd w:id="260"/>
      <w:bookmarkEnd w:id="261"/>
      <w:bookmarkEnd w:id="262"/>
      <w:bookmarkEnd w:id="263"/>
      <w:bookmarkEnd w:id="264"/>
    </w:p>
    <w:p w14:paraId="2A28C0B8">
      <w:pPr>
        <w:rPr>
          <w:b/>
          <w:szCs w:val="24"/>
        </w:rPr>
      </w:pPr>
    </w:p>
    <w:p w14:paraId="78762C61">
      <w:pPr>
        <w:rPr>
          <w:szCs w:val="24"/>
        </w:rPr>
      </w:pPr>
      <w:r>
        <w:rPr>
          <w:b/>
        </w:rPr>
        <w:t>7.4.1</w:t>
      </w:r>
      <w:r>
        <w:tab/>
      </w:r>
      <w:r>
        <w:rPr>
          <w:rFonts w:hint="eastAsia"/>
          <w:szCs w:val="24"/>
        </w:rPr>
        <w:t>老旧厂房更新改造供配电系统负荷分级应结合实际建筑功能确定。</w:t>
      </w:r>
    </w:p>
    <w:p w14:paraId="0D37E383">
      <w:pPr>
        <w:rPr>
          <w:szCs w:val="24"/>
        </w:rPr>
      </w:pPr>
    </w:p>
    <w:p w14:paraId="689187C3">
      <w:pPr>
        <w:rPr>
          <w:szCs w:val="24"/>
        </w:rPr>
      </w:pPr>
      <w:r>
        <w:rPr>
          <w:b/>
        </w:rPr>
        <w:t xml:space="preserve">7.4.2 </w:t>
      </w:r>
      <w:r>
        <w:tab/>
      </w:r>
      <w:r>
        <w:rPr>
          <w:szCs w:val="24"/>
        </w:rPr>
        <w:t xml:space="preserve"> </w:t>
      </w:r>
      <w:r>
        <w:rPr>
          <w:rFonts w:hint="eastAsia"/>
          <w:szCs w:val="24"/>
        </w:rPr>
        <w:t>更新改造的老旧厂房变电所可考虑在既有变电所基础上进行改造，设置在地下空间的变电所，不应设置在最底层；如地下空间仅有一层时，变电所应采取防水、排水措施。</w:t>
      </w:r>
    </w:p>
    <w:p w14:paraId="7E7651F2"/>
    <w:p w14:paraId="1C32A8E0">
      <w:pPr>
        <w:rPr>
          <w:szCs w:val="24"/>
        </w:rPr>
      </w:pPr>
      <w:r>
        <w:rPr>
          <w:b/>
        </w:rPr>
        <w:t>7.4.3</w:t>
      </w:r>
      <w:r>
        <w:tab/>
      </w:r>
      <w:r>
        <w:rPr>
          <w:rFonts w:hint="eastAsia"/>
        </w:rPr>
        <w:t>老旧厂房更新改造的</w:t>
      </w:r>
      <w:r>
        <w:rPr>
          <w:rFonts w:hint="eastAsia"/>
          <w:szCs w:val="24"/>
        </w:rPr>
        <w:t>照明系统宜采用自然光和人工照明相结合的方式，</w:t>
      </w:r>
      <w:r>
        <w:rPr>
          <w:szCs w:val="24"/>
        </w:rPr>
        <w:t>并采取</w:t>
      </w:r>
      <w:r>
        <w:rPr>
          <w:rFonts w:hint="eastAsia"/>
          <w:szCs w:val="24"/>
        </w:rPr>
        <w:t>与建筑功能相</w:t>
      </w:r>
      <w:r>
        <w:rPr>
          <w:szCs w:val="24"/>
        </w:rPr>
        <w:t>适宜的控制方式</w:t>
      </w:r>
      <w:r>
        <w:rPr>
          <w:rFonts w:hint="eastAsia"/>
          <w:szCs w:val="24"/>
        </w:rPr>
        <w:t>。</w:t>
      </w:r>
    </w:p>
    <w:p w14:paraId="64C014C5">
      <w:pPr>
        <w:rPr>
          <w:i/>
        </w:rPr>
      </w:pPr>
    </w:p>
    <w:p w14:paraId="37E9BFCE">
      <w:pPr>
        <w:rPr>
          <w:szCs w:val="24"/>
        </w:rPr>
      </w:pPr>
      <w:r>
        <w:rPr>
          <w:b/>
        </w:rPr>
        <w:t>7.4.4</w:t>
      </w:r>
      <w:r>
        <w:tab/>
      </w:r>
      <w:r>
        <w:rPr>
          <w:rFonts w:hint="eastAsia"/>
          <w:szCs w:val="24"/>
        </w:rPr>
        <w:t>防雷接地系统应根据对原</w:t>
      </w:r>
      <w:r>
        <w:rPr>
          <w:szCs w:val="24"/>
        </w:rPr>
        <w:t>有</w:t>
      </w:r>
      <w:r>
        <w:rPr>
          <w:rFonts w:hint="eastAsia"/>
          <w:szCs w:val="24"/>
        </w:rPr>
        <w:t>防雷接地系统的实测评估结果、老旧厂房防雷</w:t>
      </w:r>
      <w:r>
        <w:rPr>
          <w:szCs w:val="24"/>
        </w:rPr>
        <w:t>接地系统现状</w:t>
      </w:r>
      <w:r>
        <w:rPr>
          <w:rFonts w:hint="eastAsia"/>
          <w:szCs w:val="24"/>
        </w:rPr>
        <w:t>及厂房屋面、墙体的结构形式确定更新改造技术方案。</w:t>
      </w:r>
    </w:p>
    <w:p w14:paraId="77F06786">
      <w:pPr>
        <w:widowControl/>
        <w:jc w:val="left"/>
      </w:pPr>
    </w:p>
    <w:p w14:paraId="5CC089B2">
      <w:pPr>
        <w:pStyle w:val="3"/>
        <w:spacing w:after="156" w:afterLines="50" w:line="360" w:lineRule="auto"/>
        <w:rPr>
          <w:rFonts w:ascii="宋体" w:hAnsi="宋体"/>
          <w:b/>
          <w:sz w:val="28"/>
        </w:rPr>
      </w:pPr>
      <w:bookmarkStart w:id="269" w:name="_Toc143885086"/>
      <w:bookmarkStart w:id="270" w:name="_Toc150176313"/>
      <w:bookmarkStart w:id="271" w:name="_Toc149557060"/>
      <w:bookmarkStart w:id="272" w:name="_Toc149330736"/>
      <w:bookmarkStart w:id="273" w:name="_Toc150176867"/>
      <w:bookmarkStart w:id="274" w:name="_Toc150177033"/>
      <w:bookmarkStart w:id="275" w:name="_Toc149331224"/>
      <w:bookmarkStart w:id="276" w:name="_Toc149557001"/>
      <w:bookmarkStart w:id="277" w:name="_Toc149557708"/>
      <w:r>
        <w:rPr>
          <w:rFonts w:ascii="宋体" w:hAnsi="宋体"/>
          <w:b/>
          <w:sz w:val="28"/>
        </w:rPr>
        <w:t>7.5 智能化</w:t>
      </w:r>
      <w:bookmarkEnd w:id="269"/>
      <w:r>
        <w:rPr>
          <w:rFonts w:hint="eastAsia" w:ascii="宋体" w:hAnsi="宋体"/>
          <w:b/>
          <w:sz w:val="28"/>
        </w:rPr>
        <w:t>设计</w:t>
      </w:r>
      <w:bookmarkEnd w:id="270"/>
      <w:bookmarkEnd w:id="271"/>
      <w:bookmarkEnd w:id="272"/>
      <w:bookmarkEnd w:id="273"/>
      <w:bookmarkEnd w:id="274"/>
      <w:bookmarkEnd w:id="275"/>
      <w:bookmarkEnd w:id="276"/>
      <w:bookmarkEnd w:id="277"/>
    </w:p>
    <w:p w14:paraId="4775CF75"/>
    <w:p w14:paraId="090EBEBE">
      <w:r>
        <w:rPr>
          <w:b/>
        </w:rPr>
        <w:t>7.5.1</w:t>
      </w:r>
      <w:r>
        <w:tab/>
      </w:r>
      <w:r>
        <w:rPr>
          <w:rFonts w:hint="eastAsia" w:ascii="宋体" w:hAnsi="宋体"/>
        </w:rPr>
        <w:t>老旧厂房</w:t>
      </w:r>
      <w:r>
        <w:rPr>
          <w:rFonts w:hint="eastAsia"/>
        </w:rPr>
        <w:t>智能化系统的设计应满足更新改造后建筑功能和物业管理的需求，并应符合国家现行标准《智能建筑设计标准》</w:t>
      </w:r>
      <w:r>
        <w:t>GB 50314</w:t>
      </w:r>
      <w:r>
        <w:rPr>
          <w:rFonts w:hint="eastAsia"/>
        </w:rPr>
        <w:t>的规定。</w:t>
      </w:r>
    </w:p>
    <w:p w14:paraId="1E1A1417"/>
    <w:p w14:paraId="15B8295C">
      <w:r>
        <w:rPr>
          <w:b/>
        </w:rPr>
        <w:t>7.5.2</w:t>
      </w:r>
      <w:r>
        <w:tab/>
      </w:r>
      <w:r>
        <w:rPr>
          <w:rFonts w:hint="eastAsia"/>
        </w:rPr>
        <w:t>智能化系统机房位置选址应根据通信外线进户方向、设备荷载、线路进出机房路由、机房运行环境等因素确定。</w:t>
      </w:r>
    </w:p>
    <w:p w14:paraId="57ACF806">
      <w:pPr>
        <w:rPr>
          <w:i/>
        </w:rPr>
      </w:pPr>
    </w:p>
    <w:p w14:paraId="00AE3CB8">
      <w:pPr>
        <w:pStyle w:val="62"/>
        <w:spacing w:line="360" w:lineRule="auto"/>
        <w:ind w:firstLine="0" w:firstLineChars="0"/>
        <w:rPr>
          <w:rFonts w:ascii="宋体" w:hAnsi="宋体" w:eastAsia="宋体"/>
          <w:sz w:val="24"/>
        </w:rPr>
      </w:pPr>
      <w:r>
        <w:rPr>
          <w:rFonts w:eastAsia="宋体"/>
          <w:b/>
          <w:kern w:val="0"/>
          <w:sz w:val="24"/>
          <w:szCs w:val="21"/>
        </w:rPr>
        <w:t>7.5.3</w:t>
      </w:r>
      <w:r>
        <w:rPr>
          <w:rFonts w:eastAsia="宋体"/>
          <w:kern w:val="0"/>
          <w:sz w:val="24"/>
          <w:szCs w:val="21"/>
        </w:rPr>
        <w:tab/>
      </w:r>
      <w:r>
        <w:rPr>
          <w:rFonts w:hint="eastAsia" w:ascii="宋体" w:hAnsi="宋体" w:eastAsia="宋体"/>
          <w:sz w:val="24"/>
        </w:rPr>
        <w:t>老旧厂房更新改造后的雷电防护等级，应根据建筑物内设置的防雷装置对雷电电磁脉冲的拦截效率或</w:t>
      </w:r>
      <w:r>
        <w:rPr>
          <w:rFonts w:ascii="宋体" w:hAnsi="宋体" w:eastAsia="宋体"/>
          <w:sz w:val="24"/>
        </w:rPr>
        <w:t>电子信息系统的重要性</w:t>
      </w:r>
      <w:r>
        <w:rPr>
          <w:rFonts w:hint="eastAsia" w:ascii="宋体" w:hAnsi="宋体" w:eastAsia="宋体"/>
          <w:sz w:val="24"/>
        </w:rPr>
        <w:t>确定，防护</w:t>
      </w:r>
      <w:r>
        <w:rPr>
          <w:rFonts w:ascii="宋体" w:hAnsi="宋体" w:eastAsia="宋体"/>
          <w:sz w:val="24"/>
        </w:rPr>
        <w:t>措施应符合现行国家</w:t>
      </w:r>
      <w:r>
        <w:rPr>
          <w:rFonts w:hint="eastAsia" w:ascii="宋体" w:hAnsi="宋体" w:eastAsia="宋体"/>
          <w:sz w:val="24"/>
        </w:rPr>
        <w:t>标准</w:t>
      </w:r>
      <w:r>
        <w:rPr>
          <w:rFonts w:ascii="宋体" w:hAnsi="宋体" w:eastAsia="宋体"/>
          <w:sz w:val="24"/>
        </w:rPr>
        <w:t>《建筑物电子信息系统防雷技术规范》</w:t>
      </w:r>
      <w:r>
        <w:rPr>
          <w:rFonts w:eastAsia="宋体"/>
          <w:kern w:val="0"/>
          <w:sz w:val="24"/>
          <w:szCs w:val="21"/>
        </w:rPr>
        <w:t>GB 50343</w:t>
      </w:r>
      <w:r>
        <w:rPr>
          <w:rFonts w:hint="eastAsia" w:ascii="宋体" w:hAnsi="宋体" w:eastAsia="宋体"/>
          <w:sz w:val="24"/>
        </w:rPr>
        <w:t>的规定</w:t>
      </w:r>
      <w:r>
        <w:rPr>
          <w:rFonts w:ascii="宋体" w:hAnsi="宋体" w:eastAsia="宋体"/>
          <w:sz w:val="24"/>
        </w:rPr>
        <w:t>。</w:t>
      </w:r>
    </w:p>
    <w:p w14:paraId="51C23B0C">
      <w:pPr>
        <w:pStyle w:val="2"/>
        <w:pageBreakBefore/>
        <w:spacing w:before="156" w:beforeLines="50" w:after="156" w:afterLines="50" w:line="360" w:lineRule="auto"/>
        <w:jc w:val="center"/>
        <w:rPr>
          <w:rFonts w:ascii="宋体" w:hAnsi="宋体"/>
        </w:rPr>
      </w:pPr>
      <w:bookmarkStart w:id="278" w:name="_Toc149557002"/>
      <w:bookmarkStart w:id="279" w:name="_Toc149557061"/>
      <w:bookmarkStart w:id="280" w:name="_Toc149557709"/>
      <w:bookmarkStart w:id="281" w:name="_Toc149330737"/>
      <w:bookmarkStart w:id="282" w:name="_Toc150176314"/>
      <w:bookmarkStart w:id="283" w:name="_Toc149331225"/>
      <w:bookmarkStart w:id="284" w:name="_Toc150177034"/>
      <w:bookmarkStart w:id="285" w:name="_Toc150176868"/>
      <w:r>
        <w:rPr>
          <w:rFonts w:ascii="宋体" w:hAnsi="宋体"/>
          <w:sz w:val="32"/>
        </w:rPr>
        <w:t xml:space="preserve">8  </w:t>
      </w:r>
      <w:r>
        <w:rPr>
          <w:rFonts w:hint="eastAsia" w:ascii="宋体" w:hAnsi="宋体"/>
          <w:sz w:val="32"/>
        </w:rPr>
        <w:t>防火设计</w:t>
      </w:r>
      <w:bookmarkEnd w:id="278"/>
      <w:bookmarkEnd w:id="279"/>
      <w:bookmarkEnd w:id="280"/>
      <w:bookmarkEnd w:id="281"/>
      <w:bookmarkEnd w:id="282"/>
      <w:bookmarkEnd w:id="283"/>
      <w:bookmarkEnd w:id="284"/>
      <w:bookmarkEnd w:id="285"/>
    </w:p>
    <w:p w14:paraId="036AE7B8">
      <w:pPr>
        <w:pStyle w:val="3"/>
        <w:spacing w:after="156" w:afterLines="50" w:line="360" w:lineRule="auto"/>
        <w:rPr>
          <w:rFonts w:ascii="宋体" w:hAnsi="宋体"/>
          <w:b/>
          <w:sz w:val="28"/>
        </w:rPr>
      </w:pPr>
      <w:bookmarkStart w:id="286" w:name="_Toc149330738"/>
      <w:bookmarkStart w:id="287" w:name="_Toc149331226"/>
      <w:bookmarkStart w:id="288" w:name="_Toc149557062"/>
      <w:bookmarkStart w:id="289" w:name="_Toc149557710"/>
      <w:bookmarkStart w:id="290" w:name="_Toc150177035"/>
      <w:bookmarkStart w:id="291" w:name="_Toc149557003"/>
      <w:bookmarkStart w:id="292" w:name="_Toc145967608"/>
      <w:bookmarkStart w:id="293" w:name="_Toc150176869"/>
      <w:bookmarkStart w:id="294" w:name="_Toc150176315"/>
      <w:r>
        <w:rPr>
          <w:rFonts w:ascii="宋体" w:hAnsi="宋体"/>
          <w:b/>
          <w:sz w:val="28"/>
        </w:rPr>
        <w:t xml:space="preserve">8.1 </w:t>
      </w:r>
      <w:r>
        <w:rPr>
          <w:rFonts w:hint="eastAsia" w:ascii="宋体" w:hAnsi="宋体"/>
          <w:b/>
          <w:sz w:val="28"/>
        </w:rPr>
        <w:t>一般规定</w:t>
      </w:r>
      <w:bookmarkEnd w:id="286"/>
      <w:bookmarkEnd w:id="287"/>
      <w:bookmarkEnd w:id="288"/>
      <w:bookmarkEnd w:id="289"/>
      <w:bookmarkEnd w:id="290"/>
      <w:bookmarkEnd w:id="291"/>
      <w:bookmarkEnd w:id="292"/>
      <w:bookmarkEnd w:id="293"/>
      <w:bookmarkEnd w:id="294"/>
    </w:p>
    <w:p w14:paraId="37483465">
      <w:pPr>
        <w:snapToGrid w:val="0"/>
        <w:rPr>
          <w:szCs w:val="24"/>
        </w:rPr>
      </w:pPr>
      <w:r>
        <w:rPr>
          <w:b/>
          <w:szCs w:val="24"/>
        </w:rPr>
        <w:t>8.1.1</w:t>
      </w:r>
      <w:r>
        <w:rPr>
          <w:szCs w:val="24"/>
        </w:rPr>
        <w:t xml:space="preserve">  </w:t>
      </w:r>
      <w:r>
        <w:rPr>
          <w:szCs w:val="24"/>
        </w:rPr>
        <w:tab/>
      </w:r>
      <w:r>
        <w:rPr>
          <w:rFonts w:hint="eastAsia"/>
          <w:szCs w:val="24"/>
        </w:rPr>
        <w:t>老旧厂房更新改造实施前应进行消防安全评估。</w:t>
      </w:r>
    </w:p>
    <w:p w14:paraId="6F421812">
      <w:pPr>
        <w:snapToGrid w:val="0"/>
        <w:rPr>
          <w:i/>
          <w:szCs w:val="24"/>
        </w:rPr>
      </w:pPr>
    </w:p>
    <w:p w14:paraId="793DF7C7">
      <w:pPr>
        <w:snapToGrid w:val="0"/>
        <w:rPr>
          <w:szCs w:val="24"/>
        </w:rPr>
      </w:pPr>
      <w:r>
        <w:rPr>
          <w:b/>
          <w:szCs w:val="24"/>
        </w:rPr>
        <w:t>8.1.2</w:t>
      </w:r>
      <w:r>
        <w:rPr>
          <w:szCs w:val="24"/>
        </w:rPr>
        <w:t xml:space="preserve"> </w:t>
      </w:r>
      <w:r>
        <w:rPr>
          <w:szCs w:val="24"/>
        </w:rPr>
        <w:tab/>
      </w:r>
      <w:r>
        <w:rPr>
          <w:rFonts w:hint="eastAsia"/>
          <w:szCs w:val="24"/>
        </w:rPr>
        <w:t>老旧厂房更新改造的防火设计，当出现下列情况之一时，可申请进行特殊消防设计：</w:t>
      </w:r>
    </w:p>
    <w:p w14:paraId="59578567">
      <w:pPr>
        <w:pStyle w:val="62"/>
        <w:numPr>
          <w:ilvl w:val="0"/>
          <w:numId w:val="11"/>
        </w:numPr>
        <w:spacing w:line="360" w:lineRule="auto"/>
        <w:ind w:left="840" w:firstLineChars="0"/>
        <w:rPr>
          <w:rFonts w:ascii="宋体" w:hAnsi="宋体" w:eastAsia="宋体"/>
          <w:sz w:val="24"/>
          <w:szCs w:val="24"/>
        </w:rPr>
      </w:pPr>
      <w:r>
        <w:rPr>
          <w:rFonts w:hint="eastAsia" w:ascii="宋体" w:hAnsi="宋体" w:eastAsia="宋体"/>
          <w:sz w:val="24"/>
          <w:szCs w:val="24"/>
        </w:rPr>
        <w:t>更新改造工程涉及工业遗产类老旧厂房的；</w:t>
      </w:r>
    </w:p>
    <w:p w14:paraId="0DA5A0DB">
      <w:pPr>
        <w:pStyle w:val="62"/>
        <w:numPr>
          <w:ilvl w:val="0"/>
          <w:numId w:val="11"/>
        </w:numPr>
        <w:spacing w:line="360" w:lineRule="auto"/>
        <w:ind w:left="840" w:firstLineChars="0"/>
        <w:rPr>
          <w:rFonts w:ascii="宋体" w:hAnsi="宋体" w:eastAsia="宋体"/>
          <w:sz w:val="24"/>
          <w:szCs w:val="24"/>
        </w:rPr>
      </w:pPr>
      <w:r>
        <w:rPr>
          <w:rFonts w:hint="eastAsia" w:ascii="宋体" w:hAnsi="宋体" w:eastAsia="宋体"/>
          <w:sz w:val="24"/>
          <w:szCs w:val="24"/>
        </w:rPr>
        <w:t>其他经消防安全评估确有困难的。</w:t>
      </w:r>
    </w:p>
    <w:p w14:paraId="1AB6F26F">
      <w:pPr>
        <w:snapToGrid w:val="0"/>
        <w:rPr>
          <w:szCs w:val="24"/>
        </w:rPr>
      </w:pPr>
    </w:p>
    <w:p w14:paraId="777F597F">
      <w:pPr>
        <w:pStyle w:val="3"/>
        <w:spacing w:after="156" w:afterLines="50" w:line="360" w:lineRule="auto"/>
        <w:rPr>
          <w:rFonts w:ascii="宋体" w:hAnsi="宋体"/>
          <w:b/>
          <w:sz w:val="28"/>
        </w:rPr>
      </w:pPr>
      <w:bookmarkStart w:id="295" w:name="_Toc149557004"/>
      <w:bookmarkStart w:id="296" w:name="_Toc150176316"/>
      <w:bookmarkStart w:id="297" w:name="_Toc145967609"/>
      <w:bookmarkStart w:id="298" w:name="_Toc149331227"/>
      <w:bookmarkStart w:id="299" w:name="_Toc149557711"/>
      <w:bookmarkStart w:id="300" w:name="_Toc149557063"/>
      <w:bookmarkStart w:id="301" w:name="_Toc150176870"/>
      <w:bookmarkStart w:id="302" w:name="_Toc149330739"/>
      <w:bookmarkStart w:id="303" w:name="_Toc150177036"/>
      <w:r>
        <w:rPr>
          <w:rFonts w:ascii="宋体" w:hAnsi="宋体"/>
          <w:b/>
          <w:sz w:val="28"/>
        </w:rPr>
        <w:t xml:space="preserve">8.2 </w:t>
      </w:r>
      <w:r>
        <w:rPr>
          <w:rFonts w:hint="eastAsia" w:ascii="宋体" w:hAnsi="宋体"/>
          <w:b/>
          <w:sz w:val="28"/>
        </w:rPr>
        <w:t>建筑防火</w:t>
      </w:r>
      <w:bookmarkEnd w:id="295"/>
      <w:bookmarkEnd w:id="296"/>
      <w:bookmarkEnd w:id="297"/>
      <w:bookmarkEnd w:id="298"/>
      <w:bookmarkEnd w:id="299"/>
      <w:bookmarkEnd w:id="300"/>
      <w:bookmarkEnd w:id="301"/>
      <w:bookmarkEnd w:id="302"/>
      <w:bookmarkEnd w:id="303"/>
    </w:p>
    <w:p w14:paraId="6B9960C9">
      <w:pPr>
        <w:snapToGrid w:val="0"/>
        <w:rPr>
          <w:szCs w:val="24"/>
        </w:rPr>
      </w:pPr>
      <w:r>
        <w:rPr>
          <w:b/>
          <w:szCs w:val="24"/>
        </w:rPr>
        <w:t>8.2.1</w:t>
      </w:r>
      <w:r>
        <w:rPr>
          <w:szCs w:val="24"/>
        </w:rPr>
        <w:tab/>
      </w:r>
      <w:r>
        <w:rPr>
          <w:rFonts w:hint="eastAsia"/>
          <w:szCs w:val="24"/>
        </w:rPr>
        <w:t>老旧厂房更新改造新建部分的防火间距应符合现行</w:t>
      </w:r>
      <w:bookmarkStart w:id="304" w:name="_Hlk150079007"/>
      <w:r>
        <w:rPr>
          <w:rFonts w:hint="eastAsia"/>
          <w:szCs w:val="24"/>
        </w:rPr>
        <w:t>国家标准《建筑防火通用规范》</w:t>
      </w:r>
      <w:r>
        <w:rPr>
          <w:szCs w:val="24"/>
        </w:rPr>
        <w:t>GB55037</w:t>
      </w:r>
      <w:r>
        <w:rPr>
          <w:rFonts w:hint="eastAsia"/>
          <w:szCs w:val="24"/>
        </w:rPr>
        <w:t>和《建筑设计防火规范》</w:t>
      </w:r>
      <w:r>
        <w:rPr>
          <w:szCs w:val="24"/>
        </w:rPr>
        <w:t>GB50016</w:t>
      </w:r>
      <w:r>
        <w:rPr>
          <w:rFonts w:hint="eastAsia"/>
          <w:szCs w:val="24"/>
        </w:rPr>
        <w:t>的</w:t>
      </w:r>
      <w:bookmarkEnd w:id="304"/>
      <w:r>
        <w:rPr>
          <w:rFonts w:hint="eastAsia"/>
          <w:szCs w:val="24"/>
        </w:rPr>
        <w:t>规定。工业遗产类及具有较高价值的老旧厂房中保留建筑的防火间距可维持现状，同时应明确可能的火灾危害及其加强措施。</w:t>
      </w:r>
    </w:p>
    <w:p w14:paraId="49CCB976"/>
    <w:p w14:paraId="4DF3D0AA">
      <w:pPr>
        <w:snapToGrid w:val="0"/>
        <w:rPr>
          <w:szCs w:val="24"/>
        </w:rPr>
      </w:pPr>
      <w:r>
        <w:rPr>
          <w:b/>
          <w:szCs w:val="24"/>
        </w:rPr>
        <w:t>8.2.</w:t>
      </w:r>
      <w:r>
        <w:rPr>
          <w:rFonts w:hint="eastAsia"/>
          <w:b/>
          <w:szCs w:val="24"/>
        </w:rPr>
        <w:t>2</w:t>
      </w:r>
      <w:r>
        <w:rPr>
          <w:b/>
          <w:szCs w:val="24"/>
        </w:rPr>
        <w:t xml:space="preserve"> </w:t>
      </w:r>
      <w:r>
        <w:rPr>
          <w:szCs w:val="24"/>
        </w:rPr>
        <w:tab/>
      </w:r>
      <w:r>
        <w:rPr>
          <w:rFonts w:hint="eastAsia"/>
          <w:szCs w:val="24"/>
        </w:rPr>
        <w:t>老旧厂房更新改造中钢结构构件的耐火极限应符合现行国家规范《建筑防火通用规范》GB55037和《建筑设计防火规范》GB50016的规定，当采用防火涂料进行防火保护时，可采用膨胀型钢结构防火涂料。</w:t>
      </w:r>
    </w:p>
    <w:p w14:paraId="62BF9B6F">
      <w:pPr>
        <w:snapToGrid w:val="0"/>
        <w:rPr>
          <w:rFonts w:ascii="宋体" w:hAnsi="宋体"/>
          <w:i/>
        </w:rPr>
      </w:pPr>
    </w:p>
    <w:p w14:paraId="6BBADAD2">
      <w:pPr>
        <w:snapToGrid w:val="0"/>
        <w:rPr>
          <w:szCs w:val="24"/>
        </w:rPr>
      </w:pPr>
      <w:r>
        <w:rPr>
          <w:b/>
          <w:szCs w:val="24"/>
        </w:rPr>
        <w:t>8.2.3</w:t>
      </w:r>
      <w:r>
        <w:rPr>
          <w:szCs w:val="24"/>
        </w:rPr>
        <w:t xml:space="preserve">  </w:t>
      </w:r>
      <w:r>
        <w:rPr>
          <w:szCs w:val="24"/>
        </w:rPr>
        <w:tab/>
      </w:r>
      <w:r>
        <w:rPr>
          <w:szCs w:val="24"/>
        </w:rPr>
        <w:t xml:space="preserve"> </w:t>
      </w:r>
      <w:r>
        <w:rPr>
          <w:rFonts w:hint="eastAsia"/>
          <w:szCs w:val="24"/>
        </w:rPr>
        <w:t>老旧厂房更新改造中承受竖向荷载的加固构件耐火极限应符合现行国家规范《建筑防火通用规范》</w:t>
      </w:r>
      <w:r>
        <w:rPr>
          <w:szCs w:val="24"/>
        </w:rPr>
        <w:t>GB55037</w:t>
      </w:r>
      <w:r>
        <w:rPr>
          <w:rFonts w:hint="eastAsia"/>
          <w:szCs w:val="24"/>
        </w:rPr>
        <w:t>和《建筑设计防火规范》</w:t>
      </w:r>
      <w:r>
        <w:rPr>
          <w:szCs w:val="24"/>
        </w:rPr>
        <w:t>GB50016</w:t>
      </w:r>
      <w:r>
        <w:rPr>
          <w:rFonts w:hint="eastAsia"/>
          <w:szCs w:val="24"/>
        </w:rPr>
        <w:t>的规定，仅用于抗震加固的不承受竖向荷载的新增构件可不进行防火保护；承受竖向荷载作用的消能器应按主体结构的要求进行防火保护，不承受竖向荷载的消能器可不进行防火保护。</w:t>
      </w:r>
    </w:p>
    <w:p w14:paraId="414E8613">
      <w:pPr>
        <w:snapToGrid w:val="0"/>
        <w:rPr>
          <w:szCs w:val="24"/>
        </w:rPr>
      </w:pPr>
    </w:p>
    <w:p w14:paraId="7C7A5DBE">
      <w:pPr>
        <w:snapToGrid w:val="0"/>
        <w:rPr>
          <w:szCs w:val="24"/>
        </w:rPr>
      </w:pPr>
      <w:r>
        <w:rPr>
          <w:b/>
          <w:szCs w:val="24"/>
        </w:rPr>
        <w:t xml:space="preserve">8.2.4  </w:t>
      </w:r>
      <w:r>
        <w:rPr>
          <w:szCs w:val="24"/>
        </w:rPr>
        <w:tab/>
      </w:r>
      <w:r>
        <w:rPr>
          <w:rFonts w:hint="eastAsia"/>
          <w:szCs w:val="24"/>
        </w:rPr>
        <w:t>当保留的老旧厂房建筑高度大于</w:t>
      </w:r>
      <w:r>
        <w:rPr>
          <w:szCs w:val="24"/>
        </w:rPr>
        <w:t>24m</w:t>
      </w:r>
      <w:r>
        <w:rPr>
          <w:rFonts w:hint="eastAsia"/>
          <w:szCs w:val="24"/>
        </w:rPr>
        <w:t>、但人员活动的最高楼层到室外地坪的相对高度不大于</w:t>
      </w:r>
      <w:r>
        <w:rPr>
          <w:szCs w:val="24"/>
        </w:rPr>
        <w:t>18m</w:t>
      </w:r>
      <w:r>
        <w:rPr>
          <w:rFonts w:hint="eastAsia"/>
          <w:szCs w:val="24"/>
        </w:rPr>
        <w:t>时，可按多层建筑进行人员疏散及救援设计。</w:t>
      </w:r>
    </w:p>
    <w:p w14:paraId="2AADED9A">
      <w:pPr>
        <w:snapToGrid w:val="0"/>
        <w:rPr>
          <w:szCs w:val="24"/>
        </w:rPr>
      </w:pPr>
    </w:p>
    <w:p w14:paraId="6D80E969">
      <w:pPr>
        <w:pStyle w:val="3"/>
        <w:spacing w:after="156" w:afterLines="50" w:line="360" w:lineRule="auto"/>
        <w:rPr>
          <w:rFonts w:ascii="宋体" w:hAnsi="宋体"/>
          <w:b/>
          <w:sz w:val="28"/>
        </w:rPr>
      </w:pPr>
      <w:bookmarkStart w:id="305" w:name="_Toc149331228"/>
      <w:bookmarkStart w:id="306" w:name="_Toc150176317"/>
      <w:bookmarkStart w:id="307" w:name="_Toc150177037"/>
      <w:bookmarkStart w:id="308" w:name="_Toc145967610"/>
      <w:bookmarkStart w:id="309" w:name="_Toc149557712"/>
      <w:bookmarkStart w:id="310" w:name="_Toc149557005"/>
      <w:bookmarkStart w:id="311" w:name="_Toc149557064"/>
      <w:bookmarkStart w:id="312" w:name="_Toc150176871"/>
      <w:bookmarkStart w:id="313" w:name="_Toc149330740"/>
      <w:r>
        <w:rPr>
          <w:rFonts w:ascii="宋体" w:hAnsi="宋体"/>
          <w:b/>
          <w:sz w:val="28"/>
        </w:rPr>
        <w:t xml:space="preserve">8.3 </w:t>
      </w:r>
      <w:r>
        <w:rPr>
          <w:rFonts w:hint="eastAsia" w:ascii="宋体" w:hAnsi="宋体"/>
          <w:b/>
          <w:sz w:val="28"/>
        </w:rPr>
        <w:t>消防设施与消防供电</w:t>
      </w:r>
      <w:bookmarkEnd w:id="305"/>
      <w:bookmarkEnd w:id="306"/>
      <w:bookmarkEnd w:id="307"/>
      <w:bookmarkEnd w:id="308"/>
      <w:bookmarkEnd w:id="309"/>
      <w:bookmarkEnd w:id="310"/>
      <w:bookmarkEnd w:id="311"/>
      <w:bookmarkEnd w:id="312"/>
      <w:bookmarkEnd w:id="313"/>
    </w:p>
    <w:p w14:paraId="05875164">
      <w:pPr>
        <w:snapToGrid w:val="0"/>
        <w:rPr>
          <w:szCs w:val="24"/>
        </w:rPr>
      </w:pPr>
      <w:r>
        <w:rPr>
          <w:b/>
          <w:szCs w:val="24"/>
        </w:rPr>
        <w:t>8.3.1</w:t>
      </w:r>
      <w:r>
        <w:rPr>
          <w:b/>
          <w:szCs w:val="24"/>
        </w:rPr>
        <w:tab/>
      </w:r>
      <w:r>
        <w:rPr>
          <w:rFonts w:hint="eastAsia"/>
          <w:szCs w:val="24"/>
        </w:rPr>
        <w:t>老旧厂房更新改造中消防水池有效容积应</w:t>
      </w:r>
      <w:bookmarkStart w:id="314" w:name="_Hlk150080538"/>
      <w:r>
        <w:rPr>
          <w:rFonts w:hint="eastAsia"/>
          <w:szCs w:val="24"/>
        </w:rPr>
        <w:t>符合国家现行标准《消防设施通用规范》</w:t>
      </w:r>
      <w:r>
        <w:rPr>
          <w:szCs w:val="24"/>
        </w:rPr>
        <w:t xml:space="preserve"> GB55036</w:t>
      </w:r>
      <w:r>
        <w:rPr>
          <w:rFonts w:hint="eastAsia"/>
          <w:szCs w:val="24"/>
        </w:rPr>
        <w:t>和《消防给水及消火栓系统技术规范》</w:t>
      </w:r>
      <w:r>
        <w:rPr>
          <w:szCs w:val="24"/>
        </w:rPr>
        <w:t xml:space="preserve"> GB50974</w:t>
      </w:r>
      <w:r>
        <w:rPr>
          <w:rFonts w:hint="eastAsia"/>
          <w:szCs w:val="24"/>
        </w:rPr>
        <w:t>的</w:t>
      </w:r>
      <w:bookmarkEnd w:id="314"/>
      <w:r>
        <w:rPr>
          <w:rFonts w:hint="eastAsia"/>
          <w:szCs w:val="24"/>
        </w:rPr>
        <w:t>规定。当工业遗产类老旧厂房经消防安全评估确有困难的，可维持原消防水池的有效容积，并应采取下列补水措施：</w:t>
      </w:r>
    </w:p>
    <w:p w14:paraId="334A20B4">
      <w:pPr>
        <w:pStyle w:val="62"/>
        <w:numPr>
          <w:ilvl w:val="0"/>
          <w:numId w:val="12"/>
        </w:numPr>
        <w:spacing w:line="360" w:lineRule="auto"/>
        <w:ind w:left="840" w:firstLineChars="0"/>
        <w:rPr>
          <w:rFonts w:ascii="宋体" w:hAnsi="宋体" w:eastAsia="宋体"/>
          <w:sz w:val="24"/>
          <w:szCs w:val="24"/>
        </w:rPr>
      </w:pPr>
      <w:r>
        <w:rPr>
          <w:rFonts w:hint="eastAsia" w:ascii="宋体" w:hAnsi="宋体" w:eastAsia="宋体"/>
          <w:sz w:val="24"/>
          <w:szCs w:val="24"/>
        </w:rPr>
        <w:t>采用两路消防供水的市政给水管网。</w:t>
      </w:r>
    </w:p>
    <w:p w14:paraId="3DD555C9">
      <w:pPr>
        <w:pStyle w:val="62"/>
        <w:numPr>
          <w:ilvl w:val="0"/>
          <w:numId w:val="12"/>
        </w:numPr>
        <w:spacing w:line="360" w:lineRule="auto"/>
        <w:ind w:left="840" w:firstLineChars="0"/>
        <w:rPr>
          <w:rFonts w:ascii="宋体" w:hAnsi="宋体" w:eastAsia="宋体"/>
          <w:sz w:val="24"/>
          <w:szCs w:val="24"/>
        </w:rPr>
      </w:pPr>
      <w:r>
        <w:rPr>
          <w:rFonts w:hint="eastAsia" w:ascii="宋体" w:hAnsi="宋体" w:eastAsia="宋体"/>
          <w:sz w:val="24"/>
          <w:szCs w:val="24"/>
        </w:rPr>
        <w:t>消防水池采用两路消防给水且在火灾情况下两路连续补水流量能满足消防用水量的要求。</w:t>
      </w:r>
    </w:p>
    <w:p w14:paraId="7AD87410">
      <w:pPr>
        <w:snapToGrid w:val="0"/>
        <w:rPr>
          <w:i/>
          <w:szCs w:val="24"/>
        </w:rPr>
      </w:pPr>
    </w:p>
    <w:p w14:paraId="5CE97ED9">
      <w:pPr>
        <w:snapToGrid w:val="0"/>
        <w:rPr>
          <w:szCs w:val="24"/>
        </w:rPr>
      </w:pPr>
      <w:r>
        <w:rPr>
          <w:b/>
          <w:szCs w:val="24"/>
        </w:rPr>
        <w:t>8.3.2</w:t>
      </w:r>
      <w:r>
        <w:rPr>
          <w:b/>
          <w:szCs w:val="24"/>
        </w:rPr>
        <w:tab/>
      </w:r>
      <w:r>
        <w:rPr>
          <w:szCs w:val="24"/>
        </w:rPr>
        <w:t xml:space="preserve"> </w:t>
      </w:r>
      <w:r>
        <w:rPr>
          <w:rFonts w:hint="eastAsia"/>
          <w:szCs w:val="24"/>
        </w:rPr>
        <w:t>工业遗产类老旧厂房的原有高位消防水箱容积难以按现行国家标准《消防设施通用规范》</w:t>
      </w:r>
      <w:r>
        <w:rPr>
          <w:szCs w:val="24"/>
        </w:rPr>
        <w:t>GB55036</w:t>
      </w:r>
      <w:r>
        <w:rPr>
          <w:rFonts w:hint="eastAsia"/>
          <w:szCs w:val="24"/>
        </w:rPr>
        <w:t>和《消防给水及消火栓系统技术规范》</w:t>
      </w:r>
      <w:r>
        <w:rPr>
          <w:szCs w:val="24"/>
        </w:rPr>
        <w:t>GB50974</w:t>
      </w:r>
      <w:r>
        <w:rPr>
          <w:rFonts w:hint="eastAsia"/>
          <w:szCs w:val="24"/>
        </w:rPr>
        <w:t>的要求增加时，在同时满足下列条件时可维持不变：</w:t>
      </w:r>
    </w:p>
    <w:p w14:paraId="121CFC0D">
      <w:pPr>
        <w:pStyle w:val="62"/>
        <w:numPr>
          <w:ilvl w:val="0"/>
          <w:numId w:val="13"/>
        </w:numPr>
        <w:spacing w:line="360" w:lineRule="auto"/>
        <w:ind w:left="840" w:firstLineChars="0"/>
        <w:rPr>
          <w:rFonts w:ascii="宋体" w:hAnsi="宋体" w:eastAsia="宋体"/>
          <w:sz w:val="24"/>
          <w:szCs w:val="24"/>
        </w:rPr>
      </w:pPr>
      <w:r>
        <w:rPr>
          <w:rFonts w:hint="eastAsia" w:ascii="宋体" w:hAnsi="宋体" w:eastAsia="宋体"/>
          <w:sz w:val="24"/>
          <w:szCs w:val="24"/>
        </w:rPr>
        <w:t>改造后为非人员密集场所；</w:t>
      </w:r>
    </w:p>
    <w:p w14:paraId="7CFE333E">
      <w:pPr>
        <w:pStyle w:val="62"/>
        <w:numPr>
          <w:ilvl w:val="0"/>
          <w:numId w:val="13"/>
        </w:numPr>
        <w:spacing w:line="360" w:lineRule="auto"/>
        <w:ind w:left="840" w:firstLineChars="0"/>
        <w:rPr>
          <w:rFonts w:ascii="宋体" w:hAnsi="宋体" w:eastAsia="宋体"/>
          <w:sz w:val="24"/>
          <w:szCs w:val="24"/>
        </w:rPr>
      </w:pPr>
      <w:r>
        <w:rPr>
          <w:rFonts w:hint="eastAsia" w:ascii="宋体" w:hAnsi="宋体" w:eastAsia="宋体"/>
          <w:sz w:val="24"/>
          <w:szCs w:val="24"/>
        </w:rPr>
        <w:t>改造后为非库房等火灾荷载集中的场所。</w:t>
      </w:r>
    </w:p>
    <w:p w14:paraId="5091716F">
      <w:pPr>
        <w:snapToGrid w:val="0"/>
        <w:rPr>
          <w:i/>
          <w:szCs w:val="24"/>
        </w:rPr>
      </w:pPr>
    </w:p>
    <w:p w14:paraId="76B9967F">
      <w:pPr>
        <w:rPr>
          <w:szCs w:val="24"/>
        </w:rPr>
      </w:pPr>
      <w:r>
        <w:rPr>
          <w:b/>
          <w:szCs w:val="24"/>
        </w:rPr>
        <w:t>8.3.3</w:t>
      </w:r>
      <w:r>
        <w:rPr>
          <w:szCs w:val="24"/>
        </w:rPr>
        <w:tab/>
      </w:r>
      <w:r>
        <w:rPr>
          <w:szCs w:val="24"/>
        </w:rPr>
        <w:t xml:space="preserve"> </w:t>
      </w:r>
      <w:r>
        <w:rPr>
          <w:rFonts w:hint="eastAsia"/>
          <w:szCs w:val="24"/>
        </w:rPr>
        <w:t>老旧厂房更新改造的消防水池宜利用现有工业水设施进行改造。</w:t>
      </w:r>
    </w:p>
    <w:p w14:paraId="6BA37D83">
      <w:pPr>
        <w:rPr>
          <w:i/>
        </w:rPr>
      </w:pPr>
    </w:p>
    <w:p w14:paraId="7A12EFAA">
      <w:pPr>
        <w:snapToGrid w:val="0"/>
        <w:rPr>
          <w:szCs w:val="24"/>
        </w:rPr>
      </w:pPr>
      <w:r>
        <w:rPr>
          <w:b/>
          <w:szCs w:val="24"/>
        </w:rPr>
        <w:t xml:space="preserve">8.3.4  </w:t>
      </w:r>
      <w:r>
        <w:rPr>
          <w:szCs w:val="24"/>
        </w:rPr>
        <w:t xml:space="preserve">   </w:t>
      </w:r>
      <w:r>
        <w:rPr>
          <w:rFonts w:hint="eastAsia"/>
          <w:szCs w:val="24"/>
        </w:rPr>
        <w:t>老旧厂房更新改造中净空高度大于8m的空间采用预作用自动喷水灭火系统，当同时满足下列条件时，其设计参数不应低于高大空间场所采用湿式系统时的设计参数：</w:t>
      </w:r>
    </w:p>
    <w:p w14:paraId="14553B11">
      <w:pPr>
        <w:pStyle w:val="62"/>
        <w:numPr>
          <w:ilvl w:val="0"/>
          <w:numId w:val="14"/>
        </w:numPr>
        <w:spacing w:line="360" w:lineRule="auto"/>
        <w:ind w:left="840" w:firstLineChars="0"/>
        <w:rPr>
          <w:rFonts w:ascii="宋体" w:hAnsi="宋体" w:eastAsia="宋体"/>
          <w:sz w:val="24"/>
          <w:szCs w:val="24"/>
        </w:rPr>
      </w:pPr>
      <w:r>
        <w:rPr>
          <w:rFonts w:hint="eastAsia" w:ascii="宋体" w:hAnsi="宋体" w:eastAsia="宋体"/>
          <w:sz w:val="24"/>
          <w:szCs w:val="24"/>
        </w:rPr>
        <w:t>采用火灾自动报警系统直接联动开启预作用装置；</w:t>
      </w:r>
    </w:p>
    <w:p w14:paraId="4B078AB0">
      <w:pPr>
        <w:pStyle w:val="62"/>
        <w:numPr>
          <w:ilvl w:val="0"/>
          <w:numId w:val="14"/>
        </w:numPr>
        <w:spacing w:line="360" w:lineRule="auto"/>
        <w:ind w:left="840" w:firstLineChars="0"/>
        <w:rPr>
          <w:rFonts w:ascii="宋体" w:hAnsi="宋体" w:eastAsia="宋体"/>
          <w:sz w:val="24"/>
          <w:szCs w:val="24"/>
        </w:rPr>
      </w:pPr>
      <w:r>
        <w:rPr>
          <w:rFonts w:hint="eastAsia" w:ascii="宋体" w:hAnsi="宋体" w:eastAsia="宋体"/>
          <w:sz w:val="24"/>
          <w:szCs w:val="24"/>
        </w:rPr>
        <w:t>配水管道充水时间不大于</w:t>
      </w:r>
      <w:r>
        <w:rPr>
          <w:rFonts w:ascii="宋体" w:hAnsi="宋体" w:eastAsia="宋体"/>
          <w:sz w:val="24"/>
          <w:szCs w:val="24"/>
        </w:rPr>
        <w:t>60s</w:t>
      </w:r>
      <w:r>
        <w:rPr>
          <w:rFonts w:hint="eastAsia" w:ascii="宋体" w:hAnsi="宋体" w:eastAsia="宋体"/>
          <w:sz w:val="24"/>
          <w:szCs w:val="24"/>
        </w:rPr>
        <w:t>。</w:t>
      </w:r>
    </w:p>
    <w:p w14:paraId="46ABE9ED">
      <w:pPr>
        <w:snapToGrid w:val="0"/>
        <w:rPr>
          <w:b/>
          <w:szCs w:val="24"/>
        </w:rPr>
      </w:pPr>
    </w:p>
    <w:p w14:paraId="4C39F9F2">
      <w:pPr>
        <w:snapToGrid w:val="0"/>
        <w:rPr>
          <w:szCs w:val="24"/>
        </w:rPr>
      </w:pPr>
      <w:r>
        <w:rPr>
          <w:b/>
          <w:szCs w:val="24"/>
        </w:rPr>
        <w:t>8.3.5</w:t>
      </w:r>
      <w:r>
        <w:rPr>
          <w:szCs w:val="24"/>
        </w:rPr>
        <w:tab/>
      </w:r>
      <w:r>
        <w:rPr>
          <w:szCs w:val="24"/>
        </w:rPr>
        <w:t xml:space="preserve"> </w:t>
      </w:r>
      <w:r>
        <w:rPr>
          <w:rFonts w:hint="eastAsia"/>
          <w:szCs w:val="24"/>
        </w:rPr>
        <w:t>老旧厂房更新改造中地下楼层的疏散楼梯间当同时满足下列各项条件时，其防烟设施可维持现状：</w:t>
      </w:r>
    </w:p>
    <w:p w14:paraId="67369260">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地下楼层为非人员密集场所；</w:t>
      </w:r>
    </w:p>
    <w:p w14:paraId="339A686F">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地下楼层的疏散楼梯间仅服务地下一层；</w:t>
      </w:r>
    </w:p>
    <w:p w14:paraId="45A531F5">
      <w:pPr>
        <w:pStyle w:val="62"/>
        <w:numPr>
          <w:ilvl w:val="3"/>
          <w:numId w:val="15"/>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地下楼层疏散楼梯间入口前设置防火隔间等分隔措施；</w:t>
      </w:r>
    </w:p>
    <w:p w14:paraId="3A472C10">
      <w:pPr>
        <w:snapToGrid w:val="0"/>
        <w:rPr>
          <w:szCs w:val="24"/>
        </w:rPr>
      </w:pPr>
    </w:p>
    <w:p w14:paraId="559BA455">
      <w:pPr>
        <w:snapToGrid w:val="0"/>
        <w:rPr>
          <w:szCs w:val="24"/>
        </w:rPr>
      </w:pPr>
      <w:r>
        <w:rPr>
          <w:b/>
          <w:szCs w:val="24"/>
        </w:rPr>
        <w:t>8.3.6</w:t>
      </w:r>
      <w:r>
        <w:rPr>
          <w:szCs w:val="24"/>
        </w:rPr>
        <w:tab/>
      </w:r>
      <w:r>
        <w:rPr>
          <w:rFonts w:hint="eastAsia"/>
          <w:szCs w:val="24"/>
        </w:rPr>
        <w:t>老旧厂房更新改造中净空高度大于9m的空间内的房中房，当经消防安全评估难以设置排烟设施的、更新改造后为非人员密集场所且单个房间面积不大于100m</w:t>
      </w:r>
      <w:r>
        <w:rPr>
          <w:rFonts w:hint="eastAsia"/>
          <w:szCs w:val="24"/>
          <w:vertAlign w:val="superscript"/>
        </w:rPr>
        <w:t>2</w:t>
      </w:r>
      <w:r>
        <w:rPr>
          <w:rFonts w:hint="eastAsia"/>
          <w:szCs w:val="24"/>
        </w:rPr>
        <w:t>时，可利用房间外大空间的排烟系统进行排烟。房间外大空间的排烟系统设计应符合现行国家标准《消防设施通用规范》 GB55036和《</w:t>
      </w:r>
      <w:r>
        <w:t>建筑防烟排烟系统技术标准</w:t>
      </w:r>
      <w:r>
        <w:rPr>
          <w:rFonts w:hint="eastAsia"/>
          <w:szCs w:val="24"/>
        </w:rPr>
        <w:t>》</w:t>
      </w:r>
      <w:r>
        <w:t>GB51251</w:t>
      </w:r>
      <w:r>
        <w:rPr>
          <w:rFonts w:hint="eastAsia"/>
          <w:szCs w:val="24"/>
        </w:rPr>
        <w:t>的要求。</w:t>
      </w:r>
    </w:p>
    <w:p w14:paraId="65B677C7">
      <w:pPr>
        <w:snapToGrid w:val="0"/>
        <w:rPr>
          <w:rFonts w:ascii="宋体" w:hAnsi="宋体"/>
          <w:i/>
        </w:rPr>
      </w:pPr>
    </w:p>
    <w:p w14:paraId="241DF5F8">
      <w:pPr>
        <w:snapToGrid w:val="0"/>
        <w:rPr>
          <w:szCs w:val="24"/>
        </w:rPr>
      </w:pPr>
      <w:r>
        <w:rPr>
          <w:b/>
          <w:szCs w:val="24"/>
        </w:rPr>
        <w:t>8.3.7</w:t>
      </w:r>
      <w:r>
        <w:rPr>
          <w:szCs w:val="24"/>
        </w:rPr>
        <w:tab/>
      </w:r>
      <w:r>
        <w:rPr>
          <w:rFonts w:hint="eastAsia"/>
          <w:szCs w:val="24"/>
        </w:rPr>
        <w:t>保留的老旧厂房空间净高大于6m的单层场所，排烟系统排烟量可按小于或等于6m的场所进行计算。</w:t>
      </w:r>
    </w:p>
    <w:p w14:paraId="6A634284">
      <w:pPr>
        <w:snapToGrid w:val="0"/>
        <w:rPr>
          <w:rFonts w:ascii="宋体" w:hAnsi="宋体"/>
          <w:i/>
        </w:rPr>
      </w:pPr>
    </w:p>
    <w:p w14:paraId="7CFBA6F4">
      <w:pPr>
        <w:snapToGrid w:val="0"/>
        <w:rPr>
          <w:szCs w:val="24"/>
        </w:rPr>
      </w:pPr>
      <w:r>
        <w:rPr>
          <w:b/>
          <w:szCs w:val="24"/>
        </w:rPr>
        <w:t>8.3.8</w:t>
      </w:r>
      <w:r>
        <w:rPr>
          <w:szCs w:val="24"/>
        </w:rPr>
        <w:tab/>
      </w:r>
      <w:r>
        <w:rPr>
          <w:rFonts w:hint="eastAsia"/>
          <w:szCs w:val="24"/>
        </w:rPr>
        <w:t>老旧厂房更新改造中消防供电设计，当现状供电电源难以满足改造后的负荷等级时，可增设柴油发电机、蓄电池等备用电源。</w:t>
      </w:r>
    </w:p>
    <w:p w14:paraId="1630F04D">
      <w:pPr>
        <w:snapToGrid w:val="0"/>
        <w:rPr>
          <w:szCs w:val="24"/>
        </w:rPr>
      </w:pPr>
    </w:p>
    <w:p w14:paraId="6E7F8533">
      <w:pPr>
        <w:snapToGrid w:val="0"/>
        <w:rPr>
          <w:szCs w:val="24"/>
        </w:rPr>
      </w:pPr>
      <w:r>
        <w:rPr>
          <w:rFonts w:hint="eastAsia"/>
          <w:b/>
          <w:szCs w:val="24"/>
        </w:rPr>
        <w:t>8.</w:t>
      </w:r>
      <w:r>
        <w:rPr>
          <w:b/>
          <w:szCs w:val="24"/>
        </w:rPr>
        <w:t>3</w:t>
      </w:r>
      <w:r>
        <w:rPr>
          <w:rFonts w:hint="eastAsia"/>
          <w:b/>
          <w:szCs w:val="24"/>
        </w:rPr>
        <w:t>.</w:t>
      </w:r>
      <w:r>
        <w:rPr>
          <w:b/>
          <w:szCs w:val="24"/>
        </w:rPr>
        <w:t>9</w:t>
      </w:r>
      <w:r>
        <w:rPr>
          <w:szCs w:val="24"/>
        </w:rPr>
        <w:tab/>
      </w:r>
      <w:r>
        <w:rPr>
          <w:rFonts w:hint="eastAsia"/>
          <w:szCs w:val="24"/>
        </w:rPr>
        <w:t>高度大于12m的高大空间，当满足下列条件之一时，可采用一种火灾参数的火灾探测器：</w:t>
      </w:r>
    </w:p>
    <w:p w14:paraId="2D25DD74">
      <w:pPr>
        <w:pStyle w:val="62"/>
        <w:numPr>
          <w:ilvl w:val="3"/>
          <w:numId w:val="16"/>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该空间场所设有</w:t>
      </w:r>
      <w:r>
        <w:rPr>
          <w:rFonts w:ascii="宋体" w:hAnsi="宋体" w:eastAsia="宋体"/>
          <w:sz w:val="24"/>
          <w:szCs w:val="24"/>
        </w:rPr>
        <w:t>自动跟踪定位射流灭火系统</w:t>
      </w:r>
      <w:r>
        <w:rPr>
          <w:rFonts w:hint="eastAsia" w:ascii="宋体" w:hAnsi="宋体" w:eastAsia="宋体"/>
          <w:sz w:val="24"/>
          <w:szCs w:val="24"/>
        </w:rPr>
        <w:t>，且该系统的探测报警信号作为该场所联动控制信号接入火灾自动报警系统。</w:t>
      </w:r>
    </w:p>
    <w:p w14:paraId="20AD8296">
      <w:pPr>
        <w:pStyle w:val="62"/>
        <w:numPr>
          <w:ilvl w:val="3"/>
          <w:numId w:val="16"/>
        </w:numPr>
        <w:snapToGrid w:val="0"/>
        <w:spacing w:line="360" w:lineRule="auto"/>
        <w:ind w:left="840" w:firstLineChars="0"/>
        <w:rPr>
          <w:rFonts w:ascii="宋体" w:hAnsi="宋体" w:eastAsia="宋体"/>
          <w:sz w:val="24"/>
          <w:szCs w:val="24"/>
        </w:rPr>
      </w:pPr>
      <w:r>
        <w:rPr>
          <w:rFonts w:hint="eastAsia" w:ascii="宋体" w:hAnsi="宋体" w:eastAsia="宋体"/>
          <w:sz w:val="24"/>
          <w:szCs w:val="24"/>
        </w:rPr>
        <w:t>该空间场所设置有手动报警按钮。</w:t>
      </w:r>
    </w:p>
    <w:p w14:paraId="10A2CFC3">
      <w:pPr>
        <w:snapToGrid w:val="0"/>
      </w:pPr>
    </w:p>
    <w:p w14:paraId="69982ED7">
      <w:pPr>
        <w:pStyle w:val="3"/>
        <w:spacing w:after="156" w:afterLines="50" w:line="360" w:lineRule="auto"/>
        <w:rPr>
          <w:rFonts w:ascii="宋体" w:hAnsi="宋体"/>
          <w:b/>
          <w:sz w:val="28"/>
        </w:rPr>
      </w:pPr>
      <w:bookmarkStart w:id="315" w:name="_Toc149557065"/>
      <w:bookmarkStart w:id="316" w:name="_Toc150176318"/>
      <w:bookmarkStart w:id="317" w:name="_Toc150176872"/>
      <w:bookmarkStart w:id="318" w:name="_Toc149557713"/>
      <w:bookmarkStart w:id="319" w:name="_Toc150177038"/>
      <w:bookmarkStart w:id="320" w:name="_Toc145967611"/>
      <w:bookmarkStart w:id="321" w:name="_Toc149557006"/>
      <w:bookmarkStart w:id="322" w:name="_Toc149330741"/>
      <w:bookmarkStart w:id="323" w:name="_Toc149331229"/>
      <w:r>
        <w:rPr>
          <w:rFonts w:ascii="宋体" w:hAnsi="宋体"/>
          <w:b/>
          <w:sz w:val="28"/>
        </w:rPr>
        <w:t xml:space="preserve">8.4 </w:t>
      </w:r>
      <w:r>
        <w:rPr>
          <w:rFonts w:hint="eastAsia" w:ascii="宋体" w:hAnsi="宋体"/>
          <w:b/>
          <w:sz w:val="28"/>
        </w:rPr>
        <w:t>消防救援条件</w:t>
      </w:r>
      <w:bookmarkEnd w:id="315"/>
      <w:bookmarkEnd w:id="316"/>
      <w:bookmarkEnd w:id="317"/>
      <w:bookmarkEnd w:id="318"/>
      <w:bookmarkEnd w:id="319"/>
      <w:bookmarkEnd w:id="320"/>
      <w:bookmarkEnd w:id="321"/>
      <w:bookmarkEnd w:id="322"/>
      <w:bookmarkEnd w:id="323"/>
    </w:p>
    <w:p w14:paraId="0E49E399">
      <w:pPr>
        <w:snapToGrid w:val="0"/>
        <w:rPr>
          <w:szCs w:val="24"/>
        </w:rPr>
      </w:pPr>
      <w:r>
        <w:rPr>
          <w:b/>
          <w:szCs w:val="24"/>
        </w:rPr>
        <w:t>8.4.1</w:t>
      </w:r>
      <w:r>
        <w:rPr>
          <w:szCs w:val="24"/>
        </w:rPr>
        <w:tab/>
      </w:r>
      <w:r>
        <w:rPr>
          <w:rFonts w:hint="eastAsia"/>
          <w:szCs w:val="24"/>
        </w:rPr>
        <w:t>工业遗产类老旧厂房由于现状场地条件不足，消防车道、登高操作场地可维持现状。</w:t>
      </w:r>
    </w:p>
    <w:p w14:paraId="2F19586E">
      <w:pPr>
        <w:snapToGrid w:val="0"/>
        <w:rPr>
          <w:szCs w:val="24"/>
        </w:rPr>
      </w:pPr>
      <w:r>
        <w:rPr>
          <w:b/>
          <w:szCs w:val="24"/>
        </w:rPr>
        <w:t xml:space="preserve">8.4.2 </w:t>
      </w:r>
      <w:r>
        <w:rPr>
          <w:szCs w:val="24"/>
        </w:rPr>
        <w:tab/>
      </w:r>
      <w:r>
        <w:rPr>
          <w:rFonts w:hint="eastAsia"/>
          <w:szCs w:val="24"/>
        </w:rPr>
        <w:t>工业遗产类及具有较高价值的老旧厂房当改造后为非人员密集场所时，消防救援口可维持原设计。</w:t>
      </w:r>
    </w:p>
    <w:bookmarkEnd w:id="265"/>
    <w:bookmarkEnd w:id="266"/>
    <w:bookmarkEnd w:id="267"/>
    <w:bookmarkEnd w:id="268"/>
    <w:p w14:paraId="74AC4650">
      <w:pPr>
        <w:pStyle w:val="2"/>
        <w:pageBreakBefore/>
        <w:spacing w:before="156" w:beforeLines="50" w:after="156" w:afterLines="50" w:line="360" w:lineRule="auto"/>
        <w:jc w:val="center"/>
        <w:rPr>
          <w:rFonts w:ascii="宋体" w:hAnsi="宋体"/>
        </w:rPr>
      </w:pPr>
      <w:bookmarkStart w:id="324" w:name="_Toc150176873"/>
      <w:bookmarkStart w:id="325" w:name="_Toc149557066"/>
      <w:bookmarkStart w:id="326" w:name="_Toc150177039"/>
      <w:bookmarkStart w:id="327" w:name="_Toc149330742"/>
      <w:bookmarkStart w:id="328" w:name="_Toc149331230"/>
      <w:bookmarkStart w:id="329" w:name="_Toc149557714"/>
      <w:bookmarkStart w:id="330" w:name="_Toc150176319"/>
      <w:bookmarkStart w:id="331" w:name="_Toc149557007"/>
      <w:bookmarkStart w:id="332" w:name="_Toc15201001"/>
      <w:bookmarkStart w:id="333" w:name="_Toc29961208"/>
      <w:r>
        <w:rPr>
          <w:rFonts w:ascii="宋体" w:hAnsi="宋体"/>
          <w:sz w:val="32"/>
        </w:rPr>
        <w:t xml:space="preserve">9  </w:t>
      </w:r>
      <w:r>
        <w:rPr>
          <w:rFonts w:hint="eastAsia" w:ascii="宋体" w:hAnsi="宋体"/>
          <w:sz w:val="32"/>
        </w:rPr>
        <w:t>绿色低碳</w:t>
      </w:r>
      <w:bookmarkEnd w:id="324"/>
      <w:bookmarkEnd w:id="325"/>
      <w:bookmarkEnd w:id="326"/>
      <w:bookmarkEnd w:id="327"/>
      <w:bookmarkEnd w:id="328"/>
      <w:bookmarkEnd w:id="329"/>
      <w:bookmarkEnd w:id="330"/>
      <w:bookmarkEnd w:id="331"/>
    </w:p>
    <w:p w14:paraId="57EF03D2">
      <w:pPr>
        <w:snapToGrid w:val="0"/>
        <w:rPr>
          <w:rFonts w:ascii="宋体" w:hAnsi="宋体"/>
        </w:rPr>
      </w:pPr>
      <w:r>
        <w:rPr>
          <w:b/>
          <w:szCs w:val="24"/>
        </w:rPr>
        <w:t>9.0.1</w:t>
      </w:r>
      <w:r>
        <w:rPr>
          <w:b/>
          <w:szCs w:val="24"/>
        </w:rPr>
        <w:tab/>
      </w:r>
      <w:r>
        <w:rPr>
          <w:b/>
          <w:szCs w:val="24"/>
        </w:rPr>
        <w:t xml:space="preserve"> </w:t>
      </w:r>
      <w:r>
        <w:rPr>
          <w:rFonts w:hint="eastAsia"/>
          <w:szCs w:val="24"/>
        </w:rPr>
        <w:t>老旧厂房更新改造</w:t>
      </w:r>
      <w:r>
        <w:rPr>
          <w:rFonts w:hint="eastAsia"/>
          <w:bCs/>
          <w:szCs w:val="24"/>
        </w:rPr>
        <w:t>宜进行被动式设计，宜</w:t>
      </w:r>
      <w:r>
        <w:rPr>
          <w:rFonts w:hint="eastAsia" w:ascii="宋体" w:hAnsi="宋体"/>
        </w:rPr>
        <w:t>合理利用原有通风、采光设施，改善室内通风、采光效果；宜提高围护结构性能等。</w:t>
      </w:r>
    </w:p>
    <w:p w14:paraId="29A24B11">
      <w:pPr>
        <w:snapToGrid w:val="0"/>
        <w:rPr>
          <w:rFonts w:ascii="宋体" w:hAnsi="宋体"/>
        </w:rPr>
      </w:pPr>
    </w:p>
    <w:p w14:paraId="777DABC5">
      <w:pPr>
        <w:rPr>
          <w:rFonts w:ascii="宋体" w:hAnsi="宋体"/>
        </w:rPr>
      </w:pPr>
      <w:r>
        <w:rPr>
          <w:b/>
          <w:szCs w:val="24"/>
        </w:rPr>
        <w:t>9.0.2</w:t>
      </w:r>
      <w:r>
        <w:rPr>
          <w:szCs w:val="24"/>
        </w:rPr>
        <w:tab/>
      </w:r>
      <w:r>
        <w:rPr>
          <w:rFonts w:hint="eastAsia"/>
          <w:bCs/>
          <w:szCs w:val="24"/>
        </w:rPr>
        <w:t>老旧厂房更新</w:t>
      </w:r>
      <w:r>
        <w:rPr>
          <w:rFonts w:hint="eastAsia"/>
          <w:szCs w:val="24"/>
        </w:rPr>
        <w:t>改造</w:t>
      </w:r>
      <w:r>
        <w:rPr>
          <w:rFonts w:hint="eastAsia" w:ascii="宋体" w:hAnsi="宋体"/>
          <w:szCs w:val="24"/>
        </w:rPr>
        <w:t>宜保留建筑内部经评估可继续使用的构件，用于空间分隔，减少土建及装修建材消耗。</w:t>
      </w:r>
    </w:p>
    <w:p w14:paraId="0CDE6E0F">
      <w:pPr>
        <w:snapToGrid w:val="0"/>
        <w:rPr>
          <w:rFonts w:ascii="宋体" w:hAnsi="宋体"/>
          <w:i/>
        </w:rPr>
      </w:pPr>
    </w:p>
    <w:p w14:paraId="4C310001">
      <w:pPr>
        <w:snapToGrid w:val="0"/>
        <w:rPr>
          <w:rFonts w:ascii="宋体" w:hAnsi="宋体"/>
        </w:rPr>
      </w:pPr>
      <w:r>
        <w:rPr>
          <w:b/>
          <w:szCs w:val="24"/>
        </w:rPr>
        <w:t>9.0.3</w:t>
      </w:r>
      <w:r>
        <w:rPr>
          <w:szCs w:val="24"/>
        </w:rPr>
        <w:tab/>
      </w:r>
      <w:r>
        <w:rPr>
          <w:rFonts w:hint="eastAsia" w:ascii="宋体" w:hAnsi="宋体"/>
          <w:szCs w:val="24"/>
        </w:rPr>
        <w:t>老旧厂房</w:t>
      </w:r>
      <w:r>
        <w:rPr>
          <w:rFonts w:hint="eastAsia" w:ascii="宋体" w:hAnsi="宋体"/>
        </w:rPr>
        <w:t>室内大空间利用宜灵活可变，新建隔断宜采用便于拆改、便于再利用的</w:t>
      </w:r>
      <w:r>
        <w:rPr>
          <w:rFonts w:hint="eastAsia"/>
        </w:rPr>
        <w:t>板材隔墙、骨架隔墙、活动隔墙、玻璃隔墙等</w:t>
      </w:r>
      <w:r>
        <w:rPr>
          <w:rFonts w:hint="eastAsia" w:ascii="宋体" w:hAnsi="宋体"/>
        </w:rPr>
        <w:t>隔断隔墙。</w:t>
      </w:r>
    </w:p>
    <w:p w14:paraId="18426EAF">
      <w:pPr>
        <w:snapToGrid w:val="0"/>
        <w:rPr>
          <w:szCs w:val="24"/>
        </w:rPr>
      </w:pPr>
    </w:p>
    <w:p w14:paraId="479CF0D6">
      <w:pPr>
        <w:snapToGrid w:val="0"/>
        <w:rPr>
          <w:rFonts w:ascii="宋体" w:hAnsi="宋体"/>
        </w:rPr>
      </w:pPr>
      <w:r>
        <w:rPr>
          <w:b/>
          <w:szCs w:val="24"/>
        </w:rPr>
        <w:t>9.0.4</w:t>
      </w:r>
      <w:r>
        <w:rPr>
          <w:szCs w:val="24"/>
        </w:rPr>
        <w:tab/>
      </w:r>
      <w:r>
        <w:rPr>
          <w:rFonts w:hint="eastAsia" w:ascii="宋体" w:hAnsi="宋体"/>
          <w:szCs w:val="24"/>
        </w:rPr>
        <w:t>老旧厂房</w:t>
      </w:r>
      <w:r>
        <w:rPr>
          <w:rFonts w:hint="eastAsia" w:ascii="宋体" w:hAnsi="宋体"/>
        </w:rPr>
        <w:t>室内、室外立面装饰材料应与原有厂房建筑风貌相协调，宜选用耐久性好的环保材料。</w:t>
      </w:r>
    </w:p>
    <w:p w14:paraId="1418DB2A">
      <w:pPr>
        <w:snapToGrid w:val="0"/>
        <w:rPr>
          <w:rFonts w:ascii="宋体" w:hAnsi="宋体"/>
          <w:i/>
        </w:rPr>
      </w:pPr>
    </w:p>
    <w:p w14:paraId="3A29CA5A">
      <w:pPr>
        <w:snapToGrid w:val="0"/>
        <w:rPr>
          <w:rFonts w:ascii="宋体" w:hAnsi="宋体"/>
        </w:rPr>
      </w:pPr>
      <w:r>
        <w:rPr>
          <w:b/>
          <w:szCs w:val="24"/>
        </w:rPr>
        <w:t>9.0.5</w:t>
      </w:r>
      <w:r>
        <w:rPr>
          <w:szCs w:val="24"/>
        </w:rPr>
        <w:tab/>
      </w:r>
      <w:r>
        <w:rPr>
          <w:szCs w:val="24"/>
        </w:rPr>
        <w:t xml:space="preserve"> </w:t>
      </w:r>
      <w:r>
        <w:rPr>
          <w:rFonts w:hint="eastAsia"/>
          <w:szCs w:val="24"/>
        </w:rPr>
        <w:t>老旧厂房更新改造</w:t>
      </w:r>
      <w:r>
        <w:rPr>
          <w:rFonts w:hint="eastAsia" w:ascii="宋体" w:hAnsi="宋体"/>
        </w:rPr>
        <w:t>宜合理保留具有遮阳功能的构件，并应满足室内热舒适性。</w:t>
      </w:r>
    </w:p>
    <w:p w14:paraId="5E3F0F91">
      <w:pPr>
        <w:snapToGrid w:val="0"/>
        <w:rPr>
          <w:rFonts w:ascii="宋体" w:hAnsi="宋体"/>
          <w:i/>
        </w:rPr>
      </w:pPr>
    </w:p>
    <w:p w14:paraId="6E973123">
      <w:pPr>
        <w:snapToGrid w:val="0"/>
        <w:rPr>
          <w:szCs w:val="24"/>
        </w:rPr>
      </w:pPr>
      <w:r>
        <w:rPr>
          <w:b/>
          <w:szCs w:val="24"/>
        </w:rPr>
        <w:t>9.0.6</w:t>
      </w:r>
      <w:r>
        <w:rPr>
          <w:szCs w:val="24"/>
        </w:rPr>
        <w:tab/>
      </w:r>
      <w:r>
        <w:rPr>
          <w:szCs w:val="24"/>
        </w:rPr>
        <w:t xml:space="preserve"> </w:t>
      </w:r>
      <w:r>
        <w:rPr>
          <w:rFonts w:hint="eastAsia"/>
          <w:szCs w:val="24"/>
        </w:rPr>
        <w:t>老旧厂房保留的围护结构，其隔声性能较低时，宜通过合理的空间划分，将其划分至隔声、噪声要求较低的功能空间。除工业遗产类老旧厂房及具有较高价值的老旧厂房外，其保留的围护结构隔声性能设计指标应符合现行国家标准《民用建筑隔声设计规范》GB 50118 的规定，噪声指标应满足现行国家标准《建筑环境通用规范》GB 55016 的限值要求。</w:t>
      </w:r>
    </w:p>
    <w:p w14:paraId="3298DA28">
      <w:pPr>
        <w:snapToGrid w:val="0"/>
        <w:rPr>
          <w:szCs w:val="24"/>
        </w:rPr>
      </w:pPr>
    </w:p>
    <w:p w14:paraId="5A77554E">
      <w:r>
        <w:rPr>
          <w:b/>
          <w:szCs w:val="24"/>
        </w:rPr>
        <w:t>9.0.7</w:t>
      </w:r>
      <w:r>
        <w:rPr>
          <w:szCs w:val="24"/>
        </w:rPr>
        <w:tab/>
      </w:r>
      <w:r>
        <w:rPr>
          <w:rFonts w:hint="eastAsia"/>
          <w:szCs w:val="24"/>
        </w:rPr>
        <w:t>当</w:t>
      </w:r>
      <w:r>
        <w:rPr>
          <w:rFonts w:hint="eastAsia"/>
        </w:rPr>
        <w:t>老旧厂房更新改造为高度超过1</w:t>
      </w:r>
      <w:r>
        <w:t>0</w:t>
      </w:r>
      <w:r>
        <w:rPr>
          <w:rFonts w:hint="eastAsia"/>
        </w:rPr>
        <w:t>m的高大空间场所，仅要求下部区域保持一定的温湿度时，宜采用分层空调。</w:t>
      </w:r>
    </w:p>
    <w:p w14:paraId="2BE22CD0">
      <w:pPr>
        <w:rPr>
          <w:rFonts w:ascii="宋体" w:hAnsi="宋体"/>
          <w:i/>
        </w:rPr>
      </w:pPr>
    </w:p>
    <w:p w14:paraId="4C80E46C">
      <w:pPr>
        <w:rPr>
          <w:rFonts w:ascii="宋体" w:hAnsi="宋体"/>
        </w:rPr>
      </w:pPr>
      <w:r>
        <w:rPr>
          <w:b/>
          <w:szCs w:val="24"/>
        </w:rPr>
        <w:t>9.0.8</w:t>
      </w:r>
      <w:r>
        <w:rPr>
          <w:szCs w:val="24"/>
        </w:rPr>
        <w:tab/>
      </w:r>
      <w:r>
        <w:rPr>
          <w:rFonts w:hint="eastAsia"/>
        </w:rPr>
        <w:t>具有一定价值的老旧厂房及一般性老旧厂房的</w:t>
      </w:r>
      <w:r>
        <w:rPr>
          <w:rFonts w:hint="eastAsia" w:ascii="宋体" w:hAnsi="宋体"/>
        </w:rPr>
        <w:t>平屋面，在结构荷载允许的条件下，宜设置太阳能光伏系统；坡屋面厂房在不影响厂房建筑风貌时，可设置太阳能光伏系统。</w:t>
      </w:r>
    </w:p>
    <w:p w14:paraId="7582DCBF">
      <w:pPr>
        <w:rPr>
          <w:szCs w:val="24"/>
        </w:rPr>
      </w:pPr>
    </w:p>
    <w:p w14:paraId="1ABA2B41">
      <w:pPr>
        <w:snapToGrid w:val="0"/>
        <w:rPr>
          <w:rFonts w:ascii="宋体" w:hAnsi="宋体"/>
        </w:rPr>
      </w:pPr>
      <w:r>
        <w:rPr>
          <w:b/>
          <w:szCs w:val="24"/>
        </w:rPr>
        <w:t>9.0.9</w:t>
      </w:r>
      <w:r>
        <w:rPr>
          <w:szCs w:val="24"/>
        </w:rPr>
        <w:tab/>
      </w:r>
      <w:r>
        <w:rPr>
          <w:szCs w:val="24"/>
        </w:rPr>
        <w:t xml:space="preserve"> </w:t>
      </w:r>
      <w:r>
        <w:rPr>
          <w:rFonts w:hint="eastAsia"/>
          <w:szCs w:val="24"/>
        </w:rPr>
        <w:t>当</w:t>
      </w:r>
      <w:r>
        <w:rPr>
          <w:rFonts w:hint="eastAsia" w:ascii="宋体" w:hAnsi="宋体"/>
        </w:rPr>
        <w:t>老旧厂房增设光伏系统时，宜增加储能系统；宜采用电化学储能形式，且储能容量不宜超过500kWh，电动车动力电池可作为储能电池。</w:t>
      </w:r>
    </w:p>
    <w:p w14:paraId="289BA8DC">
      <w:pPr>
        <w:snapToGrid w:val="0"/>
        <w:rPr>
          <w:rFonts w:ascii="宋体" w:hAnsi="宋体"/>
        </w:rPr>
      </w:pPr>
    </w:p>
    <w:p w14:paraId="429DE3A5">
      <w:pPr>
        <w:rPr>
          <w:bCs/>
          <w:szCs w:val="24"/>
        </w:rPr>
      </w:pPr>
      <w:r>
        <w:rPr>
          <w:b/>
          <w:szCs w:val="24"/>
        </w:rPr>
        <w:t>9.0.10</w:t>
      </w:r>
      <w:r>
        <w:rPr>
          <w:szCs w:val="24"/>
        </w:rPr>
        <w:tab/>
      </w:r>
      <w:r>
        <w:rPr>
          <w:szCs w:val="24"/>
        </w:rPr>
        <w:t xml:space="preserve"> </w:t>
      </w:r>
      <w:r>
        <w:rPr>
          <w:rFonts w:hint="eastAsia"/>
          <w:bCs/>
          <w:szCs w:val="24"/>
        </w:rPr>
        <w:t>当室外、室内空间均为原有老旧厂房建筑风貌展示区而无法满足单一构件传热系数要求时，应通过整体建筑性能权衡计算提升节能性能。除工业遗产</w:t>
      </w:r>
      <w:r>
        <w:rPr>
          <w:rFonts w:hint="eastAsia"/>
        </w:rPr>
        <w:t>类老旧厂房及具有较高价值的老旧厂房外，权衡计算应根据其使用功能符合国家现行标准《建筑节能与可再生能源利用通用规范》GB55015、地方现行标准《居住建筑节能设计标准》</w:t>
      </w:r>
      <w:r>
        <w:t>DB11/891</w:t>
      </w:r>
      <w:r>
        <w:rPr>
          <w:rFonts w:hint="eastAsia"/>
        </w:rPr>
        <w:t>或《公共建筑节能设计标准》</w:t>
      </w:r>
      <w:r>
        <w:rPr>
          <w:szCs w:val="24"/>
        </w:rPr>
        <w:t>DB11/687</w:t>
      </w:r>
      <w:r>
        <w:rPr>
          <w:rFonts w:hint="eastAsia"/>
        </w:rPr>
        <w:t>的规定。</w:t>
      </w:r>
    </w:p>
    <w:p w14:paraId="662DE46B">
      <w:pPr>
        <w:snapToGrid w:val="0"/>
        <w:rPr>
          <w:bCs/>
          <w:szCs w:val="24"/>
        </w:rPr>
      </w:pPr>
    </w:p>
    <w:p w14:paraId="503ACA2F">
      <w:pPr>
        <w:snapToGrid w:val="0"/>
        <w:rPr>
          <w:rFonts w:ascii="宋体" w:hAnsi="宋体"/>
          <w:i/>
        </w:rPr>
      </w:pPr>
      <w:r>
        <w:rPr>
          <w:b/>
          <w:szCs w:val="24"/>
        </w:rPr>
        <w:t>9.0.11</w:t>
      </w:r>
      <w:r>
        <w:rPr>
          <w:szCs w:val="24"/>
        </w:rPr>
        <w:tab/>
      </w:r>
      <w:r>
        <w:rPr>
          <w:rFonts w:hint="eastAsia"/>
        </w:rPr>
        <w:t>老旧厂房更新改造设计应进行模拟计算，分析减少碳排放的措施，并宜计算建筑全寿命期的碳排放量，计算方法应符合现行国家标准《建筑碳排放计算标准》</w:t>
      </w:r>
      <w:r>
        <w:t xml:space="preserve">GB/T51366 </w:t>
      </w:r>
      <w:r>
        <w:rPr>
          <w:rFonts w:hint="eastAsia"/>
        </w:rPr>
        <w:t>的规定。</w:t>
      </w:r>
    </w:p>
    <w:p w14:paraId="72130B41">
      <w:pPr>
        <w:snapToGrid w:val="0"/>
        <w:rPr>
          <w:rFonts w:ascii="宋体" w:hAnsi="宋体"/>
          <w:i/>
        </w:rPr>
      </w:pPr>
    </w:p>
    <w:p w14:paraId="3D8AB50D">
      <w:pPr>
        <w:snapToGrid w:val="0"/>
        <w:rPr>
          <w:bCs/>
          <w:szCs w:val="32"/>
        </w:rPr>
      </w:pPr>
      <w:r>
        <w:rPr>
          <w:b/>
          <w:szCs w:val="24"/>
        </w:rPr>
        <w:t>9.0.12</w:t>
      </w:r>
      <w:r>
        <w:rPr>
          <w:szCs w:val="24"/>
        </w:rPr>
        <w:tab/>
      </w:r>
      <w:r>
        <w:rPr>
          <w:rFonts w:hint="eastAsia"/>
          <w:szCs w:val="24"/>
        </w:rPr>
        <w:t>当</w:t>
      </w:r>
      <w:r>
        <w:rPr>
          <w:rFonts w:hint="eastAsia"/>
        </w:rPr>
        <w:t>老旧厂房更新改造制定零碳建筑目标时，</w:t>
      </w:r>
      <w:r>
        <w:rPr>
          <w:rFonts w:hint="eastAsia"/>
          <w:bCs/>
          <w:szCs w:val="32"/>
        </w:rPr>
        <w:t>可</w:t>
      </w:r>
      <w:r>
        <w:rPr>
          <w:bCs/>
          <w:szCs w:val="32"/>
        </w:rPr>
        <w:t>引入绿色电力交易和碳排放权交易等碳抵消方式</w:t>
      </w:r>
      <w:r>
        <w:rPr>
          <w:rFonts w:hint="eastAsia"/>
          <w:bCs/>
          <w:szCs w:val="32"/>
        </w:rPr>
        <w:t>实现，碳抵消比例不应超过基准建筑碳排放量的</w:t>
      </w:r>
      <w:r>
        <w:rPr>
          <w:bCs/>
          <w:szCs w:val="32"/>
        </w:rPr>
        <w:t>30%。</w:t>
      </w:r>
    </w:p>
    <w:p w14:paraId="54755DD0">
      <w:pPr>
        <w:snapToGrid w:val="0"/>
        <w:rPr>
          <w:rFonts w:ascii="宋体" w:hAnsi="宋体"/>
          <w:i/>
        </w:rPr>
      </w:pPr>
    </w:p>
    <w:p w14:paraId="6614B088">
      <w:pPr>
        <w:pStyle w:val="2"/>
        <w:pageBreakBefore/>
        <w:spacing w:before="156" w:beforeLines="50" w:after="156" w:afterLines="50" w:line="360" w:lineRule="auto"/>
        <w:jc w:val="center"/>
        <w:rPr>
          <w:rFonts w:ascii="宋体" w:hAnsi="宋体"/>
          <w:sz w:val="32"/>
        </w:rPr>
      </w:pPr>
      <w:bookmarkStart w:id="334" w:name="_Toc149330743"/>
      <w:bookmarkStart w:id="335" w:name="_Toc149331231"/>
      <w:bookmarkStart w:id="336" w:name="_Toc149557067"/>
      <w:bookmarkStart w:id="337" w:name="_Toc149557008"/>
      <w:bookmarkStart w:id="338" w:name="_Toc149557715"/>
      <w:bookmarkStart w:id="339" w:name="_Toc150176320"/>
      <w:bookmarkStart w:id="340" w:name="_Toc150177040"/>
      <w:bookmarkStart w:id="341" w:name="_Toc150176874"/>
      <w:r>
        <w:rPr>
          <w:rFonts w:hint="eastAsia" w:ascii="宋体" w:hAnsi="宋体"/>
          <w:sz w:val="32"/>
        </w:rPr>
        <w:t>附录</w:t>
      </w:r>
      <w:bookmarkEnd w:id="334"/>
      <w:bookmarkEnd w:id="335"/>
      <w:bookmarkEnd w:id="336"/>
      <w:bookmarkEnd w:id="337"/>
      <w:bookmarkEnd w:id="338"/>
      <w:r>
        <w:rPr>
          <w:rFonts w:hint="eastAsia" w:ascii="宋体" w:hAnsi="宋体"/>
          <w:sz w:val="32"/>
        </w:rPr>
        <w:t>A</w:t>
      </w:r>
      <w:bookmarkEnd w:id="339"/>
      <w:bookmarkEnd w:id="340"/>
      <w:bookmarkEnd w:id="341"/>
      <w:r>
        <w:rPr>
          <w:rFonts w:ascii="宋体" w:hAnsi="宋体"/>
          <w:sz w:val="32"/>
        </w:rPr>
        <w:t xml:space="preserve"> </w:t>
      </w:r>
      <w:r>
        <w:rPr>
          <w:rFonts w:hint="eastAsia" w:ascii="宋体" w:hAnsi="宋体"/>
          <w:sz w:val="32"/>
        </w:rPr>
        <w:t>老旧厂房</w:t>
      </w:r>
      <w:r>
        <w:rPr>
          <w:rFonts w:ascii="宋体" w:hAnsi="宋体"/>
          <w:sz w:val="32"/>
        </w:rPr>
        <w:t>评估内容</w:t>
      </w:r>
    </w:p>
    <w:p w14:paraId="1B9455D4">
      <w:pPr>
        <w:jc w:val="center"/>
        <w:rPr>
          <w:b/>
        </w:rPr>
      </w:pPr>
      <w:r>
        <w:rPr>
          <w:rFonts w:hint="eastAsia"/>
          <w:b/>
        </w:rPr>
        <w:t>表A</w:t>
      </w:r>
      <w:r>
        <w:rPr>
          <w:b/>
        </w:rPr>
        <w:t xml:space="preserve">.0.1    </w:t>
      </w:r>
      <w:r>
        <w:rPr>
          <w:rFonts w:hint="eastAsia"/>
          <w:b/>
        </w:rPr>
        <w:t>老旧厂房评估内容表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701"/>
        <w:gridCol w:w="2955"/>
        <w:gridCol w:w="1660"/>
      </w:tblGrid>
      <w:tr w14:paraId="106D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D64DE1">
            <w:r>
              <w:rPr>
                <w:rFonts w:hint="eastAsia"/>
              </w:rPr>
              <w:t>序号</w:t>
            </w:r>
          </w:p>
        </w:tc>
        <w:tc>
          <w:tcPr>
            <w:tcW w:w="2977" w:type="dxa"/>
            <w:gridSpan w:val="2"/>
            <w:vAlign w:val="center"/>
          </w:tcPr>
          <w:p w14:paraId="40767765">
            <w:r>
              <w:rPr>
                <w:rFonts w:hint="eastAsia"/>
              </w:rPr>
              <w:t>评估类别</w:t>
            </w:r>
          </w:p>
        </w:tc>
        <w:tc>
          <w:tcPr>
            <w:tcW w:w="2955" w:type="dxa"/>
            <w:vAlign w:val="center"/>
          </w:tcPr>
          <w:p w14:paraId="1BCF428C">
            <w:r>
              <w:rPr>
                <w:rFonts w:hint="eastAsia"/>
              </w:rPr>
              <w:t>评估要素</w:t>
            </w:r>
          </w:p>
        </w:tc>
        <w:tc>
          <w:tcPr>
            <w:tcW w:w="1660" w:type="dxa"/>
            <w:vAlign w:val="center"/>
          </w:tcPr>
          <w:p w14:paraId="7938BB10">
            <w:r>
              <w:rPr>
                <w:rFonts w:hint="eastAsia"/>
              </w:rPr>
              <w:t>评估情况</w:t>
            </w:r>
          </w:p>
        </w:tc>
      </w:tr>
      <w:tr w14:paraId="741DCF20">
        <w:tblPrEx>
          <w:tblCellMar>
            <w:top w:w="0" w:type="dxa"/>
            <w:left w:w="108" w:type="dxa"/>
            <w:bottom w:w="0" w:type="dxa"/>
            <w:right w:w="108" w:type="dxa"/>
          </w:tblCellMar>
        </w:tblPrEx>
        <w:tc>
          <w:tcPr>
            <w:tcW w:w="704" w:type="dxa"/>
            <w:vMerge w:val="restart"/>
            <w:vAlign w:val="center"/>
          </w:tcPr>
          <w:p w14:paraId="4E859F10">
            <w:r>
              <w:rPr>
                <w:rFonts w:hint="eastAsia"/>
              </w:rPr>
              <w:t>1</w:t>
            </w:r>
          </w:p>
        </w:tc>
        <w:tc>
          <w:tcPr>
            <w:tcW w:w="1276" w:type="dxa"/>
            <w:vMerge w:val="restart"/>
            <w:vAlign w:val="center"/>
          </w:tcPr>
          <w:p w14:paraId="773407F8">
            <w:r>
              <w:rPr>
                <w:rFonts w:hint="eastAsia"/>
              </w:rPr>
              <w:t>现状评估</w:t>
            </w:r>
          </w:p>
        </w:tc>
        <w:tc>
          <w:tcPr>
            <w:tcW w:w="1701" w:type="dxa"/>
            <w:vMerge w:val="restart"/>
            <w:vAlign w:val="center"/>
          </w:tcPr>
          <w:p w14:paraId="2222A929">
            <w:r>
              <w:rPr>
                <w:rFonts w:hint="eastAsia"/>
              </w:rPr>
              <w:t>现状建筑使用</w:t>
            </w:r>
          </w:p>
        </w:tc>
        <w:tc>
          <w:tcPr>
            <w:tcW w:w="2955" w:type="dxa"/>
            <w:vAlign w:val="center"/>
          </w:tcPr>
          <w:p w14:paraId="26C04B4F">
            <w:r>
              <w:rPr>
                <w:rFonts w:hint="eastAsia"/>
              </w:rPr>
              <w:t>是否正在使用</w:t>
            </w:r>
          </w:p>
        </w:tc>
        <w:tc>
          <w:tcPr>
            <w:tcW w:w="1660" w:type="dxa"/>
            <w:vAlign w:val="center"/>
          </w:tcPr>
          <w:p w14:paraId="3A15DF21"/>
        </w:tc>
      </w:tr>
      <w:tr w14:paraId="1881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369FEC2C"/>
        </w:tc>
        <w:tc>
          <w:tcPr>
            <w:tcW w:w="1276" w:type="dxa"/>
            <w:vMerge w:val="continue"/>
            <w:vAlign w:val="center"/>
          </w:tcPr>
          <w:p w14:paraId="30341D0A"/>
        </w:tc>
        <w:tc>
          <w:tcPr>
            <w:tcW w:w="1701" w:type="dxa"/>
            <w:vMerge w:val="continue"/>
            <w:vAlign w:val="center"/>
          </w:tcPr>
          <w:p w14:paraId="5A4AE64B"/>
        </w:tc>
        <w:tc>
          <w:tcPr>
            <w:tcW w:w="2955" w:type="dxa"/>
            <w:vAlign w:val="center"/>
          </w:tcPr>
          <w:p w14:paraId="0671A709">
            <w:r>
              <w:rPr>
                <w:rFonts w:hint="eastAsia"/>
              </w:rPr>
              <w:t>维修维护情况</w:t>
            </w:r>
          </w:p>
        </w:tc>
        <w:tc>
          <w:tcPr>
            <w:tcW w:w="1660" w:type="dxa"/>
            <w:vAlign w:val="center"/>
          </w:tcPr>
          <w:p w14:paraId="5121CB4D"/>
        </w:tc>
      </w:tr>
      <w:tr w14:paraId="66E6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E40CA4E"/>
        </w:tc>
        <w:tc>
          <w:tcPr>
            <w:tcW w:w="1276" w:type="dxa"/>
            <w:vMerge w:val="continue"/>
            <w:vAlign w:val="center"/>
          </w:tcPr>
          <w:p w14:paraId="069DCF42"/>
        </w:tc>
        <w:tc>
          <w:tcPr>
            <w:tcW w:w="1701" w:type="dxa"/>
            <w:vMerge w:val="continue"/>
            <w:vAlign w:val="center"/>
          </w:tcPr>
          <w:p w14:paraId="6F24BDF0"/>
        </w:tc>
        <w:tc>
          <w:tcPr>
            <w:tcW w:w="2955" w:type="dxa"/>
            <w:vAlign w:val="center"/>
          </w:tcPr>
          <w:p w14:paraId="6F978B68">
            <w:r>
              <w:rPr>
                <w:rFonts w:hint="eastAsia"/>
              </w:rPr>
              <w:t>设备设施情况</w:t>
            </w:r>
          </w:p>
        </w:tc>
        <w:tc>
          <w:tcPr>
            <w:tcW w:w="1660" w:type="dxa"/>
            <w:vAlign w:val="center"/>
          </w:tcPr>
          <w:p w14:paraId="23CC124A"/>
        </w:tc>
      </w:tr>
      <w:tr w14:paraId="0B08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2EAF0E8B">
            <w:r>
              <w:rPr>
                <w:rFonts w:hint="eastAsia"/>
              </w:rPr>
              <w:t>2</w:t>
            </w:r>
          </w:p>
        </w:tc>
        <w:tc>
          <w:tcPr>
            <w:tcW w:w="1276" w:type="dxa"/>
            <w:vMerge w:val="continue"/>
            <w:vAlign w:val="center"/>
          </w:tcPr>
          <w:p w14:paraId="0CCDA71E"/>
        </w:tc>
        <w:tc>
          <w:tcPr>
            <w:tcW w:w="1701" w:type="dxa"/>
            <w:vMerge w:val="restart"/>
            <w:vAlign w:val="center"/>
          </w:tcPr>
          <w:p w14:paraId="4890DB5A">
            <w:r>
              <w:rPr>
                <w:rFonts w:hint="eastAsia"/>
              </w:rPr>
              <w:t>周边环境</w:t>
            </w:r>
          </w:p>
        </w:tc>
        <w:tc>
          <w:tcPr>
            <w:tcW w:w="2955" w:type="dxa"/>
            <w:vAlign w:val="center"/>
          </w:tcPr>
          <w:p w14:paraId="783BE109">
            <w:r>
              <w:rPr>
                <w:rFonts w:hint="eastAsia"/>
              </w:rPr>
              <w:t>周边用地性质</w:t>
            </w:r>
          </w:p>
        </w:tc>
        <w:tc>
          <w:tcPr>
            <w:tcW w:w="1660" w:type="dxa"/>
            <w:vAlign w:val="center"/>
          </w:tcPr>
          <w:p w14:paraId="2C351234"/>
        </w:tc>
      </w:tr>
      <w:tr w14:paraId="3966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0B9B2DA"/>
        </w:tc>
        <w:tc>
          <w:tcPr>
            <w:tcW w:w="1276" w:type="dxa"/>
            <w:vMerge w:val="continue"/>
            <w:vAlign w:val="center"/>
          </w:tcPr>
          <w:p w14:paraId="7F0F2C2F"/>
        </w:tc>
        <w:tc>
          <w:tcPr>
            <w:tcW w:w="1701" w:type="dxa"/>
            <w:vMerge w:val="continue"/>
            <w:vAlign w:val="center"/>
          </w:tcPr>
          <w:p w14:paraId="041F02DC"/>
        </w:tc>
        <w:tc>
          <w:tcPr>
            <w:tcW w:w="2955" w:type="dxa"/>
            <w:vAlign w:val="center"/>
          </w:tcPr>
          <w:p w14:paraId="34BD6819">
            <w:r>
              <w:rPr>
                <w:rFonts w:hint="eastAsia"/>
              </w:rPr>
              <w:t>周边建筑情况</w:t>
            </w:r>
          </w:p>
        </w:tc>
        <w:tc>
          <w:tcPr>
            <w:tcW w:w="1660" w:type="dxa"/>
            <w:vAlign w:val="center"/>
          </w:tcPr>
          <w:p w14:paraId="614F4712"/>
        </w:tc>
      </w:tr>
      <w:tr w14:paraId="6E3B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6E52DE5"/>
        </w:tc>
        <w:tc>
          <w:tcPr>
            <w:tcW w:w="1276" w:type="dxa"/>
            <w:vMerge w:val="continue"/>
            <w:vAlign w:val="center"/>
          </w:tcPr>
          <w:p w14:paraId="411E6A41"/>
        </w:tc>
        <w:tc>
          <w:tcPr>
            <w:tcW w:w="1701" w:type="dxa"/>
            <w:vMerge w:val="continue"/>
            <w:vAlign w:val="center"/>
          </w:tcPr>
          <w:p w14:paraId="46DF2511"/>
        </w:tc>
        <w:tc>
          <w:tcPr>
            <w:tcW w:w="2955" w:type="dxa"/>
            <w:vAlign w:val="center"/>
          </w:tcPr>
          <w:p w14:paraId="799DD4C4">
            <w:r>
              <w:rPr>
                <w:rFonts w:hint="eastAsia"/>
              </w:rPr>
              <w:t>周边慢行、车行交通情况</w:t>
            </w:r>
          </w:p>
        </w:tc>
        <w:tc>
          <w:tcPr>
            <w:tcW w:w="1660" w:type="dxa"/>
            <w:vAlign w:val="center"/>
          </w:tcPr>
          <w:p w14:paraId="36F84A01"/>
        </w:tc>
      </w:tr>
      <w:tr w14:paraId="06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0B982899">
            <w:r>
              <w:rPr>
                <w:rFonts w:hint="eastAsia"/>
              </w:rPr>
              <w:t>3</w:t>
            </w:r>
          </w:p>
        </w:tc>
        <w:tc>
          <w:tcPr>
            <w:tcW w:w="1276" w:type="dxa"/>
            <w:vMerge w:val="continue"/>
            <w:vAlign w:val="center"/>
          </w:tcPr>
          <w:p w14:paraId="675A380B"/>
        </w:tc>
        <w:tc>
          <w:tcPr>
            <w:tcW w:w="1701" w:type="dxa"/>
            <w:vMerge w:val="restart"/>
            <w:vAlign w:val="center"/>
          </w:tcPr>
          <w:p w14:paraId="0B24DC42">
            <w:r>
              <w:rPr>
                <w:rFonts w:hint="eastAsia"/>
              </w:rPr>
              <w:t>现状资源</w:t>
            </w:r>
          </w:p>
        </w:tc>
        <w:tc>
          <w:tcPr>
            <w:tcW w:w="2955" w:type="dxa"/>
            <w:vAlign w:val="center"/>
          </w:tcPr>
          <w:p w14:paraId="202296C9">
            <w:r>
              <w:rPr>
                <w:rFonts w:hint="eastAsia"/>
              </w:rPr>
              <w:t>用地内部景观、水等资源状况</w:t>
            </w:r>
          </w:p>
        </w:tc>
        <w:tc>
          <w:tcPr>
            <w:tcW w:w="1660" w:type="dxa"/>
            <w:vAlign w:val="center"/>
          </w:tcPr>
          <w:p w14:paraId="69FF6972"/>
        </w:tc>
      </w:tr>
      <w:tr w14:paraId="0F9C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911412F"/>
        </w:tc>
        <w:tc>
          <w:tcPr>
            <w:tcW w:w="1276" w:type="dxa"/>
            <w:vMerge w:val="continue"/>
            <w:vAlign w:val="center"/>
          </w:tcPr>
          <w:p w14:paraId="75FE5999"/>
        </w:tc>
        <w:tc>
          <w:tcPr>
            <w:tcW w:w="1701" w:type="dxa"/>
            <w:vMerge w:val="continue"/>
            <w:vAlign w:val="center"/>
          </w:tcPr>
          <w:p w14:paraId="39C04542"/>
        </w:tc>
        <w:tc>
          <w:tcPr>
            <w:tcW w:w="2955" w:type="dxa"/>
            <w:vAlign w:val="center"/>
          </w:tcPr>
          <w:p w14:paraId="202DC66D">
            <w:r>
              <w:rPr>
                <w:rFonts w:hint="eastAsia"/>
              </w:rPr>
              <w:t>用地外部景观、水等资源状况</w:t>
            </w:r>
          </w:p>
        </w:tc>
        <w:tc>
          <w:tcPr>
            <w:tcW w:w="1660" w:type="dxa"/>
            <w:vAlign w:val="center"/>
          </w:tcPr>
          <w:p w14:paraId="17220816"/>
        </w:tc>
      </w:tr>
      <w:tr w14:paraId="5E5E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18576FA"/>
        </w:tc>
        <w:tc>
          <w:tcPr>
            <w:tcW w:w="1276" w:type="dxa"/>
            <w:vMerge w:val="continue"/>
            <w:vAlign w:val="center"/>
          </w:tcPr>
          <w:p w14:paraId="48320500"/>
        </w:tc>
        <w:tc>
          <w:tcPr>
            <w:tcW w:w="1701" w:type="dxa"/>
            <w:vMerge w:val="continue"/>
            <w:vAlign w:val="center"/>
          </w:tcPr>
          <w:p w14:paraId="41F6A2F9"/>
        </w:tc>
        <w:tc>
          <w:tcPr>
            <w:tcW w:w="2955" w:type="dxa"/>
            <w:vAlign w:val="center"/>
          </w:tcPr>
          <w:p w14:paraId="2DD6F95C">
            <w:r>
              <w:rPr>
                <w:rFonts w:hint="eastAsia"/>
              </w:rPr>
              <w:t>周地周边现状人口、旅游、公共服务设施等资源状况</w:t>
            </w:r>
          </w:p>
        </w:tc>
        <w:tc>
          <w:tcPr>
            <w:tcW w:w="1660" w:type="dxa"/>
            <w:vAlign w:val="center"/>
          </w:tcPr>
          <w:p w14:paraId="2B28FC2A"/>
        </w:tc>
      </w:tr>
      <w:tr w14:paraId="7EA1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6FD9F37A">
            <w:r>
              <w:rPr>
                <w:rFonts w:hint="eastAsia"/>
              </w:rPr>
              <w:t>4</w:t>
            </w:r>
          </w:p>
        </w:tc>
        <w:tc>
          <w:tcPr>
            <w:tcW w:w="1276" w:type="dxa"/>
            <w:vMerge w:val="restart"/>
            <w:vAlign w:val="center"/>
          </w:tcPr>
          <w:p w14:paraId="175E90E0">
            <w:r>
              <w:rPr>
                <w:rFonts w:hint="eastAsia"/>
              </w:rPr>
              <w:t>资源评估</w:t>
            </w:r>
          </w:p>
        </w:tc>
        <w:tc>
          <w:tcPr>
            <w:tcW w:w="1701" w:type="dxa"/>
            <w:vMerge w:val="restart"/>
            <w:vAlign w:val="center"/>
          </w:tcPr>
          <w:p w14:paraId="21E8971A">
            <w:r>
              <w:rPr>
                <w:rFonts w:hint="eastAsia"/>
              </w:rPr>
              <w:t>区位资源</w:t>
            </w:r>
          </w:p>
        </w:tc>
        <w:tc>
          <w:tcPr>
            <w:tcW w:w="2955" w:type="dxa"/>
            <w:vAlign w:val="center"/>
          </w:tcPr>
          <w:p w14:paraId="72F97CFC">
            <w:r>
              <w:rPr>
                <w:rFonts w:hint="eastAsia"/>
              </w:rPr>
              <w:t>区域规划用地资源</w:t>
            </w:r>
          </w:p>
        </w:tc>
        <w:tc>
          <w:tcPr>
            <w:tcW w:w="1660" w:type="dxa"/>
            <w:vAlign w:val="center"/>
          </w:tcPr>
          <w:p w14:paraId="683CC6C1"/>
        </w:tc>
      </w:tr>
      <w:tr w14:paraId="0096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235A79E"/>
        </w:tc>
        <w:tc>
          <w:tcPr>
            <w:tcW w:w="1276" w:type="dxa"/>
            <w:vMerge w:val="continue"/>
            <w:vAlign w:val="center"/>
          </w:tcPr>
          <w:p w14:paraId="7F6C1C0E"/>
        </w:tc>
        <w:tc>
          <w:tcPr>
            <w:tcW w:w="1701" w:type="dxa"/>
            <w:vMerge w:val="continue"/>
            <w:vAlign w:val="center"/>
          </w:tcPr>
          <w:p w14:paraId="717D461C"/>
        </w:tc>
        <w:tc>
          <w:tcPr>
            <w:tcW w:w="2955" w:type="dxa"/>
            <w:vAlign w:val="center"/>
          </w:tcPr>
          <w:p w14:paraId="6DF79848">
            <w:r>
              <w:rPr>
                <w:rFonts w:hint="eastAsia"/>
              </w:rPr>
              <w:t>区域规划景观资源</w:t>
            </w:r>
          </w:p>
        </w:tc>
        <w:tc>
          <w:tcPr>
            <w:tcW w:w="1660" w:type="dxa"/>
            <w:vAlign w:val="center"/>
          </w:tcPr>
          <w:p w14:paraId="4E99E297"/>
        </w:tc>
      </w:tr>
      <w:tr w14:paraId="6989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A85D157"/>
        </w:tc>
        <w:tc>
          <w:tcPr>
            <w:tcW w:w="1276" w:type="dxa"/>
            <w:vMerge w:val="continue"/>
            <w:vAlign w:val="center"/>
          </w:tcPr>
          <w:p w14:paraId="6ABCBB50"/>
        </w:tc>
        <w:tc>
          <w:tcPr>
            <w:tcW w:w="1701" w:type="dxa"/>
            <w:vMerge w:val="continue"/>
            <w:vAlign w:val="center"/>
          </w:tcPr>
          <w:p w14:paraId="656AE70E"/>
        </w:tc>
        <w:tc>
          <w:tcPr>
            <w:tcW w:w="2955" w:type="dxa"/>
            <w:vAlign w:val="center"/>
          </w:tcPr>
          <w:p w14:paraId="512EF753">
            <w:r>
              <w:rPr>
                <w:rFonts w:hint="eastAsia"/>
              </w:rPr>
              <w:t>区域历史文化资源</w:t>
            </w:r>
          </w:p>
        </w:tc>
        <w:tc>
          <w:tcPr>
            <w:tcW w:w="1660" w:type="dxa"/>
            <w:vAlign w:val="center"/>
          </w:tcPr>
          <w:p w14:paraId="11D312EE"/>
        </w:tc>
      </w:tr>
      <w:tr w14:paraId="1A0C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6DDDEDF7">
            <w:r>
              <w:rPr>
                <w:rFonts w:hint="eastAsia"/>
              </w:rPr>
              <w:t>5</w:t>
            </w:r>
          </w:p>
        </w:tc>
        <w:tc>
          <w:tcPr>
            <w:tcW w:w="1276" w:type="dxa"/>
            <w:vMerge w:val="continue"/>
            <w:vAlign w:val="center"/>
          </w:tcPr>
          <w:p w14:paraId="75FF0A46"/>
        </w:tc>
        <w:tc>
          <w:tcPr>
            <w:tcW w:w="1701" w:type="dxa"/>
            <w:vMerge w:val="restart"/>
            <w:vAlign w:val="center"/>
          </w:tcPr>
          <w:p w14:paraId="543A0ED9">
            <w:r>
              <w:rPr>
                <w:rFonts w:hint="eastAsia"/>
              </w:rPr>
              <w:t>景观资源</w:t>
            </w:r>
          </w:p>
        </w:tc>
        <w:tc>
          <w:tcPr>
            <w:tcW w:w="2955" w:type="dxa"/>
            <w:vAlign w:val="center"/>
          </w:tcPr>
          <w:p w14:paraId="52587891">
            <w:r>
              <w:rPr>
                <w:rFonts w:hint="eastAsia"/>
              </w:rPr>
              <w:t>区域自然景观资源</w:t>
            </w:r>
          </w:p>
        </w:tc>
        <w:tc>
          <w:tcPr>
            <w:tcW w:w="1660" w:type="dxa"/>
            <w:vAlign w:val="center"/>
          </w:tcPr>
          <w:p w14:paraId="2716356F"/>
        </w:tc>
      </w:tr>
      <w:tr w14:paraId="341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72522D80"/>
        </w:tc>
        <w:tc>
          <w:tcPr>
            <w:tcW w:w="1276" w:type="dxa"/>
            <w:vMerge w:val="continue"/>
            <w:vAlign w:val="center"/>
          </w:tcPr>
          <w:p w14:paraId="55A8824E"/>
        </w:tc>
        <w:tc>
          <w:tcPr>
            <w:tcW w:w="1701" w:type="dxa"/>
            <w:vMerge w:val="continue"/>
            <w:vAlign w:val="center"/>
          </w:tcPr>
          <w:p w14:paraId="3C9BDF73"/>
        </w:tc>
        <w:tc>
          <w:tcPr>
            <w:tcW w:w="2955" w:type="dxa"/>
            <w:vAlign w:val="center"/>
          </w:tcPr>
          <w:p w14:paraId="42D814F2">
            <w:r>
              <w:rPr>
                <w:rFonts w:hint="eastAsia"/>
              </w:rPr>
              <w:t>区域规划景观资源</w:t>
            </w:r>
          </w:p>
        </w:tc>
        <w:tc>
          <w:tcPr>
            <w:tcW w:w="1660" w:type="dxa"/>
            <w:vAlign w:val="center"/>
          </w:tcPr>
          <w:p w14:paraId="76A85D67"/>
        </w:tc>
      </w:tr>
      <w:tr w14:paraId="53D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083FCCC1">
            <w:r>
              <w:rPr>
                <w:rFonts w:hint="eastAsia"/>
              </w:rPr>
              <w:t>6</w:t>
            </w:r>
          </w:p>
        </w:tc>
        <w:tc>
          <w:tcPr>
            <w:tcW w:w="1276" w:type="dxa"/>
            <w:vMerge w:val="continue"/>
            <w:vAlign w:val="center"/>
          </w:tcPr>
          <w:p w14:paraId="129EC09D"/>
        </w:tc>
        <w:tc>
          <w:tcPr>
            <w:tcW w:w="1701" w:type="dxa"/>
            <w:vMerge w:val="restart"/>
            <w:vAlign w:val="center"/>
          </w:tcPr>
          <w:p w14:paraId="6F4FF8DC">
            <w:r>
              <w:rPr>
                <w:rFonts w:hint="eastAsia"/>
              </w:rPr>
              <w:t>交通资源</w:t>
            </w:r>
          </w:p>
        </w:tc>
        <w:tc>
          <w:tcPr>
            <w:tcW w:w="2955" w:type="dxa"/>
            <w:vAlign w:val="center"/>
          </w:tcPr>
          <w:p w14:paraId="6A0B081B">
            <w:r>
              <w:rPr>
                <w:rFonts w:hint="eastAsia"/>
              </w:rPr>
              <w:t>区域规划道路资源</w:t>
            </w:r>
          </w:p>
        </w:tc>
        <w:tc>
          <w:tcPr>
            <w:tcW w:w="1660" w:type="dxa"/>
            <w:vAlign w:val="center"/>
          </w:tcPr>
          <w:p w14:paraId="4442DB23"/>
        </w:tc>
      </w:tr>
      <w:tr w14:paraId="2F30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76780687"/>
        </w:tc>
        <w:tc>
          <w:tcPr>
            <w:tcW w:w="1276" w:type="dxa"/>
            <w:vMerge w:val="continue"/>
            <w:vAlign w:val="center"/>
          </w:tcPr>
          <w:p w14:paraId="759F5456"/>
        </w:tc>
        <w:tc>
          <w:tcPr>
            <w:tcW w:w="1701" w:type="dxa"/>
            <w:vMerge w:val="continue"/>
            <w:vAlign w:val="center"/>
          </w:tcPr>
          <w:p w14:paraId="7C736BA3"/>
        </w:tc>
        <w:tc>
          <w:tcPr>
            <w:tcW w:w="2955" w:type="dxa"/>
            <w:vAlign w:val="center"/>
          </w:tcPr>
          <w:p w14:paraId="72F54AEA">
            <w:r>
              <w:rPr>
                <w:rFonts w:hint="eastAsia"/>
              </w:rPr>
              <w:t>区域规划公共交通资源</w:t>
            </w:r>
          </w:p>
        </w:tc>
        <w:tc>
          <w:tcPr>
            <w:tcW w:w="1660" w:type="dxa"/>
            <w:vAlign w:val="center"/>
          </w:tcPr>
          <w:p w14:paraId="4747F934"/>
        </w:tc>
      </w:tr>
      <w:tr w14:paraId="17E2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52F5765"/>
        </w:tc>
        <w:tc>
          <w:tcPr>
            <w:tcW w:w="1276" w:type="dxa"/>
            <w:vMerge w:val="continue"/>
            <w:vAlign w:val="center"/>
          </w:tcPr>
          <w:p w14:paraId="6438A5C4"/>
        </w:tc>
        <w:tc>
          <w:tcPr>
            <w:tcW w:w="1701" w:type="dxa"/>
            <w:vMerge w:val="continue"/>
            <w:vAlign w:val="center"/>
          </w:tcPr>
          <w:p w14:paraId="6C3C3581"/>
        </w:tc>
        <w:tc>
          <w:tcPr>
            <w:tcW w:w="2955" w:type="dxa"/>
            <w:vAlign w:val="center"/>
          </w:tcPr>
          <w:p w14:paraId="5CDD85E1">
            <w:r>
              <w:rPr>
                <w:rFonts w:hint="eastAsia"/>
              </w:rPr>
              <w:t>区域规划慢行系统资源</w:t>
            </w:r>
          </w:p>
        </w:tc>
        <w:tc>
          <w:tcPr>
            <w:tcW w:w="1660" w:type="dxa"/>
            <w:vAlign w:val="center"/>
          </w:tcPr>
          <w:p w14:paraId="3965F7DC"/>
        </w:tc>
      </w:tr>
      <w:tr w14:paraId="439B45B5">
        <w:tblPrEx>
          <w:tblCellMar>
            <w:top w:w="0" w:type="dxa"/>
            <w:left w:w="108" w:type="dxa"/>
            <w:bottom w:w="0" w:type="dxa"/>
            <w:right w:w="108" w:type="dxa"/>
          </w:tblCellMar>
        </w:tblPrEx>
        <w:tc>
          <w:tcPr>
            <w:tcW w:w="704" w:type="dxa"/>
            <w:vMerge w:val="restart"/>
            <w:vAlign w:val="center"/>
          </w:tcPr>
          <w:p w14:paraId="65A43006">
            <w:r>
              <w:rPr>
                <w:rFonts w:hint="eastAsia"/>
              </w:rPr>
              <w:t>7</w:t>
            </w:r>
          </w:p>
        </w:tc>
        <w:tc>
          <w:tcPr>
            <w:tcW w:w="1276" w:type="dxa"/>
            <w:vMerge w:val="continue"/>
            <w:vAlign w:val="center"/>
          </w:tcPr>
          <w:p w14:paraId="66D34213"/>
        </w:tc>
        <w:tc>
          <w:tcPr>
            <w:tcW w:w="1701" w:type="dxa"/>
            <w:vMerge w:val="restart"/>
            <w:vAlign w:val="center"/>
          </w:tcPr>
          <w:p w14:paraId="519AC252">
            <w:r>
              <w:rPr>
                <w:rFonts w:hint="eastAsia"/>
              </w:rPr>
              <w:t>政策支持</w:t>
            </w:r>
          </w:p>
        </w:tc>
        <w:tc>
          <w:tcPr>
            <w:tcW w:w="2955" w:type="dxa"/>
            <w:vAlign w:val="center"/>
          </w:tcPr>
          <w:p w14:paraId="391DA173">
            <w:r>
              <w:rPr>
                <w:rFonts w:hint="eastAsia"/>
              </w:rPr>
              <w:t>国家、地方相关政策</w:t>
            </w:r>
          </w:p>
        </w:tc>
        <w:tc>
          <w:tcPr>
            <w:tcW w:w="1660" w:type="dxa"/>
            <w:vAlign w:val="center"/>
          </w:tcPr>
          <w:p w14:paraId="40C79491"/>
        </w:tc>
      </w:tr>
      <w:tr w14:paraId="7D25865D">
        <w:tblPrEx>
          <w:tblCellMar>
            <w:top w:w="0" w:type="dxa"/>
            <w:left w:w="108" w:type="dxa"/>
            <w:bottom w:w="0" w:type="dxa"/>
            <w:right w:w="108" w:type="dxa"/>
          </w:tblCellMar>
        </w:tblPrEx>
        <w:tc>
          <w:tcPr>
            <w:tcW w:w="704" w:type="dxa"/>
            <w:vMerge w:val="continue"/>
            <w:vAlign w:val="center"/>
          </w:tcPr>
          <w:p w14:paraId="36CE1216"/>
        </w:tc>
        <w:tc>
          <w:tcPr>
            <w:tcW w:w="1276" w:type="dxa"/>
            <w:vMerge w:val="continue"/>
            <w:vAlign w:val="center"/>
          </w:tcPr>
          <w:p w14:paraId="1A98ADF6"/>
        </w:tc>
        <w:tc>
          <w:tcPr>
            <w:tcW w:w="1701" w:type="dxa"/>
            <w:vMerge w:val="continue"/>
            <w:vAlign w:val="center"/>
          </w:tcPr>
          <w:p w14:paraId="6E567348"/>
        </w:tc>
        <w:tc>
          <w:tcPr>
            <w:tcW w:w="2955" w:type="dxa"/>
            <w:vAlign w:val="center"/>
          </w:tcPr>
          <w:p w14:paraId="059184D9">
            <w:r>
              <w:rPr>
                <w:rFonts w:hint="eastAsia"/>
              </w:rPr>
              <w:t>各部委政策指引</w:t>
            </w:r>
          </w:p>
        </w:tc>
        <w:tc>
          <w:tcPr>
            <w:tcW w:w="1660" w:type="dxa"/>
            <w:vAlign w:val="center"/>
          </w:tcPr>
          <w:p w14:paraId="3AA23DB1"/>
        </w:tc>
      </w:tr>
      <w:tr w14:paraId="103F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3A0A089"/>
        </w:tc>
        <w:tc>
          <w:tcPr>
            <w:tcW w:w="1276" w:type="dxa"/>
            <w:vMerge w:val="continue"/>
            <w:vAlign w:val="center"/>
          </w:tcPr>
          <w:p w14:paraId="643B8042"/>
        </w:tc>
        <w:tc>
          <w:tcPr>
            <w:tcW w:w="1701" w:type="dxa"/>
            <w:vMerge w:val="continue"/>
            <w:vAlign w:val="center"/>
          </w:tcPr>
          <w:p w14:paraId="59B451AC"/>
        </w:tc>
        <w:tc>
          <w:tcPr>
            <w:tcW w:w="2955" w:type="dxa"/>
            <w:vAlign w:val="center"/>
          </w:tcPr>
          <w:p w14:paraId="75AE0A53">
            <w:r>
              <w:rPr>
                <w:rFonts w:hint="eastAsia"/>
              </w:rPr>
              <w:t>产业发展导向</w:t>
            </w:r>
          </w:p>
        </w:tc>
        <w:tc>
          <w:tcPr>
            <w:tcW w:w="1660" w:type="dxa"/>
            <w:vAlign w:val="center"/>
          </w:tcPr>
          <w:p w14:paraId="30CF0000"/>
        </w:tc>
      </w:tr>
      <w:tr w14:paraId="258C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787E8DD9">
            <w:r>
              <w:rPr>
                <w:rFonts w:hint="eastAsia"/>
              </w:rPr>
              <w:t>8</w:t>
            </w:r>
          </w:p>
        </w:tc>
        <w:tc>
          <w:tcPr>
            <w:tcW w:w="1276" w:type="dxa"/>
            <w:vMerge w:val="restart"/>
            <w:vAlign w:val="center"/>
          </w:tcPr>
          <w:p w14:paraId="2A14C17C">
            <w:r>
              <w:rPr>
                <w:rFonts w:hint="eastAsia"/>
              </w:rPr>
              <w:t>房屋性能评估</w:t>
            </w:r>
          </w:p>
        </w:tc>
        <w:tc>
          <w:tcPr>
            <w:tcW w:w="1701" w:type="dxa"/>
            <w:vMerge w:val="restart"/>
            <w:vAlign w:val="center"/>
          </w:tcPr>
          <w:p w14:paraId="794F6B10">
            <w:r>
              <w:rPr>
                <w:rFonts w:hint="eastAsia"/>
                <w:bCs/>
              </w:rPr>
              <w:t>结构安全</w:t>
            </w:r>
          </w:p>
        </w:tc>
        <w:tc>
          <w:tcPr>
            <w:tcW w:w="2955" w:type="dxa"/>
            <w:vAlign w:val="center"/>
          </w:tcPr>
          <w:p w14:paraId="76CB4DC7">
            <w:r>
              <w:rPr>
                <w:rFonts w:hint="eastAsia"/>
                <w:bCs/>
              </w:rPr>
              <w:t>安全检测鉴定结论</w:t>
            </w:r>
          </w:p>
        </w:tc>
        <w:tc>
          <w:tcPr>
            <w:tcW w:w="1660" w:type="dxa"/>
            <w:vAlign w:val="center"/>
          </w:tcPr>
          <w:p w14:paraId="7073CCFE"/>
        </w:tc>
      </w:tr>
      <w:tr w14:paraId="0670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A403C5A"/>
        </w:tc>
        <w:tc>
          <w:tcPr>
            <w:tcW w:w="1276" w:type="dxa"/>
            <w:vMerge w:val="continue"/>
            <w:vAlign w:val="center"/>
          </w:tcPr>
          <w:p w14:paraId="5D57FAE5"/>
        </w:tc>
        <w:tc>
          <w:tcPr>
            <w:tcW w:w="1701" w:type="dxa"/>
            <w:vMerge w:val="continue"/>
            <w:vAlign w:val="center"/>
          </w:tcPr>
          <w:p w14:paraId="134117DC"/>
        </w:tc>
        <w:tc>
          <w:tcPr>
            <w:tcW w:w="2955" w:type="dxa"/>
            <w:vAlign w:val="center"/>
          </w:tcPr>
          <w:p w14:paraId="433CFF48">
            <w:r>
              <w:rPr>
                <w:rFonts w:hint="eastAsia"/>
                <w:bCs/>
              </w:rPr>
              <w:t>耐久性专项鉴定</w:t>
            </w:r>
          </w:p>
        </w:tc>
        <w:tc>
          <w:tcPr>
            <w:tcW w:w="1660" w:type="dxa"/>
            <w:vAlign w:val="center"/>
          </w:tcPr>
          <w:p w14:paraId="161A3504"/>
        </w:tc>
      </w:tr>
      <w:tr w14:paraId="3DCE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281E4855">
            <w:r>
              <w:rPr>
                <w:rFonts w:hint="eastAsia"/>
              </w:rPr>
              <w:t>9</w:t>
            </w:r>
          </w:p>
        </w:tc>
        <w:tc>
          <w:tcPr>
            <w:tcW w:w="1276" w:type="dxa"/>
            <w:vMerge w:val="continue"/>
            <w:vAlign w:val="center"/>
          </w:tcPr>
          <w:p w14:paraId="2CC9A5EB"/>
        </w:tc>
        <w:tc>
          <w:tcPr>
            <w:tcW w:w="1701" w:type="dxa"/>
            <w:vMerge w:val="restart"/>
            <w:vAlign w:val="center"/>
          </w:tcPr>
          <w:p w14:paraId="4EEEF552">
            <w:r>
              <w:rPr>
                <w:rFonts w:hint="eastAsia"/>
                <w:bCs/>
              </w:rPr>
              <w:t>围护结构</w:t>
            </w:r>
          </w:p>
        </w:tc>
        <w:tc>
          <w:tcPr>
            <w:tcW w:w="2955" w:type="dxa"/>
            <w:vAlign w:val="center"/>
          </w:tcPr>
          <w:p w14:paraId="40463989">
            <w:pPr>
              <w:rPr>
                <w:bCs/>
              </w:rPr>
            </w:pPr>
            <w:r>
              <w:rPr>
                <w:rFonts w:hint="eastAsia"/>
                <w:bCs/>
              </w:rPr>
              <w:t>围护结构安全专项鉴定</w:t>
            </w:r>
          </w:p>
        </w:tc>
        <w:tc>
          <w:tcPr>
            <w:tcW w:w="1660" w:type="dxa"/>
            <w:vAlign w:val="center"/>
          </w:tcPr>
          <w:p w14:paraId="611A0214"/>
        </w:tc>
      </w:tr>
      <w:tr w14:paraId="5147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39082351"/>
        </w:tc>
        <w:tc>
          <w:tcPr>
            <w:tcW w:w="1276" w:type="dxa"/>
            <w:vMerge w:val="continue"/>
            <w:vAlign w:val="center"/>
          </w:tcPr>
          <w:p w14:paraId="083FB518"/>
        </w:tc>
        <w:tc>
          <w:tcPr>
            <w:tcW w:w="1701" w:type="dxa"/>
            <w:vMerge w:val="continue"/>
            <w:vAlign w:val="center"/>
          </w:tcPr>
          <w:p w14:paraId="0F1304F5"/>
        </w:tc>
        <w:tc>
          <w:tcPr>
            <w:tcW w:w="2955" w:type="dxa"/>
            <w:vAlign w:val="center"/>
          </w:tcPr>
          <w:p w14:paraId="67B1D70F">
            <w:pPr>
              <w:rPr>
                <w:bCs/>
              </w:rPr>
            </w:pPr>
            <w:r>
              <w:rPr>
                <w:rFonts w:hint="eastAsia"/>
                <w:bCs/>
              </w:rPr>
              <w:t>围护结构节能</w:t>
            </w:r>
          </w:p>
        </w:tc>
        <w:tc>
          <w:tcPr>
            <w:tcW w:w="1660" w:type="dxa"/>
            <w:vAlign w:val="center"/>
          </w:tcPr>
          <w:p w14:paraId="2C945329"/>
        </w:tc>
      </w:tr>
      <w:tr w14:paraId="0A7B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F54A7EE"/>
        </w:tc>
        <w:tc>
          <w:tcPr>
            <w:tcW w:w="1276" w:type="dxa"/>
            <w:vMerge w:val="continue"/>
            <w:vAlign w:val="center"/>
          </w:tcPr>
          <w:p w14:paraId="5DBB2495"/>
        </w:tc>
        <w:tc>
          <w:tcPr>
            <w:tcW w:w="1701" w:type="dxa"/>
            <w:vMerge w:val="continue"/>
            <w:vAlign w:val="center"/>
          </w:tcPr>
          <w:p w14:paraId="6F776123"/>
        </w:tc>
        <w:tc>
          <w:tcPr>
            <w:tcW w:w="2955" w:type="dxa"/>
            <w:vAlign w:val="center"/>
          </w:tcPr>
          <w:p w14:paraId="51D662F7">
            <w:pPr>
              <w:rPr>
                <w:bCs/>
              </w:rPr>
            </w:pPr>
            <w:r>
              <w:rPr>
                <w:rFonts w:hint="eastAsia"/>
                <w:bCs/>
              </w:rPr>
              <w:t>围护结构防水</w:t>
            </w:r>
          </w:p>
        </w:tc>
        <w:tc>
          <w:tcPr>
            <w:tcW w:w="1660" w:type="dxa"/>
            <w:vAlign w:val="center"/>
          </w:tcPr>
          <w:p w14:paraId="289F8343"/>
        </w:tc>
      </w:tr>
      <w:tr w14:paraId="4D78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3926BF73">
            <w:r>
              <w:rPr>
                <w:rFonts w:hint="eastAsia"/>
              </w:rPr>
              <w:t>1</w:t>
            </w:r>
            <w:r>
              <w:t>0</w:t>
            </w:r>
          </w:p>
        </w:tc>
        <w:tc>
          <w:tcPr>
            <w:tcW w:w="1276" w:type="dxa"/>
            <w:vMerge w:val="continue"/>
            <w:vAlign w:val="center"/>
          </w:tcPr>
          <w:p w14:paraId="1E8B8116"/>
        </w:tc>
        <w:tc>
          <w:tcPr>
            <w:tcW w:w="1701" w:type="dxa"/>
            <w:vMerge w:val="restart"/>
            <w:vAlign w:val="center"/>
          </w:tcPr>
          <w:p w14:paraId="68E3E874">
            <w:r>
              <w:rPr>
                <w:rFonts w:hint="eastAsia"/>
                <w:bCs/>
              </w:rPr>
              <w:t>室内环境</w:t>
            </w:r>
          </w:p>
        </w:tc>
        <w:tc>
          <w:tcPr>
            <w:tcW w:w="2955" w:type="dxa"/>
            <w:vAlign w:val="center"/>
          </w:tcPr>
          <w:p w14:paraId="0A59A494">
            <w:pPr>
              <w:rPr>
                <w:bCs/>
              </w:rPr>
            </w:pPr>
            <w:r>
              <w:rPr>
                <w:rFonts w:hint="eastAsia"/>
                <w:bCs/>
              </w:rPr>
              <w:t>自然通风</w:t>
            </w:r>
          </w:p>
        </w:tc>
        <w:tc>
          <w:tcPr>
            <w:tcW w:w="1660" w:type="dxa"/>
            <w:vAlign w:val="center"/>
          </w:tcPr>
          <w:p w14:paraId="2C0B6D9A"/>
        </w:tc>
      </w:tr>
      <w:tr w14:paraId="24D0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F962FB5"/>
        </w:tc>
        <w:tc>
          <w:tcPr>
            <w:tcW w:w="1276" w:type="dxa"/>
            <w:vMerge w:val="continue"/>
            <w:vAlign w:val="center"/>
          </w:tcPr>
          <w:p w14:paraId="5FB10121"/>
        </w:tc>
        <w:tc>
          <w:tcPr>
            <w:tcW w:w="1701" w:type="dxa"/>
            <w:vMerge w:val="continue"/>
            <w:vAlign w:val="center"/>
          </w:tcPr>
          <w:p w14:paraId="248528AE">
            <w:pPr>
              <w:rPr>
                <w:bCs/>
              </w:rPr>
            </w:pPr>
          </w:p>
        </w:tc>
        <w:tc>
          <w:tcPr>
            <w:tcW w:w="2955" w:type="dxa"/>
            <w:vAlign w:val="center"/>
          </w:tcPr>
          <w:p w14:paraId="23765EF3">
            <w:pPr>
              <w:rPr>
                <w:bCs/>
              </w:rPr>
            </w:pPr>
            <w:r>
              <w:rPr>
                <w:rFonts w:hint="eastAsia"/>
                <w:bCs/>
              </w:rPr>
              <w:t>自然采光</w:t>
            </w:r>
          </w:p>
        </w:tc>
        <w:tc>
          <w:tcPr>
            <w:tcW w:w="1660" w:type="dxa"/>
            <w:vAlign w:val="center"/>
          </w:tcPr>
          <w:p w14:paraId="0F254B8D"/>
        </w:tc>
      </w:tr>
      <w:tr w14:paraId="4E0B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BB64109"/>
        </w:tc>
        <w:tc>
          <w:tcPr>
            <w:tcW w:w="1276" w:type="dxa"/>
            <w:vMerge w:val="continue"/>
            <w:vAlign w:val="center"/>
          </w:tcPr>
          <w:p w14:paraId="79E9EB74"/>
        </w:tc>
        <w:tc>
          <w:tcPr>
            <w:tcW w:w="1701" w:type="dxa"/>
            <w:vMerge w:val="continue"/>
            <w:vAlign w:val="center"/>
          </w:tcPr>
          <w:p w14:paraId="1DFAC4A4">
            <w:pPr>
              <w:rPr>
                <w:bCs/>
              </w:rPr>
            </w:pPr>
          </w:p>
        </w:tc>
        <w:tc>
          <w:tcPr>
            <w:tcW w:w="2955" w:type="dxa"/>
            <w:vAlign w:val="center"/>
          </w:tcPr>
          <w:p w14:paraId="38569907">
            <w:pPr>
              <w:rPr>
                <w:bCs/>
              </w:rPr>
            </w:pPr>
            <w:r>
              <w:rPr>
                <w:rFonts w:hint="eastAsia"/>
                <w:bCs/>
              </w:rPr>
              <w:t>遮阳设施</w:t>
            </w:r>
          </w:p>
        </w:tc>
        <w:tc>
          <w:tcPr>
            <w:tcW w:w="1660" w:type="dxa"/>
            <w:vAlign w:val="center"/>
          </w:tcPr>
          <w:p w14:paraId="6D396606"/>
        </w:tc>
      </w:tr>
      <w:tr w14:paraId="15F3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3BC7E40E">
            <w:r>
              <w:rPr>
                <w:rFonts w:hint="eastAsia"/>
              </w:rPr>
              <w:t>1</w:t>
            </w:r>
            <w:r>
              <w:t>1</w:t>
            </w:r>
          </w:p>
        </w:tc>
        <w:tc>
          <w:tcPr>
            <w:tcW w:w="1276" w:type="dxa"/>
            <w:vMerge w:val="continue"/>
            <w:vAlign w:val="center"/>
          </w:tcPr>
          <w:p w14:paraId="7E84CA98"/>
        </w:tc>
        <w:tc>
          <w:tcPr>
            <w:tcW w:w="1701" w:type="dxa"/>
            <w:vMerge w:val="restart"/>
            <w:vAlign w:val="center"/>
          </w:tcPr>
          <w:p w14:paraId="475D1D6F">
            <w:pPr>
              <w:rPr>
                <w:bCs/>
              </w:rPr>
            </w:pPr>
            <w:r>
              <w:rPr>
                <w:rFonts w:hint="eastAsia"/>
                <w:bCs/>
              </w:rPr>
              <w:t>机电系统与设备</w:t>
            </w:r>
          </w:p>
        </w:tc>
        <w:tc>
          <w:tcPr>
            <w:tcW w:w="2955" w:type="dxa"/>
            <w:vAlign w:val="center"/>
          </w:tcPr>
          <w:p w14:paraId="5A3EFAAC">
            <w:pPr>
              <w:rPr>
                <w:bCs/>
              </w:rPr>
            </w:pPr>
            <w:r>
              <w:rPr>
                <w:rFonts w:hint="eastAsia"/>
                <w:bCs/>
              </w:rPr>
              <w:t>供暖、通风和空调系统及设备</w:t>
            </w:r>
          </w:p>
        </w:tc>
        <w:tc>
          <w:tcPr>
            <w:tcW w:w="1660" w:type="dxa"/>
            <w:vAlign w:val="center"/>
          </w:tcPr>
          <w:p w14:paraId="3D238009"/>
        </w:tc>
      </w:tr>
      <w:tr w14:paraId="6AD4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41534909"/>
        </w:tc>
        <w:tc>
          <w:tcPr>
            <w:tcW w:w="1276" w:type="dxa"/>
            <w:vMerge w:val="continue"/>
            <w:vAlign w:val="center"/>
          </w:tcPr>
          <w:p w14:paraId="3325A454"/>
        </w:tc>
        <w:tc>
          <w:tcPr>
            <w:tcW w:w="1701" w:type="dxa"/>
            <w:vMerge w:val="continue"/>
            <w:vAlign w:val="center"/>
          </w:tcPr>
          <w:p w14:paraId="461DFDFC">
            <w:pPr>
              <w:rPr>
                <w:bCs/>
              </w:rPr>
            </w:pPr>
          </w:p>
        </w:tc>
        <w:tc>
          <w:tcPr>
            <w:tcW w:w="2955" w:type="dxa"/>
            <w:vAlign w:val="center"/>
          </w:tcPr>
          <w:p w14:paraId="07A593BA">
            <w:pPr>
              <w:rPr>
                <w:bCs/>
              </w:rPr>
            </w:pPr>
            <w:r>
              <w:rPr>
                <w:rFonts w:hint="eastAsia"/>
                <w:bCs/>
              </w:rPr>
              <w:t>给排水系统及设备</w:t>
            </w:r>
          </w:p>
        </w:tc>
        <w:tc>
          <w:tcPr>
            <w:tcW w:w="1660" w:type="dxa"/>
            <w:vAlign w:val="center"/>
          </w:tcPr>
          <w:p w14:paraId="7620FE9D"/>
        </w:tc>
      </w:tr>
      <w:tr w14:paraId="41A0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00EF7B5"/>
        </w:tc>
        <w:tc>
          <w:tcPr>
            <w:tcW w:w="1276" w:type="dxa"/>
            <w:vMerge w:val="continue"/>
            <w:vAlign w:val="center"/>
          </w:tcPr>
          <w:p w14:paraId="59417A26"/>
        </w:tc>
        <w:tc>
          <w:tcPr>
            <w:tcW w:w="1701" w:type="dxa"/>
            <w:vMerge w:val="continue"/>
            <w:vAlign w:val="center"/>
          </w:tcPr>
          <w:p w14:paraId="3FF7E1C4">
            <w:pPr>
              <w:rPr>
                <w:bCs/>
              </w:rPr>
            </w:pPr>
          </w:p>
        </w:tc>
        <w:tc>
          <w:tcPr>
            <w:tcW w:w="2955" w:type="dxa"/>
            <w:vAlign w:val="center"/>
          </w:tcPr>
          <w:p w14:paraId="239CFB24">
            <w:pPr>
              <w:rPr>
                <w:bCs/>
              </w:rPr>
            </w:pPr>
            <w:r>
              <w:rPr>
                <w:rFonts w:hint="eastAsia"/>
                <w:bCs/>
              </w:rPr>
              <w:t>电气供配电系统及设备</w:t>
            </w:r>
          </w:p>
        </w:tc>
        <w:tc>
          <w:tcPr>
            <w:tcW w:w="1660" w:type="dxa"/>
            <w:vAlign w:val="center"/>
          </w:tcPr>
          <w:p w14:paraId="585B4CDF"/>
        </w:tc>
      </w:tr>
      <w:tr w14:paraId="776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7CCEF9A"/>
        </w:tc>
        <w:tc>
          <w:tcPr>
            <w:tcW w:w="1276" w:type="dxa"/>
            <w:vMerge w:val="continue"/>
            <w:vAlign w:val="center"/>
          </w:tcPr>
          <w:p w14:paraId="6C10CFC5"/>
        </w:tc>
        <w:tc>
          <w:tcPr>
            <w:tcW w:w="1701" w:type="dxa"/>
            <w:vMerge w:val="continue"/>
            <w:vAlign w:val="center"/>
          </w:tcPr>
          <w:p w14:paraId="5BFF96D3">
            <w:pPr>
              <w:rPr>
                <w:bCs/>
              </w:rPr>
            </w:pPr>
          </w:p>
        </w:tc>
        <w:tc>
          <w:tcPr>
            <w:tcW w:w="2955" w:type="dxa"/>
            <w:vAlign w:val="center"/>
          </w:tcPr>
          <w:p w14:paraId="774A09F8">
            <w:pPr>
              <w:rPr>
                <w:bCs/>
              </w:rPr>
            </w:pPr>
            <w:r>
              <w:rPr>
                <w:rFonts w:hint="eastAsia"/>
                <w:bCs/>
              </w:rPr>
              <w:t>电气照明系统及设备</w:t>
            </w:r>
          </w:p>
        </w:tc>
        <w:tc>
          <w:tcPr>
            <w:tcW w:w="1660" w:type="dxa"/>
            <w:vAlign w:val="center"/>
          </w:tcPr>
          <w:p w14:paraId="6E6D6FD1"/>
        </w:tc>
      </w:tr>
      <w:tr w14:paraId="52E1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E92B098"/>
        </w:tc>
        <w:tc>
          <w:tcPr>
            <w:tcW w:w="1276" w:type="dxa"/>
            <w:vMerge w:val="continue"/>
            <w:vAlign w:val="center"/>
          </w:tcPr>
          <w:p w14:paraId="3C8DAD3B"/>
        </w:tc>
        <w:tc>
          <w:tcPr>
            <w:tcW w:w="1701" w:type="dxa"/>
            <w:vMerge w:val="continue"/>
            <w:vAlign w:val="center"/>
          </w:tcPr>
          <w:p w14:paraId="223B8D7F">
            <w:pPr>
              <w:rPr>
                <w:bCs/>
              </w:rPr>
            </w:pPr>
          </w:p>
        </w:tc>
        <w:tc>
          <w:tcPr>
            <w:tcW w:w="2955" w:type="dxa"/>
            <w:vAlign w:val="center"/>
          </w:tcPr>
          <w:p w14:paraId="61B00B8A">
            <w:pPr>
              <w:rPr>
                <w:bCs/>
              </w:rPr>
            </w:pPr>
            <w:r>
              <w:rPr>
                <w:rFonts w:hint="eastAsia"/>
                <w:bCs/>
              </w:rPr>
              <w:t>防雷及接地系统设施</w:t>
            </w:r>
          </w:p>
        </w:tc>
        <w:tc>
          <w:tcPr>
            <w:tcW w:w="1660" w:type="dxa"/>
            <w:vAlign w:val="center"/>
          </w:tcPr>
          <w:p w14:paraId="39B79522"/>
        </w:tc>
      </w:tr>
      <w:tr w14:paraId="00B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05688B7"/>
        </w:tc>
        <w:tc>
          <w:tcPr>
            <w:tcW w:w="1276" w:type="dxa"/>
            <w:vMerge w:val="continue"/>
            <w:vAlign w:val="center"/>
          </w:tcPr>
          <w:p w14:paraId="32C79CCA"/>
        </w:tc>
        <w:tc>
          <w:tcPr>
            <w:tcW w:w="1701" w:type="dxa"/>
            <w:vMerge w:val="continue"/>
            <w:vAlign w:val="center"/>
          </w:tcPr>
          <w:p w14:paraId="2ED6AFB9">
            <w:pPr>
              <w:rPr>
                <w:bCs/>
              </w:rPr>
            </w:pPr>
          </w:p>
        </w:tc>
        <w:tc>
          <w:tcPr>
            <w:tcW w:w="2955" w:type="dxa"/>
            <w:vAlign w:val="center"/>
          </w:tcPr>
          <w:p w14:paraId="7D202AD7">
            <w:pPr>
              <w:rPr>
                <w:bCs/>
              </w:rPr>
            </w:pPr>
            <w:r>
              <w:rPr>
                <w:rFonts w:hint="eastAsia"/>
                <w:bCs/>
              </w:rPr>
              <w:t>智能化系统及设备</w:t>
            </w:r>
          </w:p>
        </w:tc>
        <w:tc>
          <w:tcPr>
            <w:tcW w:w="1660" w:type="dxa"/>
            <w:vAlign w:val="center"/>
          </w:tcPr>
          <w:p w14:paraId="561863C1"/>
        </w:tc>
      </w:tr>
      <w:tr w14:paraId="352F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485268E"/>
        </w:tc>
        <w:tc>
          <w:tcPr>
            <w:tcW w:w="1276" w:type="dxa"/>
            <w:vMerge w:val="continue"/>
            <w:vAlign w:val="center"/>
          </w:tcPr>
          <w:p w14:paraId="2324DDE5"/>
        </w:tc>
        <w:tc>
          <w:tcPr>
            <w:tcW w:w="1701" w:type="dxa"/>
            <w:vMerge w:val="continue"/>
            <w:vAlign w:val="center"/>
          </w:tcPr>
          <w:p w14:paraId="58616408">
            <w:pPr>
              <w:rPr>
                <w:bCs/>
              </w:rPr>
            </w:pPr>
          </w:p>
        </w:tc>
        <w:tc>
          <w:tcPr>
            <w:tcW w:w="2955" w:type="dxa"/>
            <w:vAlign w:val="center"/>
          </w:tcPr>
          <w:p w14:paraId="2B477431">
            <w:pPr>
              <w:rPr>
                <w:bCs/>
              </w:rPr>
            </w:pPr>
            <w:r>
              <w:rPr>
                <w:rFonts w:hint="eastAsia"/>
                <w:bCs/>
              </w:rPr>
              <w:t>工艺设备</w:t>
            </w:r>
          </w:p>
        </w:tc>
        <w:tc>
          <w:tcPr>
            <w:tcW w:w="1660" w:type="dxa"/>
            <w:vAlign w:val="center"/>
          </w:tcPr>
          <w:p w14:paraId="6F413F89"/>
        </w:tc>
      </w:tr>
      <w:tr w14:paraId="09AE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7292D8F7"/>
        </w:tc>
        <w:tc>
          <w:tcPr>
            <w:tcW w:w="1276" w:type="dxa"/>
            <w:vMerge w:val="continue"/>
            <w:vAlign w:val="center"/>
          </w:tcPr>
          <w:p w14:paraId="069A7BDD"/>
        </w:tc>
        <w:tc>
          <w:tcPr>
            <w:tcW w:w="1701" w:type="dxa"/>
            <w:vMerge w:val="continue"/>
            <w:vAlign w:val="center"/>
          </w:tcPr>
          <w:p w14:paraId="6F8E71C6">
            <w:pPr>
              <w:rPr>
                <w:bCs/>
              </w:rPr>
            </w:pPr>
          </w:p>
        </w:tc>
        <w:tc>
          <w:tcPr>
            <w:tcW w:w="2955" w:type="dxa"/>
            <w:vAlign w:val="center"/>
          </w:tcPr>
          <w:p w14:paraId="46AFA460">
            <w:pPr>
              <w:rPr>
                <w:bCs/>
              </w:rPr>
            </w:pPr>
            <w:r>
              <w:rPr>
                <w:rFonts w:hint="eastAsia"/>
                <w:bCs/>
              </w:rPr>
              <w:t>其他设备设施，包括电梯、烟囱、起重设备等</w:t>
            </w:r>
          </w:p>
        </w:tc>
        <w:tc>
          <w:tcPr>
            <w:tcW w:w="1660" w:type="dxa"/>
            <w:vAlign w:val="center"/>
          </w:tcPr>
          <w:p w14:paraId="5B41E2FF"/>
        </w:tc>
      </w:tr>
      <w:tr w14:paraId="5B2F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7A3E74E0">
            <w:r>
              <w:rPr>
                <w:rFonts w:hint="eastAsia"/>
              </w:rPr>
              <w:t>1</w:t>
            </w:r>
            <w:r>
              <w:t>2</w:t>
            </w:r>
          </w:p>
        </w:tc>
        <w:tc>
          <w:tcPr>
            <w:tcW w:w="1276" w:type="dxa"/>
            <w:vMerge w:val="continue"/>
            <w:vAlign w:val="center"/>
          </w:tcPr>
          <w:p w14:paraId="4916B8A6"/>
        </w:tc>
        <w:tc>
          <w:tcPr>
            <w:tcW w:w="1701" w:type="dxa"/>
            <w:vMerge w:val="restart"/>
            <w:vAlign w:val="center"/>
          </w:tcPr>
          <w:p w14:paraId="07B69B24">
            <w:pPr>
              <w:rPr>
                <w:bCs/>
              </w:rPr>
            </w:pPr>
            <w:r>
              <w:rPr>
                <w:rFonts w:hint="eastAsia"/>
                <w:bCs/>
              </w:rPr>
              <w:t>市政资源与小市政</w:t>
            </w:r>
          </w:p>
        </w:tc>
        <w:tc>
          <w:tcPr>
            <w:tcW w:w="2955" w:type="dxa"/>
            <w:vAlign w:val="center"/>
          </w:tcPr>
          <w:p w14:paraId="036A5799">
            <w:pPr>
              <w:rPr>
                <w:bCs/>
              </w:rPr>
            </w:pPr>
            <w:r>
              <w:rPr>
                <w:rFonts w:hint="eastAsia"/>
                <w:bCs/>
              </w:rPr>
              <w:t xml:space="preserve">工厂余热利用 </w:t>
            </w:r>
          </w:p>
        </w:tc>
        <w:tc>
          <w:tcPr>
            <w:tcW w:w="1660" w:type="dxa"/>
            <w:vAlign w:val="center"/>
          </w:tcPr>
          <w:p w14:paraId="21AF3FCE"/>
        </w:tc>
      </w:tr>
      <w:tr w14:paraId="486881CB">
        <w:tblPrEx>
          <w:tblCellMar>
            <w:top w:w="0" w:type="dxa"/>
            <w:left w:w="108" w:type="dxa"/>
            <w:bottom w:w="0" w:type="dxa"/>
            <w:right w:w="108" w:type="dxa"/>
          </w:tblCellMar>
        </w:tblPrEx>
        <w:tc>
          <w:tcPr>
            <w:tcW w:w="704" w:type="dxa"/>
            <w:vMerge w:val="continue"/>
            <w:vAlign w:val="center"/>
          </w:tcPr>
          <w:p w14:paraId="4BB3762F"/>
        </w:tc>
        <w:tc>
          <w:tcPr>
            <w:tcW w:w="1276" w:type="dxa"/>
            <w:vMerge w:val="continue"/>
            <w:vAlign w:val="center"/>
          </w:tcPr>
          <w:p w14:paraId="3EC9CA08"/>
        </w:tc>
        <w:tc>
          <w:tcPr>
            <w:tcW w:w="1701" w:type="dxa"/>
            <w:vMerge w:val="continue"/>
            <w:vAlign w:val="center"/>
          </w:tcPr>
          <w:p w14:paraId="5E587064">
            <w:pPr>
              <w:rPr>
                <w:bCs/>
              </w:rPr>
            </w:pPr>
          </w:p>
        </w:tc>
        <w:tc>
          <w:tcPr>
            <w:tcW w:w="2955" w:type="dxa"/>
            <w:vAlign w:val="center"/>
          </w:tcPr>
          <w:p w14:paraId="01DCA438">
            <w:pPr>
              <w:rPr>
                <w:bCs/>
              </w:rPr>
            </w:pPr>
            <w:r>
              <w:rPr>
                <w:rFonts w:hint="eastAsia"/>
                <w:bCs/>
              </w:rPr>
              <w:t>水、电、暖等市政资源</w:t>
            </w:r>
          </w:p>
        </w:tc>
        <w:tc>
          <w:tcPr>
            <w:tcW w:w="1660" w:type="dxa"/>
            <w:vAlign w:val="center"/>
          </w:tcPr>
          <w:p w14:paraId="08949D70"/>
        </w:tc>
      </w:tr>
      <w:tr w14:paraId="38CB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C482ABE"/>
        </w:tc>
        <w:tc>
          <w:tcPr>
            <w:tcW w:w="1276" w:type="dxa"/>
            <w:vMerge w:val="continue"/>
            <w:vAlign w:val="center"/>
          </w:tcPr>
          <w:p w14:paraId="279C9C0F"/>
        </w:tc>
        <w:tc>
          <w:tcPr>
            <w:tcW w:w="1701" w:type="dxa"/>
            <w:vMerge w:val="continue"/>
            <w:vAlign w:val="center"/>
          </w:tcPr>
          <w:p w14:paraId="3E1BA79E">
            <w:pPr>
              <w:rPr>
                <w:bCs/>
              </w:rPr>
            </w:pPr>
          </w:p>
        </w:tc>
        <w:tc>
          <w:tcPr>
            <w:tcW w:w="2955" w:type="dxa"/>
            <w:vAlign w:val="center"/>
          </w:tcPr>
          <w:p w14:paraId="45FA2CC5">
            <w:pPr>
              <w:rPr>
                <w:bCs/>
              </w:rPr>
            </w:pPr>
            <w:r>
              <w:rPr>
                <w:rFonts w:hint="eastAsia"/>
                <w:bCs/>
              </w:rPr>
              <w:t>用地内部小市政管线及设备设施</w:t>
            </w:r>
          </w:p>
        </w:tc>
        <w:tc>
          <w:tcPr>
            <w:tcW w:w="1660" w:type="dxa"/>
            <w:vAlign w:val="center"/>
          </w:tcPr>
          <w:p w14:paraId="29944946"/>
        </w:tc>
      </w:tr>
      <w:tr w14:paraId="7917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7ED3FFFC">
            <w:r>
              <w:rPr>
                <w:rFonts w:hint="eastAsia"/>
              </w:rPr>
              <w:t>1</w:t>
            </w:r>
            <w:r>
              <w:t>3</w:t>
            </w:r>
          </w:p>
        </w:tc>
        <w:tc>
          <w:tcPr>
            <w:tcW w:w="1276" w:type="dxa"/>
            <w:vMerge w:val="restart"/>
            <w:vAlign w:val="center"/>
          </w:tcPr>
          <w:p w14:paraId="26107390">
            <w:r>
              <w:rPr>
                <w:rFonts w:hint="eastAsia"/>
              </w:rPr>
              <w:t>场地环境评估</w:t>
            </w:r>
          </w:p>
        </w:tc>
        <w:tc>
          <w:tcPr>
            <w:tcW w:w="1701" w:type="dxa"/>
            <w:vMerge w:val="restart"/>
            <w:vAlign w:val="center"/>
          </w:tcPr>
          <w:p w14:paraId="602E2F75">
            <w:pPr>
              <w:rPr>
                <w:bCs/>
              </w:rPr>
            </w:pPr>
            <w:r>
              <w:rPr>
                <w:rFonts w:hint="eastAsia"/>
              </w:rPr>
              <w:t>场地安全性</w:t>
            </w:r>
          </w:p>
        </w:tc>
        <w:tc>
          <w:tcPr>
            <w:tcW w:w="2955" w:type="dxa"/>
            <w:vAlign w:val="center"/>
          </w:tcPr>
          <w:p w14:paraId="66DF74AB">
            <w:pPr>
              <w:rPr>
                <w:bCs/>
              </w:rPr>
            </w:pPr>
            <w:r>
              <w:rPr>
                <w:rFonts w:hint="eastAsia"/>
                <w:bCs/>
              </w:rPr>
              <w:t>发生滑坡、崩塌、地陷、地裂、泥石流等地质灾害的可能性</w:t>
            </w:r>
          </w:p>
        </w:tc>
        <w:tc>
          <w:tcPr>
            <w:tcW w:w="1660" w:type="dxa"/>
            <w:vAlign w:val="center"/>
          </w:tcPr>
          <w:p w14:paraId="258BA3CE"/>
        </w:tc>
      </w:tr>
      <w:tr w14:paraId="4A8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610747F"/>
        </w:tc>
        <w:tc>
          <w:tcPr>
            <w:tcW w:w="1276" w:type="dxa"/>
            <w:vMerge w:val="continue"/>
            <w:vAlign w:val="center"/>
          </w:tcPr>
          <w:p w14:paraId="6051F14B"/>
        </w:tc>
        <w:tc>
          <w:tcPr>
            <w:tcW w:w="1701" w:type="dxa"/>
            <w:vMerge w:val="continue"/>
            <w:vAlign w:val="center"/>
          </w:tcPr>
          <w:p w14:paraId="42A2BD30">
            <w:pPr>
              <w:rPr>
                <w:bCs/>
              </w:rPr>
            </w:pPr>
          </w:p>
        </w:tc>
        <w:tc>
          <w:tcPr>
            <w:tcW w:w="2955" w:type="dxa"/>
            <w:vAlign w:val="center"/>
          </w:tcPr>
          <w:p w14:paraId="7840A656">
            <w:pPr>
              <w:rPr>
                <w:bCs/>
              </w:rPr>
            </w:pPr>
            <w:r>
              <w:rPr>
                <w:rFonts w:hint="eastAsia"/>
                <w:bCs/>
              </w:rPr>
              <w:t>是否位于抗震危险地段</w:t>
            </w:r>
          </w:p>
        </w:tc>
        <w:tc>
          <w:tcPr>
            <w:tcW w:w="1660" w:type="dxa"/>
            <w:vAlign w:val="center"/>
          </w:tcPr>
          <w:p w14:paraId="633A3185"/>
        </w:tc>
      </w:tr>
      <w:tr w14:paraId="3908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415AF346"/>
        </w:tc>
        <w:tc>
          <w:tcPr>
            <w:tcW w:w="1276" w:type="dxa"/>
            <w:vMerge w:val="continue"/>
            <w:vAlign w:val="center"/>
          </w:tcPr>
          <w:p w14:paraId="59339307"/>
        </w:tc>
        <w:tc>
          <w:tcPr>
            <w:tcW w:w="1701" w:type="dxa"/>
            <w:vMerge w:val="continue"/>
            <w:vAlign w:val="center"/>
          </w:tcPr>
          <w:p w14:paraId="2A9C6224">
            <w:pPr>
              <w:rPr>
                <w:bCs/>
              </w:rPr>
            </w:pPr>
          </w:p>
        </w:tc>
        <w:tc>
          <w:tcPr>
            <w:tcW w:w="2955" w:type="dxa"/>
            <w:vAlign w:val="center"/>
          </w:tcPr>
          <w:p w14:paraId="4C6DB673">
            <w:pPr>
              <w:rPr>
                <w:bCs/>
              </w:rPr>
            </w:pPr>
            <w:r>
              <w:rPr>
                <w:rFonts w:hint="eastAsia"/>
                <w:bCs/>
              </w:rPr>
              <w:t>是否位于分洪和退洪门附近及洪水主流区域</w:t>
            </w:r>
          </w:p>
        </w:tc>
        <w:tc>
          <w:tcPr>
            <w:tcW w:w="1660" w:type="dxa"/>
            <w:vAlign w:val="center"/>
          </w:tcPr>
          <w:p w14:paraId="27FD3C89"/>
        </w:tc>
      </w:tr>
      <w:tr w14:paraId="45EC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65AF2EC"/>
        </w:tc>
        <w:tc>
          <w:tcPr>
            <w:tcW w:w="1276" w:type="dxa"/>
            <w:vMerge w:val="continue"/>
            <w:vAlign w:val="center"/>
          </w:tcPr>
          <w:p w14:paraId="6A25F5D0"/>
        </w:tc>
        <w:tc>
          <w:tcPr>
            <w:tcW w:w="1701" w:type="dxa"/>
            <w:vMerge w:val="continue"/>
            <w:vAlign w:val="center"/>
          </w:tcPr>
          <w:p w14:paraId="4D54219A">
            <w:pPr>
              <w:rPr>
                <w:bCs/>
              </w:rPr>
            </w:pPr>
          </w:p>
        </w:tc>
        <w:tc>
          <w:tcPr>
            <w:tcW w:w="2955" w:type="dxa"/>
            <w:vAlign w:val="center"/>
          </w:tcPr>
          <w:p w14:paraId="2F99E025">
            <w:pPr>
              <w:rPr>
                <w:bCs/>
              </w:rPr>
            </w:pPr>
            <w:r>
              <w:rPr>
                <w:rFonts w:hint="eastAsia"/>
                <w:bCs/>
              </w:rPr>
              <w:t>是否存在其他难以整治和防御的灾害高危害影响区</w:t>
            </w:r>
          </w:p>
        </w:tc>
        <w:tc>
          <w:tcPr>
            <w:tcW w:w="1660" w:type="dxa"/>
            <w:vAlign w:val="center"/>
          </w:tcPr>
          <w:p w14:paraId="3D38C50E"/>
        </w:tc>
      </w:tr>
      <w:tr w14:paraId="2F4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EF25CBC"/>
        </w:tc>
        <w:tc>
          <w:tcPr>
            <w:tcW w:w="1276" w:type="dxa"/>
            <w:vMerge w:val="continue"/>
            <w:vAlign w:val="center"/>
          </w:tcPr>
          <w:p w14:paraId="52DC6566"/>
        </w:tc>
        <w:tc>
          <w:tcPr>
            <w:tcW w:w="1701" w:type="dxa"/>
            <w:vMerge w:val="continue"/>
            <w:vAlign w:val="center"/>
          </w:tcPr>
          <w:p w14:paraId="6C2AD05F">
            <w:pPr>
              <w:rPr>
                <w:bCs/>
              </w:rPr>
            </w:pPr>
          </w:p>
        </w:tc>
        <w:tc>
          <w:tcPr>
            <w:tcW w:w="2955" w:type="dxa"/>
            <w:vAlign w:val="center"/>
          </w:tcPr>
          <w:p w14:paraId="4188AFF1">
            <w:pPr>
              <w:rPr>
                <w:bCs/>
              </w:rPr>
            </w:pPr>
            <w:r>
              <w:rPr>
                <w:rFonts w:hint="eastAsia"/>
                <w:bCs/>
              </w:rPr>
              <w:t>场地内及周边是否有危险品生产、存储运输、经营企业或设施，其生产及存储规模，以及具体工艺、安全措施及安全间距等</w:t>
            </w:r>
          </w:p>
        </w:tc>
        <w:tc>
          <w:tcPr>
            <w:tcW w:w="1660" w:type="dxa"/>
            <w:vAlign w:val="center"/>
          </w:tcPr>
          <w:p w14:paraId="33D28BE4"/>
        </w:tc>
      </w:tr>
      <w:tr w14:paraId="2623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486B4F34"/>
        </w:tc>
        <w:tc>
          <w:tcPr>
            <w:tcW w:w="1276" w:type="dxa"/>
            <w:vMerge w:val="continue"/>
            <w:vAlign w:val="center"/>
          </w:tcPr>
          <w:p w14:paraId="57CA539C"/>
        </w:tc>
        <w:tc>
          <w:tcPr>
            <w:tcW w:w="1701" w:type="dxa"/>
            <w:vMerge w:val="continue"/>
            <w:vAlign w:val="center"/>
          </w:tcPr>
          <w:p w14:paraId="07F659B9">
            <w:pPr>
              <w:rPr>
                <w:bCs/>
              </w:rPr>
            </w:pPr>
          </w:p>
        </w:tc>
        <w:tc>
          <w:tcPr>
            <w:tcW w:w="2955" w:type="dxa"/>
            <w:vAlign w:val="center"/>
          </w:tcPr>
          <w:p w14:paraId="10DCBDB7">
            <w:pPr>
              <w:rPr>
                <w:bCs/>
              </w:rPr>
            </w:pPr>
            <w:r>
              <w:rPr>
                <w:rFonts w:hint="eastAsia"/>
                <w:bCs/>
              </w:rPr>
              <w:t>场地内及周边是否有加油站、加气站、调压站等危险性较大的设施，其具体工艺、安全措施及安全间距等</w:t>
            </w:r>
          </w:p>
        </w:tc>
        <w:tc>
          <w:tcPr>
            <w:tcW w:w="1660" w:type="dxa"/>
            <w:vAlign w:val="center"/>
          </w:tcPr>
          <w:p w14:paraId="7F66CF19"/>
        </w:tc>
      </w:tr>
      <w:tr w14:paraId="47E7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4A3E2145">
            <w:r>
              <w:rPr>
                <w:rFonts w:hint="eastAsia"/>
              </w:rPr>
              <w:t>1</w:t>
            </w:r>
            <w:r>
              <w:t>4</w:t>
            </w:r>
          </w:p>
        </w:tc>
        <w:tc>
          <w:tcPr>
            <w:tcW w:w="1276" w:type="dxa"/>
            <w:vMerge w:val="continue"/>
            <w:vAlign w:val="center"/>
          </w:tcPr>
          <w:p w14:paraId="4C8F4103"/>
        </w:tc>
        <w:tc>
          <w:tcPr>
            <w:tcW w:w="1701" w:type="dxa"/>
            <w:vMerge w:val="restart"/>
            <w:vAlign w:val="center"/>
          </w:tcPr>
          <w:p w14:paraId="2EBDEDFA">
            <w:pPr>
              <w:rPr>
                <w:bCs/>
              </w:rPr>
            </w:pPr>
            <w:r>
              <w:rPr>
                <w:rFonts w:hint="eastAsia"/>
              </w:rPr>
              <w:t>污染源</w:t>
            </w:r>
          </w:p>
        </w:tc>
        <w:tc>
          <w:tcPr>
            <w:tcW w:w="2955" w:type="dxa"/>
            <w:vAlign w:val="center"/>
          </w:tcPr>
          <w:p w14:paraId="475F5A26">
            <w:pPr>
              <w:rPr>
                <w:bCs/>
              </w:rPr>
            </w:pPr>
            <w:r>
              <w:rPr>
                <w:rFonts w:hint="eastAsia"/>
                <w:bCs/>
              </w:rPr>
              <w:t>原厂房工艺污染情况分析</w:t>
            </w:r>
          </w:p>
        </w:tc>
        <w:tc>
          <w:tcPr>
            <w:tcW w:w="1660" w:type="dxa"/>
            <w:vAlign w:val="center"/>
          </w:tcPr>
          <w:p w14:paraId="301244D7"/>
        </w:tc>
      </w:tr>
      <w:tr w14:paraId="51D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D2C79EE"/>
        </w:tc>
        <w:tc>
          <w:tcPr>
            <w:tcW w:w="1276" w:type="dxa"/>
            <w:vMerge w:val="continue"/>
            <w:vAlign w:val="center"/>
          </w:tcPr>
          <w:p w14:paraId="4E4E6B4A"/>
        </w:tc>
        <w:tc>
          <w:tcPr>
            <w:tcW w:w="1701" w:type="dxa"/>
            <w:vMerge w:val="continue"/>
            <w:vAlign w:val="center"/>
          </w:tcPr>
          <w:p w14:paraId="3176C8D4"/>
        </w:tc>
        <w:tc>
          <w:tcPr>
            <w:tcW w:w="2955" w:type="dxa"/>
            <w:vAlign w:val="center"/>
          </w:tcPr>
          <w:p w14:paraId="350349C7">
            <w:pPr>
              <w:rPr>
                <w:bCs/>
              </w:rPr>
            </w:pPr>
            <w:r>
              <w:rPr>
                <w:rFonts w:hint="eastAsia"/>
                <w:bCs/>
              </w:rPr>
              <w:t>土壤污染情况</w:t>
            </w:r>
          </w:p>
        </w:tc>
        <w:tc>
          <w:tcPr>
            <w:tcW w:w="1660" w:type="dxa"/>
            <w:vAlign w:val="center"/>
          </w:tcPr>
          <w:p w14:paraId="5A322C2F"/>
        </w:tc>
      </w:tr>
      <w:tr w14:paraId="662D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9B9EDCA"/>
        </w:tc>
        <w:tc>
          <w:tcPr>
            <w:tcW w:w="1276" w:type="dxa"/>
            <w:vMerge w:val="continue"/>
            <w:vAlign w:val="center"/>
          </w:tcPr>
          <w:p w14:paraId="0CE413E3"/>
        </w:tc>
        <w:tc>
          <w:tcPr>
            <w:tcW w:w="1701" w:type="dxa"/>
            <w:vMerge w:val="continue"/>
            <w:vAlign w:val="center"/>
          </w:tcPr>
          <w:p w14:paraId="24DB931B"/>
        </w:tc>
        <w:tc>
          <w:tcPr>
            <w:tcW w:w="2955" w:type="dxa"/>
            <w:vAlign w:val="center"/>
          </w:tcPr>
          <w:p w14:paraId="16A729A9">
            <w:pPr>
              <w:rPr>
                <w:bCs/>
              </w:rPr>
            </w:pPr>
            <w:r>
              <w:rPr>
                <w:rFonts w:hint="eastAsia"/>
                <w:bCs/>
              </w:rPr>
              <w:t>空气污染情况</w:t>
            </w:r>
          </w:p>
        </w:tc>
        <w:tc>
          <w:tcPr>
            <w:tcW w:w="1660" w:type="dxa"/>
            <w:vAlign w:val="center"/>
          </w:tcPr>
          <w:p w14:paraId="25F5EA60"/>
        </w:tc>
      </w:tr>
      <w:tr w14:paraId="242C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BEF1C26"/>
        </w:tc>
        <w:tc>
          <w:tcPr>
            <w:tcW w:w="1276" w:type="dxa"/>
            <w:vMerge w:val="continue"/>
            <w:vAlign w:val="center"/>
          </w:tcPr>
          <w:p w14:paraId="4F17CAE6"/>
        </w:tc>
        <w:tc>
          <w:tcPr>
            <w:tcW w:w="1701" w:type="dxa"/>
            <w:vMerge w:val="continue"/>
            <w:vAlign w:val="center"/>
          </w:tcPr>
          <w:p w14:paraId="5ECFC560"/>
        </w:tc>
        <w:tc>
          <w:tcPr>
            <w:tcW w:w="2955" w:type="dxa"/>
            <w:vAlign w:val="center"/>
          </w:tcPr>
          <w:p w14:paraId="63D3DC53">
            <w:pPr>
              <w:rPr>
                <w:bCs/>
              </w:rPr>
            </w:pPr>
            <w:r>
              <w:rPr>
                <w:rFonts w:hint="eastAsia"/>
                <w:bCs/>
              </w:rPr>
              <w:t>用水污染情况</w:t>
            </w:r>
          </w:p>
        </w:tc>
        <w:tc>
          <w:tcPr>
            <w:tcW w:w="1660" w:type="dxa"/>
            <w:vAlign w:val="center"/>
          </w:tcPr>
          <w:p w14:paraId="51B83DEF"/>
        </w:tc>
      </w:tr>
      <w:tr w14:paraId="2833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6FD4FB6"/>
        </w:tc>
        <w:tc>
          <w:tcPr>
            <w:tcW w:w="1276" w:type="dxa"/>
            <w:vMerge w:val="continue"/>
            <w:vAlign w:val="center"/>
          </w:tcPr>
          <w:p w14:paraId="1EE7EF0F"/>
        </w:tc>
        <w:tc>
          <w:tcPr>
            <w:tcW w:w="1701" w:type="dxa"/>
            <w:vMerge w:val="continue"/>
            <w:vAlign w:val="center"/>
          </w:tcPr>
          <w:p w14:paraId="42CAC22E"/>
        </w:tc>
        <w:tc>
          <w:tcPr>
            <w:tcW w:w="2955" w:type="dxa"/>
            <w:vAlign w:val="center"/>
          </w:tcPr>
          <w:p w14:paraId="77882D3C">
            <w:pPr>
              <w:rPr>
                <w:bCs/>
              </w:rPr>
            </w:pPr>
            <w:r>
              <w:rPr>
                <w:rFonts w:hint="eastAsia"/>
                <w:bCs/>
              </w:rPr>
              <w:t>保留建筑物、构筑物及设备设施是否存留污染源</w:t>
            </w:r>
          </w:p>
        </w:tc>
        <w:tc>
          <w:tcPr>
            <w:tcW w:w="1660" w:type="dxa"/>
            <w:vAlign w:val="center"/>
          </w:tcPr>
          <w:p w14:paraId="3E3C3E6C"/>
        </w:tc>
      </w:tr>
      <w:tr w14:paraId="62B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5E3B0F9B">
            <w:r>
              <w:rPr>
                <w:rFonts w:hint="eastAsia"/>
              </w:rPr>
              <w:t>1</w:t>
            </w:r>
            <w:r>
              <w:t>5</w:t>
            </w:r>
          </w:p>
        </w:tc>
        <w:tc>
          <w:tcPr>
            <w:tcW w:w="1276" w:type="dxa"/>
            <w:vMerge w:val="continue"/>
            <w:vAlign w:val="center"/>
          </w:tcPr>
          <w:p w14:paraId="1AD295FC"/>
        </w:tc>
        <w:tc>
          <w:tcPr>
            <w:tcW w:w="1701" w:type="dxa"/>
            <w:vMerge w:val="restart"/>
            <w:vAlign w:val="center"/>
          </w:tcPr>
          <w:p w14:paraId="1BD0B4DF">
            <w:r>
              <w:rPr>
                <w:rFonts w:hint="eastAsia"/>
              </w:rPr>
              <w:t>景观水体水质</w:t>
            </w:r>
          </w:p>
        </w:tc>
        <w:tc>
          <w:tcPr>
            <w:tcW w:w="2955" w:type="dxa"/>
            <w:vAlign w:val="center"/>
          </w:tcPr>
          <w:p w14:paraId="30B79E10">
            <w:pPr>
              <w:rPr>
                <w:bCs/>
              </w:rPr>
            </w:pPr>
            <w:r>
              <w:rPr>
                <w:rFonts w:hint="eastAsia"/>
                <w:bCs/>
              </w:rPr>
              <w:t>现状自然水体水质污染情况</w:t>
            </w:r>
          </w:p>
        </w:tc>
        <w:tc>
          <w:tcPr>
            <w:tcW w:w="1660" w:type="dxa"/>
            <w:vAlign w:val="center"/>
          </w:tcPr>
          <w:p w14:paraId="0F37977E"/>
        </w:tc>
      </w:tr>
      <w:tr w14:paraId="6D8C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4E6EBAA9"/>
        </w:tc>
        <w:tc>
          <w:tcPr>
            <w:tcW w:w="1276" w:type="dxa"/>
            <w:vMerge w:val="continue"/>
            <w:vAlign w:val="center"/>
          </w:tcPr>
          <w:p w14:paraId="08FBB98B"/>
        </w:tc>
        <w:tc>
          <w:tcPr>
            <w:tcW w:w="1701" w:type="dxa"/>
            <w:vMerge w:val="continue"/>
            <w:vAlign w:val="center"/>
          </w:tcPr>
          <w:p w14:paraId="3C09BC4C"/>
        </w:tc>
        <w:tc>
          <w:tcPr>
            <w:tcW w:w="2955" w:type="dxa"/>
            <w:vAlign w:val="center"/>
          </w:tcPr>
          <w:p w14:paraId="5C898F4B">
            <w:pPr>
              <w:rPr>
                <w:bCs/>
              </w:rPr>
            </w:pPr>
            <w:r>
              <w:rPr>
                <w:rFonts w:hint="eastAsia"/>
                <w:bCs/>
              </w:rPr>
              <w:t>保留厂房、厂区内可以作为景观水体的水资源污染情况</w:t>
            </w:r>
          </w:p>
        </w:tc>
        <w:tc>
          <w:tcPr>
            <w:tcW w:w="1660" w:type="dxa"/>
            <w:vAlign w:val="center"/>
          </w:tcPr>
          <w:p w14:paraId="244B085D"/>
        </w:tc>
      </w:tr>
      <w:tr w14:paraId="5C0D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4832A9">
            <w:r>
              <w:rPr>
                <w:rFonts w:hint="eastAsia"/>
              </w:rPr>
              <w:t>1</w:t>
            </w:r>
            <w:r>
              <w:t>6</w:t>
            </w:r>
          </w:p>
        </w:tc>
        <w:tc>
          <w:tcPr>
            <w:tcW w:w="1276" w:type="dxa"/>
            <w:vMerge w:val="continue"/>
            <w:vAlign w:val="center"/>
          </w:tcPr>
          <w:p w14:paraId="37CC6984"/>
        </w:tc>
        <w:tc>
          <w:tcPr>
            <w:tcW w:w="1701" w:type="dxa"/>
            <w:vAlign w:val="center"/>
          </w:tcPr>
          <w:p w14:paraId="37F8CAEA">
            <w:r>
              <w:rPr>
                <w:rFonts w:hint="eastAsia"/>
              </w:rPr>
              <w:t>场地下垫面</w:t>
            </w:r>
          </w:p>
        </w:tc>
        <w:tc>
          <w:tcPr>
            <w:tcW w:w="2955" w:type="dxa"/>
            <w:vAlign w:val="center"/>
          </w:tcPr>
          <w:p w14:paraId="5E8D444E">
            <w:pPr>
              <w:rPr>
                <w:bCs/>
              </w:rPr>
            </w:pPr>
            <w:r>
              <w:rPr>
                <w:rFonts w:hint="eastAsia"/>
                <w:bCs/>
              </w:rPr>
              <w:t>现状场地下垫面分析</w:t>
            </w:r>
          </w:p>
        </w:tc>
        <w:tc>
          <w:tcPr>
            <w:tcW w:w="1660" w:type="dxa"/>
            <w:vAlign w:val="center"/>
          </w:tcPr>
          <w:p w14:paraId="6C82413F"/>
        </w:tc>
      </w:tr>
      <w:tr w14:paraId="0B38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1DD88CCD">
            <w:r>
              <w:rPr>
                <w:rFonts w:hint="eastAsia"/>
              </w:rPr>
              <w:t>1</w:t>
            </w:r>
            <w:r>
              <w:t>7</w:t>
            </w:r>
          </w:p>
        </w:tc>
        <w:tc>
          <w:tcPr>
            <w:tcW w:w="1276" w:type="dxa"/>
            <w:vMerge w:val="continue"/>
            <w:vAlign w:val="center"/>
          </w:tcPr>
          <w:p w14:paraId="179E52AA"/>
        </w:tc>
        <w:tc>
          <w:tcPr>
            <w:tcW w:w="1701" w:type="dxa"/>
            <w:vMerge w:val="restart"/>
            <w:vAlign w:val="center"/>
          </w:tcPr>
          <w:p w14:paraId="2FD61475">
            <w:r>
              <w:rPr>
                <w:rFonts w:hint="eastAsia"/>
              </w:rPr>
              <w:t>日照环境</w:t>
            </w:r>
          </w:p>
        </w:tc>
        <w:tc>
          <w:tcPr>
            <w:tcW w:w="2955" w:type="dxa"/>
            <w:vAlign w:val="center"/>
          </w:tcPr>
          <w:p w14:paraId="42DB9808">
            <w:pPr>
              <w:rPr>
                <w:bCs/>
              </w:rPr>
            </w:pPr>
            <w:r>
              <w:rPr>
                <w:rFonts w:hint="eastAsia"/>
                <w:bCs/>
              </w:rPr>
              <w:t>现状厂房对周边建筑日照影响</w:t>
            </w:r>
          </w:p>
        </w:tc>
        <w:tc>
          <w:tcPr>
            <w:tcW w:w="1660" w:type="dxa"/>
            <w:vAlign w:val="center"/>
          </w:tcPr>
          <w:p w14:paraId="7D644857"/>
        </w:tc>
      </w:tr>
      <w:tr w14:paraId="6D0E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30464BF"/>
        </w:tc>
        <w:tc>
          <w:tcPr>
            <w:tcW w:w="1276" w:type="dxa"/>
            <w:vMerge w:val="continue"/>
            <w:vAlign w:val="center"/>
          </w:tcPr>
          <w:p w14:paraId="5A9994CE"/>
        </w:tc>
        <w:tc>
          <w:tcPr>
            <w:tcW w:w="1701" w:type="dxa"/>
            <w:vMerge w:val="continue"/>
            <w:vAlign w:val="center"/>
          </w:tcPr>
          <w:p w14:paraId="50EE7D20"/>
        </w:tc>
        <w:tc>
          <w:tcPr>
            <w:tcW w:w="2955" w:type="dxa"/>
            <w:vAlign w:val="center"/>
          </w:tcPr>
          <w:p w14:paraId="684320BF">
            <w:pPr>
              <w:rPr>
                <w:bCs/>
              </w:rPr>
            </w:pPr>
            <w:r>
              <w:rPr>
                <w:rFonts w:hint="eastAsia"/>
                <w:bCs/>
              </w:rPr>
              <w:t>周边建筑对用地范围的日照影响情况</w:t>
            </w:r>
          </w:p>
        </w:tc>
        <w:tc>
          <w:tcPr>
            <w:tcW w:w="1660" w:type="dxa"/>
            <w:vAlign w:val="center"/>
          </w:tcPr>
          <w:p w14:paraId="724C1D58"/>
        </w:tc>
      </w:tr>
      <w:tr w14:paraId="0C5C665D">
        <w:tblPrEx>
          <w:tblCellMar>
            <w:top w:w="0" w:type="dxa"/>
            <w:left w:w="108" w:type="dxa"/>
            <w:bottom w:w="0" w:type="dxa"/>
            <w:right w:w="108" w:type="dxa"/>
          </w:tblCellMar>
        </w:tblPrEx>
        <w:tc>
          <w:tcPr>
            <w:tcW w:w="704" w:type="dxa"/>
            <w:vAlign w:val="center"/>
          </w:tcPr>
          <w:p w14:paraId="679AED79">
            <w:r>
              <w:rPr>
                <w:rFonts w:hint="eastAsia"/>
              </w:rPr>
              <w:t>1</w:t>
            </w:r>
            <w:r>
              <w:t>8</w:t>
            </w:r>
          </w:p>
        </w:tc>
        <w:tc>
          <w:tcPr>
            <w:tcW w:w="1276" w:type="dxa"/>
            <w:vMerge w:val="continue"/>
            <w:vAlign w:val="center"/>
          </w:tcPr>
          <w:p w14:paraId="3D9524D5"/>
        </w:tc>
        <w:tc>
          <w:tcPr>
            <w:tcW w:w="1701" w:type="dxa"/>
            <w:vAlign w:val="center"/>
          </w:tcPr>
          <w:p w14:paraId="1DB2CC1C">
            <w:r>
              <w:rPr>
                <w:rFonts w:hint="eastAsia"/>
              </w:rPr>
              <w:t>风环境</w:t>
            </w:r>
          </w:p>
        </w:tc>
        <w:tc>
          <w:tcPr>
            <w:tcW w:w="2955" w:type="dxa"/>
            <w:vAlign w:val="center"/>
          </w:tcPr>
          <w:p w14:paraId="6F4D01A5">
            <w:pPr>
              <w:rPr>
                <w:bCs/>
              </w:rPr>
            </w:pPr>
            <w:r>
              <w:rPr>
                <w:rFonts w:hint="eastAsia"/>
                <w:bCs/>
              </w:rPr>
              <w:t>现状厂房人行风环境情况</w:t>
            </w:r>
          </w:p>
        </w:tc>
        <w:tc>
          <w:tcPr>
            <w:tcW w:w="1660" w:type="dxa"/>
            <w:vAlign w:val="center"/>
          </w:tcPr>
          <w:p w14:paraId="78450EF9"/>
        </w:tc>
      </w:tr>
      <w:tr w14:paraId="4069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CFB3A8">
            <w:r>
              <w:rPr>
                <w:rFonts w:hint="eastAsia"/>
              </w:rPr>
              <w:t>1</w:t>
            </w:r>
            <w:r>
              <w:t>9</w:t>
            </w:r>
          </w:p>
        </w:tc>
        <w:tc>
          <w:tcPr>
            <w:tcW w:w="1276" w:type="dxa"/>
            <w:vMerge w:val="continue"/>
            <w:vAlign w:val="center"/>
          </w:tcPr>
          <w:p w14:paraId="6E2C24DF"/>
        </w:tc>
        <w:tc>
          <w:tcPr>
            <w:tcW w:w="1701" w:type="dxa"/>
            <w:vAlign w:val="center"/>
          </w:tcPr>
          <w:p w14:paraId="2E8F6DFB">
            <w:r>
              <w:rPr>
                <w:rFonts w:hint="eastAsia"/>
              </w:rPr>
              <w:t>声环境</w:t>
            </w:r>
          </w:p>
        </w:tc>
        <w:tc>
          <w:tcPr>
            <w:tcW w:w="2955" w:type="dxa"/>
            <w:vAlign w:val="center"/>
          </w:tcPr>
          <w:p w14:paraId="4F7B1079">
            <w:pPr>
              <w:rPr>
                <w:bCs/>
              </w:rPr>
            </w:pPr>
            <w:r>
              <w:rPr>
                <w:rFonts w:hint="eastAsia"/>
                <w:bCs/>
              </w:rPr>
              <w:t>现状场地噪声级及噪声源分析</w:t>
            </w:r>
          </w:p>
        </w:tc>
        <w:tc>
          <w:tcPr>
            <w:tcW w:w="1660" w:type="dxa"/>
            <w:vAlign w:val="center"/>
          </w:tcPr>
          <w:p w14:paraId="3F33C713"/>
        </w:tc>
      </w:tr>
      <w:tr w14:paraId="1E3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18D51CF0">
            <w:r>
              <w:rPr>
                <w:rFonts w:hint="eastAsia"/>
              </w:rPr>
              <w:t>2</w:t>
            </w:r>
            <w:r>
              <w:t>0</w:t>
            </w:r>
          </w:p>
        </w:tc>
        <w:tc>
          <w:tcPr>
            <w:tcW w:w="1276" w:type="dxa"/>
            <w:vMerge w:val="restart"/>
            <w:vAlign w:val="center"/>
          </w:tcPr>
          <w:p w14:paraId="42C3D9CF">
            <w:r>
              <w:rPr>
                <w:rFonts w:hint="eastAsia"/>
              </w:rPr>
              <w:t>地下空间评估</w:t>
            </w:r>
          </w:p>
        </w:tc>
        <w:tc>
          <w:tcPr>
            <w:tcW w:w="1701" w:type="dxa"/>
            <w:vMerge w:val="restart"/>
            <w:vAlign w:val="center"/>
          </w:tcPr>
          <w:p w14:paraId="6E87C3FF">
            <w:r>
              <w:rPr>
                <w:rFonts w:hint="eastAsia"/>
              </w:rPr>
              <w:t>现状地下空间资源</w:t>
            </w:r>
          </w:p>
        </w:tc>
        <w:tc>
          <w:tcPr>
            <w:tcW w:w="2955" w:type="dxa"/>
            <w:vAlign w:val="center"/>
          </w:tcPr>
          <w:p w14:paraId="6976F9C2">
            <w:pPr>
              <w:rPr>
                <w:bCs/>
              </w:rPr>
            </w:pPr>
            <w:r>
              <w:rPr>
                <w:rFonts w:hint="eastAsia"/>
                <w:bCs/>
              </w:rPr>
              <w:t>现状地下空间使用功能、范围、高度</w:t>
            </w:r>
          </w:p>
        </w:tc>
        <w:tc>
          <w:tcPr>
            <w:tcW w:w="1660" w:type="dxa"/>
            <w:vAlign w:val="center"/>
          </w:tcPr>
          <w:p w14:paraId="14586584"/>
        </w:tc>
      </w:tr>
      <w:tr w14:paraId="5B98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5EE7EC59"/>
        </w:tc>
        <w:tc>
          <w:tcPr>
            <w:tcW w:w="1276" w:type="dxa"/>
            <w:vMerge w:val="continue"/>
            <w:vAlign w:val="center"/>
          </w:tcPr>
          <w:p w14:paraId="0262F58B"/>
        </w:tc>
        <w:tc>
          <w:tcPr>
            <w:tcW w:w="1701" w:type="dxa"/>
            <w:vMerge w:val="continue"/>
            <w:vAlign w:val="center"/>
          </w:tcPr>
          <w:p w14:paraId="2972757E"/>
        </w:tc>
        <w:tc>
          <w:tcPr>
            <w:tcW w:w="2955" w:type="dxa"/>
            <w:vAlign w:val="center"/>
          </w:tcPr>
          <w:p w14:paraId="27122BC2">
            <w:pPr>
              <w:rPr>
                <w:bCs/>
              </w:rPr>
            </w:pPr>
            <w:r>
              <w:rPr>
                <w:rFonts w:hint="eastAsia"/>
                <w:bCs/>
              </w:rPr>
              <w:t>地下空间现状防水情况</w:t>
            </w:r>
          </w:p>
        </w:tc>
        <w:tc>
          <w:tcPr>
            <w:tcW w:w="1660" w:type="dxa"/>
            <w:vAlign w:val="center"/>
          </w:tcPr>
          <w:p w14:paraId="7F2578CE"/>
        </w:tc>
      </w:tr>
      <w:tr w14:paraId="1A3A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2A8918F"/>
        </w:tc>
        <w:tc>
          <w:tcPr>
            <w:tcW w:w="1276" w:type="dxa"/>
            <w:vMerge w:val="continue"/>
            <w:vAlign w:val="center"/>
          </w:tcPr>
          <w:p w14:paraId="17E4B9F9"/>
        </w:tc>
        <w:tc>
          <w:tcPr>
            <w:tcW w:w="1701" w:type="dxa"/>
            <w:vMerge w:val="continue"/>
            <w:vAlign w:val="center"/>
          </w:tcPr>
          <w:p w14:paraId="3CBF4094"/>
        </w:tc>
        <w:tc>
          <w:tcPr>
            <w:tcW w:w="2955" w:type="dxa"/>
            <w:vAlign w:val="center"/>
          </w:tcPr>
          <w:p w14:paraId="101D4450">
            <w:pPr>
              <w:rPr>
                <w:bCs/>
              </w:rPr>
            </w:pPr>
            <w:r>
              <w:rPr>
                <w:rFonts w:hint="eastAsia"/>
                <w:bCs/>
              </w:rPr>
              <w:t>是否可以利用</w:t>
            </w:r>
          </w:p>
        </w:tc>
        <w:tc>
          <w:tcPr>
            <w:tcW w:w="1660" w:type="dxa"/>
            <w:vAlign w:val="center"/>
          </w:tcPr>
          <w:p w14:paraId="4DD25CAC"/>
        </w:tc>
      </w:tr>
      <w:tr w14:paraId="3ECB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3E53F0B5">
            <w:r>
              <w:rPr>
                <w:rFonts w:hint="eastAsia"/>
              </w:rPr>
              <w:t>2</w:t>
            </w:r>
            <w:r>
              <w:t>1</w:t>
            </w:r>
          </w:p>
        </w:tc>
        <w:tc>
          <w:tcPr>
            <w:tcW w:w="1276" w:type="dxa"/>
            <w:vMerge w:val="continue"/>
            <w:vAlign w:val="center"/>
          </w:tcPr>
          <w:p w14:paraId="35461D02"/>
        </w:tc>
        <w:tc>
          <w:tcPr>
            <w:tcW w:w="1701" w:type="dxa"/>
            <w:vMerge w:val="restart"/>
            <w:vAlign w:val="center"/>
          </w:tcPr>
          <w:p w14:paraId="5DD3939E">
            <w:r>
              <w:rPr>
                <w:rFonts w:hint="eastAsia"/>
              </w:rPr>
              <w:t>现状人防设施</w:t>
            </w:r>
          </w:p>
        </w:tc>
        <w:tc>
          <w:tcPr>
            <w:tcW w:w="2955" w:type="dxa"/>
            <w:vAlign w:val="center"/>
          </w:tcPr>
          <w:p w14:paraId="18D2EF97">
            <w:pPr>
              <w:rPr>
                <w:bCs/>
              </w:rPr>
            </w:pPr>
            <w:r>
              <w:rPr>
                <w:rFonts w:hint="eastAsia"/>
                <w:bCs/>
              </w:rPr>
              <w:t>现状人防设施设置情况</w:t>
            </w:r>
          </w:p>
        </w:tc>
        <w:tc>
          <w:tcPr>
            <w:tcW w:w="1660" w:type="dxa"/>
            <w:vAlign w:val="center"/>
          </w:tcPr>
          <w:p w14:paraId="6F3E2980"/>
        </w:tc>
      </w:tr>
      <w:tr w14:paraId="38D9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0102E85"/>
        </w:tc>
        <w:tc>
          <w:tcPr>
            <w:tcW w:w="1276" w:type="dxa"/>
            <w:vMerge w:val="continue"/>
            <w:vAlign w:val="center"/>
          </w:tcPr>
          <w:p w14:paraId="57D55E03"/>
        </w:tc>
        <w:tc>
          <w:tcPr>
            <w:tcW w:w="1701" w:type="dxa"/>
            <w:vMerge w:val="continue"/>
            <w:vAlign w:val="center"/>
          </w:tcPr>
          <w:p w14:paraId="2F846DAF"/>
        </w:tc>
        <w:tc>
          <w:tcPr>
            <w:tcW w:w="2955" w:type="dxa"/>
            <w:vAlign w:val="center"/>
          </w:tcPr>
          <w:p w14:paraId="0670AF30">
            <w:pPr>
              <w:rPr>
                <w:bCs/>
              </w:rPr>
            </w:pPr>
            <w:r>
              <w:rPr>
                <w:rFonts w:hint="eastAsia"/>
                <w:bCs/>
              </w:rPr>
              <w:t>是否可利用</w:t>
            </w:r>
          </w:p>
        </w:tc>
        <w:tc>
          <w:tcPr>
            <w:tcW w:w="1660" w:type="dxa"/>
            <w:vAlign w:val="center"/>
          </w:tcPr>
          <w:p w14:paraId="2BFD8B65"/>
        </w:tc>
      </w:tr>
      <w:tr w14:paraId="58A7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79012D">
            <w:r>
              <w:rPr>
                <w:rFonts w:hint="eastAsia"/>
              </w:rPr>
              <w:t>2</w:t>
            </w:r>
            <w:r>
              <w:t>2</w:t>
            </w:r>
          </w:p>
        </w:tc>
        <w:tc>
          <w:tcPr>
            <w:tcW w:w="1276" w:type="dxa"/>
            <w:vMerge w:val="continue"/>
            <w:vAlign w:val="center"/>
          </w:tcPr>
          <w:p w14:paraId="5F2ED7E3"/>
        </w:tc>
        <w:tc>
          <w:tcPr>
            <w:tcW w:w="1701" w:type="dxa"/>
            <w:vAlign w:val="center"/>
          </w:tcPr>
          <w:p w14:paraId="231D16AE">
            <w:r>
              <w:rPr>
                <w:rFonts w:hint="eastAsia"/>
              </w:rPr>
              <w:t>可开发资源</w:t>
            </w:r>
          </w:p>
        </w:tc>
        <w:tc>
          <w:tcPr>
            <w:tcW w:w="2955" w:type="dxa"/>
            <w:vAlign w:val="center"/>
          </w:tcPr>
          <w:p w14:paraId="2DFBC450">
            <w:pPr>
              <w:rPr>
                <w:bCs/>
              </w:rPr>
            </w:pPr>
            <w:r>
              <w:rPr>
                <w:rFonts w:hint="eastAsia"/>
                <w:bCs/>
              </w:rPr>
              <w:t>地下空间可利用资源分析</w:t>
            </w:r>
          </w:p>
        </w:tc>
        <w:tc>
          <w:tcPr>
            <w:tcW w:w="1660" w:type="dxa"/>
            <w:vAlign w:val="center"/>
          </w:tcPr>
          <w:p w14:paraId="2EA70642"/>
        </w:tc>
      </w:tr>
      <w:tr w14:paraId="7EB5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A540206">
            <w:r>
              <w:rPr>
                <w:rFonts w:hint="eastAsia"/>
              </w:rPr>
              <w:t>2</w:t>
            </w:r>
            <w:r>
              <w:t>3</w:t>
            </w:r>
          </w:p>
        </w:tc>
        <w:tc>
          <w:tcPr>
            <w:tcW w:w="1276" w:type="dxa"/>
            <w:vMerge w:val="continue"/>
            <w:vAlign w:val="center"/>
          </w:tcPr>
          <w:p w14:paraId="43DE7D8A"/>
        </w:tc>
        <w:tc>
          <w:tcPr>
            <w:tcW w:w="1701" w:type="dxa"/>
            <w:vAlign w:val="center"/>
          </w:tcPr>
          <w:p w14:paraId="4982FD69">
            <w:r>
              <w:rPr>
                <w:rFonts w:hint="eastAsia"/>
              </w:rPr>
              <w:t>地下污染物</w:t>
            </w:r>
          </w:p>
        </w:tc>
        <w:tc>
          <w:tcPr>
            <w:tcW w:w="2955" w:type="dxa"/>
            <w:vAlign w:val="center"/>
          </w:tcPr>
          <w:p w14:paraId="41407CA9">
            <w:pPr>
              <w:rPr>
                <w:bCs/>
              </w:rPr>
            </w:pPr>
            <w:r>
              <w:rPr>
                <w:rFonts w:hint="eastAsia"/>
                <w:bCs/>
              </w:rPr>
              <w:t>地下污染物对地下空间利用的影响</w:t>
            </w:r>
          </w:p>
        </w:tc>
        <w:tc>
          <w:tcPr>
            <w:tcW w:w="1660" w:type="dxa"/>
            <w:vAlign w:val="center"/>
          </w:tcPr>
          <w:p w14:paraId="61FB3F3A"/>
        </w:tc>
      </w:tr>
      <w:tr w14:paraId="1FBC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1AE03D">
            <w:r>
              <w:rPr>
                <w:rFonts w:hint="eastAsia"/>
              </w:rPr>
              <w:t>2</w:t>
            </w:r>
            <w:r>
              <w:t>4</w:t>
            </w:r>
          </w:p>
        </w:tc>
        <w:tc>
          <w:tcPr>
            <w:tcW w:w="1276" w:type="dxa"/>
            <w:vMerge w:val="continue"/>
            <w:vAlign w:val="center"/>
          </w:tcPr>
          <w:p w14:paraId="09194A12"/>
        </w:tc>
        <w:tc>
          <w:tcPr>
            <w:tcW w:w="1701" w:type="dxa"/>
            <w:vAlign w:val="center"/>
          </w:tcPr>
          <w:p w14:paraId="2A3B5A13">
            <w:r>
              <w:rPr>
                <w:rFonts w:hint="eastAsia"/>
              </w:rPr>
              <w:t>现状管线</w:t>
            </w:r>
          </w:p>
        </w:tc>
        <w:tc>
          <w:tcPr>
            <w:tcW w:w="2955" w:type="dxa"/>
            <w:vAlign w:val="center"/>
          </w:tcPr>
          <w:p w14:paraId="41FB53F5">
            <w:pPr>
              <w:rPr>
                <w:bCs/>
              </w:rPr>
            </w:pPr>
            <w:r>
              <w:rPr>
                <w:rFonts w:hint="eastAsia"/>
                <w:bCs/>
              </w:rPr>
              <w:t>现状管线情况</w:t>
            </w:r>
          </w:p>
        </w:tc>
        <w:tc>
          <w:tcPr>
            <w:tcW w:w="1660" w:type="dxa"/>
            <w:vAlign w:val="center"/>
          </w:tcPr>
          <w:p w14:paraId="61D0BBAA"/>
        </w:tc>
      </w:tr>
      <w:tr w14:paraId="40ED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9E75E5">
            <w:r>
              <w:rPr>
                <w:rFonts w:hint="eastAsia"/>
              </w:rPr>
              <w:t>2</w:t>
            </w:r>
            <w:r>
              <w:t>5</w:t>
            </w:r>
          </w:p>
        </w:tc>
        <w:tc>
          <w:tcPr>
            <w:tcW w:w="1276" w:type="dxa"/>
            <w:vMerge w:val="continue"/>
            <w:vAlign w:val="center"/>
          </w:tcPr>
          <w:p w14:paraId="1E1D8D2A"/>
        </w:tc>
        <w:tc>
          <w:tcPr>
            <w:tcW w:w="1701" w:type="dxa"/>
            <w:vAlign w:val="center"/>
          </w:tcPr>
          <w:p w14:paraId="6EBD35DC">
            <w:r>
              <w:rPr>
                <w:rFonts w:hint="eastAsia"/>
              </w:rPr>
              <w:t>地下联通性</w:t>
            </w:r>
          </w:p>
        </w:tc>
        <w:tc>
          <w:tcPr>
            <w:tcW w:w="2955" w:type="dxa"/>
            <w:vAlign w:val="center"/>
          </w:tcPr>
          <w:p w14:paraId="6BC81C33">
            <w:pPr>
              <w:rPr>
                <w:bCs/>
              </w:rPr>
            </w:pPr>
            <w:r>
              <w:rPr>
                <w:rFonts w:hint="eastAsia"/>
                <w:bCs/>
              </w:rPr>
              <w:t>地下空间联通需求</w:t>
            </w:r>
          </w:p>
        </w:tc>
        <w:tc>
          <w:tcPr>
            <w:tcW w:w="1660" w:type="dxa"/>
            <w:vAlign w:val="center"/>
          </w:tcPr>
          <w:p w14:paraId="76EEC44A"/>
        </w:tc>
      </w:tr>
      <w:tr w14:paraId="35C7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4FB4CB">
            <w:r>
              <w:rPr>
                <w:rFonts w:hint="eastAsia"/>
              </w:rPr>
              <w:t>2</w:t>
            </w:r>
            <w:r>
              <w:t>6</w:t>
            </w:r>
          </w:p>
        </w:tc>
        <w:tc>
          <w:tcPr>
            <w:tcW w:w="1276" w:type="dxa"/>
            <w:vMerge w:val="continue"/>
            <w:vAlign w:val="center"/>
          </w:tcPr>
          <w:p w14:paraId="54D7AF5B"/>
        </w:tc>
        <w:tc>
          <w:tcPr>
            <w:tcW w:w="1701" w:type="dxa"/>
            <w:vAlign w:val="center"/>
          </w:tcPr>
          <w:p w14:paraId="716F0734">
            <w:r>
              <w:rPr>
                <w:rFonts w:hint="eastAsia"/>
              </w:rPr>
              <w:t>开发安全性</w:t>
            </w:r>
          </w:p>
        </w:tc>
        <w:tc>
          <w:tcPr>
            <w:tcW w:w="2955" w:type="dxa"/>
            <w:vAlign w:val="center"/>
          </w:tcPr>
          <w:p w14:paraId="4B744B3A">
            <w:pPr>
              <w:rPr>
                <w:bCs/>
              </w:rPr>
            </w:pPr>
            <w:r>
              <w:rPr>
                <w:rFonts w:hint="eastAsia"/>
                <w:bCs/>
              </w:rPr>
              <w:t>地下空间开发的安全性，包括对保留厂房的影响、防水可行性</w:t>
            </w:r>
          </w:p>
        </w:tc>
        <w:tc>
          <w:tcPr>
            <w:tcW w:w="1660" w:type="dxa"/>
            <w:vAlign w:val="center"/>
          </w:tcPr>
          <w:p w14:paraId="4776DB4B"/>
        </w:tc>
      </w:tr>
      <w:tr w14:paraId="2AB2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6D11073">
            <w:r>
              <w:rPr>
                <w:rFonts w:hint="eastAsia"/>
              </w:rPr>
              <w:t>2</w:t>
            </w:r>
            <w:r>
              <w:t>7</w:t>
            </w:r>
          </w:p>
        </w:tc>
        <w:tc>
          <w:tcPr>
            <w:tcW w:w="1276" w:type="dxa"/>
            <w:vMerge w:val="continue"/>
            <w:vAlign w:val="center"/>
          </w:tcPr>
          <w:p w14:paraId="5D70E431"/>
        </w:tc>
        <w:tc>
          <w:tcPr>
            <w:tcW w:w="1701" w:type="dxa"/>
            <w:vAlign w:val="center"/>
          </w:tcPr>
          <w:p w14:paraId="4EEF1287">
            <w:r>
              <w:rPr>
                <w:rFonts w:hint="eastAsia"/>
              </w:rPr>
              <w:t>开发经济性</w:t>
            </w:r>
          </w:p>
        </w:tc>
        <w:tc>
          <w:tcPr>
            <w:tcW w:w="2955" w:type="dxa"/>
            <w:vAlign w:val="center"/>
          </w:tcPr>
          <w:p w14:paraId="44A6A002">
            <w:pPr>
              <w:rPr>
                <w:bCs/>
              </w:rPr>
            </w:pPr>
            <w:r>
              <w:rPr>
                <w:rFonts w:hint="eastAsia"/>
                <w:bCs/>
              </w:rPr>
              <w:t>地下空间开发的经济性</w:t>
            </w:r>
          </w:p>
        </w:tc>
        <w:tc>
          <w:tcPr>
            <w:tcW w:w="1660" w:type="dxa"/>
            <w:vAlign w:val="center"/>
          </w:tcPr>
          <w:p w14:paraId="475533D5"/>
        </w:tc>
      </w:tr>
      <w:tr w14:paraId="38E6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174D990F">
            <w:r>
              <w:rPr>
                <w:rFonts w:hint="eastAsia"/>
              </w:rPr>
              <w:t>2</w:t>
            </w:r>
            <w:r>
              <w:t>8</w:t>
            </w:r>
          </w:p>
        </w:tc>
        <w:tc>
          <w:tcPr>
            <w:tcW w:w="1276" w:type="dxa"/>
            <w:vMerge w:val="restart"/>
            <w:vAlign w:val="center"/>
          </w:tcPr>
          <w:p w14:paraId="16F591BE">
            <w:pPr>
              <w:spacing w:line="240" w:lineRule="auto"/>
            </w:pPr>
            <w:r>
              <w:rPr>
                <w:rFonts w:hint="eastAsia"/>
              </w:rPr>
              <w:t>可再生能源利用潜力评估</w:t>
            </w:r>
          </w:p>
        </w:tc>
        <w:tc>
          <w:tcPr>
            <w:tcW w:w="1701" w:type="dxa"/>
            <w:vMerge w:val="restart"/>
            <w:vAlign w:val="center"/>
          </w:tcPr>
          <w:p w14:paraId="65E4EFD3"/>
        </w:tc>
        <w:tc>
          <w:tcPr>
            <w:tcW w:w="2955" w:type="dxa"/>
            <w:vAlign w:val="center"/>
          </w:tcPr>
          <w:p w14:paraId="1AD16EA3">
            <w:pPr>
              <w:rPr>
                <w:bCs/>
              </w:rPr>
            </w:pPr>
            <w:r>
              <w:rPr>
                <w:rFonts w:hint="eastAsia"/>
                <w:bCs/>
              </w:rPr>
              <w:t>浅层地热能资源</w:t>
            </w:r>
          </w:p>
        </w:tc>
        <w:tc>
          <w:tcPr>
            <w:tcW w:w="1660" w:type="dxa"/>
            <w:vAlign w:val="center"/>
          </w:tcPr>
          <w:p w14:paraId="6F8E15CA"/>
        </w:tc>
      </w:tr>
      <w:tr w14:paraId="1729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0AE71450"/>
        </w:tc>
        <w:tc>
          <w:tcPr>
            <w:tcW w:w="1276" w:type="dxa"/>
            <w:vMerge w:val="continue"/>
            <w:vAlign w:val="center"/>
          </w:tcPr>
          <w:p w14:paraId="5E02F25D"/>
        </w:tc>
        <w:tc>
          <w:tcPr>
            <w:tcW w:w="1701" w:type="dxa"/>
            <w:vMerge w:val="continue"/>
            <w:vAlign w:val="center"/>
          </w:tcPr>
          <w:p w14:paraId="3218C78E"/>
        </w:tc>
        <w:tc>
          <w:tcPr>
            <w:tcW w:w="2955" w:type="dxa"/>
            <w:vAlign w:val="center"/>
          </w:tcPr>
          <w:p w14:paraId="7BAC7065">
            <w:pPr>
              <w:rPr>
                <w:bCs/>
              </w:rPr>
            </w:pPr>
            <w:r>
              <w:rPr>
                <w:rFonts w:hint="eastAsia"/>
                <w:bCs/>
              </w:rPr>
              <w:t>太阳能资源</w:t>
            </w:r>
          </w:p>
        </w:tc>
        <w:tc>
          <w:tcPr>
            <w:tcW w:w="1660" w:type="dxa"/>
            <w:vAlign w:val="center"/>
          </w:tcPr>
          <w:p w14:paraId="2160BC6B"/>
        </w:tc>
      </w:tr>
      <w:tr w14:paraId="1C2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1DE6FC59"/>
        </w:tc>
        <w:tc>
          <w:tcPr>
            <w:tcW w:w="1276" w:type="dxa"/>
            <w:vMerge w:val="continue"/>
            <w:vAlign w:val="center"/>
          </w:tcPr>
          <w:p w14:paraId="416BAF22"/>
        </w:tc>
        <w:tc>
          <w:tcPr>
            <w:tcW w:w="1701" w:type="dxa"/>
            <w:vMerge w:val="continue"/>
            <w:vAlign w:val="center"/>
          </w:tcPr>
          <w:p w14:paraId="5B2A8C28"/>
        </w:tc>
        <w:tc>
          <w:tcPr>
            <w:tcW w:w="2955" w:type="dxa"/>
            <w:vAlign w:val="center"/>
          </w:tcPr>
          <w:p w14:paraId="0A4FCE73">
            <w:pPr>
              <w:rPr>
                <w:bCs/>
              </w:rPr>
            </w:pPr>
            <w:r>
              <w:rPr>
                <w:rFonts w:hint="eastAsia"/>
                <w:bCs/>
              </w:rPr>
              <w:t>风能资源</w:t>
            </w:r>
          </w:p>
        </w:tc>
        <w:tc>
          <w:tcPr>
            <w:tcW w:w="1660" w:type="dxa"/>
            <w:vAlign w:val="center"/>
          </w:tcPr>
          <w:p w14:paraId="32AFC52E"/>
        </w:tc>
      </w:tr>
      <w:tr w14:paraId="7EAA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8B00004"/>
        </w:tc>
        <w:tc>
          <w:tcPr>
            <w:tcW w:w="1276" w:type="dxa"/>
            <w:vMerge w:val="continue"/>
            <w:vAlign w:val="center"/>
          </w:tcPr>
          <w:p w14:paraId="42FD8DAB"/>
        </w:tc>
        <w:tc>
          <w:tcPr>
            <w:tcW w:w="1701" w:type="dxa"/>
            <w:vMerge w:val="continue"/>
            <w:vAlign w:val="center"/>
          </w:tcPr>
          <w:p w14:paraId="1430A866"/>
        </w:tc>
        <w:tc>
          <w:tcPr>
            <w:tcW w:w="2955" w:type="dxa"/>
            <w:vAlign w:val="center"/>
          </w:tcPr>
          <w:p w14:paraId="29B90B47">
            <w:pPr>
              <w:rPr>
                <w:bCs/>
              </w:rPr>
            </w:pPr>
            <w:r>
              <w:rPr>
                <w:rFonts w:hint="eastAsia"/>
                <w:bCs/>
              </w:rPr>
              <w:t>其他可再生能源</w:t>
            </w:r>
          </w:p>
        </w:tc>
        <w:tc>
          <w:tcPr>
            <w:tcW w:w="1660" w:type="dxa"/>
            <w:vAlign w:val="center"/>
          </w:tcPr>
          <w:p w14:paraId="3AF25B70"/>
        </w:tc>
      </w:tr>
    </w:tbl>
    <w:p w14:paraId="0ABF7118">
      <w:r>
        <w:rPr>
          <w:rFonts w:hint="eastAsia"/>
        </w:rPr>
        <w:t>注：区域交通承载力评估按照地方交通影响评价报告内容执行。</w:t>
      </w:r>
    </w:p>
    <w:bookmarkEnd w:id="332"/>
    <w:bookmarkEnd w:id="333"/>
    <w:p w14:paraId="6556A86D">
      <w:pPr>
        <w:pStyle w:val="2"/>
        <w:pageBreakBefore/>
        <w:spacing w:before="156" w:beforeLines="50" w:after="156" w:afterLines="50" w:line="360" w:lineRule="auto"/>
        <w:jc w:val="center"/>
        <w:rPr>
          <w:rFonts w:ascii="宋体" w:hAnsi="宋体"/>
          <w:sz w:val="32"/>
        </w:rPr>
      </w:pPr>
      <w:bookmarkStart w:id="342" w:name="_Toc149557068"/>
      <w:bookmarkStart w:id="343" w:name="_Toc511660205"/>
      <w:bookmarkStart w:id="344" w:name="_Toc150176875"/>
      <w:bookmarkStart w:id="345" w:name="_Toc149557009"/>
      <w:bookmarkStart w:id="346" w:name="_Toc150177041"/>
      <w:bookmarkStart w:id="347" w:name="_Toc149331232"/>
      <w:bookmarkStart w:id="348" w:name="_Toc150176321"/>
      <w:bookmarkStart w:id="349" w:name="_Toc149557716"/>
      <w:bookmarkStart w:id="350" w:name="_Toc149330744"/>
      <w:r>
        <w:rPr>
          <w:rFonts w:hint="eastAsia" w:ascii="宋体" w:hAnsi="宋体"/>
          <w:sz w:val="32"/>
        </w:rPr>
        <w:t>本标准用词说明</w:t>
      </w:r>
      <w:bookmarkEnd w:id="342"/>
      <w:bookmarkEnd w:id="343"/>
      <w:bookmarkEnd w:id="344"/>
      <w:bookmarkEnd w:id="345"/>
      <w:bookmarkEnd w:id="346"/>
      <w:bookmarkEnd w:id="347"/>
      <w:bookmarkEnd w:id="348"/>
      <w:bookmarkEnd w:id="349"/>
      <w:bookmarkEnd w:id="350"/>
    </w:p>
    <w:p w14:paraId="48885542">
      <w:pPr>
        <w:widowControl/>
        <w:snapToGrid w:val="0"/>
        <w:spacing w:line="300" w:lineRule="auto"/>
        <w:jc w:val="left"/>
        <w:rPr>
          <w:rFonts w:ascii="宋体" w:hAnsi="宋体"/>
          <w:sz w:val="28"/>
          <w:szCs w:val="28"/>
        </w:rPr>
      </w:pPr>
    </w:p>
    <w:p w14:paraId="313BA1E4">
      <w:pPr>
        <w:widowControl/>
        <w:snapToGrid w:val="0"/>
        <w:jc w:val="left"/>
        <w:rPr>
          <w:rFonts w:ascii="宋体" w:hAnsi="宋体"/>
          <w:szCs w:val="28"/>
        </w:rPr>
      </w:pPr>
      <w:r>
        <w:rPr>
          <w:rFonts w:ascii="宋体" w:hAnsi="宋体"/>
          <w:szCs w:val="28"/>
        </w:rPr>
        <w:t>1  为便于在执行本</w:t>
      </w:r>
      <w:r>
        <w:rPr>
          <w:rFonts w:hint="eastAsia" w:ascii="宋体" w:hAnsi="宋体"/>
          <w:szCs w:val="28"/>
        </w:rPr>
        <w:t>标准</w:t>
      </w:r>
      <w:r>
        <w:rPr>
          <w:rFonts w:ascii="宋体" w:hAnsi="宋体"/>
          <w:szCs w:val="28"/>
        </w:rPr>
        <w:t>条文时区别对待，对要求严格程度不同的用词说明如下：</w:t>
      </w:r>
    </w:p>
    <w:p w14:paraId="57BE644B">
      <w:pPr>
        <w:widowControl/>
        <w:snapToGrid w:val="0"/>
        <w:ind w:left="653" w:leftChars="272"/>
        <w:jc w:val="left"/>
        <w:rPr>
          <w:rFonts w:ascii="宋体" w:hAnsi="宋体"/>
          <w:szCs w:val="28"/>
        </w:rPr>
      </w:pPr>
      <w:r>
        <w:rPr>
          <w:rFonts w:ascii="宋体" w:hAnsi="宋体"/>
          <w:szCs w:val="28"/>
        </w:rPr>
        <w:t>1）表示很严格，非这样做不可的：</w:t>
      </w:r>
    </w:p>
    <w:p w14:paraId="3E1A817D">
      <w:pPr>
        <w:widowControl/>
        <w:snapToGrid w:val="0"/>
        <w:ind w:left="653" w:leftChars="272" w:firstLine="480" w:firstLineChars="200"/>
        <w:jc w:val="left"/>
        <w:rPr>
          <w:rFonts w:ascii="宋体" w:hAnsi="宋体"/>
          <w:szCs w:val="28"/>
        </w:rPr>
      </w:pPr>
      <w:r>
        <w:rPr>
          <w:rFonts w:hint="eastAsia" w:ascii="宋体" w:hAnsi="宋体"/>
          <w:szCs w:val="28"/>
        </w:rPr>
        <w:t>正面词采用“必须”，反面词采用“严禁”；</w:t>
      </w:r>
    </w:p>
    <w:p w14:paraId="19E67600">
      <w:pPr>
        <w:widowControl/>
        <w:snapToGrid w:val="0"/>
        <w:ind w:left="653" w:leftChars="272"/>
        <w:jc w:val="left"/>
        <w:rPr>
          <w:rFonts w:ascii="宋体" w:hAnsi="宋体"/>
          <w:szCs w:val="28"/>
        </w:rPr>
      </w:pPr>
      <w:r>
        <w:rPr>
          <w:rFonts w:ascii="宋体" w:hAnsi="宋体"/>
          <w:szCs w:val="28"/>
        </w:rPr>
        <w:t>2）表示严格，在正常情况下均应这样做的：</w:t>
      </w:r>
    </w:p>
    <w:p w14:paraId="39498C75">
      <w:pPr>
        <w:widowControl/>
        <w:snapToGrid w:val="0"/>
        <w:ind w:left="653" w:leftChars="272" w:firstLine="480" w:firstLineChars="200"/>
        <w:jc w:val="left"/>
        <w:rPr>
          <w:rFonts w:ascii="宋体" w:hAnsi="宋体"/>
          <w:szCs w:val="28"/>
        </w:rPr>
      </w:pPr>
      <w:r>
        <w:rPr>
          <w:rFonts w:hint="eastAsia" w:ascii="宋体" w:hAnsi="宋体"/>
          <w:szCs w:val="28"/>
        </w:rPr>
        <w:t>正面词采用“应”，反面词采用“不应”或“不得”；</w:t>
      </w:r>
    </w:p>
    <w:p w14:paraId="559E2FA8">
      <w:pPr>
        <w:widowControl/>
        <w:snapToGrid w:val="0"/>
        <w:ind w:left="653" w:leftChars="272"/>
        <w:jc w:val="left"/>
        <w:rPr>
          <w:rFonts w:ascii="宋体" w:hAnsi="宋体"/>
          <w:szCs w:val="28"/>
        </w:rPr>
      </w:pPr>
      <w:r>
        <w:rPr>
          <w:rFonts w:ascii="宋体" w:hAnsi="宋体"/>
          <w:szCs w:val="28"/>
        </w:rPr>
        <w:t>3）表示允许稍有选择，在条件许可时首先应这样做的：</w:t>
      </w:r>
    </w:p>
    <w:p w14:paraId="309720FD">
      <w:pPr>
        <w:widowControl/>
        <w:snapToGrid w:val="0"/>
        <w:ind w:left="653" w:leftChars="272" w:firstLine="480" w:firstLineChars="200"/>
        <w:jc w:val="left"/>
        <w:rPr>
          <w:rFonts w:ascii="宋体" w:hAnsi="宋体"/>
          <w:szCs w:val="28"/>
        </w:rPr>
      </w:pPr>
      <w:r>
        <w:rPr>
          <w:rFonts w:hint="eastAsia" w:ascii="宋体" w:hAnsi="宋体"/>
          <w:szCs w:val="28"/>
        </w:rPr>
        <w:t>正面词采用“宜”，反面词采用“不宜”；</w:t>
      </w:r>
    </w:p>
    <w:p w14:paraId="30D96566">
      <w:pPr>
        <w:widowControl/>
        <w:snapToGrid w:val="0"/>
        <w:ind w:left="653" w:leftChars="272"/>
        <w:jc w:val="left"/>
        <w:rPr>
          <w:rFonts w:ascii="宋体" w:hAnsi="宋体"/>
          <w:szCs w:val="28"/>
        </w:rPr>
      </w:pPr>
      <w:r>
        <w:rPr>
          <w:rFonts w:ascii="宋体" w:hAnsi="宋体"/>
          <w:szCs w:val="28"/>
        </w:rPr>
        <w:t>4）表示有选择，在一定条件下可以这样做的，采用“可”。</w:t>
      </w:r>
    </w:p>
    <w:p w14:paraId="57127608">
      <w:pPr>
        <w:widowControl/>
        <w:snapToGrid w:val="0"/>
        <w:jc w:val="left"/>
        <w:rPr>
          <w:rFonts w:ascii="宋体" w:hAnsi="宋体"/>
          <w:szCs w:val="28"/>
        </w:rPr>
      </w:pPr>
    </w:p>
    <w:p w14:paraId="1F13CB94">
      <w:pPr>
        <w:widowControl/>
        <w:snapToGrid w:val="0"/>
        <w:jc w:val="left"/>
        <w:rPr>
          <w:rFonts w:ascii="宋体" w:hAnsi="宋体"/>
          <w:szCs w:val="28"/>
        </w:rPr>
      </w:pPr>
      <w:r>
        <w:rPr>
          <w:rFonts w:ascii="宋体" w:hAnsi="宋体"/>
          <w:szCs w:val="28"/>
        </w:rPr>
        <w:t xml:space="preserve">2  </w:t>
      </w:r>
      <w:r>
        <w:rPr>
          <w:rFonts w:hint="eastAsia" w:ascii="宋体" w:hAnsi="宋体"/>
          <w:szCs w:val="28"/>
        </w:rPr>
        <w:t>本标准中指明应按其他有关标准执行的写法为:“应符合……的规定”或“应按……执行”</w:t>
      </w:r>
      <w:r>
        <w:rPr>
          <w:rFonts w:ascii="宋体" w:hAnsi="宋体"/>
          <w:szCs w:val="28"/>
        </w:rPr>
        <w:t>。</w:t>
      </w:r>
    </w:p>
    <w:p w14:paraId="5E9A9405">
      <w:pPr>
        <w:pStyle w:val="2"/>
        <w:pageBreakBefore/>
        <w:spacing w:before="156" w:beforeLines="50" w:after="156" w:afterLines="50" w:line="360" w:lineRule="auto"/>
        <w:jc w:val="center"/>
        <w:rPr>
          <w:rFonts w:ascii="宋体" w:hAnsi="宋体"/>
          <w:sz w:val="32"/>
        </w:rPr>
      </w:pPr>
      <w:bookmarkStart w:id="351" w:name="_Toc149331233"/>
      <w:bookmarkStart w:id="352" w:name="_Toc150176876"/>
      <w:bookmarkStart w:id="353" w:name="_Toc150176322"/>
      <w:bookmarkStart w:id="354" w:name="_Toc149557717"/>
      <w:bookmarkStart w:id="355" w:name="_Toc150177042"/>
      <w:bookmarkStart w:id="356" w:name="_Toc149330745"/>
      <w:bookmarkStart w:id="357" w:name="_Toc149557010"/>
      <w:bookmarkStart w:id="358" w:name="_Toc149557069"/>
      <w:r>
        <w:rPr>
          <w:rFonts w:hint="eastAsia" w:ascii="宋体" w:hAnsi="宋体"/>
          <w:sz w:val="32"/>
        </w:rPr>
        <w:t>引用标准名录</w:t>
      </w:r>
      <w:bookmarkEnd w:id="351"/>
      <w:bookmarkEnd w:id="352"/>
      <w:bookmarkEnd w:id="353"/>
      <w:bookmarkEnd w:id="354"/>
      <w:bookmarkEnd w:id="355"/>
      <w:bookmarkEnd w:id="356"/>
      <w:bookmarkEnd w:id="357"/>
      <w:bookmarkEnd w:id="358"/>
    </w:p>
    <w:p w14:paraId="6B2D7721">
      <w:pPr>
        <w:widowControl/>
        <w:snapToGrid w:val="0"/>
        <w:spacing w:line="300" w:lineRule="auto"/>
        <w:jc w:val="left"/>
        <w:rPr>
          <w:rFonts w:ascii="宋体" w:hAnsi="宋体"/>
          <w:sz w:val="28"/>
          <w:szCs w:val="28"/>
        </w:rPr>
      </w:pPr>
    </w:p>
    <w:p w14:paraId="74FCCB44">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《声环境质量标准》</w:t>
      </w:r>
      <w:r>
        <w:rPr>
          <w:rFonts w:eastAsia="宋体"/>
          <w:kern w:val="0"/>
          <w:sz w:val="24"/>
          <w:szCs w:val="24"/>
        </w:rPr>
        <w:tab/>
      </w:r>
      <w:r>
        <w:rPr>
          <w:rFonts w:eastAsia="宋体"/>
          <w:kern w:val="0"/>
          <w:sz w:val="24"/>
          <w:szCs w:val="24"/>
        </w:rPr>
        <w:t xml:space="preserve">GB </w:t>
      </w:r>
      <w:r>
        <w:rPr>
          <w:rFonts w:hint="eastAsia" w:eastAsia="宋体"/>
          <w:kern w:val="0"/>
          <w:sz w:val="24"/>
          <w:szCs w:val="24"/>
        </w:rPr>
        <w:t>3096</w:t>
      </w:r>
    </w:p>
    <w:p w14:paraId="47294BD8">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《建筑给水排水设计标准》GB</w:t>
      </w:r>
      <w:r>
        <w:rPr>
          <w:rFonts w:eastAsia="宋体"/>
          <w:kern w:val="0"/>
          <w:sz w:val="24"/>
          <w:szCs w:val="24"/>
        </w:rPr>
        <w:t xml:space="preserve"> 50015</w:t>
      </w:r>
    </w:p>
    <w:p w14:paraId="4762E7E5">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《建筑设计防火规范》</w:t>
      </w:r>
      <w:r>
        <w:rPr>
          <w:rFonts w:eastAsia="宋体"/>
          <w:kern w:val="0"/>
          <w:sz w:val="24"/>
          <w:szCs w:val="24"/>
        </w:rPr>
        <w:t>GB 50016</w:t>
      </w:r>
    </w:p>
    <w:p w14:paraId="62C30B0A">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《建筑抗震鉴定标准》</w:t>
      </w:r>
      <w:r>
        <w:rPr>
          <w:rFonts w:eastAsia="宋体"/>
          <w:kern w:val="0"/>
          <w:sz w:val="24"/>
          <w:szCs w:val="24"/>
        </w:rPr>
        <w:t>GB 50023</w:t>
      </w:r>
    </w:p>
    <w:p w14:paraId="153750D1">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《民用建筑隔声设计规范》GB 50118</w:t>
      </w:r>
    </w:p>
    <w:p w14:paraId="7BED2730">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《智能建筑设计标准》</w:t>
      </w:r>
      <w:r>
        <w:rPr>
          <w:rFonts w:eastAsia="宋体"/>
          <w:kern w:val="0"/>
          <w:sz w:val="24"/>
          <w:szCs w:val="24"/>
        </w:rPr>
        <w:t>GB 50314</w:t>
      </w:r>
    </w:p>
    <w:p w14:paraId="4B432776">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《建筑物电子信息系统防雷技术规范》GB 50343</w:t>
      </w:r>
    </w:p>
    <w:p w14:paraId="27945862">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w:t>
      </w:r>
      <w:r>
        <w:rPr>
          <w:rFonts w:hint="eastAsia" w:eastAsia="宋体"/>
          <w:kern w:val="0"/>
          <w:sz w:val="24"/>
          <w:szCs w:val="24"/>
        </w:rPr>
        <w:t>消防给水及消火栓系统技术规范》</w:t>
      </w:r>
      <w:r>
        <w:rPr>
          <w:rFonts w:eastAsia="宋体"/>
          <w:kern w:val="0"/>
          <w:sz w:val="24"/>
          <w:szCs w:val="24"/>
        </w:rPr>
        <w:t>GB 50974</w:t>
      </w:r>
    </w:p>
    <w:p w14:paraId="5F0C4352">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w:t>
      </w:r>
      <w:r>
        <w:rPr>
          <w:rFonts w:eastAsia="宋体"/>
          <w:kern w:val="0"/>
          <w:sz w:val="24"/>
          <w:szCs w:val="24"/>
        </w:rPr>
        <w:t>建筑防烟排烟系统技术标准</w:t>
      </w:r>
      <w:r>
        <w:rPr>
          <w:rFonts w:hint="eastAsia" w:eastAsia="宋体"/>
          <w:kern w:val="0"/>
          <w:sz w:val="24"/>
          <w:szCs w:val="24"/>
        </w:rPr>
        <w:t>》</w:t>
      </w:r>
      <w:r>
        <w:rPr>
          <w:rFonts w:eastAsia="宋体"/>
          <w:kern w:val="0"/>
          <w:sz w:val="24"/>
          <w:szCs w:val="24"/>
        </w:rPr>
        <w:t>GB 51251</w:t>
      </w:r>
    </w:p>
    <w:p w14:paraId="6DF3584E">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《建筑节能与可再生能源利用通用规范》GB</w:t>
      </w:r>
      <w:r>
        <w:rPr>
          <w:rFonts w:eastAsia="宋体"/>
          <w:kern w:val="0"/>
          <w:sz w:val="24"/>
          <w:szCs w:val="24"/>
        </w:rPr>
        <w:t xml:space="preserve"> 55015</w:t>
      </w:r>
    </w:p>
    <w:p w14:paraId="67966422">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《建筑环境通用规范》GB 55016</w:t>
      </w:r>
    </w:p>
    <w:p w14:paraId="779516CA">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《既有建筑鉴定与加固通用规范》GB 55021</w:t>
      </w:r>
    </w:p>
    <w:p w14:paraId="50359371">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《消防设施通用规范》GB</w:t>
      </w:r>
      <w:r>
        <w:rPr>
          <w:rFonts w:eastAsia="宋体"/>
          <w:kern w:val="0"/>
          <w:sz w:val="24"/>
          <w:szCs w:val="24"/>
        </w:rPr>
        <w:t xml:space="preserve"> </w:t>
      </w:r>
      <w:r>
        <w:rPr>
          <w:rFonts w:hint="eastAsia" w:eastAsia="宋体"/>
          <w:kern w:val="0"/>
          <w:sz w:val="24"/>
          <w:szCs w:val="24"/>
        </w:rPr>
        <w:t>55036</w:t>
      </w:r>
    </w:p>
    <w:p w14:paraId="7755AA80">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《建筑防火通用规范》</w:t>
      </w:r>
      <w:r>
        <w:rPr>
          <w:rFonts w:eastAsia="宋体"/>
          <w:kern w:val="0"/>
          <w:sz w:val="24"/>
          <w:szCs w:val="24"/>
        </w:rPr>
        <w:t>GB 55037</w:t>
      </w:r>
    </w:p>
    <w:p w14:paraId="6C16B7DB">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《建筑碳排放计算标准》</w:t>
      </w:r>
      <w:r>
        <w:rPr>
          <w:rFonts w:eastAsia="宋体"/>
          <w:kern w:val="0"/>
          <w:sz w:val="24"/>
          <w:szCs w:val="24"/>
        </w:rPr>
        <w:t>GB/T 51366</w:t>
      </w:r>
    </w:p>
    <w:p w14:paraId="427930DB">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《公共建筑节能设计标准》</w:t>
      </w:r>
      <w:r>
        <w:rPr>
          <w:rFonts w:eastAsia="宋体"/>
          <w:kern w:val="0"/>
          <w:sz w:val="24"/>
          <w:szCs w:val="24"/>
        </w:rPr>
        <w:t>DB11/687</w:t>
      </w:r>
    </w:p>
    <w:p w14:paraId="1D6B9A61">
      <w:pPr>
        <w:pStyle w:val="62"/>
        <w:numPr>
          <w:ilvl w:val="0"/>
          <w:numId w:val="17"/>
        </w:numPr>
        <w:spacing w:line="360" w:lineRule="auto"/>
        <w:ind w:left="357" w:hanging="357" w:firstLineChars="0"/>
        <w:rPr>
          <w:rFonts w:eastAsia="宋体"/>
          <w:kern w:val="0"/>
          <w:sz w:val="24"/>
          <w:szCs w:val="24"/>
        </w:rPr>
      </w:pPr>
      <w:r>
        <w:rPr>
          <w:rFonts w:eastAsia="宋体"/>
          <w:kern w:val="0"/>
          <w:sz w:val="24"/>
          <w:szCs w:val="24"/>
        </w:rPr>
        <w:t>《建筑抗震加固技术规程》DB11/689</w:t>
      </w:r>
    </w:p>
    <w:p w14:paraId="43BEDAA2">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《海绵城市建设设计标准》D</w:t>
      </w:r>
      <w:r>
        <w:rPr>
          <w:rFonts w:eastAsia="宋体"/>
          <w:kern w:val="0"/>
          <w:sz w:val="24"/>
          <w:szCs w:val="24"/>
        </w:rPr>
        <w:t>B11/T 1743</w:t>
      </w:r>
    </w:p>
    <w:p w14:paraId="366A719D">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《公共建筑机动车停车配建指标》</w:t>
      </w:r>
      <w:r>
        <w:rPr>
          <w:rFonts w:eastAsia="宋体"/>
          <w:kern w:val="0"/>
          <w:sz w:val="24"/>
          <w:szCs w:val="24"/>
        </w:rPr>
        <w:t>DB11/T 1813</w:t>
      </w:r>
    </w:p>
    <w:p w14:paraId="550FCC60">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《北京市居住建筑节能设计标准》D</w:t>
      </w:r>
      <w:r>
        <w:rPr>
          <w:rFonts w:eastAsia="宋体"/>
          <w:kern w:val="0"/>
          <w:sz w:val="24"/>
          <w:szCs w:val="24"/>
        </w:rPr>
        <w:t>B11/891</w:t>
      </w:r>
    </w:p>
    <w:p w14:paraId="07C0FF23">
      <w:pPr>
        <w:pStyle w:val="62"/>
        <w:numPr>
          <w:ilvl w:val="0"/>
          <w:numId w:val="17"/>
        </w:numPr>
        <w:spacing w:line="360" w:lineRule="auto"/>
        <w:ind w:left="357" w:hanging="357" w:firstLineChars="0"/>
        <w:rPr>
          <w:rFonts w:eastAsia="宋体"/>
          <w:kern w:val="0"/>
          <w:sz w:val="24"/>
          <w:szCs w:val="24"/>
        </w:rPr>
      </w:pPr>
      <w:r>
        <w:rPr>
          <w:rFonts w:hint="eastAsia" w:eastAsia="宋体"/>
          <w:kern w:val="0"/>
          <w:sz w:val="24"/>
          <w:szCs w:val="24"/>
        </w:rPr>
        <w:t>《民用建筑节水设计标准》</w:t>
      </w:r>
      <w:r>
        <w:rPr>
          <w:rFonts w:eastAsia="宋体"/>
          <w:kern w:val="0"/>
          <w:sz w:val="24"/>
          <w:szCs w:val="24"/>
        </w:rPr>
        <w:t>DB11</w:t>
      </w:r>
      <w:r>
        <w:rPr>
          <w:rFonts w:hint="eastAsia" w:eastAsia="宋体"/>
          <w:kern w:val="0"/>
          <w:sz w:val="24"/>
          <w:szCs w:val="24"/>
        </w:rPr>
        <w:t>/</w:t>
      </w:r>
      <w:r>
        <w:rPr>
          <w:rFonts w:eastAsia="宋体"/>
          <w:kern w:val="0"/>
          <w:sz w:val="24"/>
          <w:szCs w:val="24"/>
        </w:rPr>
        <w:t>2076</w:t>
      </w:r>
    </w:p>
    <w:p w14:paraId="4FA75971">
      <w:pPr>
        <w:widowControl/>
        <w:jc w:val="left"/>
        <w:rPr>
          <w:rFonts w:eastAsia="黑体"/>
          <w:sz w:val="32"/>
        </w:rPr>
      </w:pPr>
    </w:p>
    <w:p w14:paraId="7C444253">
      <w:pPr>
        <w:widowControl/>
        <w:jc w:val="left"/>
        <w:rPr>
          <w:rFonts w:eastAsia="黑体"/>
          <w:sz w:val="32"/>
        </w:rPr>
      </w:pPr>
    </w:p>
    <w:p w14:paraId="1088B68E">
      <w:pPr>
        <w:widowControl/>
        <w:jc w:val="left"/>
        <w:rPr>
          <w:rFonts w:eastAsia="黑体"/>
          <w:sz w:val="32"/>
        </w:rPr>
      </w:pPr>
    </w:p>
    <w:p w14:paraId="4DA43CD4">
      <w:pPr>
        <w:widowControl/>
        <w:jc w:val="left"/>
        <w:rPr>
          <w:rFonts w:eastAsia="黑体"/>
          <w:sz w:val="32"/>
        </w:rPr>
      </w:pPr>
    </w:p>
    <w:p w14:paraId="5FB520C5">
      <w:pPr>
        <w:widowControl/>
        <w:jc w:val="left"/>
        <w:rPr>
          <w:rFonts w:eastAsia="黑体"/>
          <w:sz w:val="32"/>
        </w:rPr>
      </w:pPr>
    </w:p>
    <w:p w14:paraId="621F24A2">
      <w:pPr>
        <w:widowControl/>
        <w:jc w:val="center"/>
        <w:rPr>
          <w:rFonts w:eastAsia="黑体"/>
          <w:sz w:val="32"/>
        </w:rPr>
      </w:pPr>
      <w:r>
        <w:rPr>
          <w:rFonts w:hint="eastAsia" w:eastAsia="黑体"/>
          <w:sz w:val="32"/>
        </w:rPr>
        <w:t>北 京 市 地 方 标 准</w:t>
      </w:r>
    </w:p>
    <w:p w14:paraId="5FCD39DC">
      <w:pPr>
        <w:widowControl/>
        <w:jc w:val="left"/>
        <w:rPr>
          <w:rFonts w:eastAsia="黑体"/>
          <w:sz w:val="32"/>
        </w:rPr>
      </w:pPr>
    </w:p>
    <w:p w14:paraId="5F31930C">
      <w:pPr>
        <w:widowControl/>
        <w:jc w:val="left"/>
        <w:rPr>
          <w:rFonts w:eastAsia="黑体"/>
          <w:sz w:val="32"/>
        </w:rPr>
      </w:pPr>
    </w:p>
    <w:p w14:paraId="0B3E3DAB">
      <w:pPr>
        <w:widowControl/>
        <w:jc w:val="center"/>
        <w:rPr>
          <w:rFonts w:eastAsia="黑体"/>
          <w:sz w:val="48"/>
        </w:rPr>
      </w:pPr>
      <w:r>
        <w:rPr>
          <w:rFonts w:hint="eastAsia" w:eastAsia="黑体"/>
          <w:sz w:val="48"/>
        </w:rPr>
        <w:t>老旧工业厂房保护利用规划设计标准</w:t>
      </w:r>
    </w:p>
    <w:p w14:paraId="7CFB5D42">
      <w:pPr>
        <w:widowControl/>
        <w:jc w:val="center"/>
        <w:rPr>
          <w:sz w:val="30"/>
          <w:szCs w:val="30"/>
        </w:rPr>
      </w:pPr>
      <w:r>
        <w:rPr>
          <w:sz w:val="30"/>
          <w:szCs w:val="30"/>
        </w:rPr>
        <w:t>Standard code for the preservation and renovation of existing industrial building</w:t>
      </w:r>
    </w:p>
    <w:p w14:paraId="370996AA">
      <w:pPr>
        <w:widowControl/>
        <w:jc w:val="center"/>
        <w:rPr>
          <w:rFonts w:eastAsia="黑体"/>
          <w:sz w:val="32"/>
        </w:rPr>
      </w:pPr>
    </w:p>
    <w:p w14:paraId="05E5C16B">
      <w:pPr>
        <w:widowControl/>
        <w:jc w:val="center"/>
        <w:rPr>
          <w:rFonts w:eastAsia="黑体"/>
          <w:sz w:val="32"/>
        </w:rPr>
      </w:pPr>
      <w:r>
        <w:rPr>
          <w:rFonts w:hint="eastAsia" w:eastAsia="黑体"/>
          <w:sz w:val="32"/>
        </w:rPr>
        <w:t>DB11/T  xxxx—20xx</w:t>
      </w:r>
    </w:p>
    <w:p w14:paraId="5A39C830">
      <w:pPr>
        <w:widowControl/>
        <w:jc w:val="left"/>
        <w:rPr>
          <w:rFonts w:eastAsia="黑体"/>
          <w:sz w:val="32"/>
        </w:rPr>
      </w:pPr>
    </w:p>
    <w:p w14:paraId="75C1BA9E">
      <w:pPr>
        <w:widowControl/>
        <w:jc w:val="center"/>
        <w:rPr>
          <w:rFonts w:asciiTheme="minorEastAsia" w:hAnsiTheme="minorEastAsia" w:eastAsiaTheme="minorEastAsia"/>
          <w:sz w:val="32"/>
          <w:szCs w:val="32"/>
        </w:rPr>
      </w:pPr>
      <w:r>
        <w:rPr>
          <w:rFonts w:hint="eastAsia" w:ascii="宋体" w:hAnsi="宋体"/>
          <w:sz w:val="32"/>
          <w:szCs w:val="32"/>
        </w:rPr>
        <w:t>条文说明</w:t>
      </w:r>
    </w:p>
    <w:p w14:paraId="24212FCB">
      <w:pPr>
        <w:widowControl/>
        <w:jc w:val="left"/>
        <w:rPr>
          <w:rFonts w:asciiTheme="minorEastAsia" w:hAnsiTheme="minorEastAsia" w:eastAsiaTheme="minorEastAsia"/>
          <w:sz w:val="28"/>
          <w:szCs w:val="28"/>
        </w:rPr>
      </w:pPr>
    </w:p>
    <w:p w14:paraId="283343E8">
      <w:pPr>
        <w:widowControl/>
        <w:jc w:val="left"/>
        <w:rPr>
          <w:rFonts w:asciiTheme="minorEastAsia" w:hAnsiTheme="minorEastAsia" w:eastAsiaTheme="minorEastAsia"/>
          <w:sz w:val="28"/>
          <w:szCs w:val="28"/>
        </w:rPr>
      </w:pPr>
    </w:p>
    <w:p w14:paraId="51C0E7DB">
      <w:pPr>
        <w:widowControl/>
        <w:jc w:val="left"/>
        <w:rPr>
          <w:rFonts w:eastAsia="黑体"/>
          <w:sz w:val="32"/>
        </w:rPr>
      </w:pPr>
    </w:p>
    <w:p w14:paraId="708BAED2">
      <w:pPr>
        <w:widowControl/>
        <w:jc w:val="left"/>
        <w:rPr>
          <w:rFonts w:eastAsia="黑体"/>
          <w:sz w:val="32"/>
        </w:rPr>
      </w:pPr>
    </w:p>
    <w:p w14:paraId="39BEAE91">
      <w:pPr>
        <w:widowControl/>
        <w:jc w:val="left"/>
        <w:rPr>
          <w:rFonts w:eastAsia="黑体"/>
          <w:sz w:val="32"/>
        </w:rPr>
      </w:pPr>
    </w:p>
    <w:p w14:paraId="633BC950">
      <w:pPr>
        <w:widowControl/>
        <w:jc w:val="left"/>
        <w:rPr>
          <w:rFonts w:eastAsia="黑体"/>
          <w:sz w:val="32"/>
        </w:rPr>
      </w:pPr>
    </w:p>
    <w:p w14:paraId="1D5DF116">
      <w:pPr>
        <w:widowControl/>
        <w:jc w:val="center"/>
        <w:rPr>
          <w:rFonts w:eastAsia="黑体"/>
          <w:sz w:val="32"/>
        </w:rPr>
      </w:pPr>
      <w:r>
        <w:rPr>
          <w:rFonts w:hint="eastAsia" w:eastAsia="黑体"/>
          <w:sz w:val="32"/>
        </w:rPr>
        <w:t>20xx  北京</w:t>
      </w:r>
    </w:p>
    <w:p w14:paraId="20A4E990">
      <w:pPr>
        <w:widowControl/>
        <w:jc w:val="center"/>
        <w:rPr>
          <w:rFonts w:eastAsia="黑体"/>
          <w:sz w:val="32"/>
        </w:rPr>
      </w:pPr>
    </w:p>
    <w:p w14:paraId="38DE8BD4">
      <w:pPr>
        <w:widowControl/>
        <w:jc w:val="center"/>
        <w:rPr>
          <w:rFonts w:eastAsia="黑体"/>
          <w:sz w:val="32"/>
        </w:rPr>
      </w:pPr>
    </w:p>
    <w:p w14:paraId="3169AF6B">
      <w:pPr>
        <w:widowControl/>
        <w:jc w:val="center"/>
        <w:rPr>
          <w:rFonts w:eastAsia="黑体"/>
          <w:sz w:val="32"/>
        </w:rPr>
      </w:pPr>
    </w:p>
    <w:p w14:paraId="1B68403B">
      <w:pPr>
        <w:widowControl/>
        <w:jc w:val="center"/>
        <w:rPr>
          <w:rFonts w:eastAsia="黑体"/>
          <w:sz w:val="32"/>
        </w:rPr>
      </w:pPr>
    </w:p>
    <w:p w14:paraId="69F7A39C">
      <w:pPr>
        <w:jc w:val="center"/>
        <w:rPr>
          <w:rFonts w:ascii="宋体" w:hAnsi="宋体"/>
          <w:b/>
          <w:spacing w:val="173"/>
          <w:sz w:val="36"/>
        </w:rPr>
      </w:pPr>
      <w:bookmarkStart w:id="359" w:name="_Toc147593477"/>
      <w:bookmarkStart w:id="360" w:name="_Toc149330746"/>
      <w:bookmarkStart w:id="361" w:name="_Toc149331234"/>
      <w:r>
        <w:rPr>
          <w:rFonts w:hint="eastAsia" w:ascii="宋体" w:hAnsi="宋体"/>
          <w:b/>
          <w:spacing w:val="173"/>
          <w:sz w:val="36"/>
        </w:rPr>
        <w:t xml:space="preserve"> 目次</w:t>
      </w:r>
    </w:p>
    <w:p w14:paraId="50035DC1">
      <w:pPr>
        <w:pStyle w:val="19"/>
        <w:tabs>
          <w:tab w:val="right" w:leader="dot" w:pos="8296"/>
        </w:tabs>
        <w:spacing w:line="360" w:lineRule="auto"/>
        <w:rPr>
          <w:rFonts w:ascii="宋体" w:hAnsi="宋体" w:cstheme="minorBidi"/>
          <w:b w:val="0"/>
          <w:bCs w:val="0"/>
          <w:caps w:val="0"/>
          <w:kern w:val="2"/>
        </w:rPr>
      </w:pPr>
      <w:r>
        <w:rPr>
          <w:rFonts w:ascii="宋体" w:hAnsi="宋体"/>
          <w:b w:val="0"/>
        </w:rPr>
        <w:fldChar w:fldCharType="begin"/>
      </w:r>
      <w:r>
        <w:rPr>
          <w:rFonts w:ascii="宋体" w:hAnsi="宋体"/>
          <w:b w:val="0"/>
        </w:rPr>
        <w:instrText xml:space="preserve"> TOC \h \z \u \t "标题 4,1,标题 5,2,节,2" </w:instrText>
      </w:r>
      <w:r>
        <w:rPr>
          <w:rFonts w:ascii="宋体" w:hAnsi="宋体"/>
          <w:b w:val="0"/>
        </w:rPr>
        <w:fldChar w:fldCharType="separate"/>
      </w:r>
      <w:r>
        <w:fldChar w:fldCharType="begin"/>
      </w:r>
      <w:r>
        <w:instrText xml:space="preserve"> HYPERLINK \l "_Toc150175528" </w:instrText>
      </w:r>
      <w:r>
        <w:fldChar w:fldCharType="separate"/>
      </w:r>
      <w:r>
        <w:rPr>
          <w:rStyle w:val="32"/>
          <w:rFonts w:ascii="宋体" w:hAnsi="宋体"/>
          <w:b w:val="0"/>
          <w:color w:val="auto"/>
        </w:rPr>
        <w:t>1  总则</w:t>
      </w:r>
      <w:r>
        <w:rPr>
          <w:rFonts w:ascii="宋体" w:hAnsi="宋体"/>
          <w:b w:val="0"/>
        </w:rPr>
        <w:tab/>
      </w:r>
      <w:r>
        <w:rPr>
          <w:rFonts w:ascii="宋体" w:hAnsi="宋体"/>
          <w:b w:val="0"/>
        </w:rPr>
        <w:fldChar w:fldCharType="begin"/>
      </w:r>
      <w:r>
        <w:rPr>
          <w:rFonts w:ascii="宋体" w:hAnsi="宋体"/>
          <w:b w:val="0"/>
        </w:rPr>
        <w:instrText xml:space="preserve"> PAGEREF _Toc150175528 \h </w:instrText>
      </w:r>
      <w:r>
        <w:rPr>
          <w:rFonts w:ascii="宋体" w:hAnsi="宋体"/>
          <w:b w:val="0"/>
        </w:rPr>
        <w:fldChar w:fldCharType="separate"/>
      </w:r>
      <w:r>
        <w:rPr>
          <w:rFonts w:ascii="宋体" w:hAnsi="宋体"/>
          <w:b w:val="0"/>
        </w:rPr>
        <w:t>37</w:t>
      </w:r>
      <w:r>
        <w:rPr>
          <w:rFonts w:ascii="宋体" w:hAnsi="宋体"/>
          <w:b w:val="0"/>
        </w:rPr>
        <w:fldChar w:fldCharType="end"/>
      </w:r>
      <w:r>
        <w:rPr>
          <w:rFonts w:ascii="宋体" w:hAnsi="宋体"/>
          <w:b w:val="0"/>
        </w:rPr>
        <w:fldChar w:fldCharType="end"/>
      </w:r>
    </w:p>
    <w:p w14:paraId="2C3097F2">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"_Toc150175529" </w:instrText>
      </w:r>
      <w:r>
        <w:fldChar w:fldCharType="separate"/>
      </w:r>
      <w:r>
        <w:rPr>
          <w:rStyle w:val="32"/>
          <w:rFonts w:ascii="宋体" w:hAnsi="宋体"/>
          <w:b w:val="0"/>
          <w:color w:val="auto"/>
        </w:rPr>
        <w:t>2  术语</w:t>
      </w:r>
      <w:r>
        <w:rPr>
          <w:rFonts w:ascii="宋体" w:hAnsi="宋体"/>
          <w:b w:val="0"/>
        </w:rPr>
        <w:tab/>
      </w:r>
      <w:r>
        <w:rPr>
          <w:rFonts w:ascii="宋体" w:hAnsi="宋体"/>
          <w:b w:val="0"/>
        </w:rPr>
        <w:fldChar w:fldCharType="begin"/>
      </w:r>
      <w:r>
        <w:rPr>
          <w:rFonts w:ascii="宋体" w:hAnsi="宋体"/>
          <w:b w:val="0"/>
        </w:rPr>
        <w:instrText xml:space="preserve"> PAGEREF _Toc150175529 \h </w:instrText>
      </w:r>
      <w:r>
        <w:rPr>
          <w:rFonts w:ascii="宋体" w:hAnsi="宋体"/>
          <w:b w:val="0"/>
        </w:rPr>
        <w:fldChar w:fldCharType="separate"/>
      </w:r>
      <w:r>
        <w:rPr>
          <w:rFonts w:ascii="宋体" w:hAnsi="宋体"/>
          <w:b w:val="0"/>
        </w:rPr>
        <w:t>38</w:t>
      </w:r>
      <w:r>
        <w:rPr>
          <w:rFonts w:ascii="宋体" w:hAnsi="宋体"/>
          <w:b w:val="0"/>
        </w:rPr>
        <w:fldChar w:fldCharType="end"/>
      </w:r>
      <w:r>
        <w:rPr>
          <w:rFonts w:ascii="宋体" w:hAnsi="宋体"/>
          <w:b w:val="0"/>
        </w:rPr>
        <w:fldChar w:fldCharType="end"/>
      </w:r>
    </w:p>
    <w:p w14:paraId="5F41E8CB">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"_Toc150175530" </w:instrText>
      </w:r>
      <w:r>
        <w:fldChar w:fldCharType="separate"/>
      </w:r>
      <w:r>
        <w:rPr>
          <w:rStyle w:val="32"/>
          <w:rFonts w:ascii="宋体" w:hAnsi="宋体"/>
          <w:b w:val="0"/>
          <w:color w:val="auto"/>
        </w:rPr>
        <w:t>3  基本规定</w:t>
      </w:r>
      <w:r>
        <w:rPr>
          <w:rFonts w:ascii="宋体" w:hAnsi="宋体"/>
          <w:b w:val="0"/>
        </w:rPr>
        <w:tab/>
      </w:r>
      <w:r>
        <w:rPr>
          <w:rFonts w:ascii="宋体" w:hAnsi="宋体"/>
          <w:b w:val="0"/>
        </w:rPr>
        <w:fldChar w:fldCharType="begin"/>
      </w:r>
      <w:r>
        <w:rPr>
          <w:rFonts w:ascii="宋体" w:hAnsi="宋体"/>
          <w:b w:val="0"/>
        </w:rPr>
        <w:instrText xml:space="preserve"> PAGEREF _Toc150175530 \h </w:instrText>
      </w:r>
      <w:r>
        <w:rPr>
          <w:rFonts w:ascii="宋体" w:hAnsi="宋体"/>
          <w:b w:val="0"/>
        </w:rPr>
        <w:fldChar w:fldCharType="separate"/>
      </w:r>
      <w:r>
        <w:rPr>
          <w:rFonts w:ascii="宋体" w:hAnsi="宋体"/>
          <w:b w:val="0"/>
        </w:rPr>
        <w:t>39</w:t>
      </w:r>
      <w:r>
        <w:rPr>
          <w:rFonts w:ascii="宋体" w:hAnsi="宋体"/>
          <w:b w:val="0"/>
        </w:rPr>
        <w:fldChar w:fldCharType="end"/>
      </w:r>
      <w:r>
        <w:rPr>
          <w:rFonts w:ascii="宋体" w:hAnsi="宋体"/>
          <w:b w:val="0"/>
        </w:rPr>
        <w:fldChar w:fldCharType="end"/>
      </w:r>
    </w:p>
    <w:p w14:paraId="7E8C9154">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"_Toc150175531" </w:instrText>
      </w:r>
      <w:r>
        <w:fldChar w:fldCharType="separate"/>
      </w:r>
      <w:r>
        <w:rPr>
          <w:rStyle w:val="32"/>
          <w:rFonts w:ascii="宋体" w:hAnsi="宋体"/>
          <w:b w:val="0"/>
          <w:color w:val="auto"/>
          <w:sz w:val="24"/>
          <w:szCs w:val="24"/>
        </w:rPr>
        <w:t>3.1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_Toc150175531 \h </w:instrText>
      </w:r>
      <w:r>
        <w:rPr>
          <w:rFonts w:ascii="宋体" w:hAnsi="宋体"/>
          <w:b w:val="0"/>
          <w:sz w:val="24"/>
          <w:szCs w:val="24"/>
        </w:rPr>
        <w:fldChar w:fldCharType="separate"/>
      </w:r>
      <w:r>
        <w:rPr>
          <w:rFonts w:ascii="宋体" w:hAnsi="宋体"/>
          <w:b w:val="0"/>
          <w:sz w:val="24"/>
          <w:szCs w:val="24"/>
        </w:rPr>
        <w:t>39</w:t>
      </w:r>
      <w:r>
        <w:rPr>
          <w:rFonts w:ascii="宋体" w:hAnsi="宋体"/>
          <w:b w:val="0"/>
          <w:sz w:val="24"/>
          <w:szCs w:val="24"/>
        </w:rPr>
        <w:fldChar w:fldCharType="end"/>
      </w:r>
      <w:r>
        <w:rPr>
          <w:rFonts w:ascii="宋体" w:hAnsi="宋体"/>
          <w:b w:val="0"/>
          <w:sz w:val="24"/>
          <w:szCs w:val="24"/>
        </w:rPr>
        <w:fldChar w:fldCharType="end"/>
      </w:r>
    </w:p>
    <w:p w14:paraId="71B03EB2">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"_Toc150175532" </w:instrText>
      </w:r>
      <w:r>
        <w:fldChar w:fldCharType="separate"/>
      </w:r>
      <w:r>
        <w:rPr>
          <w:rStyle w:val="32"/>
          <w:rFonts w:ascii="宋体" w:hAnsi="宋体"/>
          <w:b w:val="0"/>
          <w:color w:val="auto"/>
          <w:sz w:val="24"/>
          <w:szCs w:val="24"/>
        </w:rPr>
        <w:t>3.2 价值分级</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_Toc150175532 \h </w:instrText>
      </w:r>
      <w:r>
        <w:rPr>
          <w:rFonts w:ascii="宋体" w:hAnsi="宋体"/>
          <w:b w:val="0"/>
          <w:sz w:val="24"/>
          <w:szCs w:val="24"/>
        </w:rPr>
        <w:fldChar w:fldCharType="separate"/>
      </w:r>
      <w:r>
        <w:rPr>
          <w:rFonts w:ascii="宋体" w:hAnsi="宋体"/>
          <w:b w:val="0"/>
          <w:sz w:val="24"/>
          <w:szCs w:val="24"/>
        </w:rPr>
        <w:t>40</w:t>
      </w:r>
      <w:r>
        <w:rPr>
          <w:rFonts w:ascii="宋体" w:hAnsi="宋体"/>
          <w:b w:val="0"/>
          <w:sz w:val="24"/>
          <w:szCs w:val="24"/>
        </w:rPr>
        <w:fldChar w:fldCharType="end"/>
      </w:r>
      <w:r>
        <w:rPr>
          <w:rFonts w:ascii="宋体" w:hAnsi="宋体"/>
          <w:b w:val="0"/>
          <w:sz w:val="24"/>
          <w:szCs w:val="24"/>
        </w:rPr>
        <w:fldChar w:fldCharType="end"/>
      </w:r>
    </w:p>
    <w:p w14:paraId="1162242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"_Toc150175533" </w:instrText>
      </w:r>
      <w:r>
        <w:fldChar w:fldCharType="separate"/>
      </w:r>
      <w:r>
        <w:rPr>
          <w:rStyle w:val="32"/>
          <w:rFonts w:ascii="宋体" w:hAnsi="宋体"/>
          <w:b w:val="0"/>
          <w:color w:val="auto"/>
          <w:sz w:val="24"/>
          <w:szCs w:val="24"/>
        </w:rPr>
        <w:t>3.3 安全与经济</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_Toc150175533 \h </w:instrText>
      </w:r>
      <w:r>
        <w:rPr>
          <w:rFonts w:ascii="宋体" w:hAnsi="宋体"/>
          <w:b w:val="0"/>
          <w:sz w:val="24"/>
          <w:szCs w:val="24"/>
        </w:rPr>
        <w:fldChar w:fldCharType="separate"/>
      </w:r>
      <w:r>
        <w:rPr>
          <w:rFonts w:ascii="宋体" w:hAnsi="宋体"/>
          <w:b w:val="0"/>
          <w:sz w:val="24"/>
          <w:szCs w:val="24"/>
        </w:rPr>
        <w:t>41</w:t>
      </w:r>
      <w:r>
        <w:rPr>
          <w:rFonts w:ascii="宋体" w:hAnsi="宋体"/>
          <w:b w:val="0"/>
          <w:sz w:val="24"/>
          <w:szCs w:val="24"/>
        </w:rPr>
        <w:fldChar w:fldCharType="end"/>
      </w:r>
      <w:r>
        <w:rPr>
          <w:rFonts w:ascii="宋体" w:hAnsi="宋体"/>
          <w:b w:val="0"/>
          <w:sz w:val="24"/>
          <w:szCs w:val="24"/>
        </w:rPr>
        <w:fldChar w:fldCharType="end"/>
      </w:r>
    </w:p>
    <w:p w14:paraId="7D12D9BD">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"_Toc150175534" </w:instrText>
      </w:r>
      <w:r>
        <w:fldChar w:fldCharType="separate"/>
      </w:r>
      <w:r>
        <w:rPr>
          <w:rStyle w:val="32"/>
          <w:rFonts w:ascii="宋体" w:hAnsi="宋体"/>
          <w:b w:val="0"/>
          <w:color w:val="auto"/>
        </w:rPr>
        <w:t>4  评估与策划</w:t>
      </w:r>
      <w:r>
        <w:rPr>
          <w:rFonts w:ascii="宋体" w:hAnsi="宋体"/>
          <w:b w:val="0"/>
        </w:rPr>
        <w:tab/>
      </w:r>
      <w:r>
        <w:rPr>
          <w:rFonts w:ascii="宋体" w:hAnsi="宋体"/>
          <w:b w:val="0"/>
        </w:rPr>
        <w:fldChar w:fldCharType="begin"/>
      </w:r>
      <w:r>
        <w:rPr>
          <w:rFonts w:ascii="宋体" w:hAnsi="宋体"/>
          <w:b w:val="0"/>
        </w:rPr>
        <w:instrText xml:space="preserve"> PAGEREF _Toc150175534 \h </w:instrText>
      </w:r>
      <w:r>
        <w:rPr>
          <w:rFonts w:ascii="宋体" w:hAnsi="宋体"/>
          <w:b w:val="0"/>
        </w:rPr>
        <w:fldChar w:fldCharType="separate"/>
      </w:r>
      <w:r>
        <w:rPr>
          <w:rFonts w:ascii="宋体" w:hAnsi="宋体"/>
          <w:b w:val="0"/>
        </w:rPr>
        <w:t>43</w:t>
      </w:r>
      <w:r>
        <w:rPr>
          <w:rFonts w:ascii="宋体" w:hAnsi="宋体"/>
          <w:b w:val="0"/>
        </w:rPr>
        <w:fldChar w:fldCharType="end"/>
      </w:r>
      <w:r>
        <w:rPr>
          <w:rFonts w:ascii="宋体" w:hAnsi="宋体"/>
          <w:b w:val="0"/>
        </w:rPr>
        <w:fldChar w:fldCharType="end"/>
      </w:r>
    </w:p>
    <w:p w14:paraId="5738307A">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"_Toc150175535" </w:instrText>
      </w:r>
      <w:r>
        <w:fldChar w:fldCharType="separate"/>
      </w:r>
      <w:r>
        <w:rPr>
          <w:rStyle w:val="32"/>
          <w:rFonts w:ascii="宋体" w:hAnsi="宋体"/>
          <w:b w:val="0"/>
          <w:color w:val="auto"/>
          <w:sz w:val="24"/>
          <w:szCs w:val="24"/>
        </w:rPr>
        <w:t>4.1 评估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_Toc150175535 \h </w:instrText>
      </w:r>
      <w:r>
        <w:rPr>
          <w:rFonts w:ascii="宋体" w:hAnsi="宋体"/>
          <w:b w:val="0"/>
          <w:sz w:val="24"/>
          <w:szCs w:val="24"/>
        </w:rPr>
        <w:fldChar w:fldCharType="separate"/>
      </w:r>
      <w:r>
        <w:rPr>
          <w:rFonts w:ascii="宋体" w:hAnsi="宋体"/>
          <w:b w:val="0"/>
          <w:sz w:val="24"/>
          <w:szCs w:val="24"/>
        </w:rPr>
        <w:t>43</w:t>
      </w:r>
      <w:r>
        <w:rPr>
          <w:rFonts w:ascii="宋体" w:hAnsi="宋体"/>
          <w:b w:val="0"/>
          <w:sz w:val="24"/>
          <w:szCs w:val="24"/>
        </w:rPr>
        <w:fldChar w:fldCharType="end"/>
      </w:r>
      <w:r>
        <w:rPr>
          <w:rFonts w:ascii="宋体" w:hAnsi="宋体"/>
          <w:b w:val="0"/>
          <w:sz w:val="24"/>
          <w:szCs w:val="24"/>
        </w:rPr>
        <w:fldChar w:fldCharType="end"/>
      </w:r>
    </w:p>
    <w:p w14:paraId="21A8AC3D">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"_Toc150175536" </w:instrText>
      </w:r>
      <w:r>
        <w:fldChar w:fldCharType="separate"/>
      </w:r>
      <w:r>
        <w:rPr>
          <w:rStyle w:val="32"/>
          <w:rFonts w:ascii="宋体" w:hAnsi="宋体"/>
          <w:b w:val="0"/>
          <w:color w:val="auto"/>
          <w:sz w:val="24"/>
          <w:szCs w:val="24"/>
        </w:rPr>
        <w:t>4.2 策划</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_Toc150175536 \h </w:instrText>
      </w:r>
      <w:r>
        <w:rPr>
          <w:rFonts w:ascii="宋体" w:hAnsi="宋体"/>
          <w:b w:val="0"/>
          <w:sz w:val="24"/>
          <w:szCs w:val="24"/>
        </w:rPr>
        <w:fldChar w:fldCharType="separate"/>
      </w:r>
      <w:r>
        <w:rPr>
          <w:rFonts w:ascii="宋体" w:hAnsi="宋体"/>
          <w:b w:val="0"/>
          <w:sz w:val="24"/>
          <w:szCs w:val="24"/>
        </w:rPr>
        <w:t>43</w:t>
      </w:r>
      <w:r>
        <w:rPr>
          <w:rFonts w:ascii="宋体" w:hAnsi="宋体"/>
          <w:b w:val="0"/>
          <w:sz w:val="24"/>
          <w:szCs w:val="24"/>
        </w:rPr>
        <w:fldChar w:fldCharType="end"/>
      </w:r>
      <w:r>
        <w:rPr>
          <w:rFonts w:ascii="宋体" w:hAnsi="宋体"/>
          <w:b w:val="0"/>
          <w:sz w:val="24"/>
          <w:szCs w:val="24"/>
        </w:rPr>
        <w:fldChar w:fldCharType="end"/>
      </w:r>
    </w:p>
    <w:p w14:paraId="5EE4538F">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"_Toc150175537" </w:instrText>
      </w:r>
      <w:r>
        <w:fldChar w:fldCharType="separate"/>
      </w:r>
      <w:r>
        <w:rPr>
          <w:rStyle w:val="32"/>
          <w:rFonts w:ascii="宋体" w:hAnsi="宋体"/>
          <w:b w:val="0"/>
          <w:color w:val="auto"/>
        </w:rPr>
        <w:t>5  建筑设计</w:t>
      </w:r>
      <w:r>
        <w:rPr>
          <w:rFonts w:ascii="宋体" w:hAnsi="宋体"/>
          <w:b w:val="0"/>
        </w:rPr>
        <w:tab/>
      </w:r>
      <w:r>
        <w:rPr>
          <w:rFonts w:ascii="宋体" w:hAnsi="宋体"/>
          <w:b w:val="0"/>
        </w:rPr>
        <w:fldChar w:fldCharType="begin"/>
      </w:r>
      <w:r>
        <w:rPr>
          <w:rFonts w:ascii="宋体" w:hAnsi="宋体"/>
          <w:b w:val="0"/>
        </w:rPr>
        <w:instrText xml:space="preserve"> PAGEREF _Toc150175537 \h </w:instrText>
      </w:r>
      <w:r>
        <w:rPr>
          <w:rFonts w:ascii="宋体" w:hAnsi="宋体"/>
          <w:b w:val="0"/>
        </w:rPr>
        <w:fldChar w:fldCharType="separate"/>
      </w:r>
      <w:r>
        <w:rPr>
          <w:rFonts w:ascii="宋体" w:hAnsi="宋体"/>
          <w:b w:val="0"/>
        </w:rPr>
        <w:t>45</w:t>
      </w:r>
      <w:r>
        <w:rPr>
          <w:rFonts w:ascii="宋体" w:hAnsi="宋体"/>
          <w:b w:val="0"/>
        </w:rPr>
        <w:fldChar w:fldCharType="end"/>
      </w:r>
      <w:r>
        <w:rPr>
          <w:rFonts w:ascii="宋体" w:hAnsi="宋体"/>
          <w:b w:val="0"/>
        </w:rPr>
        <w:fldChar w:fldCharType="end"/>
      </w:r>
    </w:p>
    <w:p w14:paraId="78668603">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"_Toc150175538" </w:instrText>
      </w:r>
      <w:r>
        <w:fldChar w:fldCharType="separate"/>
      </w:r>
      <w:r>
        <w:rPr>
          <w:rStyle w:val="32"/>
          <w:rFonts w:ascii="宋体" w:hAnsi="宋体"/>
          <w:b w:val="0"/>
          <w:color w:val="auto"/>
          <w:sz w:val="24"/>
          <w:szCs w:val="24"/>
        </w:rPr>
        <w:t>5.1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_Toc150175538 \h </w:instrText>
      </w:r>
      <w:r>
        <w:rPr>
          <w:rFonts w:ascii="宋体" w:hAnsi="宋体"/>
          <w:b w:val="0"/>
          <w:sz w:val="24"/>
          <w:szCs w:val="24"/>
        </w:rPr>
        <w:fldChar w:fldCharType="separate"/>
      </w:r>
      <w:r>
        <w:rPr>
          <w:rFonts w:ascii="宋体" w:hAnsi="宋体"/>
          <w:b w:val="0"/>
          <w:sz w:val="24"/>
          <w:szCs w:val="24"/>
        </w:rPr>
        <w:t>45</w:t>
      </w:r>
      <w:r>
        <w:rPr>
          <w:rFonts w:ascii="宋体" w:hAnsi="宋体"/>
          <w:b w:val="0"/>
          <w:sz w:val="24"/>
          <w:szCs w:val="24"/>
        </w:rPr>
        <w:fldChar w:fldCharType="end"/>
      </w:r>
      <w:r>
        <w:rPr>
          <w:rFonts w:ascii="宋体" w:hAnsi="宋体"/>
          <w:b w:val="0"/>
          <w:sz w:val="24"/>
          <w:szCs w:val="24"/>
        </w:rPr>
        <w:fldChar w:fldCharType="end"/>
      </w:r>
    </w:p>
    <w:p w14:paraId="103024F8">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"_Toc150175539" </w:instrText>
      </w:r>
      <w:r>
        <w:fldChar w:fldCharType="separate"/>
      </w:r>
      <w:r>
        <w:rPr>
          <w:rStyle w:val="32"/>
          <w:rFonts w:ascii="宋体" w:hAnsi="宋体"/>
          <w:b w:val="0"/>
          <w:color w:val="auto"/>
          <w:sz w:val="24"/>
          <w:szCs w:val="24"/>
        </w:rPr>
        <w:t>5.2 规模及指标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_Toc150175539 \h </w:instrText>
      </w:r>
      <w:r>
        <w:rPr>
          <w:rFonts w:ascii="宋体" w:hAnsi="宋体"/>
          <w:b w:val="0"/>
          <w:sz w:val="24"/>
          <w:szCs w:val="24"/>
        </w:rPr>
        <w:fldChar w:fldCharType="separate"/>
      </w:r>
      <w:r>
        <w:rPr>
          <w:rFonts w:ascii="宋体" w:hAnsi="宋体"/>
          <w:b w:val="0"/>
          <w:sz w:val="24"/>
          <w:szCs w:val="24"/>
        </w:rPr>
        <w:t>45</w:t>
      </w:r>
      <w:r>
        <w:rPr>
          <w:rFonts w:ascii="宋体" w:hAnsi="宋体"/>
          <w:b w:val="0"/>
          <w:sz w:val="24"/>
          <w:szCs w:val="24"/>
        </w:rPr>
        <w:fldChar w:fldCharType="end"/>
      </w:r>
      <w:r>
        <w:rPr>
          <w:rFonts w:ascii="宋体" w:hAnsi="宋体"/>
          <w:b w:val="0"/>
          <w:sz w:val="24"/>
          <w:szCs w:val="24"/>
        </w:rPr>
        <w:fldChar w:fldCharType="end"/>
      </w:r>
    </w:p>
    <w:p w14:paraId="2206E595">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"_Toc150175540" </w:instrText>
      </w:r>
      <w:r>
        <w:fldChar w:fldCharType="separate"/>
      </w:r>
      <w:r>
        <w:rPr>
          <w:rStyle w:val="32"/>
          <w:rFonts w:ascii="宋体" w:hAnsi="宋体"/>
          <w:b w:val="0"/>
          <w:color w:val="auto"/>
          <w:sz w:val="24"/>
          <w:szCs w:val="24"/>
        </w:rPr>
        <w:t>5.3 场地与总平面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_Toc150175540 \h </w:instrText>
      </w:r>
      <w:r>
        <w:rPr>
          <w:rFonts w:ascii="宋体" w:hAnsi="宋体"/>
          <w:b w:val="0"/>
          <w:sz w:val="24"/>
          <w:szCs w:val="24"/>
        </w:rPr>
        <w:fldChar w:fldCharType="separate"/>
      </w:r>
      <w:r>
        <w:rPr>
          <w:rFonts w:ascii="宋体" w:hAnsi="宋体"/>
          <w:b w:val="0"/>
          <w:sz w:val="24"/>
          <w:szCs w:val="24"/>
        </w:rPr>
        <w:t>46</w:t>
      </w:r>
      <w:r>
        <w:rPr>
          <w:rFonts w:ascii="宋体" w:hAnsi="宋体"/>
          <w:b w:val="0"/>
          <w:sz w:val="24"/>
          <w:szCs w:val="24"/>
        </w:rPr>
        <w:fldChar w:fldCharType="end"/>
      </w:r>
      <w:r>
        <w:rPr>
          <w:rFonts w:ascii="宋体" w:hAnsi="宋体"/>
          <w:b w:val="0"/>
          <w:sz w:val="24"/>
          <w:szCs w:val="24"/>
        </w:rPr>
        <w:fldChar w:fldCharType="end"/>
      </w:r>
    </w:p>
    <w:p w14:paraId="7DA25466">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"_Toc150175541" </w:instrText>
      </w:r>
      <w:r>
        <w:fldChar w:fldCharType="separate"/>
      </w:r>
      <w:r>
        <w:rPr>
          <w:rStyle w:val="32"/>
          <w:rFonts w:ascii="宋体" w:hAnsi="宋体"/>
          <w:b w:val="0"/>
          <w:color w:val="auto"/>
          <w:sz w:val="24"/>
          <w:szCs w:val="24"/>
        </w:rPr>
        <w:t>5.4 建筑风貌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_Toc150175541 \h </w:instrText>
      </w:r>
      <w:r>
        <w:rPr>
          <w:rFonts w:ascii="宋体" w:hAnsi="宋体"/>
          <w:b w:val="0"/>
          <w:sz w:val="24"/>
          <w:szCs w:val="24"/>
        </w:rPr>
        <w:fldChar w:fldCharType="separate"/>
      </w:r>
      <w:r>
        <w:rPr>
          <w:rFonts w:ascii="宋体" w:hAnsi="宋体"/>
          <w:b w:val="0"/>
          <w:sz w:val="24"/>
          <w:szCs w:val="24"/>
        </w:rPr>
        <w:t>47</w:t>
      </w:r>
      <w:r>
        <w:rPr>
          <w:rFonts w:ascii="宋体" w:hAnsi="宋体"/>
          <w:b w:val="0"/>
          <w:sz w:val="24"/>
          <w:szCs w:val="24"/>
        </w:rPr>
        <w:fldChar w:fldCharType="end"/>
      </w:r>
      <w:r>
        <w:rPr>
          <w:rFonts w:ascii="宋体" w:hAnsi="宋体"/>
          <w:b w:val="0"/>
          <w:sz w:val="24"/>
          <w:szCs w:val="24"/>
        </w:rPr>
        <w:fldChar w:fldCharType="end"/>
      </w:r>
    </w:p>
    <w:p w14:paraId="578CD400">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"_Toc150175542" </w:instrText>
      </w:r>
      <w:r>
        <w:fldChar w:fldCharType="separate"/>
      </w:r>
      <w:r>
        <w:rPr>
          <w:rStyle w:val="32"/>
          <w:rFonts w:ascii="宋体" w:hAnsi="宋体"/>
          <w:b w:val="0"/>
          <w:color w:val="auto"/>
        </w:rPr>
        <w:t>6  结构设计</w:t>
      </w:r>
      <w:r>
        <w:rPr>
          <w:rFonts w:ascii="宋体" w:hAnsi="宋体"/>
          <w:b w:val="0"/>
        </w:rPr>
        <w:tab/>
      </w:r>
      <w:r>
        <w:rPr>
          <w:rFonts w:ascii="宋体" w:hAnsi="宋体"/>
          <w:b w:val="0"/>
        </w:rPr>
        <w:fldChar w:fldCharType="begin"/>
      </w:r>
      <w:r>
        <w:rPr>
          <w:rFonts w:ascii="宋体" w:hAnsi="宋体"/>
          <w:b w:val="0"/>
        </w:rPr>
        <w:instrText xml:space="preserve"> PAGEREF _Toc150175542 \h </w:instrText>
      </w:r>
      <w:r>
        <w:rPr>
          <w:rFonts w:ascii="宋体" w:hAnsi="宋体"/>
          <w:b w:val="0"/>
        </w:rPr>
        <w:fldChar w:fldCharType="separate"/>
      </w:r>
      <w:r>
        <w:rPr>
          <w:rFonts w:ascii="宋体" w:hAnsi="宋体"/>
          <w:b w:val="0"/>
        </w:rPr>
        <w:t>50</w:t>
      </w:r>
      <w:r>
        <w:rPr>
          <w:rFonts w:ascii="宋体" w:hAnsi="宋体"/>
          <w:b w:val="0"/>
        </w:rPr>
        <w:fldChar w:fldCharType="end"/>
      </w:r>
      <w:r>
        <w:rPr>
          <w:rFonts w:ascii="宋体" w:hAnsi="宋体"/>
          <w:b w:val="0"/>
        </w:rPr>
        <w:fldChar w:fldCharType="end"/>
      </w:r>
    </w:p>
    <w:p w14:paraId="50ADE315">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"_Toc150175543" </w:instrText>
      </w:r>
      <w:r>
        <w:fldChar w:fldCharType="separate"/>
      </w:r>
      <w:r>
        <w:rPr>
          <w:rStyle w:val="32"/>
          <w:rFonts w:ascii="宋体" w:hAnsi="宋体"/>
          <w:b w:val="0"/>
          <w:color w:val="auto"/>
          <w:sz w:val="24"/>
          <w:szCs w:val="24"/>
        </w:rPr>
        <w:t>6.1一般规定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_Toc150175543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39ED89BA">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"_Toc150175544" </w:instrText>
      </w:r>
      <w:r>
        <w:fldChar w:fldCharType="separate"/>
      </w:r>
      <w:r>
        <w:rPr>
          <w:rStyle w:val="32"/>
          <w:rFonts w:ascii="宋体" w:hAnsi="宋体"/>
          <w:b w:val="0"/>
          <w:color w:val="auto"/>
          <w:sz w:val="24"/>
          <w:szCs w:val="24"/>
        </w:rPr>
        <w:t>6.2 结构检测鉴定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_Toc150175544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68C96A07">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"_Toc150175545" </w:instrText>
      </w:r>
      <w:r>
        <w:fldChar w:fldCharType="separate"/>
      </w:r>
      <w:r>
        <w:rPr>
          <w:rStyle w:val="32"/>
          <w:rFonts w:ascii="宋体" w:hAnsi="宋体"/>
          <w:b w:val="0"/>
          <w:color w:val="auto"/>
          <w:sz w:val="24"/>
          <w:szCs w:val="24"/>
        </w:rPr>
        <w:t>6.3 结构设计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_Toc150175545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11F576FF">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"_Toc150175546" </w:instrText>
      </w:r>
      <w:r>
        <w:fldChar w:fldCharType="separate"/>
      </w:r>
      <w:r>
        <w:rPr>
          <w:rStyle w:val="32"/>
          <w:rFonts w:ascii="宋体" w:hAnsi="宋体"/>
          <w:b w:val="0"/>
          <w:color w:val="auto"/>
        </w:rPr>
        <w:t>7  机电设计</w:t>
      </w:r>
      <w:r>
        <w:rPr>
          <w:rFonts w:ascii="宋体" w:hAnsi="宋体"/>
          <w:b w:val="0"/>
        </w:rPr>
        <w:tab/>
      </w:r>
      <w:r>
        <w:rPr>
          <w:rFonts w:ascii="宋体" w:hAnsi="宋体"/>
          <w:b w:val="0"/>
        </w:rPr>
        <w:fldChar w:fldCharType="begin"/>
      </w:r>
      <w:r>
        <w:rPr>
          <w:rFonts w:ascii="宋体" w:hAnsi="宋体"/>
          <w:b w:val="0"/>
        </w:rPr>
        <w:instrText xml:space="preserve"> PAGEREF _Toc150175546 \h </w:instrText>
      </w:r>
      <w:r>
        <w:rPr>
          <w:rFonts w:ascii="宋体" w:hAnsi="宋体"/>
          <w:b w:val="0"/>
        </w:rPr>
        <w:fldChar w:fldCharType="separate"/>
      </w:r>
      <w:r>
        <w:rPr>
          <w:rFonts w:ascii="宋体" w:hAnsi="宋体"/>
          <w:b w:val="0"/>
        </w:rPr>
        <w:t>52</w:t>
      </w:r>
      <w:r>
        <w:rPr>
          <w:rFonts w:ascii="宋体" w:hAnsi="宋体"/>
          <w:b w:val="0"/>
        </w:rPr>
        <w:fldChar w:fldCharType="end"/>
      </w:r>
      <w:r>
        <w:rPr>
          <w:rFonts w:ascii="宋体" w:hAnsi="宋体"/>
          <w:b w:val="0"/>
        </w:rPr>
        <w:fldChar w:fldCharType="end"/>
      </w:r>
    </w:p>
    <w:p w14:paraId="10E2D00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"_Toc150175547" </w:instrText>
      </w:r>
      <w:r>
        <w:fldChar w:fldCharType="separate"/>
      </w:r>
      <w:r>
        <w:rPr>
          <w:rStyle w:val="32"/>
          <w:rFonts w:ascii="宋体" w:hAnsi="宋体"/>
          <w:b w:val="0"/>
          <w:color w:val="auto"/>
          <w:sz w:val="24"/>
          <w:szCs w:val="24"/>
        </w:rPr>
        <w:t>7.1一般规定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_Toc150175547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Fonts w:ascii="宋体" w:hAnsi="宋体"/>
          <w:b w:val="0"/>
          <w:sz w:val="24"/>
          <w:szCs w:val="24"/>
        </w:rPr>
        <w:fldChar w:fldCharType="end"/>
      </w:r>
    </w:p>
    <w:p w14:paraId="6854847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"_Toc150175548" </w:instrText>
      </w:r>
      <w:r>
        <w:fldChar w:fldCharType="separate"/>
      </w:r>
      <w:r>
        <w:rPr>
          <w:rStyle w:val="32"/>
          <w:rFonts w:ascii="宋体" w:hAnsi="宋体"/>
          <w:b w:val="0"/>
          <w:color w:val="auto"/>
          <w:sz w:val="24"/>
          <w:szCs w:val="24"/>
        </w:rPr>
        <w:t>7.2 给水排水设计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_Toc150175548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Fonts w:ascii="宋体" w:hAnsi="宋体"/>
          <w:b w:val="0"/>
          <w:sz w:val="24"/>
          <w:szCs w:val="24"/>
        </w:rPr>
        <w:fldChar w:fldCharType="end"/>
      </w:r>
    </w:p>
    <w:p w14:paraId="0D6BED0F">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"_Toc150175549" </w:instrText>
      </w:r>
      <w:r>
        <w:fldChar w:fldCharType="separate"/>
      </w:r>
      <w:r>
        <w:rPr>
          <w:rStyle w:val="32"/>
          <w:rFonts w:ascii="宋体" w:hAnsi="宋体"/>
          <w:b w:val="0"/>
          <w:color w:val="auto"/>
          <w:sz w:val="24"/>
          <w:szCs w:val="24"/>
        </w:rPr>
        <w:t>7.3 供暖、通风与空调设计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_Toc150175549 \h </w:instrText>
      </w:r>
      <w:r>
        <w:rPr>
          <w:rFonts w:ascii="宋体" w:hAnsi="宋体"/>
          <w:b w:val="0"/>
          <w:sz w:val="24"/>
          <w:szCs w:val="24"/>
        </w:rPr>
        <w:fldChar w:fldCharType="separate"/>
      </w:r>
      <w:r>
        <w:rPr>
          <w:rFonts w:ascii="宋体" w:hAnsi="宋体"/>
          <w:b w:val="0"/>
          <w:sz w:val="24"/>
          <w:szCs w:val="24"/>
        </w:rPr>
        <w:t>53</w:t>
      </w:r>
      <w:r>
        <w:rPr>
          <w:rFonts w:ascii="宋体" w:hAnsi="宋体"/>
          <w:b w:val="0"/>
          <w:sz w:val="24"/>
          <w:szCs w:val="24"/>
        </w:rPr>
        <w:fldChar w:fldCharType="end"/>
      </w:r>
      <w:r>
        <w:rPr>
          <w:rFonts w:ascii="宋体" w:hAnsi="宋体"/>
          <w:b w:val="0"/>
          <w:sz w:val="24"/>
          <w:szCs w:val="24"/>
        </w:rPr>
        <w:fldChar w:fldCharType="end"/>
      </w:r>
    </w:p>
    <w:p w14:paraId="007201AA">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"_Toc150175550" </w:instrText>
      </w:r>
      <w:r>
        <w:fldChar w:fldCharType="separate"/>
      </w:r>
      <w:r>
        <w:rPr>
          <w:rStyle w:val="32"/>
          <w:rFonts w:ascii="宋体" w:hAnsi="宋体"/>
          <w:b w:val="0"/>
          <w:color w:val="auto"/>
          <w:sz w:val="24"/>
          <w:szCs w:val="24"/>
        </w:rPr>
        <w:t>7.4 电气设计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_Toc150175550 \h </w:instrText>
      </w:r>
      <w:r>
        <w:rPr>
          <w:rFonts w:ascii="宋体" w:hAnsi="宋体"/>
          <w:b w:val="0"/>
          <w:sz w:val="24"/>
          <w:szCs w:val="24"/>
        </w:rPr>
        <w:fldChar w:fldCharType="separate"/>
      </w:r>
      <w:r>
        <w:rPr>
          <w:rFonts w:ascii="宋体" w:hAnsi="宋体"/>
          <w:b w:val="0"/>
          <w:sz w:val="24"/>
          <w:szCs w:val="24"/>
        </w:rPr>
        <w:t>54</w:t>
      </w:r>
      <w:r>
        <w:rPr>
          <w:rFonts w:ascii="宋体" w:hAnsi="宋体"/>
          <w:b w:val="0"/>
          <w:sz w:val="24"/>
          <w:szCs w:val="24"/>
        </w:rPr>
        <w:fldChar w:fldCharType="end"/>
      </w:r>
      <w:r>
        <w:rPr>
          <w:rFonts w:ascii="宋体" w:hAnsi="宋体"/>
          <w:b w:val="0"/>
          <w:sz w:val="24"/>
          <w:szCs w:val="24"/>
        </w:rPr>
        <w:fldChar w:fldCharType="end"/>
      </w:r>
    </w:p>
    <w:p w14:paraId="30B6867D">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"_Toc150175551" </w:instrText>
      </w:r>
      <w:r>
        <w:fldChar w:fldCharType="separate"/>
      </w:r>
      <w:r>
        <w:rPr>
          <w:rStyle w:val="32"/>
          <w:rFonts w:ascii="宋体" w:hAnsi="宋体"/>
          <w:b w:val="0"/>
          <w:color w:val="auto"/>
          <w:sz w:val="24"/>
          <w:szCs w:val="24"/>
        </w:rPr>
        <w:t>7.5 智能化设计</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_Toc150175551 \h </w:instrText>
      </w:r>
      <w:r>
        <w:rPr>
          <w:rFonts w:ascii="宋体" w:hAnsi="宋体"/>
          <w:b w:val="0"/>
          <w:sz w:val="24"/>
          <w:szCs w:val="24"/>
        </w:rPr>
        <w:fldChar w:fldCharType="separate"/>
      </w:r>
      <w:r>
        <w:rPr>
          <w:rFonts w:ascii="宋体" w:hAnsi="宋体"/>
          <w:b w:val="0"/>
          <w:sz w:val="24"/>
          <w:szCs w:val="24"/>
        </w:rPr>
        <w:t>54</w:t>
      </w:r>
      <w:r>
        <w:rPr>
          <w:rFonts w:ascii="宋体" w:hAnsi="宋体"/>
          <w:b w:val="0"/>
          <w:sz w:val="24"/>
          <w:szCs w:val="24"/>
        </w:rPr>
        <w:fldChar w:fldCharType="end"/>
      </w:r>
      <w:r>
        <w:rPr>
          <w:rFonts w:ascii="宋体" w:hAnsi="宋体"/>
          <w:b w:val="0"/>
          <w:sz w:val="24"/>
          <w:szCs w:val="24"/>
        </w:rPr>
        <w:fldChar w:fldCharType="end"/>
      </w:r>
    </w:p>
    <w:p w14:paraId="655237EF">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"_Toc150175552" </w:instrText>
      </w:r>
      <w:r>
        <w:fldChar w:fldCharType="separate"/>
      </w:r>
      <w:r>
        <w:rPr>
          <w:rStyle w:val="32"/>
          <w:rFonts w:ascii="宋体" w:hAnsi="宋体"/>
          <w:b w:val="0"/>
          <w:color w:val="auto"/>
        </w:rPr>
        <w:t>8  防火设计</w:t>
      </w:r>
      <w:r>
        <w:rPr>
          <w:rFonts w:ascii="宋体" w:hAnsi="宋体"/>
          <w:b w:val="0"/>
        </w:rPr>
        <w:tab/>
      </w:r>
      <w:r>
        <w:rPr>
          <w:rFonts w:ascii="宋体" w:hAnsi="宋体"/>
          <w:b w:val="0"/>
        </w:rPr>
        <w:fldChar w:fldCharType="begin"/>
      </w:r>
      <w:r>
        <w:rPr>
          <w:rFonts w:ascii="宋体" w:hAnsi="宋体"/>
          <w:b w:val="0"/>
        </w:rPr>
        <w:instrText xml:space="preserve"> PAGEREF _Toc150175552 \h </w:instrText>
      </w:r>
      <w:r>
        <w:rPr>
          <w:rFonts w:ascii="宋体" w:hAnsi="宋体"/>
          <w:b w:val="0"/>
        </w:rPr>
        <w:fldChar w:fldCharType="separate"/>
      </w:r>
      <w:r>
        <w:rPr>
          <w:rFonts w:ascii="宋体" w:hAnsi="宋体"/>
          <w:b w:val="0"/>
        </w:rPr>
        <w:t>55</w:t>
      </w:r>
      <w:r>
        <w:rPr>
          <w:rFonts w:ascii="宋体" w:hAnsi="宋体"/>
          <w:b w:val="0"/>
        </w:rPr>
        <w:fldChar w:fldCharType="end"/>
      </w:r>
      <w:r>
        <w:rPr>
          <w:rFonts w:ascii="宋体" w:hAnsi="宋体"/>
          <w:b w:val="0"/>
        </w:rPr>
        <w:fldChar w:fldCharType="end"/>
      </w:r>
    </w:p>
    <w:p w14:paraId="1E38BEF4">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"_Toc150175553" </w:instrText>
      </w:r>
      <w:r>
        <w:fldChar w:fldCharType="separate"/>
      </w:r>
      <w:r>
        <w:rPr>
          <w:rStyle w:val="32"/>
          <w:rFonts w:ascii="宋体" w:hAnsi="宋体"/>
          <w:b w:val="0"/>
          <w:color w:val="auto"/>
          <w:sz w:val="24"/>
          <w:szCs w:val="24"/>
        </w:rPr>
        <w:t>8.1 一般规定</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_Toc150175553 \h </w:instrText>
      </w:r>
      <w:r>
        <w:rPr>
          <w:rFonts w:ascii="宋体" w:hAnsi="宋体"/>
          <w:b w:val="0"/>
          <w:sz w:val="24"/>
          <w:szCs w:val="24"/>
        </w:rPr>
        <w:fldChar w:fldCharType="separate"/>
      </w:r>
      <w:r>
        <w:rPr>
          <w:rFonts w:ascii="宋体" w:hAnsi="宋体"/>
          <w:b w:val="0"/>
          <w:sz w:val="24"/>
          <w:szCs w:val="24"/>
        </w:rPr>
        <w:t>55</w:t>
      </w:r>
      <w:r>
        <w:rPr>
          <w:rFonts w:ascii="宋体" w:hAnsi="宋体"/>
          <w:b w:val="0"/>
          <w:sz w:val="24"/>
          <w:szCs w:val="24"/>
        </w:rPr>
        <w:fldChar w:fldCharType="end"/>
      </w:r>
      <w:r>
        <w:rPr>
          <w:rFonts w:ascii="宋体" w:hAnsi="宋体"/>
          <w:b w:val="0"/>
          <w:sz w:val="24"/>
          <w:szCs w:val="24"/>
        </w:rPr>
        <w:fldChar w:fldCharType="end"/>
      </w:r>
    </w:p>
    <w:p w14:paraId="020260D3">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"_Toc150175554" </w:instrText>
      </w:r>
      <w:r>
        <w:fldChar w:fldCharType="separate"/>
      </w:r>
      <w:r>
        <w:rPr>
          <w:rStyle w:val="32"/>
          <w:rFonts w:ascii="宋体" w:hAnsi="宋体"/>
          <w:b w:val="0"/>
          <w:color w:val="auto"/>
          <w:sz w:val="24"/>
          <w:szCs w:val="24"/>
        </w:rPr>
        <w:t>8.2 建筑防火</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_Toc150175554 \h </w:instrText>
      </w:r>
      <w:r>
        <w:rPr>
          <w:rFonts w:ascii="宋体" w:hAnsi="宋体"/>
          <w:b w:val="0"/>
          <w:sz w:val="24"/>
          <w:szCs w:val="24"/>
        </w:rPr>
        <w:fldChar w:fldCharType="separate"/>
      </w:r>
      <w:r>
        <w:rPr>
          <w:rFonts w:ascii="宋体" w:hAnsi="宋体"/>
          <w:b w:val="0"/>
          <w:sz w:val="24"/>
          <w:szCs w:val="24"/>
        </w:rPr>
        <w:t>55</w:t>
      </w:r>
      <w:r>
        <w:rPr>
          <w:rFonts w:ascii="宋体" w:hAnsi="宋体"/>
          <w:b w:val="0"/>
          <w:sz w:val="24"/>
          <w:szCs w:val="24"/>
        </w:rPr>
        <w:fldChar w:fldCharType="end"/>
      </w:r>
      <w:r>
        <w:rPr>
          <w:rFonts w:ascii="宋体" w:hAnsi="宋体"/>
          <w:b w:val="0"/>
          <w:sz w:val="24"/>
          <w:szCs w:val="24"/>
        </w:rPr>
        <w:fldChar w:fldCharType="end"/>
      </w:r>
    </w:p>
    <w:p w14:paraId="30492B63">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"_Toc150175555" </w:instrText>
      </w:r>
      <w:r>
        <w:fldChar w:fldCharType="separate"/>
      </w:r>
      <w:r>
        <w:rPr>
          <w:rStyle w:val="32"/>
          <w:rFonts w:ascii="宋体" w:hAnsi="宋体"/>
          <w:b w:val="0"/>
          <w:color w:val="auto"/>
          <w:sz w:val="24"/>
          <w:szCs w:val="24"/>
        </w:rPr>
        <w:t>8.3 消防设施与消防供电</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_Toc150175555 \h </w:instrText>
      </w:r>
      <w:r>
        <w:rPr>
          <w:rFonts w:ascii="宋体" w:hAnsi="宋体"/>
          <w:b w:val="0"/>
          <w:sz w:val="24"/>
          <w:szCs w:val="24"/>
        </w:rPr>
        <w:fldChar w:fldCharType="separate"/>
      </w:r>
      <w:r>
        <w:rPr>
          <w:rFonts w:ascii="宋体" w:hAnsi="宋体"/>
          <w:b w:val="0"/>
          <w:sz w:val="24"/>
          <w:szCs w:val="24"/>
        </w:rPr>
        <w:t>56</w:t>
      </w:r>
      <w:r>
        <w:rPr>
          <w:rFonts w:ascii="宋体" w:hAnsi="宋体"/>
          <w:b w:val="0"/>
          <w:sz w:val="24"/>
          <w:szCs w:val="24"/>
        </w:rPr>
        <w:fldChar w:fldCharType="end"/>
      </w:r>
      <w:r>
        <w:rPr>
          <w:rFonts w:ascii="宋体" w:hAnsi="宋体"/>
          <w:b w:val="0"/>
          <w:sz w:val="24"/>
          <w:szCs w:val="24"/>
        </w:rPr>
        <w:fldChar w:fldCharType="end"/>
      </w:r>
    </w:p>
    <w:p w14:paraId="0212394E">
      <w:pPr>
        <w:pStyle w:val="23"/>
        <w:tabs>
          <w:tab w:val="right" w:leader="dot" w:pos="8296"/>
        </w:tabs>
        <w:spacing w:before="0" w:after="0" w:line="360" w:lineRule="auto"/>
        <w:ind w:left="240" w:right="240"/>
        <w:rPr>
          <w:rFonts w:ascii="宋体" w:hAnsi="宋体" w:cstheme="minorBidi"/>
          <w:b w:val="0"/>
          <w:bCs w:val="0"/>
          <w:kern w:val="2"/>
          <w:sz w:val="24"/>
          <w:szCs w:val="24"/>
        </w:rPr>
      </w:pPr>
      <w:r>
        <w:fldChar w:fldCharType="begin"/>
      </w:r>
      <w:r>
        <w:instrText xml:space="preserve"> HYPERLINK \l "_Toc150175556" </w:instrText>
      </w:r>
      <w:r>
        <w:fldChar w:fldCharType="separate"/>
      </w:r>
      <w:r>
        <w:rPr>
          <w:rStyle w:val="32"/>
          <w:rFonts w:ascii="宋体" w:hAnsi="宋体"/>
          <w:b w:val="0"/>
          <w:color w:val="auto"/>
          <w:sz w:val="24"/>
          <w:szCs w:val="24"/>
        </w:rPr>
        <w:t>8.4 消防救援条件</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_Toc150175556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102D22A1">
      <w:pPr>
        <w:pStyle w:val="19"/>
        <w:tabs>
          <w:tab w:val="right" w:leader="dot" w:pos="8296"/>
        </w:tabs>
        <w:spacing w:line="360" w:lineRule="auto"/>
        <w:rPr>
          <w:rFonts w:ascii="宋体" w:hAnsi="宋体" w:cstheme="minorBidi"/>
          <w:b w:val="0"/>
          <w:bCs w:val="0"/>
          <w:caps w:val="0"/>
          <w:kern w:val="2"/>
        </w:rPr>
      </w:pPr>
      <w:r>
        <w:fldChar w:fldCharType="begin"/>
      </w:r>
      <w:r>
        <w:instrText xml:space="preserve"> HYPERLINK \l "_Toc150175557" </w:instrText>
      </w:r>
      <w:r>
        <w:fldChar w:fldCharType="separate"/>
      </w:r>
      <w:r>
        <w:rPr>
          <w:rStyle w:val="32"/>
          <w:rFonts w:ascii="宋体" w:hAnsi="宋体"/>
          <w:b w:val="0"/>
          <w:color w:val="auto"/>
        </w:rPr>
        <w:t>9  绿色低碳</w:t>
      </w:r>
      <w:r>
        <w:rPr>
          <w:rFonts w:ascii="宋体" w:hAnsi="宋体"/>
          <w:b w:val="0"/>
        </w:rPr>
        <w:tab/>
      </w:r>
      <w:r>
        <w:rPr>
          <w:rFonts w:ascii="宋体" w:hAnsi="宋体"/>
          <w:b w:val="0"/>
        </w:rPr>
        <w:fldChar w:fldCharType="begin"/>
      </w:r>
      <w:r>
        <w:rPr>
          <w:rFonts w:ascii="宋体" w:hAnsi="宋体"/>
          <w:b w:val="0"/>
        </w:rPr>
        <w:instrText xml:space="preserve"> PAGEREF _Toc150175557 \h </w:instrText>
      </w:r>
      <w:r>
        <w:rPr>
          <w:rFonts w:ascii="宋体" w:hAnsi="宋体"/>
          <w:b w:val="0"/>
        </w:rPr>
        <w:fldChar w:fldCharType="separate"/>
      </w:r>
      <w:r>
        <w:rPr>
          <w:rFonts w:ascii="宋体" w:hAnsi="宋体"/>
          <w:b w:val="0"/>
        </w:rPr>
        <w:t>59</w:t>
      </w:r>
      <w:r>
        <w:rPr>
          <w:rFonts w:ascii="宋体" w:hAnsi="宋体"/>
          <w:b w:val="0"/>
        </w:rPr>
        <w:fldChar w:fldCharType="end"/>
      </w:r>
      <w:r>
        <w:rPr>
          <w:rFonts w:ascii="宋体" w:hAnsi="宋体"/>
          <w:b w:val="0"/>
        </w:rPr>
        <w:fldChar w:fldCharType="end"/>
      </w:r>
    </w:p>
    <w:p w14:paraId="12D240AB">
      <w:r>
        <w:rPr>
          <w:rFonts w:ascii="宋体" w:hAnsi="宋体"/>
          <w:szCs w:val="24"/>
        </w:rPr>
        <w:fldChar w:fldCharType="end"/>
      </w:r>
    </w:p>
    <w:p w14:paraId="1928B5DB">
      <w:pPr>
        <w:jc w:val="center"/>
        <w:sectPr>
          <w:footerReference r:id="rId6" w:type="default"/>
          <w:pgSz w:w="11906" w:h="16838"/>
          <w:pgMar w:top="1440" w:right="1797" w:bottom="1440" w:left="1797" w:header="851" w:footer="992" w:gutter="0"/>
          <w:pgNumType w:start="1"/>
          <w:cols w:space="425" w:num="1"/>
          <w:docGrid w:type="lines" w:linePitch="312" w:charSpace="0"/>
        </w:sectPr>
      </w:pPr>
    </w:p>
    <w:p w14:paraId="00ED2BF4">
      <w:pPr>
        <w:pStyle w:val="5"/>
        <w:rPr>
          <w:rFonts w:ascii="宋体" w:hAnsi="宋体"/>
          <w:sz w:val="32"/>
          <w:szCs w:val="32"/>
        </w:rPr>
      </w:pPr>
      <w:bookmarkStart w:id="362" w:name="_Toc149557401"/>
      <w:bookmarkStart w:id="363" w:name="_Toc150175528"/>
      <w:bookmarkStart w:id="364" w:name="_Toc149557718"/>
      <w:r>
        <w:rPr>
          <w:rFonts w:ascii="宋体" w:hAnsi="宋体"/>
          <w:b/>
          <w:sz w:val="32"/>
          <w:szCs w:val="32"/>
        </w:rPr>
        <w:t xml:space="preserve">1  </w:t>
      </w:r>
      <w:r>
        <w:rPr>
          <w:rFonts w:hint="eastAsia" w:ascii="宋体" w:hAnsi="宋体"/>
          <w:b/>
          <w:sz w:val="32"/>
          <w:szCs w:val="32"/>
        </w:rPr>
        <w:t>总则</w:t>
      </w:r>
      <w:bookmarkEnd w:id="359"/>
      <w:bookmarkEnd w:id="360"/>
      <w:bookmarkEnd w:id="361"/>
      <w:bookmarkEnd w:id="362"/>
      <w:bookmarkEnd w:id="363"/>
      <w:bookmarkEnd w:id="364"/>
    </w:p>
    <w:p w14:paraId="27C375A7">
      <w:pPr>
        <w:pStyle w:val="40"/>
        <w:snapToGrid w:val="0"/>
        <w:ind w:firstLine="0" w:firstLineChars="0"/>
        <w:rPr>
          <w:szCs w:val="24"/>
        </w:rPr>
      </w:pPr>
    </w:p>
    <w:p w14:paraId="25BBE691">
      <w:pPr>
        <w:pStyle w:val="40"/>
        <w:numPr>
          <w:ilvl w:val="2"/>
          <w:numId w:val="18"/>
        </w:numPr>
        <w:snapToGrid w:val="0"/>
        <w:ind w:left="0" w:firstLine="0" w:firstLineChars="0"/>
        <w:rPr>
          <w:szCs w:val="24"/>
        </w:rPr>
      </w:pPr>
      <w:r>
        <w:rPr>
          <w:rFonts w:hint="eastAsia"/>
          <w:szCs w:val="24"/>
        </w:rPr>
        <w:t>北京的城市建设已从增量发展进入到存量发展的阶段，城市更新与城市复兴逐渐成为城市建设的主流。由于城市化和产业结构调整，大量的传统工业企业逐渐退出，将这些承载了原有产业功能的老旧厂房根据新的城市发展需求进行更新改造，符合可持续绿色发展的理念，是城市更新与城市复兴的重要内容。为</w:t>
      </w:r>
      <w:r>
        <w:rPr>
          <w:szCs w:val="24"/>
        </w:rPr>
        <w:t>贯彻</w:t>
      </w:r>
      <w:r>
        <w:rPr>
          <w:rFonts w:hint="eastAsia"/>
          <w:szCs w:val="24"/>
        </w:rPr>
        <w:t>北京城市总体规划（2016—2035）提出的总量控制、减量发展的新理念，高效集约利用存量资源，推动老旧厂房更新改造工作，提高更新改造技术水平，制定本标准。</w:t>
      </w:r>
    </w:p>
    <w:p w14:paraId="348901A0">
      <w:pPr>
        <w:pStyle w:val="40"/>
        <w:snapToGrid w:val="0"/>
        <w:ind w:firstLine="0" w:firstLineChars="0"/>
        <w:rPr>
          <w:szCs w:val="24"/>
        </w:rPr>
      </w:pPr>
    </w:p>
    <w:p w14:paraId="071017E8">
      <w:pPr>
        <w:pStyle w:val="40"/>
        <w:numPr>
          <w:ilvl w:val="2"/>
          <w:numId w:val="18"/>
        </w:numPr>
        <w:snapToGrid w:val="0"/>
        <w:ind w:left="0" w:firstLine="0" w:firstLineChars="0"/>
        <w:rPr>
          <w:szCs w:val="24"/>
        </w:rPr>
      </w:pPr>
      <w:r>
        <w:rPr>
          <w:rFonts w:hint="eastAsia"/>
          <w:szCs w:val="24"/>
        </w:rPr>
        <w:t>本标准的内容涵盖老旧厂房民用化更新改造的评估与策划、建筑设计、结构设计、机电设计、防火设计、绿色低碳设计，适用于老旧厂房更新改造过程中的技术应用。不可移动文物、历史建筑（含名录中的历史建筑、优秀近现代建筑、国家工业遗产、中央企业工业文化遗产等）及其他法律、法规规定的保护对象应在执行相关标准、规定的前提下，执行本标准；因产业更新或生产工艺更新等进行的工业化更新改造项目在保障安全的前提下，可参考本标准。</w:t>
      </w:r>
    </w:p>
    <w:p w14:paraId="0F71C0AA"/>
    <w:p w14:paraId="0176406D">
      <w:pPr>
        <w:pStyle w:val="40"/>
        <w:numPr>
          <w:ilvl w:val="2"/>
          <w:numId w:val="18"/>
        </w:numPr>
        <w:snapToGrid w:val="0"/>
        <w:ind w:left="0" w:firstLine="0" w:firstLineChars="0"/>
        <w:rPr>
          <w:szCs w:val="24"/>
        </w:rPr>
      </w:pPr>
      <w:r>
        <w:rPr>
          <w:rFonts w:hint="eastAsia"/>
          <w:szCs w:val="24"/>
        </w:rPr>
        <w:t>原有的老旧厂房有其自身的空间和结构特征。从可持续绿色发展角度考虑，这些特征会同时为更新改造带来挑战和机遇。因此更新改造设计要结合功能需求，充分利用原有建筑的特征，科学合理设计，以达到可持续绿色发展的目标。</w:t>
      </w:r>
    </w:p>
    <w:p w14:paraId="3DE080EE">
      <w:pPr>
        <w:pStyle w:val="40"/>
        <w:snapToGrid w:val="0"/>
        <w:ind w:firstLine="0" w:firstLineChars="0"/>
        <w:rPr>
          <w:szCs w:val="24"/>
        </w:rPr>
      </w:pPr>
    </w:p>
    <w:p w14:paraId="30924179">
      <w:pPr>
        <w:pStyle w:val="40"/>
        <w:numPr>
          <w:ilvl w:val="2"/>
          <w:numId w:val="18"/>
        </w:numPr>
        <w:snapToGrid w:val="0"/>
        <w:ind w:left="0" w:firstLine="0" w:firstLineChars="0"/>
        <w:rPr>
          <w:szCs w:val="24"/>
        </w:rPr>
      </w:pPr>
      <w:r>
        <w:rPr>
          <w:rFonts w:hint="eastAsia"/>
          <w:szCs w:val="24"/>
        </w:rPr>
        <w:t>本标准的重点在于对老旧厂房更新改造中的技术应用进行引导，以实现建筑整体性能的提升，因此本标准未涵盖部分，应执行国家及地方现行标准。老旧厂房的新建部分含扩建、翻建等重新建设的建筑。当整体建筑中仅部分新建时，新建部分应符合现行国家、地方标准的</w:t>
      </w:r>
      <w:r>
        <w:rPr>
          <w:szCs w:val="24"/>
        </w:rPr>
        <w:t>规定</w:t>
      </w:r>
      <w:r>
        <w:rPr>
          <w:rFonts w:hint="eastAsia"/>
          <w:szCs w:val="24"/>
        </w:rPr>
        <w:t>。</w:t>
      </w:r>
    </w:p>
    <w:p w14:paraId="5BE249C1">
      <w:pPr>
        <w:jc w:val="center"/>
      </w:pPr>
    </w:p>
    <w:p w14:paraId="3E66E1A1">
      <w:pPr>
        <w:tabs>
          <w:tab w:val="center" w:pos="4153"/>
        </w:tabs>
        <w:sectPr>
          <w:pgSz w:w="11906" w:h="16838"/>
          <w:pgMar w:top="1440" w:right="1800" w:bottom="1440" w:left="1800" w:header="851" w:footer="992" w:gutter="0"/>
          <w:cols w:space="425" w:num="1"/>
          <w:docGrid w:type="lines" w:linePitch="312" w:charSpace="0"/>
        </w:sectPr>
      </w:pPr>
      <w:r>
        <w:tab/>
      </w:r>
    </w:p>
    <w:p w14:paraId="260C6095">
      <w:pPr>
        <w:pStyle w:val="5"/>
        <w:pageBreakBefore/>
        <w:rPr>
          <w:rFonts w:ascii="宋体" w:hAnsi="宋体"/>
          <w:sz w:val="32"/>
          <w:szCs w:val="32"/>
        </w:rPr>
      </w:pPr>
      <w:bookmarkStart w:id="365" w:name="_Toc149331235"/>
      <w:bookmarkStart w:id="366" w:name="_Toc150175529"/>
      <w:bookmarkStart w:id="367" w:name="_Toc149330747"/>
      <w:bookmarkStart w:id="368" w:name="_Toc147593478"/>
      <w:bookmarkStart w:id="369" w:name="_Toc149557719"/>
      <w:bookmarkStart w:id="370" w:name="_Toc149557402"/>
      <w:r>
        <w:rPr>
          <w:rFonts w:ascii="宋体" w:hAnsi="宋体"/>
          <w:b/>
          <w:sz w:val="32"/>
          <w:szCs w:val="32"/>
        </w:rPr>
        <w:t xml:space="preserve">2  </w:t>
      </w:r>
      <w:r>
        <w:rPr>
          <w:rFonts w:hint="eastAsia" w:ascii="宋体" w:hAnsi="宋体"/>
          <w:b/>
          <w:sz w:val="32"/>
          <w:szCs w:val="32"/>
        </w:rPr>
        <w:t>术语</w:t>
      </w:r>
      <w:bookmarkEnd w:id="365"/>
      <w:bookmarkEnd w:id="366"/>
      <w:bookmarkEnd w:id="367"/>
      <w:bookmarkEnd w:id="368"/>
      <w:bookmarkEnd w:id="369"/>
      <w:bookmarkEnd w:id="370"/>
    </w:p>
    <w:p w14:paraId="381B4B67">
      <w:pPr>
        <w:rPr>
          <w:rFonts w:ascii="宋体" w:hAnsi="宋体"/>
          <w:b/>
        </w:rPr>
      </w:pPr>
      <w:r>
        <w:rPr>
          <w:b/>
        </w:rPr>
        <w:t>2.0.2</w:t>
      </w:r>
      <w:r>
        <w:rPr>
          <w:b/>
        </w:rPr>
        <w:tab/>
      </w:r>
      <w:r>
        <w:rPr>
          <w:rFonts w:hint="eastAsia" w:ascii="宋体" w:hAnsi="宋体"/>
        </w:rPr>
        <w:t>《文物保护利用规范工业遗产》WW</w:t>
      </w:r>
      <w:r>
        <w:rPr>
          <w:rFonts w:ascii="宋体" w:hAnsi="宋体"/>
        </w:rPr>
        <w:t>/</w:t>
      </w:r>
      <w:r>
        <w:rPr>
          <w:rFonts w:hint="eastAsia" w:ascii="宋体" w:hAnsi="宋体"/>
        </w:rPr>
        <w:t>T0091-2018中对工业遗产的解释为“</w:t>
      </w:r>
      <w:r>
        <w:rPr>
          <w:rFonts w:hint="eastAsia"/>
        </w:rPr>
        <w:t>1</w:t>
      </w:r>
      <w:r>
        <w:t>840</w:t>
      </w:r>
      <w:r>
        <w:rPr>
          <w:rFonts w:hint="eastAsia"/>
        </w:rPr>
        <w:t>年中国近现代工业产生以来，具有较高历史、科学、艺术、社会文化价值的工业文明遗存</w:t>
      </w:r>
      <w:r>
        <w:rPr>
          <w:rFonts w:hint="eastAsia" w:ascii="宋体" w:hAnsi="宋体"/>
        </w:rPr>
        <w:t>”</w:t>
      </w:r>
      <w:r>
        <w:rPr>
          <w:rFonts w:hint="eastAsia"/>
        </w:rPr>
        <w:t>，本条解释加入“稀缺性、独特性或唯一性”，是因为本标准适用范围较广，需要将工业遗产和其他具有较高价值的老旧厂房更明确地区分。</w:t>
      </w:r>
    </w:p>
    <w:p w14:paraId="3D65A119">
      <w:pPr>
        <w:rPr>
          <w:rFonts w:ascii="宋体" w:hAnsi="宋体"/>
          <w:b/>
        </w:rPr>
      </w:pPr>
    </w:p>
    <w:p w14:paraId="43E1F9BD">
      <w:pPr>
        <w:rPr>
          <w:rFonts w:ascii="宋体" w:hAnsi="宋体"/>
          <w:b/>
        </w:rPr>
      </w:pPr>
      <w:r>
        <w:rPr>
          <w:b/>
        </w:rPr>
        <w:t>2.0.3</w:t>
      </w:r>
      <w:r>
        <w:rPr>
          <w:rFonts w:ascii="宋体" w:hAnsi="宋体"/>
          <w:b/>
        </w:rPr>
        <w:tab/>
      </w:r>
      <w:r>
        <w:rPr>
          <w:rFonts w:hint="eastAsia" w:ascii="宋体" w:hAnsi="宋体"/>
        </w:rPr>
        <w:t>当原有工业构筑物更新改造为建筑物使用时，应按照建筑物设计。</w:t>
      </w:r>
    </w:p>
    <w:p w14:paraId="4F3697AF">
      <w:pPr>
        <w:rPr>
          <w:rFonts w:ascii="宋体" w:hAnsi="宋体"/>
          <w:b/>
        </w:rPr>
      </w:pPr>
    </w:p>
    <w:p w14:paraId="7C65EE1C">
      <w:pPr>
        <w:rPr>
          <w:rFonts w:ascii="宋体" w:hAnsi="宋体"/>
        </w:rPr>
      </w:pPr>
      <w:r>
        <w:rPr>
          <w:b/>
        </w:rPr>
        <w:t>2.0.5</w:t>
      </w:r>
      <w:r>
        <w:rPr>
          <w:rFonts w:ascii="宋体" w:hAnsi="宋体"/>
          <w:b/>
        </w:rPr>
        <w:tab/>
      </w:r>
      <w:r>
        <w:rPr>
          <w:rFonts w:hint="eastAsia" w:ascii="宋体" w:hAnsi="宋体"/>
        </w:rPr>
        <w:t>本条所指的建筑信息既包含建筑本体，也包含其具备保留价值的建筑构件及相关工业设施等。除工业遗产类老旧厂房外，本标准中整体保留指建筑主体结构及主要外立面的保留。</w:t>
      </w:r>
    </w:p>
    <w:p w14:paraId="6D6CAAB2">
      <w:pPr>
        <w:snapToGrid w:val="0"/>
        <w:rPr>
          <w:rFonts w:ascii="宋体" w:hAnsi="宋体"/>
          <w:i/>
        </w:rPr>
      </w:pPr>
    </w:p>
    <w:p w14:paraId="7CDD58AF">
      <w:pPr>
        <w:rPr>
          <w:rFonts w:ascii="宋体" w:hAnsi="宋体"/>
        </w:rPr>
      </w:pPr>
      <w:r>
        <w:rPr>
          <w:b/>
        </w:rPr>
        <w:t>2.0.6</w:t>
      </w:r>
      <w:r>
        <w:rPr>
          <w:rFonts w:ascii="宋体" w:hAnsi="宋体"/>
          <w:b/>
        </w:rPr>
        <w:tab/>
      </w:r>
      <w:r>
        <w:rPr>
          <w:rFonts w:hint="eastAsia" w:ascii="宋体" w:hAnsi="宋体"/>
        </w:rPr>
        <w:t>重建在不影响安全使用的前提下，宜选择原位重建。重建应最大限度恢复老旧厂房的建筑体量、外立面、室内空间以及其他经过评估后需要恢复的建筑构件等，在安全保障的前提下，宜使用原有建筑材料、建筑构件。</w:t>
      </w:r>
    </w:p>
    <w:p w14:paraId="52A032AD">
      <w:pPr>
        <w:pStyle w:val="5"/>
        <w:pageBreakBefore/>
        <w:rPr>
          <w:rFonts w:ascii="宋体" w:hAnsi="宋体"/>
          <w:sz w:val="32"/>
          <w:szCs w:val="32"/>
        </w:rPr>
      </w:pPr>
      <w:bookmarkStart w:id="371" w:name="_Toc149331236"/>
      <w:bookmarkStart w:id="372" w:name="_Toc149330748"/>
      <w:bookmarkStart w:id="373" w:name="_Toc149557720"/>
      <w:bookmarkStart w:id="374" w:name="_Toc149557403"/>
      <w:bookmarkStart w:id="375" w:name="_Toc150175530"/>
      <w:bookmarkStart w:id="376" w:name="_Toc147593479"/>
      <w:r>
        <w:rPr>
          <w:rFonts w:ascii="宋体" w:hAnsi="宋体"/>
          <w:b/>
          <w:sz w:val="32"/>
          <w:szCs w:val="32"/>
        </w:rPr>
        <w:t xml:space="preserve">3  </w:t>
      </w:r>
      <w:r>
        <w:rPr>
          <w:rFonts w:hint="eastAsia" w:ascii="宋体" w:hAnsi="宋体"/>
          <w:b/>
          <w:sz w:val="32"/>
          <w:szCs w:val="32"/>
        </w:rPr>
        <w:t>基本规定</w:t>
      </w:r>
      <w:bookmarkEnd w:id="371"/>
      <w:bookmarkEnd w:id="372"/>
      <w:bookmarkEnd w:id="373"/>
      <w:bookmarkEnd w:id="374"/>
      <w:bookmarkEnd w:id="375"/>
      <w:bookmarkEnd w:id="376"/>
    </w:p>
    <w:p w14:paraId="66C4EF7C">
      <w:pPr>
        <w:pStyle w:val="6"/>
        <w:jc w:val="center"/>
        <w:rPr>
          <w:rFonts w:ascii="宋体" w:hAnsi="宋体"/>
          <w:b w:val="0"/>
        </w:rPr>
      </w:pPr>
      <w:bookmarkStart w:id="377" w:name="_Toc149330749"/>
      <w:bookmarkStart w:id="378" w:name="_Toc149331237"/>
      <w:bookmarkStart w:id="379" w:name="_Toc149557404"/>
      <w:bookmarkStart w:id="380" w:name="_Toc149557721"/>
      <w:bookmarkStart w:id="381" w:name="_Toc147593480"/>
      <w:bookmarkStart w:id="382" w:name="_Toc150175531"/>
      <w:r>
        <w:rPr>
          <w:rFonts w:ascii="宋体" w:hAnsi="宋体"/>
        </w:rPr>
        <w:t xml:space="preserve">3.1 </w:t>
      </w:r>
      <w:r>
        <w:rPr>
          <w:rFonts w:hint="eastAsia" w:ascii="宋体" w:hAnsi="宋体"/>
        </w:rPr>
        <w:t>一般规定</w:t>
      </w:r>
      <w:bookmarkEnd w:id="377"/>
      <w:bookmarkEnd w:id="378"/>
      <w:bookmarkEnd w:id="379"/>
      <w:bookmarkEnd w:id="380"/>
      <w:bookmarkEnd w:id="381"/>
      <w:bookmarkEnd w:id="382"/>
    </w:p>
    <w:p w14:paraId="2C2463AE">
      <w:pPr>
        <w:snapToGrid w:val="0"/>
        <w:rPr>
          <w:rFonts w:ascii="宋体" w:hAnsi="宋体"/>
        </w:rPr>
      </w:pPr>
      <w:r>
        <w:rPr>
          <w:rFonts w:hint="eastAsia" w:ascii="宋体" w:hAnsi="宋体"/>
          <w:b/>
        </w:rPr>
        <w:t>　</w:t>
      </w:r>
    </w:p>
    <w:p w14:paraId="31B19DB1">
      <w:pPr>
        <w:ind w:left="482" w:hanging="482" w:hangingChars="200"/>
      </w:pPr>
      <w:r>
        <w:rPr>
          <w:rFonts w:ascii="宋体" w:hAnsi="宋体"/>
          <w:b/>
        </w:rPr>
        <w:t>3.1.1</w:t>
      </w:r>
      <w:r>
        <w:rPr>
          <w:rFonts w:ascii="宋体" w:hAnsi="宋体"/>
          <w:b/>
        </w:rPr>
        <w:tab/>
      </w:r>
      <w:r>
        <w:rPr>
          <w:rFonts w:hint="eastAsia" w:ascii="宋体" w:hAnsi="宋体"/>
        </w:rPr>
        <w:t>老旧厂房</w:t>
      </w:r>
      <w:r>
        <w:rPr>
          <w:rFonts w:ascii="宋体" w:hAnsi="宋体"/>
        </w:rPr>
        <w:t>更新改造中的</w:t>
      </w:r>
      <w:r>
        <w:rPr>
          <w:rFonts w:hint="eastAsia"/>
        </w:rPr>
        <w:t>系统性、可识别性及协调性如下</w:t>
      </w:r>
      <w:r>
        <w:t>：</w:t>
      </w:r>
    </w:p>
    <w:p w14:paraId="0B10D8D0">
      <w:pPr>
        <w:pStyle w:val="40"/>
        <w:numPr>
          <w:ilvl w:val="0"/>
          <w:numId w:val="19"/>
        </w:numPr>
        <w:ind w:firstLineChars="0"/>
        <w:rPr>
          <w:rFonts w:ascii="宋体" w:hAnsi="宋体"/>
          <w:bCs/>
          <w:szCs w:val="24"/>
        </w:rPr>
      </w:pPr>
      <w:r>
        <w:rPr>
          <w:rFonts w:hint="eastAsia" w:ascii="宋体" w:hAnsi="宋体"/>
          <w:bCs/>
          <w:szCs w:val="24"/>
        </w:rPr>
        <w:t>系统性：注重老旧厂房的系统保护。除工业建筑物、构筑物、设施设备等物质遗存外，文件档案、工艺流程、企业文化等非物质遗存也应进行评估，并根据评估结果制定技术方案。</w:t>
      </w:r>
    </w:p>
    <w:p w14:paraId="205A6BCC">
      <w:pPr>
        <w:pStyle w:val="40"/>
        <w:numPr>
          <w:ilvl w:val="0"/>
          <w:numId w:val="19"/>
        </w:numPr>
        <w:ind w:firstLineChars="0"/>
        <w:rPr>
          <w:rFonts w:ascii="宋体" w:hAnsi="宋体"/>
          <w:bCs/>
          <w:szCs w:val="24"/>
        </w:rPr>
      </w:pPr>
      <w:r>
        <w:rPr>
          <w:rFonts w:hint="eastAsia" w:ascii="宋体" w:hAnsi="宋体"/>
          <w:bCs/>
          <w:szCs w:val="24"/>
        </w:rPr>
        <w:t>可识别性：新增结构及构件在与老旧厂房本体协调的基础上，宜在视觉上与老旧厂房本体有明显区分。</w:t>
      </w:r>
    </w:p>
    <w:p w14:paraId="47E6287B">
      <w:pPr>
        <w:pStyle w:val="40"/>
        <w:numPr>
          <w:ilvl w:val="0"/>
          <w:numId w:val="19"/>
        </w:numPr>
        <w:ind w:firstLineChars="0"/>
        <w:rPr>
          <w:rFonts w:ascii="宋体" w:hAnsi="宋体"/>
          <w:bCs/>
          <w:szCs w:val="24"/>
        </w:rPr>
      </w:pPr>
      <w:r>
        <w:rPr>
          <w:rFonts w:hint="eastAsia" w:ascii="宋体" w:hAnsi="宋体"/>
          <w:bCs/>
          <w:szCs w:val="24"/>
        </w:rPr>
        <w:t>协调性：特指建筑风貌的协调性，老旧厂房改建、扩建部分，在与老旧厂房本体有明显区分的同时，应兼顾与老旧厂房原有建筑风貌协调。</w:t>
      </w:r>
    </w:p>
    <w:p w14:paraId="63ABD970">
      <w:pPr>
        <w:snapToGrid w:val="0"/>
        <w:ind w:firstLine="420"/>
        <w:rPr>
          <w:rFonts w:ascii="宋体" w:hAnsi="宋体"/>
        </w:rPr>
      </w:pPr>
    </w:p>
    <w:p w14:paraId="52C186F6">
      <w:pPr>
        <w:rPr>
          <w:rFonts w:ascii="宋体" w:hAnsi="宋体"/>
        </w:rPr>
      </w:pPr>
      <w:r>
        <w:rPr>
          <w:rFonts w:ascii="宋体" w:hAnsi="宋体"/>
          <w:b/>
        </w:rPr>
        <w:t>3.1.3</w:t>
      </w:r>
      <w:r>
        <w:rPr>
          <w:rFonts w:ascii="宋体" w:hAnsi="宋体"/>
          <w:b/>
        </w:rPr>
        <w:tab/>
      </w:r>
      <w:r>
        <w:rPr>
          <w:rFonts w:hint="eastAsia" w:ascii="宋体" w:hAnsi="宋体"/>
        </w:rPr>
        <w:t>对于用地性质不改变但建筑功能有变化的，在规划许可的前提下，应按照改造后的实际功能开展设计</w:t>
      </w:r>
      <w:r>
        <w:rPr>
          <w:rFonts w:hint="eastAsia"/>
        </w:rPr>
        <w:t>，</w:t>
      </w:r>
      <w:r>
        <w:rPr>
          <w:rFonts w:hint="eastAsia" w:ascii="宋体" w:hAnsi="宋体"/>
        </w:rPr>
        <w:t>以保障设计的安全性及合理性。</w:t>
      </w:r>
    </w:p>
    <w:p w14:paraId="65636D12">
      <w:pPr>
        <w:snapToGrid w:val="0"/>
        <w:rPr>
          <w:rFonts w:ascii="宋体" w:hAnsi="宋体"/>
        </w:rPr>
      </w:pPr>
    </w:p>
    <w:p w14:paraId="325C4659">
      <w:pPr>
        <w:rPr>
          <w:rFonts w:ascii="宋体" w:hAnsi="宋体"/>
          <w:b/>
        </w:rPr>
      </w:pPr>
      <w:r>
        <w:rPr>
          <w:rFonts w:ascii="宋体" w:hAnsi="宋体"/>
          <w:b/>
        </w:rPr>
        <w:t>3.1.4</w:t>
      </w:r>
      <w:r>
        <w:rPr>
          <w:rFonts w:ascii="宋体" w:hAnsi="宋体"/>
          <w:b/>
        </w:rPr>
        <w:tab/>
      </w:r>
      <w:r>
        <w:rPr>
          <w:rFonts w:hint="eastAsia" w:ascii="宋体" w:hAnsi="宋体"/>
        </w:rPr>
        <w:t>老旧厂房更新改造设计可包含以下五个步骤：</w:t>
      </w:r>
      <w:r>
        <w:rPr>
          <w:rFonts w:ascii="宋体" w:hAnsi="宋体"/>
        </w:rPr>
        <w:t xml:space="preserve"> </w:t>
      </w:r>
    </w:p>
    <w:p w14:paraId="19039302">
      <w:pPr>
        <w:pStyle w:val="40"/>
        <w:numPr>
          <w:ilvl w:val="0"/>
          <w:numId w:val="20"/>
        </w:numPr>
        <w:ind w:firstLineChars="0"/>
        <w:rPr>
          <w:rFonts w:ascii="宋体" w:hAnsi="宋体"/>
          <w:bCs/>
          <w:szCs w:val="24"/>
        </w:rPr>
      </w:pPr>
      <w:r>
        <w:rPr>
          <w:rFonts w:hint="eastAsia" w:ascii="宋体" w:hAnsi="宋体"/>
          <w:bCs/>
          <w:szCs w:val="24"/>
        </w:rPr>
        <w:t>资料研究：应收集的基础资料包括但不限于以下内容：</w:t>
      </w:r>
    </w:p>
    <w:p w14:paraId="392B82ED">
      <w:pPr>
        <w:pStyle w:val="40"/>
        <w:numPr>
          <w:ilvl w:val="0"/>
          <w:numId w:val="21"/>
        </w:numPr>
        <w:ind w:left="840" w:firstLineChars="0"/>
        <w:rPr>
          <w:rFonts w:ascii="宋体" w:hAnsi="宋体"/>
          <w:bCs/>
          <w:szCs w:val="24"/>
        </w:rPr>
      </w:pPr>
      <w:r>
        <w:rPr>
          <w:rFonts w:hint="eastAsia" w:ascii="宋体" w:hAnsi="宋体"/>
          <w:bCs/>
          <w:szCs w:val="24"/>
        </w:rPr>
        <w:t>既有工业建筑所在区域相关上位规划；</w:t>
      </w:r>
    </w:p>
    <w:p w14:paraId="554A97B6">
      <w:pPr>
        <w:pStyle w:val="40"/>
        <w:numPr>
          <w:ilvl w:val="0"/>
          <w:numId w:val="21"/>
        </w:numPr>
        <w:ind w:left="840" w:firstLineChars="0"/>
        <w:rPr>
          <w:rFonts w:ascii="宋体" w:hAnsi="宋体"/>
          <w:bCs/>
          <w:szCs w:val="24"/>
        </w:rPr>
      </w:pPr>
      <w:r>
        <w:rPr>
          <w:rFonts w:hint="eastAsia" w:ascii="宋体" w:hAnsi="宋体"/>
          <w:bCs/>
          <w:szCs w:val="24"/>
        </w:rPr>
        <w:t>既有工业建筑总平面规划图；</w:t>
      </w:r>
    </w:p>
    <w:p w14:paraId="29AB0440">
      <w:pPr>
        <w:pStyle w:val="40"/>
        <w:numPr>
          <w:ilvl w:val="0"/>
          <w:numId w:val="21"/>
        </w:numPr>
        <w:ind w:left="840" w:firstLineChars="0"/>
        <w:rPr>
          <w:rFonts w:ascii="宋体" w:hAnsi="宋体"/>
          <w:bCs/>
          <w:szCs w:val="24"/>
        </w:rPr>
      </w:pPr>
      <w:r>
        <w:rPr>
          <w:rFonts w:hint="eastAsia" w:ascii="宋体" w:hAnsi="宋体"/>
          <w:bCs/>
          <w:szCs w:val="24"/>
        </w:rPr>
        <w:t>地形、地貌、水文、</w:t>
      </w:r>
      <w:r>
        <w:rPr>
          <w:rFonts w:hint="eastAsia" w:ascii="宋体" w:hAnsi="宋体"/>
          <w:bCs/>
          <w:szCs w:val="24"/>
          <w:lang w:eastAsia="zh-CN"/>
        </w:rPr>
        <w:t>自然灾害</w:t>
      </w:r>
      <w:r>
        <w:rPr>
          <w:rFonts w:hint="eastAsia" w:ascii="宋体" w:hAnsi="宋体"/>
          <w:bCs/>
          <w:szCs w:val="24"/>
        </w:rPr>
        <w:t>、生态环境特征等资料；</w:t>
      </w:r>
    </w:p>
    <w:p w14:paraId="20CECAA4">
      <w:pPr>
        <w:pStyle w:val="40"/>
        <w:numPr>
          <w:ilvl w:val="0"/>
          <w:numId w:val="21"/>
        </w:numPr>
        <w:ind w:left="840" w:firstLineChars="0"/>
        <w:rPr>
          <w:rFonts w:ascii="宋体" w:hAnsi="宋体"/>
          <w:bCs/>
          <w:szCs w:val="24"/>
        </w:rPr>
      </w:pPr>
      <w:r>
        <w:rPr>
          <w:rFonts w:hint="eastAsia" w:ascii="宋体" w:hAnsi="宋体"/>
          <w:bCs/>
          <w:szCs w:val="24"/>
        </w:rPr>
        <w:t>市政配套相关图纸；</w:t>
      </w:r>
    </w:p>
    <w:p w14:paraId="3840C2AE">
      <w:pPr>
        <w:pStyle w:val="40"/>
        <w:numPr>
          <w:ilvl w:val="0"/>
          <w:numId w:val="21"/>
        </w:numPr>
        <w:ind w:left="840" w:firstLineChars="0"/>
        <w:rPr>
          <w:rFonts w:ascii="宋体" w:hAnsi="宋体"/>
          <w:bCs/>
          <w:szCs w:val="24"/>
        </w:rPr>
      </w:pPr>
      <w:r>
        <w:rPr>
          <w:rFonts w:hint="eastAsia" w:ascii="宋体" w:hAnsi="宋体"/>
          <w:bCs/>
          <w:szCs w:val="24"/>
        </w:rPr>
        <w:t>既有工业建筑相关竣工图纸；</w:t>
      </w:r>
    </w:p>
    <w:p w14:paraId="27796388">
      <w:pPr>
        <w:pStyle w:val="40"/>
        <w:numPr>
          <w:ilvl w:val="0"/>
          <w:numId w:val="21"/>
        </w:numPr>
        <w:ind w:left="840" w:firstLineChars="0"/>
        <w:rPr>
          <w:rFonts w:ascii="宋体" w:hAnsi="宋体"/>
          <w:bCs/>
          <w:szCs w:val="24"/>
        </w:rPr>
      </w:pPr>
      <w:r>
        <w:rPr>
          <w:rFonts w:hint="eastAsia" w:ascii="宋体" w:hAnsi="宋体"/>
          <w:bCs/>
          <w:szCs w:val="24"/>
        </w:rPr>
        <w:t>历年房屋修缮、设备运营和改造记录；</w:t>
      </w:r>
    </w:p>
    <w:p w14:paraId="76EC1578">
      <w:pPr>
        <w:pStyle w:val="40"/>
        <w:numPr>
          <w:ilvl w:val="0"/>
          <w:numId w:val="21"/>
        </w:numPr>
        <w:ind w:left="840" w:firstLineChars="0"/>
        <w:rPr>
          <w:rFonts w:ascii="宋体" w:hAnsi="宋体"/>
          <w:bCs/>
          <w:szCs w:val="24"/>
        </w:rPr>
      </w:pPr>
      <w:r>
        <w:rPr>
          <w:rFonts w:hint="eastAsia" w:ascii="宋体" w:hAnsi="宋体"/>
          <w:bCs/>
          <w:szCs w:val="24"/>
        </w:rPr>
        <w:t>历史资料；</w:t>
      </w:r>
    </w:p>
    <w:p w14:paraId="5A009E38">
      <w:pPr>
        <w:pStyle w:val="40"/>
        <w:numPr>
          <w:ilvl w:val="0"/>
          <w:numId w:val="21"/>
        </w:numPr>
        <w:ind w:left="840" w:firstLineChars="0"/>
        <w:rPr>
          <w:rFonts w:ascii="宋体" w:hAnsi="宋体"/>
          <w:bCs/>
          <w:szCs w:val="24"/>
        </w:rPr>
      </w:pPr>
      <w:r>
        <w:rPr>
          <w:rFonts w:hint="eastAsia" w:ascii="宋体" w:hAnsi="宋体"/>
          <w:bCs/>
          <w:szCs w:val="24"/>
        </w:rPr>
        <w:t>原有工艺设备情况；</w:t>
      </w:r>
    </w:p>
    <w:p w14:paraId="64C2AD79">
      <w:pPr>
        <w:pStyle w:val="40"/>
        <w:numPr>
          <w:ilvl w:val="0"/>
          <w:numId w:val="21"/>
        </w:numPr>
        <w:ind w:left="840" w:firstLineChars="0"/>
        <w:rPr>
          <w:rFonts w:ascii="宋体" w:hAnsi="宋体"/>
          <w:bCs/>
          <w:szCs w:val="24"/>
        </w:rPr>
      </w:pPr>
      <w:r>
        <w:rPr>
          <w:rFonts w:hint="eastAsia" w:ascii="宋体" w:hAnsi="宋体"/>
          <w:bCs/>
          <w:szCs w:val="24"/>
        </w:rPr>
        <w:t>其他相关资料。</w:t>
      </w:r>
    </w:p>
    <w:p w14:paraId="1B85E0B6">
      <w:pPr>
        <w:pStyle w:val="40"/>
        <w:numPr>
          <w:ilvl w:val="0"/>
          <w:numId w:val="20"/>
        </w:numPr>
        <w:ind w:firstLineChars="0"/>
        <w:rPr>
          <w:rFonts w:ascii="宋体" w:hAnsi="宋体"/>
          <w:bCs/>
          <w:szCs w:val="24"/>
        </w:rPr>
      </w:pPr>
      <w:r>
        <w:rPr>
          <w:rFonts w:hint="eastAsia" w:ascii="宋体" w:hAnsi="宋体"/>
          <w:bCs/>
          <w:szCs w:val="24"/>
        </w:rPr>
        <w:t>现场调查：通过现场调查建立老旧厂房建筑物、构筑物和设备设施的档案和清单，作为价值分级的基础，包括但不限于：</w:t>
      </w:r>
    </w:p>
    <w:p w14:paraId="7A0A7337">
      <w:pPr>
        <w:pStyle w:val="40"/>
        <w:numPr>
          <w:ilvl w:val="0"/>
          <w:numId w:val="22"/>
        </w:numPr>
        <w:ind w:firstLineChars="0"/>
        <w:rPr>
          <w:rFonts w:ascii="宋体" w:hAnsi="宋体"/>
          <w:bCs/>
          <w:szCs w:val="24"/>
        </w:rPr>
      </w:pPr>
      <w:r>
        <w:rPr>
          <w:rFonts w:hint="eastAsia" w:ascii="宋体" w:hAnsi="宋体"/>
          <w:bCs/>
          <w:szCs w:val="24"/>
        </w:rPr>
        <w:t>建筑物：名称、面积、层数、高度、结构形式、用途、建造年代、现状照片及相关</w:t>
      </w:r>
      <w:r>
        <w:rPr>
          <w:rFonts w:ascii="宋体" w:hAnsi="宋体"/>
          <w:bCs/>
          <w:szCs w:val="24"/>
        </w:rPr>
        <w:t>批准文件</w:t>
      </w:r>
      <w:r>
        <w:rPr>
          <w:rFonts w:hint="eastAsia" w:ascii="宋体" w:hAnsi="宋体"/>
          <w:bCs/>
          <w:szCs w:val="24"/>
        </w:rPr>
        <w:t>等；</w:t>
      </w:r>
    </w:p>
    <w:p w14:paraId="7DF301A8">
      <w:pPr>
        <w:pStyle w:val="40"/>
        <w:numPr>
          <w:ilvl w:val="0"/>
          <w:numId w:val="22"/>
        </w:numPr>
        <w:ind w:firstLineChars="0"/>
        <w:rPr>
          <w:rFonts w:ascii="宋体" w:hAnsi="宋体"/>
          <w:bCs/>
          <w:szCs w:val="24"/>
        </w:rPr>
      </w:pPr>
      <w:r>
        <w:rPr>
          <w:rFonts w:hint="eastAsia" w:ascii="宋体" w:hAnsi="宋体"/>
          <w:bCs/>
          <w:szCs w:val="24"/>
        </w:rPr>
        <w:t>构筑物：名称、最大尺寸、层数、结构形式、用途、建造年代、现状照片等；</w:t>
      </w:r>
    </w:p>
    <w:p w14:paraId="6E9393D2">
      <w:pPr>
        <w:pStyle w:val="40"/>
        <w:numPr>
          <w:ilvl w:val="0"/>
          <w:numId w:val="22"/>
        </w:numPr>
        <w:ind w:firstLineChars="0"/>
        <w:rPr>
          <w:rFonts w:ascii="宋体" w:hAnsi="宋体"/>
          <w:bCs/>
          <w:szCs w:val="24"/>
        </w:rPr>
      </w:pPr>
      <w:r>
        <w:rPr>
          <w:rFonts w:hint="eastAsia" w:ascii="宋体" w:hAnsi="宋体"/>
          <w:bCs/>
          <w:szCs w:val="24"/>
        </w:rPr>
        <w:t>设备设施：通过基础资料研究确定主要设备设施，现场将有特色的主要设备设施编制档案，包括设备设施的名称、大致尺寸、现状照片等。</w:t>
      </w:r>
    </w:p>
    <w:p w14:paraId="2E9AE0FE">
      <w:pPr>
        <w:pStyle w:val="40"/>
        <w:numPr>
          <w:ilvl w:val="0"/>
          <w:numId w:val="20"/>
        </w:numPr>
        <w:ind w:firstLineChars="0"/>
        <w:rPr>
          <w:rFonts w:ascii="宋体" w:hAnsi="宋体"/>
          <w:bCs/>
          <w:szCs w:val="24"/>
        </w:rPr>
      </w:pPr>
      <w:r>
        <w:rPr>
          <w:rFonts w:hint="eastAsia" w:ascii="宋体" w:hAnsi="宋体"/>
          <w:bCs/>
          <w:szCs w:val="24"/>
        </w:rPr>
        <w:t>价值分级：基于资料研究及现场调查的价值分级，是下一步工作的基础。</w:t>
      </w:r>
    </w:p>
    <w:p w14:paraId="06B633F0">
      <w:pPr>
        <w:pStyle w:val="40"/>
        <w:numPr>
          <w:ilvl w:val="0"/>
          <w:numId w:val="20"/>
        </w:numPr>
        <w:ind w:firstLineChars="0"/>
        <w:rPr>
          <w:rFonts w:ascii="宋体" w:hAnsi="宋体"/>
          <w:bCs/>
          <w:szCs w:val="24"/>
        </w:rPr>
      </w:pPr>
      <w:r>
        <w:rPr>
          <w:rFonts w:hint="eastAsia" w:ascii="宋体" w:hAnsi="宋体"/>
          <w:bCs/>
          <w:szCs w:val="24"/>
        </w:rPr>
        <w:t>评估策划：在资料研究、现场调查、价值分级的基础上，对老旧厂房进行进一步评估，进而明确保护范围、功能及建设目标等策划工作；</w:t>
      </w:r>
    </w:p>
    <w:p w14:paraId="16F3327E">
      <w:pPr>
        <w:pStyle w:val="40"/>
        <w:numPr>
          <w:ilvl w:val="0"/>
          <w:numId w:val="20"/>
        </w:numPr>
        <w:ind w:firstLineChars="0"/>
        <w:rPr>
          <w:rFonts w:ascii="宋体" w:hAnsi="宋体"/>
          <w:bCs/>
          <w:szCs w:val="24"/>
        </w:rPr>
      </w:pPr>
      <w:r>
        <w:rPr>
          <w:rFonts w:hint="eastAsia" w:ascii="宋体" w:hAnsi="宋体"/>
          <w:bCs/>
          <w:szCs w:val="24"/>
        </w:rPr>
        <w:t>技术方案：在研究分析的基础上，统筹考虑周边城市建设，形成科学合理的技术方案，确保老旧厂房更新改造与城市发展需求紧密衔接，协调一致。</w:t>
      </w:r>
    </w:p>
    <w:p w14:paraId="0AE4B703">
      <w:pPr>
        <w:pStyle w:val="40"/>
        <w:ind w:left="480" w:firstLine="0" w:firstLineChars="0"/>
        <w:rPr>
          <w:rFonts w:ascii="宋体" w:hAnsi="宋体"/>
          <w:bCs/>
          <w:szCs w:val="24"/>
        </w:rPr>
      </w:pPr>
    </w:p>
    <w:p w14:paraId="034D9A27">
      <w:pPr>
        <w:rPr>
          <w:rFonts w:ascii="宋体" w:hAnsi="宋体"/>
        </w:rPr>
      </w:pPr>
      <w:r>
        <w:rPr>
          <w:rFonts w:ascii="宋体" w:hAnsi="宋体"/>
          <w:b/>
        </w:rPr>
        <w:t>3.1.5</w:t>
      </w:r>
      <w:r>
        <w:rPr>
          <w:rFonts w:ascii="宋体" w:hAnsi="宋体"/>
          <w:b/>
        </w:rPr>
        <w:tab/>
      </w:r>
      <w:r>
        <w:rPr>
          <w:rFonts w:hint="eastAsia" w:ascii="宋体" w:hAnsi="宋体"/>
        </w:rPr>
        <w:t>老旧厂房更新改造前，应对所涉及的场地环境、历史文化、建筑空间、结构安全、消防安全、围护结构热工、隔声、通风、采光、日照等物理性能，室内环境舒适度、污染状况、机电设备安全及效能等内容进行调查评估和检测鉴定，作为更新改造设计的基础条件。具体评估内容详见第四章节。</w:t>
      </w:r>
    </w:p>
    <w:p w14:paraId="531F7626">
      <w:pPr>
        <w:rPr>
          <w:rFonts w:ascii="宋体" w:hAnsi="宋体"/>
        </w:rPr>
      </w:pPr>
    </w:p>
    <w:p w14:paraId="7904818C">
      <w:pPr>
        <w:pStyle w:val="6"/>
        <w:jc w:val="center"/>
        <w:rPr>
          <w:rFonts w:ascii="宋体" w:hAnsi="宋体"/>
          <w:b w:val="0"/>
        </w:rPr>
      </w:pPr>
      <w:bookmarkStart w:id="383" w:name="_Toc149557722"/>
      <w:bookmarkStart w:id="384" w:name="_Toc147593481"/>
      <w:bookmarkStart w:id="385" w:name="_Toc149330750"/>
      <w:bookmarkStart w:id="386" w:name="_Toc150175532"/>
      <w:bookmarkStart w:id="387" w:name="_Toc149331238"/>
      <w:bookmarkStart w:id="388" w:name="_Toc149557405"/>
      <w:r>
        <w:rPr>
          <w:rFonts w:ascii="宋体" w:hAnsi="宋体"/>
        </w:rPr>
        <w:t xml:space="preserve">3.2 </w:t>
      </w:r>
      <w:r>
        <w:rPr>
          <w:rFonts w:hint="eastAsia" w:ascii="宋体" w:hAnsi="宋体"/>
        </w:rPr>
        <w:t>价值分级</w:t>
      </w:r>
      <w:bookmarkEnd w:id="383"/>
      <w:bookmarkEnd w:id="384"/>
      <w:bookmarkEnd w:id="385"/>
      <w:bookmarkEnd w:id="386"/>
      <w:bookmarkEnd w:id="387"/>
      <w:bookmarkEnd w:id="388"/>
    </w:p>
    <w:p w14:paraId="3CEABE5D">
      <w:pPr>
        <w:rPr>
          <w:rFonts w:ascii="宋体" w:hAnsi="宋体"/>
        </w:rPr>
      </w:pPr>
      <w:r>
        <w:rPr>
          <w:rFonts w:ascii="宋体" w:hAnsi="宋体"/>
          <w:b/>
        </w:rPr>
        <w:t>3.2.1</w:t>
      </w:r>
      <w:r>
        <w:rPr>
          <w:rFonts w:hint="eastAsia" w:ascii="宋体" w:hAnsi="宋体"/>
          <w:b/>
        </w:rPr>
        <w:t xml:space="preserve">　 </w:t>
      </w:r>
      <w:r>
        <w:rPr>
          <w:rFonts w:hint="eastAsia" w:ascii="宋体" w:hAnsi="宋体"/>
        </w:rPr>
        <w:t>价值指标参照《文物保护利用规范工业遗产》WW</w:t>
      </w:r>
      <w:r>
        <w:rPr>
          <w:rFonts w:ascii="宋体" w:hAnsi="宋体"/>
        </w:rPr>
        <w:t>/</w:t>
      </w:r>
      <w:r>
        <w:rPr>
          <w:rFonts w:hint="eastAsia" w:ascii="宋体" w:hAnsi="宋体"/>
        </w:rPr>
        <w:t>T0091-2018中5</w:t>
      </w:r>
      <w:r>
        <w:rPr>
          <w:rFonts w:ascii="宋体" w:hAnsi="宋体"/>
        </w:rPr>
        <w:t>.2.2</w:t>
      </w:r>
      <w:r>
        <w:rPr>
          <w:rFonts w:hint="eastAsia" w:ascii="宋体" w:hAnsi="宋体"/>
        </w:rPr>
        <w:t>条的价值指标，将基本价值作为主要分级标准，并考虑本标准适用范围，将利用价值加入，成为五项价值指标。</w:t>
      </w:r>
    </w:p>
    <w:p w14:paraId="4EDB7DFB">
      <w:pPr>
        <w:pStyle w:val="62"/>
        <w:snapToGrid w:val="0"/>
        <w:spacing w:line="360" w:lineRule="auto"/>
        <w:ind w:left="840" w:firstLine="0" w:firstLineChars="0"/>
        <w:rPr>
          <w:rFonts w:ascii="宋体" w:hAnsi="宋体" w:eastAsia="宋体"/>
          <w:i/>
          <w:sz w:val="24"/>
        </w:rPr>
      </w:pPr>
    </w:p>
    <w:p w14:paraId="557CDB9A">
      <w:pPr>
        <w:rPr>
          <w:rFonts w:ascii="宋体" w:hAnsi="宋体"/>
        </w:rPr>
      </w:pPr>
      <w:r>
        <w:rPr>
          <w:rFonts w:hint="eastAsia" w:ascii="宋体" w:hAnsi="宋体"/>
          <w:b/>
        </w:rPr>
        <w:t>3</w:t>
      </w:r>
      <w:r>
        <w:rPr>
          <w:rFonts w:ascii="宋体" w:hAnsi="宋体"/>
          <w:b/>
        </w:rPr>
        <w:t xml:space="preserve">.2.4  </w:t>
      </w:r>
      <w:r>
        <w:rPr>
          <w:rFonts w:hint="eastAsia" w:ascii="宋体" w:hAnsi="宋体"/>
        </w:rPr>
        <w:t>老旧厂房的分级应结合经济测算，充分考虑其利用价值。各级别老旧厂房更新改造可按下列原则执行：</w:t>
      </w:r>
    </w:p>
    <w:p w14:paraId="32017F7C">
      <w:pPr>
        <w:pStyle w:val="40"/>
        <w:numPr>
          <w:ilvl w:val="0"/>
          <w:numId w:val="23"/>
        </w:numPr>
        <w:ind w:firstLineChars="0"/>
        <w:rPr>
          <w:rFonts w:ascii="宋体" w:hAnsi="宋体"/>
          <w:bCs/>
          <w:szCs w:val="24"/>
        </w:rPr>
      </w:pPr>
      <w:r>
        <w:rPr>
          <w:rFonts w:hint="eastAsia" w:ascii="宋体" w:hAnsi="宋体"/>
          <w:bCs/>
          <w:szCs w:val="24"/>
        </w:rPr>
        <w:t>工业遗产类老旧厂房应在按照相关规定、标准进行更新改造的前提下，执行本标准；</w:t>
      </w:r>
    </w:p>
    <w:p w14:paraId="7E847808">
      <w:pPr>
        <w:pStyle w:val="40"/>
        <w:numPr>
          <w:ilvl w:val="0"/>
          <w:numId w:val="23"/>
        </w:numPr>
        <w:ind w:firstLineChars="0"/>
        <w:rPr>
          <w:rFonts w:ascii="宋体" w:hAnsi="宋体"/>
          <w:bCs/>
          <w:szCs w:val="24"/>
        </w:rPr>
      </w:pPr>
      <w:r>
        <w:rPr>
          <w:rFonts w:hint="eastAsia" w:ascii="宋体" w:hAnsi="宋体"/>
          <w:bCs/>
          <w:szCs w:val="24"/>
        </w:rPr>
        <w:t>具有较高价值的老旧厂房除结构鉴定等级较低外，应保留建筑原有主体结构及主要建筑风貌，根据更新改造功能需求，可改建、扩建。当老旧厂房评分级别达到Ⅰ级时，应尽可能整体保留原有建筑及其内部结构空间、有特色的建筑构件等；当根据专家意见具备申报各类名录的可能时，应参照名录建筑相关规定、标准进行更新改造；</w:t>
      </w:r>
    </w:p>
    <w:p w14:paraId="3AFDCFC1">
      <w:pPr>
        <w:pStyle w:val="40"/>
        <w:numPr>
          <w:ilvl w:val="0"/>
          <w:numId w:val="23"/>
        </w:numPr>
        <w:ind w:firstLineChars="0"/>
        <w:rPr>
          <w:rFonts w:ascii="宋体" w:hAnsi="宋体"/>
          <w:bCs/>
          <w:szCs w:val="24"/>
        </w:rPr>
      </w:pPr>
      <w:r>
        <w:rPr>
          <w:rFonts w:hint="eastAsia" w:ascii="宋体" w:hAnsi="宋体"/>
          <w:bCs/>
          <w:szCs w:val="24"/>
        </w:rPr>
        <w:t>具有一定价值的老旧厂房宜保留建筑原有主体结构及主要建筑风貌，在经济性分析可行的基础上，确定更新改造方案；</w:t>
      </w:r>
    </w:p>
    <w:p w14:paraId="3617FAE7">
      <w:pPr>
        <w:pStyle w:val="40"/>
        <w:numPr>
          <w:ilvl w:val="0"/>
          <w:numId w:val="23"/>
        </w:numPr>
        <w:snapToGrid w:val="0"/>
        <w:ind w:firstLineChars="0"/>
        <w:rPr>
          <w:rFonts w:ascii="宋体" w:hAnsi="宋体"/>
        </w:rPr>
      </w:pPr>
      <w:r>
        <w:rPr>
          <w:rFonts w:hint="eastAsia" w:ascii="宋体" w:hAnsi="宋体"/>
          <w:bCs/>
          <w:szCs w:val="24"/>
        </w:rPr>
        <w:t>一般性老旧厂房应在充分利用其结构设计年限和空间价值的基础上，注重经济性、合理性，着眼于全面提升建筑与城市环境品质，满足当下的使用需求。</w:t>
      </w:r>
    </w:p>
    <w:p w14:paraId="510136F3">
      <w:pPr>
        <w:pStyle w:val="40"/>
        <w:snapToGrid w:val="0"/>
        <w:ind w:left="420" w:firstLine="0" w:firstLineChars="0"/>
        <w:rPr>
          <w:rFonts w:ascii="宋体" w:hAnsi="宋体"/>
        </w:rPr>
      </w:pPr>
    </w:p>
    <w:p w14:paraId="36A5E99C">
      <w:pPr>
        <w:pStyle w:val="6"/>
        <w:jc w:val="center"/>
        <w:rPr>
          <w:rFonts w:ascii="宋体" w:hAnsi="宋体"/>
          <w:b w:val="0"/>
        </w:rPr>
      </w:pPr>
      <w:bookmarkStart w:id="389" w:name="_Toc149331239"/>
      <w:bookmarkStart w:id="390" w:name="_Toc149557406"/>
      <w:bookmarkStart w:id="391" w:name="_Toc149557723"/>
      <w:bookmarkStart w:id="392" w:name="_Toc147593482"/>
      <w:bookmarkStart w:id="393" w:name="_Toc150175533"/>
      <w:bookmarkStart w:id="394" w:name="_Toc149330751"/>
      <w:r>
        <w:rPr>
          <w:rFonts w:ascii="宋体" w:hAnsi="宋体"/>
        </w:rPr>
        <w:t xml:space="preserve">3.3 </w:t>
      </w:r>
      <w:r>
        <w:rPr>
          <w:rFonts w:hint="eastAsia" w:ascii="宋体" w:hAnsi="宋体"/>
        </w:rPr>
        <w:t>安全与经济</w:t>
      </w:r>
      <w:bookmarkEnd w:id="389"/>
      <w:bookmarkEnd w:id="390"/>
      <w:bookmarkEnd w:id="391"/>
      <w:bookmarkEnd w:id="392"/>
      <w:bookmarkEnd w:id="393"/>
      <w:bookmarkEnd w:id="394"/>
    </w:p>
    <w:p w14:paraId="15FFDDA4">
      <w:pPr>
        <w:rPr>
          <w:rFonts w:ascii="宋体" w:hAnsi="宋体"/>
        </w:rPr>
      </w:pPr>
      <w:r>
        <w:rPr>
          <w:rFonts w:ascii="宋体" w:hAnsi="宋体"/>
          <w:b/>
        </w:rPr>
        <w:t>3.3.1</w:t>
      </w:r>
      <w:r>
        <w:rPr>
          <w:rFonts w:ascii="宋体" w:hAnsi="宋体"/>
          <w:b/>
        </w:rPr>
        <w:tab/>
      </w:r>
      <w:r>
        <w:rPr>
          <w:rFonts w:hint="eastAsia" w:ascii="宋体" w:hAnsi="宋体"/>
        </w:rPr>
        <w:t>老旧厂房的更新改造必须把安全放在首位，对于存在安全风险的老旧厂房，除工业遗产类老旧厂房外，应在综合分析经济性和安全性之后确定具体更新改造策略。</w:t>
      </w:r>
    </w:p>
    <w:p w14:paraId="13E6997F">
      <w:pPr>
        <w:rPr>
          <w:rFonts w:ascii="宋体" w:hAnsi="宋体"/>
          <w:b/>
        </w:rPr>
      </w:pPr>
    </w:p>
    <w:p w14:paraId="109B6A77">
      <w:pPr>
        <w:rPr>
          <w:rFonts w:ascii="宋体" w:hAnsi="宋体"/>
        </w:rPr>
      </w:pPr>
      <w:r>
        <w:rPr>
          <w:rFonts w:ascii="宋体" w:hAnsi="宋体"/>
          <w:b/>
        </w:rPr>
        <w:t>3.3.2</w:t>
      </w:r>
      <w:r>
        <w:rPr>
          <w:rFonts w:ascii="宋体" w:hAnsi="宋体"/>
          <w:b/>
        </w:rPr>
        <w:tab/>
      </w:r>
      <w:r>
        <w:rPr>
          <w:rFonts w:hint="eastAsia" w:ascii="宋体" w:hAnsi="宋体"/>
        </w:rPr>
        <w:t>老旧厂房的原有场地位置不能满足城市防洪防涝要求，但依法必须留存时，应采取相关防洪防涝措施；原有场地位置位于地质灾害区且必须留存时，应采取相关减灾防灾措施。</w:t>
      </w:r>
    </w:p>
    <w:p w14:paraId="35501C17">
      <w:pPr>
        <w:rPr>
          <w:rFonts w:ascii="宋体" w:hAnsi="宋体"/>
          <w:b/>
        </w:rPr>
      </w:pPr>
    </w:p>
    <w:p w14:paraId="5D52756C">
      <w:pPr>
        <w:rPr>
          <w:rFonts w:ascii="宋体" w:hAnsi="宋体"/>
          <w:b/>
        </w:rPr>
      </w:pPr>
      <w:r>
        <w:rPr>
          <w:rFonts w:ascii="宋体" w:hAnsi="宋体"/>
          <w:b/>
        </w:rPr>
        <w:t>3.3.3</w:t>
      </w:r>
      <w:r>
        <w:rPr>
          <w:rFonts w:ascii="宋体" w:hAnsi="宋体"/>
          <w:b/>
        </w:rPr>
        <w:tab/>
      </w:r>
      <w:r>
        <w:rPr>
          <w:rFonts w:hint="eastAsia" w:ascii="宋体" w:hAnsi="宋体"/>
        </w:rPr>
        <w:t>老旧厂房的场地环境中可能存在污染物残留，更新改造前应对残留污染物进行全面治理，以满足新功能的需求。</w:t>
      </w:r>
    </w:p>
    <w:p w14:paraId="3F6F8C9F">
      <w:pPr>
        <w:rPr>
          <w:rFonts w:ascii="宋体" w:hAnsi="宋体"/>
          <w:b/>
        </w:rPr>
      </w:pPr>
    </w:p>
    <w:p w14:paraId="3572882E">
      <w:pPr>
        <w:rPr>
          <w:rFonts w:ascii="宋体" w:hAnsi="宋体"/>
        </w:rPr>
      </w:pPr>
      <w:r>
        <w:rPr>
          <w:rFonts w:hint="eastAsia" w:ascii="宋体" w:hAnsi="宋体"/>
          <w:b/>
        </w:rPr>
        <w:t>3</w:t>
      </w:r>
      <w:r>
        <w:rPr>
          <w:rFonts w:ascii="宋体" w:hAnsi="宋体"/>
          <w:b/>
        </w:rPr>
        <w:t>.3.4</w:t>
      </w:r>
      <w:r>
        <w:rPr>
          <w:rFonts w:ascii="宋体" w:hAnsi="宋体"/>
          <w:b/>
        </w:rPr>
        <w:tab/>
      </w:r>
      <w:r>
        <w:rPr>
          <w:rFonts w:ascii="宋体" w:hAnsi="宋体"/>
          <w:b/>
        </w:rPr>
        <w:t xml:space="preserve"> </w:t>
      </w:r>
      <w:r>
        <w:rPr>
          <w:rFonts w:hint="eastAsia" w:ascii="宋体" w:hAnsi="宋体"/>
        </w:rPr>
        <w:t>对于规模较大的老旧厂房，应综合考虑实施时序，统筹近远期开发需求，对于不更新改造但是使用人员可能会接触的部分，分析其危险源并进行消除安全隐患的处理。</w:t>
      </w:r>
    </w:p>
    <w:p w14:paraId="05DF0D14">
      <w:pPr>
        <w:rPr>
          <w:rFonts w:ascii="宋体" w:hAnsi="宋体"/>
          <w:b/>
        </w:rPr>
      </w:pPr>
    </w:p>
    <w:p w14:paraId="59056CDD">
      <w:pPr>
        <w:rPr>
          <w:rFonts w:ascii="宋体" w:hAnsi="宋体"/>
          <w:b/>
        </w:rPr>
      </w:pPr>
      <w:r>
        <w:rPr>
          <w:rFonts w:hint="eastAsia" w:ascii="宋体" w:hAnsi="宋体"/>
          <w:b/>
        </w:rPr>
        <w:t>3</w:t>
      </w:r>
      <w:r>
        <w:rPr>
          <w:rFonts w:ascii="宋体" w:hAnsi="宋体"/>
          <w:b/>
        </w:rPr>
        <w:t>.3.5</w:t>
      </w:r>
      <w:r>
        <w:rPr>
          <w:rFonts w:ascii="宋体" w:hAnsi="宋体"/>
          <w:b/>
        </w:rPr>
        <w:tab/>
      </w:r>
      <w:r>
        <w:rPr>
          <w:rFonts w:hint="eastAsia" w:ascii="宋体" w:hAnsi="宋体"/>
        </w:rPr>
        <w:t>本条中“</w:t>
      </w:r>
      <w:r>
        <w:rPr>
          <w:rFonts w:ascii="宋体" w:hAnsi="宋体"/>
        </w:rPr>
        <w:t>结构改造</w:t>
      </w:r>
      <w:r>
        <w:rPr>
          <w:rFonts w:hint="eastAsia" w:ascii="宋体" w:hAnsi="宋体"/>
        </w:rPr>
        <w:t>、</w:t>
      </w:r>
      <w:r>
        <w:rPr>
          <w:rFonts w:ascii="宋体" w:hAnsi="宋体"/>
        </w:rPr>
        <w:t>加固</w:t>
      </w:r>
      <w:r>
        <w:rPr>
          <w:rFonts w:hint="eastAsia" w:ascii="宋体" w:hAnsi="宋体"/>
        </w:rPr>
        <w:t>的</w:t>
      </w:r>
      <w:r>
        <w:rPr>
          <w:rFonts w:ascii="宋体" w:hAnsi="宋体"/>
        </w:rPr>
        <w:t>总费用达</w:t>
      </w:r>
      <w:r>
        <w:rPr>
          <w:rFonts w:hint="eastAsia" w:ascii="宋体" w:hAnsi="宋体"/>
        </w:rPr>
        <w:t>到</w:t>
      </w:r>
      <w:r>
        <w:rPr>
          <w:rFonts w:ascii="宋体" w:hAnsi="宋体"/>
        </w:rPr>
        <w:t>新建同类建筑工程造价70%或以上的，</w:t>
      </w:r>
      <w:r>
        <w:rPr>
          <w:rFonts w:hint="eastAsia" w:ascii="宋体" w:hAnsi="宋体"/>
        </w:rPr>
        <w:t>可</w:t>
      </w:r>
      <w:r>
        <w:rPr>
          <w:rFonts w:ascii="宋体" w:hAnsi="宋体"/>
        </w:rPr>
        <w:t>采取拆除重建的方案</w:t>
      </w:r>
      <w:r>
        <w:rPr>
          <w:rFonts w:hint="eastAsia" w:ascii="宋体" w:hAnsi="宋体"/>
        </w:rPr>
        <w:t>”的规定参考了《建筑抗震加固建设标准》建标1</w:t>
      </w:r>
      <w:r>
        <w:rPr>
          <w:rFonts w:ascii="宋体" w:hAnsi="宋体"/>
        </w:rPr>
        <w:t>58-2011</w:t>
      </w:r>
      <w:r>
        <w:rPr>
          <w:rFonts w:hint="eastAsia" w:ascii="宋体" w:hAnsi="宋体"/>
        </w:rPr>
        <w:t>中第十一条的规定。</w:t>
      </w:r>
    </w:p>
    <w:p w14:paraId="402E47C1">
      <w:pPr>
        <w:rPr>
          <w:rFonts w:ascii="宋体" w:hAnsi="宋体"/>
          <w:b/>
        </w:rPr>
      </w:pPr>
    </w:p>
    <w:p w14:paraId="4A839F6A">
      <w:pPr>
        <w:rPr>
          <w:rFonts w:ascii="宋体" w:hAnsi="宋体"/>
          <w:b/>
        </w:rPr>
      </w:pPr>
      <w:r>
        <w:rPr>
          <w:rFonts w:hint="eastAsia" w:ascii="宋体" w:hAnsi="宋体"/>
          <w:b/>
        </w:rPr>
        <w:t>3</w:t>
      </w:r>
      <w:r>
        <w:rPr>
          <w:rFonts w:ascii="宋体" w:hAnsi="宋体"/>
          <w:b/>
        </w:rPr>
        <w:t xml:space="preserve">.3.6 </w:t>
      </w:r>
      <w:r>
        <w:rPr>
          <w:rFonts w:ascii="宋体" w:hAnsi="宋体"/>
          <w:b/>
        </w:rPr>
        <w:tab/>
      </w:r>
      <w:r>
        <w:rPr>
          <w:rFonts w:hint="eastAsia" w:ascii="宋体" w:hAnsi="宋体"/>
        </w:rPr>
        <w:t>老旧厂房因原有消防设计依据标准与现行</w:t>
      </w:r>
      <w:r>
        <w:rPr>
          <w:rFonts w:ascii="宋体" w:hAnsi="宋体"/>
        </w:rPr>
        <w:t>标准</w:t>
      </w:r>
      <w:r>
        <w:rPr>
          <w:rFonts w:hint="eastAsia" w:ascii="宋体" w:hAnsi="宋体"/>
        </w:rPr>
        <w:t>不同，且设施老化等原因，其消防系统的安全性应结合更新改造，根据消防评估结论进行整体提升；对于老化的消防设施宜更新，以提高其可靠性。</w:t>
      </w:r>
    </w:p>
    <w:p w14:paraId="3687795A">
      <w:pPr>
        <w:rPr>
          <w:rFonts w:ascii="宋体" w:hAnsi="宋体"/>
          <w:b/>
        </w:rPr>
      </w:pPr>
    </w:p>
    <w:p w14:paraId="0647555B">
      <w:pPr>
        <w:rPr>
          <w:rFonts w:ascii="宋体" w:hAnsi="宋体"/>
        </w:rPr>
      </w:pPr>
      <w:r>
        <w:rPr>
          <w:rFonts w:ascii="宋体" w:hAnsi="宋体"/>
          <w:b/>
        </w:rPr>
        <w:t>3.3.7</w:t>
      </w:r>
      <w:r>
        <w:rPr>
          <w:rFonts w:ascii="宋体" w:hAnsi="宋体"/>
          <w:b/>
        </w:rPr>
        <w:tab/>
      </w:r>
      <w:r>
        <w:rPr>
          <w:rFonts w:hint="eastAsia" w:ascii="宋体" w:hAnsi="宋体"/>
        </w:rPr>
        <w:t>对于因保留原有厂房而无法增加新建地下室的老旧厂房更新改造项目，虽然无法增加人防配建指标，但应保证改造后不低于现状配建指标。</w:t>
      </w:r>
    </w:p>
    <w:p w14:paraId="79A2277F">
      <w:pPr>
        <w:rPr>
          <w:rFonts w:ascii="宋体" w:hAnsi="宋体"/>
          <w:b/>
        </w:rPr>
      </w:pPr>
    </w:p>
    <w:p w14:paraId="7C9E2391">
      <w:pPr>
        <w:pStyle w:val="5"/>
        <w:pageBreakBefore/>
        <w:rPr>
          <w:rFonts w:ascii="宋体" w:hAnsi="宋体"/>
          <w:sz w:val="32"/>
          <w:szCs w:val="32"/>
        </w:rPr>
      </w:pPr>
      <w:bookmarkStart w:id="395" w:name="_Toc149330752"/>
      <w:bookmarkStart w:id="396" w:name="_Toc150175534"/>
      <w:bookmarkStart w:id="397" w:name="_Toc147593483"/>
      <w:bookmarkStart w:id="398" w:name="_Toc149557724"/>
      <w:bookmarkStart w:id="399" w:name="_Toc149557070"/>
      <w:bookmarkStart w:id="400" w:name="_Toc149331240"/>
      <w:bookmarkStart w:id="401" w:name="_Toc149557011"/>
      <w:r>
        <w:rPr>
          <w:rFonts w:ascii="宋体" w:hAnsi="宋体"/>
          <w:b/>
          <w:sz w:val="32"/>
          <w:szCs w:val="32"/>
        </w:rPr>
        <w:t xml:space="preserve">4  </w:t>
      </w:r>
      <w:r>
        <w:rPr>
          <w:rFonts w:hint="eastAsia" w:ascii="宋体" w:hAnsi="宋体"/>
          <w:b/>
          <w:sz w:val="32"/>
          <w:szCs w:val="32"/>
        </w:rPr>
        <w:t>评估与策划</w:t>
      </w:r>
      <w:bookmarkEnd w:id="395"/>
      <w:bookmarkEnd w:id="396"/>
      <w:bookmarkEnd w:id="397"/>
      <w:bookmarkEnd w:id="398"/>
      <w:bookmarkEnd w:id="399"/>
      <w:bookmarkEnd w:id="400"/>
      <w:bookmarkEnd w:id="401"/>
    </w:p>
    <w:p w14:paraId="310169E4">
      <w:pPr>
        <w:pStyle w:val="6"/>
        <w:jc w:val="center"/>
        <w:rPr>
          <w:rFonts w:ascii="宋体" w:hAnsi="宋体"/>
          <w:b w:val="0"/>
        </w:rPr>
      </w:pPr>
      <w:bookmarkStart w:id="402" w:name="_Toc149330754"/>
      <w:bookmarkStart w:id="403" w:name="_Toc147593485"/>
      <w:bookmarkStart w:id="404" w:name="_Toc149557072"/>
      <w:bookmarkStart w:id="405" w:name="_Toc149557726"/>
      <w:bookmarkStart w:id="406" w:name="_Toc149331242"/>
      <w:bookmarkStart w:id="407" w:name="_Toc149557013"/>
      <w:bookmarkStart w:id="408" w:name="_Toc150175535"/>
      <w:r>
        <w:rPr>
          <w:rFonts w:ascii="宋体" w:hAnsi="宋体"/>
        </w:rPr>
        <w:t xml:space="preserve">4.1 </w:t>
      </w:r>
      <w:r>
        <w:rPr>
          <w:rFonts w:hint="eastAsia" w:ascii="宋体" w:hAnsi="宋体"/>
        </w:rPr>
        <w:t>评估</w:t>
      </w:r>
      <w:bookmarkEnd w:id="402"/>
      <w:bookmarkEnd w:id="403"/>
      <w:bookmarkEnd w:id="404"/>
      <w:bookmarkEnd w:id="405"/>
      <w:bookmarkEnd w:id="406"/>
      <w:bookmarkEnd w:id="407"/>
      <w:bookmarkEnd w:id="408"/>
    </w:p>
    <w:p w14:paraId="53B3D74A">
      <w:pPr>
        <w:rPr>
          <w:rFonts w:ascii="宋体" w:hAnsi="宋体"/>
          <w:b/>
        </w:rPr>
      </w:pPr>
      <w:r>
        <w:rPr>
          <w:rFonts w:ascii="宋体" w:hAnsi="宋体"/>
          <w:b/>
        </w:rPr>
        <w:t>4.1.1</w:t>
      </w:r>
      <w:r>
        <w:rPr>
          <w:rFonts w:ascii="宋体" w:hAnsi="宋体"/>
          <w:b/>
        </w:rPr>
        <w:tab/>
      </w:r>
      <w:r>
        <w:rPr>
          <w:rFonts w:hint="eastAsia" w:ascii="宋体" w:hAnsi="宋体"/>
        </w:rPr>
        <w:t>实施主体负责组织开展评估工作。</w:t>
      </w:r>
    </w:p>
    <w:p w14:paraId="2A14CB03">
      <w:pPr>
        <w:rPr>
          <w:rFonts w:ascii="宋体" w:hAnsi="宋体"/>
          <w:b/>
        </w:rPr>
      </w:pPr>
    </w:p>
    <w:p w14:paraId="1E482D91">
      <w:pPr>
        <w:rPr>
          <w:rFonts w:ascii="宋体" w:hAnsi="宋体"/>
          <w:b/>
        </w:rPr>
      </w:pPr>
      <w:r>
        <w:rPr>
          <w:rFonts w:ascii="宋体" w:hAnsi="宋体"/>
          <w:b/>
        </w:rPr>
        <w:t>4.1.9</w:t>
      </w:r>
      <w:r>
        <w:rPr>
          <w:rFonts w:ascii="宋体" w:hAnsi="宋体"/>
          <w:b/>
        </w:rPr>
        <w:tab/>
      </w:r>
      <w:r>
        <w:rPr>
          <w:rFonts w:hint="eastAsia" w:ascii="宋体" w:hAnsi="宋体"/>
        </w:rPr>
        <w:t>区域交通承载力评估具体内容应满足地方交通影响评价报告内容要求。</w:t>
      </w:r>
    </w:p>
    <w:p w14:paraId="5208D011">
      <w:pPr>
        <w:rPr>
          <w:rFonts w:ascii="宋体" w:hAnsi="宋体"/>
          <w:b/>
          <w:bCs/>
        </w:rPr>
      </w:pPr>
    </w:p>
    <w:p w14:paraId="37230573">
      <w:pPr>
        <w:pStyle w:val="6"/>
        <w:jc w:val="center"/>
        <w:rPr>
          <w:rFonts w:ascii="宋体" w:hAnsi="宋体"/>
          <w:b w:val="0"/>
        </w:rPr>
      </w:pPr>
      <w:bookmarkStart w:id="409" w:name="_Toc149331243"/>
      <w:bookmarkStart w:id="410" w:name="_Toc149557073"/>
      <w:bookmarkStart w:id="411" w:name="_Toc147593486"/>
      <w:bookmarkStart w:id="412" w:name="_Toc149557727"/>
      <w:bookmarkStart w:id="413" w:name="_Toc150175536"/>
      <w:bookmarkStart w:id="414" w:name="_Toc149557014"/>
      <w:bookmarkStart w:id="415" w:name="_Toc149330755"/>
      <w:r>
        <w:rPr>
          <w:rFonts w:ascii="宋体" w:hAnsi="宋体"/>
        </w:rPr>
        <w:t xml:space="preserve">4.2 </w:t>
      </w:r>
      <w:r>
        <w:rPr>
          <w:rFonts w:hint="eastAsia" w:ascii="宋体" w:hAnsi="宋体"/>
        </w:rPr>
        <w:t>策划</w:t>
      </w:r>
      <w:bookmarkEnd w:id="409"/>
      <w:bookmarkEnd w:id="410"/>
      <w:bookmarkEnd w:id="411"/>
      <w:bookmarkEnd w:id="412"/>
      <w:bookmarkEnd w:id="413"/>
      <w:bookmarkEnd w:id="414"/>
      <w:bookmarkEnd w:id="415"/>
    </w:p>
    <w:p w14:paraId="5CB6336F">
      <w:pPr>
        <w:rPr>
          <w:rFonts w:ascii="宋体" w:hAnsi="宋体"/>
        </w:rPr>
      </w:pPr>
      <w:r>
        <w:rPr>
          <w:rFonts w:ascii="宋体" w:hAnsi="宋体"/>
          <w:b/>
        </w:rPr>
        <w:t xml:space="preserve">4.2.1 </w:t>
      </w:r>
      <w:r>
        <w:rPr>
          <w:rFonts w:ascii="宋体" w:hAnsi="宋体"/>
          <w:b/>
        </w:rPr>
        <w:tab/>
      </w:r>
      <w:r>
        <w:rPr>
          <w:rFonts w:hint="eastAsia" w:ascii="宋体" w:hAnsi="宋体"/>
        </w:rPr>
        <w:t>功能策划是技术策划的前提，合理的功能策划可以在满足上位规划和产业指引的前提下充分利用老旧厂房自身特点；技术策划包括保留及保护目标、</w:t>
      </w:r>
      <w:r>
        <w:rPr>
          <w:rFonts w:hint="eastAsia"/>
        </w:rPr>
        <w:t>安全防灾、绿色建筑、减碳节能、海绵城市、无障碍设计、全龄友好、超低能耗及装配式建筑等目标。</w:t>
      </w:r>
      <w:r>
        <w:rPr>
          <w:rFonts w:hint="eastAsia" w:ascii="宋体" w:hAnsi="宋体"/>
        </w:rPr>
        <w:t>功能策划和技术策划是编制技术方案的前提条件。</w:t>
      </w:r>
    </w:p>
    <w:p w14:paraId="54E01020">
      <w:pPr>
        <w:ind w:firstLine="420"/>
        <w:rPr>
          <w:rFonts w:ascii="宋体" w:hAnsi="宋体"/>
        </w:rPr>
      </w:pPr>
      <w:r>
        <w:rPr>
          <w:rFonts w:hint="eastAsia" w:ascii="宋体" w:hAnsi="宋体"/>
        </w:rPr>
        <w:t>实施主体负责组织开展上述策划工作，并组织相关技术单位根据价值分级及评估策划结论编制技术方案，推动项目实施。</w:t>
      </w:r>
    </w:p>
    <w:p w14:paraId="17CEABB1">
      <w:pPr>
        <w:rPr>
          <w:rFonts w:ascii="宋体" w:hAnsi="宋体"/>
          <w:b/>
        </w:rPr>
      </w:pPr>
    </w:p>
    <w:p w14:paraId="5594EE7C">
      <w:pPr>
        <w:rPr>
          <w:rFonts w:ascii="宋体" w:hAnsi="宋体"/>
        </w:rPr>
      </w:pPr>
      <w:r>
        <w:rPr>
          <w:rFonts w:ascii="宋体" w:hAnsi="宋体"/>
          <w:b/>
        </w:rPr>
        <w:t>4.2.3</w:t>
      </w:r>
      <w:r>
        <w:rPr>
          <w:rFonts w:ascii="宋体" w:hAnsi="宋体"/>
          <w:b/>
        </w:rPr>
        <w:tab/>
      </w:r>
      <w:r>
        <w:rPr>
          <w:rFonts w:hint="eastAsia" w:ascii="宋体" w:hAnsi="宋体"/>
        </w:rPr>
        <w:t>经过评估后需要整体保留的老旧厂房，可能会与规划城市道路冲突，如果城市道路尚未实施，在满足交通安全、通行能力、管线敷设等需求前提下，可通过优化局部道路的横断面设计或道路抹角尺寸实现保留老旧厂房。</w:t>
      </w:r>
    </w:p>
    <w:p w14:paraId="4D8DDF7E">
      <w:pPr>
        <w:rPr>
          <w:rFonts w:ascii="宋体" w:hAnsi="宋体"/>
          <w:b/>
        </w:rPr>
      </w:pPr>
    </w:p>
    <w:p w14:paraId="56C3B372">
      <w:pPr>
        <w:rPr>
          <w:rFonts w:ascii="宋体" w:hAnsi="宋体"/>
        </w:rPr>
      </w:pPr>
      <w:r>
        <w:rPr>
          <w:rFonts w:ascii="宋体" w:hAnsi="宋体"/>
          <w:b/>
        </w:rPr>
        <w:t>4.2.5</w:t>
      </w:r>
      <w:r>
        <w:rPr>
          <w:rFonts w:ascii="宋体" w:hAnsi="宋体"/>
          <w:b/>
        </w:rPr>
        <w:tab/>
      </w:r>
      <w:r>
        <w:rPr>
          <w:rFonts w:hint="eastAsia" w:ascii="宋体" w:hAnsi="宋体"/>
        </w:rPr>
        <w:t>为保留老旧厂房的</w:t>
      </w:r>
      <w:r>
        <w:rPr>
          <w:rFonts w:ascii="宋体" w:hAnsi="宋体"/>
        </w:rPr>
        <w:t>建筑</w:t>
      </w:r>
      <w:r>
        <w:rPr>
          <w:rFonts w:hint="eastAsia" w:ascii="宋体" w:hAnsi="宋体"/>
        </w:rPr>
        <w:t>风貌，保留老旧厂房在用地红线内可以不退线，但突入道路红线及蓝线、绿线的厂房，必须经过依法批准方可保留。工业遗产类老旧厂房依规定执行。</w:t>
      </w:r>
    </w:p>
    <w:p w14:paraId="2CC811FA">
      <w:pPr>
        <w:rPr>
          <w:rFonts w:ascii="宋体" w:hAnsi="宋体"/>
          <w:b/>
        </w:rPr>
      </w:pPr>
    </w:p>
    <w:p w14:paraId="452B40B2">
      <w:pPr>
        <w:rPr>
          <w:bCs/>
          <w:szCs w:val="24"/>
        </w:rPr>
      </w:pPr>
      <w:r>
        <w:rPr>
          <w:rFonts w:ascii="宋体" w:hAnsi="宋体"/>
          <w:b/>
        </w:rPr>
        <w:t>4.2.6</w:t>
      </w:r>
      <w:r>
        <w:rPr>
          <w:rFonts w:ascii="宋体" w:hAnsi="宋体"/>
          <w:b/>
        </w:rPr>
        <w:tab/>
      </w:r>
      <w:r>
        <w:rPr>
          <w:rFonts w:hint="eastAsia"/>
          <w:bCs/>
          <w:szCs w:val="24"/>
        </w:rPr>
        <w:t>老旧厂房的更新改造措施包括</w:t>
      </w:r>
      <w:r>
        <w:rPr>
          <w:bCs/>
          <w:szCs w:val="24"/>
        </w:rPr>
        <w:t>：</w:t>
      </w:r>
    </w:p>
    <w:p w14:paraId="12667D70">
      <w:pPr>
        <w:pStyle w:val="40"/>
        <w:numPr>
          <w:ilvl w:val="0"/>
          <w:numId w:val="24"/>
        </w:numPr>
        <w:ind w:firstLineChars="0"/>
        <w:rPr>
          <w:rFonts w:ascii="宋体" w:hAnsi="宋体"/>
          <w:bCs/>
          <w:szCs w:val="24"/>
        </w:rPr>
      </w:pPr>
      <w:r>
        <w:rPr>
          <w:rFonts w:hint="eastAsia" w:ascii="宋体" w:hAnsi="宋体"/>
          <w:bCs/>
          <w:szCs w:val="24"/>
        </w:rPr>
        <w:t>保留：保留可以分为整体保留及部分保留，具体应根据价值分级及综合评估确定。</w:t>
      </w:r>
    </w:p>
    <w:p w14:paraId="00E6EE75">
      <w:pPr>
        <w:pStyle w:val="40"/>
        <w:numPr>
          <w:ilvl w:val="0"/>
          <w:numId w:val="24"/>
        </w:numPr>
        <w:ind w:firstLineChars="0"/>
        <w:rPr>
          <w:rFonts w:ascii="宋体" w:hAnsi="宋体"/>
          <w:bCs/>
          <w:szCs w:val="24"/>
        </w:rPr>
      </w:pPr>
      <w:r>
        <w:rPr>
          <w:rFonts w:hint="eastAsia" w:ascii="宋体" w:hAnsi="宋体"/>
          <w:bCs/>
          <w:szCs w:val="24"/>
        </w:rPr>
        <w:t>重建：当更新改造的老旧厂房有安全隐患时，可以采用重建方案，重建的建筑应体现原建筑主要风貌。在符合上位规划的前提下，优先选择原位复建，以保留其原有历史信息。</w:t>
      </w:r>
    </w:p>
    <w:p w14:paraId="3656BDE5">
      <w:pPr>
        <w:pStyle w:val="40"/>
        <w:numPr>
          <w:ilvl w:val="0"/>
          <w:numId w:val="24"/>
        </w:numPr>
        <w:ind w:firstLineChars="0"/>
        <w:rPr>
          <w:rFonts w:ascii="宋体" w:hAnsi="宋体"/>
          <w:bCs/>
          <w:szCs w:val="24"/>
        </w:rPr>
      </w:pPr>
      <w:r>
        <w:rPr>
          <w:rFonts w:hint="eastAsia" w:ascii="宋体" w:hAnsi="宋体"/>
          <w:bCs/>
          <w:szCs w:val="24"/>
        </w:rPr>
        <w:t>改扩建：对原有建筑进行改建、扩建（包括局部拆除后加入新建筑）的方式。由于改扩建对新建筑功能的适应性更强，且新旧对比有强烈的视觉冲突，因此是目前老旧厂房更新改造的常用措施。对于具有较高价值的老旧厂房，不应对原有建筑产生过大干扰。工业遗产类老旧厂房应按照相关规定执行。</w:t>
      </w:r>
    </w:p>
    <w:p w14:paraId="38BFC74B">
      <w:pPr>
        <w:pStyle w:val="40"/>
        <w:numPr>
          <w:ilvl w:val="0"/>
          <w:numId w:val="24"/>
        </w:numPr>
        <w:ind w:firstLineChars="0"/>
        <w:rPr>
          <w:rFonts w:ascii="宋体" w:hAnsi="宋体"/>
          <w:bCs/>
          <w:szCs w:val="24"/>
        </w:rPr>
      </w:pPr>
      <w:r>
        <w:rPr>
          <w:rFonts w:hint="eastAsia" w:ascii="宋体" w:hAnsi="宋体"/>
          <w:bCs/>
          <w:szCs w:val="24"/>
        </w:rPr>
        <w:t>风貌重现：当建筑结构鉴定结果不能支持上述措施或分级较低，保护成本过高时，可对建筑进行特色分析，提取并</w:t>
      </w:r>
      <w:r>
        <w:rPr>
          <w:rFonts w:ascii="宋体" w:hAnsi="宋体"/>
          <w:bCs/>
          <w:szCs w:val="24"/>
        </w:rPr>
        <w:t>植入</w:t>
      </w:r>
      <w:r>
        <w:rPr>
          <w:rFonts w:hint="eastAsia" w:ascii="宋体" w:hAnsi="宋体"/>
          <w:bCs/>
          <w:szCs w:val="24"/>
        </w:rPr>
        <w:t>有价值的建筑风貌特征，以保留建筑信息与建筑风貌。优先采用保留的原有特征构件。</w:t>
      </w:r>
    </w:p>
    <w:p w14:paraId="304D6A07">
      <w:pPr>
        <w:rPr>
          <w:rFonts w:ascii="宋体" w:hAnsi="宋体"/>
          <w:b/>
        </w:rPr>
      </w:pPr>
    </w:p>
    <w:p w14:paraId="24E969F5">
      <w:pPr>
        <w:rPr>
          <w:rFonts w:ascii="宋体" w:hAnsi="宋体"/>
        </w:rPr>
      </w:pPr>
      <w:r>
        <w:rPr>
          <w:rFonts w:ascii="宋体" w:hAnsi="宋体"/>
          <w:b/>
        </w:rPr>
        <w:t>4.3.8</w:t>
      </w:r>
      <w:r>
        <w:rPr>
          <w:rFonts w:ascii="宋体" w:hAnsi="宋体"/>
          <w:b/>
        </w:rPr>
        <w:tab/>
      </w:r>
      <w:r>
        <w:rPr>
          <w:rFonts w:hint="eastAsia" w:ascii="宋体" w:hAnsi="宋体"/>
        </w:rPr>
        <w:t>因保留原建筑的重要结构构件或必须采用的柱间支撑等结构构件确实对使用功能有影响且影响较大，导致基本功能无法实现时，宜优先研究更换使用功能的可能，确实无法更改使用功能时，经评估论证允许重建。</w:t>
      </w:r>
    </w:p>
    <w:p w14:paraId="2992A68F">
      <w:pPr>
        <w:rPr>
          <w:rFonts w:ascii="宋体" w:hAnsi="宋体"/>
          <w:b/>
        </w:rPr>
      </w:pPr>
    </w:p>
    <w:p w14:paraId="7A0C8B85">
      <w:pPr>
        <w:rPr>
          <w:rFonts w:ascii="宋体" w:hAnsi="宋体"/>
        </w:rPr>
      </w:pPr>
      <w:r>
        <w:rPr>
          <w:rFonts w:ascii="宋体" w:hAnsi="宋体"/>
          <w:b/>
        </w:rPr>
        <w:t xml:space="preserve">4.2.10 </w:t>
      </w:r>
      <w:r>
        <w:rPr>
          <w:rFonts w:hint="eastAsia" w:ascii="宋体" w:hAnsi="宋体"/>
        </w:rPr>
        <w:t>根据价值分级及评估策划，制定合理的更新改造技术方案，既可留存老旧厂房的工业建筑风貌，又能保证新功能需求。</w:t>
      </w:r>
    </w:p>
    <w:p w14:paraId="4E5169C6">
      <w:pPr>
        <w:rPr>
          <w:rFonts w:ascii="宋体" w:hAnsi="宋体"/>
        </w:rPr>
      </w:pPr>
    </w:p>
    <w:p w14:paraId="24539F88">
      <w:pPr>
        <w:rPr>
          <w:rFonts w:ascii="宋体" w:hAnsi="宋体"/>
        </w:rPr>
      </w:pPr>
      <w:r>
        <w:rPr>
          <w:rFonts w:ascii="宋体" w:hAnsi="宋体"/>
          <w:b/>
        </w:rPr>
        <w:t>4.2.11</w:t>
      </w:r>
      <w:r>
        <w:rPr>
          <w:rFonts w:ascii="宋体" w:hAnsi="宋体"/>
          <w:b/>
        </w:rPr>
        <w:tab/>
      </w:r>
      <w:r>
        <w:rPr>
          <w:rFonts w:hint="eastAsia" w:ascii="宋体" w:hAnsi="宋体"/>
        </w:rPr>
        <w:t>鉴于老旧厂房更新改造后还有较长的使用年限，设计应从建筑全生命周期考虑，为未来的再次改造留出余地，同时最大可能地保留原有厂房的建筑风貌特征。</w:t>
      </w:r>
    </w:p>
    <w:p w14:paraId="371BECA3">
      <w:pPr>
        <w:pStyle w:val="40"/>
        <w:numPr>
          <w:ilvl w:val="0"/>
          <w:numId w:val="25"/>
        </w:numPr>
        <w:ind w:firstLineChars="0"/>
        <w:rPr>
          <w:rFonts w:ascii="宋体" w:hAnsi="宋体"/>
          <w:bCs/>
          <w:szCs w:val="24"/>
        </w:rPr>
      </w:pPr>
      <w:r>
        <w:rPr>
          <w:rFonts w:hint="eastAsia" w:ascii="宋体" w:hAnsi="宋体"/>
          <w:bCs/>
          <w:szCs w:val="24"/>
        </w:rPr>
        <w:t>改造可逆：新增结构及构件的过程可逆，可在不破坏老旧厂房本体主要结构的前提下被移除。</w:t>
      </w:r>
    </w:p>
    <w:p w14:paraId="455206F3">
      <w:pPr>
        <w:pStyle w:val="40"/>
        <w:numPr>
          <w:ilvl w:val="0"/>
          <w:numId w:val="25"/>
        </w:numPr>
        <w:ind w:firstLineChars="0"/>
        <w:rPr>
          <w:rFonts w:ascii="宋体" w:hAnsi="宋体"/>
          <w:bCs/>
          <w:szCs w:val="24"/>
        </w:rPr>
      </w:pPr>
      <w:r>
        <w:rPr>
          <w:rFonts w:hint="eastAsia" w:ascii="宋体" w:hAnsi="宋体"/>
          <w:bCs/>
          <w:szCs w:val="24"/>
        </w:rPr>
        <w:t>最小干预：对老旧厂房本体的改造最小，减少在更新改造中的二次破坏。</w:t>
      </w:r>
    </w:p>
    <w:p w14:paraId="76E17B08">
      <w:pPr>
        <w:rPr>
          <w:rFonts w:ascii="宋体" w:hAnsi="宋体"/>
          <w:b/>
        </w:rPr>
      </w:pPr>
    </w:p>
    <w:p w14:paraId="4339CB2E">
      <w:pPr>
        <w:pStyle w:val="5"/>
        <w:pageBreakBefore/>
        <w:rPr>
          <w:rFonts w:ascii="宋体" w:hAnsi="宋体"/>
          <w:sz w:val="32"/>
          <w:szCs w:val="32"/>
        </w:rPr>
      </w:pPr>
      <w:bookmarkStart w:id="416" w:name="_Toc147593487"/>
      <w:bookmarkStart w:id="417" w:name="_Toc149557074"/>
      <w:bookmarkStart w:id="418" w:name="_Toc149557728"/>
      <w:bookmarkStart w:id="419" w:name="_Toc150175537"/>
      <w:bookmarkStart w:id="420" w:name="_Toc149331244"/>
      <w:bookmarkStart w:id="421" w:name="_Toc149330756"/>
      <w:bookmarkStart w:id="422" w:name="_Toc149557015"/>
      <w:r>
        <w:rPr>
          <w:rFonts w:ascii="宋体" w:hAnsi="宋体"/>
          <w:b/>
          <w:sz w:val="32"/>
          <w:szCs w:val="32"/>
        </w:rPr>
        <w:t xml:space="preserve">5  </w:t>
      </w:r>
      <w:r>
        <w:rPr>
          <w:rFonts w:hint="eastAsia" w:ascii="宋体" w:hAnsi="宋体"/>
          <w:b/>
          <w:sz w:val="32"/>
          <w:szCs w:val="32"/>
        </w:rPr>
        <w:t>建筑设计</w:t>
      </w:r>
      <w:bookmarkEnd w:id="416"/>
      <w:bookmarkEnd w:id="417"/>
      <w:bookmarkEnd w:id="418"/>
      <w:bookmarkEnd w:id="419"/>
      <w:bookmarkEnd w:id="420"/>
      <w:bookmarkEnd w:id="421"/>
      <w:bookmarkEnd w:id="422"/>
    </w:p>
    <w:p w14:paraId="1B34857F">
      <w:pPr>
        <w:pStyle w:val="6"/>
        <w:jc w:val="center"/>
        <w:rPr>
          <w:rFonts w:ascii="宋体" w:hAnsi="宋体"/>
          <w:b w:val="0"/>
        </w:rPr>
      </w:pPr>
      <w:bookmarkStart w:id="423" w:name="_Toc149331245"/>
      <w:bookmarkStart w:id="424" w:name="_Toc149557729"/>
      <w:bookmarkStart w:id="425" w:name="_Toc150175538"/>
      <w:bookmarkStart w:id="426" w:name="_Toc149557016"/>
      <w:bookmarkStart w:id="427" w:name="_Toc149330757"/>
      <w:bookmarkStart w:id="428" w:name="_Toc149557075"/>
      <w:bookmarkStart w:id="429" w:name="_Toc147593488"/>
      <w:r>
        <w:rPr>
          <w:rFonts w:ascii="宋体" w:hAnsi="宋体"/>
        </w:rPr>
        <w:t xml:space="preserve">5.1 </w:t>
      </w:r>
      <w:r>
        <w:rPr>
          <w:rFonts w:hint="eastAsia" w:ascii="宋体" w:hAnsi="宋体"/>
        </w:rPr>
        <w:t>一般规定</w:t>
      </w:r>
      <w:bookmarkEnd w:id="423"/>
      <w:bookmarkEnd w:id="424"/>
      <w:bookmarkEnd w:id="425"/>
      <w:bookmarkEnd w:id="426"/>
      <w:bookmarkEnd w:id="427"/>
      <w:bookmarkEnd w:id="428"/>
      <w:bookmarkEnd w:id="429"/>
      <w:r>
        <w:rPr>
          <w:rFonts w:ascii="宋体" w:hAnsi="宋体"/>
        </w:rPr>
        <w:t xml:space="preserve"> </w:t>
      </w:r>
    </w:p>
    <w:p w14:paraId="48F20E30">
      <w:pPr>
        <w:rPr>
          <w:rFonts w:ascii="宋体" w:hAnsi="宋体"/>
          <w:b/>
        </w:rPr>
      </w:pPr>
      <w:r>
        <w:rPr>
          <w:rFonts w:ascii="宋体" w:hAnsi="宋体"/>
          <w:b/>
        </w:rPr>
        <w:t>5.1.1</w:t>
      </w:r>
      <w:r>
        <w:rPr>
          <w:rFonts w:ascii="宋体" w:hAnsi="宋体"/>
          <w:b/>
        </w:rPr>
        <w:tab/>
      </w:r>
      <w:r>
        <w:rPr>
          <w:rFonts w:hint="eastAsia" w:ascii="宋体" w:hAnsi="宋体"/>
        </w:rPr>
        <w:t>老旧厂房更新改造应保留原有工业建筑风貌、工业建筑尺度和外部空间形态；宜利用老旧厂房建、构筑物的原有内部空间；在满足使用功能的前提下，尽可能保留原有的机器设备和工艺流程。</w:t>
      </w:r>
    </w:p>
    <w:p w14:paraId="091711FF">
      <w:pPr>
        <w:rPr>
          <w:rFonts w:ascii="宋体" w:hAnsi="宋体"/>
          <w:b/>
        </w:rPr>
      </w:pPr>
    </w:p>
    <w:p w14:paraId="551A0CD9">
      <w:pPr>
        <w:rPr>
          <w:rFonts w:ascii="宋体" w:hAnsi="宋体"/>
        </w:rPr>
      </w:pPr>
      <w:r>
        <w:rPr>
          <w:rFonts w:ascii="宋体" w:hAnsi="宋体"/>
          <w:b/>
        </w:rPr>
        <w:t xml:space="preserve">5.1.2 </w:t>
      </w:r>
      <w:r>
        <w:rPr>
          <w:rFonts w:ascii="宋体" w:hAnsi="宋体"/>
          <w:b/>
        </w:rPr>
        <w:tab/>
      </w:r>
      <w:r>
        <w:rPr>
          <w:rFonts w:hint="eastAsia" w:ascii="宋体" w:hAnsi="宋体"/>
        </w:rPr>
        <w:t>地下空间通常与保留有一定冲突，因此在设计时要根据具体更新改造评估与策划确定地下空间的使用范围、高度等。</w:t>
      </w:r>
    </w:p>
    <w:p w14:paraId="636BB6EC">
      <w:pPr>
        <w:rPr>
          <w:rFonts w:ascii="宋体" w:hAnsi="宋体"/>
          <w:b/>
        </w:rPr>
      </w:pPr>
    </w:p>
    <w:p w14:paraId="365570A0">
      <w:pPr>
        <w:rPr>
          <w:rFonts w:ascii="宋体" w:hAnsi="宋体"/>
        </w:rPr>
      </w:pPr>
      <w:r>
        <w:rPr>
          <w:rFonts w:ascii="宋体" w:hAnsi="宋体"/>
          <w:b/>
        </w:rPr>
        <w:t xml:space="preserve">5.1.3 </w:t>
      </w:r>
      <w:r>
        <w:rPr>
          <w:rFonts w:ascii="宋体" w:hAnsi="宋体"/>
        </w:rPr>
        <w:tab/>
      </w:r>
      <w:r>
        <w:rPr>
          <w:rFonts w:hint="eastAsia" w:ascii="宋体" w:hAnsi="宋体"/>
        </w:rPr>
        <w:t>保留具有代表性的工艺设备设施并可在室内、室外或景观设计中展示；应在建筑的公共空间考虑对工艺流程的介绍及展示。</w:t>
      </w:r>
    </w:p>
    <w:p w14:paraId="06CE6B64">
      <w:pPr>
        <w:rPr>
          <w:rFonts w:ascii="宋体" w:hAnsi="宋体"/>
          <w:b/>
        </w:rPr>
      </w:pPr>
    </w:p>
    <w:p w14:paraId="37FA96D2">
      <w:pPr>
        <w:rPr>
          <w:rFonts w:ascii="宋体" w:hAnsi="宋体"/>
        </w:rPr>
      </w:pPr>
      <w:r>
        <w:rPr>
          <w:rFonts w:ascii="宋体" w:hAnsi="宋体"/>
          <w:b/>
        </w:rPr>
        <w:t>5.1.4</w:t>
      </w:r>
      <w:r>
        <w:rPr>
          <w:rFonts w:ascii="宋体" w:hAnsi="宋体"/>
          <w:b/>
        </w:rPr>
        <w:tab/>
      </w:r>
      <w:r>
        <w:rPr>
          <w:rFonts w:hint="eastAsia" w:ascii="宋体" w:hAnsi="宋体"/>
        </w:rPr>
        <w:t>更新改造应以人为本，对公众开放的公共建筑采用全龄友好设施可提升建筑对公众的开放度及包容度。</w:t>
      </w:r>
    </w:p>
    <w:p w14:paraId="2378D8AC">
      <w:pPr>
        <w:rPr>
          <w:rFonts w:ascii="宋体" w:hAnsi="宋体"/>
          <w:b/>
        </w:rPr>
      </w:pPr>
    </w:p>
    <w:p w14:paraId="6E1D04EA">
      <w:pPr>
        <w:rPr>
          <w:rFonts w:ascii="宋体" w:hAnsi="宋体"/>
        </w:rPr>
      </w:pPr>
      <w:r>
        <w:rPr>
          <w:rFonts w:ascii="宋体" w:hAnsi="宋体"/>
          <w:b/>
        </w:rPr>
        <w:t>5.1.5</w:t>
      </w:r>
      <w:r>
        <w:rPr>
          <w:rFonts w:ascii="宋体" w:hAnsi="宋体"/>
          <w:b/>
        </w:rPr>
        <w:tab/>
      </w:r>
      <w:r>
        <w:rPr>
          <w:rFonts w:hint="eastAsia" w:ascii="宋体" w:hAnsi="宋体"/>
        </w:rPr>
        <w:t>老旧厂房的围护结构（墙体、屋顶等）通常为原有建筑风貌的重要组成部分，应对保留的外墙、屋顶等提出加强措施，以实现整体建筑性能提升。</w:t>
      </w:r>
    </w:p>
    <w:p w14:paraId="6A527B51">
      <w:pPr>
        <w:rPr>
          <w:rFonts w:ascii="宋体" w:hAnsi="宋体"/>
          <w:b/>
        </w:rPr>
      </w:pPr>
    </w:p>
    <w:p w14:paraId="7951CB6F">
      <w:pPr>
        <w:rPr>
          <w:rFonts w:ascii="宋体" w:hAnsi="宋体"/>
          <w:b/>
        </w:rPr>
      </w:pPr>
      <w:r>
        <w:rPr>
          <w:rFonts w:ascii="宋体" w:hAnsi="宋体"/>
          <w:b/>
        </w:rPr>
        <w:t>5.1.6</w:t>
      </w:r>
      <w:r>
        <w:rPr>
          <w:rFonts w:ascii="宋体" w:hAnsi="宋体"/>
          <w:b/>
        </w:rPr>
        <w:tab/>
      </w:r>
      <w:r>
        <w:rPr>
          <w:rFonts w:hint="eastAsia" w:ascii="宋体" w:hAnsi="宋体"/>
        </w:rPr>
        <w:t>老旧厂房因功能变化及标准更新，需要进行专项节能设计，并采取必要的节能措施，降低能耗及碳排放。例如，保留老旧厂房中人员出入频繁的朝向为北、东、西的外门，应增设门斗、双层门或旋转门等减少冷风进入的设施；其他朝向的主要出入口宜增设门斗、双层门或旋转门等减少冷风进入的设施；</w:t>
      </w:r>
      <w:r>
        <w:rPr>
          <w:rFonts w:hint="eastAsia"/>
          <w:bCs/>
          <w:szCs w:val="24"/>
        </w:rPr>
        <w:t>当</w:t>
      </w:r>
      <w:r>
        <w:rPr>
          <w:rFonts w:hint="eastAsia" w:ascii="宋体" w:hAnsi="宋体"/>
        </w:rPr>
        <w:t>确实无法增加</w:t>
      </w:r>
      <w:r>
        <w:rPr>
          <w:rFonts w:hint="eastAsia"/>
        </w:rPr>
        <w:t>门斗、双层门或旋转门等</w:t>
      </w:r>
      <w:r>
        <w:rPr>
          <w:rFonts w:hint="eastAsia" w:ascii="宋体" w:hAnsi="宋体"/>
        </w:rPr>
        <w:t>时，应增加热风幕。</w:t>
      </w:r>
    </w:p>
    <w:p w14:paraId="51F64893">
      <w:pPr>
        <w:rPr>
          <w:rFonts w:ascii="宋体" w:hAnsi="宋体"/>
          <w:b/>
        </w:rPr>
      </w:pPr>
    </w:p>
    <w:p w14:paraId="704B14ED">
      <w:pPr>
        <w:pStyle w:val="6"/>
        <w:jc w:val="center"/>
        <w:rPr>
          <w:rFonts w:ascii="宋体" w:hAnsi="宋体"/>
          <w:b w:val="0"/>
        </w:rPr>
      </w:pPr>
      <w:bookmarkStart w:id="430" w:name="_Toc149557076"/>
      <w:bookmarkStart w:id="431" w:name="_Toc149330758"/>
      <w:bookmarkStart w:id="432" w:name="_Toc149557017"/>
      <w:bookmarkStart w:id="433" w:name="_Toc149557730"/>
      <w:bookmarkStart w:id="434" w:name="_Toc147593489"/>
      <w:bookmarkStart w:id="435" w:name="_Toc150175539"/>
      <w:bookmarkStart w:id="436" w:name="_Toc149331246"/>
      <w:r>
        <w:rPr>
          <w:rFonts w:ascii="宋体" w:hAnsi="宋体"/>
        </w:rPr>
        <w:t xml:space="preserve">5.2 </w:t>
      </w:r>
      <w:r>
        <w:rPr>
          <w:rFonts w:hint="eastAsia" w:ascii="宋体" w:hAnsi="宋体"/>
        </w:rPr>
        <w:t>规模及指标</w:t>
      </w:r>
      <w:bookmarkEnd w:id="430"/>
      <w:bookmarkEnd w:id="431"/>
      <w:bookmarkEnd w:id="432"/>
      <w:bookmarkEnd w:id="433"/>
      <w:bookmarkEnd w:id="434"/>
      <w:bookmarkEnd w:id="435"/>
      <w:bookmarkEnd w:id="436"/>
    </w:p>
    <w:p w14:paraId="0B6ECD06">
      <w:pPr>
        <w:rPr>
          <w:rFonts w:ascii="宋体" w:hAnsi="宋体"/>
        </w:rPr>
      </w:pPr>
      <w:r>
        <w:rPr>
          <w:rFonts w:ascii="宋体" w:hAnsi="宋体"/>
          <w:b/>
        </w:rPr>
        <w:t xml:space="preserve">5.2.1 </w:t>
      </w:r>
      <w:r>
        <w:rPr>
          <w:rFonts w:ascii="宋体" w:hAnsi="宋体"/>
          <w:b/>
        </w:rPr>
        <w:tab/>
      </w:r>
      <w:r>
        <w:rPr>
          <w:rFonts w:hint="eastAsia" w:ascii="宋体" w:hAnsi="宋体"/>
        </w:rPr>
        <w:t>在保障公共安全的前提下，城市更新中既有建筑改造机动车停车数量，当无法达到现行标准时，可根据</w:t>
      </w:r>
      <w:r>
        <w:rPr>
          <w:rFonts w:ascii="宋体" w:hAnsi="宋体"/>
        </w:rPr>
        <w:t>交通评估结论进行设计</w:t>
      </w:r>
      <w:r>
        <w:rPr>
          <w:rFonts w:hint="eastAsia" w:ascii="宋体" w:hAnsi="宋体"/>
        </w:rPr>
        <w:t>。</w:t>
      </w:r>
    </w:p>
    <w:p w14:paraId="34BC1BA6">
      <w:pPr>
        <w:rPr>
          <w:rFonts w:ascii="宋体" w:hAnsi="宋体"/>
          <w:b/>
        </w:rPr>
      </w:pPr>
    </w:p>
    <w:p w14:paraId="2F7D792F">
      <w:pPr>
        <w:rPr>
          <w:rFonts w:ascii="宋体" w:hAnsi="宋体"/>
        </w:rPr>
      </w:pPr>
      <w:r>
        <w:rPr>
          <w:rFonts w:ascii="宋体" w:hAnsi="宋体"/>
          <w:b/>
        </w:rPr>
        <w:t xml:space="preserve">5.2.2 </w:t>
      </w:r>
      <w:r>
        <w:rPr>
          <w:rFonts w:ascii="宋体" w:hAnsi="宋体"/>
          <w:b/>
        </w:rPr>
        <w:tab/>
      </w:r>
      <w:r>
        <w:rPr>
          <w:rFonts w:hint="eastAsia" w:ascii="宋体" w:hAnsi="宋体"/>
        </w:rPr>
        <w:t>开展城市更新活动应落实海绵城市、韧性城市建设要求，提高城市防涝、防洪、防灾等能力。</w:t>
      </w:r>
    </w:p>
    <w:p w14:paraId="7B9EDDA8">
      <w:pPr>
        <w:rPr>
          <w:rFonts w:ascii="宋体" w:hAnsi="宋体"/>
          <w:b/>
        </w:rPr>
      </w:pPr>
    </w:p>
    <w:p w14:paraId="18AA7137">
      <w:pPr>
        <w:rPr>
          <w:rFonts w:ascii="宋体" w:hAnsi="宋体"/>
        </w:rPr>
      </w:pPr>
      <w:r>
        <w:rPr>
          <w:rFonts w:ascii="宋体" w:hAnsi="宋体"/>
          <w:b/>
        </w:rPr>
        <w:t>5.2.3</w:t>
      </w:r>
      <w:r>
        <w:rPr>
          <w:rFonts w:ascii="宋体" w:hAnsi="宋体"/>
          <w:b/>
        </w:rPr>
        <w:tab/>
      </w:r>
      <w:r>
        <w:rPr>
          <w:rFonts w:hint="eastAsia" w:ascii="宋体" w:hAnsi="宋体"/>
        </w:rPr>
        <w:t>景观栈道、传送带等构筑物距离地面净空大于3m时，下方绿地空间可有较为充足的采光条件，可计入绿地面积，具体比例可根据相关部门要求确定。</w:t>
      </w:r>
    </w:p>
    <w:p w14:paraId="5DC61622">
      <w:pPr>
        <w:rPr>
          <w:rFonts w:ascii="宋体" w:hAnsi="宋体"/>
          <w:b/>
        </w:rPr>
      </w:pPr>
    </w:p>
    <w:p w14:paraId="134BF750">
      <w:pPr>
        <w:rPr>
          <w:rFonts w:ascii="宋体" w:hAnsi="宋体"/>
          <w:b/>
        </w:rPr>
      </w:pPr>
      <w:r>
        <w:rPr>
          <w:rFonts w:ascii="宋体" w:hAnsi="宋体"/>
          <w:b/>
        </w:rPr>
        <w:t>5.2.4</w:t>
      </w:r>
      <w:r>
        <w:rPr>
          <w:rFonts w:ascii="宋体" w:hAnsi="宋体"/>
          <w:b/>
        </w:rPr>
        <w:tab/>
      </w:r>
      <w:r>
        <w:rPr>
          <w:rFonts w:hint="eastAsia" w:ascii="宋体" w:hAnsi="宋体"/>
        </w:rPr>
        <w:t>室外开敞性公共空间包含保留原有厂房梁柱，不设围墙，永久性开放的有顶厂房。</w:t>
      </w:r>
    </w:p>
    <w:p w14:paraId="645B6D2F">
      <w:pPr>
        <w:rPr>
          <w:rFonts w:ascii="宋体" w:hAnsi="宋体"/>
          <w:b/>
        </w:rPr>
      </w:pPr>
    </w:p>
    <w:p w14:paraId="22789BF6">
      <w:pPr>
        <w:rPr>
          <w:rFonts w:ascii="宋体" w:hAnsi="宋体"/>
        </w:rPr>
      </w:pPr>
      <w:r>
        <w:rPr>
          <w:rFonts w:ascii="宋体" w:hAnsi="宋体"/>
          <w:b/>
        </w:rPr>
        <w:t>5.2.5</w:t>
      </w:r>
      <w:r>
        <w:rPr>
          <w:rFonts w:hint="eastAsia" w:ascii="宋体" w:hAnsi="宋体"/>
          <w:b/>
        </w:rPr>
        <w:t xml:space="preserve"> </w:t>
      </w:r>
      <w:r>
        <w:rPr>
          <w:rFonts w:ascii="宋体" w:hAnsi="宋体"/>
          <w:b/>
        </w:rPr>
        <w:tab/>
      </w:r>
      <w:r>
        <w:rPr>
          <w:rFonts w:hint="eastAsia" w:ascii="宋体" w:hAnsi="宋体"/>
        </w:rPr>
        <w:t>老旧厂房管道、廊架、传送带、转运站等大多是结构坚固，且具有鲜明特色的建筑物、构筑物，鉴于其工业建筑风貌的特殊性，对于有文化价值、但无实际使用功能的构筑物，可不计入建筑面积。</w:t>
      </w:r>
    </w:p>
    <w:p w14:paraId="0803F7D3">
      <w:pPr>
        <w:rPr>
          <w:rFonts w:ascii="宋体" w:hAnsi="宋体"/>
          <w:b/>
        </w:rPr>
      </w:pPr>
    </w:p>
    <w:p w14:paraId="1B4709C2">
      <w:pPr>
        <w:rPr>
          <w:rFonts w:ascii="宋体" w:hAnsi="宋体"/>
        </w:rPr>
      </w:pPr>
      <w:r>
        <w:rPr>
          <w:rFonts w:ascii="宋体" w:hAnsi="宋体"/>
          <w:b/>
        </w:rPr>
        <w:t>5.2.6</w:t>
      </w:r>
      <w:r>
        <w:rPr>
          <w:rFonts w:ascii="宋体" w:hAnsi="宋体"/>
          <w:b/>
        </w:rPr>
        <w:tab/>
      </w:r>
      <w:r>
        <w:rPr>
          <w:rFonts w:hint="eastAsia" w:ascii="宋体" w:hAnsi="宋体"/>
        </w:rPr>
        <w:t>老旧厂房更新改造中的高大空间，当无加层使用需求时，建筑面积可按照自然层面积计算。</w:t>
      </w:r>
    </w:p>
    <w:p w14:paraId="0F4E227C">
      <w:pPr>
        <w:rPr>
          <w:rFonts w:ascii="宋体" w:hAnsi="宋体"/>
        </w:rPr>
      </w:pPr>
    </w:p>
    <w:p w14:paraId="438D9BB4">
      <w:pPr>
        <w:pStyle w:val="6"/>
        <w:jc w:val="center"/>
        <w:rPr>
          <w:rFonts w:ascii="宋体" w:hAnsi="宋体"/>
          <w:b w:val="0"/>
        </w:rPr>
      </w:pPr>
      <w:bookmarkStart w:id="437" w:name="_Toc149331247"/>
      <w:bookmarkStart w:id="438" w:name="_Toc149557018"/>
      <w:bookmarkStart w:id="439" w:name="_Toc150175540"/>
      <w:bookmarkStart w:id="440" w:name="_Toc149557077"/>
      <w:bookmarkStart w:id="441" w:name="_Toc149330759"/>
      <w:bookmarkStart w:id="442" w:name="_Toc149557731"/>
      <w:bookmarkStart w:id="443" w:name="_Toc147593490"/>
      <w:r>
        <w:rPr>
          <w:rFonts w:ascii="宋体" w:hAnsi="宋体"/>
        </w:rPr>
        <w:t xml:space="preserve">5.3 </w:t>
      </w:r>
      <w:r>
        <w:rPr>
          <w:rFonts w:hint="eastAsia" w:ascii="宋体" w:hAnsi="宋体"/>
        </w:rPr>
        <w:t>场地与总平面</w:t>
      </w:r>
      <w:bookmarkEnd w:id="437"/>
      <w:bookmarkEnd w:id="438"/>
      <w:bookmarkEnd w:id="439"/>
      <w:bookmarkEnd w:id="440"/>
      <w:bookmarkEnd w:id="441"/>
      <w:bookmarkEnd w:id="442"/>
      <w:bookmarkEnd w:id="443"/>
    </w:p>
    <w:p w14:paraId="2A9B2C1F">
      <w:pPr>
        <w:rPr>
          <w:rFonts w:ascii="宋体" w:hAnsi="宋体"/>
        </w:rPr>
      </w:pPr>
      <w:r>
        <w:rPr>
          <w:rFonts w:ascii="宋体" w:hAnsi="宋体"/>
          <w:b/>
        </w:rPr>
        <w:t>5.3.1</w:t>
      </w:r>
      <w:r>
        <w:rPr>
          <w:rFonts w:ascii="宋体" w:hAnsi="宋体"/>
        </w:rPr>
        <w:tab/>
      </w:r>
      <w:r>
        <w:rPr>
          <w:rFonts w:hint="eastAsia" w:ascii="宋体" w:hAnsi="宋体"/>
        </w:rPr>
        <w:t>老旧厂房原有园区道路通常不考虑人车分流，但对于更新改造后的民用功能，应以人为本，考虑建立舒适安全的慢行系统；结合原有建筑物、构筑物特征设置适宜的室外空间，提供人与人的交流活动场所。</w:t>
      </w:r>
    </w:p>
    <w:p w14:paraId="1DF87209">
      <w:pPr>
        <w:rPr>
          <w:rFonts w:ascii="宋体" w:hAnsi="宋体"/>
          <w:b/>
        </w:rPr>
      </w:pPr>
    </w:p>
    <w:p w14:paraId="5F3B95C4">
      <w:pPr>
        <w:rPr>
          <w:rFonts w:ascii="宋体" w:hAnsi="宋体"/>
        </w:rPr>
      </w:pPr>
      <w:r>
        <w:rPr>
          <w:rFonts w:ascii="宋体" w:hAnsi="宋体"/>
          <w:b/>
        </w:rPr>
        <w:t xml:space="preserve">5.3.2  </w:t>
      </w:r>
      <w:r>
        <w:rPr>
          <w:rFonts w:hint="eastAsia" w:ascii="宋体" w:hAnsi="宋体"/>
        </w:rPr>
        <w:t>应在符合相关法律法规的前提下，按照《民用建筑通用规范》GB</w:t>
      </w:r>
      <w:r>
        <w:rPr>
          <w:rFonts w:ascii="宋体" w:hAnsi="宋体"/>
        </w:rPr>
        <w:t xml:space="preserve"> </w:t>
      </w:r>
      <w:r>
        <w:rPr>
          <w:rFonts w:hint="eastAsia" w:ascii="宋体" w:hAnsi="宋体"/>
        </w:rPr>
        <w:t>55031合理规划场地及建筑高程，避免内涝。</w:t>
      </w:r>
    </w:p>
    <w:p w14:paraId="0BED5985">
      <w:pPr>
        <w:rPr>
          <w:rFonts w:ascii="宋体" w:hAnsi="宋体"/>
          <w:b/>
        </w:rPr>
      </w:pPr>
    </w:p>
    <w:p w14:paraId="2B900A93">
      <w:pPr>
        <w:rPr>
          <w:rFonts w:ascii="宋体" w:hAnsi="宋体"/>
        </w:rPr>
      </w:pPr>
      <w:r>
        <w:rPr>
          <w:rFonts w:ascii="宋体" w:hAnsi="宋体"/>
          <w:b/>
        </w:rPr>
        <w:t>5.3.3</w:t>
      </w:r>
      <w:r>
        <w:rPr>
          <w:rFonts w:ascii="宋体" w:hAnsi="宋体"/>
          <w:b/>
        </w:rPr>
        <w:tab/>
      </w:r>
      <w:r>
        <w:rPr>
          <w:rFonts w:hint="eastAsia" w:ascii="宋体" w:hAnsi="宋体"/>
        </w:rPr>
        <w:t>考虑老旧厂房的空间形态具有一定工业结构特殊性，屋顶构架多采用大型桁架结构，具有自然采光特点，拱形或坡屋顶须标注檐口及拱顶、坡顶高度，建筑高度执行《北京市建设工程规划设计通则》规定；屋顶天窗可不计入建筑高度。</w:t>
      </w:r>
    </w:p>
    <w:p w14:paraId="4FF27946">
      <w:pPr>
        <w:rPr>
          <w:rFonts w:ascii="宋体" w:hAnsi="宋体"/>
          <w:b/>
        </w:rPr>
      </w:pPr>
    </w:p>
    <w:p w14:paraId="24236466">
      <w:pPr>
        <w:rPr>
          <w:rFonts w:ascii="宋体" w:hAnsi="宋体"/>
        </w:rPr>
      </w:pPr>
      <w:r>
        <w:rPr>
          <w:rFonts w:ascii="宋体" w:hAnsi="宋体"/>
          <w:b/>
        </w:rPr>
        <w:t>5.3.4</w:t>
      </w:r>
      <w:r>
        <w:rPr>
          <w:rFonts w:ascii="宋体" w:hAnsi="宋体"/>
          <w:b/>
        </w:rPr>
        <w:tab/>
      </w:r>
      <w:r>
        <w:rPr>
          <w:rFonts w:hint="eastAsia" w:ascii="宋体" w:hAnsi="宋体"/>
        </w:rPr>
        <w:t>应真实表达保留后的实际情况，便于从图纸复核安全设计的可靠性。</w:t>
      </w:r>
    </w:p>
    <w:p w14:paraId="7CCF5B18">
      <w:pPr>
        <w:rPr>
          <w:rFonts w:ascii="宋体" w:hAnsi="宋体"/>
          <w:b/>
        </w:rPr>
      </w:pPr>
    </w:p>
    <w:p w14:paraId="39E690D8">
      <w:pPr>
        <w:rPr>
          <w:rFonts w:ascii="宋体" w:hAnsi="宋体"/>
          <w:b/>
        </w:rPr>
      </w:pPr>
      <w:r>
        <w:rPr>
          <w:rFonts w:ascii="宋体" w:hAnsi="宋体"/>
          <w:b/>
        </w:rPr>
        <w:t>5.3.5</w:t>
      </w:r>
      <w:r>
        <w:rPr>
          <w:rFonts w:ascii="宋体" w:hAnsi="宋体"/>
          <w:b/>
        </w:rPr>
        <w:tab/>
      </w:r>
      <w:r>
        <w:rPr>
          <w:rFonts w:hint="eastAsia" w:ascii="宋体" w:hAnsi="宋体"/>
        </w:rPr>
        <w:t>新增附属建、构筑物宜与老旧厂房结合设计，避免新建附属建构筑物对于老旧厂房整体建筑风貌的影响。</w:t>
      </w:r>
    </w:p>
    <w:p w14:paraId="5D4F8250">
      <w:pPr>
        <w:rPr>
          <w:rFonts w:ascii="宋体" w:hAnsi="宋体"/>
          <w:b/>
        </w:rPr>
      </w:pPr>
    </w:p>
    <w:p w14:paraId="4E471AB7">
      <w:pPr>
        <w:rPr>
          <w:rFonts w:ascii="宋体" w:hAnsi="宋体"/>
        </w:rPr>
      </w:pPr>
      <w:r>
        <w:rPr>
          <w:rFonts w:ascii="宋体" w:hAnsi="宋体"/>
          <w:b/>
        </w:rPr>
        <w:t xml:space="preserve">5.3.6 </w:t>
      </w:r>
      <w:r>
        <w:rPr>
          <w:rFonts w:hint="eastAsia" w:ascii="宋体" w:hAnsi="宋体"/>
        </w:rPr>
        <w:t>对于更新改造项目，清晰表达的现状图是理解项目关键信息的重要资料。</w:t>
      </w:r>
    </w:p>
    <w:p w14:paraId="18D8CEA7">
      <w:pPr>
        <w:rPr>
          <w:rFonts w:ascii="宋体" w:hAnsi="宋体"/>
          <w:b/>
        </w:rPr>
      </w:pPr>
    </w:p>
    <w:p w14:paraId="507C8CEC">
      <w:pPr>
        <w:pStyle w:val="6"/>
        <w:jc w:val="center"/>
        <w:rPr>
          <w:rFonts w:ascii="宋体" w:hAnsi="宋体"/>
          <w:b w:val="0"/>
        </w:rPr>
      </w:pPr>
      <w:bookmarkStart w:id="444" w:name="_Toc147593491"/>
      <w:bookmarkStart w:id="445" w:name="_Toc149330760"/>
      <w:bookmarkStart w:id="446" w:name="_Toc149557732"/>
      <w:bookmarkStart w:id="447" w:name="_Toc150175541"/>
      <w:bookmarkStart w:id="448" w:name="_Toc149331248"/>
      <w:bookmarkStart w:id="449" w:name="_Toc149557078"/>
      <w:bookmarkStart w:id="450" w:name="_Toc149557019"/>
      <w:r>
        <w:rPr>
          <w:rFonts w:ascii="宋体" w:hAnsi="宋体"/>
        </w:rPr>
        <w:t xml:space="preserve">5.4 </w:t>
      </w:r>
      <w:bookmarkEnd w:id="444"/>
      <w:r>
        <w:rPr>
          <w:rFonts w:hint="eastAsia" w:ascii="宋体" w:hAnsi="宋体"/>
        </w:rPr>
        <w:t>建筑风貌</w:t>
      </w:r>
      <w:bookmarkEnd w:id="445"/>
      <w:bookmarkEnd w:id="446"/>
      <w:bookmarkEnd w:id="447"/>
      <w:bookmarkEnd w:id="448"/>
      <w:bookmarkEnd w:id="449"/>
      <w:bookmarkEnd w:id="450"/>
    </w:p>
    <w:p w14:paraId="553712AC">
      <w:pPr>
        <w:rPr>
          <w:rFonts w:ascii="宋体" w:hAnsi="宋体"/>
          <w:b/>
        </w:rPr>
      </w:pPr>
      <w:r>
        <w:rPr>
          <w:rFonts w:ascii="宋体" w:hAnsi="宋体"/>
          <w:b/>
        </w:rPr>
        <w:t>5.4.1</w:t>
      </w:r>
      <w:r>
        <w:rPr>
          <w:rFonts w:ascii="宋体" w:hAnsi="宋体"/>
          <w:b/>
        </w:rPr>
        <w:tab/>
      </w:r>
      <w:r>
        <w:rPr>
          <w:rFonts w:hint="eastAsia" w:ascii="宋体" w:hAnsi="宋体"/>
        </w:rPr>
        <w:t>老旧厂房更新改造应加强与周边地区规划设计的统筹协调，以提升整体区域品质。新旧建筑物、构筑物、构件等应在形态、高度、材质、色彩、风格上相互协调，建筑风貌与景观设计应相互协调。</w:t>
      </w:r>
    </w:p>
    <w:p w14:paraId="3CD441A0">
      <w:pPr>
        <w:rPr>
          <w:rFonts w:ascii="宋体" w:hAnsi="宋体"/>
          <w:b/>
        </w:rPr>
      </w:pPr>
    </w:p>
    <w:p w14:paraId="35E67B9B">
      <w:pPr>
        <w:rPr>
          <w:rFonts w:ascii="宋体" w:hAnsi="宋体"/>
        </w:rPr>
      </w:pPr>
      <w:r>
        <w:rPr>
          <w:rFonts w:ascii="宋体" w:hAnsi="宋体"/>
          <w:b/>
        </w:rPr>
        <w:t>5.4.2</w:t>
      </w:r>
      <w:r>
        <w:rPr>
          <w:rFonts w:hint="eastAsia" w:ascii="宋体" w:hAnsi="宋体"/>
        </w:rPr>
        <w:t>老旧厂房的原有工业建筑风貌要素包括能体现工业特征的原有建筑体量、建筑立面、建筑结构、室内及室外空间、景观、构件和设备设施。宜将这些具有工业特征的建筑风貌要素通过合理设计展示于临城市道路的外立面及可供人停留、游览的公共空间，可以让更多的公众体验。</w:t>
      </w:r>
    </w:p>
    <w:p w14:paraId="6620B309">
      <w:pPr>
        <w:rPr>
          <w:rFonts w:ascii="宋体" w:hAnsi="宋体"/>
          <w:b/>
        </w:rPr>
      </w:pPr>
    </w:p>
    <w:p w14:paraId="0F815649">
      <w:pPr>
        <w:rPr>
          <w:rFonts w:ascii="宋体" w:hAnsi="宋体"/>
          <w:b/>
        </w:rPr>
      </w:pPr>
      <w:r>
        <w:rPr>
          <w:rFonts w:ascii="宋体" w:hAnsi="宋体"/>
          <w:b/>
        </w:rPr>
        <w:t>5.4.3</w:t>
      </w:r>
      <w:r>
        <w:rPr>
          <w:rFonts w:ascii="宋体" w:hAnsi="宋体"/>
          <w:b/>
        </w:rPr>
        <w:tab/>
      </w:r>
      <w:r>
        <w:rPr>
          <w:rFonts w:hint="eastAsia" w:ascii="宋体" w:hAnsi="宋体"/>
        </w:rPr>
        <w:t>当老旧厂房更新改造后有向公众开放的条件时，应设计展示流线，让公众体验原有工业建筑风貌。在展示流线上应设计原有建筑物、构筑物中具有展示价值的建筑风貌要素，宜设计有价值的非物质遗存的展示。</w:t>
      </w:r>
    </w:p>
    <w:p w14:paraId="6FD7E537">
      <w:pPr>
        <w:rPr>
          <w:rFonts w:ascii="宋体" w:hAnsi="宋体"/>
          <w:b/>
        </w:rPr>
      </w:pPr>
    </w:p>
    <w:p w14:paraId="48815FBF">
      <w:pPr>
        <w:rPr>
          <w:rFonts w:ascii="宋体" w:hAnsi="宋体"/>
        </w:rPr>
      </w:pPr>
      <w:r>
        <w:rPr>
          <w:rFonts w:ascii="宋体" w:hAnsi="宋体"/>
          <w:b/>
        </w:rPr>
        <w:t>5.4.4</w:t>
      </w:r>
      <w:r>
        <w:rPr>
          <w:rFonts w:ascii="宋体" w:hAnsi="宋体"/>
          <w:b/>
        </w:rPr>
        <w:tab/>
      </w:r>
      <w:r>
        <w:rPr>
          <w:rFonts w:hint="eastAsia" w:ascii="宋体" w:hAnsi="宋体"/>
        </w:rPr>
        <w:t>不同的老旧厂房有不同的建筑风貌特征，根据价值分级</w:t>
      </w:r>
      <w:r>
        <w:rPr>
          <w:rFonts w:ascii="宋体" w:hAnsi="宋体"/>
        </w:rPr>
        <w:t>、评估与策划</w:t>
      </w:r>
      <w:r>
        <w:rPr>
          <w:rFonts w:hint="eastAsia" w:ascii="宋体" w:hAnsi="宋体"/>
        </w:rPr>
        <w:t>及老旧厂房建筑风貌特征分析进行更新改造设计，实现合理保护、科学利用的目标。（可参见附表）</w:t>
      </w:r>
    </w:p>
    <w:p w14:paraId="26430A77">
      <w:pPr>
        <w:rPr>
          <w:rFonts w:ascii="宋体" w:hAnsi="宋体"/>
          <w:i/>
        </w:rPr>
      </w:pPr>
    </w:p>
    <w:p w14:paraId="74F5362B">
      <w:pPr>
        <w:widowControl/>
        <w:jc w:val="center"/>
        <w:rPr>
          <w:rFonts w:ascii="宋体" w:hAnsi="宋体"/>
          <w:b/>
          <w:bCs/>
        </w:rPr>
      </w:pPr>
      <w:r>
        <w:rPr>
          <w:rFonts w:hint="eastAsia" w:ascii="宋体" w:hAnsi="宋体"/>
          <w:b/>
          <w:bCs/>
        </w:rPr>
        <w:t>附表</w:t>
      </w:r>
      <w:r>
        <w:rPr>
          <w:rFonts w:ascii="宋体" w:hAnsi="宋体"/>
          <w:b/>
          <w:bCs/>
        </w:rPr>
        <w:t xml:space="preserve"> </w:t>
      </w:r>
      <w:r>
        <w:rPr>
          <w:rFonts w:hint="eastAsia" w:ascii="宋体" w:hAnsi="宋体"/>
          <w:b/>
          <w:bCs/>
        </w:rPr>
        <w:t>老旧厂房建筑风貌特征分析表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91"/>
        <w:gridCol w:w="1091"/>
        <w:gridCol w:w="1096"/>
        <w:gridCol w:w="1093"/>
        <w:gridCol w:w="2664"/>
      </w:tblGrid>
      <w:tr w14:paraId="206C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73" w:type="pct"/>
            <w:tcBorders>
              <w:left w:val="single" w:color="auto" w:sz="4" w:space="0"/>
              <w:bottom w:val="single" w:color="auto" w:sz="4" w:space="0"/>
              <w:right w:val="single" w:color="auto" w:sz="4" w:space="0"/>
            </w:tcBorders>
          </w:tcPr>
          <w:p w14:paraId="7E2BFFA3">
            <w:pPr>
              <w:jc w:val="center"/>
              <w:rPr>
                <w:rFonts w:ascii="宋体" w:hAnsi="宋体"/>
              </w:rPr>
            </w:pPr>
          </w:p>
        </w:tc>
        <w:tc>
          <w:tcPr>
            <w:tcW w:w="640" w:type="pct"/>
            <w:tcBorders>
              <w:left w:val="single" w:color="auto" w:sz="4" w:space="0"/>
              <w:bottom w:val="single" w:color="auto" w:sz="4" w:space="0"/>
              <w:right w:val="single" w:color="auto" w:sz="4" w:space="0"/>
            </w:tcBorders>
          </w:tcPr>
          <w:p w14:paraId="78FAFF55">
            <w:pPr>
              <w:jc w:val="center"/>
              <w:rPr>
                <w:rFonts w:ascii="宋体" w:hAnsi="宋体"/>
              </w:rPr>
            </w:pPr>
            <w:r>
              <w:rPr>
                <w:rFonts w:hint="eastAsia" w:ascii="宋体" w:hAnsi="宋体"/>
              </w:rPr>
              <w:t>工业遗产类老旧厂房</w:t>
            </w:r>
          </w:p>
        </w:tc>
        <w:tc>
          <w:tcPr>
            <w:tcW w:w="640" w:type="pct"/>
            <w:tcBorders>
              <w:left w:val="single" w:color="auto" w:sz="4" w:space="0"/>
              <w:bottom w:val="single" w:color="auto" w:sz="4" w:space="0"/>
              <w:right w:val="single" w:color="auto" w:sz="4" w:space="0"/>
            </w:tcBorders>
            <w:vAlign w:val="center"/>
          </w:tcPr>
          <w:p w14:paraId="5022481A">
            <w:pPr>
              <w:jc w:val="center"/>
              <w:rPr>
                <w:rFonts w:ascii="宋体" w:hAnsi="宋体"/>
              </w:rPr>
            </w:pPr>
            <w:r>
              <w:rPr>
                <w:rFonts w:hint="eastAsia" w:ascii="宋体" w:hAnsi="宋体"/>
              </w:rPr>
              <w:t>具有较高价值的老旧厂房</w:t>
            </w:r>
          </w:p>
        </w:tc>
        <w:tc>
          <w:tcPr>
            <w:tcW w:w="643" w:type="pct"/>
            <w:tcBorders>
              <w:left w:val="single" w:color="auto" w:sz="4" w:space="0"/>
              <w:bottom w:val="single" w:color="auto" w:sz="4" w:space="0"/>
              <w:right w:val="single" w:color="auto" w:sz="4" w:space="0"/>
            </w:tcBorders>
            <w:vAlign w:val="center"/>
          </w:tcPr>
          <w:p w14:paraId="4E3500C2">
            <w:pPr>
              <w:jc w:val="center"/>
              <w:rPr>
                <w:rFonts w:ascii="宋体" w:hAnsi="宋体"/>
              </w:rPr>
            </w:pPr>
            <w:r>
              <w:rPr>
                <w:rFonts w:hint="eastAsia" w:ascii="宋体" w:hAnsi="宋体"/>
              </w:rPr>
              <w:t>具有一定价值的老旧厂房</w:t>
            </w:r>
          </w:p>
        </w:tc>
        <w:tc>
          <w:tcPr>
            <w:tcW w:w="641" w:type="pct"/>
            <w:tcBorders>
              <w:left w:val="single" w:color="auto" w:sz="4" w:space="0"/>
              <w:bottom w:val="single" w:color="auto" w:sz="4" w:space="0"/>
              <w:right w:val="single" w:color="auto" w:sz="4" w:space="0"/>
            </w:tcBorders>
            <w:vAlign w:val="center"/>
          </w:tcPr>
          <w:p w14:paraId="626B0138">
            <w:pPr>
              <w:jc w:val="center"/>
              <w:rPr>
                <w:rFonts w:ascii="宋体" w:hAnsi="宋体"/>
              </w:rPr>
            </w:pPr>
            <w:r>
              <w:rPr>
                <w:rFonts w:hint="eastAsia" w:ascii="宋体" w:hAnsi="宋体"/>
              </w:rPr>
              <w:t>一般性老旧厂房</w:t>
            </w:r>
          </w:p>
        </w:tc>
        <w:tc>
          <w:tcPr>
            <w:tcW w:w="1563" w:type="pct"/>
            <w:tcBorders>
              <w:left w:val="single" w:color="auto" w:sz="4" w:space="0"/>
              <w:bottom w:val="single" w:color="auto" w:sz="4" w:space="0"/>
              <w:right w:val="single" w:color="auto" w:sz="4" w:space="0"/>
            </w:tcBorders>
            <w:vAlign w:val="center"/>
          </w:tcPr>
          <w:p w14:paraId="3E1AAD04">
            <w:pPr>
              <w:jc w:val="center"/>
              <w:rPr>
                <w:rFonts w:ascii="宋体" w:hAnsi="宋体"/>
              </w:rPr>
            </w:pPr>
            <w:r>
              <w:rPr>
                <w:rFonts w:hint="eastAsia" w:ascii="宋体" w:hAnsi="宋体"/>
              </w:rPr>
              <w:t>备注</w:t>
            </w:r>
          </w:p>
        </w:tc>
      </w:tr>
      <w:tr w14:paraId="061D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73" w:type="pct"/>
            <w:tcBorders>
              <w:top w:val="single" w:color="auto" w:sz="4" w:space="0"/>
              <w:left w:val="single" w:color="auto" w:sz="4" w:space="0"/>
              <w:bottom w:val="single" w:color="auto" w:sz="4" w:space="0"/>
              <w:right w:val="single" w:color="auto" w:sz="4" w:space="0"/>
            </w:tcBorders>
            <w:vAlign w:val="center"/>
          </w:tcPr>
          <w:p w14:paraId="75D189C0">
            <w:pPr>
              <w:jc w:val="center"/>
              <w:rPr>
                <w:rFonts w:ascii="宋体" w:hAnsi="宋体"/>
              </w:rPr>
            </w:pPr>
            <w:r>
              <w:rPr>
                <w:rFonts w:hint="eastAsia" w:ascii="宋体" w:hAnsi="宋体"/>
              </w:rPr>
              <w:t>外立面</w:t>
            </w:r>
          </w:p>
        </w:tc>
        <w:tc>
          <w:tcPr>
            <w:tcW w:w="640" w:type="pct"/>
            <w:tcBorders>
              <w:top w:val="single" w:color="auto" w:sz="4" w:space="0"/>
              <w:left w:val="single" w:color="auto" w:sz="4" w:space="0"/>
              <w:bottom w:val="single" w:color="auto" w:sz="4" w:space="0"/>
              <w:right w:val="single" w:color="auto" w:sz="4" w:space="0"/>
            </w:tcBorders>
            <w:vAlign w:val="center"/>
          </w:tcPr>
          <w:p w14:paraId="029E8BC8">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cBorders>
            <w:vAlign w:val="center"/>
          </w:tcPr>
          <w:p w14:paraId="1765230B">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r2bl w:val="nil"/>
            </w:tcBorders>
            <w:vAlign w:val="center"/>
          </w:tcPr>
          <w:p w14:paraId="1DFE16FF">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r2bl w:val="nil"/>
            </w:tcBorders>
            <w:vAlign w:val="center"/>
          </w:tcPr>
          <w:p w14:paraId="37C4EF62">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192045AA">
            <w:pPr>
              <w:jc w:val="left"/>
              <w:rPr>
                <w:rFonts w:ascii="宋体" w:hAnsi="宋体"/>
              </w:rPr>
            </w:pPr>
            <w:r>
              <w:rPr>
                <w:rFonts w:hint="eastAsia" w:ascii="宋体" w:hAnsi="宋体"/>
              </w:rPr>
              <w:t>在保证安全、满足功能需求的前提下，应尽可能保留外立面。</w:t>
            </w:r>
          </w:p>
        </w:tc>
      </w:tr>
      <w:tr w14:paraId="6D5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73" w:type="pct"/>
            <w:tcBorders>
              <w:top w:val="single" w:color="auto" w:sz="4" w:space="0"/>
              <w:left w:val="single" w:color="auto" w:sz="4" w:space="0"/>
              <w:bottom w:val="single" w:color="auto" w:sz="4" w:space="0"/>
              <w:right w:val="single" w:color="auto" w:sz="4" w:space="0"/>
            </w:tcBorders>
            <w:vAlign w:val="center"/>
          </w:tcPr>
          <w:p w14:paraId="2E2DCFD6">
            <w:pPr>
              <w:jc w:val="center"/>
              <w:rPr>
                <w:rFonts w:ascii="宋体" w:hAnsi="宋体"/>
              </w:rPr>
            </w:pPr>
            <w:r>
              <w:rPr>
                <w:rFonts w:hint="eastAsia" w:ascii="宋体" w:hAnsi="宋体"/>
              </w:rPr>
              <w:t>外立面特色构件、材料</w:t>
            </w:r>
          </w:p>
        </w:tc>
        <w:tc>
          <w:tcPr>
            <w:tcW w:w="640" w:type="pct"/>
            <w:tcBorders>
              <w:top w:val="single" w:color="auto" w:sz="4" w:space="0"/>
              <w:left w:val="single" w:color="auto" w:sz="4" w:space="0"/>
              <w:bottom w:val="single" w:color="auto" w:sz="4" w:space="0"/>
              <w:right w:val="single" w:color="auto" w:sz="4" w:space="0"/>
            </w:tcBorders>
            <w:vAlign w:val="center"/>
          </w:tcPr>
          <w:p w14:paraId="2E8B142B">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cBorders>
            <w:vAlign w:val="center"/>
          </w:tcPr>
          <w:p w14:paraId="28917DC7">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cBorders>
            <w:vAlign w:val="center"/>
          </w:tcPr>
          <w:p w14:paraId="7093120F">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cBorders>
            <w:vAlign w:val="center"/>
          </w:tcPr>
          <w:p w14:paraId="5528B053">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15014921">
            <w:pPr>
              <w:jc w:val="left"/>
              <w:rPr>
                <w:rFonts w:ascii="宋体" w:hAnsi="宋体"/>
              </w:rPr>
            </w:pPr>
            <w:r>
              <w:rPr>
                <w:rFonts w:hint="eastAsia" w:ascii="宋体" w:hAnsi="宋体"/>
              </w:rPr>
              <w:t>在保证安全、满足功能需求的前提下，优先采用原有建筑构件及材料，展现工业建筑风貌。</w:t>
            </w:r>
          </w:p>
        </w:tc>
      </w:tr>
      <w:tr w14:paraId="5ED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873" w:type="pct"/>
            <w:tcBorders>
              <w:top w:val="single" w:color="auto" w:sz="4" w:space="0"/>
              <w:left w:val="single" w:color="auto" w:sz="4" w:space="0"/>
              <w:right w:val="single" w:color="auto" w:sz="4" w:space="0"/>
            </w:tcBorders>
            <w:vAlign w:val="center"/>
          </w:tcPr>
          <w:p w14:paraId="79AD2937">
            <w:pPr>
              <w:jc w:val="center"/>
              <w:rPr>
                <w:rFonts w:ascii="宋体" w:hAnsi="宋体"/>
              </w:rPr>
            </w:pPr>
            <w:r>
              <w:rPr>
                <w:rFonts w:hint="eastAsia" w:ascii="宋体" w:hAnsi="宋体"/>
              </w:rPr>
              <w:t>结构柱</w:t>
            </w:r>
          </w:p>
        </w:tc>
        <w:tc>
          <w:tcPr>
            <w:tcW w:w="640" w:type="pct"/>
            <w:tcBorders>
              <w:top w:val="single" w:color="auto" w:sz="4" w:space="0"/>
              <w:left w:val="single" w:color="auto" w:sz="4" w:space="0"/>
              <w:right w:val="single" w:color="auto" w:sz="4" w:space="0"/>
            </w:tcBorders>
            <w:vAlign w:val="center"/>
          </w:tcPr>
          <w:p w14:paraId="03131699">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cBorders>
            <w:vAlign w:val="center"/>
          </w:tcPr>
          <w:p w14:paraId="0E56A98D">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cBorders>
            <w:vAlign w:val="center"/>
          </w:tcPr>
          <w:p w14:paraId="2DB34205">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cBorders>
            <w:vAlign w:val="center"/>
          </w:tcPr>
          <w:p w14:paraId="50F88259">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68AD6393">
            <w:pPr>
              <w:jc w:val="left"/>
              <w:rPr>
                <w:rFonts w:ascii="宋体" w:hAnsi="宋体"/>
              </w:rPr>
            </w:pPr>
            <w:r>
              <w:rPr>
                <w:rFonts w:hint="eastAsia" w:ascii="宋体" w:hAnsi="宋体"/>
              </w:rPr>
              <w:t>工业厂房的结构柱通常较有特色，应优先考虑保留。</w:t>
            </w:r>
          </w:p>
        </w:tc>
      </w:tr>
      <w:tr w14:paraId="720C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73" w:type="pct"/>
            <w:tcBorders>
              <w:top w:val="single" w:color="auto" w:sz="4" w:space="0"/>
              <w:left w:val="single" w:color="auto" w:sz="4" w:space="0"/>
              <w:right w:val="single" w:color="auto" w:sz="4" w:space="0"/>
            </w:tcBorders>
            <w:vAlign w:val="center"/>
          </w:tcPr>
          <w:p w14:paraId="37FEFF0B">
            <w:pPr>
              <w:jc w:val="center"/>
              <w:rPr>
                <w:rFonts w:ascii="宋体" w:hAnsi="宋体"/>
              </w:rPr>
            </w:pPr>
            <w:r>
              <w:rPr>
                <w:rFonts w:hint="eastAsia" w:ascii="宋体" w:hAnsi="宋体"/>
              </w:rPr>
              <w:t>梁或桁架</w:t>
            </w:r>
          </w:p>
        </w:tc>
        <w:tc>
          <w:tcPr>
            <w:tcW w:w="640" w:type="pct"/>
            <w:tcBorders>
              <w:top w:val="single" w:color="auto" w:sz="4" w:space="0"/>
              <w:left w:val="single" w:color="auto" w:sz="4" w:space="0"/>
              <w:right w:val="single" w:color="auto" w:sz="4" w:space="0"/>
            </w:tcBorders>
            <w:vAlign w:val="center"/>
          </w:tcPr>
          <w:p w14:paraId="4C8B1C9E">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cBorders>
            <w:vAlign w:val="center"/>
          </w:tcPr>
          <w:p w14:paraId="0FD5A827">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cBorders>
            <w:vAlign w:val="center"/>
          </w:tcPr>
          <w:p w14:paraId="12A08FFA">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r2bl w:val="nil"/>
            </w:tcBorders>
            <w:vAlign w:val="center"/>
          </w:tcPr>
          <w:p w14:paraId="34C018F4">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488A05C8">
            <w:pPr>
              <w:jc w:val="left"/>
              <w:rPr>
                <w:rFonts w:ascii="宋体" w:hAnsi="宋体"/>
              </w:rPr>
            </w:pPr>
            <w:r>
              <w:rPr>
                <w:rFonts w:hint="eastAsia" w:ascii="宋体" w:hAnsi="宋体"/>
              </w:rPr>
              <w:t>在保证安全、满足功能需求的前提下，保留原有建筑的梁和桁架。</w:t>
            </w:r>
          </w:p>
        </w:tc>
      </w:tr>
      <w:tr w14:paraId="2383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73" w:type="pct"/>
            <w:tcBorders>
              <w:top w:val="single" w:color="auto" w:sz="4" w:space="0"/>
              <w:left w:val="single" w:color="auto" w:sz="4" w:space="0"/>
              <w:right w:val="single" w:color="auto" w:sz="4" w:space="0"/>
            </w:tcBorders>
            <w:vAlign w:val="center"/>
          </w:tcPr>
          <w:p w14:paraId="6B2B0252">
            <w:pPr>
              <w:jc w:val="center"/>
              <w:rPr>
                <w:rFonts w:ascii="宋体" w:hAnsi="宋体"/>
              </w:rPr>
            </w:pPr>
            <w:r>
              <w:rPr>
                <w:rFonts w:hint="eastAsia" w:ascii="宋体" w:hAnsi="宋体"/>
              </w:rPr>
              <w:t>楼板</w:t>
            </w:r>
          </w:p>
        </w:tc>
        <w:tc>
          <w:tcPr>
            <w:tcW w:w="640" w:type="pct"/>
            <w:tcBorders>
              <w:top w:val="single" w:color="auto" w:sz="4" w:space="0"/>
              <w:left w:val="single" w:color="auto" w:sz="4" w:space="0"/>
              <w:bottom w:val="single" w:color="auto" w:sz="4" w:space="0"/>
              <w:right w:val="single" w:color="auto" w:sz="4" w:space="0"/>
            </w:tcBorders>
            <w:vAlign w:val="center"/>
          </w:tcPr>
          <w:p w14:paraId="6C05027E">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cBorders>
            <w:vAlign w:val="center"/>
          </w:tcPr>
          <w:p w14:paraId="173D7B9C">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r2bl w:val="nil"/>
            </w:tcBorders>
            <w:vAlign w:val="center"/>
          </w:tcPr>
          <w:p w14:paraId="2CBBCF70">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r2bl w:val="single" w:color="auto" w:sz="4" w:space="0"/>
            </w:tcBorders>
            <w:vAlign w:val="center"/>
          </w:tcPr>
          <w:p w14:paraId="3C11C545">
            <w:pPr>
              <w:jc w:val="center"/>
              <w:rPr>
                <w:rFonts w:ascii="宋体" w:hAnsi="宋体"/>
              </w:rPr>
            </w:pPr>
          </w:p>
        </w:tc>
        <w:tc>
          <w:tcPr>
            <w:tcW w:w="1563" w:type="pct"/>
            <w:tcBorders>
              <w:top w:val="single" w:color="auto" w:sz="4" w:space="0"/>
              <w:left w:val="single" w:color="auto" w:sz="4" w:space="0"/>
              <w:bottom w:val="single" w:color="auto" w:sz="4" w:space="0"/>
              <w:right w:val="single" w:color="auto" w:sz="4" w:space="0"/>
            </w:tcBorders>
            <w:vAlign w:val="center"/>
          </w:tcPr>
          <w:p w14:paraId="10C9A9C8">
            <w:pPr>
              <w:jc w:val="left"/>
              <w:rPr>
                <w:rFonts w:ascii="宋体" w:hAnsi="宋体"/>
              </w:rPr>
            </w:pPr>
            <w:r>
              <w:rPr>
                <w:rFonts w:hint="eastAsia" w:ascii="宋体" w:hAnsi="宋体"/>
              </w:rPr>
              <w:t>楼板对建筑风貌影响较小，除工业遗产类老旧厂房外，可新建楼板。</w:t>
            </w:r>
          </w:p>
        </w:tc>
      </w:tr>
      <w:tr w14:paraId="229A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73" w:type="pct"/>
            <w:tcBorders>
              <w:top w:val="single" w:color="auto" w:sz="4" w:space="0"/>
              <w:left w:val="single" w:color="auto" w:sz="4" w:space="0"/>
              <w:bottom w:val="single" w:color="auto" w:sz="4" w:space="0"/>
              <w:right w:val="single" w:color="auto" w:sz="4" w:space="0"/>
            </w:tcBorders>
            <w:vAlign w:val="center"/>
          </w:tcPr>
          <w:p w14:paraId="77ECE33C">
            <w:pPr>
              <w:jc w:val="center"/>
              <w:rPr>
                <w:rFonts w:ascii="宋体" w:hAnsi="宋体"/>
              </w:rPr>
            </w:pPr>
            <w:r>
              <w:rPr>
                <w:rFonts w:hint="eastAsia" w:ascii="宋体" w:hAnsi="宋体"/>
              </w:rPr>
              <w:t>屋面</w:t>
            </w:r>
          </w:p>
        </w:tc>
        <w:tc>
          <w:tcPr>
            <w:tcW w:w="640" w:type="pct"/>
            <w:tcBorders>
              <w:top w:val="single" w:color="auto" w:sz="4" w:space="0"/>
              <w:left w:val="single" w:color="auto" w:sz="4" w:space="0"/>
              <w:bottom w:val="single" w:color="auto" w:sz="4" w:space="0"/>
              <w:right w:val="single" w:color="auto" w:sz="4" w:space="0"/>
              <w:tr2bl w:val="nil"/>
            </w:tcBorders>
            <w:vAlign w:val="center"/>
          </w:tcPr>
          <w:p w14:paraId="55D663D7">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r2bl w:val="nil"/>
            </w:tcBorders>
            <w:vAlign w:val="center"/>
          </w:tcPr>
          <w:p w14:paraId="1CC11071">
            <w:pPr>
              <w:ind w:firstLine="240" w:firstLineChars="100"/>
              <w:rPr>
                <w:rFonts w:ascii="宋体" w:hAnsi="宋体"/>
              </w:rPr>
            </w:pPr>
            <w:r>
              <w:rPr>
                <w:rFonts w:hint="eastAsia" w:ascii="宋体" w:hAnsi="宋体"/>
              </w:rPr>
              <w:t>□</w:t>
            </w:r>
            <w:r>
              <w:rPr>
                <w:rFonts w:ascii="宋体" w:hAnsi="宋体"/>
              </w:rPr>
              <w:t xml:space="preserve"> </w:t>
            </w:r>
          </w:p>
        </w:tc>
        <w:tc>
          <w:tcPr>
            <w:tcW w:w="643" w:type="pct"/>
            <w:tcBorders>
              <w:top w:val="single" w:color="auto" w:sz="4" w:space="0"/>
              <w:left w:val="single" w:color="auto" w:sz="4" w:space="0"/>
              <w:bottom w:val="single" w:color="auto" w:sz="4" w:space="0"/>
              <w:right w:val="single" w:color="auto" w:sz="4" w:space="0"/>
              <w:tr2bl w:val="nil"/>
            </w:tcBorders>
            <w:vAlign w:val="center"/>
          </w:tcPr>
          <w:p w14:paraId="35A070A7">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r2bl w:val="nil"/>
            </w:tcBorders>
            <w:vAlign w:val="center"/>
          </w:tcPr>
          <w:p w14:paraId="670E99F2">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3634CC9B">
            <w:pPr>
              <w:jc w:val="left"/>
              <w:rPr>
                <w:rFonts w:ascii="宋体" w:hAnsi="宋体"/>
              </w:rPr>
            </w:pPr>
            <w:r>
              <w:rPr>
                <w:rFonts w:hint="eastAsia" w:ascii="宋体" w:hAnsi="宋体"/>
              </w:rPr>
              <w:t>老旧厂房的屋面通常较难适应新的节能、防水和结构需要，除工业遗产类老旧厂房外，可新建。</w:t>
            </w:r>
          </w:p>
        </w:tc>
      </w:tr>
      <w:tr w14:paraId="554C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873" w:type="pct"/>
            <w:tcBorders>
              <w:top w:val="single" w:color="auto" w:sz="4" w:space="0"/>
              <w:left w:val="single" w:color="auto" w:sz="4" w:space="0"/>
              <w:right w:val="single" w:color="auto" w:sz="4" w:space="0"/>
            </w:tcBorders>
            <w:vAlign w:val="center"/>
          </w:tcPr>
          <w:p w14:paraId="0D1117B1">
            <w:pPr>
              <w:jc w:val="center"/>
              <w:rPr>
                <w:rFonts w:ascii="宋体" w:hAnsi="宋体"/>
              </w:rPr>
            </w:pPr>
            <w:r>
              <w:rPr>
                <w:rFonts w:hint="eastAsia" w:ascii="宋体" w:hAnsi="宋体"/>
              </w:rPr>
              <w:t>设备设施</w:t>
            </w:r>
          </w:p>
        </w:tc>
        <w:tc>
          <w:tcPr>
            <w:tcW w:w="640" w:type="pct"/>
            <w:tcBorders>
              <w:top w:val="single" w:color="auto" w:sz="4" w:space="0"/>
              <w:left w:val="single" w:color="auto" w:sz="4" w:space="0"/>
              <w:right w:val="single" w:color="auto" w:sz="4" w:space="0"/>
              <w:tr2bl w:val="nil"/>
            </w:tcBorders>
            <w:vAlign w:val="center"/>
          </w:tcPr>
          <w:p w14:paraId="63C69752">
            <w:pPr>
              <w:jc w:val="center"/>
              <w:rPr>
                <w:rFonts w:ascii="宋体" w:hAnsi="宋体"/>
              </w:rPr>
            </w:pPr>
            <w:r>
              <w:rPr>
                <w:rFonts w:hint="eastAsia" w:ascii="宋体" w:hAnsi="宋体"/>
              </w:rPr>
              <w:t>□</w:t>
            </w:r>
          </w:p>
        </w:tc>
        <w:tc>
          <w:tcPr>
            <w:tcW w:w="640" w:type="pct"/>
            <w:tcBorders>
              <w:top w:val="single" w:color="auto" w:sz="4" w:space="0"/>
              <w:left w:val="single" w:color="auto" w:sz="4" w:space="0"/>
              <w:bottom w:val="single" w:color="auto" w:sz="4" w:space="0"/>
              <w:right w:val="single" w:color="auto" w:sz="4" w:space="0"/>
              <w:tr2bl w:val="nil"/>
            </w:tcBorders>
            <w:vAlign w:val="center"/>
          </w:tcPr>
          <w:p w14:paraId="54A82391">
            <w:pPr>
              <w:jc w:val="center"/>
              <w:rPr>
                <w:rFonts w:ascii="宋体" w:hAnsi="宋体"/>
              </w:rPr>
            </w:pPr>
            <w:r>
              <w:rPr>
                <w:rFonts w:hint="eastAsia" w:ascii="宋体" w:hAnsi="宋体"/>
              </w:rPr>
              <w:t>□</w:t>
            </w:r>
          </w:p>
        </w:tc>
        <w:tc>
          <w:tcPr>
            <w:tcW w:w="643" w:type="pct"/>
            <w:tcBorders>
              <w:top w:val="single" w:color="auto" w:sz="4" w:space="0"/>
              <w:left w:val="single" w:color="auto" w:sz="4" w:space="0"/>
              <w:bottom w:val="single" w:color="auto" w:sz="4" w:space="0"/>
              <w:right w:val="single" w:color="auto" w:sz="4" w:space="0"/>
              <w:tr2bl w:val="nil"/>
            </w:tcBorders>
            <w:vAlign w:val="center"/>
          </w:tcPr>
          <w:p w14:paraId="51695867">
            <w:pPr>
              <w:jc w:val="center"/>
              <w:rPr>
                <w:rFonts w:ascii="宋体" w:hAnsi="宋体"/>
              </w:rPr>
            </w:pPr>
            <w:r>
              <w:rPr>
                <w:rFonts w:hint="eastAsia" w:ascii="宋体" w:hAnsi="宋体"/>
              </w:rPr>
              <w:t>□</w:t>
            </w:r>
          </w:p>
        </w:tc>
        <w:tc>
          <w:tcPr>
            <w:tcW w:w="641" w:type="pct"/>
            <w:tcBorders>
              <w:top w:val="single" w:color="auto" w:sz="4" w:space="0"/>
              <w:left w:val="single" w:color="auto" w:sz="4" w:space="0"/>
              <w:bottom w:val="single" w:color="auto" w:sz="4" w:space="0"/>
              <w:right w:val="single" w:color="auto" w:sz="4" w:space="0"/>
              <w:tr2bl w:val="nil"/>
            </w:tcBorders>
            <w:vAlign w:val="center"/>
          </w:tcPr>
          <w:p w14:paraId="51714261">
            <w:pPr>
              <w:jc w:val="center"/>
              <w:rPr>
                <w:rFonts w:ascii="宋体" w:hAnsi="宋体"/>
              </w:rPr>
            </w:pPr>
            <w:r>
              <w:rPr>
                <w:rFonts w:hint="eastAsia" w:ascii="宋体" w:hAnsi="宋体"/>
              </w:rPr>
              <w:t>□</w:t>
            </w:r>
          </w:p>
        </w:tc>
        <w:tc>
          <w:tcPr>
            <w:tcW w:w="1563" w:type="pct"/>
            <w:tcBorders>
              <w:top w:val="single" w:color="auto" w:sz="4" w:space="0"/>
              <w:left w:val="single" w:color="auto" w:sz="4" w:space="0"/>
              <w:bottom w:val="single" w:color="auto" w:sz="4" w:space="0"/>
              <w:right w:val="single" w:color="auto" w:sz="4" w:space="0"/>
            </w:tcBorders>
            <w:vAlign w:val="center"/>
          </w:tcPr>
          <w:p w14:paraId="010C70B6">
            <w:pPr>
              <w:jc w:val="left"/>
              <w:rPr>
                <w:rFonts w:ascii="宋体" w:hAnsi="宋体"/>
              </w:rPr>
            </w:pPr>
            <w:r>
              <w:rPr>
                <w:rFonts w:hint="eastAsia" w:ascii="宋体" w:hAnsi="宋体"/>
              </w:rPr>
              <w:t>在详细调查的前提下，对于承载了重要非物质文化遗产信息的原有设备设施，应予以保留。</w:t>
            </w:r>
          </w:p>
        </w:tc>
      </w:tr>
    </w:tbl>
    <w:p w14:paraId="7B3DC4EE">
      <w:pPr>
        <w:rPr>
          <w:rFonts w:ascii="宋体" w:hAnsi="宋体"/>
        </w:rPr>
      </w:pPr>
      <w:r>
        <w:rPr>
          <w:rFonts w:hint="eastAsia" w:ascii="宋体" w:hAnsi="宋体"/>
        </w:rPr>
        <w:t>注：</w:t>
      </w:r>
      <w:r>
        <w:rPr>
          <w:rFonts w:ascii="宋体" w:hAnsi="宋体"/>
        </w:rPr>
        <w:tab/>
      </w:r>
      <w:r>
        <w:rPr>
          <w:rFonts w:ascii="宋体" w:hAnsi="宋体"/>
        </w:rPr>
        <w:t>1.</w:t>
      </w:r>
      <w:r>
        <w:rPr>
          <w:rFonts w:hint="eastAsia" w:ascii="宋体" w:hAnsi="宋体"/>
        </w:rPr>
        <w:t>■为必须保留；□为建议保留，必要情况下可复建。</w:t>
      </w:r>
    </w:p>
    <w:p w14:paraId="0BB8CD95">
      <w:pPr>
        <w:ind w:left="420" w:firstLine="420"/>
        <w:rPr>
          <w:rFonts w:ascii="宋体" w:hAnsi="宋体"/>
        </w:rPr>
      </w:pPr>
      <w:r>
        <w:rPr>
          <w:rFonts w:ascii="宋体" w:hAnsi="宋体"/>
        </w:rPr>
        <w:t>2.</w:t>
      </w:r>
      <w:r>
        <w:rPr>
          <w:rFonts w:hint="eastAsia" w:ascii="宋体" w:hAnsi="宋体"/>
        </w:rPr>
        <w:t>工业遗产类老旧厂房的更新改造应符合相关规定，并经过相关部门审批。</w:t>
      </w:r>
      <w:bookmarkStart w:id="563" w:name="_GoBack"/>
      <w:bookmarkEnd w:id="563"/>
    </w:p>
    <w:p w14:paraId="7B2B6094">
      <w:pPr>
        <w:rPr>
          <w:rFonts w:ascii="宋体" w:hAnsi="宋体"/>
          <w:b/>
        </w:rPr>
      </w:pPr>
    </w:p>
    <w:p w14:paraId="4A24FD8F">
      <w:pPr>
        <w:rPr>
          <w:rFonts w:ascii="宋体" w:hAnsi="宋体"/>
        </w:rPr>
      </w:pPr>
      <w:r>
        <w:rPr>
          <w:rFonts w:ascii="宋体" w:hAnsi="宋体"/>
          <w:b/>
        </w:rPr>
        <w:t>5.4.6</w:t>
      </w:r>
      <w:r>
        <w:rPr>
          <w:rFonts w:ascii="宋体" w:hAnsi="宋体"/>
          <w:b/>
        </w:rPr>
        <w:tab/>
      </w:r>
      <w:r>
        <w:rPr>
          <w:rFonts w:hint="eastAsia" w:ascii="宋体" w:hAnsi="宋体"/>
        </w:rPr>
        <w:t>构筑物及设备、工艺流程的保留也是特色建筑风貌的一部分。</w:t>
      </w:r>
    </w:p>
    <w:p w14:paraId="08203117">
      <w:pPr>
        <w:rPr>
          <w:rFonts w:ascii="宋体" w:hAnsi="宋体"/>
          <w:b/>
        </w:rPr>
      </w:pPr>
    </w:p>
    <w:p w14:paraId="56080689">
      <w:pPr>
        <w:rPr>
          <w:rFonts w:ascii="宋体" w:hAnsi="宋体"/>
        </w:rPr>
      </w:pPr>
      <w:r>
        <w:rPr>
          <w:rFonts w:ascii="宋体" w:hAnsi="宋体"/>
          <w:b/>
        </w:rPr>
        <w:t>5.4.7</w:t>
      </w:r>
      <w:r>
        <w:rPr>
          <w:rFonts w:ascii="宋体" w:hAnsi="宋体"/>
          <w:b/>
        </w:rPr>
        <w:tab/>
      </w:r>
      <w:r>
        <w:rPr>
          <w:rFonts w:hint="eastAsia" w:ascii="宋体" w:hAnsi="宋体"/>
        </w:rPr>
        <w:t>外立面具有城市及街道界面的展示性，应优先保留。当保留的外墙需要加固时，为保留和呈现其外立面风貌（如砖墙效果），可在建筑内部采用挂网抹灰等加固措施；当保留的外墙为满足节能和绿建要求，需要增加保温层时，可采用内保温。在楼板、圈梁、楼层梁、外露结构柱、构造柱等位置的</w:t>
      </w:r>
      <w:r>
        <w:rPr>
          <w:rFonts w:ascii="宋体" w:hAnsi="宋体"/>
        </w:rPr>
        <w:t>内保温</w:t>
      </w:r>
      <w:r>
        <w:rPr>
          <w:rFonts w:hint="eastAsia" w:ascii="宋体" w:hAnsi="宋体"/>
        </w:rPr>
        <w:t>节点</w:t>
      </w:r>
      <w:r>
        <w:rPr>
          <w:rFonts w:ascii="宋体" w:hAnsi="宋体"/>
        </w:rPr>
        <w:t>，</w:t>
      </w:r>
      <w:r>
        <w:rPr>
          <w:rFonts w:hint="eastAsia" w:ascii="宋体" w:hAnsi="宋体"/>
        </w:rPr>
        <w:t>应重点设计，</w:t>
      </w:r>
      <w:r>
        <w:rPr>
          <w:rFonts w:ascii="宋体" w:hAnsi="宋体"/>
        </w:rPr>
        <w:t>避免</w:t>
      </w:r>
      <w:r>
        <w:rPr>
          <w:rFonts w:hint="eastAsia" w:ascii="宋体" w:hAnsi="宋体"/>
        </w:rPr>
        <w:t>冷桥。</w:t>
      </w:r>
    </w:p>
    <w:p w14:paraId="0CEFA50B">
      <w:pPr>
        <w:rPr>
          <w:rFonts w:ascii="宋体" w:hAnsi="宋体"/>
          <w:b/>
        </w:rPr>
      </w:pPr>
    </w:p>
    <w:p w14:paraId="609B405B">
      <w:pPr>
        <w:rPr>
          <w:rFonts w:ascii="宋体" w:hAnsi="宋体"/>
        </w:rPr>
      </w:pPr>
      <w:r>
        <w:rPr>
          <w:rFonts w:ascii="宋体" w:hAnsi="宋体"/>
          <w:b/>
        </w:rPr>
        <w:t>5.4.8</w:t>
      </w:r>
      <w:r>
        <w:rPr>
          <w:rFonts w:ascii="宋体" w:hAnsi="宋体"/>
          <w:b/>
        </w:rPr>
        <w:tab/>
      </w:r>
      <w:r>
        <w:rPr>
          <w:rFonts w:hint="eastAsia" w:ascii="宋体" w:hAnsi="宋体"/>
        </w:rPr>
        <w:t>老旧厂房更新改造应遵循落实绿色发展要求，开展既有建筑节能绿色改造，提升建筑能效水平，发挥绿色建筑集约发展效应，打造绿色生态城市。</w:t>
      </w:r>
    </w:p>
    <w:p w14:paraId="3F00C717">
      <w:pPr>
        <w:rPr>
          <w:rFonts w:ascii="宋体" w:hAnsi="宋体"/>
          <w:b/>
        </w:rPr>
      </w:pPr>
    </w:p>
    <w:p w14:paraId="0047EDF0">
      <w:pPr>
        <w:rPr>
          <w:rFonts w:ascii="宋体" w:hAnsi="宋体"/>
          <w:b/>
        </w:rPr>
        <w:sectPr>
          <w:footerReference r:id="rId7" w:type="default"/>
          <w:pgSz w:w="11906" w:h="16838"/>
          <w:pgMar w:top="1440" w:right="1800" w:bottom="1440" w:left="1800" w:header="851" w:footer="992" w:gutter="0"/>
          <w:cols w:space="425" w:num="1"/>
          <w:docGrid w:type="lines" w:linePitch="312" w:charSpace="0"/>
        </w:sectPr>
      </w:pPr>
    </w:p>
    <w:p w14:paraId="5BE0EC97">
      <w:pPr>
        <w:pStyle w:val="5"/>
        <w:pageBreakBefore/>
        <w:rPr>
          <w:rFonts w:ascii="宋体" w:hAnsi="宋体"/>
          <w:sz w:val="32"/>
          <w:szCs w:val="32"/>
        </w:rPr>
      </w:pPr>
      <w:bookmarkStart w:id="451" w:name="_Toc149557020"/>
      <w:bookmarkStart w:id="452" w:name="_Toc149557733"/>
      <w:bookmarkStart w:id="453" w:name="_Toc150175542"/>
      <w:bookmarkStart w:id="454" w:name="_Toc149557079"/>
      <w:bookmarkStart w:id="455" w:name="_Toc149330761"/>
      <w:bookmarkStart w:id="456" w:name="_Toc149331249"/>
      <w:bookmarkStart w:id="457" w:name="_Toc147593492"/>
      <w:r>
        <w:rPr>
          <w:rFonts w:ascii="宋体" w:hAnsi="宋体"/>
          <w:b/>
          <w:sz w:val="32"/>
          <w:szCs w:val="32"/>
        </w:rPr>
        <w:t xml:space="preserve">6  </w:t>
      </w:r>
      <w:r>
        <w:rPr>
          <w:rFonts w:hint="eastAsia" w:ascii="宋体" w:hAnsi="宋体"/>
          <w:b/>
          <w:sz w:val="32"/>
          <w:szCs w:val="32"/>
        </w:rPr>
        <w:t>结构设计</w:t>
      </w:r>
      <w:bookmarkEnd w:id="451"/>
      <w:bookmarkEnd w:id="452"/>
      <w:bookmarkEnd w:id="453"/>
      <w:bookmarkEnd w:id="454"/>
      <w:bookmarkEnd w:id="455"/>
      <w:bookmarkEnd w:id="456"/>
      <w:bookmarkEnd w:id="457"/>
    </w:p>
    <w:p w14:paraId="5EE137AB">
      <w:pPr>
        <w:pStyle w:val="6"/>
        <w:jc w:val="center"/>
        <w:rPr>
          <w:rFonts w:ascii="宋体" w:hAnsi="宋体"/>
          <w:b w:val="0"/>
        </w:rPr>
      </w:pPr>
      <w:bookmarkStart w:id="458" w:name="_Toc149557021"/>
      <w:bookmarkStart w:id="459" w:name="_Toc149557080"/>
      <w:bookmarkStart w:id="460" w:name="_Toc149331250"/>
      <w:bookmarkStart w:id="461" w:name="_Toc147593493"/>
      <w:bookmarkStart w:id="462" w:name="_Toc150175543"/>
      <w:bookmarkStart w:id="463" w:name="_Toc149557734"/>
      <w:bookmarkStart w:id="464" w:name="_Toc149330762"/>
      <w:r>
        <w:rPr>
          <w:rFonts w:ascii="宋体" w:hAnsi="宋体"/>
        </w:rPr>
        <w:t>6.1一般规定</w:t>
      </w:r>
      <w:bookmarkEnd w:id="458"/>
      <w:bookmarkEnd w:id="459"/>
      <w:bookmarkEnd w:id="460"/>
      <w:bookmarkEnd w:id="461"/>
      <w:bookmarkEnd w:id="462"/>
      <w:bookmarkEnd w:id="463"/>
      <w:bookmarkEnd w:id="464"/>
    </w:p>
    <w:p w14:paraId="01217AA9">
      <w:pPr>
        <w:rPr>
          <w:rFonts w:ascii="宋体" w:hAnsi="宋体"/>
        </w:rPr>
      </w:pPr>
      <w:r>
        <w:rPr>
          <w:rFonts w:ascii="宋体" w:hAnsi="宋体"/>
          <w:b/>
        </w:rPr>
        <w:t xml:space="preserve">6.1.1 </w:t>
      </w:r>
      <w:r>
        <w:rPr>
          <w:rFonts w:ascii="宋体" w:hAnsi="宋体"/>
        </w:rPr>
        <w:tab/>
      </w:r>
      <w:r>
        <w:rPr>
          <w:rFonts w:hint="eastAsia" w:ascii="宋体" w:hAnsi="宋体"/>
        </w:rPr>
        <w:t>除工业遗产类老旧厂房外，工业厂房抗震鉴定必须以实施主体所选择的后续工作年限为前提。因后续工作年限与鉴定的指标相关联，实施主体应会同鉴定机构，根据该厂房的实际需求和鉴定结论，选择可行的后续工作年限。工业遗产类老旧厂房按照相关规定执行。</w:t>
      </w:r>
    </w:p>
    <w:p w14:paraId="7C6B4935">
      <w:pPr>
        <w:rPr>
          <w:rFonts w:ascii="宋体" w:hAnsi="宋体"/>
          <w:b/>
        </w:rPr>
      </w:pPr>
    </w:p>
    <w:p w14:paraId="3AE46FB7">
      <w:pPr>
        <w:rPr>
          <w:rFonts w:ascii="宋体" w:hAnsi="宋体"/>
        </w:rPr>
      </w:pPr>
      <w:r>
        <w:rPr>
          <w:rFonts w:ascii="宋体" w:hAnsi="宋体"/>
          <w:b/>
        </w:rPr>
        <w:t>6.1.2</w:t>
      </w:r>
      <w:r>
        <w:rPr>
          <w:rFonts w:hint="eastAsia" w:ascii="宋体" w:hAnsi="宋体"/>
          <w:b/>
        </w:rPr>
        <w:t xml:space="preserve"> </w:t>
      </w:r>
      <w:r>
        <w:rPr>
          <w:rFonts w:ascii="宋体" w:hAnsi="宋体"/>
        </w:rPr>
        <w:tab/>
      </w:r>
      <w:r>
        <w:rPr>
          <w:rFonts w:hint="eastAsia" w:ascii="宋体" w:hAnsi="宋体"/>
        </w:rPr>
        <w:t>应搜集老旧厂房的勘察报告、施工图纸和竣工验收的相关原始资料；当资料不全时，应根据需要进行补充测绘。在确保安全、适用的前提下，应考虑更新改造的经济合理性，因地制宜地选择科学、有效的加固方法，以提高建筑的抗震、防灾、减灾综合能力。</w:t>
      </w:r>
    </w:p>
    <w:p w14:paraId="689E8F6D">
      <w:pPr>
        <w:rPr>
          <w:rFonts w:ascii="宋体" w:hAnsi="宋体"/>
          <w:b/>
        </w:rPr>
      </w:pPr>
    </w:p>
    <w:p w14:paraId="25F14189">
      <w:pPr>
        <w:pStyle w:val="6"/>
        <w:jc w:val="center"/>
        <w:rPr>
          <w:rFonts w:ascii="宋体" w:hAnsi="宋体"/>
          <w:b w:val="0"/>
        </w:rPr>
      </w:pPr>
      <w:bookmarkStart w:id="465" w:name="_Toc147593494"/>
      <w:bookmarkStart w:id="466" w:name="_Toc149330763"/>
      <w:bookmarkStart w:id="467" w:name="_Toc149557022"/>
      <w:bookmarkStart w:id="468" w:name="_Toc149557735"/>
      <w:bookmarkStart w:id="469" w:name="_Toc149557081"/>
      <w:bookmarkStart w:id="470" w:name="_Toc150175544"/>
      <w:bookmarkStart w:id="471" w:name="_Toc149331251"/>
      <w:r>
        <w:rPr>
          <w:rFonts w:ascii="宋体" w:hAnsi="宋体"/>
        </w:rPr>
        <w:t xml:space="preserve">6.2 </w:t>
      </w:r>
      <w:r>
        <w:rPr>
          <w:rFonts w:hint="eastAsia" w:ascii="宋体" w:hAnsi="宋体"/>
        </w:rPr>
        <w:t>结构检测鉴定</w:t>
      </w:r>
      <w:bookmarkEnd w:id="465"/>
      <w:bookmarkEnd w:id="466"/>
      <w:bookmarkEnd w:id="467"/>
      <w:bookmarkEnd w:id="468"/>
      <w:bookmarkEnd w:id="469"/>
      <w:bookmarkEnd w:id="470"/>
      <w:bookmarkEnd w:id="471"/>
    </w:p>
    <w:p w14:paraId="336BDEB1">
      <w:pPr>
        <w:rPr>
          <w:rFonts w:ascii="宋体" w:hAnsi="宋体"/>
        </w:rPr>
      </w:pPr>
      <w:r>
        <w:rPr>
          <w:rFonts w:hint="eastAsia" w:ascii="宋体" w:hAnsi="宋体"/>
          <w:b/>
        </w:rPr>
        <w:t>6.2.</w:t>
      </w:r>
      <w:r>
        <w:rPr>
          <w:rFonts w:ascii="宋体" w:hAnsi="宋体"/>
          <w:b/>
        </w:rPr>
        <w:t>2</w:t>
      </w:r>
      <w:r>
        <w:rPr>
          <w:rFonts w:hint="eastAsia" w:ascii="宋体" w:hAnsi="宋体"/>
          <w:b/>
        </w:rPr>
        <w:t xml:space="preserve"> </w:t>
      </w:r>
      <w:r>
        <w:rPr>
          <w:rFonts w:ascii="宋体" w:hAnsi="宋体"/>
        </w:rPr>
        <w:tab/>
      </w:r>
      <w:r>
        <w:rPr>
          <w:rFonts w:hint="eastAsia" w:ascii="宋体" w:hAnsi="宋体"/>
        </w:rPr>
        <w:t>整体稳定性检测主要是检测柱间和屋盖支撑体系的布置、支撑数量、支撑杆件的截面尺寸等，是否满足相关标准要求；其次是檩条的布置、数量、截面尺寸等，是否满足相关标准要求。承载能力的可靠性检测主要是检测梁、柱连接节点的约束条件、杆件截面尺寸、材料强度等级及其它等。钢构件检测内容应包括</w:t>
      </w:r>
      <w:r>
        <w:rPr>
          <w:rFonts w:ascii="宋体" w:hAnsi="宋体"/>
        </w:rPr>
        <w:t>:</w:t>
      </w:r>
      <w:r>
        <w:rPr>
          <w:rFonts w:hint="eastAsia" w:ascii="宋体" w:hAnsi="宋体"/>
        </w:rPr>
        <w:t>几何尺寸、制作安装偏差与变形、缺陷与损伤、构造与连接、涂装和腐蚀。混凝土构件、砌体结构的检测内容应包括：结构尺寸、强度等级、变形情况、碳化深度、钢筋锈蚀程度（必要时应量化）、构造与连接、缺陷及损伤等。</w:t>
      </w:r>
    </w:p>
    <w:p w14:paraId="4C4AEF70">
      <w:pPr>
        <w:rPr>
          <w:rFonts w:ascii="宋体" w:hAnsi="宋体"/>
          <w:b/>
        </w:rPr>
      </w:pPr>
    </w:p>
    <w:p w14:paraId="71D06BEF">
      <w:pPr>
        <w:pStyle w:val="6"/>
        <w:jc w:val="center"/>
        <w:rPr>
          <w:rFonts w:ascii="宋体" w:hAnsi="宋体"/>
          <w:b w:val="0"/>
        </w:rPr>
      </w:pPr>
      <w:bookmarkStart w:id="472" w:name="_Toc149557736"/>
      <w:bookmarkStart w:id="473" w:name="_Toc149331252"/>
      <w:bookmarkStart w:id="474" w:name="_Toc149330764"/>
      <w:bookmarkStart w:id="475" w:name="_Toc149557082"/>
      <w:bookmarkStart w:id="476" w:name="_Toc150175545"/>
      <w:bookmarkStart w:id="477" w:name="_Toc149557023"/>
      <w:bookmarkStart w:id="478" w:name="_Toc147593495"/>
      <w:r>
        <w:rPr>
          <w:rFonts w:ascii="宋体" w:hAnsi="宋体"/>
        </w:rPr>
        <w:t>6.3 结构</w:t>
      </w:r>
      <w:r>
        <w:rPr>
          <w:rFonts w:hint="eastAsia" w:ascii="宋体" w:hAnsi="宋体"/>
        </w:rPr>
        <w:t>设计</w:t>
      </w:r>
      <w:bookmarkEnd w:id="472"/>
      <w:bookmarkEnd w:id="473"/>
      <w:bookmarkEnd w:id="474"/>
      <w:bookmarkEnd w:id="475"/>
      <w:bookmarkEnd w:id="476"/>
      <w:bookmarkEnd w:id="477"/>
      <w:bookmarkEnd w:id="478"/>
    </w:p>
    <w:p w14:paraId="63C99E44">
      <w:pPr>
        <w:rPr>
          <w:rFonts w:ascii="宋体" w:hAnsi="宋体"/>
        </w:rPr>
      </w:pPr>
      <w:r>
        <w:rPr>
          <w:rFonts w:ascii="宋体" w:hAnsi="宋体"/>
          <w:b/>
        </w:rPr>
        <w:t>6.3.1</w:t>
      </w:r>
      <w:r>
        <w:rPr>
          <w:rFonts w:ascii="宋体" w:hAnsi="宋体"/>
          <w:b/>
        </w:rPr>
        <w:tab/>
      </w:r>
      <w:r>
        <w:rPr>
          <w:rFonts w:hint="eastAsia" w:ascii="宋体" w:hAnsi="宋体"/>
        </w:rPr>
        <w:t>被加固的结构、构件，其加固前的服役时间各不相同，其加固后的结构使用功能又可能有所改变，因此不能直接沿用原设计的安全等级作为加固后的安全等级</w:t>
      </w:r>
      <w:r>
        <w:rPr>
          <w:rFonts w:ascii="宋体" w:hAnsi="宋体"/>
        </w:rPr>
        <w:t>,</w:t>
      </w:r>
      <w:r>
        <w:rPr>
          <w:rFonts w:hint="eastAsia" w:ascii="宋体" w:hAnsi="宋体"/>
        </w:rPr>
        <w:t>而应根据下一目标使用期的任务要求，及该房屋加固后的用途和重要性重新进行定位。</w:t>
      </w:r>
    </w:p>
    <w:p w14:paraId="48C98D04">
      <w:pPr>
        <w:rPr>
          <w:rFonts w:ascii="宋体" w:hAnsi="宋体"/>
        </w:rPr>
      </w:pPr>
    </w:p>
    <w:p w14:paraId="7733A505">
      <w:pPr>
        <w:rPr>
          <w:rFonts w:ascii="宋体" w:hAnsi="宋体"/>
        </w:rPr>
      </w:pPr>
      <w:r>
        <w:rPr>
          <w:rFonts w:hint="eastAsia" w:ascii="宋体" w:hAnsi="宋体"/>
          <w:b/>
        </w:rPr>
        <w:t>6</w:t>
      </w:r>
      <w:r>
        <w:rPr>
          <w:rFonts w:ascii="宋体" w:hAnsi="宋体"/>
          <w:b/>
        </w:rPr>
        <w:t>.3.6</w:t>
      </w:r>
      <w:r>
        <w:rPr>
          <w:rFonts w:ascii="宋体" w:hAnsi="宋体"/>
          <w:b/>
        </w:rPr>
        <w:tab/>
      </w:r>
      <w:r>
        <w:rPr>
          <w:rFonts w:ascii="宋体" w:hAnsi="宋体"/>
        </w:rPr>
        <w:t>老旧厂房更新改造时，为保持外立面的风格，通常会保留外部结构和建筑做法，根据</w:t>
      </w:r>
      <w:r>
        <w:rPr>
          <w:rFonts w:hint="eastAsia" w:ascii="宋体" w:hAnsi="宋体"/>
        </w:rPr>
        <w:t>更新</w:t>
      </w:r>
      <w:r>
        <w:rPr>
          <w:rFonts w:ascii="宋体" w:hAnsi="宋体"/>
        </w:rPr>
        <w:t>改造要求在原结构内部新</w:t>
      </w:r>
      <w:r>
        <w:rPr>
          <w:rFonts w:hint="eastAsia" w:ascii="宋体" w:hAnsi="宋体"/>
        </w:rPr>
        <w:t>建</w:t>
      </w:r>
      <w:r>
        <w:rPr>
          <w:rFonts w:ascii="宋体" w:hAnsi="宋体"/>
        </w:rPr>
        <w:t>结构或配套附属结构。钢结构、装配式混凝土结构、木结构符合减少人工、减少消耗、提高质量、提高效率的工业化建造要求，应优先选用。新</w:t>
      </w:r>
      <w:r>
        <w:rPr>
          <w:rFonts w:hint="eastAsia" w:ascii="宋体" w:hAnsi="宋体"/>
        </w:rPr>
        <w:t>建</w:t>
      </w:r>
      <w:r>
        <w:rPr>
          <w:rFonts w:ascii="宋体" w:hAnsi="宋体"/>
        </w:rPr>
        <w:t>结构与原结构的关系，主要有分离式和整体式两种方案。分离式是在原室内空间独立的承重抗震结构体系，四周与旧厂房完全脱开，采用分离式方案时各结构部分均应满足独立结构体系的安全性要求，并在地震作用下不产生相互影响。整体式是将新增的承重结构与旧有结构连接为整体，共同承担结构的总竖向荷载和水平荷载，在设计中要统一新旧结构的设计工作年限，为保证新旧结构共同工作，采用连接方案时应有保证整体性的可靠连接措施。</w:t>
      </w:r>
    </w:p>
    <w:p w14:paraId="134EB777">
      <w:pPr>
        <w:rPr>
          <w:rFonts w:ascii="宋体" w:hAnsi="宋体"/>
          <w:b/>
        </w:rPr>
      </w:pPr>
    </w:p>
    <w:p w14:paraId="4DE11371">
      <w:pPr>
        <w:rPr>
          <w:rFonts w:ascii="宋体" w:hAnsi="宋体"/>
        </w:rPr>
      </w:pPr>
      <w:r>
        <w:rPr>
          <w:rFonts w:ascii="宋体" w:hAnsi="宋体"/>
          <w:b/>
        </w:rPr>
        <w:t>6.3.7</w:t>
      </w:r>
      <w:r>
        <w:rPr>
          <w:rFonts w:ascii="宋体" w:hAnsi="宋体"/>
          <w:b/>
        </w:rPr>
        <w:tab/>
      </w:r>
      <w:r>
        <w:rPr>
          <w:rFonts w:ascii="宋体" w:hAnsi="宋体"/>
        </w:rPr>
        <w:t>应对原有建筑进行可靠性和抗震性能评估鉴定，应尽可能保留原建筑结构构件，避免对结构构件大拆大改。不宜因改造加固设计而增加结构的</w:t>
      </w:r>
      <w:r>
        <w:rPr>
          <w:rFonts w:hint="eastAsia" w:ascii="宋体" w:hAnsi="宋体"/>
        </w:rPr>
        <w:t>不规则项类型</w:t>
      </w:r>
      <w:r>
        <w:rPr>
          <w:rFonts w:ascii="宋体" w:hAnsi="宋体"/>
        </w:rPr>
        <w:t>。对需要加固的结构构件，在保证安全性及耐久性的前提下，应采用节材、节能、环保的加固设计及施工技术。采用不使用模板的结构加固技术，例如外粘型钢加固法、粘贴钢板加固法、粘贴</w:t>
      </w:r>
      <w:r>
        <w:rPr>
          <w:rFonts w:hint="eastAsia" w:ascii="宋体" w:hAnsi="宋体"/>
        </w:rPr>
        <w:t>纤维复合材料</w:t>
      </w:r>
      <w:r>
        <w:rPr>
          <w:rFonts w:ascii="宋体" w:hAnsi="宋体"/>
        </w:rPr>
        <w:t>加固法等，可节约模板材料。加固后构件体积比原构件体积的增量越小，反映加固材料用量越少。目前结构构件的各种加固方法较多，所采用的加固设计方案应符合节约资源、节约能源及保护环境的绿色原则。</w:t>
      </w:r>
    </w:p>
    <w:p w14:paraId="4EB3AD44">
      <w:pPr>
        <w:rPr>
          <w:rFonts w:ascii="宋体" w:hAnsi="宋体"/>
          <w:b/>
        </w:rPr>
      </w:pPr>
    </w:p>
    <w:p w14:paraId="5E0AF406">
      <w:pPr>
        <w:rPr>
          <w:rFonts w:ascii="宋体" w:hAnsi="宋体"/>
        </w:rPr>
      </w:pPr>
      <w:r>
        <w:rPr>
          <w:rFonts w:ascii="宋体" w:hAnsi="宋体"/>
          <w:b/>
        </w:rPr>
        <w:t>6.3.10</w:t>
      </w:r>
      <w:r>
        <w:rPr>
          <w:rFonts w:ascii="宋体" w:hAnsi="宋体"/>
          <w:b/>
        </w:rPr>
        <w:tab/>
      </w:r>
      <w:r>
        <w:rPr>
          <w:rFonts w:hint="eastAsia" w:ascii="宋体" w:hAnsi="宋体"/>
        </w:rPr>
        <w:t>结构的加固设计，应以设计时确定的结构用途、使用条件和使用环境为依据。如果加固后改变其用途、使用条件或使用环境，可能对结构加固部分的安全性及耐久性产生较大影响。因此，改变前必须经技术鉴定或设计许可。</w:t>
      </w:r>
    </w:p>
    <w:p w14:paraId="1DD57876">
      <w:pPr>
        <w:rPr>
          <w:rFonts w:ascii="宋体" w:hAnsi="宋体"/>
          <w:b/>
        </w:rPr>
        <w:sectPr>
          <w:pgSz w:w="11906" w:h="16838"/>
          <w:pgMar w:top="1440" w:right="1800" w:bottom="1440" w:left="1800" w:header="851" w:footer="992" w:gutter="0"/>
          <w:cols w:space="425" w:num="1"/>
          <w:docGrid w:type="lines" w:linePitch="312" w:charSpace="0"/>
        </w:sectPr>
      </w:pPr>
    </w:p>
    <w:p w14:paraId="7696D3F4">
      <w:pPr>
        <w:pStyle w:val="5"/>
        <w:pageBreakBefore/>
        <w:rPr>
          <w:rFonts w:ascii="宋体" w:hAnsi="宋体"/>
          <w:sz w:val="32"/>
          <w:szCs w:val="32"/>
        </w:rPr>
      </w:pPr>
      <w:bookmarkStart w:id="479" w:name="_Toc149557024"/>
      <w:bookmarkStart w:id="480" w:name="_Toc149330765"/>
      <w:bookmarkStart w:id="481" w:name="_Toc147593496"/>
      <w:bookmarkStart w:id="482" w:name="_Toc149331253"/>
      <w:bookmarkStart w:id="483" w:name="_Toc150175546"/>
      <w:bookmarkStart w:id="484" w:name="_Toc149557083"/>
      <w:bookmarkStart w:id="485" w:name="_Toc149557737"/>
      <w:r>
        <w:rPr>
          <w:rFonts w:ascii="宋体" w:hAnsi="宋体"/>
          <w:b/>
          <w:sz w:val="32"/>
          <w:szCs w:val="32"/>
        </w:rPr>
        <w:t xml:space="preserve">7  </w:t>
      </w:r>
      <w:r>
        <w:rPr>
          <w:rFonts w:hint="eastAsia" w:ascii="宋体" w:hAnsi="宋体"/>
          <w:b/>
          <w:sz w:val="32"/>
          <w:szCs w:val="32"/>
        </w:rPr>
        <w:t>机电设计</w:t>
      </w:r>
      <w:bookmarkEnd w:id="479"/>
      <w:bookmarkEnd w:id="480"/>
      <w:bookmarkEnd w:id="481"/>
      <w:bookmarkEnd w:id="482"/>
      <w:bookmarkEnd w:id="483"/>
      <w:bookmarkEnd w:id="484"/>
      <w:bookmarkEnd w:id="485"/>
    </w:p>
    <w:p w14:paraId="134E31ED">
      <w:pPr>
        <w:pStyle w:val="6"/>
        <w:jc w:val="center"/>
        <w:rPr>
          <w:rFonts w:ascii="宋体" w:hAnsi="宋体"/>
          <w:b w:val="0"/>
        </w:rPr>
      </w:pPr>
      <w:bookmarkStart w:id="486" w:name="_Toc147593497"/>
      <w:bookmarkStart w:id="487" w:name="_Toc149330766"/>
      <w:bookmarkStart w:id="488" w:name="_Toc149557084"/>
      <w:bookmarkStart w:id="489" w:name="_Toc149557025"/>
      <w:bookmarkStart w:id="490" w:name="_Toc150175547"/>
      <w:bookmarkStart w:id="491" w:name="_Toc149331254"/>
      <w:bookmarkStart w:id="492" w:name="_Toc149557738"/>
      <w:r>
        <w:rPr>
          <w:rFonts w:ascii="宋体" w:hAnsi="宋体"/>
        </w:rPr>
        <w:t>7.1</w:t>
      </w:r>
      <w:r>
        <w:rPr>
          <w:rFonts w:hint="eastAsia" w:ascii="宋体" w:hAnsi="宋体"/>
        </w:rPr>
        <w:t>一般规定</w:t>
      </w:r>
      <w:bookmarkEnd w:id="486"/>
      <w:bookmarkEnd w:id="487"/>
      <w:bookmarkEnd w:id="488"/>
      <w:bookmarkEnd w:id="489"/>
      <w:bookmarkEnd w:id="490"/>
      <w:bookmarkEnd w:id="491"/>
      <w:bookmarkEnd w:id="492"/>
    </w:p>
    <w:p w14:paraId="39DE155C">
      <w:pPr>
        <w:rPr>
          <w:rFonts w:ascii="宋体" w:hAnsi="宋体"/>
        </w:rPr>
      </w:pPr>
      <w:r>
        <w:rPr>
          <w:rFonts w:hint="eastAsia" w:ascii="宋体" w:hAnsi="宋体"/>
          <w:b/>
        </w:rPr>
        <w:t>7</w:t>
      </w:r>
      <w:r>
        <w:rPr>
          <w:rFonts w:ascii="宋体" w:hAnsi="宋体"/>
          <w:b/>
        </w:rPr>
        <w:t xml:space="preserve">.1.1 </w:t>
      </w:r>
      <w:r>
        <w:rPr>
          <w:rFonts w:ascii="宋体" w:hAnsi="宋体"/>
        </w:rPr>
        <w:tab/>
      </w:r>
      <w:r>
        <w:rPr>
          <w:rFonts w:hint="eastAsia" w:ascii="宋体" w:hAnsi="宋体"/>
        </w:rPr>
        <w:t>设计评估的对象包括：供暖系统、通风系统、空调系统、防排烟系统，给水系统、排水系统、雨水系统、消防水系统、供配电系统、照明系统和防雷接地系统等主要设备、管路及系统形式。应依据国家现行有关标准，结合改造部分的实际功能需求进行设计，并根据</w:t>
      </w:r>
      <w:r>
        <w:rPr>
          <w:rFonts w:ascii="宋体" w:hAnsi="宋体"/>
        </w:rPr>
        <w:t>价值分级、评估与策划</w:t>
      </w:r>
      <w:r>
        <w:rPr>
          <w:rFonts w:hint="eastAsia" w:ascii="宋体" w:hAnsi="宋体"/>
        </w:rPr>
        <w:t>结论制定更新改造的技术方案。</w:t>
      </w:r>
    </w:p>
    <w:p w14:paraId="17E6301C">
      <w:pPr>
        <w:rPr>
          <w:rFonts w:ascii="宋体" w:hAnsi="宋体"/>
          <w:b/>
        </w:rPr>
      </w:pPr>
    </w:p>
    <w:p w14:paraId="74D052CC">
      <w:pPr>
        <w:rPr>
          <w:rFonts w:ascii="宋体" w:hAnsi="宋体"/>
        </w:rPr>
      </w:pPr>
      <w:r>
        <w:rPr>
          <w:rFonts w:ascii="宋体" w:hAnsi="宋体"/>
          <w:b/>
        </w:rPr>
        <w:t>7.1.2</w:t>
      </w:r>
      <w:r>
        <w:rPr>
          <w:rFonts w:ascii="宋体" w:hAnsi="宋体"/>
        </w:rPr>
        <w:t xml:space="preserve"> </w:t>
      </w:r>
      <w:r>
        <w:rPr>
          <w:rFonts w:ascii="宋体" w:hAnsi="宋体"/>
        </w:rPr>
        <w:tab/>
      </w:r>
      <w:r>
        <w:rPr>
          <w:rFonts w:hint="eastAsia" w:ascii="宋体" w:hAnsi="宋体"/>
        </w:rPr>
        <w:t>与新建建筑相比，老旧厂房更换冷热源、变压器等主要机电设备的难度和成本相对较高，因此应以挖掘现有设备的潜力为主。确需更换时，予以更换。</w:t>
      </w:r>
    </w:p>
    <w:p w14:paraId="770557E3">
      <w:pPr>
        <w:rPr>
          <w:rFonts w:ascii="宋体" w:hAnsi="宋体"/>
          <w:b/>
        </w:rPr>
      </w:pPr>
    </w:p>
    <w:p w14:paraId="2309A25E">
      <w:pPr>
        <w:rPr>
          <w:rFonts w:ascii="宋体" w:hAnsi="宋体"/>
        </w:rPr>
      </w:pPr>
      <w:r>
        <w:rPr>
          <w:rFonts w:ascii="宋体" w:hAnsi="宋体"/>
          <w:b/>
        </w:rPr>
        <w:t>7.1.4</w:t>
      </w:r>
      <w:r>
        <w:rPr>
          <w:rFonts w:ascii="宋体" w:hAnsi="宋体"/>
        </w:rPr>
        <w:tab/>
      </w:r>
      <w:r>
        <w:rPr>
          <w:rFonts w:hint="eastAsia" w:ascii="宋体" w:hAnsi="宋体"/>
        </w:rPr>
        <w:t>老旧厂房进行局部改造时，改造区域与非改造区域常存在共用机电系统的情况，局部改造可能影响非改造区域机电系统使用。当非改造区域需要继续使用时，应充分考虑非改造区域消防、供电、供暖、供水等基本使用需求，必要时可采用搭建临时管线或设施等措施。</w:t>
      </w:r>
    </w:p>
    <w:p w14:paraId="43A6B036">
      <w:pPr>
        <w:rPr>
          <w:rFonts w:ascii="宋体" w:hAnsi="宋体"/>
          <w:b/>
        </w:rPr>
      </w:pPr>
    </w:p>
    <w:p w14:paraId="6CC2ED11">
      <w:pPr>
        <w:pStyle w:val="6"/>
        <w:jc w:val="center"/>
        <w:rPr>
          <w:rFonts w:ascii="宋体" w:hAnsi="宋体"/>
          <w:b w:val="0"/>
        </w:rPr>
      </w:pPr>
      <w:bookmarkStart w:id="493" w:name="_Toc149557739"/>
      <w:bookmarkStart w:id="494" w:name="_Toc149330767"/>
      <w:bookmarkStart w:id="495" w:name="_Toc147593498"/>
      <w:bookmarkStart w:id="496" w:name="_Toc150175548"/>
      <w:bookmarkStart w:id="497" w:name="_Toc149557026"/>
      <w:bookmarkStart w:id="498" w:name="_Toc149331255"/>
      <w:bookmarkStart w:id="499" w:name="_Toc149557085"/>
      <w:r>
        <w:rPr>
          <w:rFonts w:ascii="宋体" w:hAnsi="宋体"/>
        </w:rPr>
        <w:t xml:space="preserve">7.2 </w:t>
      </w:r>
      <w:r>
        <w:rPr>
          <w:rFonts w:hint="eastAsia" w:ascii="宋体" w:hAnsi="宋体"/>
        </w:rPr>
        <w:t>给水排水设计</w:t>
      </w:r>
      <w:bookmarkEnd w:id="493"/>
      <w:bookmarkEnd w:id="494"/>
      <w:bookmarkEnd w:id="495"/>
      <w:bookmarkEnd w:id="496"/>
      <w:bookmarkEnd w:id="497"/>
      <w:bookmarkEnd w:id="498"/>
      <w:bookmarkEnd w:id="499"/>
    </w:p>
    <w:p w14:paraId="0D0DA322">
      <w:pPr>
        <w:rPr>
          <w:rFonts w:ascii="宋体" w:hAnsi="宋体"/>
        </w:rPr>
      </w:pPr>
      <w:r>
        <w:rPr>
          <w:rFonts w:ascii="宋体" w:hAnsi="宋体"/>
          <w:b/>
        </w:rPr>
        <w:t>7.2.1</w:t>
      </w:r>
      <w:r>
        <w:rPr>
          <w:rFonts w:ascii="宋体" w:hAnsi="宋体"/>
        </w:rPr>
        <w:tab/>
      </w:r>
      <w:r>
        <w:rPr>
          <w:rFonts w:hint="eastAsia" w:ascii="宋体" w:hAnsi="宋体"/>
        </w:rPr>
        <w:t>消防系统管路内存在非流动水体，容易滋生细菌，不利于管路内水质保证。因此，消防管路应与生活用水管路分开设置。当原生产、消防系统不再使用，且改造后有中水系统需求时，可将原生产、消防系统改造为中水系统。</w:t>
      </w:r>
    </w:p>
    <w:p w14:paraId="5F380FDD">
      <w:pPr>
        <w:rPr>
          <w:rFonts w:ascii="宋体" w:hAnsi="宋体"/>
          <w:b/>
        </w:rPr>
      </w:pPr>
    </w:p>
    <w:p w14:paraId="04C57A30">
      <w:pPr>
        <w:rPr>
          <w:rFonts w:ascii="宋体" w:hAnsi="宋体"/>
        </w:rPr>
      </w:pPr>
      <w:r>
        <w:rPr>
          <w:rFonts w:ascii="宋体" w:hAnsi="宋体"/>
          <w:b/>
        </w:rPr>
        <w:t>7.2.2</w:t>
      </w:r>
      <w:r>
        <w:rPr>
          <w:rFonts w:ascii="宋体" w:hAnsi="宋体"/>
        </w:rPr>
        <w:t xml:space="preserve"> </w:t>
      </w:r>
      <w:r>
        <w:rPr>
          <w:rFonts w:ascii="宋体" w:hAnsi="宋体"/>
        </w:rPr>
        <w:tab/>
      </w:r>
      <w:r>
        <w:rPr>
          <w:rFonts w:hint="eastAsia" w:ascii="宋体" w:hAnsi="宋体"/>
        </w:rPr>
        <w:t>《建筑给水排水设计标准》</w:t>
      </w:r>
      <w:r>
        <w:rPr>
          <w:rFonts w:ascii="宋体" w:hAnsi="宋体"/>
        </w:rPr>
        <w:t>GB 50015</w:t>
      </w:r>
      <w:r>
        <w:rPr>
          <w:rFonts w:hint="eastAsia" w:ascii="宋体" w:hAnsi="宋体"/>
        </w:rPr>
        <w:t>末端水压的要求有一定提升，改造时应充分考虑末端更新对供水水源扬程和流量的影响。</w:t>
      </w:r>
    </w:p>
    <w:p w14:paraId="26ED424E">
      <w:pPr>
        <w:rPr>
          <w:rFonts w:ascii="宋体" w:hAnsi="宋体"/>
        </w:rPr>
      </w:pPr>
    </w:p>
    <w:p w14:paraId="77156D05">
      <w:pPr>
        <w:pStyle w:val="6"/>
        <w:jc w:val="center"/>
        <w:rPr>
          <w:rFonts w:ascii="宋体" w:hAnsi="宋体"/>
          <w:b w:val="0"/>
        </w:rPr>
      </w:pPr>
      <w:bookmarkStart w:id="500" w:name="_Toc150175549"/>
      <w:bookmarkStart w:id="501" w:name="_Toc149331256"/>
      <w:bookmarkStart w:id="502" w:name="_Toc149557027"/>
      <w:bookmarkStart w:id="503" w:name="_Toc147593499"/>
      <w:bookmarkStart w:id="504" w:name="_Toc149557740"/>
      <w:bookmarkStart w:id="505" w:name="_Toc149330768"/>
      <w:bookmarkStart w:id="506" w:name="_Toc149557086"/>
      <w:r>
        <w:rPr>
          <w:rFonts w:ascii="宋体" w:hAnsi="宋体"/>
        </w:rPr>
        <w:t xml:space="preserve">7.3 </w:t>
      </w:r>
      <w:r>
        <w:rPr>
          <w:rFonts w:hint="eastAsia" w:ascii="宋体" w:hAnsi="宋体"/>
        </w:rPr>
        <w:t>供暖、通风与空调设计</w:t>
      </w:r>
      <w:bookmarkEnd w:id="500"/>
      <w:bookmarkEnd w:id="501"/>
      <w:bookmarkEnd w:id="502"/>
      <w:bookmarkEnd w:id="503"/>
      <w:bookmarkEnd w:id="504"/>
      <w:bookmarkEnd w:id="505"/>
      <w:bookmarkEnd w:id="506"/>
    </w:p>
    <w:p w14:paraId="0C044BFC">
      <w:pPr>
        <w:rPr>
          <w:rFonts w:ascii="宋体" w:hAnsi="宋体"/>
        </w:rPr>
      </w:pPr>
      <w:r>
        <w:rPr>
          <w:rFonts w:ascii="宋体" w:hAnsi="宋体"/>
          <w:b/>
        </w:rPr>
        <w:t>7.3.1</w:t>
      </w:r>
      <w:r>
        <w:rPr>
          <w:rFonts w:ascii="宋体" w:hAnsi="宋体"/>
        </w:rPr>
        <w:tab/>
      </w:r>
      <w:r>
        <w:rPr>
          <w:rFonts w:hint="eastAsia" w:ascii="宋体" w:hAnsi="宋体"/>
        </w:rPr>
        <w:t>负荷计算时，应充分考虑房中房内部房间围护结构负荷计算，高大空间分层空调负荷计算等特殊情况。例如：房中房围护结构负荷，应根据相邻空间是否为空调区域考虑邻室传热，高大空间分层空调负荷宜仅考虑人员活动区域内的空调负荷。</w:t>
      </w:r>
    </w:p>
    <w:p w14:paraId="1BE3BD12">
      <w:pPr>
        <w:rPr>
          <w:rFonts w:ascii="宋体" w:hAnsi="宋体"/>
          <w:b/>
        </w:rPr>
      </w:pPr>
    </w:p>
    <w:p w14:paraId="0AD909B3">
      <w:pPr>
        <w:rPr>
          <w:rFonts w:ascii="宋体" w:hAnsi="宋体"/>
        </w:rPr>
      </w:pPr>
      <w:r>
        <w:rPr>
          <w:rFonts w:ascii="宋体" w:hAnsi="宋体"/>
          <w:b/>
        </w:rPr>
        <w:t>7.3.2</w:t>
      </w:r>
      <w:r>
        <w:rPr>
          <w:rFonts w:ascii="宋体" w:hAnsi="宋体"/>
        </w:rPr>
        <w:tab/>
      </w:r>
      <w:r>
        <w:rPr>
          <w:rFonts w:hint="eastAsia" w:ascii="宋体" w:hAnsi="宋体"/>
        </w:rPr>
        <w:t>老旧厂房</w:t>
      </w:r>
      <w:r>
        <w:rPr>
          <w:rFonts w:ascii="宋体" w:hAnsi="宋体"/>
        </w:rPr>
        <w:t>更新</w:t>
      </w:r>
      <w:r>
        <w:rPr>
          <w:rFonts w:hint="eastAsia" w:ascii="宋体" w:hAnsi="宋体"/>
        </w:rPr>
        <w:t>改造中，可能出现改造后的末端需求侧变化引起的现状水泵与管路实际阻力状况不匹配的情况。可考虑通过叶轮切削技术或水泵变速技术，解决既有水泵因系统改造导致的效率低下问题。在实际应用中，应结合水泵本身的运行特性及改造后管路的阻力特性，确定合理的调速范围，经技术经济比较后，确定更新改造措施。必要时可更换水泵，以满足水泵高效运行。</w:t>
      </w:r>
    </w:p>
    <w:p w14:paraId="4355C74F">
      <w:pPr>
        <w:rPr>
          <w:rFonts w:ascii="宋体" w:hAnsi="宋体"/>
        </w:rPr>
      </w:pPr>
    </w:p>
    <w:p w14:paraId="4CCBECC7">
      <w:pPr>
        <w:rPr>
          <w:rFonts w:ascii="宋体" w:hAnsi="宋体"/>
        </w:rPr>
      </w:pPr>
      <w:r>
        <w:rPr>
          <w:rFonts w:ascii="宋体" w:hAnsi="宋体"/>
          <w:b/>
        </w:rPr>
        <w:t>7.3.3</w:t>
      </w:r>
      <w:r>
        <w:rPr>
          <w:rFonts w:ascii="宋体" w:hAnsi="宋体"/>
        </w:rPr>
        <w:tab/>
      </w:r>
      <w:r>
        <w:rPr>
          <w:rFonts w:hint="eastAsia" w:ascii="宋体" w:hAnsi="宋体"/>
        </w:rPr>
        <w:t>当老旧厂房原外墙承载力不足，无法在侧墙设置支撑管道支吊架，且原屋面吊架无法生根时，可考虑局部加固设置综合支吊架，也可选择重量较轻的织物布风管。采用织物布风管时，其卫生和消防应符合国家现行标准的规定。</w:t>
      </w:r>
    </w:p>
    <w:p w14:paraId="46476848">
      <w:pPr>
        <w:rPr>
          <w:rFonts w:ascii="宋体" w:hAnsi="宋体"/>
        </w:rPr>
      </w:pPr>
    </w:p>
    <w:p w14:paraId="3C7871C4">
      <w:pPr>
        <w:rPr>
          <w:rFonts w:ascii="宋体" w:hAnsi="宋体"/>
        </w:rPr>
      </w:pPr>
      <w:r>
        <w:rPr>
          <w:rFonts w:ascii="宋体" w:hAnsi="宋体"/>
          <w:b/>
        </w:rPr>
        <w:t>7.3.4</w:t>
      </w:r>
      <w:r>
        <w:rPr>
          <w:rFonts w:ascii="宋体" w:hAnsi="宋体"/>
        </w:rPr>
        <w:tab/>
      </w:r>
      <w:r>
        <w:rPr>
          <w:rFonts w:hint="eastAsia" w:ascii="宋体" w:hAnsi="宋体"/>
        </w:rPr>
        <w:t>老旧厂房高大空间中的房中房，当新风管从室外取风条件受限时，人员短暂停留的内部房间，</w:t>
      </w:r>
      <w:r>
        <w:rPr>
          <w:rFonts w:ascii="宋体" w:hAnsi="宋体"/>
        </w:rPr>
        <w:t>CO</w:t>
      </w:r>
      <w:r>
        <w:rPr>
          <w:rFonts w:ascii="宋体" w:hAnsi="宋体"/>
          <w:vertAlign w:val="subscript"/>
        </w:rPr>
        <w:t>2</w:t>
      </w:r>
      <w:r>
        <w:rPr>
          <w:rFonts w:hint="eastAsia" w:ascii="宋体" w:hAnsi="宋体"/>
        </w:rPr>
        <w:t>浓度限值要求可适当放宽。</w:t>
      </w:r>
    </w:p>
    <w:p w14:paraId="73B13D59">
      <w:pPr>
        <w:rPr>
          <w:rFonts w:ascii="宋体" w:hAnsi="宋体"/>
        </w:rPr>
      </w:pPr>
    </w:p>
    <w:p w14:paraId="718B74AB">
      <w:pPr>
        <w:rPr>
          <w:rFonts w:ascii="宋体" w:hAnsi="宋体"/>
        </w:rPr>
      </w:pPr>
      <w:r>
        <w:rPr>
          <w:rFonts w:ascii="宋体" w:hAnsi="宋体"/>
          <w:b/>
        </w:rPr>
        <w:t>7.3.5</w:t>
      </w:r>
      <w:r>
        <w:rPr>
          <w:rFonts w:ascii="宋体" w:hAnsi="宋体"/>
          <w:b/>
        </w:rPr>
        <w:tab/>
      </w:r>
      <w:r>
        <w:rPr>
          <w:rFonts w:hint="eastAsia" w:ascii="宋体" w:hAnsi="宋体"/>
        </w:rPr>
        <w:t>《民用建筑供暖通风与空气调节设计规范》</w:t>
      </w:r>
      <w:r>
        <w:rPr>
          <w:rFonts w:ascii="宋体" w:hAnsi="宋体"/>
        </w:rPr>
        <w:t>GB 50736-2012</w:t>
      </w:r>
      <w:r>
        <w:rPr>
          <w:rFonts w:hint="eastAsia" w:ascii="宋体" w:hAnsi="宋体"/>
        </w:rPr>
        <w:t>中5</w:t>
      </w:r>
      <w:r>
        <w:rPr>
          <w:rFonts w:ascii="宋体" w:hAnsi="宋体"/>
        </w:rPr>
        <w:t>.3.6</w:t>
      </w:r>
      <w:r>
        <w:rPr>
          <w:rFonts w:hint="eastAsia" w:ascii="宋体" w:hAnsi="宋体"/>
        </w:rPr>
        <w:t>条规定“不宜单独采用对流型散热器”。老旧厂房更新改造中</w:t>
      </w:r>
      <w:r>
        <w:rPr>
          <w:rFonts w:ascii="宋体" w:hAnsi="宋体"/>
        </w:rPr>
        <w:t>保留</w:t>
      </w:r>
      <w:r>
        <w:rPr>
          <w:rFonts w:hint="eastAsia" w:ascii="宋体" w:hAnsi="宋体"/>
        </w:rPr>
        <w:t>的高大空间，为同时保证建筑室内效果及室内环境舒适度，建议采用散热器加暖风机或辐射供暖的形式。</w:t>
      </w:r>
    </w:p>
    <w:p w14:paraId="0E07AF59">
      <w:pPr>
        <w:rPr>
          <w:rFonts w:ascii="宋体" w:hAnsi="宋体"/>
          <w:b/>
        </w:rPr>
      </w:pPr>
    </w:p>
    <w:p w14:paraId="57DE9A1C">
      <w:pPr>
        <w:rPr>
          <w:rFonts w:ascii="宋体" w:hAnsi="宋体"/>
        </w:rPr>
      </w:pPr>
      <w:r>
        <w:rPr>
          <w:rFonts w:ascii="宋体" w:hAnsi="宋体"/>
          <w:b/>
        </w:rPr>
        <w:t>7.3.6</w:t>
      </w:r>
      <w:r>
        <w:rPr>
          <w:rFonts w:ascii="宋体" w:hAnsi="宋体"/>
          <w:b/>
        </w:rPr>
        <w:tab/>
      </w:r>
      <w:r>
        <w:rPr>
          <w:rFonts w:hint="eastAsia" w:ascii="宋体" w:hAnsi="宋体"/>
        </w:rPr>
        <w:t>老旧厂房更新改造的冷热源设备，应结合建筑及场地条件布置，且应考虑冷热源噪声对于本建筑和周边建筑的影响；当距离建筑敏感房间较近或上下贴临时，应进行噪音分析，必要时可采用增加吸音板、设置消声器等降噪措施。</w:t>
      </w:r>
    </w:p>
    <w:p w14:paraId="11CB0788">
      <w:pPr>
        <w:rPr>
          <w:rFonts w:ascii="宋体" w:hAnsi="宋体"/>
        </w:rPr>
      </w:pPr>
    </w:p>
    <w:p w14:paraId="34EC9A57">
      <w:pPr>
        <w:pStyle w:val="6"/>
        <w:jc w:val="center"/>
        <w:rPr>
          <w:rFonts w:ascii="宋体" w:hAnsi="宋体"/>
          <w:b w:val="0"/>
        </w:rPr>
      </w:pPr>
      <w:bookmarkStart w:id="507" w:name="_Toc149557741"/>
      <w:bookmarkStart w:id="508" w:name="_Toc150175550"/>
      <w:bookmarkStart w:id="509" w:name="_Toc147593500"/>
      <w:bookmarkStart w:id="510" w:name="_Toc149330769"/>
      <w:bookmarkStart w:id="511" w:name="_Toc149557028"/>
      <w:bookmarkStart w:id="512" w:name="_Toc149557087"/>
      <w:bookmarkStart w:id="513" w:name="_Toc149331257"/>
      <w:r>
        <w:rPr>
          <w:rFonts w:ascii="宋体" w:hAnsi="宋体"/>
        </w:rPr>
        <w:t xml:space="preserve">7.4 </w:t>
      </w:r>
      <w:r>
        <w:rPr>
          <w:rFonts w:hint="eastAsia" w:ascii="宋体" w:hAnsi="宋体"/>
        </w:rPr>
        <w:t>电气设计</w:t>
      </w:r>
      <w:bookmarkEnd w:id="507"/>
      <w:bookmarkEnd w:id="508"/>
      <w:bookmarkEnd w:id="509"/>
      <w:bookmarkEnd w:id="510"/>
      <w:bookmarkEnd w:id="511"/>
      <w:bookmarkEnd w:id="512"/>
      <w:bookmarkEnd w:id="513"/>
    </w:p>
    <w:p w14:paraId="73E9BC57">
      <w:pPr>
        <w:rPr>
          <w:rFonts w:ascii="宋体" w:hAnsi="宋体"/>
        </w:rPr>
      </w:pPr>
      <w:r>
        <w:rPr>
          <w:rFonts w:ascii="宋体" w:hAnsi="宋体"/>
          <w:b/>
        </w:rPr>
        <w:t>7.4.1</w:t>
      </w:r>
      <w:r>
        <w:rPr>
          <w:rFonts w:ascii="宋体" w:hAnsi="宋体"/>
          <w:b/>
        </w:rPr>
        <w:tab/>
      </w:r>
      <w:r>
        <w:rPr>
          <w:rFonts w:hint="eastAsia" w:ascii="宋体" w:hAnsi="宋体"/>
        </w:rPr>
        <w:t>老旧厂房电气工程更新改造，应依据国家现行有关标准，结合改造部分的实际功能需求进行设计，并根据</w:t>
      </w:r>
      <w:r>
        <w:rPr>
          <w:rFonts w:ascii="宋体" w:hAnsi="宋体"/>
        </w:rPr>
        <w:t>价值分级、评估与策划</w:t>
      </w:r>
      <w:r>
        <w:rPr>
          <w:rFonts w:hint="eastAsia" w:ascii="宋体" w:hAnsi="宋体"/>
        </w:rPr>
        <w:t>结论制定更新改造的技术方案。</w:t>
      </w:r>
    </w:p>
    <w:p w14:paraId="68EB5368">
      <w:pPr>
        <w:rPr>
          <w:rFonts w:ascii="宋体" w:hAnsi="宋体"/>
          <w:b/>
        </w:rPr>
      </w:pPr>
    </w:p>
    <w:p w14:paraId="26EBBC16">
      <w:pPr>
        <w:rPr>
          <w:rFonts w:ascii="宋体" w:hAnsi="宋体"/>
          <w:b/>
        </w:rPr>
      </w:pPr>
      <w:r>
        <w:rPr>
          <w:rFonts w:ascii="宋体" w:hAnsi="宋体"/>
          <w:b/>
        </w:rPr>
        <w:t>7.4.2</w:t>
      </w:r>
      <w:r>
        <w:rPr>
          <w:rFonts w:ascii="宋体" w:hAnsi="宋体"/>
        </w:rPr>
        <w:tab/>
      </w:r>
      <w:r>
        <w:rPr>
          <w:rFonts w:hint="eastAsia" w:ascii="宋体" w:hAnsi="宋体"/>
        </w:rPr>
        <w:t>老旧厂房地下空间改造大多采用内防水，当地下水压较高时，地下空间外墙会出现渗漏现象，影响变电所安全运行。当变电室设置在地下且地下仅有一层时，应考虑抬高变电所地面等预防变电所进水或积水浸泡的措施，建议可采用防排结合的设计，保障变电所安全运行。</w:t>
      </w:r>
    </w:p>
    <w:p w14:paraId="3C9B62C5">
      <w:pPr>
        <w:rPr>
          <w:rFonts w:ascii="宋体" w:hAnsi="宋体"/>
          <w:b/>
        </w:rPr>
      </w:pPr>
    </w:p>
    <w:p w14:paraId="3029040C">
      <w:pPr>
        <w:rPr>
          <w:rFonts w:ascii="宋体" w:hAnsi="宋体"/>
        </w:rPr>
      </w:pPr>
      <w:r>
        <w:rPr>
          <w:rFonts w:ascii="宋体" w:hAnsi="宋体"/>
          <w:b/>
        </w:rPr>
        <w:t>7.4.3</w:t>
      </w:r>
      <w:r>
        <w:rPr>
          <w:rFonts w:ascii="宋体" w:hAnsi="宋体"/>
        </w:rPr>
        <w:tab/>
      </w:r>
      <w:r>
        <w:rPr>
          <w:rFonts w:hint="eastAsia" w:ascii="宋体" w:hAnsi="宋体"/>
        </w:rPr>
        <w:t>由于其原有建筑特性而导致的大进深老旧厂房内部自然采光不足时，在不破坏原有建筑风貌的前提下可采用在外立面增设开窗，或采用光导管引接自然光至建筑内部等措施，合理利用自然光。</w:t>
      </w:r>
    </w:p>
    <w:p w14:paraId="308D0A17">
      <w:pPr>
        <w:rPr>
          <w:rFonts w:ascii="宋体" w:hAnsi="宋体"/>
          <w:b/>
        </w:rPr>
      </w:pPr>
    </w:p>
    <w:p w14:paraId="2DC8E401">
      <w:pPr>
        <w:rPr>
          <w:rFonts w:ascii="宋体" w:hAnsi="宋体"/>
        </w:rPr>
      </w:pPr>
      <w:r>
        <w:rPr>
          <w:rFonts w:ascii="宋体" w:hAnsi="宋体"/>
          <w:b/>
        </w:rPr>
        <w:t>7.4.4</w:t>
      </w:r>
      <w:r>
        <w:rPr>
          <w:rFonts w:ascii="宋体" w:hAnsi="宋体"/>
        </w:rPr>
        <w:tab/>
      </w:r>
      <w:r>
        <w:rPr>
          <w:rFonts w:hint="eastAsia" w:ascii="宋体" w:hAnsi="宋体"/>
        </w:rPr>
        <w:t>老旧厂房大多采用联合接地，厂房接地网多采用地梁主筋或人工接地干线形成较为完善的接地网格。改造过程需要对接地电阻进行实测，如不满足要求应进行修复或增补人工接地极；接闪器多采用钢结构屋面或混凝土屋面避雷网格，引下线多采用厂房钢柱或混凝土柱内主筋。钢结构厂房需要校验钢屋面与钢柱连接的可靠性，混凝土结构需要实测接闪器与引下线是否形成电气通路，并以校验、实测结果进行修复或改造。</w:t>
      </w:r>
    </w:p>
    <w:p w14:paraId="0EDFD76D">
      <w:pPr>
        <w:rPr>
          <w:rFonts w:ascii="宋体" w:hAnsi="宋体"/>
          <w:b/>
        </w:rPr>
      </w:pPr>
    </w:p>
    <w:p w14:paraId="3C583B01">
      <w:pPr>
        <w:pStyle w:val="6"/>
        <w:jc w:val="center"/>
        <w:rPr>
          <w:rFonts w:ascii="宋体" w:hAnsi="宋体"/>
          <w:b w:val="0"/>
        </w:rPr>
      </w:pPr>
      <w:bookmarkStart w:id="514" w:name="_Toc149557088"/>
      <w:bookmarkStart w:id="515" w:name="_Toc149330770"/>
      <w:bookmarkStart w:id="516" w:name="_Toc150175551"/>
      <w:bookmarkStart w:id="517" w:name="_Toc149331258"/>
      <w:bookmarkStart w:id="518" w:name="_Toc149557742"/>
      <w:bookmarkStart w:id="519" w:name="_Toc147593501"/>
      <w:bookmarkStart w:id="520" w:name="_Toc149557029"/>
      <w:r>
        <w:rPr>
          <w:rFonts w:ascii="宋体" w:hAnsi="宋体"/>
        </w:rPr>
        <w:t>7.5 智能化设计</w:t>
      </w:r>
      <w:bookmarkEnd w:id="514"/>
      <w:bookmarkEnd w:id="515"/>
      <w:bookmarkEnd w:id="516"/>
      <w:bookmarkEnd w:id="517"/>
      <w:bookmarkEnd w:id="518"/>
      <w:bookmarkEnd w:id="519"/>
      <w:bookmarkEnd w:id="520"/>
    </w:p>
    <w:p w14:paraId="1FDC5701">
      <w:pPr>
        <w:rPr>
          <w:rFonts w:ascii="宋体" w:hAnsi="宋体"/>
        </w:rPr>
      </w:pPr>
      <w:r>
        <w:rPr>
          <w:rFonts w:ascii="宋体" w:hAnsi="宋体"/>
          <w:b/>
        </w:rPr>
        <w:t>7.5.2</w:t>
      </w:r>
      <w:r>
        <w:rPr>
          <w:rFonts w:ascii="宋体" w:hAnsi="宋体"/>
          <w:b/>
        </w:rPr>
        <w:tab/>
      </w:r>
      <w:r>
        <w:rPr>
          <w:rFonts w:hint="eastAsia" w:ascii="宋体" w:hAnsi="宋体"/>
        </w:rPr>
        <w:t>智能化机房应设于环境较好、出入方便、布线距离较短的位置。漏水、粉尘、油烟、振动、电磁场干扰等都会影响智能化系统的正常工作和管理人员的健康，因此机房位置应尽可能远离产生上述影响源的场所。</w:t>
      </w:r>
    </w:p>
    <w:p w14:paraId="63027955">
      <w:pPr>
        <w:rPr>
          <w:rFonts w:ascii="宋体" w:hAnsi="宋体"/>
        </w:rPr>
      </w:pPr>
    </w:p>
    <w:p w14:paraId="70F5A604">
      <w:pPr>
        <w:pStyle w:val="5"/>
        <w:pageBreakBefore/>
        <w:rPr>
          <w:rFonts w:ascii="宋体" w:hAnsi="宋体"/>
          <w:sz w:val="32"/>
          <w:szCs w:val="32"/>
        </w:rPr>
      </w:pPr>
      <w:bookmarkStart w:id="521" w:name="_Toc149557030"/>
      <w:bookmarkStart w:id="522" w:name="_Toc150175552"/>
      <w:bookmarkStart w:id="523" w:name="_Toc149557089"/>
      <w:bookmarkStart w:id="524" w:name="_Toc149557743"/>
      <w:bookmarkStart w:id="525" w:name="_Toc149331259"/>
      <w:bookmarkStart w:id="526" w:name="_Toc149330771"/>
      <w:bookmarkStart w:id="527" w:name="_Toc147593502"/>
      <w:r>
        <w:rPr>
          <w:rFonts w:ascii="宋体" w:hAnsi="宋体"/>
          <w:b/>
          <w:sz w:val="32"/>
          <w:szCs w:val="32"/>
        </w:rPr>
        <w:t xml:space="preserve">8  </w:t>
      </w:r>
      <w:r>
        <w:rPr>
          <w:rFonts w:hint="eastAsia" w:ascii="宋体" w:hAnsi="宋体"/>
          <w:b/>
          <w:sz w:val="32"/>
          <w:szCs w:val="32"/>
        </w:rPr>
        <w:t>防火设计</w:t>
      </w:r>
      <w:bookmarkEnd w:id="521"/>
      <w:bookmarkEnd w:id="522"/>
      <w:bookmarkEnd w:id="523"/>
      <w:bookmarkEnd w:id="524"/>
      <w:bookmarkEnd w:id="525"/>
      <w:bookmarkEnd w:id="526"/>
      <w:bookmarkEnd w:id="527"/>
    </w:p>
    <w:p w14:paraId="1AEED620">
      <w:pPr>
        <w:pStyle w:val="6"/>
        <w:jc w:val="center"/>
        <w:rPr>
          <w:rFonts w:ascii="宋体" w:hAnsi="宋体"/>
          <w:b w:val="0"/>
        </w:rPr>
      </w:pPr>
      <w:bookmarkStart w:id="528" w:name="_Toc149557744"/>
      <w:bookmarkStart w:id="529" w:name="_Toc149331260"/>
      <w:bookmarkStart w:id="530" w:name="_Toc150175553"/>
      <w:bookmarkStart w:id="531" w:name="_Toc149330772"/>
      <w:bookmarkStart w:id="532" w:name="_Toc149557090"/>
      <w:bookmarkStart w:id="533" w:name="_Toc147593503"/>
      <w:bookmarkStart w:id="534" w:name="_Toc149557031"/>
      <w:r>
        <w:rPr>
          <w:rFonts w:ascii="宋体" w:hAnsi="宋体"/>
        </w:rPr>
        <w:t xml:space="preserve">8.1 </w:t>
      </w:r>
      <w:r>
        <w:rPr>
          <w:rFonts w:hint="eastAsia" w:ascii="宋体" w:hAnsi="宋体"/>
        </w:rPr>
        <w:t>一般规定</w:t>
      </w:r>
      <w:bookmarkEnd w:id="528"/>
      <w:bookmarkEnd w:id="529"/>
      <w:bookmarkEnd w:id="530"/>
      <w:bookmarkEnd w:id="531"/>
      <w:bookmarkEnd w:id="532"/>
      <w:bookmarkEnd w:id="533"/>
      <w:bookmarkEnd w:id="534"/>
    </w:p>
    <w:p w14:paraId="52E27B70">
      <w:pPr>
        <w:rPr>
          <w:rFonts w:ascii="宋体" w:hAnsi="宋体"/>
        </w:rPr>
      </w:pPr>
      <w:r>
        <w:rPr>
          <w:rFonts w:ascii="宋体" w:hAnsi="宋体"/>
          <w:b/>
        </w:rPr>
        <w:t>8.1.1</w:t>
      </w:r>
      <w:r>
        <w:rPr>
          <w:rFonts w:ascii="宋体" w:hAnsi="宋体"/>
        </w:rPr>
        <w:tab/>
      </w:r>
      <w:r>
        <w:rPr>
          <w:rFonts w:hint="eastAsia" w:ascii="宋体" w:hAnsi="宋体"/>
        </w:rPr>
        <w:t>老旧厂房更新改造重在整体安全性能的提升，因此改造设施前应结合改造后使用功能对老旧厂房进行综合消防安全评估。同时，消防安全是系统工程，局部改造时可能会对整体系统产生影响，需要从提升系统整体安全性能的角度，对改造方案进行分析和评估，处理好局部与整体的关系。</w:t>
      </w:r>
    </w:p>
    <w:p w14:paraId="5799480A">
      <w:pPr>
        <w:ind w:firstLine="840" w:firstLineChars="350"/>
        <w:rPr>
          <w:rFonts w:ascii="宋体" w:hAnsi="宋体"/>
        </w:rPr>
      </w:pPr>
      <w:r>
        <w:rPr>
          <w:rFonts w:hint="eastAsia" w:ascii="宋体" w:hAnsi="宋体"/>
        </w:rPr>
        <w:t>工业遗产</w:t>
      </w:r>
      <w:r>
        <w:rPr>
          <w:rFonts w:ascii="宋体" w:hAnsi="宋体"/>
        </w:rPr>
        <w:t>类老旧厂房</w:t>
      </w:r>
      <w:r>
        <w:rPr>
          <w:rFonts w:hint="eastAsia" w:ascii="宋体" w:hAnsi="宋体"/>
        </w:rPr>
        <w:t>应</w:t>
      </w:r>
      <w:r>
        <w:rPr>
          <w:rFonts w:ascii="宋体" w:hAnsi="宋体"/>
        </w:rPr>
        <w:t>在执行</w:t>
      </w:r>
      <w:r>
        <w:rPr>
          <w:rFonts w:hint="eastAsia" w:ascii="宋体" w:hAnsi="宋体"/>
        </w:rPr>
        <w:t>有关法律法规和技术标准的基础上，执行本标准。</w:t>
      </w:r>
    </w:p>
    <w:p w14:paraId="2E6D8D3D">
      <w:pPr>
        <w:rPr>
          <w:rFonts w:ascii="宋体" w:hAnsi="宋体"/>
        </w:rPr>
      </w:pPr>
    </w:p>
    <w:p w14:paraId="1A81C30A">
      <w:pPr>
        <w:rPr>
          <w:rFonts w:ascii="宋体" w:hAnsi="宋体"/>
        </w:rPr>
      </w:pPr>
      <w:r>
        <w:rPr>
          <w:rFonts w:ascii="宋体" w:hAnsi="宋体"/>
          <w:b/>
        </w:rPr>
        <w:t>8.1.2</w:t>
      </w:r>
      <w:r>
        <w:rPr>
          <w:rFonts w:ascii="宋体" w:hAnsi="宋体"/>
        </w:rPr>
        <w:tab/>
      </w:r>
      <w:r>
        <w:rPr>
          <w:rFonts w:hint="eastAsia" w:ascii="宋体" w:hAnsi="宋体"/>
        </w:rPr>
        <w:t>老旧厂房的更新改造，会出现因保留原有建筑而引起的防火间距、消防车道、登高操作场地的设置等问题；同时，老旧厂房的更新改造不仅涉及厂房、仓库还可能包含高炉、冷却塔、烟囱等构筑物的改造，上述构筑物由于与常规建筑物不同，现行防火设计标准尚无法完全涵盖上述特殊情况。因此，本条规定老旧厂房的防火设计应在消防安全评估的基础上，按照现行防火设计标准提升，对于因保留老旧厂房而引起的特殊消防问题，应对其原因、火灾风险和补救措施进行分析研究，确有困难时可根据</w:t>
      </w:r>
      <w:r>
        <w:rPr>
          <w:rFonts w:ascii="宋体" w:hAnsi="宋体"/>
        </w:rPr>
        <w:t>相关规定</w:t>
      </w:r>
      <w:r>
        <w:rPr>
          <w:rFonts w:hint="eastAsia" w:ascii="宋体" w:hAnsi="宋体"/>
        </w:rPr>
        <w:t>申请特殊消防设计。</w:t>
      </w:r>
    </w:p>
    <w:p w14:paraId="39DB7AB6">
      <w:pPr>
        <w:rPr>
          <w:rFonts w:ascii="宋体" w:hAnsi="宋体"/>
          <w:b/>
        </w:rPr>
      </w:pPr>
    </w:p>
    <w:p w14:paraId="33FF7ACC">
      <w:pPr>
        <w:pStyle w:val="6"/>
        <w:jc w:val="center"/>
        <w:rPr>
          <w:rFonts w:ascii="宋体" w:hAnsi="宋体"/>
          <w:b w:val="0"/>
        </w:rPr>
      </w:pPr>
      <w:bookmarkStart w:id="535" w:name="_Toc149557091"/>
      <w:bookmarkStart w:id="536" w:name="_Toc150175554"/>
      <w:bookmarkStart w:id="537" w:name="_Toc149330773"/>
      <w:bookmarkStart w:id="538" w:name="_Toc147593504"/>
      <w:bookmarkStart w:id="539" w:name="_Toc149557745"/>
      <w:bookmarkStart w:id="540" w:name="_Toc149331261"/>
      <w:bookmarkStart w:id="541" w:name="_Toc149557032"/>
      <w:r>
        <w:rPr>
          <w:rFonts w:ascii="宋体" w:hAnsi="宋体"/>
        </w:rPr>
        <w:t xml:space="preserve">8.2 </w:t>
      </w:r>
      <w:r>
        <w:rPr>
          <w:rFonts w:hint="eastAsia" w:ascii="宋体" w:hAnsi="宋体"/>
        </w:rPr>
        <w:t>建筑防火</w:t>
      </w:r>
      <w:bookmarkEnd w:id="535"/>
      <w:bookmarkEnd w:id="536"/>
      <w:bookmarkEnd w:id="537"/>
      <w:bookmarkEnd w:id="538"/>
      <w:bookmarkEnd w:id="539"/>
      <w:bookmarkEnd w:id="540"/>
      <w:bookmarkEnd w:id="541"/>
    </w:p>
    <w:p w14:paraId="6B16C66A">
      <w:pPr>
        <w:rPr>
          <w:rFonts w:ascii="宋体" w:hAnsi="宋体"/>
        </w:rPr>
      </w:pPr>
      <w:r>
        <w:rPr>
          <w:rFonts w:ascii="宋体" w:hAnsi="宋体"/>
          <w:b/>
        </w:rPr>
        <w:t>8.2.1</w:t>
      </w:r>
      <w:r>
        <w:rPr>
          <w:rFonts w:ascii="宋体" w:hAnsi="宋体"/>
        </w:rPr>
        <w:tab/>
      </w:r>
      <w:r>
        <w:rPr>
          <w:rFonts w:hint="eastAsia" w:ascii="宋体" w:hAnsi="宋体"/>
        </w:rPr>
        <w:t>防火间距是控制建筑间火灾蔓延的主要措施，如果新建部分的防火间距不满足现行标准要求，将会带来新的火灾隐患，所以应严格禁止。对于工业遗产类及具有较高价值的老旧厂房因现状建筑防火间距不足时，可维持现状不变，同时应通过消防安全评估，分析可能的火灾风险因素，通过加强技术或管理措施，降低火灾蔓延风险。</w:t>
      </w:r>
    </w:p>
    <w:p w14:paraId="63C6B655">
      <w:pPr>
        <w:rPr>
          <w:rFonts w:ascii="宋体" w:hAnsi="宋体"/>
        </w:rPr>
      </w:pPr>
    </w:p>
    <w:p w14:paraId="594DD563">
      <w:pPr>
        <w:rPr>
          <w:rFonts w:ascii="宋体" w:hAnsi="宋体"/>
        </w:rPr>
      </w:pPr>
      <w:r>
        <w:rPr>
          <w:rFonts w:ascii="宋体" w:hAnsi="宋体"/>
          <w:b/>
        </w:rPr>
        <w:t>8.2.</w:t>
      </w:r>
      <w:r>
        <w:rPr>
          <w:rFonts w:hint="eastAsia" w:ascii="宋体" w:hAnsi="宋体"/>
          <w:b/>
        </w:rPr>
        <w:t>2</w:t>
      </w:r>
      <w:r>
        <w:rPr>
          <w:rFonts w:ascii="宋体" w:hAnsi="宋体"/>
          <w:b/>
        </w:rPr>
        <w:t xml:space="preserve"> </w:t>
      </w:r>
      <w:r>
        <w:rPr>
          <w:rFonts w:ascii="宋体" w:hAnsi="宋体"/>
        </w:rPr>
        <w:tab/>
      </w:r>
      <w:r>
        <w:rPr>
          <w:rFonts w:hint="eastAsia" w:ascii="宋体" w:hAnsi="宋体"/>
        </w:rPr>
        <w:t>由于保护原有建筑风貌，老旧厂房的部分钢结构构件可采用膨胀型防火涂料进行防火保护，但不应降低耐火极限要求。</w:t>
      </w:r>
    </w:p>
    <w:p w14:paraId="1A001022">
      <w:pPr>
        <w:rPr>
          <w:rFonts w:ascii="宋体" w:hAnsi="宋体"/>
        </w:rPr>
      </w:pPr>
    </w:p>
    <w:p w14:paraId="0F77A1AD">
      <w:pPr>
        <w:rPr>
          <w:rFonts w:ascii="宋体" w:hAnsi="宋体"/>
        </w:rPr>
      </w:pPr>
      <w:r>
        <w:rPr>
          <w:rFonts w:ascii="宋体" w:hAnsi="宋体"/>
          <w:b/>
        </w:rPr>
        <w:t>8.2.3</w:t>
      </w:r>
      <w:r>
        <w:rPr>
          <w:rFonts w:ascii="宋体" w:hAnsi="宋体"/>
        </w:rPr>
        <w:tab/>
      </w:r>
      <w:r>
        <w:rPr>
          <w:rFonts w:hint="eastAsia" w:ascii="宋体" w:hAnsi="宋体"/>
        </w:rPr>
        <w:t>因竖向承载力加固而采用的粘贴钢板、粘贴纤维等加固措施，需采取防护措施使其满足防火要求，例如采用刷胶撒豆石抹砂浆、挂网抹砂浆等表面处理做法或进行防火涂装。某些情况下，结构加固措施仅用于解决抗震问题，不承受竖向荷载，例如新增防屈曲支撑、粘滞阻尼器等构件或设备，对这类构件和设备可不采取防火保护，但应在设计文件中注明火灾后应对其进行性能评估且合格时方可继续使用。钢结构在高温条件下材料强度会明显降低，并发生蠕变，从而使其失去承载能力，对于消能减震结构，应避免消能器在建筑自重下出现明显的变形。一般情况下布置于建筑中的消能器不承受建筑的竖向荷载，消能器在发生火灾后即使出现失效，也不会导致结构失去竖向承载能力，因此可不进行防火处理，但应在设计文件中注明火灾后应对其进行性能评估且合格时方可继续使用。对于承受竖向荷载的屈曲约束支撑需要按主体结构要求进行防火处理。</w:t>
      </w:r>
    </w:p>
    <w:p w14:paraId="7B821B99">
      <w:pPr>
        <w:rPr>
          <w:rFonts w:ascii="宋体" w:hAnsi="宋体"/>
        </w:rPr>
      </w:pPr>
    </w:p>
    <w:p w14:paraId="4969ADCC">
      <w:pPr>
        <w:rPr>
          <w:rFonts w:ascii="宋体" w:hAnsi="宋体"/>
        </w:rPr>
      </w:pPr>
      <w:r>
        <w:rPr>
          <w:rFonts w:ascii="宋体" w:hAnsi="宋体"/>
          <w:b/>
        </w:rPr>
        <w:t>8.2.4</w:t>
      </w:r>
      <w:r>
        <w:rPr>
          <w:rFonts w:ascii="宋体" w:hAnsi="宋体"/>
        </w:rPr>
        <w:tab/>
      </w:r>
      <w:r>
        <w:rPr>
          <w:rFonts w:ascii="宋体" w:hAnsi="宋体"/>
        </w:rPr>
        <w:t xml:space="preserve"> </w:t>
      </w:r>
      <w:r>
        <w:rPr>
          <w:rFonts w:hint="eastAsia" w:ascii="宋体" w:hAnsi="宋体"/>
        </w:rPr>
        <w:t>由于老旧厂房作为</w:t>
      </w:r>
      <w:r>
        <w:rPr>
          <w:rFonts w:ascii="宋体" w:hAnsi="宋体"/>
        </w:rPr>
        <w:t>工业建筑</w:t>
      </w:r>
      <w:r>
        <w:rPr>
          <w:rFonts w:hint="eastAsia" w:ascii="宋体" w:hAnsi="宋体"/>
        </w:rPr>
        <w:t>的特殊性，一些建筑物的建筑高度超过</w:t>
      </w:r>
      <w:r>
        <w:rPr>
          <w:rFonts w:ascii="宋体" w:hAnsi="宋体"/>
        </w:rPr>
        <w:t>24m</w:t>
      </w:r>
      <w:r>
        <w:rPr>
          <w:rFonts w:hint="eastAsia" w:ascii="宋体" w:hAnsi="宋体"/>
        </w:rPr>
        <w:t>，但是主要人员活动楼层不超过</w:t>
      </w:r>
      <w:r>
        <w:rPr>
          <w:rFonts w:ascii="宋体" w:hAnsi="宋体"/>
        </w:rPr>
        <w:t>24m</w:t>
      </w:r>
      <w:r>
        <w:rPr>
          <w:rFonts w:hint="eastAsia" w:ascii="宋体" w:hAnsi="宋体"/>
        </w:rPr>
        <w:t>，如果按照高层建筑进行疏散和防烟排烟系统设计，实施难度较大。考虑到人员疏散的实际情况，针对老旧厂房更新改造提出疏散设施及其防烟排烟系统可按多层建筑进行设计的条件。定于1</w:t>
      </w:r>
      <w:r>
        <w:rPr>
          <w:rFonts w:ascii="宋体" w:hAnsi="宋体"/>
        </w:rPr>
        <w:t>8</w:t>
      </w:r>
      <w:r>
        <w:rPr>
          <w:rFonts w:hint="eastAsia" w:ascii="宋体" w:hAnsi="宋体"/>
        </w:rPr>
        <w:t>m的原因是考虑按照较高的层高6m考虑，即1</w:t>
      </w:r>
      <w:r>
        <w:rPr>
          <w:rFonts w:ascii="宋体" w:hAnsi="宋体"/>
        </w:rPr>
        <w:t>8</w:t>
      </w:r>
      <w:r>
        <w:rPr>
          <w:rFonts w:hint="eastAsia" w:ascii="宋体" w:hAnsi="宋体"/>
        </w:rPr>
        <w:t>+</w:t>
      </w:r>
      <w:r>
        <w:rPr>
          <w:rFonts w:ascii="宋体" w:hAnsi="宋体"/>
        </w:rPr>
        <w:t>6</w:t>
      </w:r>
      <w:r>
        <w:rPr>
          <w:rFonts w:hint="eastAsia" w:ascii="宋体" w:hAnsi="宋体"/>
        </w:rPr>
        <w:t>=</w:t>
      </w:r>
      <w:r>
        <w:rPr>
          <w:rFonts w:ascii="宋体" w:hAnsi="宋体"/>
        </w:rPr>
        <w:t>24</w:t>
      </w:r>
      <w:r>
        <w:rPr>
          <w:rFonts w:hint="eastAsia" w:ascii="宋体" w:hAnsi="宋体"/>
        </w:rPr>
        <w:t>m；厂房原有的空间高于2</w:t>
      </w:r>
      <w:r>
        <w:rPr>
          <w:rFonts w:ascii="宋体" w:hAnsi="宋体"/>
        </w:rPr>
        <w:t>4</w:t>
      </w:r>
      <w:r>
        <w:rPr>
          <w:rFonts w:hint="eastAsia" w:ascii="宋体" w:hAnsi="宋体"/>
        </w:rPr>
        <w:t xml:space="preserve"> m，但1</w:t>
      </w:r>
      <w:r>
        <w:rPr>
          <w:rFonts w:ascii="宋体" w:hAnsi="宋体"/>
        </w:rPr>
        <w:t>8</w:t>
      </w:r>
      <w:r>
        <w:rPr>
          <w:rFonts w:hint="eastAsia" w:ascii="宋体" w:hAnsi="宋体"/>
        </w:rPr>
        <w:t xml:space="preserve"> m以上不作为人员活动，仅作为工业建筑风貌展示时，可以按照多层建筑设计。</w:t>
      </w:r>
    </w:p>
    <w:p w14:paraId="763D56A1">
      <w:pPr>
        <w:rPr>
          <w:rFonts w:ascii="宋体" w:hAnsi="宋体"/>
        </w:rPr>
      </w:pPr>
    </w:p>
    <w:p w14:paraId="45E61BF1">
      <w:pPr>
        <w:pStyle w:val="6"/>
        <w:jc w:val="center"/>
        <w:rPr>
          <w:rFonts w:ascii="宋体" w:hAnsi="宋体"/>
          <w:b w:val="0"/>
        </w:rPr>
      </w:pPr>
      <w:bookmarkStart w:id="542" w:name="_Toc149330774"/>
      <w:bookmarkStart w:id="543" w:name="_Toc149557033"/>
      <w:bookmarkStart w:id="544" w:name="_Toc149557092"/>
      <w:bookmarkStart w:id="545" w:name="_Toc150175555"/>
      <w:bookmarkStart w:id="546" w:name="_Toc149557746"/>
      <w:bookmarkStart w:id="547" w:name="_Toc149331262"/>
      <w:bookmarkStart w:id="548" w:name="_Toc147593505"/>
      <w:r>
        <w:rPr>
          <w:rFonts w:ascii="宋体" w:hAnsi="宋体"/>
        </w:rPr>
        <w:t xml:space="preserve">8.3 </w:t>
      </w:r>
      <w:r>
        <w:rPr>
          <w:rFonts w:hint="eastAsia" w:ascii="宋体" w:hAnsi="宋体"/>
        </w:rPr>
        <w:t>消防设施与消防供电</w:t>
      </w:r>
      <w:bookmarkEnd w:id="542"/>
      <w:bookmarkEnd w:id="543"/>
      <w:bookmarkEnd w:id="544"/>
      <w:bookmarkEnd w:id="545"/>
      <w:bookmarkEnd w:id="546"/>
      <w:bookmarkEnd w:id="547"/>
      <w:bookmarkEnd w:id="548"/>
    </w:p>
    <w:p w14:paraId="27CABCF3">
      <w:pPr>
        <w:rPr>
          <w:rFonts w:ascii="宋体" w:hAnsi="宋体"/>
        </w:rPr>
      </w:pPr>
      <w:r>
        <w:rPr>
          <w:rFonts w:ascii="宋体" w:hAnsi="宋体"/>
          <w:b/>
        </w:rPr>
        <w:t>8.3.1</w:t>
      </w:r>
      <w:r>
        <w:rPr>
          <w:rFonts w:ascii="宋体" w:hAnsi="宋体"/>
        </w:rPr>
        <w:tab/>
      </w:r>
      <w:r>
        <w:rPr>
          <w:rFonts w:hint="eastAsia" w:ascii="宋体" w:hAnsi="宋体"/>
        </w:rPr>
        <w:t>为弥补消防水池供水的不足，参考《</w:t>
      </w:r>
      <w:r>
        <w:fldChar w:fldCharType="begin"/>
      </w:r>
      <w:r>
        <w:instrText xml:space="preserve"> HYPERLINK "https://gf.1190119.com/list-98.htm" </w:instrText>
      </w:r>
      <w:r>
        <w:fldChar w:fldCharType="separate"/>
      </w:r>
      <w:r>
        <w:rPr>
          <w:rFonts w:hint="eastAsia" w:ascii="宋体" w:hAnsi="宋体"/>
        </w:rPr>
        <w:t>消防给水及消火栓系统技术规范</w:t>
      </w:r>
      <w:r>
        <w:rPr>
          <w:rFonts w:hint="eastAsia" w:ascii="宋体" w:hAnsi="宋体"/>
        </w:rPr>
        <w:fldChar w:fldCharType="end"/>
      </w:r>
      <w:r>
        <w:rPr>
          <w:rFonts w:hint="eastAsia" w:ascii="宋体" w:hAnsi="宋体"/>
        </w:rPr>
        <w:t>》</w:t>
      </w:r>
      <w:r>
        <w:rPr>
          <w:rFonts w:ascii="宋体" w:hAnsi="宋体"/>
        </w:rPr>
        <w:t>GB 50974</w:t>
      </w:r>
      <w:r>
        <w:rPr>
          <w:rFonts w:hint="eastAsia" w:ascii="宋体" w:hAnsi="宋体"/>
        </w:rPr>
        <w:t>，从提高供水可靠性方面提出了基本要求，同时考虑到既有建筑改造的困难，在计算消防水池补水流量时，可按两路同时补水考虑。此时，消防水池的基本使用功能应经过评估可继续使用。</w:t>
      </w:r>
    </w:p>
    <w:p w14:paraId="27BF8C4C">
      <w:pPr>
        <w:rPr>
          <w:rFonts w:ascii="宋体" w:hAnsi="宋体"/>
          <w:b/>
        </w:rPr>
      </w:pPr>
    </w:p>
    <w:p w14:paraId="7A76072A">
      <w:pPr>
        <w:rPr>
          <w:rFonts w:ascii="宋体" w:hAnsi="宋体"/>
        </w:rPr>
      </w:pPr>
      <w:r>
        <w:rPr>
          <w:rFonts w:ascii="宋体" w:hAnsi="宋体"/>
          <w:b/>
        </w:rPr>
        <w:t>8.3.2</w:t>
      </w:r>
      <w:r>
        <w:rPr>
          <w:rFonts w:ascii="宋体" w:hAnsi="宋体"/>
          <w:b/>
        </w:rPr>
        <w:tab/>
      </w:r>
      <w:r>
        <w:rPr>
          <w:rFonts w:hint="eastAsia" w:ascii="宋体" w:hAnsi="宋体"/>
        </w:rPr>
        <w:t>增加高位消防水箱容积需要扩大水箱间的建筑面积，进而影响建筑整体结构，因此，对于经消防安全评估后确有困难、且更新改造后为非人员密集场所或可燃物相对较少的场所，可适当放宽要求。</w:t>
      </w:r>
    </w:p>
    <w:p w14:paraId="1CFDC202">
      <w:pPr>
        <w:rPr>
          <w:rFonts w:ascii="宋体" w:hAnsi="宋体"/>
          <w:b/>
        </w:rPr>
      </w:pPr>
    </w:p>
    <w:p w14:paraId="4E0881FF">
      <w:pPr>
        <w:rPr>
          <w:rFonts w:ascii="宋体" w:hAnsi="宋体"/>
        </w:rPr>
      </w:pPr>
      <w:r>
        <w:rPr>
          <w:rFonts w:ascii="宋体" w:hAnsi="宋体"/>
          <w:b/>
        </w:rPr>
        <w:t>8.3.3</w:t>
      </w:r>
      <w:r>
        <w:rPr>
          <w:rFonts w:ascii="宋体" w:hAnsi="宋体"/>
          <w:b/>
        </w:rPr>
        <w:tab/>
      </w:r>
      <w:r>
        <w:rPr>
          <w:rFonts w:hint="eastAsia" w:ascii="宋体" w:hAnsi="宋体"/>
        </w:rPr>
        <w:t>因老旧厂房通常设有循环水系统，事故水系统等设施，可以优先利用相应的循环水池及泵房、高位事故水池、事故水塔等设施更新改造为消防水池及泵房。</w:t>
      </w:r>
    </w:p>
    <w:p w14:paraId="376FE11D">
      <w:pPr>
        <w:rPr>
          <w:rFonts w:ascii="宋体" w:hAnsi="宋体"/>
        </w:rPr>
      </w:pPr>
    </w:p>
    <w:p w14:paraId="5A1BE854">
      <w:pPr>
        <w:rPr>
          <w:rFonts w:ascii="宋体" w:hAnsi="宋体"/>
        </w:rPr>
      </w:pPr>
      <w:r>
        <w:rPr>
          <w:rFonts w:ascii="宋体" w:hAnsi="宋体"/>
          <w:b/>
        </w:rPr>
        <w:t>8.3.4</w:t>
      </w:r>
      <w:r>
        <w:rPr>
          <w:rFonts w:ascii="宋体" w:hAnsi="宋体"/>
        </w:rPr>
        <w:tab/>
      </w:r>
      <w:r>
        <w:rPr>
          <w:rFonts w:hint="eastAsia" w:ascii="宋体" w:hAnsi="宋体"/>
        </w:rPr>
        <w:t>对于冬季停业或不使用的建筑，当不设置供暖设施时，其自动喷水灭火系统通常采用预作用系统。现行《自动喷水灭火系统设计规范》</w:t>
      </w:r>
      <w:r>
        <w:rPr>
          <w:rFonts w:ascii="宋体" w:hAnsi="宋体"/>
        </w:rPr>
        <w:t>GB 50084</w:t>
      </w:r>
      <w:r>
        <w:rPr>
          <w:rFonts w:hint="eastAsia" w:ascii="宋体" w:hAnsi="宋体"/>
        </w:rPr>
        <w:t>对于净空高度大于8m的高大空间没有给出相应的设计参数。考虑到预作用系统实际灭火工作时相当于湿式系统，因此其设计参数可参照高大空间场所采用湿式系统时的设计参数。</w:t>
      </w:r>
    </w:p>
    <w:p w14:paraId="7BACD3B3">
      <w:pPr>
        <w:rPr>
          <w:rFonts w:ascii="宋体" w:hAnsi="宋体"/>
        </w:rPr>
      </w:pPr>
    </w:p>
    <w:p w14:paraId="30427D87">
      <w:pPr>
        <w:rPr>
          <w:rFonts w:ascii="宋体" w:hAnsi="宋体"/>
        </w:rPr>
      </w:pPr>
      <w:r>
        <w:rPr>
          <w:rFonts w:ascii="宋体" w:hAnsi="宋体"/>
          <w:b/>
        </w:rPr>
        <w:t>8.3.5</w:t>
      </w:r>
      <w:r>
        <w:rPr>
          <w:rFonts w:ascii="宋体" w:hAnsi="宋体"/>
        </w:rPr>
        <w:tab/>
      </w:r>
      <w:r>
        <w:rPr>
          <w:rFonts w:hint="eastAsia" w:ascii="宋体" w:hAnsi="宋体"/>
        </w:rPr>
        <w:t>由于新旧标准的差异以及老旧厂房</w:t>
      </w:r>
      <w:r>
        <w:rPr>
          <w:rFonts w:ascii="宋体" w:hAnsi="宋体"/>
        </w:rPr>
        <w:t>更新</w:t>
      </w:r>
      <w:r>
        <w:rPr>
          <w:rFonts w:hint="eastAsia" w:ascii="宋体" w:hAnsi="宋体"/>
        </w:rPr>
        <w:t>改造的实际困难，对于不具备自然通风条件或设置机械防烟设施困难的地下疏散楼梯间，当改造后地下楼层疏散人数较少，疏散距离较短且具备必要的防火分隔措施时，从保证人员安全疏散角度出发，其安全性是可以接受的。</w:t>
      </w:r>
    </w:p>
    <w:p w14:paraId="01D6757F">
      <w:pPr>
        <w:rPr>
          <w:rFonts w:ascii="宋体" w:hAnsi="宋体"/>
        </w:rPr>
      </w:pPr>
    </w:p>
    <w:p w14:paraId="1B662743">
      <w:pPr>
        <w:rPr>
          <w:rFonts w:ascii="宋体" w:hAnsi="宋体"/>
        </w:rPr>
      </w:pPr>
      <w:r>
        <w:rPr>
          <w:rFonts w:ascii="宋体" w:hAnsi="宋体"/>
          <w:b/>
        </w:rPr>
        <w:t>8.3.6</w:t>
      </w:r>
      <w:r>
        <w:rPr>
          <w:rFonts w:ascii="宋体" w:hAnsi="宋体"/>
        </w:rPr>
        <w:tab/>
      </w:r>
      <w:r>
        <w:rPr>
          <w:rFonts w:hint="eastAsia" w:ascii="宋体" w:hAnsi="宋体"/>
        </w:rPr>
        <w:t>高大空间具有较强的蓄烟能力，考虑到一些高大空间改造设计中的实际困难，参考机场等一些类似空间的做法，对于设置排烟系统困难的大空间内的房中房，当改造后为非人员密集场所时，可利用大空间的排烟系统排烟。房间外大空间的排烟系统设计应符合现行标准的要求，同时要考虑房中房发生火灾时，火灾烟气对大空间排烟口布置和排烟量计算的影响。参考《建筑防烟排烟系统技术标准》</w:t>
      </w:r>
      <w:r>
        <w:rPr>
          <w:rFonts w:ascii="宋体" w:hAnsi="宋体"/>
        </w:rPr>
        <w:t>GB 51251-2017第4.6.3</w:t>
      </w:r>
      <w:r>
        <w:rPr>
          <w:rFonts w:hint="eastAsia" w:ascii="宋体" w:hAnsi="宋体"/>
        </w:rPr>
        <w:t>条，“当建筑空间净高大于</w:t>
      </w:r>
      <w:r>
        <w:rPr>
          <w:rFonts w:ascii="宋体" w:hAnsi="宋体"/>
        </w:rPr>
        <w:t>9.0m</w:t>
      </w:r>
      <w:r>
        <w:rPr>
          <w:rFonts w:hint="eastAsia" w:ascii="宋体" w:hAnsi="宋体"/>
        </w:rPr>
        <w:t>时排烟量可按</w:t>
      </w:r>
      <w:r>
        <w:rPr>
          <w:rFonts w:ascii="宋体" w:hAnsi="宋体"/>
        </w:rPr>
        <w:t>9.0m取值</w:t>
      </w:r>
      <w:r>
        <w:rPr>
          <w:rFonts w:hint="eastAsia" w:ascii="宋体" w:hAnsi="宋体"/>
        </w:rPr>
        <w:t>”，因此这里限定当净空高度大于</w:t>
      </w:r>
      <w:r>
        <w:rPr>
          <w:rFonts w:ascii="宋体" w:hAnsi="宋体"/>
        </w:rPr>
        <w:t>9m</w:t>
      </w:r>
      <w:r>
        <w:rPr>
          <w:rFonts w:hint="eastAsia" w:ascii="宋体" w:hAnsi="宋体"/>
        </w:rPr>
        <w:t>时，才可利用大空间进行排烟。</w:t>
      </w:r>
    </w:p>
    <w:p w14:paraId="38FCE991">
      <w:pPr>
        <w:rPr>
          <w:rFonts w:ascii="宋体" w:hAnsi="宋体"/>
        </w:rPr>
      </w:pPr>
    </w:p>
    <w:p w14:paraId="5999414E">
      <w:pPr>
        <w:rPr>
          <w:rFonts w:ascii="宋体" w:hAnsi="宋体"/>
        </w:rPr>
      </w:pPr>
      <w:r>
        <w:rPr>
          <w:rFonts w:ascii="宋体" w:hAnsi="宋体"/>
          <w:b/>
        </w:rPr>
        <w:t>8.3.7</w:t>
      </w:r>
      <w:r>
        <w:rPr>
          <w:rFonts w:ascii="宋体" w:hAnsi="宋体"/>
          <w:b/>
        </w:rPr>
        <w:tab/>
      </w:r>
      <w:r>
        <w:rPr>
          <w:rFonts w:hint="eastAsia" w:ascii="宋体" w:hAnsi="宋体"/>
        </w:rPr>
        <w:t>对于净高大于6m的大空间，空间越高要求的排烟量通常越大，排烟风机启动时可能出现开启疏散门困难的情况。另外，对于单层净空高度大于6m的场所，当疏散距离满足现行标准要求时,其人员疏散的安全性不低于同样条件下净空高度小于或等于6m的场所，因此净空高度大于6m的场所按小于或等于6m的场所的排烟量进行排烟量计算，不会对人员疏散的安全性产生明显影响。</w:t>
      </w:r>
    </w:p>
    <w:p w14:paraId="676B412C">
      <w:pPr>
        <w:rPr>
          <w:rFonts w:ascii="宋体" w:hAnsi="宋体"/>
          <w:b/>
        </w:rPr>
      </w:pPr>
    </w:p>
    <w:p w14:paraId="18B02E25">
      <w:pPr>
        <w:rPr>
          <w:rFonts w:ascii="宋体" w:hAnsi="宋体"/>
        </w:rPr>
      </w:pPr>
      <w:r>
        <w:rPr>
          <w:rFonts w:ascii="宋体" w:hAnsi="宋体"/>
          <w:b/>
        </w:rPr>
        <w:t>8.3.8</w:t>
      </w:r>
      <w:r>
        <w:rPr>
          <w:rFonts w:ascii="宋体" w:hAnsi="宋体"/>
          <w:b/>
        </w:rPr>
        <w:tab/>
      </w:r>
      <w:r>
        <w:rPr>
          <w:rFonts w:hint="eastAsia" w:ascii="宋体" w:hAnsi="宋体"/>
        </w:rPr>
        <w:t>消防设施与消防供电改造难度不大，通常功能有变化的情况下，机电系统也会重新设计，因此应尽量符合现行标准。</w:t>
      </w:r>
    </w:p>
    <w:p w14:paraId="39E71044">
      <w:pPr>
        <w:rPr>
          <w:rFonts w:ascii="宋体" w:hAnsi="宋体"/>
          <w:b/>
        </w:rPr>
      </w:pPr>
    </w:p>
    <w:p w14:paraId="7067DDD6">
      <w:pPr>
        <w:rPr>
          <w:rFonts w:ascii="宋体" w:hAnsi="宋体"/>
          <w:b/>
        </w:rPr>
      </w:pPr>
      <w:r>
        <w:rPr>
          <w:rFonts w:hint="eastAsia" w:ascii="宋体" w:hAnsi="宋体"/>
          <w:b/>
        </w:rPr>
        <w:t>8.</w:t>
      </w:r>
      <w:r>
        <w:rPr>
          <w:rFonts w:ascii="宋体" w:hAnsi="宋体"/>
          <w:b/>
        </w:rPr>
        <w:t>3</w:t>
      </w:r>
      <w:r>
        <w:rPr>
          <w:rFonts w:hint="eastAsia" w:ascii="宋体" w:hAnsi="宋体"/>
          <w:b/>
        </w:rPr>
        <w:t>.</w:t>
      </w:r>
      <w:r>
        <w:rPr>
          <w:rFonts w:ascii="宋体" w:hAnsi="宋体"/>
          <w:b/>
        </w:rPr>
        <w:t>9</w:t>
      </w:r>
      <w:r>
        <w:rPr>
          <w:rFonts w:ascii="宋体" w:hAnsi="宋体"/>
          <w:b/>
        </w:rPr>
        <w:tab/>
      </w:r>
      <w:r>
        <w:rPr>
          <w:rFonts w:hint="eastAsia" w:ascii="宋体" w:hAnsi="宋体"/>
        </w:rPr>
        <w:t>对于一些高大空间场所，采用两种及以上火灾参数的火灾探测器，其主要目的是为了通过两路信号确认火灾的发生，从而启动相应的消防设施。高度大于</w:t>
      </w:r>
      <w:r>
        <w:rPr>
          <w:rFonts w:ascii="宋体" w:hAnsi="宋体"/>
        </w:rPr>
        <w:t>12m</w:t>
      </w:r>
      <w:r>
        <w:rPr>
          <w:rFonts w:hint="eastAsia" w:ascii="宋体" w:hAnsi="宋体"/>
        </w:rPr>
        <w:t>的场所通常设置有自动跟踪定位射流灭火系统，该系统的探测报警信号作为辅助报警信号的做法得到普遍共识。另外，手动报警按钮也是常用的报警信号，用于和其他报警信号共同作用，起到联动启动消防设施的功能。</w:t>
      </w:r>
    </w:p>
    <w:p w14:paraId="5BB6527A">
      <w:pPr>
        <w:rPr>
          <w:rFonts w:ascii="宋体" w:hAnsi="宋体"/>
          <w:b/>
        </w:rPr>
      </w:pPr>
    </w:p>
    <w:p w14:paraId="7C86F659">
      <w:pPr>
        <w:pStyle w:val="6"/>
        <w:jc w:val="center"/>
        <w:rPr>
          <w:rFonts w:ascii="宋体" w:hAnsi="宋体"/>
          <w:b w:val="0"/>
        </w:rPr>
      </w:pPr>
      <w:bookmarkStart w:id="549" w:name="_Toc149557093"/>
      <w:bookmarkStart w:id="550" w:name="_Toc149331263"/>
      <w:bookmarkStart w:id="551" w:name="_Toc149557034"/>
      <w:bookmarkStart w:id="552" w:name="_Toc149557747"/>
      <w:bookmarkStart w:id="553" w:name="_Toc149330775"/>
      <w:bookmarkStart w:id="554" w:name="_Toc147593506"/>
      <w:bookmarkStart w:id="555" w:name="_Toc150175556"/>
      <w:r>
        <w:rPr>
          <w:rFonts w:ascii="宋体" w:hAnsi="宋体"/>
        </w:rPr>
        <w:t xml:space="preserve">8.4 </w:t>
      </w:r>
      <w:r>
        <w:rPr>
          <w:rFonts w:hint="eastAsia" w:ascii="宋体" w:hAnsi="宋体"/>
        </w:rPr>
        <w:t>消防救援条件</w:t>
      </w:r>
      <w:bookmarkEnd w:id="549"/>
      <w:bookmarkEnd w:id="550"/>
      <w:bookmarkEnd w:id="551"/>
      <w:bookmarkEnd w:id="552"/>
      <w:bookmarkEnd w:id="553"/>
      <w:bookmarkEnd w:id="554"/>
      <w:bookmarkEnd w:id="555"/>
    </w:p>
    <w:p w14:paraId="60A5A0FA">
      <w:pPr>
        <w:rPr>
          <w:rFonts w:ascii="宋体" w:hAnsi="宋体"/>
        </w:rPr>
      </w:pPr>
      <w:r>
        <w:rPr>
          <w:rFonts w:ascii="宋体" w:hAnsi="宋体"/>
          <w:b/>
        </w:rPr>
        <w:t>8.4.1</w:t>
      </w:r>
      <w:r>
        <w:rPr>
          <w:rFonts w:ascii="宋体" w:hAnsi="宋体"/>
          <w:b/>
        </w:rPr>
        <w:tab/>
      </w:r>
      <w:r>
        <w:rPr>
          <w:rFonts w:hint="eastAsia" w:ascii="宋体" w:hAnsi="宋体"/>
        </w:rPr>
        <w:t>增加消防车道会对场地的整体规划产生一定影响，尤其是对工业遗产类老旧厂房，增加</w:t>
      </w:r>
      <w:r>
        <w:rPr>
          <w:rFonts w:ascii="宋体" w:hAnsi="宋体"/>
        </w:rPr>
        <w:t>消防车道的</w:t>
      </w:r>
      <w:r>
        <w:rPr>
          <w:rFonts w:hint="eastAsia" w:ascii="宋体" w:hAnsi="宋体"/>
        </w:rPr>
        <w:t>实施难度更大。因此</w:t>
      </w:r>
      <w:r>
        <w:rPr>
          <w:rFonts w:ascii="宋体" w:hAnsi="宋体"/>
        </w:rPr>
        <w:t>，</w:t>
      </w:r>
      <w:r>
        <w:rPr>
          <w:rFonts w:hint="eastAsia" w:ascii="宋体" w:hAnsi="宋体"/>
        </w:rPr>
        <w:t>本条规定对于工业遗产类老旧厂房的消防车道、扑救场地的设置，可尽量结合现状消防道路或市政道路进行设置，同时考虑配置小型消防车辆等补救措施。</w:t>
      </w:r>
    </w:p>
    <w:p w14:paraId="4D1D7F58">
      <w:pPr>
        <w:rPr>
          <w:rFonts w:ascii="宋体" w:hAnsi="宋体"/>
          <w:b/>
        </w:rPr>
      </w:pPr>
    </w:p>
    <w:p w14:paraId="7FAB3BB7">
      <w:pPr>
        <w:rPr>
          <w:rFonts w:ascii="宋体" w:hAnsi="宋体"/>
        </w:rPr>
      </w:pPr>
      <w:r>
        <w:rPr>
          <w:rFonts w:ascii="宋体" w:hAnsi="宋体"/>
          <w:b/>
        </w:rPr>
        <w:t>8.4.2</w:t>
      </w:r>
      <w:r>
        <w:rPr>
          <w:rFonts w:ascii="宋体" w:hAnsi="宋体"/>
          <w:b/>
        </w:rPr>
        <w:tab/>
      </w:r>
      <w:r>
        <w:rPr>
          <w:rFonts w:hint="eastAsia" w:ascii="宋体" w:hAnsi="宋体"/>
        </w:rPr>
        <w:t>消防救援口是消防队员开展外部灭火救援的主要出入口，对于工业遗产类及具有较高价值的老旧厂房和外立面有特殊需求的保留建筑，当不能设置救援口时，不宜更新改造为人员密集场所。</w:t>
      </w:r>
    </w:p>
    <w:p w14:paraId="66F9F2BF">
      <w:pPr>
        <w:rPr>
          <w:rFonts w:ascii="宋体" w:hAnsi="宋体"/>
          <w:b/>
        </w:rPr>
        <w:sectPr>
          <w:pgSz w:w="11906" w:h="16838"/>
          <w:pgMar w:top="1440" w:right="1800" w:bottom="1440" w:left="1800" w:header="851" w:footer="992" w:gutter="0"/>
          <w:cols w:space="425" w:num="1"/>
          <w:docGrid w:type="lines" w:linePitch="312" w:charSpace="0"/>
        </w:sectPr>
      </w:pPr>
    </w:p>
    <w:p w14:paraId="257CDEB8">
      <w:pPr>
        <w:pStyle w:val="5"/>
        <w:pageBreakBefore/>
        <w:rPr>
          <w:rFonts w:ascii="宋体" w:hAnsi="宋体"/>
          <w:sz w:val="32"/>
          <w:szCs w:val="32"/>
        </w:rPr>
      </w:pPr>
      <w:bookmarkStart w:id="556" w:name="_Toc147593507"/>
      <w:bookmarkStart w:id="557" w:name="_Toc149557094"/>
      <w:bookmarkStart w:id="558" w:name="_Toc149557035"/>
      <w:bookmarkStart w:id="559" w:name="_Toc149557748"/>
      <w:bookmarkStart w:id="560" w:name="_Toc149330776"/>
      <w:bookmarkStart w:id="561" w:name="_Toc149331264"/>
      <w:bookmarkStart w:id="562" w:name="_Toc150175557"/>
      <w:r>
        <w:rPr>
          <w:rFonts w:ascii="宋体" w:hAnsi="宋体"/>
          <w:b/>
          <w:sz w:val="32"/>
          <w:szCs w:val="32"/>
        </w:rPr>
        <w:t xml:space="preserve">9  </w:t>
      </w:r>
      <w:r>
        <w:rPr>
          <w:rFonts w:hint="eastAsia" w:ascii="宋体" w:hAnsi="宋体"/>
          <w:b/>
          <w:sz w:val="32"/>
          <w:szCs w:val="32"/>
        </w:rPr>
        <w:t>绿色低碳</w:t>
      </w:r>
      <w:bookmarkEnd w:id="556"/>
      <w:bookmarkEnd w:id="557"/>
      <w:bookmarkEnd w:id="558"/>
      <w:bookmarkEnd w:id="559"/>
      <w:bookmarkEnd w:id="560"/>
      <w:bookmarkEnd w:id="561"/>
      <w:bookmarkEnd w:id="562"/>
    </w:p>
    <w:p w14:paraId="42790BDD">
      <w:pPr>
        <w:rPr>
          <w:rFonts w:ascii="宋体" w:hAnsi="宋体"/>
        </w:rPr>
      </w:pPr>
      <w:r>
        <w:rPr>
          <w:rFonts w:ascii="宋体" w:hAnsi="宋体"/>
          <w:b/>
        </w:rPr>
        <w:t>9.0.1</w:t>
      </w:r>
      <w:r>
        <w:rPr>
          <w:rFonts w:ascii="宋体" w:hAnsi="宋体"/>
        </w:rPr>
        <w:tab/>
      </w:r>
      <w:r>
        <w:rPr>
          <w:rFonts w:hint="eastAsia" w:ascii="宋体" w:hAnsi="宋体"/>
        </w:rPr>
        <w:t>老旧厂房更新改造宜结合老旧厂房自身特点进行被动式设计。例如，烟囱、天井、天窗、侧窗等，在设计改造时应充分利用，可形成通风路径；天窗、侧窗，以及利用高大空间设置的中庭，可以有效改善室内光环境，降低照明能耗；增加保温材料、遮阳构件等提升围护结构保温、隔热及遮阳性能等。</w:t>
      </w:r>
    </w:p>
    <w:p w14:paraId="38C90104">
      <w:pPr>
        <w:rPr>
          <w:rFonts w:ascii="宋体" w:hAnsi="宋体"/>
          <w:b/>
        </w:rPr>
      </w:pPr>
    </w:p>
    <w:p w14:paraId="1238C73B">
      <w:pPr>
        <w:rPr>
          <w:rFonts w:ascii="宋体" w:hAnsi="宋体"/>
        </w:rPr>
      </w:pPr>
      <w:r>
        <w:rPr>
          <w:rFonts w:ascii="宋体" w:hAnsi="宋体"/>
          <w:b/>
        </w:rPr>
        <w:t>9.0.2</w:t>
      </w:r>
      <w:r>
        <w:rPr>
          <w:rFonts w:ascii="宋体" w:hAnsi="宋体"/>
        </w:rPr>
        <w:tab/>
      </w:r>
      <w:r>
        <w:rPr>
          <w:rFonts w:hint="eastAsia" w:ascii="宋体" w:hAnsi="宋体"/>
        </w:rPr>
        <w:t>在大空间内，需要设置各种隔断进行空间分隔，满足不同功能使用。老旧厂房内部原有工业特色构件，如筒仓，工业管道等，可更新改造</w:t>
      </w:r>
      <w:r>
        <w:rPr>
          <w:rFonts w:ascii="宋体" w:hAnsi="宋体"/>
        </w:rPr>
        <w:t>为</w:t>
      </w:r>
      <w:r>
        <w:rPr>
          <w:rFonts w:hint="eastAsia" w:ascii="宋体" w:hAnsi="宋体"/>
        </w:rPr>
        <w:t>筒仓咖啡厅、公共</w:t>
      </w:r>
      <w:r>
        <w:rPr>
          <w:rFonts w:ascii="宋体" w:hAnsi="宋体"/>
        </w:rPr>
        <w:t>空间</w:t>
      </w:r>
      <w:r>
        <w:rPr>
          <w:rFonts w:hint="eastAsia" w:ascii="宋体" w:hAnsi="宋体"/>
        </w:rPr>
        <w:t>等，在节约建材的同时形成具有工业特色的建筑风貌。</w:t>
      </w:r>
    </w:p>
    <w:p w14:paraId="273FCE91">
      <w:pPr>
        <w:rPr>
          <w:rFonts w:ascii="宋体" w:hAnsi="宋体"/>
          <w:b/>
        </w:rPr>
      </w:pPr>
    </w:p>
    <w:p w14:paraId="55E469FD">
      <w:pPr>
        <w:rPr>
          <w:rFonts w:ascii="宋体" w:hAnsi="宋体"/>
        </w:rPr>
      </w:pPr>
      <w:r>
        <w:rPr>
          <w:rFonts w:ascii="宋体" w:hAnsi="宋体"/>
          <w:b/>
        </w:rPr>
        <w:t>9.0.3</w:t>
      </w:r>
      <w:r>
        <w:rPr>
          <w:rFonts w:ascii="宋体" w:hAnsi="宋体"/>
          <w:b/>
        </w:rPr>
        <w:tab/>
      </w:r>
      <w:r>
        <w:rPr>
          <w:rFonts w:hint="eastAsia" w:ascii="宋体" w:hAnsi="宋体"/>
        </w:rPr>
        <w:t>新建隔断采用灵活可变设计，可以避免室内空间重新布置或建筑功能变化时对原结构进行拆除破坏，造成建材浪费。</w:t>
      </w:r>
    </w:p>
    <w:p w14:paraId="36C2FC88">
      <w:pPr>
        <w:rPr>
          <w:rFonts w:ascii="宋体" w:hAnsi="宋体"/>
          <w:b/>
        </w:rPr>
      </w:pPr>
    </w:p>
    <w:p w14:paraId="715EBD47">
      <w:pPr>
        <w:rPr>
          <w:rFonts w:ascii="宋体" w:hAnsi="宋体"/>
        </w:rPr>
      </w:pPr>
      <w:r>
        <w:rPr>
          <w:rFonts w:ascii="宋体" w:hAnsi="宋体"/>
          <w:b/>
        </w:rPr>
        <w:t>9.0.4</w:t>
      </w:r>
      <w:r>
        <w:rPr>
          <w:rFonts w:ascii="宋体" w:hAnsi="宋体"/>
        </w:rPr>
        <w:tab/>
      </w:r>
      <w:r>
        <w:rPr>
          <w:rFonts w:hint="eastAsia" w:ascii="宋体" w:hAnsi="宋体"/>
        </w:rPr>
        <w:t>为了保护延续老旧厂房建筑风貌，在室内、室外装饰装修风格上，宜与老旧厂房建筑风貌相匹配。宜选择耐久性较好的材料，如清水混凝土、水性氟涂料、耐磨砖等，以延长外立面维护、维修的时间间隔。延长装修材料的必要维修时间间隔可以有效降低维修频率，从而达到节约资源、能源，减少环境污染的目的。</w:t>
      </w:r>
    </w:p>
    <w:p w14:paraId="5A903EC2">
      <w:pPr>
        <w:rPr>
          <w:rFonts w:ascii="宋体" w:hAnsi="宋体"/>
        </w:rPr>
      </w:pPr>
    </w:p>
    <w:p w14:paraId="6AC47CF4">
      <w:pPr>
        <w:rPr>
          <w:rFonts w:ascii="宋体" w:hAnsi="宋体"/>
        </w:rPr>
      </w:pPr>
      <w:r>
        <w:rPr>
          <w:rFonts w:ascii="宋体" w:hAnsi="宋体"/>
          <w:b/>
        </w:rPr>
        <w:t>9.0.5</w:t>
      </w:r>
      <w:r>
        <w:rPr>
          <w:rFonts w:ascii="宋体" w:hAnsi="宋体"/>
        </w:rPr>
        <w:tab/>
      </w:r>
      <w:r>
        <w:rPr>
          <w:rFonts w:hint="eastAsia" w:ascii="宋体" w:hAnsi="宋体"/>
        </w:rPr>
        <w:t>老旧厂房保留原有具有遮阳功能的构件时，应兼顾遮阳和采光需求，经过模拟分析后评估其保留价值。</w:t>
      </w:r>
    </w:p>
    <w:p w14:paraId="0EFA8CBD">
      <w:pPr>
        <w:rPr>
          <w:rFonts w:ascii="宋体" w:hAnsi="宋体"/>
        </w:rPr>
      </w:pPr>
    </w:p>
    <w:p w14:paraId="3CF5D7F2">
      <w:pPr>
        <w:rPr>
          <w:rFonts w:ascii="宋体" w:hAnsi="宋体"/>
        </w:rPr>
      </w:pPr>
      <w:r>
        <w:rPr>
          <w:rFonts w:ascii="宋体" w:hAnsi="宋体"/>
          <w:b/>
        </w:rPr>
        <w:t>9.0.6</w:t>
      </w:r>
      <w:r>
        <w:rPr>
          <w:rFonts w:ascii="宋体" w:hAnsi="宋体"/>
        </w:rPr>
        <w:tab/>
      </w:r>
      <w:r>
        <w:rPr>
          <w:rFonts w:hint="eastAsia" w:ascii="宋体" w:hAnsi="宋体"/>
        </w:rPr>
        <w:t>对保留的但隔声性能不满足现行标准的楼板、内隔墙、外围护结构所围合的区域，应尽量设计为对隔声要求较低的功能空间。除工业遗产类老旧厂房及具有较高价值的老旧厂房外，保留的建筑构件声学性能指标应满足《建筑环境通用规范》</w:t>
      </w:r>
      <w:r>
        <w:rPr>
          <w:rFonts w:ascii="宋体" w:hAnsi="宋体"/>
        </w:rPr>
        <w:t>GB 55016</w:t>
      </w:r>
      <w:r>
        <w:rPr>
          <w:rFonts w:hint="eastAsia" w:ascii="宋体" w:hAnsi="宋体"/>
        </w:rPr>
        <w:t>的要求及《民用建筑隔声设计规范》GB</w:t>
      </w:r>
      <w:r>
        <w:rPr>
          <w:rFonts w:ascii="宋体" w:hAnsi="宋体"/>
        </w:rPr>
        <w:t xml:space="preserve"> </w:t>
      </w:r>
      <w:r>
        <w:rPr>
          <w:rFonts w:hint="eastAsia" w:ascii="宋体" w:hAnsi="宋体"/>
        </w:rPr>
        <w:t>50118中的低限要求。</w:t>
      </w:r>
    </w:p>
    <w:p w14:paraId="3E6A3BFA">
      <w:pPr>
        <w:rPr>
          <w:rFonts w:ascii="宋体" w:hAnsi="宋体"/>
        </w:rPr>
      </w:pPr>
    </w:p>
    <w:p w14:paraId="0C8BB03A">
      <w:pPr>
        <w:rPr>
          <w:rFonts w:ascii="宋体" w:hAnsi="宋体"/>
        </w:rPr>
      </w:pPr>
      <w:r>
        <w:rPr>
          <w:rFonts w:ascii="宋体" w:hAnsi="宋体"/>
          <w:b/>
        </w:rPr>
        <w:t>9.0.7</w:t>
      </w:r>
      <w:r>
        <w:rPr>
          <w:rFonts w:ascii="宋体" w:hAnsi="宋体"/>
        </w:rPr>
        <w:tab/>
      </w:r>
      <w:r>
        <w:rPr>
          <w:rFonts w:hint="eastAsia" w:ascii="宋体" w:hAnsi="宋体"/>
        </w:rPr>
        <w:t>对于老旧厂房高度大于10m，体积大于10000m³的高大空间，应考虑分层空调的措施，保证人员活动区的舒适度和空气质量，降低空调能耗。</w:t>
      </w:r>
    </w:p>
    <w:p w14:paraId="65F462B5">
      <w:pPr>
        <w:rPr>
          <w:rFonts w:ascii="宋体" w:hAnsi="宋体"/>
        </w:rPr>
      </w:pPr>
    </w:p>
    <w:p w14:paraId="6B7B9816">
      <w:pPr>
        <w:rPr>
          <w:rFonts w:ascii="宋体" w:hAnsi="宋体"/>
        </w:rPr>
      </w:pPr>
      <w:r>
        <w:rPr>
          <w:rFonts w:ascii="宋体" w:hAnsi="宋体"/>
          <w:b/>
        </w:rPr>
        <w:t>9.0.8</w:t>
      </w:r>
      <w:r>
        <w:rPr>
          <w:rFonts w:ascii="宋体" w:hAnsi="宋体"/>
        </w:rPr>
        <w:tab/>
      </w:r>
      <w:r>
        <w:rPr>
          <w:rFonts w:hint="eastAsia" w:ascii="宋体" w:hAnsi="宋体"/>
        </w:rPr>
        <w:t>老旧厂房一般有较为理想的屋面资源，光伏系统在结构荷载允许下，按照应铺尽铺原则设计，同时光伏系统形式不应影响整体建筑风貌。</w:t>
      </w:r>
    </w:p>
    <w:p w14:paraId="7F867821">
      <w:pPr>
        <w:rPr>
          <w:rFonts w:ascii="宋体" w:hAnsi="宋体"/>
        </w:rPr>
      </w:pPr>
    </w:p>
    <w:p w14:paraId="64BB78CE">
      <w:pPr>
        <w:rPr>
          <w:rFonts w:ascii="宋体" w:hAnsi="宋体"/>
        </w:rPr>
      </w:pPr>
      <w:r>
        <w:rPr>
          <w:rFonts w:ascii="宋体" w:hAnsi="宋体"/>
          <w:b/>
        </w:rPr>
        <w:t>9.0.9</w:t>
      </w:r>
      <w:r>
        <w:rPr>
          <w:rFonts w:ascii="宋体" w:hAnsi="宋体"/>
        </w:rPr>
        <w:tab/>
      </w:r>
      <w:r>
        <w:rPr>
          <w:rFonts w:hint="eastAsia" w:ascii="宋体" w:hAnsi="宋体"/>
        </w:rPr>
        <w:t>储能系统可以充分消纳光伏发电量，降低供电系统增容。建筑储能的容量宜根据建筑整体用电柔度，结合用电负荷、建筑光伏发电量以及建筑电力交互需求，按日平衡原则进行计算。从经济性角度考虑，建议建筑储能容量按照24h电量调节需求进行设计，可以选取典型日工况进行计算。建筑电力交互是以城市电网指令为约束条件，通过建筑整体用电柔性实现需求侧与供给侧动态平衡的技术。</w:t>
      </w:r>
    </w:p>
    <w:p w14:paraId="0716698E">
      <w:pPr>
        <w:rPr>
          <w:rFonts w:ascii="宋体" w:hAnsi="宋体"/>
        </w:rPr>
      </w:pPr>
    </w:p>
    <w:p w14:paraId="01DC2396">
      <w:pPr>
        <w:rPr>
          <w:rFonts w:ascii="宋体" w:hAnsi="宋体"/>
        </w:rPr>
      </w:pPr>
      <w:r>
        <w:rPr>
          <w:rFonts w:ascii="宋体" w:hAnsi="宋体"/>
          <w:b/>
        </w:rPr>
        <w:t>9.0.10</w:t>
      </w:r>
      <w:r>
        <w:rPr>
          <w:rFonts w:ascii="宋体" w:hAnsi="宋体"/>
          <w:b/>
        </w:rPr>
        <w:tab/>
      </w:r>
      <w:r>
        <w:rPr>
          <w:rFonts w:hint="eastAsia" w:ascii="宋体" w:hAnsi="宋体"/>
        </w:rPr>
        <w:t>老旧厂房在不破坏建筑外立面风貌情况下，外围护结构可采用双层窗、增设</w:t>
      </w:r>
      <w:r>
        <w:rPr>
          <w:rFonts w:ascii="宋体" w:hAnsi="宋体"/>
        </w:rPr>
        <w:t>保温材料</w:t>
      </w:r>
      <w:r>
        <w:rPr>
          <w:rFonts w:hint="eastAsia" w:ascii="宋体" w:hAnsi="宋体"/>
        </w:rPr>
        <w:t>等措施提升热工性能。当因</w:t>
      </w:r>
      <w:r>
        <w:rPr>
          <w:rFonts w:ascii="宋体" w:hAnsi="宋体"/>
        </w:rPr>
        <w:t>保留建筑</w:t>
      </w:r>
      <w:r>
        <w:rPr>
          <w:rFonts w:hint="eastAsia" w:ascii="宋体" w:hAnsi="宋体"/>
        </w:rPr>
        <w:t>外立面</w:t>
      </w:r>
      <w:r>
        <w:rPr>
          <w:rFonts w:ascii="宋体" w:hAnsi="宋体"/>
        </w:rPr>
        <w:t>风貌无法增设保温材料</w:t>
      </w:r>
      <w:r>
        <w:rPr>
          <w:rFonts w:hint="eastAsia" w:ascii="宋体" w:hAnsi="宋体"/>
        </w:rPr>
        <w:t>时</w:t>
      </w:r>
      <w:r>
        <w:rPr>
          <w:rFonts w:ascii="宋体" w:hAnsi="宋体"/>
        </w:rPr>
        <w:t>，</w:t>
      </w:r>
      <w:r>
        <w:rPr>
          <w:rFonts w:hint="eastAsia" w:ascii="宋体" w:hAnsi="宋体"/>
        </w:rPr>
        <w:t>应</w:t>
      </w:r>
      <w:r>
        <w:rPr>
          <w:rFonts w:ascii="宋体" w:hAnsi="宋体"/>
        </w:rPr>
        <w:t>进行建筑性能整体权衡计算。</w:t>
      </w:r>
    </w:p>
    <w:p w14:paraId="754DF167">
      <w:pPr>
        <w:rPr>
          <w:rFonts w:ascii="宋体" w:hAnsi="宋体"/>
        </w:rPr>
      </w:pPr>
    </w:p>
    <w:p w14:paraId="4A32FA4D">
      <w:pPr>
        <w:rPr>
          <w:rFonts w:ascii="宋体" w:hAnsi="宋体"/>
        </w:rPr>
      </w:pPr>
      <w:r>
        <w:rPr>
          <w:rFonts w:ascii="宋体" w:hAnsi="宋体"/>
          <w:b/>
        </w:rPr>
        <w:t>9.0.11</w:t>
      </w:r>
      <w:r>
        <w:rPr>
          <w:rFonts w:ascii="宋体" w:hAnsi="宋体"/>
          <w:b/>
        </w:rPr>
        <w:tab/>
      </w:r>
      <w:r>
        <w:rPr>
          <w:rFonts w:hint="eastAsia" w:ascii="宋体" w:hAnsi="宋体"/>
        </w:rPr>
        <w:t>在建筑设计阶段，可以通过模拟计算制定减碳策略实现全寿命期的减碳目标，可采取的措施建议如下：</w:t>
      </w:r>
    </w:p>
    <w:p w14:paraId="20B92C86">
      <w:pPr>
        <w:pStyle w:val="40"/>
        <w:numPr>
          <w:ilvl w:val="0"/>
          <w:numId w:val="26"/>
        </w:numPr>
        <w:ind w:firstLineChars="0"/>
        <w:rPr>
          <w:rFonts w:ascii="宋体" w:hAnsi="宋体"/>
          <w:bCs/>
          <w:szCs w:val="24"/>
        </w:rPr>
      </w:pPr>
      <w:r>
        <w:rPr>
          <w:rFonts w:hint="eastAsia" w:ascii="宋体" w:hAnsi="宋体"/>
          <w:bCs/>
          <w:szCs w:val="24"/>
        </w:rPr>
        <w:t>通过被动式优化设计可实现运行阶段减少碳排放；</w:t>
      </w:r>
    </w:p>
    <w:p w14:paraId="7AEDCE44">
      <w:pPr>
        <w:pStyle w:val="40"/>
        <w:numPr>
          <w:ilvl w:val="0"/>
          <w:numId w:val="26"/>
        </w:numPr>
        <w:ind w:firstLineChars="0"/>
        <w:rPr>
          <w:rFonts w:ascii="宋体" w:hAnsi="宋体"/>
          <w:bCs/>
          <w:szCs w:val="24"/>
        </w:rPr>
      </w:pPr>
      <w:r>
        <w:rPr>
          <w:rFonts w:hint="eastAsia" w:ascii="宋体" w:hAnsi="宋体"/>
          <w:bCs/>
          <w:szCs w:val="24"/>
        </w:rPr>
        <w:t>通过结构形式的优化设计可减少日后拆解的产生的碳排放，并同时提高回收率，降低材料生产的碳排放；</w:t>
      </w:r>
    </w:p>
    <w:p w14:paraId="100F12BF">
      <w:pPr>
        <w:pStyle w:val="40"/>
        <w:numPr>
          <w:ilvl w:val="0"/>
          <w:numId w:val="26"/>
        </w:numPr>
        <w:ind w:firstLineChars="0"/>
        <w:rPr>
          <w:rFonts w:ascii="宋体" w:hAnsi="宋体"/>
          <w:bCs/>
          <w:szCs w:val="24"/>
        </w:rPr>
      </w:pPr>
      <w:r>
        <w:rPr>
          <w:rFonts w:hint="eastAsia" w:ascii="宋体" w:hAnsi="宋体"/>
          <w:bCs/>
          <w:szCs w:val="24"/>
        </w:rPr>
        <w:t>通过建筑材料的优化选择减少其生产过程的隐含碳排放和运送至场地的运输碳排放等。</w:t>
      </w:r>
    </w:p>
    <w:p w14:paraId="2D4EEF99">
      <w:pPr>
        <w:ind w:firstLine="420"/>
        <w:rPr>
          <w:rFonts w:ascii="宋体" w:hAnsi="宋体"/>
        </w:rPr>
      </w:pPr>
      <w:r>
        <w:rPr>
          <w:rFonts w:hint="eastAsia" w:ascii="宋体" w:hAnsi="宋体"/>
        </w:rPr>
        <w:t>碳排放计算应以二氧化碳为主，当使用生物质燃料时计算应包括甲烷和氧化亚氮的二氧化碳排放当量；碳排放计算采用的建筑设计寿命应与设计文件一致；建筑物碳排放的计算范围应为建设工程规划许可证范围。</w:t>
      </w:r>
    </w:p>
    <w:p w14:paraId="484A7BA0">
      <w:pPr>
        <w:ind w:left="420" w:firstLine="420"/>
        <w:rPr>
          <w:rFonts w:ascii="宋体" w:hAnsi="宋体"/>
        </w:rPr>
      </w:pPr>
    </w:p>
    <w:p w14:paraId="6C75880F">
      <w:pPr>
        <w:rPr>
          <w:rFonts w:ascii="宋体" w:hAnsi="宋体"/>
        </w:rPr>
      </w:pPr>
      <w:r>
        <w:rPr>
          <w:rFonts w:ascii="宋体" w:hAnsi="宋体"/>
          <w:b/>
        </w:rPr>
        <w:t>9.0.12</w:t>
      </w:r>
      <w:r>
        <w:rPr>
          <w:rFonts w:ascii="宋体" w:hAnsi="宋体"/>
        </w:rPr>
        <w:tab/>
      </w:r>
      <w:r>
        <w:rPr>
          <w:rFonts w:hint="eastAsia" w:ascii="宋体" w:hAnsi="宋体"/>
        </w:rPr>
        <w:t>绿色电力交易与碳排放权交易的产品应为中国国内相关交易机制签发或在中国境内开发的减排项目。</w:t>
      </w:r>
    </w:p>
    <w:p w14:paraId="69A8B531">
      <w:pPr>
        <w:ind w:firstLine="480" w:firstLineChars="200"/>
        <w:rPr>
          <w:szCs w:val="24"/>
        </w:rPr>
      </w:pPr>
      <w:r>
        <w:rPr>
          <w:rFonts w:hint="eastAsia" w:ascii="宋体" w:hAnsi="宋体"/>
        </w:rPr>
        <w:t>基准建筑指用于计算建筑降碳率的标准比对建筑。对于基准建筑技术指标计算参数，围护结构热工性能、用能设备能效等主要参数应符合《建筑节能与可再生能源利用通用规范》</w:t>
      </w:r>
      <w:r>
        <w:rPr>
          <w:rFonts w:ascii="宋体" w:hAnsi="宋体"/>
        </w:rPr>
        <w:t>GB 55015指标要求；未列出的参数应满足现行国家标准《近零能耗建筑技术标准》GB/T 51350附录A中对基准建筑的规定</w:t>
      </w:r>
      <w:r>
        <w:rPr>
          <w:rFonts w:hint="eastAsia" w:ascii="宋体" w:hAnsi="宋体"/>
        </w:rPr>
        <w:t>。</w:t>
      </w: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7B08">
    <w:pPr>
      <w:pStyle w:val="17"/>
      <w:tabs>
        <w:tab w:val="left" w:pos="5897"/>
      </w:tabs>
    </w:pPr>
    <w:r>
      <w:tab/>
    </w:r>
    <w:sdt>
      <w:sdtPr>
        <w:id w:val="50670694"/>
        <w:showingPlcHdr/>
      </w:sdtPr>
      <w:sdtContent>
        <w:r>
          <w:t xml:space="preserve">     </w:t>
        </w:r>
      </w:sdtContent>
    </w:sdt>
    <w:r>
      <w:tab/>
    </w:r>
  </w:p>
  <w:p w14:paraId="2635B5C1">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1559483"/>
      <w:docPartObj>
        <w:docPartGallery w:val="autotext"/>
      </w:docPartObj>
    </w:sdtPr>
    <w:sdtContent>
      <w:p w14:paraId="3E70CD5E">
        <w:pPr>
          <w:pStyle w:val="17"/>
          <w:jc w:val="center"/>
        </w:pPr>
        <w:r>
          <w:fldChar w:fldCharType="begin"/>
        </w:r>
        <w:r>
          <w:instrText xml:space="preserve">PAGE   \* MERGEFORMAT</w:instrText>
        </w:r>
        <w:r>
          <w:fldChar w:fldCharType="separate"/>
        </w:r>
        <w:r>
          <w:rPr>
            <w:lang w:val="zh-CN"/>
          </w:rPr>
          <w:t>13</w:t>
        </w:r>
        <w:r>
          <w:fldChar w:fldCharType="end"/>
        </w:r>
      </w:p>
    </w:sdtContent>
  </w:sdt>
  <w:p w14:paraId="22D3DD4D">
    <w:pPr>
      <w:pStyle w:val="17"/>
      <w:ind w:left="4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441747"/>
    </w:sdtPr>
    <w:sdtContent>
      <w:p w14:paraId="728E573B">
        <w:pPr>
          <w:pStyle w:val="17"/>
          <w:ind w:left="480"/>
          <w:jc w:val="center"/>
        </w:pPr>
        <w:r>
          <w:fldChar w:fldCharType="begin"/>
        </w:r>
        <w:r>
          <w:instrText xml:space="preserve">PAGE   \* MERGEFORMAT</w:instrText>
        </w:r>
        <w:r>
          <w:fldChar w:fldCharType="separate"/>
        </w:r>
        <w:r>
          <w:rPr>
            <w:lang w:val="zh-CN"/>
          </w:rPr>
          <w:t>58</w:t>
        </w:r>
        <w:r>
          <w:rPr>
            <w:lang w:val="zh-CN"/>
          </w:rPr>
          <w:fldChar w:fldCharType="end"/>
        </w:r>
      </w:p>
    </w:sdtContent>
  </w:sdt>
  <w:p w14:paraId="59B5599C">
    <w:pPr>
      <w:pStyle w:val="17"/>
      <w:ind w:left="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655484"/>
    </w:sdtPr>
    <w:sdtContent>
      <w:p w14:paraId="5E0472A0">
        <w:pPr>
          <w:pStyle w:val="17"/>
          <w:jc w:val="center"/>
        </w:pPr>
        <w:r>
          <w:fldChar w:fldCharType="begin"/>
        </w:r>
        <w:r>
          <w:instrText xml:space="preserve">PAGE   \* MERGEFORMAT</w:instrText>
        </w:r>
        <w:r>
          <w:fldChar w:fldCharType="separate"/>
        </w:r>
        <w:r>
          <w:rPr>
            <w:lang w:val="zh-CN"/>
          </w:rPr>
          <w:t>61</w:t>
        </w:r>
        <w:r>
          <w:rPr>
            <w:lang w:val="zh-CN"/>
          </w:rPr>
          <w:fldChar w:fldCharType="end"/>
        </w:r>
      </w:p>
    </w:sdtContent>
  </w:sdt>
  <w:p w14:paraId="6BAE430F">
    <w:pPr>
      <w:pStyle w:val="17"/>
    </w:pPr>
  </w:p>
  <w:p w14:paraId="1499A8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3CA0"/>
    <w:multiLevelType w:val="multilevel"/>
    <w:tmpl w:val="00863CA0"/>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
    <w:nsid w:val="0A2A1B28"/>
    <w:multiLevelType w:val="multilevel"/>
    <w:tmpl w:val="0A2A1B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130619"/>
    <w:multiLevelType w:val="multilevel"/>
    <w:tmpl w:val="0B130619"/>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0B350F8B"/>
    <w:multiLevelType w:val="multilevel"/>
    <w:tmpl w:val="0B350F8B"/>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
    <w:nsid w:val="0C024EAC"/>
    <w:multiLevelType w:val="multilevel"/>
    <w:tmpl w:val="0C024EAC"/>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5">
    <w:nsid w:val="149B3C47"/>
    <w:multiLevelType w:val="multilevel"/>
    <w:tmpl w:val="149B3C47"/>
    <w:lvl w:ilvl="0" w:tentative="0">
      <w:start w:val="1"/>
      <w:numFmt w:val="decimal"/>
      <w:lvlText w:val="%1"/>
      <w:lvlJc w:val="left"/>
      <w:pPr>
        <w:ind w:left="630" w:hanging="630"/>
      </w:pPr>
      <w:rPr>
        <w:rFonts w:hint="default"/>
        <w:b/>
      </w:rPr>
    </w:lvl>
    <w:lvl w:ilvl="1" w:tentative="0">
      <w:start w:val="0"/>
      <w:numFmt w:val="decimal"/>
      <w:lvlText w:val="%1.%2"/>
      <w:lvlJc w:val="left"/>
      <w:pPr>
        <w:ind w:left="630" w:hanging="63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6">
    <w:nsid w:val="21B4262C"/>
    <w:multiLevelType w:val="multilevel"/>
    <w:tmpl w:val="21B4262C"/>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223A418A"/>
    <w:multiLevelType w:val="multilevel"/>
    <w:tmpl w:val="223A418A"/>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53109AB"/>
    <w:multiLevelType w:val="multilevel"/>
    <w:tmpl w:val="253109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B65CD1"/>
    <w:multiLevelType w:val="multilevel"/>
    <w:tmpl w:val="29B65CD1"/>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2297F43"/>
    <w:multiLevelType w:val="multilevel"/>
    <w:tmpl w:val="32297F43"/>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2B92DAD"/>
    <w:multiLevelType w:val="multilevel"/>
    <w:tmpl w:val="32B92D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65922D9"/>
    <w:multiLevelType w:val="multilevel"/>
    <w:tmpl w:val="365922D9"/>
    <w:lvl w:ilvl="0" w:tentative="0">
      <w:start w:val="1"/>
      <w:numFmt w:val="decimal"/>
      <w:lvlText w:val="%1"/>
      <w:lvlJc w:val="left"/>
      <w:pPr>
        <w:ind w:left="630" w:hanging="630"/>
      </w:pPr>
      <w:rPr>
        <w:rFonts w:hint="default"/>
        <w:b/>
      </w:rPr>
    </w:lvl>
    <w:lvl w:ilvl="1" w:tentative="0">
      <w:start w:val="0"/>
      <w:numFmt w:val="decimal"/>
      <w:lvlText w:val="%1.%2"/>
      <w:lvlJc w:val="left"/>
      <w:pPr>
        <w:ind w:left="630" w:hanging="63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abstractNum w:abstractNumId="13">
    <w:nsid w:val="3C65234E"/>
    <w:multiLevelType w:val="multilevel"/>
    <w:tmpl w:val="3C65234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5E107D3"/>
    <w:multiLevelType w:val="multilevel"/>
    <w:tmpl w:val="45E107D3"/>
    <w:lvl w:ilvl="0" w:tentative="0">
      <w:start w:val="1"/>
      <w:numFmt w:val="decimal"/>
      <w:lvlText w:val="%1."/>
      <w:lvlJc w:val="left"/>
      <w:pPr>
        <w:ind w:left="2100" w:hanging="420"/>
      </w:pPr>
      <w:rPr>
        <w:b/>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15">
    <w:nsid w:val="4A596CF8"/>
    <w:multiLevelType w:val="multilevel"/>
    <w:tmpl w:val="4A596CF8"/>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ECB0F66"/>
    <w:multiLevelType w:val="multilevel"/>
    <w:tmpl w:val="4ECB0F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347C32"/>
    <w:multiLevelType w:val="multilevel"/>
    <w:tmpl w:val="51347C3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4A16AC7"/>
    <w:multiLevelType w:val="multilevel"/>
    <w:tmpl w:val="54A16A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D0427E"/>
    <w:multiLevelType w:val="multilevel"/>
    <w:tmpl w:val="55D0427E"/>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8B6370"/>
    <w:multiLevelType w:val="multilevel"/>
    <w:tmpl w:val="598B63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A248F9"/>
    <w:multiLevelType w:val="multilevel"/>
    <w:tmpl w:val="65A248F9"/>
    <w:lvl w:ilvl="0" w:tentative="0">
      <w:start w:val="1"/>
      <w:numFmt w:val="decimal"/>
      <w:lvlText w:val="%1."/>
      <w:lvlJc w:val="left"/>
      <w:pPr>
        <w:ind w:left="1260" w:hanging="420"/>
      </w:pPr>
      <w:rPr>
        <w:b/>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6F8D48CD"/>
    <w:multiLevelType w:val="multilevel"/>
    <w:tmpl w:val="6F8D48CD"/>
    <w:lvl w:ilvl="0" w:tentative="0">
      <w:start w:val="1"/>
      <w:numFmt w:val="decimal"/>
      <w:lvlText w:val="%1."/>
      <w:lvlJc w:val="left"/>
      <w:pPr>
        <w:ind w:left="1680" w:hanging="420"/>
      </w:pPr>
      <w:rPr>
        <w:b/>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74CF05B8"/>
    <w:multiLevelType w:val="multilevel"/>
    <w:tmpl w:val="74CF05B8"/>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7111FF0"/>
    <w:multiLevelType w:val="multilevel"/>
    <w:tmpl w:val="77111FF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decimal"/>
      <w:lvlText w:val="%3."/>
      <w:lvlJc w:val="left"/>
      <w:pPr>
        <w:ind w:left="420" w:hanging="420"/>
      </w:pPr>
      <w:rPr>
        <w:b/>
      </w:r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5">
    <w:nsid w:val="7CD84AC8"/>
    <w:multiLevelType w:val="multilevel"/>
    <w:tmpl w:val="7CD84AC8"/>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23"/>
  </w:num>
  <w:num w:numId="3">
    <w:abstractNumId w:val="10"/>
  </w:num>
  <w:num w:numId="4">
    <w:abstractNumId w:val="25"/>
  </w:num>
  <w:num w:numId="5">
    <w:abstractNumId w:val="24"/>
  </w:num>
  <w:num w:numId="6">
    <w:abstractNumId w:val="21"/>
  </w:num>
  <w:num w:numId="7">
    <w:abstractNumId w:val="2"/>
  </w:num>
  <w:num w:numId="8">
    <w:abstractNumId w:val="22"/>
  </w:num>
  <w:num w:numId="9">
    <w:abstractNumId w:val="7"/>
  </w:num>
  <w:num w:numId="10">
    <w:abstractNumId w:val="6"/>
  </w:num>
  <w:num w:numId="11">
    <w:abstractNumId w:val="3"/>
  </w:num>
  <w:num w:numId="12">
    <w:abstractNumId w:val="0"/>
  </w:num>
  <w:num w:numId="13">
    <w:abstractNumId w:val="14"/>
  </w:num>
  <w:num w:numId="14">
    <w:abstractNumId w:val="4"/>
  </w:num>
  <w:num w:numId="15">
    <w:abstractNumId w:val="8"/>
  </w:num>
  <w:num w:numId="16">
    <w:abstractNumId w:val="11"/>
  </w:num>
  <w:num w:numId="17">
    <w:abstractNumId w:val="16"/>
  </w:num>
  <w:num w:numId="18">
    <w:abstractNumId w:val="5"/>
  </w:num>
  <w:num w:numId="19">
    <w:abstractNumId w:val="20"/>
  </w:num>
  <w:num w:numId="20">
    <w:abstractNumId w:val="18"/>
  </w:num>
  <w:num w:numId="21">
    <w:abstractNumId w:val="1"/>
  </w:num>
  <w:num w:numId="22">
    <w:abstractNumId w:val="13"/>
  </w:num>
  <w:num w:numId="23">
    <w:abstractNumId w:val="17"/>
  </w:num>
  <w:num w:numId="24">
    <w:abstractNumId w:val="1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E2"/>
    <w:rsid w:val="00000966"/>
    <w:rsid w:val="000013DC"/>
    <w:rsid w:val="00001574"/>
    <w:rsid w:val="00001920"/>
    <w:rsid w:val="00001A58"/>
    <w:rsid w:val="00002AEC"/>
    <w:rsid w:val="00002E33"/>
    <w:rsid w:val="00002E3E"/>
    <w:rsid w:val="00003196"/>
    <w:rsid w:val="0000339F"/>
    <w:rsid w:val="0000408B"/>
    <w:rsid w:val="000041B5"/>
    <w:rsid w:val="000100ED"/>
    <w:rsid w:val="0001066F"/>
    <w:rsid w:val="000129A9"/>
    <w:rsid w:val="00013AF4"/>
    <w:rsid w:val="000145DF"/>
    <w:rsid w:val="00015131"/>
    <w:rsid w:val="00015712"/>
    <w:rsid w:val="00021934"/>
    <w:rsid w:val="00021B36"/>
    <w:rsid w:val="000229E8"/>
    <w:rsid w:val="00022CDD"/>
    <w:rsid w:val="00024212"/>
    <w:rsid w:val="00024248"/>
    <w:rsid w:val="000267D8"/>
    <w:rsid w:val="0002774D"/>
    <w:rsid w:val="00031DC8"/>
    <w:rsid w:val="000335B7"/>
    <w:rsid w:val="00033B1F"/>
    <w:rsid w:val="00033CFF"/>
    <w:rsid w:val="00037B72"/>
    <w:rsid w:val="00041D4A"/>
    <w:rsid w:val="00042B24"/>
    <w:rsid w:val="00042DD2"/>
    <w:rsid w:val="000438C4"/>
    <w:rsid w:val="00044930"/>
    <w:rsid w:val="0004582F"/>
    <w:rsid w:val="00047146"/>
    <w:rsid w:val="0004779F"/>
    <w:rsid w:val="0005086A"/>
    <w:rsid w:val="00050E9D"/>
    <w:rsid w:val="00051E72"/>
    <w:rsid w:val="000525FA"/>
    <w:rsid w:val="00054B31"/>
    <w:rsid w:val="00054DCA"/>
    <w:rsid w:val="00056715"/>
    <w:rsid w:val="00056CAF"/>
    <w:rsid w:val="00057EB5"/>
    <w:rsid w:val="00057EBC"/>
    <w:rsid w:val="00057F82"/>
    <w:rsid w:val="00061083"/>
    <w:rsid w:val="00061CCD"/>
    <w:rsid w:val="0006669C"/>
    <w:rsid w:val="0006770F"/>
    <w:rsid w:val="0007399F"/>
    <w:rsid w:val="00074338"/>
    <w:rsid w:val="00075E87"/>
    <w:rsid w:val="00077330"/>
    <w:rsid w:val="00077F9D"/>
    <w:rsid w:val="000825D9"/>
    <w:rsid w:val="000832CA"/>
    <w:rsid w:val="00083D1D"/>
    <w:rsid w:val="00083DF9"/>
    <w:rsid w:val="00083F84"/>
    <w:rsid w:val="0008442C"/>
    <w:rsid w:val="00085025"/>
    <w:rsid w:val="000853F7"/>
    <w:rsid w:val="00087BD7"/>
    <w:rsid w:val="00090AD7"/>
    <w:rsid w:val="00090D87"/>
    <w:rsid w:val="0009191C"/>
    <w:rsid w:val="00091ACC"/>
    <w:rsid w:val="00092F14"/>
    <w:rsid w:val="000939EE"/>
    <w:rsid w:val="00097B3E"/>
    <w:rsid w:val="000A161B"/>
    <w:rsid w:val="000A1E9A"/>
    <w:rsid w:val="000A214E"/>
    <w:rsid w:val="000A51BB"/>
    <w:rsid w:val="000A5AD1"/>
    <w:rsid w:val="000A6DE4"/>
    <w:rsid w:val="000A739D"/>
    <w:rsid w:val="000A767B"/>
    <w:rsid w:val="000A7D22"/>
    <w:rsid w:val="000B24DF"/>
    <w:rsid w:val="000B2F9B"/>
    <w:rsid w:val="000B397B"/>
    <w:rsid w:val="000B456F"/>
    <w:rsid w:val="000B5357"/>
    <w:rsid w:val="000B5370"/>
    <w:rsid w:val="000B5F21"/>
    <w:rsid w:val="000B6EF8"/>
    <w:rsid w:val="000C0E40"/>
    <w:rsid w:val="000C2FCA"/>
    <w:rsid w:val="000C31DC"/>
    <w:rsid w:val="000C4267"/>
    <w:rsid w:val="000C4DDE"/>
    <w:rsid w:val="000C4F59"/>
    <w:rsid w:val="000C5035"/>
    <w:rsid w:val="000C568B"/>
    <w:rsid w:val="000C616B"/>
    <w:rsid w:val="000C6DD0"/>
    <w:rsid w:val="000C742E"/>
    <w:rsid w:val="000D0506"/>
    <w:rsid w:val="000D0DA9"/>
    <w:rsid w:val="000D133A"/>
    <w:rsid w:val="000D1844"/>
    <w:rsid w:val="000D1F23"/>
    <w:rsid w:val="000D3410"/>
    <w:rsid w:val="000D73FD"/>
    <w:rsid w:val="000D7EB4"/>
    <w:rsid w:val="000E0003"/>
    <w:rsid w:val="000E0535"/>
    <w:rsid w:val="000E4AE9"/>
    <w:rsid w:val="000E4E43"/>
    <w:rsid w:val="000E5B57"/>
    <w:rsid w:val="000E6404"/>
    <w:rsid w:val="000E7B87"/>
    <w:rsid w:val="000F03BA"/>
    <w:rsid w:val="000F0B39"/>
    <w:rsid w:val="000F11A2"/>
    <w:rsid w:val="000F13AB"/>
    <w:rsid w:val="000F1C08"/>
    <w:rsid w:val="000F22C9"/>
    <w:rsid w:val="000F455F"/>
    <w:rsid w:val="000F58FE"/>
    <w:rsid w:val="00100791"/>
    <w:rsid w:val="0010225D"/>
    <w:rsid w:val="00102A85"/>
    <w:rsid w:val="00104579"/>
    <w:rsid w:val="00106100"/>
    <w:rsid w:val="001061E2"/>
    <w:rsid w:val="00106526"/>
    <w:rsid w:val="001067BC"/>
    <w:rsid w:val="001072B4"/>
    <w:rsid w:val="00110185"/>
    <w:rsid w:val="0011083C"/>
    <w:rsid w:val="00110F14"/>
    <w:rsid w:val="0011197C"/>
    <w:rsid w:val="00112813"/>
    <w:rsid w:val="00114C8F"/>
    <w:rsid w:val="00116FC0"/>
    <w:rsid w:val="00117B1A"/>
    <w:rsid w:val="001231B3"/>
    <w:rsid w:val="00124A52"/>
    <w:rsid w:val="00130567"/>
    <w:rsid w:val="00130B35"/>
    <w:rsid w:val="00133E4C"/>
    <w:rsid w:val="0013478B"/>
    <w:rsid w:val="00135821"/>
    <w:rsid w:val="00136D42"/>
    <w:rsid w:val="001416E4"/>
    <w:rsid w:val="00142ADD"/>
    <w:rsid w:val="0014310B"/>
    <w:rsid w:val="001433BB"/>
    <w:rsid w:val="001447A4"/>
    <w:rsid w:val="00144CFD"/>
    <w:rsid w:val="0015045B"/>
    <w:rsid w:val="0015075E"/>
    <w:rsid w:val="00150E4E"/>
    <w:rsid w:val="00150FE9"/>
    <w:rsid w:val="0015233E"/>
    <w:rsid w:val="00152601"/>
    <w:rsid w:val="00152C76"/>
    <w:rsid w:val="00155023"/>
    <w:rsid w:val="00157C3B"/>
    <w:rsid w:val="00157EA0"/>
    <w:rsid w:val="00160989"/>
    <w:rsid w:val="00160AD5"/>
    <w:rsid w:val="00160E2E"/>
    <w:rsid w:val="001622C1"/>
    <w:rsid w:val="00163BD0"/>
    <w:rsid w:val="00165491"/>
    <w:rsid w:val="001654CF"/>
    <w:rsid w:val="00165787"/>
    <w:rsid w:val="00166864"/>
    <w:rsid w:val="00167A41"/>
    <w:rsid w:val="001702AB"/>
    <w:rsid w:val="00171E0C"/>
    <w:rsid w:val="001721E8"/>
    <w:rsid w:val="0017373B"/>
    <w:rsid w:val="00173DEC"/>
    <w:rsid w:val="00176B18"/>
    <w:rsid w:val="0018634F"/>
    <w:rsid w:val="00186995"/>
    <w:rsid w:val="0018783D"/>
    <w:rsid w:val="0019189E"/>
    <w:rsid w:val="00194C33"/>
    <w:rsid w:val="00195151"/>
    <w:rsid w:val="001954D7"/>
    <w:rsid w:val="00196814"/>
    <w:rsid w:val="001A118C"/>
    <w:rsid w:val="001A1616"/>
    <w:rsid w:val="001A1A7C"/>
    <w:rsid w:val="001A2CDF"/>
    <w:rsid w:val="001A36C3"/>
    <w:rsid w:val="001A4458"/>
    <w:rsid w:val="001A4DE7"/>
    <w:rsid w:val="001A68EB"/>
    <w:rsid w:val="001A70CC"/>
    <w:rsid w:val="001B2B02"/>
    <w:rsid w:val="001B309C"/>
    <w:rsid w:val="001B320B"/>
    <w:rsid w:val="001B3BD6"/>
    <w:rsid w:val="001B43DD"/>
    <w:rsid w:val="001B48CB"/>
    <w:rsid w:val="001B4A9C"/>
    <w:rsid w:val="001B55C4"/>
    <w:rsid w:val="001B60A6"/>
    <w:rsid w:val="001B7EE2"/>
    <w:rsid w:val="001C01B4"/>
    <w:rsid w:val="001C04BC"/>
    <w:rsid w:val="001C09DA"/>
    <w:rsid w:val="001C2825"/>
    <w:rsid w:val="001D1768"/>
    <w:rsid w:val="001D2532"/>
    <w:rsid w:val="001D3D2C"/>
    <w:rsid w:val="001D4F78"/>
    <w:rsid w:val="001D55EF"/>
    <w:rsid w:val="001D61D3"/>
    <w:rsid w:val="001D6FD7"/>
    <w:rsid w:val="001D7B07"/>
    <w:rsid w:val="001E0AC5"/>
    <w:rsid w:val="001E2D1B"/>
    <w:rsid w:val="001E39D7"/>
    <w:rsid w:val="001E40AA"/>
    <w:rsid w:val="001E44CD"/>
    <w:rsid w:val="001E467A"/>
    <w:rsid w:val="001E74DA"/>
    <w:rsid w:val="001E7A1A"/>
    <w:rsid w:val="001E7CF1"/>
    <w:rsid w:val="001F0B2C"/>
    <w:rsid w:val="001F1E72"/>
    <w:rsid w:val="001F2ED9"/>
    <w:rsid w:val="001F2EE1"/>
    <w:rsid w:val="001F6BEB"/>
    <w:rsid w:val="0020022D"/>
    <w:rsid w:val="002009C3"/>
    <w:rsid w:val="00200FA7"/>
    <w:rsid w:val="0020173F"/>
    <w:rsid w:val="002030DD"/>
    <w:rsid w:val="002039BE"/>
    <w:rsid w:val="00204B05"/>
    <w:rsid w:val="00206F3C"/>
    <w:rsid w:val="00207FF9"/>
    <w:rsid w:val="002101A8"/>
    <w:rsid w:val="002103CD"/>
    <w:rsid w:val="00212BCD"/>
    <w:rsid w:val="002154AA"/>
    <w:rsid w:val="00216DB8"/>
    <w:rsid w:val="002219A9"/>
    <w:rsid w:val="00221F4D"/>
    <w:rsid w:val="00222095"/>
    <w:rsid w:val="0022354A"/>
    <w:rsid w:val="0022415E"/>
    <w:rsid w:val="00226B63"/>
    <w:rsid w:val="002315A1"/>
    <w:rsid w:val="00231ED0"/>
    <w:rsid w:val="0023309C"/>
    <w:rsid w:val="00233BB0"/>
    <w:rsid w:val="002356C3"/>
    <w:rsid w:val="002367EC"/>
    <w:rsid w:val="00236AD5"/>
    <w:rsid w:val="002377C2"/>
    <w:rsid w:val="00240A8F"/>
    <w:rsid w:val="00240AF0"/>
    <w:rsid w:val="00242CE5"/>
    <w:rsid w:val="002433F6"/>
    <w:rsid w:val="0024520E"/>
    <w:rsid w:val="0024539D"/>
    <w:rsid w:val="00245804"/>
    <w:rsid w:val="00246198"/>
    <w:rsid w:val="0025130E"/>
    <w:rsid w:val="00251317"/>
    <w:rsid w:val="0025191F"/>
    <w:rsid w:val="002520BE"/>
    <w:rsid w:val="002530CC"/>
    <w:rsid w:val="00253796"/>
    <w:rsid w:val="00253C31"/>
    <w:rsid w:val="00253EBD"/>
    <w:rsid w:val="0025444C"/>
    <w:rsid w:val="00257193"/>
    <w:rsid w:val="00260A14"/>
    <w:rsid w:val="00261657"/>
    <w:rsid w:val="00261ADF"/>
    <w:rsid w:val="002624AE"/>
    <w:rsid w:val="0026389D"/>
    <w:rsid w:val="00265F6C"/>
    <w:rsid w:val="00266633"/>
    <w:rsid w:val="002675C2"/>
    <w:rsid w:val="00267EC0"/>
    <w:rsid w:val="002709AE"/>
    <w:rsid w:val="00271772"/>
    <w:rsid w:val="00271FD0"/>
    <w:rsid w:val="00272DBE"/>
    <w:rsid w:val="002731CD"/>
    <w:rsid w:val="00273C11"/>
    <w:rsid w:val="002750D8"/>
    <w:rsid w:val="00276952"/>
    <w:rsid w:val="00282BED"/>
    <w:rsid w:val="00283080"/>
    <w:rsid w:val="00283FD8"/>
    <w:rsid w:val="00285A6B"/>
    <w:rsid w:val="00286EB1"/>
    <w:rsid w:val="002912C9"/>
    <w:rsid w:val="00291C5A"/>
    <w:rsid w:val="00292ED5"/>
    <w:rsid w:val="00295EAF"/>
    <w:rsid w:val="002A193C"/>
    <w:rsid w:val="002A1F0F"/>
    <w:rsid w:val="002A2047"/>
    <w:rsid w:val="002A344F"/>
    <w:rsid w:val="002A4587"/>
    <w:rsid w:val="002A472E"/>
    <w:rsid w:val="002A58B5"/>
    <w:rsid w:val="002A5A18"/>
    <w:rsid w:val="002A5A95"/>
    <w:rsid w:val="002A655A"/>
    <w:rsid w:val="002A6DEE"/>
    <w:rsid w:val="002B0289"/>
    <w:rsid w:val="002B2AA2"/>
    <w:rsid w:val="002B2E45"/>
    <w:rsid w:val="002B3F92"/>
    <w:rsid w:val="002B474C"/>
    <w:rsid w:val="002B5229"/>
    <w:rsid w:val="002B6865"/>
    <w:rsid w:val="002B6908"/>
    <w:rsid w:val="002C2C50"/>
    <w:rsid w:val="002C3BD6"/>
    <w:rsid w:val="002C51D6"/>
    <w:rsid w:val="002C6891"/>
    <w:rsid w:val="002C68BB"/>
    <w:rsid w:val="002C6C6B"/>
    <w:rsid w:val="002C6F0D"/>
    <w:rsid w:val="002C70F8"/>
    <w:rsid w:val="002D0AB4"/>
    <w:rsid w:val="002D1837"/>
    <w:rsid w:val="002D3076"/>
    <w:rsid w:val="002D4158"/>
    <w:rsid w:val="002D4666"/>
    <w:rsid w:val="002D571F"/>
    <w:rsid w:val="002D5726"/>
    <w:rsid w:val="002D6A30"/>
    <w:rsid w:val="002D70B0"/>
    <w:rsid w:val="002D7535"/>
    <w:rsid w:val="002D7893"/>
    <w:rsid w:val="002D7E1F"/>
    <w:rsid w:val="002E366D"/>
    <w:rsid w:val="002E3AE6"/>
    <w:rsid w:val="002E3DA9"/>
    <w:rsid w:val="002E4E90"/>
    <w:rsid w:val="002E4ECE"/>
    <w:rsid w:val="002E65E1"/>
    <w:rsid w:val="002E6A7E"/>
    <w:rsid w:val="002E7B07"/>
    <w:rsid w:val="002F101F"/>
    <w:rsid w:val="002F1B7B"/>
    <w:rsid w:val="002F67B1"/>
    <w:rsid w:val="002F739E"/>
    <w:rsid w:val="003005D2"/>
    <w:rsid w:val="00300664"/>
    <w:rsid w:val="00300774"/>
    <w:rsid w:val="003008EC"/>
    <w:rsid w:val="00304166"/>
    <w:rsid w:val="00305883"/>
    <w:rsid w:val="00306C9C"/>
    <w:rsid w:val="0030754B"/>
    <w:rsid w:val="00310AE3"/>
    <w:rsid w:val="00311100"/>
    <w:rsid w:val="00311717"/>
    <w:rsid w:val="00312837"/>
    <w:rsid w:val="003128AF"/>
    <w:rsid w:val="00313080"/>
    <w:rsid w:val="003134AB"/>
    <w:rsid w:val="003141AD"/>
    <w:rsid w:val="0031540C"/>
    <w:rsid w:val="00315576"/>
    <w:rsid w:val="00317507"/>
    <w:rsid w:val="003175A0"/>
    <w:rsid w:val="00320BC4"/>
    <w:rsid w:val="00320E88"/>
    <w:rsid w:val="00322D30"/>
    <w:rsid w:val="00325E75"/>
    <w:rsid w:val="003262FE"/>
    <w:rsid w:val="003265A4"/>
    <w:rsid w:val="00326B11"/>
    <w:rsid w:val="00326CDE"/>
    <w:rsid w:val="00326F60"/>
    <w:rsid w:val="0033021A"/>
    <w:rsid w:val="003305BE"/>
    <w:rsid w:val="00332430"/>
    <w:rsid w:val="00332C2E"/>
    <w:rsid w:val="003333E7"/>
    <w:rsid w:val="00335E24"/>
    <w:rsid w:val="003379D9"/>
    <w:rsid w:val="00340FE4"/>
    <w:rsid w:val="003430E7"/>
    <w:rsid w:val="0034317C"/>
    <w:rsid w:val="0034347C"/>
    <w:rsid w:val="00344BBB"/>
    <w:rsid w:val="00345ECB"/>
    <w:rsid w:val="003462B0"/>
    <w:rsid w:val="003471A8"/>
    <w:rsid w:val="0035086E"/>
    <w:rsid w:val="00351DB0"/>
    <w:rsid w:val="00352F03"/>
    <w:rsid w:val="0035426C"/>
    <w:rsid w:val="00354E8B"/>
    <w:rsid w:val="00355A91"/>
    <w:rsid w:val="00360748"/>
    <w:rsid w:val="00360E8B"/>
    <w:rsid w:val="00361AC6"/>
    <w:rsid w:val="00362F5F"/>
    <w:rsid w:val="003630C7"/>
    <w:rsid w:val="00363583"/>
    <w:rsid w:val="003635A8"/>
    <w:rsid w:val="00364CD2"/>
    <w:rsid w:val="00364FBB"/>
    <w:rsid w:val="0036722A"/>
    <w:rsid w:val="003672E9"/>
    <w:rsid w:val="00367C87"/>
    <w:rsid w:val="00367EB2"/>
    <w:rsid w:val="00370147"/>
    <w:rsid w:val="0037134A"/>
    <w:rsid w:val="0037144F"/>
    <w:rsid w:val="003728AE"/>
    <w:rsid w:val="00372F89"/>
    <w:rsid w:val="0037302A"/>
    <w:rsid w:val="0037400C"/>
    <w:rsid w:val="00374C82"/>
    <w:rsid w:val="0037534B"/>
    <w:rsid w:val="00375DAA"/>
    <w:rsid w:val="00377140"/>
    <w:rsid w:val="00377E4A"/>
    <w:rsid w:val="00380AEF"/>
    <w:rsid w:val="00381B65"/>
    <w:rsid w:val="00381D44"/>
    <w:rsid w:val="0038216A"/>
    <w:rsid w:val="00385440"/>
    <w:rsid w:val="003859AA"/>
    <w:rsid w:val="00386C11"/>
    <w:rsid w:val="00391C83"/>
    <w:rsid w:val="0039212E"/>
    <w:rsid w:val="00395194"/>
    <w:rsid w:val="003966EC"/>
    <w:rsid w:val="00396821"/>
    <w:rsid w:val="00396E9C"/>
    <w:rsid w:val="003A3BF7"/>
    <w:rsid w:val="003A450C"/>
    <w:rsid w:val="003A67FD"/>
    <w:rsid w:val="003B006C"/>
    <w:rsid w:val="003B04A0"/>
    <w:rsid w:val="003B2DEE"/>
    <w:rsid w:val="003B36BF"/>
    <w:rsid w:val="003B40DD"/>
    <w:rsid w:val="003B4D60"/>
    <w:rsid w:val="003B51D9"/>
    <w:rsid w:val="003C12E3"/>
    <w:rsid w:val="003C393C"/>
    <w:rsid w:val="003C3A49"/>
    <w:rsid w:val="003C4034"/>
    <w:rsid w:val="003C4501"/>
    <w:rsid w:val="003C4BC1"/>
    <w:rsid w:val="003C51ED"/>
    <w:rsid w:val="003C55B6"/>
    <w:rsid w:val="003C6220"/>
    <w:rsid w:val="003C65B5"/>
    <w:rsid w:val="003C716E"/>
    <w:rsid w:val="003C7EF5"/>
    <w:rsid w:val="003D020A"/>
    <w:rsid w:val="003D18C5"/>
    <w:rsid w:val="003D3137"/>
    <w:rsid w:val="003D3312"/>
    <w:rsid w:val="003D336E"/>
    <w:rsid w:val="003D4998"/>
    <w:rsid w:val="003D4AE4"/>
    <w:rsid w:val="003D59E6"/>
    <w:rsid w:val="003D5B13"/>
    <w:rsid w:val="003D6A05"/>
    <w:rsid w:val="003D7239"/>
    <w:rsid w:val="003E0B38"/>
    <w:rsid w:val="003E0E91"/>
    <w:rsid w:val="003E14ED"/>
    <w:rsid w:val="003E16E0"/>
    <w:rsid w:val="003E3CDB"/>
    <w:rsid w:val="003E4D90"/>
    <w:rsid w:val="003E6CD9"/>
    <w:rsid w:val="003E7FE0"/>
    <w:rsid w:val="003F23A1"/>
    <w:rsid w:val="003F245A"/>
    <w:rsid w:val="003F5DBB"/>
    <w:rsid w:val="003F5F16"/>
    <w:rsid w:val="003F6CA5"/>
    <w:rsid w:val="003F7AB7"/>
    <w:rsid w:val="0040030F"/>
    <w:rsid w:val="00403135"/>
    <w:rsid w:val="00403247"/>
    <w:rsid w:val="004055D5"/>
    <w:rsid w:val="004065EB"/>
    <w:rsid w:val="0040718D"/>
    <w:rsid w:val="00407C92"/>
    <w:rsid w:val="00407E00"/>
    <w:rsid w:val="0041052F"/>
    <w:rsid w:val="00411900"/>
    <w:rsid w:val="00413505"/>
    <w:rsid w:val="0041399D"/>
    <w:rsid w:val="00413E42"/>
    <w:rsid w:val="004141B9"/>
    <w:rsid w:val="004148CE"/>
    <w:rsid w:val="00416AA2"/>
    <w:rsid w:val="00416E96"/>
    <w:rsid w:val="0041734F"/>
    <w:rsid w:val="00417941"/>
    <w:rsid w:val="00420810"/>
    <w:rsid w:val="00420A8F"/>
    <w:rsid w:val="00420D4C"/>
    <w:rsid w:val="00421489"/>
    <w:rsid w:val="004231AC"/>
    <w:rsid w:val="004232F3"/>
    <w:rsid w:val="00426348"/>
    <w:rsid w:val="004274D3"/>
    <w:rsid w:val="004278B9"/>
    <w:rsid w:val="00427CAA"/>
    <w:rsid w:val="00430BEF"/>
    <w:rsid w:val="00432725"/>
    <w:rsid w:val="004331C2"/>
    <w:rsid w:val="00433998"/>
    <w:rsid w:val="00433D68"/>
    <w:rsid w:val="00434159"/>
    <w:rsid w:val="00440389"/>
    <w:rsid w:val="004412E8"/>
    <w:rsid w:val="004429F1"/>
    <w:rsid w:val="00443E8C"/>
    <w:rsid w:val="00447F37"/>
    <w:rsid w:val="00450391"/>
    <w:rsid w:val="00450724"/>
    <w:rsid w:val="00450760"/>
    <w:rsid w:val="00450DF1"/>
    <w:rsid w:val="00451F01"/>
    <w:rsid w:val="004532C9"/>
    <w:rsid w:val="004536F3"/>
    <w:rsid w:val="00453A2B"/>
    <w:rsid w:val="00454B29"/>
    <w:rsid w:val="0045652E"/>
    <w:rsid w:val="004574FB"/>
    <w:rsid w:val="0046018A"/>
    <w:rsid w:val="00460C27"/>
    <w:rsid w:val="004616BE"/>
    <w:rsid w:val="004616DA"/>
    <w:rsid w:val="0046239A"/>
    <w:rsid w:val="00463601"/>
    <w:rsid w:val="004638F4"/>
    <w:rsid w:val="00464356"/>
    <w:rsid w:val="00464547"/>
    <w:rsid w:val="00464CC9"/>
    <w:rsid w:val="004653CB"/>
    <w:rsid w:val="00466096"/>
    <w:rsid w:val="00466DE0"/>
    <w:rsid w:val="004674E7"/>
    <w:rsid w:val="004735BB"/>
    <w:rsid w:val="00473A92"/>
    <w:rsid w:val="00473E60"/>
    <w:rsid w:val="00473EA1"/>
    <w:rsid w:val="00475718"/>
    <w:rsid w:val="00477223"/>
    <w:rsid w:val="004802B7"/>
    <w:rsid w:val="004813F7"/>
    <w:rsid w:val="00481501"/>
    <w:rsid w:val="004850C5"/>
    <w:rsid w:val="0048516F"/>
    <w:rsid w:val="0048543A"/>
    <w:rsid w:val="0048609D"/>
    <w:rsid w:val="00486655"/>
    <w:rsid w:val="004869A9"/>
    <w:rsid w:val="00487697"/>
    <w:rsid w:val="0049002A"/>
    <w:rsid w:val="00490594"/>
    <w:rsid w:val="004906C2"/>
    <w:rsid w:val="00490B7C"/>
    <w:rsid w:val="00491151"/>
    <w:rsid w:val="004915BA"/>
    <w:rsid w:val="004936F7"/>
    <w:rsid w:val="00494536"/>
    <w:rsid w:val="00496A28"/>
    <w:rsid w:val="00497A14"/>
    <w:rsid w:val="004A0D7D"/>
    <w:rsid w:val="004A664F"/>
    <w:rsid w:val="004A6FA0"/>
    <w:rsid w:val="004A76B4"/>
    <w:rsid w:val="004A77E7"/>
    <w:rsid w:val="004A7FFA"/>
    <w:rsid w:val="004B0EAA"/>
    <w:rsid w:val="004B262D"/>
    <w:rsid w:val="004B3869"/>
    <w:rsid w:val="004B5225"/>
    <w:rsid w:val="004B623A"/>
    <w:rsid w:val="004B6BDB"/>
    <w:rsid w:val="004B6E09"/>
    <w:rsid w:val="004B72B3"/>
    <w:rsid w:val="004C0D4E"/>
    <w:rsid w:val="004C0F94"/>
    <w:rsid w:val="004C1B7A"/>
    <w:rsid w:val="004C1DB9"/>
    <w:rsid w:val="004C1DEB"/>
    <w:rsid w:val="004C460B"/>
    <w:rsid w:val="004C58F3"/>
    <w:rsid w:val="004C7E68"/>
    <w:rsid w:val="004D26DB"/>
    <w:rsid w:val="004D5332"/>
    <w:rsid w:val="004D5984"/>
    <w:rsid w:val="004D72AC"/>
    <w:rsid w:val="004D7630"/>
    <w:rsid w:val="004D7B79"/>
    <w:rsid w:val="004E1777"/>
    <w:rsid w:val="004E2477"/>
    <w:rsid w:val="004E2DCD"/>
    <w:rsid w:val="004E2E72"/>
    <w:rsid w:val="004E3300"/>
    <w:rsid w:val="004E4600"/>
    <w:rsid w:val="004E5DB7"/>
    <w:rsid w:val="004E6453"/>
    <w:rsid w:val="004E6657"/>
    <w:rsid w:val="004E748E"/>
    <w:rsid w:val="004F38CD"/>
    <w:rsid w:val="004F4DAA"/>
    <w:rsid w:val="004F60E7"/>
    <w:rsid w:val="004F6368"/>
    <w:rsid w:val="004F6528"/>
    <w:rsid w:val="004F6A71"/>
    <w:rsid w:val="00500002"/>
    <w:rsid w:val="0050038D"/>
    <w:rsid w:val="005028D2"/>
    <w:rsid w:val="00502C24"/>
    <w:rsid w:val="0050458A"/>
    <w:rsid w:val="00504D99"/>
    <w:rsid w:val="005054CE"/>
    <w:rsid w:val="00505902"/>
    <w:rsid w:val="00506005"/>
    <w:rsid w:val="0051000E"/>
    <w:rsid w:val="00512262"/>
    <w:rsid w:val="00514A8E"/>
    <w:rsid w:val="00516DCE"/>
    <w:rsid w:val="00521E75"/>
    <w:rsid w:val="00522A37"/>
    <w:rsid w:val="00523412"/>
    <w:rsid w:val="005257EF"/>
    <w:rsid w:val="00526440"/>
    <w:rsid w:val="00531689"/>
    <w:rsid w:val="0053178F"/>
    <w:rsid w:val="00532112"/>
    <w:rsid w:val="005325C4"/>
    <w:rsid w:val="005329C1"/>
    <w:rsid w:val="00532B09"/>
    <w:rsid w:val="00534597"/>
    <w:rsid w:val="005352F7"/>
    <w:rsid w:val="00536281"/>
    <w:rsid w:val="00536948"/>
    <w:rsid w:val="0053743C"/>
    <w:rsid w:val="005407E8"/>
    <w:rsid w:val="0054111E"/>
    <w:rsid w:val="005421B1"/>
    <w:rsid w:val="00546FAA"/>
    <w:rsid w:val="00550AA2"/>
    <w:rsid w:val="005525FE"/>
    <w:rsid w:val="00552E0D"/>
    <w:rsid w:val="00553182"/>
    <w:rsid w:val="005533F8"/>
    <w:rsid w:val="0055416E"/>
    <w:rsid w:val="00560885"/>
    <w:rsid w:val="00561D48"/>
    <w:rsid w:val="005643AC"/>
    <w:rsid w:val="005665B6"/>
    <w:rsid w:val="00570389"/>
    <w:rsid w:val="00570928"/>
    <w:rsid w:val="00572FE8"/>
    <w:rsid w:val="0057467B"/>
    <w:rsid w:val="00574693"/>
    <w:rsid w:val="005748CB"/>
    <w:rsid w:val="00576C19"/>
    <w:rsid w:val="00580A06"/>
    <w:rsid w:val="005817E7"/>
    <w:rsid w:val="005826BF"/>
    <w:rsid w:val="00582E5D"/>
    <w:rsid w:val="00583271"/>
    <w:rsid w:val="005858B8"/>
    <w:rsid w:val="00587569"/>
    <w:rsid w:val="00587A17"/>
    <w:rsid w:val="00590B93"/>
    <w:rsid w:val="005913D2"/>
    <w:rsid w:val="0059458D"/>
    <w:rsid w:val="00595AA1"/>
    <w:rsid w:val="0059738B"/>
    <w:rsid w:val="00597D5E"/>
    <w:rsid w:val="00597E71"/>
    <w:rsid w:val="005A07EF"/>
    <w:rsid w:val="005A261D"/>
    <w:rsid w:val="005A3369"/>
    <w:rsid w:val="005A5108"/>
    <w:rsid w:val="005A563F"/>
    <w:rsid w:val="005A59E4"/>
    <w:rsid w:val="005A7135"/>
    <w:rsid w:val="005B362A"/>
    <w:rsid w:val="005B3D4B"/>
    <w:rsid w:val="005C0241"/>
    <w:rsid w:val="005C03E1"/>
    <w:rsid w:val="005C08F9"/>
    <w:rsid w:val="005C1BEA"/>
    <w:rsid w:val="005C1CDC"/>
    <w:rsid w:val="005C1F94"/>
    <w:rsid w:val="005C497F"/>
    <w:rsid w:val="005C5052"/>
    <w:rsid w:val="005C5880"/>
    <w:rsid w:val="005C706A"/>
    <w:rsid w:val="005C75F9"/>
    <w:rsid w:val="005D116D"/>
    <w:rsid w:val="005D19DD"/>
    <w:rsid w:val="005D24CF"/>
    <w:rsid w:val="005D33FC"/>
    <w:rsid w:val="005D626D"/>
    <w:rsid w:val="005D644E"/>
    <w:rsid w:val="005D68E2"/>
    <w:rsid w:val="005D7D8D"/>
    <w:rsid w:val="005E258E"/>
    <w:rsid w:val="005E3D4D"/>
    <w:rsid w:val="005E57CE"/>
    <w:rsid w:val="005E59CC"/>
    <w:rsid w:val="005E77A5"/>
    <w:rsid w:val="005F1E7B"/>
    <w:rsid w:val="005F2531"/>
    <w:rsid w:val="005F301F"/>
    <w:rsid w:val="005F49C8"/>
    <w:rsid w:val="005F5C9C"/>
    <w:rsid w:val="005F6A9A"/>
    <w:rsid w:val="0060017B"/>
    <w:rsid w:val="006003CB"/>
    <w:rsid w:val="00601B63"/>
    <w:rsid w:val="006023F5"/>
    <w:rsid w:val="00602CBE"/>
    <w:rsid w:val="00602EFF"/>
    <w:rsid w:val="006032AF"/>
    <w:rsid w:val="00605EA1"/>
    <w:rsid w:val="00606BB9"/>
    <w:rsid w:val="00610332"/>
    <w:rsid w:val="006114EF"/>
    <w:rsid w:val="00613ACF"/>
    <w:rsid w:val="00615AB6"/>
    <w:rsid w:val="00616227"/>
    <w:rsid w:val="0061777D"/>
    <w:rsid w:val="00617F1B"/>
    <w:rsid w:val="00621042"/>
    <w:rsid w:val="006216C7"/>
    <w:rsid w:val="006224F6"/>
    <w:rsid w:val="00622CE7"/>
    <w:rsid w:val="00624EE7"/>
    <w:rsid w:val="006257B1"/>
    <w:rsid w:val="0062691D"/>
    <w:rsid w:val="00626D02"/>
    <w:rsid w:val="00627418"/>
    <w:rsid w:val="00627B21"/>
    <w:rsid w:val="00632836"/>
    <w:rsid w:val="0063383D"/>
    <w:rsid w:val="00633A79"/>
    <w:rsid w:val="00637D69"/>
    <w:rsid w:val="0064126E"/>
    <w:rsid w:val="00641A82"/>
    <w:rsid w:val="00644033"/>
    <w:rsid w:val="0064484E"/>
    <w:rsid w:val="006453E8"/>
    <w:rsid w:val="0064695E"/>
    <w:rsid w:val="00646B03"/>
    <w:rsid w:val="00647A4E"/>
    <w:rsid w:val="00650071"/>
    <w:rsid w:val="00650440"/>
    <w:rsid w:val="006508D2"/>
    <w:rsid w:val="0065090D"/>
    <w:rsid w:val="00650AB4"/>
    <w:rsid w:val="00651C13"/>
    <w:rsid w:val="006522CB"/>
    <w:rsid w:val="00652D3A"/>
    <w:rsid w:val="00654C18"/>
    <w:rsid w:val="006550C8"/>
    <w:rsid w:val="0065575C"/>
    <w:rsid w:val="006558A8"/>
    <w:rsid w:val="00657812"/>
    <w:rsid w:val="00662589"/>
    <w:rsid w:val="00665986"/>
    <w:rsid w:val="0066705D"/>
    <w:rsid w:val="006676D8"/>
    <w:rsid w:val="00670EE0"/>
    <w:rsid w:val="00671B4C"/>
    <w:rsid w:val="00671FE9"/>
    <w:rsid w:val="0067333E"/>
    <w:rsid w:val="006733BC"/>
    <w:rsid w:val="00673F0B"/>
    <w:rsid w:val="006747FF"/>
    <w:rsid w:val="006757B9"/>
    <w:rsid w:val="00675F14"/>
    <w:rsid w:val="006762B7"/>
    <w:rsid w:val="006766FC"/>
    <w:rsid w:val="00677ED5"/>
    <w:rsid w:val="00680026"/>
    <w:rsid w:val="00682636"/>
    <w:rsid w:val="006829F6"/>
    <w:rsid w:val="006858A5"/>
    <w:rsid w:val="006859A1"/>
    <w:rsid w:val="00685A9B"/>
    <w:rsid w:val="00685FA5"/>
    <w:rsid w:val="00690577"/>
    <w:rsid w:val="006907F0"/>
    <w:rsid w:val="0069255A"/>
    <w:rsid w:val="006940F5"/>
    <w:rsid w:val="0069425B"/>
    <w:rsid w:val="006963C1"/>
    <w:rsid w:val="00696EE2"/>
    <w:rsid w:val="00696FD0"/>
    <w:rsid w:val="0069725C"/>
    <w:rsid w:val="006A0B12"/>
    <w:rsid w:val="006A15CE"/>
    <w:rsid w:val="006A2225"/>
    <w:rsid w:val="006A25D4"/>
    <w:rsid w:val="006A4277"/>
    <w:rsid w:val="006A5518"/>
    <w:rsid w:val="006A5696"/>
    <w:rsid w:val="006A7F38"/>
    <w:rsid w:val="006B00C1"/>
    <w:rsid w:val="006B13D5"/>
    <w:rsid w:val="006B1691"/>
    <w:rsid w:val="006B2C24"/>
    <w:rsid w:val="006B3CD2"/>
    <w:rsid w:val="006C0A96"/>
    <w:rsid w:val="006C140C"/>
    <w:rsid w:val="006C1D04"/>
    <w:rsid w:val="006C2944"/>
    <w:rsid w:val="006C3BC8"/>
    <w:rsid w:val="006C3FE8"/>
    <w:rsid w:val="006C54C3"/>
    <w:rsid w:val="006C59F1"/>
    <w:rsid w:val="006C6B71"/>
    <w:rsid w:val="006C6CAE"/>
    <w:rsid w:val="006C7E6B"/>
    <w:rsid w:val="006D0216"/>
    <w:rsid w:val="006D262B"/>
    <w:rsid w:val="006D3402"/>
    <w:rsid w:val="006D6170"/>
    <w:rsid w:val="006D72D6"/>
    <w:rsid w:val="006E01FB"/>
    <w:rsid w:val="006E0522"/>
    <w:rsid w:val="006E3A25"/>
    <w:rsid w:val="006E40FA"/>
    <w:rsid w:val="006E60E8"/>
    <w:rsid w:val="006E67CD"/>
    <w:rsid w:val="006E6884"/>
    <w:rsid w:val="006E6BFD"/>
    <w:rsid w:val="006F13DB"/>
    <w:rsid w:val="006F2410"/>
    <w:rsid w:val="006F251A"/>
    <w:rsid w:val="006F31EE"/>
    <w:rsid w:val="006F35E8"/>
    <w:rsid w:val="006F381A"/>
    <w:rsid w:val="006F403F"/>
    <w:rsid w:val="006F5D30"/>
    <w:rsid w:val="006F67C4"/>
    <w:rsid w:val="006F6F44"/>
    <w:rsid w:val="00700C07"/>
    <w:rsid w:val="0070584E"/>
    <w:rsid w:val="007060C6"/>
    <w:rsid w:val="0070716C"/>
    <w:rsid w:val="0070763D"/>
    <w:rsid w:val="00711220"/>
    <w:rsid w:val="007116D8"/>
    <w:rsid w:val="00712C4E"/>
    <w:rsid w:val="00713513"/>
    <w:rsid w:val="00713A2B"/>
    <w:rsid w:val="007167F8"/>
    <w:rsid w:val="00717806"/>
    <w:rsid w:val="00722AF8"/>
    <w:rsid w:val="00722D12"/>
    <w:rsid w:val="00724AC7"/>
    <w:rsid w:val="00726741"/>
    <w:rsid w:val="00726C89"/>
    <w:rsid w:val="0073086C"/>
    <w:rsid w:val="00731CDD"/>
    <w:rsid w:val="007325BA"/>
    <w:rsid w:val="0073309C"/>
    <w:rsid w:val="00733DA4"/>
    <w:rsid w:val="007355C1"/>
    <w:rsid w:val="00735642"/>
    <w:rsid w:val="00735C75"/>
    <w:rsid w:val="007360E1"/>
    <w:rsid w:val="00737210"/>
    <w:rsid w:val="0073739C"/>
    <w:rsid w:val="00740028"/>
    <w:rsid w:val="00740B4E"/>
    <w:rsid w:val="00740E07"/>
    <w:rsid w:val="00741294"/>
    <w:rsid w:val="007430AF"/>
    <w:rsid w:val="007438B9"/>
    <w:rsid w:val="00744581"/>
    <w:rsid w:val="0074561A"/>
    <w:rsid w:val="0075283D"/>
    <w:rsid w:val="00754A59"/>
    <w:rsid w:val="00754B5D"/>
    <w:rsid w:val="007553C8"/>
    <w:rsid w:val="00757585"/>
    <w:rsid w:val="00760246"/>
    <w:rsid w:val="007606BE"/>
    <w:rsid w:val="00760A93"/>
    <w:rsid w:val="00760C11"/>
    <w:rsid w:val="00761CF5"/>
    <w:rsid w:val="007622F6"/>
    <w:rsid w:val="0076401B"/>
    <w:rsid w:val="00764D14"/>
    <w:rsid w:val="00767C59"/>
    <w:rsid w:val="007700FE"/>
    <w:rsid w:val="00770981"/>
    <w:rsid w:val="00771049"/>
    <w:rsid w:val="0077180D"/>
    <w:rsid w:val="007719C3"/>
    <w:rsid w:val="00772ED0"/>
    <w:rsid w:val="00775633"/>
    <w:rsid w:val="00776518"/>
    <w:rsid w:val="00777CB3"/>
    <w:rsid w:val="00780023"/>
    <w:rsid w:val="007803D3"/>
    <w:rsid w:val="00780DC9"/>
    <w:rsid w:val="00781B00"/>
    <w:rsid w:val="00782253"/>
    <w:rsid w:val="00782F21"/>
    <w:rsid w:val="00786CCE"/>
    <w:rsid w:val="0078773E"/>
    <w:rsid w:val="00790AC0"/>
    <w:rsid w:val="00792FF3"/>
    <w:rsid w:val="007933F8"/>
    <w:rsid w:val="007942B1"/>
    <w:rsid w:val="00795B8B"/>
    <w:rsid w:val="00797952"/>
    <w:rsid w:val="00797CD5"/>
    <w:rsid w:val="007A13D8"/>
    <w:rsid w:val="007A2575"/>
    <w:rsid w:val="007A348D"/>
    <w:rsid w:val="007A41E3"/>
    <w:rsid w:val="007A5133"/>
    <w:rsid w:val="007A6369"/>
    <w:rsid w:val="007A65F1"/>
    <w:rsid w:val="007B1701"/>
    <w:rsid w:val="007B2D84"/>
    <w:rsid w:val="007B37F7"/>
    <w:rsid w:val="007B3837"/>
    <w:rsid w:val="007B47B3"/>
    <w:rsid w:val="007B492C"/>
    <w:rsid w:val="007B6B2E"/>
    <w:rsid w:val="007C2128"/>
    <w:rsid w:val="007C22A9"/>
    <w:rsid w:val="007C25BF"/>
    <w:rsid w:val="007C2B17"/>
    <w:rsid w:val="007C3A9B"/>
    <w:rsid w:val="007C4371"/>
    <w:rsid w:val="007C4D14"/>
    <w:rsid w:val="007C4E98"/>
    <w:rsid w:val="007C7B6B"/>
    <w:rsid w:val="007D208B"/>
    <w:rsid w:val="007D2152"/>
    <w:rsid w:val="007D275F"/>
    <w:rsid w:val="007D2B48"/>
    <w:rsid w:val="007D3279"/>
    <w:rsid w:val="007D3E1D"/>
    <w:rsid w:val="007D3F64"/>
    <w:rsid w:val="007D7A14"/>
    <w:rsid w:val="007D7A27"/>
    <w:rsid w:val="007D7D82"/>
    <w:rsid w:val="007E05F9"/>
    <w:rsid w:val="007E109B"/>
    <w:rsid w:val="007E147D"/>
    <w:rsid w:val="007E16E2"/>
    <w:rsid w:val="007E1D6F"/>
    <w:rsid w:val="007E1EF5"/>
    <w:rsid w:val="007E2522"/>
    <w:rsid w:val="007E50B3"/>
    <w:rsid w:val="007E5BB2"/>
    <w:rsid w:val="007E5CF6"/>
    <w:rsid w:val="007E628F"/>
    <w:rsid w:val="007E76C8"/>
    <w:rsid w:val="007E7721"/>
    <w:rsid w:val="007F4057"/>
    <w:rsid w:val="007F48F4"/>
    <w:rsid w:val="007F5624"/>
    <w:rsid w:val="007F77EF"/>
    <w:rsid w:val="007F7C53"/>
    <w:rsid w:val="007F7D60"/>
    <w:rsid w:val="0080016F"/>
    <w:rsid w:val="00801F32"/>
    <w:rsid w:val="00803FEF"/>
    <w:rsid w:val="008045A3"/>
    <w:rsid w:val="00804BD3"/>
    <w:rsid w:val="00807C28"/>
    <w:rsid w:val="008113E6"/>
    <w:rsid w:val="00815EE1"/>
    <w:rsid w:val="00821589"/>
    <w:rsid w:val="00825058"/>
    <w:rsid w:val="00826801"/>
    <w:rsid w:val="00826D39"/>
    <w:rsid w:val="008277DC"/>
    <w:rsid w:val="008278C5"/>
    <w:rsid w:val="00830C10"/>
    <w:rsid w:val="008329FD"/>
    <w:rsid w:val="0083397C"/>
    <w:rsid w:val="00834919"/>
    <w:rsid w:val="00834963"/>
    <w:rsid w:val="008366F1"/>
    <w:rsid w:val="00836AED"/>
    <w:rsid w:val="008376F8"/>
    <w:rsid w:val="00841BD0"/>
    <w:rsid w:val="00843FF4"/>
    <w:rsid w:val="0084477E"/>
    <w:rsid w:val="008448C2"/>
    <w:rsid w:val="00844A65"/>
    <w:rsid w:val="00844B4E"/>
    <w:rsid w:val="00845C4D"/>
    <w:rsid w:val="00845F33"/>
    <w:rsid w:val="00846675"/>
    <w:rsid w:val="008477DB"/>
    <w:rsid w:val="00850624"/>
    <w:rsid w:val="00852FA9"/>
    <w:rsid w:val="00854059"/>
    <w:rsid w:val="00855232"/>
    <w:rsid w:val="0085583B"/>
    <w:rsid w:val="00857365"/>
    <w:rsid w:val="00861374"/>
    <w:rsid w:val="00861F19"/>
    <w:rsid w:val="00863219"/>
    <w:rsid w:val="00863DE8"/>
    <w:rsid w:val="00866F50"/>
    <w:rsid w:val="00867D0F"/>
    <w:rsid w:val="00870678"/>
    <w:rsid w:val="00871B9B"/>
    <w:rsid w:val="008726C9"/>
    <w:rsid w:val="0087390C"/>
    <w:rsid w:val="008743C9"/>
    <w:rsid w:val="008757A1"/>
    <w:rsid w:val="008762FF"/>
    <w:rsid w:val="008779DE"/>
    <w:rsid w:val="00877BD1"/>
    <w:rsid w:val="008809F2"/>
    <w:rsid w:val="00881DBC"/>
    <w:rsid w:val="008820E1"/>
    <w:rsid w:val="00882930"/>
    <w:rsid w:val="008845C7"/>
    <w:rsid w:val="0088502C"/>
    <w:rsid w:val="00886BE6"/>
    <w:rsid w:val="00886F30"/>
    <w:rsid w:val="00887040"/>
    <w:rsid w:val="00887EEB"/>
    <w:rsid w:val="00891338"/>
    <w:rsid w:val="008934E7"/>
    <w:rsid w:val="00893782"/>
    <w:rsid w:val="00894658"/>
    <w:rsid w:val="00894D0C"/>
    <w:rsid w:val="00894F27"/>
    <w:rsid w:val="00896299"/>
    <w:rsid w:val="00896F71"/>
    <w:rsid w:val="00897572"/>
    <w:rsid w:val="00897B9E"/>
    <w:rsid w:val="00897FD6"/>
    <w:rsid w:val="008A021A"/>
    <w:rsid w:val="008A156D"/>
    <w:rsid w:val="008A2475"/>
    <w:rsid w:val="008A3992"/>
    <w:rsid w:val="008A47E9"/>
    <w:rsid w:val="008A6366"/>
    <w:rsid w:val="008B0253"/>
    <w:rsid w:val="008B1C72"/>
    <w:rsid w:val="008B1EAB"/>
    <w:rsid w:val="008B2578"/>
    <w:rsid w:val="008B46C2"/>
    <w:rsid w:val="008B5017"/>
    <w:rsid w:val="008B6641"/>
    <w:rsid w:val="008B705A"/>
    <w:rsid w:val="008C05A1"/>
    <w:rsid w:val="008C2217"/>
    <w:rsid w:val="008C3DDD"/>
    <w:rsid w:val="008C4037"/>
    <w:rsid w:val="008C4A62"/>
    <w:rsid w:val="008C68C6"/>
    <w:rsid w:val="008C7BFD"/>
    <w:rsid w:val="008D0BD3"/>
    <w:rsid w:val="008D1888"/>
    <w:rsid w:val="008D3307"/>
    <w:rsid w:val="008D3D4E"/>
    <w:rsid w:val="008D3FBB"/>
    <w:rsid w:val="008D4B8A"/>
    <w:rsid w:val="008D699E"/>
    <w:rsid w:val="008D6FD6"/>
    <w:rsid w:val="008D72F3"/>
    <w:rsid w:val="008E07AE"/>
    <w:rsid w:val="008E1A0D"/>
    <w:rsid w:val="008E2A5D"/>
    <w:rsid w:val="008E4248"/>
    <w:rsid w:val="008E4803"/>
    <w:rsid w:val="008E4916"/>
    <w:rsid w:val="008E7259"/>
    <w:rsid w:val="008F1077"/>
    <w:rsid w:val="008F2009"/>
    <w:rsid w:val="008F5977"/>
    <w:rsid w:val="008F6A07"/>
    <w:rsid w:val="008F7D23"/>
    <w:rsid w:val="00900794"/>
    <w:rsid w:val="00901A78"/>
    <w:rsid w:val="00902895"/>
    <w:rsid w:val="00902940"/>
    <w:rsid w:val="00902A8A"/>
    <w:rsid w:val="009045EE"/>
    <w:rsid w:val="00905289"/>
    <w:rsid w:val="0090612C"/>
    <w:rsid w:val="009077BA"/>
    <w:rsid w:val="00907A7F"/>
    <w:rsid w:val="009101EA"/>
    <w:rsid w:val="00910FD6"/>
    <w:rsid w:val="00912BEA"/>
    <w:rsid w:val="00912EDB"/>
    <w:rsid w:val="00913545"/>
    <w:rsid w:val="009154E1"/>
    <w:rsid w:val="00917BD1"/>
    <w:rsid w:val="00921BA4"/>
    <w:rsid w:val="009230FD"/>
    <w:rsid w:val="00925029"/>
    <w:rsid w:val="009255FE"/>
    <w:rsid w:val="009269A3"/>
    <w:rsid w:val="009271F1"/>
    <w:rsid w:val="00927FC0"/>
    <w:rsid w:val="009301BD"/>
    <w:rsid w:val="009314AD"/>
    <w:rsid w:val="00931B67"/>
    <w:rsid w:val="0093248E"/>
    <w:rsid w:val="00934A65"/>
    <w:rsid w:val="009358CF"/>
    <w:rsid w:val="00935F96"/>
    <w:rsid w:val="009370DB"/>
    <w:rsid w:val="00937624"/>
    <w:rsid w:val="00937E6E"/>
    <w:rsid w:val="00937F61"/>
    <w:rsid w:val="00940D13"/>
    <w:rsid w:val="0094345E"/>
    <w:rsid w:val="00945D2B"/>
    <w:rsid w:val="009464FA"/>
    <w:rsid w:val="00947FCC"/>
    <w:rsid w:val="009503C6"/>
    <w:rsid w:val="00950F90"/>
    <w:rsid w:val="00951A7B"/>
    <w:rsid w:val="0095202D"/>
    <w:rsid w:val="009524EC"/>
    <w:rsid w:val="00952E1D"/>
    <w:rsid w:val="00953FB1"/>
    <w:rsid w:val="00954C5A"/>
    <w:rsid w:val="00955050"/>
    <w:rsid w:val="009550FD"/>
    <w:rsid w:val="00955652"/>
    <w:rsid w:val="0095598E"/>
    <w:rsid w:val="00957603"/>
    <w:rsid w:val="009604E0"/>
    <w:rsid w:val="00960690"/>
    <w:rsid w:val="00960927"/>
    <w:rsid w:val="00960957"/>
    <w:rsid w:val="00961034"/>
    <w:rsid w:val="009660B4"/>
    <w:rsid w:val="00966B85"/>
    <w:rsid w:val="00973420"/>
    <w:rsid w:val="009741B0"/>
    <w:rsid w:val="00975092"/>
    <w:rsid w:val="00975244"/>
    <w:rsid w:val="009765D9"/>
    <w:rsid w:val="009775FD"/>
    <w:rsid w:val="00977B59"/>
    <w:rsid w:val="00977F18"/>
    <w:rsid w:val="009806B0"/>
    <w:rsid w:val="00982F10"/>
    <w:rsid w:val="00983ACA"/>
    <w:rsid w:val="00987627"/>
    <w:rsid w:val="009913FC"/>
    <w:rsid w:val="009914A4"/>
    <w:rsid w:val="009920FC"/>
    <w:rsid w:val="009925E3"/>
    <w:rsid w:val="009926A0"/>
    <w:rsid w:val="009943BB"/>
    <w:rsid w:val="00995072"/>
    <w:rsid w:val="009950AB"/>
    <w:rsid w:val="009964DC"/>
    <w:rsid w:val="00996DD6"/>
    <w:rsid w:val="009976DA"/>
    <w:rsid w:val="009A0A38"/>
    <w:rsid w:val="009A2F84"/>
    <w:rsid w:val="009A3A0C"/>
    <w:rsid w:val="009A48BC"/>
    <w:rsid w:val="009A6E2D"/>
    <w:rsid w:val="009B0E4D"/>
    <w:rsid w:val="009B1B2D"/>
    <w:rsid w:val="009B24F3"/>
    <w:rsid w:val="009B2DBD"/>
    <w:rsid w:val="009B46E1"/>
    <w:rsid w:val="009B5AD3"/>
    <w:rsid w:val="009B658F"/>
    <w:rsid w:val="009B68FB"/>
    <w:rsid w:val="009B6D07"/>
    <w:rsid w:val="009C088C"/>
    <w:rsid w:val="009C15C0"/>
    <w:rsid w:val="009C415E"/>
    <w:rsid w:val="009C42E2"/>
    <w:rsid w:val="009C4A76"/>
    <w:rsid w:val="009D47A2"/>
    <w:rsid w:val="009D61F8"/>
    <w:rsid w:val="009D6770"/>
    <w:rsid w:val="009D718F"/>
    <w:rsid w:val="009D7963"/>
    <w:rsid w:val="009E3B8F"/>
    <w:rsid w:val="009E45A8"/>
    <w:rsid w:val="009E64FE"/>
    <w:rsid w:val="009E769B"/>
    <w:rsid w:val="009E77F0"/>
    <w:rsid w:val="009E7EE0"/>
    <w:rsid w:val="009F06EF"/>
    <w:rsid w:val="009F0DC1"/>
    <w:rsid w:val="009F1FBB"/>
    <w:rsid w:val="009F2214"/>
    <w:rsid w:val="009F2490"/>
    <w:rsid w:val="009F2883"/>
    <w:rsid w:val="009F362F"/>
    <w:rsid w:val="009F3984"/>
    <w:rsid w:val="009F4B59"/>
    <w:rsid w:val="009F536A"/>
    <w:rsid w:val="009F5DC9"/>
    <w:rsid w:val="009F6163"/>
    <w:rsid w:val="009F6F88"/>
    <w:rsid w:val="009F703B"/>
    <w:rsid w:val="00A01467"/>
    <w:rsid w:val="00A01C19"/>
    <w:rsid w:val="00A02312"/>
    <w:rsid w:val="00A029FA"/>
    <w:rsid w:val="00A03D71"/>
    <w:rsid w:val="00A0781B"/>
    <w:rsid w:val="00A07EA6"/>
    <w:rsid w:val="00A136D1"/>
    <w:rsid w:val="00A13783"/>
    <w:rsid w:val="00A15D7F"/>
    <w:rsid w:val="00A172EA"/>
    <w:rsid w:val="00A21583"/>
    <w:rsid w:val="00A23B3F"/>
    <w:rsid w:val="00A23DB6"/>
    <w:rsid w:val="00A2532B"/>
    <w:rsid w:val="00A27DB7"/>
    <w:rsid w:val="00A27E52"/>
    <w:rsid w:val="00A3244E"/>
    <w:rsid w:val="00A32DB4"/>
    <w:rsid w:val="00A334C3"/>
    <w:rsid w:val="00A338E5"/>
    <w:rsid w:val="00A33B67"/>
    <w:rsid w:val="00A36EE8"/>
    <w:rsid w:val="00A3735F"/>
    <w:rsid w:val="00A41CE8"/>
    <w:rsid w:val="00A43541"/>
    <w:rsid w:val="00A45DF4"/>
    <w:rsid w:val="00A464F2"/>
    <w:rsid w:val="00A46FFD"/>
    <w:rsid w:val="00A47665"/>
    <w:rsid w:val="00A4788D"/>
    <w:rsid w:val="00A47A3F"/>
    <w:rsid w:val="00A51611"/>
    <w:rsid w:val="00A51734"/>
    <w:rsid w:val="00A51931"/>
    <w:rsid w:val="00A51B4B"/>
    <w:rsid w:val="00A5208B"/>
    <w:rsid w:val="00A52735"/>
    <w:rsid w:val="00A53338"/>
    <w:rsid w:val="00A54044"/>
    <w:rsid w:val="00A54177"/>
    <w:rsid w:val="00A5581B"/>
    <w:rsid w:val="00A55CAE"/>
    <w:rsid w:val="00A55E80"/>
    <w:rsid w:val="00A5660E"/>
    <w:rsid w:val="00A56637"/>
    <w:rsid w:val="00A57956"/>
    <w:rsid w:val="00A604BD"/>
    <w:rsid w:val="00A615F1"/>
    <w:rsid w:val="00A6325D"/>
    <w:rsid w:val="00A63B88"/>
    <w:rsid w:val="00A6592D"/>
    <w:rsid w:val="00A66B1D"/>
    <w:rsid w:val="00A67AB9"/>
    <w:rsid w:val="00A67D56"/>
    <w:rsid w:val="00A7067C"/>
    <w:rsid w:val="00A71F94"/>
    <w:rsid w:val="00A74AAA"/>
    <w:rsid w:val="00A7526B"/>
    <w:rsid w:val="00A76663"/>
    <w:rsid w:val="00A76A33"/>
    <w:rsid w:val="00A77410"/>
    <w:rsid w:val="00A77AEE"/>
    <w:rsid w:val="00A80BD1"/>
    <w:rsid w:val="00A80F6F"/>
    <w:rsid w:val="00A81F36"/>
    <w:rsid w:val="00A82583"/>
    <w:rsid w:val="00A82A27"/>
    <w:rsid w:val="00A83125"/>
    <w:rsid w:val="00A84331"/>
    <w:rsid w:val="00A92487"/>
    <w:rsid w:val="00A9341A"/>
    <w:rsid w:val="00A9477C"/>
    <w:rsid w:val="00A96AA9"/>
    <w:rsid w:val="00A9774E"/>
    <w:rsid w:val="00A978E1"/>
    <w:rsid w:val="00A97E16"/>
    <w:rsid w:val="00AA1989"/>
    <w:rsid w:val="00AA2006"/>
    <w:rsid w:val="00AA262E"/>
    <w:rsid w:val="00AA3750"/>
    <w:rsid w:val="00AA53AC"/>
    <w:rsid w:val="00AA5ACA"/>
    <w:rsid w:val="00AA68BE"/>
    <w:rsid w:val="00AA6DE9"/>
    <w:rsid w:val="00AA7292"/>
    <w:rsid w:val="00AB0C1F"/>
    <w:rsid w:val="00AB0C38"/>
    <w:rsid w:val="00AB2B12"/>
    <w:rsid w:val="00AB3017"/>
    <w:rsid w:val="00AB312D"/>
    <w:rsid w:val="00AB35A7"/>
    <w:rsid w:val="00AB43C2"/>
    <w:rsid w:val="00AB74C6"/>
    <w:rsid w:val="00AC13F7"/>
    <w:rsid w:val="00AC1E4D"/>
    <w:rsid w:val="00AC20E8"/>
    <w:rsid w:val="00AC5EF8"/>
    <w:rsid w:val="00AC71FB"/>
    <w:rsid w:val="00AC7831"/>
    <w:rsid w:val="00AC7FCF"/>
    <w:rsid w:val="00AD07C8"/>
    <w:rsid w:val="00AD107A"/>
    <w:rsid w:val="00AD135B"/>
    <w:rsid w:val="00AD26EB"/>
    <w:rsid w:val="00AD5033"/>
    <w:rsid w:val="00AD6467"/>
    <w:rsid w:val="00AD6CC1"/>
    <w:rsid w:val="00AD77AD"/>
    <w:rsid w:val="00AE0326"/>
    <w:rsid w:val="00AE1483"/>
    <w:rsid w:val="00AE1ACA"/>
    <w:rsid w:val="00AE35F5"/>
    <w:rsid w:val="00AE42C8"/>
    <w:rsid w:val="00AE439E"/>
    <w:rsid w:val="00AE468D"/>
    <w:rsid w:val="00AE5154"/>
    <w:rsid w:val="00AE5669"/>
    <w:rsid w:val="00AE7548"/>
    <w:rsid w:val="00AF017E"/>
    <w:rsid w:val="00AF12CD"/>
    <w:rsid w:val="00AF3870"/>
    <w:rsid w:val="00AF3C93"/>
    <w:rsid w:val="00AF40D7"/>
    <w:rsid w:val="00AF4117"/>
    <w:rsid w:val="00AF4D03"/>
    <w:rsid w:val="00B01CF6"/>
    <w:rsid w:val="00B02944"/>
    <w:rsid w:val="00B079AC"/>
    <w:rsid w:val="00B105D2"/>
    <w:rsid w:val="00B11445"/>
    <w:rsid w:val="00B11C3F"/>
    <w:rsid w:val="00B12642"/>
    <w:rsid w:val="00B13B79"/>
    <w:rsid w:val="00B13BAA"/>
    <w:rsid w:val="00B13E55"/>
    <w:rsid w:val="00B15AC1"/>
    <w:rsid w:val="00B15BAE"/>
    <w:rsid w:val="00B239F4"/>
    <w:rsid w:val="00B250DC"/>
    <w:rsid w:val="00B26869"/>
    <w:rsid w:val="00B26BD1"/>
    <w:rsid w:val="00B27246"/>
    <w:rsid w:val="00B27CC1"/>
    <w:rsid w:val="00B33038"/>
    <w:rsid w:val="00B33C19"/>
    <w:rsid w:val="00B3402A"/>
    <w:rsid w:val="00B34BB9"/>
    <w:rsid w:val="00B36C47"/>
    <w:rsid w:val="00B40953"/>
    <w:rsid w:val="00B43B33"/>
    <w:rsid w:val="00B44E1F"/>
    <w:rsid w:val="00B45383"/>
    <w:rsid w:val="00B45CE9"/>
    <w:rsid w:val="00B5171F"/>
    <w:rsid w:val="00B5319B"/>
    <w:rsid w:val="00B538F4"/>
    <w:rsid w:val="00B552B6"/>
    <w:rsid w:val="00B55BEB"/>
    <w:rsid w:val="00B601F4"/>
    <w:rsid w:val="00B63B9E"/>
    <w:rsid w:val="00B64778"/>
    <w:rsid w:val="00B65096"/>
    <w:rsid w:val="00B73080"/>
    <w:rsid w:val="00B74595"/>
    <w:rsid w:val="00B74F08"/>
    <w:rsid w:val="00B75624"/>
    <w:rsid w:val="00B76DBB"/>
    <w:rsid w:val="00B77983"/>
    <w:rsid w:val="00B77EBA"/>
    <w:rsid w:val="00B803A9"/>
    <w:rsid w:val="00B82884"/>
    <w:rsid w:val="00B835B9"/>
    <w:rsid w:val="00B85208"/>
    <w:rsid w:val="00B86399"/>
    <w:rsid w:val="00B90976"/>
    <w:rsid w:val="00B909F1"/>
    <w:rsid w:val="00B92150"/>
    <w:rsid w:val="00B93687"/>
    <w:rsid w:val="00B93BD9"/>
    <w:rsid w:val="00B943D1"/>
    <w:rsid w:val="00B966AD"/>
    <w:rsid w:val="00B967C9"/>
    <w:rsid w:val="00BA17FA"/>
    <w:rsid w:val="00BA2A85"/>
    <w:rsid w:val="00BA3D23"/>
    <w:rsid w:val="00BA4D52"/>
    <w:rsid w:val="00BA5706"/>
    <w:rsid w:val="00BA65C1"/>
    <w:rsid w:val="00BB0410"/>
    <w:rsid w:val="00BB1FA8"/>
    <w:rsid w:val="00BB393B"/>
    <w:rsid w:val="00BB3C55"/>
    <w:rsid w:val="00BB51C1"/>
    <w:rsid w:val="00BB7A02"/>
    <w:rsid w:val="00BC14FB"/>
    <w:rsid w:val="00BC2DCE"/>
    <w:rsid w:val="00BC4AF8"/>
    <w:rsid w:val="00BC4CCE"/>
    <w:rsid w:val="00BC547F"/>
    <w:rsid w:val="00BC600B"/>
    <w:rsid w:val="00BC63C8"/>
    <w:rsid w:val="00BD0192"/>
    <w:rsid w:val="00BD0D04"/>
    <w:rsid w:val="00BD1B51"/>
    <w:rsid w:val="00BD4A42"/>
    <w:rsid w:val="00BD54F8"/>
    <w:rsid w:val="00BD55A7"/>
    <w:rsid w:val="00BD75E2"/>
    <w:rsid w:val="00BD771C"/>
    <w:rsid w:val="00BE1CB4"/>
    <w:rsid w:val="00BE1EA2"/>
    <w:rsid w:val="00BE3303"/>
    <w:rsid w:val="00BE48BB"/>
    <w:rsid w:val="00BE4F31"/>
    <w:rsid w:val="00BE56EF"/>
    <w:rsid w:val="00BE7B1F"/>
    <w:rsid w:val="00BF12FB"/>
    <w:rsid w:val="00BF35C7"/>
    <w:rsid w:val="00BF38D6"/>
    <w:rsid w:val="00BF3995"/>
    <w:rsid w:val="00BF582C"/>
    <w:rsid w:val="00BF660F"/>
    <w:rsid w:val="00BF7927"/>
    <w:rsid w:val="00C00A7F"/>
    <w:rsid w:val="00C01328"/>
    <w:rsid w:val="00C0188A"/>
    <w:rsid w:val="00C0315B"/>
    <w:rsid w:val="00C0433E"/>
    <w:rsid w:val="00C048EB"/>
    <w:rsid w:val="00C05371"/>
    <w:rsid w:val="00C05620"/>
    <w:rsid w:val="00C05D63"/>
    <w:rsid w:val="00C075A3"/>
    <w:rsid w:val="00C10F5B"/>
    <w:rsid w:val="00C11DC4"/>
    <w:rsid w:val="00C11F16"/>
    <w:rsid w:val="00C12914"/>
    <w:rsid w:val="00C14765"/>
    <w:rsid w:val="00C14988"/>
    <w:rsid w:val="00C15602"/>
    <w:rsid w:val="00C157E8"/>
    <w:rsid w:val="00C15A5E"/>
    <w:rsid w:val="00C15D39"/>
    <w:rsid w:val="00C16BBA"/>
    <w:rsid w:val="00C23369"/>
    <w:rsid w:val="00C24182"/>
    <w:rsid w:val="00C24DF7"/>
    <w:rsid w:val="00C25922"/>
    <w:rsid w:val="00C25D98"/>
    <w:rsid w:val="00C27B01"/>
    <w:rsid w:val="00C302F9"/>
    <w:rsid w:val="00C31518"/>
    <w:rsid w:val="00C3301F"/>
    <w:rsid w:val="00C334F9"/>
    <w:rsid w:val="00C3578D"/>
    <w:rsid w:val="00C374E5"/>
    <w:rsid w:val="00C406EC"/>
    <w:rsid w:val="00C413D5"/>
    <w:rsid w:val="00C41CAE"/>
    <w:rsid w:val="00C42D37"/>
    <w:rsid w:val="00C43CD1"/>
    <w:rsid w:val="00C45FA4"/>
    <w:rsid w:val="00C4609A"/>
    <w:rsid w:val="00C46379"/>
    <w:rsid w:val="00C4695A"/>
    <w:rsid w:val="00C46FB0"/>
    <w:rsid w:val="00C474C7"/>
    <w:rsid w:val="00C47692"/>
    <w:rsid w:val="00C50CD2"/>
    <w:rsid w:val="00C534B0"/>
    <w:rsid w:val="00C53DB5"/>
    <w:rsid w:val="00C5403C"/>
    <w:rsid w:val="00C54B81"/>
    <w:rsid w:val="00C56059"/>
    <w:rsid w:val="00C56B0E"/>
    <w:rsid w:val="00C56FA4"/>
    <w:rsid w:val="00C5709C"/>
    <w:rsid w:val="00C5763D"/>
    <w:rsid w:val="00C605E8"/>
    <w:rsid w:val="00C609DE"/>
    <w:rsid w:val="00C60BAA"/>
    <w:rsid w:val="00C6142D"/>
    <w:rsid w:val="00C6233F"/>
    <w:rsid w:val="00C62E69"/>
    <w:rsid w:val="00C63F4C"/>
    <w:rsid w:val="00C64429"/>
    <w:rsid w:val="00C65D72"/>
    <w:rsid w:val="00C67884"/>
    <w:rsid w:val="00C7098C"/>
    <w:rsid w:val="00C71032"/>
    <w:rsid w:val="00C71566"/>
    <w:rsid w:val="00C7209F"/>
    <w:rsid w:val="00C72E44"/>
    <w:rsid w:val="00C75035"/>
    <w:rsid w:val="00C75492"/>
    <w:rsid w:val="00C75594"/>
    <w:rsid w:val="00C75E8A"/>
    <w:rsid w:val="00C7713B"/>
    <w:rsid w:val="00C77D26"/>
    <w:rsid w:val="00C77F55"/>
    <w:rsid w:val="00C80689"/>
    <w:rsid w:val="00C827F9"/>
    <w:rsid w:val="00C84C7A"/>
    <w:rsid w:val="00C84DE6"/>
    <w:rsid w:val="00C851DB"/>
    <w:rsid w:val="00C852FC"/>
    <w:rsid w:val="00C87A1B"/>
    <w:rsid w:val="00C90FEC"/>
    <w:rsid w:val="00C91042"/>
    <w:rsid w:val="00C92EAD"/>
    <w:rsid w:val="00C94EE6"/>
    <w:rsid w:val="00C95702"/>
    <w:rsid w:val="00CA0E2E"/>
    <w:rsid w:val="00CA1028"/>
    <w:rsid w:val="00CA12CA"/>
    <w:rsid w:val="00CA1696"/>
    <w:rsid w:val="00CA1727"/>
    <w:rsid w:val="00CA1970"/>
    <w:rsid w:val="00CA20CA"/>
    <w:rsid w:val="00CA3C80"/>
    <w:rsid w:val="00CA7141"/>
    <w:rsid w:val="00CB0199"/>
    <w:rsid w:val="00CB029E"/>
    <w:rsid w:val="00CB075E"/>
    <w:rsid w:val="00CB0AC5"/>
    <w:rsid w:val="00CB12F3"/>
    <w:rsid w:val="00CB38FC"/>
    <w:rsid w:val="00CB3D56"/>
    <w:rsid w:val="00CB4F90"/>
    <w:rsid w:val="00CB5B9A"/>
    <w:rsid w:val="00CB6064"/>
    <w:rsid w:val="00CB6260"/>
    <w:rsid w:val="00CC1FB8"/>
    <w:rsid w:val="00CC2453"/>
    <w:rsid w:val="00CC27C0"/>
    <w:rsid w:val="00CC2B75"/>
    <w:rsid w:val="00CC4C32"/>
    <w:rsid w:val="00CC7A3E"/>
    <w:rsid w:val="00CD042F"/>
    <w:rsid w:val="00CD06D1"/>
    <w:rsid w:val="00CD1616"/>
    <w:rsid w:val="00CD193F"/>
    <w:rsid w:val="00CD24BB"/>
    <w:rsid w:val="00CD282A"/>
    <w:rsid w:val="00CD2DBE"/>
    <w:rsid w:val="00CD338D"/>
    <w:rsid w:val="00CD4D38"/>
    <w:rsid w:val="00CD5FA5"/>
    <w:rsid w:val="00CD6EEE"/>
    <w:rsid w:val="00CD7A67"/>
    <w:rsid w:val="00CE41D2"/>
    <w:rsid w:val="00CE445E"/>
    <w:rsid w:val="00CE4FBE"/>
    <w:rsid w:val="00CE68BF"/>
    <w:rsid w:val="00CE6F9F"/>
    <w:rsid w:val="00CF0A39"/>
    <w:rsid w:val="00CF1417"/>
    <w:rsid w:val="00CF2D48"/>
    <w:rsid w:val="00CF3105"/>
    <w:rsid w:val="00CF4D44"/>
    <w:rsid w:val="00CF55CB"/>
    <w:rsid w:val="00CF667A"/>
    <w:rsid w:val="00D010E7"/>
    <w:rsid w:val="00D01C98"/>
    <w:rsid w:val="00D020CB"/>
    <w:rsid w:val="00D020CE"/>
    <w:rsid w:val="00D02658"/>
    <w:rsid w:val="00D02B16"/>
    <w:rsid w:val="00D02B39"/>
    <w:rsid w:val="00D046F1"/>
    <w:rsid w:val="00D05108"/>
    <w:rsid w:val="00D05C36"/>
    <w:rsid w:val="00D05CEC"/>
    <w:rsid w:val="00D05EBC"/>
    <w:rsid w:val="00D05EDA"/>
    <w:rsid w:val="00D06BB9"/>
    <w:rsid w:val="00D06D37"/>
    <w:rsid w:val="00D0700D"/>
    <w:rsid w:val="00D10599"/>
    <w:rsid w:val="00D11702"/>
    <w:rsid w:val="00D119C4"/>
    <w:rsid w:val="00D11B3C"/>
    <w:rsid w:val="00D11D06"/>
    <w:rsid w:val="00D12423"/>
    <w:rsid w:val="00D12554"/>
    <w:rsid w:val="00D12624"/>
    <w:rsid w:val="00D16DB4"/>
    <w:rsid w:val="00D20A82"/>
    <w:rsid w:val="00D221CA"/>
    <w:rsid w:val="00D223DE"/>
    <w:rsid w:val="00D2246E"/>
    <w:rsid w:val="00D225B2"/>
    <w:rsid w:val="00D2595C"/>
    <w:rsid w:val="00D259CE"/>
    <w:rsid w:val="00D26B17"/>
    <w:rsid w:val="00D26B96"/>
    <w:rsid w:val="00D27561"/>
    <w:rsid w:val="00D325E2"/>
    <w:rsid w:val="00D32DE1"/>
    <w:rsid w:val="00D342B6"/>
    <w:rsid w:val="00D346A8"/>
    <w:rsid w:val="00D34BC7"/>
    <w:rsid w:val="00D350E6"/>
    <w:rsid w:val="00D37C3F"/>
    <w:rsid w:val="00D37CE7"/>
    <w:rsid w:val="00D430A6"/>
    <w:rsid w:val="00D44D6E"/>
    <w:rsid w:val="00D4514E"/>
    <w:rsid w:val="00D46147"/>
    <w:rsid w:val="00D46D5D"/>
    <w:rsid w:val="00D4727C"/>
    <w:rsid w:val="00D5099E"/>
    <w:rsid w:val="00D526A0"/>
    <w:rsid w:val="00D53BC9"/>
    <w:rsid w:val="00D57536"/>
    <w:rsid w:val="00D611F8"/>
    <w:rsid w:val="00D6257B"/>
    <w:rsid w:val="00D62A8B"/>
    <w:rsid w:val="00D63BEC"/>
    <w:rsid w:val="00D64E69"/>
    <w:rsid w:val="00D64EB1"/>
    <w:rsid w:val="00D654BA"/>
    <w:rsid w:val="00D66F2E"/>
    <w:rsid w:val="00D67218"/>
    <w:rsid w:val="00D67575"/>
    <w:rsid w:val="00D71404"/>
    <w:rsid w:val="00D723C4"/>
    <w:rsid w:val="00D7256C"/>
    <w:rsid w:val="00D73009"/>
    <w:rsid w:val="00D73299"/>
    <w:rsid w:val="00D74645"/>
    <w:rsid w:val="00D74D32"/>
    <w:rsid w:val="00D75FDC"/>
    <w:rsid w:val="00D801FC"/>
    <w:rsid w:val="00D81BE9"/>
    <w:rsid w:val="00D81D74"/>
    <w:rsid w:val="00D81F38"/>
    <w:rsid w:val="00D81FC7"/>
    <w:rsid w:val="00D82F0F"/>
    <w:rsid w:val="00D82F43"/>
    <w:rsid w:val="00D84066"/>
    <w:rsid w:val="00D84AD1"/>
    <w:rsid w:val="00D86D21"/>
    <w:rsid w:val="00D90A99"/>
    <w:rsid w:val="00D9247D"/>
    <w:rsid w:val="00DA1A45"/>
    <w:rsid w:val="00DA25A8"/>
    <w:rsid w:val="00DA2EDB"/>
    <w:rsid w:val="00DA41F5"/>
    <w:rsid w:val="00DA4726"/>
    <w:rsid w:val="00DA59E1"/>
    <w:rsid w:val="00DA679E"/>
    <w:rsid w:val="00DA759D"/>
    <w:rsid w:val="00DA75CE"/>
    <w:rsid w:val="00DB0F12"/>
    <w:rsid w:val="00DB1774"/>
    <w:rsid w:val="00DB250D"/>
    <w:rsid w:val="00DB2B90"/>
    <w:rsid w:val="00DB5806"/>
    <w:rsid w:val="00DB6F56"/>
    <w:rsid w:val="00DC0512"/>
    <w:rsid w:val="00DC0B05"/>
    <w:rsid w:val="00DC1774"/>
    <w:rsid w:val="00DC25E6"/>
    <w:rsid w:val="00DC2DD0"/>
    <w:rsid w:val="00DC3710"/>
    <w:rsid w:val="00DC57B1"/>
    <w:rsid w:val="00DC6221"/>
    <w:rsid w:val="00DC629B"/>
    <w:rsid w:val="00DD07E7"/>
    <w:rsid w:val="00DD11C0"/>
    <w:rsid w:val="00DD28F2"/>
    <w:rsid w:val="00DD3836"/>
    <w:rsid w:val="00DD3E9A"/>
    <w:rsid w:val="00DD3F13"/>
    <w:rsid w:val="00DD7B42"/>
    <w:rsid w:val="00DE076A"/>
    <w:rsid w:val="00DE0A4C"/>
    <w:rsid w:val="00DE174C"/>
    <w:rsid w:val="00DE2629"/>
    <w:rsid w:val="00DE3490"/>
    <w:rsid w:val="00DE36D9"/>
    <w:rsid w:val="00DE5B98"/>
    <w:rsid w:val="00DF0BD9"/>
    <w:rsid w:val="00DF1883"/>
    <w:rsid w:val="00DF2CDA"/>
    <w:rsid w:val="00DF5F60"/>
    <w:rsid w:val="00E00250"/>
    <w:rsid w:val="00E03346"/>
    <w:rsid w:val="00E06913"/>
    <w:rsid w:val="00E07DF4"/>
    <w:rsid w:val="00E101E4"/>
    <w:rsid w:val="00E108F5"/>
    <w:rsid w:val="00E11CAE"/>
    <w:rsid w:val="00E12497"/>
    <w:rsid w:val="00E14A34"/>
    <w:rsid w:val="00E162E3"/>
    <w:rsid w:val="00E16484"/>
    <w:rsid w:val="00E16B1A"/>
    <w:rsid w:val="00E2485F"/>
    <w:rsid w:val="00E24C40"/>
    <w:rsid w:val="00E26834"/>
    <w:rsid w:val="00E26B49"/>
    <w:rsid w:val="00E275A3"/>
    <w:rsid w:val="00E30E51"/>
    <w:rsid w:val="00E310B6"/>
    <w:rsid w:val="00E31DDD"/>
    <w:rsid w:val="00E350D0"/>
    <w:rsid w:val="00E35279"/>
    <w:rsid w:val="00E36277"/>
    <w:rsid w:val="00E36DB8"/>
    <w:rsid w:val="00E377D6"/>
    <w:rsid w:val="00E40DA3"/>
    <w:rsid w:val="00E411A2"/>
    <w:rsid w:val="00E44EFE"/>
    <w:rsid w:val="00E454C8"/>
    <w:rsid w:val="00E457E7"/>
    <w:rsid w:val="00E45D48"/>
    <w:rsid w:val="00E46061"/>
    <w:rsid w:val="00E479CF"/>
    <w:rsid w:val="00E53688"/>
    <w:rsid w:val="00E5398B"/>
    <w:rsid w:val="00E56663"/>
    <w:rsid w:val="00E56A81"/>
    <w:rsid w:val="00E56D04"/>
    <w:rsid w:val="00E57FE4"/>
    <w:rsid w:val="00E60B72"/>
    <w:rsid w:val="00E6202B"/>
    <w:rsid w:val="00E62450"/>
    <w:rsid w:val="00E634D0"/>
    <w:rsid w:val="00E63E31"/>
    <w:rsid w:val="00E63F0A"/>
    <w:rsid w:val="00E64AAE"/>
    <w:rsid w:val="00E64C76"/>
    <w:rsid w:val="00E64D2D"/>
    <w:rsid w:val="00E65054"/>
    <w:rsid w:val="00E66B29"/>
    <w:rsid w:val="00E66DD7"/>
    <w:rsid w:val="00E72673"/>
    <w:rsid w:val="00E72D0D"/>
    <w:rsid w:val="00E73F35"/>
    <w:rsid w:val="00E743F8"/>
    <w:rsid w:val="00E75723"/>
    <w:rsid w:val="00E75D90"/>
    <w:rsid w:val="00E77DB1"/>
    <w:rsid w:val="00E77EF3"/>
    <w:rsid w:val="00E77FB5"/>
    <w:rsid w:val="00E81883"/>
    <w:rsid w:val="00E82DE5"/>
    <w:rsid w:val="00E8405A"/>
    <w:rsid w:val="00E8572F"/>
    <w:rsid w:val="00E872D3"/>
    <w:rsid w:val="00E873AE"/>
    <w:rsid w:val="00E90CDC"/>
    <w:rsid w:val="00E912BE"/>
    <w:rsid w:val="00E917E0"/>
    <w:rsid w:val="00E930E0"/>
    <w:rsid w:val="00E93331"/>
    <w:rsid w:val="00E93DD2"/>
    <w:rsid w:val="00E94692"/>
    <w:rsid w:val="00E97480"/>
    <w:rsid w:val="00E974F3"/>
    <w:rsid w:val="00EA0D2E"/>
    <w:rsid w:val="00EA0D69"/>
    <w:rsid w:val="00EA3288"/>
    <w:rsid w:val="00EA6578"/>
    <w:rsid w:val="00EB04DE"/>
    <w:rsid w:val="00EB05E4"/>
    <w:rsid w:val="00EB099F"/>
    <w:rsid w:val="00EB0B07"/>
    <w:rsid w:val="00EB2815"/>
    <w:rsid w:val="00EB2C2A"/>
    <w:rsid w:val="00EB2E17"/>
    <w:rsid w:val="00EB461B"/>
    <w:rsid w:val="00EB543A"/>
    <w:rsid w:val="00EB5966"/>
    <w:rsid w:val="00EB59AE"/>
    <w:rsid w:val="00EB5B04"/>
    <w:rsid w:val="00EB6088"/>
    <w:rsid w:val="00EB6979"/>
    <w:rsid w:val="00EB70BA"/>
    <w:rsid w:val="00EB714B"/>
    <w:rsid w:val="00EB74C0"/>
    <w:rsid w:val="00EC02B8"/>
    <w:rsid w:val="00EC43F0"/>
    <w:rsid w:val="00EC4858"/>
    <w:rsid w:val="00EC5841"/>
    <w:rsid w:val="00EC7059"/>
    <w:rsid w:val="00EC7DFA"/>
    <w:rsid w:val="00ED090B"/>
    <w:rsid w:val="00ED1E14"/>
    <w:rsid w:val="00ED2543"/>
    <w:rsid w:val="00ED270B"/>
    <w:rsid w:val="00ED2FCA"/>
    <w:rsid w:val="00ED316A"/>
    <w:rsid w:val="00ED4640"/>
    <w:rsid w:val="00ED5504"/>
    <w:rsid w:val="00ED6C7E"/>
    <w:rsid w:val="00EE129D"/>
    <w:rsid w:val="00EE146D"/>
    <w:rsid w:val="00EE170C"/>
    <w:rsid w:val="00EE26F7"/>
    <w:rsid w:val="00EE3A0B"/>
    <w:rsid w:val="00EE4BC6"/>
    <w:rsid w:val="00EE4BE7"/>
    <w:rsid w:val="00EE4C41"/>
    <w:rsid w:val="00EE7432"/>
    <w:rsid w:val="00EE78FE"/>
    <w:rsid w:val="00EF0F60"/>
    <w:rsid w:val="00EF2365"/>
    <w:rsid w:val="00EF2C15"/>
    <w:rsid w:val="00EF32C4"/>
    <w:rsid w:val="00EF3F6A"/>
    <w:rsid w:val="00EF605C"/>
    <w:rsid w:val="00F008AC"/>
    <w:rsid w:val="00F00B9D"/>
    <w:rsid w:val="00F02A35"/>
    <w:rsid w:val="00F03E2C"/>
    <w:rsid w:val="00F05E9F"/>
    <w:rsid w:val="00F0622C"/>
    <w:rsid w:val="00F06DD8"/>
    <w:rsid w:val="00F104DF"/>
    <w:rsid w:val="00F16242"/>
    <w:rsid w:val="00F167DA"/>
    <w:rsid w:val="00F167F0"/>
    <w:rsid w:val="00F169EA"/>
    <w:rsid w:val="00F2056C"/>
    <w:rsid w:val="00F21420"/>
    <w:rsid w:val="00F2175C"/>
    <w:rsid w:val="00F27E2C"/>
    <w:rsid w:val="00F31570"/>
    <w:rsid w:val="00F3296E"/>
    <w:rsid w:val="00F32DF1"/>
    <w:rsid w:val="00F33174"/>
    <w:rsid w:val="00F33841"/>
    <w:rsid w:val="00F3611F"/>
    <w:rsid w:val="00F36732"/>
    <w:rsid w:val="00F37295"/>
    <w:rsid w:val="00F37B0E"/>
    <w:rsid w:val="00F40308"/>
    <w:rsid w:val="00F4056F"/>
    <w:rsid w:val="00F40D3F"/>
    <w:rsid w:val="00F420BB"/>
    <w:rsid w:val="00F43C33"/>
    <w:rsid w:val="00F4577B"/>
    <w:rsid w:val="00F4628C"/>
    <w:rsid w:val="00F4722E"/>
    <w:rsid w:val="00F473B0"/>
    <w:rsid w:val="00F50DDC"/>
    <w:rsid w:val="00F51160"/>
    <w:rsid w:val="00F516C9"/>
    <w:rsid w:val="00F5371B"/>
    <w:rsid w:val="00F53ED0"/>
    <w:rsid w:val="00F54374"/>
    <w:rsid w:val="00F54BFE"/>
    <w:rsid w:val="00F57718"/>
    <w:rsid w:val="00F602D6"/>
    <w:rsid w:val="00F62355"/>
    <w:rsid w:val="00F63FC6"/>
    <w:rsid w:val="00F64789"/>
    <w:rsid w:val="00F64863"/>
    <w:rsid w:val="00F64E3A"/>
    <w:rsid w:val="00F65A25"/>
    <w:rsid w:val="00F669AB"/>
    <w:rsid w:val="00F66ED3"/>
    <w:rsid w:val="00F71F27"/>
    <w:rsid w:val="00F756E3"/>
    <w:rsid w:val="00F757B6"/>
    <w:rsid w:val="00F76D95"/>
    <w:rsid w:val="00F77BF6"/>
    <w:rsid w:val="00F77CBC"/>
    <w:rsid w:val="00F803A0"/>
    <w:rsid w:val="00F8060D"/>
    <w:rsid w:val="00F80695"/>
    <w:rsid w:val="00F81C63"/>
    <w:rsid w:val="00F82166"/>
    <w:rsid w:val="00F8248A"/>
    <w:rsid w:val="00F828E6"/>
    <w:rsid w:val="00F84D5D"/>
    <w:rsid w:val="00F85704"/>
    <w:rsid w:val="00F86C49"/>
    <w:rsid w:val="00F9042B"/>
    <w:rsid w:val="00F90CC5"/>
    <w:rsid w:val="00F9215C"/>
    <w:rsid w:val="00F93F12"/>
    <w:rsid w:val="00F9491C"/>
    <w:rsid w:val="00F9578F"/>
    <w:rsid w:val="00F96542"/>
    <w:rsid w:val="00F96971"/>
    <w:rsid w:val="00FA2DC0"/>
    <w:rsid w:val="00FA4E43"/>
    <w:rsid w:val="00FA733D"/>
    <w:rsid w:val="00FB106C"/>
    <w:rsid w:val="00FB3EC1"/>
    <w:rsid w:val="00FB3F51"/>
    <w:rsid w:val="00FB66C9"/>
    <w:rsid w:val="00FB7539"/>
    <w:rsid w:val="00FB77F7"/>
    <w:rsid w:val="00FC098C"/>
    <w:rsid w:val="00FC0D7A"/>
    <w:rsid w:val="00FC28E2"/>
    <w:rsid w:val="00FC3EA0"/>
    <w:rsid w:val="00FC3F5D"/>
    <w:rsid w:val="00FD023B"/>
    <w:rsid w:val="00FD0A63"/>
    <w:rsid w:val="00FD0DD0"/>
    <w:rsid w:val="00FD0DDF"/>
    <w:rsid w:val="00FD38A7"/>
    <w:rsid w:val="00FD611F"/>
    <w:rsid w:val="00FE08A0"/>
    <w:rsid w:val="00FE4084"/>
    <w:rsid w:val="00FE488A"/>
    <w:rsid w:val="00FE49CA"/>
    <w:rsid w:val="00FE4E38"/>
    <w:rsid w:val="00FE76D0"/>
    <w:rsid w:val="00FF0FF5"/>
    <w:rsid w:val="00FF12B5"/>
    <w:rsid w:val="00FF209D"/>
    <w:rsid w:val="00FF4B9D"/>
    <w:rsid w:val="00FF4C3A"/>
    <w:rsid w:val="00FF5B86"/>
    <w:rsid w:val="00FF662E"/>
    <w:rsid w:val="00FF7004"/>
    <w:rsid w:val="1DFBC0C2"/>
    <w:rsid w:val="33D54BB7"/>
    <w:rsid w:val="44BB62F7"/>
    <w:rsid w:val="792A1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sz w:val="24"/>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line="415" w:lineRule="auto"/>
      <w:jc w:val="center"/>
      <w:outlineLvl w:val="1"/>
    </w:pPr>
    <w:rPr>
      <w:bCs/>
      <w:sz w:val="32"/>
      <w:szCs w:val="32"/>
    </w:rPr>
  </w:style>
  <w:style w:type="paragraph" w:styleId="4">
    <w:name w:val="heading 3"/>
    <w:basedOn w:val="1"/>
    <w:next w:val="1"/>
    <w:link w:val="36"/>
    <w:unhideWhenUsed/>
    <w:qFormat/>
    <w:uiPriority w:val="9"/>
    <w:pPr>
      <w:keepNext/>
      <w:keepLines/>
      <w:spacing w:line="416" w:lineRule="auto"/>
      <w:jc w:val="center"/>
      <w:outlineLvl w:val="2"/>
    </w:pPr>
    <w:rPr>
      <w:bCs/>
      <w:sz w:val="30"/>
      <w:szCs w:val="32"/>
    </w:rPr>
  </w:style>
  <w:style w:type="paragraph" w:styleId="5">
    <w:name w:val="heading 4"/>
    <w:basedOn w:val="1"/>
    <w:next w:val="1"/>
    <w:link w:val="37"/>
    <w:unhideWhenUsed/>
    <w:qFormat/>
    <w:uiPriority w:val="9"/>
    <w:pPr>
      <w:keepNext/>
      <w:keepLines/>
      <w:spacing w:before="280" w:after="290" w:line="377" w:lineRule="auto"/>
      <w:jc w:val="center"/>
      <w:outlineLvl w:val="3"/>
    </w:pPr>
    <w:rPr>
      <w:rFonts w:cstheme="majorBidi"/>
      <w:bCs/>
      <w:kern w:val="2"/>
      <w:szCs w:val="28"/>
    </w:rPr>
  </w:style>
  <w:style w:type="paragraph" w:styleId="6">
    <w:name w:val="heading 5"/>
    <w:basedOn w:val="1"/>
    <w:next w:val="1"/>
    <w:link w:val="6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6"/>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ind w:left="1200"/>
      <w:jc w:val="left"/>
    </w:pPr>
    <w:rPr>
      <w:rFonts w:asciiTheme="minorHAnsi" w:eastAsiaTheme="minorHAnsi"/>
      <w:sz w:val="20"/>
      <w:szCs w:val="20"/>
    </w:rPr>
  </w:style>
  <w:style w:type="paragraph" w:styleId="9">
    <w:name w:val="Document Map"/>
    <w:basedOn w:val="1"/>
    <w:link w:val="58"/>
    <w:unhideWhenUsed/>
    <w:qFormat/>
    <w:uiPriority w:val="99"/>
    <w:rPr>
      <w:rFonts w:ascii="宋体"/>
      <w:sz w:val="18"/>
      <w:szCs w:val="18"/>
    </w:rPr>
  </w:style>
  <w:style w:type="paragraph" w:styleId="10">
    <w:name w:val="annotation text"/>
    <w:basedOn w:val="1"/>
    <w:link w:val="43"/>
    <w:unhideWhenUsed/>
    <w:qFormat/>
    <w:uiPriority w:val="99"/>
    <w:pPr>
      <w:jc w:val="left"/>
    </w:pPr>
  </w:style>
  <w:style w:type="paragraph" w:styleId="11">
    <w:name w:val="Body Text Indent"/>
    <w:basedOn w:val="1"/>
    <w:link w:val="42"/>
    <w:qFormat/>
    <w:uiPriority w:val="0"/>
    <w:pPr>
      <w:snapToGrid w:val="0"/>
      <w:spacing w:line="600" w:lineRule="exact"/>
      <w:ind w:firstLine="630"/>
      <w:jc w:val="center"/>
    </w:pPr>
    <w:rPr>
      <w:rFonts w:ascii="宋体"/>
      <w:kern w:val="2"/>
      <w:sz w:val="44"/>
      <w:szCs w:val="20"/>
    </w:rPr>
  </w:style>
  <w:style w:type="paragraph" w:styleId="12">
    <w:name w:val="toc 5"/>
    <w:basedOn w:val="1"/>
    <w:next w:val="1"/>
    <w:autoRedefine/>
    <w:unhideWhenUsed/>
    <w:qFormat/>
    <w:uiPriority w:val="39"/>
    <w:pPr>
      <w:ind w:left="720"/>
      <w:jc w:val="left"/>
    </w:pPr>
    <w:rPr>
      <w:rFonts w:asciiTheme="minorHAnsi" w:eastAsiaTheme="minorHAnsi"/>
      <w:sz w:val="20"/>
      <w:szCs w:val="20"/>
    </w:rPr>
  </w:style>
  <w:style w:type="paragraph" w:styleId="13">
    <w:name w:val="toc 3"/>
    <w:basedOn w:val="5"/>
    <w:next w:val="6"/>
    <w:unhideWhenUsed/>
    <w:qFormat/>
    <w:uiPriority w:val="39"/>
    <w:pPr>
      <w:keepNext w:val="0"/>
      <w:keepLines w:val="0"/>
      <w:spacing w:before="0" w:after="0" w:line="360" w:lineRule="auto"/>
      <w:ind w:left="240"/>
      <w:jc w:val="left"/>
      <w:outlineLvl w:val="9"/>
    </w:pPr>
    <w:rPr>
      <w:rFonts w:cs="Times New Roman" w:asciiTheme="minorHAnsi" w:eastAsiaTheme="minorHAnsi"/>
      <w:bCs w:val="0"/>
      <w:kern w:val="0"/>
      <w:sz w:val="20"/>
      <w:szCs w:val="20"/>
    </w:rPr>
  </w:style>
  <w:style w:type="paragraph" w:styleId="14">
    <w:name w:val="toc 8"/>
    <w:basedOn w:val="1"/>
    <w:next w:val="1"/>
    <w:autoRedefine/>
    <w:unhideWhenUsed/>
    <w:qFormat/>
    <w:uiPriority w:val="39"/>
    <w:pPr>
      <w:ind w:left="1440"/>
      <w:jc w:val="left"/>
    </w:pPr>
    <w:rPr>
      <w:rFonts w:asciiTheme="minorHAnsi" w:eastAsiaTheme="minorHAnsi"/>
      <w:sz w:val="20"/>
      <w:szCs w:val="20"/>
    </w:rPr>
  </w:style>
  <w:style w:type="paragraph" w:styleId="15">
    <w:name w:val="Date"/>
    <w:basedOn w:val="1"/>
    <w:next w:val="1"/>
    <w:link w:val="51"/>
    <w:unhideWhenUsed/>
    <w:qFormat/>
    <w:uiPriority w:val="99"/>
    <w:pPr>
      <w:ind w:left="100" w:leftChars="2500"/>
    </w:pPr>
  </w:style>
  <w:style w:type="paragraph" w:styleId="16">
    <w:name w:val="Balloon Text"/>
    <w:basedOn w:val="1"/>
    <w:link w:val="45"/>
    <w:unhideWhenUsed/>
    <w:qFormat/>
    <w:uiPriority w:val="99"/>
    <w:rPr>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line="240" w:lineRule="auto"/>
      <w:jc w:val="left"/>
    </w:pPr>
    <w:rPr>
      <w:rFonts w:asciiTheme="majorHAnsi"/>
      <w:b/>
      <w:bCs/>
      <w:caps/>
      <w:szCs w:val="24"/>
    </w:rPr>
  </w:style>
  <w:style w:type="paragraph" w:styleId="20">
    <w:name w:val="toc 4"/>
    <w:basedOn w:val="1"/>
    <w:next w:val="1"/>
    <w:unhideWhenUsed/>
    <w:qFormat/>
    <w:uiPriority w:val="39"/>
    <w:pPr>
      <w:ind w:left="480"/>
      <w:jc w:val="left"/>
    </w:pPr>
    <w:rPr>
      <w:rFonts w:asciiTheme="minorHAnsi" w:eastAsiaTheme="minorHAnsi"/>
      <w:sz w:val="20"/>
      <w:szCs w:val="20"/>
    </w:rPr>
  </w:style>
  <w:style w:type="paragraph" w:styleId="21">
    <w:name w:val="toc 6"/>
    <w:basedOn w:val="1"/>
    <w:next w:val="1"/>
    <w:autoRedefine/>
    <w:unhideWhenUsed/>
    <w:uiPriority w:val="39"/>
    <w:pPr>
      <w:ind w:left="960"/>
      <w:jc w:val="left"/>
    </w:pPr>
    <w:rPr>
      <w:rFonts w:asciiTheme="minorHAnsi" w:eastAsiaTheme="minorHAnsi"/>
      <w:sz w:val="20"/>
      <w:szCs w:val="20"/>
    </w:rPr>
  </w:style>
  <w:style w:type="paragraph" w:styleId="22">
    <w:name w:val="Body Text Indent 3"/>
    <w:basedOn w:val="1"/>
    <w:link w:val="41"/>
    <w:qFormat/>
    <w:uiPriority w:val="0"/>
    <w:pPr>
      <w:widowControl/>
      <w:spacing w:line="540" w:lineRule="exact"/>
      <w:ind w:firstLine="640" w:firstLineChars="200"/>
    </w:pPr>
    <w:rPr>
      <w:rFonts w:ascii="仿宋_GB2312" w:hAnsi="宋体" w:eastAsia="仿宋_GB2312"/>
      <w:kern w:val="2"/>
      <w:sz w:val="32"/>
      <w:szCs w:val="30"/>
    </w:rPr>
  </w:style>
  <w:style w:type="paragraph" w:styleId="23">
    <w:name w:val="toc 2"/>
    <w:basedOn w:val="1"/>
    <w:next w:val="1"/>
    <w:unhideWhenUsed/>
    <w:qFormat/>
    <w:uiPriority w:val="39"/>
    <w:pPr>
      <w:spacing w:before="240" w:after="240" w:line="240" w:lineRule="auto"/>
      <w:ind w:left="1200" w:leftChars="100" w:right="100" w:rightChars="100"/>
      <w:jc w:val="left"/>
    </w:pPr>
    <w:rPr>
      <w:rFonts w:asciiTheme="minorHAnsi"/>
      <w:b/>
      <w:bCs/>
      <w:sz w:val="21"/>
      <w:szCs w:val="20"/>
    </w:rPr>
  </w:style>
  <w:style w:type="paragraph" w:styleId="24">
    <w:name w:val="toc 9"/>
    <w:basedOn w:val="1"/>
    <w:next w:val="1"/>
    <w:autoRedefine/>
    <w:unhideWhenUsed/>
    <w:qFormat/>
    <w:uiPriority w:val="39"/>
    <w:pPr>
      <w:ind w:left="1680"/>
      <w:jc w:val="left"/>
    </w:pPr>
    <w:rPr>
      <w:rFonts w:asciiTheme="minorHAnsi" w:eastAsiaTheme="minorHAnsi"/>
      <w:sz w:val="20"/>
      <w:szCs w:val="20"/>
    </w:rPr>
  </w:style>
  <w:style w:type="paragraph" w:styleId="25">
    <w:name w:val="Normal (Web)"/>
    <w:basedOn w:val="1"/>
    <w:unhideWhenUsed/>
    <w:qFormat/>
    <w:uiPriority w:val="99"/>
    <w:rPr>
      <w:rFonts w:eastAsiaTheme="minorEastAsia"/>
      <w:kern w:val="2"/>
      <w:szCs w:val="24"/>
    </w:rPr>
  </w:style>
  <w:style w:type="paragraph" w:styleId="26">
    <w:name w:val="index 1"/>
    <w:basedOn w:val="1"/>
    <w:next w:val="1"/>
    <w:autoRedefine/>
    <w:semiHidden/>
    <w:unhideWhenUsed/>
    <w:uiPriority w:val="99"/>
  </w:style>
  <w:style w:type="paragraph" w:styleId="27">
    <w:name w:val="annotation subject"/>
    <w:basedOn w:val="10"/>
    <w:next w:val="10"/>
    <w:link w:val="44"/>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sz w:val="24"/>
    </w:rPr>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unhideWhenUsed/>
    <w:qFormat/>
    <w:uiPriority w:val="99"/>
    <w:rPr>
      <w:sz w:val="21"/>
      <w:szCs w:val="21"/>
    </w:rPr>
  </w:style>
  <w:style w:type="character" w:customStyle="1" w:styleId="34">
    <w:name w:val="标题 1 字符"/>
    <w:basedOn w:val="30"/>
    <w:link w:val="2"/>
    <w:qFormat/>
    <w:uiPriority w:val="9"/>
    <w:rPr>
      <w:rFonts w:ascii="Times New Roman" w:hAnsi="Times New Roman" w:eastAsia="宋体" w:cs="Times New Roman"/>
      <w:b/>
      <w:bCs/>
      <w:kern w:val="44"/>
      <w:sz w:val="44"/>
      <w:szCs w:val="44"/>
    </w:rPr>
  </w:style>
  <w:style w:type="character" w:customStyle="1" w:styleId="35">
    <w:name w:val="标题 2 字符"/>
    <w:basedOn w:val="30"/>
    <w:link w:val="3"/>
    <w:qFormat/>
    <w:uiPriority w:val="9"/>
    <w:rPr>
      <w:rFonts w:ascii="Times New Roman" w:hAnsi="Times New Roman" w:eastAsia="宋体" w:cs="Times New Roman"/>
      <w:bCs/>
      <w:sz w:val="32"/>
      <w:szCs w:val="32"/>
    </w:rPr>
  </w:style>
  <w:style w:type="character" w:customStyle="1" w:styleId="36">
    <w:name w:val="标题 3 字符"/>
    <w:basedOn w:val="30"/>
    <w:link w:val="4"/>
    <w:qFormat/>
    <w:uiPriority w:val="9"/>
    <w:rPr>
      <w:rFonts w:ascii="Times New Roman" w:hAnsi="Times New Roman" w:eastAsia="宋体" w:cs="Times New Roman"/>
      <w:bCs/>
      <w:sz w:val="30"/>
      <w:szCs w:val="32"/>
    </w:rPr>
  </w:style>
  <w:style w:type="character" w:customStyle="1" w:styleId="37">
    <w:name w:val="标题 4 字符"/>
    <w:basedOn w:val="30"/>
    <w:link w:val="5"/>
    <w:qFormat/>
    <w:uiPriority w:val="9"/>
    <w:rPr>
      <w:rFonts w:ascii="Times New Roman" w:hAnsi="Times New Roman" w:eastAsia="宋体" w:cstheme="majorBidi"/>
      <w:bCs/>
      <w:kern w:val="2"/>
      <w:sz w:val="24"/>
      <w:szCs w:val="28"/>
    </w:rPr>
  </w:style>
  <w:style w:type="character" w:customStyle="1" w:styleId="38">
    <w:name w:val="页眉 字符"/>
    <w:basedOn w:val="30"/>
    <w:link w:val="18"/>
    <w:qFormat/>
    <w:uiPriority w:val="99"/>
    <w:rPr>
      <w:rFonts w:ascii="Times New Roman" w:hAnsi="Times New Roman" w:eastAsia="宋体" w:cs="Times New Roman"/>
      <w:kern w:val="0"/>
      <w:sz w:val="18"/>
      <w:szCs w:val="18"/>
    </w:rPr>
  </w:style>
  <w:style w:type="character" w:customStyle="1" w:styleId="39">
    <w:name w:val="页脚 字符"/>
    <w:basedOn w:val="30"/>
    <w:link w:val="17"/>
    <w:qFormat/>
    <w:uiPriority w:val="99"/>
    <w:rPr>
      <w:rFonts w:ascii="Times New Roman" w:hAnsi="Times New Roman" w:eastAsia="宋体" w:cs="Times New Roman"/>
      <w:kern w:val="0"/>
      <w:sz w:val="18"/>
      <w:szCs w:val="18"/>
    </w:rPr>
  </w:style>
  <w:style w:type="paragraph" w:customStyle="1" w:styleId="40">
    <w:name w:val="列出段落1"/>
    <w:basedOn w:val="1"/>
    <w:qFormat/>
    <w:uiPriority w:val="34"/>
    <w:pPr>
      <w:ind w:firstLine="420" w:firstLineChars="200"/>
    </w:pPr>
  </w:style>
  <w:style w:type="character" w:customStyle="1" w:styleId="41">
    <w:name w:val="正文文本缩进 3 字符"/>
    <w:basedOn w:val="30"/>
    <w:link w:val="22"/>
    <w:qFormat/>
    <w:uiPriority w:val="0"/>
    <w:rPr>
      <w:rFonts w:ascii="仿宋_GB2312" w:hAnsi="宋体" w:eastAsia="仿宋_GB2312" w:cs="Times New Roman"/>
      <w:sz w:val="32"/>
      <w:szCs w:val="30"/>
    </w:rPr>
  </w:style>
  <w:style w:type="character" w:customStyle="1" w:styleId="42">
    <w:name w:val="正文文本缩进 字符"/>
    <w:basedOn w:val="30"/>
    <w:link w:val="11"/>
    <w:qFormat/>
    <w:uiPriority w:val="0"/>
    <w:rPr>
      <w:rFonts w:ascii="宋体" w:hAnsi="Times New Roman" w:eastAsia="宋体" w:cs="Times New Roman"/>
      <w:sz w:val="44"/>
      <w:szCs w:val="20"/>
    </w:rPr>
  </w:style>
  <w:style w:type="character" w:customStyle="1" w:styleId="43">
    <w:name w:val="批注文字 字符"/>
    <w:basedOn w:val="30"/>
    <w:link w:val="10"/>
    <w:qFormat/>
    <w:uiPriority w:val="99"/>
    <w:rPr>
      <w:rFonts w:ascii="Times New Roman" w:hAnsi="Times New Roman" w:eastAsia="宋体" w:cs="Times New Roman"/>
      <w:kern w:val="0"/>
      <w:szCs w:val="21"/>
    </w:rPr>
  </w:style>
  <w:style w:type="character" w:customStyle="1" w:styleId="44">
    <w:name w:val="批注主题 字符"/>
    <w:basedOn w:val="43"/>
    <w:link w:val="27"/>
    <w:semiHidden/>
    <w:qFormat/>
    <w:uiPriority w:val="99"/>
    <w:rPr>
      <w:rFonts w:ascii="Times New Roman" w:hAnsi="Times New Roman" w:eastAsia="宋体" w:cs="Times New Roman"/>
      <w:b/>
      <w:bCs/>
      <w:kern w:val="0"/>
      <w:szCs w:val="21"/>
    </w:rPr>
  </w:style>
  <w:style w:type="character" w:customStyle="1" w:styleId="45">
    <w:name w:val="批注框文本 字符"/>
    <w:basedOn w:val="30"/>
    <w:link w:val="16"/>
    <w:semiHidden/>
    <w:qFormat/>
    <w:uiPriority w:val="99"/>
    <w:rPr>
      <w:rFonts w:ascii="Times New Roman" w:hAnsi="Times New Roman" w:eastAsia="宋体" w:cs="Times New Roman"/>
      <w:kern w:val="0"/>
      <w:sz w:val="18"/>
      <w:szCs w:val="18"/>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7">
    <w:name w:val="网格型1"/>
    <w:basedOn w:val="28"/>
    <w:qFormat/>
    <w:uiPriority w:val="5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条文"/>
    <w:basedOn w:val="1"/>
    <w:next w:val="25"/>
    <w:link w:val="50"/>
    <w:qFormat/>
    <w:uiPriority w:val="0"/>
    <w:pPr>
      <w:spacing w:line="300" w:lineRule="auto"/>
      <w:outlineLvl w:val="2"/>
    </w:pPr>
    <w:rPr>
      <w:szCs w:val="20"/>
    </w:rPr>
  </w:style>
  <w:style w:type="character" w:customStyle="1" w:styleId="50">
    <w:name w:val="条文 Char"/>
    <w:link w:val="49"/>
    <w:qFormat/>
    <w:locked/>
    <w:uiPriority w:val="0"/>
    <w:rPr>
      <w:rFonts w:ascii="Times New Roman" w:hAnsi="Times New Roman" w:eastAsia="宋体" w:cs="Times New Roman"/>
      <w:kern w:val="0"/>
      <w:sz w:val="24"/>
      <w:szCs w:val="20"/>
    </w:rPr>
  </w:style>
  <w:style w:type="character" w:customStyle="1" w:styleId="51">
    <w:name w:val="日期 字符"/>
    <w:basedOn w:val="30"/>
    <w:link w:val="15"/>
    <w:semiHidden/>
    <w:qFormat/>
    <w:uiPriority w:val="99"/>
    <w:rPr>
      <w:rFonts w:ascii="Times New Roman" w:hAnsi="Times New Roman" w:eastAsia="宋体" w:cs="Times New Roman"/>
      <w:kern w:val="0"/>
      <w:szCs w:val="21"/>
    </w:rPr>
  </w:style>
  <w:style w:type="paragraph" w:customStyle="1" w:styleId="52">
    <w:name w:val="无间隔1"/>
    <w:basedOn w:val="1"/>
    <w:qFormat/>
    <w:uiPriority w:val="1"/>
    <w:pPr>
      <w:spacing w:beforeLines="100" w:line="300" w:lineRule="auto"/>
      <w:outlineLvl w:val="3"/>
    </w:pPr>
    <w:rPr>
      <w:kern w:val="2"/>
      <w:szCs w:val="24"/>
    </w:rPr>
  </w:style>
  <w:style w:type="paragraph" w:customStyle="1" w:styleId="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4">
    <w:name w:val="节"/>
    <w:basedOn w:val="1"/>
    <w:qFormat/>
    <w:uiPriority w:val="0"/>
    <w:pPr>
      <w:spacing w:beforeLines="100" w:line="300" w:lineRule="auto"/>
      <w:jc w:val="center"/>
      <w:outlineLvl w:val="1"/>
    </w:pPr>
    <w:rPr>
      <w:b/>
      <w:bCs/>
      <w:kern w:val="2"/>
      <w:szCs w:val="24"/>
    </w:rPr>
  </w:style>
  <w:style w:type="table" w:customStyle="1" w:styleId="55">
    <w:name w:val="网格型2"/>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段 Char"/>
    <w:link w:val="57"/>
    <w:qFormat/>
    <w:uiPriority w:val="0"/>
    <w:rPr>
      <w:rFonts w:ascii="宋体"/>
    </w:rPr>
  </w:style>
  <w:style w:type="paragraph" w:customStyle="1" w:styleId="57">
    <w:name w:val="段"/>
    <w:link w:val="56"/>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character" w:customStyle="1" w:styleId="58">
    <w:name w:val="文档结构图 字符"/>
    <w:basedOn w:val="30"/>
    <w:link w:val="9"/>
    <w:semiHidden/>
    <w:qFormat/>
    <w:uiPriority w:val="99"/>
    <w:rPr>
      <w:rFonts w:ascii="宋体" w:hAnsi="Times New Roman" w:eastAsia="宋体" w:cs="Times New Roman"/>
      <w:sz w:val="18"/>
      <w:szCs w:val="18"/>
    </w:rPr>
  </w:style>
  <w:style w:type="paragraph" w:customStyle="1" w:styleId="59">
    <w:name w:val="修订2"/>
    <w:hidden/>
    <w:semiHidden/>
    <w:qFormat/>
    <w:uiPriority w:val="99"/>
    <w:rPr>
      <w:rFonts w:ascii="Times New Roman" w:hAnsi="Times New Roman" w:eastAsia="宋体" w:cs="Times New Roman"/>
      <w:sz w:val="21"/>
      <w:szCs w:val="21"/>
      <w:lang w:val="en-US" w:eastAsia="zh-CN" w:bidi="ar-SA"/>
    </w:rPr>
  </w:style>
  <w:style w:type="paragraph" w:customStyle="1" w:styleId="60">
    <w:name w:val="条文说明新"/>
    <w:basedOn w:val="1"/>
    <w:qFormat/>
    <w:uiPriority w:val="0"/>
    <w:pPr>
      <w:adjustRightInd w:val="0"/>
      <w:snapToGrid w:val="0"/>
      <w:spacing w:beforeLines="50" w:line="400" w:lineRule="exact"/>
      <w:ind w:left="200" w:leftChars="200"/>
    </w:pPr>
    <w:rPr>
      <w:rFonts w:ascii="楷体" w:hAnsi="楷体" w:eastAsia="楷体"/>
      <w:bCs/>
      <w:kern w:val="2"/>
      <w:szCs w:val="22"/>
    </w:rPr>
  </w:style>
  <w:style w:type="paragraph" w:customStyle="1" w:styleId="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62">
    <w:name w:val="List Paragraph"/>
    <w:basedOn w:val="1"/>
    <w:qFormat/>
    <w:uiPriority w:val="34"/>
    <w:pPr>
      <w:spacing w:line="240" w:lineRule="auto"/>
      <w:ind w:firstLine="420" w:firstLineChars="200"/>
    </w:pPr>
    <w:rPr>
      <w:rFonts w:eastAsia="楷体_GB2312"/>
      <w:kern w:val="2"/>
      <w:sz w:val="30"/>
      <w:szCs w:val="20"/>
    </w:rPr>
  </w:style>
  <w:style w:type="paragraph" w:customStyle="1" w:styleId="63">
    <w:name w:val="Revision"/>
    <w:hidden/>
    <w:semiHidden/>
    <w:qFormat/>
    <w:uiPriority w:val="99"/>
    <w:rPr>
      <w:rFonts w:ascii="Times New Roman" w:hAnsi="Times New Roman" w:eastAsia="宋体" w:cs="Times New Roman"/>
      <w:sz w:val="24"/>
      <w:szCs w:val="21"/>
      <w:lang w:val="en-US" w:eastAsia="zh-CN" w:bidi="ar-SA"/>
    </w:rPr>
  </w:style>
  <w:style w:type="character" w:customStyle="1" w:styleId="64">
    <w:name w:val="fontstyle01"/>
    <w:basedOn w:val="30"/>
    <w:qFormat/>
    <w:uiPriority w:val="0"/>
    <w:rPr>
      <w:rFonts w:hint="eastAsia" w:ascii="宋体" w:hAnsi="宋体" w:eastAsia="宋体"/>
      <w:color w:val="000000"/>
      <w:sz w:val="24"/>
      <w:szCs w:val="24"/>
    </w:rPr>
  </w:style>
  <w:style w:type="character" w:customStyle="1" w:styleId="65">
    <w:name w:val="标题 5 字符"/>
    <w:basedOn w:val="30"/>
    <w:link w:val="6"/>
    <w:uiPriority w:val="9"/>
    <w:rPr>
      <w:rFonts w:ascii="Times New Roman" w:hAnsi="Times New Roman" w:eastAsia="宋体" w:cs="Times New Roman"/>
      <w:b/>
      <w:bCs/>
      <w:sz w:val="28"/>
      <w:szCs w:val="28"/>
    </w:rPr>
  </w:style>
  <w:style w:type="character" w:customStyle="1" w:styleId="66">
    <w:name w:val="标题 6 字符"/>
    <w:basedOn w:val="30"/>
    <w:link w:val="7"/>
    <w:semiHidden/>
    <w:qFormat/>
    <w:uiPriority w:val="9"/>
    <w:rPr>
      <w:rFonts w:asciiTheme="majorHAnsi" w:hAnsiTheme="majorHAnsi" w:eastAsiaTheme="majorEastAsia" w:cstheme="majorBidi"/>
      <w:b/>
      <w:bCs/>
      <w:sz w:val="24"/>
      <w:szCs w:val="24"/>
    </w:rPr>
  </w:style>
  <w:style w:type="character" w:customStyle="1" w:styleId="67">
    <w:name w:val="keywords-mean"/>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AB180-F79A-4E06-B865-EEFD6CEF68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824</Words>
  <Characters>1065</Characters>
  <Lines>272</Lines>
  <Paragraphs>76</Paragraphs>
  <TotalTime>103</TotalTime>
  <ScaleCrop>false</ScaleCrop>
  <LinksUpToDate>false</LinksUpToDate>
  <CharactersWithSpaces>1210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2023-11-16T08:43:00Z</dcterms:created>
  <dc:creator>DELL</dc:creator>
  <cp:lastModifiedBy> 祺</cp:lastModifiedBy>
  <cp:lastPrinted>2023-11-16T11:34:00Z</cp:lastPrinted>
  <dcterms:modified xsi:type="dcterms:W3CDTF">2025-02-12T07:04:37Z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eyJoZGlkIjoiMjA2Njg2MDViYjg2YmYyZWIyNDQ3YjJjNmU5NDM4ZjgiLCJ1c2VySWQiOiI0MzU3NTE4NDAifQ==</vt:lpwstr>
  </property>
  <property fmtid="{D5CDD505-2E9C-101B-9397-08002B2CF9AE}" pid="4" name="ICV">
    <vt:lpwstr>A4AED5CE79BF493C9F18C4E9AA705D45_12</vt:lpwstr>
  </property>
</Properties>
</file>