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3"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智慧停车系统技术要求 第2部分：停车场（库）外场设备技术要求</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The</w:t>
      </w:r>
      <w:r>
        <w:rPr>
          <w:rFonts w:eastAsia="黑体"/>
          <w:szCs w:val="28"/>
        </w:rPr>
        <w:t xml:space="preserve"> technical requirements of intelligent parking system-Part 2:Technical requirements for equipment in the parking lot(garage)</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bookmarkStart w:id="12" w:name="CMPLSH_DATE"/>
      <w:r>
        <w:rPr>
          <w:sz w:val="21"/>
          <w:szCs w:val="28"/>
        </w:rPr>
        <w:fldChar w:fldCharType="begin">
          <w:ffData>
            <w:name w:val="CMPLSH_DATE"/>
            <w:enabled/>
            <w:calcOnExit w:val="0"/>
            <w:textInput/>
          </w:ffData>
        </w:fldChar>
      </w:r>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p>
    <w:p>
      <w:pPr>
        <w:pStyle w:val="193"/>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pPr>
      <w:bookmarkStart w:id="20"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"_Toc105881486" </w:instrText>
      </w:r>
      <w:r>
        <w:fldChar w:fldCharType="separate"/>
      </w:r>
      <w:r>
        <w:rPr>
          <w:rStyle w:val="32"/>
        </w:rPr>
        <w:t>前言</w:t>
      </w:r>
      <w:r>
        <w:tab/>
      </w:r>
      <w:r>
        <w:fldChar w:fldCharType="begin"/>
      </w:r>
      <w:r>
        <w:instrText xml:space="preserve"> PAGEREF _Toc105881486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"_Toc105881487" </w:instrText>
      </w:r>
      <w:r>
        <w:fldChar w:fldCharType="separate"/>
      </w:r>
      <w:r>
        <w:rPr>
          <w:rStyle w:val="32"/>
        </w:rPr>
        <w:t>1  范围</w:t>
      </w:r>
      <w:r>
        <w:tab/>
      </w:r>
      <w:r>
        <w:fldChar w:fldCharType="begin"/>
      </w:r>
      <w:r>
        <w:instrText xml:space="preserve"> PAGEREF _Toc105881487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"_Toc105881488" </w:instrText>
      </w:r>
      <w:r>
        <w:fldChar w:fldCharType="separate"/>
      </w:r>
      <w:r>
        <w:rPr>
          <w:rStyle w:val="32"/>
        </w:rPr>
        <w:t>2  规范性引用文件</w:t>
      </w:r>
      <w:r>
        <w:tab/>
      </w:r>
      <w:r>
        <w:fldChar w:fldCharType="begin"/>
      </w:r>
      <w:r>
        <w:instrText xml:space="preserve"> PAGEREF _Toc105881488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"_Toc105881489" </w:instrText>
      </w:r>
      <w:r>
        <w:fldChar w:fldCharType="separate"/>
      </w:r>
      <w:r>
        <w:rPr>
          <w:rStyle w:val="32"/>
        </w:rPr>
        <w:t>3  术语和定义</w:t>
      </w:r>
      <w:r>
        <w:tab/>
      </w:r>
      <w:r>
        <w:fldChar w:fldCharType="begin"/>
      </w:r>
      <w:r>
        <w:instrText xml:space="preserve"> PAGEREF _Toc105881489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"_Toc105881496" </w:instrText>
      </w:r>
      <w:r>
        <w:fldChar w:fldCharType="separate"/>
      </w:r>
      <w:r>
        <w:rPr>
          <w:rStyle w:val="32"/>
        </w:rPr>
        <w:t>4  设备分类</w:t>
      </w:r>
      <w:r>
        <w:tab/>
      </w:r>
      <w:r>
        <w:fldChar w:fldCharType="begin"/>
      </w:r>
      <w:r>
        <w:instrText xml:space="preserve"> PAGEREF _Toc105881496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"_Toc105881497" </w:instrText>
      </w:r>
      <w:r>
        <w:fldChar w:fldCharType="separate"/>
      </w:r>
      <w:r>
        <w:rPr>
          <w:rStyle w:val="32"/>
        </w:rPr>
        <w:t>5  功能性能要求</w:t>
      </w:r>
      <w:r>
        <w:tab/>
      </w:r>
      <w:r>
        <w:fldChar w:fldCharType="begin"/>
      </w:r>
      <w:r>
        <w:instrText xml:space="preserve"> PAGEREF _Toc105881497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"_Toc105881498" </w:instrText>
      </w:r>
      <w:r>
        <w:fldChar w:fldCharType="separate"/>
      </w:r>
      <w:r>
        <w:rPr>
          <w:rStyle w:val="32"/>
          <w14:scene3d w14:prst="orthographicFront">
            <w14:lightRig w14:rig="threePt" w14:dir="t">
              <w14:rot w14:lat="0" w14:lon="0" w14:rev="0"/>
            </w14:lightRig>
          </w14:scene3d>
        </w:rPr>
        <w:t xml:space="preserve">5.1 </w:t>
      </w:r>
      <w:r>
        <w:rPr>
          <w:rStyle w:val="32"/>
        </w:rPr>
        <w:t xml:space="preserve"> 总体要求</w:t>
      </w:r>
      <w:r>
        <w:tab/>
      </w:r>
      <w:r>
        <w:fldChar w:fldCharType="begin"/>
      </w:r>
      <w:r>
        <w:instrText xml:space="preserve"> PAGEREF _Toc105881498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"_Toc105881499" </w:instrText>
      </w:r>
      <w:r>
        <w:fldChar w:fldCharType="separate"/>
      </w:r>
      <w:r>
        <w:rPr>
          <w:rStyle w:val="32"/>
          <w14:scene3d w14:prst="orthographicFront">
            <w14:lightRig w14:rig="threePt" w14:dir="t">
              <w14:rot w14:lat="0" w14:lon="0" w14:rev="0"/>
            </w14:lightRig>
          </w14:scene3d>
        </w:rPr>
        <w:t xml:space="preserve">5.2 </w:t>
      </w:r>
      <w:r>
        <w:rPr>
          <w:rStyle w:val="32"/>
        </w:rPr>
        <w:t xml:space="preserve"> 停车信息采集设备</w:t>
      </w:r>
      <w:r>
        <w:tab/>
      </w:r>
      <w:r>
        <w:fldChar w:fldCharType="begin"/>
      </w:r>
      <w:r>
        <w:instrText xml:space="preserve"> PAGEREF _Toc105881499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"_Toc105881500" </w:instrText>
      </w:r>
      <w:r>
        <w:fldChar w:fldCharType="separate"/>
      </w:r>
      <w:r>
        <w:rPr>
          <w:rStyle w:val="32"/>
          <w14:scene3d w14:prst="orthographicFront">
            <w14:lightRig w14:rig="threePt" w14:dir="t">
              <w14:rot w14:lat="0" w14:lon="0" w14:rev="0"/>
            </w14:lightRig>
          </w14:scene3d>
        </w:rPr>
        <w:t xml:space="preserve">5.3 </w:t>
      </w:r>
      <w:r>
        <w:rPr>
          <w:rStyle w:val="32"/>
        </w:rPr>
        <w:t xml:space="preserve"> 停车收费设备</w:t>
      </w:r>
      <w:r>
        <w:tab/>
      </w:r>
      <w:r>
        <w:fldChar w:fldCharType="begin"/>
      </w:r>
      <w:r>
        <w:instrText xml:space="preserve"> PAGEREF _Toc105881500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"_Toc105881501" </w:instrText>
      </w:r>
      <w:r>
        <w:fldChar w:fldCharType="separate"/>
      </w:r>
      <w:r>
        <w:rPr>
          <w:rStyle w:val="32"/>
          <w14:scene3d w14:prst="orthographicFront">
            <w14:lightRig w14:rig="threePt" w14:dir="t">
              <w14:rot w14:lat="0" w14:lon="0" w14:rev="0"/>
            </w14:lightRig>
          </w14:scene3d>
        </w:rPr>
        <w:t xml:space="preserve">5.4 </w:t>
      </w:r>
      <w:r>
        <w:rPr>
          <w:rStyle w:val="32"/>
        </w:rPr>
        <w:t xml:space="preserve"> 停车智能管控设备</w:t>
      </w:r>
      <w:r>
        <w:tab/>
      </w:r>
      <w:r>
        <w:fldChar w:fldCharType="begin"/>
      </w:r>
      <w:r>
        <w:instrText xml:space="preserve"> PAGEREF _Toc105881501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"_Toc105881502" </w:instrText>
      </w:r>
      <w:r>
        <w:fldChar w:fldCharType="separate"/>
      </w:r>
      <w:r>
        <w:rPr>
          <w:rStyle w:val="32"/>
          <w14:scene3d w14:prst="orthographicFront">
            <w14:lightRig w14:rig="threePt" w14:dir="t">
              <w14:rot w14:lat="0" w14:lon="0" w14:rev="0"/>
            </w14:lightRig>
          </w14:scene3d>
        </w:rPr>
        <w:t xml:space="preserve">5.5 </w:t>
      </w:r>
      <w:r>
        <w:rPr>
          <w:rStyle w:val="32"/>
        </w:rPr>
        <w:t xml:space="preserve"> 停车信息发布设备</w:t>
      </w:r>
      <w:r>
        <w:tab/>
      </w:r>
      <w:r>
        <w:fldChar w:fldCharType="begin"/>
      </w:r>
      <w:r>
        <w:instrText xml:space="preserve"> PAGEREF _Toc105881502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"_Toc105881503" </w:instrText>
      </w:r>
      <w:r>
        <w:fldChar w:fldCharType="separate"/>
      </w:r>
      <w:r>
        <w:rPr>
          <w:rStyle w:val="32"/>
          <w14:scene3d w14:prst="orthographicFront">
            <w14:lightRig w14:rig="threePt" w14:dir="t">
              <w14:rot w14:lat="0" w14:lon="0" w14:rev="0"/>
            </w14:lightRig>
          </w14:scene3d>
        </w:rPr>
        <w:t xml:space="preserve">5.6 </w:t>
      </w:r>
      <w:r>
        <w:rPr>
          <w:rStyle w:val="32"/>
        </w:rPr>
        <w:t xml:space="preserve"> 停车充电设备</w:t>
      </w:r>
      <w:r>
        <w:tab/>
      </w:r>
      <w:r>
        <w:fldChar w:fldCharType="begin"/>
      </w:r>
      <w:r>
        <w:instrText xml:space="preserve"> PAGEREF _Toc105881503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"_Toc105881504" </w:instrText>
      </w:r>
      <w:r>
        <w:fldChar w:fldCharType="separate"/>
      </w:r>
      <w:r>
        <w:rPr>
          <w:rStyle w:val="32"/>
        </w:rPr>
        <w:t>6  布设要求</w:t>
      </w:r>
      <w:r>
        <w:tab/>
      </w:r>
      <w:r>
        <w:fldChar w:fldCharType="begin"/>
      </w:r>
      <w:r>
        <w:instrText xml:space="preserve"> PAGEREF _Toc105881504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"_Toc105881505" </w:instrText>
      </w:r>
      <w:r>
        <w:fldChar w:fldCharType="separate"/>
      </w:r>
      <w:r>
        <w:rPr>
          <w:rStyle w:val="32"/>
        </w:rPr>
        <w:t>7  质量保证和维修保养</w:t>
      </w:r>
      <w:r>
        <w:tab/>
      </w:r>
      <w:r>
        <w:fldChar w:fldCharType="begin"/>
      </w:r>
      <w:r>
        <w:instrText xml:space="preserve"> PAGEREF _Toc105881505 \h </w:instrText>
      </w:r>
      <w:r>
        <w:fldChar w:fldCharType="separate"/>
      </w:r>
      <w:r>
        <w:t>7</w:t>
      </w:r>
      <w:r>
        <w:fldChar w:fldCharType="end"/>
      </w:r>
      <w:r>
        <w:fldChar w:fldCharType="end"/>
      </w:r>
    </w:p>
    <w:p>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0"/>
    <w:p>
      <w:pPr>
        <w:pStyle w:val="89"/>
        <w:spacing w:before="900" w:after="468"/>
      </w:pPr>
      <w:bookmarkStart w:id="21" w:name="_Toc105881486"/>
      <w:bookmarkStart w:id="22" w:name="BookMark2"/>
      <w:r>
        <w:rPr>
          <w:spacing w:val="320"/>
        </w:rPr>
        <w:t>前</w:t>
      </w:r>
      <w:r>
        <w:t>言</w:t>
      </w:r>
      <w:bookmarkEnd w:id="21"/>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本文件是DB</w:t>
      </w:r>
      <w:r>
        <w:t xml:space="preserve">11/T </w:t>
      </w:r>
      <w:r>
        <w:rPr>
          <w:rFonts w:hint="eastAsia"/>
        </w:rPr>
        <w:t>XXXX《智慧停车系统技术要求》的第2部分。DB</w:t>
      </w:r>
      <w:r>
        <w:t xml:space="preserve">11/T </w:t>
      </w:r>
      <w:r>
        <w:rPr>
          <w:rFonts w:hint="eastAsia"/>
        </w:rPr>
        <w:t>XXXX已经发布了一下部分：</w:t>
      </w:r>
    </w:p>
    <w:p>
      <w:pPr>
        <w:pStyle w:val="132"/>
      </w:pPr>
      <w:r>
        <w:rPr>
          <w:rFonts w:hint="eastAsia"/>
        </w:rPr>
        <w:t>第1部分：总则；</w:t>
      </w:r>
    </w:p>
    <w:p>
      <w:pPr>
        <w:pStyle w:val="132"/>
      </w:pPr>
      <w:r>
        <w:rPr>
          <w:rFonts w:hint="eastAsia"/>
        </w:rPr>
        <w:t>第2部分：停车场（库）外场设备技术要求；</w:t>
      </w:r>
    </w:p>
    <w:p>
      <w:pPr>
        <w:pStyle w:val="132"/>
      </w:pPr>
      <w:r>
        <w:rPr>
          <w:rFonts w:hint="eastAsia"/>
        </w:rPr>
        <w:t>第3部分：停车场（库）管理系统技术要求；</w:t>
      </w:r>
    </w:p>
    <w:p>
      <w:pPr>
        <w:pStyle w:val="132"/>
      </w:pPr>
      <w:r>
        <w:rPr>
          <w:rFonts w:hint="eastAsia"/>
        </w:rPr>
        <w:t>第4部分：数据规范及质量评估。</w:t>
      </w:r>
    </w:p>
    <w:p>
      <w:pPr>
        <w:pStyle w:val="56"/>
        <w:ind w:firstLine="420"/>
        <w:rPr>
          <w:rFonts w:hint="eastAsia"/>
        </w:rPr>
      </w:pPr>
      <w:r>
        <w:rPr>
          <w:rFonts w:hint="eastAsia"/>
        </w:rPr>
        <w:t>本文件由北京市交通委员会提出并归口。</w:t>
      </w:r>
    </w:p>
    <w:p>
      <w:pPr>
        <w:pStyle w:val="56"/>
        <w:ind w:firstLine="420"/>
        <w:rPr>
          <w:rFonts w:hint="eastAsia"/>
        </w:rPr>
      </w:pPr>
      <w:r>
        <w:rPr>
          <w:rFonts w:hint="eastAsia"/>
        </w:rPr>
        <w:t>本文件由北京市交通委员会</w:t>
      </w:r>
      <w:bookmarkStart w:id="65" w:name="_GoBack"/>
      <w:bookmarkEnd w:id="65"/>
      <w:r>
        <w:rPr>
          <w:rFonts w:hint="eastAsia"/>
        </w:rPr>
        <w:t>组织实施。</w:t>
      </w:r>
    </w:p>
    <w:p>
      <w:pPr>
        <w:pStyle w:val="56"/>
        <w:ind w:firstLine="420"/>
      </w:pPr>
      <w:r>
        <w:rPr>
          <w:rFonts w:hint="eastAsia"/>
        </w:rPr>
        <w:t>本文件起草单位：北京市交通综合治理事务中心。</w:t>
      </w:r>
    </w:p>
    <w:p>
      <w:pPr>
        <w:pStyle w:val="56"/>
        <w:ind w:firstLine="420"/>
      </w:pPr>
      <w:r>
        <w:rPr>
          <w:rFonts w:hint="eastAsia"/>
        </w:rPr>
        <w:t>本文件主要起草人：</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194F60CC531448C08EED97B182985AFE"/>
        </w:placeholder>
      </w:sdtPr>
      <w:sdtContent>
        <w:p>
          <w:pPr>
            <w:pStyle w:val="177"/>
            <w:spacing w:before="3" w:beforeLines="1" w:after="686" w:afterLines="220"/>
          </w:pPr>
          <w:bookmarkStart w:id="24" w:name="NEW_STAND_NAME"/>
          <w:r>
            <w:rPr>
              <w:rFonts w:hint="eastAsia"/>
            </w:rPr>
            <w:t>智慧停车系统技术要求</w:t>
          </w:r>
          <w:r>
            <w:t xml:space="preserve"> 第2部分：停车场（库）外场设备技术要求</w:t>
          </w:r>
        </w:p>
      </w:sdtContent>
    </w:sdt>
    <w:bookmarkEnd w:id="24"/>
    <w:p>
      <w:pPr>
        <w:pStyle w:val="104"/>
        <w:spacing w:before="312" w:after="312"/>
      </w:pPr>
      <w:bookmarkStart w:id="25" w:name="_Toc26648465"/>
      <w:bookmarkStart w:id="26" w:name="_Toc17233333"/>
      <w:bookmarkStart w:id="27" w:name="_Toc97191423"/>
      <w:bookmarkStart w:id="28" w:name="_Toc26986771"/>
      <w:bookmarkStart w:id="29" w:name="_Toc26718930"/>
      <w:bookmarkStart w:id="30" w:name="_Toc24884211"/>
      <w:bookmarkStart w:id="31" w:name="_Toc105881487"/>
      <w:bookmarkStart w:id="32" w:name="_Toc26986530"/>
      <w:bookmarkStart w:id="33" w:name="_Toc17233325"/>
      <w:bookmarkStart w:id="34" w:name="_Toc24884218"/>
      <w:r>
        <w:rPr>
          <w:rFonts w:hint="eastAsia"/>
        </w:rPr>
        <w:t>范围</w:t>
      </w:r>
      <w:bookmarkEnd w:id="25"/>
      <w:bookmarkEnd w:id="26"/>
      <w:bookmarkEnd w:id="27"/>
      <w:bookmarkEnd w:id="28"/>
      <w:bookmarkEnd w:id="29"/>
      <w:bookmarkEnd w:id="30"/>
      <w:bookmarkEnd w:id="31"/>
      <w:bookmarkEnd w:id="32"/>
      <w:bookmarkEnd w:id="33"/>
      <w:bookmarkEnd w:id="34"/>
    </w:p>
    <w:p>
      <w:pPr>
        <w:pStyle w:val="56"/>
        <w:ind w:firstLine="420"/>
      </w:pPr>
      <w:bookmarkStart w:id="35" w:name="_Toc26648466"/>
      <w:bookmarkStart w:id="36" w:name="_Toc17233326"/>
      <w:bookmarkStart w:id="37" w:name="_Toc17233334"/>
      <w:bookmarkStart w:id="38" w:name="_Toc24884219"/>
      <w:bookmarkStart w:id="39" w:name="_Toc24884212"/>
      <w:r>
        <w:rPr>
          <w:rFonts w:hint="eastAsia"/>
        </w:rPr>
        <w:t>本文件规定了停车场（库）智慧停车管理系统中外场设备的分类、功能及性能要求、布设要求、质量保证和维修保养要求。</w:t>
      </w:r>
    </w:p>
    <w:p>
      <w:pPr>
        <w:pStyle w:val="56"/>
        <w:ind w:firstLine="420"/>
      </w:pPr>
      <w:r>
        <w:rPr>
          <w:rFonts w:hint="eastAsia"/>
        </w:rPr>
        <w:t>本文件适用于经营性停车场（库）智慧停车管理系统、区域停车数据汇聚系统、停车资源管理平台、智慧停车服务应用程序和停车诱导系统的设计、建设和运行维护。非经营性停车场（库）智慧停车管理系统可参照执行。</w:t>
      </w:r>
    </w:p>
    <w:p>
      <w:pPr>
        <w:pStyle w:val="104"/>
        <w:spacing w:before="312" w:after="312"/>
      </w:pPr>
      <w:bookmarkStart w:id="40" w:name="_Toc26718931"/>
      <w:bookmarkStart w:id="41" w:name="_Toc105881488"/>
      <w:bookmarkStart w:id="42" w:name="_Toc97191424"/>
      <w:bookmarkStart w:id="43" w:name="_Toc26986772"/>
      <w:bookmarkStart w:id="44" w:name="_Toc26986531"/>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1AA04C99C7454B069BB26468C3CA69F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 4208  外壳防护等级（IP代码）</w:t>
      </w:r>
    </w:p>
    <w:p>
      <w:pPr>
        <w:pStyle w:val="56"/>
        <w:ind w:firstLine="420"/>
      </w:pPr>
      <w:r>
        <w:rPr>
          <w:rFonts w:hint="eastAsia"/>
        </w:rPr>
        <w:t>GB 16796  安全防范报警设备.安全要求和试验方法</w:t>
      </w:r>
    </w:p>
    <w:p>
      <w:pPr>
        <w:pStyle w:val="56"/>
        <w:ind w:firstLine="420"/>
      </w:pPr>
      <w:r>
        <w:rPr>
          <w:rFonts w:hint="eastAsia"/>
        </w:rPr>
        <w:t>GB/T 17626  电磁兼容 试验和测量技术</w:t>
      </w:r>
    </w:p>
    <w:p>
      <w:pPr>
        <w:pStyle w:val="56"/>
        <w:ind w:firstLine="420"/>
      </w:pPr>
      <w:r>
        <w:rPr>
          <w:rFonts w:hint="eastAsia"/>
        </w:rPr>
        <w:t>GB/T 18487  电动车辆传导充电系统</w:t>
      </w:r>
    </w:p>
    <w:p>
      <w:pPr>
        <w:pStyle w:val="56"/>
        <w:ind w:firstLine="420"/>
      </w:pPr>
      <w:r>
        <w:rPr>
          <w:rFonts w:hint="eastAsia"/>
        </w:rPr>
        <w:t>GB/T 20234  电动汽车传导用连接装置</w:t>
      </w:r>
    </w:p>
    <w:p>
      <w:pPr>
        <w:pStyle w:val="56"/>
        <w:ind w:firstLine="420"/>
      </w:pPr>
      <w:r>
        <w:rPr>
          <w:rFonts w:hint="eastAsia"/>
        </w:rPr>
        <w:t>GB 20815  视频安防监控数字录像设备</w:t>
      </w:r>
    </w:p>
    <w:p>
      <w:pPr>
        <w:pStyle w:val="56"/>
        <w:ind w:firstLine="420"/>
      </w:pPr>
      <w:r>
        <w:rPr>
          <w:rFonts w:hint="eastAsia"/>
        </w:rPr>
        <w:t>GB/T 35070.2  停车场电子收费 第2部分：终端设备技术要求</w:t>
      </w:r>
    </w:p>
    <w:p>
      <w:pPr>
        <w:pStyle w:val="56"/>
        <w:ind w:firstLine="420"/>
      </w:pPr>
      <w:r>
        <w:rPr>
          <w:rFonts w:hint="eastAsia"/>
        </w:rPr>
        <w:t>GB/T 39752 电动汽车供电设备安全要求及试验规范</w:t>
      </w:r>
    </w:p>
    <w:p>
      <w:pPr>
        <w:pStyle w:val="56"/>
        <w:ind w:firstLine="420"/>
      </w:pPr>
      <w:r>
        <w:rPr>
          <w:rFonts w:hint="eastAsia"/>
        </w:rPr>
        <w:t>GB 50395  视频安防监控系统工程设计规范</w:t>
      </w:r>
    </w:p>
    <w:p>
      <w:pPr>
        <w:pStyle w:val="56"/>
        <w:ind w:firstLine="420"/>
      </w:pPr>
      <w:r>
        <w:rPr>
          <w:rFonts w:hint="eastAsia"/>
        </w:rPr>
        <w:t>GB 50396  出入口控制系统工程设计规范</w:t>
      </w:r>
    </w:p>
    <w:p>
      <w:pPr>
        <w:pStyle w:val="56"/>
        <w:ind w:firstLine="420"/>
      </w:pPr>
      <w:r>
        <w:rPr>
          <w:rFonts w:hint="eastAsia"/>
        </w:rPr>
        <w:t>GA 36  中华人民共和国机动车号牌</w:t>
      </w:r>
    </w:p>
    <w:p>
      <w:pPr>
        <w:pStyle w:val="56"/>
        <w:ind w:firstLine="420"/>
      </w:pPr>
      <w:r>
        <w:rPr>
          <w:rFonts w:hint="eastAsia"/>
        </w:rPr>
        <w:t>GA/T 761  停车库(场)安全管理系统技术要求</w:t>
      </w:r>
    </w:p>
    <w:p>
      <w:pPr>
        <w:pStyle w:val="56"/>
        <w:ind w:firstLine="420"/>
      </w:pPr>
      <w:r>
        <w:rPr>
          <w:rFonts w:hint="eastAsia"/>
        </w:rPr>
        <w:t>GA/T 992  停车库（场）出入口控制设备技术要求</w:t>
      </w:r>
    </w:p>
    <w:p>
      <w:pPr>
        <w:pStyle w:val="56"/>
        <w:ind w:firstLine="420"/>
      </w:pPr>
      <w:r>
        <w:rPr>
          <w:rFonts w:hint="eastAsia"/>
        </w:rPr>
        <w:t>GA/T 1127  安全防范视频监控摄像机通用技术要求</w:t>
      </w:r>
    </w:p>
    <w:p>
      <w:pPr>
        <w:pStyle w:val="56"/>
        <w:ind w:firstLine="420"/>
      </w:pPr>
      <w:r>
        <w:rPr>
          <w:rFonts w:hint="eastAsia"/>
        </w:rPr>
        <w:t>DB11/T 596  停车场（库）运营服务规范</w:t>
      </w:r>
    </w:p>
    <w:p>
      <w:pPr>
        <w:pStyle w:val="104"/>
        <w:spacing w:before="312" w:after="312"/>
      </w:pPr>
      <w:bookmarkStart w:id="45" w:name="_Toc105881489"/>
      <w:bookmarkStart w:id="46" w:name="_Toc97191425"/>
      <w:r>
        <w:rPr>
          <w:rFonts w:hint="eastAsia"/>
          <w:szCs w:val="21"/>
        </w:rPr>
        <w:t>术语和定义</w:t>
      </w:r>
      <w:bookmarkEnd w:id="45"/>
      <w:bookmarkEnd w:id="46"/>
    </w:p>
    <w:sdt>
      <w:sdtPr>
        <w:rPr>
          <w:rFonts w:hint="eastAsia"/>
        </w:rPr>
        <w:id w:val="-1909835108"/>
        <w:placeholder>
          <w:docPart w:val="D2AC55A462444ABCAF81592CD834E33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56"/>
            <w:ind w:firstLine="420"/>
          </w:pPr>
          <w:bookmarkStart w:id="47" w:name="_Toc26986532"/>
          <w:bookmarkEnd w:id="47"/>
          <w:r>
            <w:rPr>
              <w:rFonts w:hint="eastAsia"/>
            </w:rPr>
            <w:t>DB</w:t>
          </w:r>
          <w:r>
            <w:t>11/T 596</w:t>
          </w:r>
          <w:r>
            <w:rPr>
              <w:rFonts w:hint="eastAsia"/>
            </w:rPr>
            <w:t>界定的以及下列术语和定义适用于本文件。</w:t>
          </w:r>
        </w:p>
      </w:sdtContent>
    </w:sdt>
    <w:p>
      <w:pPr>
        <w:pStyle w:val="105"/>
        <w:spacing w:before="156" w:after="156"/>
      </w:pPr>
      <w:bookmarkStart w:id="48" w:name="_Toc105881490"/>
      <w:bookmarkEnd w:id="48"/>
    </w:p>
    <w:p>
      <w:pPr>
        <w:pStyle w:val="105"/>
        <w:numPr>
          <w:ilvl w:val="0"/>
          <w:numId w:val="0"/>
        </w:numPr>
        <w:spacing w:before="156" w:after="156"/>
        <w:ind w:firstLine="420" w:firstLineChars="200"/>
      </w:pPr>
      <w:bookmarkStart w:id="49" w:name="_Toc105881491"/>
      <w:r>
        <w:rPr>
          <w:rFonts w:hint="eastAsia"/>
        </w:rPr>
        <w:t>停车信息采集设备 parking</w:t>
      </w:r>
      <w:r>
        <w:t xml:space="preserve"> information collection equipment</w:t>
      </w:r>
      <w:bookmarkEnd w:id="49"/>
    </w:p>
    <w:p>
      <w:pPr>
        <w:pStyle w:val="56"/>
        <w:ind w:firstLine="420"/>
      </w:pPr>
      <w:r>
        <w:rPr>
          <w:rFonts w:hint="eastAsia"/>
        </w:rPr>
        <w:t>能够自动获取车辆号牌、车辆类型、车辆外观属性等信息，或者自动采集车辆入/离位信息、车位占用状态等与停车相关信息的设备。</w:t>
      </w:r>
    </w:p>
    <w:p>
      <w:pPr>
        <w:pStyle w:val="105"/>
        <w:spacing w:before="156" w:after="156"/>
      </w:pPr>
      <w:bookmarkStart w:id="50" w:name="_Toc105881492"/>
      <w:bookmarkEnd w:id="50"/>
    </w:p>
    <w:p>
      <w:pPr>
        <w:pStyle w:val="105"/>
        <w:numPr>
          <w:ilvl w:val="0"/>
          <w:numId w:val="0"/>
        </w:numPr>
        <w:spacing w:before="156" w:after="156"/>
        <w:ind w:firstLine="420" w:firstLineChars="200"/>
      </w:pPr>
      <w:bookmarkStart w:id="51" w:name="_Toc105881493"/>
      <w:r>
        <w:rPr>
          <w:rFonts w:hint="eastAsia"/>
        </w:rPr>
        <w:t>自助缴费终端 self</w:t>
      </w:r>
      <w:r>
        <w:t>-service payment terminal</w:t>
      </w:r>
      <w:bookmarkEnd w:id="51"/>
    </w:p>
    <w:p>
      <w:pPr>
        <w:pStyle w:val="56"/>
        <w:ind w:firstLine="420"/>
      </w:pPr>
      <w:r>
        <w:rPr>
          <w:rFonts w:hint="eastAsia"/>
        </w:rPr>
        <w:t>一种通过获取停车场（库）的车辆凭证信息，完成停车费用支付、交易记录打印等功能的自助服务设备。</w:t>
      </w:r>
    </w:p>
    <w:p>
      <w:pPr>
        <w:pStyle w:val="105"/>
        <w:spacing w:before="156" w:after="156"/>
      </w:pPr>
      <w:bookmarkStart w:id="52" w:name="_Toc105881494"/>
      <w:bookmarkEnd w:id="52"/>
    </w:p>
    <w:p>
      <w:pPr>
        <w:pStyle w:val="105"/>
        <w:numPr>
          <w:ilvl w:val="0"/>
          <w:numId w:val="0"/>
        </w:numPr>
        <w:spacing w:before="156" w:after="156"/>
        <w:ind w:firstLine="420" w:firstLineChars="200"/>
      </w:pPr>
      <w:bookmarkStart w:id="53" w:name="_Toc105881495"/>
      <w:r>
        <w:rPr>
          <w:rFonts w:hint="eastAsia"/>
        </w:rPr>
        <w:t xml:space="preserve">停车智能管控设备 </w:t>
      </w:r>
      <w:r>
        <w:t>parking intelligent management and control equipment</w:t>
      </w:r>
      <w:bookmarkEnd w:id="53"/>
    </w:p>
    <w:p>
      <w:pPr>
        <w:pStyle w:val="56"/>
        <w:ind w:firstLine="420"/>
      </w:pPr>
      <w:r>
        <w:rPr>
          <w:rFonts w:hint="eastAsia"/>
        </w:rPr>
        <w:t>安装在停车场（库）出入口、停车场（库）内部用于自动控制车辆进出及停放的自动化控制设备。</w:t>
      </w:r>
    </w:p>
    <w:p>
      <w:pPr>
        <w:pStyle w:val="104"/>
        <w:spacing w:before="312" w:after="312"/>
      </w:pPr>
      <w:bookmarkStart w:id="54" w:name="_Toc105881496"/>
      <w:r>
        <w:rPr>
          <w:rFonts w:hint="eastAsia"/>
        </w:rPr>
        <w:t>设备分类</w:t>
      </w:r>
      <w:bookmarkEnd w:id="54"/>
    </w:p>
    <w:p>
      <w:pPr>
        <w:pStyle w:val="162"/>
      </w:pPr>
      <w:r>
        <w:rPr>
          <w:rFonts w:hint="eastAsia"/>
        </w:rPr>
        <w:t>停车场（库）外场设备是指安装在停车场（库）用于信息采集发布或者支撑停车管理与服务的各类设备，设备应按照DB 11/T XXX.</w:t>
      </w:r>
      <w:r>
        <w:t>4</w:t>
      </w:r>
      <w:r>
        <w:rPr>
          <w:rFonts w:hint="eastAsia"/>
        </w:rPr>
        <w:t>规定的数据要求接入停车场（库）智慧停车管理系统。</w:t>
      </w:r>
    </w:p>
    <w:p>
      <w:pPr>
        <w:pStyle w:val="162"/>
      </w:pPr>
      <w:r>
        <w:rPr>
          <w:rFonts w:hint="eastAsia"/>
        </w:rPr>
        <w:t>智慧停车系统停车场（库）外场设备按照设备功能和发挥作用的不同，分为停车信息采集设备、停车收费设备、停车智能管控设备、停车信息发布设备、停车充电设备等五类。</w:t>
      </w:r>
    </w:p>
    <w:p>
      <w:pPr>
        <w:pStyle w:val="104"/>
        <w:spacing w:before="312" w:after="312"/>
      </w:pPr>
      <w:bookmarkStart w:id="55" w:name="_Toc105881497"/>
      <w:r>
        <w:rPr>
          <w:rFonts w:hint="eastAsia"/>
        </w:rPr>
        <w:t>功能性能要求</w:t>
      </w:r>
      <w:bookmarkEnd w:id="55"/>
    </w:p>
    <w:p>
      <w:pPr>
        <w:pStyle w:val="105"/>
        <w:spacing w:before="156" w:after="156"/>
      </w:pPr>
      <w:bookmarkStart w:id="56" w:name="_Toc105881498"/>
      <w:r>
        <w:rPr>
          <w:rFonts w:hint="eastAsia"/>
        </w:rPr>
        <w:t>总体要求</w:t>
      </w:r>
      <w:bookmarkEnd w:id="56"/>
    </w:p>
    <w:p>
      <w:pPr>
        <w:pStyle w:val="165"/>
      </w:pPr>
      <w:r>
        <w:rPr>
          <w:rFonts w:hint="eastAsia"/>
        </w:rPr>
        <w:t>设备的接口能力应满足功能配置要求，支持有线或无线传输方式，宜预留扩展接口。</w:t>
      </w:r>
    </w:p>
    <w:p>
      <w:pPr>
        <w:pStyle w:val="165"/>
      </w:pPr>
      <w:r>
        <w:rPr>
          <w:rFonts w:hint="eastAsia"/>
        </w:rPr>
        <w:t>设备应支持一种或多种通讯接口，具备以太网络和政务物联网接口。</w:t>
      </w:r>
    </w:p>
    <w:p>
      <w:pPr>
        <w:pStyle w:val="165"/>
      </w:pPr>
      <w:r>
        <w:rPr>
          <w:rFonts w:hint="eastAsia"/>
        </w:rPr>
        <w:t>应实现基于国际标准时间的自动对时、校时、故障自查、抗干扰和软件模块远程控制升级及自检状态定时上报。</w:t>
      </w:r>
    </w:p>
    <w:p>
      <w:pPr>
        <w:pStyle w:val="165"/>
      </w:pPr>
      <w:r>
        <w:rPr>
          <w:rFonts w:hint="eastAsia"/>
        </w:rPr>
        <w:t>设备应具有自动恢复功能，检测到故障时应实现设备自动复位。</w:t>
      </w:r>
    </w:p>
    <w:p>
      <w:pPr>
        <w:pStyle w:val="165"/>
      </w:pPr>
      <w:r>
        <w:rPr>
          <w:rFonts w:hint="eastAsia"/>
        </w:rPr>
        <w:t>设备的抗电强度、绝缘电阻、泄露电流、保护接地端子、防过热应符合GB 16796的相关规定。</w:t>
      </w:r>
    </w:p>
    <w:p>
      <w:pPr>
        <w:pStyle w:val="165"/>
      </w:pPr>
      <w:r>
        <w:rPr>
          <w:rFonts w:hint="eastAsia"/>
        </w:rPr>
        <w:t>设备的静电放电抗扰度、射频电磁场辐射抗扰度、电快速瞬变脉冲群抗扰度、浪涌(冲击)抗扰度、电压暂降、短时中断和电压变化抗扰度应符合GB/T 17626的相关规定。</w:t>
      </w:r>
    </w:p>
    <w:p>
      <w:pPr>
        <w:pStyle w:val="165"/>
      </w:pPr>
      <w:r>
        <w:rPr>
          <w:rFonts w:hint="eastAsia"/>
        </w:rPr>
        <w:t>设备内的接线端子与引线的连接应牢固可靠，应有防止连接松动的措施。</w:t>
      </w:r>
    </w:p>
    <w:p>
      <w:pPr>
        <w:pStyle w:val="165"/>
      </w:pPr>
      <w:r>
        <w:rPr>
          <w:rFonts w:hint="eastAsia"/>
        </w:rPr>
        <w:t>设备的环境适应性应符合GA/T 761的相关规定。</w:t>
      </w:r>
    </w:p>
    <w:p>
      <w:pPr>
        <w:pStyle w:val="165"/>
      </w:pPr>
      <w:r>
        <w:rPr>
          <w:rFonts w:hint="eastAsia"/>
        </w:rPr>
        <w:t>设备的外壳防护等级应符合GB 4208的相关规定。</w:t>
      </w:r>
    </w:p>
    <w:p>
      <w:pPr>
        <w:pStyle w:val="165"/>
      </w:pPr>
      <w:r>
        <w:rPr>
          <w:rFonts w:hint="eastAsia"/>
        </w:rPr>
        <w:t>机箱及结构件的外观，不应有明显的凹凸不平或划伤，无裂纹、尖锐的边角、毛刺和锈蚀等缺陷。</w:t>
      </w:r>
    </w:p>
    <w:p>
      <w:pPr>
        <w:pStyle w:val="165"/>
      </w:pPr>
      <w:r>
        <w:rPr>
          <w:rFonts w:hint="eastAsia"/>
        </w:rPr>
        <w:t>涂覆层应有良好的附着力，表面色泽应均匀一致、平整光滑、无修整后痕迹和明显杂质金属镀件，不应有锈蚀、起泡及镀层脱落等现象。</w:t>
      </w:r>
    </w:p>
    <w:p>
      <w:pPr>
        <w:pStyle w:val="165"/>
      </w:pPr>
      <w:r>
        <w:rPr>
          <w:rFonts w:hint="eastAsia"/>
        </w:rPr>
        <w:t>设备应有清晰牢固的标志，标志应包括规格型号、制造厂商的名称或商标、其他的提示符号（如安全警示符号、安全接地符号）、电源的性质及极性、供电电压的额定值、端子的性质及功能。</w:t>
      </w:r>
    </w:p>
    <w:p>
      <w:pPr>
        <w:pStyle w:val="179"/>
      </w:pPr>
      <w:r>
        <w:rPr>
          <w:rFonts w:hint="eastAsia"/>
        </w:rPr>
        <w:t>如无法在设备上标注上述内容，则应在说明书中给出。</w:t>
      </w:r>
    </w:p>
    <w:p>
      <w:pPr>
        <w:pStyle w:val="105"/>
        <w:spacing w:before="156" w:after="156"/>
      </w:pPr>
      <w:bookmarkStart w:id="57" w:name="_Toc105881499"/>
      <w:r>
        <w:rPr>
          <w:rFonts w:hint="eastAsia"/>
        </w:rPr>
        <w:t>停车信息采集设备</w:t>
      </w:r>
      <w:bookmarkEnd w:id="57"/>
    </w:p>
    <w:p>
      <w:pPr>
        <w:pStyle w:val="65"/>
        <w:spacing w:before="156" w:after="156"/>
      </w:pPr>
      <w:r>
        <w:rPr>
          <w:rFonts w:hint="eastAsia"/>
        </w:rPr>
        <w:t>总体要求</w:t>
      </w:r>
    </w:p>
    <w:p>
      <w:pPr>
        <w:pStyle w:val="164"/>
      </w:pPr>
      <w:r>
        <w:rPr>
          <w:rFonts w:hint="eastAsia"/>
        </w:rPr>
        <w:t>停车信息采集设备按照安装位置及主要功能作用的不同，分为出入口信息采集设备、车位检测设备和安防监控设备等三大类。</w:t>
      </w:r>
    </w:p>
    <w:p>
      <w:pPr>
        <w:pStyle w:val="164"/>
      </w:pPr>
      <w:r>
        <w:rPr>
          <w:rFonts w:hint="eastAsia"/>
        </w:rPr>
        <w:t>应对停车信息采集设备统一编号。</w:t>
      </w:r>
    </w:p>
    <w:p>
      <w:pPr>
        <w:pStyle w:val="65"/>
        <w:spacing w:before="156" w:after="156"/>
      </w:pPr>
      <w:r>
        <w:rPr>
          <w:rFonts w:hint="eastAsia"/>
        </w:rPr>
        <w:t>出入口信息采集设备</w:t>
      </w:r>
    </w:p>
    <w:p>
      <w:pPr>
        <w:pStyle w:val="94"/>
        <w:spacing w:before="156" w:after="156"/>
      </w:pPr>
      <w:r>
        <w:rPr>
          <w:rFonts w:hint="eastAsia"/>
        </w:rPr>
        <w:t>功能要求</w:t>
      </w:r>
    </w:p>
    <w:p>
      <w:pPr>
        <w:pStyle w:val="167"/>
      </w:pPr>
      <w:r>
        <w:rPr>
          <w:rFonts w:hint="eastAsia"/>
        </w:rPr>
        <w:t>应实现车辆图片、车辆号牌、进（出）停车场（库）时间采集功能。</w:t>
      </w:r>
    </w:p>
    <w:p>
      <w:pPr>
        <w:pStyle w:val="167"/>
      </w:pPr>
      <w:r>
        <w:rPr>
          <w:rFonts w:hint="eastAsia"/>
        </w:rPr>
        <w:t>应支持视频和抓拍图片独立配置字符叠加功能。</w:t>
      </w:r>
    </w:p>
    <w:p>
      <w:pPr>
        <w:pStyle w:val="167"/>
      </w:pPr>
      <w:r>
        <w:rPr>
          <w:rFonts w:hint="eastAsia"/>
        </w:rPr>
        <w:t>传输方式应符合GB 50395的相关规定。</w:t>
      </w:r>
    </w:p>
    <w:p>
      <w:pPr>
        <w:pStyle w:val="94"/>
        <w:spacing w:before="156" w:after="156"/>
      </w:pPr>
      <w:r>
        <w:rPr>
          <w:rFonts w:hint="eastAsia"/>
        </w:rPr>
        <w:t>性能要求</w:t>
      </w:r>
    </w:p>
    <w:p>
      <w:pPr>
        <w:pStyle w:val="167"/>
      </w:pPr>
      <w:r>
        <w:rPr>
          <w:rFonts w:hint="eastAsia"/>
        </w:rPr>
        <w:t>车牌识别准确率应≥99%。</w:t>
      </w:r>
    </w:p>
    <w:p>
      <w:pPr>
        <w:pStyle w:val="167"/>
      </w:pPr>
      <w:r>
        <w:rPr>
          <w:rFonts w:hint="eastAsia"/>
        </w:rPr>
        <w:t>识别速度应≤0.2s。</w:t>
      </w:r>
    </w:p>
    <w:p>
      <w:pPr>
        <w:pStyle w:val="167"/>
      </w:pPr>
      <w:r>
        <w:rPr>
          <w:rFonts w:hint="eastAsia"/>
        </w:rPr>
        <w:t>支持车辆通行速度≤40km/h。</w:t>
      </w:r>
    </w:p>
    <w:p>
      <w:pPr>
        <w:pStyle w:val="167"/>
      </w:pPr>
      <w:r>
        <w:rPr>
          <w:rFonts w:hint="eastAsia"/>
        </w:rPr>
        <w:t>设备平均无故障工作时间（MTBF）≥20000h。</w:t>
      </w:r>
    </w:p>
    <w:p>
      <w:pPr>
        <w:pStyle w:val="167"/>
      </w:pPr>
      <w:r>
        <w:rPr>
          <w:rFonts w:hint="eastAsia"/>
        </w:rPr>
        <w:t>温度：-20℃～55℃，湿度：0～95%（非凝露）。</w:t>
      </w:r>
    </w:p>
    <w:p>
      <w:pPr>
        <w:pStyle w:val="167"/>
      </w:pPr>
      <w:r>
        <w:rPr>
          <w:rFonts w:hint="eastAsia"/>
        </w:rPr>
        <w:t>应精确识别符合GA 36中规定的汽车号牌。</w:t>
      </w:r>
    </w:p>
    <w:p>
      <w:pPr>
        <w:pStyle w:val="167"/>
      </w:pPr>
      <w:r>
        <w:rPr>
          <w:rFonts w:hint="eastAsia"/>
        </w:rPr>
        <w:t>图像分辨率不小于1920×1080个像素点。</w:t>
      </w:r>
    </w:p>
    <w:p>
      <w:pPr>
        <w:pStyle w:val="167"/>
      </w:pPr>
      <w:r>
        <w:rPr>
          <w:rFonts w:hint="eastAsia"/>
        </w:rPr>
        <w:t>抓拍的图像应减少或避免出现逆光和照度不足现象。</w:t>
      </w:r>
    </w:p>
    <w:p>
      <w:pPr>
        <w:pStyle w:val="65"/>
        <w:spacing w:before="156" w:after="156"/>
      </w:pPr>
      <w:r>
        <w:rPr>
          <w:rFonts w:hint="eastAsia"/>
        </w:rPr>
        <w:t>车位检测设备</w:t>
      </w:r>
    </w:p>
    <w:p>
      <w:pPr>
        <w:pStyle w:val="94"/>
        <w:spacing w:before="156" w:after="156"/>
      </w:pPr>
      <w:r>
        <w:rPr>
          <w:rFonts w:hint="eastAsia"/>
        </w:rPr>
        <w:t>功能要求</w:t>
      </w:r>
    </w:p>
    <w:p>
      <w:pPr>
        <w:pStyle w:val="167"/>
      </w:pPr>
      <w:r>
        <w:rPr>
          <w:rFonts w:hint="eastAsia"/>
        </w:rPr>
        <w:t>应实现对停车位状态的实时检测功能。</w:t>
      </w:r>
    </w:p>
    <w:p>
      <w:pPr>
        <w:pStyle w:val="167"/>
      </w:pPr>
      <w:r>
        <w:rPr>
          <w:rFonts w:hint="eastAsia"/>
        </w:rPr>
        <w:t>应具有可控制功能，能接收智慧停车管理系统的控制指令，并进行处理和执行，提供运行结果返回。</w:t>
      </w:r>
    </w:p>
    <w:p>
      <w:pPr>
        <w:pStyle w:val="167"/>
      </w:pPr>
      <w:r>
        <w:rPr>
          <w:rFonts w:hint="eastAsia"/>
        </w:rPr>
        <w:t>采用超声波、视频识别、地磁等技术的设备，应具备对有号牌车辆停放后的自动定位功能，应具备对无号牌车辆的图片信息、停放时间和车位编号的自动关联功能。</w:t>
      </w:r>
    </w:p>
    <w:p>
      <w:pPr>
        <w:pStyle w:val="167"/>
      </w:pPr>
      <w:r>
        <w:rPr>
          <w:rFonts w:hint="eastAsia"/>
        </w:rPr>
        <w:t>应具备实时监测停车位当前使用状态的功能。</w:t>
      </w:r>
    </w:p>
    <w:p>
      <w:pPr>
        <w:pStyle w:val="167"/>
      </w:pPr>
      <w:r>
        <w:rPr>
          <w:rFonts w:hint="eastAsia"/>
        </w:rPr>
        <w:t>宜具备车辆信息采集功能，具备自动识别停放于停车泊位中的车辆号牌的功能。</w:t>
      </w:r>
    </w:p>
    <w:p>
      <w:pPr>
        <w:pStyle w:val="167"/>
      </w:pPr>
      <w:r>
        <w:rPr>
          <w:rFonts w:hint="eastAsia"/>
        </w:rPr>
        <w:t>停车位状态和车辆号牌信息应符合DB 11/T XXXX.</w:t>
      </w:r>
      <w:r>
        <w:t>3</w:t>
      </w:r>
      <w:r>
        <w:rPr>
          <w:rFonts w:hint="eastAsia"/>
        </w:rPr>
        <w:t>的相关规定。</w:t>
      </w:r>
    </w:p>
    <w:p>
      <w:pPr>
        <w:pStyle w:val="94"/>
        <w:spacing w:before="156" w:after="156"/>
      </w:pPr>
      <w:r>
        <w:rPr>
          <w:rFonts w:hint="eastAsia"/>
        </w:rPr>
        <w:t>性能要求</w:t>
      </w:r>
    </w:p>
    <w:p>
      <w:pPr>
        <w:pStyle w:val="167"/>
      </w:pPr>
      <w:r>
        <w:rPr>
          <w:rFonts w:hint="eastAsia"/>
        </w:rPr>
        <w:t>车牌识别平均速度应≤200ms。</w:t>
      </w:r>
    </w:p>
    <w:p>
      <w:pPr>
        <w:pStyle w:val="167"/>
      </w:pPr>
      <w:r>
        <w:rPr>
          <w:rFonts w:hint="eastAsia"/>
        </w:rPr>
        <w:t>车牌识别准确率应≥99%。</w:t>
      </w:r>
    </w:p>
    <w:p>
      <w:pPr>
        <w:pStyle w:val="167"/>
      </w:pPr>
      <w:r>
        <w:rPr>
          <w:rFonts w:hint="eastAsia"/>
        </w:rPr>
        <w:t>停车位状态识别平均准确率应≥99%。</w:t>
      </w:r>
    </w:p>
    <w:p>
      <w:pPr>
        <w:pStyle w:val="65"/>
        <w:spacing w:before="156" w:after="156"/>
      </w:pPr>
      <w:r>
        <w:rPr>
          <w:rFonts w:hint="eastAsia"/>
        </w:rPr>
        <w:t>安防监控设备</w:t>
      </w:r>
    </w:p>
    <w:p>
      <w:pPr>
        <w:pStyle w:val="94"/>
        <w:spacing w:before="156" w:after="156"/>
      </w:pPr>
      <w:r>
        <w:rPr>
          <w:rFonts w:hint="eastAsia"/>
        </w:rPr>
        <w:t>功能要求</w:t>
      </w:r>
    </w:p>
    <w:p>
      <w:pPr>
        <w:pStyle w:val="167"/>
      </w:pPr>
      <w:r>
        <w:rPr>
          <w:rFonts w:hint="eastAsia"/>
        </w:rPr>
        <w:t>视频录像设备应符合GB 20815的相关规定。</w:t>
      </w:r>
    </w:p>
    <w:p>
      <w:pPr>
        <w:pStyle w:val="167"/>
      </w:pPr>
      <w:r>
        <w:rPr>
          <w:rFonts w:hint="eastAsia"/>
        </w:rPr>
        <w:t>应实现停车场（库）重点区域的图像监控，实现对停车场（库）停车设备设施的实时监控。</w:t>
      </w:r>
    </w:p>
    <w:p>
      <w:pPr>
        <w:pStyle w:val="167"/>
      </w:pPr>
      <w:r>
        <w:rPr>
          <w:rFonts w:hint="eastAsia"/>
        </w:rPr>
        <w:t>应具备云台、焦距变换、高清录像功能。</w:t>
      </w:r>
    </w:p>
    <w:p>
      <w:pPr>
        <w:pStyle w:val="167"/>
      </w:pPr>
      <w:r>
        <w:rPr>
          <w:rFonts w:hint="eastAsia"/>
        </w:rPr>
        <w:t>支持断点续传通信、设备远程管理与维护、图像防篡改功能。</w:t>
      </w:r>
    </w:p>
    <w:p>
      <w:pPr>
        <w:pStyle w:val="167"/>
      </w:pPr>
      <w:r>
        <w:rPr>
          <w:rFonts w:hint="eastAsia"/>
        </w:rPr>
        <w:t>具备自动对时、故障自查、抗干扰和软件模块远程控制升级及自检状态定时上报。</w:t>
      </w:r>
    </w:p>
    <w:p>
      <w:pPr>
        <w:pStyle w:val="167"/>
      </w:pPr>
      <w:r>
        <w:rPr>
          <w:rFonts w:hint="eastAsia"/>
        </w:rPr>
        <w:t>应支持前端存储和集中存储两种方式。</w:t>
      </w:r>
    </w:p>
    <w:p>
      <w:pPr>
        <w:pStyle w:val="94"/>
        <w:spacing w:before="156" w:after="156"/>
      </w:pPr>
      <w:r>
        <w:rPr>
          <w:rFonts w:hint="eastAsia"/>
        </w:rPr>
        <w:t>性能要求</w:t>
      </w:r>
    </w:p>
    <w:p>
      <w:pPr>
        <w:pStyle w:val="167"/>
      </w:pPr>
      <w:r>
        <w:rPr>
          <w:rFonts w:hint="eastAsia"/>
        </w:rPr>
        <w:t>前端摄像机的性能要求应符合GA/T 1127的相关规定。</w:t>
      </w:r>
    </w:p>
    <w:p>
      <w:pPr>
        <w:pStyle w:val="167"/>
      </w:pPr>
      <w:r>
        <w:rPr>
          <w:rFonts w:hint="eastAsia"/>
        </w:rPr>
        <w:t>停车场（库）监控设施设备宜与消防控制设备宜实现协调联动。安防监控视频图像点位应与视频通道、停车场电子地图点位对应。</w:t>
      </w:r>
    </w:p>
    <w:p>
      <w:pPr>
        <w:pStyle w:val="105"/>
        <w:spacing w:before="156" w:after="156"/>
      </w:pPr>
      <w:bookmarkStart w:id="58" w:name="_Toc105881500"/>
      <w:r>
        <w:rPr>
          <w:rFonts w:hint="eastAsia"/>
        </w:rPr>
        <w:t>停车收费设备</w:t>
      </w:r>
      <w:bookmarkEnd w:id="58"/>
    </w:p>
    <w:p>
      <w:pPr>
        <w:pStyle w:val="65"/>
        <w:spacing w:before="156" w:after="156"/>
      </w:pPr>
      <w:r>
        <w:rPr>
          <w:rFonts w:hint="eastAsia"/>
        </w:rPr>
        <w:t>路侧单元（RSU）</w:t>
      </w:r>
    </w:p>
    <w:p>
      <w:pPr>
        <w:pStyle w:val="164"/>
      </w:pPr>
      <w:r>
        <w:rPr>
          <w:rFonts w:hint="eastAsia"/>
        </w:rPr>
        <w:t>路侧单元的功能及性能要求应符合GB/T 35070.2的相关规定。</w:t>
      </w:r>
    </w:p>
    <w:p>
      <w:pPr>
        <w:pStyle w:val="164"/>
      </w:pPr>
      <w:r>
        <w:rPr>
          <w:rFonts w:hint="eastAsia"/>
        </w:rPr>
        <w:t>路侧单元进行ETC交易时应支持3DES和国密SM4的加密算法。</w:t>
      </w:r>
    </w:p>
    <w:p>
      <w:pPr>
        <w:pStyle w:val="164"/>
      </w:pPr>
      <w:r>
        <w:rPr>
          <w:rFonts w:hint="eastAsia"/>
        </w:rPr>
        <w:t>路侧单元应支持离线和在线的ETC密钥数据计算功能。</w:t>
      </w:r>
    </w:p>
    <w:p>
      <w:pPr>
        <w:pStyle w:val="65"/>
        <w:spacing w:before="156" w:after="156"/>
      </w:pPr>
      <w:r>
        <w:rPr>
          <w:rFonts w:hint="eastAsia"/>
        </w:rPr>
        <w:t>自助缴费终端</w:t>
      </w:r>
    </w:p>
    <w:p>
      <w:pPr>
        <w:pStyle w:val="94"/>
        <w:spacing w:before="156" w:after="156"/>
      </w:pPr>
      <w:r>
        <w:rPr>
          <w:rFonts w:hint="eastAsia"/>
        </w:rPr>
        <w:t>功能要求</w:t>
      </w:r>
    </w:p>
    <w:p>
      <w:pPr>
        <w:pStyle w:val="167"/>
      </w:pPr>
      <w:r>
        <w:rPr>
          <w:rFonts w:hint="eastAsia"/>
        </w:rPr>
        <w:t>应具备识别机动车号牌功能，机动车号牌应包括GA 36中规定的号牌（除摩托车号牌、临时号牌、拖拉机号牌外）、特殊车牌（包含军队汽车号牌、警用汽车号牌、港澳入出境车号牌，使、领馆汽车号牌）、新能源汽车专用号牌等。</w:t>
      </w:r>
    </w:p>
    <w:p>
      <w:pPr>
        <w:pStyle w:val="167"/>
      </w:pPr>
      <w:r>
        <w:rPr>
          <w:rFonts w:hint="eastAsia"/>
        </w:rPr>
        <w:t>支持现金支付和非现金支付。</w:t>
      </w:r>
    </w:p>
    <w:p>
      <w:pPr>
        <w:pStyle w:val="167"/>
      </w:pPr>
      <w:r>
        <w:rPr>
          <w:rFonts w:hint="eastAsia"/>
        </w:rPr>
        <w:t>应具备离场计费、延续计费、预缴费等功能。</w:t>
      </w:r>
    </w:p>
    <w:p>
      <w:pPr>
        <w:pStyle w:val="167"/>
      </w:pPr>
      <w:r>
        <w:rPr>
          <w:rFonts w:hint="eastAsia"/>
        </w:rPr>
        <w:t>应支持无牌车辆通行缴费。</w:t>
      </w:r>
    </w:p>
    <w:p>
      <w:pPr>
        <w:pStyle w:val="167"/>
      </w:pPr>
      <w:r>
        <w:rPr>
          <w:rFonts w:hint="eastAsia"/>
        </w:rPr>
        <w:t>应支持凭证打印功能。</w:t>
      </w:r>
    </w:p>
    <w:p>
      <w:pPr>
        <w:pStyle w:val="167"/>
      </w:pPr>
      <w:r>
        <w:rPr>
          <w:rFonts w:hint="eastAsia"/>
        </w:rPr>
        <w:t>应具有设备工作状态的自检及相应的指示功能。</w:t>
      </w:r>
    </w:p>
    <w:p>
      <w:pPr>
        <w:pStyle w:val="167"/>
      </w:pPr>
      <w:r>
        <w:rPr>
          <w:rFonts w:hint="eastAsia"/>
        </w:rPr>
        <w:t>应具有初始化功能，交易过程中因电源中断，设备应保持当前操作的完整性。</w:t>
      </w:r>
    </w:p>
    <w:p>
      <w:pPr>
        <w:pStyle w:val="167"/>
      </w:pPr>
      <w:r>
        <w:rPr>
          <w:rFonts w:hint="eastAsia"/>
        </w:rPr>
        <w:t>应具有语音提示功能、报警功能、视频监控功能。</w:t>
      </w:r>
    </w:p>
    <w:p>
      <w:pPr>
        <w:pStyle w:val="167"/>
      </w:pPr>
      <w:r>
        <w:rPr>
          <w:rFonts w:hint="eastAsia"/>
        </w:rPr>
        <w:t>应能脱离计算机网络独立运行。</w:t>
      </w:r>
    </w:p>
    <w:p>
      <w:pPr>
        <w:pStyle w:val="94"/>
        <w:spacing w:before="156" w:after="156"/>
      </w:pPr>
      <w:r>
        <w:rPr>
          <w:rFonts w:hint="eastAsia"/>
        </w:rPr>
        <w:t>性能要求</w:t>
      </w:r>
    </w:p>
    <w:p>
      <w:pPr>
        <w:pStyle w:val="167"/>
      </w:pPr>
      <w:r>
        <w:rPr>
          <w:rFonts w:hint="eastAsia"/>
        </w:rPr>
        <w:t>车牌识别准确率应≥99%。</w:t>
      </w:r>
    </w:p>
    <w:p>
      <w:pPr>
        <w:pStyle w:val="167"/>
      </w:pPr>
      <w:r>
        <w:rPr>
          <w:rFonts w:hint="eastAsia"/>
        </w:rPr>
        <w:t>功率：≤210W。</w:t>
      </w:r>
    </w:p>
    <w:p>
      <w:pPr>
        <w:pStyle w:val="167"/>
      </w:pPr>
      <w:r>
        <w:rPr>
          <w:rFonts w:hint="eastAsia"/>
        </w:rPr>
        <w:t>工作温度：-20°</w:t>
      </w:r>
      <w:r>
        <w:rPr>
          <w:rFonts w:hint="eastAsia" w:hAnsi="宋体"/>
        </w:rPr>
        <w:t>∽</w:t>
      </w:r>
      <w:r>
        <w:rPr>
          <w:rFonts w:hint="eastAsia"/>
        </w:rPr>
        <w:t>70°。</w:t>
      </w:r>
    </w:p>
    <w:p>
      <w:pPr>
        <w:pStyle w:val="167"/>
      </w:pPr>
      <w:r>
        <w:rPr>
          <w:rFonts w:hint="eastAsia"/>
        </w:rPr>
        <w:t>显示屏应防尘、防污、防暴。</w:t>
      </w:r>
    </w:p>
    <w:p>
      <w:pPr>
        <w:pStyle w:val="167"/>
      </w:pPr>
      <w:r>
        <w:rPr>
          <w:rFonts w:hint="eastAsia"/>
        </w:rPr>
        <w:t>整机机箱符合人体工程学设计，操作简单舒适，且经过防潮、防锈、防酸、防尘、防静电处理。</w:t>
      </w:r>
    </w:p>
    <w:p>
      <w:pPr>
        <w:pStyle w:val="65"/>
        <w:spacing w:before="156" w:after="156"/>
      </w:pPr>
      <w:r>
        <w:rPr>
          <w:rFonts w:hint="eastAsia"/>
        </w:rPr>
        <w:t>手持收费终端</w:t>
      </w:r>
    </w:p>
    <w:p>
      <w:pPr>
        <w:pStyle w:val="94"/>
        <w:spacing w:before="156" w:after="156"/>
      </w:pPr>
      <w:r>
        <w:rPr>
          <w:rFonts w:hint="eastAsia"/>
        </w:rPr>
        <w:t>功能要求</w:t>
      </w:r>
    </w:p>
    <w:p>
      <w:pPr>
        <w:pStyle w:val="167"/>
      </w:pPr>
      <w:r>
        <w:rPr>
          <w:rFonts w:hint="eastAsia"/>
        </w:rPr>
        <w:t>机动车号牌识别应符合5.3.2.1.1的规定。</w:t>
      </w:r>
    </w:p>
    <w:p>
      <w:pPr>
        <w:pStyle w:val="167"/>
      </w:pPr>
      <w:r>
        <w:rPr>
          <w:rFonts w:hint="eastAsia"/>
        </w:rPr>
        <w:t>应具备离场计费、延续计费、预缴费等功能。</w:t>
      </w:r>
    </w:p>
    <w:p>
      <w:pPr>
        <w:pStyle w:val="167"/>
      </w:pPr>
      <w:r>
        <w:rPr>
          <w:rFonts w:hint="eastAsia"/>
        </w:rPr>
        <w:t>具备拍照留存功能，照片应有时间、泊位号等水印。</w:t>
      </w:r>
    </w:p>
    <w:p>
      <w:pPr>
        <w:pStyle w:val="167"/>
      </w:pPr>
      <w:r>
        <w:rPr>
          <w:rFonts w:hint="eastAsia"/>
        </w:rPr>
        <w:t>终端应支持全市范围欠费追缴。</w:t>
      </w:r>
    </w:p>
    <w:p>
      <w:pPr>
        <w:pStyle w:val="94"/>
        <w:spacing w:before="156" w:after="156"/>
      </w:pPr>
      <w:r>
        <w:rPr>
          <w:rFonts w:hint="eastAsia"/>
        </w:rPr>
        <w:t>性能要求</w:t>
      </w:r>
    </w:p>
    <w:p>
      <w:pPr>
        <w:pStyle w:val="167"/>
      </w:pPr>
      <w:r>
        <w:rPr>
          <w:rFonts w:hint="eastAsia"/>
        </w:rPr>
        <w:t>车牌识别准确率应≥99%。</w:t>
      </w:r>
    </w:p>
    <w:p>
      <w:pPr>
        <w:pStyle w:val="167"/>
      </w:pPr>
      <w:r>
        <w:rPr>
          <w:rFonts w:hint="eastAsia"/>
        </w:rPr>
        <w:t>处理器、内存、操作系统能应能满足停车业务管理的需要，并能保证数据实时传输。</w:t>
      </w:r>
    </w:p>
    <w:p>
      <w:pPr>
        <w:pStyle w:val="167"/>
      </w:pPr>
      <w:r>
        <w:rPr>
          <w:rFonts w:hint="eastAsia"/>
        </w:rPr>
        <w:t>显示屏应能在室外白天强光下显示清晰，雨天能正常使用。</w:t>
      </w:r>
    </w:p>
    <w:p>
      <w:pPr>
        <w:pStyle w:val="167"/>
      </w:pPr>
      <w:r>
        <w:rPr>
          <w:rFonts w:hint="eastAsia"/>
        </w:rPr>
        <w:t>通讯方式应能满足无线通讯服务要求，网络异常等离线情况下正常工作，网络恢复后应能自动上传离线期间数据。</w:t>
      </w:r>
    </w:p>
    <w:p>
      <w:pPr>
        <w:pStyle w:val="167"/>
      </w:pPr>
      <w:r>
        <w:rPr>
          <w:rFonts w:hint="eastAsia"/>
        </w:rPr>
        <w:t>应支持GPS和北斗定位。</w:t>
      </w:r>
    </w:p>
    <w:p>
      <w:pPr>
        <w:pStyle w:val="167"/>
      </w:pPr>
      <w:r>
        <w:rPr>
          <w:rFonts w:hint="eastAsia"/>
        </w:rPr>
        <w:t>电池能至少满足12小时连续正常使用。</w:t>
      </w:r>
    </w:p>
    <w:p>
      <w:pPr>
        <w:pStyle w:val="167"/>
      </w:pPr>
      <w:r>
        <w:rPr>
          <w:rFonts w:hint="eastAsia"/>
        </w:rPr>
        <w:t>应具有抗摔落性能，1米以内自由摔落不影响使用。</w:t>
      </w:r>
    </w:p>
    <w:p>
      <w:pPr>
        <w:pStyle w:val="167"/>
      </w:pPr>
      <w:r>
        <w:rPr>
          <w:rFonts w:hint="eastAsia"/>
        </w:rPr>
        <w:t>打印机打印二维码应清晰，打印速度满足现场需求。</w:t>
      </w:r>
    </w:p>
    <w:p>
      <w:pPr>
        <w:pStyle w:val="105"/>
        <w:spacing w:before="156" w:after="156"/>
      </w:pPr>
      <w:bookmarkStart w:id="59" w:name="_Toc105881501"/>
      <w:r>
        <w:rPr>
          <w:rFonts w:hint="eastAsia"/>
        </w:rPr>
        <w:t>停车智能管控设备</w:t>
      </w:r>
      <w:bookmarkEnd w:id="59"/>
    </w:p>
    <w:p>
      <w:pPr>
        <w:pStyle w:val="65"/>
        <w:spacing w:before="156" w:after="156"/>
      </w:pPr>
      <w:r>
        <w:rPr>
          <w:rFonts w:hint="eastAsia"/>
        </w:rPr>
        <w:t>一般要求</w:t>
      </w:r>
    </w:p>
    <w:p>
      <w:pPr>
        <w:pStyle w:val="164"/>
      </w:pPr>
      <w:r>
        <w:rPr>
          <w:rFonts w:hint="eastAsia"/>
        </w:rPr>
        <w:t>停车智能管控设备按照安装位置的不同，分为出入口智能管控设备和车位智能管控设备两类。</w:t>
      </w:r>
    </w:p>
    <w:p>
      <w:pPr>
        <w:pStyle w:val="164"/>
      </w:pPr>
      <w:r>
        <w:rPr>
          <w:rFonts w:hint="eastAsia"/>
        </w:rPr>
        <w:t>应具备管理或者控制车辆进出停车场（库）或停车泊位的功能。</w:t>
      </w:r>
    </w:p>
    <w:p>
      <w:pPr>
        <w:pStyle w:val="65"/>
        <w:spacing w:before="156" w:after="156"/>
      </w:pPr>
      <w:r>
        <w:rPr>
          <w:rFonts w:hint="eastAsia"/>
        </w:rPr>
        <w:t>出入口智能管控设备</w:t>
      </w:r>
    </w:p>
    <w:p>
      <w:pPr>
        <w:pStyle w:val="94"/>
        <w:spacing w:before="156" w:after="156"/>
      </w:pPr>
      <w:r>
        <w:rPr>
          <w:rFonts w:hint="eastAsia"/>
        </w:rPr>
        <w:t>功能要求</w:t>
      </w:r>
    </w:p>
    <w:p>
      <w:pPr>
        <w:pStyle w:val="167"/>
      </w:pPr>
      <w:r>
        <w:rPr>
          <w:rFonts w:hint="eastAsia"/>
        </w:rPr>
        <w:t>应符合GB 50396和GA/T 992的相关规定。</w:t>
      </w:r>
    </w:p>
    <w:p>
      <w:pPr>
        <w:pStyle w:val="167"/>
      </w:pPr>
      <w:r>
        <w:rPr>
          <w:rFonts w:hint="eastAsia"/>
        </w:rPr>
        <w:t>应具备免取卡设置、车辆进出监控等相关功能，支持防跟车、防倒车、防砸车等功能。</w:t>
      </w:r>
    </w:p>
    <w:p>
      <w:pPr>
        <w:pStyle w:val="167"/>
      </w:pPr>
      <w:r>
        <w:rPr>
          <w:rFonts w:hint="eastAsia"/>
        </w:rPr>
        <w:t>应具备实时监控车辆出入情况，包括信息显示、语音提示、对讲等功能。</w:t>
      </w:r>
    </w:p>
    <w:p>
      <w:pPr>
        <w:pStyle w:val="94"/>
        <w:spacing w:before="156" w:after="156"/>
      </w:pPr>
      <w:r>
        <w:rPr>
          <w:rFonts w:hint="eastAsia"/>
        </w:rPr>
        <w:t>性能要求</w:t>
      </w:r>
    </w:p>
    <w:p>
      <w:pPr>
        <w:pStyle w:val="167"/>
      </w:pPr>
      <w:r>
        <w:rPr>
          <w:rFonts w:hint="eastAsia"/>
        </w:rPr>
        <w:t>应符合GA/T 992的相关规定。</w:t>
      </w:r>
    </w:p>
    <w:p>
      <w:pPr>
        <w:pStyle w:val="167"/>
      </w:pPr>
      <w:r>
        <w:rPr>
          <w:rFonts w:hint="eastAsia"/>
        </w:rPr>
        <w:t>车辆进出场时，设备的响应时间应不超过500ms。</w:t>
      </w:r>
    </w:p>
    <w:p>
      <w:pPr>
        <w:pStyle w:val="65"/>
        <w:spacing w:before="156" w:after="156"/>
      </w:pPr>
      <w:r>
        <w:rPr>
          <w:rFonts w:hint="eastAsia"/>
        </w:rPr>
        <w:t>车位智能管控设备</w:t>
      </w:r>
    </w:p>
    <w:p>
      <w:pPr>
        <w:pStyle w:val="94"/>
        <w:spacing w:before="156" w:after="156"/>
      </w:pPr>
      <w:r>
        <w:rPr>
          <w:rFonts w:hint="eastAsia"/>
        </w:rPr>
        <w:t>功能要求</w:t>
      </w:r>
    </w:p>
    <w:p>
      <w:pPr>
        <w:pStyle w:val="167"/>
      </w:pPr>
      <w:r>
        <w:rPr>
          <w:rFonts w:hint="eastAsia"/>
        </w:rPr>
        <w:t>宜在停车场（库）内充电专用车位、无障碍车位等专用停车位安装车位智能管控设备。</w:t>
      </w:r>
    </w:p>
    <w:p>
      <w:pPr>
        <w:pStyle w:val="167"/>
      </w:pPr>
      <w:r>
        <w:rPr>
          <w:rFonts w:hint="eastAsia"/>
        </w:rPr>
        <w:t>应具备通过短信通信、物联网、专用网络或互联网等通讯网络，与充电桩、车辆信息采集设备、用户移动终端等设备联接，实现车辆或用户自动识别并完成车位开放、阻挡自动控制功能。</w:t>
      </w:r>
    </w:p>
    <w:p>
      <w:pPr>
        <w:pStyle w:val="167"/>
      </w:pPr>
      <w:r>
        <w:rPr>
          <w:rFonts w:hint="eastAsia"/>
        </w:rPr>
        <w:t>应具备防水、防撞、抗压等特性和自我保护功能，车辆撞击时告警，并在回复时取消告警，供电中断或电池电量耗尽时能撤销车位或车辆阻挡模式。</w:t>
      </w:r>
    </w:p>
    <w:p>
      <w:pPr>
        <w:pStyle w:val="94"/>
        <w:spacing w:before="156" w:after="156"/>
      </w:pPr>
      <w:r>
        <w:rPr>
          <w:rFonts w:hint="eastAsia"/>
        </w:rPr>
        <w:t>性能要求</w:t>
      </w:r>
    </w:p>
    <w:p>
      <w:pPr>
        <w:pStyle w:val="167"/>
      </w:pPr>
      <w:r>
        <w:rPr>
          <w:rFonts w:hint="eastAsia"/>
        </w:rPr>
        <w:t>与车辆识别设备连接平均延时宜≤500ms，控制指令响应时间宜≤500ms。</w:t>
      </w:r>
    </w:p>
    <w:p>
      <w:pPr>
        <w:pStyle w:val="167"/>
      </w:pPr>
      <w:r>
        <w:rPr>
          <w:rFonts w:hint="eastAsia"/>
        </w:rPr>
        <w:t>阻挡摆臂升、降完成时间≤5S。</w:t>
      </w:r>
    </w:p>
    <w:p>
      <w:pPr>
        <w:pStyle w:val="167"/>
      </w:pPr>
      <w:r>
        <w:rPr>
          <w:rFonts w:hint="eastAsia"/>
        </w:rPr>
        <w:t>常规车位抗压≥5t，大型车位抗压≥10t。</w:t>
      </w:r>
    </w:p>
    <w:p>
      <w:pPr>
        <w:pStyle w:val="105"/>
        <w:spacing w:before="156" w:after="156"/>
      </w:pPr>
      <w:bookmarkStart w:id="60" w:name="_Toc105881502"/>
      <w:r>
        <w:rPr>
          <w:rFonts w:hint="eastAsia"/>
        </w:rPr>
        <w:t>停车信息发布设备</w:t>
      </w:r>
      <w:bookmarkEnd w:id="60"/>
    </w:p>
    <w:p>
      <w:pPr>
        <w:pStyle w:val="65"/>
        <w:spacing w:before="156" w:after="156"/>
      </w:pPr>
      <w:r>
        <w:rPr>
          <w:rFonts w:hint="eastAsia"/>
        </w:rPr>
        <w:t>车位引导设备</w:t>
      </w:r>
    </w:p>
    <w:p>
      <w:pPr>
        <w:pStyle w:val="94"/>
        <w:spacing w:before="156" w:after="156"/>
      </w:pPr>
      <w:r>
        <w:rPr>
          <w:rFonts w:hint="eastAsia"/>
        </w:rPr>
        <w:t>功能要求</w:t>
      </w:r>
    </w:p>
    <w:p>
      <w:pPr>
        <w:pStyle w:val="167"/>
      </w:pPr>
      <w:r>
        <w:rPr>
          <w:rFonts w:hint="eastAsia"/>
        </w:rPr>
        <w:t>车位引导设备应设置在可视距离合理、可视角度合理、无遮挡物的位置。</w:t>
      </w:r>
    </w:p>
    <w:p>
      <w:pPr>
        <w:pStyle w:val="167"/>
      </w:pPr>
      <w:r>
        <w:rPr>
          <w:rFonts w:hint="eastAsia"/>
        </w:rPr>
        <w:t>应支持输入车辆号牌查找匹配到车辆所停放的停车位编号。</w:t>
      </w:r>
    </w:p>
    <w:p>
      <w:pPr>
        <w:pStyle w:val="167"/>
      </w:pPr>
      <w:r>
        <w:rPr>
          <w:rFonts w:hint="eastAsia"/>
        </w:rPr>
        <w:t>能通过停车场（库）内部可视化发布设备，实时发布空余车位动态指引信息。</w:t>
      </w:r>
    </w:p>
    <w:p>
      <w:pPr>
        <w:pStyle w:val="167"/>
      </w:pPr>
      <w:r>
        <w:rPr>
          <w:rFonts w:hint="eastAsia"/>
        </w:rPr>
        <w:t>宜在车位上方安装车位指示灯，应能独立工作，保证在管理系统出现故障情况下能正常提示车位占用情况。车位指示灯应采用不同的灯光颜色指示车位有无占用。</w:t>
      </w:r>
    </w:p>
    <w:p>
      <w:pPr>
        <w:pStyle w:val="94"/>
        <w:spacing w:before="156" w:after="156"/>
      </w:pPr>
      <w:r>
        <w:rPr>
          <w:rFonts w:hint="eastAsia"/>
        </w:rPr>
        <w:t>性能要求</w:t>
      </w:r>
    </w:p>
    <w:p>
      <w:pPr>
        <w:pStyle w:val="167"/>
      </w:pPr>
      <w:r>
        <w:rPr>
          <w:rFonts w:hint="eastAsia"/>
        </w:rPr>
        <w:t>车位状态发布准确率应≥99%。</w:t>
      </w:r>
    </w:p>
    <w:p>
      <w:pPr>
        <w:pStyle w:val="167"/>
      </w:pPr>
      <w:r>
        <w:rPr>
          <w:rFonts w:hint="eastAsia"/>
        </w:rPr>
        <w:t>车位状态指示灯在车位状态稳定后的变化响应时间应≤10s。</w:t>
      </w:r>
    </w:p>
    <w:p>
      <w:pPr>
        <w:pStyle w:val="167"/>
      </w:pPr>
      <w:r>
        <w:rPr>
          <w:rFonts w:hint="eastAsia"/>
        </w:rPr>
        <w:t>可视化发布设备数据误差应≤1%。</w:t>
      </w:r>
    </w:p>
    <w:p>
      <w:pPr>
        <w:pStyle w:val="167"/>
      </w:pPr>
      <w:r>
        <w:rPr>
          <w:rFonts w:hint="eastAsia"/>
        </w:rPr>
        <w:t>可视化发布设备空车位数据显示响应时间应≤20s。</w:t>
      </w:r>
    </w:p>
    <w:p>
      <w:pPr>
        <w:pStyle w:val="65"/>
        <w:spacing w:before="156" w:after="156"/>
      </w:pPr>
      <w:r>
        <w:rPr>
          <w:rFonts w:hint="eastAsia"/>
        </w:rPr>
        <w:t>反向寻车设备</w:t>
      </w:r>
    </w:p>
    <w:p>
      <w:pPr>
        <w:pStyle w:val="94"/>
        <w:spacing w:before="156" w:after="156"/>
      </w:pPr>
      <w:r>
        <w:rPr>
          <w:rFonts w:hint="eastAsia"/>
        </w:rPr>
        <w:t>功能要求</w:t>
      </w:r>
    </w:p>
    <w:p>
      <w:pPr>
        <w:pStyle w:val="167"/>
      </w:pPr>
      <w:r>
        <w:rPr>
          <w:rFonts w:hint="eastAsia"/>
        </w:rPr>
        <w:t>通过视频图像识别、刷卡定位、二维码扫描、取票定位等方式，实现车位上车辆的定位。</w:t>
      </w:r>
    </w:p>
    <w:p>
      <w:pPr>
        <w:pStyle w:val="167"/>
      </w:pPr>
      <w:r>
        <w:rPr>
          <w:rFonts w:hint="eastAsia"/>
        </w:rPr>
        <w:t>可在车辆查询终端上输入车辆号牌，查询车辆停放位置，也可通过车牌模糊查询车辆停放位置。对无号牌车辆，系统可对采集图片、停放时间和车位编号自动关联。</w:t>
      </w:r>
    </w:p>
    <w:p>
      <w:pPr>
        <w:pStyle w:val="94"/>
        <w:spacing w:before="156" w:after="156"/>
      </w:pPr>
      <w:r>
        <w:rPr>
          <w:rFonts w:hint="eastAsia"/>
        </w:rPr>
        <w:t>性能要求</w:t>
      </w:r>
    </w:p>
    <w:p>
      <w:pPr>
        <w:pStyle w:val="167"/>
      </w:pPr>
      <w:r>
        <w:rPr>
          <w:rFonts w:hint="eastAsia"/>
        </w:rPr>
        <w:t>车位车牌识别准确率≥99%。</w:t>
      </w:r>
    </w:p>
    <w:p>
      <w:pPr>
        <w:pStyle w:val="167"/>
      </w:pPr>
      <w:r>
        <w:rPr>
          <w:rFonts w:hint="eastAsia"/>
        </w:rPr>
        <w:t>寻车照片响应时间应≤1s，寻车地图路径响应时间应≤1s。</w:t>
      </w:r>
    </w:p>
    <w:p>
      <w:pPr>
        <w:pStyle w:val="105"/>
        <w:spacing w:before="156" w:after="156"/>
      </w:pPr>
      <w:bookmarkStart w:id="61" w:name="_Toc105881503"/>
      <w:r>
        <w:rPr>
          <w:rFonts w:hint="eastAsia"/>
        </w:rPr>
        <w:t>停车充电设备</w:t>
      </w:r>
      <w:bookmarkEnd w:id="61"/>
    </w:p>
    <w:p>
      <w:pPr>
        <w:pStyle w:val="65"/>
        <w:spacing w:before="156" w:after="156"/>
      </w:pPr>
      <w:r>
        <w:rPr>
          <w:rFonts w:hint="eastAsia"/>
        </w:rPr>
        <w:t>功能要求</w:t>
      </w:r>
    </w:p>
    <w:p>
      <w:pPr>
        <w:pStyle w:val="164"/>
      </w:pPr>
      <w:r>
        <w:rPr>
          <w:rFonts w:hint="eastAsia"/>
        </w:rPr>
        <w:t>充电设施的设计应积极采用节能、环保、免维护或少维护的新技术、新设备和新材料，严禁使用国家和地方明令禁止或淘汰的技术和产品。</w:t>
      </w:r>
    </w:p>
    <w:p>
      <w:pPr>
        <w:pStyle w:val="164"/>
      </w:pPr>
      <w:r>
        <w:rPr>
          <w:rFonts w:hint="eastAsia"/>
        </w:rPr>
        <w:t>充电设施应具备通过CAN或工业以太网与充电监控系统通信的功能。</w:t>
      </w:r>
    </w:p>
    <w:p>
      <w:pPr>
        <w:pStyle w:val="164"/>
      </w:pPr>
      <w:r>
        <w:rPr>
          <w:rFonts w:hint="eastAsia"/>
        </w:rPr>
        <w:t>充电设施在接入电网时应考虑预留以太网与无线公网的接口，具备实现与智能电网的互联互通功能，能够与各类上级监控管理系统进行数据交换，宜考虑以集中管理方式上传信号。</w:t>
      </w:r>
    </w:p>
    <w:p>
      <w:pPr>
        <w:pStyle w:val="65"/>
        <w:spacing w:before="156" w:after="156"/>
      </w:pPr>
      <w:r>
        <w:rPr>
          <w:rFonts w:hint="eastAsia"/>
        </w:rPr>
        <w:t>性能要求</w:t>
      </w:r>
    </w:p>
    <w:p>
      <w:pPr>
        <w:pStyle w:val="164"/>
      </w:pPr>
      <w:r>
        <w:rPr>
          <w:rFonts w:hint="eastAsia"/>
        </w:rPr>
        <w:t>充电设备的性能要求应符合GB/T 18487和GB/T 20234的相关规定。</w:t>
      </w:r>
    </w:p>
    <w:p>
      <w:pPr>
        <w:pStyle w:val="164"/>
      </w:pPr>
      <w:r>
        <w:rPr>
          <w:rFonts w:hint="eastAsia"/>
        </w:rPr>
        <w:t>设备安全要求应符合GB/T 39752的相关规定。</w:t>
      </w:r>
    </w:p>
    <w:p>
      <w:pPr>
        <w:pStyle w:val="104"/>
        <w:spacing w:before="312" w:after="312"/>
      </w:pPr>
      <w:bookmarkStart w:id="62" w:name="_Toc105881504"/>
      <w:r>
        <w:rPr>
          <w:rFonts w:hint="eastAsia"/>
        </w:rPr>
        <w:t>布设要求</w:t>
      </w:r>
      <w:bookmarkEnd w:id="62"/>
    </w:p>
    <w:p>
      <w:pPr>
        <w:pStyle w:val="56"/>
        <w:ind w:firstLine="420"/>
      </w:pPr>
      <w:r>
        <w:rPr>
          <w:rFonts w:hint="eastAsia"/>
        </w:rPr>
        <w:t>停车场（库）应根据自身停车泊位数量规模、用户服务需求等特征合理选择和设置外场设备，布设的设备类型应符合表1的规定。</w:t>
      </w:r>
    </w:p>
    <w:p>
      <w:pPr>
        <w:pStyle w:val="112"/>
        <w:spacing w:before="156" w:after="156"/>
      </w:pPr>
      <w:r>
        <w:rPr>
          <w:rFonts w:hint="eastAsia"/>
        </w:rPr>
        <w:t>停车场（库）外场设备布设要求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4"/>
        <w:gridCol w:w="1988"/>
        <w:gridCol w:w="1555"/>
        <w:gridCol w:w="1555"/>
        <w:gridCol w:w="1556"/>
        <w:gridCol w:w="1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2" w:type="dxa"/>
            <w:gridSpan w:val="2"/>
            <w:tcBorders>
              <w:top w:val="single" w:color="auto" w:sz="8" w:space="0"/>
              <w:bottom w:val="single" w:color="auto" w:sz="8" w:space="0"/>
            </w:tcBorders>
            <w:shd w:val="clear" w:color="auto" w:fill="auto"/>
            <w:vAlign w:val="center"/>
          </w:tcPr>
          <w:p>
            <w:pPr>
              <w:pStyle w:val="178"/>
            </w:pPr>
            <w:r>
              <w:rPr>
                <w:rFonts w:hint="eastAsia"/>
              </w:rPr>
              <w:t>设备分类</w:t>
            </w:r>
          </w:p>
        </w:tc>
        <w:tc>
          <w:tcPr>
            <w:tcW w:w="6222" w:type="dxa"/>
            <w:gridSpan w:val="4"/>
            <w:tcBorders>
              <w:top w:val="single" w:color="auto" w:sz="8" w:space="0"/>
              <w:bottom w:val="single" w:color="auto" w:sz="8" w:space="0"/>
            </w:tcBorders>
            <w:shd w:val="clear" w:color="auto" w:fill="auto"/>
            <w:vAlign w:val="center"/>
          </w:tcPr>
          <w:p>
            <w:pPr>
              <w:pStyle w:val="178"/>
            </w:pPr>
            <w:r>
              <w:rPr>
                <w:rFonts w:hint="eastAsia"/>
              </w:rPr>
              <w:t>布设要求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8" w:space="0"/>
            </w:tcBorders>
            <w:shd w:val="clear" w:color="auto" w:fill="auto"/>
            <w:vAlign w:val="center"/>
          </w:tcPr>
          <w:p>
            <w:pPr>
              <w:pStyle w:val="178"/>
            </w:pPr>
            <w:r>
              <w:rPr>
                <w:rFonts w:hint="eastAsia"/>
              </w:rPr>
              <w:t>一级分类</w:t>
            </w:r>
          </w:p>
        </w:tc>
        <w:tc>
          <w:tcPr>
            <w:tcW w:w="1988" w:type="dxa"/>
            <w:tcBorders>
              <w:top w:val="single" w:color="auto" w:sz="8" w:space="0"/>
            </w:tcBorders>
            <w:shd w:val="clear" w:color="auto" w:fill="auto"/>
            <w:vAlign w:val="center"/>
          </w:tcPr>
          <w:p>
            <w:pPr>
              <w:pStyle w:val="178"/>
            </w:pPr>
            <w:r>
              <w:rPr>
                <w:rFonts w:hint="eastAsia"/>
              </w:rPr>
              <w:t>二级分类</w:t>
            </w:r>
          </w:p>
        </w:tc>
        <w:tc>
          <w:tcPr>
            <w:tcW w:w="1555" w:type="dxa"/>
            <w:tcBorders>
              <w:top w:val="single" w:color="auto" w:sz="8" w:space="0"/>
            </w:tcBorders>
            <w:shd w:val="clear" w:color="auto" w:fill="auto"/>
            <w:vAlign w:val="center"/>
          </w:tcPr>
          <w:p>
            <w:pPr>
              <w:pStyle w:val="178"/>
            </w:pPr>
            <w:r>
              <w:rPr>
                <w:rFonts w:hint="eastAsia"/>
              </w:rPr>
              <w:t>小型停车场</w:t>
            </w:r>
          </w:p>
          <w:p>
            <w:pPr>
              <w:pStyle w:val="178"/>
            </w:pPr>
            <w:r>
              <w:rPr>
                <w:rFonts w:hint="eastAsia"/>
              </w:rPr>
              <w:t>（停车位数量</w:t>
            </w:r>
            <w:r>
              <w:rPr>
                <w:rFonts w:hint="eastAsia" w:hAnsi="宋体"/>
              </w:rPr>
              <w:t>≤</w:t>
            </w:r>
            <w:r>
              <w:rPr>
                <w:rFonts w:hint="eastAsia"/>
              </w:rPr>
              <w:t>5</w:t>
            </w:r>
            <w:r>
              <w:t>0</w:t>
            </w:r>
            <w:r>
              <w:rPr>
                <w:rFonts w:hint="eastAsia"/>
              </w:rPr>
              <w:t>个）</w:t>
            </w:r>
          </w:p>
        </w:tc>
        <w:tc>
          <w:tcPr>
            <w:tcW w:w="1555" w:type="dxa"/>
            <w:tcBorders>
              <w:top w:val="single" w:color="auto" w:sz="8" w:space="0"/>
            </w:tcBorders>
            <w:shd w:val="clear" w:color="auto" w:fill="auto"/>
            <w:vAlign w:val="center"/>
          </w:tcPr>
          <w:p>
            <w:pPr>
              <w:pStyle w:val="178"/>
            </w:pPr>
            <w:r>
              <w:rPr>
                <w:rFonts w:hint="eastAsia"/>
              </w:rPr>
              <w:t>中型停车场</w:t>
            </w:r>
          </w:p>
          <w:p>
            <w:pPr>
              <w:pStyle w:val="178"/>
            </w:pPr>
            <w:r>
              <w:rPr>
                <w:rFonts w:hint="eastAsia"/>
              </w:rPr>
              <w:t>（5</w:t>
            </w:r>
            <w:r>
              <w:t>0</w:t>
            </w:r>
            <w:r>
              <w:rPr>
                <w:rFonts w:hint="eastAsia"/>
              </w:rPr>
              <w:t>个&lt;停车位数量</w:t>
            </w:r>
            <w:r>
              <w:rPr>
                <w:rFonts w:hint="eastAsia" w:hAnsi="宋体"/>
              </w:rPr>
              <w:t>≤</w:t>
            </w:r>
            <w:r>
              <w:rPr>
                <w:rFonts w:hint="eastAsia"/>
              </w:rPr>
              <w:t>3</w:t>
            </w:r>
            <w:r>
              <w:t>00</w:t>
            </w:r>
            <w:r>
              <w:rPr>
                <w:rFonts w:hint="eastAsia"/>
              </w:rPr>
              <w:t>个）</w:t>
            </w:r>
          </w:p>
        </w:tc>
        <w:tc>
          <w:tcPr>
            <w:tcW w:w="1556" w:type="dxa"/>
            <w:tcBorders>
              <w:top w:val="single" w:color="auto" w:sz="8" w:space="0"/>
            </w:tcBorders>
            <w:shd w:val="clear" w:color="auto" w:fill="auto"/>
            <w:vAlign w:val="center"/>
          </w:tcPr>
          <w:p>
            <w:pPr>
              <w:pStyle w:val="178"/>
            </w:pPr>
            <w:r>
              <w:rPr>
                <w:rFonts w:hint="eastAsia"/>
              </w:rPr>
              <w:t>大型停车场</w:t>
            </w:r>
          </w:p>
          <w:p>
            <w:pPr>
              <w:pStyle w:val="178"/>
            </w:pPr>
            <w:r>
              <w:rPr>
                <w:rFonts w:hint="eastAsia"/>
              </w:rPr>
              <w:t>（3</w:t>
            </w:r>
            <w:r>
              <w:t>00</w:t>
            </w:r>
            <w:r>
              <w:rPr>
                <w:rFonts w:hint="eastAsia"/>
              </w:rPr>
              <w:t>个&lt;停车位数量</w:t>
            </w:r>
            <w:r>
              <w:rPr>
                <w:rFonts w:hint="eastAsia" w:hAnsi="宋体"/>
              </w:rPr>
              <w:t>≤</w:t>
            </w:r>
            <w:r>
              <w:rPr>
                <w:rFonts w:hint="eastAsia"/>
              </w:rPr>
              <w:t>5</w:t>
            </w:r>
            <w:r>
              <w:t>00</w:t>
            </w:r>
            <w:r>
              <w:rPr>
                <w:rFonts w:hint="eastAsia"/>
              </w:rPr>
              <w:t>个）</w:t>
            </w:r>
          </w:p>
        </w:tc>
        <w:tc>
          <w:tcPr>
            <w:tcW w:w="1556" w:type="dxa"/>
            <w:tcBorders>
              <w:top w:val="single" w:color="auto" w:sz="8" w:space="0"/>
            </w:tcBorders>
            <w:shd w:val="clear" w:color="auto" w:fill="auto"/>
            <w:vAlign w:val="center"/>
          </w:tcPr>
          <w:p>
            <w:pPr>
              <w:pStyle w:val="178"/>
            </w:pPr>
            <w:r>
              <w:rPr>
                <w:rFonts w:hint="eastAsia"/>
              </w:rPr>
              <w:t>特大型停车场</w:t>
            </w:r>
          </w:p>
          <w:p>
            <w:pPr>
              <w:pStyle w:val="178"/>
            </w:pPr>
            <w:r>
              <w:rPr>
                <w:rFonts w:hint="eastAsia"/>
              </w:rPr>
              <w:t>（停车位数量&gt;5</w:t>
            </w:r>
            <w:r>
              <w:t>00</w:t>
            </w:r>
            <w:r>
              <w:rPr>
                <w:rFonts w:hint="eastAsia"/>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restart"/>
            <w:shd w:val="clear" w:color="auto" w:fill="auto"/>
            <w:vAlign w:val="center"/>
          </w:tcPr>
          <w:p>
            <w:pPr>
              <w:pStyle w:val="178"/>
            </w:pPr>
            <w:r>
              <w:rPr>
                <w:rFonts w:hint="eastAsia"/>
              </w:rPr>
              <w:t>停车信息采集设备</w:t>
            </w:r>
          </w:p>
        </w:tc>
        <w:tc>
          <w:tcPr>
            <w:tcW w:w="1988" w:type="dxa"/>
            <w:shd w:val="clear" w:color="auto" w:fill="auto"/>
            <w:vAlign w:val="center"/>
          </w:tcPr>
          <w:p>
            <w:pPr>
              <w:pStyle w:val="178"/>
            </w:pPr>
            <w:r>
              <w:rPr>
                <w:rFonts w:hint="eastAsia"/>
              </w:rPr>
              <w:t>出入口信息采集设备</w:t>
            </w:r>
          </w:p>
        </w:tc>
        <w:tc>
          <w:tcPr>
            <w:tcW w:w="1555" w:type="dxa"/>
            <w:shd w:val="clear" w:color="auto" w:fill="auto"/>
            <w:vAlign w:val="center"/>
          </w:tcPr>
          <w:p>
            <w:pPr>
              <w:pStyle w:val="178"/>
            </w:pPr>
            <w:r>
              <w:rPr>
                <w:rFonts w:hint="eastAsia"/>
              </w:rPr>
              <w:t>应建设</w:t>
            </w:r>
          </w:p>
        </w:tc>
        <w:tc>
          <w:tcPr>
            <w:tcW w:w="1555" w:type="dxa"/>
            <w:shd w:val="clear" w:color="auto" w:fill="auto"/>
            <w:vAlign w:val="center"/>
          </w:tcPr>
          <w:p>
            <w:pPr>
              <w:pStyle w:val="178"/>
            </w:pPr>
            <w:r>
              <w:rPr>
                <w:rFonts w:hint="eastAsia"/>
              </w:rPr>
              <w:t>应建设</w:t>
            </w:r>
          </w:p>
        </w:tc>
        <w:tc>
          <w:tcPr>
            <w:tcW w:w="1556" w:type="dxa"/>
            <w:shd w:val="clear" w:color="auto" w:fill="auto"/>
            <w:vAlign w:val="center"/>
          </w:tcPr>
          <w:p>
            <w:pPr>
              <w:pStyle w:val="178"/>
            </w:pPr>
            <w:r>
              <w:rPr>
                <w:rFonts w:hint="eastAsia"/>
              </w:rPr>
              <w:t>应建设</w:t>
            </w:r>
          </w:p>
        </w:tc>
        <w:tc>
          <w:tcPr>
            <w:tcW w:w="1556" w:type="dxa"/>
            <w:shd w:val="clear" w:color="auto" w:fill="auto"/>
            <w:vAlign w:val="center"/>
          </w:tcPr>
          <w:p>
            <w:pPr>
              <w:pStyle w:val="178"/>
            </w:pPr>
            <w:r>
              <w:rPr>
                <w:rFonts w:hint="eastAsia"/>
              </w:rPr>
              <w:t>应建设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continue"/>
            <w:shd w:val="clear" w:color="auto" w:fill="auto"/>
            <w:vAlign w:val="center"/>
          </w:tcPr>
          <w:p>
            <w:pPr>
              <w:pStyle w:val="178"/>
            </w:pPr>
          </w:p>
        </w:tc>
        <w:tc>
          <w:tcPr>
            <w:tcW w:w="1988" w:type="dxa"/>
            <w:shd w:val="clear" w:color="auto" w:fill="auto"/>
            <w:vAlign w:val="center"/>
          </w:tcPr>
          <w:p>
            <w:pPr>
              <w:pStyle w:val="178"/>
            </w:pPr>
            <w:r>
              <w:rPr>
                <w:rFonts w:hint="eastAsia"/>
              </w:rPr>
              <w:t>车位检测设备</w:t>
            </w:r>
          </w:p>
        </w:tc>
        <w:tc>
          <w:tcPr>
            <w:tcW w:w="1555" w:type="dxa"/>
            <w:shd w:val="clear" w:color="auto" w:fill="auto"/>
            <w:vAlign w:val="center"/>
          </w:tcPr>
          <w:p>
            <w:pPr>
              <w:pStyle w:val="178"/>
            </w:pPr>
            <w:r>
              <w:rPr>
                <w:rFonts w:hint="eastAsia"/>
              </w:rPr>
              <w:t>宜建设</w:t>
            </w:r>
          </w:p>
        </w:tc>
        <w:tc>
          <w:tcPr>
            <w:tcW w:w="1555" w:type="dxa"/>
            <w:shd w:val="clear" w:color="auto" w:fill="auto"/>
            <w:vAlign w:val="center"/>
          </w:tcPr>
          <w:p>
            <w:pPr>
              <w:pStyle w:val="178"/>
            </w:pPr>
            <w:r>
              <w:rPr>
                <w:rFonts w:hint="eastAsia"/>
              </w:rPr>
              <w:t>宜建设</w:t>
            </w:r>
          </w:p>
        </w:tc>
        <w:tc>
          <w:tcPr>
            <w:tcW w:w="1556" w:type="dxa"/>
            <w:shd w:val="clear" w:color="auto" w:fill="auto"/>
            <w:vAlign w:val="center"/>
          </w:tcPr>
          <w:p>
            <w:pPr>
              <w:pStyle w:val="178"/>
            </w:pPr>
            <w:r>
              <w:rPr>
                <w:rFonts w:hint="eastAsia"/>
              </w:rPr>
              <w:t>应建设</w:t>
            </w:r>
          </w:p>
        </w:tc>
        <w:tc>
          <w:tcPr>
            <w:tcW w:w="1556" w:type="dxa"/>
            <w:shd w:val="clear" w:color="auto" w:fill="auto"/>
            <w:vAlign w:val="center"/>
          </w:tcPr>
          <w:p>
            <w:pPr>
              <w:pStyle w:val="178"/>
            </w:pPr>
            <w:r>
              <w:rPr>
                <w:rFonts w:hint="eastAsia"/>
              </w:rPr>
              <w:t>应建设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continue"/>
            <w:shd w:val="clear" w:color="auto" w:fill="auto"/>
            <w:vAlign w:val="center"/>
          </w:tcPr>
          <w:p>
            <w:pPr>
              <w:pStyle w:val="178"/>
            </w:pPr>
          </w:p>
        </w:tc>
        <w:tc>
          <w:tcPr>
            <w:tcW w:w="1988" w:type="dxa"/>
            <w:shd w:val="clear" w:color="auto" w:fill="auto"/>
            <w:vAlign w:val="center"/>
          </w:tcPr>
          <w:p>
            <w:pPr>
              <w:pStyle w:val="178"/>
            </w:pPr>
            <w:r>
              <w:rPr>
                <w:rFonts w:hint="eastAsia"/>
              </w:rPr>
              <w:t>安防监控设备</w:t>
            </w:r>
          </w:p>
        </w:tc>
        <w:tc>
          <w:tcPr>
            <w:tcW w:w="1555" w:type="dxa"/>
            <w:shd w:val="clear" w:color="auto" w:fill="auto"/>
            <w:vAlign w:val="center"/>
          </w:tcPr>
          <w:p>
            <w:pPr>
              <w:pStyle w:val="178"/>
            </w:pPr>
            <w:r>
              <w:rPr>
                <w:rFonts w:hint="eastAsia"/>
              </w:rPr>
              <w:t>应建设</w:t>
            </w:r>
          </w:p>
        </w:tc>
        <w:tc>
          <w:tcPr>
            <w:tcW w:w="1555" w:type="dxa"/>
            <w:shd w:val="clear" w:color="auto" w:fill="auto"/>
            <w:vAlign w:val="center"/>
          </w:tcPr>
          <w:p>
            <w:pPr>
              <w:pStyle w:val="178"/>
            </w:pPr>
            <w:r>
              <w:rPr>
                <w:rFonts w:hint="eastAsia"/>
              </w:rPr>
              <w:t>应建设</w:t>
            </w:r>
          </w:p>
        </w:tc>
        <w:tc>
          <w:tcPr>
            <w:tcW w:w="1556" w:type="dxa"/>
            <w:shd w:val="clear" w:color="auto" w:fill="auto"/>
            <w:vAlign w:val="center"/>
          </w:tcPr>
          <w:p>
            <w:pPr>
              <w:pStyle w:val="178"/>
            </w:pPr>
            <w:r>
              <w:rPr>
                <w:rFonts w:hint="eastAsia"/>
              </w:rPr>
              <w:t>应建设</w:t>
            </w:r>
          </w:p>
        </w:tc>
        <w:tc>
          <w:tcPr>
            <w:tcW w:w="1556" w:type="dxa"/>
            <w:shd w:val="clear" w:color="auto" w:fill="auto"/>
            <w:vAlign w:val="center"/>
          </w:tcPr>
          <w:p>
            <w:pPr>
              <w:pStyle w:val="178"/>
            </w:pPr>
            <w:r>
              <w:rPr>
                <w:rFonts w:hint="eastAsia"/>
              </w:rPr>
              <w:t>应建设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restart"/>
            <w:shd w:val="clear" w:color="auto" w:fill="auto"/>
            <w:vAlign w:val="center"/>
          </w:tcPr>
          <w:p>
            <w:pPr>
              <w:pStyle w:val="178"/>
            </w:pPr>
            <w:r>
              <w:rPr>
                <w:rFonts w:hint="eastAsia"/>
              </w:rPr>
              <w:t>停车收费设备</w:t>
            </w:r>
          </w:p>
        </w:tc>
        <w:tc>
          <w:tcPr>
            <w:tcW w:w="1988" w:type="dxa"/>
            <w:shd w:val="clear" w:color="auto" w:fill="auto"/>
            <w:vAlign w:val="center"/>
          </w:tcPr>
          <w:p>
            <w:pPr>
              <w:pStyle w:val="178"/>
            </w:pPr>
            <w:r>
              <w:rPr>
                <w:rFonts w:hint="eastAsia"/>
              </w:rPr>
              <w:t>路侧单元（RSU）</w:t>
            </w:r>
          </w:p>
        </w:tc>
        <w:tc>
          <w:tcPr>
            <w:tcW w:w="1555" w:type="dxa"/>
            <w:shd w:val="clear" w:color="auto" w:fill="auto"/>
            <w:vAlign w:val="center"/>
          </w:tcPr>
          <w:p>
            <w:pPr>
              <w:pStyle w:val="178"/>
            </w:pPr>
            <w:r>
              <w:rPr>
                <w:rFonts w:hint="eastAsia"/>
              </w:rPr>
              <w:t>应建设</w:t>
            </w:r>
          </w:p>
        </w:tc>
        <w:tc>
          <w:tcPr>
            <w:tcW w:w="1555" w:type="dxa"/>
            <w:shd w:val="clear" w:color="auto" w:fill="auto"/>
            <w:vAlign w:val="center"/>
          </w:tcPr>
          <w:p>
            <w:pPr>
              <w:pStyle w:val="178"/>
            </w:pPr>
            <w:r>
              <w:rPr>
                <w:rFonts w:hint="eastAsia"/>
              </w:rPr>
              <w:t>应建设</w:t>
            </w:r>
          </w:p>
        </w:tc>
        <w:tc>
          <w:tcPr>
            <w:tcW w:w="1556" w:type="dxa"/>
            <w:shd w:val="clear" w:color="auto" w:fill="auto"/>
            <w:vAlign w:val="center"/>
          </w:tcPr>
          <w:p>
            <w:pPr>
              <w:pStyle w:val="178"/>
            </w:pPr>
            <w:r>
              <w:rPr>
                <w:rFonts w:hint="eastAsia"/>
              </w:rPr>
              <w:t>应建设</w:t>
            </w:r>
          </w:p>
        </w:tc>
        <w:tc>
          <w:tcPr>
            <w:tcW w:w="1556" w:type="dxa"/>
            <w:shd w:val="clear" w:color="auto" w:fill="auto"/>
            <w:vAlign w:val="center"/>
          </w:tcPr>
          <w:p>
            <w:pPr>
              <w:pStyle w:val="178"/>
            </w:pPr>
            <w:r>
              <w:rPr>
                <w:rFonts w:hint="eastAsia"/>
              </w:rPr>
              <w:t>应建设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vMerge w:val="continue"/>
            <w:shd w:val="clear" w:color="auto" w:fill="auto"/>
            <w:vAlign w:val="center"/>
          </w:tcPr>
          <w:p>
            <w:pPr>
              <w:pStyle w:val="178"/>
            </w:pPr>
          </w:p>
        </w:tc>
        <w:tc>
          <w:tcPr>
            <w:tcW w:w="1988" w:type="dxa"/>
            <w:shd w:val="clear" w:color="auto" w:fill="auto"/>
            <w:vAlign w:val="center"/>
          </w:tcPr>
          <w:p>
            <w:pPr>
              <w:pStyle w:val="178"/>
            </w:pPr>
            <w:r>
              <w:rPr>
                <w:rFonts w:hint="eastAsia"/>
              </w:rPr>
              <w:t>自主缴费终端</w:t>
            </w:r>
          </w:p>
        </w:tc>
        <w:tc>
          <w:tcPr>
            <w:tcW w:w="1555" w:type="dxa"/>
            <w:shd w:val="clear" w:color="auto" w:fill="auto"/>
            <w:vAlign w:val="center"/>
          </w:tcPr>
          <w:p>
            <w:pPr>
              <w:pStyle w:val="178"/>
            </w:pPr>
            <w:r>
              <w:rPr>
                <w:rFonts w:hint="eastAsia"/>
              </w:rPr>
              <w:t>宜建设</w:t>
            </w:r>
          </w:p>
        </w:tc>
        <w:tc>
          <w:tcPr>
            <w:tcW w:w="1555" w:type="dxa"/>
            <w:shd w:val="clear" w:color="auto" w:fill="auto"/>
            <w:vAlign w:val="center"/>
          </w:tcPr>
          <w:p>
            <w:pPr>
              <w:pStyle w:val="178"/>
            </w:pPr>
            <w:r>
              <w:rPr>
                <w:rFonts w:hint="eastAsia"/>
              </w:rPr>
              <w:t>应建设</w:t>
            </w:r>
          </w:p>
        </w:tc>
        <w:tc>
          <w:tcPr>
            <w:tcW w:w="1556" w:type="dxa"/>
            <w:shd w:val="clear" w:color="auto" w:fill="auto"/>
            <w:vAlign w:val="center"/>
          </w:tcPr>
          <w:p>
            <w:pPr>
              <w:pStyle w:val="178"/>
            </w:pPr>
            <w:r>
              <w:rPr>
                <w:rFonts w:hint="eastAsia"/>
              </w:rPr>
              <w:t>应建设</w:t>
            </w:r>
          </w:p>
        </w:tc>
        <w:tc>
          <w:tcPr>
            <w:tcW w:w="1556" w:type="dxa"/>
            <w:shd w:val="clear" w:color="auto" w:fill="auto"/>
            <w:vAlign w:val="center"/>
          </w:tcPr>
          <w:p>
            <w:pPr>
              <w:pStyle w:val="178"/>
            </w:pPr>
            <w:r>
              <w:rPr>
                <w:rFonts w:hint="eastAsia"/>
              </w:rPr>
              <w:t>应建设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continue"/>
            <w:shd w:val="clear" w:color="auto" w:fill="auto"/>
            <w:vAlign w:val="center"/>
          </w:tcPr>
          <w:p>
            <w:pPr>
              <w:pStyle w:val="178"/>
            </w:pPr>
          </w:p>
        </w:tc>
        <w:tc>
          <w:tcPr>
            <w:tcW w:w="1988" w:type="dxa"/>
            <w:shd w:val="clear" w:color="auto" w:fill="auto"/>
            <w:vAlign w:val="center"/>
          </w:tcPr>
          <w:p>
            <w:pPr>
              <w:pStyle w:val="178"/>
            </w:pPr>
            <w:r>
              <w:rPr>
                <w:rFonts w:hint="eastAsia"/>
              </w:rPr>
              <w:t>手持收费终端</w:t>
            </w:r>
          </w:p>
        </w:tc>
        <w:tc>
          <w:tcPr>
            <w:tcW w:w="1555" w:type="dxa"/>
            <w:shd w:val="clear" w:color="auto" w:fill="auto"/>
            <w:vAlign w:val="center"/>
          </w:tcPr>
          <w:p>
            <w:pPr>
              <w:pStyle w:val="178"/>
            </w:pPr>
            <w:r>
              <w:rPr>
                <w:rFonts w:hint="eastAsia"/>
              </w:rPr>
              <w:t>宜建设</w:t>
            </w:r>
          </w:p>
        </w:tc>
        <w:tc>
          <w:tcPr>
            <w:tcW w:w="1555" w:type="dxa"/>
            <w:shd w:val="clear" w:color="auto" w:fill="auto"/>
            <w:vAlign w:val="center"/>
          </w:tcPr>
          <w:p>
            <w:pPr>
              <w:pStyle w:val="178"/>
            </w:pPr>
            <w:r>
              <w:rPr>
                <w:rFonts w:hint="eastAsia"/>
              </w:rPr>
              <w:t>宜建设</w:t>
            </w:r>
          </w:p>
        </w:tc>
        <w:tc>
          <w:tcPr>
            <w:tcW w:w="1556" w:type="dxa"/>
            <w:shd w:val="clear" w:color="auto" w:fill="auto"/>
            <w:vAlign w:val="center"/>
          </w:tcPr>
          <w:p>
            <w:pPr>
              <w:pStyle w:val="178"/>
            </w:pPr>
            <w:r>
              <w:rPr>
                <w:rFonts w:hint="eastAsia"/>
              </w:rPr>
              <w:t>宜建设</w:t>
            </w:r>
          </w:p>
        </w:tc>
        <w:tc>
          <w:tcPr>
            <w:tcW w:w="1556" w:type="dxa"/>
            <w:shd w:val="clear" w:color="auto" w:fill="auto"/>
            <w:vAlign w:val="center"/>
          </w:tcPr>
          <w:p>
            <w:pPr>
              <w:pStyle w:val="178"/>
            </w:pPr>
            <w:r>
              <w:rPr>
                <w:rFonts w:hint="eastAsia"/>
              </w:rPr>
              <w:t>宜建设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restart"/>
            <w:shd w:val="clear" w:color="auto" w:fill="auto"/>
            <w:vAlign w:val="center"/>
          </w:tcPr>
          <w:p>
            <w:pPr>
              <w:pStyle w:val="178"/>
            </w:pPr>
            <w:r>
              <w:rPr>
                <w:rFonts w:hint="eastAsia"/>
              </w:rPr>
              <w:t>停车智能管控设备</w:t>
            </w:r>
          </w:p>
        </w:tc>
        <w:tc>
          <w:tcPr>
            <w:tcW w:w="1988" w:type="dxa"/>
            <w:shd w:val="clear" w:color="auto" w:fill="auto"/>
            <w:vAlign w:val="center"/>
          </w:tcPr>
          <w:p>
            <w:pPr>
              <w:pStyle w:val="178"/>
            </w:pPr>
            <w:r>
              <w:rPr>
                <w:rFonts w:hint="eastAsia"/>
              </w:rPr>
              <w:t>出入口智能管控设备</w:t>
            </w:r>
          </w:p>
        </w:tc>
        <w:tc>
          <w:tcPr>
            <w:tcW w:w="1555" w:type="dxa"/>
            <w:shd w:val="clear" w:color="auto" w:fill="auto"/>
            <w:vAlign w:val="center"/>
          </w:tcPr>
          <w:p>
            <w:pPr>
              <w:pStyle w:val="178"/>
            </w:pPr>
            <w:r>
              <w:rPr>
                <w:rFonts w:hint="eastAsia"/>
              </w:rPr>
              <w:t>应建设</w:t>
            </w:r>
          </w:p>
        </w:tc>
        <w:tc>
          <w:tcPr>
            <w:tcW w:w="1555" w:type="dxa"/>
            <w:shd w:val="clear" w:color="auto" w:fill="auto"/>
            <w:vAlign w:val="center"/>
          </w:tcPr>
          <w:p>
            <w:pPr>
              <w:pStyle w:val="178"/>
            </w:pPr>
            <w:r>
              <w:rPr>
                <w:rFonts w:hint="eastAsia"/>
              </w:rPr>
              <w:t>应建设</w:t>
            </w:r>
          </w:p>
        </w:tc>
        <w:tc>
          <w:tcPr>
            <w:tcW w:w="1556" w:type="dxa"/>
            <w:shd w:val="clear" w:color="auto" w:fill="auto"/>
            <w:vAlign w:val="center"/>
          </w:tcPr>
          <w:p>
            <w:pPr>
              <w:pStyle w:val="178"/>
            </w:pPr>
            <w:r>
              <w:rPr>
                <w:rFonts w:hint="eastAsia"/>
              </w:rPr>
              <w:t>应建设</w:t>
            </w:r>
          </w:p>
        </w:tc>
        <w:tc>
          <w:tcPr>
            <w:tcW w:w="1556" w:type="dxa"/>
            <w:shd w:val="clear" w:color="auto" w:fill="auto"/>
            <w:vAlign w:val="center"/>
          </w:tcPr>
          <w:p>
            <w:pPr>
              <w:pStyle w:val="178"/>
            </w:pPr>
            <w:r>
              <w:rPr>
                <w:rFonts w:hint="eastAsia"/>
              </w:rPr>
              <w:t>应建设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continue"/>
            <w:shd w:val="clear" w:color="auto" w:fill="auto"/>
            <w:vAlign w:val="center"/>
          </w:tcPr>
          <w:p>
            <w:pPr>
              <w:pStyle w:val="178"/>
            </w:pPr>
          </w:p>
        </w:tc>
        <w:tc>
          <w:tcPr>
            <w:tcW w:w="1988" w:type="dxa"/>
            <w:shd w:val="clear" w:color="auto" w:fill="auto"/>
            <w:vAlign w:val="center"/>
          </w:tcPr>
          <w:p>
            <w:pPr>
              <w:pStyle w:val="178"/>
            </w:pPr>
            <w:r>
              <w:rPr>
                <w:rFonts w:hint="eastAsia"/>
              </w:rPr>
              <w:t>车位智能管控设备</w:t>
            </w:r>
          </w:p>
        </w:tc>
        <w:tc>
          <w:tcPr>
            <w:tcW w:w="1555" w:type="dxa"/>
            <w:shd w:val="clear" w:color="auto" w:fill="auto"/>
            <w:vAlign w:val="center"/>
          </w:tcPr>
          <w:p>
            <w:pPr>
              <w:pStyle w:val="178"/>
            </w:pPr>
            <w:r>
              <w:rPr>
                <w:rFonts w:hint="eastAsia"/>
              </w:rPr>
              <w:t>宜建设</w:t>
            </w:r>
          </w:p>
        </w:tc>
        <w:tc>
          <w:tcPr>
            <w:tcW w:w="1555" w:type="dxa"/>
            <w:shd w:val="clear" w:color="auto" w:fill="auto"/>
            <w:vAlign w:val="center"/>
          </w:tcPr>
          <w:p>
            <w:pPr>
              <w:pStyle w:val="178"/>
            </w:pPr>
            <w:r>
              <w:rPr>
                <w:rFonts w:hint="eastAsia"/>
              </w:rPr>
              <w:t>宜建设</w:t>
            </w:r>
          </w:p>
        </w:tc>
        <w:tc>
          <w:tcPr>
            <w:tcW w:w="1556" w:type="dxa"/>
            <w:shd w:val="clear" w:color="auto" w:fill="auto"/>
            <w:vAlign w:val="center"/>
          </w:tcPr>
          <w:p>
            <w:pPr>
              <w:pStyle w:val="178"/>
            </w:pPr>
            <w:r>
              <w:rPr>
                <w:rFonts w:hint="eastAsia"/>
              </w:rPr>
              <w:t>宜建设</w:t>
            </w:r>
          </w:p>
        </w:tc>
        <w:tc>
          <w:tcPr>
            <w:tcW w:w="1556" w:type="dxa"/>
            <w:shd w:val="clear" w:color="auto" w:fill="auto"/>
            <w:vAlign w:val="center"/>
          </w:tcPr>
          <w:p>
            <w:pPr>
              <w:pStyle w:val="178"/>
            </w:pPr>
            <w:r>
              <w:rPr>
                <w:rFonts w:hint="eastAsia"/>
              </w:rPr>
              <w:t>宜建设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vMerge w:val="restart"/>
            <w:shd w:val="clear" w:color="auto" w:fill="auto"/>
            <w:vAlign w:val="center"/>
          </w:tcPr>
          <w:p>
            <w:pPr>
              <w:pStyle w:val="178"/>
            </w:pPr>
            <w:r>
              <w:rPr>
                <w:rFonts w:hint="eastAsia"/>
              </w:rPr>
              <w:t>停车信息发布设备</w:t>
            </w:r>
          </w:p>
        </w:tc>
        <w:tc>
          <w:tcPr>
            <w:tcW w:w="1988" w:type="dxa"/>
            <w:shd w:val="clear" w:color="auto" w:fill="auto"/>
            <w:vAlign w:val="center"/>
          </w:tcPr>
          <w:p>
            <w:pPr>
              <w:pStyle w:val="178"/>
            </w:pPr>
            <w:r>
              <w:rPr>
                <w:rFonts w:hint="eastAsia"/>
              </w:rPr>
              <w:t>车位引导设备</w:t>
            </w:r>
          </w:p>
        </w:tc>
        <w:tc>
          <w:tcPr>
            <w:tcW w:w="1555" w:type="dxa"/>
            <w:shd w:val="clear" w:color="auto" w:fill="auto"/>
            <w:vAlign w:val="center"/>
          </w:tcPr>
          <w:p>
            <w:pPr>
              <w:pStyle w:val="178"/>
            </w:pPr>
            <w:r>
              <w:rPr>
                <w:rFonts w:hint="eastAsia"/>
              </w:rPr>
              <w:t>宜建设</w:t>
            </w:r>
          </w:p>
        </w:tc>
        <w:tc>
          <w:tcPr>
            <w:tcW w:w="1555" w:type="dxa"/>
            <w:shd w:val="clear" w:color="auto" w:fill="auto"/>
            <w:vAlign w:val="center"/>
          </w:tcPr>
          <w:p>
            <w:pPr>
              <w:pStyle w:val="178"/>
            </w:pPr>
            <w:r>
              <w:rPr>
                <w:rFonts w:hint="eastAsia"/>
              </w:rPr>
              <w:t>宜建设</w:t>
            </w:r>
          </w:p>
        </w:tc>
        <w:tc>
          <w:tcPr>
            <w:tcW w:w="1556" w:type="dxa"/>
            <w:shd w:val="clear" w:color="auto" w:fill="auto"/>
            <w:vAlign w:val="center"/>
          </w:tcPr>
          <w:p>
            <w:pPr>
              <w:pStyle w:val="178"/>
            </w:pPr>
            <w:r>
              <w:rPr>
                <w:rFonts w:hint="eastAsia"/>
              </w:rPr>
              <w:t>应建设</w:t>
            </w:r>
          </w:p>
        </w:tc>
        <w:tc>
          <w:tcPr>
            <w:tcW w:w="1556" w:type="dxa"/>
            <w:shd w:val="clear" w:color="auto" w:fill="auto"/>
            <w:vAlign w:val="center"/>
          </w:tcPr>
          <w:p>
            <w:pPr>
              <w:pStyle w:val="178"/>
            </w:pPr>
            <w:r>
              <w:rPr>
                <w:rFonts w:hint="eastAsia"/>
              </w:rPr>
              <w:t>应建设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continue"/>
            <w:shd w:val="clear" w:color="auto" w:fill="auto"/>
            <w:vAlign w:val="center"/>
          </w:tcPr>
          <w:p>
            <w:pPr>
              <w:pStyle w:val="178"/>
            </w:pPr>
          </w:p>
        </w:tc>
        <w:tc>
          <w:tcPr>
            <w:tcW w:w="1988" w:type="dxa"/>
            <w:shd w:val="clear" w:color="auto" w:fill="auto"/>
            <w:vAlign w:val="center"/>
          </w:tcPr>
          <w:p>
            <w:pPr>
              <w:pStyle w:val="178"/>
            </w:pPr>
            <w:r>
              <w:rPr>
                <w:rFonts w:hint="eastAsia"/>
              </w:rPr>
              <w:t>反向寻车设备</w:t>
            </w:r>
          </w:p>
        </w:tc>
        <w:tc>
          <w:tcPr>
            <w:tcW w:w="1555" w:type="dxa"/>
            <w:shd w:val="clear" w:color="auto" w:fill="auto"/>
            <w:vAlign w:val="center"/>
          </w:tcPr>
          <w:p>
            <w:pPr>
              <w:pStyle w:val="178"/>
            </w:pPr>
            <w:r>
              <w:rPr>
                <w:rFonts w:hint="eastAsia"/>
              </w:rPr>
              <w:t>宜建设</w:t>
            </w:r>
          </w:p>
        </w:tc>
        <w:tc>
          <w:tcPr>
            <w:tcW w:w="1555" w:type="dxa"/>
            <w:shd w:val="clear" w:color="auto" w:fill="auto"/>
            <w:vAlign w:val="center"/>
          </w:tcPr>
          <w:p>
            <w:pPr>
              <w:pStyle w:val="178"/>
            </w:pPr>
            <w:r>
              <w:rPr>
                <w:rFonts w:hint="eastAsia"/>
              </w:rPr>
              <w:t>宜建设</w:t>
            </w:r>
          </w:p>
        </w:tc>
        <w:tc>
          <w:tcPr>
            <w:tcW w:w="1556" w:type="dxa"/>
            <w:shd w:val="clear" w:color="auto" w:fill="auto"/>
            <w:vAlign w:val="center"/>
          </w:tcPr>
          <w:p>
            <w:pPr>
              <w:pStyle w:val="178"/>
            </w:pPr>
            <w:r>
              <w:rPr>
                <w:rFonts w:hint="eastAsia"/>
              </w:rPr>
              <w:t>应建设</w:t>
            </w:r>
          </w:p>
        </w:tc>
        <w:tc>
          <w:tcPr>
            <w:tcW w:w="1556" w:type="dxa"/>
            <w:shd w:val="clear" w:color="auto" w:fill="auto"/>
            <w:vAlign w:val="center"/>
          </w:tcPr>
          <w:p>
            <w:pPr>
              <w:pStyle w:val="178"/>
            </w:pPr>
            <w:r>
              <w:rPr>
                <w:rFonts w:hint="eastAsia"/>
              </w:rPr>
              <w:t>应建设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2" w:type="dxa"/>
            <w:gridSpan w:val="2"/>
            <w:shd w:val="clear" w:color="auto" w:fill="auto"/>
            <w:vAlign w:val="center"/>
          </w:tcPr>
          <w:p>
            <w:pPr>
              <w:pStyle w:val="178"/>
            </w:pPr>
            <w:r>
              <w:rPr>
                <w:rFonts w:hint="eastAsia"/>
              </w:rPr>
              <w:t>停车充电设备</w:t>
            </w:r>
          </w:p>
        </w:tc>
        <w:tc>
          <w:tcPr>
            <w:tcW w:w="1555" w:type="dxa"/>
            <w:shd w:val="clear" w:color="auto" w:fill="auto"/>
            <w:vAlign w:val="center"/>
          </w:tcPr>
          <w:p>
            <w:pPr>
              <w:pStyle w:val="178"/>
            </w:pPr>
            <w:r>
              <w:rPr>
                <w:rFonts w:hint="eastAsia"/>
              </w:rPr>
              <w:t>宜建设</w:t>
            </w:r>
          </w:p>
        </w:tc>
        <w:tc>
          <w:tcPr>
            <w:tcW w:w="1555" w:type="dxa"/>
            <w:shd w:val="clear" w:color="auto" w:fill="auto"/>
            <w:vAlign w:val="center"/>
          </w:tcPr>
          <w:p>
            <w:pPr>
              <w:pStyle w:val="178"/>
            </w:pPr>
            <w:r>
              <w:rPr>
                <w:rFonts w:hint="eastAsia"/>
              </w:rPr>
              <w:t>宜建设</w:t>
            </w:r>
          </w:p>
        </w:tc>
        <w:tc>
          <w:tcPr>
            <w:tcW w:w="1556" w:type="dxa"/>
            <w:shd w:val="clear" w:color="auto" w:fill="auto"/>
            <w:vAlign w:val="center"/>
          </w:tcPr>
          <w:p>
            <w:pPr>
              <w:pStyle w:val="178"/>
            </w:pPr>
            <w:r>
              <w:rPr>
                <w:rFonts w:hint="eastAsia"/>
              </w:rPr>
              <w:t>应建设</w:t>
            </w:r>
          </w:p>
        </w:tc>
        <w:tc>
          <w:tcPr>
            <w:tcW w:w="1556" w:type="dxa"/>
            <w:shd w:val="clear" w:color="auto" w:fill="auto"/>
            <w:vAlign w:val="center"/>
          </w:tcPr>
          <w:p>
            <w:pPr>
              <w:pStyle w:val="178"/>
            </w:pPr>
            <w:r>
              <w:rPr>
                <w:rFonts w:hint="eastAsia"/>
              </w:rPr>
              <w:t>应建设</w:t>
            </w:r>
          </w:p>
        </w:tc>
      </w:tr>
    </w:tbl>
    <w:p>
      <w:pPr>
        <w:pStyle w:val="104"/>
        <w:spacing w:before="312" w:after="312"/>
      </w:pPr>
      <w:bookmarkStart w:id="63" w:name="_Toc105881505"/>
      <w:r>
        <w:rPr>
          <w:rFonts w:hint="eastAsia"/>
        </w:rPr>
        <w:t>质量保证和维修保养</w:t>
      </w:r>
      <w:bookmarkEnd w:id="63"/>
    </w:p>
    <w:p>
      <w:pPr>
        <w:pStyle w:val="162"/>
      </w:pPr>
      <w:r>
        <w:rPr>
          <w:rFonts w:hint="eastAsia"/>
        </w:rPr>
        <w:t>设备应保持良好的运行状态，定期进行设备的检验、更换和维护。</w:t>
      </w:r>
    </w:p>
    <w:p>
      <w:pPr>
        <w:pStyle w:val="162"/>
      </w:pPr>
      <w:r>
        <w:rPr>
          <w:rFonts w:hint="eastAsia"/>
        </w:rPr>
        <w:t>定期检查各部件间的通信接头是否连接牢固，发现松动立即加固或重新连接，并做防护处理。</w:t>
      </w:r>
    </w:p>
    <w:p>
      <w:pPr>
        <w:pStyle w:val="162"/>
      </w:pPr>
      <w:r>
        <w:rPr>
          <w:rFonts w:hint="eastAsia"/>
        </w:rPr>
        <w:t>定期对设备进行监测、维护清理。</w:t>
      </w:r>
    </w:p>
    <w:p>
      <w:pPr>
        <w:pStyle w:val="56"/>
        <w:ind w:firstLine="420"/>
      </w:pPr>
    </w:p>
    <w:bookmarkEnd w:id="23"/>
    <w:p>
      <w:pPr>
        <w:pStyle w:val="56"/>
        <w:ind w:firstLine="0" w:firstLineChars="0"/>
        <w:jc w:val="center"/>
      </w:pPr>
      <w:bookmarkStart w:id="64"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64"/>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方正细黑一_GBK"/>
    <w:panose1 w:val="00000000000000000000"/>
    <w:charset w:val="86"/>
    <w:family w:val="auto"/>
    <w:pitch w:val="default"/>
    <w:sig w:usb0="00000000" w:usb1="00000000" w:usb2="00000016" w:usb3="00000000" w:csb0="0004000F" w:csb1="00000000"/>
  </w:font>
  <w:font w:name="等线 Light">
    <w:altName w:val="方正细黑一_GBK"/>
    <w:panose1 w:val="00000000000000000000"/>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等线">
    <w:altName w:val="方正宋体S-超大字符集(SIP)"/>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11/T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3686"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9"/>
    <w:rsid w:val="0000040A"/>
    <w:rsid w:val="00000A94"/>
    <w:rsid w:val="00001972"/>
    <w:rsid w:val="00001D9A"/>
    <w:rsid w:val="00007B3A"/>
    <w:rsid w:val="000107E0"/>
    <w:rsid w:val="00011FDE"/>
    <w:rsid w:val="00012FFD"/>
    <w:rsid w:val="00013472"/>
    <w:rsid w:val="00014162"/>
    <w:rsid w:val="000142D2"/>
    <w:rsid w:val="00014340"/>
    <w:rsid w:val="00016A9C"/>
    <w:rsid w:val="00022184"/>
    <w:rsid w:val="00022762"/>
    <w:rsid w:val="00022DF1"/>
    <w:rsid w:val="000238E0"/>
    <w:rsid w:val="000249DB"/>
    <w:rsid w:val="0002595E"/>
    <w:rsid w:val="000303C3"/>
    <w:rsid w:val="000331D3"/>
    <w:rsid w:val="000346A5"/>
    <w:rsid w:val="00035252"/>
    <w:rsid w:val="000359C3"/>
    <w:rsid w:val="00035A7D"/>
    <w:rsid w:val="000365ED"/>
    <w:rsid w:val="0004249A"/>
    <w:rsid w:val="00043282"/>
    <w:rsid w:val="00044286"/>
    <w:rsid w:val="00047F28"/>
    <w:rsid w:val="000503AA"/>
    <w:rsid w:val="000506A1"/>
    <w:rsid w:val="00051488"/>
    <w:rsid w:val="000515DD"/>
    <w:rsid w:val="0005265A"/>
    <w:rsid w:val="000539DD"/>
    <w:rsid w:val="00053BD3"/>
    <w:rsid w:val="000556ED"/>
    <w:rsid w:val="00055FE2"/>
    <w:rsid w:val="0005616F"/>
    <w:rsid w:val="000569B6"/>
    <w:rsid w:val="00060B82"/>
    <w:rsid w:val="00060C2E"/>
    <w:rsid w:val="00061033"/>
    <w:rsid w:val="000619E9"/>
    <w:rsid w:val="000622D4"/>
    <w:rsid w:val="0006357D"/>
    <w:rsid w:val="000664B9"/>
    <w:rsid w:val="00067F1E"/>
    <w:rsid w:val="00071CC0"/>
    <w:rsid w:val="00073C8C"/>
    <w:rsid w:val="00075395"/>
    <w:rsid w:val="00077B64"/>
    <w:rsid w:val="00080A1C"/>
    <w:rsid w:val="00082317"/>
    <w:rsid w:val="00082519"/>
    <w:rsid w:val="00083D2C"/>
    <w:rsid w:val="00086AA1"/>
    <w:rsid w:val="00087A77"/>
    <w:rsid w:val="00090CA6"/>
    <w:rsid w:val="00091139"/>
    <w:rsid w:val="0009265D"/>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010"/>
    <w:rsid w:val="000B3CDA"/>
    <w:rsid w:val="000B6A0B"/>
    <w:rsid w:val="000C0F6C"/>
    <w:rsid w:val="000C11DB"/>
    <w:rsid w:val="000C1492"/>
    <w:rsid w:val="000C19F2"/>
    <w:rsid w:val="000C2FBD"/>
    <w:rsid w:val="000C461D"/>
    <w:rsid w:val="000C4B41"/>
    <w:rsid w:val="000C57D6"/>
    <w:rsid w:val="000C6362"/>
    <w:rsid w:val="000C7666"/>
    <w:rsid w:val="000D0A9C"/>
    <w:rsid w:val="000D1795"/>
    <w:rsid w:val="000D3125"/>
    <w:rsid w:val="000D329A"/>
    <w:rsid w:val="000D391E"/>
    <w:rsid w:val="000D4B9C"/>
    <w:rsid w:val="000D4C88"/>
    <w:rsid w:val="000D4EB6"/>
    <w:rsid w:val="000D753B"/>
    <w:rsid w:val="000E4C9E"/>
    <w:rsid w:val="000E6FD7"/>
    <w:rsid w:val="000F0573"/>
    <w:rsid w:val="000F06E1"/>
    <w:rsid w:val="000F0E3C"/>
    <w:rsid w:val="000F19D5"/>
    <w:rsid w:val="000F1B53"/>
    <w:rsid w:val="000F4AEA"/>
    <w:rsid w:val="000F5EA4"/>
    <w:rsid w:val="000F633F"/>
    <w:rsid w:val="000F67E9"/>
    <w:rsid w:val="00104926"/>
    <w:rsid w:val="00113B1E"/>
    <w:rsid w:val="0011711C"/>
    <w:rsid w:val="0012059C"/>
    <w:rsid w:val="00121782"/>
    <w:rsid w:val="00122D21"/>
    <w:rsid w:val="00124E4F"/>
    <w:rsid w:val="001260B7"/>
    <w:rsid w:val="001265CB"/>
    <w:rsid w:val="001321C6"/>
    <w:rsid w:val="001325C4"/>
    <w:rsid w:val="00133010"/>
    <w:rsid w:val="001338EE"/>
    <w:rsid w:val="00133AAE"/>
    <w:rsid w:val="00134D09"/>
    <w:rsid w:val="00135323"/>
    <w:rsid w:val="001356C4"/>
    <w:rsid w:val="00141114"/>
    <w:rsid w:val="00141EFA"/>
    <w:rsid w:val="00142969"/>
    <w:rsid w:val="001446C2"/>
    <w:rsid w:val="00145262"/>
    <w:rsid w:val="001457E7"/>
    <w:rsid w:val="00145B46"/>
    <w:rsid w:val="00145D9D"/>
    <w:rsid w:val="00146388"/>
    <w:rsid w:val="00147358"/>
    <w:rsid w:val="001514C0"/>
    <w:rsid w:val="001529E5"/>
    <w:rsid w:val="00153C7E"/>
    <w:rsid w:val="00156B25"/>
    <w:rsid w:val="00156E1A"/>
    <w:rsid w:val="0015735D"/>
    <w:rsid w:val="00157894"/>
    <w:rsid w:val="00157B55"/>
    <w:rsid w:val="001642FA"/>
    <w:rsid w:val="001649EB"/>
    <w:rsid w:val="00164BAF"/>
    <w:rsid w:val="00164FA8"/>
    <w:rsid w:val="00165065"/>
    <w:rsid w:val="00165434"/>
    <w:rsid w:val="0016580B"/>
    <w:rsid w:val="00165F49"/>
    <w:rsid w:val="00166B88"/>
    <w:rsid w:val="00166D56"/>
    <w:rsid w:val="0016770A"/>
    <w:rsid w:val="00170804"/>
    <w:rsid w:val="001708E9"/>
    <w:rsid w:val="0017340B"/>
    <w:rsid w:val="00173FB1"/>
    <w:rsid w:val="00176DFD"/>
    <w:rsid w:val="001852C9"/>
    <w:rsid w:val="00190087"/>
    <w:rsid w:val="001913C4"/>
    <w:rsid w:val="0019348F"/>
    <w:rsid w:val="00193A07"/>
    <w:rsid w:val="00194C95"/>
    <w:rsid w:val="00195C34"/>
    <w:rsid w:val="00196D4B"/>
    <w:rsid w:val="00196EF5"/>
    <w:rsid w:val="001A0D98"/>
    <w:rsid w:val="001A1A53"/>
    <w:rsid w:val="001A234A"/>
    <w:rsid w:val="001A3519"/>
    <w:rsid w:val="001A4CF3"/>
    <w:rsid w:val="001A6C66"/>
    <w:rsid w:val="001B06E8"/>
    <w:rsid w:val="001B3B28"/>
    <w:rsid w:val="001B71D0"/>
    <w:rsid w:val="001B71EE"/>
    <w:rsid w:val="001C04A8"/>
    <w:rsid w:val="001C15A0"/>
    <w:rsid w:val="001C2C03"/>
    <w:rsid w:val="001C42F7"/>
    <w:rsid w:val="001C49E5"/>
    <w:rsid w:val="001C680C"/>
    <w:rsid w:val="001C7FEA"/>
    <w:rsid w:val="001D0499"/>
    <w:rsid w:val="001D0BBE"/>
    <w:rsid w:val="001D0ED4"/>
    <w:rsid w:val="001D209B"/>
    <w:rsid w:val="001D212F"/>
    <w:rsid w:val="001D29D7"/>
    <w:rsid w:val="001D2DE7"/>
    <w:rsid w:val="001D411C"/>
    <w:rsid w:val="001D51EC"/>
    <w:rsid w:val="001D5494"/>
    <w:rsid w:val="001D6A84"/>
    <w:rsid w:val="001E1B6A"/>
    <w:rsid w:val="001E2484"/>
    <w:rsid w:val="001E3CC4"/>
    <w:rsid w:val="001E4882"/>
    <w:rsid w:val="001E52EC"/>
    <w:rsid w:val="001E73AB"/>
    <w:rsid w:val="001F092D"/>
    <w:rsid w:val="001F143A"/>
    <w:rsid w:val="001F1605"/>
    <w:rsid w:val="001F2508"/>
    <w:rsid w:val="001F4205"/>
    <w:rsid w:val="001F4816"/>
    <w:rsid w:val="001F4EE9"/>
    <w:rsid w:val="001F5FA0"/>
    <w:rsid w:val="001F69B4"/>
    <w:rsid w:val="001F77C7"/>
    <w:rsid w:val="00200183"/>
    <w:rsid w:val="00200333"/>
    <w:rsid w:val="0020107D"/>
    <w:rsid w:val="00202AA4"/>
    <w:rsid w:val="002031F7"/>
    <w:rsid w:val="002040E6"/>
    <w:rsid w:val="0020527B"/>
    <w:rsid w:val="00205F2C"/>
    <w:rsid w:val="00206AB9"/>
    <w:rsid w:val="00210553"/>
    <w:rsid w:val="00210B15"/>
    <w:rsid w:val="00210B1B"/>
    <w:rsid w:val="002142EA"/>
    <w:rsid w:val="00215371"/>
    <w:rsid w:val="002155D9"/>
    <w:rsid w:val="002204BB"/>
    <w:rsid w:val="00221B79"/>
    <w:rsid w:val="00221C6B"/>
    <w:rsid w:val="00224BD7"/>
    <w:rsid w:val="002253A1"/>
    <w:rsid w:val="00225CF8"/>
    <w:rsid w:val="00226F78"/>
    <w:rsid w:val="00227179"/>
    <w:rsid w:val="0022794E"/>
    <w:rsid w:val="00233D64"/>
    <w:rsid w:val="0023482A"/>
    <w:rsid w:val="002359CB"/>
    <w:rsid w:val="00241A5B"/>
    <w:rsid w:val="00243540"/>
    <w:rsid w:val="0024497B"/>
    <w:rsid w:val="00245115"/>
    <w:rsid w:val="0024515B"/>
    <w:rsid w:val="00246021"/>
    <w:rsid w:val="0024666E"/>
    <w:rsid w:val="00247F52"/>
    <w:rsid w:val="00250B25"/>
    <w:rsid w:val="00250BBE"/>
    <w:rsid w:val="002515C2"/>
    <w:rsid w:val="0025194F"/>
    <w:rsid w:val="002558C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607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AFD"/>
    <w:rsid w:val="002A4CEA"/>
    <w:rsid w:val="002A4E43"/>
    <w:rsid w:val="002A5977"/>
    <w:rsid w:val="002A5A13"/>
    <w:rsid w:val="002A757F"/>
    <w:rsid w:val="002A7F44"/>
    <w:rsid w:val="002B0C40"/>
    <w:rsid w:val="002B1966"/>
    <w:rsid w:val="002B4508"/>
    <w:rsid w:val="002B5779"/>
    <w:rsid w:val="002B7332"/>
    <w:rsid w:val="002B7F51"/>
    <w:rsid w:val="002C09E7"/>
    <w:rsid w:val="002C1E06"/>
    <w:rsid w:val="002C1E1C"/>
    <w:rsid w:val="002C29DB"/>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6192"/>
    <w:rsid w:val="002F7AF6"/>
    <w:rsid w:val="00300E63"/>
    <w:rsid w:val="00302F5F"/>
    <w:rsid w:val="0030441D"/>
    <w:rsid w:val="00306063"/>
    <w:rsid w:val="00307D21"/>
    <w:rsid w:val="00313B85"/>
    <w:rsid w:val="00317988"/>
    <w:rsid w:val="003221B4"/>
    <w:rsid w:val="0032258D"/>
    <w:rsid w:val="00322E62"/>
    <w:rsid w:val="00324D13"/>
    <w:rsid w:val="00324D2A"/>
    <w:rsid w:val="00324EDD"/>
    <w:rsid w:val="003331E4"/>
    <w:rsid w:val="0033437F"/>
    <w:rsid w:val="00336C64"/>
    <w:rsid w:val="00337162"/>
    <w:rsid w:val="003373BA"/>
    <w:rsid w:val="0034194F"/>
    <w:rsid w:val="00344605"/>
    <w:rsid w:val="003474AA"/>
    <w:rsid w:val="00350D1D"/>
    <w:rsid w:val="00352C83"/>
    <w:rsid w:val="00355487"/>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545C"/>
    <w:rsid w:val="003872FC"/>
    <w:rsid w:val="00387ADC"/>
    <w:rsid w:val="00390020"/>
    <w:rsid w:val="003903D6"/>
    <w:rsid w:val="00390EE6"/>
    <w:rsid w:val="0039118F"/>
    <w:rsid w:val="00392160"/>
    <w:rsid w:val="00392AD7"/>
    <w:rsid w:val="003938D9"/>
    <w:rsid w:val="003941F9"/>
    <w:rsid w:val="00394376"/>
    <w:rsid w:val="003943FF"/>
    <w:rsid w:val="00395700"/>
    <w:rsid w:val="003974EB"/>
    <w:rsid w:val="00397CC5"/>
    <w:rsid w:val="003A1582"/>
    <w:rsid w:val="003A4077"/>
    <w:rsid w:val="003B09AD"/>
    <w:rsid w:val="003B1F18"/>
    <w:rsid w:val="003B3CAA"/>
    <w:rsid w:val="003B3FDB"/>
    <w:rsid w:val="003B5BF0"/>
    <w:rsid w:val="003B60BF"/>
    <w:rsid w:val="003B6BE3"/>
    <w:rsid w:val="003C010C"/>
    <w:rsid w:val="003C0A6C"/>
    <w:rsid w:val="003C14F8"/>
    <w:rsid w:val="003C4105"/>
    <w:rsid w:val="003C5A43"/>
    <w:rsid w:val="003C5E46"/>
    <w:rsid w:val="003D0519"/>
    <w:rsid w:val="003D0FF6"/>
    <w:rsid w:val="003D262C"/>
    <w:rsid w:val="003D6D61"/>
    <w:rsid w:val="003D6DAF"/>
    <w:rsid w:val="003D79C6"/>
    <w:rsid w:val="003E091D"/>
    <w:rsid w:val="003E1C53"/>
    <w:rsid w:val="003E2A69"/>
    <w:rsid w:val="003E2D49"/>
    <w:rsid w:val="003E2FD4"/>
    <w:rsid w:val="003E49F6"/>
    <w:rsid w:val="003E660F"/>
    <w:rsid w:val="003F0841"/>
    <w:rsid w:val="003F23D3"/>
    <w:rsid w:val="003F3F08"/>
    <w:rsid w:val="003F49F1"/>
    <w:rsid w:val="003F619D"/>
    <w:rsid w:val="003F6272"/>
    <w:rsid w:val="00400E72"/>
    <w:rsid w:val="00401400"/>
    <w:rsid w:val="00404869"/>
    <w:rsid w:val="00405884"/>
    <w:rsid w:val="00406EFC"/>
    <w:rsid w:val="00407D39"/>
    <w:rsid w:val="0041477A"/>
    <w:rsid w:val="004167A3"/>
    <w:rsid w:val="004203A4"/>
    <w:rsid w:val="00432945"/>
    <w:rsid w:val="00432DAA"/>
    <w:rsid w:val="00434305"/>
    <w:rsid w:val="00435DF7"/>
    <w:rsid w:val="00435F7C"/>
    <w:rsid w:val="0043631A"/>
    <w:rsid w:val="0044083F"/>
    <w:rsid w:val="00441AE7"/>
    <w:rsid w:val="00445574"/>
    <w:rsid w:val="004467FB"/>
    <w:rsid w:val="00452D6B"/>
    <w:rsid w:val="00454484"/>
    <w:rsid w:val="0045517B"/>
    <w:rsid w:val="00463B77"/>
    <w:rsid w:val="00463C7B"/>
    <w:rsid w:val="00463DA2"/>
    <w:rsid w:val="004644A6"/>
    <w:rsid w:val="004659BD"/>
    <w:rsid w:val="00470775"/>
    <w:rsid w:val="004746B1"/>
    <w:rsid w:val="0047583F"/>
    <w:rsid w:val="00475C2F"/>
    <w:rsid w:val="00475DE8"/>
    <w:rsid w:val="00481C44"/>
    <w:rsid w:val="00483183"/>
    <w:rsid w:val="00484936"/>
    <w:rsid w:val="00485C89"/>
    <w:rsid w:val="004868A1"/>
    <w:rsid w:val="00486BE3"/>
    <w:rsid w:val="00490520"/>
    <w:rsid w:val="004905E4"/>
    <w:rsid w:val="00490A89"/>
    <w:rsid w:val="00490AB4"/>
    <w:rsid w:val="00492F02"/>
    <w:rsid w:val="004939AE"/>
    <w:rsid w:val="004972C7"/>
    <w:rsid w:val="004A0070"/>
    <w:rsid w:val="004A090B"/>
    <w:rsid w:val="004A0EA4"/>
    <w:rsid w:val="004A12DF"/>
    <w:rsid w:val="004A17E6"/>
    <w:rsid w:val="004A196E"/>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1D2E"/>
    <w:rsid w:val="004E2B06"/>
    <w:rsid w:val="004E30C5"/>
    <w:rsid w:val="004E4AA5"/>
    <w:rsid w:val="004E4AEE"/>
    <w:rsid w:val="004E59E3"/>
    <w:rsid w:val="004E67C0"/>
    <w:rsid w:val="004F391A"/>
    <w:rsid w:val="004F3CFB"/>
    <w:rsid w:val="004F6456"/>
    <w:rsid w:val="004F696E"/>
    <w:rsid w:val="004F6C71"/>
    <w:rsid w:val="00500959"/>
    <w:rsid w:val="00501139"/>
    <w:rsid w:val="0050363E"/>
    <w:rsid w:val="005039BC"/>
    <w:rsid w:val="005043BB"/>
    <w:rsid w:val="0050461C"/>
    <w:rsid w:val="00504A3D"/>
    <w:rsid w:val="00505767"/>
    <w:rsid w:val="005073F0"/>
    <w:rsid w:val="00510462"/>
    <w:rsid w:val="00510A7B"/>
    <w:rsid w:val="00512F6E"/>
    <w:rsid w:val="00513038"/>
    <w:rsid w:val="00514174"/>
    <w:rsid w:val="00516088"/>
    <w:rsid w:val="00516B0B"/>
    <w:rsid w:val="0052042B"/>
    <w:rsid w:val="00521457"/>
    <w:rsid w:val="005220EC"/>
    <w:rsid w:val="00523F95"/>
    <w:rsid w:val="00524D65"/>
    <w:rsid w:val="00525B16"/>
    <w:rsid w:val="00531DC2"/>
    <w:rsid w:val="00533D04"/>
    <w:rsid w:val="00534804"/>
    <w:rsid w:val="00534BDF"/>
    <w:rsid w:val="00534EC3"/>
    <w:rsid w:val="005354EA"/>
    <w:rsid w:val="0053585F"/>
    <w:rsid w:val="00535EC4"/>
    <w:rsid w:val="00535ED9"/>
    <w:rsid w:val="0053692B"/>
    <w:rsid w:val="00541853"/>
    <w:rsid w:val="00542902"/>
    <w:rsid w:val="00543BDA"/>
    <w:rsid w:val="005441CC"/>
    <w:rsid w:val="005479DA"/>
    <w:rsid w:val="00547BCC"/>
    <w:rsid w:val="0055013B"/>
    <w:rsid w:val="00551F6F"/>
    <w:rsid w:val="00555044"/>
    <w:rsid w:val="00561475"/>
    <w:rsid w:val="0056487B"/>
    <w:rsid w:val="00564FB9"/>
    <w:rsid w:val="00571D22"/>
    <w:rsid w:val="00573D9E"/>
    <w:rsid w:val="005749EF"/>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1D6D"/>
    <w:rsid w:val="005B24E9"/>
    <w:rsid w:val="005B4903"/>
    <w:rsid w:val="005B51CE"/>
    <w:rsid w:val="005B5885"/>
    <w:rsid w:val="005B5CD7"/>
    <w:rsid w:val="005B6CF6"/>
    <w:rsid w:val="005B7422"/>
    <w:rsid w:val="005C29B8"/>
    <w:rsid w:val="005C5F21"/>
    <w:rsid w:val="005C7156"/>
    <w:rsid w:val="005C79A4"/>
    <w:rsid w:val="005D0C75"/>
    <w:rsid w:val="005D4171"/>
    <w:rsid w:val="005D6A95"/>
    <w:rsid w:val="005D6B2C"/>
    <w:rsid w:val="005D6D9C"/>
    <w:rsid w:val="005D70DB"/>
    <w:rsid w:val="005E2335"/>
    <w:rsid w:val="005E34CA"/>
    <w:rsid w:val="005E3C18"/>
    <w:rsid w:val="005E6812"/>
    <w:rsid w:val="005E7881"/>
    <w:rsid w:val="005E78E0"/>
    <w:rsid w:val="005F0D9C"/>
    <w:rsid w:val="005F284E"/>
    <w:rsid w:val="005F4712"/>
    <w:rsid w:val="005F5F55"/>
    <w:rsid w:val="006015CE"/>
    <w:rsid w:val="0060352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1D55"/>
    <w:rsid w:val="00645904"/>
    <w:rsid w:val="00646F43"/>
    <w:rsid w:val="00651ACB"/>
    <w:rsid w:val="00651C47"/>
    <w:rsid w:val="00652AB2"/>
    <w:rsid w:val="00653FED"/>
    <w:rsid w:val="00654EC0"/>
    <w:rsid w:val="0065525B"/>
    <w:rsid w:val="00655D4F"/>
    <w:rsid w:val="00656D29"/>
    <w:rsid w:val="00657773"/>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0409"/>
    <w:rsid w:val="00695D22"/>
    <w:rsid w:val="006A07AA"/>
    <w:rsid w:val="006A25E5"/>
    <w:rsid w:val="006A2B46"/>
    <w:rsid w:val="006A336D"/>
    <w:rsid w:val="006A37B9"/>
    <w:rsid w:val="006A7070"/>
    <w:rsid w:val="006B0F00"/>
    <w:rsid w:val="006B2672"/>
    <w:rsid w:val="006B3EB6"/>
    <w:rsid w:val="006B54BF"/>
    <w:rsid w:val="006B5F44"/>
    <w:rsid w:val="006B5F90"/>
    <w:rsid w:val="006B62E4"/>
    <w:rsid w:val="006C1989"/>
    <w:rsid w:val="006C1BBA"/>
    <w:rsid w:val="006C2079"/>
    <w:rsid w:val="006C3E32"/>
    <w:rsid w:val="006C5A62"/>
    <w:rsid w:val="006C5D68"/>
    <w:rsid w:val="006C6976"/>
    <w:rsid w:val="006C6DD0"/>
    <w:rsid w:val="006D04EA"/>
    <w:rsid w:val="006D0AB7"/>
    <w:rsid w:val="006D12DD"/>
    <w:rsid w:val="006D16C4"/>
    <w:rsid w:val="006D3548"/>
    <w:rsid w:val="006D3E96"/>
    <w:rsid w:val="006D40C4"/>
    <w:rsid w:val="006D4515"/>
    <w:rsid w:val="006D4BB1"/>
    <w:rsid w:val="006D6593"/>
    <w:rsid w:val="006E2231"/>
    <w:rsid w:val="006E23EA"/>
    <w:rsid w:val="006E61AB"/>
    <w:rsid w:val="006F03A8"/>
    <w:rsid w:val="006F05F8"/>
    <w:rsid w:val="006F2ACA"/>
    <w:rsid w:val="006F2ADC"/>
    <w:rsid w:val="006F2BFE"/>
    <w:rsid w:val="006F31E9"/>
    <w:rsid w:val="006F6284"/>
    <w:rsid w:val="007002C5"/>
    <w:rsid w:val="00701885"/>
    <w:rsid w:val="007024FE"/>
    <w:rsid w:val="00702B50"/>
    <w:rsid w:val="00704387"/>
    <w:rsid w:val="007069C6"/>
    <w:rsid w:val="00707669"/>
    <w:rsid w:val="00711CBA"/>
    <w:rsid w:val="00711FB5"/>
    <w:rsid w:val="0071203E"/>
    <w:rsid w:val="00712A01"/>
    <w:rsid w:val="00714F58"/>
    <w:rsid w:val="00722FBF"/>
    <w:rsid w:val="00722FC2"/>
    <w:rsid w:val="00724879"/>
    <w:rsid w:val="00724E1B"/>
    <w:rsid w:val="00725949"/>
    <w:rsid w:val="00727FA2"/>
    <w:rsid w:val="007311F3"/>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DD8"/>
    <w:rsid w:val="00765C43"/>
    <w:rsid w:val="00765EFB"/>
    <w:rsid w:val="007671CA"/>
    <w:rsid w:val="00767C61"/>
    <w:rsid w:val="0077008A"/>
    <w:rsid w:val="00773C1F"/>
    <w:rsid w:val="00774DA4"/>
    <w:rsid w:val="00776599"/>
    <w:rsid w:val="00777958"/>
    <w:rsid w:val="0078114B"/>
    <w:rsid w:val="00781DD2"/>
    <w:rsid w:val="007825B2"/>
    <w:rsid w:val="00783ECF"/>
    <w:rsid w:val="0078413A"/>
    <w:rsid w:val="007925B7"/>
    <w:rsid w:val="0079265A"/>
    <w:rsid w:val="00792DF9"/>
    <w:rsid w:val="007959E8"/>
    <w:rsid w:val="00795E9C"/>
    <w:rsid w:val="00797BE1"/>
    <w:rsid w:val="007A0521"/>
    <w:rsid w:val="007A2E12"/>
    <w:rsid w:val="007A3475"/>
    <w:rsid w:val="007A41C8"/>
    <w:rsid w:val="007A54CE"/>
    <w:rsid w:val="007A6FD9"/>
    <w:rsid w:val="007A7FFA"/>
    <w:rsid w:val="007B04EB"/>
    <w:rsid w:val="007B0D4F"/>
    <w:rsid w:val="007B5A3D"/>
    <w:rsid w:val="007B5B95"/>
    <w:rsid w:val="007B66F4"/>
    <w:rsid w:val="007B68EA"/>
    <w:rsid w:val="007B7453"/>
    <w:rsid w:val="007C1E8B"/>
    <w:rsid w:val="007C2820"/>
    <w:rsid w:val="007C2D19"/>
    <w:rsid w:val="007C2D89"/>
    <w:rsid w:val="007C4593"/>
    <w:rsid w:val="007C492D"/>
    <w:rsid w:val="007C5309"/>
    <w:rsid w:val="007C6069"/>
    <w:rsid w:val="007C6989"/>
    <w:rsid w:val="007D06C4"/>
    <w:rsid w:val="007D1352"/>
    <w:rsid w:val="007D2508"/>
    <w:rsid w:val="007D346A"/>
    <w:rsid w:val="007D6518"/>
    <w:rsid w:val="007D76BD"/>
    <w:rsid w:val="007E0BF1"/>
    <w:rsid w:val="007F0ED8"/>
    <w:rsid w:val="007F0F63"/>
    <w:rsid w:val="007F45B4"/>
    <w:rsid w:val="007F71B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B26"/>
    <w:rsid w:val="00823303"/>
    <w:rsid w:val="008233B2"/>
    <w:rsid w:val="00823A9F"/>
    <w:rsid w:val="00823C85"/>
    <w:rsid w:val="00825138"/>
    <w:rsid w:val="008269DD"/>
    <w:rsid w:val="008279E4"/>
    <w:rsid w:val="00830621"/>
    <w:rsid w:val="00830BC5"/>
    <w:rsid w:val="00831E21"/>
    <w:rsid w:val="0083348C"/>
    <w:rsid w:val="00833FD8"/>
    <w:rsid w:val="008373D3"/>
    <w:rsid w:val="00840617"/>
    <w:rsid w:val="00840F84"/>
    <w:rsid w:val="00842A47"/>
    <w:rsid w:val="00843C13"/>
    <w:rsid w:val="00843D8D"/>
    <w:rsid w:val="008454F8"/>
    <w:rsid w:val="0085173A"/>
    <w:rsid w:val="00856316"/>
    <w:rsid w:val="008603CE"/>
    <w:rsid w:val="0086088D"/>
    <w:rsid w:val="008620FC"/>
    <w:rsid w:val="008627A5"/>
    <w:rsid w:val="00863E05"/>
    <w:rsid w:val="00865ACA"/>
    <w:rsid w:val="00865D28"/>
    <w:rsid w:val="00865F85"/>
    <w:rsid w:val="00867C10"/>
    <w:rsid w:val="00870439"/>
    <w:rsid w:val="00870DA1"/>
    <w:rsid w:val="0087212A"/>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49"/>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B52"/>
    <w:rsid w:val="008D2D1D"/>
    <w:rsid w:val="008D3187"/>
    <w:rsid w:val="008D453D"/>
    <w:rsid w:val="008D53AD"/>
    <w:rsid w:val="008D562B"/>
    <w:rsid w:val="008D5733"/>
    <w:rsid w:val="008D622B"/>
    <w:rsid w:val="008D666C"/>
    <w:rsid w:val="008D7B54"/>
    <w:rsid w:val="008E0B83"/>
    <w:rsid w:val="008E0C9D"/>
    <w:rsid w:val="008E1648"/>
    <w:rsid w:val="008E1B3E"/>
    <w:rsid w:val="008E2319"/>
    <w:rsid w:val="008E4BB6"/>
    <w:rsid w:val="008E5518"/>
    <w:rsid w:val="008E645B"/>
    <w:rsid w:val="008E6A84"/>
    <w:rsid w:val="008F0CDC"/>
    <w:rsid w:val="008F0FCA"/>
    <w:rsid w:val="008F17A3"/>
    <w:rsid w:val="008F1ED3"/>
    <w:rsid w:val="008F23A5"/>
    <w:rsid w:val="008F2A1D"/>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704F"/>
    <w:rsid w:val="009245F5"/>
    <w:rsid w:val="009249EC"/>
    <w:rsid w:val="00926094"/>
    <w:rsid w:val="009273B3"/>
    <w:rsid w:val="009305B5"/>
    <w:rsid w:val="0093214E"/>
    <w:rsid w:val="009429D5"/>
    <w:rsid w:val="00942BF1"/>
    <w:rsid w:val="00945180"/>
    <w:rsid w:val="00945428"/>
    <w:rsid w:val="0094557E"/>
    <w:rsid w:val="0094607B"/>
    <w:rsid w:val="00953604"/>
    <w:rsid w:val="0095496B"/>
    <w:rsid w:val="009610DC"/>
    <w:rsid w:val="00961490"/>
    <w:rsid w:val="0096381A"/>
    <w:rsid w:val="00965E04"/>
    <w:rsid w:val="009674AD"/>
    <w:rsid w:val="00970CDC"/>
    <w:rsid w:val="009734D0"/>
    <w:rsid w:val="00974AC4"/>
    <w:rsid w:val="00977010"/>
    <w:rsid w:val="00977D02"/>
    <w:rsid w:val="009809BB"/>
    <w:rsid w:val="0098364B"/>
    <w:rsid w:val="009911AF"/>
    <w:rsid w:val="00991875"/>
    <w:rsid w:val="00991E5E"/>
    <w:rsid w:val="00991F92"/>
    <w:rsid w:val="00992985"/>
    <w:rsid w:val="00993889"/>
    <w:rsid w:val="0099551B"/>
    <w:rsid w:val="00997BF1"/>
    <w:rsid w:val="009A043A"/>
    <w:rsid w:val="009A089C"/>
    <w:rsid w:val="009A118E"/>
    <w:rsid w:val="009A21CD"/>
    <w:rsid w:val="009A278C"/>
    <w:rsid w:val="009A2BC2"/>
    <w:rsid w:val="009A42C1"/>
    <w:rsid w:val="009A5429"/>
    <w:rsid w:val="009A72AD"/>
    <w:rsid w:val="009A73A1"/>
    <w:rsid w:val="009B09E0"/>
    <w:rsid w:val="009B0BC5"/>
    <w:rsid w:val="009B1247"/>
    <w:rsid w:val="009B46F9"/>
    <w:rsid w:val="009B6029"/>
    <w:rsid w:val="009B6045"/>
    <w:rsid w:val="009B6971"/>
    <w:rsid w:val="009C27F1"/>
    <w:rsid w:val="009C3152"/>
    <w:rsid w:val="009C38F2"/>
    <w:rsid w:val="009C4CFA"/>
    <w:rsid w:val="009C5070"/>
    <w:rsid w:val="009D0721"/>
    <w:rsid w:val="009D112C"/>
    <w:rsid w:val="009D47FA"/>
    <w:rsid w:val="009D4C5B"/>
    <w:rsid w:val="009D50D2"/>
    <w:rsid w:val="009D6BCA"/>
    <w:rsid w:val="009E0F62"/>
    <w:rsid w:val="009E1876"/>
    <w:rsid w:val="009E4A58"/>
    <w:rsid w:val="009E5A2D"/>
    <w:rsid w:val="009E5AB2"/>
    <w:rsid w:val="009E6219"/>
    <w:rsid w:val="009F03B3"/>
    <w:rsid w:val="009F0DE2"/>
    <w:rsid w:val="009F6658"/>
    <w:rsid w:val="00A0096C"/>
    <w:rsid w:val="00A01757"/>
    <w:rsid w:val="00A01EF0"/>
    <w:rsid w:val="00A028C0"/>
    <w:rsid w:val="00A02BAE"/>
    <w:rsid w:val="00A03E58"/>
    <w:rsid w:val="00A0587D"/>
    <w:rsid w:val="00A06A6B"/>
    <w:rsid w:val="00A07E47"/>
    <w:rsid w:val="00A129D0"/>
    <w:rsid w:val="00A12C33"/>
    <w:rsid w:val="00A138BA"/>
    <w:rsid w:val="00A14C8E"/>
    <w:rsid w:val="00A153D9"/>
    <w:rsid w:val="00A15F09"/>
    <w:rsid w:val="00A169B6"/>
    <w:rsid w:val="00A21E47"/>
    <w:rsid w:val="00A2271D"/>
    <w:rsid w:val="00A237D5"/>
    <w:rsid w:val="00A30EFC"/>
    <w:rsid w:val="00A31984"/>
    <w:rsid w:val="00A327A4"/>
    <w:rsid w:val="00A32D73"/>
    <w:rsid w:val="00A3367B"/>
    <w:rsid w:val="00A3597D"/>
    <w:rsid w:val="00A36DD1"/>
    <w:rsid w:val="00A4006C"/>
    <w:rsid w:val="00A40091"/>
    <w:rsid w:val="00A40224"/>
    <w:rsid w:val="00A4030F"/>
    <w:rsid w:val="00A409E8"/>
    <w:rsid w:val="00A41C79"/>
    <w:rsid w:val="00A41CB5"/>
    <w:rsid w:val="00A42CDF"/>
    <w:rsid w:val="00A4452E"/>
    <w:rsid w:val="00A4472C"/>
    <w:rsid w:val="00A44E69"/>
    <w:rsid w:val="00A4563A"/>
    <w:rsid w:val="00A4661E"/>
    <w:rsid w:val="00A525EB"/>
    <w:rsid w:val="00A55BD6"/>
    <w:rsid w:val="00A55D50"/>
    <w:rsid w:val="00A57142"/>
    <w:rsid w:val="00A648CD"/>
    <w:rsid w:val="00A64B3E"/>
    <w:rsid w:val="00A6537A"/>
    <w:rsid w:val="00A67866"/>
    <w:rsid w:val="00A70B07"/>
    <w:rsid w:val="00A723F8"/>
    <w:rsid w:val="00A77CCB"/>
    <w:rsid w:val="00A816DE"/>
    <w:rsid w:val="00A83D8D"/>
    <w:rsid w:val="00A8446B"/>
    <w:rsid w:val="00A8473F"/>
    <w:rsid w:val="00A862D6"/>
    <w:rsid w:val="00A8715E"/>
    <w:rsid w:val="00A9295B"/>
    <w:rsid w:val="00A92EFC"/>
    <w:rsid w:val="00A93B09"/>
    <w:rsid w:val="00A94247"/>
    <w:rsid w:val="00A952D7"/>
    <w:rsid w:val="00A963F7"/>
    <w:rsid w:val="00A96AD8"/>
    <w:rsid w:val="00AA052C"/>
    <w:rsid w:val="00AA1C68"/>
    <w:rsid w:val="00AA1E45"/>
    <w:rsid w:val="00AA3A0A"/>
    <w:rsid w:val="00AA4286"/>
    <w:rsid w:val="00AA456B"/>
    <w:rsid w:val="00AA503C"/>
    <w:rsid w:val="00AA57F5"/>
    <w:rsid w:val="00AA672E"/>
    <w:rsid w:val="00AA6EC9"/>
    <w:rsid w:val="00AA74C7"/>
    <w:rsid w:val="00AB41D5"/>
    <w:rsid w:val="00AB6309"/>
    <w:rsid w:val="00AB6C5F"/>
    <w:rsid w:val="00AB7129"/>
    <w:rsid w:val="00AC27A6"/>
    <w:rsid w:val="00AC30F7"/>
    <w:rsid w:val="00AC3A5A"/>
    <w:rsid w:val="00AC3D58"/>
    <w:rsid w:val="00AC4D95"/>
    <w:rsid w:val="00AC5DF4"/>
    <w:rsid w:val="00AC6869"/>
    <w:rsid w:val="00AD0AEF"/>
    <w:rsid w:val="00AD11B7"/>
    <w:rsid w:val="00AD1A94"/>
    <w:rsid w:val="00AD1C05"/>
    <w:rsid w:val="00AD4126"/>
    <w:rsid w:val="00AD421C"/>
    <w:rsid w:val="00AD44FA"/>
    <w:rsid w:val="00AD7C98"/>
    <w:rsid w:val="00AE070A"/>
    <w:rsid w:val="00AE101C"/>
    <w:rsid w:val="00AE37E5"/>
    <w:rsid w:val="00AE5EB4"/>
    <w:rsid w:val="00AF0C18"/>
    <w:rsid w:val="00AF47C5"/>
    <w:rsid w:val="00AF5398"/>
    <w:rsid w:val="00AF58CD"/>
    <w:rsid w:val="00B049AF"/>
    <w:rsid w:val="00B07242"/>
    <w:rsid w:val="00B10534"/>
    <w:rsid w:val="00B113DB"/>
    <w:rsid w:val="00B11D8A"/>
    <w:rsid w:val="00B12981"/>
    <w:rsid w:val="00B12ED3"/>
    <w:rsid w:val="00B147DD"/>
    <w:rsid w:val="00B156FD"/>
    <w:rsid w:val="00B21B7C"/>
    <w:rsid w:val="00B21F61"/>
    <w:rsid w:val="00B25AB2"/>
    <w:rsid w:val="00B261F1"/>
    <w:rsid w:val="00B265BC"/>
    <w:rsid w:val="00B31FB1"/>
    <w:rsid w:val="00B33952"/>
    <w:rsid w:val="00B33C5E"/>
    <w:rsid w:val="00B342F4"/>
    <w:rsid w:val="00B34369"/>
    <w:rsid w:val="00B34DC2"/>
    <w:rsid w:val="00B378E5"/>
    <w:rsid w:val="00B37A08"/>
    <w:rsid w:val="00B4346D"/>
    <w:rsid w:val="00B440F4"/>
    <w:rsid w:val="00B447A5"/>
    <w:rsid w:val="00B44B49"/>
    <w:rsid w:val="00B4654C"/>
    <w:rsid w:val="00B46AF0"/>
    <w:rsid w:val="00B47293"/>
    <w:rsid w:val="00B50E50"/>
    <w:rsid w:val="00B52120"/>
    <w:rsid w:val="00B54ABC"/>
    <w:rsid w:val="00B54DDE"/>
    <w:rsid w:val="00B557C1"/>
    <w:rsid w:val="00B56FBE"/>
    <w:rsid w:val="00B60ACF"/>
    <w:rsid w:val="00B62B58"/>
    <w:rsid w:val="00B65149"/>
    <w:rsid w:val="00B66567"/>
    <w:rsid w:val="00B66F52"/>
    <w:rsid w:val="00B66FE5"/>
    <w:rsid w:val="00B70C57"/>
    <w:rsid w:val="00B72880"/>
    <w:rsid w:val="00B758BF"/>
    <w:rsid w:val="00B77EC8"/>
    <w:rsid w:val="00B827A6"/>
    <w:rsid w:val="00B831CE"/>
    <w:rsid w:val="00B860BA"/>
    <w:rsid w:val="00B86677"/>
    <w:rsid w:val="00B87131"/>
    <w:rsid w:val="00B9047A"/>
    <w:rsid w:val="00B939B1"/>
    <w:rsid w:val="00B96D40"/>
    <w:rsid w:val="00B97386"/>
    <w:rsid w:val="00BA263B"/>
    <w:rsid w:val="00BA42B2"/>
    <w:rsid w:val="00BA58D4"/>
    <w:rsid w:val="00BA5B9E"/>
    <w:rsid w:val="00BA7C9A"/>
    <w:rsid w:val="00BB203B"/>
    <w:rsid w:val="00BB5F8F"/>
    <w:rsid w:val="00BB657A"/>
    <w:rsid w:val="00BC1A4E"/>
    <w:rsid w:val="00BC27B4"/>
    <w:rsid w:val="00BC33F6"/>
    <w:rsid w:val="00BC439B"/>
    <w:rsid w:val="00BC4790"/>
    <w:rsid w:val="00BC5DC7"/>
    <w:rsid w:val="00BC6B8B"/>
    <w:rsid w:val="00BC6BE2"/>
    <w:rsid w:val="00BC73D8"/>
    <w:rsid w:val="00BD26ED"/>
    <w:rsid w:val="00BD32E4"/>
    <w:rsid w:val="00BD52D7"/>
    <w:rsid w:val="00BD5AD2"/>
    <w:rsid w:val="00BE22F3"/>
    <w:rsid w:val="00BE5B52"/>
    <w:rsid w:val="00BE7568"/>
    <w:rsid w:val="00BE7B8D"/>
    <w:rsid w:val="00BF0993"/>
    <w:rsid w:val="00BF10A9"/>
    <w:rsid w:val="00BF1703"/>
    <w:rsid w:val="00BF231C"/>
    <w:rsid w:val="00BF51E5"/>
    <w:rsid w:val="00BF74A6"/>
    <w:rsid w:val="00C013AD"/>
    <w:rsid w:val="00C04904"/>
    <w:rsid w:val="00C04AFF"/>
    <w:rsid w:val="00C056B3"/>
    <w:rsid w:val="00C103E5"/>
    <w:rsid w:val="00C13319"/>
    <w:rsid w:val="00C1376A"/>
    <w:rsid w:val="00C13EE9"/>
    <w:rsid w:val="00C21540"/>
    <w:rsid w:val="00C21906"/>
    <w:rsid w:val="00C21BFA"/>
    <w:rsid w:val="00C22148"/>
    <w:rsid w:val="00C24C8D"/>
    <w:rsid w:val="00C25FE2"/>
    <w:rsid w:val="00C26B53"/>
    <w:rsid w:val="00C279B2"/>
    <w:rsid w:val="00C3020A"/>
    <w:rsid w:val="00C30FD9"/>
    <w:rsid w:val="00C33E50"/>
    <w:rsid w:val="00C34C20"/>
    <w:rsid w:val="00C35A3E"/>
    <w:rsid w:val="00C3636D"/>
    <w:rsid w:val="00C37953"/>
    <w:rsid w:val="00C42130"/>
    <w:rsid w:val="00C423A4"/>
    <w:rsid w:val="00C44BF5"/>
    <w:rsid w:val="00C521D6"/>
    <w:rsid w:val="00C55232"/>
    <w:rsid w:val="00C553A4"/>
    <w:rsid w:val="00C55A06"/>
    <w:rsid w:val="00C55D03"/>
    <w:rsid w:val="00C601BC"/>
    <w:rsid w:val="00C6329F"/>
    <w:rsid w:val="00C63340"/>
    <w:rsid w:val="00C643F9"/>
    <w:rsid w:val="00C64E95"/>
    <w:rsid w:val="00C64EAC"/>
    <w:rsid w:val="00C71372"/>
    <w:rsid w:val="00C72410"/>
    <w:rsid w:val="00C7287F"/>
    <w:rsid w:val="00C76D32"/>
    <w:rsid w:val="00C80CB8"/>
    <w:rsid w:val="00C819F8"/>
    <w:rsid w:val="00C8248C"/>
    <w:rsid w:val="00C84E33"/>
    <w:rsid w:val="00C86D6F"/>
    <w:rsid w:val="00C905FC"/>
    <w:rsid w:val="00C91BA4"/>
    <w:rsid w:val="00C92B5D"/>
    <w:rsid w:val="00C92D03"/>
    <w:rsid w:val="00C9319C"/>
    <w:rsid w:val="00C9435D"/>
    <w:rsid w:val="00C94DF2"/>
    <w:rsid w:val="00C94E9F"/>
    <w:rsid w:val="00C96741"/>
    <w:rsid w:val="00C9712C"/>
    <w:rsid w:val="00C979BA"/>
    <w:rsid w:val="00CA2D1B"/>
    <w:rsid w:val="00CA375D"/>
    <w:rsid w:val="00CA4829"/>
    <w:rsid w:val="00CA662A"/>
    <w:rsid w:val="00CA7AFD"/>
    <w:rsid w:val="00CA7C3C"/>
    <w:rsid w:val="00CB0189"/>
    <w:rsid w:val="00CB0BA2"/>
    <w:rsid w:val="00CB1A42"/>
    <w:rsid w:val="00CB1B0C"/>
    <w:rsid w:val="00CB2180"/>
    <w:rsid w:val="00CB2C0B"/>
    <w:rsid w:val="00CB517D"/>
    <w:rsid w:val="00CC038D"/>
    <w:rsid w:val="00CC08DB"/>
    <w:rsid w:val="00CC1643"/>
    <w:rsid w:val="00CC2C4C"/>
    <w:rsid w:val="00CC39FF"/>
    <w:rsid w:val="00CC3C2F"/>
    <w:rsid w:val="00CC4AC8"/>
    <w:rsid w:val="00CC4F42"/>
    <w:rsid w:val="00CC5233"/>
    <w:rsid w:val="00CC5DE6"/>
    <w:rsid w:val="00CC6E4E"/>
    <w:rsid w:val="00CC6FE8"/>
    <w:rsid w:val="00CC7202"/>
    <w:rsid w:val="00CD2808"/>
    <w:rsid w:val="00CD28BF"/>
    <w:rsid w:val="00CD3B33"/>
    <w:rsid w:val="00CD4092"/>
    <w:rsid w:val="00CD4A20"/>
    <w:rsid w:val="00CD4D27"/>
    <w:rsid w:val="00CD50A1"/>
    <w:rsid w:val="00CD519E"/>
    <w:rsid w:val="00CD561D"/>
    <w:rsid w:val="00CE0C4F"/>
    <w:rsid w:val="00CE2678"/>
    <w:rsid w:val="00CE30EA"/>
    <w:rsid w:val="00CE6934"/>
    <w:rsid w:val="00CE77C4"/>
    <w:rsid w:val="00CF048A"/>
    <w:rsid w:val="00CF155A"/>
    <w:rsid w:val="00CF2947"/>
    <w:rsid w:val="00CF49B0"/>
    <w:rsid w:val="00CF686F"/>
    <w:rsid w:val="00CF6E60"/>
    <w:rsid w:val="00CF7BCA"/>
    <w:rsid w:val="00D00686"/>
    <w:rsid w:val="00D00878"/>
    <w:rsid w:val="00D008FD"/>
    <w:rsid w:val="00D0321C"/>
    <w:rsid w:val="00D035EC"/>
    <w:rsid w:val="00D03C7E"/>
    <w:rsid w:val="00D06AB1"/>
    <w:rsid w:val="00D072ED"/>
    <w:rsid w:val="00D07A16"/>
    <w:rsid w:val="00D1067E"/>
    <w:rsid w:val="00D10F50"/>
    <w:rsid w:val="00D11272"/>
    <w:rsid w:val="00D126F5"/>
    <w:rsid w:val="00D1387A"/>
    <w:rsid w:val="00D1489E"/>
    <w:rsid w:val="00D20737"/>
    <w:rsid w:val="00D21E81"/>
    <w:rsid w:val="00D223DE"/>
    <w:rsid w:val="00D23CA5"/>
    <w:rsid w:val="00D25E37"/>
    <w:rsid w:val="00D2661A"/>
    <w:rsid w:val="00D27582"/>
    <w:rsid w:val="00D27EC4"/>
    <w:rsid w:val="00D32719"/>
    <w:rsid w:val="00D33333"/>
    <w:rsid w:val="00D33457"/>
    <w:rsid w:val="00D352A2"/>
    <w:rsid w:val="00D36EAA"/>
    <w:rsid w:val="00D4162B"/>
    <w:rsid w:val="00D42754"/>
    <w:rsid w:val="00D4514F"/>
    <w:rsid w:val="00D451E2"/>
    <w:rsid w:val="00D45E89"/>
    <w:rsid w:val="00D45E8D"/>
    <w:rsid w:val="00D466AE"/>
    <w:rsid w:val="00D4734F"/>
    <w:rsid w:val="00D51BF3"/>
    <w:rsid w:val="00D54E83"/>
    <w:rsid w:val="00D63FF5"/>
    <w:rsid w:val="00D66846"/>
    <w:rsid w:val="00D675FB"/>
    <w:rsid w:val="00D71F25"/>
    <w:rsid w:val="00D71F50"/>
    <w:rsid w:val="00D72A9C"/>
    <w:rsid w:val="00D77031"/>
    <w:rsid w:val="00D82D2F"/>
    <w:rsid w:val="00D84941"/>
    <w:rsid w:val="00D84FA1"/>
    <w:rsid w:val="00D851F0"/>
    <w:rsid w:val="00D86044"/>
    <w:rsid w:val="00D86DB7"/>
    <w:rsid w:val="00D91872"/>
    <w:rsid w:val="00D926D0"/>
    <w:rsid w:val="00D93030"/>
    <w:rsid w:val="00D93730"/>
    <w:rsid w:val="00D94A7C"/>
    <w:rsid w:val="00D950E1"/>
    <w:rsid w:val="00D952A6"/>
    <w:rsid w:val="00D97F99"/>
    <w:rsid w:val="00DA1E08"/>
    <w:rsid w:val="00DA24F8"/>
    <w:rsid w:val="00DA28E8"/>
    <w:rsid w:val="00DA38D3"/>
    <w:rsid w:val="00DA3932"/>
    <w:rsid w:val="00DA39E0"/>
    <w:rsid w:val="00DA3AFC"/>
    <w:rsid w:val="00DA5191"/>
    <w:rsid w:val="00DA64F8"/>
    <w:rsid w:val="00DA6C15"/>
    <w:rsid w:val="00DB0258"/>
    <w:rsid w:val="00DB12E2"/>
    <w:rsid w:val="00DB38EE"/>
    <w:rsid w:val="00DB498B"/>
    <w:rsid w:val="00DB5F2A"/>
    <w:rsid w:val="00DB66CA"/>
    <w:rsid w:val="00DB6BCA"/>
    <w:rsid w:val="00DB73F7"/>
    <w:rsid w:val="00DC0321"/>
    <w:rsid w:val="00DC3067"/>
    <w:rsid w:val="00DC370B"/>
    <w:rsid w:val="00DC5B90"/>
    <w:rsid w:val="00DD00FF"/>
    <w:rsid w:val="00DD0619"/>
    <w:rsid w:val="00DD07FB"/>
    <w:rsid w:val="00DD25C6"/>
    <w:rsid w:val="00DD2D86"/>
    <w:rsid w:val="00DD4FE5"/>
    <w:rsid w:val="00DD54B0"/>
    <w:rsid w:val="00DD57EE"/>
    <w:rsid w:val="00DD6BCC"/>
    <w:rsid w:val="00DE0A4B"/>
    <w:rsid w:val="00DE2410"/>
    <w:rsid w:val="00DE2939"/>
    <w:rsid w:val="00DE6E81"/>
    <w:rsid w:val="00DE703F"/>
    <w:rsid w:val="00DE7595"/>
    <w:rsid w:val="00DF1961"/>
    <w:rsid w:val="00DF44DE"/>
    <w:rsid w:val="00DF5F11"/>
    <w:rsid w:val="00DF65DB"/>
    <w:rsid w:val="00DF753A"/>
    <w:rsid w:val="00E01138"/>
    <w:rsid w:val="00E02DFB"/>
    <w:rsid w:val="00E030F9"/>
    <w:rsid w:val="00E0311A"/>
    <w:rsid w:val="00E03138"/>
    <w:rsid w:val="00E06404"/>
    <w:rsid w:val="00E065D2"/>
    <w:rsid w:val="00E117D6"/>
    <w:rsid w:val="00E11A85"/>
    <w:rsid w:val="00E12495"/>
    <w:rsid w:val="00E15CCD"/>
    <w:rsid w:val="00E17F92"/>
    <w:rsid w:val="00E202EF"/>
    <w:rsid w:val="00E210B5"/>
    <w:rsid w:val="00E21A4B"/>
    <w:rsid w:val="00E23D99"/>
    <w:rsid w:val="00E2552F"/>
    <w:rsid w:val="00E3137A"/>
    <w:rsid w:val="00E32CCF"/>
    <w:rsid w:val="00E34A98"/>
    <w:rsid w:val="00E35D1E"/>
    <w:rsid w:val="00E36420"/>
    <w:rsid w:val="00E364F9"/>
    <w:rsid w:val="00E365FA"/>
    <w:rsid w:val="00E36789"/>
    <w:rsid w:val="00E44A83"/>
    <w:rsid w:val="00E47425"/>
    <w:rsid w:val="00E502C1"/>
    <w:rsid w:val="00E502DD"/>
    <w:rsid w:val="00E50C9C"/>
    <w:rsid w:val="00E50D3A"/>
    <w:rsid w:val="00E51387"/>
    <w:rsid w:val="00E51743"/>
    <w:rsid w:val="00E51E68"/>
    <w:rsid w:val="00E52EFD"/>
    <w:rsid w:val="00E5408A"/>
    <w:rsid w:val="00E56800"/>
    <w:rsid w:val="00E60C63"/>
    <w:rsid w:val="00E62FF9"/>
    <w:rsid w:val="00E635D6"/>
    <w:rsid w:val="00E639BC"/>
    <w:rsid w:val="00E664CC"/>
    <w:rsid w:val="00E70388"/>
    <w:rsid w:val="00E7089C"/>
    <w:rsid w:val="00E70C25"/>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447"/>
    <w:rsid w:val="00EA2446"/>
    <w:rsid w:val="00EA58D1"/>
    <w:rsid w:val="00EA61BC"/>
    <w:rsid w:val="00EA681A"/>
    <w:rsid w:val="00EA735B"/>
    <w:rsid w:val="00EB17DE"/>
    <w:rsid w:val="00EB1E69"/>
    <w:rsid w:val="00EB2086"/>
    <w:rsid w:val="00EB5EDF"/>
    <w:rsid w:val="00EB60FE"/>
    <w:rsid w:val="00EB74DB"/>
    <w:rsid w:val="00EC0ACE"/>
    <w:rsid w:val="00EC463F"/>
    <w:rsid w:val="00EC5359"/>
    <w:rsid w:val="00EC562A"/>
    <w:rsid w:val="00ED067A"/>
    <w:rsid w:val="00ED24FE"/>
    <w:rsid w:val="00ED2B50"/>
    <w:rsid w:val="00EE0350"/>
    <w:rsid w:val="00EE0719"/>
    <w:rsid w:val="00EE0E80"/>
    <w:rsid w:val="00EE529D"/>
    <w:rsid w:val="00EE54A6"/>
    <w:rsid w:val="00EE613F"/>
    <w:rsid w:val="00EE7295"/>
    <w:rsid w:val="00EE7869"/>
    <w:rsid w:val="00EF054A"/>
    <w:rsid w:val="00EF3235"/>
    <w:rsid w:val="00EF4D8A"/>
    <w:rsid w:val="00EF7E72"/>
    <w:rsid w:val="00F06D37"/>
    <w:rsid w:val="00F07B9D"/>
    <w:rsid w:val="00F11586"/>
    <w:rsid w:val="00F1183B"/>
    <w:rsid w:val="00F11C9F"/>
    <w:rsid w:val="00F12263"/>
    <w:rsid w:val="00F1409D"/>
    <w:rsid w:val="00F14214"/>
    <w:rsid w:val="00F157A9"/>
    <w:rsid w:val="00F25BB6"/>
    <w:rsid w:val="00F26B7E"/>
    <w:rsid w:val="00F272EC"/>
    <w:rsid w:val="00F27A3B"/>
    <w:rsid w:val="00F33817"/>
    <w:rsid w:val="00F40808"/>
    <w:rsid w:val="00F420D5"/>
    <w:rsid w:val="00F451EA"/>
    <w:rsid w:val="00F45447"/>
    <w:rsid w:val="00F456C6"/>
    <w:rsid w:val="00F4577B"/>
    <w:rsid w:val="00F46496"/>
    <w:rsid w:val="00F474D0"/>
    <w:rsid w:val="00F50179"/>
    <w:rsid w:val="00F515EE"/>
    <w:rsid w:val="00F51F19"/>
    <w:rsid w:val="00F56511"/>
    <w:rsid w:val="00F6194E"/>
    <w:rsid w:val="00F623AC"/>
    <w:rsid w:val="00F6412A"/>
    <w:rsid w:val="00F65893"/>
    <w:rsid w:val="00F66A4A"/>
    <w:rsid w:val="00F67DFD"/>
    <w:rsid w:val="00F713C1"/>
    <w:rsid w:val="00F71E22"/>
    <w:rsid w:val="00F72142"/>
    <w:rsid w:val="00F72AE7"/>
    <w:rsid w:val="00F76CF4"/>
    <w:rsid w:val="00F806C4"/>
    <w:rsid w:val="00F81141"/>
    <w:rsid w:val="00F82CEF"/>
    <w:rsid w:val="00F833BA"/>
    <w:rsid w:val="00F84FD0"/>
    <w:rsid w:val="00F859A8"/>
    <w:rsid w:val="00F86D87"/>
    <w:rsid w:val="00F872E9"/>
    <w:rsid w:val="00F9108B"/>
    <w:rsid w:val="00F91349"/>
    <w:rsid w:val="00F92820"/>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5EE7"/>
    <w:rsid w:val="00FD00E6"/>
    <w:rsid w:val="00FD09A1"/>
    <w:rsid w:val="00FD2A7C"/>
    <w:rsid w:val="00FD3956"/>
    <w:rsid w:val="00FD59EB"/>
    <w:rsid w:val="00FD7299"/>
    <w:rsid w:val="00FE1FBE"/>
    <w:rsid w:val="00FE3901"/>
    <w:rsid w:val="00FE39D3"/>
    <w:rsid w:val="00FE4BCE"/>
    <w:rsid w:val="00FE54AE"/>
    <w:rsid w:val="00FE576A"/>
    <w:rsid w:val="00FE5B51"/>
    <w:rsid w:val="00FE7E79"/>
    <w:rsid w:val="00FF3E7D"/>
    <w:rsid w:val="00FF5B99"/>
    <w:rsid w:val="00FF730C"/>
    <w:rsid w:val="00FF73F4"/>
    <w:rsid w:val="00FF7CE4"/>
    <w:rsid w:val="00FF7E39"/>
    <w:rsid w:val="3E793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ind w:left="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cjgj/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94F60CC531448C08EED97B182985AFE"/>
        <w:style w:val=""/>
        <w:category>
          <w:name w:val="常规"/>
          <w:gallery w:val="placeholder"/>
        </w:category>
        <w:types>
          <w:type w:val="bbPlcHdr"/>
        </w:types>
        <w:behaviors>
          <w:behavior w:val="content"/>
        </w:behaviors>
        <w:description w:val=""/>
        <w:guid w:val="{FE66D8FB-453D-4DC0-8A9E-CACD95F204B5}"/>
      </w:docPartPr>
      <w:docPartBody>
        <w:p>
          <w:pPr>
            <w:pStyle w:val="5"/>
          </w:pPr>
          <w:r>
            <w:rPr>
              <w:rStyle w:val="4"/>
              <w:rFonts w:hint="eastAsia"/>
            </w:rPr>
            <w:t>单击或点击此处输入文字。</w:t>
          </w:r>
        </w:p>
      </w:docPartBody>
    </w:docPart>
    <w:docPart>
      <w:docPartPr>
        <w:name w:val="1AA04C99C7454B069BB26468C3CA69FB"/>
        <w:style w:val=""/>
        <w:category>
          <w:name w:val="常规"/>
          <w:gallery w:val="placeholder"/>
        </w:category>
        <w:types>
          <w:type w:val="bbPlcHdr"/>
        </w:types>
        <w:behaviors>
          <w:behavior w:val="content"/>
        </w:behaviors>
        <w:description w:val=""/>
        <w:guid w:val="{4EB44D92-51B3-4ABE-80AB-8B355F1FEFD8}"/>
      </w:docPartPr>
      <w:docPartBody>
        <w:p>
          <w:pPr>
            <w:pStyle w:val="6"/>
          </w:pPr>
          <w:r>
            <w:rPr>
              <w:rStyle w:val="4"/>
              <w:rFonts w:hint="eastAsia"/>
            </w:rPr>
            <w:t>选择一项。</w:t>
          </w:r>
        </w:p>
      </w:docPartBody>
    </w:docPart>
    <w:docPart>
      <w:docPartPr>
        <w:name w:val="D2AC55A462444ABCAF81592CD834E33A"/>
        <w:style w:val=""/>
        <w:category>
          <w:name w:val="常规"/>
          <w:gallery w:val="placeholder"/>
        </w:category>
        <w:types>
          <w:type w:val="bbPlcHdr"/>
        </w:types>
        <w:behaviors>
          <w:behavior w:val="content"/>
        </w:behaviors>
        <w:description w:val=""/>
        <w:guid w:val="{9803F1F2-E526-411B-B054-5A1F72505A9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细黑一_GBK"/>
    <w:panose1 w:val="00000000000000000000"/>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true"/>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2BE"/>
    <w:rsid w:val="000272BE"/>
    <w:rsid w:val="001E3203"/>
    <w:rsid w:val="0052466C"/>
    <w:rsid w:val="005B28B1"/>
    <w:rsid w:val="007873BD"/>
    <w:rsid w:val="008554E3"/>
    <w:rsid w:val="009555B9"/>
    <w:rsid w:val="00A6539F"/>
    <w:rsid w:val="00CA5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94F60CC531448C08EED97B182985A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AA04C99C7454B069BB26468C3CA69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2AC55A462444ABCAF81592CD834E33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10</Pages>
  <Words>1083</Words>
  <Characters>6176</Characters>
  <Lines>51</Lines>
  <Paragraphs>14</Paragraphs>
  <TotalTime>6</TotalTime>
  <ScaleCrop>false</ScaleCrop>
  <LinksUpToDate>false</LinksUpToDate>
  <CharactersWithSpaces>7245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2022-06-16T10:24:00Z</dcterms:created>
  <dc:creator>user</dc:creator>
  <dc:description>&lt;config cover="true" show_menu="true" version="1.0.0" doctype="SDKXY"&gt;_x000d_
&lt;/config&gt;</dc:description>
  <cp:lastModifiedBy>scjgj</cp:lastModifiedBy>
  <cp:lastPrinted>2020-08-30T18:00:00Z</cp:lastPrinted>
  <dcterms:modified xsi:type="dcterms:W3CDTF">2022-06-21T15:31:15Z</dcterms:modified>
  <dc:title>地方标准</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2052-11.8.2.10386</vt:lpwstr>
  </property>
</Properties>
</file>