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6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滴和</w:t>
      </w: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滴钠盐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滴钠盐常用作除草剂，可用于防除禾谷类作物田中的双子叶杂草，防止果实早落花、落果。《食品安全国家标准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）规定，柑中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滴钠盐的最大残留限量为</w:t>
      </w:r>
      <w:r>
        <w:rPr>
          <w:rFonts w:eastAsia="仿宋"/>
          <w:sz w:val="32"/>
          <w:szCs w:val="32"/>
        </w:rPr>
        <w:t>0.1mg/kg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）规定，根茎类和薯芋类蔬菜中毒死蜱的最大残留限量为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号）明确规定食品动物禁止使用孔雀石绿。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噻虫胺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噻虫胺，具有根内吸活性和层间传导性，能防治水稻、玉米、果树和蔬菜的刺吸式和咀嚼式害虫，如飞虱、椿象、蚜虫和烟粉虱。《食品安全国家标准 食品中农药最大残留限量》（GB 2763）规定，根茎类蔬菜中噻虫胺的最大残留限量为0.2 mg/kg。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二甲戊灵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二甲戊灵是一种选择性除草剂，可用于谷物、洋葱、韭菜等多种作物田防除杂草。《食品安全国家标准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bCs/>
          <w:sz w:val="32"/>
          <w:szCs w:val="32"/>
        </w:rPr>
        <w:t>）规定，韭菜中二甲戊灵的最大残留限量为</w:t>
      </w:r>
      <w:r>
        <w:rPr>
          <w:rFonts w:ascii="Times New Roman" w:hAnsi="Times New Roman" w:eastAsia="仿宋_GB2312"/>
          <w:bCs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eastAsia="仿宋_GB2312"/>
          <w:color w:val="000000"/>
          <w:sz w:val="32"/>
          <w:szCs w:val="32"/>
        </w:rPr>
        <w:t>脱氢乙酸及其钠盐作为食品添加剂，广泛用作防腐剂，对霉菌具有较强的抑制作用。《食品安全国家标准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食品添加剂使用标准》（</w:t>
      </w:r>
      <w:r>
        <w:rPr>
          <w:rFonts w:eastAsia="仿宋_GB2312"/>
          <w:color w:val="000000"/>
          <w:sz w:val="32"/>
          <w:szCs w:val="32"/>
        </w:rPr>
        <w:t>GB 2760</w:t>
      </w:r>
      <w:r>
        <w:rPr>
          <w:rFonts w:hint="eastAsia" w:eastAsia="仿宋_GB2312"/>
          <w:color w:val="000000"/>
          <w:sz w:val="32"/>
          <w:szCs w:val="32"/>
        </w:rPr>
        <w:t>）未规定新鲜水果中允许使用脱氢乙酸及其钠盐，即不得使用。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8702685">
    <w:nsid w:val="39BD3ADD"/>
    <w:multiLevelType w:val="multilevel"/>
    <w:tmpl w:val="39BD3AD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687026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gfiyTgQ/g/wv0iHQct6HIBnqvw=" w:salt="1SZbUomAzFfAQGE+vH4ko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50C6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3065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745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138B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0EA5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3F7A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2CF4"/>
    <w:rsid w:val="004731AF"/>
    <w:rsid w:val="004740DA"/>
    <w:rsid w:val="0047472D"/>
    <w:rsid w:val="004765C3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44C1"/>
    <w:rsid w:val="004A50D9"/>
    <w:rsid w:val="004A5696"/>
    <w:rsid w:val="004A6140"/>
    <w:rsid w:val="004A68A6"/>
    <w:rsid w:val="004A7D21"/>
    <w:rsid w:val="004B194C"/>
    <w:rsid w:val="004B2838"/>
    <w:rsid w:val="004B3437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16A"/>
    <w:rsid w:val="004E0E4A"/>
    <w:rsid w:val="004E2BF7"/>
    <w:rsid w:val="004E31FD"/>
    <w:rsid w:val="004E32D4"/>
    <w:rsid w:val="004E39F2"/>
    <w:rsid w:val="004E4D0A"/>
    <w:rsid w:val="004E4D96"/>
    <w:rsid w:val="004E6681"/>
    <w:rsid w:val="004E784E"/>
    <w:rsid w:val="004E7B71"/>
    <w:rsid w:val="004F0237"/>
    <w:rsid w:val="004F1A70"/>
    <w:rsid w:val="004F244A"/>
    <w:rsid w:val="004F4FBF"/>
    <w:rsid w:val="004F508F"/>
    <w:rsid w:val="004F67DE"/>
    <w:rsid w:val="004F6C65"/>
    <w:rsid w:val="00502629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6688C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86E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C39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6F8"/>
    <w:rsid w:val="008E3A54"/>
    <w:rsid w:val="008E44CE"/>
    <w:rsid w:val="008E51AE"/>
    <w:rsid w:val="008E7B54"/>
    <w:rsid w:val="008E7C19"/>
    <w:rsid w:val="008E7E07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1B70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BDB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4DBE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061"/>
    <w:rsid w:val="00A70905"/>
    <w:rsid w:val="00A71EFC"/>
    <w:rsid w:val="00A72CFD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AB9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41A4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A7B8E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058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539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F81"/>
    <w:rsid w:val="00CE2EC4"/>
    <w:rsid w:val="00CE6C03"/>
    <w:rsid w:val="00CE78C7"/>
    <w:rsid w:val="00CE7907"/>
    <w:rsid w:val="00CF016D"/>
    <w:rsid w:val="00CF0774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2055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70DC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74AE"/>
    <w:rsid w:val="00DC04B1"/>
    <w:rsid w:val="00DC1098"/>
    <w:rsid w:val="00DC125D"/>
    <w:rsid w:val="00DC12EC"/>
    <w:rsid w:val="00DC29C3"/>
    <w:rsid w:val="00DC2F93"/>
    <w:rsid w:val="00DC4A24"/>
    <w:rsid w:val="00DC607C"/>
    <w:rsid w:val="00DC612B"/>
    <w:rsid w:val="00DC71CD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6CE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3377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773B4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D2A"/>
    <w:rsid w:val="00FE2E36"/>
    <w:rsid w:val="00FE350A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77429F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9042054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1F1C70"/>
    <w:rsid w:val="45776CA3"/>
    <w:rsid w:val="46677238"/>
    <w:rsid w:val="47F5018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150</Words>
  <Characters>857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2023-05-18T02:49:00Z</cp:lastPrinted>
  <dcterms:modified xsi:type="dcterms:W3CDTF">2023-06-15T03:05:39Z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