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Times New Roman" w:hAnsi="Times New Roman" w:cs="Times New Roman"/>
          <w:sz w:val="44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Times New Roman" w:hAnsi="Times New Roman" w:eastAsia="方正小标宋简体" w:cs="Times New Roman"/>
          <w:sz w:val="44"/>
        </w:rPr>
      </w:pPr>
      <w:r>
        <w:rPr>
          <w:rFonts w:ascii="Times New Roman" w:hAnsi="Times New Roman" w:eastAsia="方正小标宋简体" w:cs="Times New Roman"/>
          <w:sz w:val="44"/>
        </w:rPr>
        <w:t>本次检验项目</w:t>
      </w:r>
    </w:p>
    <w:p>
      <w:pPr>
        <w:wordWrap w:val="0"/>
        <w:spacing w:line="680" w:lineRule="exact"/>
        <w:jc w:val="center"/>
        <w:textAlignment w:val="top"/>
        <w:rPr>
          <w:rFonts w:ascii="Times New Roman" w:hAnsi="Times New Roman" w:eastAsia="方正小标宋简体" w:cs="Times New Roman"/>
          <w:sz w:val="44"/>
        </w:rPr>
      </w:pP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</w:t>
      </w:r>
      <w:r>
        <w:rPr>
          <w:rFonts w:hint="eastAsia" w:ascii="黑体" w:hAnsi="黑体" w:eastAsia="黑体"/>
          <w:bCs/>
          <w:sz w:val="32"/>
        </w:rPr>
        <w:t>食用油、油脂及其制品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植物油》（GB 2716）、《大豆油》（GB/T 1535）、《食品安全国家标准  食品添加剂使用标准》（GB 2760）、《花生油》（GB/T 1534）、《菜籽油》（GB/T 1536）、《食品安全国家标准 食品中真菌毒素限量》（GB 2761）、《食品安全国家标准 食品中污染物限量》（GB 2762）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花生油抽检项目包括苯并[a]芘、酸值(KOH)、溶剂残留量、过氧化值、特丁基对苯二酚(TBHQ)、总砷(以 As 计)、铅(以 Pb 计)、黄曲霉毒素 B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、丁基羟基茴香醚(BHA)、二丁基羟基甲苯(BHT)等10个指标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菜籽油抽检项目包括苯并[a]芘、酸值(KOH)、溶剂残留量、乙基麦芽酚、过氧化值、铅(以 Pb 计)等</w:t>
      </w:r>
      <w:r>
        <w:rPr>
          <w:rFonts w:ascii="仿宋_GB2312" w:hAnsi="仿宋_GB2312" w:eastAsia="仿宋_GB2312" w:cs="仿宋_GB2312"/>
          <w:sz w:val="32"/>
        </w:rPr>
        <w:t>6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大豆油抽检项目包括苯并[a]芘、酸值(KOH)、溶剂残留量、过氧化值、铅(以 Pb 计)等</w:t>
      </w:r>
      <w:r>
        <w:rPr>
          <w:rFonts w:ascii="仿宋_GB2312" w:hAnsi="仿宋_GB2312" w:eastAsia="仿宋_GB2312" w:cs="仿宋_GB2312"/>
          <w:sz w:val="32"/>
        </w:rPr>
        <w:t>5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</w:rPr>
        <w:t>食用植物调和油抽检项目包括苯并[a]芘、酸值(KOH)、溶剂残留量、过氧化值、特丁基对苯二酚(TBHQ)、总砷(以 As 计)、铅(以 Pb 计)、乙基麦芽酚、丁基羟基茴香醚(BHA)、二丁基羟基甲苯(BHT)等10个指标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</w:rPr>
        <w:t>芝麻油抽检项目包括苯并[a]芘、乙基麦芽酚、溶剂残留量、铅(以 Pb 计)、过氧化值、酸价(以KOH计)等6个指标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</w:rPr>
        <w:t>其他食用植物油(半精炼、全精炼)抽检项目包括苯并[a]芘、过氧化值、酸价(KOH)、铅(以 Pb 计)、溶剂残留量等5个指标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</w:rPr>
        <w:t>玉米油抽检项目包括苯并[a]芘、酸值(KOH)、溶剂残留量、过氧化值、特丁基对苯二酚(TBHQ)、总砷(以 As 计)、铅(以 Pb 计)、黄曲霉毒素 B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、丁基羟基茴香醚(BHA)、二丁基羟基甲苯(BHT)等10个指标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.橄榄油、油橄榄果渣油抽检项目包括溶剂残留量、过氧化值、酸价(KOH)、铅(以 Pb 计)等4个指标。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二、</w:t>
      </w:r>
      <w:r>
        <w:rPr>
          <w:rFonts w:hint="eastAsia" w:ascii="Times New Roman" w:hAnsi="Times New Roman" w:eastAsia="黑体" w:cs="Times New Roman"/>
          <w:bCs/>
          <w:sz w:val="32"/>
        </w:rPr>
        <w:t>餐饮食品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hint="eastAsia" w:ascii="Times New Roman" w:hAnsi="Times New Roman" w:eastAsia="楷体" w:cs="Times New Roman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抽检依据是《食品安全国家标准 植物油》（GB 2716）、</w:t>
      </w:r>
      <w:r>
        <w:rPr>
          <w:rFonts w:hint="eastAsia" w:ascii="Times New Roman" w:hAnsi="Times New Roman" w:eastAsia="仿宋_GB2312" w:cs="Times New Roman"/>
          <w:sz w:val="32"/>
        </w:rPr>
        <w:t>《食品安全国家标准</w:t>
      </w:r>
      <w:r>
        <w:rPr>
          <w:rFonts w:ascii="Times New Roman" w:hAnsi="Times New Roman" w:eastAsia="仿宋_GB2312" w:cs="Times New Roman"/>
          <w:sz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</w:rPr>
        <w:t>食品添加剂使用标准》（</w:t>
      </w:r>
      <w:r>
        <w:rPr>
          <w:rFonts w:ascii="Times New Roman" w:hAnsi="Times New Roman" w:eastAsia="仿宋_GB2312" w:cs="Times New Roman"/>
          <w:sz w:val="32"/>
        </w:rPr>
        <w:t>GB 2760</w:t>
      </w:r>
      <w:r>
        <w:rPr>
          <w:rFonts w:hint="eastAsia" w:ascii="Times New Roman" w:hAnsi="Times New Roman" w:eastAsia="仿宋_GB2312" w:cs="Times New Roman"/>
          <w:sz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hint="eastAsia" w:ascii="Times New Roman" w:hAnsi="Times New Roman" w:eastAsia="楷体" w:cs="Times New Roman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</w:rPr>
        <w:t>包子(自制)抽检项目包括苯甲酸及其钠盐(以苯甲酸计)、山梨酸及其钾盐(以山梨酸计)、糖精钠(以糖精计)等</w:t>
      </w:r>
      <w:r>
        <w:rPr>
          <w:rFonts w:ascii="Times New Roman" w:hAnsi="Times New Roman" w:eastAsia="仿宋_GB2312" w:cs="Times New Roman"/>
          <w:sz w:val="32"/>
        </w:rPr>
        <w:t>3</w:t>
      </w:r>
      <w:r>
        <w:rPr>
          <w:rFonts w:hint="eastAsia" w:ascii="Times New Roman" w:hAnsi="Times New Roman" w:eastAsia="仿宋_GB2312" w:cs="Times New Roman"/>
          <w:sz w:val="32"/>
        </w:rPr>
        <w:t>个指标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.凉菜类(自制) 抽检项目包括苯甲酸及其钠盐(以苯甲酸计)等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糕点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自制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抽检项目包括山梨酸及其钾盐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、酸价(以脂肪计)(KOH)、过氧化值(以脂肪计)等</w:t>
      </w: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煎炸过程用油抽检项目包括酸价</w:t>
      </w:r>
      <w:r>
        <w:rPr>
          <w:rFonts w:ascii="Times New Roman" w:hAnsi="Times New Roman" w:eastAsia="仿宋_GB2312" w:cs="Times New Roman"/>
          <w:sz w:val="32"/>
          <w:szCs w:val="32"/>
        </w:rPr>
        <w:t>(KOH)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、极性组分、苯并[a]芘等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油饼油条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自制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抽检项目包括铝的残留量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干样品</w:t>
      </w:r>
      <w:r>
        <w:rPr>
          <w:rFonts w:ascii="Times New Roman" w:hAnsi="Times New Roman" w:eastAsia="仿宋_GB2312" w:cs="Times New Roman"/>
          <w:sz w:val="32"/>
          <w:szCs w:val="32"/>
        </w:rPr>
        <w:t>,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Al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火锅麻辣烫底料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自制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抽检项目包括罂粟碱、吗啡、可待因、那可丁等</w:t>
      </w: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酱卤肉制品(自制)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抽检项目包括铬(以 Cr 计)、镉(以 Cd 计)、氯霉素、罂粟碱、吗啡、可待因、那可丁等</w:t>
      </w:r>
      <w:r>
        <w:rPr>
          <w:rFonts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8.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酱腌菜(自制)</w:t>
      </w:r>
      <w:r>
        <w:rPr>
          <w:rFonts w:hint="eastAsia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抽检项目包括铅(以 Pb 计)、甜蜜素(以环己基氨基磺酸计) 等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个指标。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三、</w:t>
      </w:r>
      <w:r>
        <w:rPr>
          <w:rFonts w:ascii="Times New Roman" w:hAnsi="Times New Roman" w:eastAsia="黑体" w:cs="Times New Roman"/>
          <w:bCs/>
          <w:sz w:val="32"/>
        </w:rPr>
        <w:t>食用农产品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</w:t>
      </w:r>
      <w:r>
        <w:rPr>
          <w:rFonts w:ascii="Times New Roman" w:hAnsi="Times New Roman" w:eastAsia="仿宋_GB2312" w:cs="Times New Roman"/>
          <w:sz w:val="32"/>
        </w:rPr>
        <w:t>《食品安全国家标准 食品中兽药最大残留限量》（GB 31650）、《食品动物中禁止使用的药品及其他化合物清单》（农业农村部公告第250号）、《食品安全国家标准 鲜(冻)畜、禽产品》（GB 2707）、《食品安全国家标准 食品中农药最大残留限量》（GB 2763）、《食品安全国家标准 食品中污染物限量》（GB 2762）、《食品安全国家标准 食品添加剂使用标准》（GB 2760）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（二）检验项目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</w:rPr>
        <w:t>贝类抽检项目包括氯霉素、呋喃唑酮代谢物、呋喃西林代谢物、呋喃它酮代谢物、恩诺沙星、诺氟沙星、培氟沙星、铅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Pb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、镉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Cd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、甲基汞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Hg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、无机砷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As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、铬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Cr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、呋喃妥因代谢物、氧氟沙星、洛美沙星、磺胺类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总量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等</w:t>
      </w:r>
      <w:r>
        <w:rPr>
          <w:rFonts w:ascii="Times New Roman" w:hAnsi="Times New Roman" w:eastAsia="仿宋_GB2312" w:cs="Times New Roman"/>
          <w:sz w:val="32"/>
        </w:rPr>
        <w:t>16</w:t>
      </w:r>
      <w:r>
        <w:rPr>
          <w:rFonts w:hint="eastAsia" w:ascii="Times New Roman" w:hAnsi="Times New Roman" w:eastAsia="仿宋_GB2312" w:cs="Times New Roman"/>
          <w:sz w:val="32"/>
        </w:rPr>
        <w:t>个指标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2.菠菜抽检项目包括镉(以 Cd 计)、铅(以 Pb 计)、铬(以 Cr 计)、总汞(以 Hg 计)、总砷(以 As 计)、氯氰菊酯和高效氯氰菊酯、毒死蜱、氟虫腈、氯氟氰菊酯和高效氯氟氰菊酯、氧乐果、克百威、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阿维菌素</w:t>
      </w:r>
      <w:r>
        <w:rPr>
          <w:rFonts w:ascii="Times New Roman" w:hAnsi="Times New Roman" w:eastAsia="仿宋_GB2312" w:cs="Times New Roman"/>
          <w:sz w:val="32"/>
          <w:szCs w:val="32"/>
        </w:rPr>
        <w:t>等12个指标。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大白菜抽检项目包括镉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Cd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、阿维菌素、吡虫啉、啶虫脒、毒死蜱、氟虫腈、甲胺磷、甲拌磷、水胺硫磷、敌敌畏、乐果、乙酰甲胺磷、唑虫酰胺、氧乐果等</w:t>
      </w:r>
      <w:r>
        <w:rPr>
          <w:rFonts w:ascii="Times New Roman" w:hAnsi="Times New Roman" w:eastAsia="仿宋_GB2312" w:cs="Times New Roman"/>
          <w:sz w:val="32"/>
          <w:szCs w:val="32"/>
        </w:rPr>
        <w:t>14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</w:rPr>
        <w:t>淡水虾</w:t>
      </w:r>
      <w:r>
        <w:rPr>
          <w:rFonts w:ascii="Times New Roman" w:hAnsi="Times New Roman" w:eastAsia="仿宋_GB2312" w:cs="Times New Roman"/>
          <w:sz w:val="32"/>
        </w:rPr>
        <w:t>抽检项目包括铅(以 Pb 计)、镉(以 Cd 计)、甲基汞(以 Hg 计)、无机砷(以 As 计)、铬(以 Cr 计)、氯霉素、呋喃唑酮代谢物、呋喃它酮代谢物、呋喃妥因代谢物、恩诺沙星(恩诺沙星与环丙沙星之和)、磺胺类(总量)、土霉素/金霉素/四环素(组合含量</w:t>
      </w:r>
      <w:r>
        <w:rPr>
          <w:rFonts w:hint="eastAsia" w:ascii="Times New Roman" w:hAnsi="Times New Roman" w:eastAsia="仿宋_GB2312" w:cs="Times New Roman"/>
          <w:sz w:val="32"/>
        </w:rPr>
        <w:t>)</w:t>
      </w:r>
      <w:r>
        <w:rPr>
          <w:rFonts w:ascii="Times New Roman" w:hAnsi="Times New Roman" w:eastAsia="仿宋_GB2312" w:cs="Times New Roman"/>
          <w:sz w:val="32"/>
        </w:rPr>
        <w:t>、氧氟沙星、诺氟沙星、培氟沙星、洛美沙星等16个指标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</w:t>
      </w:r>
      <w:r>
        <w:rPr>
          <w:rFonts w:ascii="Times New Roman" w:hAnsi="Times New Roman" w:eastAsia="仿宋_GB2312" w:cs="Times New Roman"/>
          <w:sz w:val="32"/>
        </w:rPr>
        <w:t>淡水鱼抽检项目包括铅(以 Pb 计)、镉(以 Cd 计)、甲基汞(以 Hg 计)、无机砷(以 As 计)、铬(以 Cr 计)、孔雀石绿、氯霉素、呋喃唑酮代谢物、呋喃西林代谢物、地西泮、恩诺沙星(恩诺沙星与环丙沙星之和)、氟苯尼考、磺胺类(总量)、甲氧苄啶、甲硝唑、五氯酚酸钠(以五氯酚计)、呋喃妥因代谢物、呋喃它酮代谢物、土霉素/金霉素/四环素(组合含量</w:t>
      </w:r>
      <w:r>
        <w:rPr>
          <w:rFonts w:hint="eastAsia" w:ascii="Times New Roman" w:hAnsi="Times New Roman" w:eastAsia="仿宋_GB2312" w:cs="Times New Roman"/>
          <w:sz w:val="32"/>
        </w:rPr>
        <w:t>)</w:t>
      </w:r>
      <w:r>
        <w:rPr>
          <w:rFonts w:ascii="Times New Roman" w:hAnsi="Times New Roman" w:eastAsia="仿宋_GB2312" w:cs="Times New Roman"/>
          <w:sz w:val="32"/>
        </w:rPr>
        <w:t>、氧氟沙星、诺氟沙星、培氟沙星、洛美沙星等23个指标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番茄抽检项目包括镉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Cd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、铅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Pb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、总砷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As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、总汞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Hg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、铬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Cr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、苯醚甲环唑、敌敌畏、毒死蜱、克百威、氯氟氰菊酯和高效氯氟氰菊酯、氧乐果等</w:t>
      </w:r>
      <w:r>
        <w:rPr>
          <w:rFonts w:ascii="Times New Roman" w:hAnsi="Times New Roman" w:eastAsia="仿宋_GB2312" w:cs="Times New Roman"/>
          <w:sz w:val="32"/>
          <w:szCs w:val="32"/>
        </w:rPr>
        <w:t>11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柑、橘抽检项目包括氧乐果、三唑磷、灭线磷、氯唑磷、氯氟氰菊酯和高效氯氟氰菊酯、联苯菊酯、克百威、多菌灵、丙溴磷、苯醚甲环唑、镉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Cd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、铅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Pb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、甲拌磷、</w:t>
      </w:r>
      <w:r>
        <w:rPr>
          <w:rFonts w:ascii="Times New Roman" w:hAnsi="Times New Roman" w:eastAsia="仿宋_GB2312" w:cs="Times New Roman"/>
          <w:sz w:val="32"/>
          <w:szCs w:val="32"/>
        </w:rPr>
        <w:t>2,4-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滴和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2,4-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滴钠盐、狄氏剂、毒死蜱、杀扑磷、水胺硫磷等</w:t>
      </w:r>
      <w:r>
        <w:rPr>
          <w:rFonts w:ascii="Times New Roman" w:hAnsi="Times New Roman" w:eastAsia="仿宋_GB2312" w:cs="Times New Roman"/>
          <w:sz w:val="32"/>
          <w:szCs w:val="32"/>
        </w:rPr>
        <w:t>18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8.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海水虾抽检项目包括铅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Pb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、镉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Cd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、甲基汞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Hg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、无机砷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As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、铬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Cr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、氯霉素、呋喃唑酮代谢物、呋喃它酮代谢物、呋喃妥因代谢物、恩诺沙星、诺氟沙星、磺胺类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总量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、氧氟沙星、培氟沙星、洛美沙星等</w:t>
      </w:r>
      <w:r>
        <w:rPr>
          <w:rFonts w:ascii="Times New Roman" w:hAnsi="Times New Roman" w:eastAsia="仿宋_GB2312" w:cs="Times New Roman"/>
          <w:sz w:val="32"/>
          <w:szCs w:val="32"/>
        </w:rPr>
        <w:t>15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9.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海水鱼抽检项目包括铅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Pb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、镉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Cd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、甲基汞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Hg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、无机砷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As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、铬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Cr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、孔雀石绿、氯霉素、呋喃唑酮代谢物、呋喃它酮代谢物、呋喃西林代谢物、恩诺沙星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恩诺沙星与环丙沙星之和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、呋喃妥因代谢物、地西泮、氧氟沙星、诺氟沙星、培氟沙星、洛美沙星等</w:t>
      </w:r>
      <w:r>
        <w:rPr>
          <w:rFonts w:ascii="Times New Roman" w:hAnsi="Times New Roman" w:eastAsia="仿宋_GB2312" w:cs="Times New Roman"/>
          <w:sz w:val="32"/>
          <w:szCs w:val="32"/>
        </w:rPr>
        <w:t>17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10.胡萝卜抽检项目包括铅甲拌磷、氯氟氰菊酯和高效氯氟氰菊酯、毒死蜱、氟虫腈等4个指标。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11.鸡蛋抽检项目包括镉(以 Cd 计)、铅(以 Pb 计)、总汞(以 Hg 计)、呋喃它酮代谢物、呋喃西林代谢物、呋喃妥因代谢物、恩诺沙星(恩诺沙星与环丙沙星之和)、氟苯尼考、甲硝唑、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地美硝唑</w:t>
      </w:r>
      <w:r>
        <w:rPr>
          <w:rFonts w:ascii="Times New Roman" w:hAnsi="Times New Roman" w:eastAsia="仿宋_GB2312" w:cs="Times New Roman"/>
          <w:sz w:val="32"/>
          <w:szCs w:val="32"/>
        </w:rPr>
        <w:t>、呋喃唑酮代谢物、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氟虫腈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氯霉素</w:t>
      </w:r>
      <w:r>
        <w:rPr>
          <w:rFonts w:ascii="Times New Roman" w:hAnsi="Times New Roman" w:eastAsia="仿宋_GB2312" w:cs="Times New Roman"/>
          <w:sz w:val="32"/>
          <w:szCs w:val="32"/>
        </w:rPr>
        <w:t>等13个指标。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12.鸡肉抽检项目包括镉(以 Cd 计)、铅(以 Pb 计)、总砷(以 As 计)、总汞(以 Hg 计)、铬(以 Cr 计)、呋喃唑酮代谢物、呋喃它酮代谢物、呋喃西林代谢物、呋喃妥因代谢物、氯霉素、五氯酚酸钠(以五氯酚计)、恩诺沙星(恩诺沙星与环丙沙星之和)、磺胺类(总量)、氟苯尼考(氟苯尼考与氟苯尼考胺之和)、多西环素、四环素、土霉素、金霉素、尼卡巴嗪、甲氧苄啶等20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姜抽检项目包括吡虫啉、敌敌畏、毒死蜱、六六六、氯氰菊酯和高效氯氰菊酯、噻虫胺、噻虫嗪、二氧化硫残留量、乙酰甲胺磷</w:t>
      </w:r>
      <w:r>
        <w:rPr>
          <w:rFonts w:hint="eastAsia" w:ascii="Times New Roman" w:hAnsi="Times New Roman" w:eastAsia="仿宋_GB2312" w:cs="Times New Roman"/>
          <w:sz w:val="32"/>
        </w:rPr>
        <w:t>等</w:t>
      </w:r>
      <w:r>
        <w:rPr>
          <w:rFonts w:ascii="Times New Roman" w:hAnsi="Times New Roman" w:eastAsia="仿宋_GB2312" w:cs="Times New Roman"/>
          <w:sz w:val="32"/>
        </w:rPr>
        <w:t>9</w:t>
      </w:r>
      <w:r>
        <w:rPr>
          <w:rFonts w:hint="eastAsia" w:ascii="Times New Roman" w:hAnsi="Times New Roman" w:eastAsia="仿宋_GB2312" w:cs="Times New Roman"/>
          <w:sz w:val="32"/>
        </w:rPr>
        <w:t>个指标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14.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豇豆抽检项目包括阿维菌素、克百威、灭蝇胺、水胺硫磷、氧乐果、镉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Cd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、铅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Pb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、总砷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As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、总汞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Hg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、铬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Cr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</w:t>
      </w:r>
      <w:r>
        <w:rPr>
          <w:rFonts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</w:rPr>
        <w:t>15.韭菜抽检项目包括</w:t>
      </w:r>
      <w:r>
        <w:rPr>
          <w:rFonts w:ascii="Times New Roman" w:hAnsi="Times New Roman" w:eastAsia="仿宋_GB2312" w:cs="Times New Roman"/>
          <w:sz w:val="32"/>
          <w:szCs w:val="32"/>
        </w:rPr>
        <w:t>镉(以 Cd 计)、铅(以 Pb 计)、总砷(以 As 计)、总汞(以 Hg 计)、铬(以 Cr 计)、腐霉利、毒死蜱、克百威、氯氟氰菊酯和高效氯氟氰菊酯、氧乐果、甲拌磷、氟虫腈、多菌灵、二甲戊灵、氟氯氰菊酯和高效氟氯氰菊酯、氯氰菊酯和高效氯氰菊酯、辛硫磷、阿维菌素、吡虫啉等19个指标。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16.梨抽检项目包括铅(以 Pb 计)、镉(以 Cd 计)、敌敌畏、多菌灵、克百威、氯氟氰菊酯和高效氯氟氰菊酯、灭线磷、氧乐果等8个指标。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17.</w:t>
      </w:r>
      <w:r>
        <w:rPr>
          <w:rFonts w:hint="eastAsia" w:ascii="Times New Roman" w:hAnsi="Times New Roman" w:eastAsia="仿宋_GB2312" w:cs="Times New Roman"/>
          <w:sz w:val="32"/>
        </w:rPr>
        <w:t>马铃薯</w:t>
      </w:r>
      <w:r>
        <w:rPr>
          <w:rFonts w:ascii="Times New Roman" w:hAnsi="Times New Roman" w:eastAsia="仿宋_GB2312" w:cs="Times New Roman"/>
          <w:sz w:val="32"/>
        </w:rPr>
        <w:t>抽检项目包括</w:t>
      </w:r>
      <w:r>
        <w:rPr>
          <w:rFonts w:hint="eastAsia" w:ascii="Times New Roman" w:hAnsi="Times New Roman" w:eastAsia="仿宋_GB2312" w:cs="Times New Roman"/>
          <w:sz w:val="32"/>
        </w:rPr>
        <w:t>镉(以 Cd 计)、铅(以 Pb 计)、总砷(以 As 计)、总汞(以 Hg 计)、铬(以 Cr 计)、阿维菌素</w:t>
      </w:r>
      <w:r>
        <w:rPr>
          <w:rFonts w:ascii="Times New Roman" w:hAnsi="Times New Roman" w:eastAsia="仿宋_GB2312" w:cs="Times New Roman"/>
          <w:sz w:val="32"/>
        </w:rPr>
        <w:t>、</w:t>
      </w:r>
      <w:r>
        <w:rPr>
          <w:rFonts w:hint="eastAsia" w:ascii="Times New Roman" w:hAnsi="Times New Roman" w:eastAsia="仿宋_GB2312" w:cs="Times New Roman"/>
          <w:sz w:val="32"/>
        </w:rPr>
        <w:t>对硫磷</w:t>
      </w:r>
      <w:r>
        <w:rPr>
          <w:rFonts w:ascii="Times New Roman" w:hAnsi="Times New Roman" w:eastAsia="仿宋_GB2312" w:cs="Times New Roman"/>
          <w:sz w:val="32"/>
        </w:rPr>
        <w:t>、</w:t>
      </w:r>
      <w:r>
        <w:rPr>
          <w:rFonts w:hint="eastAsia" w:ascii="Times New Roman" w:hAnsi="Times New Roman" w:eastAsia="仿宋_GB2312" w:cs="Times New Roman"/>
          <w:sz w:val="32"/>
        </w:rPr>
        <w:t>氟虫腈、甲拌磷、甲基异柳磷、克百威、水胺硫磷、</w:t>
      </w:r>
      <w:r>
        <w:rPr>
          <w:rFonts w:ascii="Times New Roman" w:hAnsi="Times New Roman" w:eastAsia="仿宋_GB2312" w:cs="Times New Roman"/>
          <w:sz w:val="32"/>
        </w:rPr>
        <w:t>辛硫磷</w:t>
      </w:r>
      <w:r>
        <w:rPr>
          <w:rFonts w:hint="eastAsia" w:ascii="Times New Roman" w:hAnsi="Times New Roman" w:eastAsia="仿宋_GB2312" w:cs="Times New Roman"/>
          <w:sz w:val="32"/>
        </w:rPr>
        <w:t>、溴氰菊酯、氧乐果、毒死蜱、氯氟氰菊酯和高效氯氟氰菊酯、噻虫嗪、百菌清</w:t>
      </w:r>
      <w:r>
        <w:rPr>
          <w:rFonts w:ascii="Times New Roman" w:hAnsi="Times New Roman" w:eastAsia="仿宋_GB2312" w:cs="Times New Roman"/>
          <w:sz w:val="32"/>
        </w:rPr>
        <w:t>等19个指标。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18.</w:t>
      </w:r>
      <w:r>
        <w:rPr>
          <w:rFonts w:hint="eastAsia" w:ascii="Times New Roman" w:hAnsi="Times New Roman" w:eastAsia="仿宋_GB2312" w:cs="Times New Roman"/>
          <w:sz w:val="32"/>
        </w:rPr>
        <w:t>牛肉抽检项目包括镉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Cd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、铅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Pb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、总砷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As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、总汞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Hg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、铬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Cr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、呋喃唑酮代谢物、呋喃妥因代谢物、五氯酚酸钠、克伦特罗、莱克多巴胺、沙丁胺醇、特布他林、恩诺沙星、磺胺类（总量）、四环素、土霉素、金霉素、氯丙嗪等</w:t>
      </w:r>
      <w:r>
        <w:rPr>
          <w:rFonts w:ascii="Times New Roman" w:hAnsi="Times New Roman" w:eastAsia="仿宋_GB2312" w:cs="Times New Roman"/>
          <w:sz w:val="32"/>
        </w:rPr>
        <w:t>18</w:t>
      </w:r>
      <w:r>
        <w:rPr>
          <w:rFonts w:hint="eastAsia" w:ascii="Times New Roman" w:hAnsi="Times New Roman" w:eastAsia="仿宋_GB2312" w:cs="Times New Roman"/>
          <w:sz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</w:rPr>
        <w:t>19.苹果</w:t>
      </w:r>
      <w:r>
        <w:rPr>
          <w:rFonts w:ascii="Times New Roman" w:hAnsi="Times New Roman" w:eastAsia="仿宋_GB2312" w:cs="Times New Roman"/>
          <w:sz w:val="32"/>
          <w:szCs w:val="32"/>
        </w:rPr>
        <w:t>抽检项目包括敌敌畏、毒死蜱、克百威、铅(以 Pb 计)、镉(以 Cd 计)、对硫磷、氯氟氰菊酯和高效氯氟氰菊酯、氯唑磷、灭线磷、三唑磷等10个指标。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葡萄</w:t>
      </w:r>
      <w:r>
        <w:rPr>
          <w:rFonts w:ascii="Times New Roman" w:hAnsi="Times New Roman" w:eastAsia="仿宋_GB2312" w:cs="Times New Roman"/>
          <w:sz w:val="32"/>
          <w:szCs w:val="32"/>
        </w:rPr>
        <w:t>抽检项目包括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铅(以 Pb 计)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镉(以 Cd 计)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敌敌畏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多菌灵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甲霜灵和精甲霜灵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咪鲜胺和咪鲜胺锰盐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烯酰吗啉</w:t>
      </w:r>
      <w:r>
        <w:rPr>
          <w:rFonts w:ascii="Times New Roman" w:hAnsi="Times New Roman" w:eastAsia="仿宋_GB2312" w:cs="Times New Roman"/>
          <w:sz w:val="32"/>
          <w:szCs w:val="32"/>
        </w:rPr>
        <w:t>等7个指标。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21.</w:t>
      </w:r>
      <w:r>
        <w:rPr>
          <w:rFonts w:hint="eastAsia" w:ascii="Times New Roman" w:hAnsi="Times New Roman" w:eastAsia="仿宋_GB2312" w:cs="Times New Roman"/>
          <w:sz w:val="32"/>
        </w:rPr>
        <w:t>桑葚</w:t>
      </w:r>
      <w:r>
        <w:rPr>
          <w:rFonts w:ascii="Times New Roman" w:hAnsi="Times New Roman" w:eastAsia="仿宋_GB2312" w:cs="Times New Roman"/>
          <w:sz w:val="32"/>
        </w:rPr>
        <w:t>抽检项目包括</w:t>
      </w:r>
      <w:r>
        <w:rPr>
          <w:rFonts w:hint="eastAsia" w:ascii="Times New Roman" w:hAnsi="Times New Roman" w:eastAsia="仿宋_GB2312" w:cs="Times New Roman"/>
          <w:sz w:val="32"/>
        </w:rPr>
        <w:t>脱氢乙酸及其钠盐(以脱氢乙酸计)</w:t>
      </w:r>
      <w:r>
        <w:rPr>
          <w:rFonts w:ascii="Times New Roman" w:hAnsi="Times New Roman" w:eastAsia="仿宋_GB2312" w:cs="Times New Roman"/>
          <w:sz w:val="32"/>
        </w:rPr>
        <w:t>、</w:t>
      </w:r>
      <w:r>
        <w:rPr>
          <w:rFonts w:hint="eastAsia" w:ascii="Times New Roman" w:hAnsi="Times New Roman" w:eastAsia="仿宋_GB2312" w:cs="Times New Roman"/>
          <w:sz w:val="32"/>
        </w:rPr>
        <w:t>三氯蔗糖、糖精钠(以糖精计)、山梨酸及其钾盐(以山梨酸计)、苯甲酸及其钠盐(以苯甲酸计)</w:t>
      </w:r>
      <w:r>
        <w:rPr>
          <w:rFonts w:ascii="Times New Roman" w:hAnsi="Times New Roman" w:eastAsia="仿宋_GB2312" w:cs="Times New Roman"/>
          <w:sz w:val="32"/>
        </w:rPr>
        <w:t>等5个指标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桃</w:t>
      </w:r>
      <w:r>
        <w:rPr>
          <w:rFonts w:ascii="Times New Roman" w:hAnsi="Times New Roman" w:eastAsia="仿宋_GB2312" w:cs="Times New Roman"/>
          <w:sz w:val="32"/>
          <w:szCs w:val="32"/>
        </w:rPr>
        <w:t>抽检项目包括铅(以 Pb 计)、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镉(以 Cd 计)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多菌灵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甲胺磷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克百威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氯氟氰菊酯和高效氯氟氰菊酯</w:t>
      </w:r>
      <w:r>
        <w:rPr>
          <w:rFonts w:ascii="Times New Roman" w:hAnsi="Times New Roman" w:eastAsia="仿宋_GB2312" w:cs="Times New Roman"/>
          <w:sz w:val="32"/>
        </w:rPr>
        <w:t>等6个指标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23.</w:t>
      </w:r>
      <w:r>
        <w:rPr>
          <w:rFonts w:hint="eastAsia" w:ascii="Times New Roman" w:hAnsi="Times New Roman" w:eastAsia="仿宋_GB2312" w:cs="Times New Roman"/>
          <w:sz w:val="32"/>
        </w:rPr>
        <w:t>猪肉抽检项目包括镉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Cd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、铅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Pb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、总砷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As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、总汞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Hg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、铬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Cr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、呋喃唑酮代谢物、呋喃西林代谢物、呋喃妥因代谢物、五氯酚酸钠、克伦特罗、莱克多巴胺、沙丁胺醇、特布他林、恩诺沙星、磺胺类（总量）、四环素、土霉素、金霉素、氯丙嗪、地塞米松、喹乙醇等</w:t>
      </w:r>
      <w:r>
        <w:rPr>
          <w:rFonts w:ascii="Times New Roman" w:hAnsi="Times New Roman" w:eastAsia="仿宋_GB2312" w:cs="Times New Roman"/>
          <w:sz w:val="32"/>
        </w:rPr>
        <w:t>21</w:t>
      </w:r>
      <w:r>
        <w:rPr>
          <w:rFonts w:hint="eastAsia" w:ascii="Times New Roman" w:hAnsi="Times New Roman" w:eastAsia="仿宋_GB2312" w:cs="Times New Roman"/>
          <w:sz w:val="32"/>
        </w:rPr>
        <w:t>个指标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.西瓜抽检项目包括铅(以 Pb 计)、镉(以 Cd 计)、苯醚甲环唑、咪鲜胺和咪鲜胺锰盐、涕灭威、辛硫磷</w:t>
      </w:r>
      <w:r>
        <w:rPr>
          <w:rFonts w:hint="eastAsia" w:ascii="Times New Roman" w:hAnsi="Times New Roman" w:eastAsia="仿宋_GB2312" w:cs="Times New Roman"/>
          <w:sz w:val="32"/>
        </w:rPr>
        <w:t>等</w:t>
      </w:r>
      <w:r>
        <w:rPr>
          <w:rFonts w:ascii="Times New Roman" w:hAnsi="Times New Roman" w:eastAsia="仿宋_GB2312" w:cs="Times New Roman"/>
          <w:sz w:val="32"/>
        </w:rPr>
        <w:t>6</w:t>
      </w:r>
      <w:r>
        <w:rPr>
          <w:rFonts w:hint="eastAsia" w:ascii="Times New Roman" w:hAnsi="Times New Roman" w:eastAsia="仿宋_GB2312" w:cs="Times New Roman"/>
          <w:sz w:val="32"/>
        </w:rPr>
        <w:t>个指标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25.甜椒抽检项目包括吡虫啉、吡唑醚菌酯、啶虫脒、毒死蜱、氟虫腈、氯氟氰菊酯和高效氯氟氰菊酯、噻虫嗪等</w:t>
      </w:r>
      <w:r>
        <w:rPr>
          <w:rFonts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.普通白菜抽检项目包括镉(以 Cd 计)、铅(以 Pb 计)、总砷(以 As 计)、总汞(以 Hg 计)、铬(以 Cr 计)、阿维菌素、敌敌畏、啶虫脒、毒死蜱、氟虫腈、甲拌磷、甲基异柳磷、克百威、氯氟氰菊酯和高效氯氟氰菊酯、溴氰菊酯、氧乐果等</w:t>
      </w:r>
      <w:r>
        <w:rPr>
          <w:rFonts w:ascii="仿宋_GB2312" w:hAnsi="仿宋_GB2312" w:eastAsia="仿宋_GB2312" w:cs="仿宋_GB2312"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</w:rPr>
        <w:t>四、餐饮具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</w:t>
      </w:r>
      <w:r>
        <w:rPr>
          <w:rFonts w:ascii="Times New Roman" w:hAnsi="Times New Roman" w:eastAsia="仿宋_GB2312" w:cs="Times New Roman"/>
          <w:sz w:val="32"/>
        </w:rPr>
        <w:t>《食品安全国家标准 消毒餐(饮)具》（GB 14934）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</w:rPr>
        <w:t>复用餐饮具(餐馆自行消毒)抽检项目包括阴离子合成洗涤剂(以十二烷基苯磺酸钠计)、大肠菌群等2个指标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sz w:val="32"/>
        </w:rPr>
        <w:t>复用餐饮具(集中清洗消毒服务单位消毒)抽检项目包括阴离子合成洗涤剂(以十二烷基苯磺酸钠计)、大肠菌群等2个指标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PZaSDSBKuDRnWTZOF2Zg17YyprA=" w:salt="HOL3cRs6fHYpBJslPcNQig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06F10"/>
    <w:rsid w:val="000071DD"/>
    <w:rsid w:val="000109A4"/>
    <w:rsid w:val="000126B2"/>
    <w:rsid w:val="0001424C"/>
    <w:rsid w:val="00016C8C"/>
    <w:rsid w:val="00020FE1"/>
    <w:rsid w:val="000215F1"/>
    <w:rsid w:val="00022E5D"/>
    <w:rsid w:val="00023A50"/>
    <w:rsid w:val="000246B2"/>
    <w:rsid w:val="00025BE3"/>
    <w:rsid w:val="00025E77"/>
    <w:rsid w:val="0002623D"/>
    <w:rsid w:val="0002668A"/>
    <w:rsid w:val="00026CBB"/>
    <w:rsid w:val="00030351"/>
    <w:rsid w:val="0003684D"/>
    <w:rsid w:val="00036EC0"/>
    <w:rsid w:val="0004199E"/>
    <w:rsid w:val="00041CFC"/>
    <w:rsid w:val="00041D7F"/>
    <w:rsid w:val="000513A4"/>
    <w:rsid w:val="00052482"/>
    <w:rsid w:val="00053FAB"/>
    <w:rsid w:val="00055E18"/>
    <w:rsid w:val="00056A37"/>
    <w:rsid w:val="00060B2E"/>
    <w:rsid w:val="000613D1"/>
    <w:rsid w:val="00066215"/>
    <w:rsid w:val="000665B6"/>
    <w:rsid w:val="00066DE8"/>
    <w:rsid w:val="0007462D"/>
    <w:rsid w:val="00074F26"/>
    <w:rsid w:val="0008083C"/>
    <w:rsid w:val="0008306D"/>
    <w:rsid w:val="00085CFF"/>
    <w:rsid w:val="000913B7"/>
    <w:rsid w:val="00092273"/>
    <w:rsid w:val="00092381"/>
    <w:rsid w:val="00093C8A"/>
    <w:rsid w:val="000A7A94"/>
    <w:rsid w:val="000A7B75"/>
    <w:rsid w:val="000B02D7"/>
    <w:rsid w:val="000B2323"/>
    <w:rsid w:val="000B2874"/>
    <w:rsid w:val="000B313F"/>
    <w:rsid w:val="000B698E"/>
    <w:rsid w:val="000C214D"/>
    <w:rsid w:val="000C2DE9"/>
    <w:rsid w:val="000C4261"/>
    <w:rsid w:val="000C453D"/>
    <w:rsid w:val="000D5A4E"/>
    <w:rsid w:val="000D7AF9"/>
    <w:rsid w:val="000E02D5"/>
    <w:rsid w:val="000E093E"/>
    <w:rsid w:val="000E0B50"/>
    <w:rsid w:val="000E0B84"/>
    <w:rsid w:val="000E1222"/>
    <w:rsid w:val="000E413F"/>
    <w:rsid w:val="000E46F8"/>
    <w:rsid w:val="000E487B"/>
    <w:rsid w:val="000E5D96"/>
    <w:rsid w:val="000E6992"/>
    <w:rsid w:val="000E706F"/>
    <w:rsid w:val="000E77FD"/>
    <w:rsid w:val="000E78C4"/>
    <w:rsid w:val="000E7C59"/>
    <w:rsid w:val="000F17D3"/>
    <w:rsid w:val="000F5630"/>
    <w:rsid w:val="00102AED"/>
    <w:rsid w:val="00104E6A"/>
    <w:rsid w:val="001063E6"/>
    <w:rsid w:val="001066FC"/>
    <w:rsid w:val="00106DF8"/>
    <w:rsid w:val="00114FC3"/>
    <w:rsid w:val="00116E29"/>
    <w:rsid w:val="00121855"/>
    <w:rsid w:val="00121BD6"/>
    <w:rsid w:val="001240ED"/>
    <w:rsid w:val="00124B73"/>
    <w:rsid w:val="00125492"/>
    <w:rsid w:val="00130333"/>
    <w:rsid w:val="001356F1"/>
    <w:rsid w:val="00135808"/>
    <w:rsid w:val="001364A3"/>
    <w:rsid w:val="0014494A"/>
    <w:rsid w:val="001453CB"/>
    <w:rsid w:val="001453FE"/>
    <w:rsid w:val="001456E4"/>
    <w:rsid w:val="00145755"/>
    <w:rsid w:val="00147691"/>
    <w:rsid w:val="00150282"/>
    <w:rsid w:val="00151DF7"/>
    <w:rsid w:val="00154FA9"/>
    <w:rsid w:val="00155DFA"/>
    <w:rsid w:val="00156B71"/>
    <w:rsid w:val="00156CFF"/>
    <w:rsid w:val="00157C98"/>
    <w:rsid w:val="0016397C"/>
    <w:rsid w:val="00164BC4"/>
    <w:rsid w:val="00164F94"/>
    <w:rsid w:val="00165D64"/>
    <w:rsid w:val="00166B48"/>
    <w:rsid w:val="00167843"/>
    <w:rsid w:val="00174565"/>
    <w:rsid w:val="00174885"/>
    <w:rsid w:val="001816ED"/>
    <w:rsid w:val="00183050"/>
    <w:rsid w:val="00183A13"/>
    <w:rsid w:val="00185FC5"/>
    <w:rsid w:val="0018613A"/>
    <w:rsid w:val="00186454"/>
    <w:rsid w:val="00187932"/>
    <w:rsid w:val="00187DF6"/>
    <w:rsid w:val="00190529"/>
    <w:rsid w:val="00193546"/>
    <w:rsid w:val="0019412E"/>
    <w:rsid w:val="00194FF9"/>
    <w:rsid w:val="001A34A0"/>
    <w:rsid w:val="001B0D06"/>
    <w:rsid w:val="001B2FD1"/>
    <w:rsid w:val="001B42EE"/>
    <w:rsid w:val="001B50B2"/>
    <w:rsid w:val="001B68E0"/>
    <w:rsid w:val="001B6A7A"/>
    <w:rsid w:val="001C12C6"/>
    <w:rsid w:val="001C5DA4"/>
    <w:rsid w:val="001C609C"/>
    <w:rsid w:val="001C7205"/>
    <w:rsid w:val="001D1672"/>
    <w:rsid w:val="001D45BA"/>
    <w:rsid w:val="001D4929"/>
    <w:rsid w:val="001D6B77"/>
    <w:rsid w:val="001D7431"/>
    <w:rsid w:val="001D77D4"/>
    <w:rsid w:val="001D78A7"/>
    <w:rsid w:val="001E32E6"/>
    <w:rsid w:val="001E6114"/>
    <w:rsid w:val="001E697A"/>
    <w:rsid w:val="001E78ED"/>
    <w:rsid w:val="001F08D0"/>
    <w:rsid w:val="001F1670"/>
    <w:rsid w:val="001F7561"/>
    <w:rsid w:val="00201771"/>
    <w:rsid w:val="00204631"/>
    <w:rsid w:val="00205797"/>
    <w:rsid w:val="0020752D"/>
    <w:rsid w:val="00210A12"/>
    <w:rsid w:val="00211A77"/>
    <w:rsid w:val="00211AB0"/>
    <w:rsid w:val="00212F1F"/>
    <w:rsid w:val="0021319D"/>
    <w:rsid w:val="0021339B"/>
    <w:rsid w:val="002136C4"/>
    <w:rsid w:val="0021387A"/>
    <w:rsid w:val="00214F9F"/>
    <w:rsid w:val="00215DCA"/>
    <w:rsid w:val="00217AE6"/>
    <w:rsid w:val="00220015"/>
    <w:rsid w:val="002203F3"/>
    <w:rsid w:val="00223093"/>
    <w:rsid w:val="002245EF"/>
    <w:rsid w:val="00224A6A"/>
    <w:rsid w:val="00226D7B"/>
    <w:rsid w:val="002305AC"/>
    <w:rsid w:val="00230FC9"/>
    <w:rsid w:val="002315B5"/>
    <w:rsid w:val="00231957"/>
    <w:rsid w:val="002322EB"/>
    <w:rsid w:val="00233B17"/>
    <w:rsid w:val="00233B2A"/>
    <w:rsid w:val="002373F8"/>
    <w:rsid w:val="00237755"/>
    <w:rsid w:val="00237CFF"/>
    <w:rsid w:val="00237F00"/>
    <w:rsid w:val="00241D97"/>
    <w:rsid w:val="002426C3"/>
    <w:rsid w:val="002434CC"/>
    <w:rsid w:val="0024354A"/>
    <w:rsid w:val="0025248F"/>
    <w:rsid w:val="0025294F"/>
    <w:rsid w:val="00254020"/>
    <w:rsid w:val="002555A3"/>
    <w:rsid w:val="0025569E"/>
    <w:rsid w:val="0025589D"/>
    <w:rsid w:val="00255DF2"/>
    <w:rsid w:val="002560BE"/>
    <w:rsid w:val="00262D74"/>
    <w:rsid w:val="00263D30"/>
    <w:rsid w:val="00263F85"/>
    <w:rsid w:val="002648F3"/>
    <w:rsid w:val="00265849"/>
    <w:rsid w:val="00266B62"/>
    <w:rsid w:val="002713DB"/>
    <w:rsid w:val="0027256A"/>
    <w:rsid w:val="00272FF0"/>
    <w:rsid w:val="002733D0"/>
    <w:rsid w:val="002750AE"/>
    <w:rsid w:val="0028358A"/>
    <w:rsid w:val="00285C9E"/>
    <w:rsid w:val="002925A6"/>
    <w:rsid w:val="002973EB"/>
    <w:rsid w:val="002A03F0"/>
    <w:rsid w:val="002A177B"/>
    <w:rsid w:val="002A24FA"/>
    <w:rsid w:val="002A6002"/>
    <w:rsid w:val="002A6964"/>
    <w:rsid w:val="002B0973"/>
    <w:rsid w:val="002B20C4"/>
    <w:rsid w:val="002B434F"/>
    <w:rsid w:val="002B5353"/>
    <w:rsid w:val="002B55B5"/>
    <w:rsid w:val="002C4B46"/>
    <w:rsid w:val="002C4FAB"/>
    <w:rsid w:val="002C6609"/>
    <w:rsid w:val="002C7C1D"/>
    <w:rsid w:val="002D35C5"/>
    <w:rsid w:val="002D5077"/>
    <w:rsid w:val="002D528D"/>
    <w:rsid w:val="002D6902"/>
    <w:rsid w:val="002D7C58"/>
    <w:rsid w:val="002E4193"/>
    <w:rsid w:val="002F1EC4"/>
    <w:rsid w:val="002F42BD"/>
    <w:rsid w:val="002F4900"/>
    <w:rsid w:val="002F7221"/>
    <w:rsid w:val="0030237A"/>
    <w:rsid w:val="00310C02"/>
    <w:rsid w:val="00311DD0"/>
    <w:rsid w:val="00312E2E"/>
    <w:rsid w:val="00315629"/>
    <w:rsid w:val="00317CA6"/>
    <w:rsid w:val="00320A1A"/>
    <w:rsid w:val="00320B3B"/>
    <w:rsid w:val="00320CAD"/>
    <w:rsid w:val="003232D4"/>
    <w:rsid w:val="00323461"/>
    <w:rsid w:val="00323D5F"/>
    <w:rsid w:val="0033008A"/>
    <w:rsid w:val="00332711"/>
    <w:rsid w:val="00333493"/>
    <w:rsid w:val="00335A66"/>
    <w:rsid w:val="00336884"/>
    <w:rsid w:val="00340AEB"/>
    <w:rsid w:val="00340DED"/>
    <w:rsid w:val="003413CE"/>
    <w:rsid w:val="00345814"/>
    <w:rsid w:val="0035151E"/>
    <w:rsid w:val="00352FBC"/>
    <w:rsid w:val="00360B30"/>
    <w:rsid w:val="00365A0E"/>
    <w:rsid w:val="003678B2"/>
    <w:rsid w:val="00367A70"/>
    <w:rsid w:val="00370CD9"/>
    <w:rsid w:val="00370ED4"/>
    <w:rsid w:val="00373303"/>
    <w:rsid w:val="00373CFB"/>
    <w:rsid w:val="00373D68"/>
    <w:rsid w:val="00374C69"/>
    <w:rsid w:val="00374E8E"/>
    <w:rsid w:val="00376FF2"/>
    <w:rsid w:val="00380752"/>
    <w:rsid w:val="00380C62"/>
    <w:rsid w:val="00382311"/>
    <w:rsid w:val="00382510"/>
    <w:rsid w:val="00383485"/>
    <w:rsid w:val="00383C46"/>
    <w:rsid w:val="00384D9C"/>
    <w:rsid w:val="0038591D"/>
    <w:rsid w:val="00385C88"/>
    <w:rsid w:val="003902E4"/>
    <w:rsid w:val="00391588"/>
    <w:rsid w:val="0039200B"/>
    <w:rsid w:val="00394EA0"/>
    <w:rsid w:val="0039647A"/>
    <w:rsid w:val="0039664D"/>
    <w:rsid w:val="003A18CD"/>
    <w:rsid w:val="003A2C52"/>
    <w:rsid w:val="003A315A"/>
    <w:rsid w:val="003A464C"/>
    <w:rsid w:val="003A5CE4"/>
    <w:rsid w:val="003A7254"/>
    <w:rsid w:val="003B1387"/>
    <w:rsid w:val="003B5DB2"/>
    <w:rsid w:val="003B7F95"/>
    <w:rsid w:val="003C05E7"/>
    <w:rsid w:val="003C07D5"/>
    <w:rsid w:val="003C19ED"/>
    <w:rsid w:val="003C367D"/>
    <w:rsid w:val="003C3F18"/>
    <w:rsid w:val="003D08DF"/>
    <w:rsid w:val="003D132F"/>
    <w:rsid w:val="003D2619"/>
    <w:rsid w:val="003D3AF9"/>
    <w:rsid w:val="003D564E"/>
    <w:rsid w:val="003D5DF0"/>
    <w:rsid w:val="003E02F5"/>
    <w:rsid w:val="003E04CD"/>
    <w:rsid w:val="003E27C4"/>
    <w:rsid w:val="003E2ECD"/>
    <w:rsid w:val="003E6526"/>
    <w:rsid w:val="003E7426"/>
    <w:rsid w:val="003F00BA"/>
    <w:rsid w:val="003F1790"/>
    <w:rsid w:val="003F17E1"/>
    <w:rsid w:val="003F6BE4"/>
    <w:rsid w:val="003F7A00"/>
    <w:rsid w:val="004001FA"/>
    <w:rsid w:val="00403594"/>
    <w:rsid w:val="00403813"/>
    <w:rsid w:val="00403821"/>
    <w:rsid w:val="00403926"/>
    <w:rsid w:val="00403C1E"/>
    <w:rsid w:val="00405174"/>
    <w:rsid w:val="00405CBD"/>
    <w:rsid w:val="00406C54"/>
    <w:rsid w:val="00410CBF"/>
    <w:rsid w:val="004164D3"/>
    <w:rsid w:val="0041709A"/>
    <w:rsid w:val="00422707"/>
    <w:rsid w:val="00423A8C"/>
    <w:rsid w:val="00430D65"/>
    <w:rsid w:val="004322D7"/>
    <w:rsid w:val="00432ECD"/>
    <w:rsid w:val="004336F6"/>
    <w:rsid w:val="00434F14"/>
    <w:rsid w:val="00435127"/>
    <w:rsid w:val="00435680"/>
    <w:rsid w:val="00435E43"/>
    <w:rsid w:val="00440F29"/>
    <w:rsid w:val="00444B05"/>
    <w:rsid w:val="004450D0"/>
    <w:rsid w:val="00445D6C"/>
    <w:rsid w:val="00445F6D"/>
    <w:rsid w:val="0044705D"/>
    <w:rsid w:val="00451EFF"/>
    <w:rsid w:val="00454A76"/>
    <w:rsid w:val="0046004A"/>
    <w:rsid w:val="0046112A"/>
    <w:rsid w:val="004656B9"/>
    <w:rsid w:val="00465908"/>
    <w:rsid w:val="00467A96"/>
    <w:rsid w:val="00467C24"/>
    <w:rsid w:val="00472B9E"/>
    <w:rsid w:val="00477C35"/>
    <w:rsid w:val="00480F96"/>
    <w:rsid w:val="004821E8"/>
    <w:rsid w:val="00484278"/>
    <w:rsid w:val="00484EC9"/>
    <w:rsid w:val="00486536"/>
    <w:rsid w:val="00486F39"/>
    <w:rsid w:val="0048729E"/>
    <w:rsid w:val="00492F41"/>
    <w:rsid w:val="00494675"/>
    <w:rsid w:val="0049591B"/>
    <w:rsid w:val="004962A1"/>
    <w:rsid w:val="00496333"/>
    <w:rsid w:val="004A055E"/>
    <w:rsid w:val="004B04DD"/>
    <w:rsid w:val="004B1635"/>
    <w:rsid w:val="004B1FAF"/>
    <w:rsid w:val="004B41FF"/>
    <w:rsid w:val="004B5423"/>
    <w:rsid w:val="004B6489"/>
    <w:rsid w:val="004B7992"/>
    <w:rsid w:val="004C25BF"/>
    <w:rsid w:val="004C4B4B"/>
    <w:rsid w:val="004C5F0A"/>
    <w:rsid w:val="004C7126"/>
    <w:rsid w:val="004C758A"/>
    <w:rsid w:val="004C75AD"/>
    <w:rsid w:val="004D3125"/>
    <w:rsid w:val="004D621F"/>
    <w:rsid w:val="004D680E"/>
    <w:rsid w:val="004E0B92"/>
    <w:rsid w:val="004E250C"/>
    <w:rsid w:val="004E2AD9"/>
    <w:rsid w:val="004F3186"/>
    <w:rsid w:val="004F6803"/>
    <w:rsid w:val="00500510"/>
    <w:rsid w:val="00500D1E"/>
    <w:rsid w:val="00502A41"/>
    <w:rsid w:val="00502B87"/>
    <w:rsid w:val="00504719"/>
    <w:rsid w:val="00504DAB"/>
    <w:rsid w:val="005079C0"/>
    <w:rsid w:val="00515E83"/>
    <w:rsid w:val="005167F2"/>
    <w:rsid w:val="00517F51"/>
    <w:rsid w:val="00520189"/>
    <w:rsid w:val="005202D8"/>
    <w:rsid w:val="0052374A"/>
    <w:rsid w:val="00525E5F"/>
    <w:rsid w:val="00530F7A"/>
    <w:rsid w:val="005332D5"/>
    <w:rsid w:val="0053499B"/>
    <w:rsid w:val="00535009"/>
    <w:rsid w:val="005351CE"/>
    <w:rsid w:val="00535D46"/>
    <w:rsid w:val="00537237"/>
    <w:rsid w:val="005469AF"/>
    <w:rsid w:val="00547A60"/>
    <w:rsid w:val="00547F5D"/>
    <w:rsid w:val="005503D2"/>
    <w:rsid w:val="0055294F"/>
    <w:rsid w:val="0056048A"/>
    <w:rsid w:val="00560B51"/>
    <w:rsid w:val="00564B3A"/>
    <w:rsid w:val="00564CCC"/>
    <w:rsid w:val="00566591"/>
    <w:rsid w:val="00566E2F"/>
    <w:rsid w:val="00567BA5"/>
    <w:rsid w:val="005705BA"/>
    <w:rsid w:val="00573BDF"/>
    <w:rsid w:val="005763D5"/>
    <w:rsid w:val="005768CD"/>
    <w:rsid w:val="00577A3B"/>
    <w:rsid w:val="00582D2B"/>
    <w:rsid w:val="00583EDE"/>
    <w:rsid w:val="00586277"/>
    <w:rsid w:val="00586FDE"/>
    <w:rsid w:val="005903D0"/>
    <w:rsid w:val="0059055F"/>
    <w:rsid w:val="00590F10"/>
    <w:rsid w:val="005922FC"/>
    <w:rsid w:val="00594CAA"/>
    <w:rsid w:val="005958D8"/>
    <w:rsid w:val="00595F35"/>
    <w:rsid w:val="00596E98"/>
    <w:rsid w:val="005A0D86"/>
    <w:rsid w:val="005A11D0"/>
    <w:rsid w:val="005A146D"/>
    <w:rsid w:val="005A5465"/>
    <w:rsid w:val="005A6C52"/>
    <w:rsid w:val="005A7DF3"/>
    <w:rsid w:val="005B0DCF"/>
    <w:rsid w:val="005B2404"/>
    <w:rsid w:val="005B33D2"/>
    <w:rsid w:val="005B4307"/>
    <w:rsid w:val="005B453C"/>
    <w:rsid w:val="005B5392"/>
    <w:rsid w:val="005B6066"/>
    <w:rsid w:val="005C0C5B"/>
    <w:rsid w:val="005C28A8"/>
    <w:rsid w:val="005C2E9B"/>
    <w:rsid w:val="005C6737"/>
    <w:rsid w:val="005C7658"/>
    <w:rsid w:val="005D40AD"/>
    <w:rsid w:val="005D40F4"/>
    <w:rsid w:val="005D4AF8"/>
    <w:rsid w:val="005D53A4"/>
    <w:rsid w:val="005D6509"/>
    <w:rsid w:val="005E6307"/>
    <w:rsid w:val="005E6FFB"/>
    <w:rsid w:val="005E72F3"/>
    <w:rsid w:val="005F165A"/>
    <w:rsid w:val="005F57D0"/>
    <w:rsid w:val="006005FE"/>
    <w:rsid w:val="0060218B"/>
    <w:rsid w:val="00602469"/>
    <w:rsid w:val="00603E7B"/>
    <w:rsid w:val="006056C1"/>
    <w:rsid w:val="00611349"/>
    <w:rsid w:val="00611D02"/>
    <w:rsid w:val="006121D6"/>
    <w:rsid w:val="00613045"/>
    <w:rsid w:val="00615350"/>
    <w:rsid w:val="006171DC"/>
    <w:rsid w:val="00620642"/>
    <w:rsid w:val="00620D7A"/>
    <w:rsid w:val="00623DE7"/>
    <w:rsid w:val="00624D9C"/>
    <w:rsid w:val="00625277"/>
    <w:rsid w:val="00626024"/>
    <w:rsid w:val="006330DA"/>
    <w:rsid w:val="00633614"/>
    <w:rsid w:val="00634C3D"/>
    <w:rsid w:val="00636230"/>
    <w:rsid w:val="00637853"/>
    <w:rsid w:val="00641FF0"/>
    <w:rsid w:val="00642082"/>
    <w:rsid w:val="00643CE0"/>
    <w:rsid w:val="0065005F"/>
    <w:rsid w:val="006516DA"/>
    <w:rsid w:val="00652771"/>
    <w:rsid w:val="00654582"/>
    <w:rsid w:val="006575ED"/>
    <w:rsid w:val="006607CC"/>
    <w:rsid w:val="006629AB"/>
    <w:rsid w:val="006650C6"/>
    <w:rsid w:val="0066514A"/>
    <w:rsid w:val="00665D83"/>
    <w:rsid w:val="006711ED"/>
    <w:rsid w:val="00672068"/>
    <w:rsid w:val="0067299B"/>
    <w:rsid w:val="00672D9D"/>
    <w:rsid w:val="00677318"/>
    <w:rsid w:val="00677CF7"/>
    <w:rsid w:val="00685655"/>
    <w:rsid w:val="0068578F"/>
    <w:rsid w:val="00685C1E"/>
    <w:rsid w:val="006860BC"/>
    <w:rsid w:val="006905CC"/>
    <w:rsid w:val="006911C1"/>
    <w:rsid w:val="0069303D"/>
    <w:rsid w:val="00693159"/>
    <w:rsid w:val="00695F85"/>
    <w:rsid w:val="00696716"/>
    <w:rsid w:val="00697913"/>
    <w:rsid w:val="006A2A02"/>
    <w:rsid w:val="006A40C7"/>
    <w:rsid w:val="006B093E"/>
    <w:rsid w:val="006B1214"/>
    <w:rsid w:val="006B1383"/>
    <w:rsid w:val="006B2BA3"/>
    <w:rsid w:val="006B3198"/>
    <w:rsid w:val="006B7ADE"/>
    <w:rsid w:val="006C14FA"/>
    <w:rsid w:val="006C299B"/>
    <w:rsid w:val="006C541A"/>
    <w:rsid w:val="006C7CA6"/>
    <w:rsid w:val="006D17A5"/>
    <w:rsid w:val="006D3567"/>
    <w:rsid w:val="006D43AC"/>
    <w:rsid w:val="006D43B7"/>
    <w:rsid w:val="006D457D"/>
    <w:rsid w:val="006E250E"/>
    <w:rsid w:val="006E32A8"/>
    <w:rsid w:val="006E3DA8"/>
    <w:rsid w:val="006E4F29"/>
    <w:rsid w:val="006E61A5"/>
    <w:rsid w:val="006E7AED"/>
    <w:rsid w:val="006F111D"/>
    <w:rsid w:val="006F249F"/>
    <w:rsid w:val="006F573F"/>
    <w:rsid w:val="006F5DC4"/>
    <w:rsid w:val="006F62A6"/>
    <w:rsid w:val="006F7406"/>
    <w:rsid w:val="00700090"/>
    <w:rsid w:val="007003B2"/>
    <w:rsid w:val="00705EC5"/>
    <w:rsid w:val="007103E6"/>
    <w:rsid w:val="0071208C"/>
    <w:rsid w:val="00712CC3"/>
    <w:rsid w:val="00713929"/>
    <w:rsid w:val="00715192"/>
    <w:rsid w:val="0071665A"/>
    <w:rsid w:val="00716878"/>
    <w:rsid w:val="00716CB9"/>
    <w:rsid w:val="007175FD"/>
    <w:rsid w:val="00720117"/>
    <w:rsid w:val="00720B4F"/>
    <w:rsid w:val="007226CF"/>
    <w:rsid w:val="007231E4"/>
    <w:rsid w:val="0072766E"/>
    <w:rsid w:val="007304DB"/>
    <w:rsid w:val="0073143C"/>
    <w:rsid w:val="00732359"/>
    <w:rsid w:val="00732D3B"/>
    <w:rsid w:val="0073550A"/>
    <w:rsid w:val="007370E7"/>
    <w:rsid w:val="00741FDD"/>
    <w:rsid w:val="007426C0"/>
    <w:rsid w:val="00742E57"/>
    <w:rsid w:val="00744714"/>
    <w:rsid w:val="007473F7"/>
    <w:rsid w:val="00747AF1"/>
    <w:rsid w:val="00753071"/>
    <w:rsid w:val="00753302"/>
    <w:rsid w:val="00753E3A"/>
    <w:rsid w:val="007562FF"/>
    <w:rsid w:val="00757027"/>
    <w:rsid w:val="007570DE"/>
    <w:rsid w:val="00757D3B"/>
    <w:rsid w:val="00757D73"/>
    <w:rsid w:val="007619C9"/>
    <w:rsid w:val="00763F99"/>
    <w:rsid w:val="00764338"/>
    <w:rsid w:val="0076690A"/>
    <w:rsid w:val="00772AC9"/>
    <w:rsid w:val="00773939"/>
    <w:rsid w:val="00773A01"/>
    <w:rsid w:val="00773DBE"/>
    <w:rsid w:val="007754FF"/>
    <w:rsid w:val="00776339"/>
    <w:rsid w:val="00776A5D"/>
    <w:rsid w:val="00777CAB"/>
    <w:rsid w:val="00782F58"/>
    <w:rsid w:val="007862EB"/>
    <w:rsid w:val="00790ACB"/>
    <w:rsid w:val="00791D49"/>
    <w:rsid w:val="0079580F"/>
    <w:rsid w:val="0079750F"/>
    <w:rsid w:val="007979E2"/>
    <w:rsid w:val="007A11A8"/>
    <w:rsid w:val="007A1E8A"/>
    <w:rsid w:val="007A2413"/>
    <w:rsid w:val="007A2B2D"/>
    <w:rsid w:val="007A315C"/>
    <w:rsid w:val="007A39EC"/>
    <w:rsid w:val="007B0DA4"/>
    <w:rsid w:val="007B3A37"/>
    <w:rsid w:val="007B7CEB"/>
    <w:rsid w:val="007C08E0"/>
    <w:rsid w:val="007C1E6D"/>
    <w:rsid w:val="007C33F2"/>
    <w:rsid w:val="007C5558"/>
    <w:rsid w:val="007C71A1"/>
    <w:rsid w:val="007D0D6D"/>
    <w:rsid w:val="007D1292"/>
    <w:rsid w:val="007D1BB8"/>
    <w:rsid w:val="007D2628"/>
    <w:rsid w:val="007D3B56"/>
    <w:rsid w:val="007D54A0"/>
    <w:rsid w:val="007D59F5"/>
    <w:rsid w:val="007D5FB9"/>
    <w:rsid w:val="007E0E29"/>
    <w:rsid w:val="007E26BC"/>
    <w:rsid w:val="007E5EE1"/>
    <w:rsid w:val="007F05C1"/>
    <w:rsid w:val="007F07AA"/>
    <w:rsid w:val="007F1CA3"/>
    <w:rsid w:val="007F3377"/>
    <w:rsid w:val="007F3726"/>
    <w:rsid w:val="007F3BB9"/>
    <w:rsid w:val="007F6A66"/>
    <w:rsid w:val="00800285"/>
    <w:rsid w:val="00805C26"/>
    <w:rsid w:val="00811582"/>
    <w:rsid w:val="008116EE"/>
    <w:rsid w:val="00811C08"/>
    <w:rsid w:val="00813148"/>
    <w:rsid w:val="008133C2"/>
    <w:rsid w:val="008138A4"/>
    <w:rsid w:val="00814AA9"/>
    <w:rsid w:val="00820DE0"/>
    <w:rsid w:val="008213C5"/>
    <w:rsid w:val="00822D4C"/>
    <w:rsid w:val="0082366B"/>
    <w:rsid w:val="008237B6"/>
    <w:rsid w:val="008239CB"/>
    <w:rsid w:val="008328B1"/>
    <w:rsid w:val="00832985"/>
    <w:rsid w:val="00833E8B"/>
    <w:rsid w:val="00837194"/>
    <w:rsid w:val="00840916"/>
    <w:rsid w:val="00841D5D"/>
    <w:rsid w:val="0084201C"/>
    <w:rsid w:val="008437DB"/>
    <w:rsid w:val="008464E2"/>
    <w:rsid w:val="008552E5"/>
    <w:rsid w:val="00856F5B"/>
    <w:rsid w:val="00860A74"/>
    <w:rsid w:val="008678D7"/>
    <w:rsid w:val="00874116"/>
    <w:rsid w:val="00876B80"/>
    <w:rsid w:val="0088363A"/>
    <w:rsid w:val="0088541B"/>
    <w:rsid w:val="00893696"/>
    <w:rsid w:val="00893700"/>
    <w:rsid w:val="008956A6"/>
    <w:rsid w:val="008A014E"/>
    <w:rsid w:val="008A0258"/>
    <w:rsid w:val="008A4BF3"/>
    <w:rsid w:val="008A7B87"/>
    <w:rsid w:val="008B21E5"/>
    <w:rsid w:val="008B22D8"/>
    <w:rsid w:val="008B3BD4"/>
    <w:rsid w:val="008B3C3E"/>
    <w:rsid w:val="008B72C4"/>
    <w:rsid w:val="008C23BA"/>
    <w:rsid w:val="008C3A64"/>
    <w:rsid w:val="008C4E3C"/>
    <w:rsid w:val="008C5761"/>
    <w:rsid w:val="008C7213"/>
    <w:rsid w:val="008C7432"/>
    <w:rsid w:val="008C77D6"/>
    <w:rsid w:val="008C7EAF"/>
    <w:rsid w:val="008D1F80"/>
    <w:rsid w:val="008D53D9"/>
    <w:rsid w:val="008D7FD8"/>
    <w:rsid w:val="008E0D70"/>
    <w:rsid w:val="008E3296"/>
    <w:rsid w:val="008E734E"/>
    <w:rsid w:val="008E7BF0"/>
    <w:rsid w:val="008F1F57"/>
    <w:rsid w:val="00901BBA"/>
    <w:rsid w:val="00903714"/>
    <w:rsid w:val="009039F1"/>
    <w:rsid w:val="00906A64"/>
    <w:rsid w:val="00906AAF"/>
    <w:rsid w:val="00914800"/>
    <w:rsid w:val="009154DD"/>
    <w:rsid w:val="00916593"/>
    <w:rsid w:val="009172DB"/>
    <w:rsid w:val="00917EBB"/>
    <w:rsid w:val="00921778"/>
    <w:rsid w:val="009257C2"/>
    <w:rsid w:val="00925D77"/>
    <w:rsid w:val="00925DFA"/>
    <w:rsid w:val="00926214"/>
    <w:rsid w:val="00926AD5"/>
    <w:rsid w:val="00927F49"/>
    <w:rsid w:val="009321B7"/>
    <w:rsid w:val="009328A0"/>
    <w:rsid w:val="00933F11"/>
    <w:rsid w:val="00935066"/>
    <w:rsid w:val="009355E7"/>
    <w:rsid w:val="0093620C"/>
    <w:rsid w:val="00937522"/>
    <w:rsid w:val="00937A7A"/>
    <w:rsid w:val="009451CF"/>
    <w:rsid w:val="0094763E"/>
    <w:rsid w:val="00950F11"/>
    <w:rsid w:val="009521E1"/>
    <w:rsid w:val="00953530"/>
    <w:rsid w:val="00954345"/>
    <w:rsid w:val="00954E3A"/>
    <w:rsid w:val="00960522"/>
    <w:rsid w:val="0096147B"/>
    <w:rsid w:val="00963391"/>
    <w:rsid w:val="00963866"/>
    <w:rsid w:val="0096623D"/>
    <w:rsid w:val="00967B65"/>
    <w:rsid w:val="00967F3A"/>
    <w:rsid w:val="00970244"/>
    <w:rsid w:val="00970C8B"/>
    <w:rsid w:val="00971410"/>
    <w:rsid w:val="00972585"/>
    <w:rsid w:val="009734E4"/>
    <w:rsid w:val="00973667"/>
    <w:rsid w:val="00974A51"/>
    <w:rsid w:val="009757D5"/>
    <w:rsid w:val="00975FC3"/>
    <w:rsid w:val="00977E02"/>
    <w:rsid w:val="0098012D"/>
    <w:rsid w:val="009801D1"/>
    <w:rsid w:val="00984074"/>
    <w:rsid w:val="00990ABB"/>
    <w:rsid w:val="00992F94"/>
    <w:rsid w:val="00995DE7"/>
    <w:rsid w:val="0099729B"/>
    <w:rsid w:val="00997C19"/>
    <w:rsid w:val="009A056C"/>
    <w:rsid w:val="009A1310"/>
    <w:rsid w:val="009A32DC"/>
    <w:rsid w:val="009A4AA8"/>
    <w:rsid w:val="009A4E73"/>
    <w:rsid w:val="009B257E"/>
    <w:rsid w:val="009B2E07"/>
    <w:rsid w:val="009B2E3F"/>
    <w:rsid w:val="009B3772"/>
    <w:rsid w:val="009B587A"/>
    <w:rsid w:val="009B7F61"/>
    <w:rsid w:val="009C063D"/>
    <w:rsid w:val="009C0700"/>
    <w:rsid w:val="009C2572"/>
    <w:rsid w:val="009C5C28"/>
    <w:rsid w:val="009C6E9A"/>
    <w:rsid w:val="009C7F60"/>
    <w:rsid w:val="009D0F15"/>
    <w:rsid w:val="009D235F"/>
    <w:rsid w:val="009D3162"/>
    <w:rsid w:val="009D3E5D"/>
    <w:rsid w:val="009D5F6D"/>
    <w:rsid w:val="009D6CA9"/>
    <w:rsid w:val="009E1AD2"/>
    <w:rsid w:val="009E2814"/>
    <w:rsid w:val="009E2C7A"/>
    <w:rsid w:val="009E3084"/>
    <w:rsid w:val="009E3C2D"/>
    <w:rsid w:val="009E70B0"/>
    <w:rsid w:val="009E7151"/>
    <w:rsid w:val="009F05AC"/>
    <w:rsid w:val="009F0F5E"/>
    <w:rsid w:val="009F1089"/>
    <w:rsid w:val="009F1872"/>
    <w:rsid w:val="009F2B4B"/>
    <w:rsid w:val="009F4CE6"/>
    <w:rsid w:val="009F50D4"/>
    <w:rsid w:val="009F697C"/>
    <w:rsid w:val="00A009F1"/>
    <w:rsid w:val="00A00CE3"/>
    <w:rsid w:val="00A011D1"/>
    <w:rsid w:val="00A018E4"/>
    <w:rsid w:val="00A0478C"/>
    <w:rsid w:val="00A0700F"/>
    <w:rsid w:val="00A106B7"/>
    <w:rsid w:val="00A10B79"/>
    <w:rsid w:val="00A11535"/>
    <w:rsid w:val="00A12B8A"/>
    <w:rsid w:val="00A135E9"/>
    <w:rsid w:val="00A14369"/>
    <w:rsid w:val="00A149C8"/>
    <w:rsid w:val="00A14D67"/>
    <w:rsid w:val="00A1508B"/>
    <w:rsid w:val="00A20061"/>
    <w:rsid w:val="00A2014C"/>
    <w:rsid w:val="00A21286"/>
    <w:rsid w:val="00A22205"/>
    <w:rsid w:val="00A22B03"/>
    <w:rsid w:val="00A22D6F"/>
    <w:rsid w:val="00A23D72"/>
    <w:rsid w:val="00A24368"/>
    <w:rsid w:val="00A25AC4"/>
    <w:rsid w:val="00A27A86"/>
    <w:rsid w:val="00A301D6"/>
    <w:rsid w:val="00A31127"/>
    <w:rsid w:val="00A33BF6"/>
    <w:rsid w:val="00A3412F"/>
    <w:rsid w:val="00A3613C"/>
    <w:rsid w:val="00A37EF8"/>
    <w:rsid w:val="00A4429C"/>
    <w:rsid w:val="00A44504"/>
    <w:rsid w:val="00A51664"/>
    <w:rsid w:val="00A54BB6"/>
    <w:rsid w:val="00A55F32"/>
    <w:rsid w:val="00A61C70"/>
    <w:rsid w:val="00A6459B"/>
    <w:rsid w:val="00A65D57"/>
    <w:rsid w:val="00A661A8"/>
    <w:rsid w:val="00A709EF"/>
    <w:rsid w:val="00A769DE"/>
    <w:rsid w:val="00A77498"/>
    <w:rsid w:val="00A8176D"/>
    <w:rsid w:val="00A817A5"/>
    <w:rsid w:val="00A8327D"/>
    <w:rsid w:val="00A8381F"/>
    <w:rsid w:val="00A86570"/>
    <w:rsid w:val="00A86B56"/>
    <w:rsid w:val="00A91392"/>
    <w:rsid w:val="00A94165"/>
    <w:rsid w:val="00A949FB"/>
    <w:rsid w:val="00A94A6A"/>
    <w:rsid w:val="00A956F8"/>
    <w:rsid w:val="00A959F7"/>
    <w:rsid w:val="00A9785E"/>
    <w:rsid w:val="00AA18FF"/>
    <w:rsid w:val="00AA301A"/>
    <w:rsid w:val="00AA3DF7"/>
    <w:rsid w:val="00AA6F90"/>
    <w:rsid w:val="00AA7C06"/>
    <w:rsid w:val="00AB1933"/>
    <w:rsid w:val="00AB43A6"/>
    <w:rsid w:val="00AB5958"/>
    <w:rsid w:val="00AB6187"/>
    <w:rsid w:val="00AB7B33"/>
    <w:rsid w:val="00AC0A41"/>
    <w:rsid w:val="00AC2035"/>
    <w:rsid w:val="00AC258D"/>
    <w:rsid w:val="00AC350D"/>
    <w:rsid w:val="00AC363E"/>
    <w:rsid w:val="00AC4D08"/>
    <w:rsid w:val="00AC777E"/>
    <w:rsid w:val="00AC7C75"/>
    <w:rsid w:val="00AD1883"/>
    <w:rsid w:val="00AD2EA2"/>
    <w:rsid w:val="00AD33D8"/>
    <w:rsid w:val="00AD3DB9"/>
    <w:rsid w:val="00AD6292"/>
    <w:rsid w:val="00AD65C7"/>
    <w:rsid w:val="00AD6884"/>
    <w:rsid w:val="00AD7152"/>
    <w:rsid w:val="00AE0B27"/>
    <w:rsid w:val="00AE1909"/>
    <w:rsid w:val="00AE255E"/>
    <w:rsid w:val="00AE48FE"/>
    <w:rsid w:val="00AE6FF0"/>
    <w:rsid w:val="00AF1BFD"/>
    <w:rsid w:val="00AF2DA7"/>
    <w:rsid w:val="00AF4E4D"/>
    <w:rsid w:val="00AF570E"/>
    <w:rsid w:val="00AF58F6"/>
    <w:rsid w:val="00AF753C"/>
    <w:rsid w:val="00B029CB"/>
    <w:rsid w:val="00B049C2"/>
    <w:rsid w:val="00B10881"/>
    <w:rsid w:val="00B10FC7"/>
    <w:rsid w:val="00B1658B"/>
    <w:rsid w:val="00B16B0D"/>
    <w:rsid w:val="00B20094"/>
    <w:rsid w:val="00B210F9"/>
    <w:rsid w:val="00B221CC"/>
    <w:rsid w:val="00B24494"/>
    <w:rsid w:val="00B25F12"/>
    <w:rsid w:val="00B3164B"/>
    <w:rsid w:val="00B32226"/>
    <w:rsid w:val="00B369FE"/>
    <w:rsid w:val="00B43391"/>
    <w:rsid w:val="00B434B3"/>
    <w:rsid w:val="00B46164"/>
    <w:rsid w:val="00B46B25"/>
    <w:rsid w:val="00B47277"/>
    <w:rsid w:val="00B47946"/>
    <w:rsid w:val="00B5075D"/>
    <w:rsid w:val="00B51947"/>
    <w:rsid w:val="00B51DF6"/>
    <w:rsid w:val="00B53954"/>
    <w:rsid w:val="00B5552B"/>
    <w:rsid w:val="00B5593B"/>
    <w:rsid w:val="00B55E04"/>
    <w:rsid w:val="00B55EEC"/>
    <w:rsid w:val="00B569C6"/>
    <w:rsid w:val="00B616D8"/>
    <w:rsid w:val="00B64F1C"/>
    <w:rsid w:val="00B65AA5"/>
    <w:rsid w:val="00B65AB3"/>
    <w:rsid w:val="00B72968"/>
    <w:rsid w:val="00B748E5"/>
    <w:rsid w:val="00B77937"/>
    <w:rsid w:val="00B77C73"/>
    <w:rsid w:val="00B81C66"/>
    <w:rsid w:val="00B83601"/>
    <w:rsid w:val="00B85C02"/>
    <w:rsid w:val="00B8714E"/>
    <w:rsid w:val="00B936A5"/>
    <w:rsid w:val="00B94DCB"/>
    <w:rsid w:val="00B95F30"/>
    <w:rsid w:val="00B965F0"/>
    <w:rsid w:val="00BA10BE"/>
    <w:rsid w:val="00BA3785"/>
    <w:rsid w:val="00BA56FA"/>
    <w:rsid w:val="00BA5ABE"/>
    <w:rsid w:val="00BA64E5"/>
    <w:rsid w:val="00BB07B4"/>
    <w:rsid w:val="00BB3739"/>
    <w:rsid w:val="00BB56F4"/>
    <w:rsid w:val="00BB7CD7"/>
    <w:rsid w:val="00BC0BD0"/>
    <w:rsid w:val="00BC1335"/>
    <w:rsid w:val="00BC31C4"/>
    <w:rsid w:val="00BC3C1B"/>
    <w:rsid w:val="00BC5AC1"/>
    <w:rsid w:val="00BC77B0"/>
    <w:rsid w:val="00BC77DE"/>
    <w:rsid w:val="00BD28D8"/>
    <w:rsid w:val="00BD2DDB"/>
    <w:rsid w:val="00BD5F97"/>
    <w:rsid w:val="00BE1BF9"/>
    <w:rsid w:val="00BE3C6C"/>
    <w:rsid w:val="00BE442F"/>
    <w:rsid w:val="00BE4488"/>
    <w:rsid w:val="00BE75A0"/>
    <w:rsid w:val="00BF3B15"/>
    <w:rsid w:val="00BF42CB"/>
    <w:rsid w:val="00BF4637"/>
    <w:rsid w:val="00BF4C8D"/>
    <w:rsid w:val="00BF6621"/>
    <w:rsid w:val="00BF6E84"/>
    <w:rsid w:val="00BF7171"/>
    <w:rsid w:val="00C007C5"/>
    <w:rsid w:val="00C034E8"/>
    <w:rsid w:val="00C04601"/>
    <w:rsid w:val="00C06002"/>
    <w:rsid w:val="00C07CE9"/>
    <w:rsid w:val="00C07F8D"/>
    <w:rsid w:val="00C1117F"/>
    <w:rsid w:val="00C1133C"/>
    <w:rsid w:val="00C140F7"/>
    <w:rsid w:val="00C15B32"/>
    <w:rsid w:val="00C15E74"/>
    <w:rsid w:val="00C2140C"/>
    <w:rsid w:val="00C2152B"/>
    <w:rsid w:val="00C21F94"/>
    <w:rsid w:val="00C22E96"/>
    <w:rsid w:val="00C253E7"/>
    <w:rsid w:val="00C25508"/>
    <w:rsid w:val="00C3172F"/>
    <w:rsid w:val="00C320A1"/>
    <w:rsid w:val="00C32BCD"/>
    <w:rsid w:val="00C3353C"/>
    <w:rsid w:val="00C349C3"/>
    <w:rsid w:val="00C34AE7"/>
    <w:rsid w:val="00C403D9"/>
    <w:rsid w:val="00C40B6B"/>
    <w:rsid w:val="00C412BB"/>
    <w:rsid w:val="00C413F9"/>
    <w:rsid w:val="00C42CE6"/>
    <w:rsid w:val="00C44312"/>
    <w:rsid w:val="00C445AB"/>
    <w:rsid w:val="00C45F12"/>
    <w:rsid w:val="00C477CB"/>
    <w:rsid w:val="00C502F3"/>
    <w:rsid w:val="00C5052C"/>
    <w:rsid w:val="00C52943"/>
    <w:rsid w:val="00C52CAC"/>
    <w:rsid w:val="00C52F57"/>
    <w:rsid w:val="00C53133"/>
    <w:rsid w:val="00C5380C"/>
    <w:rsid w:val="00C61585"/>
    <w:rsid w:val="00C63344"/>
    <w:rsid w:val="00C6579D"/>
    <w:rsid w:val="00C70A9E"/>
    <w:rsid w:val="00C7184C"/>
    <w:rsid w:val="00C71B21"/>
    <w:rsid w:val="00C73199"/>
    <w:rsid w:val="00C73EF8"/>
    <w:rsid w:val="00C73F2D"/>
    <w:rsid w:val="00C7522E"/>
    <w:rsid w:val="00C80ADC"/>
    <w:rsid w:val="00C81971"/>
    <w:rsid w:val="00C8317E"/>
    <w:rsid w:val="00C864A7"/>
    <w:rsid w:val="00C9011B"/>
    <w:rsid w:val="00C91438"/>
    <w:rsid w:val="00C92517"/>
    <w:rsid w:val="00C94704"/>
    <w:rsid w:val="00C96589"/>
    <w:rsid w:val="00C977DE"/>
    <w:rsid w:val="00CA27A5"/>
    <w:rsid w:val="00CA4519"/>
    <w:rsid w:val="00CA6716"/>
    <w:rsid w:val="00CA6C94"/>
    <w:rsid w:val="00CB1C21"/>
    <w:rsid w:val="00CB254D"/>
    <w:rsid w:val="00CB2860"/>
    <w:rsid w:val="00CB3118"/>
    <w:rsid w:val="00CB35BB"/>
    <w:rsid w:val="00CB3D66"/>
    <w:rsid w:val="00CB3F3A"/>
    <w:rsid w:val="00CB45C1"/>
    <w:rsid w:val="00CB4842"/>
    <w:rsid w:val="00CB4FFC"/>
    <w:rsid w:val="00CB6FCB"/>
    <w:rsid w:val="00CC2C05"/>
    <w:rsid w:val="00CC5379"/>
    <w:rsid w:val="00CD15DB"/>
    <w:rsid w:val="00CD5556"/>
    <w:rsid w:val="00CE1BCE"/>
    <w:rsid w:val="00CE2F33"/>
    <w:rsid w:val="00CE387C"/>
    <w:rsid w:val="00CE689B"/>
    <w:rsid w:val="00CF16B5"/>
    <w:rsid w:val="00CF2442"/>
    <w:rsid w:val="00CF358C"/>
    <w:rsid w:val="00CF3D30"/>
    <w:rsid w:val="00CF544D"/>
    <w:rsid w:val="00CF7153"/>
    <w:rsid w:val="00D0113F"/>
    <w:rsid w:val="00D02CC5"/>
    <w:rsid w:val="00D065BB"/>
    <w:rsid w:val="00D11162"/>
    <w:rsid w:val="00D11487"/>
    <w:rsid w:val="00D11EA7"/>
    <w:rsid w:val="00D12E75"/>
    <w:rsid w:val="00D12F53"/>
    <w:rsid w:val="00D1472E"/>
    <w:rsid w:val="00D17267"/>
    <w:rsid w:val="00D17A04"/>
    <w:rsid w:val="00D17AFB"/>
    <w:rsid w:val="00D20D7B"/>
    <w:rsid w:val="00D27AED"/>
    <w:rsid w:val="00D30693"/>
    <w:rsid w:val="00D30706"/>
    <w:rsid w:val="00D3077B"/>
    <w:rsid w:val="00D31650"/>
    <w:rsid w:val="00D328E1"/>
    <w:rsid w:val="00D41D41"/>
    <w:rsid w:val="00D4285B"/>
    <w:rsid w:val="00D45F20"/>
    <w:rsid w:val="00D46177"/>
    <w:rsid w:val="00D46E43"/>
    <w:rsid w:val="00D512E4"/>
    <w:rsid w:val="00D53476"/>
    <w:rsid w:val="00D543B1"/>
    <w:rsid w:val="00D56102"/>
    <w:rsid w:val="00D56859"/>
    <w:rsid w:val="00D568B8"/>
    <w:rsid w:val="00D56D6B"/>
    <w:rsid w:val="00D577EB"/>
    <w:rsid w:val="00D61888"/>
    <w:rsid w:val="00D701CD"/>
    <w:rsid w:val="00D73F25"/>
    <w:rsid w:val="00D82272"/>
    <w:rsid w:val="00D83A94"/>
    <w:rsid w:val="00D844B1"/>
    <w:rsid w:val="00D84A19"/>
    <w:rsid w:val="00D907E3"/>
    <w:rsid w:val="00D92DB2"/>
    <w:rsid w:val="00D962A4"/>
    <w:rsid w:val="00D97F88"/>
    <w:rsid w:val="00DA132D"/>
    <w:rsid w:val="00DA1D5E"/>
    <w:rsid w:val="00DA2C60"/>
    <w:rsid w:val="00DA403E"/>
    <w:rsid w:val="00DA6CF6"/>
    <w:rsid w:val="00DA7B70"/>
    <w:rsid w:val="00DB0635"/>
    <w:rsid w:val="00DB2438"/>
    <w:rsid w:val="00DB31A2"/>
    <w:rsid w:val="00DB35BF"/>
    <w:rsid w:val="00DB3801"/>
    <w:rsid w:val="00DC2778"/>
    <w:rsid w:val="00DD28F5"/>
    <w:rsid w:val="00DD3187"/>
    <w:rsid w:val="00DD3F42"/>
    <w:rsid w:val="00DD4F6F"/>
    <w:rsid w:val="00DD6C63"/>
    <w:rsid w:val="00DD709C"/>
    <w:rsid w:val="00DD722C"/>
    <w:rsid w:val="00DE52A2"/>
    <w:rsid w:val="00DE7779"/>
    <w:rsid w:val="00DF0C3F"/>
    <w:rsid w:val="00DF1462"/>
    <w:rsid w:val="00DF14E5"/>
    <w:rsid w:val="00DF1E04"/>
    <w:rsid w:val="00DF4A1D"/>
    <w:rsid w:val="00DF7DB9"/>
    <w:rsid w:val="00E026B0"/>
    <w:rsid w:val="00E053C0"/>
    <w:rsid w:val="00E05E56"/>
    <w:rsid w:val="00E062ED"/>
    <w:rsid w:val="00E06633"/>
    <w:rsid w:val="00E075AA"/>
    <w:rsid w:val="00E07D4C"/>
    <w:rsid w:val="00E11D87"/>
    <w:rsid w:val="00E11E67"/>
    <w:rsid w:val="00E1422A"/>
    <w:rsid w:val="00E14BDD"/>
    <w:rsid w:val="00E164FF"/>
    <w:rsid w:val="00E208BF"/>
    <w:rsid w:val="00E21023"/>
    <w:rsid w:val="00E21ED2"/>
    <w:rsid w:val="00E247BA"/>
    <w:rsid w:val="00E270B9"/>
    <w:rsid w:val="00E34D76"/>
    <w:rsid w:val="00E35650"/>
    <w:rsid w:val="00E40598"/>
    <w:rsid w:val="00E40DA2"/>
    <w:rsid w:val="00E4155D"/>
    <w:rsid w:val="00E4270D"/>
    <w:rsid w:val="00E47D33"/>
    <w:rsid w:val="00E51A70"/>
    <w:rsid w:val="00E52ACF"/>
    <w:rsid w:val="00E52DE2"/>
    <w:rsid w:val="00E6435F"/>
    <w:rsid w:val="00E654E1"/>
    <w:rsid w:val="00E65C9F"/>
    <w:rsid w:val="00E668F6"/>
    <w:rsid w:val="00E73723"/>
    <w:rsid w:val="00E76824"/>
    <w:rsid w:val="00E81490"/>
    <w:rsid w:val="00E81842"/>
    <w:rsid w:val="00E8228D"/>
    <w:rsid w:val="00E8343D"/>
    <w:rsid w:val="00E85409"/>
    <w:rsid w:val="00E85C10"/>
    <w:rsid w:val="00E87357"/>
    <w:rsid w:val="00E87C27"/>
    <w:rsid w:val="00E93639"/>
    <w:rsid w:val="00E94711"/>
    <w:rsid w:val="00E9512E"/>
    <w:rsid w:val="00E959CC"/>
    <w:rsid w:val="00E95F7F"/>
    <w:rsid w:val="00E96DDE"/>
    <w:rsid w:val="00E970D9"/>
    <w:rsid w:val="00E979B2"/>
    <w:rsid w:val="00EA3056"/>
    <w:rsid w:val="00EA3B8B"/>
    <w:rsid w:val="00EA7C63"/>
    <w:rsid w:val="00EB0662"/>
    <w:rsid w:val="00EB14DB"/>
    <w:rsid w:val="00EB16B3"/>
    <w:rsid w:val="00EB4AB3"/>
    <w:rsid w:val="00EB66A6"/>
    <w:rsid w:val="00EC3803"/>
    <w:rsid w:val="00EC3B4E"/>
    <w:rsid w:val="00EC4426"/>
    <w:rsid w:val="00EC5A42"/>
    <w:rsid w:val="00ED2F51"/>
    <w:rsid w:val="00ED6981"/>
    <w:rsid w:val="00EE1D4E"/>
    <w:rsid w:val="00EE279C"/>
    <w:rsid w:val="00EE29CA"/>
    <w:rsid w:val="00EE5CD7"/>
    <w:rsid w:val="00EE6BAB"/>
    <w:rsid w:val="00EE790C"/>
    <w:rsid w:val="00EF2783"/>
    <w:rsid w:val="00EF4046"/>
    <w:rsid w:val="00EF4D6C"/>
    <w:rsid w:val="00EF74F4"/>
    <w:rsid w:val="00F00004"/>
    <w:rsid w:val="00F002FA"/>
    <w:rsid w:val="00F00437"/>
    <w:rsid w:val="00F018B3"/>
    <w:rsid w:val="00F02774"/>
    <w:rsid w:val="00F03986"/>
    <w:rsid w:val="00F070DB"/>
    <w:rsid w:val="00F110FB"/>
    <w:rsid w:val="00F119C7"/>
    <w:rsid w:val="00F174B5"/>
    <w:rsid w:val="00F17BCF"/>
    <w:rsid w:val="00F200AF"/>
    <w:rsid w:val="00F2154E"/>
    <w:rsid w:val="00F22429"/>
    <w:rsid w:val="00F24262"/>
    <w:rsid w:val="00F24658"/>
    <w:rsid w:val="00F253E1"/>
    <w:rsid w:val="00F262F4"/>
    <w:rsid w:val="00F26DED"/>
    <w:rsid w:val="00F273C4"/>
    <w:rsid w:val="00F30052"/>
    <w:rsid w:val="00F35C40"/>
    <w:rsid w:val="00F43F93"/>
    <w:rsid w:val="00F449C1"/>
    <w:rsid w:val="00F45DE8"/>
    <w:rsid w:val="00F47DCD"/>
    <w:rsid w:val="00F50486"/>
    <w:rsid w:val="00F50628"/>
    <w:rsid w:val="00F53178"/>
    <w:rsid w:val="00F5674C"/>
    <w:rsid w:val="00F5771C"/>
    <w:rsid w:val="00F57779"/>
    <w:rsid w:val="00F57C8C"/>
    <w:rsid w:val="00F61A86"/>
    <w:rsid w:val="00F63DF5"/>
    <w:rsid w:val="00F67FE2"/>
    <w:rsid w:val="00F7093D"/>
    <w:rsid w:val="00F71943"/>
    <w:rsid w:val="00F72ED1"/>
    <w:rsid w:val="00F7371E"/>
    <w:rsid w:val="00F74D79"/>
    <w:rsid w:val="00F74F9C"/>
    <w:rsid w:val="00F760C3"/>
    <w:rsid w:val="00F77F5A"/>
    <w:rsid w:val="00F81F10"/>
    <w:rsid w:val="00F82B0A"/>
    <w:rsid w:val="00F85833"/>
    <w:rsid w:val="00F861DE"/>
    <w:rsid w:val="00F947DD"/>
    <w:rsid w:val="00F96F06"/>
    <w:rsid w:val="00F97664"/>
    <w:rsid w:val="00FA1CD4"/>
    <w:rsid w:val="00FA4695"/>
    <w:rsid w:val="00FA499A"/>
    <w:rsid w:val="00FB0B98"/>
    <w:rsid w:val="00FB2506"/>
    <w:rsid w:val="00FB523C"/>
    <w:rsid w:val="00FB6CD2"/>
    <w:rsid w:val="00FC102E"/>
    <w:rsid w:val="00FC5116"/>
    <w:rsid w:val="00FC5DD7"/>
    <w:rsid w:val="00FC60B7"/>
    <w:rsid w:val="00FC6EC5"/>
    <w:rsid w:val="00FD0D9A"/>
    <w:rsid w:val="00FD0F68"/>
    <w:rsid w:val="00FD26C7"/>
    <w:rsid w:val="00FD792F"/>
    <w:rsid w:val="00FE21F7"/>
    <w:rsid w:val="00FE370E"/>
    <w:rsid w:val="00FE7563"/>
    <w:rsid w:val="00FF0B1F"/>
    <w:rsid w:val="00FF1C19"/>
    <w:rsid w:val="00FF29EE"/>
    <w:rsid w:val="00FF58A8"/>
    <w:rsid w:val="00FF7709"/>
    <w:rsid w:val="1A1F47EB"/>
    <w:rsid w:val="29700F31"/>
    <w:rsid w:val="36946BDA"/>
    <w:rsid w:val="3B892AA3"/>
    <w:rsid w:val="4F7F3DFA"/>
    <w:rsid w:val="534945F1"/>
    <w:rsid w:val="70011BA2"/>
    <w:rsid w:val="73696C0D"/>
    <w:rsid w:val="7ADA069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9</Pages>
  <Words>708</Words>
  <Characters>4039</Characters>
  <Lines>33</Lines>
  <Paragraphs>9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User</cp:lastModifiedBy>
  <cp:lastPrinted>2022-04-07T06:02:00Z</cp:lastPrinted>
  <dcterms:modified xsi:type="dcterms:W3CDTF">2023-06-15T03:04:39Z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