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beforeLines="0" w:afterLines="0" w:line="30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山梨酸及其钾盐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山梨酸及其钾盐属于酸性防腐剂，对霉菌、酵母菌和好氧性细菌活性有较好的抑制作用。《食品安全国家标准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食品添加剂使用标准》（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）未规定淀粉制品中允许使用山梨酸及其钾盐，即不得使用。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）规定，鲜、冻甲壳类水产动物中镉的限量值为0.5 mg/kg。</w:t>
      </w:r>
    </w:p>
    <w:p>
      <w:pPr>
        <w:pStyle w:val="16"/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left="0"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hAnsi="Times New Roman" w:eastAsia="仿宋_GB2312" w:cs="Times New Roman"/>
          <w:sz w:val="32"/>
          <w:szCs w:val="32"/>
        </w:rPr>
        <w:t>2032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号公告规定自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日起，禁止毒死蜱在蔬菜中使用。《食品安全国家标准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）规定，鳞茎类蔬菜中毒死蜱的最大残留限量为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0.02 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32" w:firstLineChars="200"/>
        <w:rPr>
          <w:rFonts w:eastAsia="黑体" w:cs="Arial"/>
          <w:spacing w:val="-2"/>
          <w:kern w:val="0"/>
          <w:sz w:val="32"/>
          <w:szCs w:val="32"/>
        </w:rPr>
      </w:pPr>
      <w:r>
        <w:rPr>
          <w:rFonts w:hint="eastAsia" w:eastAsia="黑体" w:cs="Arial"/>
          <w:spacing w:val="-2"/>
          <w:kern w:val="0"/>
          <w:sz w:val="32"/>
          <w:szCs w:val="32"/>
        </w:rPr>
        <w:t>还原糖分</w:t>
      </w:r>
    </w:p>
    <w:p>
      <w:pPr>
        <w:pStyle w:val="9"/>
        <w:adjustRightInd w:val="0"/>
        <w:snapToGrid w:val="0"/>
        <w:spacing w:line="560" w:lineRule="exact"/>
        <w:ind w:firstLine="63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Arial"/>
          <w:spacing w:val="-2"/>
          <w:kern w:val="0"/>
          <w:sz w:val="32"/>
          <w:szCs w:val="32"/>
        </w:rPr>
        <w:t>还原糖分是食糖的品质指标之一，反映了食糖中具有还原性糖类的含量。还原糖分不达标会影响产品质量。</w:t>
      </w:r>
      <w:r>
        <w:rPr>
          <w:rFonts w:hint="eastAsia" w:eastAsia="仿宋_GB2312"/>
          <w:kern w:val="0"/>
          <w:sz w:val="32"/>
          <w:szCs w:val="32"/>
        </w:rPr>
        <w:t>《白绵糖》（</w:t>
      </w:r>
      <w:r>
        <w:rPr>
          <w:rFonts w:eastAsia="仿宋_GB2312"/>
          <w:kern w:val="0"/>
          <w:sz w:val="32"/>
          <w:szCs w:val="32"/>
        </w:rPr>
        <w:t>Q/BDL 0001S</w:t>
      </w:r>
      <w:r>
        <w:rPr>
          <w:rFonts w:hint="eastAsia" w:eastAsia="仿宋_GB2312"/>
          <w:kern w:val="0"/>
          <w:sz w:val="32"/>
          <w:szCs w:val="32"/>
        </w:rPr>
        <w:t>）规定，白绵糖中还原糖分为</w:t>
      </w:r>
      <w:r>
        <w:rPr>
          <w:rFonts w:eastAsia="仿宋_GB2312"/>
          <w:kern w:val="0"/>
          <w:sz w:val="32"/>
          <w:szCs w:val="32"/>
        </w:rPr>
        <w:t>1.5 %</w:t>
      </w:r>
      <w:r>
        <w:rPr>
          <w:rFonts w:hint="eastAsia" w:eastAsia="仿宋_GB2312"/>
          <w:kern w:val="0"/>
          <w:sz w:val="32"/>
          <w:szCs w:val="32"/>
        </w:rPr>
        <w:t>～</w:t>
      </w:r>
      <w:r>
        <w:rPr>
          <w:rFonts w:eastAsia="仿宋_GB2312"/>
          <w:kern w:val="0"/>
          <w:sz w:val="32"/>
          <w:szCs w:val="32"/>
        </w:rPr>
        <w:t>2.5%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吡虫啉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）规定，香蕉中吡虫啉的最大残留限量为</w:t>
      </w:r>
      <w:r>
        <w:rPr>
          <w:rFonts w:eastAsia="仿宋_GB2312"/>
          <w:color w:val="000000"/>
          <w:sz w:val="32"/>
          <w:szCs w:val="32"/>
        </w:rPr>
        <w:t>0.05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五氯酚酸钠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五氯酚酸钠属于有机氯农药，常用作除草剂、杀菌剂。动物食品中高含量的五氯酚酸钠残留，可导致对人体的急性毒性作用。《食品动物中禁止使用的药品及其他化合物清单》（农业农村部公告第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号）中规定，五氯酚酸钠为食品动物中禁止使用的药品。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甲拌磷</w:t>
      </w:r>
    </w:p>
    <w:p>
      <w:pPr>
        <w:pStyle w:val="9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/>
          <w:sz w:val="32"/>
          <w:szCs w:val="32"/>
        </w:rPr>
        <w:t>2002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日发布的农业部第</w:t>
      </w:r>
      <w:r>
        <w:rPr>
          <w:rFonts w:eastAsia="仿宋_GB2312"/>
          <w:color w:val="000000"/>
          <w:sz w:val="32"/>
          <w:szCs w:val="32"/>
        </w:rPr>
        <w:t>199</w:t>
      </w:r>
      <w:r>
        <w:rPr>
          <w:rFonts w:hint="eastAsia" w:eastAsia="仿宋_GB2312"/>
          <w:color w:val="000000"/>
          <w:sz w:val="32"/>
          <w:szCs w:val="32"/>
        </w:rPr>
        <w:t>号公告规定在蔬菜、果树、茶叶、中草药材上不得使用甲拌磷。《食品安全国家标准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）规定，根茎类和薯芋类蔬菜中甲拌磷的最大残留限量为</w:t>
      </w:r>
      <w:r>
        <w:rPr>
          <w:rFonts w:eastAsia="仿宋_GB2312"/>
          <w:color w:val="000000"/>
          <w:sz w:val="32"/>
          <w:szCs w:val="32"/>
        </w:rPr>
        <w:t>0.01 mg/kg</w:t>
      </w:r>
      <w:r>
        <w:rPr>
          <w:rFonts w:hint="eastAsia" w:eastAsia="仿宋_GB2312"/>
          <w:color w:val="00000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68768757">
    <w:nsid w:val="2DD27AF5"/>
    <w:multiLevelType w:val="multilevel"/>
    <w:tmpl w:val="2DD27AF5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687687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0jOJ1Tk2wiQrKFTQKZMxkP8FujM=" w:salt="JYlP7pstYqTAXex4zdDLt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4072C"/>
    <w:rsid w:val="00041F52"/>
    <w:rsid w:val="00043035"/>
    <w:rsid w:val="00044369"/>
    <w:rsid w:val="00044B73"/>
    <w:rsid w:val="0004548C"/>
    <w:rsid w:val="00045988"/>
    <w:rsid w:val="0004743B"/>
    <w:rsid w:val="00057CF0"/>
    <w:rsid w:val="00060A1E"/>
    <w:rsid w:val="00060A49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272A"/>
    <w:rsid w:val="000A757F"/>
    <w:rsid w:val="000B2B78"/>
    <w:rsid w:val="000B3C1C"/>
    <w:rsid w:val="000B4437"/>
    <w:rsid w:val="000B7F05"/>
    <w:rsid w:val="000D08E7"/>
    <w:rsid w:val="000D10DB"/>
    <w:rsid w:val="000D302E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6EB4"/>
    <w:rsid w:val="001A76CB"/>
    <w:rsid w:val="001A7792"/>
    <w:rsid w:val="001B1569"/>
    <w:rsid w:val="001B3B46"/>
    <w:rsid w:val="001B3EE1"/>
    <w:rsid w:val="001B7D47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D7942"/>
    <w:rsid w:val="002E1D5D"/>
    <w:rsid w:val="002E1DB7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379B"/>
    <w:rsid w:val="004C6282"/>
    <w:rsid w:val="004C76D7"/>
    <w:rsid w:val="004D1F0F"/>
    <w:rsid w:val="004D30FC"/>
    <w:rsid w:val="004D3F9B"/>
    <w:rsid w:val="004D4AB9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03BF"/>
    <w:rsid w:val="00521C41"/>
    <w:rsid w:val="00523A2E"/>
    <w:rsid w:val="00526329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3A38"/>
    <w:rsid w:val="005A3D45"/>
    <w:rsid w:val="005A4DF3"/>
    <w:rsid w:val="005A537D"/>
    <w:rsid w:val="005A5CB5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21D1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26355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742DF"/>
    <w:rsid w:val="0077527E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1DB"/>
    <w:rsid w:val="00857791"/>
    <w:rsid w:val="00857C39"/>
    <w:rsid w:val="00862A88"/>
    <w:rsid w:val="00863EF8"/>
    <w:rsid w:val="00865E5E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08B8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3A54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0F4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675"/>
    <w:rsid w:val="00986AE1"/>
    <w:rsid w:val="00995284"/>
    <w:rsid w:val="009961DD"/>
    <w:rsid w:val="009A237D"/>
    <w:rsid w:val="009A2D71"/>
    <w:rsid w:val="009A3AF1"/>
    <w:rsid w:val="009A500D"/>
    <w:rsid w:val="009A75E2"/>
    <w:rsid w:val="009B04E3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1EFC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74CB"/>
    <w:rsid w:val="00CC19DE"/>
    <w:rsid w:val="00CC1EBE"/>
    <w:rsid w:val="00CC2278"/>
    <w:rsid w:val="00CC7CC6"/>
    <w:rsid w:val="00CD048B"/>
    <w:rsid w:val="00CD5519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277BF"/>
    <w:rsid w:val="00D33FE0"/>
    <w:rsid w:val="00D361B2"/>
    <w:rsid w:val="00D3636A"/>
    <w:rsid w:val="00D44911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A6D"/>
    <w:rsid w:val="00DA4EE0"/>
    <w:rsid w:val="00DA5520"/>
    <w:rsid w:val="00DA7798"/>
    <w:rsid w:val="00DB1958"/>
    <w:rsid w:val="00DB2A23"/>
    <w:rsid w:val="00DC125D"/>
    <w:rsid w:val="00DC12EC"/>
    <w:rsid w:val="00DC29C3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48C3"/>
    <w:rsid w:val="00F05768"/>
    <w:rsid w:val="00F05A64"/>
    <w:rsid w:val="00F1345F"/>
    <w:rsid w:val="00F1550F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48311F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31E3300"/>
    <w:rsid w:val="646C7EC4"/>
    <w:rsid w:val="649F0D7A"/>
    <w:rsid w:val="66CD6B09"/>
    <w:rsid w:val="66E6585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151</Words>
  <Characters>864</Characters>
  <Lines>7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2022-07-21T07:26:00Z</cp:lastPrinted>
  <dcterms:modified xsi:type="dcterms:W3CDTF">2022-07-27T09:35:03Z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