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亚硫酸盐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亚硫酸盐是食品加工中常用的漂白剂和防腐剂，使用后产生二氧化硫的残留。《豆芽卫生标准》（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22556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）规定，豆芽中亚硫酸盐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(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以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SO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计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0.02 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）规定，香蕉中噻虫嗪的最大残留限量为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0.02 mg/kg</w:t>
      </w:r>
      <w:r>
        <w:rPr>
          <w:rFonts w:hint="eastAsia" w:eastAsia="仿宋_GB2312"/>
          <w:bCs/>
          <w:color w:val="000000"/>
          <w:sz w:val="32"/>
          <w:szCs w:val="32"/>
        </w:rPr>
        <w:t>，根茎类蔬菜（芜菁除外）中噻虫嗪的最大残留限量为</w:t>
      </w:r>
      <w:r>
        <w:rPr>
          <w:rFonts w:eastAsia="仿宋_GB2312"/>
          <w:bCs/>
          <w:color w:val="000000"/>
          <w:sz w:val="32"/>
          <w:szCs w:val="32"/>
        </w:rPr>
        <w:t>0.3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食用淀粉》（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31637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）对食用淀粉中的菌落总数规定同批次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的，且至少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个包装产品检测结果不超过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熟肉制品》（</w:t>
      </w:r>
      <w:r>
        <w:rPr>
          <w:rFonts w:ascii="Times New Roman" w:hAnsi="Times New Roman" w:eastAsia="仿宋_GB2312"/>
          <w:sz w:val="32"/>
          <w:szCs w:val="32"/>
        </w:rPr>
        <w:t>GB 2726</w:t>
      </w:r>
      <w:r>
        <w:rPr>
          <w:rFonts w:hint="eastAsia" w:ascii="Times New Roman" w:hAnsi="Times New Roman" w:eastAsia="仿宋_GB2312"/>
          <w:sz w:val="32"/>
          <w:szCs w:val="32"/>
        </w:rPr>
        <w:t>）对预包装的熟肉制品（发酵肉制品类除外）中的菌落总数规定同批次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的，且至少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个包装产品检测结果不超过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霉菌和酵母</w:t>
      </w:r>
    </w:p>
    <w:p>
      <w:pPr>
        <w:pStyle w:val="9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霉菌和酵母是自然界中常见的真菌，可使食品腐败变质，破坏食品的色、香、味，降低食品的食用价值。《食品安全国家标准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食用淀粉》（</w:t>
      </w:r>
      <w:r>
        <w:rPr>
          <w:rFonts w:eastAsia="仿宋_GB2312" w:cs="仿宋"/>
          <w:color w:val="000000"/>
          <w:sz w:val="32"/>
          <w:szCs w:val="32"/>
        </w:rPr>
        <w:t>GB 31637</w:t>
      </w:r>
      <w:r>
        <w:rPr>
          <w:rFonts w:hint="eastAsia" w:eastAsia="仿宋_GB2312" w:cs="仿宋"/>
          <w:color w:val="000000"/>
          <w:sz w:val="32"/>
          <w:szCs w:val="32"/>
        </w:rPr>
        <w:t>）规定，</w:t>
      </w:r>
      <w:r>
        <w:rPr>
          <w:rFonts w:hint="eastAsia" w:eastAsia="仿宋_GB2312"/>
          <w:sz w:val="32"/>
          <w:szCs w:val="32"/>
        </w:rPr>
        <w:t>食用淀粉中</w:t>
      </w:r>
      <w:r>
        <w:rPr>
          <w:rFonts w:hint="eastAsia" w:eastAsia="仿宋_GB2312" w:cs="仿宋"/>
          <w:color w:val="000000"/>
          <w:sz w:val="32"/>
          <w:szCs w:val="32"/>
        </w:rPr>
        <w:t>霉菌和酵母应</w:t>
      </w:r>
      <w:r>
        <w:rPr>
          <w:rFonts w:hint="eastAsia" w:eastAsia="仿宋_GB2312"/>
          <w:bCs/>
          <w:sz w:val="32"/>
          <w:szCs w:val="32"/>
        </w:rPr>
        <w:t>不超过</w:t>
      </w:r>
      <w:r>
        <w:rPr>
          <w:rFonts w:eastAsia="仿宋_GB2312" w:cs="仿宋"/>
          <w:color w:val="000000"/>
          <w:sz w:val="32"/>
          <w:szCs w:val="32"/>
        </w:rPr>
        <w:t>10</w:t>
      </w:r>
      <w:r>
        <w:rPr>
          <w:rFonts w:eastAsia="仿宋_GB2312" w:cs="仿宋"/>
          <w:color w:val="000000"/>
          <w:sz w:val="32"/>
          <w:szCs w:val="32"/>
          <w:vertAlign w:val="superscript"/>
        </w:rPr>
        <w:t>3</w:t>
      </w:r>
      <w:r>
        <w:rPr>
          <w:rFonts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产品的五氯酚酸钠残留，可导致对人体的急性毒性作用。《食品动物中禁止使用的药品及其他化合物清单》（农业农村部公告第250号）中规定，五氯酚酸钠为食品动物中禁止使用的药品（动物性食品中不得检出）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）规定，豆类蔬菜（菜豆、菜用大豆除外）中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0.015 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大肠菌群是国内外通用的食品污染指示菌之一。食品中检出大肠菌群，提示被肠道致病菌污染的可能性较大。《冷链即食食品》（</w:t>
      </w:r>
      <w:r>
        <w:rPr>
          <w:rFonts w:eastAsia="仿宋_GB2312" w:cs="仿宋_GB2312"/>
          <w:sz w:val="32"/>
          <w:szCs w:val="32"/>
        </w:rPr>
        <w:t>Q/HRYNY 0002</w:t>
      </w:r>
      <w:r>
        <w:rPr>
          <w:rFonts w:hint="eastAsia" w:eastAsia="仿宋_GB2312" w:cs="仿宋_GB2312"/>
          <w:sz w:val="32"/>
          <w:szCs w:val="32"/>
        </w:rPr>
        <w:t>）规定同批次</w:t>
      </w:r>
      <w:r>
        <w:rPr>
          <w:rFonts w:eastAsia="仿宋_GB2312" w:cs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个独立包装产品中大肠菌群检测结果不允许有超过</w:t>
      </w:r>
      <w:r>
        <w:rPr>
          <w:rFonts w:eastAsia="仿宋_GB2312" w:cs="仿宋_GB2312"/>
          <w:sz w:val="32"/>
          <w:szCs w:val="32"/>
        </w:rPr>
        <w:t>10</w:t>
      </w:r>
      <w:r>
        <w:rPr>
          <w:rFonts w:eastAsia="仿宋_GB2312" w:cs="仿宋_GB2312"/>
          <w:sz w:val="32"/>
          <w:szCs w:val="32"/>
          <w:vertAlign w:val="superscript"/>
        </w:rPr>
        <w:t>2</w:t>
      </w:r>
      <w:r>
        <w:rPr>
          <w:rFonts w:eastAsia="仿宋_GB2312" w:cs="仿宋_GB2312"/>
          <w:sz w:val="32"/>
          <w:szCs w:val="32"/>
        </w:rPr>
        <w:t xml:space="preserve"> CFU/g</w:t>
      </w:r>
      <w:r>
        <w:rPr>
          <w:rFonts w:hint="eastAsia" w:eastAsia="仿宋_GB2312" w:cs="仿宋_GB2312"/>
          <w:sz w:val="32"/>
          <w:szCs w:val="32"/>
        </w:rPr>
        <w:t>的，且至少</w:t>
      </w:r>
      <w:r>
        <w:rPr>
          <w:rFonts w:eastAsia="仿宋_GB2312" w:cs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个包装产品检测结果不超过</w:t>
      </w:r>
      <w:r>
        <w:rPr>
          <w:rFonts w:eastAsia="仿宋_GB2312" w:cs="仿宋_GB2312"/>
          <w:sz w:val="32"/>
          <w:szCs w:val="32"/>
        </w:rPr>
        <w:t>10 CFU/g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hint="eastAsia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）规定，叶菜类蔬菜中甲拌磷的最大残留限量为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噻虫胺具有根内吸活性和层间传导性，能防治水稻、玉米、油菜、果树和蔬菜、柑橘的刺吸式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5250608">
    <w:nsid w:val="3D1C1530"/>
    <w:multiLevelType w:val="multilevel"/>
    <w:tmpl w:val="3D1C1530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252506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ozUtqkUZebIfmiBsD7qTGJaey2A=" w:salt="N/beQx9b/xJ5FdbelleQy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4EB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4730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44B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A86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699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87E37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4254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136F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607F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080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2A1D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D5519"/>
    <w:rsid w:val="00CE6C03"/>
    <w:rsid w:val="00CF11E8"/>
    <w:rsid w:val="00CF1441"/>
    <w:rsid w:val="00CF23FC"/>
    <w:rsid w:val="00CF413D"/>
    <w:rsid w:val="00CF4730"/>
    <w:rsid w:val="00D02BBA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348C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881D7B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6B1536"/>
    <w:rsid w:val="1ABE13C0"/>
    <w:rsid w:val="1B822355"/>
    <w:rsid w:val="1CC25FA0"/>
    <w:rsid w:val="1CF347D0"/>
    <w:rsid w:val="1D7754BC"/>
    <w:rsid w:val="1D9F266C"/>
    <w:rsid w:val="1DFA1AED"/>
    <w:rsid w:val="1FAB069B"/>
    <w:rsid w:val="202A46BF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254</Words>
  <Characters>1449</Characters>
  <Lines>12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2022-06-09T08:32:00Z</cp:lastPrinted>
  <dcterms:modified xsi:type="dcterms:W3CDTF">2022-06-10T08:06:27Z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