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bookmarkStart w:id="0" w:name="_GoBack"/>
      <w:bookmarkEnd w:id="0"/>
    </w:p>
    <w:p>
      <w:pPr>
        <w:spacing w:before="4" w:line="560" w:lineRule="exact"/>
        <w:ind w:firstLine="643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</w:t>
      </w:r>
      <w:r>
        <w:rPr>
          <w:rFonts w:hint="eastAsia" w:ascii="黑体" w:hAnsi="黑体" w:eastAsia="黑体"/>
          <w:color w:val="000000"/>
          <w:sz w:val="32"/>
          <w:szCs w:val="32"/>
        </w:rPr>
        <w:t>速冻食品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抽检依据是《食品安全国家标准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速冻面米制品》（</w:t>
      </w:r>
      <w:r>
        <w:rPr>
          <w:rFonts w:ascii="Times New Roman" w:hAnsi="Times New Roman" w:eastAsia="仿宋_GB2312"/>
          <w:color w:val="000000"/>
          <w:sz w:val="32"/>
          <w:szCs w:val="32"/>
        </w:rPr>
        <w:t>GB 19295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）、《食品安全国家标准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食品中污染物限量》（</w:t>
      </w:r>
      <w:r>
        <w:rPr>
          <w:rFonts w:ascii="Times New Roman" w:hAnsi="Times New Roman" w:eastAsia="仿宋_GB2312"/>
          <w:color w:val="000000"/>
          <w:sz w:val="32"/>
          <w:szCs w:val="32"/>
        </w:rPr>
        <w:t>GB 2762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）、《食品安全国家标准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食品添加剂使用标准》（</w:t>
      </w:r>
      <w:r>
        <w:rPr>
          <w:rFonts w:ascii="Times New Roman" w:hAnsi="Times New Roman" w:eastAsia="仿宋_GB2312"/>
          <w:color w:val="000000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before="4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水饺、元宵、馄饨等生制品抽检项目包括过氧化值、铅、糖精钠等</w:t>
      </w:r>
      <w:r>
        <w:rPr>
          <w:rFonts w:ascii="Times New Roman" w:hAnsi="Times New Roman" w:eastAsia="仿宋_GB2312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个指标。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</w:rPr>
        <w:t>二</w:t>
      </w:r>
      <w:r>
        <w:rPr>
          <w:rFonts w:ascii="黑体" w:hAnsi="黑体" w:eastAsia="黑体"/>
          <w:b w:val="0"/>
          <w:bCs/>
          <w:sz w:val="32"/>
        </w:rPr>
        <w:t>、蔬菜制品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酱腌菜》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酱腌菜抽检项目包括山梨酸及其钾盐(以山梨酸计)、甜蜜素(以环己基氨基磺酸计)、大肠菌群、糖精钠(以糖精计)、阿斯巴甜、脱氢乙酸及其钠盐(以脱氢乙酸计)、三氯蔗糖、铅(以Pb计)、苯甲酸及其钠盐(以苯甲酸计)、纽甜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干制食用菌抽检项目包括铅(以Pb计)、镉(以Cd计)、总汞(以Hg计)、总砷(以As计)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三、</w:t>
      </w:r>
      <w:r>
        <w:rPr>
          <w:rFonts w:ascii="黑体" w:hAnsi="黑体" w:eastAsia="黑体"/>
          <w:b w:val="0"/>
          <w:bCs/>
          <w:sz w:val="32"/>
        </w:rPr>
        <w:t>方便食品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冲调谷物制品》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19640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方便面》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17400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油炸面、非油炸面、方便米粉(米线)、方便粉丝抽检项目包括酸价(以脂肪计)（KOH）、大肠菌群、水分、菌落总数、过氧化值(以脂肪计)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方便粥、方便盒饭、冷面及其他熟制方便食品等抽检项目包括大肠菌群、沙门氏菌、铅(以Pb计)、糖精钠(以糖精计)、金黄色葡萄球菌、山梨酸及其钾盐(以山梨酸计)、苯甲酸及其钠盐(以苯甲酸计)、霉菌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调味面制品抽检项目包括大肠菌群、酸价(以脂肪计)(KOH)、糖精钠(以糖精计)、沙门氏菌、脱氢乙酸及其钠盐(以脱氢乙酸计)、金黄色葡萄球菌、山梨酸及其钾盐(以山梨酸计)、苯甲酸及其钠盐(以苯甲酸计)、霉菌、过氧化值(以脂肪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四、</w:t>
      </w:r>
      <w:r>
        <w:rPr>
          <w:rFonts w:ascii="黑体" w:hAnsi="黑体" w:eastAsia="黑体"/>
          <w:b w:val="0"/>
          <w:bCs/>
          <w:sz w:val="32"/>
        </w:rPr>
        <w:t>糕点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预包装食品中致病菌限量》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糕点、面包》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7099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、《食品中可能违法添加的非食用物质名单(第二批)》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食品整治办[2009]5号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糕点抽检项目包括山梨酸及其钾盐(以山梨酸计)、铝的残留量(干样品，以Al计)、甜蜜素(以环己基氨基磺酸计)、过氧化值(以脂肪计)、安赛蜜、大肠菌群、纳他霉素残留量、糖精钠(以糖精计)、富马酸二甲酯、脱氢乙酸及其钠盐(以脱氢乙酸计)、金黄色葡萄球菌、丙酸及其钠盐、钙盐(以丙酸计)、三氯蔗糖、丙二醇、酸价(以脂肪计)(KOH)、菌落总数、沙门氏菌、铅(以Pb计)、苯甲酸及其钠盐(以苯甲酸计)、霉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4Ylwv4xRfv86sabpO538wKS7VqU=" w:salt="CMjasrO+5elz8v6nos55rQ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46B2"/>
    <w:rsid w:val="00031C16"/>
    <w:rsid w:val="000B313F"/>
    <w:rsid w:val="00124B73"/>
    <w:rsid w:val="001B42EE"/>
    <w:rsid w:val="001B68E0"/>
    <w:rsid w:val="00233B17"/>
    <w:rsid w:val="00233B2A"/>
    <w:rsid w:val="00241D97"/>
    <w:rsid w:val="00320A1A"/>
    <w:rsid w:val="00370CD9"/>
    <w:rsid w:val="003B5DB2"/>
    <w:rsid w:val="003D2090"/>
    <w:rsid w:val="00486536"/>
    <w:rsid w:val="0049066F"/>
    <w:rsid w:val="004E6ACF"/>
    <w:rsid w:val="00591B39"/>
    <w:rsid w:val="0067299B"/>
    <w:rsid w:val="006D0EFD"/>
    <w:rsid w:val="006D43B7"/>
    <w:rsid w:val="006E4F29"/>
    <w:rsid w:val="00716878"/>
    <w:rsid w:val="00732D3B"/>
    <w:rsid w:val="007426C0"/>
    <w:rsid w:val="00773DBE"/>
    <w:rsid w:val="007C33F2"/>
    <w:rsid w:val="007D5FB9"/>
    <w:rsid w:val="00841D5D"/>
    <w:rsid w:val="008C4E3C"/>
    <w:rsid w:val="008C7432"/>
    <w:rsid w:val="00914800"/>
    <w:rsid w:val="00973667"/>
    <w:rsid w:val="0099729B"/>
    <w:rsid w:val="009F50D4"/>
    <w:rsid w:val="00A011D1"/>
    <w:rsid w:val="00A2014C"/>
    <w:rsid w:val="00A51664"/>
    <w:rsid w:val="00A8327D"/>
    <w:rsid w:val="00AA301A"/>
    <w:rsid w:val="00AD2EA2"/>
    <w:rsid w:val="00AD3DB9"/>
    <w:rsid w:val="00AD7152"/>
    <w:rsid w:val="00AF1BFD"/>
    <w:rsid w:val="00B029CB"/>
    <w:rsid w:val="00B02B5F"/>
    <w:rsid w:val="00B359EA"/>
    <w:rsid w:val="00B53954"/>
    <w:rsid w:val="00B77C73"/>
    <w:rsid w:val="00C1117F"/>
    <w:rsid w:val="00C42CE6"/>
    <w:rsid w:val="00C61585"/>
    <w:rsid w:val="00CB3118"/>
    <w:rsid w:val="00D0113F"/>
    <w:rsid w:val="00D17AFB"/>
    <w:rsid w:val="00D30706"/>
    <w:rsid w:val="00D31650"/>
    <w:rsid w:val="00D45F20"/>
    <w:rsid w:val="00DA6CF6"/>
    <w:rsid w:val="00E21023"/>
    <w:rsid w:val="00E65C9F"/>
    <w:rsid w:val="00EB14DB"/>
    <w:rsid w:val="00EF2783"/>
    <w:rsid w:val="00F74D79"/>
    <w:rsid w:val="00FA4695"/>
    <w:rsid w:val="00FD26C7"/>
    <w:rsid w:val="1A1F47EB"/>
    <w:rsid w:val="3B892AA3"/>
    <w:rsid w:val="4F7F3DFA"/>
    <w:rsid w:val="5B2F10C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</Words>
  <Characters>1169</Characters>
  <Lines>9</Lines>
  <Paragraphs>2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董廷俊</cp:lastModifiedBy>
  <dcterms:modified xsi:type="dcterms:W3CDTF">2022-02-09T07:37:32Z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