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3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12"/>
        <w:widowControl/>
        <w:numPr>
          <w:numId w:val="0"/>
        </w:numPr>
        <w:shd w:val="clear" w:color="auto" w:fill="FFFFFF"/>
        <w:adjustRightInd w:val="0"/>
        <w:snapToGrid w:val="0"/>
        <w:spacing w:line="560" w:lineRule="exact"/>
        <w:ind w:left="420" w:leftChars="200" w:firstLine="320" w:firstLineChars="100"/>
        <w:jc w:val="left"/>
        <w:rPr>
          <w:rFonts w:ascii="Times New Roman" w:hAnsi="Times New Roman" w:eastAsia="仿宋_GB2312" w:cs="Arial"/>
          <w:color w:val="000000"/>
          <w:spacing w:val="-2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一、苯甲酸及其钠盐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苯甲酸及其钠盐是食品工业中常见的防腐剂，对霉菌、酵母和细菌有较好的抑制作用。《食品安全国家标准</w:t>
      </w:r>
      <w:r>
        <w:rPr>
          <w:rFonts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eastAsia="仿宋_GB2312" w:cs="仿宋"/>
          <w:color w:val="000000"/>
          <w:sz w:val="32"/>
          <w:szCs w:val="32"/>
        </w:rPr>
        <w:t>食品添加剂使用标准》（</w:t>
      </w:r>
      <w:r>
        <w:rPr>
          <w:rFonts w:eastAsia="仿宋_GB2312" w:cs="仿宋"/>
          <w:color w:val="000000"/>
          <w:sz w:val="32"/>
          <w:szCs w:val="32"/>
        </w:rPr>
        <w:t>GB 2760</w:t>
      </w:r>
      <w:r>
        <w:rPr>
          <w:rFonts w:hint="eastAsia" w:eastAsia="仿宋_GB2312" w:cs="仿宋"/>
          <w:color w:val="000000"/>
          <w:sz w:val="32"/>
          <w:szCs w:val="32"/>
        </w:rPr>
        <w:t>）未规定料酒及制品中允许使用苯甲酸及其钠盐，即不得使用。</w:t>
      </w:r>
    </w:p>
    <w:p>
      <w:pPr>
        <w:pStyle w:val="8"/>
        <w:numPr>
          <w:numId w:val="0"/>
        </w:numPr>
        <w:adjustRightInd w:val="0"/>
        <w:snapToGrid w:val="0"/>
        <w:spacing w:line="560" w:lineRule="exact"/>
        <w:ind w:left="420" w:leftChars="200" w:firstLine="320" w:firstLineChars="1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二、克百威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克百威，又名呋喃丹，是一种广谱性杀虫、杀螨、杀线虫剂。克百威属于高毒农药，</w:t>
      </w:r>
      <w:r>
        <w:rPr>
          <w:rFonts w:hint="eastAsia" w:eastAsia="仿宋_GB2312" w:cs="黑体"/>
          <w:sz w:val="32"/>
          <w:szCs w:val="32"/>
        </w:rPr>
        <w:t>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hint="eastAsia" w:eastAsia="仿宋_GB2312" w:cs="黑体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hint="eastAsia" w:eastAsia="仿宋_GB2312" w:cs="黑体"/>
          <w:sz w:val="32"/>
          <w:szCs w:val="32"/>
        </w:rPr>
        <w:t>）规定，豆类蔬菜中克百威的最大残留限量为</w:t>
      </w:r>
      <w:r>
        <w:rPr>
          <w:rFonts w:eastAsia="仿宋_GB2312" w:cs="黑体"/>
          <w:sz w:val="32"/>
          <w:szCs w:val="32"/>
        </w:rPr>
        <w:t>0.02 mg/kg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8"/>
        <w:numPr>
          <w:numId w:val="0"/>
        </w:numPr>
        <w:adjustRightInd w:val="0"/>
        <w:snapToGrid w:val="0"/>
        <w:spacing w:line="560" w:lineRule="exact"/>
        <w:ind w:left="420" w:leftChars="200" w:firstLine="320" w:firstLineChars="1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三、水胺硫磷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 w:cs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水胺硫磷是胆碱酯酶抑制剂，具有触杀和胃毒作用，是一种广谱性有机磷类杀虫、杀螨剂，兼有杀卵作用。《食品安全国家标准 食品中农药最</w:t>
      </w:r>
      <w:r>
        <w:rPr>
          <w:rFonts w:hint="eastAsia" w:eastAsia="仿宋_GB2312" w:cs="黑体"/>
          <w:color w:val="000000"/>
          <w:sz w:val="32"/>
          <w:szCs w:val="32"/>
        </w:rPr>
        <w:t>大残留限量》（</w:t>
      </w:r>
      <w:r>
        <w:rPr>
          <w:rFonts w:eastAsia="仿宋_GB2312" w:cs="黑体"/>
          <w:color w:val="000000"/>
          <w:sz w:val="32"/>
          <w:szCs w:val="32"/>
        </w:rPr>
        <w:t>GB 2763</w:t>
      </w:r>
      <w:r>
        <w:rPr>
          <w:rFonts w:hint="eastAsia" w:eastAsia="仿宋_GB2312" w:cs="黑体"/>
          <w:color w:val="000000"/>
          <w:sz w:val="32"/>
          <w:szCs w:val="32"/>
        </w:rPr>
        <w:t>）规定，豆类蔬菜中水胺硫磷的最大残留限量为</w:t>
      </w:r>
      <w:r>
        <w:rPr>
          <w:rFonts w:eastAsia="仿宋_GB2312" w:cs="黑体"/>
          <w:color w:val="000000"/>
          <w:sz w:val="32"/>
          <w:szCs w:val="32"/>
        </w:rPr>
        <w:t>0.05 mg/kg</w:t>
      </w:r>
      <w:r>
        <w:rPr>
          <w:rFonts w:hint="eastAsia" w:eastAsia="仿宋_GB2312" w:cs="黑体"/>
          <w:color w:val="000000"/>
          <w:sz w:val="32"/>
          <w:szCs w:val="32"/>
        </w:rPr>
        <w:t>。</w:t>
      </w:r>
    </w:p>
    <w:p>
      <w:pPr>
        <w:pStyle w:val="13"/>
        <w:numPr>
          <w:numId w:val="0"/>
        </w:numPr>
        <w:spacing w:line="560" w:lineRule="exact"/>
        <w:ind w:left="420" w:leftChars="200" w:firstLine="320" w:firstLineChars="1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四、倍硫磷</w:t>
      </w:r>
    </w:p>
    <w:p>
      <w:pPr>
        <w:pStyle w:val="13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倍硫磷是具有触杀、胃毒和熏蒸作用的有机磷农药。对蚜虫等有较好防效。《食品安全国家标准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）规定，豆类蔬菜中倍硫磷的最大残留限量为</w:t>
      </w:r>
      <w:r>
        <w:rPr>
          <w:rFonts w:ascii="Times New Roman" w:hAnsi="Times New Roman" w:eastAsia="仿宋_GB2312" w:cs="Times New Roman"/>
          <w:sz w:val="32"/>
          <w:szCs w:val="32"/>
        </w:rPr>
        <w:t>0.05 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五、腐霉利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8"/>
        <w:numPr>
          <w:numId w:val="0"/>
        </w:numPr>
        <w:spacing w:line="560" w:lineRule="exact"/>
        <w:ind w:left="420" w:leftChars="200" w:firstLine="320" w:firstLineChars="1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六、五氯酚酸钠</w:t>
      </w:r>
    </w:p>
    <w:p>
      <w:pPr>
        <w:pStyle w:val="8"/>
        <w:spacing w:line="560" w:lineRule="exact"/>
        <w:ind w:firstLine="64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五氯酚酸钠是一种有机氯农药，属于杀虫除草剂，易溶于水，容易进入水和土壤中，经环境累积，进入饲料用植物中，通过食物链进入动物内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号）中规定五氯酚酸钠在食品动物中禁止使用，即在动物性食品中不得检出。</w:t>
      </w:r>
    </w:p>
    <w:p>
      <w:pPr>
        <w:pStyle w:val="12"/>
        <w:numPr>
          <w:numId w:val="0"/>
        </w:numPr>
        <w:adjustRightInd w:val="0"/>
        <w:snapToGrid w:val="0"/>
        <w:spacing w:line="560" w:lineRule="exact"/>
        <w:ind w:left="420" w:leftChars="200" w:firstLine="320" w:firstLineChars="1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</w:t>
      </w:r>
      <w:r>
        <w:rPr>
          <w:rFonts w:ascii="黑体" w:hAnsi="黑体" w:eastAsia="黑体"/>
          <w:color w:val="000000"/>
          <w:sz w:val="32"/>
          <w:szCs w:val="32"/>
        </w:rPr>
        <w:t>6-</w:t>
      </w:r>
      <w:r>
        <w:rPr>
          <w:rFonts w:hint="eastAsia" w:ascii="黑体" w:hAnsi="黑体" w:eastAsia="黑体"/>
          <w:color w:val="000000"/>
          <w:sz w:val="32"/>
          <w:szCs w:val="32"/>
        </w:rPr>
        <w:t>苄基腺嘌呤（6-BA）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6-苄基腺嘌呤（6-BA）是植物生长调节剂，主要用于防止落花落果、抑制豆类生根，并能调节植物株内激素的平衡，但由于其对人体有一定积累毒性，《国家食品药品监督管理总局、农业部、国家卫生和计划生育委员会关于豆芽生产过程中禁止使用6-苄基腺嘌呤等物质的公告》（2015年第11号）规定豆芽生产经营过程中禁止使用6-苄基腺嘌呤。</w:t>
      </w:r>
    </w:p>
    <w:p>
      <w:pPr>
        <w:pStyle w:val="8"/>
        <w:numPr>
          <w:numId w:val="0"/>
        </w:numPr>
        <w:spacing w:line="560" w:lineRule="exact"/>
        <w:ind w:left="420" w:leftChars="200" w:firstLine="320" w:firstLineChars="1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八、镉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镉属于重金属污染物指标，联合国环境规划署（</w:t>
      </w:r>
      <w:r>
        <w:rPr>
          <w:rFonts w:eastAsia="仿宋_GB2312"/>
          <w:color w:val="000000"/>
          <w:sz w:val="32"/>
          <w:szCs w:val="32"/>
        </w:rPr>
        <w:t>DNFP</w:t>
      </w:r>
      <w:r>
        <w:rPr>
          <w:rFonts w:hint="eastAsia" w:eastAsia="仿宋_GB2312"/>
          <w:color w:val="000000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/>
          <w:color w:val="000000"/>
          <w:sz w:val="32"/>
          <w:szCs w:val="32"/>
        </w:rPr>
        <w:t>WHO</w:t>
      </w:r>
      <w:r>
        <w:rPr>
          <w:rFonts w:hint="eastAsia" w:eastAsia="仿宋_GB2312"/>
          <w:color w:val="000000"/>
          <w:sz w:val="32"/>
          <w:szCs w:val="32"/>
        </w:rPr>
        <w:t>）则将其作为优先研究的食品污染物。《食品安全国家标准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食品中污染物限量》（</w:t>
      </w:r>
      <w:r>
        <w:rPr>
          <w:rFonts w:eastAsia="仿宋_GB2312"/>
          <w:color w:val="000000"/>
          <w:sz w:val="32"/>
          <w:szCs w:val="32"/>
        </w:rPr>
        <w:t>GB 2762</w:t>
      </w:r>
      <w:r>
        <w:rPr>
          <w:rFonts w:hint="eastAsia" w:eastAsia="仿宋_GB2312"/>
          <w:color w:val="000000"/>
          <w:sz w:val="32"/>
          <w:szCs w:val="32"/>
        </w:rPr>
        <w:t>）规定，鲜、冻甲壳类水产动物中镉的限量值为</w:t>
      </w:r>
      <w:r>
        <w:rPr>
          <w:rFonts w:eastAsia="仿宋_GB2312"/>
          <w:color w:val="000000"/>
          <w:sz w:val="32"/>
          <w:szCs w:val="32"/>
        </w:rPr>
        <w:t>0.5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3"/>
        <w:numPr>
          <w:numId w:val="0"/>
        </w:numPr>
        <w:adjustRightInd w:val="0"/>
        <w:snapToGrid w:val="0"/>
        <w:spacing w:line="560" w:lineRule="exact"/>
        <w:ind w:left="420" w:leftChars="200" w:firstLine="320" w:firstLineChars="1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九、过氧化值</w:t>
      </w:r>
    </w:p>
    <w:p>
      <w:pPr>
        <w:pStyle w:val="13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过氧化值主要反映油脂是否氧化变质。《食品安全国家标准 植物油》（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GB 2716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中规定，食用植物油（包括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调和油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）中过氧化值不允许超过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0.25 g/100g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8"/>
        <w:numPr>
          <w:numId w:val="0"/>
        </w:numPr>
        <w:spacing w:line="560" w:lineRule="exact"/>
        <w:ind w:left="420" w:leftChars="200" w:firstLine="320" w:firstLineChars="1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十、灭蝇胺</w:t>
      </w:r>
    </w:p>
    <w:p>
      <w:pPr>
        <w:pStyle w:val="8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灭蝇胺又名环丙氨嗪，是一种具有触杀功能的昆虫生长调节剂，干扰蜕皮和蛹化。《食品安全国家标准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_GB2312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）规定，豇豆中灭蝇胺的最大残留限量为</w:t>
      </w:r>
      <w:r>
        <w:rPr>
          <w:rFonts w:eastAsia="仿宋_GB2312"/>
          <w:sz w:val="32"/>
          <w:szCs w:val="32"/>
        </w:rPr>
        <w:t>0.5 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2"/>
        <w:numPr>
          <w:numId w:val="0"/>
        </w:numPr>
        <w:adjustRightInd w:val="0"/>
        <w:snapToGrid w:val="0"/>
        <w:spacing w:line="560" w:lineRule="exact"/>
        <w:ind w:left="420" w:leftChars="200" w:firstLine="320" w:firstLineChars="1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十一、地西泮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8"/>
        <w:numPr>
          <w:numId w:val="0"/>
        </w:numPr>
        <w:adjustRightInd w:val="0"/>
        <w:snapToGrid w:val="0"/>
        <w:spacing w:line="560" w:lineRule="exact"/>
        <w:ind w:left="420" w:leftChars="200" w:firstLine="320" w:firstLineChars="100"/>
        <w:rPr>
          <w:rFonts w:ascii="黑体" w:hAnsi="黑体" w:eastAsia="黑体" w:cs="Arial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十二、</w:t>
      </w:r>
      <w:r>
        <w:rPr>
          <w:rFonts w:hint="eastAsia" w:ascii="黑体" w:hAnsi="黑体" w:eastAsia="黑体" w:cs="Arial"/>
          <w:sz w:val="32"/>
          <w:szCs w:val="32"/>
        </w:rPr>
        <w:t>氯氟氰菊酯和高效氯氟氰菊酯</w:t>
      </w:r>
    </w:p>
    <w:p>
      <w:pPr>
        <w:pStyle w:val="8"/>
        <w:adjustRightInd w:val="0"/>
        <w:snapToGrid w:val="0"/>
        <w:spacing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氯氟氰菊酯和高效氯氟氰菊酯属拟除虫菊酯类农药，适用防治棉花、花生、大豆、果树、蔬菜、烟草上多种害虫、害螨，也可用于防治多种地表和公共卫生害虫。《食品安全国家标准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hint="eastAsia" w:eastAsia="仿宋_GB2312" w:cs="Arial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hint="eastAsia" w:eastAsia="仿宋_GB2312" w:cs="Arial"/>
          <w:sz w:val="32"/>
          <w:szCs w:val="32"/>
        </w:rPr>
        <w:t>）规定，韭菜中氯氟氰菊酯和高效氯氟氰菊酯的最大残留限量为</w:t>
      </w:r>
      <w:r>
        <w:rPr>
          <w:rFonts w:eastAsia="仿宋_GB2312" w:cs="Arial"/>
          <w:sz w:val="32"/>
          <w:szCs w:val="32"/>
        </w:rPr>
        <w:t>0.5 mg/kg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13"/>
        <w:numPr>
          <w:numId w:val="0"/>
        </w:numPr>
        <w:adjustRightInd w:val="0"/>
        <w:snapToGrid w:val="0"/>
        <w:spacing w:line="560" w:lineRule="exact"/>
        <w:ind w:left="420" w:leftChars="200" w:firstLine="320" w:firstLineChars="1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十三、大肠菌群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12"/>
        <w:numPr>
          <w:numId w:val="0"/>
        </w:numPr>
        <w:adjustRightInd w:val="0"/>
        <w:snapToGrid w:val="0"/>
        <w:spacing w:line="560" w:lineRule="exact"/>
        <w:ind w:left="420" w:leftChars="200" w:firstLine="320" w:firstLineChars="1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十四、阴离子合成洗涤剂</w:t>
      </w:r>
    </w:p>
    <w:p>
      <w:pPr>
        <w:pStyle w:val="12"/>
        <w:numPr>
          <w:numId w:val="0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十二烷基苯磺酸钠是洗涤剂的主要成分。餐具清洗消毒过程中控制不当，会造成洗涤剂在水体或餐具上的残留过量。《食品安全国家标准 消毒餐(饮)具》（GB 14934）</w:t>
      </w:r>
      <w:r>
        <w:rPr>
          <w:rFonts w:hint="eastAsia" w:eastAsia="仿宋_GB2312"/>
          <w:color w:val="000000"/>
          <w:sz w:val="32"/>
          <w:szCs w:val="32"/>
        </w:rPr>
        <w:t>规定消毒餐（饮）具中阴离子合成洗涤剂(以十二烷基苯磺酸钠计)不得检出。</w:t>
      </w:r>
    </w:p>
    <w:p>
      <w:pPr>
        <w:pStyle w:val="12"/>
        <w:numPr>
          <w:numId w:val="0"/>
        </w:numPr>
        <w:adjustRightInd w:val="0"/>
        <w:snapToGrid w:val="0"/>
        <w:spacing w:line="560" w:lineRule="exact"/>
        <w:ind w:left="420" w:leftChars="200" w:firstLine="320" w:firstLineChars="1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十五、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N-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二甲基亚硝胺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二甲基亚硝胺是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亚硝胺类化合物的一种，可以由亚硝酸盐和胺类在适宜的条件下形成，食品中天然存在的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亚硝胺类化合物含量极微。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" w:cs="仿宋"/>
          <w:color w:val="000000"/>
          <w:sz w:val="32"/>
          <w:szCs w:val="32"/>
        </w:rPr>
        <w:t>二甲基亚硝胺是国际公认的毒性较大的污染物，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对人体健康存在安全隐患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）规定，水产制品</w:t>
      </w:r>
      <w:r>
        <w:rPr>
          <w:rFonts w:ascii="Times New Roman" w:hAnsi="Times New Roman" w:eastAsia="仿宋_GB2312" w:cs="Times New Roman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水产品罐头除外</w:t>
      </w:r>
      <w:r>
        <w:rPr>
          <w:rFonts w:ascii="Times New Roman" w:hAnsi="Times New Roman" w:eastAsia="仿宋_GB2312" w:cs="Times New Roman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二甲基亚硝胺最大限量值为</w:t>
      </w:r>
      <w:r>
        <w:rPr>
          <w:rFonts w:ascii="Times New Roman" w:hAnsi="Times New Roman" w:eastAsia="仿宋_GB2312" w:cs="Times New Roman"/>
          <w:sz w:val="32"/>
          <w:szCs w:val="32"/>
        </w:rPr>
        <w:t>4.0 μg/kg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8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YfsAxmt66q2vNDbc5QjTvtADTDk=" w:salt="7IkWdxw4tzBx6eJTX8VhH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1759A"/>
    <w:rsid w:val="000232AB"/>
    <w:rsid w:val="0002465E"/>
    <w:rsid w:val="00024E30"/>
    <w:rsid w:val="0002533C"/>
    <w:rsid w:val="000273D3"/>
    <w:rsid w:val="00027F40"/>
    <w:rsid w:val="00031311"/>
    <w:rsid w:val="00035B83"/>
    <w:rsid w:val="00041F52"/>
    <w:rsid w:val="00044B73"/>
    <w:rsid w:val="0004548C"/>
    <w:rsid w:val="00045988"/>
    <w:rsid w:val="0004743B"/>
    <w:rsid w:val="00060A1E"/>
    <w:rsid w:val="00060A49"/>
    <w:rsid w:val="0006564C"/>
    <w:rsid w:val="00070113"/>
    <w:rsid w:val="000721BA"/>
    <w:rsid w:val="00072B05"/>
    <w:rsid w:val="0007322D"/>
    <w:rsid w:val="0007396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A03C2"/>
    <w:rsid w:val="000A757F"/>
    <w:rsid w:val="000B2B78"/>
    <w:rsid w:val="000B3C1C"/>
    <w:rsid w:val="000B4437"/>
    <w:rsid w:val="000B7F05"/>
    <w:rsid w:val="000D08E7"/>
    <w:rsid w:val="000D10DB"/>
    <w:rsid w:val="000D30AF"/>
    <w:rsid w:val="000D65FE"/>
    <w:rsid w:val="000D67B6"/>
    <w:rsid w:val="000D7EF0"/>
    <w:rsid w:val="000E1F3A"/>
    <w:rsid w:val="000E5A7A"/>
    <w:rsid w:val="000E6EAC"/>
    <w:rsid w:val="000F36C0"/>
    <w:rsid w:val="000F453A"/>
    <w:rsid w:val="000F7157"/>
    <w:rsid w:val="00101B3E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86A02"/>
    <w:rsid w:val="001906D6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24A1"/>
    <w:rsid w:val="0025266C"/>
    <w:rsid w:val="0025551C"/>
    <w:rsid w:val="002576C9"/>
    <w:rsid w:val="002631B2"/>
    <w:rsid w:val="00266CA0"/>
    <w:rsid w:val="0027015C"/>
    <w:rsid w:val="00270462"/>
    <w:rsid w:val="00271DF9"/>
    <w:rsid w:val="00276C8C"/>
    <w:rsid w:val="00280609"/>
    <w:rsid w:val="002816F8"/>
    <w:rsid w:val="00281DFF"/>
    <w:rsid w:val="002831AF"/>
    <w:rsid w:val="00291085"/>
    <w:rsid w:val="002914B6"/>
    <w:rsid w:val="00293D17"/>
    <w:rsid w:val="002A1A79"/>
    <w:rsid w:val="002A2F72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D4E3A"/>
    <w:rsid w:val="002E1D5D"/>
    <w:rsid w:val="002E1DB7"/>
    <w:rsid w:val="002E6560"/>
    <w:rsid w:val="002F0471"/>
    <w:rsid w:val="002F06B6"/>
    <w:rsid w:val="002F0CC3"/>
    <w:rsid w:val="002F0F1D"/>
    <w:rsid w:val="002F11C4"/>
    <w:rsid w:val="002F32B9"/>
    <w:rsid w:val="002F3392"/>
    <w:rsid w:val="002F51AE"/>
    <w:rsid w:val="002F70B8"/>
    <w:rsid w:val="003013F3"/>
    <w:rsid w:val="003031A1"/>
    <w:rsid w:val="00305463"/>
    <w:rsid w:val="00305ECD"/>
    <w:rsid w:val="003139FD"/>
    <w:rsid w:val="00322B50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4313"/>
    <w:rsid w:val="00345DB6"/>
    <w:rsid w:val="00351DC2"/>
    <w:rsid w:val="003552B8"/>
    <w:rsid w:val="003560C1"/>
    <w:rsid w:val="00357549"/>
    <w:rsid w:val="0036031A"/>
    <w:rsid w:val="00363282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4E49"/>
    <w:rsid w:val="003B6D95"/>
    <w:rsid w:val="003C1068"/>
    <w:rsid w:val="003C3301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642"/>
    <w:rsid w:val="004625A3"/>
    <w:rsid w:val="00464AB7"/>
    <w:rsid w:val="00464D1C"/>
    <w:rsid w:val="004723ED"/>
    <w:rsid w:val="004731AF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4DF5"/>
    <w:rsid w:val="004B6AFB"/>
    <w:rsid w:val="004B746D"/>
    <w:rsid w:val="004C06B9"/>
    <w:rsid w:val="004C2AF2"/>
    <w:rsid w:val="004C6282"/>
    <w:rsid w:val="004C76D7"/>
    <w:rsid w:val="004D1F0F"/>
    <w:rsid w:val="004D30FC"/>
    <w:rsid w:val="004D3F9B"/>
    <w:rsid w:val="004D4D63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26329"/>
    <w:rsid w:val="005301DE"/>
    <w:rsid w:val="00532A67"/>
    <w:rsid w:val="0053679C"/>
    <w:rsid w:val="00542681"/>
    <w:rsid w:val="0054280C"/>
    <w:rsid w:val="005432C1"/>
    <w:rsid w:val="005438E4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76150"/>
    <w:rsid w:val="00576538"/>
    <w:rsid w:val="00577030"/>
    <w:rsid w:val="00577C2E"/>
    <w:rsid w:val="0058064C"/>
    <w:rsid w:val="005814E7"/>
    <w:rsid w:val="00581F67"/>
    <w:rsid w:val="00582C92"/>
    <w:rsid w:val="005860E9"/>
    <w:rsid w:val="00586410"/>
    <w:rsid w:val="005870EF"/>
    <w:rsid w:val="00591EC1"/>
    <w:rsid w:val="00593E4A"/>
    <w:rsid w:val="00594C50"/>
    <w:rsid w:val="00597DAF"/>
    <w:rsid w:val="005A048D"/>
    <w:rsid w:val="005A0738"/>
    <w:rsid w:val="005A21E2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B5F5E"/>
    <w:rsid w:val="005C0188"/>
    <w:rsid w:val="005C0C55"/>
    <w:rsid w:val="005C1C92"/>
    <w:rsid w:val="005C5061"/>
    <w:rsid w:val="005C5A96"/>
    <w:rsid w:val="005C73D1"/>
    <w:rsid w:val="005E403E"/>
    <w:rsid w:val="005E56F4"/>
    <w:rsid w:val="005E59CA"/>
    <w:rsid w:val="005F73C0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489B"/>
    <w:rsid w:val="00635B2F"/>
    <w:rsid w:val="0063787C"/>
    <w:rsid w:val="0063790E"/>
    <w:rsid w:val="00637B52"/>
    <w:rsid w:val="00647F51"/>
    <w:rsid w:val="00650948"/>
    <w:rsid w:val="00650D63"/>
    <w:rsid w:val="00655A6F"/>
    <w:rsid w:val="00655CEE"/>
    <w:rsid w:val="00656433"/>
    <w:rsid w:val="0066369E"/>
    <w:rsid w:val="00663EB3"/>
    <w:rsid w:val="00665A7B"/>
    <w:rsid w:val="00665D43"/>
    <w:rsid w:val="00665F7C"/>
    <w:rsid w:val="006717A8"/>
    <w:rsid w:val="00677D77"/>
    <w:rsid w:val="00680C1C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00C9"/>
    <w:rsid w:val="006C1844"/>
    <w:rsid w:val="006C562B"/>
    <w:rsid w:val="006D10A4"/>
    <w:rsid w:val="006D3C30"/>
    <w:rsid w:val="006D4102"/>
    <w:rsid w:val="006D7405"/>
    <w:rsid w:val="006E277B"/>
    <w:rsid w:val="006E2949"/>
    <w:rsid w:val="006E33D5"/>
    <w:rsid w:val="006E745C"/>
    <w:rsid w:val="006E76D4"/>
    <w:rsid w:val="006E77CD"/>
    <w:rsid w:val="006F13DE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5173"/>
    <w:rsid w:val="00737862"/>
    <w:rsid w:val="007405AF"/>
    <w:rsid w:val="007405D4"/>
    <w:rsid w:val="00740C01"/>
    <w:rsid w:val="00742608"/>
    <w:rsid w:val="00742EE4"/>
    <w:rsid w:val="007437ED"/>
    <w:rsid w:val="00744125"/>
    <w:rsid w:val="00744B5C"/>
    <w:rsid w:val="007510C7"/>
    <w:rsid w:val="007516D7"/>
    <w:rsid w:val="0075652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48C8"/>
    <w:rsid w:val="007A5157"/>
    <w:rsid w:val="007A78CF"/>
    <w:rsid w:val="007B0E4B"/>
    <w:rsid w:val="007B14E7"/>
    <w:rsid w:val="007B2378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300A0"/>
    <w:rsid w:val="008307C2"/>
    <w:rsid w:val="0083190A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5D0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2EB8"/>
    <w:rsid w:val="00932F77"/>
    <w:rsid w:val="00934E4C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29CE"/>
    <w:rsid w:val="009635AD"/>
    <w:rsid w:val="00963E06"/>
    <w:rsid w:val="00971768"/>
    <w:rsid w:val="00971D21"/>
    <w:rsid w:val="00974377"/>
    <w:rsid w:val="00976786"/>
    <w:rsid w:val="0098067D"/>
    <w:rsid w:val="00982AC8"/>
    <w:rsid w:val="009843E5"/>
    <w:rsid w:val="00985D0D"/>
    <w:rsid w:val="0098622F"/>
    <w:rsid w:val="00986AE1"/>
    <w:rsid w:val="00995284"/>
    <w:rsid w:val="009961DD"/>
    <w:rsid w:val="009A237D"/>
    <w:rsid w:val="009A2D71"/>
    <w:rsid w:val="009A3AF1"/>
    <w:rsid w:val="009A500D"/>
    <w:rsid w:val="009A75E2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5BAA"/>
    <w:rsid w:val="009E5936"/>
    <w:rsid w:val="009E6C85"/>
    <w:rsid w:val="009F0ABE"/>
    <w:rsid w:val="009F3E49"/>
    <w:rsid w:val="009F5964"/>
    <w:rsid w:val="009F6DC5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509A"/>
    <w:rsid w:val="00A166CF"/>
    <w:rsid w:val="00A16A14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4972"/>
    <w:rsid w:val="00A47D5F"/>
    <w:rsid w:val="00A526A3"/>
    <w:rsid w:val="00A554BD"/>
    <w:rsid w:val="00A61052"/>
    <w:rsid w:val="00A6442C"/>
    <w:rsid w:val="00A65383"/>
    <w:rsid w:val="00A70905"/>
    <w:rsid w:val="00A7304C"/>
    <w:rsid w:val="00A74AF7"/>
    <w:rsid w:val="00A842E8"/>
    <w:rsid w:val="00A84623"/>
    <w:rsid w:val="00A86395"/>
    <w:rsid w:val="00A86F1D"/>
    <w:rsid w:val="00A93CD3"/>
    <w:rsid w:val="00A940BE"/>
    <w:rsid w:val="00A9533E"/>
    <w:rsid w:val="00A97B1F"/>
    <w:rsid w:val="00AA2973"/>
    <w:rsid w:val="00AA2F10"/>
    <w:rsid w:val="00AA7B16"/>
    <w:rsid w:val="00AB360F"/>
    <w:rsid w:val="00AB3A11"/>
    <w:rsid w:val="00AB4B83"/>
    <w:rsid w:val="00AB54C1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349F"/>
    <w:rsid w:val="00AE65ED"/>
    <w:rsid w:val="00AE67E5"/>
    <w:rsid w:val="00AE723C"/>
    <w:rsid w:val="00AE7F0D"/>
    <w:rsid w:val="00AF253F"/>
    <w:rsid w:val="00AF3FC1"/>
    <w:rsid w:val="00AF73F7"/>
    <w:rsid w:val="00B1194D"/>
    <w:rsid w:val="00B12BDA"/>
    <w:rsid w:val="00B1307F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0D33"/>
    <w:rsid w:val="00B71F43"/>
    <w:rsid w:val="00B75B44"/>
    <w:rsid w:val="00B76396"/>
    <w:rsid w:val="00B83F51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C194D"/>
    <w:rsid w:val="00BC2D0C"/>
    <w:rsid w:val="00BC3C9C"/>
    <w:rsid w:val="00BC5FCF"/>
    <w:rsid w:val="00BC6168"/>
    <w:rsid w:val="00BD71C3"/>
    <w:rsid w:val="00BE20FE"/>
    <w:rsid w:val="00BE5EEC"/>
    <w:rsid w:val="00BF08DB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64D"/>
    <w:rsid w:val="00C944FD"/>
    <w:rsid w:val="00C97536"/>
    <w:rsid w:val="00CA1B05"/>
    <w:rsid w:val="00CA2C4F"/>
    <w:rsid w:val="00CA4538"/>
    <w:rsid w:val="00CB1D22"/>
    <w:rsid w:val="00CB2FBE"/>
    <w:rsid w:val="00CB5357"/>
    <w:rsid w:val="00CC19DE"/>
    <w:rsid w:val="00CC2278"/>
    <w:rsid w:val="00CC7CC6"/>
    <w:rsid w:val="00CD048B"/>
    <w:rsid w:val="00CE6C03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55832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3698"/>
    <w:rsid w:val="00D978B1"/>
    <w:rsid w:val="00DA28FE"/>
    <w:rsid w:val="00DA4EE0"/>
    <w:rsid w:val="00DA5520"/>
    <w:rsid w:val="00DA7798"/>
    <w:rsid w:val="00DB1958"/>
    <w:rsid w:val="00DB2A23"/>
    <w:rsid w:val="00DC125D"/>
    <w:rsid w:val="00DC29C3"/>
    <w:rsid w:val="00DC607C"/>
    <w:rsid w:val="00DC744E"/>
    <w:rsid w:val="00DC76A9"/>
    <w:rsid w:val="00DD1B01"/>
    <w:rsid w:val="00DD1E5B"/>
    <w:rsid w:val="00DD280B"/>
    <w:rsid w:val="00DD321E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B0D7B"/>
    <w:rsid w:val="00EB2644"/>
    <w:rsid w:val="00EB31D6"/>
    <w:rsid w:val="00EB3888"/>
    <w:rsid w:val="00EB4608"/>
    <w:rsid w:val="00EB52B0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05A64"/>
    <w:rsid w:val="00F1345F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13D0687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4556DDD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21E5D60"/>
    <w:rsid w:val="646C7EC4"/>
    <w:rsid w:val="649F0D7A"/>
    <w:rsid w:val="66E65852"/>
    <w:rsid w:val="681C300C"/>
    <w:rsid w:val="685745C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55C6709"/>
    <w:rsid w:val="76A63449"/>
    <w:rsid w:val="7832624F"/>
    <w:rsid w:val="792F6650"/>
    <w:rsid w:val="79697735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8">
    <w:name w:val="批注框文本 字符"/>
    <w:basedOn w:val="9"/>
    <w:link w:val="4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9">
    <w:name w:val="apple-converted-space"/>
    <w:basedOn w:val="9"/>
    <w:qFormat/>
    <w:uiPriority w:val="0"/>
    <w:rPr/>
  </w:style>
  <w:style w:type="character" w:customStyle="1" w:styleId="20">
    <w:name w:val="fontstyle01"/>
    <w:basedOn w:val="9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286</Words>
  <Characters>1631</Characters>
  <Lines>13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2022-01-12T07:24:00Z</cp:lastPrinted>
  <dcterms:modified xsi:type="dcterms:W3CDTF">2022-01-14T08:49:48Z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