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氟虫腈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1157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号公告规定，自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2009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日起，禁止在所有农作物上使用氟虫腈（玉米等部分旱田种子包衣除外）。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）规定，氟虫腈在芸薹属类蔬菜中的最大残留限量值为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过氧化值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过氧化值主要反映食品中油脂是否氧化变质。</w:t>
      </w:r>
      <w:bookmarkStart w:id="0" w:name="OLE_LINK15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《食品安全国家标准 糕点、面包》（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7099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中规定，糕点中过氧化值（以脂肪计）不允许超过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0.25 g/100g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11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霉菌还可能在食品中产生毒素，危害人体健康。《食品安全国家标准 冲调谷物制品》（</w:t>
      </w:r>
      <w:r>
        <w:rPr>
          <w:rFonts w:ascii="Times New Roman" w:hAnsi="Times New Roman" w:eastAsia="仿宋_GB2312"/>
          <w:sz w:val="32"/>
          <w:szCs w:val="32"/>
        </w:rPr>
        <w:t>GB 19640</w:t>
      </w:r>
      <w:r>
        <w:rPr>
          <w:rFonts w:hint="eastAsia" w:ascii="Times New Roman" w:hAnsi="Times New Roman" w:eastAsia="仿宋_GB2312"/>
          <w:sz w:val="32"/>
          <w:szCs w:val="32"/>
        </w:rPr>
        <w:t>）对冲调谷物制品中的霉菌规定同批次5个独立包装产品中霉菌检测结果不允许有超过10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 xml:space="preserve"> CFU/g的，且至少3个包装产品检测结果不超过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 xml:space="preserve"> CFU/g。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油酸、亚油酸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脂肪酸组成是植物油的特征性理化指标，可以直观的反映出植物油的营养价值，不同植物油有相对稳定的脂肪酸组成比例。植物油中的脂肪酸主要成分是不饱和脂肪酸，其中油酸属于单不饱和脂肪酸、亚油酸属于多不饱和脂肪酸。油酸、亚油酸等是芝麻油脂肪酸中主要组成。《芝麻油》（GB/T 8233）规定芝麻油主要脂肪酸组成中油酸(C18∶1)范围为3</w:t>
      </w:r>
      <w:r>
        <w:rPr>
          <w:rFonts w:eastAsia="仿宋_GB2312"/>
          <w:bCs/>
          <w:sz w:val="32"/>
          <w:szCs w:val="32"/>
        </w:rPr>
        <w:t>4.4</w:t>
      </w:r>
      <w:r>
        <w:rPr>
          <w:rFonts w:hint="eastAsia" w:eastAsia="仿宋_GB2312"/>
          <w:bCs/>
          <w:sz w:val="32"/>
          <w:szCs w:val="32"/>
        </w:rPr>
        <w:t>%</w:t>
      </w:r>
      <w:r>
        <w:rPr>
          <w:rFonts w:eastAsia="仿宋_GB2312"/>
          <w:bCs/>
          <w:sz w:val="32"/>
          <w:szCs w:val="32"/>
        </w:rPr>
        <w:t>~45.5%</w:t>
      </w:r>
      <w:r>
        <w:rPr>
          <w:rFonts w:hint="eastAsia" w:eastAsia="仿宋_GB2312"/>
          <w:bCs/>
          <w:sz w:val="32"/>
          <w:szCs w:val="32"/>
        </w:rPr>
        <w:t>，亚油酸(C18∶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)范围为3</w:t>
      </w:r>
      <w:r>
        <w:rPr>
          <w:rFonts w:eastAsia="仿宋_GB2312"/>
          <w:bCs/>
          <w:sz w:val="32"/>
          <w:szCs w:val="32"/>
        </w:rPr>
        <w:t>6.9%~47.9%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10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啶虫脒</w:t>
      </w:r>
    </w:p>
    <w:p>
      <w:pPr>
        <w:pStyle w:val="6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啶虫脒是一种新型广谱且具有一定杀螨活性的杀虫剂，其作用方式为土壤和枝叶的系统杀虫剂。适用作物广泛，常用于蔬菜、果树、茶叶的蚜虫、部分鳞翅目害虫等的防治。《食品安全国家标准 食品中农药最大残留限量》（GB 2763）</w:t>
      </w:r>
      <w:r>
        <w:rPr>
          <w:rFonts w:eastAsia="仿宋_GB2312"/>
          <w:sz w:val="32"/>
          <w:szCs w:val="32"/>
        </w:rPr>
        <w:t>规定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 w:cs="仿宋_GB2312"/>
          <w:sz w:val="32"/>
          <w:szCs w:val="32"/>
        </w:rPr>
        <w:t>普通白菜中啶虫脒最大残限量</w:t>
      </w:r>
      <w:r>
        <w:rPr>
          <w:rFonts w:eastAsia="仿宋_GB2312" w:cs="仿宋_GB2312"/>
          <w:sz w:val="32"/>
          <w:szCs w:val="32"/>
        </w:rPr>
        <w:t>为1 mg/kg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6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大肠菌群是国内外通用的食品污染常用指示菌之一。</w:t>
      </w:r>
      <w:r>
        <w:rPr>
          <w:rFonts w:hint="eastAsia" w:eastAsia="仿宋_GB2312"/>
          <w:color w:val="000000"/>
          <w:sz w:val="32"/>
          <w:szCs w:val="32"/>
        </w:rPr>
        <w:t>食品</w:t>
      </w:r>
      <w:r>
        <w:rPr>
          <w:rFonts w:eastAsia="仿宋_GB2312"/>
          <w:color w:val="000000"/>
          <w:sz w:val="32"/>
          <w:szCs w:val="32"/>
        </w:rPr>
        <w:t>及餐饮具中检出大肠菌群，提示被肠道致病菌污染的可能性较大。</w:t>
      </w: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冷冻饮品和制作料》（</w:t>
      </w:r>
      <w:r>
        <w:rPr>
          <w:rFonts w:eastAsia="仿宋_GB2312"/>
          <w:color w:val="000000"/>
          <w:sz w:val="32"/>
          <w:szCs w:val="32"/>
        </w:rPr>
        <w:t>GB 2759</w:t>
      </w:r>
      <w:r>
        <w:rPr>
          <w:rFonts w:hint="eastAsia" w:eastAsia="仿宋_GB2312"/>
          <w:color w:val="000000"/>
          <w:sz w:val="32"/>
          <w:szCs w:val="32"/>
        </w:rPr>
        <w:t>）对冷冻饮品中的大肠菌群规定同批次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个独立包装产品中大肠菌群检测结果不允许有超过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 xml:space="preserve"> CFU/g</w:t>
      </w:r>
      <w:r>
        <w:rPr>
          <w:rFonts w:hint="eastAsia" w:eastAsia="仿宋_GB2312"/>
          <w:color w:val="000000"/>
          <w:sz w:val="32"/>
          <w:szCs w:val="32"/>
        </w:rPr>
        <w:t>的，且至少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hint="eastAsia" w:eastAsia="仿宋_GB2312"/>
          <w:color w:val="000000"/>
          <w:sz w:val="32"/>
          <w:szCs w:val="32"/>
        </w:rPr>
        <w:t>个包装产品检测结果不超过</w:t>
      </w:r>
      <w:r>
        <w:rPr>
          <w:rFonts w:eastAsia="仿宋_GB2312"/>
          <w:color w:val="000000"/>
          <w:sz w:val="32"/>
          <w:szCs w:val="32"/>
        </w:rPr>
        <w:t>10 CFU/g</w:t>
      </w:r>
      <w:r>
        <w:rPr>
          <w:rFonts w:hint="eastAsia" w:eastAsia="仿宋_GB2312"/>
          <w:color w:val="000000"/>
          <w:sz w:val="32"/>
          <w:szCs w:val="32"/>
        </w:rPr>
        <w:t>。食品安全国家标准 消毒餐（饮）具》（GB 14934）规定消毒餐（饮）具中大肠菌群不得检出。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6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酸价</w:t>
      </w:r>
    </w:p>
    <w:p>
      <w:pPr>
        <w:pStyle w:val="6"/>
        <w:spacing w:line="58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酸价，又称酸值，主要反映食品中的油脂酸败程度。酸价超标会导致食品有哈喇味，超标严重时所产生的醛、酮、酸会破坏脂溶性维生素，导致肠胃不适。</w:t>
      </w:r>
      <w:r>
        <w:rPr>
          <w:rFonts w:hint="eastAsia" w:eastAsia="仿宋_GB2312"/>
          <w:bCs/>
          <w:sz w:val="32"/>
          <w:szCs w:val="32"/>
        </w:rPr>
        <w:t>《调味面制品》（</w:t>
      </w:r>
      <w:r>
        <w:rPr>
          <w:rFonts w:eastAsia="仿宋_GB2312"/>
          <w:bCs/>
          <w:sz w:val="32"/>
          <w:szCs w:val="32"/>
        </w:rPr>
        <w:t>Q/AZY 0003S</w:t>
      </w:r>
      <w:r>
        <w:rPr>
          <w:rFonts w:hint="eastAsia" w:eastAsia="仿宋_GB2312"/>
          <w:bCs/>
          <w:sz w:val="32"/>
          <w:szCs w:val="32"/>
        </w:rPr>
        <w:t>）中规定，调味面制品中的酸价（以脂肪计）（</w:t>
      </w:r>
      <w:r>
        <w:rPr>
          <w:rFonts w:eastAsia="仿宋_GB2312"/>
          <w:bCs/>
          <w:sz w:val="32"/>
          <w:szCs w:val="32"/>
        </w:rPr>
        <w:t>KOH</w:t>
      </w:r>
      <w:r>
        <w:rPr>
          <w:rFonts w:hint="eastAsia" w:eastAsia="仿宋_GB2312"/>
          <w:bCs/>
          <w:sz w:val="32"/>
          <w:szCs w:val="32"/>
        </w:rPr>
        <w:t>）应不超过</w:t>
      </w:r>
      <w:r>
        <w:rPr>
          <w:rFonts w:eastAsia="仿宋_GB2312"/>
          <w:bCs/>
          <w:sz w:val="32"/>
          <w:szCs w:val="32"/>
        </w:rPr>
        <w:t>3.0 mg/g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"/>
          <w:color w:val="000000"/>
          <w:sz w:val="32"/>
          <w:szCs w:val="32"/>
        </w:rPr>
        <w:t>《食品安全国家标准 食品添加剂使用标准》（GB 2760）未规定生湿面制品中允许使用脱氢乙酸及其钠盐，即表明生湿面制品加工过程中不得使用脱氢乙酸及其钠盐。</w:t>
      </w:r>
    </w:p>
    <w:p>
      <w:pPr>
        <w:pStyle w:val="6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铜绿假单胞菌</w:t>
      </w:r>
    </w:p>
    <w:p>
      <w:pPr>
        <w:pStyle w:val="6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包装饮用水》（</w:t>
      </w:r>
      <w:r>
        <w:rPr>
          <w:rFonts w:eastAsia="仿宋_GB2312"/>
          <w:color w:val="000000"/>
          <w:sz w:val="32"/>
          <w:szCs w:val="32"/>
        </w:rPr>
        <w:t>GB 19298</w:t>
      </w:r>
      <w:r>
        <w:rPr>
          <w:rFonts w:hint="eastAsia" w:eastAsia="仿宋_GB2312"/>
          <w:color w:val="000000"/>
          <w:sz w:val="32"/>
          <w:szCs w:val="32"/>
        </w:rPr>
        <w:t>）规定，同批次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个独立包装的饮用水中铜绿假单胞菌均不得检出。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镉</w:t>
      </w:r>
    </w:p>
    <w:p>
      <w:pPr>
        <w:pStyle w:val="11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2762）规定，鲜、冻甲壳类水产动物中镉的限量值为0.5 mg/kg。</w:t>
      </w:r>
    </w:p>
    <w:p>
      <w:pPr>
        <w:pStyle w:val="10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敌敌畏</w:t>
      </w:r>
    </w:p>
    <w:p>
      <w:pPr>
        <w:pStyle w:val="6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敌敌畏是一种高效、速效且广谱的有机磷杀虫剂，具有触杀、胃毒和熏蒸作用。</w:t>
      </w:r>
      <w:r>
        <w:rPr>
          <w:rFonts w:hint="eastAsia" w:eastAsia="仿宋_GB2312"/>
          <w:color w:val="000000"/>
          <w:kern w:val="0"/>
          <w:sz w:val="32"/>
          <w:szCs w:val="32"/>
        </w:rPr>
        <w:t>《食品安全国家标准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kern w:val="0"/>
          <w:sz w:val="32"/>
          <w:szCs w:val="32"/>
        </w:rPr>
        <w:t>GB 2763</w:t>
      </w:r>
      <w:r>
        <w:rPr>
          <w:rFonts w:hint="eastAsia" w:eastAsia="仿宋_GB2312"/>
          <w:color w:val="000000"/>
          <w:kern w:val="0"/>
          <w:sz w:val="32"/>
          <w:szCs w:val="32"/>
        </w:rPr>
        <w:t>）规定，桃中敌敌畏的最大残留限量为</w:t>
      </w:r>
      <w:r>
        <w:rPr>
          <w:rFonts w:eastAsia="仿宋_GB2312"/>
          <w:color w:val="000000"/>
          <w:kern w:val="0"/>
          <w:sz w:val="32"/>
          <w:szCs w:val="32"/>
        </w:rPr>
        <w:t>0.</w:t>
      </w:r>
      <w:r>
        <w:rPr>
          <w:rFonts w:hint="eastAsia"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mg/kg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1083289">
    <w:nsid w:val="5ED60119"/>
    <w:multiLevelType w:val="multilevel"/>
    <w:tmpl w:val="5ED60119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910832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Doz2UI58kQSnpe5Y6rCLFbtVMMA=" w:salt="+msTKeHB7Jn5g8iAzymMo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73D3"/>
    <w:rsid w:val="00027F40"/>
    <w:rsid w:val="00031311"/>
    <w:rsid w:val="00041F52"/>
    <w:rsid w:val="00044B73"/>
    <w:rsid w:val="00045988"/>
    <w:rsid w:val="00060A1E"/>
    <w:rsid w:val="00060A49"/>
    <w:rsid w:val="0006564C"/>
    <w:rsid w:val="00070113"/>
    <w:rsid w:val="000721BA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F36C0"/>
    <w:rsid w:val="000F453A"/>
    <w:rsid w:val="000F7157"/>
    <w:rsid w:val="00101B3E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7976"/>
    <w:rsid w:val="00241109"/>
    <w:rsid w:val="0024276D"/>
    <w:rsid w:val="002448DC"/>
    <w:rsid w:val="002524A1"/>
    <w:rsid w:val="0025266C"/>
    <w:rsid w:val="002576C9"/>
    <w:rsid w:val="002631B2"/>
    <w:rsid w:val="00266CA0"/>
    <w:rsid w:val="0027015C"/>
    <w:rsid w:val="00270462"/>
    <w:rsid w:val="00271DF9"/>
    <w:rsid w:val="00276C8C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E1D5D"/>
    <w:rsid w:val="002E1DB7"/>
    <w:rsid w:val="002E6560"/>
    <w:rsid w:val="002F0471"/>
    <w:rsid w:val="002F06B6"/>
    <w:rsid w:val="002F0CC3"/>
    <w:rsid w:val="002F0F1D"/>
    <w:rsid w:val="002F11C4"/>
    <w:rsid w:val="002F3392"/>
    <w:rsid w:val="002F70B8"/>
    <w:rsid w:val="003013F3"/>
    <w:rsid w:val="00305463"/>
    <w:rsid w:val="00305ECD"/>
    <w:rsid w:val="00322B50"/>
    <w:rsid w:val="00325406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790E"/>
    <w:rsid w:val="00372099"/>
    <w:rsid w:val="0037416E"/>
    <w:rsid w:val="00380D10"/>
    <w:rsid w:val="00383DD4"/>
    <w:rsid w:val="00384357"/>
    <w:rsid w:val="00391FF9"/>
    <w:rsid w:val="003928EE"/>
    <w:rsid w:val="00397D18"/>
    <w:rsid w:val="003A0DA7"/>
    <w:rsid w:val="003A59ED"/>
    <w:rsid w:val="003A6290"/>
    <w:rsid w:val="003B008E"/>
    <w:rsid w:val="003B6D95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308F"/>
    <w:rsid w:val="0044385F"/>
    <w:rsid w:val="00443E6B"/>
    <w:rsid w:val="00445C02"/>
    <w:rsid w:val="00446112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C76D7"/>
    <w:rsid w:val="004D1F0F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32A67"/>
    <w:rsid w:val="0053679C"/>
    <w:rsid w:val="0054280C"/>
    <w:rsid w:val="005432C1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C2E"/>
    <w:rsid w:val="0058064C"/>
    <w:rsid w:val="005814E7"/>
    <w:rsid w:val="00581F67"/>
    <w:rsid w:val="00582C92"/>
    <w:rsid w:val="005860E9"/>
    <w:rsid w:val="00586410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C0188"/>
    <w:rsid w:val="005C0C55"/>
    <w:rsid w:val="005C1C92"/>
    <w:rsid w:val="005C5061"/>
    <w:rsid w:val="005C73D1"/>
    <w:rsid w:val="005E403E"/>
    <w:rsid w:val="005E59CA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5B2F"/>
    <w:rsid w:val="0063787C"/>
    <w:rsid w:val="0063790E"/>
    <w:rsid w:val="00647F51"/>
    <w:rsid w:val="00655A6F"/>
    <w:rsid w:val="00655CEE"/>
    <w:rsid w:val="00656433"/>
    <w:rsid w:val="0066369E"/>
    <w:rsid w:val="00665A7B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1844"/>
    <w:rsid w:val="006C562B"/>
    <w:rsid w:val="006D10A4"/>
    <w:rsid w:val="006D3C30"/>
    <w:rsid w:val="006D7405"/>
    <w:rsid w:val="006E277B"/>
    <w:rsid w:val="006E2949"/>
    <w:rsid w:val="006E33D5"/>
    <w:rsid w:val="006E745C"/>
    <w:rsid w:val="006E76D4"/>
    <w:rsid w:val="006E77CD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0C7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5157"/>
    <w:rsid w:val="007A78CF"/>
    <w:rsid w:val="007B0E4B"/>
    <w:rsid w:val="007B14E7"/>
    <w:rsid w:val="007B2378"/>
    <w:rsid w:val="007B4BC5"/>
    <w:rsid w:val="007C012A"/>
    <w:rsid w:val="007C3EF6"/>
    <w:rsid w:val="007C4D17"/>
    <w:rsid w:val="007D4742"/>
    <w:rsid w:val="007E27E9"/>
    <w:rsid w:val="007E2EFA"/>
    <w:rsid w:val="007E518B"/>
    <w:rsid w:val="007F342E"/>
    <w:rsid w:val="007F6521"/>
    <w:rsid w:val="0080067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510D"/>
    <w:rsid w:val="008A6B65"/>
    <w:rsid w:val="008B1118"/>
    <w:rsid w:val="008B7FB2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4E4C"/>
    <w:rsid w:val="00937786"/>
    <w:rsid w:val="00940313"/>
    <w:rsid w:val="00941319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43E5"/>
    <w:rsid w:val="00985D0D"/>
    <w:rsid w:val="00986AE1"/>
    <w:rsid w:val="00995284"/>
    <w:rsid w:val="009961DD"/>
    <w:rsid w:val="009A237D"/>
    <w:rsid w:val="009A2D71"/>
    <w:rsid w:val="009A3AF1"/>
    <w:rsid w:val="009A75E2"/>
    <w:rsid w:val="009B25BE"/>
    <w:rsid w:val="009B46D1"/>
    <w:rsid w:val="009B7D01"/>
    <w:rsid w:val="009C585E"/>
    <w:rsid w:val="009C6F97"/>
    <w:rsid w:val="009D0549"/>
    <w:rsid w:val="009D1683"/>
    <w:rsid w:val="009D5BAA"/>
    <w:rsid w:val="009E5936"/>
    <w:rsid w:val="009E6C85"/>
    <w:rsid w:val="009F5964"/>
    <w:rsid w:val="009F6DC5"/>
    <w:rsid w:val="00A010DB"/>
    <w:rsid w:val="00A04015"/>
    <w:rsid w:val="00A052C6"/>
    <w:rsid w:val="00A0755A"/>
    <w:rsid w:val="00A07D12"/>
    <w:rsid w:val="00A10F5B"/>
    <w:rsid w:val="00A1214E"/>
    <w:rsid w:val="00A12255"/>
    <w:rsid w:val="00A1509A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C7B"/>
    <w:rsid w:val="00A44972"/>
    <w:rsid w:val="00A47D5F"/>
    <w:rsid w:val="00A526A3"/>
    <w:rsid w:val="00A6442C"/>
    <w:rsid w:val="00A65383"/>
    <w:rsid w:val="00A70905"/>
    <w:rsid w:val="00A74AF7"/>
    <w:rsid w:val="00A842E8"/>
    <w:rsid w:val="00A86F1D"/>
    <w:rsid w:val="00A93CD3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65ED"/>
    <w:rsid w:val="00AE67E5"/>
    <w:rsid w:val="00AE7F0D"/>
    <w:rsid w:val="00AF253F"/>
    <w:rsid w:val="00AF3FC1"/>
    <w:rsid w:val="00AF73F7"/>
    <w:rsid w:val="00B1194D"/>
    <w:rsid w:val="00B12BDA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30A8"/>
    <w:rsid w:val="00BC2D0C"/>
    <w:rsid w:val="00BC3C9C"/>
    <w:rsid w:val="00BC5FCF"/>
    <w:rsid w:val="00BC6168"/>
    <w:rsid w:val="00BE20FE"/>
    <w:rsid w:val="00BE5EEC"/>
    <w:rsid w:val="00BF08DB"/>
    <w:rsid w:val="00BF2E8A"/>
    <w:rsid w:val="00BF452E"/>
    <w:rsid w:val="00C01F7E"/>
    <w:rsid w:val="00C02A64"/>
    <w:rsid w:val="00C1064D"/>
    <w:rsid w:val="00C10F31"/>
    <w:rsid w:val="00C25757"/>
    <w:rsid w:val="00C26364"/>
    <w:rsid w:val="00C27CD0"/>
    <w:rsid w:val="00C3522D"/>
    <w:rsid w:val="00C360E7"/>
    <w:rsid w:val="00C45A7D"/>
    <w:rsid w:val="00C531D5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1D22"/>
    <w:rsid w:val="00CB5357"/>
    <w:rsid w:val="00CC2278"/>
    <w:rsid w:val="00CC7CC6"/>
    <w:rsid w:val="00CD048B"/>
    <w:rsid w:val="00CE6C03"/>
    <w:rsid w:val="00CF11E8"/>
    <w:rsid w:val="00CF1441"/>
    <w:rsid w:val="00CF413D"/>
    <w:rsid w:val="00CF4730"/>
    <w:rsid w:val="00D03FA6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18A5"/>
    <w:rsid w:val="00D44911"/>
    <w:rsid w:val="00D463B6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A4697"/>
    <w:rsid w:val="00EB0D7B"/>
    <w:rsid w:val="00EB2644"/>
    <w:rsid w:val="00EB31D6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A093B"/>
    <w:rsid w:val="00FA19CA"/>
    <w:rsid w:val="00FA2AB0"/>
    <w:rsid w:val="00FA6058"/>
    <w:rsid w:val="00FB23C3"/>
    <w:rsid w:val="00FB6EB4"/>
    <w:rsid w:val="00FC118D"/>
    <w:rsid w:val="00FC1788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E416EB"/>
    <w:rsid w:val="148F6D68"/>
    <w:rsid w:val="15320B1A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74318C9"/>
    <w:rsid w:val="28514C0F"/>
    <w:rsid w:val="28754EB1"/>
    <w:rsid w:val="2B2614CB"/>
    <w:rsid w:val="2B363469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F37181"/>
    <w:rsid w:val="510612FC"/>
    <w:rsid w:val="514C7C9E"/>
    <w:rsid w:val="54F742B5"/>
    <w:rsid w:val="555743EB"/>
    <w:rsid w:val="556278BC"/>
    <w:rsid w:val="55C36911"/>
    <w:rsid w:val="578A4C11"/>
    <w:rsid w:val="58054B0A"/>
    <w:rsid w:val="587B0306"/>
    <w:rsid w:val="58F44FE1"/>
    <w:rsid w:val="5A1412AA"/>
    <w:rsid w:val="5B8039E8"/>
    <w:rsid w:val="5D421A5F"/>
    <w:rsid w:val="5D8A0D6F"/>
    <w:rsid w:val="5F9C225E"/>
    <w:rsid w:val="5FDA7DCD"/>
    <w:rsid w:val="60F04EEB"/>
    <w:rsid w:val="613C41A8"/>
    <w:rsid w:val="621E5D60"/>
    <w:rsid w:val="646C7EC4"/>
    <w:rsid w:val="649F0D7A"/>
    <w:rsid w:val="66E65852"/>
    <w:rsid w:val="68965191"/>
    <w:rsid w:val="69685240"/>
    <w:rsid w:val="6B0D1D37"/>
    <w:rsid w:val="6BE04ACA"/>
    <w:rsid w:val="6BF951BC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55C6709"/>
    <w:rsid w:val="76A63449"/>
    <w:rsid w:val="7832624F"/>
    <w:rsid w:val="792F6650"/>
    <w:rsid w:val="79697735"/>
    <w:rsid w:val="7BD24F25"/>
    <w:rsid w:val="7C4A692C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apple-converted-space"/>
    <w:basedOn w:val="7"/>
    <w:qFormat/>
    <w:uiPriority w:val="0"/>
    <w:rPr/>
  </w:style>
  <w:style w:type="character" w:customStyle="1" w:styleId="17">
    <w:name w:val="fontstyle0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278</Words>
  <Characters>1589</Characters>
  <Lines>13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2021-11-05T08:34:38Z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