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菌落总数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菌落总数是指示性微生物指标，主要用来评价食品清洁度，反映食品在生产过程中是否符合卫生要求。《食品安全国家标准 熟肉制品》（GB 2726）对预包装的熟肉制品（发酵肉制品类除外）中的菌落总数规定同批次5个独立包装产品中菌落总数检测结果不允许有超过10</w:t>
      </w:r>
      <w:r>
        <w:rPr>
          <w:rFonts w:eastAsia="仿宋_GB2312"/>
          <w:sz w:val="32"/>
          <w:szCs w:val="32"/>
          <w:vertAlign w:val="superscript"/>
        </w:rPr>
        <w:t>5</w:t>
      </w:r>
      <w:r>
        <w:rPr>
          <w:rFonts w:eastAsia="仿宋_GB2312"/>
          <w:sz w:val="32"/>
          <w:szCs w:val="32"/>
        </w:rPr>
        <w:t xml:space="preserve"> CFU/g的，且至少3个包装产品检测结果不超过10</w:t>
      </w:r>
      <w:r>
        <w:rPr>
          <w:rFonts w:eastAsia="仿宋_GB2312"/>
          <w:sz w:val="32"/>
          <w:szCs w:val="32"/>
          <w:vertAlign w:val="superscript"/>
        </w:rPr>
        <w:t>4</w:t>
      </w:r>
      <w:r>
        <w:rPr>
          <w:rFonts w:eastAsia="仿宋_GB2312"/>
          <w:sz w:val="32"/>
          <w:szCs w:val="32"/>
        </w:rPr>
        <w:t xml:space="preserve"> CFU/g。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熟肉制品》（GB 2726）对熟肉制品中的大肠菌群规定同批次5个独立包装产品中大肠菌群检测结果不允许有超过10</w:t>
      </w:r>
      <w:r>
        <w:rPr>
          <w:rFonts w:hint="eastAsia" w:eastAsia="仿宋_GB2312"/>
          <w:color w:val="000000"/>
          <w:sz w:val="32"/>
          <w:szCs w:val="32"/>
          <w:vertAlign w:val="superscript"/>
        </w:rPr>
        <w:t>2</w:t>
      </w:r>
      <w:r>
        <w:rPr>
          <w:rFonts w:hint="eastAsia" w:eastAsia="仿宋_GB2312"/>
          <w:color w:val="000000"/>
          <w:sz w:val="32"/>
          <w:szCs w:val="32"/>
        </w:rPr>
        <w:t xml:space="preserve"> CFU/g的，且至少3个包装产品检测结果不超过10 CFU/g。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6-苄基腺嘌呤（6-BA）</w:t>
      </w:r>
    </w:p>
    <w:p>
      <w:pPr>
        <w:pStyle w:val="10"/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6-苄基腺嘌呤（6-BA）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食品动物中禁止使用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五氯酚酸钠。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维生素</w:t>
      </w:r>
      <w:r>
        <w:rPr>
          <w:rFonts w:ascii="Times New Roman" w:hAnsi="Times New Roman" w:eastAsia="黑体" w:cs="Times New Roman"/>
          <w:sz w:val="32"/>
          <w:szCs w:val="32"/>
        </w:rPr>
        <w:t>A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维生素A 是一种维持人体正常代谢和机能所必需的脂溶性维生素，有助于维持暗视力，维持皮肤和黏膜健康。《食品安全国家标准 婴幼儿谷类辅助食品》（GB 10769）中规定，婴幼儿谷类辅助食品中维生素A含量应在14μgRE/100kJ—43μgRE/100kJ范围内，且《食品安全国家标准 预包装特殊膳食用食品标签》（GB 13432）中规定，营养成分的实际含量不应低于标示值的80%。本次不合格样品既不符合食品安全国家标准要求，也未达到产品标签标示要求。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克百威，又名呋喃丹，是一种广谱性杀虫、杀螨、杀线虫剂，属于高毒农药。农业部第199号公告明确规定克百威不得用于蔬菜、果树、茶叶、中草药材上。《食品安全国家标准 食品中农药最大残留限量》（GB 2763）规定，豆类蔬菜中克百威的最大残留限量为0.02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毒死蜱属于有机磷类农药，主要用于粮食、果树和其他经济作物杀虫。农业部第2032公告规定自2016年12月31日起，毒死蜱禁止在蔬菜中使用。《食品安全国家标准 食品中农药最大残留限量》（GB 2763）规定，韭菜中毒死蜱的最大残留限量为0.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mg/kg。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铜绿假单胞菌</w:t>
      </w:r>
    </w:p>
    <w:p>
      <w:pPr>
        <w:pStyle w:val="5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</w:t>
      </w:r>
      <w:bookmarkStart w:id="0" w:name="OLE_LINK1"/>
      <w:r>
        <w:rPr>
          <w:rFonts w:hint="eastAsia" w:eastAsia="仿宋_GB2312"/>
          <w:color w:val="000000"/>
          <w:sz w:val="32"/>
          <w:szCs w:val="32"/>
        </w:rPr>
        <w:t>《食品安全国家标准 包装饮用水》（GB 19298）</w:t>
      </w:r>
      <w:bookmarkEnd w:id="0"/>
      <w:r>
        <w:rPr>
          <w:rFonts w:hint="eastAsia" w:eastAsia="仿宋_GB2312"/>
          <w:color w:val="000000"/>
          <w:sz w:val="32"/>
          <w:szCs w:val="32"/>
        </w:rPr>
        <w:t>规定，同批次5个独立包装的饮用水中铜绿假单胞菌均不得检出。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7089122">
    <w:nsid w:val="0BBF5762"/>
    <w:multiLevelType w:val="multilevel"/>
    <w:tmpl w:val="0BBF5762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70891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dIb1uXn+kDHLMVwPTagraJstQyI=" w:salt="z0Bd6+0BkIRn4I+bR13db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B2B78"/>
    <w:rsid w:val="000D7EF0"/>
    <w:rsid w:val="000E1F3A"/>
    <w:rsid w:val="000E5A7A"/>
    <w:rsid w:val="00105FC6"/>
    <w:rsid w:val="00116FB7"/>
    <w:rsid w:val="0012192F"/>
    <w:rsid w:val="00126C46"/>
    <w:rsid w:val="00135232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7E3"/>
    <w:rsid w:val="001C503B"/>
    <w:rsid w:val="001E403A"/>
    <w:rsid w:val="001E428D"/>
    <w:rsid w:val="001E4C33"/>
    <w:rsid w:val="001E6FB8"/>
    <w:rsid w:val="001F45CF"/>
    <w:rsid w:val="00213D96"/>
    <w:rsid w:val="00226A84"/>
    <w:rsid w:val="0024276D"/>
    <w:rsid w:val="00271DF9"/>
    <w:rsid w:val="00281DFF"/>
    <w:rsid w:val="00291085"/>
    <w:rsid w:val="002914B6"/>
    <w:rsid w:val="00293D17"/>
    <w:rsid w:val="002B6033"/>
    <w:rsid w:val="002C0FF8"/>
    <w:rsid w:val="002C29BF"/>
    <w:rsid w:val="002C4015"/>
    <w:rsid w:val="002C6988"/>
    <w:rsid w:val="002D18AD"/>
    <w:rsid w:val="002D406D"/>
    <w:rsid w:val="002E1D5D"/>
    <w:rsid w:val="002F06B6"/>
    <w:rsid w:val="002F0CC3"/>
    <w:rsid w:val="002F11C4"/>
    <w:rsid w:val="002F70B8"/>
    <w:rsid w:val="003013F3"/>
    <w:rsid w:val="00305463"/>
    <w:rsid w:val="003343D3"/>
    <w:rsid w:val="003350FF"/>
    <w:rsid w:val="00344313"/>
    <w:rsid w:val="00345DB6"/>
    <w:rsid w:val="003552B8"/>
    <w:rsid w:val="00357549"/>
    <w:rsid w:val="00372099"/>
    <w:rsid w:val="003A59ED"/>
    <w:rsid w:val="003A6290"/>
    <w:rsid w:val="003B008E"/>
    <w:rsid w:val="003D3777"/>
    <w:rsid w:val="003D5354"/>
    <w:rsid w:val="003D7B00"/>
    <w:rsid w:val="003E29AD"/>
    <w:rsid w:val="003E5B35"/>
    <w:rsid w:val="003F0C78"/>
    <w:rsid w:val="003F54AC"/>
    <w:rsid w:val="00401B9E"/>
    <w:rsid w:val="00404081"/>
    <w:rsid w:val="0041375B"/>
    <w:rsid w:val="00413936"/>
    <w:rsid w:val="0041638A"/>
    <w:rsid w:val="0042091D"/>
    <w:rsid w:val="00423B74"/>
    <w:rsid w:val="00423DEA"/>
    <w:rsid w:val="0043185F"/>
    <w:rsid w:val="00432F27"/>
    <w:rsid w:val="0044385F"/>
    <w:rsid w:val="00443E6B"/>
    <w:rsid w:val="00445C02"/>
    <w:rsid w:val="00455179"/>
    <w:rsid w:val="00461642"/>
    <w:rsid w:val="00464D1C"/>
    <w:rsid w:val="00476807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D1F0F"/>
    <w:rsid w:val="004D3F9B"/>
    <w:rsid w:val="004E2BF7"/>
    <w:rsid w:val="004E6681"/>
    <w:rsid w:val="004E7B71"/>
    <w:rsid w:val="004F1A70"/>
    <w:rsid w:val="004F244A"/>
    <w:rsid w:val="004F67DE"/>
    <w:rsid w:val="005103CB"/>
    <w:rsid w:val="005121F9"/>
    <w:rsid w:val="00532A67"/>
    <w:rsid w:val="0054280C"/>
    <w:rsid w:val="0054794C"/>
    <w:rsid w:val="00551081"/>
    <w:rsid w:val="00557F67"/>
    <w:rsid w:val="00561925"/>
    <w:rsid w:val="00576150"/>
    <w:rsid w:val="00576538"/>
    <w:rsid w:val="005814E7"/>
    <w:rsid w:val="00581F67"/>
    <w:rsid w:val="00582C92"/>
    <w:rsid w:val="00591EC1"/>
    <w:rsid w:val="00593E4A"/>
    <w:rsid w:val="005A3A38"/>
    <w:rsid w:val="005A72FC"/>
    <w:rsid w:val="005B1F2F"/>
    <w:rsid w:val="005B48AE"/>
    <w:rsid w:val="005B4946"/>
    <w:rsid w:val="005C0188"/>
    <w:rsid w:val="005E59CA"/>
    <w:rsid w:val="00605651"/>
    <w:rsid w:val="006118C6"/>
    <w:rsid w:val="00632C22"/>
    <w:rsid w:val="00634087"/>
    <w:rsid w:val="00635B2F"/>
    <w:rsid w:val="00647F51"/>
    <w:rsid w:val="00656433"/>
    <w:rsid w:val="0066369E"/>
    <w:rsid w:val="00665A7B"/>
    <w:rsid w:val="00665F7C"/>
    <w:rsid w:val="00677D77"/>
    <w:rsid w:val="00681FEA"/>
    <w:rsid w:val="00684C46"/>
    <w:rsid w:val="006854F2"/>
    <w:rsid w:val="006B2017"/>
    <w:rsid w:val="006B6528"/>
    <w:rsid w:val="006C1844"/>
    <w:rsid w:val="006D10A4"/>
    <w:rsid w:val="006D7405"/>
    <w:rsid w:val="006E2949"/>
    <w:rsid w:val="006E33D5"/>
    <w:rsid w:val="006E76D4"/>
    <w:rsid w:val="006E77CD"/>
    <w:rsid w:val="006F3CA5"/>
    <w:rsid w:val="00704C4C"/>
    <w:rsid w:val="00704E7E"/>
    <w:rsid w:val="007064CB"/>
    <w:rsid w:val="007074F8"/>
    <w:rsid w:val="00707C7B"/>
    <w:rsid w:val="0072006A"/>
    <w:rsid w:val="00721C67"/>
    <w:rsid w:val="0072540D"/>
    <w:rsid w:val="00725D84"/>
    <w:rsid w:val="00737862"/>
    <w:rsid w:val="007405AF"/>
    <w:rsid w:val="00742608"/>
    <w:rsid w:val="007437ED"/>
    <w:rsid w:val="00744B5C"/>
    <w:rsid w:val="007678E1"/>
    <w:rsid w:val="007742DF"/>
    <w:rsid w:val="007771B0"/>
    <w:rsid w:val="00780AFB"/>
    <w:rsid w:val="00781D95"/>
    <w:rsid w:val="00781DC4"/>
    <w:rsid w:val="00782096"/>
    <w:rsid w:val="007A2AA4"/>
    <w:rsid w:val="007A5157"/>
    <w:rsid w:val="007B14E7"/>
    <w:rsid w:val="007B4BC5"/>
    <w:rsid w:val="007C4D17"/>
    <w:rsid w:val="007E518B"/>
    <w:rsid w:val="007F342E"/>
    <w:rsid w:val="007F6521"/>
    <w:rsid w:val="00800671"/>
    <w:rsid w:val="0080385B"/>
    <w:rsid w:val="008060E3"/>
    <w:rsid w:val="008101E8"/>
    <w:rsid w:val="008249C0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298F"/>
    <w:rsid w:val="00884B03"/>
    <w:rsid w:val="008869A6"/>
    <w:rsid w:val="00887940"/>
    <w:rsid w:val="008A2085"/>
    <w:rsid w:val="008A510D"/>
    <w:rsid w:val="008B1118"/>
    <w:rsid w:val="008D2415"/>
    <w:rsid w:val="008D2B24"/>
    <w:rsid w:val="008E330A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37786"/>
    <w:rsid w:val="00940313"/>
    <w:rsid w:val="00941319"/>
    <w:rsid w:val="00945078"/>
    <w:rsid w:val="00945250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1683"/>
    <w:rsid w:val="009D5BAA"/>
    <w:rsid w:val="009F6DC5"/>
    <w:rsid w:val="00A04015"/>
    <w:rsid w:val="00A07D12"/>
    <w:rsid w:val="00A10F5B"/>
    <w:rsid w:val="00A1214E"/>
    <w:rsid w:val="00A12255"/>
    <w:rsid w:val="00A1509A"/>
    <w:rsid w:val="00A24642"/>
    <w:rsid w:val="00A31C9C"/>
    <w:rsid w:val="00A34908"/>
    <w:rsid w:val="00A35505"/>
    <w:rsid w:val="00A526A3"/>
    <w:rsid w:val="00A65383"/>
    <w:rsid w:val="00A70905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74FF"/>
    <w:rsid w:val="00AE08E2"/>
    <w:rsid w:val="00AE0D19"/>
    <w:rsid w:val="00AE14B2"/>
    <w:rsid w:val="00AE67E5"/>
    <w:rsid w:val="00AE7F0D"/>
    <w:rsid w:val="00AF253F"/>
    <w:rsid w:val="00AF3FC1"/>
    <w:rsid w:val="00AF73F7"/>
    <w:rsid w:val="00B12BDA"/>
    <w:rsid w:val="00B221D7"/>
    <w:rsid w:val="00B304F4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B30A8"/>
    <w:rsid w:val="00BC2D0C"/>
    <w:rsid w:val="00BC5FCF"/>
    <w:rsid w:val="00BC6168"/>
    <w:rsid w:val="00BE5EEC"/>
    <w:rsid w:val="00C02A64"/>
    <w:rsid w:val="00C25757"/>
    <w:rsid w:val="00C27CD0"/>
    <w:rsid w:val="00C64659"/>
    <w:rsid w:val="00C705BF"/>
    <w:rsid w:val="00C752C4"/>
    <w:rsid w:val="00C81B77"/>
    <w:rsid w:val="00C83F4A"/>
    <w:rsid w:val="00C944FD"/>
    <w:rsid w:val="00CA2C4F"/>
    <w:rsid w:val="00CA4538"/>
    <w:rsid w:val="00CC7CC6"/>
    <w:rsid w:val="00CD048B"/>
    <w:rsid w:val="00CF11E8"/>
    <w:rsid w:val="00D14B06"/>
    <w:rsid w:val="00D16179"/>
    <w:rsid w:val="00D21D50"/>
    <w:rsid w:val="00D262CC"/>
    <w:rsid w:val="00D33FE0"/>
    <w:rsid w:val="00D361B2"/>
    <w:rsid w:val="00D463B6"/>
    <w:rsid w:val="00D80E1C"/>
    <w:rsid w:val="00D8406B"/>
    <w:rsid w:val="00D860B4"/>
    <w:rsid w:val="00D86801"/>
    <w:rsid w:val="00DA28FE"/>
    <w:rsid w:val="00DA7798"/>
    <w:rsid w:val="00DB1958"/>
    <w:rsid w:val="00DB2A23"/>
    <w:rsid w:val="00DC607C"/>
    <w:rsid w:val="00DD1B01"/>
    <w:rsid w:val="00DD321E"/>
    <w:rsid w:val="00DE5BD5"/>
    <w:rsid w:val="00DF6B8E"/>
    <w:rsid w:val="00E00278"/>
    <w:rsid w:val="00E12E1F"/>
    <w:rsid w:val="00E15D64"/>
    <w:rsid w:val="00E16D44"/>
    <w:rsid w:val="00E226D8"/>
    <w:rsid w:val="00E30E0C"/>
    <w:rsid w:val="00E32BBA"/>
    <w:rsid w:val="00E53455"/>
    <w:rsid w:val="00E554FB"/>
    <w:rsid w:val="00E618F7"/>
    <w:rsid w:val="00E66BCB"/>
    <w:rsid w:val="00E76B2C"/>
    <w:rsid w:val="00E777C5"/>
    <w:rsid w:val="00E92BBD"/>
    <w:rsid w:val="00E94EC5"/>
    <w:rsid w:val="00E95728"/>
    <w:rsid w:val="00E96BEB"/>
    <w:rsid w:val="00EB7684"/>
    <w:rsid w:val="00EC20AF"/>
    <w:rsid w:val="00ED06B5"/>
    <w:rsid w:val="00ED1B6F"/>
    <w:rsid w:val="00ED68BC"/>
    <w:rsid w:val="00ED7A87"/>
    <w:rsid w:val="00ED7D29"/>
    <w:rsid w:val="00EE4E8F"/>
    <w:rsid w:val="00EF150E"/>
    <w:rsid w:val="00EF5489"/>
    <w:rsid w:val="00EF6B8E"/>
    <w:rsid w:val="00F05768"/>
    <w:rsid w:val="00F1550F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642F4"/>
    <w:rsid w:val="00F82C19"/>
    <w:rsid w:val="00F90804"/>
    <w:rsid w:val="00F94A60"/>
    <w:rsid w:val="00F96208"/>
    <w:rsid w:val="00F9686D"/>
    <w:rsid w:val="00FA093B"/>
    <w:rsid w:val="00FA2AB0"/>
    <w:rsid w:val="00FB23C3"/>
    <w:rsid w:val="00FE1651"/>
    <w:rsid w:val="00FE26C6"/>
    <w:rsid w:val="00FF2037"/>
    <w:rsid w:val="02CB2D30"/>
    <w:rsid w:val="04E82683"/>
    <w:rsid w:val="09483C7C"/>
    <w:rsid w:val="0A0951E6"/>
    <w:rsid w:val="0D9A7BAD"/>
    <w:rsid w:val="102764FF"/>
    <w:rsid w:val="12215158"/>
    <w:rsid w:val="12E416EB"/>
    <w:rsid w:val="148F6D68"/>
    <w:rsid w:val="18B018A3"/>
    <w:rsid w:val="1B822355"/>
    <w:rsid w:val="1CF347D0"/>
    <w:rsid w:val="1D7754BC"/>
    <w:rsid w:val="1D9F266C"/>
    <w:rsid w:val="1DFA1AED"/>
    <w:rsid w:val="23143057"/>
    <w:rsid w:val="274318C9"/>
    <w:rsid w:val="2B2614CB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9EB65FE"/>
    <w:rsid w:val="4ABB422A"/>
    <w:rsid w:val="4B3854D9"/>
    <w:rsid w:val="4ECE6222"/>
    <w:rsid w:val="4FB63332"/>
    <w:rsid w:val="510612FC"/>
    <w:rsid w:val="556278BC"/>
    <w:rsid w:val="55C36911"/>
    <w:rsid w:val="58054B0A"/>
    <w:rsid w:val="587B0306"/>
    <w:rsid w:val="5B8039E8"/>
    <w:rsid w:val="5D8A0D6F"/>
    <w:rsid w:val="5F9C225E"/>
    <w:rsid w:val="613C41A8"/>
    <w:rsid w:val="621E5D60"/>
    <w:rsid w:val="646C7EC4"/>
    <w:rsid w:val="649F0D7A"/>
    <w:rsid w:val="66E65852"/>
    <w:rsid w:val="68965191"/>
    <w:rsid w:val="6CF97F62"/>
    <w:rsid w:val="6ECF5C49"/>
    <w:rsid w:val="6F1C5868"/>
    <w:rsid w:val="70C95C99"/>
    <w:rsid w:val="732E63CA"/>
    <w:rsid w:val="733846E6"/>
    <w:rsid w:val="73A00325"/>
    <w:rsid w:val="741F11FF"/>
    <w:rsid w:val="792F6650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212</Words>
  <Characters>1214</Characters>
  <Lines>10</Lines>
  <Paragraphs>2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2021-03-18T10:04:28Z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